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udyty przeprowadzone w 2022 roku"/>
      </w:tblPr>
      <w:tblGrid>
        <w:gridCol w:w="1415"/>
        <w:gridCol w:w="2268"/>
        <w:gridCol w:w="4961"/>
        <w:gridCol w:w="1985"/>
        <w:gridCol w:w="3118"/>
      </w:tblGrid>
      <w:tr w:rsidR="00B80910" w:rsidRPr="00734BB8" w:rsidTr="002E233F">
        <w:trPr>
          <w:tblHeader/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audytowanej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audytu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 objęty audytem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udostępniania materiałów z audytu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 w:rsidR="009016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B80910" w:rsidRPr="00734BB8" w:rsidRDefault="002E233F" w:rsidP="009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 w:rsidR="009016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90163A" w:rsidRPr="0090163A" w:rsidRDefault="002E233F" w:rsidP="009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</w:t>
            </w:r>
            <w:r w:rsidR="0090163A" w:rsidRPr="009016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Korzystania </w:t>
            </w:r>
          </w:p>
          <w:p w:rsidR="00B80910" w:rsidRPr="00734BB8" w:rsidRDefault="0090163A" w:rsidP="009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Informacji o Środowisku</w:t>
            </w:r>
          </w:p>
        </w:tc>
        <w:tc>
          <w:tcPr>
            <w:tcW w:w="4931" w:type="dxa"/>
            <w:vAlign w:val="center"/>
          </w:tcPr>
          <w:p w:rsidR="0090163A" w:rsidRPr="0090163A" w:rsidRDefault="0090163A" w:rsidP="009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16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zadań związanych z podziałem środków budżetu Województwa Wielkopolskiego w ramach programu „Błękitno – zielone inicjatywy </w:t>
            </w:r>
          </w:p>
          <w:p w:rsidR="00B80910" w:rsidRPr="00734BB8" w:rsidRDefault="0090163A" w:rsidP="009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16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dla Wielkopolski”</w:t>
            </w:r>
          </w:p>
        </w:tc>
        <w:tc>
          <w:tcPr>
            <w:tcW w:w="1955" w:type="dxa"/>
            <w:vAlign w:val="center"/>
          </w:tcPr>
          <w:p w:rsidR="00B80910" w:rsidRPr="00734BB8" w:rsidRDefault="0090163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16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01.01.2022 r. – 31.12.2022 r. z uwzględnieniem okresu późniejszego w zakresie rozliczenia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016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sprawozdawczości</w:t>
            </w:r>
          </w:p>
        </w:tc>
        <w:tc>
          <w:tcPr>
            <w:tcW w:w="3073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F29A4" w:rsidRPr="002E233F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DD5BF1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F29A4" w:rsidRPr="00734BB8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F29A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Transportu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F29A4" w:rsidRPr="00BF29A4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29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„Realizacja kontroli planowych i doraźnych zgodnie </w:t>
            </w:r>
          </w:p>
          <w:p w:rsidR="00B80910" w:rsidRPr="00734BB8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29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Regulaminem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Kontroli obowiązującym w UMWW”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F29A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29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01.01.2022 r. – 31.12.2022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BF29A4" w:rsidRPr="002E233F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BF29A4" w:rsidRPr="002E233F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BF29A4" w:rsidRPr="002E233F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BF29A4" w:rsidRPr="002E233F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BF29A4" w:rsidRPr="002E233F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BF29A4" w:rsidP="00B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.2023</w:t>
            </w:r>
          </w:p>
          <w:p w:rsidR="00B80910" w:rsidRPr="00734BB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23/0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B80910" w:rsidRPr="00734BB8" w:rsidRDefault="00E64A28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Regionalny Ośrodek Polityki Społecznej w Poznaniu</w:t>
            </w:r>
          </w:p>
        </w:tc>
        <w:tc>
          <w:tcPr>
            <w:tcW w:w="4931" w:type="dxa"/>
            <w:vAlign w:val="center"/>
          </w:tcPr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B80910" w:rsidRPr="009C4AF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pn. „Zarządzanie oraz stan obciążenia pracowników obowiązkami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Regionalnym Ośrodku Polityki Społecznej w Poznaniu”</w:t>
            </w:r>
          </w:p>
        </w:tc>
        <w:tc>
          <w:tcPr>
            <w:tcW w:w="1955" w:type="dxa"/>
            <w:vAlign w:val="center"/>
          </w:tcPr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przyjęcia do realizacji przez Dyrektora ROPS zaleceń sformułowanych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sprawozdaniu Nr ref. 19/11/AB/57 do dnia rozpoczęcia czynności sprawdzających Nr ref. 23/03/AB, ze szczególnym uwzględnieniem okresu </w:t>
            </w:r>
          </w:p>
          <w:p w:rsidR="00B80910" w:rsidRPr="009C4AF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01.01.2022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 31.12.2022 r.</w:t>
            </w:r>
          </w:p>
        </w:tc>
        <w:tc>
          <w:tcPr>
            <w:tcW w:w="3073" w:type="dxa"/>
            <w:vAlign w:val="center"/>
          </w:tcPr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E64A28" w:rsidRPr="00E64A2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E64A28" w:rsidP="00E6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.2023</w:t>
            </w:r>
          </w:p>
          <w:p w:rsidR="00B80910" w:rsidRPr="00734BB8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23/0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8B4899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Medycyny Pracy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Zarządzanie oraz wykonywanie zadań związanych </w:t>
            </w:r>
          </w:p>
          <w:p w:rsidR="00B80910" w:rsidRPr="009C4AF8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prowadzeniem ewidencji lekarzy uprawnionych do prowadzenia badań lekarskich kierowców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1.06.2022 r. – 31.05.2023 r. – w zakresie oceny wykonywania zadań związanych z prowadzeniem ewidencji lekarzy uprawnionych do prowadzenia badań lekarskich kierowców na podstawie art. 77 ust. 2 ustawy z dnia 5 stycznia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2011 r. o kierujących pojazdami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od 1.01.2023 r. do dnia rozpoczęcia badania audytowego, czyli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23.05.2023 r. </w:t>
            </w:r>
          </w:p>
          <w:p w:rsidR="00B80910" w:rsidRPr="009C4AF8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zarządzania,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uwzględnieniem okresu wcześniejszego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późniejszego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8B4899" w:rsidRPr="008B4899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8B4899" w:rsidP="008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BA-I.1720.5</w:t>
            </w: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.2023</w:t>
            </w:r>
          </w:p>
          <w:p w:rsidR="00B80910" w:rsidRPr="00734BB8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23/05</w:t>
            </w: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232B48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Geodety Województwa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232B48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„Udostępnianie materiałów Woje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wódzkiego Zasobu Geodezyjnego i </w:t>
            </w: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Kartograficznego oraz udostępnianie danych zgromadzonych w rejestrze publicznym”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F30D4F" w:rsidRPr="00734BB8" w:rsidRDefault="00232B48" w:rsidP="004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01.08.2022 r. – 01.07.2023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.2023</w:t>
            </w:r>
          </w:p>
          <w:p w:rsidR="00B80910" w:rsidRPr="00734BB8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23/0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232B48" w:rsidRPr="00232B48" w:rsidRDefault="00232B48" w:rsidP="0023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Sportu </w:t>
            </w:r>
          </w:p>
          <w:p w:rsidR="00B80910" w:rsidRPr="00734BB8" w:rsidRDefault="00232B48" w:rsidP="0023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Turystyki</w:t>
            </w:r>
          </w:p>
        </w:tc>
        <w:tc>
          <w:tcPr>
            <w:tcW w:w="4931" w:type="dxa"/>
            <w:vAlign w:val="center"/>
          </w:tcPr>
          <w:p w:rsidR="00232B48" w:rsidRPr="00232B48" w:rsidRDefault="00232B48" w:rsidP="0023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B80910" w:rsidRPr="00734BB8" w:rsidRDefault="00232B48" w:rsidP="0023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pn.: „Organizowanie i realizowanie otwartych konkursów ofert na zadania publiczne województwa wielkopolskiego dla organizacji pożytku publicznego w dziedzinie kultury fizycznej, turystyki i krajoznawstwa”</w:t>
            </w:r>
          </w:p>
        </w:tc>
        <w:tc>
          <w:tcPr>
            <w:tcW w:w="1955" w:type="dxa"/>
            <w:vAlign w:val="center"/>
          </w:tcPr>
          <w:p w:rsidR="00B80910" w:rsidRPr="00734BB8" w:rsidRDefault="00232B48" w:rsidP="0023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01.12.2022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Pr="00232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30.06.2023 r.</w:t>
            </w:r>
          </w:p>
        </w:tc>
        <w:tc>
          <w:tcPr>
            <w:tcW w:w="3073" w:type="dxa"/>
            <w:vAlign w:val="center"/>
          </w:tcPr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034075" w:rsidRPr="00034075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034075" w:rsidP="000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F44EE1" w:rsidRPr="00F44EE1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BA-I.1720.7</w:t>
            </w: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.2023</w:t>
            </w:r>
          </w:p>
          <w:p w:rsidR="00B80910" w:rsidRPr="00734BB8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23/07</w:t>
            </w: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F44EE1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Zdrowia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F44EE1" w:rsidRPr="00F44EE1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B80910" w:rsidRPr="00734BB8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„Realizacja obowiązków kontrolnych wynikających z Regulaminu Organizacyjnego DZ oraz wykonywanie zadań związanych z prowadzeniem ewidencji psychologów uprawnionych do wykonywania badań psychologicznych w zakresie psychologii transportu, rejestru przedsiębiorców prowadzących pracownię psychologiczną oraz nadzór nad przeprowadzaniem badań psychologicznych”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01.01.2023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31.07.2023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F44EE1" w:rsidRPr="00F44EE1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F44EE1" w:rsidRPr="00F44EE1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F44EE1" w:rsidRPr="00F44EE1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F44EE1" w:rsidRPr="00F44EE1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F44EE1" w:rsidRPr="00F44EE1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F44EE1" w:rsidP="00F4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2E233F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2C086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2C0868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Programów Rozwoju Obszarów Wiejskich</w:t>
            </w:r>
          </w:p>
        </w:tc>
        <w:tc>
          <w:tcPr>
            <w:tcW w:w="4931" w:type="dxa"/>
            <w:vAlign w:val="center"/>
          </w:tcPr>
          <w:p w:rsidR="002C0868" w:rsidRPr="00BD26F9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Czynności sprawdzające wykonanie zaleceń z audyt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 </w:t>
            </w: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wewnętrzn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ego</w:t>
            </w:r>
          </w:p>
          <w:p w:rsidR="002C0868" w:rsidRPr="00BD26F9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/AB - „Realizacja PROW 2014-2020 + Wypełnianie kryteriów określonych </w:t>
            </w:r>
          </w:p>
          <w:p w:rsidR="002C0868" w:rsidRPr="00BD26F9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deklaracji zarządczej, zgodnie z zawartą umową z ARiMR </w:t>
            </w:r>
          </w:p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nr 15/2015_DDD-UM15 z dnia 28 maja 2015 roku” </w:t>
            </w:r>
          </w:p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F01CB5" w:rsidRDefault="00F01CB5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01CB5">
              <w:rPr>
                <w:rFonts w:ascii="Times New Roman" w:hAnsi="Times New Roman" w:cs="Times New Roman"/>
                <w:sz w:val="16"/>
                <w:szCs w:val="16"/>
              </w:rPr>
              <w:t>od 25.11.2022 r. do dnia rozpo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częcia czynności sprawdzających</w:t>
            </w:r>
          </w:p>
        </w:tc>
        <w:tc>
          <w:tcPr>
            <w:tcW w:w="3073" w:type="dxa"/>
            <w:vAlign w:val="center"/>
          </w:tcPr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2E233F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2C086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Programów Rozwoju Obszarów Wiejskich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„Realizacja PROW 2014-2020 + 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pełnianie kryteriów określonych </w:t>
            </w:r>
          </w:p>
          <w:p w:rsidR="002C0868" w:rsidRPr="00025B9F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deklaracji zarządczej, zgodnie z zawartą umową z ARiMR </w:t>
            </w:r>
          </w:p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15/2015_DDD-UM15 z dnia 28 maja 2015 roku”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16.10.202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– 15.10.202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2C0868" w:rsidRPr="00F44EE1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1E6990" w:rsidRPr="002E233F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1E6990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1E6990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Organizacyjny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Kadr</w:t>
            </w:r>
          </w:p>
        </w:tc>
        <w:tc>
          <w:tcPr>
            <w:tcW w:w="4931" w:type="dxa"/>
            <w:vAlign w:val="center"/>
          </w:tcPr>
          <w:p w:rsidR="002C0868" w:rsidRPr="00734BB8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„Realizacja Polityki Bezpieczeństwa Informacji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55" w:type="dxa"/>
            <w:vAlign w:val="center"/>
          </w:tcPr>
          <w:p w:rsidR="002C0868" w:rsidRPr="00734BB8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r. – 15.11</w:t>
            </w:r>
            <w:bookmarkStart w:id="0" w:name="_GoBack"/>
            <w:bookmarkEnd w:id="0"/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025B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073" w:type="dxa"/>
            <w:vAlign w:val="center"/>
          </w:tcPr>
          <w:p w:rsidR="001E6990" w:rsidRPr="00F44EE1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1E6990" w:rsidRPr="00F44EE1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1E6990" w:rsidRPr="00F44EE1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1E6990" w:rsidRPr="00F44EE1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1E6990" w:rsidRPr="00F44EE1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2C0868" w:rsidRPr="00734BB8" w:rsidRDefault="001E6990" w:rsidP="001E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868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2C0868" w:rsidRPr="00734BB8" w:rsidRDefault="002C0868" w:rsidP="002C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3D" w:rsidRDefault="00A9683D" w:rsidP="00734BB8">
      <w:pPr>
        <w:spacing w:after="0" w:line="240" w:lineRule="auto"/>
      </w:pPr>
      <w:r>
        <w:separator/>
      </w:r>
    </w:p>
  </w:endnote>
  <w:end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3D" w:rsidRDefault="00A9683D" w:rsidP="00734BB8">
      <w:pPr>
        <w:spacing w:after="0" w:line="240" w:lineRule="auto"/>
      </w:pPr>
      <w:r>
        <w:separator/>
      </w:r>
    </w:p>
  </w:footnote>
  <w:foot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5B9F"/>
    <w:rsid w:val="00034075"/>
    <w:rsid w:val="00066CF0"/>
    <w:rsid w:val="000A17C0"/>
    <w:rsid w:val="000C6342"/>
    <w:rsid w:val="001146BB"/>
    <w:rsid w:val="001707A1"/>
    <w:rsid w:val="001916DD"/>
    <w:rsid w:val="001E6990"/>
    <w:rsid w:val="001F64EA"/>
    <w:rsid w:val="00232B48"/>
    <w:rsid w:val="002C0868"/>
    <w:rsid w:val="002C2322"/>
    <w:rsid w:val="002E233F"/>
    <w:rsid w:val="00317EC8"/>
    <w:rsid w:val="00356E05"/>
    <w:rsid w:val="004064E3"/>
    <w:rsid w:val="00432250"/>
    <w:rsid w:val="00495E30"/>
    <w:rsid w:val="004A483B"/>
    <w:rsid w:val="004C36BF"/>
    <w:rsid w:val="0050722A"/>
    <w:rsid w:val="005D7DCB"/>
    <w:rsid w:val="006B7550"/>
    <w:rsid w:val="00707D27"/>
    <w:rsid w:val="00726B55"/>
    <w:rsid w:val="00734BB8"/>
    <w:rsid w:val="007A26C7"/>
    <w:rsid w:val="007B67BA"/>
    <w:rsid w:val="008B4899"/>
    <w:rsid w:val="008F6030"/>
    <w:rsid w:val="0090163A"/>
    <w:rsid w:val="009217C8"/>
    <w:rsid w:val="009A0BA6"/>
    <w:rsid w:val="009C4AF8"/>
    <w:rsid w:val="00A54F19"/>
    <w:rsid w:val="00A9683D"/>
    <w:rsid w:val="00AC68A7"/>
    <w:rsid w:val="00AE19A0"/>
    <w:rsid w:val="00B42E2F"/>
    <w:rsid w:val="00B80910"/>
    <w:rsid w:val="00BD26F9"/>
    <w:rsid w:val="00BF29A4"/>
    <w:rsid w:val="00C14ED1"/>
    <w:rsid w:val="00C3597A"/>
    <w:rsid w:val="00C84239"/>
    <w:rsid w:val="00C9642A"/>
    <w:rsid w:val="00CB06A8"/>
    <w:rsid w:val="00DD5BF1"/>
    <w:rsid w:val="00E04F8C"/>
    <w:rsid w:val="00E64A28"/>
    <w:rsid w:val="00ED3B89"/>
    <w:rsid w:val="00F01CB5"/>
    <w:rsid w:val="00F04E1E"/>
    <w:rsid w:val="00F30D4F"/>
    <w:rsid w:val="00F44EE1"/>
    <w:rsid w:val="00F552A7"/>
    <w:rsid w:val="00F615AD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3B87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audytów przeprowadzonych przez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audytów przeprowadzonych przez</dc:title>
  <dc:subject/>
  <dc:creator>Orlowski Tomasz</dc:creator>
  <cp:keywords/>
  <dc:description/>
  <cp:lastModifiedBy>Sosinska Katarzyna</cp:lastModifiedBy>
  <cp:revision>23</cp:revision>
  <dcterms:created xsi:type="dcterms:W3CDTF">2021-12-07T10:40:00Z</dcterms:created>
  <dcterms:modified xsi:type="dcterms:W3CDTF">2023-12-22T07:46:00Z</dcterms:modified>
</cp:coreProperties>
</file>