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513584">
                              <w:rPr>
                                <w:rFonts w:ascii="Garamond" w:hAnsi="Garamond"/>
                              </w:rPr>
                              <w:t xml:space="preserve"> 15 </w:t>
                            </w:r>
                            <w:r w:rsidR="007D6072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513584">
                        <w:rPr>
                          <w:rFonts w:ascii="Garamond" w:hAnsi="Garamond"/>
                        </w:rPr>
                        <w:t xml:space="preserve"> 15 </w:t>
                      </w:r>
                      <w:bookmarkStart w:id="1" w:name="_GoBack"/>
                      <w:bookmarkEnd w:id="1"/>
                      <w:r w:rsidR="007D6072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D6072">
        <w:rPr>
          <w:rFonts w:ascii="Garamond" w:hAnsi="Garamond"/>
          <w:sz w:val="26"/>
        </w:rPr>
        <w:t>30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D409E">
        <w:rPr>
          <w:rFonts w:ascii="Garamond" w:hAnsi="Garamond"/>
          <w:sz w:val="26"/>
        </w:rPr>
        <w:t>3</w:t>
      </w:r>
      <w:r w:rsidR="007D6072">
        <w:rPr>
          <w:rFonts w:ascii="Garamond" w:hAnsi="Garamond"/>
          <w:sz w:val="26"/>
        </w:rPr>
        <w:t>39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7D6072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Krzysztof Sobczak</w:t>
      </w:r>
    </w:p>
    <w:p w:rsidR="00EB1127" w:rsidRPr="00092402" w:rsidRDefault="003E71CD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Radny</w:t>
      </w:r>
    </w:p>
    <w:p w:rsidR="00EB1127" w:rsidRPr="00092402" w:rsidRDefault="00EB1127" w:rsidP="0003029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30295">
      <w:pPr>
        <w:spacing w:line="360" w:lineRule="auto"/>
        <w:rPr>
          <w:sz w:val="26"/>
          <w:szCs w:val="26"/>
        </w:rPr>
      </w:pPr>
    </w:p>
    <w:p w:rsidR="00CE3591" w:rsidRPr="00092402" w:rsidRDefault="00CE3591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95583D" w:rsidRDefault="00AE2F70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540AF" w:rsidRPr="002E1773" w:rsidRDefault="00296114" w:rsidP="002E177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4540AF">
        <w:rPr>
          <w:rFonts w:ascii="Garamond" w:hAnsi="Garamond"/>
          <w:sz w:val="26"/>
          <w:szCs w:val="26"/>
        </w:rPr>
        <w:t>Odpowiadając na Pan</w:t>
      </w:r>
      <w:r w:rsidR="003E71CD" w:rsidRPr="004540AF">
        <w:rPr>
          <w:rFonts w:ascii="Garamond" w:hAnsi="Garamond"/>
          <w:sz w:val="26"/>
          <w:szCs w:val="26"/>
        </w:rPr>
        <w:t>a</w:t>
      </w:r>
      <w:r w:rsidR="00EC60AD" w:rsidRPr="004540AF">
        <w:rPr>
          <w:rFonts w:ascii="Garamond" w:hAnsi="Garamond"/>
          <w:sz w:val="26"/>
          <w:szCs w:val="26"/>
        </w:rPr>
        <w:t xml:space="preserve"> interpelacj</w:t>
      </w:r>
      <w:r w:rsidR="00F66EE3" w:rsidRPr="004540AF">
        <w:rPr>
          <w:rFonts w:ascii="Garamond" w:hAnsi="Garamond"/>
          <w:sz w:val="26"/>
          <w:szCs w:val="26"/>
        </w:rPr>
        <w:t>ę</w:t>
      </w:r>
      <w:r w:rsidR="00404AF2" w:rsidRPr="004540AF">
        <w:rPr>
          <w:rFonts w:ascii="Garamond" w:hAnsi="Garamond"/>
          <w:sz w:val="26"/>
          <w:szCs w:val="26"/>
        </w:rPr>
        <w:t xml:space="preserve"> </w:t>
      </w:r>
      <w:r w:rsidR="001501B0" w:rsidRPr="004540AF">
        <w:rPr>
          <w:rFonts w:ascii="Garamond" w:hAnsi="Garamond"/>
          <w:sz w:val="26"/>
          <w:szCs w:val="26"/>
        </w:rPr>
        <w:t>z 28</w:t>
      </w:r>
      <w:r w:rsidR="0095583D" w:rsidRPr="004540AF">
        <w:rPr>
          <w:rFonts w:ascii="Garamond" w:hAnsi="Garamond"/>
          <w:sz w:val="26"/>
          <w:szCs w:val="26"/>
        </w:rPr>
        <w:t xml:space="preserve"> </w:t>
      </w:r>
      <w:r w:rsidR="001501B0" w:rsidRPr="004540AF">
        <w:rPr>
          <w:rFonts w:ascii="Garamond" w:hAnsi="Garamond"/>
          <w:sz w:val="26"/>
          <w:szCs w:val="26"/>
        </w:rPr>
        <w:t>października</w:t>
      </w:r>
      <w:r w:rsidR="0095583D" w:rsidRPr="004540AF">
        <w:rPr>
          <w:rFonts w:ascii="Garamond" w:hAnsi="Garamond"/>
          <w:sz w:val="26"/>
          <w:szCs w:val="26"/>
        </w:rPr>
        <w:t xml:space="preserve"> 2019 roku </w:t>
      </w:r>
      <w:r w:rsidR="00404AF2" w:rsidRPr="004540AF">
        <w:rPr>
          <w:rFonts w:ascii="Garamond" w:hAnsi="Garamond"/>
          <w:sz w:val="26"/>
          <w:szCs w:val="26"/>
        </w:rPr>
        <w:t xml:space="preserve">złożoną </w:t>
      </w:r>
      <w:r w:rsidR="00B91FEE">
        <w:rPr>
          <w:rFonts w:ascii="Garamond" w:hAnsi="Garamond"/>
          <w:sz w:val="26"/>
          <w:szCs w:val="26"/>
        </w:rPr>
        <w:t xml:space="preserve">                           </w:t>
      </w:r>
      <w:r w:rsidR="00404AF2" w:rsidRPr="004540AF">
        <w:rPr>
          <w:rFonts w:ascii="Garamond" w:hAnsi="Garamond"/>
          <w:sz w:val="26"/>
          <w:szCs w:val="26"/>
        </w:rPr>
        <w:t>na X</w:t>
      </w:r>
      <w:r w:rsidR="001501B0" w:rsidRPr="004540AF">
        <w:rPr>
          <w:rFonts w:ascii="Garamond" w:hAnsi="Garamond"/>
          <w:sz w:val="26"/>
          <w:szCs w:val="26"/>
        </w:rPr>
        <w:t>I</w:t>
      </w:r>
      <w:r w:rsidR="00404AF2" w:rsidRPr="004540AF">
        <w:rPr>
          <w:rFonts w:ascii="Garamond" w:hAnsi="Garamond"/>
          <w:sz w:val="26"/>
          <w:szCs w:val="26"/>
        </w:rPr>
        <w:t xml:space="preserve">I sesji Sejmiku Województwa Wielkopolskiego </w:t>
      </w:r>
      <w:r w:rsidR="0095583D" w:rsidRPr="004540AF">
        <w:rPr>
          <w:rFonts w:ascii="Garamond" w:hAnsi="Garamond"/>
          <w:sz w:val="26"/>
          <w:szCs w:val="26"/>
        </w:rPr>
        <w:t xml:space="preserve">w sprawie </w:t>
      </w:r>
      <w:r w:rsidR="001501B0" w:rsidRPr="004540AF">
        <w:rPr>
          <w:rFonts w:ascii="Garamond" w:hAnsi="Garamond"/>
          <w:sz w:val="26"/>
          <w:szCs w:val="26"/>
        </w:rPr>
        <w:t xml:space="preserve">budowy ścieżki </w:t>
      </w:r>
      <w:r w:rsidR="00B91FEE">
        <w:rPr>
          <w:rFonts w:ascii="Garamond" w:hAnsi="Garamond"/>
          <w:sz w:val="26"/>
          <w:szCs w:val="26"/>
        </w:rPr>
        <w:t xml:space="preserve">                     </w:t>
      </w:r>
      <w:r w:rsidR="001501B0" w:rsidRPr="004540AF">
        <w:rPr>
          <w:rFonts w:ascii="Garamond" w:hAnsi="Garamond"/>
          <w:sz w:val="26"/>
          <w:szCs w:val="26"/>
        </w:rPr>
        <w:t xml:space="preserve">pieszo-rowerowej wzdłuż drogi wojewódzkiej nr 470 na odcinku Szadów Pański </w:t>
      </w:r>
      <w:r w:rsidR="00B91FEE">
        <w:rPr>
          <w:rFonts w:ascii="Garamond" w:hAnsi="Garamond"/>
          <w:sz w:val="26"/>
          <w:szCs w:val="26"/>
        </w:rPr>
        <w:t xml:space="preserve">                           </w:t>
      </w:r>
      <w:r w:rsidR="001501B0" w:rsidRPr="004540AF">
        <w:rPr>
          <w:rFonts w:ascii="Garamond" w:hAnsi="Garamond"/>
          <w:sz w:val="26"/>
          <w:szCs w:val="26"/>
        </w:rPr>
        <w:t>– Dzierżązna uprzejmie informuję, że</w:t>
      </w:r>
      <w:r w:rsidR="004540AF" w:rsidRPr="004540AF">
        <w:rPr>
          <w:rFonts w:ascii="Garamond" w:hAnsi="Garamond"/>
          <w:sz w:val="26"/>
          <w:szCs w:val="26"/>
        </w:rPr>
        <w:t xml:space="preserve"> wykonanie przedmiotowej ścieżki </w:t>
      </w:r>
      <w:r w:rsidR="000974B2">
        <w:rPr>
          <w:rFonts w:ascii="Garamond" w:hAnsi="Garamond"/>
          <w:sz w:val="26"/>
          <w:szCs w:val="26"/>
        </w:rPr>
        <w:t xml:space="preserve">na pewno </w:t>
      </w:r>
      <w:r w:rsidR="004540AF" w:rsidRPr="004540AF">
        <w:rPr>
          <w:rFonts w:ascii="Garamond" w:hAnsi="Garamond"/>
          <w:sz w:val="26"/>
          <w:szCs w:val="26"/>
        </w:rPr>
        <w:t>przyczyni się do poprawy bezpieczeństwa uczestników r</w:t>
      </w:r>
      <w:r w:rsidR="000974B2">
        <w:rPr>
          <w:rFonts w:ascii="Garamond" w:hAnsi="Garamond"/>
          <w:sz w:val="26"/>
          <w:szCs w:val="26"/>
        </w:rPr>
        <w:t xml:space="preserve">uchu drogowego na wskazanym </w:t>
      </w:r>
      <w:r w:rsidR="00395D0E" w:rsidRPr="002E1773">
        <w:rPr>
          <w:rFonts w:ascii="Garamond" w:hAnsi="Garamond"/>
          <w:sz w:val="26"/>
          <w:szCs w:val="26"/>
        </w:rPr>
        <w:t>fragmencie</w:t>
      </w:r>
      <w:r w:rsidR="004540AF" w:rsidRPr="002E1773">
        <w:rPr>
          <w:rFonts w:ascii="Garamond" w:hAnsi="Garamond"/>
          <w:sz w:val="26"/>
          <w:szCs w:val="26"/>
        </w:rPr>
        <w:t xml:space="preserve"> drogi. </w:t>
      </w:r>
    </w:p>
    <w:p w:rsidR="004540AF" w:rsidRPr="002E1773" w:rsidRDefault="004540AF" w:rsidP="002E177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2E1773">
        <w:rPr>
          <w:rFonts w:ascii="Garamond" w:hAnsi="Garamond"/>
          <w:sz w:val="26"/>
          <w:szCs w:val="26"/>
        </w:rPr>
        <w:t xml:space="preserve">Jednocześnie wyjaśniam, że opracowanie dokumentacji projektowej dla budowy ww. ścieżki zleciła Gmina Turek, przy czym </w:t>
      </w:r>
      <w:r w:rsidR="000974B2" w:rsidRPr="002E1773">
        <w:rPr>
          <w:rFonts w:ascii="Garamond" w:hAnsi="Garamond"/>
          <w:sz w:val="26"/>
          <w:szCs w:val="26"/>
        </w:rPr>
        <w:t xml:space="preserve">trzeba </w:t>
      </w:r>
      <w:r w:rsidRPr="002E1773">
        <w:rPr>
          <w:rFonts w:ascii="Garamond" w:hAnsi="Garamond"/>
          <w:sz w:val="26"/>
          <w:szCs w:val="26"/>
        </w:rPr>
        <w:t>zaznaczy</w:t>
      </w:r>
      <w:r w:rsidR="000974B2" w:rsidRPr="002E1773">
        <w:rPr>
          <w:rFonts w:ascii="Garamond" w:hAnsi="Garamond"/>
          <w:sz w:val="26"/>
          <w:szCs w:val="26"/>
        </w:rPr>
        <w:t>ć</w:t>
      </w:r>
      <w:r w:rsidRPr="002E1773">
        <w:rPr>
          <w:rFonts w:ascii="Garamond" w:hAnsi="Garamond"/>
          <w:sz w:val="26"/>
          <w:szCs w:val="26"/>
        </w:rPr>
        <w:t xml:space="preserve">, że do dnia dzisiejszego dokumentacja ta nie została </w:t>
      </w:r>
      <w:r w:rsidR="00395D0E" w:rsidRPr="002E1773">
        <w:rPr>
          <w:rFonts w:ascii="Garamond" w:hAnsi="Garamond"/>
          <w:sz w:val="26"/>
          <w:szCs w:val="26"/>
        </w:rPr>
        <w:t>uzgodniona</w:t>
      </w:r>
      <w:r w:rsidRPr="002E1773">
        <w:rPr>
          <w:rFonts w:ascii="Garamond" w:hAnsi="Garamond"/>
          <w:sz w:val="26"/>
          <w:szCs w:val="26"/>
        </w:rPr>
        <w:t xml:space="preserve"> przez </w:t>
      </w:r>
      <w:r w:rsidR="00395D0E" w:rsidRPr="002E1773">
        <w:rPr>
          <w:rFonts w:ascii="Garamond" w:hAnsi="Garamond"/>
          <w:sz w:val="26"/>
          <w:szCs w:val="26"/>
        </w:rPr>
        <w:t>Wielkopolski Zarząd Dróg Wojewódzkich w Poznaniu. W 2018 roku</w:t>
      </w:r>
      <w:r w:rsidRPr="002E1773">
        <w:rPr>
          <w:rFonts w:ascii="Garamond" w:hAnsi="Garamond"/>
          <w:sz w:val="26"/>
          <w:szCs w:val="26"/>
        </w:rPr>
        <w:t xml:space="preserve"> dwukrotnie przekazano ww. dokumentację, jednakże w związku z tym, iż nie spełniała ona wymagań</w:t>
      </w:r>
      <w:r w:rsidR="002E1773" w:rsidRPr="002E1773">
        <w:rPr>
          <w:rFonts w:ascii="Garamond" w:hAnsi="Garamond"/>
          <w:sz w:val="26"/>
          <w:szCs w:val="26"/>
        </w:rPr>
        <w:t xml:space="preserve"> m.</w:t>
      </w:r>
      <w:r w:rsidR="002E1773">
        <w:rPr>
          <w:rFonts w:ascii="Garamond" w:hAnsi="Garamond"/>
          <w:sz w:val="26"/>
          <w:szCs w:val="26"/>
        </w:rPr>
        <w:t xml:space="preserve"> </w:t>
      </w:r>
      <w:r w:rsidR="002E1773" w:rsidRPr="002E1773">
        <w:rPr>
          <w:rFonts w:ascii="Garamond" w:hAnsi="Garamond"/>
          <w:sz w:val="26"/>
          <w:szCs w:val="26"/>
        </w:rPr>
        <w:t>in. określonych w Rozporządzeniu Ministra Transportu i Gospodarki Morskiej  z dnia 2 marca 1999 r</w:t>
      </w:r>
      <w:r w:rsidR="002E1773">
        <w:rPr>
          <w:rFonts w:ascii="Garamond" w:hAnsi="Garamond"/>
          <w:sz w:val="26"/>
          <w:szCs w:val="26"/>
        </w:rPr>
        <w:t>.</w:t>
      </w:r>
      <w:r w:rsidR="002E1773" w:rsidRPr="002E1773">
        <w:rPr>
          <w:rFonts w:ascii="Garamond" w:hAnsi="Garamond"/>
          <w:sz w:val="26"/>
          <w:szCs w:val="26"/>
        </w:rPr>
        <w:t xml:space="preserve"> w sprawie warunków technicznych, jakim powinny odpowiadać drogi publiczne i ich usytuowanie</w:t>
      </w:r>
      <w:r w:rsidR="002E1773">
        <w:rPr>
          <w:rFonts w:ascii="Garamond" w:hAnsi="Garamond"/>
          <w:sz w:val="26"/>
          <w:szCs w:val="26"/>
        </w:rPr>
        <w:t xml:space="preserve"> </w:t>
      </w:r>
      <w:r w:rsidR="003C4167">
        <w:rPr>
          <w:rFonts w:ascii="Garamond" w:hAnsi="Garamond"/>
          <w:sz w:val="26"/>
          <w:szCs w:val="26"/>
        </w:rPr>
        <w:t xml:space="preserve">                                   </w:t>
      </w:r>
      <w:r w:rsidR="002E1773" w:rsidRPr="002E1773">
        <w:rPr>
          <w:rFonts w:ascii="Garamond" w:hAnsi="Garamond"/>
          <w:sz w:val="26"/>
          <w:szCs w:val="26"/>
        </w:rPr>
        <w:t>(</w:t>
      </w:r>
      <w:r w:rsidR="002E1773">
        <w:rPr>
          <w:rFonts w:ascii="Garamond" w:hAnsi="Garamond"/>
          <w:sz w:val="26"/>
          <w:szCs w:val="26"/>
        </w:rPr>
        <w:t xml:space="preserve">t. j. </w:t>
      </w:r>
      <w:r w:rsidR="002E1773" w:rsidRPr="002E1773">
        <w:rPr>
          <w:rFonts w:ascii="Garamond" w:hAnsi="Garamond"/>
          <w:sz w:val="26"/>
          <w:szCs w:val="26"/>
        </w:rPr>
        <w:t>Dz.</w:t>
      </w:r>
      <w:r w:rsidR="002E1773">
        <w:rPr>
          <w:rFonts w:ascii="Garamond" w:hAnsi="Garamond"/>
          <w:sz w:val="26"/>
          <w:szCs w:val="26"/>
        </w:rPr>
        <w:t xml:space="preserve"> </w:t>
      </w:r>
      <w:r w:rsidR="002E1773" w:rsidRPr="002E1773">
        <w:rPr>
          <w:rFonts w:ascii="Garamond" w:hAnsi="Garamond"/>
          <w:sz w:val="26"/>
          <w:szCs w:val="26"/>
        </w:rPr>
        <w:t xml:space="preserve">U. </w:t>
      </w:r>
      <w:r w:rsidR="002E1773">
        <w:rPr>
          <w:rFonts w:ascii="Garamond" w:hAnsi="Garamond"/>
          <w:sz w:val="26"/>
          <w:szCs w:val="26"/>
        </w:rPr>
        <w:t xml:space="preserve">z </w:t>
      </w:r>
      <w:r w:rsidR="002E1773" w:rsidRPr="002E1773">
        <w:rPr>
          <w:rFonts w:ascii="Garamond" w:hAnsi="Garamond"/>
          <w:sz w:val="26"/>
          <w:szCs w:val="26"/>
        </w:rPr>
        <w:t>2016</w:t>
      </w:r>
      <w:r w:rsidR="002E1773">
        <w:rPr>
          <w:rFonts w:ascii="Garamond" w:hAnsi="Garamond"/>
          <w:sz w:val="26"/>
          <w:szCs w:val="26"/>
        </w:rPr>
        <w:t xml:space="preserve"> r.,</w:t>
      </w:r>
      <w:r w:rsidR="002E1773" w:rsidRPr="002E1773">
        <w:rPr>
          <w:rFonts w:ascii="Garamond" w:hAnsi="Garamond"/>
          <w:sz w:val="26"/>
          <w:szCs w:val="26"/>
        </w:rPr>
        <w:t xml:space="preserve"> poz. 124 ze zm.)</w:t>
      </w:r>
      <w:r w:rsidRPr="002E1773">
        <w:rPr>
          <w:rFonts w:ascii="Garamond" w:hAnsi="Garamond"/>
          <w:sz w:val="26"/>
          <w:szCs w:val="26"/>
        </w:rPr>
        <w:t xml:space="preserve">, </w:t>
      </w:r>
      <w:r w:rsidR="00AB0A62" w:rsidRPr="002E1773">
        <w:rPr>
          <w:rFonts w:ascii="Garamond" w:hAnsi="Garamond"/>
          <w:sz w:val="26"/>
          <w:szCs w:val="26"/>
        </w:rPr>
        <w:t>WZDW</w:t>
      </w:r>
      <w:r w:rsidR="00395D0E" w:rsidRPr="002E1773">
        <w:rPr>
          <w:rFonts w:ascii="Garamond" w:hAnsi="Garamond"/>
          <w:sz w:val="26"/>
          <w:szCs w:val="26"/>
        </w:rPr>
        <w:t xml:space="preserve"> </w:t>
      </w:r>
      <w:r w:rsidRPr="002E1773">
        <w:rPr>
          <w:rFonts w:ascii="Garamond" w:hAnsi="Garamond"/>
          <w:sz w:val="26"/>
          <w:szCs w:val="26"/>
        </w:rPr>
        <w:t>poinformowa</w:t>
      </w:r>
      <w:r w:rsidR="00395D0E" w:rsidRPr="002E1773">
        <w:rPr>
          <w:rFonts w:ascii="Garamond" w:hAnsi="Garamond"/>
          <w:sz w:val="26"/>
          <w:szCs w:val="26"/>
        </w:rPr>
        <w:t>ł</w:t>
      </w:r>
      <w:r w:rsidRPr="002E1773">
        <w:rPr>
          <w:rFonts w:ascii="Garamond" w:hAnsi="Garamond"/>
          <w:sz w:val="26"/>
          <w:szCs w:val="26"/>
        </w:rPr>
        <w:t xml:space="preserve"> o warunkach jakie należy uwzględnić przy projektowaniu opisywanej ścieżki</w:t>
      </w:r>
      <w:r w:rsidR="00574BF6" w:rsidRPr="002E1773">
        <w:rPr>
          <w:rFonts w:ascii="Garamond" w:hAnsi="Garamond"/>
          <w:sz w:val="26"/>
          <w:szCs w:val="26"/>
        </w:rPr>
        <w:t xml:space="preserve"> (pismo ze stycznia i kwietnia 2018 r.)</w:t>
      </w:r>
      <w:r w:rsidRPr="002E1773">
        <w:rPr>
          <w:rFonts w:ascii="Garamond" w:hAnsi="Garamond"/>
          <w:sz w:val="26"/>
          <w:szCs w:val="26"/>
        </w:rPr>
        <w:t xml:space="preserve">. </w:t>
      </w:r>
    </w:p>
    <w:p w:rsidR="004540AF" w:rsidRPr="004540AF" w:rsidRDefault="004540AF" w:rsidP="002E177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2E1773">
        <w:rPr>
          <w:rFonts w:ascii="Garamond" w:hAnsi="Garamond"/>
          <w:sz w:val="26"/>
          <w:szCs w:val="26"/>
        </w:rPr>
        <w:t xml:space="preserve">W dniu 29 października 2019 r. ponownie przekazano przedmiotową dokumentację do WZDW, jednak jest </w:t>
      </w:r>
      <w:r w:rsidR="003C177F" w:rsidRPr="002E1773">
        <w:rPr>
          <w:rFonts w:ascii="Garamond" w:hAnsi="Garamond"/>
          <w:sz w:val="26"/>
          <w:szCs w:val="26"/>
        </w:rPr>
        <w:t xml:space="preserve">ona </w:t>
      </w:r>
      <w:r w:rsidR="00AB0A62" w:rsidRPr="002E1773">
        <w:rPr>
          <w:rFonts w:ascii="Garamond" w:hAnsi="Garamond"/>
          <w:sz w:val="26"/>
          <w:szCs w:val="26"/>
        </w:rPr>
        <w:t xml:space="preserve">nadal </w:t>
      </w:r>
      <w:r w:rsidR="003C177F" w:rsidRPr="002E1773">
        <w:rPr>
          <w:rFonts w:ascii="Garamond" w:hAnsi="Garamond"/>
          <w:sz w:val="26"/>
          <w:szCs w:val="26"/>
        </w:rPr>
        <w:t>niekompletna -</w:t>
      </w:r>
      <w:r w:rsidRPr="002E1773">
        <w:rPr>
          <w:rFonts w:ascii="Garamond" w:hAnsi="Garamond"/>
          <w:sz w:val="26"/>
          <w:szCs w:val="26"/>
        </w:rPr>
        <w:t xml:space="preserve"> brak</w:t>
      </w:r>
      <w:r w:rsidR="00574BF6" w:rsidRPr="002E1773">
        <w:rPr>
          <w:rFonts w:ascii="Garamond" w:hAnsi="Garamond"/>
          <w:sz w:val="26"/>
          <w:szCs w:val="26"/>
        </w:rPr>
        <w:t>uje</w:t>
      </w:r>
      <w:r w:rsidRPr="002E1773">
        <w:rPr>
          <w:rFonts w:ascii="Garamond" w:hAnsi="Garamond"/>
          <w:sz w:val="26"/>
          <w:szCs w:val="26"/>
        </w:rPr>
        <w:t xml:space="preserve"> proje</w:t>
      </w:r>
      <w:r w:rsidR="00AB0A62" w:rsidRPr="002E1773">
        <w:rPr>
          <w:rFonts w:ascii="Garamond" w:hAnsi="Garamond"/>
          <w:sz w:val="26"/>
          <w:szCs w:val="26"/>
        </w:rPr>
        <w:t>ktu stałej organizacji ruchu,</w:t>
      </w:r>
      <w:r w:rsidRPr="002E1773">
        <w:rPr>
          <w:rFonts w:ascii="Garamond" w:hAnsi="Garamond"/>
          <w:sz w:val="26"/>
          <w:szCs w:val="26"/>
        </w:rPr>
        <w:t xml:space="preserve"> </w:t>
      </w:r>
      <w:r w:rsidRPr="002E1773">
        <w:rPr>
          <w:rFonts w:ascii="Garamond" w:hAnsi="Garamond"/>
          <w:sz w:val="26"/>
          <w:szCs w:val="26"/>
        </w:rPr>
        <w:lastRenderedPageBreak/>
        <w:t xml:space="preserve">w  związku z </w:t>
      </w:r>
      <w:r w:rsidR="00AB0A62" w:rsidRPr="002E1773">
        <w:rPr>
          <w:rFonts w:ascii="Garamond" w:hAnsi="Garamond"/>
          <w:sz w:val="26"/>
          <w:szCs w:val="26"/>
        </w:rPr>
        <w:t>czym</w:t>
      </w:r>
      <w:r w:rsidR="003C177F" w:rsidRPr="002E1773">
        <w:rPr>
          <w:rFonts w:ascii="Garamond" w:hAnsi="Garamond"/>
          <w:sz w:val="26"/>
          <w:szCs w:val="26"/>
        </w:rPr>
        <w:t>,</w:t>
      </w:r>
      <w:r w:rsidRPr="002E1773">
        <w:rPr>
          <w:rFonts w:ascii="Garamond" w:hAnsi="Garamond"/>
          <w:sz w:val="26"/>
          <w:szCs w:val="26"/>
        </w:rPr>
        <w:t xml:space="preserve"> nie można jednoznacznie określić czy przyjęte rozwiązania</w:t>
      </w:r>
      <w:r w:rsidRPr="004540AF">
        <w:rPr>
          <w:rFonts w:ascii="Garamond" w:hAnsi="Garamond"/>
          <w:sz w:val="26"/>
          <w:szCs w:val="26"/>
        </w:rPr>
        <w:t xml:space="preserve"> geometryczne są dopasowane do projektowanej organizacji ruchu. Ponadto, </w:t>
      </w:r>
      <w:r w:rsidR="00B91FEE">
        <w:rPr>
          <w:rFonts w:ascii="Garamond" w:hAnsi="Garamond"/>
          <w:sz w:val="26"/>
          <w:szCs w:val="26"/>
        </w:rPr>
        <w:t xml:space="preserve">                                  </w:t>
      </w:r>
      <w:r w:rsidRPr="004540AF">
        <w:rPr>
          <w:rFonts w:ascii="Garamond" w:hAnsi="Garamond"/>
          <w:sz w:val="26"/>
          <w:szCs w:val="26"/>
        </w:rPr>
        <w:t xml:space="preserve">po sprawdzeniu projektu budowlanego </w:t>
      </w:r>
      <w:r w:rsidR="00CA49EB">
        <w:rPr>
          <w:rFonts w:ascii="Garamond" w:hAnsi="Garamond"/>
          <w:sz w:val="26"/>
          <w:szCs w:val="26"/>
        </w:rPr>
        <w:t>zachodzi</w:t>
      </w:r>
      <w:r w:rsidRPr="004540AF">
        <w:rPr>
          <w:rFonts w:ascii="Garamond" w:hAnsi="Garamond"/>
          <w:sz w:val="26"/>
          <w:szCs w:val="26"/>
        </w:rPr>
        <w:t xml:space="preserve"> </w:t>
      </w:r>
      <w:r w:rsidR="00CA49EB">
        <w:rPr>
          <w:rFonts w:ascii="Garamond" w:hAnsi="Garamond"/>
          <w:sz w:val="26"/>
          <w:szCs w:val="26"/>
        </w:rPr>
        <w:t xml:space="preserve">konieczność wprowadzenia zmian </w:t>
      </w:r>
      <w:r w:rsidR="00B91FEE">
        <w:rPr>
          <w:rFonts w:ascii="Garamond" w:hAnsi="Garamond"/>
          <w:sz w:val="26"/>
          <w:szCs w:val="26"/>
        </w:rPr>
        <w:t xml:space="preserve">                           </w:t>
      </w:r>
      <w:r w:rsidR="00CA49EB">
        <w:rPr>
          <w:rFonts w:ascii="Garamond" w:hAnsi="Garamond"/>
          <w:sz w:val="26"/>
          <w:szCs w:val="26"/>
        </w:rPr>
        <w:t>w dokumencie.</w:t>
      </w:r>
    </w:p>
    <w:p w:rsidR="0003282D" w:rsidRDefault="004540AF" w:rsidP="0003282D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4540AF">
        <w:rPr>
          <w:rFonts w:ascii="Garamond" w:hAnsi="Garamond"/>
          <w:sz w:val="26"/>
          <w:szCs w:val="26"/>
        </w:rPr>
        <w:t>Mając na uwadze powyższe informuj</w:t>
      </w:r>
      <w:r w:rsidR="00574BF6">
        <w:rPr>
          <w:rFonts w:ascii="Garamond" w:hAnsi="Garamond"/>
          <w:sz w:val="26"/>
          <w:szCs w:val="26"/>
        </w:rPr>
        <w:t>ę</w:t>
      </w:r>
      <w:r w:rsidRPr="004540AF">
        <w:rPr>
          <w:rFonts w:ascii="Garamond" w:hAnsi="Garamond"/>
          <w:sz w:val="26"/>
          <w:szCs w:val="26"/>
        </w:rPr>
        <w:t xml:space="preserve">, że decyzja </w:t>
      </w:r>
      <w:r w:rsidR="00574BF6">
        <w:rPr>
          <w:rFonts w:ascii="Garamond" w:hAnsi="Garamond"/>
          <w:sz w:val="26"/>
          <w:szCs w:val="26"/>
        </w:rPr>
        <w:t>dotycząca</w:t>
      </w:r>
      <w:r w:rsidRPr="004540AF">
        <w:rPr>
          <w:rFonts w:ascii="Garamond" w:hAnsi="Garamond"/>
          <w:sz w:val="26"/>
          <w:szCs w:val="26"/>
        </w:rPr>
        <w:t xml:space="preserve"> terminu realizacji wskazanego </w:t>
      </w:r>
      <w:r w:rsidR="005566FB">
        <w:rPr>
          <w:rFonts w:ascii="Garamond" w:hAnsi="Garamond"/>
          <w:sz w:val="26"/>
          <w:szCs w:val="26"/>
        </w:rPr>
        <w:t>przedsięwzięcia</w:t>
      </w:r>
      <w:r w:rsidRPr="004540AF">
        <w:rPr>
          <w:rFonts w:ascii="Garamond" w:hAnsi="Garamond"/>
          <w:sz w:val="26"/>
          <w:szCs w:val="26"/>
        </w:rPr>
        <w:t xml:space="preserve"> może zostać podjęta dopiero po</w:t>
      </w:r>
      <w:r w:rsidR="005566FB">
        <w:rPr>
          <w:rFonts w:ascii="Garamond" w:hAnsi="Garamond"/>
          <w:sz w:val="26"/>
          <w:szCs w:val="26"/>
        </w:rPr>
        <w:t xml:space="preserve"> ostatecznym</w:t>
      </w:r>
      <w:r w:rsidRPr="004540AF">
        <w:rPr>
          <w:rFonts w:ascii="Garamond" w:hAnsi="Garamond"/>
          <w:sz w:val="26"/>
          <w:szCs w:val="26"/>
        </w:rPr>
        <w:t xml:space="preserve"> uzgodnieniu projektu, a także po określeniu kosztów budowy przedmiotowej ścieżki</w:t>
      </w:r>
      <w:r w:rsidR="0003282D">
        <w:rPr>
          <w:rFonts w:ascii="Garamond" w:hAnsi="Garamond"/>
          <w:sz w:val="26"/>
          <w:szCs w:val="26"/>
        </w:rPr>
        <w:t xml:space="preserve"> </w:t>
      </w:r>
      <w:r w:rsidR="007279E2">
        <w:rPr>
          <w:rFonts w:ascii="Garamond" w:hAnsi="Garamond"/>
          <w:sz w:val="26"/>
          <w:szCs w:val="26"/>
        </w:rPr>
        <w:t xml:space="preserve">(dostarczeniu kosztorysu inwestorskiego) </w:t>
      </w:r>
      <w:r w:rsidR="0003282D" w:rsidRPr="004540AF">
        <w:rPr>
          <w:rFonts w:ascii="Garamond" w:hAnsi="Garamond"/>
          <w:sz w:val="26"/>
          <w:szCs w:val="26"/>
        </w:rPr>
        <w:t xml:space="preserve">w odniesieniu do </w:t>
      </w:r>
      <w:r w:rsidR="0003282D">
        <w:rPr>
          <w:rFonts w:ascii="Garamond" w:hAnsi="Garamond"/>
          <w:sz w:val="26"/>
          <w:szCs w:val="26"/>
        </w:rPr>
        <w:t xml:space="preserve">naszych </w:t>
      </w:r>
      <w:r w:rsidR="0003282D" w:rsidRPr="004540AF">
        <w:rPr>
          <w:rFonts w:ascii="Garamond" w:hAnsi="Garamond"/>
          <w:sz w:val="26"/>
          <w:szCs w:val="26"/>
        </w:rPr>
        <w:t>możliwości budżetowych.</w:t>
      </w:r>
    </w:p>
    <w:p w:rsidR="000E65DF" w:rsidRPr="004540AF" w:rsidRDefault="000E65DF" w:rsidP="0003282D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03282D" w:rsidRDefault="0003282D" w:rsidP="007279E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E65DF" w:rsidRPr="000E65DF" w:rsidRDefault="000E65DF" w:rsidP="000E65DF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 w:rsidRPr="000E65DF">
        <w:rPr>
          <w:rFonts w:ascii="Garamond" w:hAnsi="Garamond"/>
          <w:sz w:val="26"/>
          <w:szCs w:val="26"/>
        </w:rPr>
        <w:t>Z up. Marszałka Województwa</w:t>
      </w:r>
    </w:p>
    <w:p w:rsidR="000E65DF" w:rsidRPr="000E65DF" w:rsidRDefault="000E65DF" w:rsidP="000E65DF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0E65DF">
        <w:rPr>
          <w:rFonts w:ascii="Garamond" w:hAnsi="Garamond"/>
          <w:sz w:val="26"/>
          <w:szCs w:val="26"/>
        </w:rPr>
        <w:t xml:space="preserve">                                                                  Wojciech Jankowiak</w:t>
      </w:r>
    </w:p>
    <w:p w:rsidR="000E65DF" w:rsidRPr="000E65DF" w:rsidRDefault="000E65DF" w:rsidP="000E65DF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0E65DF">
        <w:rPr>
          <w:rFonts w:ascii="Garamond" w:hAnsi="Garamond"/>
          <w:sz w:val="26"/>
          <w:szCs w:val="26"/>
        </w:rPr>
        <w:t xml:space="preserve">                                                                     Wicemarszałek</w:t>
      </w:r>
    </w:p>
    <w:p w:rsidR="000E65DF" w:rsidRDefault="000E65DF" w:rsidP="007279E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0E65DF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BC" w:rsidRDefault="00FF3EBC" w:rsidP="00DD448F">
      <w:r>
        <w:separator/>
      </w:r>
    </w:p>
  </w:endnote>
  <w:endnote w:type="continuationSeparator" w:id="0">
    <w:p w:rsidR="00FF3EBC" w:rsidRDefault="00FF3EBC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BC" w:rsidRDefault="00FF3EBC" w:rsidP="00DD448F">
      <w:r>
        <w:separator/>
      </w:r>
    </w:p>
  </w:footnote>
  <w:footnote w:type="continuationSeparator" w:id="0">
    <w:p w:rsidR="00FF3EBC" w:rsidRDefault="00FF3EBC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0E65DF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50AF"/>
    <w:rsid w:val="00296114"/>
    <w:rsid w:val="002A2221"/>
    <w:rsid w:val="002A3363"/>
    <w:rsid w:val="002C2331"/>
    <w:rsid w:val="002D5AC9"/>
    <w:rsid w:val="002D612C"/>
    <w:rsid w:val="002D78CD"/>
    <w:rsid w:val="002E1773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C4167"/>
    <w:rsid w:val="003D648F"/>
    <w:rsid w:val="003E001C"/>
    <w:rsid w:val="003E14C9"/>
    <w:rsid w:val="003E177D"/>
    <w:rsid w:val="003E4531"/>
    <w:rsid w:val="003E71CD"/>
    <w:rsid w:val="003F256D"/>
    <w:rsid w:val="004002C0"/>
    <w:rsid w:val="004016A8"/>
    <w:rsid w:val="004042BA"/>
    <w:rsid w:val="00404AF2"/>
    <w:rsid w:val="004120CA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6039"/>
    <w:rsid w:val="004F7AAF"/>
    <w:rsid w:val="0050074C"/>
    <w:rsid w:val="0050378B"/>
    <w:rsid w:val="00513584"/>
    <w:rsid w:val="0051571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91FEE"/>
    <w:rsid w:val="00BA44D4"/>
    <w:rsid w:val="00BA71B3"/>
    <w:rsid w:val="00BB044D"/>
    <w:rsid w:val="00BB2F5D"/>
    <w:rsid w:val="00BB63D4"/>
    <w:rsid w:val="00BC1A27"/>
    <w:rsid w:val="00BE38E9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7977"/>
    <w:rsid w:val="00C41919"/>
    <w:rsid w:val="00C44FD0"/>
    <w:rsid w:val="00C473EF"/>
    <w:rsid w:val="00C5032C"/>
    <w:rsid w:val="00C65B2A"/>
    <w:rsid w:val="00C70FEC"/>
    <w:rsid w:val="00CA2044"/>
    <w:rsid w:val="00CA49EB"/>
    <w:rsid w:val="00CB7EA6"/>
    <w:rsid w:val="00CC759C"/>
    <w:rsid w:val="00CD35DE"/>
    <w:rsid w:val="00CE3591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D6DB0"/>
    <w:rsid w:val="00EE50F2"/>
    <w:rsid w:val="00EF3B7F"/>
    <w:rsid w:val="00EF7BB1"/>
    <w:rsid w:val="00F11064"/>
    <w:rsid w:val="00F11926"/>
    <w:rsid w:val="00F14418"/>
    <w:rsid w:val="00F21C7B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574B"/>
    <w:rsid w:val="00FD741C"/>
    <w:rsid w:val="00FD7D29"/>
    <w:rsid w:val="00FE47E9"/>
    <w:rsid w:val="00FF3EB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D58C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3747-52A5-48D8-993D-21E1B0E3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Szymczak Marcin</cp:lastModifiedBy>
  <cp:revision>29</cp:revision>
  <cp:lastPrinted>2019-03-06T12:03:00Z</cp:lastPrinted>
  <dcterms:created xsi:type="dcterms:W3CDTF">2019-11-13T10:00:00Z</dcterms:created>
  <dcterms:modified xsi:type="dcterms:W3CDTF">2019-11-16T08:45:00Z</dcterms:modified>
</cp:coreProperties>
</file>