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14" w:rsidRDefault="00030014" w:rsidP="00030014">
      <w:pPr>
        <w:ind w:left="708" w:firstLine="708"/>
        <w:jc w:val="both"/>
        <w:rPr>
          <w:rFonts w:ascii="Garamond" w:hAnsi="Garamond"/>
        </w:rPr>
      </w:pPr>
      <w:bookmarkStart w:id="0" w:name="_GoBack"/>
      <w:bookmarkEnd w:id="0"/>
    </w:p>
    <w:p w:rsidR="00030014" w:rsidRDefault="00030014" w:rsidP="00030014">
      <w:pPr>
        <w:pStyle w:val="Tekstpodstawowy"/>
        <w:tabs>
          <w:tab w:val="clear" w:pos="3405"/>
          <w:tab w:val="left" w:pos="1080"/>
          <w:tab w:val="left" w:pos="6300"/>
        </w:tabs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4F5A518" wp14:editId="3ECB770A">
            <wp:simplePos x="0" y="0"/>
            <wp:positionH relativeFrom="column">
              <wp:posOffset>970280</wp:posOffset>
            </wp:positionH>
            <wp:positionV relativeFrom="paragraph">
              <wp:posOffset>-614045</wp:posOffset>
            </wp:positionV>
            <wp:extent cx="598805" cy="64008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4A79">
        <w:t xml:space="preserve">                   MARSZAŁEK</w:t>
      </w:r>
      <w:r>
        <w:t xml:space="preserve">                                                </w:t>
      </w:r>
      <w:r w:rsidR="00B103BF">
        <w:t xml:space="preserve"> </w:t>
      </w:r>
      <w:r w:rsidR="00B508F8">
        <w:t xml:space="preserve">  </w:t>
      </w:r>
      <w:r w:rsidR="00B103BF">
        <w:t xml:space="preserve"> </w:t>
      </w:r>
      <w:r w:rsidR="00497D32">
        <w:t xml:space="preserve"> </w:t>
      </w:r>
      <w:r w:rsidRPr="009721A8">
        <w:t>Poznań,</w:t>
      </w:r>
      <w:r>
        <w:t xml:space="preserve"> </w:t>
      </w:r>
      <w:r w:rsidR="00B508F8">
        <w:t>17</w:t>
      </w:r>
      <w:r>
        <w:t xml:space="preserve"> </w:t>
      </w:r>
      <w:r w:rsidR="00497D32">
        <w:t>październik</w:t>
      </w:r>
      <w:r>
        <w:t xml:space="preserve"> </w:t>
      </w:r>
      <w:r w:rsidRPr="009721A8">
        <w:t>201</w:t>
      </w:r>
      <w:r w:rsidR="00B53D2C">
        <w:t>9</w:t>
      </w:r>
      <w:r>
        <w:t xml:space="preserve"> r</w:t>
      </w:r>
      <w:r w:rsidR="00BD74E1">
        <w:t>.</w:t>
      </w:r>
      <w:r>
        <w:t xml:space="preserve">                                            </w:t>
      </w:r>
    </w:p>
    <w:p w:rsidR="00B53D2C" w:rsidRDefault="00030014" w:rsidP="00B53D2C">
      <w:pPr>
        <w:pStyle w:val="Tekstpodstawowy"/>
        <w:tabs>
          <w:tab w:val="clear" w:pos="3405"/>
          <w:tab w:val="left" w:pos="1080"/>
          <w:tab w:val="left" w:pos="6300"/>
        </w:tabs>
        <w:spacing w:before="0" w:after="0" w:line="240" w:lineRule="auto"/>
      </w:pPr>
      <w:r>
        <w:t>WOJEWÓDZTWA WIELKOPOLSKIEGO</w:t>
      </w:r>
    </w:p>
    <w:p w:rsidR="00030014" w:rsidRDefault="007E4A79" w:rsidP="00B53D2C">
      <w:pPr>
        <w:pStyle w:val="Tekstpodstawowy"/>
        <w:tabs>
          <w:tab w:val="clear" w:pos="3405"/>
          <w:tab w:val="left" w:pos="1080"/>
          <w:tab w:val="left" w:pos="6300"/>
        </w:tabs>
        <w:spacing w:before="0" w:after="0" w:line="240" w:lineRule="auto"/>
        <w:rPr>
          <w:b/>
        </w:rPr>
      </w:pPr>
      <w:r>
        <w:rPr>
          <w:b/>
        </w:rPr>
        <w:tab/>
        <w:t xml:space="preserve">Marek Woźniak </w:t>
      </w:r>
    </w:p>
    <w:p w:rsidR="00EC48D3" w:rsidRDefault="00EC48D3" w:rsidP="00B53D2C">
      <w:pPr>
        <w:pStyle w:val="Tekstpodstawowy"/>
        <w:tabs>
          <w:tab w:val="clear" w:pos="3405"/>
          <w:tab w:val="left" w:pos="1080"/>
          <w:tab w:val="left" w:pos="6300"/>
        </w:tabs>
        <w:spacing w:before="0" w:after="0" w:line="240" w:lineRule="auto"/>
        <w:rPr>
          <w:sz w:val="22"/>
        </w:rPr>
      </w:pPr>
    </w:p>
    <w:p w:rsidR="00EC48D3" w:rsidRDefault="00EC48D3" w:rsidP="00EC48D3">
      <w:pPr>
        <w:pStyle w:val="Tekstpodstawowy"/>
        <w:tabs>
          <w:tab w:val="clear" w:pos="3405"/>
          <w:tab w:val="left" w:pos="567"/>
          <w:tab w:val="left" w:pos="6300"/>
        </w:tabs>
        <w:spacing w:before="0" w:after="0" w:line="240" w:lineRule="auto"/>
        <w:rPr>
          <w:sz w:val="22"/>
        </w:rPr>
      </w:pPr>
    </w:p>
    <w:p w:rsidR="00EC48D3" w:rsidRPr="00EC48D3" w:rsidRDefault="00EC48D3" w:rsidP="00EC48D3">
      <w:pPr>
        <w:pStyle w:val="Tekstpodstawowy"/>
        <w:tabs>
          <w:tab w:val="clear" w:pos="3405"/>
          <w:tab w:val="left" w:pos="567"/>
          <w:tab w:val="left" w:pos="709"/>
          <w:tab w:val="left" w:pos="1134"/>
        </w:tabs>
        <w:spacing w:before="0"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E4A79">
        <w:rPr>
          <w:sz w:val="22"/>
        </w:rPr>
        <w:t xml:space="preserve"> </w:t>
      </w:r>
      <w:r w:rsidRPr="00EC48D3">
        <w:rPr>
          <w:sz w:val="22"/>
        </w:rPr>
        <w:t>KS-I.0003.</w:t>
      </w:r>
      <w:r w:rsidR="00497D32">
        <w:rPr>
          <w:sz w:val="22"/>
        </w:rPr>
        <w:t>27</w:t>
      </w:r>
      <w:r w:rsidRPr="00EC48D3">
        <w:rPr>
          <w:sz w:val="22"/>
        </w:rPr>
        <w:t>.2019</w:t>
      </w:r>
    </w:p>
    <w:p w:rsidR="00EC48D3" w:rsidRPr="00EC48D3" w:rsidRDefault="00EC48D3" w:rsidP="00EC48D3">
      <w:pPr>
        <w:pStyle w:val="Tekstpodstawowy"/>
        <w:tabs>
          <w:tab w:val="clear" w:pos="3405"/>
          <w:tab w:val="left" w:pos="567"/>
          <w:tab w:val="left" w:pos="709"/>
          <w:tab w:val="left" w:pos="1134"/>
          <w:tab w:val="left" w:pos="6300"/>
        </w:tabs>
        <w:spacing w:before="0" w:after="0" w:line="240" w:lineRule="auto"/>
        <w:rPr>
          <w:sz w:val="22"/>
        </w:rPr>
      </w:pPr>
      <w:r>
        <w:rPr>
          <w:sz w:val="22"/>
        </w:rPr>
        <w:tab/>
      </w:r>
      <w:r w:rsidR="007E4A79">
        <w:rPr>
          <w:sz w:val="22"/>
        </w:rPr>
        <w:t xml:space="preserve"> </w:t>
      </w:r>
      <w:r w:rsidR="00910A5B" w:rsidRPr="00910A5B">
        <w:rPr>
          <w:sz w:val="22"/>
        </w:rPr>
        <w:t>DRG-II-3.ZD-00005/19</w:t>
      </w:r>
    </w:p>
    <w:p w:rsidR="0034216E" w:rsidRDefault="00030014" w:rsidP="00030014">
      <w:pPr>
        <w:pStyle w:val="NoSpacing1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</w:p>
    <w:p w:rsidR="006706F7" w:rsidRDefault="006706F7" w:rsidP="00E730C4">
      <w:pPr>
        <w:pStyle w:val="Tekstpodstawowywcity"/>
        <w:spacing w:after="0"/>
        <w:ind w:left="5670"/>
        <w:rPr>
          <w:rFonts w:ascii="Garamond" w:hAnsi="Garamond"/>
          <w:b/>
        </w:rPr>
      </w:pPr>
    </w:p>
    <w:p w:rsidR="006706F7" w:rsidRDefault="006706F7" w:rsidP="00E730C4">
      <w:pPr>
        <w:pStyle w:val="Tekstpodstawowywcity"/>
        <w:spacing w:after="0"/>
        <w:ind w:left="5670"/>
        <w:rPr>
          <w:rFonts w:ascii="Garamond" w:hAnsi="Garamond"/>
          <w:b/>
        </w:rPr>
      </w:pPr>
    </w:p>
    <w:p w:rsidR="00030014" w:rsidRPr="00E730C4" w:rsidRDefault="00030014" w:rsidP="00E730C4">
      <w:pPr>
        <w:pStyle w:val="Tekstpodstawowywcity"/>
        <w:spacing w:after="0"/>
        <w:ind w:left="5670"/>
        <w:rPr>
          <w:rFonts w:ascii="Garamond" w:hAnsi="Garamond"/>
          <w:b/>
        </w:rPr>
      </w:pPr>
      <w:r w:rsidRPr="00E730C4">
        <w:rPr>
          <w:rFonts w:ascii="Garamond" w:hAnsi="Garamond"/>
          <w:b/>
        </w:rPr>
        <w:t>Pan</w:t>
      </w:r>
    </w:p>
    <w:p w:rsidR="002D5B9F" w:rsidRDefault="00B53D2C" w:rsidP="002D5B9F">
      <w:pPr>
        <w:pStyle w:val="Tekstpodstawowywcity"/>
        <w:spacing w:after="0"/>
        <w:ind w:left="5670"/>
        <w:rPr>
          <w:rFonts w:ascii="Garamond" w:hAnsi="Garamond"/>
          <w:b/>
        </w:rPr>
      </w:pPr>
      <w:r>
        <w:rPr>
          <w:rFonts w:ascii="Garamond" w:hAnsi="Garamond"/>
          <w:b/>
        </w:rPr>
        <w:t>Krzysztof Sobczak</w:t>
      </w:r>
    </w:p>
    <w:p w:rsidR="00B53D2C" w:rsidRPr="00E730C4" w:rsidRDefault="00B53D2C" w:rsidP="002D5B9F">
      <w:pPr>
        <w:pStyle w:val="Tekstpodstawowywcity"/>
        <w:spacing w:after="0"/>
        <w:ind w:left="5670"/>
        <w:rPr>
          <w:rFonts w:ascii="Garamond" w:hAnsi="Garamond"/>
          <w:b/>
        </w:rPr>
      </w:pPr>
      <w:r>
        <w:rPr>
          <w:rFonts w:ascii="Garamond" w:hAnsi="Garamond"/>
          <w:b/>
        </w:rPr>
        <w:t>Radny Województwa W</w:t>
      </w:r>
      <w:r w:rsidR="00B103BF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elkopolskiego</w:t>
      </w:r>
    </w:p>
    <w:p w:rsidR="002D5B9F" w:rsidRDefault="002D5B9F" w:rsidP="002D5B9F">
      <w:pPr>
        <w:pStyle w:val="Tekstpodstawowywcity"/>
        <w:spacing w:after="0"/>
        <w:ind w:left="5670"/>
        <w:rPr>
          <w:rFonts w:ascii="Garamond" w:hAnsi="Garamond"/>
          <w:b/>
        </w:rPr>
      </w:pPr>
    </w:p>
    <w:p w:rsidR="00030014" w:rsidRDefault="00030014" w:rsidP="00030014">
      <w:pPr>
        <w:tabs>
          <w:tab w:val="left" w:pos="5529"/>
        </w:tabs>
        <w:spacing w:line="360" w:lineRule="auto"/>
        <w:jc w:val="both"/>
        <w:rPr>
          <w:rFonts w:ascii="Garamond" w:hAnsi="Garamond"/>
        </w:rPr>
      </w:pPr>
    </w:p>
    <w:p w:rsidR="00030014" w:rsidRDefault="00030014" w:rsidP="00030014">
      <w:pPr>
        <w:tabs>
          <w:tab w:val="left" w:pos="5529"/>
        </w:tabs>
        <w:jc w:val="both"/>
        <w:rPr>
          <w:rFonts w:ascii="Garamond" w:hAnsi="Garamond"/>
        </w:rPr>
      </w:pPr>
    </w:p>
    <w:p w:rsidR="00030014" w:rsidRDefault="00030014" w:rsidP="00030014">
      <w:pPr>
        <w:tabs>
          <w:tab w:val="left" w:pos="5529"/>
        </w:tabs>
        <w:jc w:val="both"/>
        <w:rPr>
          <w:rFonts w:ascii="Garamond" w:hAnsi="Garamond"/>
        </w:rPr>
      </w:pPr>
    </w:p>
    <w:p w:rsidR="00030014" w:rsidRDefault="00030014" w:rsidP="00030014">
      <w:pPr>
        <w:tabs>
          <w:tab w:val="left" w:pos="5529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Szanowny Panie </w:t>
      </w:r>
      <w:r w:rsidR="00B53D2C">
        <w:rPr>
          <w:rFonts w:ascii="Garamond" w:hAnsi="Garamond"/>
        </w:rPr>
        <w:t>Radny</w:t>
      </w:r>
      <w:r>
        <w:rPr>
          <w:rFonts w:ascii="Garamond" w:hAnsi="Garamond"/>
        </w:rPr>
        <w:t xml:space="preserve">, </w:t>
      </w:r>
    </w:p>
    <w:p w:rsidR="00030014" w:rsidRDefault="00030014" w:rsidP="007D298B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</w:p>
    <w:p w:rsidR="00B53D2C" w:rsidRDefault="00570E0C" w:rsidP="00ED1008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 odpowiedzi na zapytanie złożone</w:t>
      </w:r>
      <w:r w:rsidR="00B103BF">
        <w:rPr>
          <w:rFonts w:ascii="Garamond" w:hAnsi="Garamond"/>
        </w:rPr>
        <w:t xml:space="preserve"> przez Pana w dniu </w:t>
      </w:r>
      <w:r w:rsidR="00497D32">
        <w:rPr>
          <w:rFonts w:ascii="Garamond" w:hAnsi="Garamond"/>
        </w:rPr>
        <w:t>30 września</w:t>
      </w:r>
      <w:r w:rsidR="00B103BF">
        <w:rPr>
          <w:rFonts w:ascii="Garamond" w:hAnsi="Garamond"/>
        </w:rPr>
        <w:t xml:space="preserve"> </w:t>
      </w:r>
      <w:r w:rsidR="00497D32">
        <w:rPr>
          <w:rFonts w:ascii="Garamond" w:hAnsi="Garamond"/>
        </w:rPr>
        <w:t>br. podczas XI</w:t>
      </w:r>
      <w:r>
        <w:rPr>
          <w:rFonts w:ascii="Garamond" w:hAnsi="Garamond"/>
        </w:rPr>
        <w:t xml:space="preserve"> S</w:t>
      </w:r>
      <w:r w:rsidR="00B103BF">
        <w:rPr>
          <w:rFonts w:ascii="Garamond" w:hAnsi="Garamond"/>
        </w:rPr>
        <w:t xml:space="preserve">esji Sejmiku Województwa Wielkopolskiego dotyczącą </w:t>
      </w:r>
      <w:r w:rsidR="00497D32" w:rsidRPr="00497D32">
        <w:rPr>
          <w:rFonts w:ascii="Garamond" w:hAnsi="Garamond"/>
        </w:rPr>
        <w:t xml:space="preserve">działań podjętych przez </w:t>
      </w:r>
      <w:r w:rsidR="00497D32">
        <w:rPr>
          <w:rFonts w:ascii="Garamond" w:hAnsi="Garamond"/>
        </w:rPr>
        <w:t xml:space="preserve">Zarząd </w:t>
      </w:r>
      <w:r w:rsidR="00497D32" w:rsidRPr="00497D32">
        <w:rPr>
          <w:rFonts w:ascii="Garamond" w:hAnsi="Garamond"/>
        </w:rPr>
        <w:t>Województw</w:t>
      </w:r>
      <w:r w:rsidR="00497D32">
        <w:rPr>
          <w:rFonts w:ascii="Garamond" w:hAnsi="Garamond"/>
        </w:rPr>
        <w:t>a</w:t>
      </w:r>
      <w:r w:rsidR="00497D32" w:rsidRPr="00497D32">
        <w:rPr>
          <w:rFonts w:ascii="Garamond" w:hAnsi="Garamond"/>
        </w:rPr>
        <w:t xml:space="preserve"> Wielkopolskie</w:t>
      </w:r>
      <w:r w:rsidR="00497D32">
        <w:rPr>
          <w:rFonts w:ascii="Garamond" w:hAnsi="Garamond"/>
        </w:rPr>
        <w:t>go</w:t>
      </w:r>
      <w:r w:rsidR="00497D32" w:rsidRPr="00497D32">
        <w:rPr>
          <w:rFonts w:ascii="Garamond" w:hAnsi="Garamond"/>
        </w:rPr>
        <w:t xml:space="preserve"> zmierzających do opracowania i finansowania z obecnej perspektywy finansowej z Unii Europejskiej programów wsparcia dla </w:t>
      </w:r>
      <w:r w:rsidR="004C6791">
        <w:rPr>
          <w:rFonts w:ascii="Garamond" w:hAnsi="Garamond"/>
        </w:rPr>
        <w:t>W</w:t>
      </w:r>
      <w:r w:rsidR="00497D32" w:rsidRPr="00497D32">
        <w:rPr>
          <w:rFonts w:ascii="Garamond" w:hAnsi="Garamond"/>
        </w:rPr>
        <w:t xml:space="preserve">schodniej </w:t>
      </w:r>
      <w:r w:rsidR="004C6791">
        <w:rPr>
          <w:rFonts w:ascii="Garamond" w:hAnsi="Garamond"/>
        </w:rPr>
        <w:t>W</w:t>
      </w:r>
      <w:r w:rsidR="00497D32" w:rsidRPr="00497D32">
        <w:rPr>
          <w:rFonts w:ascii="Garamond" w:hAnsi="Garamond"/>
        </w:rPr>
        <w:t>ielkopolski</w:t>
      </w:r>
      <w:r w:rsidR="004027D1">
        <w:rPr>
          <w:rFonts w:ascii="Garamond" w:hAnsi="Garamond"/>
        </w:rPr>
        <w:t>,</w:t>
      </w:r>
      <w:r w:rsidR="00805812">
        <w:rPr>
          <w:rFonts w:ascii="Garamond" w:hAnsi="Garamond"/>
        </w:rPr>
        <w:t xml:space="preserve"> uprzejmie informuję co następuje</w:t>
      </w:r>
      <w:r w:rsidR="00793117">
        <w:rPr>
          <w:rFonts w:ascii="Garamond" w:hAnsi="Garamond"/>
        </w:rPr>
        <w:t>:</w:t>
      </w:r>
    </w:p>
    <w:p w:rsidR="00793117" w:rsidRPr="00F12EC3" w:rsidRDefault="00793117" w:rsidP="00ED1008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</w:p>
    <w:p w:rsidR="00ED1008" w:rsidRDefault="00163B51" w:rsidP="00ED1008">
      <w:p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F3402D">
        <w:rPr>
          <w:rFonts w:ascii="Garamond" w:hAnsi="Garamond"/>
        </w:rPr>
        <w:t xml:space="preserve">Zarząd Województwa Wielkopolskiego </w:t>
      </w:r>
      <w:r w:rsidR="00ED1008">
        <w:rPr>
          <w:rFonts w:ascii="Garamond" w:hAnsi="Garamond"/>
        </w:rPr>
        <w:t xml:space="preserve">mając na uwadze konieczność </w:t>
      </w:r>
      <w:r w:rsidR="00ED1008" w:rsidRPr="00ED1008">
        <w:rPr>
          <w:rFonts w:ascii="Garamond" w:hAnsi="Garamond"/>
        </w:rPr>
        <w:t xml:space="preserve">intensyfikacji działań wynikających z istotnych wzywań dotyczących zmiany struktury gospodarczej i społecznej subregionu </w:t>
      </w:r>
      <w:r w:rsidR="00ED1008">
        <w:rPr>
          <w:rFonts w:ascii="Garamond" w:hAnsi="Garamond"/>
        </w:rPr>
        <w:t>W</w:t>
      </w:r>
      <w:r w:rsidR="00ED1008" w:rsidRPr="00ED1008">
        <w:rPr>
          <w:rFonts w:ascii="Garamond" w:hAnsi="Garamond"/>
        </w:rPr>
        <w:t xml:space="preserve">ielkopolski </w:t>
      </w:r>
      <w:r w:rsidR="00ED1008">
        <w:rPr>
          <w:rFonts w:ascii="Garamond" w:hAnsi="Garamond"/>
        </w:rPr>
        <w:t>W</w:t>
      </w:r>
      <w:r w:rsidR="00ED1008" w:rsidRPr="00ED1008">
        <w:rPr>
          <w:rFonts w:ascii="Garamond" w:hAnsi="Garamond"/>
        </w:rPr>
        <w:t>schodniej, podjął w dniu 26</w:t>
      </w:r>
      <w:r w:rsidR="00ED1008">
        <w:rPr>
          <w:rFonts w:ascii="Garamond" w:hAnsi="Garamond"/>
        </w:rPr>
        <w:t xml:space="preserve"> lutego b</w:t>
      </w:r>
      <w:r w:rsidR="00ED1008" w:rsidRPr="00ED1008">
        <w:rPr>
          <w:rFonts w:ascii="Garamond" w:hAnsi="Garamond"/>
        </w:rPr>
        <w:t xml:space="preserve">r. uchwałę o  powołaniu Pełnomocnika Zarządu Województwa Wielkopolskiego ds. Restrukturyzacji Wielkopolski Wschodniej, którym został Pan Maciej Sytek, Prezes Zarządu Agencji Rozwoju Regionalnego S.A. w Koninie. Zadaniem Pełnomocnika </w:t>
      </w:r>
      <w:r w:rsidR="00ED1008">
        <w:rPr>
          <w:rFonts w:ascii="Garamond" w:hAnsi="Garamond"/>
        </w:rPr>
        <w:t>jest</w:t>
      </w:r>
      <w:r w:rsidR="00ED1008" w:rsidRPr="00ED1008">
        <w:rPr>
          <w:rFonts w:ascii="Garamond" w:hAnsi="Garamond"/>
        </w:rPr>
        <w:t xml:space="preserve"> koordynacja działań na rzecz restrukturyzacji gospodarczej i społecznej subregionu konińskiego poprzez odchodzenie od energetyki węglowej oraz wspieranie rozwoju nowoczesnych, nieemisyjnych technologii energetycznych, rozwoju innych gałęzi przemysłu, a także rozwoju przedsiębiorczości</w:t>
      </w:r>
      <w:r w:rsidR="00ED1008">
        <w:rPr>
          <w:rFonts w:ascii="Garamond" w:hAnsi="Garamond"/>
        </w:rPr>
        <w:t>.</w:t>
      </w:r>
    </w:p>
    <w:p w:rsidR="00ED1008" w:rsidRDefault="00ED1008" w:rsidP="00ED1008">
      <w:p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Pełnomocnik działając w imieniu Zarządu Województwa podjął aktywną współpracę z</w:t>
      </w:r>
      <w:r w:rsidR="00360F87">
        <w:rPr>
          <w:rFonts w:ascii="Garamond" w:hAnsi="Garamond"/>
        </w:rPr>
        <w:t> </w:t>
      </w:r>
      <w:r>
        <w:rPr>
          <w:rFonts w:ascii="Garamond" w:hAnsi="Garamond"/>
        </w:rPr>
        <w:t xml:space="preserve">różnymi instytucjami i podmiotami w subregionie zmierzającą do </w:t>
      </w:r>
      <w:r w:rsidR="00360F87">
        <w:rPr>
          <w:rFonts w:ascii="Garamond" w:hAnsi="Garamond"/>
        </w:rPr>
        <w:t xml:space="preserve">zintegrowania dotychczas prowadzonych działań i zbudowania szerszego partnerstwa na rzecz Wielkopolski Wschodniej. Efektem tych prac było podpisanie w kwietniu br. </w:t>
      </w:r>
      <w:r w:rsidR="00360F87" w:rsidRPr="003245C5">
        <w:rPr>
          <w:rFonts w:ascii="Garamond" w:hAnsi="Garamond"/>
          <w:i/>
        </w:rPr>
        <w:t>Porozumienia na rzecz sprawiedliwej transformacji energetycznej regionu</w:t>
      </w:r>
      <w:r w:rsidR="00A26C8A">
        <w:rPr>
          <w:rFonts w:ascii="Garamond" w:hAnsi="Garamond"/>
        </w:rPr>
        <w:t xml:space="preserve"> oraz zebranie pakietu 2</w:t>
      </w:r>
      <w:r w:rsidR="004C6791">
        <w:rPr>
          <w:rFonts w:ascii="Garamond" w:hAnsi="Garamond"/>
        </w:rPr>
        <w:t>1</w:t>
      </w:r>
      <w:r w:rsidR="00A26C8A">
        <w:rPr>
          <w:rFonts w:ascii="Garamond" w:hAnsi="Garamond"/>
        </w:rPr>
        <w:t xml:space="preserve"> propozycji projektów związanych ze wsparciem rozwoju, które zgłosili m.in.: ZE PAK S.A. (</w:t>
      </w:r>
      <w:r w:rsidR="00AF73FE">
        <w:rPr>
          <w:rFonts w:ascii="Garamond" w:hAnsi="Garamond"/>
        </w:rPr>
        <w:t>m.in.:, „</w:t>
      </w:r>
      <w:r w:rsidR="00AF73FE" w:rsidRPr="00AF73FE">
        <w:rPr>
          <w:rFonts w:ascii="Garamond" w:hAnsi="Garamond"/>
        </w:rPr>
        <w:t>Budowa farm fotowoltaicznych na rekultywowanych terenach</w:t>
      </w:r>
      <w:r w:rsidR="00AF73FE">
        <w:rPr>
          <w:rFonts w:ascii="Garamond" w:hAnsi="Garamond"/>
        </w:rPr>
        <w:t>”, „</w:t>
      </w:r>
      <w:r w:rsidR="00AF73FE" w:rsidRPr="00AF73FE">
        <w:rPr>
          <w:rFonts w:ascii="Garamond" w:hAnsi="Garamond"/>
        </w:rPr>
        <w:t>Przebudowa kotła węglowego na kocioł do wyłącznego spalania biomasy”</w:t>
      </w:r>
      <w:r w:rsidR="00AF73FE">
        <w:rPr>
          <w:rFonts w:ascii="Garamond" w:hAnsi="Garamond"/>
        </w:rPr>
        <w:t>, „</w:t>
      </w:r>
      <w:r w:rsidR="00AF73FE" w:rsidRPr="00AF73FE">
        <w:rPr>
          <w:rFonts w:ascii="Garamond" w:hAnsi="Garamond"/>
        </w:rPr>
        <w:t>Budowa magazynu ciepła dla potrzeb ogrzewania Miasta Konin</w:t>
      </w:r>
      <w:r w:rsidR="00AF73FE">
        <w:rPr>
          <w:rFonts w:ascii="Garamond" w:hAnsi="Garamond"/>
        </w:rPr>
        <w:t>”, „</w:t>
      </w:r>
      <w:r w:rsidR="00AF73FE" w:rsidRPr="00AF73FE">
        <w:rPr>
          <w:rFonts w:ascii="Garamond" w:hAnsi="Garamond"/>
        </w:rPr>
        <w:t>Budowa infrastruktury do wytwarzania, magazynowania oraz dystrybucji wodoru</w:t>
      </w:r>
      <w:r w:rsidR="00AF73FE">
        <w:rPr>
          <w:rFonts w:ascii="Garamond" w:hAnsi="Garamond"/>
        </w:rPr>
        <w:t>”</w:t>
      </w:r>
      <w:r w:rsidR="00A26C8A">
        <w:rPr>
          <w:rFonts w:ascii="Garamond" w:hAnsi="Garamond"/>
        </w:rPr>
        <w:t xml:space="preserve">), Agencja Rozwoju Regionalnego </w:t>
      </w:r>
      <w:r w:rsidR="00AF73FE">
        <w:rPr>
          <w:rFonts w:ascii="Garamond" w:hAnsi="Garamond"/>
        </w:rPr>
        <w:t xml:space="preserve">S.A. </w:t>
      </w:r>
      <w:r w:rsidR="00A26C8A">
        <w:rPr>
          <w:rFonts w:ascii="Garamond" w:hAnsi="Garamond"/>
        </w:rPr>
        <w:t>w Koninie (</w:t>
      </w:r>
      <w:r w:rsidR="00AF73FE">
        <w:rPr>
          <w:rFonts w:ascii="Garamond" w:hAnsi="Garamond"/>
        </w:rPr>
        <w:t>„</w:t>
      </w:r>
      <w:r w:rsidR="00AF73FE" w:rsidRPr="00AF73FE">
        <w:rPr>
          <w:rFonts w:ascii="Garamond" w:hAnsi="Garamond"/>
        </w:rPr>
        <w:t xml:space="preserve">Budowa marki </w:t>
      </w:r>
      <w:r w:rsidR="00AF73FE">
        <w:rPr>
          <w:rFonts w:ascii="Garamond" w:hAnsi="Garamond"/>
        </w:rPr>
        <w:t>W</w:t>
      </w:r>
      <w:r w:rsidR="00AF73FE" w:rsidRPr="00AF73FE">
        <w:rPr>
          <w:rFonts w:ascii="Garamond" w:hAnsi="Garamond"/>
        </w:rPr>
        <w:t xml:space="preserve">ielkopolski </w:t>
      </w:r>
      <w:r w:rsidR="00AF73FE">
        <w:rPr>
          <w:rFonts w:ascii="Garamond" w:hAnsi="Garamond"/>
        </w:rPr>
        <w:t>W</w:t>
      </w:r>
      <w:r w:rsidR="00AF73FE" w:rsidRPr="00AF73FE">
        <w:rPr>
          <w:rFonts w:ascii="Garamond" w:hAnsi="Garamond"/>
        </w:rPr>
        <w:t>schodniej w transformacji – strategia regionalna</w:t>
      </w:r>
      <w:r w:rsidR="00AF73FE">
        <w:rPr>
          <w:rFonts w:ascii="Garamond" w:hAnsi="Garamond"/>
        </w:rPr>
        <w:t xml:space="preserve">”, </w:t>
      </w:r>
      <w:r w:rsidR="00A26C8A">
        <w:rPr>
          <w:rFonts w:ascii="Garamond" w:hAnsi="Garamond"/>
        </w:rPr>
        <w:t>„</w:t>
      </w:r>
      <w:r w:rsidR="00A26C8A" w:rsidRPr="00A26C8A">
        <w:rPr>
          <w:rFonts w:ascii="Garamond" w:hAnsi="Garamond"/>
        </w:rPr>
        <w:t>Zielone wsparcie finansowe dla firm oraz sektora publiczno-prywatnego”</w:t>
      </w:r>
      <w:r w:rsidR="004C6791">
        <w:rPr>
          <w:rFonts w:ascii="Garamond" w:hAnsi="Garamond"/>
        </w:rPr>
        <w:t>, „</w:t>
      </w:r>
      <w:r w:rsidR="004C6791" w:rsidRPr="00A26C8A">
        <w:rPr>
          <w:rFonts w:ascii="Garamond" w:hAnsi="Garamond"/>
        </w:rPr>
        <w:t>Podniesienie kompetencji i kwalifikacji osób z</w:t>
      </w:r>
      <w:r w:rsidR="004C6791">
        <w:rPr>
          <w:rFonts w:ascii="Garamond" w:hAnsi="Garamond"/>
        </w:rPr>
        <w:t> </w:t>
      </w:r>
      <w:r w:rsidR="004C6791" w:rsidRPr="00A26C8A">
        <w:rPr>
          <w:rFonts w:ascii="Garamond" w:hAnsi="Garamond"/>
        </w:rPr>
        <w:t>sektora paliwowo-energetycznego zagrożonych utratą</w:t>
      </w:r>
      <w:r w:rsidR="004C6791">
        <w:rPr>
          <w:rFonts w:ascii="Garamond" w:hAnsi="Garamond"/>
        </w:rPr>
        <w:t xml:space="preserve"> pracy”</w:t>
      </w:r>
      <w:r w:rsidR="00A26C8A" w:rsidRPr="00A26C8A">
        <w:rPr>
          <w:rFonts w:ascii="Garamond" w:hAnsi="Garamond"/>
        </w:rPr>
        <w:t xml:space="preserve">), </w:t>
      </w:r>
      <w:r w:rsidR="003245C5">
        <w:rPr>
          <w:rFonts w:ascii="Garamond" w:hAnsi="Garamond"/>
        </w:rPr>
        <w:t xml:space="preserve">jak i </w:t>
      </w:r>
      <w:r w:rsidR="00A26C8A" w:rsidRPr="00A26C8A">
        <w:rPr>
          <w:rFonts w:ascii="Garamond" w:hAnsi="Garamond"/>
        </w:rPr>
        <w:t>Miasto Konin</w:t>
      </w:r>
      <w:r w:rsidR="00AF73FE">
        <w:rPr>
          <w:rFonts w:ascii="Garamond" w:hAnsi="Garamond"/>
        </w:rPr>
        <w:t xml:space="preserve"> oraz inne jednostki samorządu terytorialnego (m.in. „</w:t>
      </w:r>
      <w:r w:rsidR="00AF73FE" w:rsidRPr="00AF73FE">
        <w:rPr>
          <w:rFonts w:ascii="Garamond" w:hAnsi="Garamond"/>
        </w:rPr>
        <w:t xml:space="preserve">Regionalny </w:t>
      </w:r>
      <w:r w:rsidR="00AF73FE" w:rsidRPr="00AF73FE">
        <w:rPr>
          <w:rFonts w:ascii="Garamond" w:hAnsi="Garamond"/>
        </w:rPr>
        <w:lastRenderedPageBreak/>
        <w:t>zintegrowany zielony transport publiczny”</w:t>
      </w:r>
      <w:r w:rsidR="00AF73FE">
        <w:rPr>
          <w:rFonts w:ascii="Garamond" w:hAnsi="Garamond"/>
        </w:rPr>
        <w:t>, „</w:t>
      </w:r>
      <w:r w:rsidR="00AF73FE" w:rsidRPr="00AF73FE">
        <w:rPr>
          <w:rFonts w:ascii="Garamond" w:hAnsi="Garamond"/>
        </w:rPr>
        <w:t>Klaster Zielona Energia – Konin”</w:t>
      </w:r>
      <w:r w:rsidR="00AF73FE">
        <w:rPr>
          <w:rFonts w:ascii="Garamond" w:hAnsi="Garamond"/>
        </w:rPr>
        <w:t>, „</w:t>
      </w:r>
      <w:r w:rsidR="00AF73FE" w:rsidRPr="00AF73FE">
        <w:rPr>
          <w:rFonts w:ascii="Garamond" w:hAnsi="Garamond"/>
        </w:rPr>
        <w:t>Energia z Natury - pompy ciepła wraz z systemem fotowoltaicznym na obiektach użyteczności publicznej</w:t>
      </w:r>
      <w:r w:rsidR="00AF73FE">
        <w:rPr>
          <w:rFonts w:ascii="Garamond" w:hAnsi="Garamond"/>
        </w:rPr>
        <w:t>”, „</w:t>
      </w:r>
      <w:r w:rsidR="0051504A" w:rsidRPr="0051504A">
        <w:rPr>
          <w:rFonts w:ascii="Garamond" w:hAnsi="Garamond"/>
        </w:rPr>
        <w:t>Zielona wstęga Wielkopolski Wschodniej</w:t>
      </w:r>
      <w:r w:rsidR="00AF73FE">
        <w:rPr>
          <w:rFonts w:ascii="Garamond" w:hAnsi="Garamond"/>
        </w:rPr>
        <w:t>”</w:t>
      </w:r>
      <w:r w:rsidR="0051504A">
        <w:rPr>
          <w:rFonts w:ascii="Garamond" w:hAnsi="Garamond"/>
        </w:rPr>
        <w:t>, „</w:t>
      </w:r>
      <w:r w:rsidR="0051504A" w:rsidRPr="0051504A">
        <w:rPr>
          <w:rFonts w:ascii="Garamond" w:hAnsi="Garamond"/>
        </w:rPr>
        <w:t>Geotermia Konin- Koło-Turek</w:t>
      </w:r>
      <w:r w:rsidR="0051504A">
        <w:rPr>
          <w:rFonts w:ascii="Garamond" w:hAnsi="Garamond"/>
        </w:rPr>
        <w:t>”</w:t>
      </w:r>
      <w:r w:rsidR="00AF73FE">
        <w:rPr>
          <w:rFonts w:ascii="Garamond" w:hAnsi="Garamond"/>
        </w:rPr>
        <w:t>).</w:t>
      </w:r>
      <w:r w:rsidR="00B24EA0">
        <w:rPr>
          <w:rFonts w:ascii="Garamond" w:hAnsi="Garamond"/>
        </w:rPr>
        <w:t xml:space="preserve"> </w:t>
      </w:r>
    </w:p>
    <w:p w:rsidR="00AF73FE" w:rsidRDefault="00AF73FE" w:rsidP="00ED1008">
      <w:p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Wszystkie te projekty w celu zaopiniowania oraz znalezienia ewentualnych źródeł finansowania zostały prze</w:t>
      </w:r>
      <w:r w:rsidR="006B539E">
        <w:rPr>
          <w:rFonts w:ascii="Garamond" w:hAnsi="Garamond"/>
        </w:rPr>
        <w:t>d</w:t>
      </w:r>
      <w:r>
        <w:rPr>
          <w:rFonts w:ascii="Garamond" w:hAnsi="Garamond"/>
        </w:rPr>
        <w:t xml:space="preserve">stawione Ministerstwu Energii </w:t>
      </w:r>
      <w:r w:rsidR="00BD240C">
        <w:rPr>
          <w:rFonts w:ascii="Garamond" w:hAnsi="Garamond"/>
        </w:rPr>
        <w:t>(</w:t>
      </w:r>
      <w:r>
        <w:rPr>
          <w:rFonts w:ascii="Garamond" w:hAnsi="Garamond"/>
        </w:rPr>
        <w:t xml:space="preserve">w ramach prac zespołu </w:t>
      </w:r>
      <w:r w:rsidRPr="00BD240C">
        <w:rPr>
          <w:rFonts w:ascii="Garamond" w:hAnsi="Garamond"/>
          <w:i/>
        </w:rPr>
        <w:t>country team</w:t>
      </w:r>
      <w:r w:rsidR="00BD240C">
        <w:rPr>
          <w:rFonts w:ascii="Garamond" w:hAnsi="Garamond"/>
        </w:rPr>
        <w:t>)</w:t>
      </w:r>
      <w:r w:rsidR="00B4482F">
        <w:rPr>
          <w:rFonts w:ascii="Garamond" w:hAnsi="Garamond"/>
        </w:rPr>
        <w:t xml:space="preserve">, które </w:t>
      </w:r>
      <w:r w:rsidR="006A0A11">
        <w:rPr>
          <w:rFonts w:ascii="Garamond" w:hAnsi="Garamond"/>
        </w:rPr>
        <w:t>zwróciło się również do Ministerstwa Inwestycji i Rozwoju o przegląd krajowych programów operacyjnych (POWER, POPC, POIŚ, POIR) pod kątem ewentualnego przekierowania środków z obecnej perspektywy finansowej na realizację zgłoszonych projektów.</w:t>
      </w:r>
      <w:r w:rsidR="00B4482F">
        <w:rPr>
          <w:rFonts w:ascii="Garamond" w:hAnsi="Garamond"/>
        </w:rPr>
        <w:t xml:space="preserve"> Niestety oba ministerstwa wskazały na wyczerpanie się dostępnych </w:t>
      </w:r>
      <w:r w:rsidR="003245C5">
        <w:rPr>
          <w:rFonts w:ascii="Garamond" w:hAnsi="Garamond"/>
        </w:rPr>
        <w:t>pieniędzy</w:t>
      </w:r>
      <w:r w:rsidR="00B4482F">
        <w:rPr>
          <w:rFonts w:ascii="Garamond" w:hAnsi="Garamond"/>
        </w:rPr>
        <w:t>.</w:t>
      </w:r>
    </w:p>
    <w:p w:rsidR="00B4482F" w:rsidRDefault="00B4482F" w:rsidP="00ED1008">
      <w:p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2761BB">
        <w:rPr>
          <w:rFonts w:ascii="Garamond" w:hAnsi="Garamond"/>
        </w:rPr>
        <w:t xml:space="preserve">Fiszki projektowe zostały także zaprezentowane powołanej przez Komisję Europejską Platformie Regionów Górniczych w Procesie Transformacji, która na spotkaniach z wielkopolską delegacją (m.in. w lipcu br.) wypowiedziała się o nich pozytywnie, jednak zwróciła uwagę, że ewentualne ich finasowanie możliwe będzie dopiero w przyszłej perspektywie. Wskazała także jako możliwe źródła </w:t>
      </w:r>
      <w:r w:rsidR="0033579B">
        <w:rPr>
          <w:rFonts w:ascii="Garamond" w:hAnsi="Garamond"/>
        </w:rPr>
        <w:t>finansowania inicjatywy JASPER,</w:t>
      </w:r>
      <w:r w:rsidR="002761BB">
        <w:rPr>
          <w:rFonts w:ascii="Garamond" w:hAnsi="Garamond"/>
        </w:rPr>
        <w:t xml:space="preserve"> LIFE</w:t>
      </w:r>
      <w:r w:rsidR="00EF7090">
        <w:rPr>
          <w:rFonts w:ascii="Garamond" w:hAnsi="Garamond"/>
        </w:rPr>
        <w:t>, RFCS</w:t>
      </w:r>
      <w:r w:rsidR="002761BB">
        <w:rPr>
          <w:rFonts w:ascii="Garamond" w:hAnsi="Garamond"/>
        </w:rPr>
        <w:t xml:space="preserve"> oraz </w:t>
      </w:r>
      <w:r w:rsidR="00B27F37">
        <w:rPr>
          <w:rFonts w:ascii="Garamond" w:hAnsi="Garamond"/>
        </w:rPr>
        <w:t>Europejski Bank Inwestycyjny</w:t>
      </w:r>
      <w:r w:rsidR="002761BB">
        <w:rPr>
          <w:rFonts w:ascii="Garamond" w:hAnsi="Garamond"/>
        </w:rPr>
        <w:t>.</w:t>
      </w:r>
    </w:p>
    <w:p w:rsidR="00B66412" w:rsidRDefault="00B24EA0" w:rsidP="00ED1008">
      <w:p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Obecnie prowadzone są dalsze rozmowy z partnerami w celu zdefiniowania nowych projektów</w:t>
      </w:r>
      <w:r w:rsidR="004C6791">
        <w:rPr>
          <w:rFonts w:ascii="Garamond" w:hAnsi="Garamond"/>
        </w:rPr>
        <w:t xml:space="preserve"> </w:t>
      </w:r>
      <w:r w:rsidR="004C6791" w:rsidRPr="004C6791">
        <w:rPr>
          <w:rFonts w:ascii="Garamond" w:hAnsi="Garamond"/>
        </w:rPr>
        <w:t>dla regionu oraz pozyskania dedykowanych źródeł finansowania</w:t>
      </w:r>
      <w:r>
        <w:rPr>
          <w:rFonts w:ascii="Garamond" w:hAnsi="Garamond"/>
        </w:rPr>
        <w:t>.</w:t>
      </w:r>
    </w:p>
    <w:p w:rsidR="00B66412" w:rsidRDefault="00B66412" w:rsidP="00ED1008">
      <w:p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Ponadto Agencja Rozwoju Regionalnego S.A. w Konine we wrześniu br. otrzymała dofinansowanie na realizację dwóch projektów w ramach Wielkopolskiego Regionalnego Programu Operacyjnego na lata 2014-2020, które skierowane są właśnie na wsparcie subregionu w procesie transformacji:</w:t>
      </w:r>
      <w:r w:rsidRPr="00B66412">
        <w:rPr>
          <w:rFonts w:ascii="Garamond" w:hAnsi="Garamond"/>
        </w:rPr>
        <w:t xml:space="preserve"> „Dobre kwalifikacje – lepsza przyszłość”</w:t>
      </w:r>
      <w:r>
        <w:rPr>
          <w:rFonts w:ascii="Garamond" w:hAnsi="Garamond"/>
        </w:rPr>
        <w:t xml:space="preserve"> (Podziałanie 8.3.2) oraz </w:t>
      </w:r>
      <w:r w:rsidRPr="00B66412">
        <w:rPr>
          <w:rFonts w:ascii="Garamond" w:hAnsi="Garamond"/>
        </w:rPr>
        <w:t>„Usługi rozwojowe dla subregionu konińskiego”</w:t>
      </w:r>
      <w:r>
        <w:rPr>
          <w:rFonts w:ascii="Garamond" w:hAnsi="Garamond"/>
        </w:rPr>
        <w:t xml:space="preserve"> (d</w:t>
      </w:r>
      <w:r w:rsidRPr="00B66412">
        <w:rPr>
          <w:rFonts w:ascii="Garamond" w:hAnsi="Garamond"/>
        </w:rPr>
        <w:t>ziałanie 6.5.</w:t>
      </w:r>
      <w:r>
        <w:rPr>
          <w:rFonts w:ascii="Garamond" w:hAnsi="Garamond"/>
        </w:rPr>
        <w:t>).</w:t>
      </w:r>
      <w:r w:rsidR="004C6791">
        <w:rPr>
          <w:rFonts w:ascii="Garamond" w:hAnsi="Garamond"/>
        </w:rPr>
        <w:t xml:space="preserve"> Agencja</w:t>
      </w:r>
      <w:r w:rsidR="004C6791" w:rsidRPr="004C6791">
        <w:rPr>
          <w:rFonts w:ascii="Garamond" w:hAnsi="Garamond"/>
        </w:rPr>
        <w:t xml:space="preserve"> opracowuje również niezbędną dokumentację dla Banku Światowego w celu pozyskania wsparcia finansowego i pomocy technicznej w obszarze transformacji górniczej oraz stworzenia kompleksowej strategii rozwoju Wielkopolski Wschodniej.</w:t>
      </w:r>
    </w:p>
    <w:p w:rsidR="00C74D2E" w:rsidRDefault="00C74D2E" w:rsidP="00ED1008">
      <w:pPr>
        <w:tabs>
          <w:tab w:val="left" w:pos="426"/>
        </w:tabs>
        <w:spacing w:line="276" w:lineRule="auto"/>
        <w:jc w:val="both"/>
        <w:rPr>
          <w:rFonts w:ascii="Garamond" w:hAnsi="Garamond"/>
        </w:rPr>
      </w:pPr>
    </w:p>
    <w:p w:rsidR="00C74D2E" w:rsidRPr="00C74D2E" w:rsidRDefault="00C74D2E" w:rsidP="0033579B">
      <w:p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Patrząc w szerszym kontekście wpierania subregionu Wielkopolski Wschodniej w ramach </w:t>
      </w:r>
      <w:r w:rsidR="0051504A" w:rsidRPr="00C74D2E">
        <w:rPr>
          <w:rFonts w:ascii="Garamond" w:hAnsi="Garamond"/>
        </w:rPr>
        <w:t>Wielkopolski</w:t>
      </w:r>
      <w:r w:rsidR="0051504A">
        <w:rPr>
          <w:rFonts w:ascii="Garamond" w:hAnsi="Garamond"/>
        </w:rPr>
        <w:t>ego</w:t>
      </w:r>
      <w:r w:rsidRPr="00C74D2E">
        <w:rPr>
          <w:rFonts w:ascii="Garamond" w:hAnsi="Garamond"/>
        </w:rPr>
        <w:t xml:space="preserve"> Regionaln</w:t>
      </w:r>
      <w:r w:rsidR="0051504A">
        <w:rPr>
          <w:rFonts w:ascii="Garamond" w:hAnsi="Garamond"/>
        </w:rPr>
        <w:t>ego</w:t>
      </w:r>
      <w:r w:rsidRPr="00C74D2E">
        <w:rPr>
          <w:rFonts w:ascii="Garamond" w:hAnsi="Garamond"/>
        </w:rPr>
        <w:t xml:space="preserve"> Program</w:t>
      </w:r>
      <w:r w:rsidR="0051504A">
        <w:rPr>
          <w:rFonts w:ascii="Garamond" w:hAnsi="Garamond"/>
        </w:rPr>
        <w:t>u</w:t>
      </w:r>
      <w:r w:rsidRPr="00C74D2E">
        <w:rPr>
          <w:rFonts w:ascii="Garamond" w:hAnsi="Garamond"/>
        </w:rPr>
        <w:t xml:space="preserve"> Operacyjn</w:t>
      </w:r>
      <w:r w:rsidR="0051504A">
        <w:rPr>
          <w:rFonts w:ascii="Garamond" w:hAnsi="Garamond"/>
        </w:rPr>
        <w:t>ego</w:t>
      </w:r>
      <w:r w:rsidRPr="00C74D2E">
        <w:rPr>
          <w:rFonts w:ascii="Garamond" w:hAnsi="Garamond"/>
        </w:rPr>
        <w:t xml:space="preserve"> na lata 2014-2020 (WRPO 2014+)</w:t>
      </w:r>
      <w:r>
        <w:rPr>
          <w:rFonts w:ascii="Garamond" w:hAnsi="Garamond"/>
        </w:rPr>
        <w:t xml:space="preserve"> należy przypomnieć, że</w:t>
      </w:r>
      <w:r w:rsidR="0033579B">
        <w:rPr>
          <w:rFonts w:ascii="Garamond" w:hAnsi="Garamond"/>
        </w:rPr>
        <w:t xml:space="preserve"> od samego początku część dostępnych środków podlega terytorializacji. Delimitacja obszarów</w:t>
      </w:r>
      <w:r w:rsidRPr="00C74D2E">
        <w:rPr>
          <w:rFonts w:ascii="Garamond" w:hAnsi="Garamond"/>
        </w:rPr>
        <w:t xml:space="preserve"> wymagających szczególnego wsparcia nastąpiła w ramach dokumentu: „Zasady i kryteria wyznaczania obszarów funkcjonalnych w województwie wielkopolskim”, przygotowanego przez Wielkopolskie Biuro Zagospodarowania Przestrzennego we współpracy z</w:t>
      </w:r>
      <w:r w:rsidR="0051504A">
        <w:rPr>
          <w:rFonts w:ascii="Garamond" w:hAnsi="Garamond"/>
        </w:rPr>
        <w:t> </w:t>
      </w:r>
      <w:r w:rsidRPr="00C74D2E">
        <w:rPr>
          <w:rFonts w:ascii="Garamond" w:hAnsi="Garamond"/>
        </w:rPr>
        <w:t xml:space="preserve">Departamentem Polityki Regionalnej. W wyniku analizy wybranych czynników rozwojowych, wybrane gminy z </w:t>
      </w:r>
      <w:r w:rsidR="0033579B">
        <w:rPr>
          <w:rFonts w:ascii="Garamond" w:hAnsi="Garamond"/>
        </w:rPr>
        <w:t>W</w:t>
      </w:r>
      <w:r w:rsidRPr="00C74D2E">
        <w:rPr>
          <w:rFonts w:ascii="Garamond" w:hAnsi="Garamond"/>
        </w:rPr>
        <w:t xml:space="preserve">ielkopolski </w:t>
      </w:r>
      <w:r w:rsidR="0033579B">
        <w:rPr>
          <w:rFonts w:ascii="Garamond" w:hAnsi="Garamond"/>
        </w:rPr>
        <w:t>W</w:t>
      </w:r>
      <w:r w:rsidRPr="00C74D2E">
        <w:rPr>
          <w:rFonts w:ascii="Garamond" w:hAnsi="Garamond"/>
        </w:rPr>
        <w:t xml:space="preserve">schodniej zostały zakwalifikowane do następujących obszarów strategicznej interwencji (OSI): </w:t>
      </w:r>
    </w:p>
    <w:p w:rsidR="00C74D2E" w:rsidRPr="0033579B" w:rsidRDefault="00C74D2E" w:rsidP="0033579B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 w:rsidRPr="0033579B">
        <w:rPr>
          <w:rFonts w:ascii="Garamond" w:hAnsi="Garamond"/>
        </w:rPr>
        <w:t>OSI „Obszary wiejskie  wymagające wsparcia procesów rozwojowych” (obejmuje powiaty: koniński, kolski, turecki, słupecki, poza gminami wchodzącymi w skład Konińskiego OSI, tj. Golina, Kazimierz Biskupi, Kramsk, Krzymów, Rzgów, Stare Miasto, Ślesin),</w:t>
      </w:r>
    </w:p>
    <w:p w:rsidR="00C74D2E" w:rsidRPr="0033579B" w:rsidRDefault="00C74D2E" w:rsidP="0033579B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 w:rsidRPr="0033579B">
        <w:rPr>
          <w:rFonts w:ascii="Garamond" w:hAnsi="Garamond"/>
        </w:rPr>
        <w:t xml:space="preserve">OSI „Miasta i inne obszary tracące dotychczasowe funkcje społeczno-gospodarcze” (obszar paliwowo-energetyczny) – miasto Konin; powiat koniński: Golina, Kleczew, Rychwał, Sompolno, Ślesin oraz gminy wiejskie: Grodziec, Kazimierz Biskupi, Kramsk, Krzymów, Rzgów, Skulsk, Stare Miasto, Wierzbinek, Wilczyn; powiat kolski: miasto Koło, Koło, Dąbie, Kłodawa, Przedecz Babiak, Chodów, Grzegorzew, Kościelec, Olszówka, Osiek Mały; powiat turecki: miasto Turek, Turek, Dobra, Tuliszków, Brudzew, Kawęczyn, Malanów, Przykona, Władysławów, </w:t>
      </w:r>
    </w:p>
    <w:p w:rsidR="00C74D2E" w:rsidRPr="0033579B" w:rsidRDefault="00C74D2E" w:rsidP="0033579B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 w:rsidRPr="0033579B">
        <w:rPr>
          <w:rFonts w:ascii="Garamond" w:hAnsi="Garamond"/>
        </w:rPr>
        <w:lastRenderedPageBreak/>
        <w:t xml:space="preserve">OSI „Obszary o najniższym stopniu rozwoju i pogarszających się perspektywach rozwoju” (powiat słupecki: Orchowo; miasto Konin; powiat koniński: Wilczyn, Skulsk, Wierzbinek, Kleczew, Ślesin, Grodziec; powiat kolski: Osiek Mały, Kościelec, Grzegorzew, Kłodawa, Przedecz, Chodów, Olszówka; powiat turecki: Malanów), </w:t>
      </w:r>
    </w:p>
    <w:p w:rsidR="00C74D2E" w:rsidRPr="0033579B" w:rsidRDefault="00C74D2E" w:rsidP="0033579B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 w:rsidRPr="0033579B">
        <w:rPr>
          <w:rFonts w:ascii="Garamond" w:hAnsi="Garamond"/>
        </w:rPr>
        <w:t>OSI „Obszary o najniższej dostępności do usług warunkujących możliwości rozwojowe” (powiat słupecki: Ostrowite, Zagórów; powiat koniński: Wier</w:t>
      </w:r>
      <w:r w:rsidR="004C6791">
        <w:rPr>
          <w:rFonts w:ascii="Garamond" w:hAnsi="Garamond"/>
        </w:rPr>
        <w:t>z</w:t>
      </w:r>
      <w:r w:rsidRPr="0033579B">
        <w:rPr>
          <w:rFonts w:ascii="Garamond" w:hAnsi="Garamond"/>
        </w:rPr>
        <w:t xml:space="preserve">binek, Kramsk, Krzymów, Rychwał, Grodziec; powiat kolski: Babiak, Osiek Mały, Kościelec, Dąbie, Olszówka, Grzegorzew, Kłodawa, Przedecz, Chodów; powiat turecki: Władysławów, Brudzew, Przykona, Dobra, Kawęczyn). </w:t>
      </w:r>
    </w:p>
    <w:p w:rsidR="00C74D2E" w:rsidRPr="00C74D2E" w:rsidRDefault="00C74D2E" w:rsidP="00C74D2E">
      <w:p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 w:rsidRPr="00C74D2E">
        <w:rPr>
          <w:rFonts w:ascii="Garamond" w:hAnsi="Garamond"/>
        </w:rPr>
        <w:t>Dla ww. OSI przewidziano preferencje punktowe w ramach niektórych działań WRPO 2014+. Dzięki zastosowaniu tego typu terytorializacji wsparcia, obszary charakteryzujące się występowaniem określonych problemów rozwojowych mają większą szansę na otrzymanie wsparcia m.in. na projekty w zakresie przedsiębiorczości i aktywizacji zawodowej, rozwoju usług zdrowotnych i społecznych, integracji społecznej, infrastruktury technicznej, a także wsparcia dziedzictwa kulturalnego i naturalnego.</w:t>
      </w:r>
    </w:p>
    <w:p w:rsidR="00C74D2E" w:rsidRPr="00AF73FE" w:rsidRDefault="0033579B" w:rsidP="00C74D2E">
      <w:pPr>
        <w:tabs>
          <w:tab w:val="left" w:pos="426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74D2E" w:rsidRPr="00C74D2E">
        <w:rPr>
          <w:rFonts w:ascii="Garamond" w:hAnsi="Garamond"/>
        </w:rPr>
        <w:t xml:space="preserve">Poza preferencjami punktowymi w ramach WRPO 2014+ przewidziano również kopertę finansową dla Obszaru Strategicznej Interwencji miast subregionalnych i ich obszarów funkcjonalnych. Jednym z takich ośrodków jest Koniński Obszar Strategicznej Interwencji. Mechanizmem objęte zostały: Miasto Konin (lider OSI), gminy: Golina, Kazimierz Biskupi, Kramsk, Krzymów, Rzgów, Stare Miasto oraz Ślesin. Przewidziana na mocy Uchwały Zarządu Województwa Wielkopolskiego pula środków na realizację Mandatu Terytorialnego dla Konińskiego OSI wynosi 29,7 mln </w:t>
      </w:r>
      <w:r>
        <w:rPr>
          <w:rFonts w:ascii="Garamond" w:hAnsi="Garamond"/>
        </w:rPr>
        <w:t>EUR</w:t>
      </w:r>
      <w:r w:rsidR="00C74D2E" w:rsidRPr="00C74D2E">
        <w:rPr>
          <w:rFonts w:ascii="Garamond" w:hAnsi="Garamond"/>
        </w:rPr>
        <w:t xml:space="preserve">, w tym z Europejskiego Funduszu Rozwoju Regionalnego to kwota ponad 26,3 mln </w:t>
      </w:r>
      <w:r>
        <w:rPr>
          <w:rFonts w:ascii="Garamond" w:hAnsi="Garamond"/>
        </w:rPr>
        <w:t>EUR</w:t>
      </w:r>
      <w:r w:rsidR="00C74D2E" w:rsidRPr="00C74D2E">
        <w:rPr>
          <w:rFonts w:ascii="Garamond" w:hAnsi="Garamond"/>
        </w:rPr>
        <w:t xml:space="preserve">, a z Europejskiego Funduszu Społecznego ponad 3,3 mln </w:t>
      </w:r>
      <w:r>
        <w:rPr>
          <w:rFonts w:ascii="Garamond" w:hAnsi="Garamond"/>
        </w:rPr>
        <w:t>EUR</w:t>
      </w:r>
      <w:r w:rsidR="00C74D2E" w:rsidRPr="00C74D2E">
        <w:rPr>
          <w:rFonts w:ascii="Garamond" w:hAnsi="Garamond"/>
        </w:rPr>
        <w:t>.</w:t>
      </w:r>
    </w:p>
    <w:p w:rsidR="00ED1008" w:rsidRDefault="00ED1008" w:rsidP="00497D32">
      <w:pPr>
        <w:tabs>
          <w:tab w:val="left" w:pos="426"/>
        </w:tabs>
        <w:jc w:val="both"/>
        <w:rPr>
          <w:rFonts w:ascii="Garamond" w:hAnsi="Garamond"/>
        </w:rPr>
      </w:pPr>
    </w:p>
    <w:p w:rsidR="00163B51" w:rsidRPr="00CC066E" w:rsidRDefault="00163B51" w:rsidP="00163B51">
      <w:pPr>
        <w:pStyle w:val="Akapitzlist"/>
        <w:tabs>
          <w:tab w:val="left" w:pos="5529"/>
        </w:tabs>
        <w:jc w:val="both"/>
        <w:rPr>
          <w:rFonts w:ascii="Garamond" w:hAnsi="Garamond"/>
        </w:rPr>
      </w:pPr>
    </w:p>
    <w:p w:rsidR="00CC066E" w:rsidRPr="00793117" w:rsidRDefault="00CC066E" w:rsidP="00C35F86">
      <w:pPr>
        <w:tabs>
          <w:tab w:val="left" w:pos="5529"/>
        </w:tabs>
        <w:jc w:val="both"/>
        <w:rPr>
          <w:rFonts w:ascii="Garamond" w:hAnsi="Garamond"/>
        </w:rPr>
      </w:pPr>
    </w:p>
    <w:p w:rsidR="00B103BF" w:rsidRDefault="00030014" w:rsidP="00030014">
      <w:pPr>
        <w:tabs>
          <w:tab w:val="left" w:pos="5529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</w:t>
      </w:r>
      <w:r w:rsidR="00F12EC3">
        <w:rPr>
          <w:rFonts w:ascii="Garamond" w:hAnsi="Garamond"/>
        </w:rPr>
        <w:t xml:space="preserve">                             </w:t>
      </w:r>
    </w:p>
    <w:p w:rsidR="00030014" w:rsidRPr="007C67D9" w:rsidRDefault="00B103BF" w:rsidP="00030014">
      <w:pPr>
        <w:tabs>
          <w:tab w:val="left" w:pos="552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</w:t>
      </w:r>
      <w:r w:rsidR="00F12EC3">
        <w:rPr>
          <w:rFonts w:ascii="Garamond" w:hAnsi="Garamond"/>
        </w:rPr>
        <w:t>Z</w:t>
      </w:r>
      <w:r w:rsidR="00030014">
        <w:rPr>
          <w:rFonts w:ascii="Garamond" w:hAnsi="Garamond"/>
        </w:rPr>
        <w:t xml:space="preserve"> poważani</w:t>
      </w:r>
      <w:r w:rsidR="00E55508">
        <w:rPr>
          <w:rFonts w:ascii="Garamond" w:hAnsi="Garamond"/>
        </w:rPr>
        <w:t>em</w:t>
      </w:r>
    </w:p>
    <w:p w:rsidR="00B103BF" w:rsidRDefault="00030014" w:rsidP="00030014">
      <w:pPr>
        <w:tabs>
          <w:tab w:val="left" w:pos="5529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</w:p>
    <w:p w:rsidR="009E4AEE" w:rsidRDefault="009E4AEE" w:rsidP="009E4AEE">
      <w:pPr>
        <w:ind w:left="2977" w:firstLine="20"/>
        <w:jc w:val="center"/>
        <w:rPr>
          <w:rFonts w:ascii="Garamond" w:hAnsi="Garamond"/>
          <w:i/>
        </w:rPr>
      </w:pPr>
      <w:r w:rsidRPr="00A25678">
        <w:rPr>
          <w:rFonts w:ascii="Garamond" w:hAnsi="Garamond"/>
          <w:i/>
        </w:rPr>
        <w:t xml:space="preserve">z </w:t>
      </w:r>
      <w:r>
        <w:rPr>
          <w:rFonts w:ascii="Garamond" w:hAnsi="Garamond"/>
          <w:i/>
        </w:rPr>
        <w:t>up. MARSZAŁKA WOJEWÓDZTWA</w:t>
      </w:r>
    </w:p>
    <w:p w:rsidR="009E4AEE" w:rsidRPr="00A25678" w:rsidRDefault="009E4AEE" w:rsidP="009E4AEE">
      <w:pPr>
        <w:ind w:left="2977" w:firstLine="20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Jacek Bogusł</w:t>
      </w:r>
      <w:r w:rsidRPr="00A25678">
        <w:rPr>
          <w:rFonts w:ascii="Garamond" w:hAnsi="Garamond"/>
          <w:i/>
        </w:rPr>
        <w:t>awski</w:t>
      </w:r>
    </w:p>
    <w:p w:rsidR="009E4AEE" w:rsidRPr="003D2812" w:rsidRDefault="009E4AEE" w:rsidP="009E4AEE">
      <w:pPr>
        <w:ind w:left="5101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</w:rPr>
        <w:t xml:space="preserve">  </w:t>
      </w:r>
      <w:r w:rsidRPr="00A25678">
        <w:rPr>
          <w:rFonts w:ascii="Garamond" w:hAnsi="Garamond"/>
          <w:i/>
        </w:rPr>
        <w:t>Członek Zarządu</w:t>
      </w:r>
    </w:p>
    <w:p w:rsidR="00B103BF" w:rsidRDefault="00B103BF" w:rsidP="00030014">
      <w:pPr>
        <w:tabs>
          <w:tab w:val="left" w:pos="5529"/>
        </w:tabs>
        <w:jc w:val="both"/>
        <w:rPr>
          <w:rFonts w:ascii="Garamond" w:hAnsi="Garamond"/>
        </w:rPr>
      </w:pPr>
    </w:p>
    <w:p w:rsidR="00B103BF" w:rsidRDefault="00B103BF" w:rsidP="00030014">
      <w:pPr>
        <w:tabs>
          <w:tab w:val="left" w:pos="5529"/>
        </w:tabs>
        <w:jc w:val="both"/>
        <w:rPr>
          <w:rFonts w:ascii="Garamond" w:hAnsi="Garamond"/>
        </w:rPr>
      </w:pPr>
    </w:p>
    <w:p w:rsidR="00B103BF" w:rsidRDefault="00B103BF" w:rsidP="00030014">
      <w:pPr>
        <w:tabs>
          <w:tab w:val="left" w:pos="5529"/>
        </w:tabs>
        <w:jc w:val="both"/>
        <w:rPr>
          <w:rFonts w:ascii="Garamond" w:hAnsi="Garamond"/>
        </w:rPr>
      </w:pPr>
    </w:p>
    <w:p w:rsidR="00B103BF" w:rsidRDefault="00B103BF" w:rsidP="00030014">
      <w:pPr>
        <w:tabs>
          <w:tab w:val="left" w:pos="5529"/>
        </w:tabs>
        <w:jc w:val="both"/>
        <w:rPr>
          <w:rFonts w:ascii="Garamond" w:hAnsi="Garamond"/>
        </w:rPr>
      </w:pPr>
    </w:p>
    <w:p w:rsidR="00B103BF" w:rsidRDefault="00B103BF" w:rsidP="00030014">
      <w:pPr>
        <w:tabs>
          <w:tab w:val="left" w:pos="5529"/>
        </w:tabs>
        <w:jc w:val="both"/>
        <w:rPr>
          <w:rFonts w:ascii="Garamond" w:hAnsi="Garamond"/>
        </w:rPr>
      </w:pPr>
    </w:p>
    <w:p w:rsidR="00B103BF" w:rsidRDefault="00B103BF" w:rsidP="00030014">
      <w:pPr>
        <w:tabs>
          <w:tab w:val="left" w:pos="5529"/>
        </w:tabs>
        <w:jc w:val="both"/>
        <w:rPr>
          <w:rFonts w:ascii="Garamond" w:hAnsi="Garamond"/>
        </w:rPr>
      </w:pPr>
    </w:p>
    <w:p w:rsidR="00B103BF" w:rsidRDefault="00B103BF" w:rsidP="00030014">
      <w:pPr>
        <w:tabs>
          <w:tab w:val="left" w:pos="5529"/>
        </w:tabs>
        <w:jc w:val="both"/>
        <w:rPr>
          <w:rFonts w:ascii="Garamond" w:hAnsi="Garamond"/>
        </w:rPr>
      </w:pPr>
    </w:p>
    <w:p w:rsidR="00B103BF" w:rsidRDefault="00B103BF" w:rsidP="00030014">
      <w:pPr>
        <w:tabs>
          <w:tab w:val="left" w:pos="5529"/>
        </w:tabs>
        <w:jc w:val="both"/>
        <w:rPr>
          <w:rFonts w:ascii="Garamond" w:hAnsi="Garamond"/>
        </w:rPr>
      </w:pPr>
    </w:p>
    <w:p w:rsidR="00B103BF" w:rsidRDefault="00B103BF" w:rsidP="00030014">
      <w:pPr>
        <w:tabs>
          <w:tab w:val="left" w:pos="5529"/>
        </w:tabs>
        <w:jc w:val="both"/>
        <w:rPr>
          <w:rFonts w:ascii="Garamond" w:hAnsi="Garamond"/>
        </w:rPr>
      </w:pPr>
    </w:p>
    <w:sectPr w:rsidR="00B103BF" w:rsidSect="00C35F8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D3" w:rsidRDefault="00F415D3" w:rsidP="00B103BF">
      <w:r>
        <w:separator/>
      </w:r>
    </w:p>
  </w:endnote>
  <w:endnote w:type="continuationSeparator" w:id="0">
    <w:p w:rsidR="00F415D3" w:rsidRDefault="00F415D3" w:rsidP="00B1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D3" w:rsidRDefault="00F415D3" w:rsidP="00B103BF">
      <w:r>
        <w:separator/>
      </w:r>
    </w:p>
  </w:footnote>
  <w:footnote w:type="continuationSeparator" w:id="0">
    <w:p w:rsidR="00F415D3" w:rsidRDefault="00F415D3" w:rsidP="00B1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327CC"/>
    <w:multiLevelType w:val="hybridMultilevel"/>
    <w:tmpl w:val="E384F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61B19"/>
    <w:multiLevelType w:val="hybridMultilevel"/>
    <w:tmpl w:val="5C12AB6E"/>
    <w:lvl w:ilvl="0" w:tplc="0894917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C7821"/>
    <w:multiLevelType w:val="hybridMultilevel"/>
    <w:tmpl w:val="E6B0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62F69"/>
    <w:multiLevelType w:val="hybridMultilevel"/>
    <w:tmpl w:val="ECE81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64A3E"/>
    <w:multiLevelType w:val="hybridMultilevel"/>
    <w:tmpl w:val="E83E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A4"/>
    <w:rsid w:val="00007A0D"/>
    <w:rsid w:val="00030014"/>
    <w:rsid w:val="000563F2"/>
    <w:rsid w:val="00092011"/>
    <w:rsid w:val="000C23BF"/>
    <w:rsid w:val="00106DA0"/>
    <w:rsid w:val="0014495F"/>
    <w:rsid w:val="00163B51"/>
    <w:rsid w:val="001C7FB5"/>
    <w:rsid w:val="001D5685"/>
    <w:rsid w:val="002129A4"/>
    <w:rsid w:val="002761BB"/>
    <w:rsid w:val="002D45C0"/>
    <w:rsid w:val="002D5B9F"/>
    <w:rsid w:val="003245C5"/>
    <w:rsid w:val="0033579B"/>
    <w:rsid w:val="00341D0E"/>
    <w:rsid w:val="0034216E"/>
    <w:rsid w:val="00360F87"/>
    <w:rsid w:val="003637FA"/>
    <w:rsid w:val="003B32EC"/>
    <w:rsid w:val="004027D1"/>
    <w:rsid w:val="00497D32"/>
    <w:rsid w:val="004C6791"/>
    <w:rsid w:val="004E431A"/>
    <w:rsid w:val="0051504A"/>
    <w:rsid w:val="005578D1"/>
    <w:rsid w:val="00570E0C"/>
    <w:rsid w:val="00626EED"/>
    <w:rsid w:val="00657FA6"/>
    <w:rsid w:val="00666070"/>
    <w:rsid w:val="006706F7"/>
    <w:rsid w:val="006A0A11"/>
    <w:rsid w:val="006B539E"/>
    <w:rsid w:val="006D4184"/>
    <w:rsid w:val="007807FD"/>
    <w:rsid w:val="00793117"/>
    <w:rsid w:val="007D298B"/>
    <w:rsid w:val="007E4A79"/>
    <w:rsid w:val="00803844"/>
    <w:rsid w:val="00805812"/>
    <w:rsid w:val="008203AD"/>
    <w:rsid w:val="008A225F"/>
    <w:rsid w:val="008B5831"/>
    <w:rsid w:val="00910A5B"/>
    <w:rsid w:val="00922E32"/>
    <w:rsid w:val="009257DA"/>
    <w:rsid w:val="009A5CA2"/>
    <w:rsid w:val="009D3515"/>
    <w:rsid w:val="009E4AEE"/>
    <w:rsid w:val="00A14B2C"/>
    <w:rsid w:val="00A26C8A"/>
    <w:rsid w:val="00AB2492"/>
    <w:rsid w:val="00AF73FE"/>
    <w:rsid w:val="00B103BF"/>
    <w:rsid w:val="00B24EA0"/>
    <w:rsid w:val="00B27F37"/>
    <w:rsid w:val="00B4482F"/>
    <w:rsid w:val="00B508F8"/>
    <w:rsid w:val="00B53D2C"/>
    <w:rsid w:val="00B57987"/>
    <w:rsid w:val="00B66412"/>
    <w:rsid w:val="00B7661F"/>
    <w:rsid w:val="00B80E28"/>
    <w:rsid w:val="00B946D2"/>
    <w:rsid w:val="00B94E21"/>
    <w:rsid w:val="00BD240C"/>
    <w:rsid w:val="00BD74E1"/>
    <w:rsid w:val="00BE0BF3"/>
    <w:rsid w:val="00C35F86"/>
    <w:rsid w:val="00C74D2E"/>
    <w:rsid w:val="00CB558A"/>
    <w:rsid w:val="00CC066E"/>
    <w:rsid w:val="00D2010F"/>
    <w:rsid w:val="00D54524"/>
    <w:rsid w:val="00D864A9"/>
    <w:rsid w:val="00DC53FB"/>
    <w:rsid w:val="00DF45E3"/>
    <w:rsid w:val="00E5278F"/>
    <w:rsid w:val="00E55508"/>
    <w:rsid w:val="00E730C4"/>
    <w:rsid w:val="00E863FA"/>
    <w:rsid w:val="00EC48D3"/>
    <w:rsid w:val="00ED1008"/>
    <w:rsid w:val="00EF7090"/>
    <w:rsid w:val="00F12EC3"/>
    <w:rsid w:val="00F24D3D"/>
    <w:rsid w:val="00F3402D"/>
    <w:rsid w:val="00F415D3"/>
    <w:rsid w:val="00F56DE8"/>
    <w:rsid w:val="00F6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8288-DF3B-4943-8CFA-772B2E8C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30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30014"/>
    <w:pPr>
      <w:tabs>
        <w:tab w:val="left" w:pos="3405"/>
      </w:tabs>
      <w:spacing w:before="120" w:after="120" w:line="360" w:lineRule="auto"/>
      <w:jc w:val="both"/>
    </w:pPr>
    <w:rPr>
      <w:rFonts w:ascii="Garamond" w:hAnsi="Garamon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014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rsid w:val="00030014"/>
    <w:pPr>
      <w:ind w:left="4956" w:right="-289" w:firstLine="708"/>
      <w:jc w:val="both"/>
    </w:pPr>
    <w:rPr>
      <w:rFonts w:ascii="Garamond" w:hAnsi="Garamond"/>
      <w:b/>
    </w:rPr>
  </w:style>
  <w:style w:type="paragraph" w:styleId="Tekstpodstawowywcity">
    <w:name w:val="Body Text Indent"/>
    <w:basedOn w:val="Normalny"/>
    <w:link w:val="TekstpodstawowywcityZnak"/>
    <w:uiPriority w:val="99"/>
    <w:rsid w:val="00030014"/>
    <w:pPr>
      <w:widowControl w:val="0"/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0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2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25F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730C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3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3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Tomczak Jacek</dc:creator>
  <cp:keywords/>
  <dc:description/>
  <cp:lastModifiedBy>Olszak Wojciech</cp:lastModifiedBy>
  <cp:revision>2</cp:revision>
  <cp:lastPrinted>2019-10-17T12:00:00Z</cp:lastPrinted>
  <dcterms:created xsi:type="dcterms:W3CDTF">2020-05-19T11:30:00Z</dcterms:created>
  <dcterms:modified xsi:type="dcterms:W3CDTF">2020-05-19T11:30:00Z</dcterms:modified>
</cp:coreProperties>
</file>