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B8" w:rsidRDefault="00B252B8" w:rsidP="006B124D">
      <w:pPr>
        <w:spacing w:after="0" w:line="360" w:lineRule="auto"/>
        <w:jc w:val="center"/>
        <w:rPr>
          <w:rFonts w:ascii="Garamond" w:hAnsi="Garamond"/>
          <w:b/>
          <w:sz w:val="28"/>
        </w:rPr>
      </w:pPr>
      <w:bookmarkStart w:id="0" w:name="_GoBack"/>
      <w:bookmarkEnd w:id="0"/>
      <w:r>
        <w:rPr>
          <w:rFonts w:ascii="Garamond" w:hAnsi="Garamond"/>
          <w:b/>
          <w:sz w:val="28"/>
        </w:rPr>
        <w:t xml:space="preserve">                </w:t>
      </w:r>
    </w:p>
    <w:p w:rsidR="00B252B8" w:rsidRDefault="00B252B8" w:rsidP="006B124D">
      <w:pPr>
        <w:spacing w:after="0" w:line="360" w:lineRule="auto"/>
        <w:jc w:val="center"/>
        <w:rPr>
          <w:rFonts w:ascii="Garamond" w:hAnsi="Garamond"/>
          <w:b/>
          <w:sz w:val="28"/>
        </w:rPr>
      </w:pPr>
    </w:p>
    <w:p w:rsidR="00B252B8" w:rsidRDefault="00B252B8" w:rsidP="006B124D">
      <w:pPr>
        <w:spacing w:after="0" w:line="360" w:lineRule="auto"/>
        <w:jc w:val="center"/>
        <w:rPr>
          <w:rFonts w:ascii="Garamond" w:hAnsi="Garamond"/>
          <w:b/>
          <w:sz w:val="28"/>
        </w:rPr>
      </w:pPr>
    </w:p>
    <w:p w:rsidR="00B252B8" w:rsidRDefault="00B252B8" w:rsidP="006B124D">
      <w:pPr>
        <w:spacing w:after="0" w:line="360" w:lineRule="auto"/>
        <w:jc w:val="center"/>
        <w:rPr>
          <w:rFonts w:ascii="Garamond" w:hAnsi="Garamond"/>
          <w:b/>
          <w:sz w:val="28"/>
        </w:rPr>
      </w:pPr>
    </w:p>
    <w:p w:rsidR="00B252B8" w:rsidRDefault="00B252B8" w:rsidP="006B124D">
      <w:pPr>
        <w:spacing w:after="0" w:line="360" w:lineRule="auto"/>
        <w:jc w:val="center"/>
        <w:rPr>
          <w:rFonts w:ascii="Garamond" w:hAnsi="Garamond"/>
          <w:b/>
          <w:sz w:val="28"/>
        </w:rPr>
      </w:pPr>
    </w:p>
    <w:p w:rsidR="00B252B8" w:rsidRDefault="00B252B8" w:rsidP="007B2F2F">
      <w:pPr>
        <w:spacing w:after="0" w:line="360" w:lineRule="auto"/>
        <w:jc w:val="center"/>
        <w:rPr>
          <w:rFonts w:ascii="Garamond" w:hAnsi="Garamond"/>
          <w:b/>
          <w:sz w:val="28"/>
        </w:rPr>
      </w:pPr>
      <w:r>
        <w:rPr>
          <w:rFonts w:ascii="Garamond" w:hAnsi="Garamond"/>
          <w:b/>
          <w:sz w:val="28"/>
        </w:rPr>
        <w:t>INFORMACJA DEPARTAMENTU KONTROLI</w:t>
      </w:r>
    </w:p>
    <w:p w:rsidR="00B252B8" w:rsidRPr="00794A6C" w:rsidRDefault="00B252B8" w:rsidP="007B2F2F">
      <w:pPr>
        <w:spacing w:after="0" w:line="360" w:lineRule="auto"/>
        <w:jc w:val="center"/>
        <w:rPr>
          <w:rFonts w:ascii="Garamond" w:hAnsi="Garamond"/>
          <w:b/>
          <w:sz w:val="28"/>
        </w:rPr>
      </w:pPr>
      <w:r w:rsidRPr="00794A6C">
        <w:rPr>
          <w:rFonts w:ascii="Garamond" w:hAnsi="Garamond"/>
          <w:b/>
          <w:sz w:val="28"/>
        </w:rPr>
        <w:t>ZA 2016 ROK</w:t>
      </w:r>
    </w:p>
    <w:p w:rsidR="00B252B8" w:rsidRDefault="00B252B8" w:rsidP="007B2F2F">
      <w:pPr>
        <w:spacing w:after="0" w:line="360" w:lineRule="auto"/>
        <w:jc w:val="center"/>
        <w:rPr>
          <w:rFonts w:ascii="Garamond" w:hAnsi="Garamond"/>
          <w:sz w:val="28"/>
        </w:rPr>
      </w:pPr>
      <w:r>
        <w:rPr>
          <w:rFonts w:ascii="Garamond" w:hAnsi="Garamond"/>
          <w:b/>
          <w:sz w:val="28"/>
        </w:rPr>
        <w:t xml:space="preserve">O PRZEPROWADZONYCH PRZEZ URZĄD MARSZAŁKOWSKI WOJEWÓDZTWA WIELKOPOLSKIEGO KONTROLACH WEWNĘTRZNYCH, ZEWNĘTRZNYCH I ICH WYNIKACH,           ORAZ O KONTROLACH PRZEPROWADZONYCH PRZEZ ZEWNĘTRZNE ORGANY KONTROLI </w:t>
      </w:r>
    </w:p>
    <w:p w:rsidR="00B252B8" w:rsidRDefault="00B252B8" w:rsidP="00EA5E8B">
      <w:pPr>
        <w:jc w:val="center"/>
        <w:rPr>
          <w:rFonts w:ascii="Garamond" w:hAnsi="Garamond"/>
          <w:b/>
        </w:rPr>
      </w:pPr>
    </w:p>
    <w:p w:rsidR="00B252B8" w:rsidRDefault="00B252B8" w:rsidP="00EA5E8B">
      <w:pPr>
        <w:jc w:val="center"/>
      </w:pPr>
    </w:p>
    <w:p w:rsidR="00B252B8" w:rsidRDefault="00B252B8" w:rsidP="00EA5E8B">
      <w:pPr>
        <w:jc w:val="center"/>
      </w:pPr>
    </w:p>
    <w:p w:rsidR="00B252B8" w:rsidRDefault="00B252B8" w:rsidP="00EA5E8B">
      <w:pPr>
        <w:jc w:val="center"/>
      </w:pPr>
    </w:p>
    <w:p w:rsidR="00B252B8" w:rsidRDefault="00B252B8" w:rsidP="00EA5E8B">
      <w:pPr>
        <w:jc w:val="center"/>
      </w:pPr>
    </w:p>
    <w:p w:rsidR="00B252B8" w:rsidRDefault="00B252B8" w:rsidP="00EA5E8B">
      <w:pPr>
        <w:jc w:val="center"/>
        <w:rPr>
          <w:rFonts w:ascii="Garamond" w:hAnsi="Garamond"/>
        </w:rPr>
      </w:pPr>
    </w:p>
    <w:p w:rsidR="00B252B8" w:rsidRDefault="00B252B8" w:rsidP="00EA5E8B">
      <w:pPr>
        <w:jc w:val="center"/>
        <w:rPr>
          <w:rFonts w:ascii="Garamond" w:hAnsi="Garamond"/>
          <w:b/>
          <w:sz w:val="28"/>
          <w:szCs w:val="28"/>
        </w:rPr>
      </w:pPr>
    </w:p>
    <w:p w:rsidR="00B252B8" w:rsidRDefault="00B252B8" w:rsidP="00EA5E8B">
      <w:pPr>
        <w:jc w:val="center"/>
        <w:rPr>
          <w:rFonts w:ascii="Garamond" w:hAnsi="Garamond"/>
          <w:b/>
          <w:sz w:val="28"/>
          <w:szCs w:val="28"/>
        </w:rPr>
      </w:pPr>
    </w:p>
    <w:p w:rsidR="00B252B8" w:rsidRDefault="00B252B8" w:rsidP="00EA5E8B">
      <w:pPr>
        <w:jc w:val="center"/>
        <w:rPr>
          <w:rFonts w:ascii="Garamond" w:hAnsi="Garamond"/>
          <w:b/>
          <w:sz w:val="28"/>
          <w:szCs w:val="28"/>
        </w:rPr>
      </w:pPr>
    </w:p>
    <w:p w:rsidR="00B252B8" w:rsidRDefault="00B252B8" w:rsidP="00EA5E8B">
      <w:pPr>
        <w:jc w:val="center"/>
        <w:rPr>
          <w:rFonts w:ascii="Garamond" w:hAnsi="Garamond"/>
          <w:b/>
          <w:sz w:val="28"/>
          <w:szCs w:val="28"/>
        </w:rPr>
      </w:pPr>
    </w:p>
    <w:p w:rsidR="00B252B8" w:rsidRDefault="00B252B8" w:rsidP="00EA5E8B">
      <w:pPr>
        <w:jc w:val="center"/>
        <w:rPr>
          <w:rFonts w:ascii="Garamond" w:hAnsi="Garamond"/>
          <w:b/>
          <w:sz w:val="28"/>
          <w:szCs w:val="28"/>
        </w:rPr>
      </w:pPr>
    </w:p>
    <w:p w:rsidR="00B252B8" w:rsidRDefault="00B252B8" w:rsidP="00EA5E8B">
      <w:pPr>
        <w:jc w:val="center"/>
        <w:rPr>
          <w:rFonts w:ascii="Garamond" w:hAnsi="Garamond"/>
          <w:b/>
          <w:sz w:val="28"/>
          <w:szCs w:val="28"/>
        </w:rPr>
      </w:pPr>
    </w:p>
    <w:p w:rsidR="00B252B8" w:rsidRDefault="00B252B8" w:rsidP="00EA5E8B">
      <w:pPr>
        <w:jc w:val="center"/>
        <w:rPr>
          <w:rFonts w:ascii="Garamond" w:hAnsi="Garamond"/>
          <w:b/>
          <w:sz w:val="28"/>
          <w:szCs w:val="28"/>
        </w:rPr>
      </w:pPr>
    </w:p>
    <w:p w:rsidR="00B252B8" w:rsidRDefault="00B252B8" w:rsidP="00EA5E8B">
      <w:pPr>
        <w:jc w:val="center"/>
        <w:rPr>
          <w:rFonts w:ascii="Garamond" w:hAnsi="Garamond"/>
          <w:b/>
          <w:sz w:val="28"/>
          <w:szCs w:val="28"/>
        </w:rPr>
      </w:pPr>
    </w:p>
    <w:p w:rsidR="00B252B8" w:rsidRDefault="00B252B8" w:rsidP="00EA5E8B">
      <w:pPr>
        <w:jc w:val="center"/>
        <w:rPr>
          <w:rFonts w:ascii="Garamond" w:hAnsi="Garamond"/>
          <w:b/>
          <w:sz w:val="28"/>
          <w:szCs w:val="28"/>
        </w:rPr>
      </w:pPr>
    </w:p>
    <w:p w:rsidR="00B252B8" w:rsidRDefault="00B252B8" w:rsidP="00EA5E8B">
      <w:pPr>
        <w:jc w:val="center"/>
        <w:rPr>
          <w:rFonts w:ascii="Garamond" w:hAnsi="Garamond"/>
          <w:b/>
          <w:sz w:val="28"/>
          <w:szCs w:val="28"/>
        </w:rPr>
      </w:pPr>
    </w:p>
    <w:p w:rsidR="00B252B8" w:rsidRDefault="00B252B8" w:rsidP="00EA5E8B">
      <w:pPr>
        <w:jc w:val="center"/>
        <w:rPr>
          <w:rFonts w:ascii="Garamond" w:hAnsi="Garamond"/>
          <w:b/>
          <w:sz w:val="28"/>
          <w:szCs w:val="28"/>
        </w:rPr>
      </w:pPr>
    </w:p>
    <w:p w:rsidR="00B252B8" w:rsidRPr="0079793B" w:rsidRDefault="00B252B8" w:rsidP="00166767">
      <w:pPr>
        <w:rPr>
          <w:rFonts w:ascii="Garamond" w:hAnsi="Garamond"/>
          <w:b/>
          <w:sz w:val="28"/>
          <w:szCs w:val="28"/>
        </w:rPr>
      </w:pPr>
      <w:r>
        <w:rPr>
          <w:rFonts w:ascii="Garamond" w:hAnsi="Garamond"/>
          <w:b/>
          <w:sz w:val="28"/>
          <w:szCs w:val="28"/>
        </w:rPr>
        <w:lastRenderedPageBreak/>
        <w:t xml:space="preserve">SPIS TREŚCI. </w:t>
      </w:r>
    </w:p>
    <w:p w:rsidR="00B252B8" w:rsidRDefault="00B252B8" w:rsidP="00166767"/>
    <w:p w:rsidR="00B252B8" w:rsidRDefault="00B252B8" w:rsidP="00166767">
      <w:pPr>
        <w:rPr>
          <w:rFonts w:ascii="Garamond" w:hAnsi="Garamond"/>
          <w:b/>
        </w:rPr>
      </w:pPr>
      <w:r>
        <w:rPr>
          <w:rFonts w:ascii="Garamond" w:hAnsi="Garamond"/>
          <w:b/>
        </w:rPr>
        <w:t xml:space="preserve">I.         </w:t>
      </w:r>
      <w:r w:rsidRPr="005C059B">
        <w:rPr>
          <w:rFonts w:ascii="Garamond" w:hAnsi="Garamond"/>
          <w:b/>
        </w:rPr>
        <w:t>INFORMACJE OGÓLNE</w:t>
      </w:r>
      <w:r w:rsidRPr="008A439D">
        <w:rPr>
          <w:rFonts w:ascii="Garamond" w:hAnsi="Garamond"/>
          <w:b/>
        </w:rPr>
        <w:t>………………………………………………………….</w:t>
      </w:r>
      <w:r>
        <w:rPr>
          <w:rFonts w:ascii="Garamond" w:hAnsi="Garamond"/>
          <w:b/>
        </w:rPr>
        <w:t>.</w:t>
      </w:r>
      <w:r w:rsidRPr="008A439D">
        <w:rPr>
          <w:rFonts w:ascii="Garamond" w:hAnsi="Garamond"/>
          <w:b/>
        </w:rPr>
        <w:t xml:space="preserve"> </w:t>
      </w:r>
      <w:r w:rsidRPr="003D7CE1">
        <w:rPr>
          <w:rFonts w:ascii="Garamond" w:hAnsi="Garamond"/>
          <w:b/>
        </w:rPr>
        <w:t>3</w:t>
      </w:r>
    </w:p>
    <w:p w:rsidR="00B252B8" w:rsidRPr="005C059B" w:rsidRDefault="00B252B8" w:rsidP="00166767">
      <w:pPr>
        <w:rPr>
          <w:rFonts w:ascii="Garamond" w:hAnsi="Garamond"/>
          <w:b/>
        </w:rPr>
      </w:pPr>
    </w:p>
    <w:p w:rsidR="00B252B8" w:rsidRPr="008576EE" w:rsidRDefault="00B252B8" w:rsidP="00095533">
      <w:pPr>
        <w:ind w:left="705" w:hanging="705"/>
        <w:jc w:val="both"/>
        <w:rPr>
          <w:rFonts w:ascii="Garamond" w:hAnsi="Garamond"/>
          <w:b/>
          <w:color w:val="00B050"/>
        </w:rPr>
      </w:pPr>
      <w:r>
        <w:rPr>
          <w:rFonts w:ascii="Garamond" w:hAnsi="Garamond"/>
          <w:b/>
        </w:rPr>
        <w:t xml:space="preserve">II. </w:t>
      </w:r>
      <w:r>
        <w:rPr>
          <w:rFonts w:ascii="Garamond" w:hAnsi="Garamond"/>
          <w:b/>
        </w:rPr>
        <w:tab/>
      </w:r>
      <w:r w:rsidRPr="00340207">
        <w:rPr>
          <w:rFonts w:ascii="Garamond" w:hAnsi="Garamond"/>
          <w:b/>
        </w:rPr>
        <w:t>WYKAZ KONTROLI WOJEWÓDZKICH SAMORZĄDOWYC</w:t>
      </w:r>
      <w:r>
        <w:rPr>
          <w:rFonts w:ascii="Garamond" w:hAnsi="Garamond"/>
          <w:b/>
        </w:rPr>
        <w:t xml:space="preserve">H JEDNOSTEK ORGANIZACYJNYCH </w:t>
      </w:r>
      <w:r w:rsidRPr="002569F4">
        <w:rPr>
          <w:rFonts w:ascii="Garamond" w:hAnsi="Garamond"/>
          <w:b/>
        </w:rPr>
        <w:t>I</w:t>
      </w:r>
      <w:r w:rsidRPr="00340207">
        <w:rPr>
          <w:rFonts w:ascii="Garamond" w:hAnsi="Garamond"/>
          <w:b/>
        </w:rPr>
        <w:t xml:space="preserve"> KOMÓREK ORGANIZACYJNYCH URZĘDU MARSZAŁKOWSKIEGO WOJEWÓDZTWA WIELKOPOLSKIEGO </w:t>
      </w:r>
      <w:r>
        <w:rPr>
          <w:rFonts w:ascii="Garamond" w:hAnsi="Garamond"/>
          <w:b/>
        </w:rPr>
        <w:br/>
      </w:r>
      <w:r w:rsidRPr="00340207">
        <w:rPr>
          <w:rFonts w:ascii="Garamond" w:hAnsi="Garamond"/>
          <w:b/>
        </w:rPr>
        <w:t xml:space="preserve">W POZNANIU, PRZEPROWADZONYCH PRZEZ DEPARTAMENTY UMWW  </w:t>
      </w:r>
      <w:r w:rsidRPr="00340207">
        <w:rPr>
          <w:rFonts w:ascii="Garamond" w:hAnsi="Garamond"/>
          <w:b/>
        </w:rPr>
        <w:br/>
      </w:r>
      <w:r w:rsidRPr="00794A6C">
        <w:rPr>
          <w:rFonts w:ascii="Garamond" w:hAnsi="Garamond"/>
          <w:b/>
        </w:rPr>
        <w:t>W 2016 ROKU</w:t>
      </w:r>
      <w:r>
        <w:rPr>
          <w:rFonts w:ascii="Garamond" w:hAnsi="Garamond"/>
          <w:b/>
        </w:rPr>
        <w:t xml:space="preserve"> </w:t>
      </w:r>
      <w:r w:rsidRPr="000437B0">
        <w:rPr>
          <w:rFonts w:ascii="Garamond" w:hAnsi="Garamond"/>
          <w:b/>
        </w:rPr>
        <w:t>ORAZ STWIERDZONE NIEPRAWIDŁOWOŚCI LUB UCHYBIENIA……………</w:t>
      </w:r>
      <w:r>
        <w:rPr>
          <w:rFonts w:ascii="Garamond" w:hAnsi="Garamond"/>
          <w:b/>
        </w:rPr>
        <w:t xml:space="preserve">……………...………………………………………… </w:t>
      </w:r>
      <w:r w:rsidRPr="000A6EFB">
        <w:rPr>
          <w:rFonts w:ascii="Garamond" w:hAnsi="Garamond"/>
          <w:b/>
        </w:rPr>
        <w:t>26</w:t>
      </w:r>
    </w:p>
    <w:p w:rsidR="00B252B8" w:rsidRDefault="00B252B8" w:rsidP="00166767">
      <w:pPr>
        <w:ind w:left="705" w:hanging="705"/>
        <w:jc w:val="both"/>
        <w:rPr>
          <w:rFonts w:ascii="Garamond" w:hAnsi="Garamond"/>
          <w:b/>
        </w:rPr>
      </w:pPr>
    </w:p>
    <w:p w:rsidR="00B252B8" w:rsidRPr="00075BBF" w:rsidRDefault="00B252B8" w:rsidP="006D5018">
      <w:pPr>
        <w:ind w:left="705" w:hanging="705"/>
        <w:jc w:val="both"/>
        <w:rPr>
          <w:rFonts w:ascii="Garamond" w:hAnsi="Garamond"/>
          <w:b/>
        </w:rPr>
      </w:pPr>
      <w:r>
        <w:rPr>
          <w:rFonts w:ascii="Garamond" w:hAnsi="Garamond"/>
          <w:b/>
        </w:rPr>
        <w:t xml:space="preserve">III.   </w:t>
      </w:r>
      <w:r>
        <w:rPr>
          <w:rFonts w:ascii="Garamond" w:hAnsi="Garamond"/>
          <w:b/>
        </w:rPr>
        <w:tab/>
      </w:r>
      <w:r w:rsidRPr="00FD764C">
        <w:rPr>
          <w:rFonts w:ascii="Garamond" w:hAnsi="Garamond"/>
          <w:b/>
        </w:rPr>
        <w:t>ISTOTNE NIEPRAWIDŁOWOŚCI STWIERDZONE W WYNIKU KONTROLI: PODMIOTÓW SKONTROLOWANYCH NA MOCY PRZEPISÓW PRAWA, UMÓW ORAZ POROZUMIEŃ ZAWARTYCH</w:t>
      </w:r>
      <w:r>
        <w:rPr>
          <w:rFonts w:ascii="Garamond" w:hAnsi="Garamond"/>
          <w:b/>
        </w:rPr>
        <w:br/>
      </w:r>
      <w:r w:rsidRPr="00FD764C">
        <w:rPr>
          <w:rFonts w:ascii="Garamond" w:hAnsi="Garamond"/>
          <w:b/>
        </w:rPr>
        <w:t xml:space="preserve">Z SAMORZĄDEM </w:t>
      </w:r>
      <w:r>
        <w:rPr>
          <w:rFonts w:ascii="Garamond" w:hAnsi="Garamond"/>
          <w:b/>
        </w:rPr>
        <w:t>WOJEWÓDZTWA …………………………………………..  58</w:t>
      </w:r>
    </w:p>
    <w:p w:rsidR="00B252B8" w:rsidRPr="00075BBF" w:rsidRDefault="00B252B8" w:rsidP="006D5018">
      <w:pPr>
        <w:ind w:left="705" w:hanging="705"/>
        <w:jc w:val="both"/>
        <w:rPr>
          <w:rFonts w:ascii="Garamond" w:hAnsi="Garamond"/>
          <w:b/>
        </w:rPr>
      </w:pPr>
    </w:p>
    <w:p w:rsidR="00B252B8" w:rsidRPr="00075BBF" w:rsidRDefault="00B252B8" w:rsidP="006A0C95">
      <w:pPr>
        <w:ind w:left="705" w:hanging="705"/>
        <w:jc w:val="both"/>
        <w:rPr>
          <w:rFonts w:ascii="Garamond" w:hAnsi="Garamond"/>
          <w:b/>
        </w:rPr>
      </w:pPr>
      <w:r w:rsidRPr="00075BBF">
        <w:rPr>
          <w:rFonts w:ascii="Garamond" w:hAnsi="Garamond"/>
          <w:b/>
        </w:rPr>
        <w:t xml:space="preserve">IV. </w:t>
      </w:r>
      <w:r w:rsidRPr="00075BBF">
        <w:rPr>
          <w:rFonts w:ascii="Garamond" w:hAnsi="Garamond"/>
          <w:b/>
        </w:rPr>
        <w:tab/>
        <w:t xml:space="preserve">NAJCZĘŚCIEJ WYSTĘPUJĄCE NIEPRAWIDŁOWOŚCI STWIERDZONE </w:t>
      </w:r>
      <w:r>
        <w:rPr>
          <w:rFonts w:ascii="Garamond" w:hAnsi="Garamond"/>
          <w:b/>
        </w:rPr>
        <w:br/>
      </w:r>
      <w:r w:rsidRPr="00075BBF">
        <w:rPr>
          <w:rFonts w:ascii="Garamond" w:hAnsi="Garamond"/>
          <w:b/>
        </w:rPr>
        <w:t>W WYNIKU KONTROLI PRZEPROWADZONYCH W OKRESIE SPRAWOZDAWCZYM………………………...........................</w:t>
      </w:r>
      <w:r>
        <w:rPr>
          <w:rFonts w:ascii="Garamond" w:hAnsi="Garamond"/>
          <w:b/>
        </w:rPr>
        <w:t>............................. 74</w:t>
      </w:r>
    </w:p>
    <w:p w:rsidR="00B252B8" w:rsidRPr="00075BBF" w:rsidRDefault="00B252B8" w:rsidP="00166767">
      <w:pPr>
        <w:jc w:val="both"/>
        <w:rPr>
          <w:rFonts w:ascii="Garamond" w:hAnsi="Garamond"/>
          <w:b/>
        </w:rPr>
      </w:pPr>
    </w:p>
    <w:p w:rsidR="00B252B8" w:rsidRPr="00075BBF" w:rsidRDefault="00B252B8" w:rsidP="00166767">
      <w:pPr>
        <w:jc w:val="both"/>
        <w:rPr>
          <w:rFonts w:ascii="Garamond" w:hAnsi="Garamond"/>
          <w:b/>
        </w:rPr>
      </w:pPr>
      <w:r w:rsidRPr="00075BBF">
        <w:rPr>
          <w:rFonts w:ascii="Garamond" w:hAnsi="Garamond"/>
          <w:b/>
        </w:rPr>
        <w:t>V.      NARUSZENIE DYSCYPLINY FINANSÓW P</w:t>
      </w:r>
      <w:r>
        <w:rPr>
          <w:rFonts w:ascii="Garamond" w:hAnsi="Garamond"/>
          <w:b/>
        </w:rPr>
        <w:t>UBLICZNYCH ...………............  76</w:t>
      </w:r>
    </w:p>
    <w:p w:rsidR="00B252B8" w:rsidRPr="00075BBF" w:rsidRDefault="00B252B8" w:rsidP="00166767">
      <w:pPr>
        <w:jc w:val="both"/>
        <w:rPr>
          <w:rFonts w:ascii="Garamond" w:hAnsi="Garamond"/>
          <w:b/>
        </w:rPr>
      </w:pPr>
    </w:p>
    <w:p w:rsidR="00B252B8" w:rsidRPr="00075BBF" w:rsidRDefault="00B252B8" w:rsidP="00166767">
      <w:pPr>
        <w:ind w:left="705" w:hanging="705"/>
        <w:jc w:val="both"/>
        <w:rPr>
          <w:rFonts w:ascii="Garamond" w:hAnsi="Garamond"/>
          <w:b/>
        </w:rPr>
      </w:pPr>
      <w:r w:rsidRPr="00075BBF">
        <w:rPr>
          <w:rFonts w:ascii="Garamond" w:hAnsi="Garamond"/>
          <w:b/>
        </w:rPr>
        <w:t xml:space="preserve">VI. </w:t>
      </w:r>
      <w:r w:rsidRPr="00075BBF">
        <w:rPr>
          <w:rFonts w:ascii="Garamond" w:hAnsi="Garamond"/>
          <w:b/>
        </w:rPr>
        <w:tab/>
        <w:t>KONTROLE URZĘDU MARSZAŁKOWSKIEGO WOJEWÓDZTWA WIELKOPOLSKIEGO W POZNANIU PRZEPROWADZONE PRZEZ ORGANY KONTROLI ZEWNĘTRZNEJ ………</w:t>
      </w:r>
      <w:r>
        <w:rPr>
          <w:rFonts w:ascii="Garamond" w:hAnsi="Garamond"/>
          <w:b/>
        </w:rPr>
        <w:t>…………...……..................... 89</w:t>
      </w:r>
    </w:p>
    <w:p w:rsidR="00B252B8" w:rsidRPr="00075BBF" w:rsidRDefault="00B252B8" w:rsidP="00166767">
      <w:pPr>
        <w:jc w:val="both"/>
        <w:rPr>
          <w:rFonts w:ascii="Garamond" w:hAnsi="Garamond"/>
          <w:b/>
        </w:rPr>
      </w:pPr>
    </w:p>
    <w:p w:rsidR="00B252B8" w:rsidRPr="00075BBF" w:rsidRDefault="00B252B8" w:rsidP="00166767">
      <w:pPr>
        <w:rPr>
          <w:rFonts w:ascii="Garamond" w:hAnsi="Garamond"/>
          <w:b/>
        </w:rPr>
      </w:pPr>
      <w:r w:rsidRPr="00075BBF">
        <w:rPr>
          <w:rFonts w:ascii="Garamond" w:hAnsi="Garamond"/>
          <w:b/>
        </w:rPr>
        <w:t>VII.    UDZIAŁ W SZKOLENIACH ……………………………………………………..</w:t>
      </w:r>
      <w:r>
        <w:rPr>
          <w:rFonts w:ascii="Garamond" w:hAnsi="Garamond"/>
          <w:b/>
        </w:rPr>
        <w:t>. 99</w:t>
      </w:r>
    </w:p>
    <w:p w:rsidR="00B252B8" w:rsidRPr="00075BBF" w:rsidRDefault="00B252B8" w:rsidP="00166767"/>
    <w:p w:rsidR="00B252B8" w:rsidRDefault="00B252B8" w:rsidP="00EA5E8B">
      <w:pPr>
        <w:jc w:val="center"/>
        <w:rPr>
          <w:rFonts w:ascii="Garamond" w:hAnsi="Garamond"/>
          <w:b/>
          <w:sz w:val="28"/>
          <w:szCs w:val="28"/>
        </w:rPr>
      </w:pPr>
    </w:p>
    <w:p w:rsidR="00B252B8" w:rsidRDefault="00B252B8" w:rsidP="004951AF">
      <w:pPr>
        <w:spacing w:after="0" w:line="480" w:lineRule="auto"/>
        <w:jc w:val="both"/>
        <w:rPr>
          <w:rFonts w:ascii="Garamond" w:hAnsi="Garamond"/>
          <w:b/>
          <w:sz w:val="28"/>
          <w:szCs w:val="28"/>
        </w:rPr>
      </w:pPr>
    </w:p>
    <w:p w:rsidR="00B252B8" w:rsidRDefault="00B252B8" w:rsidP="00E536FA">
      <w:pPr>
        <w:pStyle w:val="Nagwek1"/>
        <w:spacing w:after="240"/>
        <w:rPr>
          <w:rFonts w:ascii="Garamond" w:hAnsi="Garamond"/>
          <w:sz w:val="24"/>
          <w:szCs w:val="24"/>
        </w:rPr>
      </w:pPr>
      <w:r>
        <w:rPr>
          <w:rFonts w:ascii="Garamond" w:hAnsi="Garamond"/>
          <w:b w:val="0"/>
        </w:rPr>
        <w:br w:type="page"/>
      </w:r>
      <w:bookmarkStart w:id="1" w:name="_Toc411945181"/>
      <w:r>
        <w:rPr>
          <w:rFonts w:ascii="Garamond" w:hAnsi="Garamond"/>
          <w:sz w:val="24"/>
          <w:szCs w:val="24"/>
        </w:rPr>
        <w:lastRenderedPageBreak/>
        <w:t>I. INFORMACJE OGÓLNE.</w:t>
      </w:r>
      <w:bookmarkEnd w:id="1"/>
    </w:p>
    <w:p w:rsidR="00B252B8" w:rsidRDefault="00B252B8" w:rsidP="00E536FA">
      <w:pPr>
        <w:pStyle w:val="Tekstpodstawowywcity"/>
        <w:spacing w:after="0" w:line="360" w:lineRule="auto"/>
        <w:ind w:left="0" w:firstLine="708"/>
        <w:jc w:val="both"/>
        <w:rPr>
          <w:rFonts w:ascii="Garamond" w:hAnsi="Garamond"/>
          <w:sz w:val="24"/>
          <w:szCs w:val="24"/>
        </w:rPr>
      </w:pPr>
    </w:p>
    <w:p w:rsidR="00B252B8" w:rsidRPr="00030B44" w:rsidRDefault="00B252B8" w:rsidP="00D629FF">
      <w:pPr>
        <w:pStyle w:val="Tekstpodstawowywcity"/>
        <w:spacing w:after="0" w:line="360" w:lineRule="auto"/>
        <w:ind w:left="0" w:firstLine="708"/>
        <w:jc w:val="both"/>
        <w:rPr>
          <w:rFonts w:ascii="Garamond" w:hAnsi="Garamond"/>
          <w:b/>
          <w:sz w:val="24"/>
          <w:szCs w:val="24"/>
        </w:rPr>
      </w:pPr>
      <w:r w:rsidRPr="00030B44">
        <w:rPr>
          <w:rFonts w:ascii="Garamond" w:hAnsi="Garamond"/>
          <w:sz w:val="24"/>
          <w:szCs w:val="24"/>
        </w:rPr>
        <w:t>Plan kontroli na rok 2016 Urzędu Marszałkowskiego Województwa Wielkopolskiego</w:t>
      </w:r>
      <w:r w:rsidRPr="00030B44">
        <w:rPr>
          <w:rFonts w:ascii="Garamond" w:hAnsi="Garamond"/>
          <w:sz w:val="24"/>
          <w:szCs w:val="24"/>
        </w:rPr>
        <w:br/>
        <w:t>w Poznaniu, zatwierdzony Uchwałą Nr 1631/2016 Zarządu Województwa Wielkopolskiego</w:t>
      </w:r>
      <w:r w:rsidRPr="00030B44">
        <w:rPr>
          <w:rFonts w:ascii="Garamond" w:hAnsi="Garamond"/>
          <w:sz w:val="24"/>
          <w:szCs w:val="24"/>
        </w:rPr>
        <w:br/>
        <w:t xml:space="preserve">z dnia 18 lutego 2016 r. (zmieniony Uchwałami Zarządu Województwa Wielkopolskiego: </w:t>
      </w:r>
      <w:r w:rsidRPr="00030B44">
        <w:rPr>
          <w:rFonts w:ascii="Garamond" w:hAnsi="Garamond"/>
          <w:sz w:val="24"/>
          <w:szCs w:val="24"/>
        </w:rPr>
        <w:br/>
        <w:t xml:space="preserve">Nr 2291/2016 z dnia 30 czerwca 2016 r. i Nr 2909/2016 z dnia 25 listopada 2016 r.), obejmował przeprowadzenie 368 kontroli.  </w:t>
      </w:r>
    </w:p>
    <w:p w:rsidR="00B252B8" w:rsidRPr="00030B44" w:rsidRDefault="00B252B8" w:rsidP="00E536FA">
      <w:pPr>
        <w:pStyle w:val="Tekstpodstawowywcity"/>
        <w:spacing w:after="0" w:line="360" w:lineRule="auto"/>
        <w:ind w:left="0" w:firstLine="708"/>
        <w:jc w:val="both"/>
        <w:rPr>
          <w:rFonts w:ascii="Garamond" w:hAnsi="Garamond"/>
          <w:sz w:val="24"/>
          <w:szCs w:val="24"/>
        </w:rPr>
      </w:pPr>
      <w:r w:rsidRPr="00030B44">
        <w:rPr>
          <w:rFonts w:ascii="Garamond" w:hAnsi="Garamond"/>
          <w:sz w:val="24"/>
          <w:szCs w:val="24"/>
        </w:rPr>
        <w:t>W 2016 roku przeprowadzono łącznie 388 kontroli, a mianowicie:</w:t>
      </w:r>
    </w:p>
    <w:p w:rsidR="00B252B8" w:rsidRPr="00030B44" w:rsidRDefault="00B252B8" w:rsidP="00E5462D">
      <w:pPr>
        <w:pStyle w:val="Tekstpodstawowywcity"/>
        <w:numPr>
          <w:ilvl w:val="0"/>
          <w:numId w:val="1"/>
        </w:numPr>
        <w:spacing w:after="0" w:line="360" w:lineRule="auto"/>
        <w:ind w:left="426"/>
        <w:jc w:val="both"/>
        <w:rPr>
          <w:rFonts w:ascii="Garamond" w:hAnsi="Garamond"/>
          <w:sz w:val="24"/>
          <w:szCs w:val="24"/>
        </w:rPr>
      </w:pPr>
      <w:r w:rsidRPr="00030B44">
        <w:rPr>
          <w:rFonts w:ascii="Garamond" w:hAnsi="Garamond"/>
          <w:sz w:val="24"/>
          <w:szCs w:val="24"/>
        </w:rPr>
        <w:t>323</w:t>
      </w:r>
      <w:r w:rsidRPr="00030B44">
        <w:rPr>
          <w:rFonts w:ascii="Garamond" w:hAnsi="Garamond"/>
          <w:b/>
          <w:sz w:val="24"/>
          <w:szCs w:val="24"/>
        </w:rPr>
        <w:t xml:space="preserve"> </w:t>
      </w:r>
      <w:r w:rsidRPr="00030B44">
        <w:rPr>
          <w:rFonts w:ascii="Garamond" w:hAnsi="Garamond"/>
          <w:sz w:val="24"/>
          <w:szCs w:val="24"/>
        </w:rPr>
        <w:t xml:space="preserve">kontrole planowe (87,77 % planu), </w:t>
      </w:r>
    </w:p>
    <w:p w:rsidR="00B252B8" w:rsidRPr="00030B44" w:rsidRDefault="00B252B8" w:rsidP="00E5462D">
      <w:pPr>
        <w:pStyle w:val="Tekstpodstawowywcity"/>
        <w:numPr>
          <w:ilvl w:val="0"/>
          <w:numId w:val="1"/>
        </w:numPr>
        <w:spacing w:after="0" w:line="360" w:lineRule="auto"/>
        <w:ind w:left="426"/>
        <w:jc w:val="both"/>
        <w:rPr>
          <w:rFonts w:ascii="Garamond" w:hAnsi="Garamond"/>
          <w:sz w:val="24"/>
          <w:szCs w:val="24"/>
        </w:rPr>
      </w:pPr>
      <w:r w:rsidRPr="00030B44">
        <w:rPr>
          <w:rFonts w:ascii="Garamond" w:hAnsi="Garamond"/>
          <w:sz w:val="24"/>
          <w:szCs w:val="24"/>
        </w:rPr>
        <w:t xml:space="preserve">65 kontroli doraźnych. </w:t>
      </w:r>
    </w:p>
    <w:p w:rsidR="00B252B8" w:rsidRPr="00030B44" w:rsidRDefault="00B252B8" w:rsidP="00E536FA">
      <w:pPr>
        <w:pStyle w:val="Tekstpodstawowywcity"/>
        <w:spacing w:after="0" w:line="360" w:lineRule="auto"/>
        <w:ind w:left="0"/>
        <w:jc w:val="both"/>
        <w:rPr>
          <w:rFonts w:ascii="Garamond" w:hAnsi="Garamond"/>
          <w:b/>
          <w:sz w:val="24"/>
          <w:szCs w:val="24"/>
        </w:rPr>
      </w:pPr>
    </w:p>
    <w:p w:rsidR="00B252B8" w:rsidRPr="00030B44" w:rsidRDefault="00B252B8" w:rsidP="00E536FA">
      <w:pPr>
        <w:pStyle w:val="Tekstpodstawowywcity"/>
        <w:spacing w:after="0" w:line="360" w:lineRule="auto"/>
        <w:ind w:left="0"/>
        <w:jc w:val="both"/>
        <w:rPr>
          <w:rFonts w:ascii="Garamond" w:hAnsi="Garamond"/>
          <w:b/>
          <w:sz w:val="24"/>
          <w:szCs w:val="24"/>
        </w:rPr>
      </w:pPr>
    </w:p>
    <w:p w:rsidR="00B252B8" w:rsidRPr="00030B44" w:rsidRDefault="00B252B8" w:rsidP="00E536FA">
      <w:pPr>
        <w:spacing w:after="0"/>
        <w:jc w:val="center"/>
        <w:rPr>
          <w:rFonts w:ascii="Garamond" w:hAnsi="Garamond"/>
          <w:b/>
          <w:sz w:val="28"/>
          <w:szCs w:val="28"/>
        </w:rPr>
      </w:pPr>
      <w:r w:rsidRPr="00030B44">
        <w:rPr>
          <w:rFonts w:ascii="Garamond" w:hAnsi="Garamond"/>
          <w:b/>
          <w:sz w:val="28"/>
          <w:szCs w:val="28"/>
        </w:rPr>
        <w:t>Ilość łącznie przeprowadzonych kontroli</w:t>
      </w:r>
    </w:p>
    <w:p w:rsidR="00B252B8" w:rsidRPr="00030B44" w:rsidRDefault="00B252B8" w:rsidP="00E536FA">
      <w:pPr>
        <w:spacing w:after="0"/>
        <w:jc w:val="center"/>
        <w:rPr>
          <w:rFonts w:ascii="Garamond" w:hAnsi="Garamond"/>
          <w:b/>
          <w:sz w:val="28"/>
          <w:szCs w:val="28"/>
        </w:rPr>
      </w:pPr>
      <w:r w:rsidRPr="00030B44">
        <w:rPr>
          <w:rFonts w:ascii="Garamond" w:hAnsi="Garamond"/>
          <w:b/>
          <w:sz w:val="28"/>
          <w:szCs w:val="28"/>
        </w:rPr>
        <w:t>w 2016 roku</w:t>
      </w:r>
    </w:p>
    <w:p w:rsidR="00B252B8" w:rsidRDefault="00B252B8" w:rsidP="00E536FA">
      <w:pPr>
        <w:spacing w:after="0"/>
        <w:jc w:val="center"/>
        <w:rPr>
          <w:rFonts w:ascii="Garamond" w:hAnsi="Garamond"/>
          <w:b/>
          <w:color w:val="00B050"/>
          <w:sz w:val="28"/>
          <w:szCs w:val="28"/>
        </w:rPr>
      </w:pPr>
    </w:p>
    <w:p w:rsidR="00B252B8" w:rsidRDefault="00E5462D" w:rsidP="008546C5">
      <w:pPr>
        <w:spacing w:after="0"/>
        <w:jc w:val="center"/>
        <w:rPr>
          <w:rFonts w:ascii="Garamond" w:hAnsi="Garamond"/>
          <w:b/>
          <w:noProof/>
          <w:sz w:val="28"/>
          <w:szCs w:val="28"/>
          <w:lang w:eastAsia="pl-PL"/>
        </w:rPr>
      </w:pPr>
      <w:r>
        <w:rPr>
          <w:rFonts w:ascii="Garamond" w:hAnsi="Garamond"/>
          <w:b/>
          <w:noProof/>
          <w:sz w:val="28"/>
          <w:szCs w:val="28"/>
          <w:lang w:eastAsia="pl-PL"/>
        </w:rPr>
        <w:drawing>
          <wp:inline distT="0" distB="0" distL="0" distR="0">
            <wp:extent cx="4581525" cy="2743200"/>
            <wp:effectExtent l="19050" t="0" r="9525" b="0"/>
            <wp:docPr id="1" name="Wykres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9"/>
                    <pic:cNvPicPr>
                      <a:picLocks noChangeArrowheads="1"/>
                    </pic:cNvPicPr>
                  </pic:nvPicPr>
                  <pic:blipFill>
                    <a:blip r:embed="rId7"/>
                    <a:srcRect b="-232"/>
                    <a:stretch>
                      <a:fillRect/>
                    </a:stretch>
                  </pic:blipFill>
                  <pic:spPr bwMode="auto">
                    <a:xfrm>
                      <a:off x="0" y="0"/>
                      <a:ext cx="4581525" cy="2743200"/>
                    </a:xfrm>
                    <a:prstGeom prst="rect">
                      <a:avLst/>
                    </a:prstGeom>
                    <a:noFill/>
                    <a:ln w="9525">
                      <a:noFill/>
                      <a:miter lim="800000"/>
                      <a:headEnd/>
                      <a:tailEnd/>
                    </a:ln>
                  </pic:spPr>
                </pic:pic>
              </a:graphicData>
            </a:graphic>
          </wp:inline>
        </w:drawing>
      </w:r>
    </w:p>
    <w:p w:rsidR="00B252B8" w:rsidRDefault="00B252B8" w:rsidP="003273EC">
      <w:pPr>
        <w:pStyle w:val="Tekstpodstawowywcity"/>
        <w:spacing w:after="0" w:line="360" w:lineRule="auto"/>
        <w:ind w:left="0"/>
        <w:jc w:val="both"/>
        <w:rPr>
          <w:rFonts w:ascii="Garamond" w:hAnsi="Garamond"/>
          <w:sz w:val="24"/>
          <w:szCs w:val="24"/>
        </w:rPr>
      </w:pPr>
    </w:p>
    <w:p w:rsidR="00B252B8" w:rsidRPr="00030B44" w:rsidRDefault="00B252B8" w:rsidP="005C7708">
      <w:pPr>
        <w:pStyle w:val="Tekstpodstawowywcity"/>
        <w:spacing w:after="0" w:line="360" w:lineRule="auto"/>
        <w:ind w:left="0"/>
        <w:jc w:val="both"/>
        <w:rPr>
          <w:rFonts w:ascii="Garamond" w:hAnsi="Garamond"/>
          <w:sz w:val="24"/>
          <w:szCs w:val="24"/>
        </w:rPr>
      </w:pPr>
      <w:r w:rsidRPr="00030B44">
        <w:rPr>
          <w:rFonts w:ascii="Garamond" w:hAnsi="Garamond"/>
          <w:sz w:val="24"/>
          <w:szCs w:val="24"/>
        </w:rPr>
        <w:t>Biorąc pod uwagę status prawny jednostek kontrolowanych, można rozróżnić:</w:t>
      </w:r>
    </w:p>
    <w:p w:rsidR="00B252B8" w:rsidRPr="00030B44" w:rsidRDefault="00B252B8" w:rsidP="00E5462D">
      <w:pPr>
        <w:pStyle w:val="Tekstpodstawowywcity"/>
        <w:numPr>
          <w:ilvl w:val="0"/>
          <w:numId w:val="22"/>
        </w:numPr>
        <w:spacing w:after="0" w:line="360" w:lineRule="auto"/>
        <w:ind w:left="426"/>
        <w:jc w:val="both"/>
        <w:rPr>
          <w:rFonts w:ascii="Garamond" w:hAnsi="Garamond"/>
          <w:sz w:val="24"/>
          <w:szCs w:val="24"/>
        </w:rPr>
      </w:pPr>
      <w:r w:rsidRPr="00030B44">
        <w:rPr>
          <w:rFonts w:ascii="Garamond" w:hAnsi="Garamond"/>
          <w:sz w:val="24"/>
          <w:szCs w:val="24"/>
        </w:rPr>
        <w:t xml:space="preserve">52 kontrole wojewódzkich samorządowych jednostek organizacyjnych (z tego: 44 kontrole planowe oraz 8 kontroli doraźnych),   </w:t>
      </w:r>
    </w:p>
    <w:p w:rsidR="00B252B8" w:rsidRPr="00030B44" w:rsidRDefault="00B252B8" w:rsidP="00E5462D">
      <w:pPr>
        <w:pStyle w:val="Tekstpodstawowywcity"/>
        <w:numPr>
          <w:ilvl w:val="0"/>
          <w:numId w:val="22"/>
        </w:numPr>
        <w:spacing w:after="0" w:line="360" w:lineRule="auto"/>
        <w:ind w:left="426"/>
        <w:jc w:val="both"/>
        <w:rPr>
          <w:rFonts w:ascii="Garamond" w:hAnsi="Garamond"/>
          <w:sz w:val="24"/>
          <w:szCs w:val="24"/>
        </w:rPr>
      </w:pPr>
      <w:r w:rsidRPr="00030B44">
        <w:rPr>
          <w:rFonts w:ascii="Garamond" w:hAnsi="Garamond"/>
          <w:sz w:val="24"/>
          <w:szCs w:val="24"/>
        </w:rPr>
        <w:t xml:space="preserve">333 kontrole podmiotów, skontrolowanych na mocy przepisów prawa, umów oraz porozumień zawartych z Samorządem Województwa (z tego: 276 kontroli planowych oraz 57 kontroli doraźnych),  </w:t>
      </w:r>
    </w:p>
    <w:p w:rsidR="00B252B8" w:rsidRPr="00030B44" w:rsidRDefault="00B252B8" w:rsidP="00E5462D">
      <w:pPr>
        <w:pStyle w:val="Tekstpodstawowywcity"/>
        <w:numPr>
          <w:ilvl w:val="0"/>
          <w:numId w:val="22"/>
        </w:numPr>
        <w:spacing w:after="0" w:line="360" w:lineRule="auto"/>
        <w:ind w:left="426"/>
        <w:jc w:val="both"/>
        <w:rPr>
          <w:rFonts w:ascii="Garamond" w:hAnsi="Garamond"/>
          <w:sz w:val="24"/>
          <w:szCs w:val="24"/>
        </w:rPr>
      </w:pPr>
      <w:r w:rsidRPr="00030B44">
        <w:rPr>
          <w:rFonts w:ascii="Garamond" w:hAnsi="Garamond"/>
          <w:sz w:val="24"/>
          <w:szCs w:val="24"/>
        </w:rPr>
        <w:t xml:space="preserve">3 kontrole planowe Departamentów UMWW.     </w:t>
      </w:r>
    </w:p>
    <w:p w:rsidR="00B252B8" w:rsidRPr="00030B44" w:rsidRDefault="00B252B8" w:rsidP="00C84B9E">
      <w:pPr>
        <w:spacing w:after="0"/>
        <w:jc w:val="center"/>
        <w:rPr>
          <w:rFonts w:ascii="Garamond" w:hAnsi="Garamond"/>
          <w:b/>
          <w:sz w:val="28"/>
          <w:szCs w:val="28"/>
        </w:rPr>
      </w:pPr>
      <w:r w:rsidRPr="00030B44">
        <w:rPr>
          <w:rFonts w:ascii="Garamond" w:hAnsi="Garamond"/>
          <w:b/>
          <w:sz w:val="28"/>
          <w:szCs w:val="28"/>
        </w:rPr>
        <w:t>Kontrole</w:t>
      </w:r>
    </w:p>
    <w:p w:rsidR="00B252B8" w:rsidRPr="00030B44" w:rsidRDefault="00B252B8" w:rsidP="00C84B9E">
      <w:pPr>
        <w:spacing w:after="0"/>
        <w:jc w:val="center"/>
        <w:rPr>
          <w:rFonts w:ascii="Garamond" w:hAnsi="Garamond"/>
          <w:b/>
          <w:sz w:val="28"/>
          <w:szCs w:val="28"/>
        </w:rPr>
      </w:pPr>
      <w:r w:rsidRPr="00030B44">
        <w:rPr>
          <w:rFonts w:ascii="Garamond" w:hAnsi="Garamond"/>
          <w:b/>
          <w:sz w:val="28"/>
          <w:szCs w:val="28"/>
        </w:rPr>
        <w:lastRenderedPageBreak/>
        <w:t xml:space="preserve"> wojewódzkich samorządowych jednostek organizacyjnych,</w:t>
      </w:r>
    </w:p>
    <w:p w:rsidR="00B252B8" w:rsidRPr="00030B44" w:rsidRDefault="00B252B8" w:rsidP="00EE7965">
      <w:pPr>
        <w:spacing w:after="0"/>
        <w:jc w:val="center"/>
        <w:rPr>
          <w:rFonts w:ascii="Garamond" w:hAnsi="Garamond"/>
          <w:b/>
          <w:sz w:val="28"/>
          <w:szCs w:val="28"/>
        </w:rPr>
      </w:pPr>
      <w:r w:rsidRPr="00030B44">
        <w:rPr>
          <w:rFonts w:ascii="Garamond" w:hAnsi="Garamond"/>
          <w:b/>
          <w:sz w:val="28"/>
          <w:szCs w:val="28"/>
        </w:rPr>
        <w:t>komórek organizacyjnych UMWW</w:t>
      </w:r>
      <w:r>
        <w:rPr>
          <w:rFonts w:ascii="Garamond" w:hAnsi="Garamond"/>
          <w:b/>
          <w:sz w:val="28"/>
          <w:szCs w:val="28"/>
        </w:rPr>
        <w:t xml:space="preserve"> </w:t>
      </w:r>
      <w:r w:rsidRPr="00030B44">
        <w:rPr>
          <w:rFonts w:ascii="Garamond" w:hAnsi="Garamond"/>
          <w:b/>
          <w:sz w:val="28"/>
          <w:szCs w:val="28"/>
        </w:rPr>
        <w:t>i podmiotów skontrolowanych na mocy</w:t>
      </w:r>
    </w:p>
    <w:p w:rsidR="00B252B8" w:rsidRPr="00030B44" w:rsidRDefault="00B252B8" w:rsidP="00EE7965">
      <w:pPr>
        <w:spacing w:after="0"/>
        <w:jc w:val="center"/>
        <w:rPr>
          <w:rFonts w:ascii="Garamond" w:hAnsi="Garamond"/>
          <w:b/>
          <w:sz w:val="28"/>
          <w:szCs w:val="28"/>
        </w:rPr>
      </w:pPr>
      <w:r w:rsidRPr="00030B44">
        <w:rPr>
          <w:rFonts w:ascii="Garamond" w:hAnsi="Garamond"/>
          <w:b/>
          <w:sz w:val="28"/>
          <w:szCs w:val="28"/>
        </w:rPr>
        <w:t>przepisów prawa, umów oraz porozumień</w:t>
      </w:r>
      <w:r>
        <w:rPr>
          <w:rFonts w:ascii="Garamond" w:hAnsi="Garamond"/>
          <w:b/>
          <w:sz w:val="28"/>
          <w:szCs w:val="28"/>
        </w:rPr>
        <w:t xml:space="preserve"> </w:t>
      </w:r>
      <w:r w:rsidRPr="00030B44">
        <w:rPr>
          <w:rFonts w:ascii="Garamond" w:hAnsi="Garamond"/>
          <w:b/>
          <w:sz w:val="28"/>
          <w:szCs w:val="28"/>
        </w:rPr>
        <w:t>zawartych z Samorządem Województwa,</w:t>
      </w:r>
      <w:r>
        <w:rPr>
          <w:rFonts w:ascii="Garamond" w:hAnsi="Garamond"/>
          <w:b/>
          <w:sz w:val="28"/>
          <w:szCs w:val="28"/>
        </w:rPr>
        <w:t xml:space="preserve"> </w:t>
      </w:r>
      <w:r w:rsidRPr="00030B44">
        <w:rPr>
          <w:rFonts w:ascii="Garamond" w:hAnsi="Garamond"/>
          <w:b/>
          <w:sz w:val="28"/>
          <w:szCs w:val="28"/>
        </w:rPr>
        <w:t>przeprowadzone w 2016 roku</w:t>
      </w:r>
    </w:p>
    <w:p w:rsidR="00B252B8" w:rsidRDefault="00B252B8" w:rsidP="00EE7965">
      <w:pPr>
        <w:spacing w:after="0"/>
        <w:rPr>
          <w:rFonts w:ascii="Garamond" w:hAnsi="Garamond"/>
          <w:b/>
          <w:color w:val="FF0000"/>
          <w:sz w:val="28"/>
          <w:szCs w:val="28"/>
        </w:rPr>
      </w:pPr>
    </w:p>
    <w:p w:rsidR="00B252B8" w:rsidRDefault="00B252B8" w:rsidP="009B7FE6">
      <w:pPr>
        <w:pStyle w:val="Tekstpodstawowywcity"/>
        <w:spacing w:after="0" w:line="360" w:lineRule="auto"/>
        <w:ind w:left="0"/>
        <w:rPr>
          <w:rFonts w:ascii="Garamond" w:hAnsi="Garamond"/>
          <w:sz w:val="24"/>
          <w:szCs w:val="24"/>
        </w:rPr>
      </w:pPr>
    </w:p>
    <w:p w:rsidR="00B252B8" w:rsidRPr="00EE7965" w:rsidRDefault="00E5462D" w:rsidP="00EE7965">
      <w:pPr>
        <w:pStyle w:val="Tekstpodstawowywcity"/>
        <w:spacing w:after="0" w:line="360" w:lineRule="auto"/>
        <w:ind w:left="0"/>
        <w:jc w:val="center"/>
        <w:rPr>
          <w:rFonts w:ascii="Garamond" w:hAnsi="Garamond"/>
          <w:sz w:val="24"/>
          <w:szCs w:val="24"/>
        </w:rPr>
      </w:pPr>
      <w:r>
        <w:rPr>
          <w:rFonts w:ascii="Garamond" w:hAnsi="Garamond"/>
          <w:noProof/>
          <w:sz w:val="24"/>
          <w:szCs w:val="24"/>
          <w:lang w:eastAsia="pl-PL"/>
        </w:rPr>
        <w:drawing>
          <wp:inline distT="0" distB="0" distL="0" distR="0">
            <wp:extent cx="4581525" cy="2743200"/>
            <wp:effectExtent l="19050" t="0" r="9525" b="0"/>
            <wp:docPr id="2" name="Wykres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8"/>
                    <pic:cNvPicPr>
                      <a:picLocks noChangeArrowheads="1"/>
                    </pic:cNvPicPr>
                  </pic:nvPicPr>
                  <pic:blipFill>
                    <a:blip r:embed="rId8"/>
                    <a:srcRect b="-232"/>
                    <a:stretch>
                      <a:fillRect/>
                    </a:stretch>
                  </pic:blipFill>
                  <pic:spPr bwMode="auto">
                    <a:xfrm>
                      <a:off x="0" y="0"/>
                      <a:ext cx="4581525" cy="2743200"/>
                    </a:xfrm>
                    <a:prstGeom prst="rect">
                      <a:avLst/>
                    </a:prstGeom>
                    <a:noFill/>
                    <a:ln w="9525">
                      <a:noFill/>
                      <a:miter lim="800000"/>
                      <a:headEnd/>
                      <a:tailEnd/>
                    </a:ln>
                  </pic:spPr>
                </pic:pic>
              </a:graphicData>
            </a:graphic>
          </wp:inline>
        </w:drawing>
      </w:r>
    </w:p>
    <w:p w:rsidR="00B252B8" w:rsidRDefault="00B252B8" w:rsidP="00E536FA">
      <w:pPr>
        <w:pStyle w:val="Tekstpodstawowywcity"/>
        <w:spacing w:after="0" w:line="360" w:lineRule="auto"/>
        <w:ind w:left="0"/>
        <w:jc w:val="both"/>
        <w:rPr>
          <w:rFonts w:ascii="Garamond" w:hAnsi="Garamond"/>
          <w:b/>
          <w:sz w:val="24"/>
          <w:szCs w:val="24"/>
        </w:rPr>
      </w:pPr>
      <w:r>
        <w:rPr>
          <w:rFonts w:ascii="Garamond" w:hAnsi="Garamond"/>
          <w:b/>
          <w:sz w:val="24"/>
          <w:szCs w:val="24"/>
        </w:rPr>
        <w:t xml:space="preserve">Wykonanie Planu kontroli </w:t>
      </w:r>
      <w:r w:rsidRPr="00A54B0A">
        <w:rPr>
          <w:rFonts w:ascii="Garamond" w:hAnsi="Garamond"/>
          <w:b/>
          <w:sz w:val="24"/>
          <w:szCs w:val="24"/>
        </w:rPr>
        <w:t>na 2016 r.,</w:t>
      </w:r>
      <w:r>
        <w:rPr>
          <w:rFonts w:ascii="Garamond" w:hAnsi="Garamond"/>
          <w:b/>
          <w:sz w:val="24"/>
          <w:szCs w:val="24"/>
        </w:rPr>
        <w:t xml:space="preserve"> przez poszczególne Departamenty Urzędu Marszałkowskiego Województwa Wielkopolskiego, przedstawiało się następująco: </w:t>
      </w:r>
    </w:p>
    <w:p w:rsidR="00B252B8" w:rsidRPr="00030B44" w:rsidRDefault="00B252B8" w:rsidP="00E5462D">
      <w:pPr>
        <w:pStyle w:val="Tekstpodstawowywcity"/>
        <w:numPr>
          <w:ilvl w:val="0"/>
          <w:numId w:val="96"/>
        </w:numPr>
        <w:spacing w:after="0" w:line="360" w:lineRule="auto"/>
        <w:ind w:left="426"/>
        <w:jc w:val="both"/>
        <w:rPr>
          <w:rFonts w:ascii="Garamond" w:hAnsi="Garamond"/>
          <w:sz w:val="24"/>
          <w:szCs w:val="24"/>
        </w:rPr>
      </w:pPr>
      <w:r w:rsidRPr="00030B44">
        <w:rPr>
          <w:rFonts w:ascii="Garamond" w:hAnsi="Garamond"/>
          <w:sz w:val="24"/>
          <w:szCs w:val="24"/>
        </w:rPr>
        <w:t>Departament Kontroli (DKO) przeprowadził 42 kontroli, z tego: 39 kontroli planowych (</w:t>
      </w:r>
      <w:r w:rsidRPr="00030B44">
        <w:rPr>
          <w:rFonts w:ascii="Garamond" w:hAnsi="Garamond" w:cs="Arial"/>
          <w:sz w:val="24"/>
          <w:szCs w:val="24"/>
        </w:rPr>
        <w:t>100</w:t>
      </w:r>
      <w:r w:rsidRPr="00030B44">
        <w:rPr>
          <w:rFonts w:ascii="Garamond" w:hAnsi="Garamond"/>
          <w:sz w:val="24"/>
          <w:szCs w:val="24"/>
        </w:rPr>
        <w:t xml:space="preserve"> % planu), 1 kontrolę doraźną oraz 2 kontrole planowe z Planu kontroli Departamentu Sportu i Turystyki. </w:t>
      </w:r>
    </w:p>
    <w:p w:rsidR="00B252B8" w:rsidRPr="00030B44" w:rsidRDefault="00B252B8" w:rsidP="00E5462D">
      <w:pPr>
        <w:pStyle w:val="Tekstpodstawowywcity"/>
        <w:numPr>
          <w:ilvl w:val="0"/>
          <w:numId w:val="9"/>
        </w:numPr>
        <w:spacing w:after="0" w:line="360" w:lineRule="auto"/>
        <w:ind w:left="426"/>
        <w:jc w:val="both"/>
        <w:rPr>
          <w:rFonts w:ascii="Garamond" w:hAnsi="Garamond"/>
          <w:sz w:val="24"/>
          <w:szCs w:val="24"/>
        </w:rPr>
      </w:pPr>
      <w:r w:rsidRPr="00030B44">
        <w:rPr>
          <w:rFonts w:ascii="Garamond" w:hAnsi="Garamond"/>
          <w:sz w:val="24"/>
          <w:szCs w:val="24"/>
        </w:rPr>
        <w:t>Departament Zdrowia (DZ) przeprowadził 35 kontroli, z tego: 28 kontroli planowych</w:t>
      </w:r>
      <w:r w:rsidRPr="00030B44">
        <w:rPr>
          <w:rFonts w:ascii="Garamond" w:hAnsi="Garamond"/>
          <w:sz w:val="24"/>
          <w:szCs w:val="24"/>
        </w:rPr>
        <w:br/>
        <w:t>(100 %</w:t>
      </w:r>
      <w:r w:rsidRPr="00030B44">
        <w:rPr>
          <w:rFonts w:ascii="Garamond" w:hAnsi="Garamond"/>
          <w:b/>
          <w:sz w:val="24"/>
          <w:szCs w:val="24"/>
        </w:rPr>
        <w:t xml:space="preserve"> </w:t>
      </w:r>
      <w:r w:rsidRPr="00030B44">
        <w:rPr>
          <w:rFonts w:ascii="Garamond" w:hAnsi="Garamond"/>
          <w:sz w:val="24"/>
          <w:szCs w:val="24"/>
        </w:rPr>
        <w:t xml:space="preserve">planu) oraz 7 kontroli doraźnych.  </w:t>
      </w:r>
    </w:p>
    <w:p w:rsidR="00B252B8" w:rsidRPr="00030B44" w:rsidRDefault="00B252B8" w:rsidP="00E5462D">
      <w:pPr>
        <w:pStyle w:val="Tekstpodstawowywcity"/>
        <w:numPr>
          <w:ilvl w:val="0"/>
          <w:numId w:val="9"/>
        </w:numPr>
        <w:spacing w:after="0" w:line="360" w:lineRule="auto"/>
        <w:ind w:left="426"/>
        <w:jc w:val="both"/>
        <w:rPr>
          <w:rFonts w:ascii="Garamond" w:hAnsi="Garamond"/>
          <w:sz w:val="24"/>
          <w:szCs w:val="24"/>
        </w:rPr>
      </w:pPr>
      <w:r w:rsidRPr="00030B44">
        <w:rPr>
          <w:rFonts w:ascii="Garamond" w:hAnsi="Garamond"/>
          <w:sz w:val="24"/>
          <w:szCs w:val="24"/>
        </w:rPr>
        <w:t>Departament Kultury (DK) przeprowadził 34 kontrole planowe (100 % planu).</w:t>
      </w:r>
    </w:p>
    <w:p w:rsidR="00B252B8" w:rsidRPr="00030B44" w:rsidRDefault="00B252B8" w:rsidP="00E5462D">
      <w:pPr>
        <w:pStyle w:val="Tekstpodstawowywcity"/>
        <w:numPr>
          <w:ilvl w:val="0"/>
          <w:numId w:val="9"/>
        </w:numPr>
        <w:spacing w:after="0" w:line="360" w:lineRule="auto"/>
        <w:ind w:left="426"/>
        <w:jc w:val="both"/>
        <w:rPr>
          <w:rFonts w:ascii="Garamond" w:hAnsi="Garamond"/>
          <w:sz w:val="24"/>
          <w:szCs w:val="24"/>
        </w:rPr>
      </w:pPr>
      <w:r w:rsidRPr="00030B44">
        <w:rPr>
          <w:rFonts w:ascii="Garamond" w:hAnsi="Garamond"/>
          <w:sz w:val="24"/>
          <w:szCs w:val="24"/>
        </w:rPr>
        <w:t xml:space="preserve">Departament Organizacyjny i Kadr (DO) przeprowadził 17 kontroli planowych (89,47 % planu). </w:t>
      </w:r>
    </w:p>
    <w:p w:rsidR="00B252B8" w:rsidRPr="00030B44" w:rsidRDefault="00B252B8" w:rsidP="00E5462D">
      <w:pPr>
        <w:pStyle w:val="Tekstpodstawowywcity"/>
        <w:numPr>
          <w:ilvl w:val="0"/>
          <w:numId w:val="9"/>
        </w:numPr>
        <w:spacing w:after="0" w:line="360" w:lineRule="auto"/>
        <w:ind w:left="426"/>
        <w:jc w:val="both"/>
        <w:rPr>
          <w:rFonts w:ascii="Garamond" w:hAnsi="Garamond"/>
          <w:sz w:val="24"/>
          <w:szCs w:val="24"/>
        </w:rPr>
      </w:pPr>
      <w:r w:rsidRPr="00030B44">
        <w:rPr>
          <w:rFonts w:ascii="Garamond" w:hAnsi="Garamond"/>
          <w:sz w:val="24"/>
          <w:szCs w:val="24"/>
        </w:rPr>
        <w:t xml:space="preserve">Departament Edukacji i Nauki (DE) przeprowadził 5 kontroli planowych (100 % planu) oraz 1 kontrolę doraźną.  </w:t>
      </w:r>
    </w:p>
    <w:p w:rsidR="00B252B8" w:rsidRPr="00030B44" w:rsidRDefault="00B252B8" w:rsidP="00E5462D">
      <w:pPr>
        <w:pStyle w:val="Tekstpodstawowywcity"/>
        <w:numPr>
          <w:ilvl w:val="0"/>
          <w:numId w:val="9"/>
        </w:numPr>
        <w:spacing w:after="0" w:line="360" w:lineRule="auto"/>
        <w:ind w:left="426"/>
        <w:jc w:val="both"/>
        <w:rPr>
          <w:rFonts w:ascii="Garamond" w:hAnsi="Garamond"/>
          <w:sz w:val="24"/>
          <w:szCs w:val="24"/>
        </w:rPr>
      </w:pPr>
      <w:r w:rsidRPr="00030B44">
        <w:rPr>
          <w:rFonts w:ascii="Garamond" w:hAnsi="Garamond"/>
          <w:sz w:val="24"/>
          <w:szCs w:val="24"/>
        </w:rPr>
        <w:t>Departament Środowiska (DSR) przeprowadził ogółem 60 kontroli, z tego: 10 kontroli planowych (100 % planu) oraz 50 kontroli doraźnych. Ponadto</w:t>
      </w:r>
      <w:r>
        <w:rPr>
          <w:rFonts w:ascii="Garamond" w:hAnsi="Garamond"/>
          <w:sz w:val="24"/>
          <w:szCs w:val="24"/>
        </w:rPr>
        <w:t xml:space="preserve"> Departament ten wziął udział w</w:t>
      </w:r>
      <w:r w:rsidRPr="00030B44">
        <w:rPr>
          <w:rFonts w:ascii="Garamond" w:hAnsi="Garamond"/>
          <w:sz w:val="24"/>
          <w:szCs w:val="24"/>
        </w:rPr>
        <w:t xml:space="preserve"> 11 kontrolach przeprowadzonych przez Wojewódzki Inspektorat Ochrony Środowiska w Poznaniu.</w:t>
      </w:r>
    </w:p>
    <w:p w:rsidR="00B252B8" w:rsidRPr="00030B44" w:rsidRDefault="00B252B8" w:rsidP="00E5462D">
      <w:pPr>
        <w:pStyle w:val="Tekstpodstawowywcity"/>
        <w:numPr>
          <w:ilvl w:val="0"/>
          <w:numId w:val="9"/>
        </w:numPr>
        <w:spacing w:after="0" w:line="360" w:lineRule="auto"/>
        <w:ind w:left="426"/>
        <w:jc w:val="both"/>
        <w:rPr>
          <w:rFonts w:ascii="Garamond" w:hAnsi="Garamond"/>
          <w:sz w:val="24"/>
          <w:szCs w:val="24"/>
        </w:rPr>
      </w:pPr>
      <w:r w:rsidRPr="00030B44">
        <w:rPr>
          <w:rFonts w:ascii="Garamond" w:hAnsi="Garamond"/>
          <w:sz w:val="24"/>
          <w:szCs w:val="24"/>
        </w:rPr>
        <w:t>Departament Infrastruktury (DI) przeprowadził 25 kontroli, z tego: 21 kontroli planowych (100 % planu) oraz 4 kontrole doraźne.</w:t>
      </w:r>
    </w:p>
    <w:p w:rsidR="00B252B8" w:rsidRPr="00030B44" w:rsidRDefault="00B252B8" w:rsidP="00BE3FDA">
      <w:pPr>
        <w:pStyle w:val="Tekstpodstawowywcity"/>
        <w:spacing w:after="0" w:line="360" w:lineRule="auto"/>
        <w:ind w:left="426"/>
        <w:jc w:val="both"/>
        <w:rPr>
          <w:rFonts w:ascii="Garamond" w:hAnsi="Garamond"/>
          <w:sz w:val="24"/>
          <w:szCs w:val="24"/>
        </w:rPr>
      </w:pPr>
      <w:r w:rsidRPr="00030B44">
        <w:rPr>
          <w:rFonts w:ascii="Garamond" w:hAnsi="Garamond"/>
          <w:sz w:val="24"/>
          <w:szCs w:val="24"/>
        </w:rPr>
        <w:lastRenderedPageBreak/>
        <w:t>Dodatkowo DI przeprowadził 10 kontroli planowych, odpowiednio: z Planu kontroli na</w:t>
      </w:r>
      <w:r w:rsidRPr="00030B44">
        <w:rPr>
          <w:rFonts w:ascii="Garamond" w:hAnsi="Garamond"/>
          <w:sz w:val="24"/>
          <w:szCs w:val="24"/>
        </w:rPr>
        <w:br/>
        <w:t xml:space="preserve">I półrocze 2016 roku dla wojewódzkich ośrodków ruchu drogowego oraz z Planu kontroli na II półrocze 2016 roku dla wojewódzkich ośrodków ruchu drogowego. </w:t>
      </w:r>
    </w:p>
    <w:p w:rsidR="00B252B8" w:rsidRPr="00030B44" w:rsidRDefault="00B252B8" w:rsidP="00E5462D">
      <w:pPr>
        <w:pStyle w:val="Tekstpodstawowywcity"/>
        <w:numPr>
          <w:ilvl w:val="0"/>
          <w:numId w:val="1"/>
        </w:numPr>
        <w:spacing w:after="0" w:line="360" w:lineRule="auto"/>
        <w:ind w:left="426"/>
        <w:jc w:val="both"/>
        <w:rPr>
          <w:rFonts w:ascii="Garamond" w:hAnsi="Garamond"/>
          <w:sz w:val="24"/>
          <w:szCs w:val="24"/>
        </w:rPr>
      </w:pPr>
      <w:r w:rsidRPr="00030B44">
        <w:rPr>
          <w:rFonts w:ascii="Garamond" w:hAnsi="Garamond"/>
          <w:sz w:val="24"/>
          <w:szCs w:val="24"/>
        </w:rPr>
        <w:t xml:space="preserve">Departament Sportu i Turystyki (DS) przeprowadził 144 kontrole, z tego: 142 kontrole planowe (75,94% planu) oraz 2 kontrole doraźne. </w:t>
      </w:r>
    </w:p>
    <w:p w:rsidR="00B252B8" w:rsidRPr="00030B44" w:rsidRDefault="00B252B8" w:rsidP="00E5462D">
      <w:pPr>
        <w:pStyle w:val="Tekstpodstawowywcity"/>
        <w:numPr>
          <w:ilvl w:val="0"/>
          <w:numId w:val="9"/>
        </w:numPr>
        <w:spacing w:after="0" w:line="360" w:lineRule="auto"/>
        <w:ind w:left="426"/>
        <w:jc w:val="both"/>
        <w:rPr>
          <w:rFonts w:ascii="Garamond" w:hAnsi="Garamond"/>
          <w:sz w:val="24"/>
          <w:szCs w:val="24"/>
        </w:rPr>
      </w:pPr>
      <w:r w:rsidRPr="00030B44">
        <w:rPr>
          <w:rFonts w:ascii="Garamond" w:hAnsi="Garamond"/>
          <w:sz w:val="24"/>
          <w:szCs w:val="24"/>
        </w:rPr>
        <w:t xml:space="preserve">Departament Gospodarki Mieniem (DG) przeprowadził 2 kontrole  planowe (100 % planu).  </w:t>
      </w:r>
    </w:p>
    <w:p w:rsidR="00B252B8" w:rsidRPr="00030B44" w:rsidRDefault="00B252B8" w:rsidP="00E5462D">
      <w:pPr>
        <w:pStyle w:val="Tekstpodstawowywcity"/>
        <w:numPr>
          <w:ilvl w:val="0"/>
          <w:numId w:val="9"/>
        </w:numPr>
        <w:spacing w:after="0" w:line="360" w:lineRule="auto"/>
        <w:ind w:left="426"/>
        <w:jc w:val="both"/>
        <w:rPr>
          <w:rFonts w:ascii="Garamond" w:hAnsi="Garamond"/>
          <w:sz w:val="24"/>
          <w:szCs w:val="24"/>
        </w:rPr>
      </w:pPr>
      <w:r w:rsidRPr="00030B44">
        <w:rPr>
          <w:rFonts w:ascii="Garamond" w:hAnsi="Garamond"/>
          <w:sz w:val="24"/>
          <w:szCs w:val="24"/>
        </w:rPr>
        <w:t xml:space="preserve">Departament Rolnictwa i Rozwoju Wsi (DR) przeprowadził 22 kontrole planowe (100 % planu).   </w:t>
      </w:r>
    </w:p>
    <w:p w:rsidR="00B252B8" w:rsidRPr="00030B44" w:rsidRDefault="00B252B8" w:rsidP="00B709DD">
      <w:pPr>
        <w:pStyle w:val="Tekstpodstawowywcity"/>
        <w:spacing w:after="0" w:line="360" w:lineRule="auto"/>
        <w:ind w:left="426"/>
        <w:jc w:val="both"/>
        <w:rPr>
          <w:rFonts w:ascii="Garamond" w:hAnsi="Garamond"/>
          <w:sz w:val="24"/>
          <w:szCs w:val="24"/>
        </w:rPr>
      </w:pPr>
      <w:r w:rsidRPr="00030B44">
        <w:rPr>
          <w:rFonts w:ascii="Garamond" w:hAnsi="Garamond"/>
          <w:sz w:val="24"/>
          <w:szCs w:val="24"/>
        </w:rPr>
        <w:t>Departament Rolnictwa i Rozwoju Wsi, w ramach zaplanowanej na 2016 r. kontroli</w:t>
      </w:r>
      <w:r w:rsidRPr="00030B44">
        <w:rPr>
          <w:rFonts w:ascii="Garamond" w:hAnsi="Garamond"/>
          <w:sz w:val="24"/>
          <w:szCs w:val="24"/>
        </w:rPr>
        <w:br/>
        <w:t>(pod poz. 37 w Planie kontroli), w zakresie realizacji robót wykonywanych przez spółki wodne (5-10% losowo wybranych spółek wodnych, które otrzymały w 2016 r. dotację), przeprowadził 7 kontroli spółek wodnych (spośród 129 spółek wodnych, które otrzymały</w:t>
      </w:r>
      <w:r w:rsidRPr="00030B44">
        <w:rPr>
          <w:rFonts w:ascii="Garamond" w:hAnsi="Garamond"/>
          <w:sz w:val="24"/>
          <w:szCs w:val="24"/>
        </w:rPr>
        <w:br/>
        <w:t xml:space="preserve">w 2016 r. dotację), co stanowiło 5,43 % dotowanych spółek wodnych.   </w:t>
      </w:r>
    </w:p>
    <w:p w:rsidR="00B252B8" w:rsidRPr="00030B44" w:rsidRDefault="00B252B8" w:rsidP="00E5462D">
      <w:pPr>
        <w:pStyle w:val="Tekstpodstawowywcity"/>
        <w:numPr>
          <w:ilvl w:val="0"/>
          <w:numId w:val="9"/>
        </w:numPr>
        <w:spacing w:after="0" w:line="360" w:lineRule="auto"/>
        <w:ind w:left="426"/>
        <w:jc w:val="both"/>
        <w:rPr>
          <w:rFonts w:ascii="Garamond" w:hAnsi="Garamond"/>
          <w:sz w:val="24"/>
          <w:szCs w:val="24"/>
        </w:rPr>
      </w:pPr>
      <w:r w:rsidRPr="00030B44">
        <w:rPr>
          <w:rFonts w:ascii="Garamond" w:hAnsi="Garamond" w:cs="Tahoma"/>
          <w:sz w:val="24"/>
          <w:szCs w:val="24"/>
        </w:rPr>
        <w:t>Biuro Ochrony Informacji Niejawnych i Zarządzania Kryzysowego (BOIN)</w:t>
      </w:r>
      <w:r w:rsidRPr="00030B44">
        <w:rPr>
          <w:rFonts w:ascii="Garamond" w:hAnsi="Garamond" w:cs="Tahoma"/>
          <w:b/>
          <w:sz w:val="24"/>
          <w:szCs w:val="24"/>
        </w:rPr>
        <w:t xml:space="preserve"> </w:t>
      </w:r>
      <w:r w:rsidRPr="00030B44">
        <w:rPr>
          <w:rFonts w:ascii="Garamond" w:hAnsi="Garamond"/>
          <w:sz w:val="24"/>
          <w:szCs w:val="24"/>
        </w:rPr>
        <w:t>przeprowadził</w:t>
      </w:r>
      <w:r>
        <w:rPr>
          <w:rFonts w:ascii="Garamond" w:hAnsi="Garamond"/>
          <w:sz w:val="24"/>
          <w:szCs w:val="24"/>
        </w:rPr>
        <w:t>o</w:t>
      </w:r>
      <w:r w:rsidRPr="00030B44">
        <w:rPr>
          <w:rFonts w:ascii="Garamond" w:hAnsi="Garamond"/>
          <w:sz w:val="24"/>
          <w:szCs w:val="24"/>
        </w:rPr>
        <w:br/>
        <w:t xml:space="preserve">1 kontrolę planową (100 % planu).   </w:t>
      </w:r>
    </w:p>
    <w:p w:rsidR="00B252B8" w:rsidRDefault="00B252B8" w:rsidP="00306AAA">
      <w:pPr>
        <w:spacing w:after="0"/>
        <w:rPr>
          <w:rFonts w:ascii="Garamond" w:hAnsi="Garamond"/>
          <w:b/>
          <w:sz w:val="28"/>
          <w:szCs w:val="28"/>
        </w:rPr>
      </w:pPr>
    </w:p>
    <w:p w:rsidR="00B252B8" w:rsidRPr="00030B44" w:rsidRDefault="00B252B8" w:rsidP="00E536FA">
      <w:pPr>
        <w:spacing w:after="0"/>
        <w:jc w:val="center"/>
        <w:rPr>
          <w:rFonts w:ascii="Garamond" w:hAnsi="Garamond"/>
          <w:b/>
          <w:sz w:val="28"/>
          <w:szCs w:val="28"/>
        </w:rPr>
      </w:pPr>
      <w:r w:rsidRPr="00030B44">
        <w:rPr>
          <w:rFonts w:ascii="Garamond" w:hAnsi="Garamond"/>
          <w:b/>
          <w:sz w:val="28"/>
          <w:szCs w:val="28"/>
        </w:rPr>
        <w:t>Wykonanie Planu kontroli na 2016 r.</w:t>
      </w:r>
    </w:p>
    <w:p w:rsidR="00B252B8" w:rsidRPr="00030B44" w:rsidRDefault="00B252B8" w:rsidP="00E536FA">
      <w:pPr>
        <w:spacing w:after="0"/>
        <w:jc w:val="center"/>
        <w:rPr>
          <w:rFonts w:ascii="Garamond" w:hAnsi="Garamond"/>
          <w:b/>
          <w:sz w:val="28"/>
          <w:szCs w:val="28"/>
        </w:rPr>
      </w:pPr>
      <w:r w:rsidRPr="00030B44">
        <w:rPr>
          <w:rFonts w:ascii="Garamond" w:hAnsi="Garamond"/>
          <w:b/>
          <w:sz w:val="28"/>
          <w:szCs w:val="28"/>
        </w:rPr>
        <w:t>przez Departamenty UMWW</w:t>
      </w:r>
    </w:p>
    <w:p w:rsidR="00B252B8" w:rsidRPr="00030B44" w:rsidRDefault="00B252B8" w:rsidP="00E536FA">
      <w:pPr>
        <w:spacing w:after="0"/>
        <w:jc w:val="center"/>
        <w:rPr>
          <w:rFonts w:ascii="Garamond" w:hAnsi="Garamond"/>
          <w:b/>
          <w:sz w:val="28"/>
          <w:szCs w:val="28"/>
        </w:rPr>
      </w:pPr>
      <w:r w:rsidRPr="00030B44">
        <w:rPr>
          <w:rFonts w:ascii="Garamond" w:hAnsi="Garamond"/>
          <w:b/>
          <w:sz w:val="28"/>
          <w:szCs w:val="28"/>
        </w:rPr>
        <w:t>w ujęciu graficznym</w:t>
      </w:r>
    </w:p>
    <w:p w:rsidR="00B252B8" w:rsidRPr="00030B44" w:rsidRDefault="00B252B8" w:rsidP="00E536FA">
      <w:pPr>
        <w:spacing w:after="0"/>
        <w:jc w:val="center"/>
        <w:rPr>
          <w:rFonts w:ascii="Garamond" w:hAnsi="Garamond"/>
          <w:b/>
          <w:sz w:val="28"/>
          <w:szCs w:val="28"/>
        </w:rPr>
      </w:pPr>
    </w:p>
    <w:p w:rsidR="00B252B8" w:rsidRDefault="00E5462D" w:rsidP="007D55C4">
      <w:pPr>
        <w:spacing w:after="0"/>
        <w:jc w:val="center"/>
        <w:rPr>
          <w:rFonts w:ascii="Garamond" w:hAnsi="Garamond"/>
          <w:b/>
          <w:sz w:val="28"/>
          <w:szCs w:val="28"/>
        </w:rPr>
      </w:pPr>
      <w:r>
        <w:rPr>
          <w:rFonts w:ascii="Garamond" w:hAnsi="Garamond"/>
          <w:b/>
          <w:noProof/>
          <w:sz w:val="28"/>
          <w:szCs w:val="28"/>
          <w:lang w:eastAsia="pl-PL"/>
        </w:rPr>
        <w:drawing>
          <wp:inline distT="0" distB="0" distL="0" distR="0">
            <wp:extent cx="4914900" cy="3209925"/>
            <wp:effectExtent l="19050" t="0" r="0" b="0"/>
            <wp:docPr id="3" name="Wykres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
                    <pic:cNvPicPr>
                      <a:picLocks noChangeArrowheads="1"/>
                    </pic:cNvPicPr>
                  </pic:nvPicPr>
                  <pic:blipFill>
                    <a:blip r:embed="rId9"/>
                    <a:srcRect b="-99"/>
                    <a:stretch>
                      <a:fillRect/>
                    </a:stretch>
                  </pic:blipFill>
                  <pic:spPr bwMode="auto">
                    <a:xfrm>
                      <a:off x="0" y="0"/>
                      <a:ext cx="4914900" cy="3209925"/>
                    </a:xfrm>
                    <a:prstGeom prst="rect">
                      <a:avLst/>
                    </a:prstGeom>
                    <a:noFill/>
                    <a:ln w="9525">
                      <a:noFill/>
                      <a:miter lim="800000"/>
                      <a:headEnd/>
                      <a:tailEnd/>
                    </a:ln>
                  </pic:spPr>
                </pic:pic>
              </a:graphicData>
            </a:graphic>
          </wp:inline>
        </w:drawing>
      </w:r>
    </w:p>
    <w:p w:rsidR="00B252B8" w:rsidRDefault="00B252B8" w:rsidP="00E536FA">
      <w:pPr>
        <w:rPr>
          <w:b/>
          <w:sz w:val="20"/>
          <w:szCs w:val="20"/>
        </w:rPr>
      </w:pPr>
      <w:r>
        <w:rPr>
          <w:b/>
          <w:sz w:val="20"/>
          <w:szCs w:val="20"/>
        </w:rPr>
        <w:t xml:space="preserve">                  </w:t>
      </w:r>
      <w:r>
        <w:rPr>
          <w:b/>
          <w:sz w:val="20"/>
          <w:szCs w:val="20"/>
        </w:rPr>
        <w:tab/>
        <w:t xml:space="preserve">         DKO   DZ    DK    DO    DE     DSR     DI    DS    DG    DR   BOIN</w:t>
      </w:r>
    </w:p>
    <w:p w:rsidR="00B252B8" w:rsidRPr="003B50E3" w:rsidRDefault="00B252B8" w:rsidP="00EE7965">
      <w:pPr>
        <w:spacing w:after="0" w:line="360" w:lineRule="auto"/>
        <w:jc w:val="both"/>
        <w:rPr>
          <w:rFonts w:ascii="Garamond" w:hAnsi="Garamond"/>
        </w:rPr>
      </w:pPr>
      <w:r w:rsidRPr="003B50E3">
        <w:rPr>
          <w:rFonts w:ascii="Garamond" w:hAnsi="Garamond"/>
        </w:rPr>
        <w:t xml:space="preserve">W omawianym okresie wymienione poniżej </w:t>
      </w:r>
      <w:r>
        <w:rPr>
          <w:rFonts w:ascii="Garamond" w:hAnsi="Garamond"/>
        </w:rPr>
        <w:t xml:space="preserve">dwa </w:t>
      </w:r>
      <w:r w:rsidRPr="003B50E3">
        <w:rPr>
          <w:rFonts w:ascii="Garamond" w:hAnsi="Garamond"/>
        </w:rPr>
        <w:t>Departamenty UMWW nie wykonały 45 kontroli zaplanowanych na 2016 rok:</w:t>
      </w:r>
    </w:p>
    <w:p w:rsidR="00B252B8" w:rsidRPr="003B50E3" w:rsidRDefault="00B252B8" w:rsidP="00E5462D">
      <w:pPr>
        <w:numPr>
          <w:ilvl w:val="0"/>
          <w:numId w:val="98"/>
        </w:numPr>
        <w:spacing w:after="0" w:line="360" w:lineRule="auto"/>
        <w:jc w:val="both"/>
        <w:rPr>
          <w:rFonts w:ascii="Garamond" w:hAnsi="Garamond"/>
        </w:rPr>
      </w:pPr>
      <w:r w:rsidRPr="003B50E3">
        <w:rPr>
          <w:rFonts w:ascii="Garamond" w:hAnsi="Garamond"/>
        </w:rPr>
        <w:lastRenderedPageBreak/>
        <w:t>Departament Sportu i Turystyki (DS) - 43 kontroli.</w:t>
      </w:r>
    </w:p>
    <w:p w:rsidR="00B252B8" w:rsidRPr="00462947" w:rsidRDefault="00B252B8" w:rsidP="00E5462D">
      <w:pPr>
        <w:numPr>
          <w:ilvl w:val="0"/>
          <w:numId w:val="98"/>
        </w:numPr>
        <w:spacing w:after="0" w:line="360" w:lineRule="auto"/>
        <w:jc w:val="both"/>
        <w:rPr>
          <w:rFonts w:ascii="Garamond" w:hAnsi="Garamond"/>
        </w:rPr>
      </w:pPr>
      <w:r w:rsidRPr="003B50E3">
        <w:rPr>
          <w:rFonts w:ascii="Garamond" w:hAnsi="Garamond"/>
        </w:rPr>
        <w:t>Departament Or</w:t>
      </w:r>
      <w:r>
        <w:rPr>
          <w:rFonts w:ascii="Garamond" w:hAnsi="Garamond"/>
        </w:rPr>
        <w:t>ganizacyjny i Kadr (DO) -  2 kontroli</w:t>
      </w:r>
      <w:r w:rsidRPr="003B50E3">
        <w:rPr>
          <w:rFonts w:ascii="Garamond" w:hAnsi="Garamond"/>
        </w:rPr>
        <w:t xml:space="preserve">. </w:t>
      </w:r>
    </w:p>
    <w:p w:rsidR="00B252B8" w:rsidRPr="003B50E3" w:rsidRDefault="00B252B8" w:rsidP="00EE7965">
      <w:pPr>
        <w:pStyle w:val="Tekstpodstawowywcity"/>
        <w:spacing w:after="0" w:line="360" w:lineRule="auto"/>
        <w:ind w:left="0"/>
        <w:jc w:val="both"/>
        <w:rPr>
          <w:rFonts w:ascii="Garamond" w:hAnsi="Garamond"/>
          <w:sz w:val="24"/>
          <w:szCs w:val="24"/>
        </w:rPr>
      </w:pPr>
      <w:r w:rsidRPr="003B50E3">
        <w:rPr>
          <w:rFonts w:ascii="Garamond" w:hAnsi="Garamond"/>
          <w:sz w:val="24"/>
          <w:szCs w:val="24"/>
        </w:rPr>
        <w:t xml:space="preserve">Według informacji otrzymanych od </w:t>
      </w:r>
      <w:r>
        <w:rPr>
          <w:rFonts w:ascii="Garamond" w:hAnsi="Garamond"/>
          <w:sz w:val="24"/>
          <w:szCs w:val="24"/>
        </w:rPr>
        <w:t xml:space="preserve">Dyrektorów </w:t>
      </w:r>
      <w:r w:rsidRPr="003B50E3">
        <w:rPr>
          <w:rFonts w:ascii="Garamond" w:hAnsi="Garamond"/>
          <w:sz w:val="24"/>
          <w:szCs w:val="24"/>
        </w:rPr>
        <w:t>Departamentów UMWW, kontrole nie zostały wykonane między innymi z powodu:</w:t>
      </w:r>
    </w:p>
    <w:p w:rsidR="00B252B8" w:rsidRPr="003B50E3" w:rsidRDefault="00B252B8" w:rsidP="00EE7965">
      <w:pPr>
        <w:pStyle w:val="Tekstpodstawowy21"/>
        <w:spacing w:after="0" w:line="360" w:lineRule="auto"/>
        <w:jc w:val="both"/>
        <w:rPr>
          <w:rFonts w:ascii="Garamond" w:hAnsi="Garamond"/>
          <w:sz w:val="24"/>
          <w:szCs w:val="24"/>
        </w:rPr>
      </w:pPr>
      <w:r w:rsidRPr="003B50E3">
        <w:rPr>
          <w:rFonts w:ascii="Garamond" w:hAnsi="Garamond"/>
          <w:sz w:val="24"/>
          <w:szCs w:val="24"/>
        </w:rPr>
        <w:t>-   wykreślenia podmiotu z Rejestru Organizatorów Turystyki i Pośredników Turystycznych na wniosek przedsiębiorcy,</w:t>
      </w:r>
    </w:p>
    <w:p w:rsidR="00B252B8" w:rsidRPr="003B50E3" w:rsidRDefault="00B252B8" w:rsidP="00EE7965">
      <w:pPr>
        <w:pStyle w:val="Tekstpodstawowy21"/>
        <w:spacing w:after="0" w:line="360" w:lineRule="auto"/>
        <w:jc w:val="both"/>
        <w:rPr>
          <w:rFonts w:ascii="Garamond" w:hAnsi="Garamond"/>
          <w:sz w:val="24"/>
          <w:szCs w:val="24"/>
        </w:rPr>
      </w:pPr>
      <w:r w:rsidRPr="003B50E3">
        <w:rPr>
          <w:rFonts w:ascii="Garamond" w:hAnsi="Garamond"/>
          <w:sz w:val="24"/>
          <w:szCs w:val="24"/>
        </w:rPr>
        <w:t>- wykreślenia obiektu z ewidencji obiektów hotelarskich Marszałka Województwa Wielkopolskiego,</w:t>
      </w:r>
    </w:p>
    <w:p w:rsidR="00B252B8" w:rsidRPr="003B50E3" w:rsidRDefault="00B252B8" w:rsidP="00EE7965">
      <w:pPr>
        <w:pStyle w:val="Tekstpodstawowy21"/>
        <w:spacing w:after="0" w:line="360" w:lineRule="auto"/>
        <w:jc w:val="both"/>
        <w:rPr>
          <w:rFonts w:ascii="Garamond" w:hAnsi="Garamond"/>
          <w:sz w:val="24"/>
          <w:szCs w:val="24"/>
        </w:rPr>
      </w:pPr>
      <w:r w:rsidRPr="003B50E3">
        <w:rPr>
          <w:rFonts w:ascii="Garamond" w:hAnsi="Garamond"/>
          <w:sz w:val="24"/>
          <w:szCs w:val="24"/>
        </w:rPr>
        <w:t>-    zmiany przedsiębiorcy świadczącego usługi w obiekcie hotelarskim,</w:t>
      </w:r>
    </w:p>
    <w:p w:rsidR="00B252B8" w:rsidRPr="003D5902" w:rsidRDefault="00B252B8" w:rsidP="00EE7965">
      <w:pPr>
        <w:pStyle w:val="Tekstpodstawowy21"/>
        <w:spacing w:after="0" w:line="360" w:lineRule="auto"/>
        <w:jc w:val="both"/>
        <w:rPr>
          <w:rFonts w:ascii="Garamond" w:hAnsi="Garamond"/>
          <w:sz w:val="24"/>
          <w:szCs w:val="24"/>
        </w:rPr>
      </w:pPr>
      <w:r w:rsidRPr="003B50E3">
        <w:rPr>
          <w:rFonts w:ascii="Garamond" w:hAnsi="Garamond"/>
          <w:sz w:val="24"/>
          <w:szCs w:val="24"/>
        </w:rPr>
        <w:t>-    zakończenia dzi</w:t>
      </w:r>
      <w:r>
        <w:rPr>
          <w:rFonts w:ascii="Garamond" w:hAnsi="Garamond"/>
          <w:sz w:val="24"/>
          <w:szCs w:val="24"/>
        </w:rPr>
        <w:t xml:space="preserve">ałalności przez przedsiębiorcę lub nieprowadzenia działalności pod adresem wskazanym w </w:t>
      </w:r>
      <w:r w:rsidRPr="003D5902">
        <w:rPr>
          <w:rFonts w:ascii="Garamond" w:hAnsi="Garamond"/>
          <w:sz w:val="24"/>
          <w:szCs w:val="24"/>
        </w:rPr>
        <w:t xml:space="preserve">Krajowym Rejestrze Sądowym.  </w:t>
      </w:r>
    </w:p>
    <w:p w:rsidR="00B252B8" w:rsidRPr="003B50E3" w:rsidRDefault="00B252B8" w:rsidP="00EE7965">
      <w:pPr>
        <w:spacing w:after="0" w:line="360" w:lineRule="auto"/>
        <w:jc w:val="both"/>
        <w:rPr>
          <w:rFonts w:ascii="Garamond" w:hAnsi="Garamond"/>
        </w:rPr>
      </w:pPr>
      <w:r w:rsidRPr="003B50E3">
        <w:rPr>
          <w:rFonts w:ascii="Garamond" w:hAnsi="Garamond"/>
        </w:rPr>
        <w:t>Pozostałe Departamenty UMWW wykonały wszystkie kontrole zaplanowane na 2016 rok.</w:t>
      </w:r>
    </w:p>
    <w:p w:rsidR="00B252B8" w:rsidRDefault="00B252B8" w:rsidP="0005182F">
      <w:pPr>
        <w:pStyle w:val="Tekstpodstawowywcity"/>
        <w:spacing w:after="0" w:line="360" w:lineRule="auto"/>
        <w:ind w:left="0"/>
        <w:jc w:val="both"/>
        <w:rPr>
          <w:rFonts w:ascii="Garamond" w:hAnsi="Garamond"/>
          <w:sz w:val="24"/>
          <w:szCs w:val="24"/>
        </w:rPr>
      </w:pPr>
    </w:p>
    <w:p w:rsidR="00B252B8" w:rsidRPr="00030B44" w:rsidRDefault="00B252B8" w:rsidP="0005182F">
      <w:pPr>
        <w:pStyle w:val="Tekstpodstawowywcity"/>
        <w:spacing w:after="0" w:line="360" w:lineRule="auto"/>
        <w:ind w:left="0"/>
        <w:jc w:val="both"/>
        <w:rPr>
          <w:rFonts w:ascii="Garamond" w:hAnsi="Garamond"/>
          <w:sz w:val="24"/>
          <w:szCs w:val="24"/>
        </w:rPr>
      </w:pPr>
      <w:r w:rsidRPr="00030B44">
        <w:rPr>
          <w:rFonts w:ascii="Garamond" w:hAnsi="Garamond"/>
          <w:sz w:val="24"/>
          <w:szCs w:val="24"/>
        </w:rPr>
        <w:t>Ponadto, w analizowanym okresie Departament Kontroli przeprowadził</w:t>
      </w:r>
      <w:r>
        <w:rPr>
          <w:rFonts w:ascii="Garamond" w:hAnsi="Garamond"/>
          <w:sz w:val="24"/>
          <w:szCs w:val="24"/>
        </w:rPr>
        <w:t xml:space="preserve"> 18 kontroli </w:t>
      </w:r>
      <w:r w:rsidRPr="00030B44">
        <w:rPr>
          <w:rFonts w:ascii="Garamond" w:hAnsi="Garamond"/>
          <w:sz w:val="24"/>
          <w:szCs w:val="24"/>
        </w:rPr>
        <w:t>Instytucji</w:t>
      </w:r>
      <w:r w:rsidRPr="00030B44">
        <w:rPr>
          <w:rFonts w:ascii="Garamond" w:hAnsi="Garamond"/>
          <w:sz w:val="16"/>
          <w:szCs w:val="16"/>
        </w:rPr>
        <w:t xml:space="preserve"> </w:t>
      </w:r>
      <w:r w:rsidRPr="00030B44">
        <w:rPr>
          <w:rFonts w:ascii="Garamond" w:hAnsi="Garamond"/>
          <w:sz w:val="24"/>
          <w:szCs w:val="24"/>
        </w:rPr>
        <w:t>Zarządzającej</w:t>
      </w:r>
      <w:r w:rsidRPr="00030B44">
        <w:rPr>
          <w:rFonts w:ascii="Garamond" w:hAnsi="Garamond"/>
          <w:sz w:val="16"/>
          <w:szCs w:val="16"/>
        </w:rPr>
        <w:t xml:space="preserve"> </w:t>
      </w:r>
      <w:r w:rsidRPr="00030B44">
        <w:rPr>
          <w:rFonts w:ascii="Garamond" w:hAnsi="Garamond"/>
          <w:sz w:val="24"/>
          <w:szCs w:val="24"/>
        </w:rPr>
        <w:t>Wielkopolskim</w:t>
      </w:r>
      <w:r w:rsidRPr="00030B44">
        <w:rPr>
          <w:rFonts w:ascii="Garamond" w:hAnsi="Garamond"/>
          <w:sz w:val="16"/>
          <w:szCs w:val="16"/>
        </w:rPr>
        <w:t xml:space="preserve"> </w:t>
      </w:r>
      <w:r w:rsidRPr="00030B44">
        <w:rPr>
          <w:rFonts w:ascii="Garamond" w:hAnsi="Garamond"/>
          <w:sz w:val="24"/>
          <w:szCs w:val="24"/>
        </w:rPr>
        <w:t>Regionalnym</w:t>
      </w:r>
      <w:r w:rsidRPr="00030B44">
        <w:rPr>
          <w:rFonts w:ascii="Garamond" w:hAnsi="Garamond"/>
          <w:sz w:val="16"/>
          <w:szCs w:val="16"/>
        </w:rPr>
        <w:t xml:space="preserve"> </w:t>
      </w:r>
      <w:r w:rsidRPr="00030B44">
        <w:rPr>
          <w:rFonts w:ascii="Garamond" w:hAnsi="Garamond"/>
          <w:sz w:val="24"/>
          <w:szCs w:val="24"/>
        </w:rPr>
        <w:t>Programem</w:t>
      </w:r>
      <w:r w:rsidRPr="00030B44">
        <w:rPr>
          <w:rFonts w:ascii="Garamond" w:hAnsi="Garamond"/>
          <w:sz w:val="16"/>
          <w:szCs w:val="16"/>
        </w:rPr>
        <w:t xml:space="preserve"> </w:t>
      </w:r>
      <w:r w:rsidRPr="00030B44">
        <w:rPr>
          <w:rFonts w:ascii="Garamond" w:hAnsi="Garamond"/>
          <w:sz w:val="24"/>
          <w:szCs w:val="24"/>
        </w:rPr>
        <w:t>Operacyjnym</w:t>
      </w:r>
      <w:r w:rsidRPr="00030B44">
        <w:rPr>
          <w:rFonts w:ascii="Garamond" w:hAnsi="Garamond"/>
          <w:sz w:val="16"/>
          <w:szCs w:val="16"/>
        </w:rPr>
        <w:t xml:space="preserve"> </w:t>
      </w:r>
      <w:r w:rsidRPr="00030B44">
        <w:rPr>
          <w:rFonts w:ascii="Garamond" w:hAnsi="Garamond"/>
          <w:sz w:val="24"/>
          <w:szCs w:val="24"/>
        </w:rPr>
        <w:t>na</w:t>
      </w:r>
      <w:r w:rsidRPr="00030B44">
        <w:rPr>
          <w:rFonts w:ascii="Garamond" w:hAnsi="Garamond"/>
          <w:sz w:val="16"/>
          <w:szCs w:val="16"/>
        </w:rPr>
        <w:t xml:space="preserve"> </w:t>
      </w:r>
      <w:r w:rsidRPr="00030B44">
        <w:rPr>
          <w:rFonts w:ascii="Garamond" w:hAnsi="Garamond"/>
          <w:sz w:val="24"/>
          <w:szCs w:val="24"/>
        </w:rPr>
        <w:t>lata</w:t>
      </w:r>
      <w:r w:rsidRPr="00030B44">
        <w:rPr>
          <w:rFonts w:ascii="Garamond" w:hAnsi="Garamond"/>
          <w:sz w:val="16"/>
          <w:szCs w:val="16"/>
        </w:rPr>
        <w:t xml:space="preserve"> </w:t>
      </w:r>
      <w:r w:rsidRPr="00030B44">
        <w:rPr>
          <w:rFonts w:ascii="Garamond" w:hAnsi="Garamond"/>
          <w:sz w:val="24"/>
          <w:szCs w:val="24"/>
        </w:rPr>
        <w:t>2007</w:t>
      </w:r>
      <w:r w:rsidRPr="00030B44">
        <w:rPr>
          <w:rFonts w:ascii="Garamond" w:hAnsi="Garamond"/>
          <w:sz w:val="16"/>
          <w:szCs w:val="16"/>
        </w:rPr>
        <w:t xml:space="preserve"> </w:t>
      </w:r>
      <w:r w:rsidRPr="00030B44">
        <w:rPr>
          <w:rFonts w:ascii="Garamond" w:hAnsi="Garamond"/>
          <w:sz w:val="24"/>
          <w:szCs w:val="24"/>
        </w:rPr>
        <w:t xml:space="preserve">– 2013 oraz na lata 2014 – 2020, i tak: </w:t>
      </w:r>
    </w:p>
    <w:p w:rsidR="00B252B8" w:rsidRPr="00546F97" w:rsidRDefault="00B252B8" w:rsidP="00E5462D">
      <w:pPr>
        <w:pStyle w:val="Tekstpodstawowywcity"/>
        <w:numPr>
          <w:ilvl w:val="1"/>
          <w:numId w:val="22"/>
        </w:numPr>
        <w:tabs>
          <w:tab w:val="clear" w:pos="720"/>
          <w:tab w:val="num" w:pos="360"/>
        </w:tabs>
        <w:spacing w:after="0" w:line="360" w:lineRule="auto"/>
        <w:ind w:left="360"/>
        <w:jc w:val="both"/>
        <w:rPr>
          <w:rFonts w:ascii="Garamond" w:hAnsi="Garamond"/>
          <w:sz w:val="24"/>
          <w:szCs w:val="24"/>
        </w:rPr>
      </w:pPr>
      <w:r>
        <w:rPr>
          <w:rFonts w:ascii="Garamond" w:hAnsi="Garamond"/>
          <w:sz w:val="24"/>
          <w:szCs w:val="24"/>
        </w:rPr>
        <w:t>9 k</w:t>
      </w:r>
      <w:r w:rsidRPr="006C2827">
        <w:rPr>
          <w:rFonts w:ascii="Garamond" w:hAnsi="Garamond"/>
          <w:sz w:val="24"/>
          <w:szCs w:val="24"/>
        </w:rPr>
        <w:t>ontroli</w:t>
      </w:r>
      <w:r>
        <w:rPr>
          <w:rFonts w:ascii="Garamond" w:hAnsi="Garamond"/>
          <w:sz w:val="24"/>
          <w:szCs w:val="24"/>
        </w:rPr>
        <w:t xml:space="preserve"> </w:t>
      </w:r>
      <w:r w:rsidRPr="004D2908">
        <w:rPr>
          <w:rFonts w:ascii="Garamond" w:hAnsi="Garamond"/>
          <w:sz w:val="24"/>
          <w:szCs w:val="24"/>
        </w:rPr>
        <w:t>IZ WRPO w zakresie realizacji projektów w ramach Działania 7.1 oraz 7.2 Wielkopolskiego Regionalnego Programu Operacyjnego na lata 2007 – 2013 (Priorytet VII – Pomoc Techniczna),</w:t>
      </w:r>
      <w:r>
        <w:rPr>
          <w:rFonts w:ascii="Garamond" w:hAnsi="Garamond"/>
          <w:sz w:val="24"/>
          <w:szCs w:val="24"/>
        </w:rPr>
        <w:t xml:space="preserve"> </w:t>
      </w:r>
      <w:r w:rsidRPr="00546F97">
        <w:rPr>
          <w:rFonts w:ascii="Garamond" w:hAnsi="Garamond"/>
          <w:sz w:val="24"/>
          <w:szCs w:val="24"/>
        </w:rPr>
        <w:t xml:space="preserve">tj. </w:t>
      </w:r>
      <w:r w:rsidRPr="001A757D">
        <w:rPr>
          <w:rFonts w:ascii="Garamond" w:hAnsi="Garamond"/>
          <w:sz w:val="24"/>
          <w:szCs w:val="24"/>
        </w:rPr>
        <w:t xml:space="preserve">100 % kontroli ujętych </w:t>
      </w:r>
      <w:r w:rsidRPr="00546F97">
        <w:rPr>
          <w:rFonts w:ascii="Garamond" w:hAnsi="Garamond"/>
          <w:sz w:val="24"/>
          <w:szCs w:val="24"/>
        </w:rPr>
        <w:t>w „Rocznym Planie Kontroli Instytucji Zarządzającej Wielkopolskim Regionalnym Programem Operacyjnym na lata 2007-</w:t>
      </w:r>
      <w:smartTag w:uri="urn:schemas-microsoft-com:office:smarttags" w:element="metricconverter">
        <w:smartTagPr>
          <w:attr w:name="ProductID" w:val="2013”"/>
        </w:smartTagPr>
        <w:r w:rsidRPr="00546F97">
          <w:rPr>
            <w:rFonts w:ascii="Garamond" w:hAnsi="Garamond"/>
            <w:sz w:val="24"/>
            <w:szCs w:val="24"/>
          </w:rPr>
          <w:t>2013”</w:t>
        </w:r>
      </w:smartTag>
      <w:r w:rsidRPr="00546F97">
        <w:rPr>
          <w:rFonts w:ascii="Garamond" w:hAnsi="Garamond"/>
          <w:sz w:val="24"/>
          <w:szCs w:val="24"/>
        </w:rPr>
        <w:t xml:space="preserve"> na 2016 rok, z tego:</w:t>
      </w:r>
    </w:p>
    <w:p w:rsidR="00B252B8" w:rsidRPr="004D2908" w:rsidRDefault="00B252B8" w:rsidP="0005182F">
      <w:pPr>
        <w:spacing w:after="0" w:line="360" w:lineRule="auto"/>
        <w:jc w:val="both"/>
        <w:rPr>
          <w:rFonts w:ascii="Garamond" w:hAnsi="Garamond"/>
        </w:rPr>
      </w:pPr>
      <w:r w:rsidRPr="004D2908">
        <w:rPr>
          <w:rFonts w:ascii="Garamond" w:hAnsi="Garamond"/>
        </w:rPr>
        <w:t xml:space="preserve">- 1 kontrolę trwałości po zakończeniu realizacji projektów pn.: </w:t>
      </w:r>
    </w:p>
    <w:p w:rsidR="00B252B8" w:rsidRPr="006C2827" w:rsidRDefault="00B252B8" w:rsidP="00E5462D">
      <w:pPr>
        <w:pStyle w:val="Tekstpodstawowywcity"/>
        <w:numPr>
          <w:ilvl w:val="0"/>
          <w:numId w:val="22"/>
        </w:numPr>
        <w:spacing w:after="0" w:line="360" w:lineRule="auto"/>
        <w:jc w:val="both"/>
        <w:rPr>
          <w:rFonts w:ascii="Garamond" w:hAnsi="Garamond"/>
          <w:sz w:val="24"/>
          <w:szCs w:val="24"/>
        </w:rPr>
      </w:pPr>
      <w:r w:rsidRPr="001976AF">
        <w:rPr>
          <w:rFonts w:ascii="Garamond" w:hAnsi="Garamond"/>
          <w:sz w:val="24"/>
          <w:szCs w:val="24"/>
        </w:rPr>
        <w:t>„Zakup sprzętu komputerowego, oprogramowania i materiałów biurowych</w:t>
      </w:r>
      <w:r w:rsidRPr="001976AF">
        <w:rPr>
          <w:rFonts w:ascii="Garamond" w:hAnsi="Garamond"/>
          <w:sz w:val="24"/>
          <w:szCs w:val="24"/>
        </w:rPr>
        <w:br/>
        <w:t>w 2010 r.”, „Zakup sprzętu komputerowego, oprogramowania i materiałów biurowych</w:t>
      </w:r>
      <w:r>
        <w:rPr>
          <w:rFonts w:ascii="Garamond" w:hAnsi="Garamond"/>
          <w:sz w:val="24"/>
          <w:szCs w:val="24"/>
        </w:rPr>
        <w:br/>
      </w:r>
      <w:r w:rsidRPr="001976AF">
        <w:rPr>
          <w:rFonts w:ascii="Garamond" w:hAnsi="Garamond"/>
          <w:sz w:val="24"/>
          <w:szCs w:val="24"/>
        </w:rPr>
        <w:t>w 2011 r.”, r</w:t>
      </w:r>
      <w:r w:rsidRPr="006C2827">
        <w:rPr>
          <w:rFonts w:ascii="Garamond" w:hAnsi="Garamond"/>
          <w:sz w:val="24"/>
          <w:szCs w:val="24"/>
        </w:rPr>
        <w:t>ealizowanych w ramach Działania 7.1 Wielkopolskiego Regionalnego Programu Operacyjnego na lata 2007–2013 (Priorytetu VII – Pomoc Techniczna),</w:t>
      </w:r>
    </w:p>
    <w:p w:rsidR="00B252B8" w:rsidRPr="004D2908" w:rsidRDefault="00B252B8" w:rsidP="0086223D">
      <w:pPr>
        <w:spacing w:after="0" w:line="360" w:lineRule="auto"/>
        <w:jc w:val="both"/>
        <w:rPr>
          <w:rFonts w:ascii="Garamond" w:hAnsi="Garamond"/>
        </w:rPr>
      </w:pPr>
      <w:r w:rsidRPr="004D2908">
        <w:rPr>
          <w:rFonts w:ascii="Garamond" w:hAnsi="Garamond"/>
        </w:rPr>
        <w:t>- 4 kontrole realizacji projektów w siedzibie beneficjenta, kontrole na miejscu pn.:</w:t>
      </w:r>
    </w:p>
    <w:p w:rsidR="00B252B8" w:rsidRPr="001976AF" w:rsidRDefault="00B252B8" w:rsidP="00E5462D">
      <w:pPr>
        <w:numPr>
          <w:ilvl w:val="0"/>
          <w:numId w:val="26"/>
        </w:numPr>
        <w:suppressAutoHyphens/>
        <w:spacing w:after="0" w:line="360" w:lineRule="auto"/>
        <w:ind w:left="714" w:hanging="357"/>
        <w:jc w:val="both"/>
        <w:rPr>
          <w:rFonts w:ascii="Garamond" w:hAnsi="Garamond"/>
        </w:rPr>
      </w:pPr>
      <w:r w:rsidRPr="001976AF">
        <w:rPr>
          <w:rFonts w:ascii="Garamond" w:hAnsi="Garamond"/>
        </w:rPr>
        <w:t>„Koszty wykonywania funkcji Instytucji Zarządzającej WRPO w 2015 r.”, realizowanego w ramach Działania 7.1 Wielkopolskiego Regionalnego Programu Operacyjnego na lata 2007–2013 (Priorytetu VII – Pomoc Techniczna),</w:t>
      </w:r>
    </w:p>
    <w:p w:rsidR="00B252B8" w:rsidRPr="001976AF" w:rsidRDefault="00B252B8" w:rsidP="00E5462D">
      <w:pPr>
        <w:numPr>
          <w:ilvl w:val="0"/>
          <w:numId w:val="26"/>
        </w:numPr>
        <w:suppressAutoHyphens/>
        <w:spacing w:after="0" w:line="360" w:lineRule="auto"/>
        <w:ind w:left="714" w:hanging="357"/>
        <w:jc w:val="both"/>
        <w:rPr>
          <w:rFonts w:ascii="Garamond" w:hAnsi="Garamond"/>
        </w:rPr>
      </w:pPr>
      <w:r w:rsidRPr="001976AF">
        <w:rPr>
          <w:rFonts w:ascii="Garamond" w:hAnsi="Garamond"/>
        </w:rPr>
        <w:t>„Wynagrodzenia pracowników Urzędu Marszałkowskiego Województwa Wielkopolskiego zaangażowanych w WRPO w latach 2014-</w:t>
      </w:r>
      <w:smartTag w:uri="urn:schemas-microsoft-com:office:smarttags" w:element="metricconverter">
        <w:smartTagPr>
          <w:attr w:name="ProductID" w:val="2015”"/>
        </w:smartTagPr>
        <w:r w:rsidRPr="001976AF">
          <w:rPr>
            <w:rFonts w:ascii="Garamond" w:hAnsi="Garamond"/>
          </w:rPr>
          <w:t>2015”</w:t>
        </w:r>
      </w:smartTag>
      <w:r w:rsidRPr="001976AF">
        <w:rPr>
          <w:rFonts w:ascii="Garamond" w:hAnsi="Garamond"/>
        </w:rPr>
        <w:t xml:space="preserve">,  realizowanego w ramach Działania 7.1 </w:t>
      </w:r>
      <w:r w:rsidRPr="001976AF">
        <w:rPr>
          <w:rFonts w:ascii="Garamond" w:hAnsi="Garamond"/>
        </w:rPr>
        <w:lastRenderedPageBreak/>
        <w:t>Wielkopolskiego Regionalnego Programu Operacyjnego na lata 2007–2013 (Priorytetu VII – Pomoc Techniczna),</w:t>
      </w:r>
    </w:p>
    <w:p w:rsidR="00B252B8" w:rsidRPr="001976AF" w:rsidRDefault="00B252B8" w:rsidP="00E5462D">
      <w:pPr>
        <w:numPr>
          <w:ilvl w:val="0"/>
          <w:numId w:val="26"/>
        </w:numPr>
        <w:suppressAutoHyphens/>
        <w:spacing w:after="0" w:line="360" w:lineRule="auto"/>
        <w:ind w:left="714" w:hanging="357"/>
        <w:jc w:val="both"/>
        <w:rPr>
          <w:rFonts w:ascii="Garamond" w:hAnsi="Garamond"/>
        </w:rPr>
      </w:pPr>
      <w:r w:rsidRPr="001976AF">
        <w:rPr>
          <w:rFonts w:ascii="Garamond" w:hAnsi="Garamond"/>
          <w:color w:val="000000"/>
        </w:rPr>
        <w:t>„</w:t>
      </w:r>
      <w:r w:rsidRPr="001976AF">
        <w:rPr>
          <w:rFonts w:ascii="Garamond" w:hAnsi="Garamond"/>
        </w:rPr>
        <w:t>Koszty funkcjonowania siedziby departamentów UMWW zaangażowanych</w:t>
      </w:r>
      <w:r w:rsidRPr="001976AF">
        <w:rPr>
          <w:rFonts w:ascii="Garamond" w:hAnsi="Garamond"/>
        </w:rPr>
        <w:br/>
        <w:t>w WRPO w latach 2014-</w:t>
      </w:r>
      <w:smartTag w:uri="urn:schemas-microsoft-com:office:smarttags" w:element="metricconverter">
        <w:smartTagPr>
          <w:attr w:name="ProductID" w:val="2015”"/>
        </w:smartTagPr>
        <w:r w:rsidRPr="001976AF">
          <w:rPr>
            <w:rFonts w:ascii="Garamond" w:hAnsi="Garamond"/>
          </w:rPr>
          <w:t>2015</w:t>
        </w:r>
        <w:r w:rsidRPr="001976AF">
          <w:rPr>
            <w:rFonts w:ascii="Garamond" w:hAnsi="Garamond"/>
            <w:color w:val="000000"/>
          </w:rPr>
          <w:t>”</w:t>
        </w:r>
      </w:smartTag>
      <w:r w:rsidRPr="001976AF">
        <w:rPr>
          <w:rFonts w:ascii="Garamond" w:hAnsi="Garamond"/>
        </w:rPr>
        <w:t>, realizowanego w ramach Działania 7.1 Wielkopolskiego Regionalnego Programu Operacyjnego na lata 2007 – 2013 (Priorytetu VII – Pomoc Techniczna),</w:t>
      </w:r>
    </w:p>
    <w:p w:rsidR="00B252B8" w:rsidRPr="001E4DD3" w:rsidRDefault="00B252B8" w:rsidP="00E5462D">
      <w:pPr>
        <w:numPr>
          <w:ilvl w:val="0"/>
          <w:numId w:val="26"/>
        </w:numPr>
        <w:suppressAutoHyphens/>
        <w:spacing w:after="0" w:line="360" w:lineRule="auto"/>
        <w:ind w:left="714" w:hanging="357"/>
        <w:jc w:val="both"/>
        <w:rPr>
          <w:rFonts w:ascii="Garamond" w:hAnsi="Garamond"/>
        </w:rPr>
      </w:pPr>
      <w:r w:rsidRPr="001976AF">
        <w:rPr>
          <w:rFonts w:ascii="Garamond" w:hAnsi="Garamond"/>
        </w:rPr>
        <w:t>„Promocja, informacja i szkolenia WRPO w 2015 r.”, reali</w:t>
      </w:r>
      <w:r>
        <w:rPr>
          <w:rFonts w:ascii="Garamond" w:hAnsi="Garamond"/>
        </w:rPr>
        <w:t xml:space="preserve">zowanego w ramach Działania 7.2 </w:t>
      </w:r>
      <w:r w:rsidRPr="001976AF">
        <w:rPr>
          <w:rFonts w:ascii="Garamond" w:hAnsi="Garamond"/>
        </w:rPr>
        <w:t>Wielkopolskiego Regionalnego Programu Operacyjne</w:t>
      </w:r>
      <w:r>
        <w:rPr>
          <w:rFonts w:ascii="Garamond" w:hAnsi="Garamond"/>
        </w:rPr>
        <w:t xml:space="preserve">go na lata </w:t>
      </w:r>
      <w:r w:rsidRPr="001976AF">
        <w:rPr>
          <w:rFonts w:ascii="Garamond" w:hAnsi="Garamond"/>
        </w:rPr>
        <w:t>2007 – 2013 (Pri</w:t>
      </w:r>
      <w:r>
        <w:rPr>
          <w:rFonts w:ascii="Garamond" w:hAnsi="Garamond"/>
        </w:rPr>
        <w:t>orytetu VII – Pomoc Techniczna)</w:t>
      </w:r>
    </w:p>
    <w:p w:rsidR="00B252B8" w:rsidRDefault="00B252B8" w:rsidP="00EF0419">
      <w:pPr>
        <w:pStyle w:val="Default"/>
        <w:spacing w:line="360" w:lineRule="auto"/>
        <w:jc w:val="both"/>
      </w:pPr>
      <w:r w:rsidRPr="00543C70">
        <w:t xml:space="preserve">oraz </w:t>
      </w:r>
      <w:r w:rsidRPr="004D2908">
        <w:t>4 kontrole kompletności i poprawności dokumentacji na zakończenie realizacji wyżej</w:t>
      </w:r>
      <w:r>
        <w:t xml:space="preserve"> wymienionych projektów, </w:t>
      </w:r>
    </w:p>
    <w:p w:rsidR="00B252B8" w:rsidRDefault="00B252B8" w:rsidP="00EF0419">
      <w:pPr>
        <w:pStyle w:val="Default"/>
        <w:spacing w:line="360" w:lineRule="auto"/>
        <w:jc w:val="both"/>
      </w:pPr>
    </w:p>
    <w:p w:rsidR="00B252B8" w:rsidRPr="00EE7965" w:rsidRDefault="00B252B8" w:rsidP="00E5462D">
      <w:pPr>
        <w:pStyle w:val="Default"/>
        <w:numPr>
          <w:ilvl w:val="0"/>
          <w:numId w:val="72"/>
        </w:numPr>
        <w:tabs>
          <w:tab w:val="clear" w:pos="-76"/>
          <w:tab w:val="num" w:pos="360"/>
        </w:tabs>
        <w:spacing w:line="360" w:lineRule="auto"/>
        <w:ind w:left="360"/>
        <w:jc w:val="both"/>
        <w:rPr>
          <w:color w:val="auto"/>
        </w:rPr>
      </w:pPr>
      <w:r>
        <w:rPr>
          <w:color w:val="auto"/>
        </w:rPr>
        <w:t>8</w:t>
      </w:r>
      <w:r w:rsidRPr="00030B44">
        <w:rPr>
          <w:color w:val="auto"/>
        </w:rPr>
        <w:t xml:space="preserve"> kontroli projektów w siedzibie beneficjenta - kontroli na miejscu w ramach </w:t>
      </w:r>
      <w:r w:rsidRPr="00030B44">
        <w:rPr>
          <w:color w:val="auto"/>
        </w:rPr>
        <w:br/>
        <w:t>PT WRPO 2014+</w:t>
      </w:r>
      <w:r w:rsidRPr="00EE7965">
        <w:rPr>
          <w:color w:val="auto"/>
        </w:rPr>
        <w:t xml:space="preserve"> (Oś Priorytetowa 10 Pomoc Techniczna), tj. 100 % kontroli ujętych </w:t>
      </w:r>
      <w:r>
        <w:rPr>
          <w:color w:val="auto"/>
        </w:rPr>
        <w:br/>
      </w:r>
      <w:r w:rsidRPr="00EE7965">
        <w:rPr>
          <w:color w:val="auto"/>
        </w:rPr>
        <w:t>w „Rocznym Planie Kontroli Instytucji Zarządzającej Wielkopolskim Regionalnym Programem Operacyjnym na lata 2014-</w:t>
      </w:r>
      <w:smartTag w:uri="urn:schemas-microsoft-com:office:smarttags" w:element="metricconverter">
        <w:smartTagPr>
          <w:attr w:name="ProductID" w:val="2020”"/>
        </w:smartTagPr>
        <w:r w:rsidRPr="00EE7965">
          <w:rPr>
            <w:color w:val="auto"/>
          </w:rPr>
          <w:t>2020”</w:t>
        </w:r>
      </w:smartTag>
      <w:r w:rsidRPr="00EE7965">
        <w:rPr>
          <w:color w:val="auto"/>
        </w:rPr>
        <w:t xml:space="preserve"> na rok obrachunkowy 2015/2016, </w:t>
      </w:r>
      <w:r w:rsidRPr="00EE7965">
        <w:rPr>
          <w:color w:val="auto"/>
        </w:rPr>
        <w:br/>
        <w:t xml:space="preserve">a mianowicie:  </w:t>
      </w:r>
    </w:p>
    <w:p w:rsidR="00B252B8" w:rsidRPr="001976AF" w:rsidRDefault="00B252B8" w:rsidP="00E5462D">
      <w:pPr>
        <w:numPr>
          <w:ilvl w:val="0"/>
          <w:numId w:val="12"/>
        </w:numPr>
        <w:suppressAutoHyphens/>
        <w:spacing w:after="0" w:line="360" w:lineRule="auto"/>
        <w:ind w:left="714" w:hanging="357"/>
        <w:jc w:val="both"/>
        <w:rPr>
          <w:rFonts w:ascii="Garamond" w:hAnsi="Garamond"/>
        </w:rPr>
      </w:pPr>
      <w:r w:rsidRPr="001976AF">
        <w:rPr>
          <w:rFonts w:ascii="Garamond" w:hAnsi="Garamond"/>
        </w:rPr>
        <w:t>„Ocena, ewaluacja i kontrola WRPO 2014-2020 w latach 2015-2023</w:t>
      </w:r>
      <w:r>
        <w:rPr>
          <w:rFonts w:ascii="Garamond" w:hAnsi="Garamond"/>
        </w:rPr>
        <w:t xml:space="preserve"> </w:t>
      </w:r>
      <w:r w:rsidRPr="001976AF">
        <w:rPr>
          <w:rFonts w:ascii="Garamond" w:hAnsi="Garamond"/>
        </w:rPr>
        <w:t>-</w:t>
      </w:r>
      <w:r>
        <w:rPr>
          <w:rFonts w:ascii="Garamond" w:hAnsi="Garamond"/>
        </w:rPr>
        <w:t xml:space="preserve"> </w:t>
      </w:r>
      <w:r w:rsidRPr="001976AF">
        <w:rPr>
          <w:rFonts w:ascii="Garamond" w:hAnsi="Garamond"/>
        </w:rPr>
        <w:t xml:space="preserve">IZ”, </w:t>
      </w:r>
    </w:p>
    <w:p w:rsidR="00B252B8" w:rsidRPr="001976AF" w:rsidRDefault="00B252B8" w:rsidP="00E5462D">
      <w:pPr>
        <w:numPr>
          <w:ilvl w:val="0"/>
          <w:numId w:val="12"/>
        </w:numPr>
        <w:suppressAutoHyphens/>
        <w:spacing w:after="0" w:line="360" w:lineRule="auto"/>
        <w:ind w:left="714" w:hanging="357"/>
        <w:jc w:val="both"/>
        <w:rPr>
          <w:rFonts w:ascii="Garamond" w:hAnsi="Garamond"/>
        </w:rPr>
      </w:pPr>
      <w:r w:rsidRPr="001976AF">
        <w:rPr>
          <w:rFonts w:ascii="Garamond" w:hAnsi="Garamond"/>
          <w:color w:val="000000"/>
        </w:rPr>
        <w:t>„Informacja i promocja WRPO 2014-2020 w latach 2015-2023</w:t>
      </w:r>
      <w:r>
        <w:rPr>
          <w:rFonts w:ascii="Garamond" w:hAnsi="Garamond"/>
          <w:color w:val="000000"/>
        </w:rPr>
        <w:t xml:space="preserve"> </w:t>
      </w:r>
      <w:r w:rsidRPr="001976AF">
        <w:rPr>
          <w:rFonts w:ascii="Garamond" w:hAnsi="Garamond"/>
          <w:color w:val="000000"/>
        </w:rPr>
        <w:t>-</w:t>
      </w:r>
      <w:r>
        <w:rPr>
          <w:rFonts w:ascii="Garamond" w:hAnsi="Garamond"/>
          <w:color w:val="000000"/>
        </w:rPr>
        <w:t xml:space="preserve"> </w:t>
      </w:r>
      <w:r w:rsidRPr="001976AF">
        <w:rPr>
          <w:rFonts w:ascii="Garamond" w:hAnsi="Garamond"/>
          <w:color w:val="000000"/>
        </w:rPr>
        <w:t xml:space="preserve">IZ”, </w:t>
      </w:r>
    </w:p>
    <w:p w:rsidR="00B252B8" w:rsidRPr="001976AF" w:rsidRDefault="00B252B8" w:rsidP="00E5462D">
      <w:pPr>
        <w:numPr>
          <w:ilvl w:val="0"/>
          <w:numId w:val="12"/>
        </w:numPr>
        <w:suppressAutoHyphens/>
        <w:spacing w:after="0" w:line="360" w:lineRule="auto"/>
        <w:ind w:left="714" w:hanging="357"/>
        <w:jc w:val="both"/>
        <w:rPr>
          <w:rFonts w:ascii="Garamond" w:hAnsi="Garamond"/>
        </w:rPr>
      </w:pPr>
      <w:r w:rsidRPr="001976AF">
        <w:rPr>
          <w:rFonts w:ascii="Garamond" w:hAnsi="Garamond"/>
          <w:color w:val="000000"/>
        </w:rPr>
        <w:t>„Wsparcie potencjału organizacyjnego i instytucjonalnego WRPO 2014-2020 w latach 2015-2023</w:t>
      </w:r>
      <w:r>
        <w:rPr>
          <w:rFonts w:ascii="Garamond" w:hAnsi="Garamond"/>
          <w:color w:val="000000"/>
        </w:rPr>
        <w:t xml:space="preserve"> </w:t>
      </w:r>
      <w:r w:rsidRPr="001976AF">
        <w:rPr>
          <w:rFonts w:ascii="Garamond" w:hAnsi="Garamond"/>
          <w:color w:val="000000"/>
        </w:rPr>
        <w:t>-</w:t>
      </w:r>
      <w:r>
        <w:rPr>
          <w:rFonts w:ascii="Garamond" w:hAnsi="Garamond"/>
          <w:color w:val="000000"/>
        </w:rPr>
        <w:t xml:space="preserve"> </w:t>
      </w:r>
      <w:r w:rsidRPr="001976AF">
        <w:rPr>
          <w:rFonts w:ascii="Garamond" w:hAnsi="Garamond"/>
          <w:color w:val="000000"/>
        </w:rPr>
        <w:t xml:space="preserve">IZ”,   </w:t>
      </w:r>
    </w:p>
    <w:p w:rsidR="00B252B8" w:rsidRPr="001976AF" w:rsidRDefault="00B252B8" w:rsidP="00E5462D">
      <w:pPr>
        <w:numPr>
          <w:ilvl w:val="0"/>
          <w:numId w:val="12"/>
        </w:numPr>
        <w:suppressAutoHyphens/>
        <w:spacing w:after="0" w:line="360" w:lineRule="auto"/>
        <w:ind w:left="714" w:hanging="357"/>
        <w:jc w:val="both"/>
        <w:rPr>
          <w:rFonts w:ascii="Garamond" w:hAnsi="Garamond"/>
        </w:rPr>
      </w:pPr>
      <w:r w:rsidRPr="001976AF">
        <w:rPr>
          <w:rFonts w:ascii="Garamond" w:hAnsi="Garamond"/>
          <w:color w:val="000000"/>
        </w:rPr>
        <w:t>„Ocena, badania i analizy oraz kontrola WRPO 2014-2020 w latach 2015-2023 – WUP</w:t>
      </w:r>
      <w:r>
        <w:rPr>
          <w:rFonts w:ascii="Garamond" w:hAnsi="Garamond"/>
          <w:color w:val="000000"/>
        </w:rPr>
        <w:br/>
      </w:r>
      <w:r w:rsidRPr="001976AF">
        <w:rPr>
          <w:rFonts w:ascii="Garamond" w:hAnsi="Garamond"/>
          <w:color w:val="000000"/>
        </w:rPr>
        <w:t xml:space="preserve">w Poznaniu”,    </w:t>
      </w:r>
    </w:p>
    <w:p w:rsidR="00B252B8" w:rsidRPr="001976AF" w:rsidRDefault="00B252B8" w:rsidP="00E5462D">
      <w:pPr>
        <w:numPr>
          <w:ilvl w:val="0"/>
          <w:numId w:val="12"/>
        </w:numPr>
        <w:suppressAutoHyphens/>
        <w:spacing w:after="0" w:line="360" w:lineRule="auto"/>
        <w:ind w:left="714" w:hanging="357"/>
        <w:jc w:val="both"/>
        <w:rPr>
          <w:rFonts w:ascii="Garamond" w:hAnsi="Garamond"/>
        </w:rPr>
      </w:pPr>
      <w:r w:rsidRPr="001976AF">
        <w:rPr>
          <w:rFonts w:ascii="Garamond" w:hAnsi="Garamond"/>
          <w:color w:val="000000"/>
        </w:rPr>
        <w:t>„Wsparcie potencjału kadrowego WRPO 2014-2020 w latach 2015-2023 – IZ”,</w:t>
      </w:r>
    </w:p>
    <w:p w:rsidR="00B252B8" w:rsidRPr="001E4DD3" w:rsidRDefault="00B252B8" w:rsidP="00E5462D">
      <w:pPr>
        <w:pStyle w:val="Akapitzlist0"/>
        <w:numPr>
          <w:ilvl w:val="0"/>
          <w:numId w:val="12"/>
        </w:numPr>
        <w:spacing w:after="0" w:line="360" w:lineRule="auto"/>
        <w:contextualSpacing w:val="0"/>
        <w:jc w:val="both"/>
        <w:rPr>
          <w:rFonts w:ascii="Garamond" w:hAnsi="Garamond" w:cs="Arial"/>
          <w:b/>
          <w:bCs/>
          <w:sz w:val="24"/>
          <w:szCs w:val="24"/>
        </w:rPr>
      </w:pPr>
      <w:r w:rsidRPr="001976AF">
        <w:rPr>
          <w:rFonts w:ascii="Garamond" w:hAnsi="Garamond" w:cs="Arial"/>
          <w:bCs/>
          <w:sz w:val="24"/>
          <w:szCs w:val="24"/>
        </w:rPr>
        <w:t>„Wsparcie potencjału organizacyjnego i instytucjonalnego WRPO 2014-2020 w latach 2015-2023 – WUP w Poznaniu</w:t>
      </w:r>
      <w:r>
        <w:rPr>
          <w:rFonts w:ascii="Garamond" w:hAnsi="Garamond" w:cs="Arial"/>
          <w:sz w:val="24"/>
          <w:szCs w:val="24"/>
        </w:rPr>
        <w:t>”</w:t>
      </w:r>
      <w:r w:rsidRPr="001E4DD3">
        <w:rPr>
          <w:rFonts w:ascii="Garamond" w:hAnsi="Garamond" w:cs="Arial"/>
          <w:sz w:val="24"/>
          <w:szCs w:val="24"/>
        </w:rPr>
        <w:t>,     </w:t>
      </w:r>
      <w:r w:rsidRPr="001E4DD3">
        <w:rPr>
          <w:rFonts w:ascii="Garamond" w:hAnsi="Garamond" w:cs="Arial"/>
          <w:b/>
          <w:bCs/>
          <w:sz w:val="24"/>
          <w:szCs w:val="24"/>
        </w:rPr>
        <w:t>      </w:t>
      </w:r>
    </w:p>
    <w:p w:rsidR="00B252B8" w:rsidRPr="003C1579" w:rsidRDefault="00B252B8" w:rsidP="00E5462D">
      <w:pPr>
        <w:pStyle w:val="Akapitzlist0"/>
        <w:numPr>
          <w:ilvl w:val="0"/>
          <w:numId w:val="12"/>
        </w:numPr>
        <w:spacing w:after="0" w:line="360" w:lineRule="auto"/>
        <w:contextualSpacing w:val="0"/>
        <w:jc w:val="both"/>
        <w:rPr>
          <w:rFonts w:ascii="Garamond" w:hAnsi="Garamond" w:cs="Arial"/>
          <w:b/>
          <w:bCs/>
          <w:sz w:val="24"/>
          <w:szCs w:val="24"/>
        </w:rPr>
      </w:pPr>
      <w:r w:rsidRPr="00DC5DCD">
        <w:rPr>
          <w:rFonts w:ascii="Garamond" w:hAnsi="Garamond" w:cs="Arial"/>
          <w:bCs/>
          <w:sz w:val="24"/>
          <w:szCs w:val="24"/>
        </w:rPr>
        <w:t>„Informacja i promocja WRPO 2014-2020 w latach 2015-2023 – WUP w Poznaniu</w:t>
      </w:r>
      <w:r w:rsidRPr="00DC5DCD">
        <w:rPr>
          <w:rFonts w:ascii="Garamond" w:hAnsi="Garamond" w:cs="Arial"/>
          <w:sz w:val="24"/>
          <w:szCs w:val="24"/>
        </w:rPr>
        <w:t>”</w:t>
      </w:r>
      <w:r>
        <w:rPr>
          <w:rFonts w:ascii="Garamond" w:hAnsi="Garamond" w:cs="Arial"/>
          <w:sz w:val="24"/>
          <w:szCs w:val="24"/>
        </w:rPr>
        <w:t>,</w:t>
      </w:r>
    </w:p>
    <w:p w:rsidR="00B252B8" w:rsidRPr="002E2257" w:rsidRDefault="00B252B8" w:rsidP="00E5462D">
      <w:pPr>
        <w:pStyle w:val="Akapitzlist0"/>
        <w:numPr>
          <w:ilvl w:val="0"/>
          <w:numId w:val="12"/>
        </w:numPr>
        <w:spacing w:after="0" w:line="360" w:lineRule="auto"/>
        <w:contextualSpacing w:val="0"/>
        <w:jc w:val="both"/>
        <w:rPr>
          <w:rFonts w:ascii="Garamond" w:hAnsi="Garamond" w:cs="Arial"/>
          <w:bCs/>
          <w:sz w:val="24"/>
          <w:szCs w:val="24"/>
        </w:rPr>
      </w:pPr>
      <w:r w:rsidRPr="002A32B9">
        <w:rPr>
          <w:rFonts w:ascii="Garamond" w:hAnsi="Garamond"/>
          <w:sz w:val="24"/>
          <w:szCs w:val="24"/>
        </w:rPr>
        <w:t>„</w:t>
      </w:r>
      <w:r w:rsidRPr="00AE551F">
        <w:rPr>
          <w:rFonts w:ascii="Garamond" w:hAnsi="Garamond"/>
          <w:bCs/>
          <w:sz w:val="24"/>
          <w:szCs w:val="24"/>
        </w:rPr>
        <w:t>Wsparcie potencjału kadrowego WRPO 2014-2020 w latach 2015-2023 – WUP</w:t>
      </w:r>
      <w:r w:rsidRPr="00AE551F">
        <w:rPr>
          <w:rFonts w:ascii="Garamond" w:hAnsi="Garamond"/>
          <w:bCs/>
          <w:sz w:val="24"/>
          <w:szCs w:val="24"/>
        </w:rPr>
        <w:br/>
        <w:t>w Poznaniu”</w:t>
      </w:r>
      <w:r>
        <w:rPr>
          <w:rFonts w:ascii="Garamond" w:hAnsi="Garamond"/>
          <w:bCs/>
          <w:sz w:val="24"/>
          <w:szCs w:val="24"/>
        </w:rPr>
        <w:t>.</w:t>
      </w:r>
    </w:p>
    <w:p w:rsidR="00B252B8" w:rsidRPr="000437B0" w:rsidRDefault="00B252B8" w:rsidP="002E2257">
      <w:pPr>
        <w:spacing w:after="0" w:line="360" w:lineRule="auto"/>
        <w:jc w:val="both"/>
        <w:rPr>
          <w:rFonts w:ascii="Garamond" w:hAnsi="Garamond"/>
          <w:bCs/>
        </w:rPr>
      </w:pPr>
      <w:r w:rsidRPr="000437B0">
        <w:rPr>
          <w:rFonts w:ascii="Garamond" w:hAnsi="Garamond"/>
          <w:bCs/>
        </w:rPr>
        <w:t>Departament</w:t>
      </w:r>
      <w:r w:rsidRPr="000437B0">
        <w:rPr>
          <w:rFonts w:ascii="Garamond" w:hAnsi="Garamond"/>
          <w:bCs/>
          <w:sz w:val="16"/>
          <w:szCs w:val="16"/>
        </w:rPr>
        <w:t xml:space="preserve"> </w:t>
      </w:r>
      <w:r w:rsidRPr="000437B0">
        <w:rPr>
          <w:rFonts w:ascii="Garamond" w:hAnsi="Garamond"/>
          <w:bCs/>
        </w:rPr>
        <w:t xml:space="preserve">Kontroli przeprowadził również kontrolę doraźną w zakresie prawidłowości stosowania zasad i procedur określonych przepisami ustawy Prawo zamówień publicznych oraz Wytycznych w zakresie kwalifikowalności wydatków w ramach Europejskiego Funduszu Społecznego oraz Funduszu Spójności na lata 2014 – 2020 przy udzielaniu zamówienia publicznego na dostawę mebli wraz z ich wniesieniem do Głównego Punktu Informacyjnego </w:t>
      </w:r>
      <w:r w:rsidRPr="000437B0">
        <w:rPr>
          <w:rFonts w:ascii="Garamond" w:hAnsi="Garamond"/>
          <w:bCs/>
        </w:rPr>
        <w:lastRenderedPageBreak/>
        <w:t>Funduszy Europejskich, w ramach realizowanego projektu pn. „Wsparcie</w:t>
      </w:r>
      <w:r w:rsidRPr="000437B0">
        <w:rPr>
          <w:rFonts w:ascii="Garamond" w:hAnsi="Garamond" w:cs="Arial"/>
          <w:bCs/>
        </w:rPr>
        <w:t xml:space="preserve"> </w:t>
      </w:r>
      <w:r w:rsidRPr="000437B0">
        <w:rPr>
          <w:rFonts w:ascii="Garamond" w:hAnsi="Garamond"/>
        </w:rPr>
        <w:t xml:space="preserve">potencjału organizacyjnego i instytucjonalnego WRPO 2014-2020 w latach 2015-2023 – IZ”.  </w:t>
      </w:r>
    </w:p>
    <w:p w:rsidR="00B252B8" w:rsidRPr="000437B0" w:rsidRDefault="00B252B8" w:rsidP="00DC5DCD">
      <w:pPr>
        <w:pStyle w:val="Akapitzlist0"/>
        <w:spacing w:after="0" w:line="360" w:lineRule="auto"/>
        <w:ind w:left="0"/>
        <w:contextualSpacing w:val="0"/>
        <w:jc w:val="both"/>
        <w:rPr>
          <w:rFonts w:ascii="Garamond" w:hAnsi="Garamond"/>
          <w:sz w:val="24"/>
          <w:szCs w:val="24"/>
        </w:rPr>
      </w:pPr>
    </w:p>
    <w:p w:rsidR="00B252B8" w:rsidRPr="000437B0" w:rsidRDefault="00B252B8" w:rsidP="00DC5DCD">
      <w:pPr>
        <w:pStyle w:val="Akapitzlist0"/>
        <w:spacing w:after="0" w:line="360" w:lineRule="auto"/>
        <w:ind w:left="0"/>
        <w:contextualSpacing w:val="0"/>
        <w:jc w:val="both"/>
        <w:rPr>
          <w:rFonts w:ascii="Garamond" w:hAnsi="Garamond"/>
          <w:sz w:val="24"/>
          <w:szCs w:val="24"/>
        </w:rPr>
      </w:pPr>
      <w:r w:rsidRPr="000437B0">
        <w:rPr>
          <w:rFonts w:ascii="Garamond" w:hAnsi="Garamond"/>
          <w:sz w:val="24"/>
          <w:szCs w:val="24"/>
        </w:rPr>
        <w:t xml:space="preserve">W wyniku przeprowadzonych 17 kontroli planowych, nie stwierdzono żadnych nieprawidłowości, natomiast kontrola doraźna wykazała uchybienie polegające na niedokonaniu upublicznienia zapytania ofertowego na stronie internetowej Zamawiającego. </w:t>
      </w:r>
    </w:p>
    <w:p w:rsidR="00B252B8" w:rsidRPr="006862A6" w:rsidRDefault="00B252B8" w:rsidP="00FE0DA8">
      <w:pPr>
        <w:pStyle w:val="Tekstpodstawowywcity"/>
        <w:spacing w:before="240" w:after="0" w:line="360" w:lineRule="auto"/>
        <w:ind w:left="0"/>
        <w:jc w:val="both"/>
        <w:rPr>
          <w:rFonts w:ascii="Garamond" w:hAnsi="Garamond"/>
          <w:sz w:val="24"/>
          <w:szCs w:val="24"/>
        </w:rPr>
      </w:pPr>
      <w:r w:rsidRPr="00AE551F">
        <w:rPr>
          <w:rFonts w:ascii="Garamond" w:hAnsi="Garamond"/>
          <w:sz w:val="24"/>
          <w:szCs w:val="24"/>
        </w:rPr>
        <w:t>W związku z kontrolami przeprowadzonymi przez niżej wymienione Departamenty, Marszałek Województwa Wielkopolskiego w 2016 roku skierował do kierowników kontrolowanych jednostek, podmiotów oraz dyrektorów Departamentów UMWW,</w:t>
      </w:r>
      <w:r w:rsidRPr="00B41993">
        <w:rPr>
          <w:rFonts w:ascii="Garamond" w:hAnsi="Garamond"/>
          <w:b/>
          <w:sz w:val="24"/>
          <w:szCs w:val="24"/>
        </w:rPr>
        <w:t xml:space="preserve"> </w:t>
      </w:r>
      <w:r w:rsidRPr="006862A6">
        <w:rPr>
          <w:rFonts w:ascii="Garamond" w:hAnsi="Garamond"/>
          <w:sz w:val="24"/>
          <w:szCs w:val="24"/>
        </w:rPr>
        <w:t xml:space="preserve">ogółem 342 wystąpienia pokontrolne (z tego: 198 z zaleceniami i 144 bez zaleceń), i tak:  </w:t>
      </w:r>
    </w:p>
    <w:p w:rsidR="00B252B8" w:rsidRPr="00AE551F" w:rsidRDefault="00B252B8" w:rsidP="00E5462D">
      <w:pPr>
        <w:pStyle w:val="Tekstpodstawowywcity31"/>
        <w:numPr>
          <w:ilvl w:val="0"/>
          <w:numId w:val="2"/>
        </w:numPr>
        <w:tabs>
          <w:tab w:val="num" w:pos="426"/>
        </w:tabs>
        <w:spacing w:after="0" w:line="360" w:lineRule="auto"/>
        <w:ind w:left="426"/>
        <w:jc w:val="both"/>
        <w:rPr>
          <w:rFonts w:ascii="Garamond" w:hAnsi="Garamond"/>
          <w:i/>
          <w:sz w:val="24"/>
          <w:szCs w:val="24"/>
        </w:rPr>
      </w:pPr>
      <w:r w:rsidRPr="006D6BD4">
        <w:rPr>
          <w:rFonts w:ascii="Garamond" w:hAnsi="Garamond"/>
          <w:sz w:val="24"/>
          <w:szCs w:val="24"/>
        </w:rPr>
        <w:t>Departament Kontroli – 42 wystąpienia (z tego: 4 z kontroli przeprowadzonych w 2015 roku): 24 z zaleceniami (z tego: 3 z kontroli przeprowadzonych w 2015 roku) i 18 bez zaleceń (z</w:t>
      </w:r>
      <w:r w:rsidRPr="00AE551F">
        <w:rPr>
          <w:rFonts w:ascii="Garamond" w:hAnsi="Garamond"/>
          <w:sz w:val="24"/>
          <w:szCs w:val="24"/>
        </w:rPr>
        <w:t xml:space="preserve"> tego: 1 z kontroli przeprowadzonej w 2015 roku).</w:t>
      </w:r>
    </w:p>
    <w:p w:rsidR="00B252B8" w:rsidRPr="00AE551F" w:rsidRDefault="00B252B8" w:rsidP="006647A8">
      <w:pPr>
        <w:pStyle w:val="Tekstpodstawowywcity31"/>
        <w:spacing w:after="0" w:line="360" w:lineRule="auto"/>
        <w:ind w:left="502"/>
        <w:jc w:val="both"/>
        <w:rPr>
          <w:rFonts w:ascii="Garamond" w:hAnsi="Garamond"/>
          <w:sz w:val="24"/>
          <w:szCs w:val="24"/>
        </w:rPr>
      </w:pPr>
      <w:r w:rsidRPr="00AE551F">
        <w:rPr>
          <w:rFonts w:ascii="Garamond" w:hAnsi="Garamond"/>
          <w:sz w:val="24"/>
          <w:szCs w:val="24"/>
        </w:rPr>
        <w:t xml:space="preserve">Ponadto, w wyniku kontroli IZ WRPO przeprowadzonych przez Departament Kontroli, Marszałek Województwa Wielkopolskiego skierował w analizowanym okresie do kierowników jednostek kontrolowanych 9 wystąpień pokontrolnych oraz 9 informacji pokontrolnych (bez wydania zaleceń). </w:t>
      </w:r>
    </w:p>
    <w:p w:rsidR="00B252B8" w:rsidRPr="00AE551F" w:rsidRDefault="00B252B8" w:rsidP="00E5462D">
      <w:pPr>
        <w:pStyle w:val="Tekstpodstawowywcity31"/>
        <w:numPr>
          <w:ilvl w:val="0"/>
          <w:numId w:val="2"/>
        </w:numPr>
        <w:tabs>
          <w:tab w:val="num" w:pos="426"/>
        </w:tabs>
        <w:spacing w:after="0" w:line="360" w:lineRule="auto"/>
        <w:ind w:left="426"/>
        <w:jc w:val="both"/>
        <w:rPr>
          <w:rFonts w:ascii="Garamond" w:hAnsi="Garamond"/>
          <w:i/>
          <w:sz w:val="24"/>
          <w:szCs w:val="24"/>
        </w:rPr>
      </w:pPr>
      <w:r w:rsidRPr="00AE551F">
        <w:rPr>
          <w:rFonts w:ascii="Garamond" w:hAnsi="Garamond"/>
          <w:sz w:val="24"/>
          <w:szCs w:val="24"/>
        </w:rPr>
        <w:t xml:space="preserve">Departament Zdrowia – 35 wystąpień (z tego: 7 z kontroli przeprowadzonych w 2015 roku): 25 z </w:t>
      </w:r>
      <w:r w:rsidRPr="00615DB7">
        <w:rPr>
          <w:rFonts w:ascii="Garamond" w:hAnsi="Garamond"/>
          <w:sz w:val="24"/>
          <w:szCs w:val="24"/>
        </w:rPr>
        <w:t>zaleceniami (z tego: 4 z kontroli przeprowadzonych w 2015) i</w:t>
      </w:r>
      <w:r w:rsidRPr="00AE551F">
        <w:rPr>
          <w:rFonts w:ascii="Garamond" w:hAnsi="Garamond"/>
          <w:sz w:val="24"/>
          <w:szCs w:val="24"/>
        </w:rPr>
        <w:t xml:space="preserve"> 10 bez zaleceń (z tego: </w:t>
      </w:r>
      <w:r>
        <w:rPr>
          <w:rFonts w:ascii="Garamond" w:hAnsi="Garamond"/>
          <w:sz w:val="24"/>
          <w:szCs w:val="24"/>
        </w:rPr>
        <w:br/>
      </w:r>
      <w:r w:rsidRPr="00AE551F">
        <w:rPr>
          <w:rFonts w:ascii="Garamond" w:hAnsi="Garamond"/>
          <w:sz w:val="24"/>
          <w:szCs w:val="24"/>
        </w:rPr>
        <w:t xml:space="preserve">3 z kontroli </w:t>
      </w:r>
      <w:r>
        <w:rPr>
          <w:rFonts w:ascii="Garamond" w:hAnsi="Garamond"/>
          <w:sz w:val="24"/>
          <w:szCs w:val="24"/>
        </w:rPr>
        <w:t xml:space="preserve">przeprowadzonych </w:t>
      </w:r>
      <w:r w:rsidRPr="00AE551F">
        <w:rPr>
          <w:rFonts w:ascii="Garamond" w:hAnsi="Garamond"/>
          <w:sz w:val="24"/>
          <w:szCs w:val="24"/>
        </w:rPr>
        <w:t>w 2015 roku).</w:t>
      </w:r>
    </w:p>
    <w:p w:rsidR="00B252B8" w:rsidRPr="00AE551F" w:rsidRDefault="00B252B8" w:rsidP="00E5462D">
      <w:pPr>
        <w:pStyle w:val="Tekstpodstawowywcity31"/>
        <w:numPr>
          <w:ilvl w:val="0"/>
          <w:numId w:val="2"/>
        </w:numPr>
        <w:tabs>
          <w:tab w:val="num" w:pos="426"/>
        </w:tabs>
        <w:spacing w:after="0" w:line="360" w:lineRule="auto"/>
        <w:ind w:left="426"/>
        <w:jc w:val="both"/>
        <w:rPr>
          <w:rFonts w:ascii="Garamond" w:hAnsi="Garamond"/>
          <w:i/>
          <w:sz w:val="24"/>
          <w:szCs w:val="24"/>
        </w:rPr>
      </w:pPr>
      <w:r w:rsidRPr="00AE551F">
        <w:rPr>
          <w:rFonts w:ascii="Garamond" w:hAnsi="Garamond"/>
          <w:sz w:val="24"/>
          <w:szCs w:val="24"/>
        </w:rPr>
        <w:t>Departament Organizacyjny i Kadr – 15 wystąpień (z tego: 2 z kontroli przeprowadzonych</w:t>
      </w:r>
      <w:r w:rsidRPr="00AE551F">
        <w:rPr>
          <w:rFonts w:ascii="Garamond" w:hAnsi="Garamond"/>
          <w:sz w:val="24"/>
          <w:szCs w:val="24"/>
        </w:rPr>
        <w:br/>
        <w:t>w 2015 roku): 6 z zaleceniami i 9 bez zaleceń (z tego: 2 z kontroli przeprowadzonych</w:t>
      </w:r>
      <w:r w:rsidRPr="00AE551F">
        <w:rPr>
          <w:rFonts w:ascii="Garamond" w:hAnsi="Garamond"/>
          <w:sz w:val="24"/>
          <w:szCs w:val="24"/>
        </w:rPr>
        <w:br/>
        <w:t xml:space="preserve">w 2015 roku). </w:t>
      </w:r>
    </w:p>
    <w:p w:rsidR="00B252B8" w:rsidRPr="00AE551F" w:rsidRDefault="00B252B8" w:rsidP="00E5462D">
      <w:pPr>
        <w:pStyle w:val="Tekstpodstawowywcity31"/>
        <w:numPr>
          <w:ilvl w:val="0"/>
          <w:numId w:val="2"/>
        </w:numPr>
        <w:tabs>
          <w:tab w:val="num" w:pos="426"/>
        </w:tabs>
        <w:spacing w:after="0" w:line="360" w:lineRule="auto"/>
        <w:ind w:left="426"/>
        <w:jc w:val="both"/>
        <w:rPr>
          <w:rFonts w:ascii="Garamond" w:hAnsi="Garamond"/>
          <w:i/>
          <w:sz w:val="24"/>
          <w:szCs w:val="24"/>
        </w:rPr>
      </w:pPr>
      <w:r w:rsidRPr="00AE551F">
        <w:rPr>
          <w:rFonts w:ascii="Garamond" w:hAnsi="Garamond"/>
          <w:sz w:val="24"/>
          <w:szCs w:val="24"/>
        </w:rPr>
        <w:t>Departament Kultury – 34 wystąpienia (z tego: 5 z kontroli przeprowadzonych</w:t>
      </w:r>
      <w:r w:rsidRPr="00AE551F">
        <w:rPr>
          <w:rFonts w:ascii="Garamond" w:hAnsi="Garamond"/>
          <w:sz w:val="24"/>
          <w:szCs w:val="24"/>
        </w:rPr>
        <w:br/>
        <w:t xml:space="preserve">w 2015 roku): 4 z zaleceniami i 30 bez zaleceń (z tego: 5 z kontroli przeprowadzonych </w:t>
      </w:r>
      <w:r>
        <w:rPr>
          <w:rFonts w:ascii="Garamond" w:hAnsi="Garamond"/>
          <w:sz w:val="24"/>
          <w:szCs w:val="24"/>
        </w:rPr>
        <w:br/>
      </w:r>
      <w:r w:rsidRPr="00AE551F">
        <w:rPr>
          <w:rFonts w:ascii="Garamond" w:hAnsi="Garamond"/>
          <w:sz w:val="24"/>
          <w:szCs w:val="24"/>
        </w:rPr>
        <w:t xml:space="preserve">w 2015 roku). </w:t>
      </w:r>
    </w:p>
    <w:p w:rsidR="00B252B8" w:rsidRPr="00AE551F" w:rsidRDefault="00B252B8" w:rsidP="00E5462D">
      <w:pPr>
        <w:pStyle w:val="Tekstpodstawowywcity31"/>
        <w:numPr>
          <w:ilvl w:val="0"/>
          <w:numId w:val="2"/>
        </w:numPr>
        <w:tabs>
          <w:tab w:val="num" w:pos="426"/>
        </w:tabs>
        <w:spacing w:after="0" w:line="360" w:lineRule="auto"/>
        <w:ind w:left="426"/>
        <w:jc w:val="both"/>
        <w:rPr>
          <w:rFonts w:ascii="Garamond" w:hAnsi="Garamond"/>
          <w:i/>
          <w:sz w:val="24"/>
          <w:szCs w:val="24"/>
        </w:rPr>
      </w:pPr>
      <w:r w:rsidRPr="00AE551F">
        <w:rPr>
          <w:rFonts w:ascii="Garamond" w:hAnsi="Garamond"/>
          <w:sz w:val="24"/>
          <w:szCs w:val="24"/>
        </w:rPr>
        <w:t>Departament Edukacji i Nauki – 5 wystąpień  (z tego: 3 z zaleceniami i 2 bez zaleceń).</w:t>
      </w:r>
    </w:p>
    <w:p w:rsidR="00B252B8" w:rsidRPr="00AE551F" w:rsidRDefault="00B252B8" w:rsidP="00E5462D">
      <w:pPr>
        <w:pStyle w:val="Tekstpodstawowywcity31"/>
        <w:numPr>
          <w:ilvl w:val="0"/>
          <w:numId w:val="2"/>
        </w:numPr>
        <w:tabs>
          <w:tab w:val="num" w:pos="426"/>
        </w:tabs>
        <w:spacing w:after="0" w:line="360" w:lineRule="auto"/>
        <w:ind w:left="426"/>
        <w:jc w:val="both"/>
        <w:rPr>
          <w:rFonts w:ascii="Garamond" w:hAnsi="Garamond"/>
          <w:i/>
          <w:sz w:val="24"/>
          <w:szCs w:val="24"/>
        </w:rPr>
      </w:pPr>
      <w:r w:rsidRPr="00AE551F">
        <w:rPr>
          <w:rFonts w:ascii="Garamond" w:hAnsi="Garamond"/>
          <w:sz w:val="24"/>
          <w:szCs w:val="24"/>
        </w:rPr>
        <w:t>Departament Infrastruktury – 20 wystąpień (z tego: 4 z kontroli przeprowadzonych</w:t>
      </w:r>
      <w:r w:rsidRPr="00AE551F">
        <w:rPr>
          <w:rFonts w:ascii="Garamond" w:hAnsi="Garamond"/>
          <w:sz w:val="24"/>
          <w:szCs w:val="24"/>
        </w:rPr>
        <w:br/>
        <w:t>w 2015 roku): 5 z zaleceniami (z tego: 2 z kontroli przeprowadzonych w 2015 roku) i 15 bez zaleceń (z tego: 2 z kontroli przeprowadzonych w 2015 roku).</w:t>
      </w:r>
    </w:p>
    <w:p w:rsidR="00B252B8" w:rsidRPr="00AE551F" w:rsidRDefault="00B252B8" w:rsidP="00F031D4">
      <w:pPr>
        <w:pStyle w:val="Tekstpodstawowywcity31"/>
        <w:spacing w:after="0" w:line="360" w:lineRule="auto"/>
        <w:ind w:left="426"/>
        <w:jc w:val="both"/>
        <w:rPr>
          <w:rFonts w:ascii="Garamond" w:hAnsi="Garamond"/>
          <w:i/>
          <w:sz w:val="24"/>
          <w:szCs w:val="24"/>
        </w:rPr>
      </w:pPr>
      <w:r w:rsidRPr="00AE551F">
        <w:rPr>
          <w:rFonts w:ascii="Garamond" w:hAnsi="Garamond"/>
          <w:sz w:val="24"/>
          <w:szCs w:val="24"/>
        </w:rPr>
        <w:t xml:space="preserve">Dodatkowo w wyniku kontroli wojewódzkich ośrodków ruchu drogowego, przeprowadzonych przez Departament Infrastruktury, Marszałek Województwa </w:t>
      </w:r>
      <w:r w:rsidRPr="00AE551F">
        <w:rPr>
          <w:rFonts w:ascii="Garamond" w:hAnsi="Garamond"/>
          <w:sz w:val="24"/>
          <w:szCs w:val="24"/>
        </w:rPr>
        <w:lastRenderedPageBreak/>
        <w:t>Wielkopolskiego skierował w analizowanym okresie 9 wystąpień pokontrolnych (bez wydania zaleceń).</w:t>
      </w:r>
    </w:p>
    <w:p w:rsidR="00B252B8" w:rsidRPr="00AE551F" w:rsidRDefault="00B252B8" w:rsidP="00E5462D">
      <w:pPr>
        <w:pStyle w:val="Tekstpodstawowywcity31"/>
        <w:numPr>
          <w:ilvl w:val="0"/>
          <w:numId w:val="2"/>
        </w:numPr>
        <w:tabs>
          <w:tab w:val="num" w:pos="426"/>
        </w:tabs>
        <w:spacing w:after="0" w:line="360" w:lineRule="auto"/>
        <w:ind w:left="426"/>
        <w:jc w:val="both"/>
        <w:rPr>
          <w:rFonts w:ascii="Garamond" w:hAnsi="Garamond"/>
          <w:i/>
          <w:sz w:val="24"/>
          <w:szCs w:val="24"/>
        </w:rPr>
      </w:pPr>
      <w:r w:rsidRPr="00AE551F">
        <w:rPr>
          <w:rFonts w:ascii="Garamond" w:hAnsi="Garamond"/>
          <w:sz w:val="24"/>
          <w:szCs w:val="24"/>
        </w:rPr>
        <w:t>Departament Sportu i Turystyki – 100 wystąpień (z tego: 65 z kontroli przeprowadzonych</w:t>
      </w:r>
      <w:r w:rsidRPr="00AE551F">
        <w:rPr>
          <w:rFonts w:ascii="Garamond" w:hAnsi="Garamond"/>
          <w:sz w:val="24"/>
          <w:szCs w:val="24"/>
        </w:rPr>
        <w:br/>
        <w:t>w 2015 roku): 76 z zaleceniami (z tego: 50 z kontroli przeprowadzonych w 2015 roku)</w:t>
      </w:r>
      <w:r w:rsidRPr="00AE551F">
        <w:rPr>
          <w:rFonts w:ascii="Garamond" w:hAnsi="Garamond"/>
          <w:sz w:val="24"/>
          <w:szCs w:val="24"/>
        </w:rPr>
        <w:br/>
        <w:t xml:space="preserve">i 24 bez zaleceń (z tego: 15 z kontroli przeprowadzonych w 2015 roku). </w:t>
      </w:r>
    </w:p>
    <w:p w:rsidR="00B252B8" w:rsidRPr="006862A6" w:rsidRDefault="00B252B8" w:rsidP="00E5462D">
      <w:pPr>
        <w:pStyle w:val="Tekstpodstawowywcity31"/>
        <w:numPr>
          <w:ilvl w:val="0"/>
          <w:numId w:val="2"/>
        </w:numPr>
        <w:tabs>
          <w:tab w:val="num" w:pos="426"/>
        </w:tabs>
        <w:spacing w:after="0" w:line="360" w:lineRule="auto"/>
        <w:ind w:left="426"/>
        <w:jc w:val="both"/>
        <w:rPr>
          <w:rFonts w:ascii="Garamond" w:hAnsi="Garamond"/>
          <w:b/>
          <w:i/>
          <w:sz w:val="24"/>
          <w:szCs w:val="24"/>
        </w:rPr>
      </w:pPr>
      <w:r w:rsidRPr="006862A6">
        <w:rPr>
          <w:rFonts w:ascii="Garamond" w:hAnsi="Garamond"/>
          <w:sz w:val="24"/>
          <w:szCs w:val="24"/>
        </w:rPr>
        <w:t>Departament Środowiska – 63 wystąpienia (z tego: 19 z kontroli przeprowadzonych</w:t>
      </w:r>
      <w:r w:rsidRPr="006862A6">
        <w:rPr>
          <w:rFonts w:ascii="Garamond" w:hAnsi="Garamond"/>
          <w:sz w:val="24"/>
          <w:szCs w:val="24"/>
        </w:rPr>
        <w:br/>
        <w:t xml:space="preserve">w 2015 roku): 46 z zaleceniami (z tego: 12 z kontroli przeprowadzonych w 2015 roku) </w:t>
      </w:r>
      <w:r w:rsidRPr="006862A6">
        <w:rPr>
          <w:rFonts w:ascii="Garamond" w:hAnsi="Garamond"/>
          <w:sz w:val="24"/>
          <w:szCs w:val="24"/>
        </w:rPr>
        <w:br/>
        <w:t xml:space="preserve">i 17 bez zaleceń (z tego: 7 z kontroli przeprowadzonych w 2015 roku). </w:t>
      </w:r>
    </w:p>
    <w:p w:rsidR="00B252B8" w:rsidRPr="00AE551F" w:rsidRDefault="00B252B8" w:rsidP="00E5462D">
      <w:pPr>
        <w:pStyle w:val="Tekstpodstawowywcity31"/>
        <w:numPr>
          <w:ilvl w:val="0"/>
          <w:numId w:val="2"/>
        </w:numPr>
        <w:tabs>
          <w:tab w:val="num" w:pos="426"/>
        </w:tabs>
        <w:spacing w:after="0" w:line="360" w:lineRule="auto"/>
        <w:ind w:left="426"/>
        <w:jc w:val="both"/>
        <w:rPr>
          <w:rFonts w:ascii="Garamond" w:hAnsi="Garamond"/>
          <w:i/>
          <w:sz w:val="24"/>
          <w:szCs w:val="24"/>
        </w:rPr>
      </w:pPr>
      <w:r w:rsidRPr="00AE551F">
        <w:rPr>
          <w:rFonts w:ascii="Garamond" w:hAnsi="Garamond"/>
          <w:sz w:val="24"/>
          <w:szCs w:val="24"/>
        </w:rPr>
        <w:t>Departament Rolnictwa i Rozwoju Wsi – 25 wystąpień (z tego: 9 z kontroli przeprowadzonych w 2015 roku): 7 z zaleceniami i 18 bez zaleceń (z tego: 9 z kontroli przeprowadzonych w 2015 roku).</w:t>
      </w:r>
    </w:p>
    <w:p w:rsidR="00B252B8" w:rsidRPr="00AE551F" w:rsidRDefault="00B252B8" w:rsidP="00E5462D">
      <w:pPr>
        <w:pStyle w:val="Tekstpodstawowywcity31"/>
        <w:numPr>
          <w:ilvl w:val="0"/>
          <w:numId w:val="2"/>
        </w:numPr>
        <w:tabs>
          <w:tab w:val="num" w:pos="426"/>
        </w:tabs>
        <w:spacing w:after="0" w:line="360" w:lineRule="auto"/>
        <w:ind w:left="426"/>
        <w:jc w:val="both"/>
        <w:rPr>
          <w:rFonts w:ascii="Garamond" w:hAnsi="Garamond"/>
          <w:i/>
          <w:sz w:val="24"/>
          <w:szCs w:val="24"/>
        </w:rPr>
      </w:pPr>
      <w:r w:rsidRPr="00AE551F">
        <w:rPr>
          <w:rFonts w:ascii="Garamond" w:hAnsi="Garamond"/>
          <w:sz w:val="24"/>
          <w:szCs w:val="24"/>
        </w:rPr>
        <w:t>Departament Gospodarki Mieniem – 2 wystąpienia, z tego: 1 z zaleceniami i 1 bez zaleceń.</w:t>
      </w:r>
    </w:p>
    <w:p w:rsidR="00B252B8" w:rsidRPr="00AE551F" w:rsidRDefault="00B252B8" w:rsidP="00E5462D">
      <w:pPr>
        <w:pStyle w:val="Tekstpodstawowywcity31"/>
        <w:numPr>
          <w:ilvl w:val="0"/>
          <w:numId w:val="2"/>
        </w:numPr>
        <w:tabs>
          <w:tab w:val="num" w:pos="426"/>
        </w:tabs>
        <w:spacing w:after="0" w:line="360" w:lineRule="auto"/>
        <w:ind w:left="426"/>
        <w:jc w:val="both"/>
        <w:rPr>
          <w:rFonts w:ascii="Garamond" w:hAnsi="Garamond"/>
          <w:sz w:val="24"/>
          <w:szCs w:val="24"/>
        </w:rPr>
      </w:pPr>
      <w:r w:rsidRPr="00AE551F">
        <w:rPr>
          <w:rFonts w:ascii="Garamond" w:hAnsi="Garamond" w:cs="Tahoma"/>
          <w:sz w:val="24"/>
          <w:szCs w:val="24"/>
        </w:rPr>
        <w:t xml:space="preserve">Biuro Ochrony Informacji Niejawnych i Zarządzania Kryzysowego </w:t>
      </w:r>
      <w:r w:rsidRPr="00AE551F">
        <w:rPr>
          <w:rFonts w:ascii="Garamond" w:hAnsi="Garamond"/>
          <w:sz w:val="24"/>
          <w:szCs w:val="24"/>
        </w:rPr>
        <w:t>– 1 wystąpienie</w:t>
      </w:r>
      <w:r w:rsidRPr="00AE551F">
        <w:rPr>
          <w:rFonts w:ascii="Garamond" w:hAnsi="Garamond"/>
          <w:sz w:val="24"/>
          <w:szCs w:val="24"/>
        </w:rPr>
        <w:br/>
        <w:t xml:space="preserve">(z zaleceniami). </w:t>
      </w:r>
    </w:p>
    <w:p w:rsidR="00B252B8" w:rsidRPr="00677183" w:rsidRDefault="00B252B8" w:rsidP="00677183">
      <w:pPr>
        <w:pStyle w:val="Tekstpodstawowywcity31"/>
        <w:spacing w:after="0" w:line="360" w:lineRule="auto"/>
        <w:ind w:left="426"/>
        <w:jc w:val="both"/>
        <w:rPr>
          <w:rFonts w:ascii="Garamond" w:hAnsi="Garamond"/>
          <w:b/>
          <w:sz w:val="24"/>
          <w:szCs w:val="24"/>
        </w:rPr>
      </w:pPr>
    </w:p>
    <w:p w:rsidR="00B252B8" w:rsidRDefault="00B252B8" w:rsidP="00E536FA">
      <w:pPr>
        <w:pStyle w:val="Tekstpodstawowy21"/>
        <w:spacing w:after="0" w:line="360" w:lineRule="auto"/>
        <w:jc w:val="both"/>
        <w:rPr>
          <w:rFonts w:ascii="Garamond" w:hAnsi="Garamond"/>
          <w:b/>
          <w:sz w:val="24"/>
          <w:szCs w:val="24"/>
        </w:rPr>
      </w:pPr>
      <w:r w:rsidRPr="006E55FD">
        <w:rPr>
          <w:rFonts w:ascii="Garamond" w:hAnsi="Garamond"/>
          <w:b/>
          <w:sz w:val="24"/>
          <w:szCs w:val="24"/>
        </w:rPr>
        <w:t>Szczegółowy wykaz jednostek, podmiotów oraz Departamentów UMWW, do których Marszałek Województwa Wielkopolskiego skierował wystąpienia pokontrolne</w:t>
      </w:r>
      <w:r w:rsidRPr="006E55FD">
        <w:rPr>
          <w:rFonts w:ascii="Garamond" w:hAnsi="Garamond"/>
          <w:b/>
          <w:sz w:val="24"/>
          <w:szCs w:val="24"/>
        </w:rPr>
        <w:br/>
        <w:t>z zaleceniami, przedstawiono poniżej, w podziale według Departamentów, które przeprowadziły kontrole:</w:t>
      </w:r>
      <w:r>
        <w:rPr>
          <w:rFonts w:ascii="Garamond" w:hAnsi="Garamond"/>
          <w:b/>
          <w:sz w:val="24"/>
          <w:szCs w:val="24"/>
        </w:rPr>
        <w:t xml:space="preserve"> </w:t>
      </w:r>
    </w:p>
    <w:p w:rsidR="00B252B8" w:rsidRDefault="00B252B8" w:rsidP="00E536FA">
      <w:pPr>
        <w:pStyle w:val="Tekstpodstawowy21"/>
        <w:spacing w:after="0" w:line="360" w:lineRule="auto"/>
        <w:jc w:val="both"/>
        <w:rPr>
          <w:rFonts w:ascii="Garamond" w:hAnsi="Garamond"/>
          <w:b/>
          <w:sz w:val="24"/>
          <w:szCs w:val="24"/>
        </w:rPr>
      </w:pPr>
      <w:r>
        <w:rPr>
          <w:rFonts w:ascii="Garamond" w:hAnsi="Garamond"/>
          <w:b/>
          <w:sz w:val="24"/>
          <w:szCs w:val="24"/>
        </w:rPr>
        <w:t xml:space="preserve"> </w:t>
      </w:r>
    </w:p>
    <w:p w:rsidR="00B252B8" w:rsidRPr="006E55FD" w:rsidRDefault="00B252B8" w:rsidP="00046C4F">
      <w:pPr>
        <w:pStyle w:val="Tekstpodstawowy21"/>
        <w:spacing w:after="0" w:line="360" w:lineRule="auto"/>
        <w:jc w:val="both"/>
        <w:rPr>
          <w:rFonts w:ascii="Garamond" w:hAnsi="Garamond"/>
          <w:b/>
          <w:sz w:val="24"/>
          <w:szCs w:val="24"/>
        </w:rPr>
      </w:pPr>
      <w:r w:rsidRPr="006E55FD">
        <w:rPr>
          <w:rFonts w:ascii="Garamond" w:hAnsi="Garamond"/>
          <w:b/>
          <w:sz w:val="24"/>
          <w:szCs w:val="24"/>
        </w:rPr>
        <w:t xml:space="preserve">DEPARTAMENT KONTROLI:  </w:t>
      </w:r>
    </w:p>
    <w:p w:rsidR="00B252B8" w:rsidRPr="006E55FD" w:rsidRDefault="00B252B8" w:rsidP="00E5462D">
      <w:pPr>
        <w:pStyle w:val="Tekstpodstawowy21"/>
        <w:numPr>
          <w:ilvl w:val="0"/>
          <w:numId w:val="10"/>
        </w:numPr>
        <w:tabs>
          <w:tab w:val="num" w:pos="360"/>
          <w:tab w:val="left" w:pos="720"/>
        </w:tabs>
        <w:spacing w:after="0" w:line="360" w:lineRule="auto"/>
        <w:ind w:left="360"/>
        <w:jc w:val="both"/>
        <w:rPr>
          <w:rFonts w:ascii="Garamond" w:hAnsi="Garamond"/>
          <w:sz w:val="24"/>
          <w:szCs w:val="24"/>
        </w:rPr>
      </w:pPr>
      <w:r w:rsidRPr="006E55FD">
        <w:rPr>
          <w:rFonts w:ascii="Garamond" w:hAnsi="Garamond"/>
          <w:sz w:val="24"/>
          <w:szCs w:val="24"/>
        </w:rPr>
        <w:t>Żużlowy Klub Sportowy Ostrovia w Ostrowie Wielkopolskim (kontrola doraźna przeprowadzona w 2015 r.),</w:t>
      </w:r>
    </w:p>
    <w:p w:rsidR="00B252B8" w:rsidRPr="006E55FD" w:rsidRDefault="00B252B8" w:rsidP="00E5462D">
      <w:pPr>
        <w:pStyle w:val="Tekstpodstawowy21"/>
        <w:numPr>
          <w:ilvl w:val="0"/>
          <w:numId w:val="10"/>
        </w:numPr>
        <w:tabs>
          <w:tab w:val="num" w:pos="360"/>
          <w:tab w:val="left" w:pos="720"/>
        </w:tabs>
        <w:spacing w:after="0" w:line="360" w:lineRule="auto"/>
        <w:ind w:left="360"/>
        <w:jc w:val="both"/>
        <w:rPr>
          <w:rFonts w:ascii="Garamond" w:hAnsi="Garamond"/>
          <w:sz w:val="24"/>
          <w:szCs w:val="24"/>
        </w:rPr>
      </w:pPr>
      <w:r w:rsidRPr="006E55FD">
        <w:rPr>
          <w:rFonts w:ascii="Garamond" w:hAnsi="Garamond"/>
          <w:bCs/>
          <w:sz w:val="24"/>
          <w:szCs w:val="24"/>
        </w:rPr>
        <w:t xml:space="preserve">Departament Infrastruktury UMWW w Poznaniu </w:t>
      </w:r>
      <w:r w:rsidRPr="006E55FD">
        <w:rPr>
          <w:rFonts w:ascii="Garamond" w:hAnsi="Garamond"/>
          <w:sz w:val="24"/>
          <w:szCs w:val="24"/>
        </w:rPr>
        <w:t>(kontrola przeprowadzona w 2015 r.),</w:t>
      </w:r>
    </w:p>
    <w:p w:rsidR="00B252B8" w:rsidRPr="006E55FD" w:rsidRDefault="00B252B8" w:rsidP="00E5462D">
      <w:pPr>
        <w:pStyle w:val="Tekstpodstawowy21"/>
        <w:numPr>
          <w:ilvl w:val="0"/>
          <w:numId w:val="10"/>
        </w:numPr>
        <w:tabs>
          <w:tab w:val="num" w:pos="360"/>
          <w:tab w:val="left" w:pos="720"/>
        </w:tabs>
        <w:spacing w:after="0" w:line="360" w:lineRule="auto"/>
        <w:ind w:left="360"/>
        <w:jc w:val="both"/>
        <w:rPr>
          <w:rFonts w:ascii="Garamond" w:hAnsi="Garamond"/>
          <w:sz w:val="24"/>
          <w:szCs w:val="24"/>
        </w:rPr>
      </w:pPr>
      <w:r w:rsidRPr="006E55FD">
        <w:rPr>
          <w:rFonts w:ascii="Garamond" w:hAnsi="Garamond"/>
          <w:sz w:val="24"/>
          <w:szCs w:val="24"/>
        </w:rPr>
        <w:t>Wielkopolski Okręgowy Związek Rugby w Poznaniu (kontrola przeprowadzona w 2015 r.),</w:t>
      </w:r>
    </w:p>
    <w:p w:rsidR="00B252B8" w:rsidRPr="006E55FD" w:rsidRDefault="00B252B8" w:rsidP="00E5462D">
      <w:pPr>
        <w:pStyle w:val="Tekstpodstawowy21"/>
        <w:numPr>
          <w:ilvl w:val="0"/>
          <w:numId w:val="10"/>
        </w:numPr>
        <w:tabs>
          <w:tab w:val="num" w:pos="360"/>
          <w:tab w:val="left" w:pos="720"/>
        </w:tabs>
        <w:spacing w:after="0" w:line="360" w:lineRule="auto"/>
        <w:ind w:left="360"/>
        <w:jc w:val="both"/>
        <w:rPr>
          <w:rFonts w:ascii="Garamond" w:hAnsi="Garamond"/>
          <w:sz w:val="24"/>
          <w:szCs w:val="24"/>
        </w:rPr>
      </w:pPr>
      <w:r w:rsidRPr="006E55FD">
        <w:rPr>
          <w:rFonts w:ascii="Garamond" w:hAnsi="Garamond"/>
          <w:sz w:val="24"/>
          <w:szCs w:val="24"/>
        </w:rPr>
        <w:t>Poznańskie Towarzystwo Wioślarzy „Tryton” w Poznaniu,</w:t>
      </w:r>
    </w:p>
    <w:p w:rsidR="00B252B8" w:rsidRPr="006E55FD" w:rsidRDefault="00B252B8" w:rsidP="00E5462D">
      <w:pPr>
        <w:pStyle w:val="Tekstpodstawowy21"/>
        <w:numPr>
          <w:ilvl w:val="0"/>
          <w:numId w:val="10"/>
        </w:numPr>
        <w:tabs>
          <w:tab w:val="num" w:pos="360"/>
          <w:tab w:val="left" w:pos="720"/>
        </w:tabs>
        <w:spacing w:after="0" w:line="360" w:lineRule="auto"/>
        <w:ind w:left="360"/>
        <w:jc w:val="both"/>
        <w:rPr>
          <w:rFonts w:ascii="Garamond" w:hAnsi="Garamond"/>
          <w:sz w:val="24"/>
          <w:szCs w:val="24"/>
        </w:rPr>
      </w:pPr>
      <w:r w:rsidRPr="006E55FD">
        <w:rPr>
          <w:rFonts w:ascii="Garamond" w:hAnsi="Garamond"/>
          <w:sz w:val="24"/>
          <w:szCs w:val="24"/>
        </w:rPr>
        <w:t>Starostwo Powiatowe w Szamotułach,</w:t>
      </w:r>
    </w:p>
    <w:p w:rsidR="00B252B8" w:rsidRPr="006E55FD" w:rsidRDefault="00B252B8" w:rsidP="00E5462D">
      <w:pPr>
        <w:pStyle w:val="Tekstpodstawowy21"/>
        <w:numPr>
          <w:ilvl w:val="0"/>
          <w:numId w:val="10"/>
        </w:numPr>
        <w:tabs>
          <w:tab w:val="num" w:pos="360"/>
          <w:tab w:val="left" w:pos="720"/>
        </w:tabs>
        <w:spacing w:after="0" w:line="360" w:lineRule="auto"/>
        <w:ind w:left="360"/>
        <w:jc w:val="both"/>
        <w:rPr>
          <w:rFonts w:ascii="Garamond" w:hAnsi="Garamond"/>
          <w:sz w:val="24"/>
          <w:szCs w:val="24"/>
        </w:rPr>
      </w:pPr>
      <w:r w:rsidRPr="006E55FD">
        <w:rPr>
          <w:rFonts w:ascii="Garamond" w:hAnsi="Garamond"/>
          <w:sz w:val="24"/>
          <w:szCs w:val="24"/>
        </w:rPr>
        <w:t xml:space="preserve">Związek Harcerstwa Polskiego Chorągiew Wielkopolska w Poznaniu,  </w:t>
      </w:r>
    </w:p>
    <w:p w:rsidR="00B252B8" w:rsidRPr="006E55FD" w:rsidRDefault="00B252B8" w:rsidP="00E5462D">
      <w:pPr>
        <w:pStyle w:val="Tekstpodstawowy21"/>
        <w:numPr>
          <w:ilvl w:val="0"/>
          <w:numId w:val="10"/>
        </w:numPr>
        <w:tabs>
          <w:tab w:val="num" w:pos="360"/>
          <w:tab w:val="left" w:pos="720"/>
        </w:tabs>
        <w:spacing w:after="0" w:line="360" w:lineRule="auto"/>
        <w:ind w:left="360"/>
        <w:jc w:val="both"/>
        <w:rPr>
          <w:rFonts w:ascii="Garamond" w:hAnsi="Garamond"/>
          <w:sz w:val="24"/>
          <w:szCs w:val="24"/>
        </w:rPr>
      </w:pPr>
      <w:r w:rsidRPr="006E55FD">
        <w:rPr>
          <w:rFonts w:ascii="Garamond" w:hAnsi="Garamond"/>
          <w:sz w:val="24"/>
          <w:szCs w:val="24"/>
        </w:rPr>
        <w:t>Towarzystwo Krzewienia Kultury Fizycznej w Wągrowcu Ognisko „Pałuki” w Wągrowcu,</w:t>
      </w:r>
    </w:p>
    <w:p w:rsidR="00B252B8" w:rsidRPr="006E55FD" w:rsidRDefault="00B252B8" w:rsidP="00E5462D">
      <w:pPr>
        <w:pStyle w:val="Tekstpodstawowy21"/>
        <w:numPr>
          <w:ilvl w:val="0"/>
          <w:numId w:val="10"/>
        </w:numPr>
        <w:tabs>
          <w:tab w:val="num" w:pos="360"/>
          <w:tab w:val="left" w:pos="720"/>
        </w:tabs>
        <w:spacing w:after="0" w:line="360" w:lineRule="auto"/>
        <w:ind w:left="360"/>
        <w:jc w:val="both"/>
        <w:rPr>
          <w:rFonts w:ascii="Garamond" w:hAnsi="Garamond"/>
          <w:sz w:val="24"/>
          <w:szCs w:val="24"/>
        </w:rPr>
      </w:pPr>
      <w:r w:rsidRPr="006E55FD">
        <w:rPr>
          <w:rFonts w:ascii="Garamond" w:hAnsi="Garamond"/>
          <w:sz w:val="24"/>
          <w:szCs w:val="24"/>
        </w:rPr>
        <w:t>Wodne Ochotnicze Pogotowie Ratunkowe Województwa Wielkopolskiego w Poznaniu,</w:t>
      </w:r>
    </w:p>
    <w:p w:rsidR="00B252B8" w:rsidRPr="007302DF" w:rsidRDefault="00B252B8" w:rsidP="00E5462D">
      <w:pPr>
        <w:pStyle w:val="Tekstpodstawowy21"/>
        <w:numPr>
          <w:ilvl w:val="0"/>
          <w:numId w:val="10"/>
        </w:numPr>
        <w:tabs>
          <w:tab w:val="num" w:pos="360"/>
          <w:tab w:val="left" w:pos="720"/>
        </w:tabs>
        <w:spacing w:after="0" w:line="360" w:lineRule="auto"/>
        <w:ind w:left="360"/>
        <w:jc w:val="both"/>
        <w:rPr>
          <w:rFonts w:ascii="Garamond" w:hAnsi="Garamond"/>
          <w:sz w:val="24"/>
          <w:szCs w:val="24"/>
        </w:rPr>
      </w:pPr>
      <w:r>
        <w:rPr>
          <w:rFonts w:ascii="Garamond" w:hAnsi="Garamond"/>
          <w:sz w:val="24"/>
          <w:szCs w:val="24"/>
        </w:rPr>
        <w:t>Uczniowski Klub Sportowy PŁOMIEŃ przy Szkole Podstawowej w Wieleniu,</w:t>
      </w:r>
    </w:p>
    <w:p w:rsidR="00B252B8" w:rsidRDefault="00B252B8" w:rsidP="00E5462D">
      <w:pPr>
        <w:pStyle w:val="Tekstpodstawowy21"/>
        <w:numPr>
          <w:ilvl w:val="0"/>
          <w:numId w:val="10"/>
        </w:numPr>
        <w:tabs>
          <w:tab w:val="num" w:pos="360"/>
          <w:tab w:val="left" w:pos="720"/>
        </w:tabs>
        <w:spacing w:after="0" w:line="360" w:lineRule="auto"/>
        <w:ind w:left="360"/>
        <w:jc w:val="both"/>
        <w:rPr>
          <w:rFonts w:ascii="Garamond" w:hAnsi="Garamond"/>
          <w:sz w:val="24"/>
          <w:szCs w:val="24"/>
        </w:rPr>
      </w:pPr>
      <w:r w:rsidRPr="00ED2512">
        <w:rPr>
          <w:rFonts w:ascii="Garamond" w:hAnsi="Garamond"/>
          <w:sz w:val="24"/>
          <w:szCs w:val="24"/>
        </w:rPr>
        <w:t xml:space="preserve">Klub Sportowy PROMIEŃ w Opalenicy, </w:t>
      </w:r>
    </w:p>
    <w:p w:rsidR="00B252B8" w:rsidRPr="00DD547E" w:rsidRDefault="00B252B8" w:rsidP="00E5462D">
      <w:pPr>
        <w:pStyle w:val="Tekstpodstawowy21"/>
        <w:numPr>
          <w:ilvl w:val="0"/>
          <w:numId w:val="10"/>
        </w:numPr>
        <w:tabs>
          <w:tab w:val="num" w:pos="360"/>
          <w:tab w:val="left" w:pos="720"/>
        </w:tabs>
        <w:spacing w:after="0" w:line="360" w:lineRule="auto"/>
        <w:ind w:left="360"/>
        <w:jc w:val="both"/>
        <w:rPr>
          <w:rFonts w:ascii="Garamond" w:hAnsi="Garamond"/>
          <w:sz w:val="24"/>
          <w:szCs w:val="24"/>
        </w:rPr>
      </w:pPr>
      <w:r w:rsidRPr="00DD547E">
        <w:rPr>
          <w:rFonts w:ascii="Garamond" w:hAnsi="Garamond"/>
          <w:sz w:val="24"/>
          <w:szCs w:val="24"/>
        </w:rPr>
        <w:t xml:space="preserve">Szkolny Związek Sportowy „WIELKOPOLSKA” w Poznaniu, </w:t>
      </w:r>
    </w:p>
    <w:p w:rsidR="00B252B8" w:rsidRDefault="00B252B8" w:rsidP="00E5462D">
      <w:pPr>
        <w:pStyle w:val="Tekstpodstawowy21"/>
        <w:numPr>
          <w:ilvl w:val="0"/>
          <w:numId w:val="10"/>
        </w:numPr>
        <w:tabs>
          <w:tab w:val="num" w:pos="360"/>
          <w:tab w:val="left" w:pos="720"/>
        </w:tabs>
        <w:spacing w:after="0" w:line="360" w:lineRule="auto"/>
        <w:ind w:left="360"/>
        <w:jc w:val="both"/>
        <w:rPr>
          <w:rFonts w:ascii="Garamond" w:hAnsi="Garamond"/>
          <w:sz w:val="24"/>
          <w:szCs w:val="24"/>
        </w:rPr>
      </w:pPr>
      <w:r>
        <w:rPr>
          <w:rFonts w:ascii="Garamond" w:hAnsi="Garamond"/>
          <w:sz w:val="24"/>
          <w:szCs w:val="24"/>
        </w:rPr>
        <w:lastRenderedPageBreak/>
        <w:t>Muzeum Okręgowe Ziemi Kaliskiej w Kaliszu,</w:t>
      </w:r>
    </w:p>
    <w:p w:rsidR="00B252B8" w:rsidRDefault="00B252B8" w:rsidP="00E5462D">
      <w:pPr>
        <w:pStyle w:val="Tekstpodstawowy21"/>
        <w:numPr>
          <w:ilvl w:val="0"/>
          <w:numId w:val="10"/>
        </w:numPr>
        <w:tabs>
          <w:tab w:val="num" w:pos="360"/>
          <w:tab w:val="left" w:pos="720"/>
        </w:tabs>
        <w:spacing w:after="0" w:line="360" w:lineRule="auto"/>
        <w:ind w:left="360"/>
        <w:jc w:val="both"/>
        <w:rPr>
          <w:rFonts w:ascii="Garamond" w:hAnsi="Garamond"/>
          <w:sz w:val="24"/>
          <w:szCs w:val="24"/>
        </w:rPr>
      </w:pPr>
      <w:r>
        <w:rPr>
          <w:rFonts w:ascii="Garamond" w:hAnsi="Garamond"/>
          <w:sz w:val="24"/>
          <w:szCs w:val="24"/>
        </w:rPr>
        <w:t>Polski Teatr</w:t>
      </w:r>
      <w:r w:rsidRPr="004760B9">
        <w:rPr>
          <w:rFonts w:ascii="Garamond" w:hAnsi="Garamond"/>
          <w:sz w:val="24"/>
          <w:szCs w:val="24"/>
        </w:rPr>
        <w:t xml:space="preserve"> Tańca – Balet Poznański</w:t>
      </w:r>
      <w:r>
        <w:rPr>
          <w:rFonts w:ascii="Garamond" w:hAnsi="Garamond"/>
          <w:sz w:val="24"/>
          <w:szCs w:val="24"/>
        </w:rPr>
        <w:t xml:space="preserve"> w Poznaniu,</w:t>
      </w:r>
    </w:p>
    <w:p w:rsidR="00B252B8" w:rsidRDefault="00B252B8" w:rsidP="00E5462D">
      <w:pPr>
        <w:pStyle w:val="Tekstpodstawowy21"/>
        <w:numPr>
          <w:ilvl w:val="0"/>
          <w:numId w:val="10"/>
        </w:numPr>
        <w:tabs>
          <w:tab w:val="num" w:pos="360"/>
          <w:tab w:val="left" w:pos="720"/>
        </w:tabs>
        <w:spacing w:after="0" w:line="360" w:lineRule="auto"/>
        <w:ind w:left="360"/>
        <w:jc w:val="both"/>
        <w:rPr>
          <w:rFonts w:ascii="Garamond" w:hAnsi="Garamond"/>
          <w:sz w:val="24"/>
          <w:szCs w:val="24"/>
        </w:rPr>
      </w:pPr>
      <w:r>
        <w:rPr>
          <w:rFonts w:ascii="Garamond" w:hAnsi="Garamond"/>
          <w:sz w:val="24"/>
          <w:szCs w:val="24"/>
        </w:rPr>
        <w:t>Wielkopolski Zarząd Melioracji i Urządzeń Wodnych w Poznaniu,</w:t>
      </w:r>
    </w:p>
    <w:p w:rsidR="00B252B8" w:rsidRDefault="00B252B8" w:rsidP="00E5462D">
      <w:pPr>
        <w:pStyle w:val="Tekstpodstawowy21"/>
        <w:numPr>
          <w:ilvl w:val="0"/>
          <w:numId w:val="10"/>
        </w:numPr>
        <w:tabs>
          <w:tab w:val="num" w:pos="360"/>
          <w:tab w:val="left" w:pos="720"/>
        </w:tabs>
        <w:spacing w:after="0" w:line="360" w:lineRule="auto"/>
        <w:ind w:left="360"/>
        <w:jc w:val="both"/>
        <w:rPr>
          <w:rFonts w:ascii="Garamond" w:hAnsi="Garamond"/>
          <w:sz w:val="24"/>
          <w:szCs w:val="24"/>
        </w:rPr>
      </w:pPr>
      <w:r>
        <w:rPr>
          <w:rFonts w:ascii="Garamond" w:hAnsi="Garamond"/>
          <w:sz w:val="24"/>
          <w:szCs w:val="24"/>
        </w:rPr>
        <w:t>Muzeum Ziemiaństwa Zespół Pałacowo - Parkowy w Dobrzycy,</w:t>
      </w:r>
    </w:p>
    <w:p w:rsidR="00B252B8" w:rsidRDefault="00B252B8" w:rsidP="00E5462D">
      <w:pPr>
        <w:pStyle w:val="Tekstpodstawowy21"/>
        <w:numPr>
          <w:ilvl w:val="0"/>
          <w:numId w:val="10"/>
        </w:numPr>
        <w:tabs>
          <w:tab w:val="num" w:pos="360"/>
          <w:tab w:val="left" w:pos="720"/>
        </w:tabs>
        <w:spacing w:after="0" w:line="360" w:lineRule="auto"/>
        <w:ind w:left="360"/>
        <w:jc w:val="both"/>
        <w:rPr>
          <w:rFonts w:ascii="Garamond" w:hAnsi="Garamond"/>
          <w:sz w:val="24"/>
          <w:szCs w:val="24"/>
        </w:rPr>
      </w:pPr>
      <w:r>
        <w:rPr>
          <w:rFonts w:ascii="Garamond" w:hAnsi="Garamond"/>
          <w:sz w:val="24"/>
          <w:szCs w:val="24"/>
        </w:rPr>
        <w:t xml:space="preserve">Zespół Szkół Ponadgimnazjalnych w Starej Łubiance, </w:t>
      </w:r>
    </w:p>
    <w:p w:rsidR="00B252B8" w:rsidRDefault="00B252B8" w:rsidP="00E5462D">
      <w:pPr>
        <w:pStyle w:val="Tekstpodstawowy21"/>
        <w:numPr>
          <w:ilvl w:val="0"/>
          <w:numId w:val="10"/>
        </w:numPr>
        <w:tabs>
          <w:tab w:val="num" w:pos="360"/>
          <w:tab w:val="left" w:pos="720"/>
        </w:tabs>
        <w:spacing w:after="0" w:line="360" w:lineRule="auto"/>
        <w:ind w:left="360"/>
        <w:jc w:val="both"/>
        <w:rPr>
          <w:rFonts w:ascii="Garamond" w:hAnsi="Garamond"/>
          <w:sz w:val="24"/>
          <w:szCs w:val="24"/>
        </w:rPr>
      </w:pPr>
      <w:r w:rsidRPr="00AF7BEC">
        <w:rPr>
          <w:rFonts w:ascii="Garamond" w:hAnsi="Garamond"/>
          <w:sz w:val="24"/>
          <w:szCs w:val="24"/>
        </w:rPr>
        <w:t>Muz</w:t>
      </w:r>
      <w:r>
        <w:rPr>
          <w:rFonts w:ascii="Garamond" w:hAnsi="Garamond"/>
          <w:sz w:val="24"/>
          <w:szCs w:val="24"/>
        </w:rPr>
        <w:t>eum Martyrologiczne w Żabikowie,</w:t>
      </w:r>
    </w:p>
    <w:p w:rsidR="00B252B8" w:rsidRPr="006E55FD" w:rsidRDefault="00B252B8" w:rsidP="00E5462D">
      <w:pPr>
        <w:pStyle w:val="Tekstpodstawowy21"/>
        <w:numPr>
          <w:ilvl w:val="0"/>
          <w:numId w:val="78"/>
        </w:numPr>
        <w:tabs>
          <w:tab w:val="num" w:pos="360"/>
          <w:tab w:val="left" w:pos="720"/>
        </w:tabs>
        <w:spacing w:after="0" w:line="360" w:lineRule="auto"/>
        <w:ind w:left="360"/>
        <w:jc w:val="both"/>
        <w:rPr>
          <w:rFonts w:ascii="Garamond" w:hAnsi="Garamond"/>
          <w:sz w:val="24"/>
          <w:szCs w:val="24"/>
        </w:rPr>
      </w:pPr>
      <w:r w:rsidRPr="006E55FD">
        <w:rPr>
          <w:rFonts w:ascii="Garamond" w:hAnsi="Garamond"/>
          <w:sz w:val="24"/>
          <w:szCs w:val="24"/>
        </w:rPr>
        <w:t>Wielkopolskie Stowarzyszenie Sportowe w Poznaniu,</w:t>
      </w:r>
    </w:p>
    <w:p w:rsidR="00B252B8" w:rsidRPr="006E55FD" w:rsidRDefault="00B252B8" w:rsidP="00E5462D">
      <w:pPr>
        <w:pStyle w:val="Tekstpodstawowy21"/>
        <w:numPr>
          <w:ilvl w:val="0"/>
          <w:numId w:val="78"/>
        </w:numPr>
        <w:tabs>
          <w:tab w:val="num" w:pos="360"/>
          <w:tab w:val="left" w:pos="720"/>
          <w:tab w:val="num" w:pos="1080"/>
        </w:tabs>
        <w:spacing w:after="0" w:line="360" w:lineRule="auto"/>
        <w:ind w:left="360"/>
        <w:jc w:val="both"/>
        <w:rPr>
          <w:rFonts w:ascii="Garamond" w:hAnsi="Garamond"/>
          <w:sz w:val="24"/>
          <w:szCs w:val="24"/>
        </w:rPr>
      </w:pPr>
      <w:r w:rsidRPr="006E55FD">
        <w:rPr>
          <w:rFonts w:ascii="Garamond" w:hAnsi="Garamond"/>
          <w:sz w:val="24"/>
          <w:szCs w:val="24"/>
        </w:rPr>
        <w:t>Muzeum Okręgowe w Koninie,</w:t>
      </w:r>
    </w:p>
    <w:p w:rsidR="00B252B8" w:rsidRPr="006E55FD" w:rsidRDefault="00B252B8" w:rsidP="00E5462D">
      <w:pPr>
        <w:pStyle w:val="Tekstpodstawowy21"/>
        <w:numPr>
          <w:ilvl w:val="0"/>
          <w:numId w:val="78"/>
        </w:numPr>
        <w:tabs>
          <w:tab w:val="num" w:pos="360"/>
          <w:tab w:val="left" w:pos="720"/>
          <w:tab w:val="num" w:pos="1080"/>
        </w:tabs>
        <w:spacing w:after="0" w:line="360" w:lineRule="auto"/>
        <w:ind w:left="360"/>
        <w:jc w:val="both"/>
        <w:rPr>
          <w:rFonts w:ascii="Garamond" w:hAnsi="Garamond"/>
          <w:sz w:val="24"/>
          <w:szCs w:val="24"/>
        </w:rPr>
      </w:pPr>
      <w:r w:rsidRPr="006E55FD">
        <w:rPr>
          <w:rFonts w:ascii="Garamond" w:hAnsi="Garamond"/>
          <w:sz w:val="24"/>
          <w:szCs w:val="24"/>
        </w:rPr>
        <w:t>Wojewódzki Urząd Pracy w Poznaniu,</w:t>
      </w:r>
    </w:p>
    <w:p w:rsidR="00B252B8" w:rsidRPr="006E55FD" w:rsidRDefault="00B252B8" w:rsidP="00E5462D">
      <w:pPr>
        <w:pStyle w:val="Tekstpodstawowy21"/>
        <w:numPr>
          <w:ilvl w:val="0"/>
          <w:numId w:val="78"/>
        </w:numPr>
        <w:tabs>
          <w:tab w:val="num" w:pos="360"/>
          <w:tab w:val="left" w:pos="720"/>
          <w:tab w:val="num" w:pos="1080"/>
        </w:tabs>
        <w:spacing w:after="0" w:line="360" w:lineRule="auto"/>
        <w:ind w:left="360"/>
        <w:jc w:val="both"/>
        <w:rPr>
          <w:rFonts w:ascii="Garamond" w:hAnsi="Garamond"/>
          <w:sz w:val="24"/>
          <w:szCs w:val="24"/>
        </w:rPr>
      </w:pPr>
      <w:r w:rsidRPr="006E55FD">
        <w:rPr>
          <w:rFonts w:ascii="Garamond" w:hAnsi="Garamond"/>
          <w:sz w:val="24"/>
          <w:szCs w:val="24"/>
        </w:rPr>
        <w:t>Wojewódzki Ośrodek Ruchu Drogowego w Pile,</w:t>
      </w:r>
    </w:p>
    <w:p w:rsidR="00B252B8" w:rsidRDefault="00B252B8" w:rsidP="00E5462D">
      <w:pPr>
        <w:pStyle w:val="Tekstpodstawowy21"/>
        <w:numPr>
          <w:ilvl w:val="0"/>
          <w:numId w:val="78"/>
        </w:numPr>
        <w:tabs>
          <w:tab w:val="num" w:pos="360"/>
          <w:tab w:val="left" w:pos="720"/>
          <w:tab w:val="num" w:pos="1080"/>
        </w:tabs>
        <w:spacing w:after="0" w:line="360" w:lineRule="auto"/>
        <w:ind w:left="360"/>
        <w:jc w:val="both"/>
        <w:rPr>
          <w:rFonts w:ascii="Garamond" w:hAnsi="Garamond"/>
          <w:sz w:val="24"/>
          <w:szCs w:val="24"/>
        </w:rPr>
      </w:pPr>
      <w:r w:rsidRPr="006E55FD">
        <w:rPr>
          <w:rFonts w:ascii="Garamond" w:hAnsi="Garamond"/>
          <w:sz w:val="24"/>
          <w:szCs w:val="24"/>
        </w:rPr>
        <w:t>Muzeum Narodowe Rolnictwa i Przemysłu Rolno-Spożywczego w Szreniawie,</w:t>
      </w:r>
    </w:p>
    <w:p w:rsidR="00B252B8" w:rsidRPr="001D3448" w:rsidRDefault="00B252B8" w:rsidP="00E5462D">
      <w:pPr>
        <w:pStyle w:val="Tekstpodstawowy21"/>
        <w:numPr>
          <w:ilvl w:val="0"/>
          <w:numId w:val="78"/>
        </w:numPr>
        <w:tabs>
          <w:tab w:val="num" w:pos="360"/>
          <w:tab w:val="left" w:pos="720"/>
          <w:tab w:val="num" w:pos="1080"/>
        </w:tabs>
        <w:spacing w:after="0" w:line="360" w:lineRule="auto"/>
        <w:ind w:left="360"/>
        <w:jc w:val="both"/>
        <w:rPr>
          <w:rFonts w:ascii="Garamond" w:hAnsi="Garamond"/>
          <w:sz w:val="24"/>
          <w:szCs w:val="24"/>
        </w:rPr>
      </w:pPr>
      <w:r w:rsidRPr="001D3448">
        <w:rPr>
          <w:rFonts w:ascii="Garamond" w:hAnsi="Garamond"/>
          <w:sz w:val="24"/>
          <w:szCs w:val="24"/>
        </w:rPr>
        <w:t xml:space="preserve">Zespół Parków Krajobrazowych Województwa Wielkopolskiego w Poznaniu, </w:t>
      </w:r>
    </w:p>
    <w:p w:rsidR="00B252B8" w:rsidRDefault="00B252B8" w:rsidP="00E5462D">
      <w:pPr>
        <w:pStyle w:val="Tekstpodstawowy21"/>
        <w:numPr>
          <w:ilvl w:val="0"/>
          <w:numId w:val="78"/>
        </w:numPr>
        <w:tabs>
          <w:tab w:val="num" w:pos="360"/>
          <w:tab w:val="left" w:pos="720"/>
          <w:tab w:val="num" w:pos="1080"/>
        </w:tabs>
        <w:spacing w:after="0" w:line="360" w:lineRule="auto"/>
        <w:ind w:left="360"/>
        <w:jc w:val="both"/>
        <w:rPr>
          <w:rFonts w:ascii="Garamond" w:hAnsi="Garamond"/>
          <w:sz w:val="24"/>
          <w:szCs w:val="24"/>
        </w:rPr>
      </w:pPr>
      <w:r w:rsidRPr="006E55FD">
        <w:rPr>
          <w:rFonts w:ascii="Garamond" w:hAnsi="Garamond"/>
          <w:sz w:val="24"/>
          <w:szCs w:val="24"/>
        </w:rPr>
        <w:t>Depa</w:t>
      </w:r>
      <w:r>
        <w:rPr>
          <w:rFonts w:ascii="Garamond" w:hAnsi="Garamond"/>
          <w:sz w:val="24"/>
          <w:szCs w:val="24"/>
        </w:rPr>
        <w:t>rtament Rolnictwa i Rozwoju Wsi UMWW w Poznaniu.</w:t>
      </w:r>
    </w:p>
    <w:p w:rsidR="00B252B8" w:rsidRDefault="00B252B8" w:rsidP="00496CD2">
      <w:pPr>
        <w:pStyle w:val="Tekstpodstawowy21"/>
        <w:spacing w:after="0" w:line="360" w:lineRule="auto"/>
        <w:jc w:val="both"/>
        <w:rPr>
          <w:rFonts w:ascii="Garamond" w:hAnsi="Garamond"/>
          <w:b/>
          <w:sz w:val="24"/>
          <w:szCs w:val="24"/>
        </w:rPr>
      </w:pPr>
    </w:p>
    <w:p w:rsidR="00B252B8" w:rsidRDefault="00B252B8" w:rsidP="00496CD2">
      <w:pPr>
        <w:pStyle w:val="Tekstpodstawowy21"/>
        <w:spacing w:after="0" w:line="360" w:lineRule="auto"/>
        <w:jc w:val="both"/>
        <w:rPr>
          <w:rFonts w:ascii="Garamond" w:hAnsi="Garamond"/>
          <w:b/>
          <w:sz w:val="24"/>
          <w:szCs w:val="24"/>
        </w:rPr>
      </w:pPr>
      <w:r>
        <w:rPr>
          <w:rFonts w:ascii="Garamond" w:hAnsi="Garamond"/>
          <w:b/>
          <w:sz w:val="24"/>
          <w:szCs w:val="24"/>
        </w:rPr>
        <w:t xml:space="preserve">DEPARTAMENT ZDROWIA </w:t>
      </w:r>
    </w:p>
    <w:p w:rsidR="00B252B8" w:rsidRPr="006E55F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6E55FD">
        <w:rPr>
          <w:rFonts w:ascii="Garamond" w:hAnsi="Garamond" w:cs="Garamond"/>
          <w:sz w:val="24"/>
          <w:szCs w:val="24"/>
        </w:rPr>
        <w:t xml:space="preserve">Zakład Leczenia Uzależnień w Charcicach </w:t>
      </w:r>
      <w:r w:rsidRPr="006E55FD">
        <w:rPr>
          <w:rFonts w:ascii="Garamond" w:hAnsi="Garamond"/>
          <w:sz w:val="24"/>
          <w:szCs w:val="24"/>
        </w:rPr>
        <w:t>(kontrola przeprowadzona w 2015 r.),</w:t>
      </w:r>
    </w:p>
    <w:p w:rsidR="00B252B8" w:rsidRPr="006E55F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6E55FD">
        <w:rPr>
          <w:rFonts w:ascii="Garamond" w:hAnsi="Garamond"/>
          <w:sz w:val="24"/>
          <w:szCs w:val="24"/>
        </w:rPr>
        <w:t>Medicover  sp. z o.o. w Poznaniu (kontrola przeprowadzona w 2015 r.),</w:t>
      </w:r>
    </w:p>
    <w:p w:rsidR="00B252B8" w:rsidRPr="006E55F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6E55FD">
        <w:rPr>
          <w:rFonts w:ascii="Garamond" w:hAnsi="Garamond"/>
          <w:sz w:val="24"/>
          <w:szCs w:val="24"/>
        </w:rPr>
        <w:t>Szpital Średzki sp. z o.o. w Środzie Wielkopolskiej (kontrola przeprowadzona w 2015 r.),</w:t>
      </w:r>
    </w:p>
    <w:p w:rsidR="00B252B8" w:rsidRPr="00332D7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32D7D">
        <w:rPr>
          <w:rFonts w:ascii="Garamond" w:hAnsi="Garamond"/>
          <w:sz w:val="24"/>
          <w:szCs w:val="24"/>
        </w:rPr>
        <w:t>Specjalistyczny Zespół Opieki Zdrowotnej nad Matką i Dzieckiem  w Poznaniu</w:t>
      </w:r>
      <w:r w:rsidRPr="00332D7D">
        <w:rPr>
          <w:rFonts w:ascii="Garamond" w:hAnsi="Garamond"/>
          <w:sz w:val="24"/>
          <w:szCs w:val="24"/>
        </w:rPr>
        <w:br/>
      </w:r>
      <w:r w:rsidRPr="00201DD1">
        <w:rPr>
          <w:rFonts w:ascii="Garamond" w:hAnsi="Garamond"/>
          <w:sz w:val="24"/>
          <w:szCs w:val="24"/>
        </w:rPr>
        <w:t>- 2 wystąpienia, z tego</w:t>
      </w:r>
      <w:r w:rsidRPr="00332D7D">
        <w:rPr>
          <w:rFonts w:ascii="Garamond" w:hAnsi="Garamond"/>
          <w:sz w:val="24"/>
          <w:szCs w:val="24"/>
        </w:rPr>
        <w:t xml:space="preserve">: 1 wystąpienie skierowane w wyniku kontroli przeprowadzonej </w:t>
      </w:r>
      <w:r>
        <w:rPr>
          <w:rFonts w:ascii="Garamond" w:hAnsi="Garamond"/>
          <w:sz w:val="24"/>
          <w:szCs w:val="24"/>
        </w:rPr>
        <w:br/>
      </w:r>
      <w:r w:rsidRPr="00332D7D">
        <w:rPr>
          <w:rFonts w:ascii="Garamond" w:hAnsi="Garamond"/>
          <w:sz w:val="24"/>
          <w:szCs w:val="24"/>
        </w:rPr>
        <w:t>w 2015 r. i 1 wystąpienie skierowane w wyniku kontroli doraźnej),</w:t>
      </w:r>
    </w:p>
    <w:p w:rsidR="00B252B8" w:rsidRPr="006E55F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6E55FD">
        <w:rPr>
          <w:rFonts w:ascii="Garamond" w:hAnsi="Garamond"/>
          <w:sz w:val="24"/>
          <w:szCs w:val="24"/>
        </w:rPr>
        <w:t>Danuta Kulwicka Ośrodek Badań Psychologicznych w Poznaniu,</w:t>
      </w:r>
    </w:p>
    <w:p w:rsidR="00B252B8" w:rsidRPr="006E55F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6E55FD">
        <w:rPr>
          <w:rFonts w:ascii="Garamond" w:hAnsi="Garamond"/>
          <w:sz w:val="24"/>
          <w:szCs w:val="24"/>
        </w:rPr>
        <w:t xml:space="preserve">Wielkopolskie Centrum Pulmonologii i Torakochirurgii im. Eugenii i Janusza Zeylandów </w:t>
      </w:r>
      <w:r w:rsidRPr="006E55FD">
        <w:rPr>
          <w:rFonts w:ascii="Garamond" w:hAnsi="Garamond"/>
          <w:sz w:val="24"/>
          <w:szCs w:val="24"/>
        </w:rPr>
        <w:br/>
        <w:t>w Poznaniu,</w:t>
      </w:r>
    </w:p>
    <w:p w:rsidR="00B252B8" w:rsidRPr="006E55F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6E55FD">
        <w:rPr>
          <w:rFonts w:ascii="Garamond" w:hAnsi="Garamond"/>
          <w:sz w:val="24"/>
          <w:szCs w:val="24"/>
        </w:rPr>
        <w:t xml:space="preserve">Wiesław Hojan Przedsiębiorstwo Szkoleniowo – Usługowe „OMEGA” w Poznaniu, </w:t>
      </w:r>
    </w:p>
    <w:p w:rsidR="00B252B8" w:rsidRPr="006E55F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6E55FD">
        <w:rPr>
          <w:rFonts w:ascii="Garamond" w:hAnsi="Garamond"/>
          <w:sz w:val="24"/>
          <w:szCs w:val="24"/>
        </w:rPr>
        <w:t>Pracownia Badań Psychologicznych Danuta Bukczyńska w Nowym Tomyślu,</w:t>
      </w:r>
    </w:p>
    <w:p w:rsidR="00B252B8" w:rsidRPr="006E55F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6E55FD">
        <w:rPr>
          <w:rFonts w:ascii="Garamond" w:hAnsi="Garamond"/>
          <w:sz w:val="24"/>
          <w:szCs w:val="24"/>
        </w:rPr>
        <w:t xml:space="preserve">Alicja Kaźmierska NZOZ Przychodnia Lekarza Rodzinnego „Alterida”,   </w:t>
      </w:r>
    </w:p>
    <w:p w:rsidR="00B252B8"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6E55FD">
        <w:rPr>
          <w:rFonts w:ascii="Garamond" w:hAnsi="Garamond"/>
          <w:sz w:val="24"/>
          <w:szCs w:val="24"/>
        </w:rPr>
        <w:t xml:space="preserve">Wojewódzki Specjalistyczny Zespół Zakładów Opieki Zdrowotnej Chorób Płuc i Gruźlicy w </w:t>
      </w:r>
      <w:r w:rsidRPr="00201DD1">
        <w:rPr>
          <w:rFonts w:ascii="Garamond" w:hAnsi="Garamond"/>
          <w:sz w:val="24"/>
          <w:szCs w:val="24"/>
        </w:rPr>
        <w:t>Wolicy - 2 wystąpienia, z</w:t>
      </w:r>
      <w:r w:rsidRPr="006E55FD">
        <w:rPr>
          <w:rFonts w:ascii="Garamond" w:hAnsi="Garamond"/>
          <w:sz w:val="24"/>
          <w:szCs w:val="24"/>
        </w:rPr>
        <w:t xml:space="preserve"> tego: 1</w:t>
      </w:r>
      <w:r>
        <w:rPr>
          <w:rFonts w:ascii="Garamond" w:hAnsi="Garamond"/>
          <w:sz w:val="24"/>
          <w:szCs w:val="24"/>
        </w:rPr>
        <w:t xml:space="preserve"> wystąpienie skierowane w wyniku </w:t>
      </w:r>
      <w:r w:rsidRPr="006E55FD">
        <w:rPr>
          <w:rFonts w:ascii="Garamond" w:hAnsi="Garamond"/>
          <w:sz w:val="24"/>
          <w:szCs w:val="24"/>
        </w:rPr>
        <w:t>kontroli doraźnej,</w:t>
      </w:r>
    </w:p>
    <w:p w:rsidR="00B252B8" w:rsidRPr="00332D7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32D7D">
        <w:rPr>
          <w:rFonts w:ascii="Garamond" w:hAnsi="Garamond"/>
          <w:sz w:val="24"/>
          <w:szCs w:val="24"/>
        </w:rPr>
        <w:t>Gorzelanny Jacek Ośrodek  Pomocy Psychologicznej i Terapii Uzależnień „REMEDIUM” w Ostrzeszowie (kontrola doraźna),</w:t>
      </w:r>
    </w:p>
    <w:p w:rsidR="00B252B8" w:rsidRPr="00332D7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32D7D">
        <w:rPr>
          <w:rFonts w:ascii="Garamond" w:hAnsi="Garamond"/>
          <w:sz w:val="24"/>
          <w:szCs w:val="24"/>
        </w:rPr>
        <w:lastRenderedPageBreak/>
        <w:t xml:space="preserve">„Lucyna Grabowska Szkoła Nauki Jazdy „L”, Ośrodek Doskonalenia Kadr, Agencja Pośrednictwa Ubezpieczeniowego” w Chodzieży,    </w:t>
      </w:r>
    </w:p>
    <w:p w:rsidR="00B252B8" w:rsidRPr="00332D7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32D7D">
        <w:rPr>
          <w:rFonts w:ascii="Garamond" w:hAnsi="Garamond"/>
          <w:sz w:val="24"/>
          <w:szCs w:val="24"/>
        </w:rPr>
        <w:t xml:space="preserve">Pracownia Psychologii Transportu-Premium Anita Bachorz we Wrześni, </w:t>
      </w:r>
    </w:p>
    <w:p w:rsidR="00B252B8" w:rsidRPr="00332D7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32D7D">
        <w:rPr>
          <w:rFonts w:ascii="Garamond" w:hAnsi="Garamond"/>
          <w:sz w:val="24"/>
          <w:szCs w:val="24"/>
        </w:rPr>
        <w:t>Wojewódzki Szpital Zespolony w Koninie (kontrola doraźna),</w:t>
      </w:r>
    </w:p>
    <w:p w:rsidR="00B252B8" w:rsidRPr="00332D7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32D7D">
        <w:rPr>
          <w:rFonts w:ascii="Garamond" w:hAnsi="Garamond"/>
          <w:sz w:val="24"/>
          <w:szCs w:val="24"/>
        </w:rPr>
        <w:t>Wojewódzki Szpital dla Nerwowo i Psychicznie Chorych im. Aleksandra Piotrowskiego „Dziekanka” w Gnieźnie (kontrola doraźna),</w:t>
      </w:r>
    </w:p>
    <w:p w:rsidR="00B252B8" w:rsidRPr="00332D7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32D7D">
        <w:rPr>
          <w:rFonts w:ascii="Garamond" w:hAnsi="Garamond"/>
          <w:sz w:val="24"/>
          <w:szCs w:val="24"/>
        </w:rPr>
        <w:t>„Pracownia Psychologiczna Izabela Płucienniczak” w Kaliszu,</w:t>
      </w:r>
    </w:p>
    <w:p w:rsidR="00B252B8" w:rsidRPr="00332D7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32D7D">
        <w:rPr>
          <w:rFonts w:ascii="Garamond" w:hAnsi="Garamond"/>
          <w:sz w:val="24"/>
          <w:szCs w:val="24"/>
        </w:rPr>
        <w:t>Stowarzyszenie Wspólnota BONA FIDE w Poznaniu,</w:t>
      </w:r>
    </w:p>
    <w:p w:rsidR="00B252B8" w:rsidRPr="00332D7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32D7D">
        <w:rPr>
          <w:rFonts w:ascii="Garamond" w:hAnsi="Garamond"/>
          <w:sz w:val="24"/>
          <w:szCs w:val="24"/>
        </w:rPr>
        <w:t xml:space="preserve">Pracownia Psychologiczna Jakub Patecki w Poznaniu, </w:t>
      </w:r>
    </w:p>
    <w:p w:rsidR="00B252B8" w:rsidRPr="00332D7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32D7D">
        <w:rPr>
          <w:rFonts w:ascii="Garamond" w:hAnsi="Garamond"/>
          <w:sz w:val="24"/>
          <w:szCs w:val="24"/>
        </w:rPr>
        <w:t>„Małgorzata Wesołek Pracownia Psychologiczna INFINITY” w Środzie Wlkp.,</w:t>
      </w:r>
    </w:p>
    <w:p w:rsidR="00B252B8" w:rsidRPr="00332D7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32D7D">
        <w:rPr>
          <w:rFonts w:ascii="Garamond" w:hAnsi="Garamond"/>
          <w:sz w:val="24"/>
          <w:szCs w:val="24"/>
        </w:rPr>
        <w:t xml:space="preserve"> „Grzegorz Komorowski Gabinet Usług Psychologicznych” w Poznaniu,</w:t>
      </w:r>
    </w:p>
    <w:p w:rsidR="00B252B8" w:rsidRPr="00582E49"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582E49">
        <w:rPr>
          <w:rFonts w:ascii="Garamond" w:hAnsi="Garamond"/>
          <w:sz w:val="24"/>
          <w:szCs w:val="24"/>
        </w:rPr>
        <w:t>Szpital Rehabilitacyjno-Kardiologiczny w Kowanówku</w:t>
      </w:r>
      <w:r w:rsidRPr="00582E49">
        <w:rPr>
          <w:rFonts w:ascii="Garamond" w:hAnsi="Garamond"/>
          <w:b/>
          <w:sz w:val="24"/>
          <w:szCs w:val="24"/>
        </w:rPr>
        <w:t xml:space="preserve"> </w:t>
      </w:r>
      <w:r w:rsidRPr="00582E49">
        <w:rPr>
          <w:rFonts w:ascii="Garamond" w:hAnsi="Garamond"/>
          <w:sz w:val="24"/>
          <w:szCs w:val="24"/>
        </w:rPr>
        <w:t>- 2 wystąpienia, z tego: 1 wystąpienie skierowane w wyniku kontroli doraźnej),</w:t>
      </w:r>
    </w:p>
    <w:p w:rsidR="00B252B8" w:rsidRPr="00582E49"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582E49">
        <w:rPr>
          <w:rFonts w:ascii="Garamond" w:hAnsi="Garamond"/>
          <w:sz w:val="24"/>
          <w:szCs w:val="24"/>
        </w:rPr>
        <w:t>Wojewódzka Stacja Pogotowia Ratunkowego w Poznaniu.</w:t>
      </w:r>
    </w:p>
    <w:p w:rsidR="00B252B8" w:rsidRPr="0082687D" w:rsidRDefault="00B252B8" w:rsidP="00582E49">
      <w:pPr>
        <w:pStyle w:val="Tekstpodstawowywcity31"/>
        <w:tabs>
          <w:tab w:val="num" w:pos="720"/>
        </w:tabs>
        <w:spacing w:after="0" w:line="360" w:lineRule="auto"/>
        <w:ind w:left="0"/>
        <w:jc w:val="both"/>
        <w:rPr>
          <w:rFonts w:ascii="Garamond" w:hAnsi="Garamond"/>
          <w:color w:val="00B050"/>
          <w:sz w:val="24"/>
          <w:szCs w:val="24"/>
        </w:rPr>
      </w:pPr>
    </w:p>
    <w:p w:rsidR="00B252B8" w:rsidRDefault="00B252B8" w:rsidP="00496CD2">
      <w:pPr>
        <w:pStyle w:val="Tekstpodstawowy21"/>
        <w:spacing w:after="0" w:line="360" w:lineRule="auto"/>
        <w:jc w:val="both"/>
        <w:rPr>
          <w:rFonts w:ascii="Garamond" w:hAnsi="Garamond"/>
          <w:b/>
          <w:sz w:val="24"/>
          <w:szCs w:val="24"/>
        </w:rPr>
      </w:pPr>
      <w:r>
        <w:rPr>
          <w:rFonts w:ascii="Garamond" w:hAnsi="Garamond"/>
          <w:b/>
          <w:sz w:val="24"/>
          <w:szCs w:val="24"/>
        </w:rPr>
        <w:t>DEPARTAMENT ORGANIZACYJNY I KADR:</w:t>
      </w:r>
    </w:p>
    <w:p w:rsidR="00B252B8" w:rsidRPr="00332D7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32D7D">
        <w:rPr>
          <w:rFonts w:ascii="Garamond" w:hAnsi="Garamond"/>
          <w:sz w:val="24"/>
          <w:szCs w:val="24"/>
        </w:rPr>
        <w:t>Wielkopolskie Centrum Onkologii im. Marii Skłodowskiej-Curie w Poznaniu,</w:t>
      </w:r>
    </w:p>
    <w:p w:rsidR="00B252B8" w:rsidRPr="00332D7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32D7D">
        <w:rPr>
          <w:rFonts w:ascii="Garamond" w:hAnsi="Garamond"/>
          <w:sz w:val="24"/>
          <w:szCs w:val="24"/>
        </w:rPr>
        <w:t>„AJS” sp. z o.o. w Koninie,</w:t>
      </w:r>
    </w:p>
    <w:p w:rsidR="00B252B8" w:rsidRPr="00332D7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32D7D">
        <w:rPr>
          <w:rFonts w:ascii="Garamond" w:hAnsi="Garamond"/>
          <w:sz w:val="24"/>
          <w:szCs w:val="24"/>
        </w:rPr>
        <w:t>Blumen Group sp. z o.o. w Koninie,</w:t>
      </w:r>
    </w:p>
    <w:p w:rsidR="00B252B8" w:rsidRPr="00332D7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32D7D">
        <w:rPr>
          <w:rFonts w:ascii="Garamond" w:hAnsi="Garamond"/>
          <w:sz w:val="24"/>
          <w:szCs w:val="24"/>
        </w:rPr>
        <w:t>RiM Archiwum II sp. z o.o. w Lesznie,</w:t>
      </w:r>
    </w:p>
    <w:p w:rsidR="00B252B8" w:rsidRPr="00332D7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32D7D">
        <w:rPr>
          <w:rFonts w:ascii="Garamond" w:hAnsi="Garamond"/>
          <w:sz w:val="24"/>
          <w:szCs w:val="24"/>
        </w:rPr>
        <w:t>Przedsiębiorstwo Usługowe „ARCHIWUM JP” sp. z o.o. w Poznaniu,</w:t>
      </w:r>
    </w:p>
    <w:p w:rsidR="00B252B8" w:rsidRPr="00332D7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32D7D">
        <w:rPr>
          <w:rFonts w:ascii="Garamond" w:hAnsi="Garamond"/>
          <w:sz w:val="24"/>
          <w:szCs w:val="24"/>
        </w:rPr>
        <w:t xml:space="preserve">„DataBank” sp. z o.o. w m. Moszna Parcela. </w:t>
      </w:r>
    </w:p>
    <w:p w:rsidR="00B252B8" w:rsidRDefault="00B252B8" w:rsidP="00046C4F">
      <w:pPr>
        <w:pStyle w:val="Tekstpodstawowy21"/>
        <w:tabs>
          <w:tab w:val="num" w:pos="1080"/>
        </w:tabs>
        <w:spacing w:after="0" w:line="360" w:lineRule="auto"/>
        <w:jc w:val="both"/>
        <w:rPr>
          <w:rFonts w:ascii="Garamond" w:hAnsi="Garamond"/>
          <w:b/>
          <w:sz w:val="24"/>
          <w:szCs w:val="24"/>
        </w:rPr>
      </w:pPr>
    </w:p>
    <w:p w:rsidR="00B252B8" w:rsidRPr="00B36E04" w:rsidRDefault="00B252B8" w:rsidP="00046C4F">
      <w:pPr>
        <w:pStyle w:val="Tekstpodstawowy21"/>
        <w:tabs>
          <w:tab w:val="num" w:pos="1080"/>
        </w:tabs>
        <w:spacing w:after="0" w:line="360" w:lineRule="auto"/>
        <w:jc w:val="both"/>
        <w:rPr>
          <w:rFonts w:ascii="Garamond" w:hAnsi="Garamond"/>
          <w:b/>
          <w:sz w:val="24"/>
          <w:szCs w:val="24"/>
        </w:rPr>
      </w:pPr>
      <w:r w:rsidRPr="00B36E04">
        <w:rPr>
          <w:rFonts w:ascii="Garamond" w:hAnsi="Garamond"/>
          <w:b/>
          <w:sz w:val="24"/>
          <w:szCs w:val="24"/>
        </w:rPr>
        <w:t xml:space="preserve">DEPARTAMENT KULTURY: </w:t>
      </w:r>
    </w:p>
    <w:p w:rsidR="00B252B8" w:rsidRPr="00332D7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32D7D">
        <w:rPr>
          <w:rFonts w:ascii="Garamond" w:hAnsi="Garamond"/>
          <w:sz w:val="24"/>
          <w:szCs w:val="24"/>
        </w:rPr>
        <w:t>Stowarzyszenie Multikulti w Poznaniu,</w:t>
      </w:r>
    </w:p>
    <w:p w:rsidR="00B252B8" w:rsidRPr="00332D7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32D7D">
        <w:rPr>
          <w:rFonts w:ascii="Garamond" w:hAnsi="Garamond"/>
          <w:sz w:val="24"/>
          <w:szCs w:val="24"/>
        </w:rPr>
        <w:t>Fundacja Uniwersytetu im. Adama Mickiewicza w Poznaniu,</w:t>
      </w:r>
    </w:p>
    <w:p w:rsidR="00B252B8" w:rsidRPr="00332D7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32D7D">
        <w:rPr>
          <w:rFonts w:ascii="Garamond" w:hAnsi="Garamond"/>
          <w:sz w:val="24"/>
          <w:szCs w:val="24"/>
        </w:rPr>
        <w:t>Stowarzyszenie Miłośników Muzyki Świętogórskiej im. Józefa Zeidlera w Głogówku,</w:t>
      </w:r>
    </w:p>
    <w:p w:rsidR="00B252B8" w:rsidRPr="00332D7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32D7D">
        <w:rPr>
          <w:rFonts w:ascii="Garamond" w:hAnsi="Garamond"/>
          <w:sz w:val="24"/>
          <w:szCs w:val="24"/>
        </w:rPr>
        <w:t>Stowarzyszenie Promocji i Rozwoju Wsi Nądnia w Nądni.</w:t>
      </w:r>
    </w:p>
    <w:p w:rsidR="00B252B8" w:rsidRDefault="00B252B8" w:rsidP="00934286">
      <w:pPr>
        <w:tabs>
          <w:tab w:val="left" w:pos="2040"/>
        </w:tabs>
        <w:rPr>
          <w:rFonts w:ascii="Garamond" w:hAnsi="Garamond"/>
          <w:color w:val="000000"/>
        </w:rPr>
      </w:pPr>
    </w:p>
    <w:p w:rsidR="00B252B8" w:rsidRPr="00E76BC9" w:rsidRDefault="00B252B8" w:rsidP="00934286">
      <w:pPr>
        <w:tabs>
          <w:tab w:val="left" w:pos="2040"/>
        </w:tabs>
        <w:rPr>
          <w:rFonts w:ascii="Garamond" w:hAnsi="Garamond"/>
          <w:b/>
          <w:color w:val="000000"/>
        </w:rPr>
      </w:pPr>
      <w:r w:rsidRPr="00E76BC9">
        <w:rPr>
          <w:rFonts w:ascii="Garamond" w:hAnsi="Garamond"/>
          <w:b/>
          <w:color w:val="000000"/>
        </w:rPr>
        <w:t>DEPARTAMENT EDUKACJI i NAUKI</w:t>
      </w:r>
    </w:p>
    <w:p w:rsidR="00B252B8" w:rsidRPr="00191A49"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AF21A3">
        <w:rPr>
          <w:rFonts w:ascii="Garamond" w:hAnsi="Garamond"/>
          <w:color w:val="000000"/>
          <w:sz w:val="24"/>
          <w:szCs w:val="24"/>
        </w:rPr>
        <w:t>Młodzieżowy Ośrodek Wychowawczy w Cerekwicy Nowej</w:t>
      </w:r>
      <w:r>
        <w:rPr>
          <w:rFonts w:ascii="Garamond" w:hAnsi="Garamond"/>
          <w:color w:val="000000"/>
          <w:sz w:val="24"/>
          <w:szCs w:val="24"/>
        </w:rPr>
        <w:t>,</w:t>
      </w:r>
    </w:p>
    <w:p w:rsidR="00B252B8" w:rsidRPr="00332D7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32D7D">
        <w:rPr>
          <w:rFonts w:ascii="Garamond" w:hAnsi="Garamond"/>
          <w:sz w:val="24"/>
          <w:szCs w:val="24"/>
        </w:rPr>
        <w:lastRenderedPageBreak/>
        <w:t xml:space="preserve">Wielkopolskie Samorządowe Centrum Kształcenia Zawodowego i Zawodowego </w:t>
      </w:r>
      <w:r>
        <w:rPr>
          <w:rFonts w:ascii="Garamond" w:hAnsi="Garamond"/>
          <w:sz w:val="24"/>
          <w:szCs w:val="24"/>
        </w:rPr>
        <w:br/>
      </w:r>
      <w:r w:rsidRPr="00332D7D">
        <w:rPr>
          <w:rFonts w:ascii="Garamond" w:hAnsi="Garamond"/>
          <w:sz w:val="24"/>
          <w:szCs w:val="24"/>
        </w:rPr>
        <w:t>w Złotowie,</w:t>
      </w:r>
    </w:p>
    <w:p w:rsidR="00B252B8" w:rsidRPr="00332D7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32D7D">
        <w:rPr>
          <w:rFonts w:ascii="Garamond" w:hAnsi="Garamond"/>
          <w:sz w:val="24"/>
          <w:szCs w:val="24"/>
        </w:rPr>
        <w:t>Wielkopolskie Samorządowe Centrum Kształcenia Zawodowego i Zawodowego w Ostrowie Wielkopolskim.</w:t>
      </w:r>
    </w:p>
    <w:p w:rsidR="00B252B8" w:rsidRDefault="00B252B8" w:rsidP="000F7EE5">
      <w:pPr>
        <w:pStyle w:val="Tekstpodstawowywcity31"/>
        <w:spacing w:after="0" w:line="360" w:lineRule="auto"/>
        <w:ind w:left="0"/>
        <w:jc w:val="both"/>
        <w:rPr>
          <w:rFonts w:ascii="Garamond" w:hAnsi="Garamond"/>
          <w:b/>
          <w:sz w:val="24"/>
          <w:szCs w:val="24"/>
        </w:rPr>
      </w:pPr>
    </w:p>
    <w:p w:rsidR="00B252B8" w:rsidRDefault="00B252B8" w:rsidP="00461680">
      <w:pPr>
        <w:pStyle w:val="Tekstpodstawowywcity31"/>
        <w:spacing w:after="0" w:line="360" w:lineRule="auto"/>
        <w:ind w:left="0"/>
        <w:jc w:val="both"/>
        <w:rPr>
          <w:rFonts w:ascii="Garamond" w:hAnsi="Garamond"/>
          <w:b/>
          <w:sz w:val="24"/>
          <w:szCs w:val="24"/>
        </w:rPr>
      </w:pPr>
      <w:r>
        <w:rPr>
          <w:rFonts w:ascii="Garamond" w:hAnsi="Garamond"/>
          <w:b/>
          <w:sz w:val="24"/>
          <w:szCs w:val="24"/>
        </w:rPr>
        <w:t>DEPARTAMENT INFRASTRUKTURY</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Ośrodek Kształcenia Zawodowego „STAR” Bohdan Pilarczyk w Ostrowie Wielkopolskim (kontrola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Przedsiębiorstwo Wielobranżowe „KORMEX” w Kościanie  (kontrola przeprowadzona</w:t>
      </w:r>
      <w:r w:rsidRPr="00DE452D">
        <w:rPr>
          <w:rFonts w:ascii="Garamond" w:hAnsi="Garamond"/>
          <w:sz w:val="24"/>
          <w:szCs w:val="24"/>
        </w:rPr>
        <w:br/>
        <w:t>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MAXMAR Mariusz Jankowski w Kole,</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Wojewódzki Ośrodek Ruchu Drogowego w Pile,</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Centrum Edukacji i Zarządzania Korporacja Romaniszyn sp. z o.o. w Pile. </w:t>
      </w:r>
    </w:p>
    <w:p w:rsidR="00B252B8" w:rsidRPr="00DE452D" w:rsidRDefault="00B252B8" w:rsidP="00934286">
      <w:pPr>
        <w:tabs>
          <w:tab w:val="left" w:pos="2040"/>
        </w:tabs>
        <w:rPr>
          <w:rFonts w:ascii="Garamond" w:hAnsi="Garamond"/>
          <w:color w:val="000000"/>
        </w:rPr>
      </w:pPr>
      <w:r w:rsidRPr="00DE452D">
        <w:rPr>
          <w:rFonts w:ascii="Garamond" w:hAnsi="Garamond"/>
          <w:color w:val="000000"/>
        </w:rPr>
        <w:tab/>
      </w:r>
    </w:p>
    <w:p w:rsidR="00B252B8" w:rsidRPr="00855DCA" w:rsidRDefault="00B252B8" w:rsidP="00046C4F">
      <w:pPr>
        <w:pStyle w:val="Tekstpodstawowy21"/>
        <w:tabs>
          <w:tab w:val="left" w:pos="720"/>
        </w:tabs>
        <w:spacing w:after="0" w:line="360" w:lineRule="auto"/>
        <w:jc w:val="both"/>
        <w:rPr>
          <w:rFonts w:ascii="Garamond" w:hAnsi="Garamond"/>
          <w:b/>
          <w:sz w:val="24"/>
          <w:szCs w:val="24"/>
        </w:rPr>
      </w:pPr>
      <w:r>
        <w:rPr>
          <w:rFonts w:ascii="Garamond" w:hAnsi="Garamond"/>
          <w:b/>
          <w:sz w:val="24"/>
          <w:szCs w:val="24"/>
        </w:rPr>
        <w:t>DEPARTAMENT SPORTU I TURYSTYKI:</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Uczniowski Międzyszkolny Klub Sportowy Niesłyszących w Poznaniu (kontrola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Lemuria no stress holiday Hanna Borowska w Poznaniu (kontrola przeprowadzona</w:t>
      </w:r>
      <w:r w:rsidRPr="00DE452D">
        <w:rPr>
          <w:rFonts w:ascii="Garamond" w:hAnsi="Garamond"/>
          <w:sz w:val="24"/>
          <w:szCs w:val="24"/>
        </w:rPr>
        <w:br/>
        <w:t>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„Aqua Sport” mgr Monika Andruszka-Oleksa w Poznaniu  (kontrola przeprowadzona </w:t>
      </w:r>
      <w:r>
        <w:rPr>
          <w:rFonts w:ascii="Garamond" w:hAnsi="Garamond"/>
          <w:sz w:val="24"/>
          <w:szCs w:val="24"/>
        </w:rPr>
        <w:br/>
      </w:r>
      <w:r w:rsidRPr="00DE452D">
        <w:rPr>
          <w:rFonts w:ascii="Garamond" w:hAnsi="Garamond"/>
          <w:sz w:val="24"/>
          <w:szCs w:val="24"/>
        </w:rPr>
        <w:t>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Biuro Turystyczne MADOR Dorota Świerkowska w Chludowie (kontrola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DiscoverAsia Magdalena Gauer w Poznaniu (kontrola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Biuro Organizacji Doradztwa i Szkoleń „WANTA” Michał Preisler w Poznaniu  (kontrola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Best Choice s.c. Radosław Rapior, Jolanta Rapior w Poznaniu (kontrola przeprowadzona </w:t>
      </w:r>
      <w:r>
        <w:rPr>
          <w:rFonts w:ascii="Garamond" w:hAnsi="Garamond"/>
          <w:sz w:val="24"/>
          <w:szCs w:val="24"/>
        </w:rPr>
        <w:br/>
      </w:r>
      <w:r w:rsidRPr="00DE452D">
        <w:rPr>
          <w:rFonts w:ascii="Garamond" w:hAnsi="Garamond"/>
          <w:sz w:val="24"/>
          <w:szCs w:val="24"/>
        </w:rPr>
        <w:t>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Eventeam Robert Jurga w Poznaniu (kontrola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Remplus Travel Marcin Remplewicz w Poznaniu  (kontrola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Biuro Podróży Latawiec Travel Eugeniusz Derkacz w Kępnie (kontrola przeprowadzona </w:t>
      </w:r>
      <w:r>
        <w:rPr>
          <w:rFonts w:ascii="Garamond" w:hAnsi="Garamond"/>
          <w:sz w:val="24"/>
          <w:szCs w:val="24"/>
        </w:rPr>
        <w:br/>
      </w:r>
      <w:r w:rsidRPr="00DE452D">
        <w:rPr>
          <w:rFonts w:ascii="Garamond" w:hAnsi="Garamond"/>
          <w:sz w:val="24"/>
          <w:szCs w:val="24"/>
        </w:rPr>
        <w:t>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Biuro Turystyczne KANION Jolanta Matuszewska, Anita Sadecka w Poznaniu,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lastRenderedPageBreak/>
        <w:t>JUVENTUR Biuro Turystyczne Henryk Polański w Poznaniu,</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Geofizyka Toruń S.A. w Toruniu (kontrola Hotelu KWANT w Pile, przeprowadzona</w:t>
      </w:r>
      <w:r w:rsidRPr="00DE452D">
        <w:rPr>
          <w:rFonts w:ascii="Garamond" w:hAnsi="Garamond"/>
          <w:sz w:val="24"/>
          <w:szCs w:val="24"/>
        </w:rPr>
        <w:br/>
        <w:t>w 2015 roku),</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Hotel „Gościniec Wyrwidąb” s.c. Anna i Tadeusz Cichoccy w Oleśnicy (kontrola Hotelu  Gościniec Wywidąb w Oleśnicy, przeprowadzona w 2015 roku),</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J.W. CONSTRUCTION HOLDING S.A. w Ząbkach (kontrola Hotelu 500 w Tarnowie Podgórnym, przeprowadzona w 2015 roku),</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Handel-Usługi Edyta Kolarska w Szamotułach (kontrola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Ośrodek Wypoczynkowy OKO Mariusz Krakowiak w Sierakowie (kontrola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Niebieska Mila Piotr Łukaszewicz w Poznaniu,</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„Brovaria” Jacek Woźniak w Ostrowie Wielkopolskim (kontrola Hotelu  „Brovaria”</w:t>
      </w:r>
      <w:r w:rsidRPr="00DE452D">
        <w:rPr>
          <w:rFonts w:ascii="Garamond" w:hAnsi="Garamond"/>
          <w:sz w:val="24"/>
          <w:szCs w:val="24"/>
        </w:rPr>
        <w:br/>
        <w:t>w Poznaniu,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P.P.H.U. „DANBUD” Józef Dancewicz w </w:t>
      </w:r>
      <w:r w:rsidRPr="00DE452D">
        <w:rPr>
          <w:rFonts w:ascii="Garamond" w:hAnsi="Garamond" w:cs="Arial"/>
          <w:sz w:val="24"/>
          <w:szCs w:val="24"/>
        </w:rPr>
        <w:t>Emilianowie (kontrola Hotelu Zameczek</w:t>
      </w:r>
      <w:r w:rsidRPr="00DE452D">
        <w:rPr>
          <w:rFonts w:ascii="Garamond" w:hAnsi="Garamond" w:cs="Arial"/>
          <w:sz w:val="24"/>
          <w:szCs w:val="24"/>
        </w:rPr>
        <w:br/>
        <w:t>w Emilianowie,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Sklep Spożywczo-Przemysłowy, Hotel Rusałka Jolanta Zielińska w </w:t>
      </w:r>
      <w:r w:rsidRPr="00DE452D">
        <w:rPr>
          <w:rFonts w:ascii="Garamond" w:hAnsi="Garamond" w:cs="Arial"/>
          <w:sz w:val="24"/>
          <w:szCs w:val="24"/>
        </w:rPr>
        <w:t xml:space="preserve">Russowie (kontrola Hotelu </w:t>
      </w:r>
      <w:r w:rsidRPr="00DE452D">
        <w:rPr>
          <w:rFonts w:ascii="Garamond" w:hAnsi="Garamond"/>
          <w:sz w:val="24"/>
          <w:szCs w:val="24"/>
        </w:rPr>
        <w:t>Rusałka</w:t>
      </w:r>
      <w:r w:rsidRPr="00DE452D">
        <w:rPr>
          <w:rFonts w:ascii="Garamond" w:hAnsi="Garamond" w:cs="Arial"/>
          <w:sz w:val="24"/>
          <w:szCs w:val="24"/>
        </w:rPr>
        <w:t xml:space="preserve"> w Russowie,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cs="Arial"/>
          <w:spacing w:val="-6"/>
          <w:sz w:val="24"/>
          <w:szCs w:val="24"/>
        </w:rPr>
        <w:t>Przedsiębiorstwo Usługowe „OUAY” s.c.</w:t>
      </w:r>
      <w:r w:rsidRPr="00DE452D">
        <w:rPr>
          <w:rFonts w:ascii="Garamond" w:hAnsi="Garamond"/>
          <w:sz w:val="24"/>
          <w:szCs w:val="24"/>
        </w:rPr>
        <w:t xml:space="preserve"> </w:t>
      </w:r>
      <w:r w:rsidRPr="00DE452D">
        <w:rPr>
          <w:rFonts w:ascii="Garamond" w:hAnsi="Garamond" w:cs="Arial"/>
          <w:spacing w:val="-6"/>
          <w:sz w:val="24"/>
          <w:szCs w:val="24"/>
        </w:rPr>
        <w:t>Wojciech Przybylski,</w:t>
      </w:r>
      <w:r w:rsidRPr="00DE452D">
        <w:rPr>
          <w:rFonts w:ascii="Garamond" w:hAnsi="Garamond"/>
          <w:sz w:val="24"/>
          <w:szCs w:val="24"/>
        </w:rPr>
        <w:t xml:space="preserve"> </w:t>
      </w:r>
      <w:r w:rsidRPr="00DE452D">
        <w:rPr>
          <w:rFonts w:ascii="Garamond" w:hAnsi="Garamond" w:cs="Arial"/>
          <w:spacing w:val="-6"/>
          <w:sz w:val="24"/>
          <w:szCs w:val="24"/>
        </w:rPr>
        <w:t>Zbigniew Przybylski</w:t>
      </w:r>
      <w:r w:rsidRPr="00DE452D">
        <w:rPr>
          <w:rFonts w:ascii="Garamond" w:hAnsi="Garamond" w:cs="Arial"/>
          <w:spacing w:val="-6"/>
          <w:sz w:val="24"/>
          <w:szCs w:val="24"/>
        </w:rPr>
        <w:br/>
      </w:r>
      <w:r w:rsidRPr="00DE452D">
        <w:rPr>
          <w:rFonts w:ascii="Garamond" w:hAnsi="Garamond"/>
          <w:sz w:val="24"/>
          <w:szCs w:val="24"/>
        </w:rPr>
        <w:t xml:space="preserve">w Poznaniu (kontrola Hotelu Quay w Poznaniu, </w:t>
      </w:r>
      <w:r w:rsidRPr="00DE452D">
        <w:rPr>
          <w:rFonts w:ascii="Garamond" w:hAnsi="Garamond" w:cs="Arial"/>
          <w:sz w:val="24"/>
          <w:szCs w:val="24"/>
        </w:rPr>
        <w:t>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„Salma Invest” „M Kitchen” Jakub Salman w Poznaniu (kontrola Hotelu „City Solei Boutique” w Poznaniu, </w:t>
      </w:r>
      <w:r w:rsidRPr="00DE452D">
        <w:rPr>
          <w:rFonts w:ascii="Garamond" w:hAnsi="Garamond" w:cs="Arial"/>
          <w:sz w:val="24"/>
          <w:szCs w:val="24"/>
        </w:rPr>
        <w:t>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Działalność Gastronomiczna Sylwester Misiorny w Wielichowie-Wsi (kontrola Motelu MDS  w Wielichowie-Wsi,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„Nenufar Club” sp. z o.o. w Kościanie (kontrola Hotelu „Nenufar Club” w Kościanie,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P.H.U. „Barpol” Szczepan Baran w Pile (kontrola Motelu Orion w Pile,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Hotel „Neptun” sp. z o.o. w Międzychodzie (kontrola Hotelu Neptun w Międzychodzie,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Firma Usługowo-Gastronomiczna Marek Stratyński w Brodowie (kontrola Hotelu „Dworek” w Środzie Wlkp., przeprowadzona w 2015 r.),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Jacek Langner Hotel „Belfer” w Zwoli (kontrola Hotelu „Belfer” w Zwoli, przeprowadzona w 2015 r.),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lastRenderedPageBreak/>
        <w:t>Hotel Edison sp. z o.o. w Baranowie (kontrola Hotelu „Edison” w Baranowie,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Biuro Podróży Paradiso W. Jankowska. J. Karwowski s.c. w Poznaniu,</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PPHU „Wojtex” Stanisław Pędziwiatr w Poznaniu (kontrola Hotelu „Zielony” w Poznaniu,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„Saga” Danuta Gruszczyńska w Poznaniu (kontrola Pensjonatu „Saga” w Poznaniu,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PPHU „AnnBest” Anna Szarata w Przeźmierowie (kontrola Hotelu „Wzgórze Toskanii” </w:t>
      </w:r>
      <w:r>
        <w:rPr>
          <w:rFonts w:ascii="Garamond" w:hAnsi="Garamond"/>
          <w:sz w:val="24"/>
          <w:szCs w:val="24"/>
        </w:rPr>
        <w:br/>
      </w:r>
      <w:r w:rsidRPr="00DE452D">
        <w:rPr>
          <w:rFonts w:ascii="Garamond" w:hAnsi="Garamond"/>
          <w:sz w:val="24"/>
          <w:szCs w:val="24"/>
        </w:rPr>
        <w:t>w Przeźmierowie,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Towarzystwo Inwestycyjne NEST sp. z o.o. w Gnieźnie  (kontrola Hotelu „Nest”</w:t>
      </w:r>
      <w:r w:rsidRPr="00DE452D">
        <w:rPr>
          <w:rFonts w:ascii="Garamond" w:hAnsi="Garamond"/>
          <w:sz w:val="24"/>
          <w:szCs w:val="24"/>
        </w:rPr>
        <w:br/>
        <w:t>w Gnieźnie,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Przedsiębiorstwo „Almarco” Marek Zbierski w Środzie Wielkopolskiej (kontrola Hotelu „Almarco” w Środzie Wielkopolskiej,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Hotel Restauracja „Alexandra” Jan Maciejewski w Pobiedziskach (kontrola Hotelu „Alexandra” w Pobiedziskach,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Pensjonat-Restauracja „Kogucik” w Czempiniu (kontrola Pensjonatu „Kogucik”</w:t>
      </w:r>
      <w:r w:rsidRPr="00DE452D">
        <w:rPr>
          <w:rFonts w:ascii="Garamond" w:hAnsi="Garamond"/>
          <w:sz w:val="24"/>
          <w:szCs w:val="24"/>
        </w:rPr>
        <w:br/>
        <w:t>w Czempiniu,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„Orbis” S.A. Oddział Novotel Malta w Poznaniu (kontrola Hotelu „Novotel Malta”</w:t>
      </w:r>
      <w:r w:rsidRPr="00DE452D">
        <w:rPr>
          <w:rFonts w:ascii="Garamond" w:hAnsi="Garamond"/>
          <w:sz w:val="24"/>
          <w:szCs w:val="24"/>
        </w:rPr>
        <w:br/>
        <w:t>w Poznaniu,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Urbaniak Mirosław P.U.P i H. „Remo-Bud” „Dworek Zacisze” we Wrześni (kontrola Hotelu „Dworek Zacisze” w Bierzglinku,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KF Investment Group sp. z o.o. w Poznaniu (kontrola Hotelu „Kaskada” w Poznaniu,  przeprowadzona w 2015 r. </w:t>
      </w:r>
      <w:r w:rsidRPr="00DE452D">
        <w:rPr>
          <w:rFonts w:ascii="Garamond" w:hAnsi="Garamond"/>
          <w:spacing w:val="-4"/>
          <w:sz w:val="24"/>
          <w:szCs w:val="24"/>
        </w:rPr>
        <w:t>),</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pacing w:val="-4"/>
          <w:sz w:val="24"/>
          <w:szCs w:val="24"/>
        </w:rPr>
        <w:t>Biuro Podróży Odkrywca Anna Kunysz-Rybińska w Poznaniu,</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P&amp;B sp. z o.o. w Poznaniu,</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POLBAU GMBH sp. z o.o. w Turku (kontrola Hotelu Arkady w Turku, przeprowadzona </w:t>
      </w:r>
      <w:r>
        <w:rPr>
          <w:rFonts w:ascii="Garamond" w:hAnsi="Garamond"/>
          <w:sz w:val="24"/>
          <w:szCs w:val="24"/>
        </w:rPr>
        <w:br/>
      </w:r>
      <w:r w:rsidRPr="00DE452D">
        <w:rPr>
          <w:rFonts w:ascii="Garamond" w:hAnsi="Garamond"/>
          <w:sz w:val="24"/>
          <w:szCs w:val="24"/>
        </w:rPr>
        <w:t>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Biuro Turystyczne Kolonienasportowo Piotr Nowak w Poznaniu,</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Hotel Relax sp. z o.o. w Murowanej Goślinie (kontrola Hotelu „Relax” w Murowanej Goślinie,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P.W. FOLIAREX sp. z o.o. w Stęszewie (kontrola Pensjonatu Feniks w Poznaniu),</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Hotel Doris – Grill Bar Barbara Cichacka w Obornikach (kontrola Hotelu „Doris”</w:t>
      </w:r>
      <w:r w:rsidRPr="00DE452D">
        <w:rPr>
          <w:rFonts w:ascii="Garamond" w:hAnsi="Garamond"/>
          <w:sz w:val="24"/>
          <w:szCs w:val="24"/>
        </w:rPr>
        <w:br/>
        <w:t>w Obornikach,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lastRenderedPageBreak/>
        <w:t>PPHU Kutzner Arkadiusz i Hanna w Przeźmierowie (kontrola Hotelu „Przylesie”</w:t>
      </w:r>
      <w:r w:rsidRPr="00DE452D">
        <w:rPr>
          <w:rFonts w:ascii="Garamond" w:hAnsi="Garamond"/>
          <w:sz w:val="24"/>
          <w:szCs w:val="24"/>
        </w:rPr>
        <w:br/>
        <w:t>w Sierosławiu,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Biuro Podróży „Mrówka Travel” s.c. Agnieszka Lepka-Łagódka, Emilia Kowalczyk-Dudek w Kępnie,</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Biuro Podróży „BAKAJANA” Agnieszka Idkowiak w Szamotułach,</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Hotel Podróżnik Kazimierz Sroczyński w Koszutach (kontrola Motelu „Podróżnik” </w:t>
      </w:r>
      <w:r w:rsidRPr="00DE452D">
        <w:rPr>
          <w:rFonts w:ascii="Garamond" w:hAnsi="Garamond"/>
          <w:sz w:val="24"/>
          <w:szCs w:val="24"/>
        </w:rPr>
        <w:br/>
        <w:t xml:space="preserve">w Koszutach, przeprowadzona w 2015 r.),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PHU „JAKPOZ” Wojciech Jakubczak w Poznaniu (kontrola Pensjonatu „Wrzos”</w:t>
      </w:r>
      <w:r w:rsidRPr="00DE452D">
        <w:rPr>
          <w:rFonts w:ascii="Garamond" w:hAnsi="Garamond"/>
          <w:sz w:val="24"/>
          <w:szCs w:val="24"/>
        </w:rPr>
        <w:br/>
        <w:t>w Poznaniu,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Biuro Podróży Mondial Tours Grażyna Górska w Koninie,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EXTREME PLANET Łukasz Polasik w Zawadzie,</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Zakład Gastronomiczny Smak H. Wels i A. Wels-Gorwa s.c. w Osiecznej (kontrola Pensjonatu „Rogatka”, przeprowadzona w 2015 roku),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Restauracja Pensjonat „LIDO” Danuta Kowalska w Antoninie (kontrola Pensjonatu Lido, przeprowadzona w 2015 r.),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RANIŚ+RANIŚ Pensjonat „Siodło” Janusz Raniś w Świętnie (kontrola Pensjonatu „Siodło” w miejscowości Wilcze,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Przedsiębiorstwo Produkcji Handlu i Usług sp. z o.o. „Stanpol” w Kole (kontrola Hotelu Sara w Kole),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Bar „Europa” Monika Kwaśna w Kościelcu (kontrola Pensjonatu „Bar Europa” </w:t>
      </w:r>
      <w:r w:rsidRPr="00DE452D">
        <w:rPr>
          <w:rFonts w:ascii="Garamond" w:hAnsi="Garamond"/>
          <w:sz w:val="24"/>
          <w:szCs w:val="24"/>
        </w:rPr>
        <w:br/>
        <w:t xml:space="preserve">w Kościelcu),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Winner Krzysztof Dobkowicz w Chomęcicach,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Biuro Usług Turystycznych Marek Krygowski w Pile,</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Usługi Turystyczno-Handlowe Ewa Woźniak w Żychlinie,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City Park Poznań sp. z o.o. w Poznaniu,</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„GRAND-TOURS” Handel-Turystyka Zbigniew Gray w Karpicku (kontrola Motelu Montana w Karpicku,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IKA s.c. Adam Kenkel, Izabela Kenkel w Lesznie (kontrola Hotelu Wieniawa w Lesznie,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Ośrodek Szkoleniowo-Wypoczynkowy „Wityng” sp. z o.o. w Mikorzynie (kontrola Hotelu Wityng w Mikorzynie,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Tabor Małgorzata Rybacka w Witkowie,</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Soul Travel Renata Koper w Ostrowie Wielkopolskim,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lastRenderedPageBreak/>
        <w:t>Triptour Lidia Jeziorna w Opatowie,</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Usługi Transportowe Bąk Travel Tomasz Bąk w Rychwale,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Biuro Usług Turystycznych Art-Travel  Wojtczak Karina, Warczygłowa Danuta s.c. w Niedźwiadach,</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Przedsiębiorstwo Wielobranżowe „KRISTIDAN” Sp. z o.o. w Kaliszu (kontrola Hotelu Koloseum w Turku),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Pensjonat „PARK”, Usługi Menadżerskie Jan Michał Kubacki w Pile (kontrola Pensjonatu Park w Pile),</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KJR Kormoran s.c. Krystyna Rybacka, Jacek Rybacki w Koninie (kontrola Hotelu Moran w Ostrowie,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Tourlider Tomasz Kuśmirek w Węglewie Kolonii.</w:t>
      </w:r>
    </w:p>
    <w:p w:rsidR="00B252B8" w:rsidRDefault="00B252B8" w:rsidP="002723A5">
      <w:pPr>
        <w:pStyle w:val="Tekstpodstawowywcity31"/>
        <w:tabs>
          <w:tab w:val="num" w:pos="720"/>
        </w:tabs>
        <w:spacing w:after="0" w:line="360" w:lineRule="auto"/>
        <w:ind w:left="0"/>
        <w:jc w:val="both"/>
        <w:rPr>
          <w:rFonts w:ascii="Garamond" w:hAnsi="Garamond"/>
          <w:b/>
          <w:sz w:val="24"/>
          <w:szCs w:val="24"/>
        </w:rPr>
      </w:pPr>
    </w:p>
    <w:p w:rsidR="00B252B8" w:rsidRDefault="00B252B8" w:rsidP="000F7EE5">
      <w:pPr>
        <w:pStyle w:val="Tekstpodstawowy21"/>
        <w:spacing w:after="0" w:line="360" w:lineRule="auto"/>
        <w:jc w:val="both"/>
        <w:rPr>
          <w:rFonts w:ascii="Garamond" w:hAnsi="Garamond"/>
          <w:b/>
          <w:sz w:val="24"/>
          <w:szCs w:val="24"/>
        </w:rPr>
      </w:pPr>
      <w:r>
        <w:rPr>
          <w:rFonts w:ascii="Garamond" w:hAnsi="Garamond"/>
          <w:b/>
          <w:sz w:val="24"/>
          <w:szCs w:val="24"/>
        </w:rPr>
        <w:t>DEPARTAMENT ŚRODOWISKA</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Tech-Exim sp. z o.o. w Luboszu (kontrola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„J.P. AUTO” s.c. Przemysław Raburski, Jarosław Bajzert w Osiecznej (kontrola Zakładu Górniczego „Osieczna III” zlokalizowanego w m. Wojnowice),</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ZPHU Kablonex Eugeniusz Nawrocki, Podanin (kontrola doraźna),</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Urząd Gminy Kraszewice (kontrola doraźna),</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RYBHAND sp. z o.o. sp. k. w Jarocinie (kontrola doraźna),</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PROPET RECYKLING Podlaski Tomczak sp. j. w Rawiczu (kontrola doraźna),</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POLCOPPER sp. z o.o., Przysieka (kontrola doraźna),</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Grażyna Wrzesińska Firma Handlowa TEFRA w Luboniu (kontrola doraźna),</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Jakub Koliński GDELEKO w Poznaniu  (kontrola doraźna),</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PPUH „HYGEA” Czesław Golik w Lubaszu (kontrola doraźna),</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System Gazociągów Tranzytowych EuRoPol GAZ S.A. w Warszawie (kontrola doraźna,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Zakład Komunalny Gminy Żelazków sp. z o.o., Żelazków (kontrola doraźna,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Romuald Matuszewski Firma Handlowa „ROMI” m. Dąbrowa, Miejska Górka (kontrola doraźna, przeprowadzona w 2015 r.),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SW-Solar Czarna Woda sp. z o.o. w Czarnkowie (kontrola doraźna, przeprowadzona</w:t>
      </w:r>
      <w:r w:rsidRPr="00DE452D">
        <w:rPr>
          <w:rFonts w:ascii="Garamond" w:hAnsi="Garamond"/>
          <w:sz w:val="24"/>
          <w:szCs w:val="24"/>
        </w:rPr>
        <w:br/>
        <w:t>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A72849">
        <w:rPr>
          <w:rFonts w:ascii="Garamond" w:hAnsi="Garamond" w:cs="Tahoma"/>
          <w:sz w:val="24"/>
          <w:szCs w:val="24"/>
        </w:rPr>
        <w:lastRenderedPageBreak/>
        <w:t>Soufflet Facilities Poland sp. z o.o. w Poznaniu (kontrola doraźna, przeprowadzona</w:t>
      </w:r>
      <w:r w:rsidRPr="00A72849">
        <w:rPr>
          <w:rFonts w:ascii="Garamond" w:hAnsi="Garamond" w:cs="Tahoma"/>
          <w:sz w:val="24"/>
          <w:szCs w:val="24"/>
        </w:rPr>
        <w:br/>
        <w:t>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cs="Tahoma"/>
          <w:sz w:val="24"/>
          <w:szCs w:val="24"/>
        </w:rPr>
        <w:t xml:space="preserve">Jestic J.K. Cykowiak, S.M. Cykowiak sp. j., Krąplewo </w:t>
      </w:r>
      <w:r w:rsidRPr="00A72849">
        <w:rPr>
          <w:rFonts w:ascii="Garamond" w:hAnsi="Garamond" w:cs="Tahoma"/>
          <w:sz w:val="24"/>
          <w:szCs w:val="24"/>
        </w:rPr>
        <w:t>(kontrola doraźna,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A72849">
        <w:rPr>
          <w:rFonts w:ascii="Garamond" w:hAnsi="Garamond" w:cs="Tahoma"/>
          <w:sz w:val="24"/>
          <w:szCs w:val="24"/>
        </w:rPr>
        <w:t>Drewpal W. Majtas, K. Drygała, G. Drygała sp. j., Janków Pierwszy (kontrola doraźna,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EKO-PELLETS Cabański </w:t>
      </w:r>
      <w:r w:rsidRPr="00DE452D">
        <w:rPr>
          <w:rFonts w:ascii="Garamond" w:hAnsi="Garamond" w:cs="Tahoma"/>
          <w:sz w:val="24"/>
          <w:szCs w:val="24"/>
        </w:rPr>
        <w:t xml:space="preserve">&amp; Ceglarz sp. j., Przyłęk </w:t>
      </w:r>
      <w:r w:rsidRPr="00A72849">
        <w:rPr>
          <w:rFonts w:ascii="Garamond" w:hAnsi="Garamond" w:cs="Tahoma"/>
          <w:sz w:val="24"/>
          <w:szCs w:val="24"/>
        </w:rPr>
        <w:t>(kontrola doraźna,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P.P.H.U. EUROZYGA Wiesław Zygmanowski, Grodzisk Wielkopolski </w:t>
      </w:r>
      <w:r w:rsidRPr="00A72849">
        <w:rPr>
          <w:rFonts w:ascii="Garamond" w:hAnsi="Garamond" w:cs="Tahoma"/>
          <w:sz w:val="24"/>
          <w:szCs w:val="24"/>
        </w:rPr>
        <w:t>(kontrola doraźna,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KLAR Glass sp. z o.o. Pobiedziska </w:t>
      </w:r>
      <w:r w:rsidRPr="00A72849">
        <w:rPr>
          <w:rFonts w:ascii="Garamond" w:hAnsi="Garamond" w:cs="Tahoma"/>
          <w:sz w:val="24"/>
          <w:szCs w:val="24"/>
        </w:rPr>
        <w:t>(kontrola doraźna,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Miejskie Przedsiębiorstwo Energetyki Cieplnej Wodociągów i Kanalizacji sp. z o. o., Środa Wielkopolska (kontrola doraźna,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Zakład Zagospodarowania Odpadów Olszowa sp. z o.o.  w Olszowie,</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SZWAGROS Masarstwo-Wędliniarstwo sp. z o.o. w Kraszewicach,</w:t>
      </w:r>
    </w:p>
    <w:p w:rsidR="00B252B8" w:rsidRPr="006862A6"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6862A6">
        <w:rPr>
          <w:rFonts w:ascii="Garamond" w:hAnsi="Garamond"/>
          <w:sz w:val="24"/>
          <w:szCs w:val="24"/>
        </w:rPr>
        <w:t xml:space="preserve">URBIS sp. z o.o. z siedzibą w Gnieźnie,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Gmina Wierzbinek (kontrola doraźna),</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b/>
          <w:sz w:val="24"/>
          <w:szCs w:val="24"/>
        </w:rPr>
      </w:pPr>
      <w:r w:rsidRPr="00DE452D">
        <w:rPr>
          <w:rFonts w:ascii="Garamond" w:hAnsi="Garamond" w:cs="Tahoma"/>
          <w:sz w:val="24"/>
          <w:szCs w:val="24"/>
        </w:rPr>
        <w:t>Przedsiębiorstwo Wielobranżowe Tadeusz Szykowny, Węglewskie Holendry (kontrola doraźna),</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b/>
          <w:sz w:val="24"/>
          <w:szCs w:val="24"/>
        </w:rPr>
      </w:pPr>
      <w:r w:rsidRPr="00DE452D">
        <w:rPr>
          <w:rFonts w:ascii="Garamond" w:hAnsi="Garamond" w:cs="Tahoma"/>
          <w:sz w:val="24"/>
          <w:szCs w:val="24"/>
        </w:rPr>
        <w:t>Agro Lęg sp. z o.o. Piotrowo Pierwsze (kontrola doraźna),</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b/>
          <w:sz w:val="24"/>
          <w:szCs w:val="24"/>
        </w:rPr>
      </w:pPr>
      <w:r w:rsidRPr="00DE452D">
        <w:rPr>
          <w:rFonts w:ascii="Garamond" w:hAnsi="Garamond" w:cs="Tahoma"/>
          <w:sz w:val="24"/>
          <w:szCs w:val="24"/>
        </w:rPr>
        <w:t>Restal Recykling sp. z o. o. w Plewiskach (kontrola doraźna),</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b/>
          <w:sz w:val="24"/>
          <w:szCs w:val="24"/>
        </w:rPr>
      </w:pPr>
      <w:r w:rsidRPr="00DE452D">
        <w:rPr>
          <w:rFonts w:ascii="Garamond" w:hAnsi="Garamond" w:cs="Tahoma"/>
          <w:sz w:val="24"/>
          <w:szCs w:val="24"/>
        </w:rPr>
        <w:t>Gospodarstwo Rolne Kołybki Kamiński Jan, Kamiński Marcin sp. j., Kołybki  (kontrola doraźna),</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b/>
          <w:sz w:val="24"/>
          <w:szCs w:val="24"/>
        </w:rPr>
      </w:pPr>
      <w:r w:rsidRPr="00DE452D">
        <w:rPr>
          <w:rFonts w:ascii="Garamond" w:hAnsi="Garamond" w:cs="Tahoma"/>
          <w:sz w:val="24"/>
          <w:szCs w:val="24"/>
        </w:rPr>
        <w:t>LS PLUS sp. z o.o., Plewiska (kontrola doraźna),</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b/>
          <w:sz w:val="24"/>
          <w:szCs w:val="24"/>
        </w:rPr>
      </w:pPr>
      <w:r w:rsidRPr="00DE452D">
        <w:rPr>
          <w:rFonts w:ascii="Garamond" w:hAnsi="Garamond" w:cs="Tahoma"/>
          <w:sz w:val="24"/>
          <w:szCs w:val="24"/>
        </w:rPr>
        <w:t>Zakład Obsługi Komunalnej, Kuślin (kontrola doraźna),</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b/>
          <w:sz w:val="24"/>
          <w:szCs w:val="24"/>
        </w:rPr>
      </w:pPr>
      <w:r w:rsidRPr="00DE452D">
        <w:rPr>
          <w:rFonts w:ascii="Garamond" w:hAnsi="Garamond" w:cs="Tahoma"/>
          <w:sz w:val="24"/>
          <w:szCs w:val="24"/>
        </w:rPr>
        <w:t>NORSON sp. z o. o. sp .k. Sarbinowo (kontrola doraźna),</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b/>
          <w:sz w:val="24"/>
          <w:szCs w:val="24"/>
        </w:rPr>
      </w:pPr>
      <w:r w:rsidRPr="00DE452D">
        <w:rPr>
          <w:rFonts w:ascii="Garamond" w:hAnsi="Garamond" w:cs="Tahoma"/>
          <w:sz w:val="24"/>
          <w:szCs w:val="24"/>
        </w:rPr>
        <w:t>„R.P.H. PAPIER” Przedsiębiorstwo Handlowo-Usługowo-Produkcyjne Renata Urbanek, Luboń (kontrola doraźna),</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b/>
          <w:sz w:val="24"/>
          <w:szCs w:val="24"/>
        </w:rPr>
      </w:pPr>
      <w:r w:rsidRPr="00DE452D">
        <w:rPr>
          <w:rFonts w:ascii="Garamond" w:hAnsi="Garamond" w:cs="Tahoma"/>
          <w:sz w:val="24"/>
          <w:szCs w:val="24"/>
        </w:rPr>
        <w:t>STEICO sp. z o. o. Czarnków (kontrola doraźna),</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b/>
          <w:sz w:val="24"/>
          <w:szCs w:val="24"/>
        </w:rPr>
      </w:pPr>
      <w:r w:rsidRPr="00DE452D">
        <w:rPr>
          <w:rFonts w:ascii="Garamond" w:hAnsi="Garamond"/>
          <w:sz w:val="24"/>
          <w:szCs w:val="24"/>
        </w:rPr>
        <w:t>„EKRO” sp. z o.o., Gniezno</w:t>
      </w:r>
      <w:r w:rsidRPr="00DE452D">
        <w:rPr>
          <w:rFonts w:ascii="Garamond" w:hAnsi="Garamond"/>
          <w:sz w:val="20"/>
          <w:szCs w:val="20"/>
        </w:rPr>
        <w:t xml:space="preserve"> </w:t>
      </w:r>
      <w:r w:rsidRPr="00DE452D">
        <w:rPr>
          <w:rFonts w:ascii="Garamond" w:hAnsi="Garamond" w:cs="Tahoma"/>
          <w:sz w:val="24"/>
          <w:szCs w:val="24"/>
        </w:rPr>
        <w:t>(kontrola doraźna),</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b/>
          <w:sz w:val="24"/>
          <w:szCs w:val="24"/>
        </w:rPr>
      </w:pPr>
      <w:r w:rsidRPr="00DE452D">
        <w:rPr>
          <w:rFonts w:ascii="Garamond" w:hAnsi="Garamond"/>
          <w:sz w:val="24"/>
          <w:szCs w:val="24"/>
        </w:rPr>
        <w:t xml:space="preserve">ALTRANS sp. z o.o., Białęgi </w:t>
      </w:r>
      <w:r w:rsidRPr="00DE452D">
        <w:rPr>
          <w:rFonts w:ascii="Garamond" w:hAnsi="Garamond" w:cs="Tahoma"/>
          <w:sz w:val="24"/>
          <w:szCs w:val="24"/>
        </w:rPr>
        <w:t>(kontrola doraźna),</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b/>
          <w:sz w:val="24"/>
          <w:szCs w:val="24"/>
        </w:rPr>
      </w:pPr>
      <w:r w:rsidRPr="00DE452D">
        <w:rPr>
          <w:rFonts w:ascii="Garamond" w:hAnsi="Garamond"/>
          <w:sz w:val="24"/>
          <w:szCs w:val="24"/>
        </w:rPr>
        <w:t xml:space="preserve">Gmina Szamocin  </w:t>
      </w:r>
      <w:r w:rsidRPr="00DE452D">
        <w:rPr>
          <w:rFonts w:ascii="Garamond" w:hAnsi="Garamond" w:cs="Tahoma"/>
          <w:sz w:val="24"/>
          <w:szCs w:val="24"/>
        </w:rPr>
        <w:t>(kontrola doraźna),</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b/>
          <w:sz w:val="24"/>
          <w:szCs w:val="24"/>
        </w:rPr>
      </w:pPr>
      <w:r w:rsidRPr="00DE452D">
        <w:rPr>
          <w:rFonts w:ascii="Garamond" w:hAnsi="Garamond" w:cs="Tahoma"/>
          <w:sz w:val="24"/>
          <w:szCs w:val="24"/>
        </w:rPr>
        <w:lastRenderedPageBreak/>
        <w:t>Przedsiębiorstwo Wielobranżowe TIGER Sp. J. Marek Drobkiewicz i Spółka, Złotów (kontrola doraźna),</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b/>
          <w:sz w:val="24"/>
          <w:szCs w:val="24"/>
        </w:rPr>
      </w:pPr>
      <w:r w:rsidRPr="00DE452D">
        <w:rPr>
          <w:rFonts w:ascii="Garamond" w:hAnsi="Garamond" w:cs="Tahoma"/>
          <w:sz w:val="24"/>
          <w:szCs w:val="24"/>
        </w:rPr>
        <w:t>IW-MET Ryszard Matusiak sp. z o.o. sp. k, Pniewy</w:t>
      </w:r>
      <w:r w:rsidRPr="00DE452D">
        <w:rPr>
          <w:rFonts w:ascii="Garamond" w:hAnsi="Garamond" w:cs="Tahoma"/>
          <w:sz w:val="20"/>
          <w:szCs w:val="20"/>
        </w:rPr>
        <w:t xml:space="preserve"> </w:t>
      </w:r>
      <w:r w:rsidRPr="00DE452D">
        <w:rPr>
          <w:rFonts w:ascii="Garamond" w:hAnsi="Garamond" w:cs="Tahoma"/>
          <w:sz w:val="24"/>
          <w:szCs w:val="24"/>
        </w:rPr>
        <w:t>(kontrola doraźna),</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b/>
          <w:sz w:val="24"/>
          <w:szCs w:val="24"/>
        </w:rPr>
      </w:pPr>
      <w:r w:rsidRPr="00DE452D">
        <w:rPr>
          <w:rFonts w:ascii="Garamond" w:hAnsi="Garamond" w:cs="Tahoma"/>
          <w:sz w:val="24"/>
          <w:szCs w:val="24"/>
        </w:rPr>
        <w:t>Przedsiębiorstwo Wielobranżowe Agrobud sp. z o.o., Opalenica (kontrola doraźna),</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b/>
          <w:sz w:val="24"/>
          <w:szCs w:val="24"/>
        </w:rPr>
      </w:pPr>
      <w:r w:rsidRPr="00DE452D">
        <w:rPr>
          <w:rFonts w:ascii="Garamond" w:hAnsi="Garamond" w:cs="Tahoma"/>
          <w:sz w:val="24"/>
          <w:szCs w:val="24"/>
        </w:rPr>
        <w:t>Produkcja Opakowań Kartonowych DROPAK Piotr Krzywiński, Marcinki (kontrola doraźna),</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b/>
          <w:sz w:val="24"/>
          <w:szCs w:val="24"/>
        </w:rPr>
      </w:pPr>
      <w:r w:rsidRPr="00DE452D">
        <w:rPr>
          <w:rFonts w:ascii="Garamond" w:hAnsi="Garamond" w:cs="Tahoma"/>
          <w:sz w:val="24"/>
          <w:szCs w:val="24"/>
        </w:rPr>
        <w:t>LUPO PLAST Stanisław Pieślak, Tomasz Dominiak sp. j, Poznań (kontrola doraźna),</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b/>
          <w:sz w:val="24"/>
          <w:szCs w:val="24"/>
        </w:rPr>
      </w:pPr>
      <w:r w:rsidRPr="00DE452D">
        <w:rPr>
          <w:rFonts w:ascii="Garamond" w:hAnsi="Garamond" w:cs="Tahoma"/>
          <w:sz w:val="24"/>
          <w:szCs w:val="24"/>
        </w:rPr>
        <w:t>PROFI ENAMEL sp.z o.o., Wronki, (kontrola doraźna),</w:t>
      </w:r>
    </w:p>
    <w:p w:rsidR="00B252B8" w:rsidRPr="00DE452D" w:rsidRDefault="00B252B8" w:rsidP="00E5462D">
      <w:pPr>
        <w:pStyle w:val="Tekstpodstawowywcity31"/>
        <w:framePr w:hSpace="142" w:wrap="around" w:vAnchor="text" w:hAnchor="margin" w:xAlign="center" w:y="452"/>
        <w:numPr>
          <w:ilvl w:val="0"/>
          <w:numId w:val="2"/>
        </w:numPr>
        <w:tabs>
          <w:tab w:val="clear" w:pos="502"/>
          <w:tab w:val="num" w:pos="426"/>
          <w:tab w:val="num" w:pos="720"/>
        </w:tabs>
        <w:spacing w:after="0" w:line="360" w:lineRule="auto"/>
        <w:ind w:left="0"/>
        <w:suppressOverlap/>
        <w:jc w:val="both"/>
        <w:rPr>
          <w:rFonts w:ascii="Garamond" w:hAnsi="Garamond" w:cs="Tahoma"/>
          <w:sz w:val="20"/>
          <w:szCs w:val="20"/>
        </w:rPr>
      </w:pP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b/>
          <w:sz w:val="24"/>
          <w:szCs w:val="24"/>
        </w:rPr>
      </w:pPr>
      <w:r w:rsidRPr="00DE452D">
        <w:rPr>
          <w:rFonts w:ascii="Garamond" w:hAnsi="Garamond" w:cs="Tahoma"/>
          <w:sz w:val="24"/>
          <w:szCs w:val="24"/>
        </w:rPr>
        <w:t>PPHU AKME Eksport-Import s.c. Bożena Kaszkowiak, Monika Kaszkowiak, Trzcianka (kontrola doraźna),</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b/>
          <w:sz w:val="24"/>
          <w:szCs w:val="24"/>
        </w:rPr>
      </w:pPr>
      <w:r w:rsidRPr="00DE452D">
        <w:rPr>
          <w:rFonts w:ascii="Garamond" w:hAnsi="Garamond" w:cs="Tahoma"/>
          <w:sz w:val="24"/>
          <w:szCs w:val="24"/>
        </w:rPr>
        <w:t>EKOS Poznań sp. z o.o., Poznań (kontrola doraźna),</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b/>
          <w:sz w:val="24"/>
          <w:szCs w:val="24"/>
        </w:rPr>
      </w:pPr>
      <w:r w:rsidRPr="00DE452D">
        <w:rPr>
          <w:rFonts w:ascii="Garamond" w:hAnsi="Garamond"/>
          <w:sz w:val="24"/>
          <w:szCs w:val="24"/>
        </w:rPr>
        <w:t xml:space="preserve">Teresa Pietrzak, Mieczysław Pietrzak, Władzimirów </w:t>
      </w:r>
      <w:r w:rsidRPr="00DE452D">
        <w:rPr>
          <w:rFonts w:ascii="Garamond" w:hAnsi="Garamond" w:cs="Tahoma"/>
          <w:sz w:val="24"/>
          <w:szCs w:val="24"/>
        </w:rPr>
        <w:t>(kontrola doraźna).</w:t>
      </w:r>
    </w:p>
    <w:p w:rsidR="00B252B8" w:rsidRPr="009917EA" w:rsidRDefault="00B252B8" w:rsidP="00623ED0">
      <w:pPr>
        <w:pStyle w:val="Tekstpodstawowywcity31"/>
        <w:tabs>
          <w:tab w:val="num" w:pos="720"/>
        </w:tabs>
        <w:spacing w:after="0" w:line="360" w:lineRule="auto"/>
        <w:ind w:left="0"/>
        <w:jc w:val="both"/>
        <w:rPr>
          <w:rFonts w:ascii="Garamond" w:hAnsi="Garamond"/>
          <w:color w:val="00B050"/>
          <w:sz w:val="24"/>
          <w:szCs w:val="24"/>
        </w:rPr>
      </w:pPr>
    </w:p>
    <w:p w:rsidR="00B252B8" w:rsidRPr="00BB4C8B" w:rsidRDefault="00B252B8" w:rsidP="006D1902">
      <w:pPr>
        <w:framePr w:hSpace="142" w:wrap="around" w:vAnchor="text" w:hAnchor="margin" w:xAlign="center" w:y="452"/>
        <w:suppressOverlap/>
        <w:jc w:val="center"/>
        <w:rPr>
          <w:rFonts w:ascii="Garamond" w:hAnsi="Garamond" w:cs="Tahoma"/>
          <w:sz w:val="20"/>
          <w:szCs w:val="20"/>
        </w:rPr>
      </w:pPr>
      <w:r w:rsidRPr="00127398">
        <w:rPr>
          <w:rFonts w:ascii="Garamond" w:hAnsi="Garamond" w:cs="Tahoma"/>
          <w:sz w:val="20"/>
          <w:szCs w:val="20"/>
        </w:rPr>
        <w:t xml:space="preserve"> </w:t>
      </w:r>
    </w:p>
    <w:p w:rsidR="00B252B8" w:rsidRDefault="00B252B8" w:rsidP="00046C4F">
      <w:pPr>
        <w:pStyle w:val="Tekstpodstawowy21"/>
        <w:spacing w:after="0" w:line="360" w:lineRule="auto"/>
        <w:jc w:val="both"/>
        <w:rPr>
          <w:rFonts w:ascii="Garamond" w:hAnsi="Garamond"/>
          <w:b/>
          <w:sz w:val="24"/>
          <w:szCs w:val="24"/>
        </w:rPr>
      </w:pPr>
      <w:r>
        <w:rPr>
          <w:rFonts w:ascii="Garamond" w:hAnsi="Garamond"/>
          <w:b/>
          <w:sz w:val="24"/>
          <w:szCs w:val="24"/>
        </w:rPr>
        <w:t>DEPARTAMENT ROLNICTWA I ROZWOJU WSI:</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Urząd Gminy Czermin,</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Urząd Miejski w Pogorzeli,</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Urząd Gminy Kwilcz,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Urząd Gminy Lipka,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Urząd Gminy Kościelec,</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Urząd Gminy w Koźminku,</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Urząd Gminy w Brudzewie.</w:t>
      </w:r>
    </w:p>
    <w:p w:rsidR="00B252B8" w:rsidRDefault="00B252B8" w:rsidP="00E536FA">
      <w:pPr>
        <w:pStyle w:val="Tekstpodstawowy21"/>
        <w:spacing w:after="0" w:line="360" w:lineRule="auto"/>
        <w:jc w:val="both"/>
        <w:rPr>
          <w:rFonts w:ascii="Garamond" w:hAnsi="Garamond"/>
          <w:sz w:val="24"/>
          <w:szCs w:val="24"/>
        </w:rPr>
      </w:pPr>
    </w:p>
    <w:p w:rsidR="00B252B8" w:rsidRPr="00DE452D" w:rsidRDefault="00B252B8" w:rsidP="00623ED0">
      <w:pPr>
        <w:pStyle w:val="Tekstpodstawowywcity31"/>
        <w:spacing w:after="0" w:line="360" w:lineRule="auto"/>
        <w:ind w:left="0"/>
        <w:jc w:val="both"/>
        <w:rPr>
          <w:rFonts w:ascii="Garamond" w:hAnsi="Garamond"/>
          <w:b/>
          <w:sz w:val="24"/>
          <w:szCs w:val="24"/>
        </w:rPr>
      </w:pPr>
      <w:r w:rsidRPr="00DE452D">
        <w:rPr>
          <w:rFonts w:ascii="Garamond" w:hAnsi="Garamond"/>
          <w:b/>
          <w:sz w:val="24"/>
          <w:szCs w:val="24"/>
        </w:rPr>
        <w:t>DEPARTAMENT GOSPODARKI MIENIEM</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Wielkopolski Zarząd Melioracji i Urządzeń Wodnych w Poznaniu. </w:t>
      </w:r>
    </w:p>
    <w:p w:rsidR="00B252B8" w:rsidRPr="00DE452D" w:rsidRDefault="00B252B8" w:rsidP="00316C95">
      <w:pPr>
        <w:pStyle w:val="Tekstpodstawowywcity31"/>
        <w:tabs>
          <w:tab w:val="num" w:pos="720"/>
        </w:tabs>
        <w:spacing w:after="0" w:line="360" w:lineRule="auto"/>
        <w:ind w:left="0"/>
        <w:jc w:val="both"/>
        <w:rPr>
          <w:rFonts w:ascii="Garamond" w:hAnsi="Garamond"/>
          <w:b/>
          <w:sz w:val="24"/>
          <w:szCs w:val="24"/>
        </w:rPr>
      </w:pPr>
    </w:p>
    <w:p w:rsidR="00B252B8" w:rsidRPr="00DE452D" w:rsidRDefault="00B252B8" w:rsidP="00316C95">
      <w:pPr>
        <w:pStyle w:val="Tekstpodstawowywcity31"/>
        <w:tabs>
          <w:tab w:val="num" w:pos="720"/>
        </w:tabs>
        <w:spacing w:after="0" w:line="360" w:lineRule="auto"/>
        <w:ind w:left="0"/>
        <w:jc w:val="both"/>
        <w:rPr>
          <w:rFonts w:ascii="Garamond" w:hAnsi="Garamond"/>
          <w:b/>
          <w:sz w:val="24"/>
          <w:szCs w:val="24"/>
        </w:rPr>
      </w:pPr>
      <w:r w:rsidRPr="00DE452D">
        <w:rPr>
          <w:rFonts w:ascii="Garamond" w:hAnsi="Garamond"/>
          <w:b/>
          <w:sz w:val="24"/>
          <w:szCs w:val="24"/>
        </w:rPr>
        <w:t>BIURO</w:t>
      </w:r>
      <w:r w:rsidRPr="00DE452D">
        <w:rPr>
          <w:rFonts w:ascii="Garamond" w:hAnsi="Garamond"/>
          <w:b/>
          <w:sz w:val="10"/>
          <w:szCs w:val="10"/>
        </w:rPr>
        <w:t xml:space="preserve"> </w:t>
      </w:r>
      <w:r w:rsidRPr="00DE452D">
        <w:rPr>
          <w:rFonts w:ascii="Garamond" w:hAnsi="Garamond"/>
          <w:b/>
          <w:sz w:val="24"/>
          <w:szCs w:val="24"/>
        </w:rPr>
        <w:t>OCHRONY</w:t>
      </w:r>
      <w:r w:rsidRPr="00DE452D">
        <w:rPr>
          <w:rFonts w:ascii="Garamond" w:hAnsi="Garamond"/>
          <w:b/>
          <w:sz w:val="10"/>
          <w:szCs w:val="10"/>
        </w:rPr>
        <w:t xml:space="preserve"> </w:t>
      </w:r>
      <w:r w:rsidRPr="00DE452D">
        <w:rPr>
          <w:rFonts w:ascii="Garamond" w:hAnsi="Garamond"/>
          <w:b/>
          <w:sz w:val="24"/>
          <w:szCs w:val="24"/>
        </w:rPr>
        <w:t>INFORMACJI</w:t>
      </w:r>
      <w:r w:rsidRPr="00DE452D">
        <w:rPr>
          <w:rFonts w:ascii="Garamond" w:hAnsi="Garamond"/>
          <w:b/>
          <w:sz w:val="10"/>
          <w:szCs w:val="10"/>
        </w:rPr>
        <w:t xml:space="preserve"> </w:t>
      </w:r>
      <w:r w:rsidRPr="00DE452D">
        <w:rPr>
          <w:rFonts w:ascii="Garamond" w:hAnsi="Garamond"/>
          <w:b/>
          <w:sz w:val="24"/>
          <w:szCs w:val="24"/>
        </w:rPr>
        <w:t>NIEJAWNYCH</w:t>
      </w:r>
      <w:r w:rsidRPr="00DE452D">
        <w:rPr>
          <w:rFonts w:ascii="Garamond" w:hAnsi="Garamond"/>
          <w:b/>
          <w:sz w:val="10"/>
          <w:szCs w:val="10"/>
        </w:rPr>
        <w:t xml:space="preserve"> </w:t>
      </w:r>
      <w:r w:rsidRPr="00DE452D">
        <w:rPr>
          <w:rFonts w:ascii="Garamond" w:hAnsi="Garamond"/>
          <w:b/>
          <w:sz w:val="24"/>
          <w:szCs w:val="24"/>
        </w:rPr>
        <w:t>I</w:t>
      </w:r>
      <w:r w:rsidRPr="00DE452D">
        <w:rPr>
          <w:rFonts w:ascii="Garamond" w:hAnsi="Garamond"/>
          <w:b/>
          <w:sz w:val="10"/>
          <w:szCs w:val="10"/>
        </w:rPr>
        <w:t xml:space="preserve"> </w:t>
      </w:r>
      <w:r w:rsidRPr="00DE452D">
        <w:rPr>
          <w:rFonts w:ascii="Garamond" w:hAnsi="Garamond"/>
          <w:b/>
          <w:sz w:val="24"/>
          <w:szCs w:val="24"/>
        </w:rPr>
        <w:t>ZARZĄDZANIA</w:t>
      </w:r>
      <w:r w:rsidRPr="00DE452D">
        <w:rPr>
          <w:rFonts w:ascii="Garamond" w:hAnsi="Garamond"/>
          <w:b/>
          <w:sz w:val="10"/>
          <w:szCs w:val="10"/>
        </w:rPr>
        <w:t xml:space="preserve"> </w:t>
      </w:r>
      <w:r w:rsidRPr="00DE452D">
        <w:rPr>
          <w:rFonts w:ascii="Garamond" w:hAnsi="Garamond"/>
          <w:b/>
          <w:sz w:val="24"/>
          <w:szCs w:val="24"/>
        </w:rPr>
        <w:t>KRYZYSOWEGO</w:t>
      </w:r>
    </w:p>
    <w:p w:rsidR="00B252B8" w:rsidRPr="00DE452D" w:rsidRDefault="00B252B8" w:rsidP="00E5462D">
      <w:pPr>
        <w:pStyle w:val="Tekstpodstawowywcity31"/>
        <w:numPr>
          <w:ilvl w:val="0"/>
          <w:numId w:val="94"/>
        </w:numPr>
        <w:tabs>
          <w:tab w:val="clear" w:pos="783"/>
          <w:tab w:val="num" w:pos="360"/>
        </w:tabs>
        <w:spacing w:after="0" w:line="360" w:lineRule="auto"/>
        <w:ind w:left="360"/>
        <w:jc w:val="both"/>
        <w:rPr>
          <w:rFonts w:ascii="Garamond" w:hAnsi="Garamond"/>
          <w:sz w:val="24"/>
          <w:szCs w:val="24"/>
        </w:rPr>
      </w:pPr>
      <w:r w:rsidRPr="00DE452D">
        <w:rPr>
          <w:rFonts w:ascii="Garamond" w:hAnsi="Garamond"/>
          <w:sz w:val="24"/>
          <w:szCs w:val="24"/>
        </w:rPr>
        <w:t xml:space="preserve">Muzeum Narodowe Rolnictwa i Przemysłu Rolno-Spożywczego w Szreniawie. </w:t>
      </w:r>
    </w:p>
    <w:p w:rsidR="00B252B8" w:rsidRDefault="00B252B8" w:rsidP="00E536FA">
      <w:pPr>
        <w:pStyle w:val="Tekstpodstawowy21"/>
        <w:spacing w:after="0" w:line="360" w:lineRule="auto"/>
        <w:jc w:val="both"/>
        <w:rPr>
          <w:rFonts w:ascii="Garamond" w:hAnsi="Garamond"/>
          <w:sz w:val="24"/>
          <w:szCs w:val="24"/>
        </w:rPr>
      </w:pPr>
    </w:p>
    <w:p w:rsidR="00B252B8" w:rsidRDefault="00B252B8" w:rsidP="00E536FA">
      <w:pPr>
        <w:pStyle w:val="Tekstpodstawowy21"/>
        <w:spacing w:after="0" w:line="360" w:lineRule="auto"/>
        <w:jc w:val="both"/>
        <w:rPr>
          <w:rFonts w:ascii="Garamond" w:hAnsi="Garamond"/>
          <w:sz w:val="24"/>
          <w:szCs w:val="24"/>
        </w:rPr>
      </w:pPr>
    </w:p>
    <w:p w:rsidR="00B252B8" w:rsidRDefault="00B252B8" w:rsidP="00E536FA">
      <w:pPr>
        <w:pStyle w:val="Tekstpodstawowy21"/>
        <w:spacing w:after="0" w:line="360" w:lineRule="auto"/>
        <w:jc w:val="both"/>
        <w:rPr>
          <w:rFonts w:ascii="Garamond" w:hAnsi="Garamond"/>
          <w:sz w:val="24"/>
          <w:szCs w:val="24"/>
        </w:rPr>
      </w:pPr>
    </w:p>
    <w:p w:rsidR="00B252B8" w:rsidRDefault="00B252B8" w:rsidP="00E536FA">
      <w:pPr>
        <w:pStyle w:val="Tekstpodstawowy21"/>
        <w:spacing w:after="0" w:line="360" w:lineRule="auto"/>
        <w:jc w:val="both"/>
        <w:rPr>
          <w:rFonts w:ascii="Garamond" w:hAnsi="Garamond"/>
          <w:sz w:val="24"/>
          <w:szCs w:val="24"/>
        </w:rPr>
      </w:pPr>
      <w:r>
        <w:rPr>
          <w:rFonts w:ascii="Garamond" w:hAnsi="Garamond"/>
          <w:sz w:val="24"/>
          <w:szCs w:val="24"/>
        </w:rPr>
        <w:lastRenderedPageBreak/>
        <w:t>Ponadto w wyniku przeprowadzonych kontroli, Marszałek Województwa Wielkopolskiego skierował do kierowników jednostek, podmiotów oraz dyrektorów Departamentów UMWW, wystąpienia pokontrolne</w:t>
      </w:r>
      <w:r w:rsidRPr="002723A5">
        <w:rPr>
          <w:rFonts w:ascii="Garamond" w:hAnsi="Garamond"/>
          <w:sz w:val="24"/>
          <w:szCs w:val="24"/>
        </w:rPr>
        <w:t xml:space="preserve">, </w:t>
      </w:r>
      <w:r w:rsidRPr="00DE452D">
        <w:rPr>
          <w:rFonts w:ascii="Garamond" w:hAnsi="Garamond"/>
          <w:sz w:val="24"/>
          <w:szCs w:val="24"/>
        </w:rPr>
        <w:t>bez wydania zaleceń</w:t>
      </w:r>
      <w:r>
        <w:rPr>
          <w:rFonts w:ascii="Garamond" w:hAnsi="Garamond"/>
          <w:sz w:val="24"/>
          <w:szCs w:val="24"/>
        </w:rPr>
        <w:t xml:space="preserve"> (z uwagi na brak nieprawidłowości).</w:t>
      </w:r>
    </w:p>
    <w:p w:rsidR="00B252B8" w:rsidRDefault="00B252B8" w:rsidP="00E536FA">
      <w:pPr>
        <w:pStyle w:val="Tekstpodstawowy21"/>
        <w:spacing w:after="0" w:line="360" w:lineRule="auto"/>
        <w:jc w:val="both"/>
        <w:rPr>
          <w:rFonts w:ascii="Garamond" w:hAnsi="Garamond"/>
          <w:b/>
          <w:sz w:val="24"/>
          <w:szCs w:val="24"/>
        </w:rPr>
      </w:pPr>
    </w:p>
    <w:p w:rsidR="00B252B8" w:rsidRDefault="00B252B8" w:rsidP="00E536FA">
      <w:pPr>
        <w:pStyle w:val="Tekstpodstawowy21"/>
        <w:spacing w:after="0" w:line="360" w:lineRule="auto"/>
        <w:jc w:val="both"/>
        <w:rPr>
          <w:rFonts w:ascii="Garamond" w:hAnsi="Garamond"/>
          <w:b/>
          <w:sz w:val="24"/>
          <w:szCs w:val="24"/>
        </w:rPr>
      </w:pPr>
      <w:r w:rsidRPr="008F4C02">
        <w:rPr>
          <w:rFonts w:ascii="Garamond" w:hAnsi="Garamond"/>
          <w:b/>
          <w:sz w:val="24"/>
          <w:szCs w:val="24"/>
        </w:rPr>
        <w:t>Wykaz jednostek, podmiotów i Departamentów UMWW, do których skierowano wystąpienia, bez wydania zaleceń pokontrolnych, przedstawiono poniżej, w podziale według Departamentów, które przeprowadziły kontrole:</w:t>
      </w:r>
      <w:r>
        <w:rPr>
          <w:rFonts w:ascii="Garamond" w:hAnsi="Garamond"/>
          <w:b/>
          <w:sz w:val="24"/>
          <w:szCs w:val="24"/>
        </w:rPr>
        <w:t xml:space="preserve"> </w:t>
      </w:r>
    </w:p>
    <w:p w:rsidR="00B252B8" w:rsidRDefault="00B252B8" w:rsidP="00E536FA">
      <w:pPr>
        <w:pStyle w:val="Tekstpodstawowy21"/>
        <w:spacing w:after="0" w:line="360" w:lineRule="auto"/>
        <w:jc w:val="both"/>
        <w:rPr>
          <w:rFonts w:ascii="Garamond" w:hAnsi="Garamond"/>
          <w:b/>
          <w:sz w:val="24"/>
          <w:szCs w:val="24"/>
        </w:rPr>
      </w:pPr>
    </w:p>
    <w:p w:rsidR="00B252B8" w:rsidRDefault="00B252B8" w:rsidP="00CF4F49">
      <w:pPr>
        <w:pStyle w:val="Tekstpodstawowy21"/>
        <w:spacing w:after="0" w:line="360" w:lineRule="auto"/>
        <w:jc w:val="both"/>
        <w:rPr>
          <w:rFonts w:ascii="Garamond" w:hAnsi="Garamond"/>
          <w:b/>
          <w:sz w:val="24"/>
          <w:szCs w:val="24"/>
        </w:rPr>
      </w:pPr>
      <w:r>
        <w:rPr>
          <w:rFonts w:ascii="Garamond" w:hAnsi="Garamond"/>
          <w:b/>
          <w:sz w:val="24"/>
          <w:szCs w:val="24"/>
        </w:rPr>
        <w:t xml:space="preserve">DEPARTAMENT KONTROLI: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Biuro Zamówień Publicznych UMWW w Poznaniu (kontrola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bCs/>
          <w:sz w:val="24"/>
          <w:szCs w:val="24"/>
        </w:rPr>
        <w:t>Urząd Gminy w Czerwonaku,</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bCs/>
          <w:sz w:val="24"/>
          <w:szCs w:val="24"/>
        </w:rPr>
        <w:t>Stowarzyszenie „STREETBALL POLSKA” w Poznaniu,</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bCs/>
          <w:sz w:val="24"/>
          <w:szCs w:val="24"/>
        </w:rPr>
        <w:t>Automobilklub Wielkopolski w Poznaniu,</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bCs/>
          <w:sz w:val="24"/>
          <w:szCs w:val="24"/>
        </w:rPr>
        <w:t>Stowarzyszenie Jeździeckie Baborówko w Baborówku,</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Fundacja Inwalidów i Osób Niepełnosprawnych „Miłosierdzie” w Kaliszu,</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Gmina Miasto Ostrów Wielkopolski,</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color w:val="000000"/>
          <w:sz w:val="24"/>
          <w:szCs w:val="24"/>
        </w:rPr>
        <w:t xml:space="preserve">Stowarzyszenie OTS „Motoklub Oborniki” w Obornikach,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color w:val="000000"/>
          <w:sz w:val="24"/>
          <w:szCs w:val="24"/>
        </w:rPr>
        <w:t>Urząd Gminy w Lądku,</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Jeździecki Klub Sportowy Przybyszewo przy Wyższej Szkole Marketingu i Zarządzania</w:t>
      </w:r>
      <w:r w:rsidRPr="00DE452D">
        <w:rPr>
          <w:rFonts w:ascii="Garamond" w:hAnsi="Garamond"/>
          <w:sz w:val="24"/>
          <w:szCs w:val="24"/>
        </w:rPr>
        <w:br/>
        <w:t>z siedzibą w Lesznie,</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bCs/>
          <w:sz w:val="24"/>
          <w:szCs w:val="24"/>
        </w:rPr>
        <w:t>Muzeum Początków Państwa Polskiego w Gnieźnie,</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Organizacja Środowiskowa Akademickiego Związku Sportowego w Poznaniu,</w:t>
      </w:r>
    </w:p>
    <w:p w:rsidR="00B252B8"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6A51BB">
        <w:rPr>
          <w:rFonts w:ascii="Garamond" w:hAnsi="Garamond"/>
          <w:sz w:val="24"/>
          <w:szCs w:val="24"/>
        </w:rPr>
        <w:t>Centrum Dos</w:t>
      </w:r>
      <w:r>
        <w:rPr>
          <w:rFonts w:ascii="Garamond" w:hAnsi="Garamond"/>
          <w:sz w:val="24"/>
          <w:szCs w:val="24"/>
        </w:rPr>
        <w:t>konalenia Nauczycieli w Lesznie,</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Centrum Kultury i Sztuki w Kaliszu,</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Muzeum Okręgowe w Pile,</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Ośrodek Integracji Europejskiej w Rokosowie,</w:t>
      </w:r>
    </w:p>
    <w:p w:rsidR="00B252B8" w:rsidRPr="004B7514" w:rsidRDefault="00B252B8" w:rsidP="00E5462D">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DE452D">
        <w:rPr>
          <w:rFonts w:ascii="Garamond" w:hAnsi="Garamond"/>
          <w:sz w:val="24"/>
          <w:szCs w:val="24"/>
        </w:rPr>
        <w:t xml:space="preserve">Filharmonia Poznańska im. </w:t>
      </w:r>
      <w:r w:rsidRPr="00DE452D">
        <w:rPr>
          <w:rFonts w:ascii="Garamond" w:hAnsi="Garamond" w:cs="Helvetica"/>
          <w:sz w:val="24"/>
          <w:szCs w:val="24"/>
        </w:rPr>
        <w:t>Tade</w:t>
      </w:r>
      <w:r>
        <w:rPr>
          <w:rFonts w:ascii="Garamond" w:hAnsi="Garamond" w:cs="Helvetica"/>
          <w:sz w:val="24"/>
          <w:szCs w:val="24"/>
        </w:rPr>
        <w:t>usza Szeligowskiego w Poznaniu,</w:t>
      </w:r>
    </w:p>
    <w:p w:rsidR="00B252B8" w:rsidRPr="00434046" w:rsidRDefault="00B252B8" w:rsidP="00E5462D">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434046">
        <w:rPr>
          <w:rFonts w:ascii="Garamond" w:hAnsi="Garamond"/>
          <w:sz w:val="24"/>
          <w:szCs w:val="24"/>
        </w:rPr>
        <w:t>Departament Administracyjny UMWW w Poznaniu.</w:t>
      </w:r>
      <w:r w:rsidRPr="00434046">
        <w:rPr>
          <w:rFonts w:ascii="Garamond" w:hAnsi="Garamond" w:cs="Helvetica"/>
          <w:sz w:val="24"/>
          <w:szCs w:val="24"/>
        </w:rPr>
        <w:t xml:space="preserve">  </w:t>
      </w:r>
    </w:p>
    <w:p w:rsidR="00B252B8" w:rsidRPr="003A39E7" w:rsidRDefault="00B252B8" w:rsidP="00C2128A">
      <w:pPr>
        <w:pStyle w:val="Tekstpodstawowywcity31"/>
        <w:tabs>
          <w:tab w:val="num" w:pos="720"/>
          <w:tab w:val="num" w:pos="1080"/>
        </w:tabs>
        <w:spacing w:after="0" w:line="360" w:lineRule="auto"/>
        <w:ind w:left="0"/>
        <w:jc w:val="both"/>
        <w:rPr>
          <w:rFonts w:ascii="Garamond" w:hAnsi="Garamond"/>
          <w:b/>
          <w:sz w:val="24"/>
          <w:szCs w:val="24"/>
        </w:rPr>
      </w:pPr>
    </w:p>
    <w:p w:rsidR="00B252B8" w:rsidRPr="000B5B17" w:rsidRDefault="00B252B8" w:rsidP="00595D62">
      <w:pPr>
        <w:pStyle w:val="Tekstpodstawowy21"/>
        <w:spacing w:after="0" w:line="360" w:lineRule="auto"/>
        <w:jc w:val="both"/>
        <w:rPr>
          <w:rFonts w:ascii="Garamond" w:hAnsi="Garamond"/>
          <w:b/>
          <w:sz w:val="24"/>
          <w:szCs w:val="24"/>
        </w:rPr>
      </w:pPr>
      <w:r>
        <w:rPr>
          <w:rFonts w:ascii="Garamond" w:hAnsi="Garamond"/>
          <w:b/>
          <w:sz w:val="24"/>
          <w:szCs w:val="24"/>
        </w:rPr>
        <w:t xml:space="preserve">DEPARTAMENT ZDROWIA: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Usługi Psychologiczne Maria Rodziewicz w Nowym Tomyślu  (kontrola przeprowadzona</w:t>
      </w:r>
      <w:r w:rsidRPr="00DE452D">
        <w:rPr>
          <w:rFonts w:ascii="Garamond" w:hAnsi="Garamond"/>
          <w:sz w:val="24"/>
          <w:szCs w:val="24"/>
        </w:rPr>
        <w:br/>
        <w:t>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lastRenderedPageBreak/>
        <w:t>Stowarzyszenie</w:t>
      </w:r>
      <w:r w:rsidRPr="00DE452D">
        <w:rPr>
          <w:rFonts w:ascii="Garamond" w:hAnsi="Garamond"/>
        </w:rPr>
        <w:t xml:space="preserve"> </w:t>
      </w:r>
      <w:r w:rsidRPr="00DE452D">
        <w:rPr>
          <w:rFonts w:ascii="Garamond" w:hAnsi="Garamond"/>
          <w:sz w:val="24"/>
          <w:szCs w:val="24"/>
        </w:rPr>
        <w:t>Integracyjne</w:t>
      </w:r>
      <w:r w:rsidRPr="00DE452D">
        <w:rPr>
          <w:rFonts w:ascii="Garamond" w:hAnsi="Garamond"/>
        </w:rPr>
        <w:t xml:space="preserve"> </w:t>
      </w:r>
      <w:r w:rsidRPr="00DE452D">
        <w:rPr>
          <w:rFonts w:ascii="Garamond" w:hAnsi="Garamond"/>
          <w:sz w:val="24"/>
          <w:szCs w:val="24"/>
        </w:rPr>
        <w:t>Wspólnoty „Barka”</w:t>
      </w:r>
      <w:r w:rsidRPr="00DE452D">
        <w:rPr>
          <w:rFonts w:ascii="Garamond" w:hAnsi="Garamond"/>
        </w:rPr>
        <w:t xml:space="preserve"> </w:t>
      </w:r>
      <w:r w:rsidRPr="00DE452D">
        <w:rPr>
          <w:rFonts w:ascii="Garamond" w:hAnsi="Garamond"/>
          <w:sz w:val="24"/>
          <w:szCs w:val="24"/>
        </w:rPr>
        <w:t>w</w:t>
      </w:r>
      <w:r w:rsidRPr="00DE452D">
        <w:rPr>
          <w:rFonts w:ascii="Garamond" w:hAnsi="Garamond"/>
        </w:rPr>
        <w:t xml:space="preserve"> </w:t>
      </w:r>
      <w:r w:rsidRPr="00DE452D">
        <w:rPr>
          <w:rFonts w:ascii="Garamond" w:hAnsi="Garamond"/>
          <w:sz w:val="24"/>
          <w:szCs w:val="24"/>
        </w:rPr>
        <w:t>Chudobczycach</w:t>
      </w:r>
      <w:r w:rsidRPr="00DE452D">
        <w:rPr>
          <w:rFonts w:ascii="Garamond" w:hAnsi="Garamond"/>
        </w:rPr>
        <w:t xml:space="preserve"> </w:t>
      </w:r>
      <w:r w:rsidRPr="00DE452D">
        <w:rPr>
          <w:rFonts w:ascii="Garamond" w:hAnsi="Garamond"/>
          <w:sz w:val="24"/>
          <w:szCs w:val="24"/>
        </w:rPr>
        <w:t xml:space="preserve">(kontrola przeprowadzona w 2015 r.),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SP ZOZ w Obornikach (kontrola przeprowadzona w 2015 r.),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Fundacja Małymi Oczami w Poznaniu,</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„Jolanta Pawłowska Pracownia Psychologiczna” w Poznaniu,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Przychodnia Stomatologiczna „Super-Dent” s.c. J. Młyńczak, D. Młyńczak w Koninie,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NZOZ Prywatna Przychodnia Stomatologiczna EWADENT w Koninie,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Wojewódzki Szpital dla Nerwowo i Psychicznie Chorych im. Aleksandra Piotrowskiego „Dziekanka” w Gnieźnie (kontrola doraźna),</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Anna Pokorska-Korobacz Pracownia Psychologiczna w Poznaniu,</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Stowarzyszenie Dom Pełen Kultury w Jarosławcu.</w:t>
      </w:r>
    </w:p>
    <w:p w:rsidR="00B252B8" w:rsidRPr="00DE452D" w:rsidRDefault="00B252B8" w:rsidP="00CF4F49">
      <w:pPr>
        <w:pStyle w:val="Tekstpodstawowy21"/>
        <w:tabs>
          <w:tab w:val="num" w:pos="1080"/>
        </w:tabs>
        <w:spacing w:after="0" w:line="360" w:lineRule="auto"/>
        <w:jc w:val="both"/>
        <w:rPr>
          <w:rFonts w:ascii="Garamond" w:hAnsi="Garamond"/>
          <w:b/>
          <w:sz w:val="24"/>
          <w:szCs w:val="24"/>
        </w:rPr>
      </w:pPr>
    </w:p>
    <w:p w:rsidR="00B252B8" w:rsidRDefault="00B252B8" w:rsidP="00595D62">
      <w:pPr>
        <w:pStyle w:val="Tekstpodstawowy21"/>
        <w:spacing w:after="0" w:line="360" w:lineRule="auto"/>
        <w:jc w:val="both"/>
        <w:rPr>
          <w:rFonts w:ascii="Garamond" w:hAnsi="Garamond"/>
          <w:b/>
          <w:sz w:val="24"/>
          <w:szCs w:val="24"/>
        </w:rPr>
      </w:pPr>
      <w:r>
        <w:rPr>
          <w:rFonts w:ascii="Garamond" w:hAnsi="Garamond"/>
          <w:b/>
          <w:sz w:val="24"/>
          <w:szCs w:val="24"/>
        </w:rPr>
        <w:t>DEPARTAMENT ORGANIZACYJNY I KADR: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Departament Organizacyjny i Kadr UMWW w Poznaniu</w:t>
      </w:r>
      <w:r w:rsidRPr="00DE452D">
        <w:rPr>
          <w:rFonts w:ascii="Garamond" w:hAnsi="Garamond"/>
          <w:bCs/>
          <w:sz w:val="24"/>
          <w:szCs w:val="24"/>
        </w:rPr>
        <w:t xml:space="preserve"> </w:t>
      </w:r>
      <w:r w:rsidRPr="00DE452D">
        <w:rPr>
          <w:rFonts w:ascii="Garamond" w:hAnsi="Garamond"/>
          <w:sz w:val="24"/>
          <w:szCs w:val="24"/>
        </w:rPr>
        <w:t>(kontrola przeprowadzona przez Administratora Bezpieczeństwa Informacji UMWW w Poznaniu,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DE452D">
        <w:rPr>
          <w:rFonts w:ascii="Garamond" w:hAnsi="Garamond"/>
          <w:sz w:val="24"/>
          <w:szCs w:val="24"/>
        </w:rPr>
        <w:t>Specjalistyczny Zespół Opieki Zdrowotnej nad Matką i Dzieckiem w Poznaniu (kontrola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Wielkopolskie Centrum Pulmonologii i Torakochirurgii im. Eugenii i Janusza Zeylandów</w:t>
      </w:r>
      <w:r w:rsidRPr="00DE452D">
        <w:rPr>
          <w:rFonts w:ascii="Garamond" w:hAnsi="Garamond"/>
          <w:sz w:val="24"/>
          <w:szCs w:val="24"/>
        </w:rPr>
        <w:br/>
        <w:t>w Poznaniu,</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AKTA ARCHIWUM sp. z o.o. w Bogucinie k/Poznania,</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Ośrodek Archiwizacji i Usług Ekonomicznych „AUDIATOR” sp. z o.o. w Pile,</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ESOD sp. z o.o. sp. k. w Suchym Lesie,</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„IRON MOUNTAIN POLSKA” sp. z o.o. w Regułach k/Warszawy,</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PAK Kopalnia Węgla Brunatnego Konin SA w Kleczewie,</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ENERGA Ciepło Kaliskie sp. z o.o. w Kaliszu.</w:t>
      </w:r>
    </w:p>
    <w:p w:rsidR="00B252B8" w:rsidRDefault="00B252B8" w:rsidP="00CF4F49">
      <w:pPr>
        <w:pStyle w:val="Tekstpodstawowy21"/>
        <w:tabs>
          <w:tab w:val="num" w:pos="1080"/>
        </w:tabs>
        <w:spacing w:after="0" w:line="360" w:lineRule="auto"/>
        <w:jc w:val="both"/>
        <w:rPr>
          <w:rFonts w:ascii="Garamond" w:hAnsi="Garamond"/>
          <w:b/>
          <w:sz w:val="24"/>
          <w:szCs w:val="24"/>
        </w:rPr>
      </w:pPr>
    </w:p>
    <w:p w:rsidR="00B252B8" w:rsidRPr="00EB6C9F" w:rsidRDefault="00B252B8" w:rsidP="00CF4F49">
      <w:pPr>
        <w:pStyle w:val="Tekstpodstawowy21"/>
        <w:tabs>
          <w:tab w:val="num" w:pos="1080"/>
        </w:tabs>
        <w:spacing w:after="0" w:line="360" w:lineRule="auto"/>
        <w:jc w:val="both"/>
        <w:rPr>
          <w:rFonts w:ascii="Garamond" w:hAnsi="Garamond"/>
          <w:b/>
          <w:sz w:val="24"/>
          <w:szCs w:val="24"/>
          <w:highlight w:val="yellow"/>
        </w:rPr>
      </w:pPr>
      <w:r>
        <w:rPr>
          <w:rFonts w:ascii="Garamond" w:hAnsi="Garamond"/>
          <w:b/>
          <w:sz w:val="24"/>
          <w:szCs w:val="24"/>
        </w:rPr>
        <w:t xml:space="preserve">DEPARTAMENT KULTURY: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DE452D">
        <w:rPr>
          <w:rFonts w:ascii="Garamond" w:hAnsi="Garamond"/>
          <w:sz w:val="24"/>
          <w:szCs w:val="24"/>
        </w:rPr>
        <w:t>Fundacja Poznań – Ille et Vilaine w Poznaniu (kontrola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DE452D">
        <w:rPr>
          <w:rFonts w:ascii="Garamond" w:hAnsi="Garamond"/>
          <w:sz w:val="24"/>
          <w:szCs w:val="24"/>
        </w:rPr>
        <w:t>Fundacja Fabryka Sztuki w Poznaniu (kontrola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DE452D">
        <w:rPr>
          <w:rFonts w:ascii="Garamond" w:hAnsi="Garamond"/>
          <w:sz w:val="24"/>
          <w:szCs w:val="24"/>
        </w:rPr>
        <w:t>Parafia pw. Najświętszego Serca Pana Jezusa w Opatówku (kontrola przeprowadzona</w:t>
      </w:r>
      <w:r w:rsidRPr="00DE452D">
        <w:rPr>
          <w:rFonts w:ascii="Garamond" w:hAnsi="Garamond"/>
          <w:sz w:val="24"/>
          <w:szCs w:val="24"/>
        </w:rPr>
        <w:br/>
        <w:t>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DE452D">
        <w:rPr>
          <w:rFonts w:ascii="Garamond" w:hAnsi="Garamond"/>
          <w:sz w:val="24"/>
          <w:szCs w:val="24"/>
        </w:rPr>
        <w:t>Parafia pw. Wniebowzięcia NMP w Skrzatuszu (kontrola przeprowadzona</w:t>
      </w:r>
      <w:r w:rsidRPr="00DE452D">
        <w:rPr>
          <w:rFonts w:ascii="Garamond" w:hAnsi="Garamond"/>
          <w:sz w:val="24"/>
          <w:szCs w:val="24"/>
        </w:rPr>
        <w:br/>
        <w:t>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DE452D">
        <w:rPr>
          <w:rFonts w:ascii="Garamond" w:hAnsi="Garamond"/>
          <w:sz w:val="24"/>
          <w:szCs w:val="24"/>
        </w:rPr>
        <w:lastRenderedPageBreak/>
        <w:t>Stowarzyszenie Teatr Strefa Ciszy w Poznaniu (kontrola przeprowadzona</w:t>
      </w:r>
      <w:r w:rsidRPr="00DE452D">
        <w:rPr>
          <w:rFonts w:ascii="Garamond" w:hAnsi="Garamond"/>
          <w:sz w:val="24"/>
          <w:szCs w:val="24"/>
        </w:rPr>
        <w:br/>
        <w:t>w 2015 r.),</w:t>
      </w:r>
    </w:p>
    <w:p w:rsidR="00B252B8" w:rsidRPr="00361764" w:rsidRDefault="00B252B8" w:rsidP="00E5462D">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361764">
        <w:rPr>
          <w:rFonts w:ascii="Garamond" w:hAnsi="Garamond"/>
          <w:sz w:val="24"/>
          <w:szCs w:val="24"/>
        </w:rPr>
        <w:t xml:space="preserve">Parafia pw. Wniebowzięcia NMP w Złotowie, </w:t>
      </w:r>
    </w:p>
    <w:p w:rsidR="00B252B8" w:rsidRPr="00014D05" w:rsidRDefault="00B252B8" w:rsidP="00E5462D">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014D05">
        <w:rPr>
          <w:rFonts w:ascii="Garamond" w:hAnsi="Garamond"/>
          <w:sz w:val="24"/>
          <w:szCs w:val="24"/>
        </w:rPr>
        <w:t xml:space="preserve">Towarzystwo Wielkopolska-Izrael w Poznaniu, </w:t>
      </w:r>
    </w:p>
    <w:p w:rsidR="00B252B8" w:rsidRPr="00361764" w:rsidRDefault="00B252B8" w:rsidP="00E5462D">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361764">
        <w:rPr>
          <w:rFonts w:ascii="Garamond" w:hAnsi="Garamond"/>
          <w:sz w:val="24"/>
          <w:szCs w:val="24"/>
        </w:rPr>
        <w:t>Stowarzyszenie „Kalisz Literacki” w Kaliszu,</w:t>
      </w:r>
    </w:p>
    <w:p w:rsidR="00B252B8" w:rsidRPr="00361764" w:rsidRDefault="00B252B8" w:rsidP="00E5462D">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361764">
        <w:rPr>
          <w:rFonts w:ascii="Garamond" w:hAnsi="Garamond"/>
          <w:sz w:val="24"/>
          <w:szCs w:val="24"/>
        </w:rPr>
        <w:t>Parafia pw. Św. Trójcy w Mikstacie,</w:t>
      </w:r>
    </w:p>
    <w:p w:rsidR="00B252B8" w:rsidRPr="00361764" w:rsidRDefault="00B252B8" w:rsidP="00E5462D">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361764">
        <w:rPr>
          <w:rFonts w:ascii="Garamond" w:hAnsi="Garamond"/>
          <w:sz w:val="24"/>
          <w:szCs w:val="24"/>
        </w:rPr>
        <w:t>Parafia pw. św. Kazimierza w Gułtowach,</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DE452D">
        <w:rPr>
          <w:rFonts w:ascii="Garamond" w:hAnsi="Garamond"/>
          <w:sz w:val="24"/>
          <w:szCs w:val="24"/>
        </w:rPr>
        <w:t>Parafia pw. św. Bartłomieja w Koninie,</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DE452D">
        <w:rPr>
          <w:rFonts w:ascii="Garamond" w:hAnsi="Garamond"/>
          <w:sz w:val="24"/>
          <w:szCs w:val="24"/>
        </w:rPr>
        <w:t xml:space="preserve">Parafia pw. Wniebowzięcia NMP w Dębnie,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DE452D">
        <w:rPr>
          <w:rFonts w:ascii="Garamond" w:hAnsi="Garamond"/>
          <w:sz w:val="24"/>
          <w:szCs w:val="24"/>
        </w:rPr>
        <w:t xml:space="preserve">Związek Harcerstwa Polskiego Chorągiew Wielkopolska w Poznaniu,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DE452D">
        <w:rPr>
          <w:rFonts w:ascii="Garamond" w:hAnsi="Garamond"/>
          <w:sz w:val="24"/>
          <w:szCs w:val="24"/>
        </w:rPr>
        <w:t>Śmigielskie Towarzystwo Kulturalne w Śmiglu,</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DE452D">
        <w:rPr>
          <w:rFonts w:ascii="Garamond" w:hAnsi="Garamond"/>
          <w:sz w:val="24"/>
          <w:szCs w:val="24"/>
        </w:rPr>
        <w:t xml:space="preserve">Parafia pw. św. Mikołaja w Ryczywole,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DE452D">
        <w:rPr>
          <w:rFonts w:ascii="Garamond" w:hAnsi="Garamond"/>
          <w:sz w:val="24"/>
          <w:szCs w:val="24"/>
        </w:rPr>
        <w:t>Fundacja Instytut Kultury Popularnej w Poznaniu,</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DE452D">
        <w:rPr>
          <w:rFonts w:ascii="Garamond" w:hAnsi="Garamond"/>
          <w:sz w:val="24"/>
          <w:szCs w:val="24"/>
        </w:rPr>
        <w:t xml:space="preserve">Stowarzyszenie Multi.Art w Kaliszu,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DE452D">
        <w:rPr>
          <w:rFonts w:ascii="Garamond" w:hAnsi="Garamond"/>
          <w:sz w:val="24"/>
          <w:szCs w:val="24"/>
        </w:rPr>
        <w:t>Stowarzyszenie na Rzecz Rozwoju Gminy Gizałki w Gizałkach,</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DE452D">
        <w:rPr>
          <w:rFonts w:ascii="Garamond" w:hAnsi="Garamond"/>
          <w:sz w:val="24"/>
          <w:szCs w:val="24"/>
        </w:rPr>
        <w:t xml:space="preserve">Mosińskie Towarzystwo Gitarowe w Mosinie,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DE452D">
        <w:rPr>
          <w:rFonts w:ascii="Garamond" w:hAnsi="Garamond"/>
          <w:sz w:val="24"/>
          <w:szCs w:val="24"/>
        </w:rPr>
        <w:t>Stowarzyszenie Przyjaciół Chóru Dziewczęcego SKOWRONKI im. M. Wróblewskiej</w:t>
      </w:r>
      <w:r w:rsidRPr="00DE452D">
        <w:rPr>
          <w:rFonts w:ascii="Garamond" w:hAnsi="Garamond"/>
          <w:sz w:val="24"/>
          <w:szCs w:val="24"/>
        </w:rPr>
        <w:br/>
        <w:t>w Poznaniu,</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DE452D">
        <w:rPr>
          <w:rFonts w:ascii="Garamond" w:hAnsi="Garamond"/>
          <w:sz w:val="24"/>
          <w:szCs w:val="24"/>
        </w:rPr>
        <w:t xml:space="preserve">Stowarzyszenie „Jazz w Muzeum” w Ostrowie Wielkopolskim,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DE452D">
        <w:rPr>
          <w:rFonts w:ascii="Garamond" w:hAnsi="Garamond"/>
          <w:sz w:val="24"/>
          <w:szCs w:val="24"/>
        </w:rPr>
        <w:t xml:space="preserve">Stowarzyszenie „Królewska Wieś” w Czernicach,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DE452D">
        <w:rPr>
          <w:rFonts w:ascii="Garamond" w:hAnsi="Garamond"/>
          <w:sz w:val="24"/>
          <w:szCs w:val="24"/>
        </w:rPr>
        <w:t xml:space="preserve">Fundacja Barak Kultury w Poznaniu,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DE452D">
        <w:rPr>
          <w:rFonts w:ascii="Garamond" w:hAnsi="Garamond"/>
          <w:sz w:val="24"/>
          <w:szCs w:val="24"/>
        </w:rPr>
        <w:t>Fundacja Edukacyjna Pro Musica w Lesznie,</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DE452D">
        <w:rPr>
          <w:rFonts w:ascii="Garamond" w:hAnsi="Garamond"/>
          <w:sz w:val="24"/>
          <w:szCs w:val="24"/>
        </w:rPr>
        <w:t>Fundacja Ewy Johansen TALENT w Poznaniu,</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DE452D">
        <w:rPr>
          <w:rFonts w:ascii="Garamond" w:hAnsi="Garamond"/>
          <w:sz w:val="24"/>
          <w:szCs w:val="24"/>
        </w:rPr>
        <w:t>Fundacja Teatru Ósmego Dnia w Baranowie,</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DE452D">
        <w:rPr>
          <w:rFonts w:ascii="Garamond" w:hAnsi="Garamond"/>
          <w:sz w:val="24"/>
          <w:szCs w:val="24"/>
        </w:rPr>
        <w:t>Fundacja „Dwór w Podstolicach” w likwidacji w Podstolicach,</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DE452D">
        <w:rPr>
          <w:rFonts w:ascii="Garamond" w:hAnsi="Garamond"/>
          <w:sz w:val="24"/>
          <w:szCs w:val="24"/>
        </w:rPr>
        <w:t>Stowarzyszenie „ONA-Otwarta-Nowoczesna-Aktywna” w Koninie,</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DE452D">
        <w:rPr>
          <w:rFonts w:ascii="Garamond" w:hAnsi="Garamond"/>
          <w:sz w:val="24"/>
          <w:szCs w:val="24"/>
        </w:rPr>
        <w:t>Parafia pw. Najświętszej Maryi Panny NP w Nowym Tomyślu,</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DE452D">
        <w:rPr>
          <w:rFonts w:ascii="Garamond" w:hAnsi="Garamond"/>
          <w:sz w:val="24"/>
          <w:szCs w:val="24"/>
        </w:rPr>
        <w:t xml:space="preserve">Fundacja Muzeów Wielkopolskich w Komornikach.  </w:t>
      </w:r>
    </w:p>
    <w:p w:rsidR="00B252B8" w:rsidRDefault="00B252B8" w:rsidP="00C52045">
      <w:pPr>
        <w:pStyle w:val="Tekstpodstawowy21"/>
        <w:spacing w:after="0" w:line="360" w:lineRule="auto"/>
        <w:jc w:val="both"/>
        <w:rPr>
          <w:rFonts w:ascii="Garamond" w:hAnsi="Garamond"/>
          <w:b/>
          <w:color w:val="00B050"/>
          <w:sz w:val="24"/>
          <w:szCs w:val="24"/>
        </w:rPr>
      </w:pPr>
    </w:p>
    <w:p w:rsidR="00B252B8" w:rsidRPr="00DE452D" w:rsidRDefault="00B252B8" w:rsidP="00C52045">
      <w:pPr>
        <w:pStyle w:val="Tekstpodstawowy21"/>
        <w:spacing w:after="0" w:line="360" w:lineRule="auto"/>
        <w:jc w:val="both"/>
        <w:rPr>
          <w:rFonts w:ascii="Garamond" w:hAnsi="Garamond"/>
          <w:b/>
          <w:sz w:val="24"/>
          <w:szCs w:val="24"/>
        </w:rPr>
      </w:pPr>
      <w:r w:rsidRPr="00DE452D">
        <w:rPr>
          <w:rFonts w:ascii="Garamond" w:hAnsi="Garamond"/>
          <w:b/>
          <w:sz w:val="24"/>
          <w:szCs w:val="24"/>
        </w:rPr>
        <w:t>DEPARTAMENT EDUKACJI I NAUKI</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DE452D">
        <w:rPr>
          <w:rFonts w:ascii="Garamond" w:hAnsi="Garamond"/>
          <w:sz w:val="24"/>
          <w:szCs w:val="24"/>
        </w:rPr>
        <w:t>Fundacja Inicjatyw Społecznych i Rozwoju Przedsiębiorczości w Poznaniu,</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DE452D">
        <w:rPr>
          <w:rFonts w:ascii="Garamond" w:hAnsi="Garamond"/>
          <w:sz w:val="24"/>
          <w:szCs w:val="24"/>
        </w:rPr>
        <w:lastRenderedPageBreak/>
        <w:t xml:space="preserve">Wielkopolskie Samorządowe Centrum Kształcenia Zawodowego i Ustawicznego nr 1 </w:t>
      </w:r>
      <w:r>
        <w:rPr>
          <w:rFonts w:ascii="Garamond" w:hAnsi="Garamond"/>
          <w:sz w:val="24"/>
          <w:szCs w:val="24"/>
        </w:rPr>
        <w:br/>
      </w:r>
      <w:r w:rsidRPr="00DE452D">
        <w:rPr>
          <w:rFonts w:ascii="Garamond" w:hAnsi="Garamond"/>
          <w:sz w:val="24"/>
          <w:szCs w:val="24"/>
        </w:rPr>
        <w:t xml:space="preserve">w Poznaniu. </w:t>
      </w:r>
    </w:p>
    <w:p w:rsidR="00B252B8" w:rsidRDefault="00B252B8" w:rsidP="00CF4F49">
      <w:pPr>
        <w:pStyle w:val="Tekstpodstawowy21"/>
        <w:spacing w:after="0" w:line="360" w:lineRule="auto"/>
        <w:jc w:val="both"/>
        <w:rPr>
          <w:rFonts w:ascii="Garamond" w:hAnsi="Garamond"/>
          <w:sz w:val="24"/>
          <w:szCs w:val="24"/>
        </w:rPr>
      </w:pPr>
    </w:p>
    <w:p w:rsidR="00B252B8" w:rsidRDefault="00B252B8" w:rsidP="00863DF0">
      <w:pPr>
        <w:pStyle w:val="Tekstpodstawowywcity31"/>
        <w:spacing w:after="0" w:line="360" w:lineRule="auto"/>
        <w:ind w:left="0"/>
        <w:jc w:val="both"/>
        <w:rPr>
          <w:rFonts w:ascii="Garamond" w:hAnsi="Garamond"/>
          <w:b/>
          <w:sz w:val="24"/>
          <w:szCs w:val="24"/>
        </w:rPr>
      </w:pPr>
      <w:r>
        <w:rPr>
          <w:rFonts w:ascii="Garamond" w:hAnsi="Garamond"/>
          <w:b/>
          <w:sz w:val="24"/>
          <w:szCs w:val="24"/>
        </w:rPr>
        <w:t>DEPARTAMENT INFRASTRUKTURY</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Wielkopolski Zarząd Dróg Wojewódzkich w Poznaniu – 8 wystąpień (z tego:</w:t>
      </w:r>
      <w:r w:rsidRPr="00DE452D">
        <w:rPr>
          <w:rFonts w:ascii="Garamond" w:hAnsi="Garamond"/>
          <w:sz w:val="24"/>
          <w:szCs w:val="24"/>
        </w:rPr>
        <w:br/>
        <w:t xml:space="preserve">2  wystąpienia skierowane w wyniku kontroli przeprowadzonych w 2015 r.),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Wielkopolskie Biuro Planowania Przestrzennego w Poznaniu (2 wystąpienia),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Zakład Doskonalenia Zawodowego Centrum Kształcenia w Koninie,</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Ośrodek Szkolenia Kierowców „Śmiałek” Zdzisław Śmiałek w Żodyniu,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MAXMAR Mariusz Jankowski w Kole (kontrola doraźna),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Przedsiębiorstwo Wielobranżowe „HANEX” Piotr Kukla w Ludomach,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Zakład Doskonalenia Zawodowego, Centrum Kształcenia w Kaliszu.</w:t>
      </w:r>
    </w:p>
    <w:p w:rsidR="00B252B8" w:rsidRPr="00905FFB" w:rsidRDefault="00B252B8" w:rsidP="00CF4F49">
      <w:pPr>
        <w:pStyle w:val="Tekstpodstawowy21"/>
        <w:spacing w:after="0" w:line="360" w:lineRule="auto"/>
        <w:jc w:val="both"/>
        <w:rPr>
          <w:rFonts w:ascii="Garamond" w:hAnsi="Garamond"/>
          <w:sz w:val="24"/>
          <w:szCs w:val="24"/>
        </w:rPr>
      </w:pPr>
    </w:p>
    <w:p w:rsidR="00B252B8" w:rsidRDefault="00B252B8" w:rsidP="00CF4F49">
      <w:pPr>
        <w:pStyle w:val="Tekstpodstawowy21"/>
        <w:tabs>
          <w:tab w:val="left" w:pos="720"/>
        </w:tabs>
        <w:spacing w:after="0" w:line="360" w:lineRule="auto"/>
        <w:jc w:val="both"/>
        <w:rPr>
          <w:rFonts w:ascii="Garamond" w:hAnsi="Garamond"/>
          <w:b/>
          <w:sz w:val="24"/>
          <w:szCs w:val="24"/>
        </w:rPr>
      </w:pPr>
      <w:r>
        <w:rPr>
          <w:rFonts w:ascii="Garamond" w:hAnsi="Garamond"/>
          <w:b/>
          <w:sz w:val="24"/>
          <w:szCs w:val="24"/>
        </w:rPr>
        <w:t>DEPARTAMENT SPORTU I TURYSTYKI:</w:t>
      </w:r>
    </w:p>
    <w:p w:rsidR="00B252B8" w:rsidRPr="00DE452D" w:rsidRDefault="00B252B8" w:rsidP="00E5462D">
      <w:pPr>
        <w:pStyle w:val="Tekstpodstawowywcity31"/>
        <w:numPr>
          <w:ilvl w:val="0"/>
          <w:numId w:val="2"/>
        </w:numPr>
        <w:tabs>
          <w:tab w:val="clear" w:pos="502"/>
          <w:tab w:val="num" w:pos="424"/>
          <w:tab w:val="num" w:pos="720"/>
        </w:tabs>
        <w:spacing w:after="0" w:line="360" w:lineRule="auto"/>
        <w:ind w:left="423" w:hanging="357"/>
        <w:jc w:val="both"/>
        <w:rPr>
          <w:rFonts w:ascii="Garamond" w:hAnsi="Garamond"/>
          <w:sz w:val="24"/>
          <w:szCs w:val="24"/>
        </w:rPr>
      </w:pPr>
      <w:r w:rsidRPr="00DE452D">
        <w:rPr>
          <w:rFonts w:ascii="Garamond" w:hAnsi="Garamond"/>
          <w:sz w:val="24"/>
          <w:szCs w:val="24"/>
        </w:rPr>
        <w:t xml:space="preserve">Stowarzyszenie Sportowo-Rehabilitacyjne „Start” w Poznaniu (kontrola przeprowadzona </w:t>
      </w:r>
      <w:r>
        <w:rPr>
          <w:rFonts w:ascii="Garamond" w:hAnsi="Garamond"/>
          <w:sz w:val="24"/>
          <w:szCs w:val="24"/>
        </w:rPr>
        <w:br/>
      </w:r>
      <w:r w:rsidRPr="00DE452D">
        <w:rPr>
          <w:rFonts w:ascii="Garamond" w:hAnsi="Garamond"/>
          <w:sz w:val="24"/>
          <w:szCs w:val="24"/>
        </w:rPr>
        <w:t>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Przedsiębiorstwo Upowszechniania Postępu Technicznego i Organizacyjnego „ATUT” </w:t>
      </w:r>
      <w:r>
        <w:rPr>
          <w:rFonts w:ascii="Garamond" w:hAnsi="Garamond"/>
          <w:sz w:val="24"/>
          <w:szCs w:val="24"/>
        </w:rPr>
        <w:br/>
      </w:r>
      <w:r w:rsidRPr="00DE452D">
        <w:rPr>
          <w:rFonts w:ascii="Garamond" w:hAnsi="Garamond"/>
          <w:sz w:val="24"/>
          <w:szCs w:val="24"/>
        </w:rPr>
        <w:t xml:space="preserve">sp. z o.o. w Poznaniu,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Centrum Konferencji i Rekreacji „AKWAWIT” sp. z o.o. w Lesznie (kontrola Hotelu AKWAWIT w Lesznie,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GH sp. z o.o. w Komornikach (kontrola Hotelu „Green Hotel” w Komornikach,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DE452D">
        <w:rPr>
          <w:rFonts w:ascii="Garamond" w:hAnsi="Garamond"/>
          <w:sz w:val="24"/>
          <w:szCs w:val="24"/>
        </w:rPr>
        <w:t xml:space="preserve">„Juventur-Konin” Biuro Podróży sp. j. Ciechanowski Dariusz, Ciechanowska Monika </w:t>
      </w:r>
      <w:r w:rsidRPr="00DE452D">
        <w:rPr>
          <w:rFonts w:ascii="Garamond" w:hAnsi="Garamond"/>
          <w:sz w:val="24"/>
          <w:szCs w:val="24"/>
        </w:rPr>
        <w:br/>
        <w:t>w Koninie  (kontrola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DE452D">
        <w:rPr>
          <w:rFonts w:ascii="Garamond" w:hAnsi="Garamond"/>
          <w:sz w:val="24"/>
          <w:szCs w:val="24"/>
        </w:rPr>
        <w:t xml:space="preserve">European Travel Consultants Piotr Zalewski w Poznaniu,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B&amp;D Hotels S.A. w Warszawie (kontrola Hotelu „Park” w Poznaniu, przeprowadzona </w:t>
      </w:r>
      <w:r>
        <w:rPr>
          <w:rFonts w:ascii="Garamond" w:hAnsi="Garamond"/>
          <w:sz w:val="24"/>
          <w:szCs w:val="24"/>
        </w:rPr>
        <w:br/>
      </w:r>
      <w:r w:rsidRPr="00DE452D">
        <w:rPr>
          <w:rFonts w:ascii="Garamond" w:hAnsi="Garamond"/>
          <w:sz w:val="24"/>
          <w:szCs w:val="24"/>
        </w:rPr>
        <w:t>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Poznańskie Ośrodki Sportu i Rekreacji w Poznaniu (kontrola Hotelu „Malta” w Poznaniu,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„MTJ” T. Preibisz &amp; J.M. Szałkowscy sp. j. w Poznaniu (kontrola Hotelu „MTJ”</w:t>
      </w:r>
      <w:r w:rsidRPr="00DE452D">
        <w:rPr>
          <w:rFonts w:ascii="Garamond" w:hAnsi="Garamond"/>
          <w:sz w:val="24"/>
          <w:szCs w:val="24"/>
        </w:rPr>
        <w:br/>
        <w:t>w Poznaniu,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Hotel Atrium w Nowym Tomyślu (kontrola Hotelu „Atrium” w Nowym Tomyślu, przeprowadzona w 2015 r.),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lastRenderedPageBreak/>
        <w:t xml:space="preserve">Przedsiębiorstwo Wielobranżowe „Behapowiec” w Grodzisku Wielkopolskim (kontrola Hotelu „Behapowiec” w Grodzisku Wielkopolskim, przeprowadzona w 2015 r.),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Vector sp. z o.o. w Tarnowie Podgórnym (kontrola Hotelu „Vector” w Tarnowie Podgórnym, przeprowadzona w 2015 r.),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AIS sp. z o.o. w Poznaniu (kontrola Hotelu „NH” w Poznaniu,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„Country Club” Iga Rogozińska we Wrześni – Nowym Folwarku (kontrola Pensjonatu „Country Club na Skraju Lasu” we Wrześni – Nowym Folwarku, przeprowadzona </w:t>
      </w:r>
      <w:r>
        <w:rPr>
          <w:rFonts w:ascii="Garamond" w:hAnsi="Garamond"/>
          <w:sz w:val="24"/>
          <w:szCs w:val="24"/>
        </w:rPr>
        <w:br/>
      </w:r>
      <w:r w:rsidRPr="00DE452D">
        <w:rPr>
          <w:rFonts w:ascii="Garamond" w:hAnsi="Garamond"/>
          <w:sz w:val="24"/>
          <w:szCs w:val="24"/>
        </w:rPr>
        <w:t>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Biuro Turystyczne „MARIA ANDRZEJEWSKA” Michał Andrzejewski w Węglewie,</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Hotel Restauracja Nekla Dądaj Dorota w Nekli (kontrola Hotelu „Nekla” w Nekli,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ARC TOURS Biuro Podróży Edmund Brzeziński w Poznaniu,</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Gościniec Sucholeski s.c. Beata Pytlak Stanisław Pytlak w Suchym Lesie (kontrola Hotelu „Gościniec Sucholeski” w Suchym Lesie,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Przedsiębiorstwo Komunikacji Samochodowej w Turku S.A. w Turku (kontrola doraźna),</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Biuro Podróży „HELIOS”  s.c. Danuta Jenczyk, Halina Budejko-Tomaszewska w Poznaniu,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Restauracja i Hotel „Podzamcze” s.c. Ewelina i Daniel Diaczuk w Zbąszyniu (kontrola Hotelu „Podzamcze” w Zbąszyniu, przeprowadzona w 2015 r.),</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Kampio Piotr Kamiński w Poznaniu,</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Wielkopolska Korporacja Oddziałów Polskiego Towarzystwa Turystyczno-Krajoznawczego w Poznaniu, </w:t>
      </w:r>
    </w:p>
    <w:p w:rsidR="00B252B8" w:rsidRPr="00DE45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E452D">
        <w:rPr>
          <w:rFonts w:ascii="Garamond" w:hAnsi="Garamond"/>
          <w:sz w:val="24"/>
          <w:szCs w:val="24"/>
        </w:rPr>
        <w:t xml:space="preserve">Oddział Polskiego Towarzystwa Turystyczno-Krajoznawczego Pracowników Kolejowych </w:t>
      </w:r>
      <w:r>
        <w:rPr>
          <w:rFonts w:ascii="Garamond" w:hAnsi="Garamond"/>
          <w:sz w:val="24"/>
          <w:szCs w:val="24"/>
        </w:rPr>
        <w:br/>
      </w:r>
      <w:r w:rsidRPr="00DE452D">
        <w:rPr>
          <w:rFonts w:ascii="Garamond" w:hAnsi="Garamond"/>
          <w:sz w:val="24"/>
          <w:szCs w:val="24"/>
        </w:rPr>
        <w:t>w Poznaniu.</w:t>
      </w:r>
    </w:p>
    <w:p w:rsidR="00B252B8" w:rsidRPr="00462947" w:rsidRDefault="00B252B8" w:rsidP="00462947">
      <w:pPr>
        <w:pStyle w:val="Tekstpodstawowywcity31"/>
        <w:tabs>
          <w:tab w:val="num" w:pos="720"/>
        </w:tabs>
        <w:spacing w:after="0" w:line="360" w:lineRule="auto"/>
        <w:ind w:left="425"/>
        <w:jc w:val="both"/>
        <w:rPr>
          <w:rFonts w:ascii="Garamond" w:hAnsi="Garamond"/>
          <w:b/>
          <w:sz w:val="24"/>
          <w:szCs w:val="24"/>
        </w:rPr>
      </w:pPr>
    </w:p>
    <w:p w:rsidR="00B252B8" w:rsidRDefault="00B252B8" w:rsidP="00863DF0">
      <w:pPr>
        <w:spacing w:after="0" w:line="360" w:lineRule="auto"/>
        <w:rPr>
          <w:rFonts w:ascii="Garamond" w:hAnsi="Garamond"/>
          <w:b/>
        </w:rPr>
      </w:pPr>
      <w:r w:rsidRPr="000A4BA6">
        <w:rPr>
          <w:rFonts w:ascii="Garamond" w:hAnsi="Garamond"/>
          <w:b/>
        </w:rPr>
        <w:t>DEPARTAMENT ŚRODOWISKA</w:t>
      </w:r>
    </w:p>
    <w:p w:rsidR="00B252B8" w:rsidRPr="003B50E3"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B50E3">
        <w:rPr>
          <w:rFonts w:ascii="Garamond" w:hAnsi="Garamond"/>
          <w:sz w:val="24"/>
          <w:szCs w:val="24"/>
        </w:rPr>
        <w:t xml:space="preserve">PPHU „KRISTOF-POL” Krzysztof Michalak, Sadowie (2 wystąpienia skierowane w wyniku kontroli przeprowadzonych w 2015 r.: planowej oraz doraźnej), </w:t>
      </w:r>
    </w:p>
    <w:p w:rsidR="00B252B8" w:rsidRPr="003B50E3"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B50E3">
        <w:rPr>
          <w:rFonts w:ascii="Garamond" w:hAnsi="Garamond"/>
          <w:sz w:val="24"/>
          <w:szCs w:val="24"/>
        </w:rPr>
        <w:t>UNILOKAT PRZEMYSŁAW STRUS Robert Jerzy Strus, Uścikówiec (kontrola przeprowadzona w 2015 r.),</w:t>
      </w:r>
    </w:p>
    <w:p w:rsidR="00B252B8" w:rsidRPr="003B50E3"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B50E3">
        <w:rPr>
          <w:rFonts w:ascii="Garamond" w:hAnsi="Garamond"/>
          <w:sz w:val="24"/>
          <w:szCs w:val="24"/>
        </w:rPr>
        <w:t>Gmina Lipka (kontrola doraźna),</w:t>
      </w:r>
    </w:p>
    <w:p w:rsidR="00B252B8" w:rsidRPr="003B50E3"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B50E3">
        <w:rPr>
          <w:rFonts w:ascii="Garamond" w:hAnsi="Garamond"/>
          <w:sz w:val="24"/>
          <w:szCs w:val="24"/>
        </w:rPr>
        <w:t>Sater Kórnik sp. z o.o., Czmoń (kontrola doraźna),</w:t>
      </w:r>
    </w:p>
    <w:p w:rsidR="00B252B8" w:rsidRPr="003B50E3"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B50E3">
        <w:rPr>
          <w:rFonts w:ascii="Garamond" w:hAnsi="Garamond"/>
          <w:sz w:val="24"/>
          <w:szCs w:val="24"/>
        </w:rPr>
        <w:t>TERIEL sp. z o.o. w Gostyniu (kontrola doraźna),</w:t>
      </w:r>
    </w:p>
    <w:p w:rsidR="00B252B8" w:rsidRPr="003B50E3"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B50E3">
        <w:rPr>
          <w:rFonts w:ascii="Garamond" w:hAnsi="Garamond"/>
          <w:sz w:val="24"/>
          <w:szCs w:val="24"/>
        </w:rPr>
        <w:t>„ALKOM” Firma Handlowo-Usługowa Henryk Sienkiewicz w Poznaniu (kontrola doraźna),</w:t>
      </w:r>
    </w:p>
    <w:p w:rsidR="00B252B8" w:rsidRPr="003B50E3"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B50E3">
        <w:rPr>
          <w:rFonts w:ascii="Garamond" w:hAnsi="Garamond"/>
          <w:sz w:val="24"/>
          <w:szCs w:val="24"/>
        </w:rPr>
        <w:lastRenderedPageBreak/>
        <w:t>„KAT-HANDEL” sp. z o.o., w Kórniku (kontrola doraźna przeprowadzona w 2015 r.),</w:t>
      </w:r>
    </w:p>
    <w:p w:rsidR="00B252B8" w:rsidRPr="003B50E3"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B50E3">
        <w:rPr>
          <w:rFonts w:ascii="Garamond" w:hAnsi="Garamond"/>
          <w:sz w:val="24"/>
          <w:szCs w:val="24"/>
        </w:rPr>
        <w:t>Zakład  Zagospodarowania Odpadów Olszowa sp. z. o.o.</w:t>
      </w:r>
      <w:r w:rsidRPr="003B50E3">
        <w:rPr>
          <w:rFonts w:ascii="Garamond" w:hAnsi="Garamond"/>
          <w:bCs/>
          <w:sz w:val="24"/>
          <w:szCs w:val="24"/>
        </w:rPr>
        <w:t>, Olszowa (składowisko odpadów innych niż niebezpieczne i obojętne w m. Mianowice, gm. Kępno), kontrola doraźna przeprowadzona w 2015 r.,</w:t>
      </w:r>
    </w:p>
    <w:p w:rsidR="00B252B8" w:rsidRPr="003B50E3"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B50E3">
        <w:rPr>
          <w:rFonts w:ascii="Garamond" w:hAnsi="Garamond"/>
          <w:sz w:val="24"/>
          <w:szCs w:val="24"/>
        </w:rPr>
        <w:t>Zakład  Zagospodarowania Odpadów Olszowa sp. z. o.o.</w:t>
      </w:r>
      <w:r w:rsidRPr="003B50E3">
        <w:rPr>
          <w:rFonts w:ascii="Garamond" w:hAnsi="Garamond"/>
          <w:bCs/>
          <w:sz w:val="24"/>
          <w:szCs w:val="24"/>
        </w:rPr>
        <w:t>, Olszowa, (składowisko odpadów innych niż niebezpieczne i obojętne w m. Nowa Wieś Książęca, gm. Bralin</w:t>
      </w:r>
      <w:r w:rsidRPr="003B50E3">
        <w:rPr>
          <w:rFonts w:ascii="Garamond" w:hAnsi="Garamond"/>
          <w:sz w:val="24"/>
          <w:szCs w:val="24"/>
        </w:rPr>
        <w:t>), kontrola doraźna przeprowadzona w 2015 r.,</w:t>
      </w:r>
    </w:p>
    <w:p w:rsidR="00B252B8" w:rsidRPr="003B50E3"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B50E3">
        <w:rPr>
          <w:rFonts w:ascii="Garamond" w:hAnsi="Garamond"/>
          <w:sz w:val="24"/>
          <w:szCs w:val="24"/>
        </w:rPr>
        <w:t>Zakład  Zagospodarowania Odpadów Olszowa sp. z. o.o.</w:t>
      </w:r>
      <w:r w:rsidRPr="003B50E3">
        <w:rPr>
          <w:rFonts w:ascii="Garamond" w:hAnsi="Garamond"/>
          <w:bCs/>
          <w:sz w:val="24"/>
          <w:szCs w:val="24"/>
        </w:rPr>
        <w:t xml:space="preserve">, Olszowa, (składowisko odpadów innych niż niebezpieczne i obojętne w m. Donaborów, gm. Baranów), kontrola </w:t>
      </w:r>
      <w:r w:rsidRPr="003B50E3">
        <w:rPr>
          <w:rFonts w:ascii="Garamond" w:hAnsi="Garamond"/>
          <w:sz w:val="24"/>
          <w:szCs w:val="24"/>
        </w:rPr>
        <w:t>doraźna przeprowadzona w 2015 r.,</w:t>
      </w:r>
    </w:p>
    <w:p w:rsidR="00B252B8" w:rsidRPr="003B50E3"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B50E3">
        <w:rPr>
          <w:rFonts w:ascii="Garamond" w:hAnsi="Garamond"/>
          <w:sz w:val="24"/>
          <w:szCs w:val="24"/>
        </w:rPr>
        <w:t xml:space="preserve">Ardagh Glass S.A. (kontrola Zakładu Górniczego „Mirosław AG” w Mirosławiu),   </w:t>
      </w:r>
    </w:p>
    <w:p w:rsidR="00B252B8" w:rsidRPr="003B50E3"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B50E3">
        <w:rPr>
          <w:rFonts w:ascii="Garamond" w:hAnsi="Garamond"/>
          <w:sz w:val="24"/>
          <w:szCs w:val="24"/>
        </w:rPr>
        <w:t>Zakład Górniczy „Dryja” w Dryi,</w:t>
      </w:r>
    </w:p>
    <w:p w:rsidR="00B252B8" w:rsidRPr="003B50E3"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B50E3">
        <w:rPr>
          <w:rFonts w:ascii="Garamond" w:hAnsi="Garamond"/>
          <w:sz w:val="24"/>
          <w:szCs w:val="24"/>
        </w:rPr>
        <w:t>Gmina Domasławek (kontrola doraźna),</w:t>
      </w:r>
    </w:p>
    <w:p w:rsidR="00B252B8"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B50E3">
        <w:rPr>
          <w:rFonts w:ascii="Garamond" w:hAnsi="Garamond"/>
          <w:sz w:val="24"/>
          <w:szCs w:val="24"/>
        </w:rPr>
        <w:t>Zakład Gospodarki Komunalnej i Mieszkaniowej w Okonku (kontrola doraźna),</w:t>
      </w:r>
    </w:p>
    <w:p w:rsidR="00B252B8" w:rsidRPr="006862A6"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6862A6">
        <w:rPr>
          <w:rFonts w:ascii="Garamond" w:hAnsi="Garamond"/>
          <w:sz w:val="24"/>
          <w:szCs w:val="24"/>
        </w:rPr>
        <w:t>URBIS sp. z o.o. z siedzibą w Gnieźnie (kontrola doraźna),</w:t>
      </w:r>
    </w:p>
    <w:p w:rsidR="00B252B8" w:rsidRPr="003B50E3"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B50E3">
        <w:rPr>
          <w:rFonts w:ascii="Garamond" w:hAnsi="Garamond"/>
          <w:sz w:val="24"/>
          <w:szCs w:val="24"/>
        </w:rPr>
        <w:t>Zakład Gospodarki Odpadami Sp. z o.o. w Jarocinie (kontrola przeprowadzona w 2014 roku).</w:t>
      </w:r>
    </w:p>
    <w:p w:rsidR="00B252B8" w:rsidRPr="0092118F" w:rsidRDefault="00B252B8" w:rsidP="0092118F">
      <w:pPr>
        <w:pStyle w:val="Tekstpodstawowywcity31"/>
        <w:tabs>
          <w:tab w:val="num" w:pos="720"/>
        </w:tabs>
        <w:spacing w:after="0" w:line="360" w:lineRule="auto"/>
        <w:ind w:left="426"/>
        <w:jc w:val="both"/>
        <w:rPr>
          <w:rFonts w:ascii="Garamond" w:hAnsi="Garamond"/>
          <w:b/>
          <w:color w:val="00B050"/>
          <w:sz w:val="24"/>
          <w:szCs w:val="24"/>
        </w:rPr>
      </w:pPr>
    </w:p>
    <w:p w:rsidR="00B252B8" w:rsidRPr="00771F40" w:rsidRDefault="00B252B8" w:rsidP="00771F40">
      <w:pPr>
        <w:pStyle w:val="Tekstpodstawowy21"/>
        <w:spacing w:after="0" w:line="360" w:lineRule="auto"/>
        <w:jc w:val="both"/>
        <w:rPr>
          <w:rFonts w:ascii="Garamond" w:hAnsi="Garamond"/>
          <w:b/>
          <w:sz w:val="24"/>
          <w:szCs w:val="24"/>
        </w:rPr>
      </w:pPr>
      <w:r>
        <w:rPr>
          <w:rFonts w:ascii="Garamond" w:hAnsi="Garamond"/>
          <w:b/>
          <w:sz w:val="24"/>
          <w:szCs w:val="24"/>
        </w:rPr>
        <w:t>DEPARTAMENT ROLNICTWA I ROZWOJU WSI:</w:t>
      </w:r>
    </w:p>
    <w:p w:rsidR="00B252B8" w:rsidRPr="003B50E3" w:rsidRDefault="00B252B8" w:rsidP="00E5462D">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3B50E3">
        <w:rPr>
          <w:rFonts w:ascii="Garamond" w:hAnsi="Garamond" w:cs="Arial"/>
          <w:sz w:val="24"/>
          <w:szCs w:val="24"/>
        </w:rPr>
        <w:t>Stowarzyszenie „Razem dla Kultury” w Lądku</w:t>
      </w:r>
      <w:r w:rsidRPr="003B50E3">
        <w:rPr>
          <w:rFonts w:ascii="Garamond" w:hAnsi="Garamond"/>
          <w:sz w:val="24"/>
          <w:szCs w:val="24"/>
        </w:rPr>
        <w:t xml:space="preserve"> (kontrola przeprowadzona</w:t>
      </w:r>
      <w:r w:rsidRPr="003B50E3">
        <w:rPr>
          <w:rFonts w:ascii="Garamond" w:hAnsi="Garamond"/>
          <w:sz w:val="24"/>
          <w:szCs w:val="24"/>
        </w:rPr>
        <w:br/>
        <w:t>w 2015 r.),</w:t>
      </w:r>
    </w:p>
    <w:p w:rsidR="00B252B8" w:rsidRPr="003B50E3"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B50E3">
        <w:rPr>
          <w:rFonts w:ascii="Garamond" w:hAnsi="Garamond"/>
          <w:sz w:val="24"/>
          <w:szCs w:val="24"/>
        </w:rPr>
        <w:t xml:space="preserve">Rejonowy Związek Spółek Wodnych w Czarnkowie z/s w Śmieszkowie (kontrola Spółki Melioracyjno-Drenarskiej w Młynkowie, przeprowadzona w 2015 r.), </w:t>
      </w:r>
    </w:p>
    <w:p w:rsidR="00B252B8" w:rsidRPr="003B50E3"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B50E3">
        <w:rPr>
          <w:rFonts w:ascii="Garamond" w:hAnsi="Garamond"/>
          <w:sz w:val="24"/>
          <w:szCs w:val="24"/>
        </w:rPr>
        <w:t xml:space="preserve">Rejonowy Związek Spółek Wodnych w Czarnkowie z/s w Śmieszkowie (kontrola Gminnej Spółki Melioracyjno-Drenarskiej Lubasz, przeprowadzona w 2015 r.), </w:t>
      </w:r>
    </w:p>
    <w:p w:rsidR="00B252B8" w:rsidRPr="003B50E3"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B50E3">
        <w:rPr>
          <w:rFonts w:ascii="Garamond" w:hAnsi="Garamond"/>
          <w:sz w:val="24"/>
          <w:szCs w:val="24"/>
        </w:rPr>
        <w:t xml:space="preserve">Rejonowy Związek Spółek Wodnych w Czarnkowie z/s w Śmieszkowie (kontrola Spółki Melioracyjno-Drenarskiej Mirosław, przeprowadzona w 2015 r.), </w:t>
      </w:r>
    </w:p>
    <w:p w:rsidR="00B252B8" w:rsidRPr="003B50E3" w:rsidRDefault="00B252B8" w:rsidP="00E5462D">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3B50E3">
        <w:rPr>
          <w:rFonts w:ascii="Garamond" w:hAnsi="Garamond"/>
          <w:sz w:val="24"/>
          <w:szCs w:val="24"/>
        </w:rPr>
        <w:t>Gminna Spółka Wodno-Melioracyjna Pobiedziska w Pobiedziskach (kontrola przeprowadzona w 2015 r.),</w:t>
      </w:r>
    </w:p>
    <w:p w:rsidR="00B252B8" w:rsidRPr="003B50E3" w:rsidRDefault="00B252B8" w:rsidP="00E5462D">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3B50E3">
        <w:rPr>
          <w:rFonts w:ascii="Garamond" w:hAnsi="Garamond"/>
          <w:sz w:val="24"/>
          <w:szCs w:val="24"/>
        </w:rPr>
        <w:t>Gminna Spółka Wodna w Skokach (kontrola przeprowadzona w 2015 r.),</w:t>
      </w:r>
    </w:p>
    <w:p w:rsidR="00B252B8" w:rsidRPr="003B50E3"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B50E3">
        <w:rPr>
          <w:rFonts w:ascii="Garamond" w:hAnsi="Garamond"/>
          <w:sz w:val="24"/>
          <w:szCs w:val="24"/>
        </w:rPr>
        <w:t xml:space="preserve">Powiatowy Związek Spółek Wodnych w Turku (kontrola Gminnej Spółki Wodnej Turek, przeprowadzona w 2015 r.), </w:t>
      </w:r>
    </w:p>
    <w:p w:rsidR="00B252B8" w:rsidRPr="003B50E3"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B50E3">
        <w:rPr>
          <w:rFonts w:ascii="Garamond" w:hAnsi="Garamond"/>
          <w:sz w:val="24"/>
          <w:szCs w:val="24"/>
        </w:rPr>
        <w:lastRenderedPageBreak/>
        <w:t xml:space="preserve">Powiatowy Związek Spółek Wodnych w Turku (kontrola Gminnej Spółki Wodnej Dobra, przeprowadzona w 2015 r.), </w:t>
      </w:r>
    </w:p>
    <w:p w:rsidR="00B252B8" w:rsidRPr="003B50E3"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B50E3">
        <w:rPr>
          <w:rFonts w:ascii="Garamond" w:hAnsi="Garamond"/>
          <w:sz w:val="24"/>
          <w:szCs w:val="24"/>
        </w:rPr>
        <w:t xml:space="preserve">Powiatowy Związek Spółek Wodnych w Turku (kontrola Gminnej Spółki Wodnej Przykona, przeprowadzona w 2015 r.), </w:t>
      </w:r>
    </w:p>
    <w:p w:rsidR="00B252B8" w:rsidRPr="003B50E3"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B50E3">
        <w:rPr>
          <w:rFonts w:ascii="Garamond" w:hAnsi="Garamond"/>
          <w:sz w:val="24"/>
          <w:szCs w:val="24"/>
        </w:rPr>
        <w:t xml:space="preserve">Urząd Gminy Słupca, </w:t>
      </w:r>
    </w:p>
    <w:p w:rsidR="00B252B8" w:rsidRPr="003B50E3"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B50E3">
        <w:rPr>
          <w:rFonts w:ascii="Garamond" w:hAnsi="Garamond"/>
          <w:sz w:val="24"/>
          <w:szCs w:val="24"/>
        </w:rPr>
        <w:t xml:space="preserve">Urząd Miejski Pniewy, </w:t>
      </w:r>
    </w:p>
    <w:p w:rsidR="00B252B8" w:rsidRPr="003B50E3"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B50E3">
        <w:rPr>
          <w:rFonts w:ascii="Garamond" w:hAnsi="Garamond"/>
          <w:sz w:val="24"/>
          <w:szCs w:val="24"/>
        </w:rPr>
        <w:t>Urząd Miejski Gminy Kłecko,</w:t>
      </w:r>
    </w:p>
    <w:p w:rsidR="00B252B8" w:rsidRPr="003B50E3"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B50E3">
        <w:rPr>
          <w:rFonts w:ascii="Garamond" w:hAnsi="Garamond"/>
          <w:sz w:val="24"/>
          <w:szCs w:val="24"/>
        </w:rPr>
        <w:t>Urząd Miejski w Dobrej,</w:t>
      </w:r>
    </w:p>
    <w:p w:rsidR="00B252B8" w:rsidRPr="003B50E3"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B50E3">
        <w:rPr>
          <w:rFonts w:ascii="Garamond" w:hAnsi="Garamond"/>
          <w:sz w:val="24"/>
          <w:szCs w:val="24"/>
        </w:rPr>
        <w:t>Urząd Miasta i Gminy Kępno,</w:t>
      </w:r>
    </w:p>
    <w:p w:rsidR="00B252B8" w:rsidRPr="003B50E3"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B50E3">
        <w:rPr>
          <w:rFonts w:ascii="Garamond" w:hAnsi="Garamond"/>
          <w:sz w:val="24"/>
          <w:szCs w:val="24"/>
        </w:rPr>
        <w:t>Urząd Gminy Lądek,</w:t>
      </w:r>
    </w:p>
    <w:p w:rsidR="00B252B8" w:rsidRPr="003B50E3"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B50E3">
        <w:rPr>
          <w:rFonts w:ascii="Garamond" w:hAnsi="Garamond"/>
          <w:sz w:val="24"/>
          <w:szCs w:val="24"/>
        </w:rPr>
        <w:t>Urząd Miasta i Gminy Grabów nad Prosną,</w:t>
      </w:r>
    </w:p>
    <w:p w:rsidR="00B252B8" w:rsidRPr="003B50E3"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B50E3">
        <w:rPr>
          <w:rFonts w:ascii="Garamond" w:hAnsi="Garamond"/>
          <w:sz w:val="24"/>
          <w:szCs w:val="24"/>
        </w:rPr>
        <w:t>Urząd Gminy Chrzypsko Wielkie,</w:t>
      </w:r>
    </w:p>
    <w:p w:rsidR="00B252B8" w:rsidRPr="003B50E3"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B50E3">
        <w:rPr>
          <w:rFonts w:ascii="Garamond" w:hAnsi="Garamond"/>
          <w:sz w:val="24"/>
          <w:szCs w:val="24"/>
        </w:rPr>
        <w:t>Urząd Gminy Ceków-Kolonia.</w:t>
      </w:r>
    </w:p>
    <w:p w:rsidR="00B252B8" w:rsidRDefault="00B252B8" w:rsidP="00E5095D">
      <w:pPr>
        <w:spacing w:after="0" w:line="360" w:lineRule="auto"/>
        <w:rPr>
          <w:rFonts w:ascii="Garamond" w:hAnsi="Garamond"/>
          <w:b/>
        </w:rPr>
      </w:pPr>
    </w:p>
    <w:p w:rsidR="00B252B8" w:rsidRPr="003B50E3" w:rsidRDefault="00B252B8" w:rsidP="00CC2792">
      <w:pPr>
        <w:pStyle w:val="Tekstpodstawowywcity31"/>
        <w:spacing w:after="0" w:line="360" w:lineRule="auto"/>
        <w:ind w:left="0"/>
        <w:jc w:val="both"/>
        <w:rPr>
          <w:rFonts w:ascii="Garamond" w:hAnsi="Garamond"/>
          <w:b/>
          <w:sz w:val="24"/>
          <w:szCs w:val="24"/>
        </w:rPr>
      </w:pPr>
      <w:r w:rsidRPr="003B50E3">
        <w:rPr>
          <w:rFonts w:ascii="Garamond" w:hAnsi="Garamond"/>
          <w:b/>
          <w:sz w:val="24"/>
          <w:szCs w:val="24"/>
        </w:rPr>
        <w:t>DEPARTAMENT GOSPODARKI MIENIEM</w:t>
      </w:r>
    </w:p>
    <w:p w:rsidR="00B252B8" w:rsidRPr="003B50E3"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B50E3">
        <w:rPr>
          <w:rFonts w:ascii="Garamond" w:hAnsi="Garamond"/>
          <w:bCs/>
          <w:sz w:val="24"/>
          <w:szCs w:val="24"/>
        </w:rPr>
        <w:t>Orkiestra Kameralna Polskiego Radia Amadeus w Poznaniu.</w:t>
      </w:r>
    </w:p>
    <w:p w:rsidR="00B252B8" w:rsidRPr="003B50E3" w:rsidRDefault="00B252B8" w:rsidP="003D1EE3">
      <w:pPr>
        <w:pStyle w:val="Tekstpodstawowywcity31"/>
        <w:tabs>
          <w:tab w:val="num" w:pos="720"/>
        </w:tabs>
        <w:spacing w:after="0" w:line="360" w:lineRule="auto"/>
        <w:ind w:left="0"/>
        <w:jc w:val="both"/>
        <w:rPr>
          <w:rFonts w:ascii="Garamond" w:hAnsi="Garamond"/>
          <w:sz w:val="24"/>
          <w:szCs w:val="24"/>
        </w:rPr>
      </w:pPr>
    </w:p>
    <w:p w:rsidR="00B252B8" w:rsidRPr="003B50E3" w:rsidRDefault="00B252B8" w:rsidP="00B709DD">
      <w:pPr>
        <w:pStyle w:val="Tekstpodstawowywcity31"/>
        <w:tabs>
          <w:tab w:val="num" w:pos="720"/>
        </w:tabs>
        <w:spacing w:after="0" w:line="360" w:lineRule="auto"/>
        <w:jc w:val="both"/>
        <w:rPr>
          <w:rFonts w:ascii="Garamond" w:hAnsi="Garamond"/>
          <w:sz w:val="24"/>
          <w:szCs w:val="24"/>
        </w:rPr>
        <w:sectPr w:rsidR="00B252B8" w:rsidRPr="003B50E3" w:rsidSect="007A6D3F">
          <w:headerReference w:type="default" r:id="rId10"/>
          <w:footerReference w:type="even" r:id="rId11"/>
          <w:footerReference w:type="default" r:id="rId12"/>
          <w:pgSz w:w="11906" w:h="16838"/>
          <w:pgMar w:top="1417" w:right="1417" w:bottom="1417" w:left="1417" w:header="708" w:footer="708" w:gutter="0"/>
          <w:cols w:space="708"/>
          <w:titlePg/>
          <w:docGrid w:linePitch="360"/>
        </w:sectPr>
      </w:pPr>
    </w:p>
    <w:p w:rsidR="00B252B8" w:rsidRDefault="00B252B8" w:rsidP="00EA5E8B">
      <w:pPr>
        <w:pStyle w:val="Tekstpodstawowywcity"/>
        <w:spacing w:after="0" w:line="360" w:lineRule="auto"/>
        <w:ind w:left="0"/>
        <w:jc w:val="center"/>
        <w:outlineLvl w:val="0"/>
        <w:rPr>
          <w:rFonts w:ascii="Garamond" w:hAnsi="Garamond"/>
          <w:b/>
          <w:sz w:val="24"/>
          <w:szCs w:val="24"/>
        </w:rPr>
      </w:pPr>
      <w:bookmarkStart w:id="2" w:name="_Toc411945182"/>
      <w:bookmarkStart w:id="3" w:name="_Toc267640189"/>
      <w:bookmarkStart w:id="4" w:name="_Toc267646408"/>
      <w:bookmarkStart w:id="5" w:name="_Toc267646561"/>
      <w:bookmarkStart w:id="6" w:name="_Toc267646595"/>
      <w:r>
        <w:rPr>
          <w:rFonts w:ascii="Garamond" w:hAnsi="Garamond"/>
          <w:b/>
          <w:sz w:val="24"/>
          <w:szCs w:val="24"/>
        </w:rPr>
        <w:lastRenderedPageBreak/>
        <w:t xml:space="preserve">II. </w:t>
      </w:r>
      <w:r w:rsidRPr="00340207">
        <w:rPr>
          <w:rFonts w:ascii="Garamond" w:hAnsi="Garamond"/>
          <w:b/>
          <w:sz w:val="24"/>
          <w:szCs w:val="24"/>
        </w:rPr>
        <w:t>WYKAZ KONTROLI WOJEWÓDZKICH SAMORZĄDOWYC</w:t>
      </w:r>
      <w:r>
        <w:rPr>
          <w:rFonts w:ascii="Garamond" w:hAnsi="Garamond"/>
          <w:b/>
          <w:sz w:val="24"/>
          <w:szCs w:val="24"/>
        </w:rPr>
        <w:t>H JEDNOSTEK ORGANIZACYJNYCH I</w:t>
      </w:r>
      <w:r w:rsidRPr="00340207">
        <w:rPr>
          <w:rFonts w:ascii="Garamond" w:hAnsi="Garamond"/>
          <w:b/>
          <w:sz w:val="24"/>
          <w:szCs w:val="24"/>
        </w:rPr>
        <w:t xml:space="preserve"> KOMÓREK ORGANIZACYJNYCH URZĘDU MARSZAŁKOWSKIEGO WOJEWÓDZTWA WIELKOPOLSKIEGO W POZNANIU, PRZEPROWADZONYCH PRZEZ DEPARTAMENTY UMWW </w:t>
      </w:r>
      <w:bookmarkEnd w:id="2"/>
      <w:r w:rsidRPr="00BF571B">
        <w:rPr>
          <w:rFonts w:ascii="Garamond" w:hAnsi="Garamond"/>
          <w:b/>
          <w:sz w:val="24"/>
          <w:szCs w:val="24"/>
        </w:rPr>
        <w:t>W 2016 ROKU</w:t>
      </w:r>
    </w:p>
    <w:p w:rsidR="00B252B8" w:rsidRPr="00BF571B" w:rsidRDefault="00B252B8" w:rsidP="00EA5E8B">
      <w:pPr>
        <w:pStyle w:val="Tekstpodstawowywcity"/>
        <w:spacing w:after="0" w:line="360" w:lineRule="auto"/>
        <w:ind w:left="0"/>
        <w:jc w:val="center"/>
        <w:outlineLvl w:val="0"/>
        <w:rPr>
          <w:rFonts w:ascii="Garamond" w:hAnsi="Garamond"/>
          <w:b/>
          <w:sz w:val="24"/>
          <w:szCs w:val="24"/>
        </w:rPr>
      </w:pPr>
      <w:r>
        <w:rPr>
          <w:rFonts w:ascii="Garamond" w:hAnsi="Garamond"/>
          <w:b/>
          <w:sz w:val="24"/>
          <w:szCs w:val="24"/>
        </w:rPr>
        <w:t>ORAZ STWIERDZONE NIEPRAWIDŁOWOŚCI LUB UCHYBIENIA</w:t>
      </w:r>
      <w:r w:rsidRPr="00BF571B">
        <w:rPr>
          <w:rFonts w:ascii="Garamond" w:hAnsi="Garamond"/>
          <w:b/>
          <w:sz w:val="24"/>
          <w:szCs w:val="24"/>
        </w:rPr>
        <w:t>.</w:t>
      </w:r>
    </w:p>
    <w:p w:rsidR="00B252B8" w:rsidRDefault="00B252B8" w:rsidP="001D20DA">
      <w:pPr>
        <w:pStyle w:val="Tekstpodstawowywcity"/>
        <w:spacing w:after="0" w:line="360" w:lineRule="auto"/>
        <w:ind w:left="0"/>
        <w:outlineLvl w:val="0"/>
        <w:rPr>
          <w:rFonts w:ascii="Garamond" w:hAnsi="Garamond"/>
          <w:b/>
          <w:sz w:val="24"/>
          <w:szCs w:val="24"/>
        </w:rPr>
      </w:pPr>
    </w:p>
    <w:p w:rsidR="00B252B8" w:rsidRPr="00BB3A5F" w:rsidRDefault="00B252B8" w:rsidP="00E5462D">
      <w:pPr>
        <w:pStyle w:val="Tekstpodstawowywcity"/>
        <w:numPr>
          <w:ilvl w:val="0"/>
          <w:numId w:val="20"/>
        </w:numPr>
        <w:spacing w:after="0" w:line="360" w:lineRule="auto"/>
        <w:ind w:left="426"/>
        <w:jc w:val="both"/>
        <w:outlineLvl w:val="0"/>
        <w:rPr>
          <w:rFonts w:ascii="Garamond" w:hAnsi="Garamond"/>
          <w:b/>
          <w:sz w:val="24"/>
          <w:szCs w:val="24"/>
        </w:rPr>
      </w:pPr>
      <w:r>
        <w:rPr>
          <w:rFonts w:ascii="Garamond" w:hAnsi="Garamond"/>
          <w:b/>
          <w:sz w:val="24"/>
          <w:szCs w:val="24"/>
        </w:rPr>
        <w:t xml:space="preserve">Kontrole wojewódzkich samorządowych jednostek organizacyjnych. </w:t>
      </w:r>
    </w:p>
    <w:p w:rsidR="00B252B8" w:rsidRPr="00BB3A5F" w:rsidRDefault="00B252B8" w:rsidP="00EA5E8B">
      <w:pPr>
        <w:pStyle w:val="Tekstpodstawowywcity"/>
        <w:spacing w:after="0" w:line="360" w:lineRule="auto"/>
        <w:ind w:left="0"/>
        <w:jc w:val="center"/>
        <w:outlineLvl w:val="0"/>
        <w:rPr>
          <w:rFonts w:ascii="Garamond" w:hAnsi="Garamond"/>
          <w:b/>
          <w:sz w:val="24"/>
          <w:szCs w:val="24"/>
        </w:rPr>
      </w:pPr>
    </w:p>
    <w:tbl>
      <w:tblPr>
        <w:tblpPr w:leftFromText="142" w:rightFromText="142" w:vertAnchor="text" w:horzAnchor="margin" w:tblpY="175"/>
        <w:tblOverlap w:val="never"/>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1"/>
        <w:gridCol w:w="1592"/>
        <w:gridCol w:w="1559"/>
        <w:gridCol w:w="2375"/>
        <w:gridCol w:w="7941"/>
      </w:tblGrid>
      <w:tr w:rsidR="00B252B8" w:rsidTr="00DB6FF7">
        <w:tc>
          <w:tcPr>
            <w:tcW w:w="681" w:type="dxa"/>
            <w:vAlign w:val="center"/>
          </w:tcPr>
          <w:p w:rsidR="00B252B8" w:rsidRDefault="00B252B8" w:rsidP="00DB6FF7">
            <w:pPr>
              <w:snapToGrid w:val="0"/>
              <w:spacing w:line="276" w:lineRule="auto"/>
              <w:jc w:val="center"/>
              <w:rPr>
                <w:rFonts w:ascii="Garamond" w:hAnsi="Garamond"/>
                <w:b/>
              </w:rPr>
            </w:pPr>
            <w:r>
              <w:rPr>
                <w:rFonts w:ascii="Garamond" w:hAnsi="Garamond"/>
                <w:b/>
                <w:sz w:val="22"/>
                <w:szCs w:val="22"/>
              </w:rPr>
              <w:t>L.p.</w:t>
            </w:r>
          </w:p>
        </w:tc>
        <w:tc>
          <w:tcPr>
            <w:tcW w:w="1592" w:type="dxa"/>
            <w:vAlign w:val="center"/>
          </w:tcPr>
          <w:p w:rsidR="00B252B8" w:rsidRDefault="00B252B8" w:rsidP="00DB6FF7">
            <w:pPr>
              <w:snapToGrid w:val="0"/>
              <w:spacing w:after="0" w:line="276" w:lineRule="auto"/>
              <w:jc w:val="center"/>
              <w:rPr>
                <w:rFonts w:ascii="Garamond" w:hAnsi="Garamond"/>
                <w:b/>
              </w:rPr>
            </w:pPr>
            <w:r w:rsidRPr="00CD5AC2">
              <w:rPr>
                <w:rFonts w:ascii="Garamond" w:hAnsi="Garamond"/>
                <w:b/>
                <w:sz w:val="22"/>
                <w:szCs w:val="22"/>
              </w:rPr>
              <w:t>Organ/</w:t>
            </w:r>
          </w:p>
          <w:p w:rsidR="00B252B8" w:rsidRDefault="00B252B8" w:rsidP="00DB6FF7">
            <w:pPr>
              <w:snapToGrid w:val="0"/>
              <w:spacing w:after="0" w:line="276" w:lineRule="auto"/>
              <w:jc w:val="center"/>
              <w:rPr>
                <w:rFonts w:ascii="Garamond" w:hAnsi="Garamond"/>
                <w:b/>
              </w:rPr>
            </w:pPr>
            <w:r>
              <w:rPr>
                <w:rFonts w:ascii="Garamond" w:hAnsi="Garamond"/>
                <w:b/>
                <w:sz w:val="22"/>
                <w:szCs w:val="22"/>
              </w:rPr>
              <w:t xml:space="preserve">Departament nadzorujący </w:t>
            </w:r>
          </w:p>
        </w:tc>
        <w:tc>
          <w:tcPr>
            <w:tcW w:w="1559" w:type="dxa"/>
            <w:vAlign w:val="center"/>
          </w:tcPr>
          <w:p w:rsidR="00B252B8" w:rsidRDefault="00B252B8" w:rsidP="00DB6FF7">
            <w:pPr>
              <w:snapToGrid w:val="0"/>
              <w:spacing w:line="276" w:lineRule="auto"/>
              <w:jc w:val="center"/>
              <w:rPr>
                <w:rFonts w:ascii="Garamond" w:hAnsi="Garamond"/>
                <w:b/>
              </w:rPr>
            </w:pPr>
            <w:r>
              <w:rPr>
                <w:rFonts w:ascii="Garamond" w:hAnsi="Garamond"/>
                <w:b/>
                <w:sz w:val="22"/>
                <w:szCs w:val="22"/>
              </w:rPr>
              <w:t>Nazwa kontrolowanej jednostki</w:t>
            </w:r>
          </w:p>
        </w:tc>
        <w:tc>
          <w:tcPr>
            <w:tcW w:w="2375" w:type="dxa"/>
            <w:vAlign w:val="center"/>
          </w:tcPr>
          <w:p w:rsidR="00B252B8" w:rsidRDefault="00B252B8" w:rsidP="00DB6FF7">
            <w:pPr>
              <w:snapToGrid w:val="0"/>
              <w:spacing w:line="276" w:lineRule="auto"/>
              <w:jc w:val="center"/>
              <w:rPr>
                <w:rFonts w:ascii="Garamond" w:hAnsi="Garamond"/>
                <w:b/>
              </w:rPr>
            </w:pPr>
            <w:r>
              <w:rPr>
                <w:rFonts w:ascii="Garamond" w:hAnsi="Garamond"/>
                <w:b/>
                <w:sz w:val="22"/>
                <w:szCs w:val="22"/>
              </w:rPr>
              <w:t>Zakres kontroli/Departament przeprowadzający kontrolę</w:t>
            </w:r>
          </w:p>
        </w:tc>
        <w:tc>
          <w:tcPr>
            <w:tcW w:w="7941" w:type="dxa"/>
            <w:vAlign w:val="center"/>
          </w:tcPr>
          <w:p w:rsidR="00B252B8" w:rsidRDefault="00B252B8" w:rsidP="00DB6FF7">
            <w:pPr>
              <w:snapToGrid w:val="0"/>
              <w:spacing w:line="276" w:lineRule="auto"/>
              <w:jc w:val="center"/>
              <w:rPr>
                <w:rFonts w:ascii="Garamond" w:hAnsi="Garamond"/>
                <w:b/>
              </w:rPr>
            </w:pPr>
            <w:r>
              <w:rPr>
                <w:rFonts w:ascii="Garamond" w:hAnsi="Garamond"/>
                <w:b/>
                <w:sz w:val="22"/>
                <w:szCs w:val="22"/>
              </w:rPr>
              <w:t>Stwierdzone nieprawidłowości lub uchybienia</w:t>
            </w:r>
          </w:p>
        </w:tc>
      </w:tr>
      <w:tr w:rsidR="00B252B8" w:rsidTr="00DB6FF7">
        <w:trPr>
          <w:trHeight w:val="260"/>
        </w:trPr>
        <w:tc>
          <w:tcPr>
            <w:tcW w:w="681" w:type="dxa"/>
            <w:vAlign w:val="center"/>
          </w:tcPr>
          <w:p w:rsidR="00B252B8" w:rsidRDefault="00B252B8" w:rsidP="00DB6FF7">
            <w:pPr>
              <w:snapToGrid w:val="0"/>
              <w:spacing w:line="276" w:lineRule="auto"/>
              <w:jc w:val="center"/>
              <w:rPr>
                <w:rFonts w:ascii="Garamond" w:hAnsi="Garamond"/>
                <w:b/>
                <w:sz w:val="20"/>
                <w:szCs w:val="20"/>
              </w:rPr>
            </w:pPr>
            <w:r>
              <w:rPr>
                <w:rFonts w:ascii="Garamond" w:hAnsi="Garamond"/>
                <w:b/>
                <w:sz w:val="20"/>
                <w:szCs w:val="20"/>
              </w:rPr>
              <w:t>1</w:t>
            </w:r>
          </w:p>
        </w:tc>
        <w:tc>
          <w:tcPr>
            <w:tcW w:w="1592" w:type="dxa"/>
            <w:tcBorders>
              <w:bottom w:val="single" w:sz="4" w:space="0" w:color="auto"/>
            </w:tcBorders>
            <w:vAlign w:val="center"/>
          </w:tcPr>
          <w:p w:rsidR="00B252B8" w:rsidRDefault="00B252B8" w:rsidP="00DB6FF7">
            <w:pPr>
              <w:snapToGrid w:val="0"/>
              <w:spacing w:line="276" w:lineRule="auto"/>
              <w:jc w:val="center"/>
              <w:rPr>
                <w:rFonts w:ascii="Garamond" w:hAnsi="Garamond"/>
                <w:b/>
                <w:sz w:val="20"/>
                <w:szCs w:val="20"/>
              </w:rPr>
            </w:pPr>
            <w:r>
              <w:rPr>
                <w:rFonts w:ascii="Garamond" w:hAnsi="Garamond"/>
                <w:b/>
                <w:sz w:val="20"/>
                <w:szCs w:val="20"/>
              </w:rPr>
              <w:t>2</w:t>
            </w:r>
          </w:p>
        </w:tc>
        <w:tc>
          <w:tcPr>
            <w:tcW w:w="1559" w:type="dxa"/>
            <w:vAlign w:val="center"/>
          </w:tcPr>
          <w:p w:rsidR="00B252B8" w:rsidRDefault="00B252B8" w:rsidP="00DB6FF7">
            <w:pPr>
              <w:snapToGrid w:val="0"/>
              <w:spacing w:line="276" w:lineRule="auto"/>
              <w:jc w:val="center"/>
              <w:rPr>
                <w:rFonts w:ascii="Garamond" w:hAnsi="Garamond"/>
                <w:b/>
                <w:sz w:val="20"/>
                <w:szCs w:val="20"/>
              </w:rPr>
            </w:pPr>
            <w:r>
              <w:rPr>
                <w:rFonts w:ascii="Garamond" w:hAnsi="Garamond"/>
                <w:b/>
                <w:sz w:val="20"/>
                <w:szCs w:val="20"/>
              </w:rPr>
              <w:t>3</w:t>
            </w:r>
          </w:p>
        </w:tc>
        <w:tc>
          <w:tcPr>
            <w:tcW w:w="2375" w:type="dxa"/>
          </w:tcPr>
          <w:p w:rsidR="00B252B8" w:rsidRDefault="00B252B8" w:rsidP="00DB6FF7">
            <w:pPr>
              <w:snapToGrid w:val="0"/>
              <w:spacing w:line="276" w:lineRule="auto"/>
              <w:jc w:val="center"/>
              <w:rPr>
                <w:rFonts w:ascii="Garamond" w:hAnsi="Garamond"/>
                <w:b/>
                <w:sz w:val="20"/>
                <w:szCs w:val="20"/>
              </w:rPr>
            </w:pPr>
            <w:r>
              <w:rPr>
                <w:rFonts w:ascii="Garamond" w:hAnsi="Garamond"/>
                <w:b/>
                <w:sz w:val="20"/>
                <w:szCs w:val="20"/>
              </w:rPr>
              <w:t>4</w:t>
            </w:r>
          </w:p>
        </w:tc>
        <w:tc>
          <w:tcPr>
            <w:tcW w:w="7941" w:type="dxa"/>
            <w:vAlign w:val="center"/>
          </w:tcPr>
          <w:p w:rsidR="00B252B8" w:rsidRDefault="00B252B8" w:rsidP="00DB6FF7">
            <w:pPr>
              <w:snapToGrid w:val="0"/>
              <w:spacing w:line="276" w:lineRule="auto"/>
              <w:jc w:val="center"/>
              <w:rPr>
                <w:rFonts w:ascii="Garamond" w:hAnsi="Garamond"/>
                <w:b/>
                <w:sz w:val="20"/>
                <w:szCs w:val="20"/>
              </w:rPr>
            </w:pPr>
            <w:r>
              <w:rPr>
                <w:rFonts w:ascii="Garamond" w:hAnsi="Garamond"/>
                <w:b/>
                <w:sz w:val="20"/>
                <w:szCs w:val="20"/>
              </w:rPr>
              <w:t>5</w:t>
            </w:r>
          </w:p>
        </w:tc>
      </w:tr>
      <w:tr w:rsidR="00B252B8" w:rsidRPr="00616180" w:rsidTr="00DB6FF7">
        <w:trPr>
          <w:trHeight w:val="558"/>
        </w:trPr>
        <w:tc>
          <w:tcPr>
            <w:tcW w:w="681" w:type="dxa"/>
            <w:vAlign w:val="center"/>
          </w:tcPr>
          <w:p w:rsidR="00B252B8" w:rsidRPr="00DB0F61" w:rsidRDefault="00B252B8" w:rsidP="00E5462D">
            <w:pPr>
              <w:numPr>
                <w:ilvl w:val="0"/>
                <w:numId w:val="16"/>
              </w:numPr>
              <w:spacing w:line="276" w:lineRule="auto"/>
              <w:ind w:left="641" w:hanging="357"/>
              <w:jc w:val="center"/>
              <w:rPr>
                <w:rFonts w:ascii="Garamond" w:hAnsi="Garamond"/>
                <w:b/>
                <w:sz w:val="20"/>
                <w:szCs w:val="20"/>
              </w:rPr>
            </w:pPr>
          </w:p>
        </w:tc>
        <w:tc>
          <w:tcPr>
            <w:tcW w:w="1592" w:type="dxa"/>
            <w:vAlign w:val="center"/>
          </w:tcPr>
          <w:p w:rsidR="00B252B8" w:rsidRPr="00A361F6" w:rsidRDefault="00B252B8" w:rsidP="003D5766">
            <w:pPr>
              <w:autoSpaceDE w:val="0"/>
              <w:autoSpaceDN w:val="0"/>
              <w:adjustRightInd w:val="0"/>
              <w:spacing w:after="0"/>
              <w:jc w:val="center"/>
              <w:rPr>
                <w:rFonts w:ascii="Garamond" w:hAnsi="Garamond" w:cs="Garamond"/>
                <w:kern w:val="0"/>
                <w:sz w:val="20"/>
                <w:szCs w:val="20"/>
                <w:lang w:eastAsia="pl-PL"/>
              </w:rPr>
            </w:pPr>
          </w:p>
          <w:p w:rsidR="00B252B8" w:rsidRPr="00A361F6" w:rsidRDefault="00B252B8" w:rsidP="003D5766">
            <w:pPr>
              <w:autoSpaceDE w:val="0"/>
              <w:autoSpaceDN w:val="0"/>
              <w:adjustRightInd w:val="0"/>
              <w:spacing w:after="0"/>
              <w:jc w:val="center"/>
              <w:rPr>
                <w:rFonts w:ascii="Garamond" w:hAnsi="Garamond" w:cs="Garamond"/>
                <w:b/>
                <w:kern w:val="0"/>
                <w:sz w:val="20"/>
                <w:szCs w:val="20"/>
                <w:lang w:eastAsia="pl-PL"/>
              </w:rPr>
            </w:pPr>
            <w:r w:rsidRPr="00A361F6">
              <w:rPr>
                <w:rFonts w:ascii="Garamond" w:hAnsi="Garamond" w:cs="Garamond"/>
                <w:b/>
                <w:kern w:val="0"/>
                <w:sz w:val="20"/>
                <w:szCs w:val="20"/>
                <w:lang w:eastAsia="pl-PL"/>
              </w:rPr>
              <w:t>Zarząd</w:t>
            </w:r>
          </w:p>
          <w:p w:rsidR="00B252B8" w:rsidRPr="00A361F6" w:rsidRDefault="00B252B8" w:rsidP="003D5766">
            <w:pPr>
              <w:autoSpaceDE w:val="0"/>
              <w:autoSpaceDN w:val="0"/>
              <w:adjustRightInd w:val="0"/>
              <w:spacing w:after="0"/>
              <w:jc w:val="center"/>
              <w:rPr>
                <w:rFonts w:ascii="Garamond" w:hAnsi="Garamond" w:cs="Garamond"/>
                <w:b/>
                <w:kern w:val="0"/>
                <w:sz w:val="20"/>
                <w:szCs w:val="20"/>
                <w:lang w:eastAsia="pl-PL"/>
              </w:rPr>
            </w:pPr>
            <w:r w:rsidRPr="00A361F6">
              <w:rPr>
                <w:rFonts w:ascii="Garamond" w:hAnsi="Garamond" w:cs="Garamond"/>
                <w:b/>
                <w:kern w:val="0"/>
                <w:sz w:val="20"/>
                <w:szCs w:val="20"/>
                <w:lang w:eastAsia="pl-PL"/>
              </w:rPr>
              <w:t>Województwa</w:t>
            </w:r>
          </w:p>
          <w:p w:rsidR="00B252B8" w:rsidRPr="00A361F6" w:rsidRDefault="00B252B8" w:rsidP="003D5766">
            <w:pPr>
              <w:spacing w:after="0" w:line="276" w:lineRule="auto"/>
              <w:jc w:val="center"/>
              <w:rPr>
                <w:rFonts w:ascii="Garamond" w:hAnsi="Garamond" w:cs="Garamond"/>
                <w:b/>
                <w:kern w:val="0"/>
                <w:sz w:val="20"/>
                <w:szCs w:val="20"/>
                <w:lang w:eastAsia="pl-PL"/>
              </w:rPr>
            </w:pPr>
            <w:r w:rsidRPr="00A361F6">
              <w:rPr>
                <w:rFonts w:ascii="Garamond" w:hAnsi="Garamond" w:cs="Garamond"/>
                <w:b/>
                <w:kern w:val="0"/>
                <w:sz w:val="20"/>
                <w:szCs w:val="20"/>
                <w:lang w:eastAsia="pl-PL"/>
              </w:rPr>
              <w:t>Wielkopol-</w:t>
            </w:r>
          </w:p>
          <w:p w:rsidR="00B252B8" w:rsidRPr="00A361F6" w:rsidRDefault="00B252B8" w:rsidP="003D5766">
            <w:pPr>
              <w:spacing w:after="0" w:line="276" w:lineRule="auto"/>
              <w:jc w:val="center"/>
              <w:rPr>
                <w:rFonts w:ascii="Garamond" w:hAnsi="Garamond" w:cs="Garamond"/>
                <w:b/>
                <w:kern w:val="0"/>
                <w:sz w:val="20"/>
                <w:szCs w:val="20"/>
                <w:lang w:eastAsia="pl-PL"/>
              </w:rPr>
            </w:pPr>
            <w:r w:rsidRPr="00A361F6">
              <w:rPr>
                <w:rFonts w:ascii="Garamond" w:hAnsi="Garamond" w:cs="Garamond"/>
                <w:b/>
                <w:kern w:val="0"/>
                <w:sz w:val="20"/>
                <w:szCs w:val="20"/>
                <w:lang w:eastAsia="pl-PL"/>
              </w:rPr>
              <w:t xml:space="preserve">skiego </w:t>
            </w:r>
          </w:p>
          <w:p w:rsidR="00B252B8" w:rsidRPr="00A361F6" w:rsidRDefault="00B252B8" w:rsidP="003D5766">
            <w:pPr>
              <w:spacing w:after="0" w:line="276" w:lineRule="auto"/>
              <w:jc w:val="center"/>
              <w:rPr>
                <w:rFonts w:ascii="Garamond" w:hAnsi="Garamond" w:cs="Garamond"/>
                <w:b/>
                <w:kern w:val="0"/>
                <w:sz w:val="20"/>
                <w:szCs w:val="20"/>
                <w:lang w:eastAsia="pl-PL"/>
              </w:rPr>
            </w:pPr>
            <w:r w:rsidRPr="00A361F6">
              <w:rPr>
                <w:rFonts w:ascii="Garamond" w:hAnsi="Garamond" w:cs="Garamond"/>
                <w:b/>
                <w:kern w:val="0"/>
                <w:sz w:val="20"/>
                <w:szCs w:val="20"/>
                <w:lang w:eastAsia="pl-PL"/>
              </w:rPr>
              <w:t>(ZWW)</w:t>
            </w:r>
          </w:p>
          <w:p w:rsidR="00B252B8" w:rsidRPr="00A361F6" w:rsidRDefault="00B252B8" w:rsidP="003D5766">
            <w:pPr>
              <w:spacing w:after="0" w:line="276" w:lineRule="auto"/>
              <w:jc w:val="center"/>
              <w:rPr>
                <w:rFonts w:ascii="Garamond" w:hAnsi="Garamond"/>
                <w:b/>
                <w:sz w:val="20"/>
                <w:szCs w:val="20"/>
              </w:rPr>
            </w:pPr>
          </w:p>
        </w:tc>
        <w:tc>
          <w:tcPr>
            <w:tcW w:w="1559" w:type="dxa"/>
            <w:vAlign w:val="center"/>
          </w:tcPr>
          <w:p w:rsidR="00B252B8" w:rsidRPr="00A361F6" w:rsidRDefault="00B252B8" w:rsidP="003D5766">
            <w:pPr>
              <w:snapToGrid w:val="0"/>
              <w:spacing w:line="276" w:lineRule="auto"/>
              <w:jc w:val="center"/>
              <w:rPr>
                <w:rFonts w:ascii="Garamond" w:hAnsi="Garamond"/>
                <w:b/>
                <w:sz w:val="20"/>
                <w:szCs w:val="20"/>
              </w:rPr>
            </w:pPr>
            <w:r w:rsidRPr="00A361F6">
              <w:rPr>
                <w:rFonts w:ascii="Garamond" w:hAnsi="Garamond"/>
                <w:b/>
                <w:sz w:val="20"/>
                <w:szCs w:val="20"/>
              </w:rPr>
              <w:t>Wojewódzki Urząd Pracy</w:t>
            </w:r>
            <w:r w:rsidRPr="00A361F6">
              <w:rPr>
                <w:rFonts w:ascii="Garamond" w:hAnsi="Garamond"/>
                <w:b/>
                <w:sz w:val="20"/>
                <w:szCs w:val="20"/>
              </w:rPr>
              <w:br/>
              <w:t xml:space="preserve"> w Poznaniu </w:t>
            </w:r>
          </w:p>
        </w:tc>
        <w:tc>
          <w:tcPr>
            <w:tcW w:w="2375" w:type="dxa"/>
            <w:tcBorders>
              <w:top w:val="single" w:sz="4" w:space="0" w:color="auto"/>
              <w:bottom w:val="single" w:sz="4" w:space="0" w:color="auto"/>
            </w:tcBorders>
          </w:tcPr>
          <w:p w:rsidR="00B252B8" w:rsidRPr="00A361F6" w:rsidRDefault="00B252B8" w:rsidP="003D5766">
            <w:pPr>
              <w:jc w:val="center"/>
              <w:rPr>
                <w:rFonts w:ascii="Garamond" w:hAnsi="Garamond"/>
                <w:sz w:val="20"/>
                <w:szCs w:val="20"/>
              </w:rPr>
            </w:pPr>
          </w:p>
          <w:p w:rsidR="00B252B8" w:rsidRPr="00A361F6" w:rsidRDefault="00B252B8" w:rsidP="003D5766">
            <w:pPr>
              <w:jc w:val="center"/>
              <w:rPr>
                <w:rFonts w:ascii="Garamond" w:hAnsi="Garamond"/>
                <w:sz w:val="20"/>
                <w:szCs w:val="20"/>
              </w:rPr>
            </w:pPr>
            <w:r w:rsidRPr="00A361F6">
              <w:rPr>
                <w:rFonts w:ascii="Garamond" w:hAnsi="Garamond"/>
                <w:sz w:val="20"/>
                <w:szCs w:val="20"/>
              </w:rPr>
              <w:t>Kompleksowa za 2014 oraz 2015 rok.</w:t>
            </w:r>
          </w:p>
          <w:p w:rsidR="00B252B8" w:rsidRPr="00A361F6" w:rsidRDefault="00B252B8" w:rsidP="003D5766">
            <w:pPr>
              <w:jc w:val="center"/>
              <w:rPr>
                <w:rFonts w:ascii="Garamond" w:hAnsi="Garamond" w:cs="Tahoma"/>
                <w:sz w:val="20"/>
                <w:szCs w:val="20"/>
              </w:rPr>
            </w:pPr>
            <w:r w:rsidRPr="00A361F6">
              <w:rPr>
                <w:rFonts w:ascii="Garamond" w:hAnsi="Garamond" w:cs="Tahoma"/>
                <w:b/>
                <w:sz w:val="20"/>
                <w:szCs w:val="20"/>
              </w:rPr>
              <w:t xml:space="preserve">-------------------------------- </w:t>
            </w:r>
            <w:r w:rsidRPr="00A361F6">
              <w:rPr>
                <w:rFonts w:ascii="Garamond" w:hAnsi="Garamond" w:cs="Tahoma"/>
                <w:sz w:val="20"/>
                <w:szCs w:val="20"/>
              </w:rPr>
              <w:t>DKO</w:t>
            </w:r>
          </w:p>
        </w:tc>
        <w:tc>
          <w:tcPr>
            <w:tcW w:w="7941" w:type="dxa"/>
            <w:vAlign w:val="center"/>
          </w:tcPr>
          <w:p w:rsidR="00B252B8" w:rsidRPr="00A361F6" w:rsidRDefault="00B252B8" w:rsidP="00E5462D">
            <w:pPr>
              <w:numPr>
                <w:ilvl w:val="0"/>
                <w:numId w:val="91"/>
              </w:numPr>
              <w:spacing w:after="0"/>
              <w:ind w:left="400" w:hanging="400"/>
              <w:jc w:val="both"/>
              <w:rPr>
                <w:rFonts w:ascii="Garamond" w:hAnsi="Garamond"/>
                <w:sz w:val="20"/>
                <w:szCs w:val="20"/>
              </w:rPr>
            </w:pPr>
            <w:r w:rsidRPr="00A361F6">
              <w:rPr>
                <w:rFonts w:ascii="Garamond" w:hAnsi="Garamond"/>
                <w:sz w:val="20"/>
                <w:szCs w:val="20"/>
              </w:rPr>
              <w:t>W badanym okresie dokonano błędnej klasyfikacji wydatków, a mianowicie:</w:t>
            </w:r>
          </w:p>
          <w:p w:rsidR="00B252B8" w:rsidRPr="00A361F6" w:rsidRDefault="00B252B8" w:rsidP="00E5462D">
            <w:pPr>
              <w:numPr>
                <w:ilvl w:val="1"/>
                <w:numId w:val="91"/>
              </w:numPr>
              <w:tabs>
                <w:tab w:val="clear" w:pos="1440"/>
                <w:tab w:val="num" w:pos="800"/>
              </w:tabs>
              <w:spacing w:after="0"/>
              <w:ind w:left="800" w:hanging="400"/>
              <w:jc w:val="both"/>
              <w:rPr>
                <w:rFonts w:ascii="Garamond" w:hAnsi="Garamond"/>
                <w:sz w:val="20"/>
                <w:szCs w:val="20"/>
              </w:rPr>
            </w:pPr>
            <w:r w:rsidRPr="00A361F6">
              <w:rPr>
                <w:rFonts w:ascii="Garamond" w:hAnsi="Garamond"/>
                <w:sz w:val="20"/>
                <w:szCs w:val="20"/>
              </w:rPr>
              <w:t xml:space="preserve">wydatki na roboty malarskie (malowanie pomieszczeń), poniesione w 2015 roku </w:t>
            </w:r>
            <w:r w:rsidRPr="00A361F6">
              <w:rPr>
                <w:rFonts w:ascii="Garamond" w:hAnsi="Garamond"/>
                <w:sz w:val="20"/>
                <w:szCs w:val="20"/>
              </w:rPr>
              <w:br/>
              <w:t xml:space="preserve">o łącznej wartości 43.641,11 zł, sklasyfikowano w </w:t>
            </w:r>
            <w:r w:rsidRPr="00A361F6">
              <w:rPr>
                <w:i/>
                <w:sz w:val="20"/>
                <w:szCs w:val="20"/>
              </w:rPr>
              <w:t>§</w:t>
            </w:r>
            <w:r w:rsidRPr="00A361F6">
              <w:rPr>
                <w:rFonts w:ascii="Garamond" w:hAnsi="Garamond"/>
                <w:i/>
                <w:sz w:val="20"/>
                <w:szCs w:val="20"/>
              </w:rPr>
              <w:t xml:space="preserve"> 4300 – „Zakup usług pozostałych”</w:t>
            </w:r>
            <w:r w:rsidRPr="00A361F6">
              <w:rPr>
                <w:rFonts w:ascii="Garamond" w:hAnsi="Garamond"/>
                <w:sz w:val="20"/>
                <w:szCs w:val="20"/>
              </w:rPr>
              <w:t xml:space="preserve">, zamiast w </w:t>
            </w:r>
            <w:r w:rsidRPr="00A361F6">
              <w:rPr>
                <w:i/>
                <w:sz w:val="20"/>
                <w:szCs w:val="20"/>
              </w:rPr>
              <w:t>§</w:t>
            </w:r>
            <w:r w:rsidRPr="00A361F6">
              <w:rPr>
                <w:rFonts w:ascii="Garamond" w:hAnsi="Garamond"/>
                <w:i/>
                <w:sz w:val="20"/>
                <w:szCs w:val="20"/>
              </w:rPr>
              <w:t xml:space="preserve"> 4270 – „Zakup usług remontowych”</w:t>
            </w:r>
            <w:r>
              <w:rPr>
                <w:rFonts w:ascii="Garamond" w:hAnsi="Garamond"/>
                <w:sz w:val="20"/>
                <w:szCs w:val="20"/>
              </w:rPr>
              <w:t xml:space="preserve">. </w:t>
            </w:r>
            <w:r w:rsidRPr="00A361F6">
              <w:rPr>
                <w:rFonts w:ascii="Garamond" w:hAnsi="Garamond"/>
                <w:sz w:val="20"/>
                <w:szCs w:val="20"/>
              </w:rPr>
              <w:t xml:space="preserve">Taki sposób sklasyfikowania przedmiotowych wydatków był niezgodny z klasyfikacją paragrafów wydatków </w:t>
            </w:r>
            <w:r>
              <w:rPr>
                <w:rFonts w:ascii="Garamond" w:hAnsi="Garamond"/>
                <w:sz w:val="20"/>
                <w:szCs w:val="20"/>
              </w:rPr>
              <w:br/>
            </w:r>
            <w:r w:rsidRPr="00A361F6">
              <w:rPr>
                <w:rFonts w:ascii="Garamond" w:hAnsi="Garamond"/>
                <w:sz w:val="20"/>
                <w:szCs w:val="20"/>
              </w:rPr>
              <w:t xml:space="preserve">i środków, stanowiącą załącznik nr 4 do rozporządzenia Ministra Finansów z dnia </w:t>
            </w:r>
            <w:r w:rsidRPr="00A361F6">
              <w:rPr>
                <w:rFonts w:ascii="Garamond" w:hAnsi="Garamond"/>
                <w:sz w:val="20"/>
                <w:szCs w:val="20"/>
              </w:rPr>
              <w:br/>
              <w:t xml:space="preserve">2 marca 2010 r. w sprawie szczegółowej klasyfikacji dochodów, wydatków, przychodów </w:t>
            </w:r>
            <w:r w:rsidRPr="00A361F6">
              <w:rPr>
                <w:rFonts w:ascii="Garamond" w:hAnsi="Garamond"/>
                <w:sz w:val="20"/>
                <w:szCs w:val="20"/>
              </w:rPr>
              <w:br/>
              <w:t xml:space="preserve">i rozchodów oraz środków pochodzących ze źródeł zagranicznych (t.j. Dz. U. z 2014 r., poz. 1053, ze zm.), </w:t>
            </w:r>
          </w:p>
          <w:p w:rsidR="00B252B8" w:rsidRPr="00A361F6" w:rsidRDefault="00B252B8" w:rsidP="00E5462D">
            <w:pPr>
              <w:numPr>
                <w:ilvl w:val="1"/>
                <w:numId w:val="91"/>
              </w:numPr>
              <w:tabs>
                <w:tab w:val="clear" w:pos="1440"/>
                <w:tab w:val="num" w:pos="800"/>
              </w:tabs>
              <w:spacing w:after="0"/>
              <w:ind w:left="800" w:hanging="400"/>
              <w:jc w:val="both"/>
              <w:rPr>
                <w:rFonts w:ascii="Garamond" w:hAnsi="Garamond"/>
                <w:sz w:val="20"/>
                <w:szCs w:val="20"/>
              </w:rPr>
            </w:pPr>
            <w:r w:rsidRPr="00A361F6">
              <w:rPr>
                <w:rFonts w:ascii="Garamond" w:hAnsi="Garamond"/>
                <w:sz w:val="20"/>
                <w:szCs w:val="20"/>
              </w:rPr>
              <w:t xml:space="preserve">wydatki z tytułu opłat za przejazd samochodu służbowego autostradą, poniesione </w:t>
            </w:r>
            <w:r w:rsidRPr="00A361F6">
              <w:rPr>
                <w:rFonts w:ascii="Garamond" w:hAnsi="Garamond"/>
                <w:sz w:val="20"/>
                <w:szCs w:val="20"/>
              </w:rPr>
              <w:br/>
              <w:t xml:space="preserve">w roku 2014 oraz 2015 w kwocie ogółem 4.030.08 zł, sklasyfikowano w </w:t>
            </w:r>
            <w:r w:rsidRPr="00A361F6">
              <w:rPr>
                <w:i/>
                <w:sz w:val="20"/>
                <w:szCs w:val="20"/>
              </w:rPr>
              <w:t>§</w:t>
            </w:r>
            <w:r w:rsidRPr="00A361F6">
              <w:rPr>
                <w:rFonts w:ascii="Garamond" w:hAnsi="Garamond"/>
                <w:i/>
                <w:sz w:val="20"/>
                <w:szCs w:val="20"/>
              </w:rPr>
              <w:t xml:space="preserve"> 4300 – „Zakup usług pozostałych”</w:t>
            </w:r>
            <w:r w:rsidRPr="00A361F6">
              <w:rPr>
                <w:rFonts w:ascii="Garamond" w:hAnsi="Garamond"/>
                <w:sz w:val="20"/>
                <w:szCs w:val="20"/>
              </w:rPr>
              <w:t xml:space="preserve">, zamiast w </w:t>
            </w:r>
            <w:r w:rsidRPr="00A361F6">
              <w:rPr>
                <w:i/>
                <w:sz w:val="20"/>
                <w:szCs w:val="20"/>
              </w:rPr>
              <w:t>§</w:t>
            </w:r>
            <w:r w:rsidRPr="00A361F6">
              <w:rPr>
                <w:rFonts w:ascii="Garamond" w:hAnsi="Garamond"/>
                <w:i/>
                <w:sz w:val="20"/>
                <w:szCs w:val="20"/>
              </w:rPr>
              <w:t xml:space="preserve"> 4410 – „Podróże służbowe krajowe”</w:t>
            </w:r>
            <w:r w:rsidRPr="00A361F6">
              <w:rPr>
                <w:rFonts w:ascii="Garamond" w:hAnsi="Garamond"/>
                <w:sz w:val="20"/>
                <w:szCs w:val="20"/>
              </w:rPr>
              <w:t xml:space="preserve">. </w:t>
            </w:r>
          </w:p>
          <w:p w:rsidR="00B252B8" w:rsidRPr="00A361F6" w:rsidRDefault="00B252B8" w:rsidP="00E5462D">
            <w:pPr>
              <w:numPr>
                <w:ilvl w:val="0"/>
                <w:numId w:val="91"/>
              </w:numPr>
              <w:spacing w:after="0"/>
              <w:ind w:left="426" w:hanging="426"/>
              <w:jc w:val="both"/>
              <w:rPr>
                <w:rFonts w:ascii="Garamond" w:hAnsi="Garamond"/>
                <w:b/>
                <w:sz w:val="20"/>
                <w:szCs w:val="20"/>
                <w:u w:val="single"/>
              </w:rPr>
            </w:pPr>
            <w:r w:rsidRPr="00A361F6">
              <w:rPr>
                <w:rFonts w:ascii="Garamond" w:hAnsi="Garamond"/>
                <w:sz w:val="20"/>
                <w:szCs w:val="20"/>
              </w:rPr>
              <w:t xml:space="preserve">Dane zawarte w sprawozdaniu RB-28S z wykonania planu wydatków budżetowych za rok 2014 (sporządzonym za okres od początku roku do 31.12.2014 r.), były niezgodne z danymi wynikającymi z ewidencji księgowej. W przedmiotowym sprawozdaniu, w rozdziale </w:t>
            </w:r>
            <w:r w:rsidRPr="00A361F6">
              <w:rPr>
                <w:rFonts w:ascii="Garamond" w:hAnsi="Garamond"/>
                <w:i/>
                <w:sz w:val="20"/>
                <w:szCs w:val="20"/>
              </w:rPr>
              <w:t>85332 – „Wojewódzkie urzędy pracy”</w:t>
            </w:r>
            <w:r w:rsidRPr="00A361F6">
              <w:rPr>
                <w:rFonts w:ascii="Garamond" w:hAnsi="Garamond"/>
                <w:sz w:val="20"/>
                <w:szCs w:val="20"/>
              </w:rPr>
              <w:t xml:space="preserve">, </w:t>
            </w:r>
            <w:r w:rsidRPr="00A361F6">
              <w:rPr>
                <w:i/>
                <w:sz w:val="20"/>
                <w:szCs w:val="20"/>
              </w:rPr>
              <w:t>§</w:t>
            </w:r>
            <w:r w:rsidRPr="00A361F6">
              <w:rPr>
                <w:rFonts w:ascii="Garamond" w:hAnsi="Garamond"/>
                <w:i/>
                <w:sz w:val="20"/>
                <w:szCs w:val="20"/>
              </w:rPr>
              <w:t xml:space="preserve"> 4300 – „Zakup usług pozostałych”</w:t>
            </w:r>
            <w:r w:rsidRPr="00A361F6">
              <w:rPr>
                <w:rFonts w:ascii="Garamond" w:hAnsi="Garamond"/>
                <w:sz w:val="20"/>
                <w:szCs w:val="20"/>
              </w:rPr>
              <w:t xml:space="preserve">, wykazano wykonanie wydatków w kwocie 356.313,02 zł, natomiast zgodnie z ewidencją księgową wykonano wydatki w kwocie wyższej o 94,25 zł. Należy tutaj zaznaczyć, że stosownie do </w:t>
            </w:r>
            <w:r w:rsidRPr="00A361F6">
              <w:rPr>
                <w:sz w:val="20"/>
                <w:szCs w:val="20"/>
              </w:rPr>
              <w:t>§</w:t>
            </w:r>
            <w:r w:rsidRPr="00A361F6">
              <w:rPr>
                <w:rFonts w:ascii="Garamond" w:hAnsi="Garamond"/>
                <w:b/>
                <w:sz w:val="20"/>
                <w:szCs w:val="20"/>
              </w:rPr>
              <w:t xml:space="preserve"> </w:t>
            </w:r>
            <w:r w:rsidRPr="00A361F6">
              <w:rPr>
                <w:rFonts w:ascii="Garamond" w:hAnsi="Garamond"/>
                <w:sz w:val="20"/>
                <w:szCs w:val="20"/>
              </w:rPr>
              <w:t xml:space="preserve">9 ust. 2 rozporządzenia Ministra </w:t>
            </w:r>
            <w:r w:rsidRPr="00A361F6">
              <w:rPr>
                <w:rFonts w:ascii="Garamond" w:hAnsi="Garamond"/>
                <w:sz w:val="20"/>
                <w:szCs w:val="20"/>
              </w:rPr>
              <w:lastRenderedPageBreak/>
              <w:t xml:space="preserve">Finansów z dnia 16 stycznia 2014 r. w sprawie sprawozdawczości budżetowej (Dz. U. </w:t>
            </w:r>
            <w:r>
              <w:rPr>
                <w:rFonts w:ascii="Garamond" w:hAnsi="Garamond"/>
                <w:sz w:val="20"/>
                <w:szCs w:val="20"/>
              </w:rPr>
              <w:br/>
            </w:r>
            <w:r w:rsidRPr="00A361F6">
              <w:rPr>
                <w:rFonts w:ascii="Garamond" w:hAnsi="Garamond"/>
                <w:sz w:val="20"/>
                <w:szCs w:val="20"/>
              </w:rPr>
              <w:t xml:space="preserve">z 2014 r., poz. 119), kwoty wykazane w sprawozdaniach powinny być zgodne z danymi wynikającymi z ewidencji księgowej.    </w:t>
            </w:r>
            <w:r w:rsidRPr="00A361F6">
              <w:rPr>
                <w:rFonts w:ascii="Garamond" w:hAnsi="Garamond"/>
                <w:sz w:val="20"/>
                <w:szCs w:val="20"/>
                <w:u w:val="single"/>
              </w:rPr>
              <w:t xml:space="preserve"> </w:t>
            </w:r>
          </w:p>
          <w:p w:rsidR="00B252B8" w:rsidRPr="00D163DA" w:rsidRDefault="00B252B8" w:rsidP="00E5462D">
            <w:pPr>
              <w:numPr>
                <w:ilvl w:val="0"/>
                <w:numId w:val="91"/>
              </w:numPr>
              <w:spacing w:after="0"/>
              <w:ind w:left="426" w:hanging="426"/>
              <w:jc w:val="both"/>
              <w:rPr>
                <w:rFonts w:ascii="Garamond" w:hAnsi="Garamond"/>
                <w:b/>
                <w:sz w:val="20"/>
                <w:szCs w:val="20"/>
                <w:u w:val="single"/>
              </w:rPr>
            </w:pPr>
            <w:r w:rsidRPr="00A361F6">
              <w:rPr>
                <w:rFonts w:ascii="Garamond" w:hAnsi="Garamond"/>
                <w:sz w:val="20"/>
                <w:szCs w:val="20"/>
              </w:rPr>
              <w:t xml:space="preserve">W wyniku kontroli dokumentacji 11 losowo wybranych postępowań o udzielenie zamówienia publicznego, przeprowadzonych w trybie przetargu nieograniczonego, do których znajdowały zastosowanie przepisy </w:t>
            </w:r>
            <w:r w:rsidRPr="00FC51AC">
              <w:rPr>
                <w:rFonts w:ascii="Garamond" w:hAnsi="Garamond"/>
                <w:sz w:val="20"/>
                <w:szCs w:val="20"/>
              </w:rPr>
              <w:t xml:space="preserve">ustawy z dnia 29 stycznia 2004 r. – Prawo zamówień publicznych (t.j. Dz. U. z 2013 r., poz. 907, ze zm.), zwanej dalej „ustawą Pzp”, </w:t>
            </w:r>
            <w:r w:rsidRPr="00D163DA">
              <w:rPr>
                <w:rFonts w:ascii="Garamond" w:hAnsi="Garamond"/>
                <w:sz w:val="20"/>
                <w:szCs w:val="20"/>
              </w:rPr>
              <w:t>stwierdzono, że w przypadku dwóch postępowań wystąpiły n</w:t>
            </w:r>
            <w:r>
              <w:rPr>
                <w:rFonts w:ascii="Garamond" w:hAnsi="Garamond"/>
                <w:sz w:val="20"/>
                <w:szCs w:val="20"/>
              </w:rPr>
              <w:t xml:space="preserve">iżej opisane nieprawidłowości, </w:t>
            </w:r>
            <w:r w:rsidRPr="00D163DA">
              <w:rPr>
                <w:rFonts w:ascii="Garamond" w:hAnsi="Garamond"/>
                <w:bCs/>
                <w:sz w:val="20"/>
                <w:szCs w:val="20"/>
              </w:rPr>
              <w:t>a mianowicie:</w:t>
            </w:r>
          </w:p>
          <w:p w:rsidR="00B252B8" w:rsidRPr="00A361F6" w:rsidRDefault="00B252B8" w:rsidP="00E5462D">
            <w:pPr>
              <w:pStyle w:val="Stopka"/>
              <w:numPr>
                <w:ilvl w:val="0"/>
                <w:numId w:val="92"/>
              </w:numPr>
              <w:tabs>
                <w:tab w:val="clear" w:pos="4536"/>
                <w:tab w:val="clear" w:pos="9072"/>
                <w:tab w:val="left" w:pos="0"/>
                <w:tab w:val="left" w:pos="284"/>
              </w:tabs>
              <w:jc w:val="both"/>
              <w:rPr>
                <w:rFonts w:ascii="Garamond" w:hAnsi="Garamond"/>
                <w:sz w:val="20"/>
              </w:rPr>
            </w:pPr>
            <w:r w:rsidRPr="00A361F6">
              <w:rPr>
                <w:rFonts w:ascii="Garamond" w:hAnsi="Garamond"/>
                <w:sz w:val="20"/>
              </w:rPr>
              <w:t xml:space="preserve">W postępowaniu o udzielenie zamówienia publicznego pn. </w:t>
            </w:r>
            <w:r w:rsidRPr="00A361F6">
              <w:rPr>
                <w:rFonts w:ascii="Garamond" w:hAnsi="Garamond"/>
                <w:i/>
                <w:sz w:val="20"/>
              </w:rPr>
              <w:t>„Usługa zaprojektowania, przygotowania i dostarczenia kalendarzy na 2016 rok</w:t>
            </w:r>
            <w:r w:rsidRPr="00A361F6">
              <w:rPr>
                <w:rFonts w:ascii="Garamond" w:hAnsi="Garamond" w:cs="Arial"/>
                <w:sz w:val="20"/>
              </w:rPr>
              <w:t xml:space="preserve">” (przeprowadzonym w 2015 roku), zamawiający nie poprawił w ofercie nr 1 (złożonej przez wykonawcę, któremu następnie udzielono zamówienia) oczywistej omyłki rachunkowej, pomimo, że w protokole badania ofert z dnia 30 października 2015 r. komisja przetargowa proponowała dokonanie takiej czynności. Wprawdzie z wykonawcą zawarto umowę na kwotę uwzględniającą omyłkę rachunkową, niemniej jednak zgodnie z art. 87 ust. 2 pkt 2 ustawy Pzp, zamawiający poprawia w ofercie oczywiste omyłki rachunkowe, z uwzględnieniem konsekwencji rachunkowych dokonanych poprawek, niezwłocznie zawiadamiając o tym wykonawcę, którego oferta została poprawiona,     </w:t>
            </w:r>
          </w:p>
          <w:p w:rsidR="00B252B8" w:rsidRPr="00A361F6" w:rsidRDefault="00B252B8" w:rsidP="00E5462D">
            <w:pPr>
              <w:pStyle w:val="Stopka"/>
              <w:numPr>
                <w:ilvl w:val="0"/>
                <w:numId w:val="92"/>
              </w:numPr>
              <w:tabs>
                <w:tab w:val="clear" w:pos="4536"/>
                <w:tab w:val="clear" w:pos="9072"/>
                <w:tab w:val="left" w:pos="0"/>
                <w:tab w:val="left" w:pos="284"/>
              </w:tabs>
              <w:jc w:val="both"/>
              <w:rPr>
                <w:rFonts w:ascii="Garamond" w:hAnsi="Garamond"/>
                <w:sz w:val="20"/>
              </w:rPr>
            </w:pPr>
            <w:r w:rsidRPr="00A361F6">
              <w:rPr>
                <w:rFonts w:ascii="Garamond" w:hAnsi="Garamond"/>
                <w:sz w:val="20"/>
              </w:rPr>
              <w:t xml:space="preserve">W informacji o wyborze najkorzystniejszej oferty w postępowaniu pn. </w:t>
            </w:r>
            <w:r w:rsidRPr="00A361F6">
              <w:rPr>
                <w:rFonts w:ascii="Garamond" w:hAnsi="Garamond"/>
                <w:i/>
                <w:sz w:val="20"/>
              </w:rPr>
              <w:t xml:space="preserve">„Usługa ochrony osób </w:t>
            </w:r>
            <w:r>
              <w:rPr>
                <w:rFonts w:ascii="Garamond" w:hAnsi="Garamond"/>
                <w:i/>
                <w:sz w:val="20"/>
              </w:rPr>
              <w:br/>
            </w:r>
            <w:r w:rsidRPr="00A361F6">
              <w:rPr>
                <w:rFonts w:ascii="Garamond" w:hAnsi="Garamond"/>
                <w:i/>
                <w:sz w:val="20"/>
              </w:rPr>
              <w:t xml:space="preserve">i mienia oraz monitorowanie sygnałów z systemów alarmowych” </w:t>
            </w:r>
            <w:r w:rsidRPr="00A361F6">
              <w:rPr>
                <w:rFonts w:ascii="Garamond" w:hAnsi="Garamond"/>
                <w:sz w:val="20"/>
              </w:rPr>
              <w:t xml:space="preserve">(przeprowadzonym w 2014 roku), zamieszczonej na stronie internetowej WUP, zamawiający wprawdzie podał łączną punktację przyznaną poszczególnym ofertom, ale nie zawarł punktacji przyznanej ofertom w każdym z dwóch zastosowanych kryteriów oceny ofert (tj. cena brutto o wadze 90% oraz doświadczenie wykonawcy o wadze 10%). Obowiązek podania również punktacji przyznanej ofertom w każdym kryterium oceny ofert, nakładał art. 92 ust. 2 w związku </w:t>
            </w:r>
            <w:r>
              <w:rPr>
                <w:rFonts w:ascii="Garamond" w:hAnsi="Garamond"/>
                <w:sz w:val="20"/>
              </w:rPr>
              <w:br/>
            </w:r>
            <w:r w:rsidRPr="00A361F6">
              <w:rPr>
                <w:rFonts w:ascii="Garamond" w:hAnsi="Garamond"/>
                <w:sz w:val="20"/>
              </w:rPr>
              <w:t xml:space="preserve">z art. 92 ust. 1 pkt 1 ustawy Pzp (w brzmieniu sprzed nowelizacji, która weszła w życie </w:t>
            </w:r>
            <w:r>
              <w:rPr>
                <w:rFonts w:ascii="Garamond" w:hAnsi="Garamond"/>
                <w:sz w:val="20"/>
              </w:rPr>
              <w:br/>
            </w:r>
            <w:r w:rsidRPr="00A361F6">
              <w:rPr>
                <w:rFonts w:ascii="Garamond" w:hAnsi="Garamond"/>
                <w:sz w:val="20"/>
              </w:rPr>
              <w:t xml:space="preserve">z dniem 28 lipca 2016 r.). </w:t>
            </w:r>
            <w:r w:rsidRPr="00A361F6">
              <w:rPr>
                <w:rFonts w:ascii="Garamond" w:hAnsi="Garamond"/>
                <w:i/>
                <w:sz w:val="20"/>
              </w:rPr>
              <w:t xml:space="preserve"> </w:t>
            </w:r>
          </w:p>
          <w:p w:rsidR="00B252B8" w:rsidRPr="00A361F6" w:rsidRDefault="00B252B8" w:rsidP="000A3A8D">
            <w:pPr>
              <w:pStyle w:val="Stopka"/>
              <w:tabs>
                <w:tab w:val="left" w:pos="708"/>
              </w:tabs>
              <w:rPr>
                <w:rFonts w:ascii="Garamond" w:hAnsi="Garamond"/>
                <w:sz w:val="20"/>
                <w:highlight w:val="cyan"/>
              </w:rPr>
            </w:pPr>
          </w:p>
        </w:tc>
      </w:tr>
      <w:tr w:rsidR="00B252B8" w:rsidRPr="00616180" w:rsidTr="00DB6FF7">
        <w:trPr>
          <w:trHeight w:val="558"/>
        </w:trPr>
        <w:tc>
          <w:tcPr>
            <w:tcW w:w="681" w:type="dxa"/>
            <w:vAlign w:val="center"/>
          </w:tcPr>
          <w:p w:rsidR="00B252B8" w:rsidRPr="00DB0F61" w:rsidRDefault="00B252B8" w:rsidP="00E5462D">
            <w:pPr>
              <w:numPr>
                <w:ilvl w:val="0"/>
                <w:numId w:val="16"/>
              </w:numPr>
              <w:spacing w:line="276" w:lineRule="auto"/>
              <w:ind w:left="641" w:hanging="357"/>
              <w:jc w:val="center"/>
              <w:rPr>
                <w:rFonts w:ascii="Garamond" w:hAnsi="Garamond"/>
                <w:b/>
                <w:sz w:val="20"/>
                <w:szCs w:val="20"/>
              </w:rPr>
            </w:pPr>
          </w:p>
        </w:tc>
        <w:tc>
          <w:tcPr>
            <w:tcW w:w="1592" w:type="dxa"/>
            <w:vAlign w:val="center"/>
          </w:tcPr>
          <w:p w:rsidR="00B252B8" w:rsidRDefault="00B252B8" w:rsidP="003D5766">
            <w:pPr>
              <w:spacing w:after="0" w:line="276" w:lineRule="auto"/>
              <w:jc w:val="center"/>
              <w:rPr>
                <w:rFonts w:ascii="Garamond" w:hAnsi="Garamond"/>
                <w:b/>
                <w:sz w:val="20"/>
                <w:szCs w:val="20"/>
              </w:rPr>
            </w:pPr>
            <w:r>
              <w:rPr>
                <w:rFonts w:ascii="Garamond" w:hAnsi="Garamond"/>
                <w:b/>
                <w:sz w:val="20"/>
                <w:szCs w:val="20"/>
              </w:rPr>
              <w:t>Departament Kultury</w:t>
            </w:r>
          </w:p>
          <w:p w:rsidR="00B252B8" w:rsidRPr="00191929" w:rsidRDefault="00B252B8" w:rsidP="003D5766">
            <w:pPr>
              <w:spacing w:after="0" w:line="276" w:lineRule="auto"/>
              <w:jc w:val="center"/>
              <w:rPr>
                <w:rFonts w:ascii="Garamond" w:hAnsi="Garamond"/>
                <w:b/>
                <w:sz w:val="20"/>
                <w:szCs w:val="20"/>
              </w:rPr>
            </w:pPr>
            <w:r>
              <w:rPr>
                <w:rFonts w:ascii="Garamond" w:hAnsi="Garamond"/>
                <w:b/>
                <w:sz w:val="20"/>
                <w:szCs w:val="20"/>
              </w:rPr>
              <w:t>(DK)</w:t>
            </w:r>
          </w:p>
        </w:tc>
        <w:tc>
          <w:tcPr>
            <w:tcW w:w="1559" w:type="dxa"/>
            <w:vAlign w:val="center"/>
          </w:tcPr>
          <w:p w:rsidR="00B252B8" w:rsidRPr="00965D50" w:rsidRDefault="00B252B8" w:rsidP="003D5766">
            <w:pPr>
              <w:jc w:val="center"/>
              <w:rPr>
                <w:rFonts w:ascii="Garamond" w:hAnsi="Garamond"/>
                <w:b/>
                <w:color w:val="000000"/>
                <w:sz w:val="20"/>
                <w:szCs w:val="20"/>
              </w:rPr>
            </w:pPr>
          </w:p>
          <w:p w:rsidR="00B252B8" w:rsidRPr="00965D50" w:rsidRDefault="00B252B8" w:rsidP="003D5766">
            <w:pPr>
              <w:jc w:val="center"/>
              <w:rPr>
                <w:rFonts w:ascii="Garamond" w:hAnsi="Garamond"/>
                <w:b/>
                <w:color w:val="000000"/>
                <w:sz w:val="20"/>
                <w:szCs w:val="20"/>
              </w:rPr>
            </w:pPr>
            <w:r w:rsidRPr="00965D50">
              <w:rPr>
                <w:rFonts w:ascii="Garamond" w:hAnsi="Garamond"/>
                <w:b/>
                <w:color w:val="000000"/>
                <w:sz w:val="20"/>
                <w:szCs w:val="20"/>
              </w:rPr>
              <w:t>Orkiestra Kameralna Polskiego Radia AMADEUS</w:t>
            </w:r>
            <w:r>
              <w:rPr>
                <w:rFonts w:ascii="Garamond" w:hAnsi="Garamond"/>
                <w:b/>
                <w:color w:val="000000"/>
                <w:sz w:val="20"/>
                <w:szCs w:val="20"/>
              </w:rPr>
              <w:br/>
            </w:r>
            <w:r w:rsidRPr="00965D50">
              <w:rPr>
                <w:rFonts w:ascii="Garamond" w:hAnsi="Garamond"/>
                <w:b/>
                <w:color w:val="000000"/>
                <w:sz w:val="20"/>
                <w:szCs w:val="20"/>
              </w:rPr>
              <w:t xml:space="preserve"> w Poznaniu</w:t>
            </w:r>
          </w:p>
        </w:tc>
        <w:tc>
          <w:tcPr>
            <w:tcW w:w="2375" w:type="dxa"/>
            <w:tcBorders>
              <w:top w:val="single" w:sz="4" w:space="0" w:color="auto"/>
              <w:bottom w:val="single" w:sz="4" w:space="0" w:color="auto"/>
            </w:tcBorders>
          </w:tcPr>
          <w:p w:rsidR="00B252B8" w:rsidRPr="00965D50" w:rsidRDefault="00B252B8" w:rsidP="003D5766">
            <w:pPr>
              <w:jc w:val="center"/>
              <w:rPr>
                <w:rFonts w:ascii="Garamond" w:hAnsi="Garamond"/>
                <w:sz w:val="20"/>
                <w:szCs w:val="20"/>
              </w:rPr>
            </w:pPr>
          </w:p>
          <w:p w:rsidR="00B252B8" w:rsidRPr="00965D50" w:rsidRDefault="00B252B8" w:rsidP="003D5766">
            <w:pPr>
              <w:jc w:val="center"/>
              <w:rPr>
                <w:rFonts w:ascii="Garamond" w:hAnsi="Garamond"/>
                <w:color w:val="000000"/>
                <w:sz w:val="20"/>
                <w:szCs w:val="20"/>
              </w:rPr>
            </w:pPr>
            <w:r w:rsidRPr="00965D50">
              <w:rPr>
                <w:rFonts w:ascii="Garamond" w:hAnsi="Garamond"/>
                <w:sz w:val="20"/>
                <w:szCs w:val="20"/>
              </w:rPr>
              <w:t xml:space="preserve">Problemowa w zakresie gospodarowania mieniem nieruchomym </w:t>
            </w:r>
            <w:r w:rsidRPr="00965D50">
              <w:rPr>
                <w:rFonts w:ascii="Garamond" w:hAnsi="Garamond"/>
                <w:color w:val="000000"/>
                <w:sz w:val="20"/>
                <w:szCs w:val="20"/>
              </w:rPr>
              <w:t>za okres od 1.01.2015 r. do dnia rozpoczęcia kontroli.</w:t>
            </w:r>
          </w:p>
          <w:p w:rsidR="00B252B8" w:rsidRPr="00330FD0" w:rsidRDefault="00B252B8" w:rsidP="003D5766">
            <w:pPr>
              <w:jc w:val="center"/>
              <w:rPr>
                <w:rFonts w:ascii="Garamond" w:hAnsi="Garamond" w:cs="Tahoma"/>
                <w:sz w:val="20"/>
                <w:szCs w:val="20"/>
              </w:rPr>
            </w:pPr>
            <w:r w:rsidRPr="00965D50">
              <w:rPr>
                <w:rFonts w:ascii="Garamond" w:hAnsi="Garamond" w:cs="Tahoma"/>
                <w:b/>
                <w:sz w:val="20"/>
                <w:szCs w:val="20"/>
              </w:rPr>
              <w:t xml:space="preserve">-------------------------------- </w:t>
            </w:r>
            <w:r w:rsidRPr="00965D50">
              <w:rPr>
                <w:rFonts w:ascii="Garamond" w:hAnsi="Garamond" w:cs="Tahoma"/>
                <w:sz w:val="20"/>
                <w:szCs w:val="20"/>
              </w:rPr>
              <w:t>DG</w:t>
            </w:r>
          </w:p>
        </w:tc>
        <w:tc>
          <w:tcPr>
            <w:tcW w:w="7941" w:type="dxa"/>
            <w:vAlign w:val="center"/>
          </w:tcPr>
          <w:p w:rsidR="00B252B8" w:rsidRDefault="00B252B8" w:rsidP="003D5766">
            <w:pPr>
              <w:pStyle w:val="Stopka"/>
              <w:tabs>
                <w:tab w:val="left" w:pos="708"/>
              </w:tabs>
              <w:jc w:val="center"/>
              <w:rPr>
                <w:rFonts w:ascii="Garamond" w:hAnsi="Garamond"/>
                <w:color w:val="FF0000"/>
                <w:sz w:val="20"/>
              </w:rPr>
            </w:pPr>
          </w:p>
          <w:p w:rsidR="00B252B8" w:rsidRPr="00BA4E70" w:rsidRDefault="00B252B8" w:rsidP="003D5766">
            <w:pPr>
              <w:pStyle w:val="Stopka"/>
              <w:tabs>
                <w:tab w:val="left" w:pos="708"/>
              </w:tabs>
              <w:jc w:val="center"/>
              <w:rPr>
                <w:rFonts w:ascii="Garamond" w:hAnsi="Garamond"/>
                <w:sz w:val="20"/>
                <w:highlight w:val="cyan"/>
              </w:rPr>
            </w:pPr>
            <w:r w:rsidRPr="00BA4E70">
              <w:rPr>
                <w:rFonts w:ascii="Garamond" w:hAnsi="Garamond"/>
                <w:sz w:val="20"/>
              </w:rPr>
              <w:t>Brak</w:t>
            </w:r>
          </w:p>
        </w:tc>
      </w:tr>
      <w:tr w:rsidR="00B252B8" w:rsidRPr="00616180" w:rsidTr="00DB6FF7">
        <w:trPr>
          <w:trHeight w:val="780"/>
        </w:trPr>
        <w:tc>
          <w:tcPr>
            <w:tcW w:w="681" w:type="dxa"/>
            <w:vAlign w:val="center"/>
          </w:tcPr>
          <w:p w:rsidR="00B252B8" w:rsidRDefault="00B252B8" w:rsidP="00E5462D">
            <w:pPr>
              <w:numPr>
                <w:ilvl w:val="0"/>
                <w:numId w:val="16"/>
              </w:numPr>
              <w:spacing w:line="276" w:lineRule="auto"/>
              <w:ind w:left="641" w:hanging="357"/>
              <w:jc w:val="center"/>
              <w:rPr>
                <w:rFonts w:ascii="Garamond" w:hAnsi="Garamond"/>
                <w:sz w:val="20"/>
                <w:szCs w:val="20"/>
              </w:rPr>
            </w:pPr>
          </w:p>
        </w:tc>
        <w:tc>
          <w:tcPr>
            <w:tcW w:w="1592" w:type="dxa"/>
            <w:vAlign w:val="center"/>
          </w:tcPr>
          <w:p w:rsidR="00B252B8" w:rsidRPr="00191929" w:rsidRDefault="00B252B8" w:rsidP="003D5766">
            <w:pPr>
              <w:spacing w:after="0" w:line="276" w:lineRule="auto"/>
              <w:jc w:val="center"/>
              <w:rPr>
                <w:rFonts w:ascii="Garamond" w:hAnsi="Garamond"/>
                <w:b/>
                <w:sz w:val="20"/>
                <w:szCs w:val="20"/>
              </w:rPr>
            </w:pPr>
            <w:r w:rsidRPr="00191929">
              <w:rPr>
                <w:rFonts w:ascii="Garamond" w:hAnsi="Garamond"/>
                <w:b/>
                <w:sz w:val="20"/>
                <w:szCs w:val="20"/>
              </w:rPr>
              <w:t>DK</w:t>
            </w:r>
          </w:p>
        </w:tc>
        <w:tc>
          <w:tcPr>
            <w:tcW w:w="1559" w:type="dxa"/>
            <w:vAlign w:val="center"/>
          </w:tcPr>
          <w:p w:rsidR="00B252B8" w:rsidRPr="00965D50" w:rsidRDefault="00B252B8" w:rsidP="003D5766">
            <w:pPr>
              <w:autoSpaceDE w:val="0"/>
              <w:autoSpaceDN w:val="0"/>
              <w:adjustRightInd w:val="0"/>
              <w:jc w:val="center"/>
              <w:rPr>
                <w:rFonts w:ascii="Garamond" w:hAnsi="Garamond"/>
                <w:b/>
                <w:color w:val="000000"/>
                <w:sz w:val="20"/>
                <w:szCs w:val="20"/>
              </w:rPr>
            </w:pPr>
          </w:p>
          <w:p w:rsidR="00B252B8" w:rsidRPr="00965D50" w:rsidRDefault="00B252B8" w:rsidP="003D5766">
            <w:pPr>
              <w:autoSpaceDE w:val="0"/>
              <w:autoSpaceDN w:val="0"/>
              <w:adjustRightInd w:val="0"/>
              <w:jc w:val="center"/>
              <w:rPr>
                <w:rFonts w:ascii="Garamond" w:hAnsi="Garamond"/>
                <w:b/>
                <w:color w:val="000000"/>
                <w:sz w:val="20"/>
                <w:szCs w:val="20"/>
              </w:rPr>
            </w:pPr>
            <w:r w:rsidRPr="00965D50">
              <w:rPr>
                <w:rFonts w:ascii="Garamond" w:hAnsi="Garamond"/>
                <w:b/>
                <w:color w:val="000000"/>
                <w:sz w:val="20"/>
                <w:szCs w:val="20"/>
              </w:rPr>
              <w:t>Polski Teatr Tańca – Balet Poznański</w:t>
            </w:r>
            <w:r>
              <w:rPr>
                <w:rFonts w:ascii="Garamond" w:hAnsi="Garamond"/>
                <w:b/>
                <w:color w:val="000000"/>
                <w:sz w:val="20"/>
                <w:szCs w:val="20"/>
              </w:rPr>
              <w:br/>
            </w:r>
            <w:r w:rsidRPr="00965D50">
              <w:rPr>
                <w:rFonts w:ascii="Garamond" w:hAnsi="Garamond"/>
                <w:b/>
                <w:color w:val="000000"/>
                <w:sz w:val="20"/>
                <w:szCs w:val="20"/>
              </w:rPr>
              <w:t xml:space="preserve"> w Poznaniu </w:t>
            </w:r>
          </w:p>
        </w:tc>
        <w:tc>
          <w:tcPr>
            <w:tcW w:w="2375" w:type="dxa"/>
            <w:tcBorders>
              <w:top w:val="single" w:sz="4" w:space="0" w:color="auto"/>
              <w:bottom w:val="single" w:sz="4" w:space="0" w:color="auto"/>
            </w:tcBorders>
          </w:tcPr>
          <w:p w:rsidR="00B252B8" w:rsidRPr="00965D50" w:rsidRDefault="00B252B8" w:rsidP="003D5766">
            <w:pPr>
              <w:spacing w:after="0" w:line="276" w:lineRule="auto"/>
              <w:jc w:val="center"/>
              <w:rPr>
                <w:rFonts w:ascii="Garamond" w:hAnsi="Garamond"/>
                <w:color w:val="000000"/>
                <w:sz w:val="20"/>
                <w:szCs w:val="20"/>
              </w:rPr>
            </w:pPr>
          </w:p>
          <w:p w:rsidR="00B252B8" w:rsidRPr="00965D50" w:rsidRDefault="00B252B8" w:rsidP="003D5766">
            <w:pPr>
              <w:spacing w:after="0" w:line="276" w:lineRule="auto"/>
              <w:jc w:val="center"/>
              <w:rPr>
                <w:rFonts w:ascii="Garamond" w:hAnsi="Garamond"/>
                <w:color w:val="000000"/>
                <w:sz w:val="20"/>
                <w:szCs w:val="20"/>
              </w:rPr>
            </w:pPr>
            <w:r w:rsidRPr="00965D50">
              <w:rPr>
                <w:rFonts w:ascii="Garamond" w:hAnsi="Garamond"/>
                <w:color w:val="000000"/>
                <w:sz w:val="20"/>
                <w:szCs w:val="20"/>
              </w:rPr>
              <w:t>Kompleksowa za 2014</w:t>
            </w:r>
            <w:r>
              <w:rPr>
                <w:rFonts w:ascii="Garamond" w:hAnsi="Garamond"/>
                <w:color w:val="000000"/>
                <w:sz w:val="20"/>
                <w:szCs w:val="20"/>
              </w:rPr>
              <w:br/>
            </w:r>
            <w:r w:rsidRPr="00965D50">
              <w:rPr>
                <w:rFonts w:ascii="Garamond" w:hAnsi="Garamond"/>
                <w:color w:val="000000"/>
                <w:sz w:val="20"/>
                <w:szCs w:val="20"/>
              </w:rPr>
              <w:t xml:space="preserve"> oraz 2015 rok.</w:t>
            </w:r>
          </w:p>
          <w:p w:rsidR="00B252B8" w:rsidRPr="00965D50" w:rsidRDefault="00B252B8" w:rsidP="003D5766">
            <w:pPr>
              <w:spacing w:after="0" w:line="276" w:lineRule="auto"/>
              <w:jc w:val="center"/>
              <w:rPr>
                <w:rFonts w:ascii="Garamond" w:hAnsi="Garamond" w:cs="Tahoma"/>
                <w:b/>
                <w:sz w:val="20"/>
                <w:szCs w:val="20"/>
              </w:rPr>
            </w:pPr>
            <w:r w:rsidRPr="00965D50">
              <w:rPr>
                <w:rFonts w:ascii="Garamond" w:hAnsi="Garamond" w:cs="Tahoma"/>
                <w:b/>
                <w:sz w:val="20"/>
                <w:szCs w:val="20"/>
              </w:rPr>
              <w:t>--------------------------------</w:t>
            </w:r>
          </w:p>
          <w:p w:rsidR="00B252B8" w:rsidRPr="00965D50" w:rsidRDefault="00B252B8" w:rsidP="003D5766">
            <w:pPr>
              <w:spacing w:after="0" w:line="276" w:lineRule="auto"/>
              <w:jc w:val="center"/>
              <w:rPr>
                <w:rFonts w:ascii="Garamond" w:hAnsi="Garamond" w:cs="Tahoma"/>
                <w:sz w:val="20"/>
                <w:szCs w:val="20"/>
              </w:rPr>
            </w:pPr>
            <w:r w:rsidRPr="00965D50">
              <w:rPr>
                <w:rFonts w:ascii="Garamond" w:hAnsi="Garamond" w:cs="Tahoma"/>
                <w:sz w:val="20"/>
                <w:szCs w:val="20"/>
              </w:rPr>
              <w:t>DKO</w:t>
            </w:r>
          </w:p>
          <w:p w:rsidR="00B252B8" w:rsidRPr="00965D50" w:rsidRDefault="00B252B8" w:rsidP="003D5766">
            <w:pPr>
              <w:jc w:val="center"/>
              <w:rPr>
                <w:rFonts w:ascii="Garamond" w:hAnsi="Garamond"/>
                <w:color w:val="000000"/>
                <w:sz w:val="20"/>
                <w:szCs w:val="20"/>
              </w:rPr>
            </w:pPr>
          </w:p>
        </w:tc>
        <w:tc>
          <w:tcPr>
            <w:tcW w:w="7941" w:type="dxa"/>
            <w:vAlign w:val="center"/>
          </w:tcPr>
          <w:p w:rsidR="00B252B8" w:rsidRPr="00A361F6" w:rsidRDefault="00B252B8" w:rsidP="00E5462D">
            <w:pPr>
              <w:pStyle w:val="Stopka"/>
              <w:numPr>
                <w:ilvl w:val="0"/>
                <w:numId w:val="37"/>
              </w:numPr>
              <w:tabs>
                <w:tab w:val="clear" w:pos="1980"/>
                <w:tab w:val="left" w:pos="360"/>
              </w:tabs>
              <w:ind w:left="360"/>
              <w:jc w:val="both"/>
              <w:rPr>
                <w:rFonts w:ascii="Garamond" w:hAnsi="Garamond"/>
                <w:sz w:val="20"/>
              </w:rPr>
            </w:pPr>
            <w:r w:rsidRPr="00A361F6">
              <w:rPr>
                <w:rFonts w:ascii="Garamond" w:hAnsi="Garamond"/>
                <w:sz w:val="20"/>
              </w:rPr>
              <w:t xml:space="preserve">Polski Teatr Tańca – Balet Poznański w Poznaniu (zwany dalej „Teatrem”)  nie przeprowadził inwentaryzacji (wymaganej raz na 4 lata) kostiumów scenicznych i rekwizytów w drodze spisu </w:t>
            </w:r>
            <w:r w:rsidRPr="00A361F6">
              <w:rPr>
                <w:rFonts w:ascii="Garamond" w:hAnsi="Garamond"/>
                <w:sz w:val="20"/>
              </w:rPr>
              <w:br/>
              <w:t xml:space="preserve">z natury, co było niezgodne z art. 26 ust. 1 pkt 1 w zw. z art. 26 ust. 3 pkt 3 ustawy z dnia </w:t>
            </w:r>
            <w:r w:rsidRPr="00A361F6">
              <w:rPr>
                <w:rFonts w:ascii="Garamond" w:hAnsi="Garamond"/>
                <w:sz w:val="20"/>
              </w:rPr>
              <w:br/>
              <w:t>29 września 1994 r. o rachunkowości (t.j. Dz. U. z 2013 r., poz. 330, ze zm.), zwanej dalej „ustawą o rachunkowości”. Kontrola wykazała, że ostatnia inwentaryzacja kostiumów scenicznych i rekwizytów była przeprowadzona w 2010 roku.</w:t>
            </w:r>
          </w:p>
          <w:p w:rsidR="00B252B8" w:rsidRPr="00615DB7" w:rsidRDefault="00B252B8" w:rsidP="00E5462D">
            <w:pPr>
              <w:pStyle w:val="Stopka"/>
              <w:numPr>
                <w:ilvl w:val="0"/>
                <w:numId w:val="37"/>
              </w:numPr>
              <w:tabs>
                <w:tab w:val="clear" w:pos="1980"/>
                <w:tab w:val="left" w:pos="360"/>
              </w:tabs>
              <w:ind w:left="360"/>
              <w:jc w:val="both"/>
              <w:rPr>
                <w:rFonts w:ascii="Garamond" w:hAnsi="Garamond"/>
                <w:sz w:val="20"/>
              </w:rPr>
            </w:pPr>
            <w:r w:rsidRPr="00615DB7">
              <w:rPr>
                <w:rFonts w:ascii="Garamond" w:hAnsi="Garamond"/>
                <w:sz w:val="20"/>
              </w:rPr>
              <w:t xml:space="preserve">Teatr zwrócił niewykorzystaną części dotacji, otrzymanej ze środków finansowych Ministra Kultury i Dziedzictwa Narodowego na realizację zadania pn. </w:t>
            </w:r>
            <w:r w:rsidRPr="00615DB7">
              <w:rPr>
                <w:rFonts w:ascii="Garamond" w:hAnsi="Garamond"/>
                <w:i/>
                <w:sz w:val="20"/>
              </w:rPr>
              <w:t>„Zwiększenie atrakcyjności oferty artystycznej Polskiego Teatru Tańca poprzez zakup nowoczesnego sprzętu technicznego”</w:t>
            </w:r>
            <w:r w:rsidRPr="00615DB7">
              <w:rPr>
                <w:rFonts w:ascii="Garamond" w:hAnsi="Garamond"/>
                <w:sz w:val="20"/>
              </w:rPr>
              <w:t xml:space="preserve">, 34 dni po terminie określonym w </w:t>
            </w:r>
            <w:r w:rsidRPr="00615DB7">
              <w:rPr>
                <w:sz w:val="20"/>
              </w:rPr>
              <w:t xml:space="preserve">§ </w:t>
            </w:r>
            <w:r w:rsidRPr="00615DB7">
              <w:rPr>
                <w:rFonts w:ascii="Garamond" w:hAnsi="Garamond"/>
                <w:sz w:val="20"/>
              </w:rPr>
              <w:t xml:space="preserve">4 ust. 3 umowy, co skutkowało zapłatą odsetek za zwłokę. </w:t>
            </w:r>
          </w:p>
          <w:p w:rsidR="00B252B8" w:rsidRPr="00A361F6" w:rsidRDefault="00B252B8" w:rsidP="00E5462D">
            <w:pPr>
              <w:pStyle w:val="Stopka"/>
              <w:numPr>
                <w:ilvl w:val="0"/>
                <w:numId w:val="37"/>
              </w:numPr>
              <w:tabs>
                <w:tab w:val="clear" w:pos="1980"/>
                <w:tab w:val="left" w:pos="360"/>
              </w:tabs>
              <w:ind w:left="360"/>
              <w:jc w:val="both"/>
              <w:rPr>
                <w:rFonts w:ascii="Garamond" w:hAnsi="Garamond"/>
                <w:sz w:val="20"/>
              </w:rPr>
            </w:pPr>
            <w:r w:rsidRPr="00A361F6">
              <w:rPr>
                <w:rFonts w:ascii="Garamond" w:hAnsi="Garamond"/>
                <w:sz w:val="20"/>
              </w:rPr>
              <w:t xml:space="preserve">Teatr dokonał wydatków stanowiących koszty powyżej limitu wyznaczonego w planie finansowym odpowiednio na 2014 oraz 2015 rok, dla określonych podziałek dotyczących: </w:t>
            </w:r>
          </w:p>
          <w:p w:rsidR="00B252B8" w:rsidRPr="00A361F6" w:rsidRDefault="00B252B8" w:rsidP="00E5462D">
            <w:pPr>
              <w:pStyle w:val="Stopka"/>
              <w:numPr>
                <w:ilvl w:val="0"/>
                <w:numId w:val="38"/>
              </w:numPr>
              <w:tabs>
                <w:tab w:val="clear" w:pos="1788"/>
                <w:tab w:val="left" w:pos="720"/>
              </w:tabs>
              <w:ind w:left="720"/>
              <w:jc w:val="both"/>
              <w:rPr>
                <w:rFonts w:ascii="Garamond" w:hAnsi="Garamond"/>
                <w:sz w:val="20"/>
              </w:rPr>
            </w:pPr>
            <w:r w:rsidRPr="00A361F6">
              <w:rPr>
                <w:rFonts w:ascii="Garamond" w:hAnsi="Garamond"/>
                <w:sz w:val="20"/>
              </w:rPr>
              <w:t>kosztów stałych instytucji, według stanu na dzień:</w:t>
            </w:r>
          </w:p>
          <w:p w:rsidR="00B252B8" w:rsidRPr="00A361F6" w:rsidRDefault="00B252B8" w:rsidP="00E5462D">
            <w:pPr>
              <w:pStyle w:val="Stopka"/>
              <w:numPr>
                <w:ilvl w:val="1"/>
                <w:numId w:val="38"/>
              </w:numPr>
              <w:tabs>
                <w:tab w:val="clear" w:pos="1800"/>
                <w:tab w:val="num" w:pos="1080"/>
              </w:tabs>
              <w:ind w:left="1080"/>
              <w:jc w:val="both"/>
              <w:rPr>
                <w:rFonts w:ascii="Garamond" w:hAnsi="Garamond"/>
                <w:sz w:val="20"/>
              </w:rPr>
            </w:pPr>
            <w:r w:rsidRPr="00A361F6">
              <w:rPr>
                <w:rFonts w:ascii="Garamond" w:hAnsi="Garamond"/>
                <w:sz w:val="20"/>
              </w:rPr>
              <w:t>31 grudnia 2014 r. – o kwotę ogółem 6.650,95 zł,</w:t>
            </w:r>
          </w:p>
          <w:p w:rsidR="00B252B8" w:rsidRPr="00A361F6" w:rsidRDefault="00B252B8" w:rsidP="00E5462D">
            <w:pPr>
              <w:pStyle w:val="Stopka"/>
              <w:numPr>
                <w:ilvl w:val="1"/>
                <w:numId w:val="38"/>
              </w:numPr>
              <w:tabs>
                <w:tab w:val="clear" w:pos="1800"/>
                <w:tab w:val="num" w:pos="1080"/>
              </w:tabs>
              <w:ind w:left="1080"/>
              <w:jc w:val="both"/>
              <w:rPr>
                <w:rFonts w:ascii="Garamond" w:hAnsi="Garamond"/>
                <w:sz w:val="20"/>
              </w:rPr>
            </w:pPr>
            <w:r w:rsidRPr="00A361F6">
              <w:rPr>
                <w:rFonts w:ascii="Garamond" w:hAnsi="Garamond"/>
                <w:sz w:val="20"/>
              </w:rPr>
              <w:t xml:space="preserve">31 grudnia 2015 r. – o kwotę ogółem 4.522,58 zł, </w:t>
            </w:r>
          </w:p>
          <w:p w:rsidR="00B252B8" w:rsidRPr="00A361F6" w:rsidRDefault="00B252B8" w:rsidP="00E5462D">
            <w:pPr>
              <w:pStyle w:val="Stopka"/>
              <w:numPr>
                <w:ilvl w:val="0"/>
                <w:numId w:val="38"/>
              </w:numPr>
              <w:tabs>
                <w:tab w:val="clear" w:pos="1788"/>
                <w:tab w:val="left" w:pos="720"/>
              </w:tabs>
              <w:ind w:left="720"/>
              <w:jc w:val="both"/>
              <w:rPr>
                <w:rFonts w:ascii="Garamond" w:hAnsi="Garamond"/>
                <w:sz w:val="20"/>
              </w:rPr>
            </w:pPr>
            <w:r w:rsidRPr="00A361F6">
              <w:rPr>
                <w:rFonts w:ascii="Garamond" w:hAnsi="Garamond"/>
                <w:sz w:val="20"/>
              </w:rPr>
              <w:t xml:space="preserve">kosztów z tytułu działalności merytorycznej, według stanu na dzień: </w:t>
            </w:r>
          </w:p>
          <w:p w:rsidR="00B252B8" w:rsidRPr="00A361F6" w:rsidRDefault="00B252B8" w:rsidP="00E5462D">
            <w:pPr>
              <w:pStyle w:val="Stopka"/>
              <w:numPr>
                <w:ilvl w:val="1"/>
                <w:numId w:val="38"/>
              </w:numPr>
              <w:tabs>
                <w:tab w:val="clear" w:pos="1800"/>
                <w:tab w:val="num" w:pos="1080"/>
              </w:tabs>
              <w:ind w:left="1080"/>
              <w:jc w:val="both"/>
              <w:rPr>
                <w:rFonts w:ascii="Garamond" w:hAnsi="Garamond"/>
                <w:sz w:val="20"/>
              </w:rPr>
            </w:pPr>
            <w:r w:rsidRPr="00A361F6">
              <w:rPr>
                <w:rFonts w:ascii="Garamond" w:hAnsi="Garamond"/>
                <w:sz w:val="20"/>
              </w:rPr>
              <w:t>31 grudnia 2014 r. – o kwotę ogółem 137.911,02 zł,</w:t>
            </w:r>
          </w:p>
          <w:p w:rsidR="00B252B8" w:rsidRPr="00A361F6" w:rsidRDefault="00B252B8" w:rsidP="00E5462D">
            <w:pPr>
              <w:pStyle w:val="Stopka"/>
              <w:numPr>
                <w:ilvl w:val="1"/>
                <w:numId w:val="38"/>
              </w:numPr>
              <w:tabs>
                <w:tab w:val="clear" w:pos="1800"/>
                <w:tab w:val="num" w:pos="1080"/>
              </w:tabs>
              <w:ind w:left="1080"/>
              <w:jc w:val="both"/>
              <w:rPr>
                <w:rFonts w:ascii="Garamond" w:hAnsi="Garamond"/>
                <w:sz w:val="20"/>
              </w:rPr>
            </w:pPr>
            <w:r w:rsidRPr="00A361F6">
              <w:rPr>
                <w:rFonts w:ascii="Garamond" w:hAnsi="Garamond"/>
                <w:sz w:val="20"/>
              </w:rPr>
              <w:t>31 grudnia 2015 r. – o kwotę ogółem 917,19 zł.</w:t>
            </w:r>
          </w:p>
          <w:p w:rsidR="00B252B8" w:rsidRPr="00A361F6" w:rsidRDefault="00B252B8" w:rsidP="003D5766">
            <w:pPr>
              <w:pStyle w:val="Stopka"/>
              <w:ind w:left="360"/>
              <w:jc w:val="both"/>
              <w:rPr>
                <w:rFonts w:ascii="Garamond" w:hAnsi="Garamond"/>
                <w:sz w:val="20"/>
              </w:rPr>
            </w:pPr>
            <w:r w:rsidRPr="00A361F6">
              <w:rPr>
                <w:rFonts w:ascii="Garamond" w:hAnsi="Garamond"/>
                <w:sz w:val="20"/>
              </w:rPr>
              <w:t xml:space="preserve">Dokonanie wydatków powyżej wielkości określonych w zatwierdzonym planie finansowym Teatru na 2014 oraz 2015 rok, było niezgodne z art. 44 ust. 1 pkt 3 ustawy z dnia 27 sierpnia 2009 r. o finansach publicznych (t.j. Dz. U. z 2013 r., poz. 885, ze zm.), zwanej dalej „ustawą </w:t>
            </w:r>
            <w:r w:rsidRPr="00A361F6">
              <w:rPr>
                <w:rFonts w:ascii="Garamond" w:hAnsi="Garamond"/>
                <w:sz w:val="20"/>
              </w:rPr>
              <w:br/>
              <w:t xml:space="preserve">o finansach publicznych”.  </w:t>
            </w:r>
          </w:p>
          <w:p w:rsidR="00B252B8" w:rsidRPr="00A361F6" w:rsidRDefault="00B252B8" w:rsidP="00E5462D">
            <w:pPr>
              <w:pStyle w:val="Stopka"/>
              <w:numPr>
                <w:ilvl w:val="0"/>
                <w:numId w:val="37"/>
              </w:numPr>
              <w:tabs>
                <w:tab w:val="clear" w:pos="1980"/>
                <w:tab w:val="left" w:pos="360"/>
              </w:tabs>
              <w:ind w:left="360"/>
              <w:jc w:val="both"/>
              <w:rPr>
                <w:rFonts w:ascii="Garamond" w:hAnsi="Garamond"/>
                <w:sz w:val="20"/>
              </w:rPr>
            </w:pPr>
            <w:r w:rsidRPr="00A361F6">
              <w:rPr>
                <w:rFonts w:ascii="Garamond" w:hAnsi="Garamond"/>
                <w:sz w:val="20"/>
              </w:rPr>
              <w:t>Teatr nieterminowo regulował zobowiązania:</w:t>
            </w:r>
          </w:p>
          <w:p w:rsidR="00B252B8" w:rsidRPr="00A361F6" w:rsidRDefault="00B252B8" w:rsidP="00E5462D">
            <w:pPr>
              <w:pStyle w:val="Stopka"/>
              <w:numPr>
                <w:ilvl w:val="0"/>
                <w:numId w:val="39"/>
              </w:numPr>
              <w:tabs>
                <w:tab w:val="clear" w:pos="1788"/>
                <w:tab w:val="clear" w:pos="4536"/>
                <w:tab w:val="left" w:pos="360"/>
                <w:tab w:val="center" w:pos="720"/>
              </w:tabs>
              <w:ind w:left="720"/>
              <w:jc w:val="both"/>
              <w:rPr>
                <w:rFonts w:ascii="Garamond" w:hAnsi="Garamond"/>
                <w:sz w:val="20"/>
              </w:rPr>
            </w:pPr>
            <w:r w:rsidRPr="00A361F6">
              <w:rPr>
                <w:rFonts w:ascii="Garamond" w:hAnsi="Garamond"/>
                <w:sz w:val="20"/>
              </w:rPr>
              <w:t>wobec kontrahentów, co skutkowało powstaniem zobowiązań wym</w:t>
            </w:r>
            <w:r>
              <w:rPr>
                <w:rFonts w:ascii="Garamond" w:hAnsi="Garamond"/>
                <w:sz w:val="20"/>
              </w:rPr>
              <w:t>agalnych</w:t>
            </w:r>
            <w:r w:rsidRPr="00A361F6">
              <w:rPr>
                <w:rFonts w:ascii="Garamond" w:hAnsi="Garamond"/>
                <w:sz w:val="20"/>
              </w:rPr>
              <w:t>:</w:t>
            </w:r>
          </w:p>
          <w:p w:rsidR="00B252B8" w:rsidRPr="00A361F6" w:rsidRDefault="00B252B8" w:rsidP="00E5462D">
            <w:pPr>
              <w:pStyle w:val="Stopka"/>
              <w:numPr>
                <w:ilvl w:val="1"/>
                <w:numId w:val="39"/>
              </w:numPr>
              <w:tabs>
                <w:tab w:val="clear" w:pos="1800"/>
                <w:tab w:val="clear" w:pos="4536"/>
                <w:tab w:val="left" w:pos="360"/>
                <w:tab w:val="center" w:pos="720"/>
                <w:tab w:val="num" w:pos="1080"/>
              </w:tabs>
              <w:ind w:left="1080"/>
              <w:jc w:val="both"/>
              <w:rPr>
                <w:rFonts w:ascii="Garamond" w:hAnsi="Garamond"/>
                <w:sz w:val="20"/>
              </w:rPr>
            </w:pPr>
            <w:r w:rsidRPr="00A361F6">
              <w:rPr>
                <w:rFonts w:ascii="Garamond" w:hAnsi="Garamond"/>
                <w:sz w:val="20"/>
              </w:rPr>
              <w:t>według stanu na dzień 31.12.2014 r. – w kwocie 1.500,14 zł,</w:t>
            </w:r>
          </w:p>
          <w:p w:rsidR="00B252B8" w:rsidRPr="00A361F6" w:rsidRDefault="00B252B8" w:rsidP="00E5462D">
            <w:pPr>
              <w:pStyle w:val="Stopka"/>
              <w:numPr>
                <w:ilvl w:val="1"/>
                <w:numId w:val="39"/>
              </w:numPr>
              <w:tabs>
                <w:tab w:val="clear" w:pos="1800"/>
                <w:tab w:val="clear" w:pos="4536"/>
                <w:tab w:val="left" w:pos="360"/>
                <w:tab w:val="center" w:pos="720"/>
                <w:tab w:val="num" w:pos="1080"/>
              </w:tabs>
              <w:ind w:left="1080"/>
              <w:jc w:val="both"/>
              <w:rPr>
                <w:rFonts w:ascii="Garamond" w:hAnsi="Garamond"/>
                <w:sz w:val="20"/>
              </w:rPr>
            </w:pPr>
            <w:r w:rsidRPr="00A361F6">
              <w:rPr>
                <w:rFonts w:ascii="Garamond" w:hAnsi="Garamond"/>
                <w:sz w:val="20"/>
              </w:rPr>
              <w:t xml:space="preserve">według stanu na dzień 31.12.2015 r. – w kwocie </w:t>
            </w:r>
            <w:r w:rsidRPr="00A361F6">
              <w:rPr>
                <w:rFonts w:ascii="Garamond" w:hAnsi="Garamond"/>
                <w:bCs/>
                <w:iCs/>
                <w:sz w:val="20"/>
              </w:rPr>
              <w:t>45.092,23 zł.</w:t>
            </w:r>
          </w:p>
          <w:p w:rsidR="00B252B8" w:rsidRPr="00A361F6" w:rsidRDefault="00B252B8" w:rsidP="003D5766">
            <w:pPr>
              <w:spacing w:after="0"/>
              <w:ind w:left="284" w:firstLine="425"/>
              <w:jc w:val="both"/>
              <w:rPr>
                <w:rFonts w:ascii="Garamond" w:hAnsi="Garamond"/>
                <w:sz w:val="20"/>
                <w:szCs w:val="20"/>
              </w:rPr>
            </w:pPr>
            <w:r w:rsidRPr="00A361F6">
              <w:rPr>
                <w:rFonts w:ascii="Garamond" w:hAnsi="Garamond"/>
                <w:sz w:val="20"/>
                <w:szCs w:val="20"/>
              </w:rPr>
              <w:t xml:space="preserve">Powyższe działanie było niezgodne z art. 44 ust. 3 pkt 3 ustawy o finansach publicznych,  </w:t>
            </w:r>
          </w:p>
          <w:p w:rsidR="00B252B8" w:rsidRPr="00BA4E70" w:rsidRDefault="00B252B8" w:rsidP="00E5462D">
            <w:pPr>
              <w:pStyle w:val="Stopka"/>
              <w:numPr>
                <w:ilvl w:val="0"/>
                <w:numId w:val="39"/>
              </w:numPr>
              <w:tabs>
                <w:tab w:val="clear" w:pos="1788"/>
                <w:tab w:val="clear" w:pos="4536"/>
                <w:tab w:val="left" w:pos="360"/>
                <w:tab w:val="center" w:pos="720"/>
              </w:tabs>
              <w:ind w:left="720"/>
              <w:jc w:val="both"/>
              <w:rPr>
                <w:rFonts w:ascii="Garamond" w:hAnsi="Garamond"/>
                <w:sz w:val="20"/>
              </w:rPr>
            </w:pPr>
            <w:r w:rsidRPr="00BA4E70">
              <w:rPr>
                <w:rFonts w:ascii="Garamond" w:hAnsi="Garamond"/>
                <w:sz w:val="20"/>
              </w:rPr>
              <w:t>wobec Urzędu Skarbowego – pobrane zaliczki na podatek dochodowy od osób fizycznych Teatr przekazał:</w:t>
            </w:r>
          </w:p>
          <w:p w:rsidR="00B252B8" w:rsidRPr="00BA4E70" w:rsidRDefault="00B252B8" w:rsidP="00E5462D">
            <w:pPr>
              <w:pStyle w:val="Stopka"/>
              <w:numPr>
                <w:ilvl w:val="0"/>
                <w:numId w:val="40"/>
              </w:numPr>
              <w:tabs>
                <w:tab w:val="clear" w:pos="1440"/>
                <w:tab w:val="clear" w:pos="4536"/>
                <w:tab w:val="left" w:pos="360"/>
                <w:tab w:val="center" w:pos="720"/>
                <w:tab w:val="num" w:pos="1080"/>
              </w:tabs>
              <w:ind w:left="1080"/>
              <w:jc w:val="both"/>
              <w:rPr>
                <w:rFonts w:ascii="Garamond" w:hAnsi="Garamond"/>
                <w:sz w:val="20"/>
              </w:rPr>
            </w:pPr>
            <w:r w:rsidRPr="00BA4E70">
              <w:rPr>
                <w:rFonts w:ascii="Garamond" w:hAnsi="Garamond"/>
                <w:sz w:val="20"/>
              </w:rPr>
              <w:t>za październik 2014 r., w kwocie 12.667 zł – w dniu 29.12.2014 r.,</w:t>
            </w:r>
          </w:p>
          <w:p w:rsidR="00B252B8" w:rsidRPr="00BA4E70" w:rsidRDefault="00B252B8" w:rsidP="00E5462D">
            <w:pPr>
              <w:pStyle w:val="Stopka"/>
              <w:numPr>
                <w:ilvl w:val="0"/>
                <w:numId w:val="40"/>
              </w:numPr>
              <w:tabs>
                <w:tab w:val="clear" w:pos="1440"/>
                <w:tab w:val="clear" w:pos="4536"/>
                <w:tab w:val="left" w:pos="360"/>
                <w:tab w:val="center" w:pos="720"/>
                <w:tab w:val="num" w:pos="1080"/>
              </w:tabs>
              <w:ind w:left="1080"/>
              <w:jc w:val="both"/>
              <w:rPr>
                <w:rFonts w:ascii="Garamond" w:hAnsi="Garamond"/>
                <w:sz w:val="20"/>
              </w:rPr>
            </w:pPr>
            <w:r w:rsidRPr="00BA4E70">
              <w:rPr>
                <w:rFonts w:ascii="Garamond" w:hAnsi="Garamond"/>
                <w:sz w:val="20"/>
              </w:rPr>
              <w:t>za październik 2015 r., w kwocie 14.331 zł – w dniu 31.12.2015 r.,</w:t>
            </w:r>
          </w:p>
          <w:p w:rsidR="00B252B8" w:rsidRPr="00BA4E70" w:rsidRDefault="00B252B8" w:rsidP="00E5462D">
            <w:pPr>
              <w:pStyle w:val="Stopka"/>
              <w:numPr>
                <w:ilvl w:val="0"/>
                <w:numId w:val="40"/>
              </w:numPr>
              <w:tabs>
                <w:tab w:val="clear" w:pos="1440"/>
                <w:tab w:val="clear" w:pos="4536"/>
                <w:tab w:val="left" w:pos="360"/>
                <w:tab w:val="center" w:pos="720"/>
                <w:tab w:val="num" w:pos="1080"/>
              </w:tabs>
              <w:ind w:left="1080"/>
              <w:jc w:val="both"/>
              <w:rPr>
                <w:rFonts w:ascii="Garamond" w:hAnsi="Garamond"/>
                <w:sz w:val="20"/>
              </w:rPr>
            </w:pPr>
            <w:r w:rsidRPr="00BA4E70">
              <w:rPr>
                <w:rFonts w:ascii="Garamond" w:hAnsi="Garamond"/>
                <w:bCs/>
                <w:iCs/>
                <w:sz w:val="20"/>
              </w:rPr>
              <w:t xml:space="preserve">za listopad 2015 r., w kwocie 15.249 zł – w dniu 20.01.2016 r., </w:t>
            </w:r>
          </w:p>
          <w:p w:rsidR="00B252B8" w:rsidRPr="00BA4E70" w:rsidRDefault="00B252B8" w:rsidP="003D5766">
            <w:pPr>
              <w:pStyle w:val="Stopka"/>
              <w:tabs>
                <w:tab w:val="clear" w:pos="4536"/>
                <w:tab w:val="center" w:pos="720"/>
              </w:tabs>
              <w:ind w:left="720"/>
              <w:jc w:val="both"/>
              <w:rPr>
                <w:rFonts w:ascii="Garamond" w:hAnsi="Garamond"/>
                <w:sz w:val="20"/>
              </w:rPr>
            </w:pPr>
            <w:r w:rsidRPr="00BA4E70">
              <w:rPr>
                <w:rFonts w:ascii="Garamond" w:hAnsi="Garamond"/>
                <w:bCs/>
                <w:iCs/>
                <w:sz w:val="20"/>
              </w:rPr>
              <w:t xml:space="preserve">podczas gdy zgodnie z art. 38 ust. 1 ustawy o podatku dochodowym od osób fizycznych (t.j. Dz. U. z 2012 r., poz. 361, ze zm.), płatnicy przekazują kwoty pobranych zaliczek na podatek w terminie do 20 dnia miesiąca następującego po miesiącu, w którym pobrano zaliczki,     </w:t>
            </w:r>
          </w:p>
          <w:p w:rsidR="00B252B8" w:rsidRPr="00BA4E70" w:rsidRDefault="00B252B8" w:rsidP="00E5462D">
            <w:pPr>
              <w:pStyle w:val="Stopka"/>
              <w:numPr>
                <w:ilvl w:val="0"/>
                <w:numId w:val="39"/>
              </w:numPr>
              <w:tabs>
                <w:tab w:val="clear" w:pos="1788"/>
                <w:tab w:val="clear" w:pos="4536"/>
                <w:tab w:val="left" w:pos="360"/>
                <w:tab w:val="center" w:pos="720"/>
              </w:tabs>
              <w:ind w:left="720"/>
              <w:jc w:val="both"/>
              <w:rPr>
                <w:rFonts w:ascii="Garamond" w:hAnsi="Garamond"/>
                <w:sz w:val="20"/>
              </w:rPr>
            </w:pPr>
            <w:r w:rsidRPr="00BA4E70">
              <w:rPr>
                <w:rFonts w:ascii="Garamond" w:hAnsi="Garamond"/>
                <w:sz w:val="20"/>
              </w:rPr>
              <w:t xml:space="preserve">wobec Zakładu Ubezpieczeń Społecznych – składki na ubezpieczenie społeczne, ubezpieczenie zdrowotne oraz Fundusz Pracy za listopad 2015 r. (w łącznej kwocie </w:t>
            </w:r>
            <w:r w:rsidRPr="00BA4E70">
              <w:rPr>
                <w:rFonts w:ascii="Garamond" w:hAnsi="Garamond"/>
                <w:bCs/>
                <w:iCs/>
                <w:sz w:val="20"/>
              </w:rPr>
              <w:t xml:space="preserve">84.304,34 zł), Teatr przekazał dopiero w dniu 31.12.2015 r., tj. 16 dni po terminie </w:t>
            </w:r>
            <w:r w:rsidRPr="00BA4E70">
              <w:rPr>
                <w:rFonts w:ascii="Garamond" w:hAnsi="Garamond"/>
                <w:bCs/>
                <w:iCs/>
                <w:sz w:val="20"/>
              </w:rPr>
              <w:lastRenderedPageBreak/>
              <w:t xml:space="preserve">określonym w art. 47 ust. 1 pkt 3 </w:t>
            </w:r>
            <w:r w:rsidRPr="00BA4E70">
              <w:rPr>
                <w:rFonts w:ascii="Garamond" w:hAnsi="Garamond"/>
                <w:sz w:val="20"/>
              </w:rPr>
              <w:t>ustawy z dnia 13 października 1998 r. o systemie ubezpieczeń społecznych (t.j. Dz. U. z 2015 r.</w:t>
            </w:r>
            <w:r w:rsidRPr="00BA4E70">
              <w:rPr>
                <w:rFonts w:ascii="Garamond" w:hAnsi="Garamond"/>
                <w:bCs/>
                <w:iCs/>
                <w:sz w:val="20"/>
              </w:rPr>
              <w:t>,</w:t>
            </w:r>
            <w:r w:rsidRPr="00BA4E70">
              <w:rPr>
                <w:rFonts w:ascii="Garamond" w:hAnsi="Garamond"/>
                <w:sz w:val="20"/>
              </w:rPr>
              <w:t xml:space="preserve"> poz. 121</w:t>
            </w:r>
            <w:r w:rsidRPr="00BA4E70">
              <w:rPr>
                <w:rFonts w:ascii="Garamond" w:hAnsi="Garamond"/>
                <w:bCs/>
                <w:iCs/>
                <w:sz w:val="20"/>
              </w:rPr>
              <w:t>,</w:t>
            </w:r>
            <w:r w:rsidRPr="00BA4E70">
              <w:rPr>
                <w:rFonts w:ascii="Garamond" w:hAnsi="Garamond"/>
                <w:sz w:val="20"/>
              </w:rPr>
              <w:t xml:space="preserve"> ze zm.).</w:t>
            </w:r>
            <w:r w:rsidRPr="00BA4E70">
              <w:rPr>
                <w:rFonts w:ascii="Garamond" w:hAnsi="Garamond"/>
                <w:bCs/>
                <w:iCs/>
                <w:sz w:val="20"/>
              </w:rPr>
              <w:t xml:space="preserve"> </w:t>
            </w:r>
          </w:p>
          <w:p w:rsidR="00B252B8" w:rsidRPr="00BA4E70" w:rsidRDefault="00B252B8" w:rsidP="00E5462D">
            <w:pPr>
              <w:pStyle w:val="Stopka"/>
              <w:numPr>
                <w:ilvl w:val="0"/>
                <w:numId w:val="37"/>
              </w:numPr>
              <w:tabs>
                <w:tab w:val="clear" w:pos="1980"/>
                <w:tab w:val="left" w:pos="360"/>
              </w:tabs>
              <w:ind w:left="360"/>
              <w:jc w:val="both"/>
              <w:rPr>
                <w:rFonts w:ascii="Garamond" w:hAnsi="Garamond"/>
                <w:sz w:val="20"/>
              </w:rPr>
            </w:pPr>
            <w:r>
              <w:rPr>
                <w:rFonts w:ascii="Garamond" w:hAnsi="Garamond"/>
                <w:sz w:val="20"/>
              </w:rPr>
              <w:t>W zakresie</w:t>
            </w:r>
            <w:r w:rsidRPr="00BA4E70">
              <w:rPr>
                <w:rFonts w:ascii="Garamond" w:hAnsi="Garamond"/>
                <w:sz w:val="20"/>
              </w:rPr>
              <w:t xml:space="preserve"> gospodarowania środkami Zakładowego Funduszu Świadczeń Socjalnych (zwane</w:t>
            </w:r>
            <w:r>
              <w:rPr>
                <w:rFonts w:ascii="Garamond" w:hAnsi="Garamond"/>
                <w:sz w:val="20"/>
              </w:rPr>
              <w:t>go dalej „ZFŚS”)</w:t>
            </w:r>
            <w:r w:rsidRPr="00BA4E70">
              <w:rPr>
                <w:rFonts w:ascii="Garamond" w:hAnsi="Garamond"/>
                <w:sz w:val="20"/>
              </w:rPr>
              <w:t>:</w:t>
            </w:r>
          </w:p>
          <w:p w:rsidR="00B252B8" w:rsidRPr="00BA4E70" w:rsidRDefault="00B252B8" w:rsidP="00E5462D">
            <w:pPr>
              <w:pStyle w:val="Stopka"/>
              <w:numPr>
                <w:ilvl w:val="0"/>
                <w:numId w:val="41"/>
              </w:numPr>
              <w:tabs>
                <w:tab w:val="clear" w:pos="4536"/>
                <w:tab w:val="left" w:pos="360"/>
                <w:tab w:val="center" w:pos="720"/>
              </w:tabs>
              <w:ind w:left="720"/>
              <w:jc w:val="both"/>
              <w:rPr>
                <w:rFonts w:ascii="Garamond" w:hAnsi="Garamond"/>
                <w:sz w:val="20"/>
              </w:rPr>
            </w:pPr>
            <w:r w:rsidRPr="00BA4E70">
              <w:rPr>
                <w:rFonts w:ascii="Garamond" w:hAnsi="Garamond"/>
                <w:sz w:val="20"/>
              </w:rPr>
              <w:t xml:space="preserve">w 2015 roku Teatr nie przekazał na rachunek bankowy ZFŚS kwoty 16.272,18 zł, stanowiącej 25% równowartości odpisu rocznego na ZFŚS. Wyjaśnienia Dyrektora, iż </w:t>
            </w:r>
            <w:r w:rsidRPr="00BA4E70">
              <w:rPr>
                <w:rFonts w:ascii="Garamond" w:hAnsi="Garamond"/>
                <w:i/>
                <w:sz w:val="20"/>
              </w:rPr>
              <w:t>„jedyną przyczyną stwierdzonego w czasie kontroli stanu faktycznego był permanentny brak środków finansowych na wydatki bieżące w okresie od 1 czerwca do 31 grudnia 2015 roku”</w:t>
            </w:r>
            <w:r w:rsidRPr="00BA4E70">
              <w:rPr>
                <w:rFonts w:ascii="Garamond" w:hAnsi="Garamond"/>
                <w:sz w:val="20"/>
              </w:rPr>
              <w:t xml:space="preserve"> nie zmieniają faktu, że przekazanie równowartości całego odpisu na ZFŚS jest wymagane art. 6 ust. 2 ustawy z dnia 4 marca 1994 r. o zakładowym funduszu świadczeń socjalnych (t.j. Dz. U. </w:t>
            </w:r>
            <w:r w:rsidRPr="00BA4E70">
              <w:rPr>
                <w:rFonts w:ascii="Garamond" w:hAnsi="Garamond"/>
                <w:sz w:val="20"/>
              </w:rPr>
              <w:br/>
              <w:t>z 2015 r., poz. 111, ze zm.), zwanej dalej „ustawą o ZFŚS”,</w:t>
            </w:r>
          </w:p>
          <w:p w:rsidR="00B252B8" w:rsidRPr="00A361F6" w:rsidRDefault="00B252B8" w:rsidP="00E5462D">
            <w:pPr>
              <w:pStyle w:val="Stopka"/>
              <w:numPr>
                <w:ilvl w:val="0"/>
                <w:numId w:val="41"/>
              </w:numPr>
              <w:tabs>
                <w:tab w:val="clear" w:pos="4536"/>
                <w:tab w:val="left" w:pos="360"/>
                <w:tab w:val="center" w:pos="720"/>
              </w:tabs>
              <w:ind w:left="720"/>
              <w:jc w:val="both"/>
              <w:rPr>
                <w:rFonts w:ascii="Garamond" w:hAnsi="Garamond"/>
                <w:sz w:val="20"/>
              </w:rPr>
            </w:pPr>
            <w:r w:rsidRPr="00A361F6">
              <w:rPr>
                <w:rFonts w:ascii="Garamond" w:hAnsi="Garamond"/>
                <w:sz w:val="20"/>
              </w:rPr>
              <w:t xml:space="preserve">pracownikom Teatru wypłacono świadczenia socjalne z okazji Świąt Wielkanocnych </w:t>
            </w:r>
            <w:r w:rsidRPr="00A361F6">
              <w:rPr>
                <w:rFonts w:ascii="Garamond" w:hAnsi="Garamond"/>
                <w:sz w:val="20"/>
              </w:rPr>
              <w:br/>
              <w:t>lub Świąt Bożego Narodzenia, i tak:</w:t>
            </w:r>
          </w:p>
          <w:p w:rsidR="00B252B8" w:rsidRPr="00A361F6" w:rsidRDefault="00B252B8" w:rsidP="00E5462D">
            <w:pPr>
              <w:pStyle w:val="Stopka"/>
              <w:numPr>
                <w:ilvl w:val="1"/>
                <w:numId w:val="41"/>
              </w:numPr>
              <w:tabs>
                <w:tab w:val="clear" w:pos="1800"/>
                <w:tab w:val="clear" w:pos="4536"/>
                <w:tab w:val="left" w:pos="360"/>
                <w:tab w:val="center" w:pos="720"/>
                <w:tab w:val="num" w:pos="1080"/>
              </w:tabs>
              <w:ind w:left="1080"/>
              <w:jc w:val="both"/>
              <w:rPr>
                <w:rFonts w:ascii="Garamond" w:hAnsi="Garamond"/>
                <w:sz w:val="20"/>
              </w:rPr>
            </w:pPr>
            <w:r w:rsidRPr="00A361F6">
              <w:rPr>
                <w:rFonts w:ascii="Garamond" w:hAnsi="Garamond"/>
                <w:sz w:val="20"/>
              </w:rPr>
              <w:t>w 2014 roku – w łącznej kwocie 73.155 zł,</w:t>
            </w:r>
          </w:p>
          <w:p w:rsidR="00B252B8" w:rsidRPr="00A361F6" w:rsidRDefault="00B252B8" w:rsidP="00E5462D">
            <w:pPr>
              <w:pStyle w:val="Stopka"/>
              <w:numPr>
                <w:ilvl w:val="1"/>
                <w:numId w:val="41"/>
              </w:numPr>
              <w:tabs>
                <w:tab w:val="clear" w:pos="1800"/>
                <w:tab w:val="clear" w:pos="4536"/>
                <w:tab w:val="left" w:pos="360"/>
                <w:tab w:val="center" w:pos="720"/>
                <w:tab w:val="num" w:pos="1080"/>
              </w:tabs>
              <w:ind w:left="1080"/>
              <w:jc w:val="both"/>
              <w:rPr>
                <w:rFonts w:ascii="Garamond" w:hAnsi="Garamond"/>
                <w:sz w:val="20"/>
              </w:rPr>
            </w:pPr>
            <w:r w:rsidRPr="00A361F6">
              <w:rPr>
                <w:rFonts w:ascii="Garamond" w:hAnsi="Garamond"/>
                <w:sz w:val="20"/>
              </w:rPr>
              <w:t>w 2015 roku – w łącznej kwocie 27.540 zł,</w:t>
            </w:r>
          </w:p>
          <w:p w:rsidR="00B252B8" w:rsidRPr="00A361F6" w:rsidRDefault="00B252B8" w:rsidP="003D5766">
            <w:pPr>
              <w:pStyle w:val="Stopka"/>
              <w:tabs>
                <w:tab w:val="clear" w:pos="4536"/>
                <w:tab w:val="left" w:pos="360"/>
                <w:tab w:val="center" w:pos="720"/>
              </w:tabs>
              <w:ind w:left="720"/>
              <w:jc w:val="both"/>
              <w:rPr>
                <w:rFonts w:ascii="Garamond" w:hAnsi="Garamond"/>
                <w:sz w:val="20"/>
              </w:rPr>
            </w:pPr>
            <w:r w:rsidRPr="00A361F6">
              <w:rPr>
                <w:rFonts w:ascii="Garamond" w:hAnsi="Garamond"/>
                <w:sz w:val="20"/>
              </w:rPr>
              <w:t xml:space="preserve">pomimo braku stosownego wniosku, wymaganego postanowieniami </w:t>
            </w:r>
            <w:r w:rsidRPr="00A361F6">
              <w:rPr>
                <w:sz w:val="20"/>
              </w:rPr>
              <w:t>§</w:t>
            </w:r>
            <w:r w:rsidRPr="00A361F6">
              <w:rPr>
                <w:rFonts w:ascii="Garamond" w:hAnsi="Garamond"/>
                <w:sz w:val="20"/>
              </w:rPr>
              <w:t xml:space="preserve"> 10 ust. 1 Regulaminu Zakładowego Funduszu Świadczeń Polskiego Teatru Tańca – Baletu Poznańskiego w Poznaniu.</w:t>
            </w:r>
          </w:p>
          <w:p w:rsidR="00B252B8" w:rsidRPr="00D163DA" w:rsidRDefault="00B252B8" w:rsidP="00E5462D">
            <w:pPr>
              <w:pStyle w:val="Stopka"/>
              <w:numPr>
                <w:ilvl w:val="0"/>
                <w:numId w:val="37"/>
              </w:numPr>
              <w:tabs>
                <w:tab w:val="clear" w:pos="1980"/>
                <w:tab w:val="left" w:pos="360"/>
              </w:tabs>
              <w:ind w:left="360"/>
              <w:jc w:val="both"/>
              <w:rPr>
                <w:rFonts w:ascii="Garamond" w:hAnsi="Garamond"/>
                <w:sz w:val="20"/>
              </w:rPr>
            </w:pPr>
            <w:r w:rsidRPr="00A361F6">
              <w:rPr>
                <w:rFonts w:ascii="Garamond" w:hAnsi="Garamond"/>
                <w:sz w:val="20"/>
              </w:rPr>
              <w:t xml:space="preserve">W 2015 roku Teatr unieważnił postępowanie pn. </w:t>
            </w:r>
            <w:r w:rsidRPr="00A361F6">
              <w:rPr>
                <w:rFonts w:ascii="Garamond" w:hAnsi="Garamond"/>
                <w:i/>
                <w:sz w:val="20"/>
              </w:rPr>
              <w:t>„Dostawa projektorów dla Polskiego Teatru Tańca”</w:t>
            </w:r>
            <w:r w:rsidRPr="00A361F6">
              <w:rPr>
                <w:rFonts w:ascii="Garamond" w:hAnsi="Garamond"/>
                <w:sz w:val="20"/>
              </w:rPr>
              <w:t xml:space="preserve"> o wartości szacunkowej 131.500 zł, na podstawie art. 93 ust. 1 pkt 1 </w:t>
            </w:r>
            <w:r w:rsidRPr="00BA4E70">
              <w:rPr>
                <w:rFonts w:ascii="Garamond" w:hAnsi="Garamond"/>
                <w:sz w:val="20"/>
              </w:rPr>
              <w:t>ustawy Pzp,</w:t>
            </w:r>
            <w:r w:rsidRPr="00A361F6">
              <w:rPr>
                <w:rFonts w:ascii="Garamond" w:hAnsi="Garamond"/>
                <w:sz w:val="20"/>
              </w:rPr>
              <w:t xml:space="preserve"> pomimo braku przesłanek jego unieważnienia. Jak wykazały badania kontrolne, wszystkie oferty złożone w tym postępowaniu spełniały wymogi Specyfikacji Istotnych Warunków Zamówienia. </w:t>
            </w:r>
          </w:p>
        </w:tc>
      </w:tr>
      <w:tr w:rsidR="00B252B8" w:rsidRPr="00616180" w:rsidTr="00DB6FF7">
        <w:trPr>
          <w:trHeight w:val="780"/>
        </w:trPr>
        <w:tc>
          <w:tcPr>
            <w:tcW w:w="681" w:type="dxa"/>
            <w:vAlign w:val="center"/>
          </w:tcPr>
          <w:p w:rsidR="00B252B8" w:rsidRDefault="00B252B8" w:rsidP="00E5462D">
            <w:pPr>
              <w:numPr>
                <w:ilvl w:val="0"/>
                <w:numId w:val="16"/>
              </w:numPr>
              <w:spacing w:line="276" w:lineRule="auto"/>
              <w:ind w:left="641" w:hanging="357"/>
              <w:jc w:val="center"/>
              <w:rPr>
                <w:rFonts w:ascii="Garamond" w:hAnsi="Garamond"/>
                <w:sz w:val="20"/>
                <w:szCs w:val="20"/>
              </w:rPr>
            </w:pPr>
            <w:r>
              <w:rPr>
                <w:rFonts w:ascii="Garamond" w:hAnsi="Garamond"/>
                <w:sz w:val="20"/>
                <w:szCs w:val="20"/>
              </w:rPr>
              <w:lastRenderedPageBreak/>
              <w:t>2.</w:t>
            </w:r>
          </w:p>
        </w:tc>
        <w:tc>
          <w:tcPr>
            <w:tcW w:w="1592" w:type="dxa"/>
            <w:vAlign w:val="center"/>
          </w:tcPr>
          <w:p w:rsidR="00B252B8" w:rsidRPr="00191929" w:rsidRDefault="00B252B8" w:rsidP="003D5766">
            <w:pPr>
              <w:spacing w:after="0" w:line="276" w:lineRule="auto"/>
              <w:jc w:val="center"/>
              <w:rPr>
                <w:rFonts w:ascii="Garamond" w:hAnsi="Garamond"/>
                <w:b/>
                <w:sz w:val="20"/>
                <w:szCs w:val="20"/>
              </w:rPr>
            </w:pPr>
            <w:r w:rsidRPr="00191929">
              <w:rPr>
                <w:rFonts w:ascii="Garamond" w:hAnsi="Garamond"/>
                <w:b/>
                <w:sz w:val="20"/>
                <w:szCs w:val="20"/>
              </w:rPr>
              <w:t xml:space="preserve"> DK</w:t>
            </w:r>
          </w:p>
        </w:tc>
        <w:tc>
          <w:tcPr>
            <w:tcW w:w="1559" w:type="dxa"/>
            <w:vAlign w:val="center"/>
          </w:tcPr>
          <w:p w:rsidR="00B252B8" w:rsidRPr="00191929" w:rsidRDefault="00B252B8" w:rsidP="003D5766">
            <w:pPr>
              <w:autoSpaceDE w:val="0"/>
              <w:autoSpaceDN w:val="0"/>
              <w:adjustRightInd w:val="0"/>
              <w:rPr>
                <w:rFonts w:ascii="Garamond" w:hAnsi="Garamond"/>
                <w:color w:val="000000"/>
                <w:sz w:val="20"/>
                <w:szCs w:val="20"/>
              </w:rPr>
            </w:pPr>
          </w:p>
          <w:p w:rsidR="00B252B8" w:rsidRPr="00191929" w:rsidRDefault="00B252B8" w:rsidP="003D5766">
            <w:pPr>
              <w:autoSpaceDE w:val="0"/>
              <w:autoSpaceDN w:val="0"/>
              <w:adjustRightInd w:val="0"/>
              <w:jc w:val="center"/>
              <w:rPr>
                <w:rFonts w:ascii="Garamond" w:hAnsi="Garamond"/>
                <w:b/>
                <w:sz w:val="20"/>
                <w:szCs w:val="20"/>
              </w:rPr>
            </w:pPr>
            <w:r w:rsidRPr="009837AE">
              <w:rPr>
                <w:rFonts w:ascii="Garamond" w:hAnsi="Garamond"/>
                <w:b/>
                <w:sz w:val="20"/>
                <w:szCs w:val="20"/>
              </w:rPr>
              <w:t>Muzeum Początków Państwa Polskiego</w:t>
            </w:r>
            <w:r>
              <w:rPr>
                <w:rFonts w:ascii="Garamond" w:hAnsi="Garamond"/>
                <w:b/>
                <w:sz w:val="20"/>
                <w:szCs w:val="20"/>
              </w:rPr>
              <w:br/>
            </w:r>
            <w:r w:rsidRPr="009837AE">
              <w:rPr>
                <w:rFonts w:ascii="Garamond" w:hAnsi="Garamond"/>
                <w:b/>
                <w:sz w:val="20"/>
                <w:szCs w:val="20"/>
              </w:rPr>
              <w:t xml:space="preserve"> w Gnieźnie</w:t>
            </w:r>
            <w:r>
              <w:rPr>
                <w:rFonts w:ascii="Garamond" w:hAnsi="Garamond"/>
                <w:b/>
                <w:sz w:val="20"/>
                <w:szCs w:val="20"/>
              </w:rPr>
              <w:t xml:space="preserve"> </w:t>
            </w:r>
          </w:p>
        </w:tc>
        <w:tc>
          <w:tcPr>
            <w:tcW w:w="2375" w:type="dxa"/>
            <w:tcBorders>
              <w:top w:val="single" w:sz="4" w:space="0" w:color="auto"/>
              <w:bottom w:val="single" w:sz="4" w:space="0" w:color="auto"/>
            </w:tcBorders>
          </w:tcPr>
          <w:p w:rsidR="00B252B8" w:rsidRDefault="00B252B8" w:rsidP="00D163DA">
            <w:pPr>
              <w:spacing w:after="0"/>
              <w:jc w:val="center"/>
              <w:rPr>
                <w:rFonts w:ascii="Garamond" w:hAnsi="Garamond"/>
                <w:color w:val="000000"/>
                <w:sz w:val="20"/>
                <w:szCs w:val="20"/>
              </w:rPr>
            </w:pPr>
            <w:r w:rsidRPr="009837AE">
              <w:rPr>
                <w:rFonts w:ascii="Garamond" w:hAnsi="Garamond"/>
                <w:color w:val="000000"/>
                <w:sz w:val="20"/>
                <w:szCs w:val="20"/>
              </w:rPr>
              <w:t xml:space="preserve">Problemowa, w zakresie udzielania zamówień publicznych w 2015 roku oraz sprawdzająca wykonanie zaleceń Marszałka Województwa Wielkopolskiego, zawartych </w:t>
            </w:r>
            <w:r w:rsidRPr="009837AE">
              <w:rPr>
                <w:rFonts w:ascii="Garamond" w:hAnsi="Garamond"/>
                <w:color w:val="000000"/>
                <w:sz w:val="20"/>
                <w:szCs w:val="20"/>
              </w:rPr>
              <w:br/>
              <w:t xml:space="preserve">w wystąpieniu pokontrolnym z dnia 16.06.2014 r. </w:t>
            </w:r>
            <w:r w:rsidRPr="009837AE">
              <w:rPr>
                <w:rFonts w:ascii="Garamond" w:hAnsi="Garamond"/>
                <w:color w:val="000000"/>
                <w:sz w:val="20"/>
                <w:szCs w:val="20"/>
              </w:rPr>
              <w:br/>
              <w:t>(znak: DKO-II.1711.17.2014)</w:t>
            </w:r>
          </w:p>
          <w:p w:rsidR="00B252B8" w:rsidRDefault="00B252B8" w:rsidP="00D163DA">
            <w:pPr>
              <w:spacing w:after="0"/>
              <w:jc w:val="center"/>
              <w:rPr>
                <w:rFonts w:ascii="Garamond" w:hAnsi="Garamond" w:cs="Tahoma"/>
                <w:sz w:val="20"/>
                <w:szCs w:val="20"/>
              </w:rPr>
            </w:pPr>
            <w:r w:rsidRPr="009837AE">
              <w:rPr>
                <w:rFonts w:ascii="Garamond" w:hAnsi="Garamond" w:cs="Tahoma"/>
                <w:b/>
                <w:sz w:val="20"/>
                <w:szCs w:val="20"/>
              </w:rPr>
              <w:t xml:space="preserve">------------------------------- </w:t>
            </w:r>
            <w:r w:rsidRPr="009837AE">
              <w:rPr>
                <w:rFonts w:ascii="Garamond" w:hAnsi="Garamond" w:cs="Tahoma"/>
                <w:sz w:val="20"/>
                <w:szCs w:val="20"/>
              </w:rPr>
              <w:t>DKO</w:t>
            </w:r>
          </w:p>
          <w:p w:rsidR="00B252B8" w:rsidRPr="00191929" w:rsidRDefault="00B252B8" w:rsidP="00D163DA">
            <w:pPr>
              <w:spacing w:after="0"/>
              <w:jc w:val="center"/>
              <w:rPr>
                <w:rFonts w:ascii="Garamond" w:hAnsi="Garamond" w:cs="Tahoma"/>
                <w:sz w:val="20"/>
                <w:szCs w:val="20"/>
              </w:rPr>
            </w:pPr>
          </w:p>
        </w:tc>
        <w:tc>
          <w:tcPr>
            <w:tcW w:w="7941" w:type="dxa"/>
            <w:vAlign w:val="center"/>
          </w:tcPr>
          <w:p w:rsidR="00B252B8" w:rsidRPr="00A361F6" w:rsidRDefault="00B252B8" w:rsidP="003D5766">
            <w:pPr>
              <w:spacing w:after="0"/>
              <w:jc w:val="both"/>
              <w:rPr>
                <w:rFonts w:ascii="Garamond" w:hAnsi="Garamond"/>
                <w:sz w:val="20"/>
                <w:szCs w:val="20"/>
                <w:highlight w:val="cyan"/>
              </w:rPr>
            </w:pPr>
          </w:p>
          <w:p w:rsidR="00B252B8" w:rsidRPr="00A361F6" w:rsidRDefault="00B252B8" w:rsidP="003D5766">
            <w:pPr>
              <w:spacing w:after="0"/>
              <w:jc w:val="center"/>
              <w:rPr>
                <w:rFonts w:ascii="Garamond" w:hAnsi="Garamond"/>
                <w:sz w:val="20"/>
                <w:szCs w:val="20"/>
              </w:rPr>
            </w:pPr>
            <w:r w:rsidRPr="00A361F6">
              <w:rPr>
                <w:rFonts w:ascii="Garamond" w:hAnsi="Garamond"/>
                <w:sz w:val="20"/>
                <w:szCs w:val="20"/>
              </w:rPr>
              <w:t>Brak</w:t>
            </w:r>
          </w:p>
          <w:p w:rsidR="00B252B8" w:rsidRPr="00A361F6" w:rsidRDefault="00B252B8" w:rsidP="003D5766">
            <w:pPr>
              <w:spacing w:after="0"/>
              <w:rPr>
                <w:rFonts w:ascii="Garamond" w:hAnsi="Garamond" w:cs="Arial"/>
                <w:highlight w:val="cyan"/>
              </w:rPr>
            </w:pPr>
          </w:p>
        </w:tc>
      </w:tr>
      <w:tr w:rsidR="00B252B8" w:rsidTr="00DB6FF7">
        <w:trPr>
          <w:trHeight w:val="530"/>
        </w:trPr>
        <w:tc>
          <w:tcPr>
            <w:tcW w:w="681" w:type="dxa"/>
            <w:vAlign w:val="center"/>
          </w:tcPr>
          <w:p w:rsidR="00B252B8" w:rsidRDefault="00B252B8" w:rsidP="00E5462D">
            <w:pPr>
              <w:numPr>
                <w:ilvl w:val="0"/>
                <w:numId w:val="16"/>
              </w:numPr>
              <w:spacing w:line="276" w:lineRule="auto"/>
              <w:ind w:left="641" w:hanging="357"/>
              <w:jc w:val="center"/>
              <w:rPr>
                <w:rFonts w:ascii="Garamond" w:hAnsi="Garamond"/>
                <w:sz w:val="20"/>
                <w:szCs w:val="20"/>
              </w:rPr>
            </w:pPr>
          </w:p>
        </w:tc>
        <w:tc>
          <w:tcPr>
            <w:tcW w:w="1592" w:type="dxa"/>
            <w:vAlign w:val="center"/>
          </w:tcPr>
          <w:p w:rsidR="00B252B8" w:rsidRDefault="00B252B8" w:rsidP="003D5766">
            <w:pPr>
              <w:spacing w:line="276" w:lineRule="auto"/>
              <w:jc w:val="center"/>
              <w:rPr>
                <w:rFonts w:ascii="Garamond" w:hAnsi="Garamond"/>
                <w:b/>
                <w:sz w:val="20"/>
                <w:szCs w:val="20"/>
              </w:rPr>
            </w:pPr>
            <w:r>
              <w:rPr>
                <w:rFonts w:ascii="Garamond" w:hAnsi="Garamond"/>
                <w:b/>
                <w:sz w:val="20"/>
                <w:szCs w:val="20"/>
              </w:rPr>
              <w:t>DK</w:t>
            </w:r>
          </w:p>
        </w:tc>
        <w:tc>
          <w:tcPr>
            <w:tcW w:w="1559" w:type="dxa"/>
            <w:vAlign w:val="center"/>
          </w:tcPr>
          <w:p w:rsidR="00B252B8" w:rsidRDefault="00B252B8" w:rsidP="003D5766">
            <w:pPr>
              <w:jc w:val="center"/>
              <w:rPr>
                <w:rFonts w:ascii="Garamond" w:hAnsi="Garamond"/>
                <w:b/>
                <w:sz w:val="20"/>
                <w:szCs w:val="20"/>
                <w:highlight w:val="yellow"/>
              </w:rPr>
            </w:pPr>
          </w:p>
          <w:p w:rsidR="00B252B8" w:rsidRPr="00234540" w:rsidRDefault="00B252B8" w:rsidP="003D5766">
            <w:pPr>
              <w:jc w:val="center"/>
              <w:rPr>
                <w:rFonts w:ascii="Garamond" w:hAnsi="Garamond" w:cs="Tahoma"/>
                <w:b/>
                <w:sz w:val="20"/>
                <w:szCs w:val="20"/>
              </w:rPr>
            </w:pPr>
            <w:r w:rsidRPr="009837AE">
              <w:rPr>
                <w:rFonts w:ascii="Garamond" w:hAnsi="Garamond"/>
                <w:b/>
                <w:sz w:val="20"/>
                <w:szCs w:val="20"/>
              </w:rPr>
              <w:t>Muzeum Martyrologi-czne w Żabikowie</w:t>
            </w:r>
          </w:p>
          <w:p w:rsidR="00B252B8" w:rsidRPr="00AC1D41" w:rsidRDefault="00B252B8" w:rsidP="003D5766">
            <w:pPr>
              <w:jc w:val="center"/>
              <w:rPr>
                <w:rFonts w:ascii="Garamond" w:hAnsi="Garamond"/>
                <w:b/>
                <w:color w:val="000000"/>
                <w:sz w:val="20"/>
                <w:szCs w:val="20"/>
              </w:rPr>
            </w:pPr>
          </w:p>
        </w:tc>
        <w:tc>
          <w:tcPr>
            <w:tcW w:w="2375" w:type="dxa"/>
            <w:tcBorders>
              <w:top w:val="single" w:sz="4" w:space="0" w:color="auto"/>
              <w:bottom w:val="single" w:sz="4" w:space="0" w:color="auto"/>
            </w:tcBorders>
          </w:tcPr>
          <w:p w:rsidR="00B252B8" w:rsidRDefault="00B252B8" w:rsidP="003D5766">
            <w:pPr>
              <w:jc w:val="center"/>
              <w:rPr>
                <w:rFonts w:ascii="Garamond" w:hAnsi="Garamond"/>
                <w:color w:val="000000"/>
                <w:sz w:val="20"/>
                <w:szCs w:val="20"/>
              </w:rPr>
            </w:pPr>
          </w:p>
          <w:p w:rsidR="00B252B8" w:rsidRPr="009837AE" w:rsidRDefault="00B252B8" w:rsidP="003D5766">
            <w:pPr>
              <w:jc w:val="center"/>
              <w:rPr>
                <w:rFonts w:ascii="Garamond" w:hAnsi="Garamond"/>
                <w:color w:val="000000"/>
                <w:sz w:val="20"/>
                <w:szCs w:val="20"/>
              </w:rPr>
            </w:pPr>
            <w:r w:rsidRPr="009837AE">
              <w:rPr>
                <w:rFonts w:ascii="Garamond" w:hAnsi="Garamond"/>
                <w:color w:val="000000"/>
                <w:sz w:val="20"/>
                <w:szCs w:val="20"/>
              </w:rPr>
              <w:t>Kompleksowa za 2014</w:t>
            </w:r>
            <w:r>
              <w:rPr>
                <w:rFonts w:ascii="Garamond" w:hAnsi="Garamond"/>
                <w:color w:val="000000"/>
                <w:sz w:val="20"/>
                <w:szCs w:val="20"/>
              </w:rPr>
              <w:br/>
            </w:r>
            <w:r w:rsidRPr="009837AE">
              <w:rPr>
                <w:rFonts w:ascii="Garamond" w:hAnsi="Garamond"/>
                <w:color w:val="000000"/>
                <w:sz w:val="20"/>
                <w:szCs w:val="20"/>
              </w:rPr>
              <w:t xml:space="preserve"> oraz 2015 rok.</w:t>
            </w:r>
          </w:p>
          <w:p w:rsidR="00B252B8" w:rsidRPr="00AC1D41" w:rsidRDefault="00B252B8" w:rsidP="003D5766">
            <w:pPr>
              <w:jc w:val="center"/>
              <w:rPr>
                <w:rFonts w:ascii="Garamond" w:hAnsi="Garamond"/>
                <w:color w:val="000000"/>
                <w:sz w:val="20"/>
                <w:szCs w:val="20"/>
              </w:rPr>
            </w:pPr>
            <w:r w:rsidRPr="009837AE">
              <w:rPr>
                <w:rFonts w:ascii="Garamond" w:hAnsi="Garamond" w:cs="Tahoma"/>
                <w:b/>
                <w:sz w:val="20"/>
                <w:szCs w:val="20"/>
              </w:rPr>
              <w:t xml:space="preserve">-------------------------------- </w:t>
            </w:r>
            <w:r w:rsidRPr="009837AE">
              <w:rPr>
                <w:rFonts w:ascii="Garamond" w:hAnsi="Garamond" w:cs="Tahoma"/>
                <w:sz w:val="20"/>
                <w:szCs w:val="20"/>
              </w:rPr>
              <w:t>DKO</w:t>
            </w:r>
          </w:p>
        </w:tc>
        <w:tc>
          <w:tcPr>
            <w:tcW w:w="7941" w:type="dxa"/>
            <w:vAlign w:val="center"/>
          </w:tcPr>
          <w:p w:rsidR="00B252B8" w:rsidRPr="00A361F6" w:rsidRDefault="00B252B8" w:rsidP="00E5462D">
            <w:pPr>
              <w:numPr>
                <w:ilvl w:val="0"/>
                <w:numId w:val="73"/>
              </w:numPr>
              <w:tabs>
                <w:tab w:val="num" w:pos="153"/>
              </w:tabs>
              <w:spacing w:after="0"/>
              <w:ind w:left="172" w:hanging="283"/>
              <w:jc w:val="both"/>
              <w:rPr>
                <w:rFonts w:ascii="Garamond" w:hAnsi="Garamond"/>
                <w:sz w:val="20"/>
                <w:szCs w:val="20"/>
              </w:rPr>
            </w:pPr>
            <w:r w:rsidRPr="00A361F6">
              <w:rPr>
                <w:rFonts w:ascii="Garamond" w:hAnsi="Garamond"/>
                <w:sz w:val="20"/>
                <w:szCs w:val="20"/>
              </w:rPr>
              <w:t>Muzeum Martyrologiczne w Żabikowie (zwane dalej „Muzeum”) nie przeprowadziło:</w:t>
            </w:r>
          </w:p>
          <w:p w:rsidR="00B252B8" w:rsidRPr="00A361F6" w:rsidRDefault="00B252B8" w:rsidP="00E5462D">
            <w:pPr>
              <w:numPr>
                <w:ilvl w:val="1"/>
                <w:numId w:val="54"/>
              </w:numPr>
              <w:tabs>
                <w:tab w:val="clear" w:pos="1500"/>
              </w:tabs>
              <w:spacing w:after="0"/>
              <w:ind w:left="393" w:hanging="240"/>
              <w:jc w:val="both"/>
              <w:rPr>
                <w:rFonts w:ascii="Garamond" w:hAnsi="Garamond"/>
                <w:sz w:val="20"/>
                <w:szCs w:val="20"/>
              </w:rPr>
            </w:pPr>
            <w:r w:rsidRPr="00A361F6">
              <w:rPr>
                <w:rFonts w:ascii="Garamond" w:hAnsi="Garamond"/>
                <w:sz w:val="20"/>
                <w:szCs w:val="20"/>
              </w:rPr>
              <w:t>w 2014 roku – okresowej kontroli (wy</w:t>
            </w:r>
            <w:r>
              <w:rPr>
                <w:rFonts w:ascii="Garamond" w:hAnsi="Garamond"/>
                <w:sz w:val="20"/>
                <w:szCs w:val="20"/>
              </w:rPr>
              <w:t>maganej co najmniej raz w roku)</w:t>
            </w:r>
            <w:r w:rsidRPr="00A361F6">
              <w:rPr>
                <w:rFonts w:ascii="Garamond" w:hAnsi="Garamond"/>
                <w:sz w:val="20"/>
                <w:szCs w:val="20"/>
              </w:rPr>
              <w:t xml:space="preserve"> – dla 4 z 6 obiektów budowlanych, </w:t>
            </w:r>
          </w:p>
          <w:p w:rsidR="00B252B8" w:rsidRPr="00A361F6" w:rsidRDefault="00B252B8" w:rsidP="00E5462D">
            <w:pPr>
              <w:numPr>
                <w:ilvl w:val="1"/>
                <w:numId w:val="54"/>
              </w:numPr>
              <w:tabs>
                <w:tab w:val="clear" w:pos="1500"/>
              </w:tabs>
              <w:spacing w:after="0"/>
              <w:ind w:left="393" w:hanging="240"/>
              <w:jc w:val="both"/>
              <w:rPr>
                <w:rFonts w:ascii="Garamond" w:hAnsi="Garamond"/>
                <w:sz w:val="20"/>
                <w:szCs w:val="20"/>
              </w:rPr>
            </w:pPr>
            <w:r w:rsidRPr="00A361F6">
              <w:rPr>
                <w:rFonts w:ascii="Garamond" w:hAnsi="Garamond"/>
                <w:sz w:val="20"/>
                <w:szCs w:val="20"/>
              </w:rPr>
              <w:t xml:space="preserve">okresowej kontroli (wymaganej co najmniej raz na 5 lat) stanu sprawności i przydatności do użytkowania obiektu budowlanego – dla jednego obiektu budowlanego, </w:t>
            </w:r>
          </w:p>
          <w:p w:rsidR="00B252B8" w:rsidRPr="00A361F6" w:rsidRDefault="00B252B8" w:rsidP="003D5766">
            <w:pPr>
              <w:spacing w:after="0"/>
              <w:ind w:left="153"/>
              <w:jc w:val="both"/>
              <w:rPr>
                <w:rFonts w:ascii="Garamond" w:hAnsi="Garamond"/>
                <w:sz w:val="20"/>
                <w:szCs w:val="20"/>
              </w:rPr>
            </w:pPr>
            <w:r w:rsidRPr="00A361F6">
              <w:rPr>
                <w:rFonts w:ascii="Garamond" w:hAnsi="Garamond"/>
                <w:sz w:val="20"/>
                <w:szCs w:val="20"/>
              </w:rPr>
              <w:t>co było wymagane odpowiednio art. 62 ust. 1 pkt 1 i 2 ustawy z dnia 7 lipca 1994 r. – Prawo budowlane (t.j. Dz. U.</w:t>
            </w:r>
            <w:r>
              <w:rPr>
                <w:rFonts w:ascii="Garamond" w:hAnsi="Garamond"/>
                <w:sz w:val="20"/>
                <w:szCs w:val="20"/>
              </w:rPr>
              <w:t xml:space="preserve"> z 2013 r., poz. 1409, ze zm.)</w:t>
            </w:r>
            <w:r w:rsidRPr="00A361F6">
              <w:rPr>
                <w:rFonts w:ascii="Garamond" w:hAnsi="Garamond"/>
                <w:sz w:val="20"/>
                <w:szCs w:val="20"/>
              </w:rPr>
              <w:t xml:space="preserve">. </w:t>
            </w:r>
          </w:p>
          <w:p w:rsidR="00B252B8" w:rsidRPr="00BA4E70" w:rsidRDefault="00B252B8" w:rsidP="00E5462D">
            <w:pPr>
              <w:numPr>
                <w:ilvl w:val="0"/>
                <w:numId w:val="54"/>
              </w:numPr>
              <w:tabs>
                <w:tab w:val="clear" w:pos="2040"/>
                <w:tab w:val="num" w:pos="153"/>
              </w:tabs>
              <w:spacing w:after="0"/>
              <w:ind w:left="153" w:hanging="240"/>
              <w:jc w:val="both"/>
              <w:rPr>
                <w:rFonts w:ascii="Garamond" w:hAnsi="Garamond"/>
                <w:sz w:val="20"/>
                <w:szCs w:val="20"/>
              </w:rPr>
            </w:pPr>
            <w:r w:rsidRPr="00BA4E70">
              <w:rPr>
                <w:rFonts w:ascii="Garamond" w:hAnsi="Garamond"/>
                <w:sz w:val="20"/>
                <w:szCs w:val="20"/>
              </w:rPr>
              <w:t xml:space="preserve">W Muzeum obowiązywał </w:t>
            </w:r>
            <w:r w:rsidRPr="00BA4E70">
              <w:rPr>
                <w:rFonts w:ascii="Garamond" w:hAnsi="Garamond"/>
                <w:i/>
                <w:sz w:val="20"/>
                <w:szCs w:val="20"/>
              </w:rPr>
              <w:t>Regulamin Wynagradzania Pracowników Muzeum Martyrologicznego</w:t>
            </w:r>
            <w:r w:rsidRPr="00BA4E70">
              <w:rPr>
                <w:rFonts w:ascii="Garamond" w:hAnsi="Garamond"/>
                <w:sz w:val="20"/>
                <w:szCs w:val="20"/>
              </w:rPr>
              <w:t xml:space="preserve"> </w:t>
            </w:r>
            <w:r>
              <w:rPr>
                <w:rFonts w:ascii="Garamond" w:hAnsi="Garamond"/>
                <w:sz w:val="20"/>
                <w:szCs w:val="20"/>
              </w:rPr>
              <w:br/>
            </w:r>
            <w:r w:rsidRPr="00BA4E70">
              <w:rPr>
                <w:rFonts w:ascii="Garamond" w:hAnsi="Garamond"/>
                <w:i/>
                <w:sz w:val="20"/>
                <w:szCs w:val="20"/>
              </w:rPr>
              <w:t>w Żabikowie</w:t>
            </w:r>
            <w:r w:rsidRPr="00BA4E70">
              <w:rPr>
                <w:rFonts w:ascii="Garamond" w:hAnsi="Garamond"/>
                <w:sz w:val="20"/>
                <w:szCs w:val="20"/>
              </w:rPr>
              <w:t xml:space="preserve"> (zwany dalej „Regulaminem wynagradzania”), wprowadzony Zarządzeniem </w:t>
            </w:r>
            <w:r>
              <w:rPr>
                <w:rFonts w:ascii="Garamond" w:hAnsi="Garamond"/>
                <w:sz w:val="20"/>
                <w:szCs w:val="20"/>
              </w:rPr>
              <w:br/>
            </w:r>
            <w:r w:rsidRPr="00BA4E70">
              <w:rPr>
                <w:rFonts w:ascii="Garamond" w:hAnsi="Garamond"/>
                <w:sz w:val="20"/>
                <w:szCs w:val="20"/>
              </w:rPr>
              <w:t>nr 2/2001 Dyrektora Mu</w:t>
            </w:r>
            <w:r>
              <w:rPr>
                <w:rFonts w:ascii="Garamond" w:hAnsi="Garamond"/>
                <w:sz w:val="20"/>
                <w:szCs w:val="20"/>
              </w:rPr>
              <w:t>zeum z dnia 23 maja 2001 roku (</w:t>
            </w:r>
            <w:r w:rsidRPr="00BA4E70">
              <w:rPr>
                <w:rFonts w:ascii="Garamond" w:hAnsi="Garamond"/>
                <w:sz w:val="20"/>
                <w:szCs w:val="20"/>
              </w:rPr>
              <w:t>zmieniony następnie Aneksem nr 1, który wszedł w życie z dniem 1 maja 2013 roku</w:t>
            </w:r>
            <w:r>
              <w:rPr>
                <w:rFonts w:ascii="Garamond" w:hAnsi="Garamond"/>
                <w:sz w:val="20"/>
                <w:szCs w:val="20"/>
              </w:rPr>
              <w:t>), który</w:t>
            </w:r>
            <w:r w:rsidRPr="00BA4E70">
              <w:rPr>
                <w:rFonts w:ascii="Garamond" w:hAnsi="Garamond"/>
                <w:sz w:val="20"/>
                <w:szCs w:val="20"/>
              </w:rPr>
              <w:t xml:space="preserve"> zawierał postanowienia niezgodne </w:t>
            </w:r>
            <w:r>
              <w:rPr>
                <w:rFonts w:ascii="Garamond" w:hAnsi="Garamond"/>
                <w:sz w:val="20"/>
                <w:szCs w:val="20"/>
              </w:rPr>
              <w:br/>
            </w:r>
            <w:r w:rsidRPr="00BA4E70">
              <w:rPr>
                <w:rFonts w:ascii="Garamond" w:hAnsi="Garamond"/>
                <w:sz w:val="20"/>
                <w:szCs w:val="20"/>
              </w:rPr>
              <w:t>z powszechnie obowiązującymi przepisami prawa, i tak w zakresie:</w:t>
            </w:r>
          </w:p>
          <w:p w:rsidR="00B252B8" w:rsidRPr="00BA4E70" w:rsidRDefault="00B252B8" w:rsidP="00E5462D">
            <w:pPr>
              <w:numPr>
                <w:ilvl w:val="0"/>
                <w:numId w:val="56"/>
              </w:numPr>
              <w:spacing w:after="0"/>
              <w:ind w:left="393" w:hanging="240"/>
              <w:jc w:val="both"/>
              <w:rPr>
                <w:rFonts w:ascii="Garamond" w:hAnsi="Garamond"/>
                <w:sz w:val="20"/>
                <w:szCs w:val="20"/>
              </w:rPr>
            </w:pPr>
            <w:r w:rsidRPr="00BA4E70">
              <w:rPr>
                <w:rFonts w:ascii="Garamond" w:hAnsi="Garamond"/>
                <w:sz w:val="20"/>
                <w:szCs w:val="20"/>
              </w:rPr>
              <w:t xml:space="preserve">dodatku za wieloletnią pracę – w punkcie 7 ppkt 3 Regulaminu wynagradzania przewidziano, że </w:t>
            </w:r>
            <w:r w:rsidRPr="00BA4E70">
              <w:rPr>
                <w:rFonts w:ascii="Garamond" w:hAnsi="Garamond"/>
                <w:i/>
                <w:sz w:val="20"/>
                <w:szCs w:val="20"/>
              </w:rPr>
              <w:t>„pracownikom legitymującym się 30 – letnim lub dłuższym stażem pracy przysługuje dodatek za wysługę lat w wysokości 30% miesięcznego wynagrodzenia zasadniczego, pod warunkiem, że przepracowali w Muzeum w Żabikowie co najmniej 10 lat”</w:t>
            </w:r>
            <w:r w:rsidRPr="00BA4E70">
              <w:rPr>
                <w:rFonts w:ascii="Garamond" w:hAnsi="Garamond"/>
                <w:sz w:val="20"/>
                <w:szCs w:val="20"/>
              </w:rPr>
              <w:t>, co było sprzeczne z art. 31 ust. 2 ustawy z dnia 25 października 1991 r. o organizowaniu i prowadzeniu działalności kulturalnej (t.j. Dz. U. z 2012 r., poz. 406, ze zm.), zwanej dalej „ustawą o działalności kulturalnej”.</w:t>
            </w:r>
          </w:p>
          <w:p w:rsidR="00B252B8" w:rsidRPr="00A361F6" w:rsidRDefault="00B252B8" w:rsidP="003D5766">
            <w:pPr>
              <w:spacing w:after="0"/>
              <w:ind w:left="393"/>
              <w:jc w:val="both"/>
              <w:rPr>
                <w:rFonts w:ascii="Garamond" w:hAnsi="Garamond"/>
                <w:sz w:val="20"/>
                <w:szCs w:val="20"/>
              </w:rPr>
            </w:pPr>
            <w:r w:rsidRPr="00BA4E70">
              <w:rPr>
                <w:rFonts w:ascii="Garamond" w:hAnsi="Garamond"/>
                <w:sz w:val="20"/>
                <w:szCs w:val="20"/>
              </w:rPr>
              <w:t>Należy tutaj zaznaczyć, że Aneksem nr 2 dokonano zmiany</w:t>
            </w:r>
            <w:r w:rsidRPr="00A361F6">
              <w:rPr>
                <w:rFonts w:ascii="Garamond" w:hAnsi="Garamond"/>
                <w:sz w:val="20"/>
                <w:szCs w:val="20"/>
              </w:rPr>
              <w:t xml:space="preserve"> Regulaminu wynagradzania </w:t>
            </w:r>
            <w:r w:rsidRPr="00A361F6">
              <w:rPr>
                <w:rFonts w:ascii="Garamond" w:hAnsi="Garamond"/>
                <w:sz w:val="20"/>
                <w:szCs w:val="20"/>
              </w:rPr>
              <w:br/>
              <w:t xml:space="preserve">z dniem 1 stycznia 2016 roku, polegającej na uchyleniu zapisów sprzecznych z ustawą </w:t>
            </w:r>
            <w:r w:rsidRPr="00A361F6">
              <w:rPr>
                <w:rFonts w:ascii="Garamond" w:hAnsi="Garamond"/>
                <w:sz w:val="20"/>
                <w:szCs w:val="20"/>
              </w:rPr>
              <w:br/>
              <w:t>o działalności kulturalnej w zakresie wypłaty dodatku za wieloletnią pracę,</w:t>
            </w:r>
          </w:p>
          <w:p w:rsidR="00B252B8" w:rsidRPr="00A361F6" w:rsidRDefault="00B252B8" w:rsidP="00E5462D">
            <w:pPr>
              <w:numPr>
                <w:ilvl w:val="0"/>
                <w:numId w:val="56"/>
              </w:numPr>
              <w:spacing w:after="0"/>
              <w:ind w:left="393" w:hanging="240"/>
              <w:jc w:val="both"/>
              <w:rPr>
                <w:rFonts w:ascii="Garamond" w:hAnsi="Garamond"/>
                <w:sz w:val="20"/>
                <w:szCs w:val="20"/>
              </w:rPr>
            </w:pPr>
            <w:r w:rsidRPr="00A361F6">
              <w:rPr>
                <w:rFonts w:ascii="Garamond" w:hAnsi="Garamond"/>
                <w:sz w:val="20"/>
                <w:szCs w:val="20"/>
              </w:rPr>
              <w:t xml:space="preserve">nagród jubileuszowych – Aneksem nr 1 dostosowano treść punktu 14 ppkt 1 Regulaminu wynagradzania do przepisu art. 31b ust. 3 ustawy o działalności kulturalnej, określającego zasady nabywania przez pracowników instytucji kultury uprawnień do otrzymania nagród jubileuszowych, jednak równocześnie postanowiono, że w stosunku do osób, które były pracownikami Muzeum w dniu 1 maja 2013 r. i </w:t>
            </w:r>
            <w:r w:rsidRPr="00A361F6">
              <w:rPr>
                <w:rFonts w:ascii="Garamond" w:hAnsi="Garamond"/>
                <w:i/>
                <w:sz w:val="20"/>
                <w:szCs w:val="20"/>
              </w:rPr>
              <w:t>„nabyły już uprawnienia minimalne do otrzymania nagrody jubileuszowej wynikające z okresu swojego zatrudnienia”</w:t>
            </w:r>
            <w:r w:rsidRPr="00A361F6">
              <w:rPr>
                <w:rFonts w:ascii="Garamond" w:hAnsi="Garamond"/>
                <w:sz w:val="20"/>
                <w:szCs w:val="20"/>
              </w:rPr>
              <w:t xml:space="preserve">, korzystniejsze od uprawnień określonych Aneksem nr 1, nadal obowiązywał punkt 14 ppkt 1 Regulaminu wynagradzania </w:t>
            </w:r>
            <w:r w:rsidRPr="00A361F6">
              <w:rPr>
                <w:rFonts w:ascii="Garamond" w:hAnsi="Garamond"/>
                <w:sz w:val="20"/>
                <w:szCs w:val="20"/>
              </w:rPr>
              <w:br/>
              <w:t>w dotychczasowym brzmieniu (sprzecznym z treścią art. 31b ust. 3 ustawy o działalności kulturalnej).</w:t>
            </w:r>
          </w:p>
          <w:p w:rsidR="00B252B8" w:rsidRPr="00A361F6" w:rsidRDefault="00B252B8" w:rsidP="003D5766">
            <w:pPr>
              <w:spacing w:after="0"/>
              <w:ind w:left="393"/>
              <w:jc w:val="both"/>
              <w:rPr>
                <w:rFonts w:ascii="Garamond" w:hAnsi="Garamond"/>
                <w:sz w:val="20"/>
                <w:szCs w:val="20"/>
              </w:rPr>
            </w:pPr>
            <w:r w:rsidRPr="00A361F6">
              <w:rPr>
                <w:rFonts w:ascii="Garamond" w:hAnsi="Garamond"/>
                <w:sz w:val="20"/>
                <w:szCs w:val="20"/>
              </w:rPr>
              <w:t xml:space="preserve">W wyniku stosowania zapisów Regulaminu wynagradzania niezgodnych z </w:t>
            </w:r>
            <w:r>
              <w:rPr>
                <w:rFonts w:ascii="Garamond" w:hAnsi="Garamond"/>
                <w:sz w:val="20"/>
                <w:szCs w:val="20"/>
              </w:rPr>
              <w:t>przepisami</w:t>
            </w:r>
            <w:r w:rsidRPr="00A361F6">
              <w:rPr>
                <w:rFonts w:ascii="Garamond" w:hAnsi="Garamond"/>
                <w:sz w:val="20"/>
                <w:szCs w:val="20"/>
              </w:rPr>
              <w:t>, pracownikom Muzeum w okresie od 1.01.2014 r. do 31.12.2015 r</w:t>
            </w:r>
            <w:r>
              <w:rPr>
                <w:rFonts w:ascii="Garamond" w:hAnsi="Garamond"/>
                <w:sz w:val="20"/>
                <w:szCs w:val="20"/>
              </w:rPr>
              <w:t>. wypłacono</w:t>
            </w:r>
            <w:r w:rsidRPr="00A361F6">
              <w:rPr>
                <w:rFonts w:ascii="Garamond" w:hAnsi="Garamond"/>
                <w:sz w:val="20"/>
                <w:szCs w:val="20"/>
              </w:rPr>
              <w:t>:</w:t>
            </w:r>
          </w:p>
          <w:p w:rsidR="00B252B8" w:rsidRPr="00A361F6" w:rsidRDefault="00B252B8" w:rsidP="00E5462D">
            <w:pPr>
              <w:numPr>
                <w:ilvl w:val="0"/>
                <w:numId w:val="55"/>
              </w:numPr>
              <w:tabs>
                <w:tab w:val="clear" w:pos="720"/>
              </w:tabs>
              <w:spacing w:after="0"/>
              <w:ind w:left="753" w:hanging="357"/>
              <w:jc w:val="both"/>
              <w:rPr>
                <w:rFonts w:ascii="Garamond" w:hAnsi="Garamond"/>
                <w:sz w:val="20"/>
                <w:szCs w:val="20"/>
              </w:rPr>
            </w:pPr>
            <w:r w:rsidRPr="00A361F6">
              <w:rPr>
                <w:rFonts w:ascii="Garamond" w:hAnsi="Garamond"/>
                <w:sz w:val="20"/>
                <w:szCs w:val="20"/>
              </w:rPr>
              <w:t>dodatek za wieloletnią pracę w wysokości wyższej niż 20 % miesięcznego wynagrodzenia zasadniczego, w kwocie ogółem 18.012,81 zł,</w:t>
            </w:r>
          </w:p>
          <w:p w:rsidR="00B252B8" w:rsidRPr="00A361F6" w:rsidRDefault="00B252B8" w:rsidP="00E5462D">
            <w:pPr>
              <w:numPr>
                <w:ilvl w:val="0"/>
                <w:numId w:val="55"/>
              </w:numPr>
              <w:tabs>
                <w:tab w:val="clear" w:pos="720"/>
              </w:tabs>
              <w:spacing w:after="0"/>
              <w:ind w:left="753" w:hanging="357"/>
              <w:jc w:val="both"/>
              <w:rPr>
                <w:rFonts w:ascii="Garamond" w:hAnsi="Garamond"/>
                <w:sz w:val="20"/>
                <w:szCs w:val="20"/>
              </w:rPr>
            </w:pPr>
            <w:r w:rsidRPr="00A361F6">
              <w:rPr>
                <w:rFonts w:ascii="Garamond" w:hAnsi="Garamond"/>
                <w:sz w:val="20"/>
                <w:szCs w:val="20"/>
              </w:rPr>
              <w:t xml:space="preserve">nagrody jubileuszowe (dwóm pracownikom, odpowiednio za 30 oraz 35 lat pracy) powyżej wielkości określonych w art. 31b ust. 3 ustawy o działalności kulturalnej, </w:t>
            </w:r>
            <w:r w:rsidRPr="00A361F6">
              <w:rPr>
                <w:rFonts w:ascii="Garamond" w:hAnsi="Garamond"/>
                <w:sz w:val="20"/>
                <w:szCs w:val="20"/>
              </w:rPr>
              <w:br/>
              <w:t>w łącznej kwocie 9.330 zł.</w:t>
            </w:r>
          </w:p>
          <w:p w:rsidR="00B252B8" w:rsidRPr="00EE31FB" w:rsidRDefault="00B252B8" w:rsidP="00E5462D">
            <w:pPr>
              <w:numPr>
                <w:ilvl w:val="0"/>
                <w:numId w:val="54"/>
              </w:numPr>
              <w:tabs>
                <w:tab w:val="clear" w:pos="2040"/>
                <w:tab w:val="num" w:pos="153"/>
              </w:tabs>
              <w:spacing w:after="0"/>
              <w:ind w:left="153" w:hanging="240"/>
              <w:jc w:val="both"/>
              <w:rPr>
                <w:rFonts w:ascii="Garamond" w:hAnsi="Garamond"/>
                <w:sz w:val="20"/>
                <w:szCs w:val="20"/>
              </w:rPr>
            </w:pPr>
            <w:r w:rsidRPr="00A361F6">
              <w:rPr>
                <w:rFonts w:ascii="Garamond" w:hAnsi="Garamond"/>
                <w:sz w:val="20"/>
                <w:szCs w:val="20"/>
              </w:rPr>
              <w:t>Muzeum 24 dni po terminie okr</w:t>
            </w:r>
            <w:r>
              <w:rPr>
                <w:rFonts w:ascii="Garamond" w:hAnsi="Garamond"/>
                <w:sz w:val="20"/>
                <w:szCs w:val="20"/>
              </w:rPr>
              <w:t xml:space="preserve">eślonym w art. 6 ust. 2 ustawy </w:t>
            </w:r>
            <w:r w:rsidRPr="00A361F6">
              <w:rPr>
                <w:rFonts w:ascii="Garamond" w:hAnsi="Garamond"/>
                <w:sz w:val="20"/>
                <w:szCs w:val="20"/>
              </w:rPr>
              <w:t xml:space="preserve">o ZFŚS przekazało pozostałą kwotę naliczonego odpisu za rok 2014 (tj. 2.858 zł) </w:t>
            </w:r>
            <w:r>
              <w:rPr>
                <w:rFonts w:ascii="Garamond" w:hAnsi="Garamond"/>
                <w:sz w:val="20"/>
                <w:szCs w:val="20"/>
              </w:rPr>
              <w:t>na rachunek bankowy ZFŚS.</w:t>
            </w:r>
          </w:p>
        </w:tc>
      </w:tr>
      <w:tr w:rsidR="00B252B8" w:rsidTr="00DB6FF7">
        <w:trPr>
          <w:trHeight w:val="530"/>
        </w:trPr>
        <w:tc>
          <w:tcPr>
            <w:tcW w:w="681" w:type="dxa"/>
            <w:vAlign w:val="center"/>
          </w:tcPr>
          <w:p w:rsidR="00B252B8" w:rsidRDefault="00B252B8" w:rsidP="00E5462D">
            <w:pPr>
              <w:numPr>
                <w:ilvl w:val="0"/>
                <w:numId w:val="16"/>
              </w:numPr>
              <w:spacing w:line="276" w:lineRule="auto"/>
              <w:ind w:left="641" w:hanging="357"/>
              <w:jc w:val="center"/>
              <w:rPr>
                <w:rFonts w:ascii="Garamond" w:hAnsi="Garamond"/>
                <w:sz w:val="20"/>
                <w:szCs w:val="20"/>
              </w:rPr>
            </w:pPr>
          </w:p>
        </w:tc>
        <w:tc>
          <w:tcPr>
            <w:tcW w:w="1592" w:type="dxa"/>
            <w:vAlign w:val="center"/>
          </w:tcPr>
          <w:p w:rsidR="00B252B8" w:rsidRPr="00083EDB" w:rsidRDefault="00B252B8" w:rsidP="003D5766">
            <w:pPr>
              <w:spacing w:line="276" w:lineRule="auto"/>
              <w:jc w:val="center"/>
              <w:rPr>
                <w:rFonts w:ascii="Garamond" w:hAnsi="Garamond"/>
                <w:b/>
                <w:sz w:val="20"/>
                <w:szCs w:val="20"/>
              </w:rPr>
            </w:pPr>
            <w:r>
              <w:rPr>
                <w:rFonts w:ascii="Garamond" w:hAnsi="Garamond"/>
                <w:b/>
                <w:sz w:val="20"/>
                <w:szCs w:val="20"/>
              </w:rPr>
              <w:t>DK</w:t>
            </w:r>
          </w:p>
        </w:tc>
        <w:tc>
          <w:tcPr>
            <w:tcW w:w="1559" w:type="dxa"/>
            <w:vAlign w:val="center"/>
          </w:tcPr>
          <w:p w:rsidR="00B252B8" w:rsidRPr="00AC1D41" w:rsidRDefault="00B252B8" w:rsidP="003D5766">
            <w:pPr>
              <w:jc w:val="center"/>
              <w:rPr>
                <w:rFonts w:ascii="Garamond" w:hAnsi="Garamond"/>
                <w:b/>
                <w:color w:val="000000"/>
                <w:sz w:val="20"/>
                <w:szCs w:val="20"/>
              </w:rPr>
            </w:pPr>
            <w:r w:rsidRPr="00DD26A2">
              <w:rPr>
                <w:rFonts w:ascii="Garamond" w:hAnsi="Garamond"/>
                <w:b/>
                <w:color w:val="000000"/>
                <w:sz w:val="20"/>
                <w:szCs w:val="20"/>
              </w:rPr>
              <w:t>Muzeum Okręgowe Ziemi Kaliskiej w Kaliszu</w:t>
            </w:r>
          </w:p>
        </w:tc>
        <w:tc>
          <w:tcPr>
            <w:tcW w:w="2375" w:type="dxa"/>
            <w:tcBorders>
              <w:top w:val="single" w:sz="4" w:space="0" w:color="auto"/>
              <w:bottom w:val="single" w:sz="4" w:space="0" w:color="auto"/>
            </w:tcBorders>
          </w:tcPr>
          <w:p w:rsidR="00B252B8" w:rsidRPr="00AC1D41" w:rsidRDefault="00B252B8" w:rsidP="003D5766">
            <w:pPr>
              <w:jc w:val="center"/>
              <w:rPr>
                <w:rFonts w:ascii="Garamond" w:hAnsi="Garamond"/>
                <w:color w:val="000000"/>
                <w:sz w:val="20"/>
                <w:szCs w:val="20"/>
              </w:rPr>
            </w:pPr>
          </w:p>
          <w:p w:rsidR="00B252B8" w:rsidRPr="00D2267D" w:rsidRDefault="00B252B8" w:rsidP="003D5766">
            <w:pPr>
              <w:jc w:val="center"/>
              <w:rPr>
                <w:rFonts w:ascii="Garamond" w:hAnsi="Garamond"/>
                <w:sz w:val="20"/>
                <w:szCs w:val="20"/>
              </w:rPr>
            </w:pPr>
            <w:r w:rsidRPr="00DD26A2">
              <w:rPr>
                <w:rFonts w:ascii="Garamond" w:hAnsi="Garamond"/>
                <w:sz w:val="20"/>
                <w:szCs w:val="20"/>
              </w:rPr>
              <w:t>Problemowa za rok 2014</w:t>
            </w:r>
            <w:r>
              <w:rPr>
                <w:rFonts w:ascii="Garamond" w:hAnsi="Garamond"/>
                <w:sz w:val="20"/>
                <w:szCs w:val="20"/>
              </w:rPr>
              <w:br/>
            </w:r>
            <w:r w:rsidRPr="00DD26A2">
              <w:rPr>
                <w:rFonts w:ascii="Garamond" w:hAnsi="Garamond"/>
                <w:sz w:val="20"/>
                <w:szCs w:val="20"/>
              </w:rPr>
              <w:t xml:space="preserve"> i 2015, w zakresie prawidłowości udzielania zamówień publicznych, zawierania i realizacji umów na zakup towarów </w:t>
            </w:r>
            <w:r w:rsidRPr="00DD26A2">
              <w:rPr>
                <w:rFonts w:ascii="Garamond" w:hAnsi="Garamond"/>
                <w:sz w:val="20"/>
                <w:szCs w:val="20"/>
              </w:rPr>
              <w:br/>
              <w:t>i usług, zatrudniania i wynagradzania pracowników oraz udzielania świadczeń z Zakładowego Funduszu Świadczeń Socjalnych.</w:t>
            </w:r>
          </w:p>
          <w:p w:rsidR="00B252B8" w:rsidRDefault="00B252B8" w:rsidP="003D5766">
            <w:pPr>
              <w:jc w:val="center"/>
              <w:rPr>
                <w:rFonts w:ascii="Garamond" w:hAnsi="Garamond" w:cs="Tahoma"/>
                <w:sz w:val="20"/>
                <w:szCs w:val="20"/>
              </w:rPr>
            </w:pPr>
            <w:r w:rsidRPr="00524121">
              <w:rPr>
                <w:rFonts w:ascii="Garamond" w:hAnsi="Garamond" w:cs="Tahoma"/>
                <w:b/>
                <w:sz w:val="20"/>
                <w:szCs w:val="20"/>
              </w:rPr>
              <w:t xml:space="preserve">-------------------------------- </w:t>
            </w:r>
            <w:r w:rsidRPr="00AC1D41">
              <w:rPr>
                <w:rFonts w:ascii="Garamond" w:hAnsi="Garamond" w:cs="Tahoma"/>
                <w:sz w:val="20"/>
                <w:szCs w:val="20"/>
              </w:rPr>
              <w:t xml:space="preserve">DKO </w:t>
            </w:r>
          </w:p>
          <w:p w:rsidR="00B252B8" w:rsidRPr="00A30C70" w:rsidRDefault="00B252B8" w:rsidP="003D5766">
            <w:pPr>
              <w:jc w:val="center"/>
              <w:rPr>
                <w:rFonts w:ascii="Garamond" w:hAnsi="Garamond" w:cs="Tahoma"/>
                <w:sz w:val="20"/>
                <w:szCs w:val="20"/>
              </w:rPr>
            </w:pPr>
          </w:p>
        </w:tc>
        <w:tc>
          <w:tcPr>
            <w:tcW w:w="7941" w:type="dxa"/>
            <w:vAlign w:val="center"/>
          </w:tcPr>
          <w:p w:rsidR="00B252B8" w:rsidRPr="00CB4413" w:rsidRDefault="00B252B8" w:rsidP="00E5462D">
            <w:pPr>
              <w:numPr>
                <w:ilvl w:val="0"/>
                <w:numId w:val="27"/>
              </w:numPr>
              <w:tabs>
                <w:tab w:val="num" w:pos="360"/>
              </w:tabs>
              <w:spacing w:after="0"/>
              <w:ind w:left="360"/>
              <w:jc w:val="both"/>
              <w:rPr>
                <w:rFonts w:ascii="Garamond" w:hAnsi="Garamond"/>
                <w:sz w:val="20"/>
                <w:szCs w:val="20"/>
              </w:rPr>
            </w:pPr>
            <w:r w:rsidRPr="00CB4413">
              <w:rPr>
                <w:rFonts w:ascii="Garamond" w:hAnsi="Garamond"/>
                <w:sz w:val="20"/>
                <w:szCs w:val="20"/>
              </w:rPr>
              <w:t xml:space="preserve">Muzeum Okręgowe Ziemi Kaliskiej w Kaliszu (zwane dalej „Muzeum”) zawarło: </w:t>
            </w:r>
          </w:p>
          <w:p w:rsidR="00B252B8" w:rsidRPr="001A5D0F" w:rsidRDefault="00B252B8" w:rsidP="00E5462D">
            <w:pPr>
              <w:numPr>
                <w:ilvl w:val="0"/>
                <w:numId w:val="28"/>
              </w:numPr>
              <w:spacing w:after="0"/>
              <w:jc w:val="both"/>
              <w:rPr>
                <w:rFonts w:ascii="Garamond" w:hAnsi="Garamond"/>
                <w:sz w:val="20"/>
                <w:szCs w:val="20"/>
              </w:rPr>
            </w:pPr>
            <w:r w:rsidRPr="001A5D0F">
              <w:rPr>
                <w:rFonts w:ascii="Garamond" w:hAnsi="Garamond"/>
                <w:sz w:val="20"/>
                <w:szCs w:val="20"/>
              </w:rPr>
              <w:t xml:space="preserve">W dniu 06.02.2014 r. – aneks do umowy o świadczenie usług telekomunikacyjnych, </w:t>
            </w:r>
            <w:r w:rsidRPr="001A5D0F">
              <w:rPr>
                <w:rFonts w:ascii="Garamond" w:hAnsi="Garamond"/>
                <w:sz w:val="20"/>
                <w:szCs w:val="20"/>
              </w:rPr>
              <w:br/>
              <w:t>na podstawie którego zakupiło 13 aparatów telefonicznych o łącznej wartości 712,17 zł brutto. Następnie Muzeum sprzedało przedmiotowe aparaty telefoniczne, po cenie ich zakupu, swoim pracownikom, a wpłaty uzyskane z tego tytułu zostały zaksięgowane na koncie księgowym 760-4 - dochody pozostałe</w:t>
            </w:r>
            <w:r w:rsidRPr="00DD26A2">
              <w:rPr>
                <w:rFonts w:ascii="Garamond" w:hAnsi="Garamond"/>
                <w:sz w:val="20"/>
                <w:szCs w:val="20"/>
              </w:rPr>
              <w:t xml:space="preserve">. Wprawdzie ówczesny Dyrektor Muzeum, </w:t>
            </w:r>
            <w:r w:rsidRPr="001A5D0F">
              <w:rPr>
                <w:rFonts w:ascii="Garamond" w:hAnsi="Garamond"/>
                <w:sz w:val="20"/>
                <w:szCs w:val="20"/>
              </w:rPr>
              <w:t xml:space="preserve">wyjaśnił, że powyższa operacja księgowa została zaakceptowana bez zastrzeżeń przez biegłego rewidenta badającego sprawozdanie finansowe za rok 2014, jednakże Statut Muzeum Okręgowego Ziemi Kaliskiej </w:t>
            </w:r>
            <w:r>
              <w:rPr>
                <w:rFonts w:ascii="Garamond" w:hAnsi="Garamond"/>
                <w:sz w:val="20"/>
                <w:szCs w:val="20"/>
              </w:rPr>
              <w:br/>
            </w:r>
            <w:r w:rsidRPr="001A5D0F">
              <w:rPr>
                <w:rFonts w:ascii="Garamond" w:hAnsi="Garamond"/>
                <w:sz w:val="20"/>
                <w:szCs w:val="20"/>
              </w:rPr>
              <w:t>w Kaliszu nie przewidywał uzyskiwania przychodów z tego rodzaju sprzedaży.</w:t>
            </w:r>
          </w:p>
          <w:p w:rsidR="00B252B8" w:rsidRPr="001A5D0F" w:rsidRDefault="00B252B8" w:rsidP="00E5462D">
            <w:pPr>
              <w:numPr>
                <w:ilvl w:val="0"/>
                <w:numId w:val="28"/>
              </w:numPr>
              <w:spacing w:after="0"/>
              <w:jc w:val="both"/>
              <w:rPr>
                <w:rFonts w:ascii="Garamond" w:hAnsi="Garamond"/>
                <w:sz w:val="20"/>
                <w:szCs w:val="20"/>
              </w:rPr>
            </w:pPr>
            <w:r w:rsidRPr="001A5D0F">
              <w:rPr>
                <w:rFonts w:ascii="Garamond" w:hAnsi="Garamond"/>
                <w:sz w:val="20"/>
                <w:szCs w:val="20"/>
              </w:rPr>
              <w:t>W 2015 roku – trzy aneksy do umów o świadczenie usług telekomunikacyjnych, w ramach których zakupiło 13 aparatów telefonicznych za łączną kwotę 2.030,73 zł brutto, a mianowicie:</w:t>
            </w:r>
          </w:p>
          <w:p w:rsidR="00B252B8" w:rsidRPr="001A5D0F" w:rsidRDefault="00B252B8" w:rsidP="00E5462D">
            <w:pPr>
              <w:numPr>
                <w:ilvl w:val="0"/>
                <w:numId w:val="29"/>
              </w:numPr>
              <w:spacing w:after="0"/>
              <w:jc w:val="both"/>
              <w:rPr>
                <w:rFonts w:ascii="Garamond" w:hAnsi="Garamond"/>
                <w:sz w:val="20"/>
                <w:szCs w:val="20"/>
              </w:rPr>
            </w:pPr>
            <w:r w:rsidRPr="001A5D0F">
              <w:rPr>
                <w:rFonts w:ascii="Garamond" w:hAnsi="Garamond"/>
                <w:sz w:val="20"/>
                <w:szCs w:val="20"/>
              </w:rPr>
              <w:t>w dniu 26.10.2015 roku – 11 telefonów za łączną kwotę 1.600,23 zł brutto,</w:t>
            </w:r>
          </w:p>
          <w:p w:rsidR="00B252B8" w:rsidRPr="001A5D0F" w:rsidRDefault="00B252B8" w:rsidP="00E5462D">
            <w:pPr>
              <w:numPr>
                <w:ilvl w:val="0"/>
                <w:numId w:val="29"/>
              </w:numPr>
              <w:spacing w:after="0"/>
              <w:jc w:val="both"/>
              <w:rPr>
                <w:rFonts w:ascii="Garamond" w:hAnsi="Garamond"/>
                <w:sz w:val="20"/>
                <w:szCs w:val="20"/>
              </w:rPr>
            </w:pPr>
            <w:r w:rsidRPr="001A5D0F">
              <w:rPr>
                <w:rFonts w:ascii="Garamond" w:hAnsi="Garamond"/>
                <w:sz w:val="20"/>
                <w:szCs w:val="20"/>
              </w:rPr>
              <w:t>w dniu 26.10.2015 roku – jeden telefon za kwotę 1,23 zł brutto,</w:t>
            </w:r>
          </w:p>
          <w:p w:rsidR="00B252B8" w:rsidRPr="001A5D0F" w:rsidRDefault="00B252B8" w:rsidP="00E5462D">
            <w:pPr>
              <w:numPr>
                <w:ilvl w:val="0"/>
                <w:numId w:val="29"/>
              </w:numPr>
              <w:spacing w:after="0"/>
              <w:jc w:val="both"/>
              <w:rPr>
                <w:rFonts w:ascii="Garamond" w:hAnsi="Garamond"/>
                <w:sz w:val="20"/>
                <w:szCs w:val="20"/>
              </w:rPr>
            </w:pPr>
            <w:r w:rsidRPr="001A5D0F">
              <w:rPr>
                <w:rFonts w:ascii="Garamond" w:hAnsi="Garamond"/>
                <w:sz w:val="20"/>
                <w:szCs w:val="20"/>
              </w:rPr>
              <w:t>w dniu 6.11.2015 roku – jeden telefon za kwotę 429,27 zł brutto.</w:t>
            </w:r>
          </w:p>
          <w:p w:rsidR="00B252B8" w:rsidRPr="001A5D0F" w:rsidRDefault="00B252B8" w:rsidP="003D5766">
            <w:pPr>
              <w:spacing w:after="0"/>
              <w:ind w:left="357"/>
              <w:jc w:val="both"/>
              <w:rPr>
                <w:rFonts w:ascii="Garamond" w:hAnsi="Garamond"/>
                <w:sz w:val="20"/>
                <w:szCs w:val="20"/>
              </w:rPr>
            </w:pPr>
            <w:r w:rsidRPr="001A5D0F">
              <w:rPr>
                <w:rFonts w:ascii="Garamond" w:hAnsi="Garamond"/>
                <w:sz w:val="20"/>
                <w:szCs w:val="20"/>
              </w:rPr>
              <w:t>Pomimo, że odbiór przedmiotowych aparatów telefonicznych został potwierdzony podpisem odpowiednio przez:</w:t>
            </w:r>
          </w:p>
          <w:p w:rsidR="00B252B8" w:rsidRPr="001A5D0F" w:rsidRDefault="00B252B8" w:rsidP="00E5462D">
            <w:pPr>
              <w:widowControl w:val="0"/>
              <w:numPr>
                <w:ilvl w:val="1"/>
                <w:numId w:val="27"/>
              </w:numPr>
              <w:tabs>
                <w:tab w:val="left" w:pos="360"/>
                <w:tab w:val="num" w:pos="720"/>
              </w:tabs>
              <w:suppressAutoHyphens/>
              <w:autoSpaceDE w:val="0"/>
              <w:autoSpaceDN w:val="0"/>
              <w:adjustRightInd w:val="0"/>
              <w:spacing w:after="0"/>
              <w:ind w:left="720"/>
              <w:jc w:val="both"/>
              <w:rPr>
                <w:rFonts w:ascii="Garamond" w:hAnsi="Garamond"/>
                <w:sz w:val="20"/>
                <w:szCs w:val="20"/>
              </w:rPr>
            </w:pPr>
            <w:r w:rsidRPr="001A5D0F">
              <w:rPr>
                <w:rFonts w:ascii="Garamond" w:hAnsi="Garamond"/>
                <w:sz w:val="20"/>
                <w:szCs w:val="20"/>
              </w:rPr>
              <w:t xml:space="preserve">ówczesnego Dyrektora Muzeum – na każdym z trzech aneksów do umowy, </w:t>
            </w:r>
          </w:p>
          <w:p w:rsidR="00B252B8" w:rsidRPr="001A5D0F" w:rsidRDefault="00B252B8" w:rsidP="00E5462D">
            <w:pPr>
              <w:widowControl w:val="0"/>
              <w:numPr>
                <w:ilvl w:val="1"/>
                <w:numId w:val="27"/>
              </w:numPr>
              <w:tabs>
                <w:tab w:val="left" w:pos="360"/>
                <w:tab w:val="num" w:pos="720"/>
              </w:tabs>
              <w:suppressAutoHyphens/>
              <w:autoSpaceDE w:val="0"/>
              <w:autoSpaceDN w:val="0"/>
              <w:adjustRightInd w:val="0"/>
              <w:spacing w:after="0"/>
              <w:ind w:left="720"/>
              <w:jc w:val="both"/>
              <w:rPr>
                <w:rFonts w:ascii="Garamond" w:hAnsi="Garamond"/>
                <w:sz w:val="20"/>
                <w:szCs w:val="20"/>
              </w:rPr>
            </w:pPr>
            <w:r w:rsidRPr="001A5D0F">
              <w:rPr>
                <w:rFonts w:ascii="Garamond" w:hAnsi="Garamond"/>
                <w:sz w:val="20"/>
                <w:szCs w:val="20"/>
              </w:rPr>
              <w:t>poszczególnych pracowników Muzeum – na złożonych przez nich wnioskach o zakup służbowego telefonu komórkowego, zawierających zobowiązanie do pokrycia z własnych środków kosztu zakupu netto telefonu oraz akcesoriów,</w:t>
            </w:r>
          </w:p>
          <w:p w:rsidR="00B252B8" w:rsidRPr="001A5D0F" w:rsidRDefault="00B252B8" w:rsidP="003D5766">
            <w:pPr>
              <w:widowControl w:val="0"/>
              <w:tabs>
                <w:tab w:val="left" w:pos="360"/>
              </w:tabs>
              <w:suppressAutoHyphens/>
              <w:autoSpaceDE w:val="0"/>
              <w:autoSpaceDN w:val="0"/>
              <w:adjustRightInd w:val="0"/>
              <w:spacing w:after="0"/>
              <w:ind w:left="357"/>
              <w:jc w:val="both"/>
              <w:rPr>
                <w:rFonts w:ascii="Garamond" w:hAnsi="Garamond"/>
                <w:sz w:val="20"/>
                <w:szCs w:val="20"/>
              </w:rPr>
            </w:pPr>
            <w:r w:rsidRPr="001A5D0F">
              <w:rPr>
                <w:rFonts w:ascii="Garamond" w:hAnsi="Garamond"/>
                <w:sz w:val="20"/>
                <w:szCs w:val="20"/>
              </w:rPr>
              <w:t>to w dokumentacji księgowej Muzeum brak było zarówno dowodów księgowych (faktury VAT) na zakup przez Muzeum 13 aparatów telefonicznych w 2015 roku, jak również dowodów wpłaty należności za sprzedaż telefonów pracownikom Muzeum.</w:t>
            </w:r>
          </w:p>
          <w:p w:rsidR="00B252B8" w:rsidRPr="001A5D0F" w:rsidRDefault="00B252B8" w:rsidP="003D5766">
            <w:pPr>
              <w:widowControl w:val="0"/>
              <w:tabs>
                <w:tab w:val="left" w:pos="360"/>
              </w:tabs>
              <w:suppressAutoHyphens/>
              <w:autoSpaceDE w:val="0"/>
              <w:autoSpaceDN w:val="0"/>
              <w:adjustRightInd w:val="0"/>
              <w:spacing w:after="0"/>
              <w:ind w:left="357"/>
              <w:jc w:val="both"/>
              <w:rPr>
                <w:rFonts w:ascii="Garamond" w:hAnsi="Garamond"/>
                <w:sz w:val="20"/>
                <w:szCs w:val="20"/>
              </w:rPr>
            </w:pPr>
            <w:r w:rsidRPr="001A5D0F">
              <w:rPr>
                <w:rFonts w:ascii="Garamond" w:hAnsi="Garamond"/>
                <w:sz w:val="20"/>
                <w:szCs w:val="20"/>
              </w:rPr>
              <w:t>Wyjaśnienia ówczesnego Dyrektora (który zawarł przedmiotowe aneksy) oraz Głównego Księgowego Muzeum (która otrzymał te aneksy), iż nie posiadają oni wiedzy dotyczącej faktury dokumentującej zakup 13 aparatów telefonicznych, nie zasługują na uwzględnienie, gdyż:</w:t>
            </w:r>
          </w:p>
          <w:p w:rsidR="00B252B8" w:rsidRPr="001A5D0F" w:rsidRDefault="00B252B8" w:rsidP="00E5462D">
            <w:pPr>
              <w:widowControl w:val="0"/>
              <w:numPr>
                <w:ilvl w:val="0"/>
                <w:numId w:val="30"/>
              </w:numPr>
              <w:tabs>
                <w:tab w:val="left" w:pos="360"/>
                <w:tab w:val="num" w:pos="720"/>
              </w:tabs>
              <w:suppressAutoHyphens/>
              <w:autoSpaceDE w:val="0"/>
              <w:autoSpaceDN w:val="0"/>
              <w:adjustRightInd w:val="0"/>
              <w:spacing w:after="0"/>
              <w:ind w:left="720"/>
              <w:jc w:val="both"/>
              <w:rPr>
                <w:rFonts w:ascii="Garamond" w:hAnsi="Garamond"/>
                <w:sz w:val="20"/>
                <w:szCs w:val="20"/>
              </w:rPr>
            </w:pPr>
            <w:r w:rsidRPr="001A5D0F">
              <w:rPr>
                <w:rFonts w:ascii="Garamond" w:hAnsi="Garamond"/>
                <w:sz w:val="20"/>
                <w:szCs w:val="20"/>
              </w:rPr>
              <w:t>zgodnie z art. 53 ust. 1 u</w:t>
            </w:r>
            <w:r>
              <w:rPr>
                <w:rFonts w:ascii="Garamond" w:hAnsi="Garamond"/>
                <w:sz w:val="20"/>
                <w:szCs w:val="20"/>
              </w:rPr>
              <w:t>stawy</w:t>
            </w:r>
            <w:r w:rsidRPr="001A5D0F">
              <w:rPr>
                <w:rFonts w:ascii="Garamond" w:hAnsi="Garamond"/>
                <w:sz w:val="20"/>
                <w:szCs w:val="20"/>
              </w:rPr>
              <w:t xml:space="preserve"> </w:t>
            </w:r>
            <w:r>
              <w:rPr>
                <w:rFonts w:ascii="Garamond" w:hAnsi="Garamond"/>
                <w:sz w:val="20"/>
                <w:szCs w:val="20"/>
              </w:rPr>
              <w:t xml:space="preserve">o finansach publicznych, </w:t>
            </w:r>
            <w:r w:rsidRPr="001A5D0F">
              <w:rPr>
                <w:rFonts w:ascii="Garamond" w:hAnsi="Garamond"/>
                <w:i/>
                <w:sz w:val="20"/>
                <w:szCs w:val="20"/>
              </w:rPr>
              <w:t>„kierownik jednostki sektora finansów publicznych jest odpowiedzialny za całość gospodarki finansowej tej jednostki”</w:t>
            </w:r>
            <w:r w:rsidRPr="001A5D0F">
              <w:rPr>
                <w:rFonts w:ascii="Garamond" w:hAnsi="Garamond"/>
                <w:sz w:val="20"/>
                <w:szCs w:val="20"/>
              </w:rPr>
              <w:t xml:space="preserve">,      </w:t>
            </w:r>
          </w:p>
          <w:p w:rsidR="00B252B8" w:rsidRPr="001A5D0F" w:rsidRDefault="00B252B8" w:rsidP="00E5462D">
            <w:pPr>
              <w:widowControl w:val="0"/>
              <w:numPr>
                <w:ilvl w:val="0"/>
                <w:numId w:val="30"/>
              </w:numPr>
              <w:tabs>
                <w:tab w:val="left" w:pos="360"/>
                <w:tab w:val="num" w:pos="720"/>
              </w:tabs>
              <w:suppressAutoHyphens/>
              <w:autoSpaceDE w:val="0"/>
              <w:autoSpaceDN w:val="0"/>
              <w:adjustRightInd w:val="0"/>
              <w:spacing w:after="0"/>
              <w:ind w:left="720"/>
              <w:jc w:val="both"/>
              <w:rPr>
                <w:rFonts w:ascii="Garamond" w:hAnsi="Garamond"/>
                <w:sz w:val="20"/>
                <w:szCs w:val="20"/>
              </w:rPr>
            </w:pPr>
            <w:r w:rsidRPr="001A5D0F">
              <w:rPr>
                <w:rFonts w:ascii="Garamond" w:hAnsi="Garamond"/>
                <w:sz w:val="20"/>
                <w:szCs w:val="20"/>
              </w:rPr>
              <w:t xml:space="preserve">stosownie do art. 54 ust. 1 pkt 3 lit. b) ustawy o finansach publicznych, obowiązki </w:t>
            </w:r>
            <w:r w:rsidRPr="001A5D0F">
              <w:rPr>
                <w:rFonts w:ascii="Garamond" w:hAnsi="Garamond"/>
                <w:sz w:val="20"/>
                <w:szCs w:val="20"/>
              </w:rPr>
              <w:br/>
              <w:t xml:space="preserve">i odpowiedzialność głównego księgowego obejmują dokonywanie </w:t>
            </w:r>
            <w:r w:rsidRPr="001A5D0F">
              <w:rPr>
                <w:rFonts w:ascii="Garamond" w:hAnsi="Garamond"/>
                <w:i/>
                <w:sz w:val="20"/>
                <w:szCs w:val="20"/>
              </w:rPr>
              <w:t>„wstępnej kontroli kompletności i rzetelności dokumentów dotyczących operacji gospodarczych i finansowych”</w:t>
            </w:r>
            <w:r w:rsidRPr="001A5D0F">
              <w:rPr>
                <w:rFonts w:ascii="Garamond" w:hAnsi="Garamond"/>
                <w:sz w:val="20"/>
                <w:szCs w:val="20"/>
              </w:rPr>
              <w:t xml:space="preserve">. </w:t>
            </w:r>
          </w:p>
          <w:p w:rsidR="00B252B8" w:rsidRDefault="00B252B8" w:rsidP="003D5766">
            <w:pPr>
              <w:widowControl w:val="0"/>
              <w:tabs>
                <w:tab w:val="left" w:pos="360"/>
              </w:tabs>
              <w:suppressAutoHyphens/>
              <w:autoSpaceDE w:val="0"/>
              <w:autoSpaceDN w:val="0"/>
              <w:adjustRightInd w:val="0"/>
              <w:spacing w:after="0"/>
              <w:ind w:left="357"/>
              <w:jc w:val="both"/>
              <w:rPr>
                <w:rFonts w:ascii="Garamond" w:hAnsi="Garamond"/>
                <w:sz w:val="20"/>
                <w:szCs w:val="20"/>
              </w:rPr>
            </w:pPr>
            <w:r w:rsidRPr="001A5D0F">
              <w:rPr>
                <w:rFonts w:ascii="Garamond" w:hAnsi="Garamond"/>
                <w:sz w:val="20"/>
                <w:szCs w:val="20"/>
              </w:rPr>
              <w:t xml:space="preserve">Ponadto należy wskazać, że zgodnie z art. 20 ust. 1 oraz 2 ustawy o rachunkowości, do ksiąg rachunkowych  należy wprowadzić, w postaci zapisu, każde zdarzenie, które nastąpiło w tym okresie sprawozdawczym oraz podstawą zapisów w księgach rachunkowych są dowody księgowe stwierdzające dokonanie operacji gospodarczej. Zatem opisane wyżej operacje gospodarcze, polegające na zakupie 13 aparatów telefonicznych za łączną kwotę 2.030,73 zł brutto, powinny być niezwłocznie zaewidencjonowane w </w:t>
            </w:r>
            <w:r>
              <w:rPr>
                <w:rFonts w:ascii="Garamond" w:hAnsi="Garamond"/>
                <w:sz w:val="20"/>
                <w:szCs w:val="20"/>
              </w:rPr>
              <w:t>księgach rachunkowych jednostki.</w:t>
            </w:r>
          </w:p>
          <w:p w:rsidR="00B252B8" w:rsidRPr="001A5D0F" w:rsidRDefault="00B252B8" w:rsidP="00E5462D">
            <w:pPr>
              <w:widowControl w:val="0"/>
              <w:numPr>
                <w:ilvl w:val="0"/>
                <w:numId w:val="73"/>
              </w:numPr>
              <w:tabs>
                <w:tab w:val="left" w:pos="314"/>
              </w:tabs>
              <w:suppressAutoHyphens/>
              <w:autoSpaceDE w:val="0"/>
              <w:autoSpaceDN w:val="0"/>
              <w:adjustRightInd w:val="0"/>
              <w:spacing w:after="0"/>
              <w:ind w:left="314"/>
              <w:jc w:val="both"/>
              <w:rPr>
                <w:rFonts w:ascii="Garamond" w:hAnsi="Garamond"/>
                <w:sz w:val="20"/>
                <w:szCs w:val="20"/>
              </w:rPr>
            </w:pPr>
            <w:r w:rsidRPr="001A5D0F">
              <w:rPr>
                <w:rFonts w:ascii="Garamond" w:hAnsi="Garamond"/>
                <w:sz w:val="20"/>
                <w:szCs w:val="20"/>
              </w:rPr>
              <w:t xml:space="preserve">W badanym okresie stosowano w Muzeum </w:t>
            </w:r>
            <w:r w:rsidRPr="001A5D0F">
              <w:rPr>
                <w:rFonts w:ascii="Garamond" w:hAnsi="Garamond"/>
                <w:i/>
                <w:sz w:val="20"/>
                <w:szCs w:val="20"/>
              </w:rPr>
              <w:t>Regulamin wynagradzania pracowników Muzeum Okręgowego Ziemi Kaliskiej w Kaliszu</w:t>
            </w:r>
            <w:r w:rsidRPr="001A5D0F">
              <w:rPr>
                <w:rFonts w:ascii="Garamond" w:hAnsi="Garamond"/>
                <w:sz w:val="20"/>
                <w:szCs w:val="20"/>
              </w:rPr>
              <w:t xml:space="preserve"> (zwany dalej „Regulaminem wynagradzania”), wprowadzony </w:t>
            </w:r>
            <w:r w:rsidRPr="001A5D0F">
              <w:rPr>
                <w:rFonts w:ascii="Garamond" w:hAnsi="Garamond"/>
                <w:sz w:val="20"/>
                <w:szCs w:val="20"/>
              </w:rPr>
              <w:lastRenderedPageBreak/>
              <w:t>w życie zarządzeniem nr 3/2013</w:t>
            </w:r>
            <w:r w:rsidRPr="00A34BAF">
              <w:rPr>
                <w:rFonts w:ascii="Garamond" w:hAnsi="Garamond"/>
                <w:sz w:val="16"/>
                <w:szCs w:val="16"/>
              </w:rPr>
              <w:t xml:space="preserve"> </w:t>
            </w:r>
            <w:r w:rsidRPr="001A5D0F">
              <w:rPr>
                <w:rFonts w:ascii="Garamond" w:hAnsi="Garamond"/>
                <w:sz w:val="20"/>
                <w:szCs w:val="20"/>
              </w:rPr>
              <w:t>Dyrektora</w:t>
            </w:r>
            <w:r w:rsidRPr="00A34BAF">
              <w:rPr>
                <w:rFonts w:ascii="Garamond" w:hAnsi="Garamond"/>
                <w:sz w:val="16"/>
                <w:szCs w:val="16"/>
              </w:rPr>
              <w:t xml:space="preserve"> </w:t>
            </w:r>
            <w:r w:rsidRPr="001A5D0F">
              <w:rPr>
                <w:rFonts w:ascii="Garamond" w:hAnsi="Garamond"/>
                <w:sz w:val="20"/>
                <w:szCs w:val="20"/>
              </w:rPr>
              <w:t xml:space="preserve">z dnia 11.07.2013 </w:t>
            </w:r>
            <w:r>
              <w:rPr>
                <w:rFonts w:ascii="Garamond" w:hAnsi="Garamond"/>
                <w:sz w:val="20"/>
                <w:szCs w:val="20"/>
              </w:rPr>
              <w:t>r., z mocą obowiązującą</w:t>
            </w:r>
            <w:r w:rsidRPr="00A34BAF">
              <w:rPr>
                <w:rFonts w:ascii="Garamond" w:hAnsi="Garamond"/>
                <w:sz w:val="16"/>
                <w:szCs w:val="16"/>
              </w:rPr>
              <w:t xml:space="preserve"> </w:t>
            </w:r>
            <w:r>
              <w:rPr>
                <w:rFonts w:ascii="Garamond" w:hAnsi="Garamond"/>
                <w:sz w:val="20"/>
                <w:szCs w:val="20"/>
              </w:rPr>
              <w:t>od</w:t>
            </w:r>
            <w:r w:rsidRPr="00A34BAF">
              <w:rPr>
                <w:rFonts w:ascii="Garamond" w:hAnsi="Garamond"/>
                <w:sz w:val="16"/>
                <w:szCs w:val="16"/>
              </w:rPr>
              <w:t xml:space="preserve"> </w:t>
            </w:r>
            <w:r>
              <w:rPr>
                <w:rFonts w:ascii="Garamond" w:hAnsi="Garamond"/>
                <w:sz w:val="20"/>
                <w:szCs w:val="20"/>
              </w:rPr>
              <w:t>dnia</w:t>
            </w:r>
            <w:r w:rsidRPr="001A5D0F">
              <w:rPr>
                <w:rFonts w:ascii="Garamond" w:hAnsi="Garamond"/>
                <w:sz w:val="20"/>
                <w:szCs w:val="20"/>
              </w:rPr>
              <w:t xml:space="preserve"> 29.07.2013 r., którego postanowienia, określone w części dotyczącej wypłacania: </w:t>
            </w:r>
          </w:p>
          <w:p w:rsidR="00B252B8" w:rsidRPr="001A5D0F" w:rsidRDefault="00B252B8" w:rsidP="00E5462D">
            <w:pPr>
              <w:pStyle w:val="Style6"/>
              <w:widowControl/>
              <w:numPr>
                <w:ilvl w:val="0"/>
                <w:numId w:val="31"/>
              </w:numPr>
              <w:spacing w:line="240" w:lineRule="auto"/>
              <w:rPr>
                <w:rFonts w:ascii="Garamond" w:hAnsi="Garamond"/>
                <w:sz w:val="20"/>
                <w:szCs w:val="20"/>
              </w:rPr>
            </w:pPr>
            <w:r>
              <w:rPr>
                <w:rFonts w:ascii="Garamond" w:hAnsi="Garamond"/>
                <w:sz w:val="20"/>
                <w:szCs w:val="20"/>
              </w:rPr>
              <w:t>dodatku za wieloletnią</w:t>
            </w:r>
            <w:r w:rsidRPr="001A5D0F">
              <w:rPr>
                <w:rFonts w:ascii="Garamond" w:hAnsi="Garamond"/>
                <w:sz w:val="20"/>
                <w:szCs w:val="20"/>
              </w:rPr>
              <w:t xml:space="preserve"> pracę – w wysokości 30% (dla pracowników z 30-letnim lub dłuższym stażem pracy, jeżeli w Muzeum przepracowali najmniej 15 lat),</w:t>
            </w:r>
          </w:p>
          <w:p w:rsidR="00B252B8" w:rsidRPr="001A5D0F" w:rsidRDefault="00B252B8" w:rsidP="00E5462D">
            <w:pPr>
              <w:pStyle w:val="Style6"/>
              <w:widowControl/>
              <w:numPr>
                <w:ilvl w:val="0"/>
                <w:numId w:val="31"/>
              </w:numPr>
              <w:spacing w:line="240" w:lineRule="auto"/>
              <w:rPr>
                <w:rFonts w:ascii="Garamond" w:hAnsi="Garamond"/>
                <w:sz w:val="20"/>
                <w:szCs w:val="20"/>
              </w:rPr>
            </w:pPr>
            <w:r w:rsidRPr="001A5D0F">
              <w:rPr>
                <w:rFonts w:ascii="Garamond" w:hAnsi="Garamond"/>
                <w:sz w:val="20"/>
                <w:szCs w:val="20"/>
              </w:rPr>
              <w:t>premii,</w:t>
            </w:r>
          </w:p>
          <w:p w:rsidR="00B252B8" w:rsidRPr="001A5D0F" w:rsidRDefault="00B252B8" w:rsidP="00E5462D">
            <w:pPr>
              <w:pStyle w:val="Style6"/>
              <w:widowControl/>
              <w:numPr>
                <w:ilvl w:val="0"/>
                <w:numId w:val="31"/>
              </w:numPr>
              <w:spacing w:line="240" w:lineRule="auto"/>
              <w:rPr>
                <w:rFonts w:ascii="Garamond" w:hAnsi="Garamond"/>
                <w:sz w:val="20"/>
                <w:szCs w:val="20"/>
              </w:rPr>
            </w:pPr>
            <w:r w:rsidRPr="001A5D0F">
              <w:rPr>
                <w:rFonts w:ascii="Garamond" w:hAnsi="Garamond"/>
                <w:sz w:val="20"/>
                <w:szCs w:val="20"/>
              </w:rPr>
              <w:t>nagród jubileuszowych (pracownikom, którzy w Muzeum przepracowali co najmniej ostatnie 15 lat) – za okres zatrudnienia powyżej 40 latach pracy,</w:t>
            </w:r>
          </w:p>
          <w:p w:rsidR="00B252B8" w:rsidRPr="001A5D0F" w:rsidRDefault="00B252B8" w:rsidP="003D5766">
            <w:pPr>
              <w:spacing w:after="0"/>
              <w:jc w:val="both"/>
              <w:rPr>
                <w:rFonts w:ascii="Garamond" w:hAnsi="Garamond"/>
                <w:sz w:val="20"/>
                <w:szCs w:val="20"/>
              </w:rPr>
            </w:pPr>
            <w:r w:rsidRPr="001A5D0F">
              <w:rPr>
                <w:rFonts w:ascii="Garamond" w:hAnsi="Garamond"/>
                <w:sz w:val="20"/>
                <w:szCs w:val="20"/>
              </w:rPr>
              <w:t xml:space="preserve">były niezgodne z art. 31 ust. 2, art. 31b ust. 3 ustawy </w:t>
            </w:r>
            <w:r w:rsidRPr="00A34BAF">
              <w:rPr>
                <w:rFonts w:ascii="Garamond" w:hAnsi="Garamond"/>
                <w:sz w:val="20"/>
                <w:szCs w:val="20"/>
              </w:rPr>
              <w:t>o działalności kulturalnej.</w:t>
            </w:r>
          </w:p>
          <w:p w:rsidR="00B252B8" w:rsidRPr="001A5D0F" w:rsidRDefault="00B252B8" w:rsidP="003D5766">
            <w:pPr>
              <w:spacing w:after="0"/>
              <w:jc w:val="both"/>
              <w:rPr>
                <w:rFonts w:ascii="Garamond" w:hAnsi="Garamond"/>
                <w:sz w:val="20"/>
                <w:szCs w:val="20"/>
              </w:rPr>
            </w:pPr>
            <w:r w:rsidRPr="001A5D0F">
              <w:rPr>
                <w:rFonts w:ascii="Garamond" w:hAnsi="Garamond"/>
                <w:sz w:val="20"/>
                <w:szCs w:val="20"/>
              </w:rPr>
              <w:t>W wystąpieniu pokontrolnym z dnia 10 grudnia 2014 roku, Marszałek Województwa Wielkopolskiego, zalecił Dyrektorowi Muzeum dostosowanie zapisów Regulaminu wynagradzania</w:t>
            </w:r>
            <w:r w:rsidRPr="001A5D0F">
              <w:rPr>
                <w:rFonts w:ascii="Garamond" w:hAnsi="Garamond"/>
                <w:i/>
                <w:sz w:val="20"/>
                <w:szCs w:val="20"/>
              </w:rPr>
              <w:t xml:space="preserve"> </w:t>
            </w:r>
            <w:r w:rsidRPr="001A5D0F">
              <w:rPr>
                <w:rFonts w:ascii="Garamond" w:hAnsi="Garamond"/>
                <w:sz w:val="20"/>
                <w:szCs w:val="20"/>
              </w:rPr>
              <w:t>w zakresie przyznawania oraz wysokości poszczególnych elementów wynagrodzenia do aktualnie obowiązujących przepisów prawa. Zgodnie z dokumentacją źródłową, działające w Muzeum organizacje związkowe pracowników nie wyraziły zgody na zmiany treści Regulaminu</w:t>
            </w:r>
            <w:r w:rsidRPr="00A34BAF">
              <w:rPr>
                <w:rFonts w:ascii="Garamond" w:hAnsi="Garamond"/>
                <w:sz w:val="16"/>
                <w:szCs w:val="16"/>
              </w:rPr>
              <w:t xml:space="preserve"> </w:t>
            </w:r>
            <w:r w:rsidRPr="001A5D0F">
              <w:rPr>
                <w:rFonts w:ascii="Garamond" w:hAnsi="Garamond"/>
                <w:sz w:val="20"/>
                <w:szCs w:val="20"/>
              </w:rPr>
              <w:t xml:space="preserve">(pisma związków zawodowych odpowiednio z dnia 25 czerwca 2015 </w:t>
            </w:r>
            <w:r>
              <w:rPr>
                <w:rFonts w:ascii="Garamond" w:hAnsi="Garamond"/>
                <w:sz w:val="20"/>
                <w:szCs w:val="20"/>
              </w:rPr>
              <w:t xml:space="preserve">roku </w:t>
            </w:r>
            <w:r w:rsidRPr="001A5D0F">
              <w:rPr>
                <w:rFonts w:ascii="Garamond" w:hAnsi="Garamond"/>
                <w:sz w:val="20"/>
                <w:szCs w:val="20"/>
              </w:rPr>
              <w:t xml:space="preserve">oraz 21 marca 2016 roku), zaproponowane w 2015 roku </w:t>
            </w:r>
            <w:r w:rsidRPr="00A97D96">
              <w:rPr>
                <w:rFonts w:ascii="Garamond" w:hAnsi="Garamond"/>
                <w:sz w:val="20"/>
                <w:szCs w:val="20"/>
              </w:rPr>
              <w:t>przez ówczesnego Dyrektora Muzeum, a następnie w 2016 roku - przez obecną Dyrektor.</w:t>
            </w:r>
            <w:r w:rsidRPr="001A5D0F">
              <w:rPr>
                <w:rFonts w:ascii="Garamond" w:hAnsi="Garamond"/>
                <w:sz w:val="20"/>
                <w:szCs w:val="20"/>
              </w:rPr>
              <w:t xml:space="preserve"> </w:t>
            </w:r>
          </w:p>
          <w:p w:rsidR="00B252B8" w:rsidRPr="001A5D0F" w:rsidRDefault="00B252B8" w:rsidP="003D5766">
            <w:pPr>
              <w:spacing w:after="0"/>
              <w:jc w:val="both"/>
              <w:rPr>
                <w:rFonts w:ascii="Garamond" w:hAnsi="Garamond"/>
                <w:sz w:val="20"/>
                <w:szCs w:val="20"/>
              </w:rPr>
            </w:pPr>
            <w:r w:rsidRPr="001A5D0F">
              <w:rPr>
                <w:rFonts w:ascii="Garamond" w:hAnsi="Garamond"/>
                <w:sz w:val="20"/>
                <w:szCs w:val="20"/>
              </w:rPr>
              <w:t xml:space="preserve">Należy tutaj zaznaczyć, że podstawą wypłaty wynagrodzeń są obowiązujące w jednostce regulacje dotyczące wynagradzania pracowników, lecz muszą być one dostosowane do rodzaju i wysokości składników wynagrodzenia określonych przepisami prawa.    </w:t>
            </w:r>
          </w:p>
          <w:p w:rsidR="00B252B8" w:rsidRPr="001A5D0F" w:rsidRDefault="00B252B8" w:rsidP="003D5766">
            <w:pPr>
              <w:spacing w:after="0"/>
              <w:jc w:val="both"/>
              <w:rPr>
                <w:rFonts w:ascii="Garamond" w:hAnsi="Garamond"/>
                <w:sz w:val="20"/>
                <w:szCs w:val="20"/>
              </w:rPr>
            </w:pPr>
            <w:r w:rsidRPr="001A5D0F">
              <w:rPr>
                <w:rFonts w:ascii="Garamond" w:hAnsi="Garamond"/>
                <w:sz w:val="20"/>
                <w:szCs w:val="20"/>
              </w:rPr>
              <w:t xml:space="preserve">W tym przypadku niedostosowanie zapisów Regulaminu wynagradzania skutkowało wypłaceniem pracownikom Muzeum niżej wymienionych elementów wynagrodzenia, i tak:  </w:t>
            </w:r>
          </w:p>
          <w:p w:rsidR="00B252B8" w:rsidRPr="001A5D0F" w:rsidRDefault="00B252B8" w:rsidP="00E5462D">
            <w:pPr>
              <w:numPr>
                <w:ilvl w:val="0"/>
                <w:numId w:val="32"/>
              </w:numPr>
              <w:spacing w:after="0"/>
              <w:jc w:val="both"/>
              <w:rPr>
                <w:rFonts w:ascii="Garamond" w:hAnsi="Garamond"/>
                <w:sz w:val="20"/>
                <w:szCs w:val="20"/>
              </w:rPr>
            </w:pPr>
            <w:r w:rsidRPr="001A5D0F">
              <w:rPr>
                <w:rFonts w:ascii="Garamond" w:hAnsi="Garamond"/>
                <w:sz w:val="20"/>
                <w:szCs w:val="20"/>
              </w:rPr>
              <w:t>dodatku za wieloletnią pracę w wysokości 30% miesięcznego wynagrodzenia zasadniczego, tj.:</w:t>
            </w:r>
          </w:p>
          <w:p w:rsidR="00B252B8" w:rsidRPr="001A5D0F" w:rsidRDefault="00B252B8" w:rsidP="00E5462D">
            <w:pPr>
              <w:numPr>
                <w:ilvl w:val="0"/>
                <w:numId w:val="33"/>
              </w:numPr>
              <w:spacing w:after="0"/>
              <w:jc w:val="both"/>
              <w:rPr>
                <w:rFonts w:ascii="Garamond" w:hAnsi="Garamond"/>
                <w:sz w:val="20"/>
                <w:szCs w:val="20"/>
              </w:rPr>
            </w:pPr>
            <w:r w:rsidRPr="001A5D0F">
              <w:rPr>
                <w:rFonts w:ascii="Garamond" w:hAnsi="Garamond"/>
                <w:sz w:val="20"/>
                <w:szCs w:val="20"/>
              </w:rPr>
              <w:t>w 2014 roku – w kwocie ogółem 88.605,33 zł,</w:t>
            </w:r>
          </w:p>
          <w:p w:rsidR="00B252B8" w:rsidRPr="001A5D0F" w:rsidRDefault="00B252B8" w:rsidP="00E5462D">
            <w:pPr>
              <w:numPr>
                <w:ilvl w:val="0"/>
                <w:numId w:val="33"/>
              </w:numPr>
              <w:spacing w:after="0"/>
              <w:jc w:val="both"/>
              <w:rPr>
                <w:rFonts w:ascii="Garamond" w:hAnsi="Garamond"/>
                <w:sz w:val="20"/>
                <w:szCs w:val="20"/>
              </w:rPr>
            </w:pPr>
            <w:r w:rsidRPr="001A5D0F">
              <w:rPr>
                <w:rFonts w:ascii="Garamond" w:hAnsi="Garamond"/>
                <w:sz w:val="20"/>
                <w:szCs w:val="20"/>
              </w:rPr>
              <w:t xml:space="preserve">w 2015 roku – w kwocie ogółem 90.931,72 zł, </w:t>
            </w:r>
          </w:p>
          <w:p w:rsidR="00B252B8" w:rsidRPr="001A5D0F" w:rsidRDefault="00B252B8" w:rsidP="00E5462D">
            <w:pPr>
              <w:numPr>
                <w:ilvl w:val="0"/>
                <w:numId w:val="32"/>
              </w:numPr>
              <w:spacing w:after="0"/>
              <w:jc w:val="both"/>
              <w:rPr>
                <w:rFonts w:ascii="Garamond" w:hAnsi="Garamond"/>
                <w:sz w:val="20"/>
                <w:szCs w:val="20"/>
              </w:rPr>
            </w:pPr>
            <w:r w:rsidRPr="001A5D0F">
              <w:rPr>
                <w:rFonts w:ascii="Garamond" w:hAnsi="Garamond"/>
                <w:sz w:val="20"/>
                <w:szCs w:val="20"/>
              </w:rPr>
              <w:t>nagród jubileuszowych wysokości 400% wynagrodzenia miesięcznego, i tak:</w:t>
            </w:r>
          </w:p>
          <w:p w:rsidR="00B252B8" w:rsidRPr="001A5D0F" w:rsidRDefault="00B252B8" w:rsidP="00E5462D">
            <w:pPr>
              <w:numPr>
                <w:ilvl w:val="0"/>
                <w:numId w:val="34"/>
              </w:numPr>
              <w:spacing w:after="0"/>
              <w:jc w:val="both"/>
              <w:rPr>
                <w:rFonts w:ascii="Garamond" w:hAnsi="Garamond"/>
                <w:sz w:val="20"/>
                <w:szCs w:val="20"/>
              </w:rPr>
            </w:pPr>
            <w:r w:rsidRPr="001A5D0F">
              <w:rPr>
                <w:rFonts w:ascii="Garamond" w:hAnsi="Garamond"/>
                <w:sz w:val="20"/>
                <w:szCs w:val="20"/>
              </w:rPr>
              <w:t>w 2014 roku – w kwocie ogółem 72.423,20 zł,</w:t>
            </w:r>
          </w:p>
          <w:p w:rsidR="00B252B8" w:rsidRPr="001A5D0F" w:rsidRDefault="00B252B8" w:rsidP="00E5462D">
            <w:pPr>
              <w:numPr>
                <w:ilvl w:val="0"/>
                <w:numId w:val="34"/>
              </w:numPr>
              <w:spacing w:after="0"/>
              <w:jc w:val="both"/>
              <w:rPr>
                <w:rFonts w:ascii="Garamond" w:hAnsi="Garamond"/>
                <w:sz w:val="20"/>
                <w:szCs w:val="20"/>
              </w:rPr>
            </w:pPr>
            <w:r w:rsidRPr="001A5D0F">
              <w:rPr>
                <w:rFonts w:ascii="Garamond" w:hAnsi="Garamond"/>
                <w:sz w:val="20"/>
                <w:szCs w:val="20"/>
              </w:rPr>
              <w:t xml:space="preserve">w 2015 roku – w kwocie ogółem 9.880 zł, </w:t>
            </w:r>
          </w:p>
          <w:p w:rsidR="00B252B8" w:rsidRPr="001A5D0F" w:rsidRDefault="00B252B8" w:rsidP="00E5462D">
            <w:pPr>
              <w:numPr>
                <w:ilvl w:val="0"/>
                <w:numId w:val="32"/>
              </w:numPr>
              <w:spacing w:after="0"/>
              <w:jc w:val="both"/>
              <w:rPr>
                <w:rFonts w:ascii="Garamond" w:hAnsi="Garamond"/>
                <w:sz w:val="20"/>
                <w:szCs w:val="20"/>
              </w:rPr>
            </w:pPr>
            <w:r w:rsidRPr="001A5D0F">
              <w:rPr>
                <w:rFonts w:ascii="Garamond" w:hAnsi="Garamond"/>
                <w:sz w:val="20"/>
                <w:szCs w:val="20"/>
              </w:rPr>
              <w:t>premii, odpowiednio:</w:t>
            </w:r>
          </w:p>
          <w:p w:rsidR="00B252B8" w:rsidRPr="001A5D0F" w:rsidRDefault="00B252B8" w:rsidP="00E5462D">
            <w:pPr>
              <w:numPr>
                <w:ilvl w:val="0"/>
                <w:numId w:val="35"/>
              </w:numPr>
              <w:tabs>
                <w:tab w:val="num" w:pos="720"/>
              </w:tabs>
              <w:spacing w:after="0"/>
              <w:ind w:left="720"/>
              <w:jc w:val="both"/>
              <w:rPr>
                <w:rFonts w:ascii="Garamond" w:hAnsi="Garamond"/>
                <w:sz w:val="20"/>
                <w:szCs w:val="20"/>
              </w:rPr>
            </w:pPr>
            <w:r w:rsidRPr="001A5D0F">
              <w:rPr>
                <w:rFonts w:ascii="Garamond" w:hAnsi="Garamond"/>
                <w:sz w:val="20"/>
                <w:szCs w:val="20"/>
              </w:rPr>
              <w:t>w 2014 roku – w kwocie ogółem 35.280,81 zł,</w:t>
            </w:r>
          </w:p>
          <w:p w:rsidR="00B252B8" w:rsidRPr="001A5D0F" w:rsidRDefault="00B252B8" w:rsidP="00E5462D">
            <w:pPr>
              <w:numPr>
                <w:ilvl w:val="0"/>
                <w:numId w:val="35"/>
              </w:numPr>
              <w:tabs>
                <w:tab w:val="num" w:pos="720"/>
              </w:tabs>
              <w:spacing w:after="0"/>
              <w:ind w:left="720"/>
              <w:jc w:val="both"/>
              <w:rPr>
                <w:rFonts w:ascii="Garamond" w:hAnsi="Garamond"/>
                <w:sz w:val="20"/>
                <w:szCs w:val="20"/>
              </w:rPr>
            </w:pPr>
            <w:r w:rsidRPr="001A5D0F">
              <w:rPr>
                <w:rFonts w:ascii="Garamond" w:hAnsi="Garamond"/>
                <w:sz w:val="20"/>
                <w:szCs w:val="20"/>
              </w:rPr>
              <w:t>w 2015 roku – w kwocie ogółem 9.900 zł.</w:t>
            </w:r>
          </w:p>
          <w:p w:rsidR="00B252B8" w:rsidRPr="00A34BAF" w:rsidRDefault="00B252B8" w:rsidP="003D5766">
            <w:pPr>
              <w:spacing w:after="0"/>
              <w:jc w:val="both"/>
              <w:rPr>
                <w:rFonts w:ascii="Garamond" w:hAnsi="Garamond"/>
                <w:sz w:val="20"/>
                <w:szCs w:val="20"/>
              </w:rPr>
            </w:pPr>
            <w:r w:rsidRPr="00A34BAF">
              <w:rPr>
                <w:rFonts w:ascii="Garamond" w:hAnsi="Garamond"/>
                <w:sz w:val="20"/>
                <w:szCs w:val="20"/>
              </w:rPr>
              <w:t xml:space="preserve">Wypłacenie powyższych elementów wynagrodzenia było niezgodne z przepisami ustawy </w:t>
            </w:r>
            <w:r w:rsidRPr="00A34BAF">
              <w:rPr>
                <w:rFonts w:ascii="Garamond" w:hAnsi="Garamond"/>
                <w:sz w:val="20"/>
                <w:szCs w:val="20"/>
              </w:rPr>
              <w:br/>
              <w:t>o działalności kulturalnej, która nie zawierała zapisów o możliwości ich przyznania i wypłacenia.</w:t>
            </w:r>
          </w:p>
        </w:tc>
      </w:tr>
      <w:tr w:rsidR="00B252B8" w:rsidTr="00DB6FF7">
        <w:trPr>
          <w:trHeight w:val="530"/>
        </w:trPr>
        <w:tc>
          <w:tcPr>
            <w:tcW w:w="681" w:type="dxa"/>
            <w:vAlign w:val="center"/>
          </w:tcPr>
          <w:p w:rsidR="00B252B8" w:rsidRDefault="00B252B8" w:rsidP="00E5462D">
            <w:pPr>
              <w:numPr>
                <w:ilvl w:val="0"/>
                <w:numId w:val="16"/>
              </w:numPr>
              <w:spacing w:line="276" w:lineRule="auto"/>
              <w:ind w:left="641" w:hanging="357"/>
              <w:jc w:val="center"/>
              <w:rPr>
                <w:rFonts w:ascii="Garamond" w:hAnsi="Garamond"/>
                <w:sz w:val="20"/>
                <w:szCs w:val="20"/>
              </w:rPr>
            </w:pPr>
          </w:p>
        </w:tc>
        <w:tc>
          <w:tcPr>
            <w:tcW w:w="1592" w:type="dxa"/>
            <w:vAlign w:val="center"/>
          </w:tcPr>
          <w:p w:rsidR="00B252B8" w:rsidRDefault="00B252B8" w:rsidP="003D5766">
            <w:pPr>
              <w:spacing w:line="276" w:lineRule="auto"/>
              <w:jc w:val="center"/>
              <w:rPr>
                <w:rFonts w:ascii="Garamond" w:hAnsi="Garamond"/>
                <w:b/>
                <w:sz w:val="20"/>
                <w:szCs w:val="20"/>
              </w:rPr>
            </w:pPr>
            <w:r>
              <w:rPr>
                <w:rFonts w:ascii="Garamond" w:hAnsi="Garamond"/>
                <w:b/>
                <w:sz w:val="20"/>
                <w:szCs w:val="20"/>
              </w:rPr>
              <w:t>DK</w:t>
            </w:r>
          </w:p>
        </w:tc>
        <w:tc>
          <w:tcPr>
            <w:tcW w:w="1559" w:type="dxa"/>
            <w:vAlign w:val="center"/>
          </w:tcPr>
          <w:p w:rsidR="00B252B8" w:rsidRPr="00C31F2F" w:rsidRDefault="00B252B8" w:rsidP="009D4F88">
            <w:pPr>
              <w:spacing w:after="120"/>
              <w:rPr>
                <w:rFonts w:ascii="Garamond" w:hAnsi="Garamond"/>
                <w:b/>
                <w:color w:val="000000"/>
                <w:sz w:val="20"/>
                <w:szCs w:val="20"/>
              </w:rPr>
            </w:pPr>
          </w:p>
          <w:p w:rsidR="00B252B8" w:rsidRPr="00C31F2F" w:rsidRDefault="00B252B8" w:rsidP="003D5766">
            <w:pPr>
              <w:jc w:val="center"/>
              <w:rPr>
                <w:rFonts w:ascii="Garamond" w:hAnsi="Garamond"/>
                <w:b/>
                <w:color w:val="000000"/>
                <w:sz w:val="20"/>
                <w:szCs w:val="20"/>
              </w:rPr>
            </w:pPr>
            <w:r w:rsidRPr="00DC446F">
              <w:rPr>
                <w:rFonts w:ascii="Garamond" w:hAnsi="Garamond"/>
                <w:b/>
                <w:color w:val="000000"/>
                <w:sz w:val="20"/>
                <w:szCs w:val="20"/>
              </w:rPr>
              <w:t>Muzeum Ziemiaństwa</w:t>
            </w:r>
            <w:r>
              <w:rPr>
                <w:rFonts w:ascii="Garamond" w:hAnsi="Garamond"/>
                <w:b/>
                <w:color w:val="000000"/>
                <w:sz w:val="20"/>
                <w:szCs w:val="20"/>
              </w:rPr>
              <w:br/>
            </w:r>
            <w:r w:rsidRPr="00DC446F">
              <w:rPr>
                <w:rFonts w:ascii="Garamond" w:hAnsi="Garamond"/>
                <w:b/>
                <w:color w:val="000000"/>
                <w:sz w:val="20"/>
                <w:szCs w:val="20"/>
              </w:rPr>
              <w:t xml:space="preserve"> w Dobrzycy Zespół Pałacowo-</w:t>
            </w:r>
            <w:r w:rsidRPr="00DC446F">
              <w:rPr>
                <w:rFonts w:ascii="Garamond" w:hAnsi="Garamond"/>
                <w:b/>
                <w:color w:val="000000"/>
                <w:sz w:val="20"/>
                <w:szCs w:val="20"/>
              </w:rPr>
              <w:lastRenderedPageBreak/>
              <w:t>Parkowy</w:t>
            </w:r>
            <w:r>
              <w:rPr>
                <w:rFonts w:ascii="Garamond" w:hAnsi="Garamond"/>
                <w:b/>
                <w:color w:val="000000"/>
                <w:sz w:val="20"/>
                <w:szCs w:val="20"/>
              </w:rPr>
              <w:t xml:space="preserve"> </w:t>
            </w:r>
          </w:p>
        </w:tc>
        <w:tc>
          <w:tcPr>
            <w:tcW w:w="2375" w:type="dxa"/>
            <w:tcBorders>
              <w:top w:val="single" w:sz="4" w:space="0" w:color="auto"/>
              <w:bottom w:val="single" w:sz="4" w:space="0" w:color="auto"/>
            </w:tcBorders>
          </w:tcPr>
          <w:p w:rsidR="00B252B8" w:rsidRPr="00DC446F" w:rsidRDefault="00B252B8" w:rsidP="00EE31FB">
            <w:pPr>
              <w:spacing w:after="0"/>
              <w:jc w:val="center"/>
              <w:rPr>
                <w:rFonts w:ascii="Garamond" w:hAnsi="Garamond"/>
                <w:color w:val="000000"/>
                <w:sz w:val="20"/>
                <w:szCs w:val="20"/>
              </w:rPr>
            </w:pPr>
            <w:r w:rsidRPr="00DC446F">
              <w:rPr>
                <w:rFonts w:ascii="Garamond" w:hAnsi="Garamond"/>
                <w:color w:val="000000"/>
                <w:sz w:val="20"/>
                <w:szCs w:val="20"/>
              </w:rPr>
              <w:lastRenderedPageBreak/>
              <w:t xml:space="preserve">Sprawdzająca wykonanie zaleceń Marszałka Województwa Wielkopolskiego, zawartych </w:t>
            </w:r>
            <w:r w:rsidRPr="00DC446F">
              <w:rPr>
                <w:rFonts w:ascii="Garamond" w:hAnsi="Garamond"/>
                <w:color w:val="000000"/>
                <w:sz w:val="20"/>
                <w:szCs w:val="20"/>
              </w:rPr>
              <w:br/>
              <w:t xml:space="preserve">w wystąpieniu pokontrolnym z dnia 19.08.2014 r. </w:t>
            </w:r>
            <w:r w:rsidRPr="00DC446F">
              <w:rPr>
                <w:rFonts w:ascii="Garamond" w:hAnsi="Garamond"/>
                <w:color w:val="000000"/>
                <w:sz w:val="20"/>
                <w:szCs w:val="20"/>
              </w:rPr>
              <w:br/>
            </w:r>
            <w:r w:rsidRPr="00DC446F">
              <w:rPr>
                <w:rFonts w:ascii="Garamond" w:hAnsi="Garamond"/>
                <w:color w:val="000000"/>
                <w:sz w:val="20"/>
                <w:szCs w:val="20"/>
              </w:rPr>
              <w:lastRenderedPageBreak/>
              <w:t>(znak: DKO-II.1711.28.2014)</w:t>
            </w:r>
          </w:p>
          <w:p w:rsidR="00B252B8" w:rsidRPr="0051597F" w:rsidRDefault="00B252B8" w:rsidP="00EE31FB">
            <w:pPr>
              <w:spacing w:after="0"/>
              <w:jc w:val="center"/>
              <w:rPr>
                <w:rFonts w:ascii="Garamond" w:hAnsi="Garamond" w:cs="Tahoma"/>
                <w:sz w:val="20"/>
                <w:szCs w:val="20"/>
              </w:rPr>
            </w:pPr>
            <w:r w:rsidRPr="000C22A2">
              <w:rPr>
                <w:rFonts w:ascii="Garamond" w:hAnsi="Garamond" w:cs="Tahoma"/>
                <w:b/>
                <w:sz w:val="20"/>
                <w:szCs w:val="20"/>
              </w:rPr>
              <w:t xml:space="preserve">-------------------------------- </w:t>
            </w:r>
            <w:r w:rsidRPr="00C31F2F">
              <w:rPr>
                <w:rFonts w:ascii="Garamond" w:hAnsi="Garamond" w:cs="Tahoma"/>
                <w:sz w:val="20"/>
                <w:szCs w:val="20"/>
              </w:rPr>
              <w:t>DKO</w:t>
            </w:r>
          </w:p>
        </w:tc>
        <w:tc>
          <w:tcPr>
            <w:tcW w:w="7941" w:type="dxa"/>
            <w:vAlign w:val="center"/>
          </w:tcPr>
          <w:p w:rsidR="00B252B8" w:rsidRPr="00E3727C" w:rsidRDefault="00B252B8" w:rsidP="00E5462D">
            <w:pPr>
              <w:numPr>
                <w:ilvl w:val="0"/>
                <w:numId w:val="58"/>
              </w:numPr>
              <w:spacing w:after="0"/>
              <w:jc w:val="both"/>
              <w:rPr>
                <w:rFonts w:ascii="Garamond" w:hAnsi="Garamond"/>
                <w:sz w:val="20"/>
                <w:szCs w:val="20"/>
              </w:rPr>
            </w:pPr>
            <w:r w:rsidRPr="00E3727C">
              <w:rPr>
                <w:rFonts w:ascii="Garamond" w:hAnsi="Garamond"/>
                <w:sz w:val="20"/>
                <w:szCs w:val="20"/>
              </w:rPr>
              <w:lastRenderedPageBreak/>
              <w:t>W 2014 oraz 2015 roku nie przeprowadzono okresowej kontroli (co najmniej raz w roku) stanu technicznego elementów budynków, budowli i instalacji.</w:t>
            </w:r>
            <w:r>
              <w:rPr>
                <w:rFonts w:ascii="Garamond" w:hAnsi="Garamond"/>
                <w:sz w:val="20"/>
                <w:szCs w:val="20"/>
              </w:rPr>
              <w:t xml:space="preserve"> R</w:t>
            </w:r>
            <w:r w:rsidRPr="00E3727C">
              <w:rPr>
                <w:rFonts w:ascii="Garamond" w:hAnsi="Garamond"/>
                <w:sz w:val="20"/>
                <w:szCs w:val="20"/>
              </w:rPr>
              <w:t xml:space="preserve">ównież w ciągu ostatnich pięciu lat, nie przeprowadzono okresowej kontroli (co najmniej raz na 5 lat) stanu sprawności i przydatności do użytkowania obiektów budowlanych. Obowiązek przeprowadzenia wyżej wymienionych kontroli nakładał art. 62 ust. 1 pkt 1 i 2 </w:t>
            </w:r>
            <w:r>
              <w:rPr>
                <w:rFonts w:ascii="Garamond" w:hAnsi="Garamond"/>
                <w:sz w:val="20"/>
                <w:szCs w:val="20"/>
              </w:rPr>
              <w:t xml:space="preserve">Prawa budowlanego. </w:t>
            </w:r>
          </w:p>
          <w:p w:rsidR="00B252B8" w:rsidRPr="00E3727C" w:rsidRDefault="00B252B8" w:rsidP="00E5462D">
            <w:pPr>
              <w:numPr>
                <w:ilvl w:val="0"/>
                <w:numId w:val="58"/>
              </w:numPr>
              <w:spacing w:after="0"/>
              <w:jc w:val="both"/>
              <w:rPr>
                <w:rFonts w:ascii="Garamond" w:hAnsi="Garamond"/>
                <w:sz w:val="20"/>
                <w:szCs w:val="20"/>
              </w:rPr>
            </w:pPr>
            <w:r w:rsidRPr="00E3727C">
              <w:rPr>
                <w:rFonts w:ascii="Garamond" w:hAnsi="Garamond"/>
                <w:sz w:val="20"/>
                <w:szCs w:val="20"/>
              </w:rPr>
              <w:t>Nadal nieterminowo regulowano zobowiązania wobec  kontrahentów z tytułu dostaw i usług, co skutkowało zapłatą przez Muzeum odsetek, odpowiednio:</w:t>
            </w:r>
          </w:p>
          <w:p w:rsidR="00B252B8" w:rsidRDefault="00B252B8" w:rsidP="00E5462D">
            <w:pPr>
              <w:numPr>
                <w:ilvl w:val="0"/>
                <w:numId w:val="59"/>
              </w:numPr>
              <w:spacing w:after="0"/>
              <w:ind w:left="753"/>
              <w:jc w:val="both"/>
              <w:rPr>
                <w:rFonts w:ascii="Garamond" w:hAnsi="Garamond"/>
                <w:sz w:val="20"/>
                <w:szCs w:val="20"/>
              </w:rPr>
            </w:pPr>
            <w:r w:rsidRPr="00E3727C">
              <w:rPr>
                <w:rFonts w:ascii="Garamond" w:hAnsi="Garamond"/>
                <w:sz w:val="20"/>
                <w:szCs w:val="20"/>
              </w:rPr>
              <w:lastRenderedPageBreak/>
              <w:t>w 2014 roku, w kwocie ogółem  826,79 zł,</w:t>
            </w:r>
          </w:p>
          <w:p w:rsidR="00B252B8" w:rsidRPr="00EE31FB" w:rsidRDefault="00B252B8" w:rsidP="00E5462D">
            <w:pPr>
              <w:numPr>
                <w:ilvl w:val="0"/>
                <w:numId w:val="59"/>
              </w:numPr>
              <w:spacing w:after="0"/>
              <w:ind w:left="753"/>
              <w:jc w:val="both"/>
              <w:rPr>
                <w:rFonts w:ascii="Garamond" w:hAnsi="Garamond"/>
                <w:sz w:val="20"/>
                <w:szCs w:val="20"/>
              </w:rPr>
            </w:pPr>
            <w:r w:rsidRPr="00E3727C">
              <w:rPr>
                <w:rFonts w:ascii="Garamond" w:hAnsi="Garamond"/>
                <w:sz w:val="20"/>
                <w:szCs w:val="20"/>
              </w:rPr>
              <w:t>w 2015 roku, w kwocie ogółem  852,03 zł.</w:t>
            </w:r>
          </w:p>
        </w:tc>
      </w:tr>
      <w:tr w:rsidR="00B252B8" w:rsidTr="00DB6FF7">
        <w:trPr>
          <w:trHeight w:val="530"/>
        </w:trPr>
        <w:tc>
          <w:tcPr>
            <w:tcW w:w="681" w:type="dxa"/>
            <w:vAlign w:val="center"/>
          </w:tcPr>
          <w:p w:rsidR="00B252B8" w:rsidRDefault="00B252B8" w:rsidP="00E5462D">
            <w:pPr>
              <w:numPr>
                <w:ilvl w:val="0"/>
                <w:numId w:val="16"/>
              </w:numPr>
              <w:spacing w:line="276" w:lineRule="auto"/>
              <w:ind w:left="641" w:hanging="357"/>
              <w:jc w:val="center"/>
              <w:rPr>
                <w:rFonts w:ascii="Garamond" w:hAnsi="Garamond"/>
                <w:sz w:val="20"/>
                <w:szCs w:val="20"/>
              </w:rPr>
            </w:pPr>
            <w:r>
              <w:rPr>
                <w:rFonts w:ascii="Garamond" w:hAnsi="Garamond"/>
                <w:sz w:val="20"/>
                <w:szCs w:val="20"/>
              </w:rPr>
              <w:lastRenderedPageBreak/>
              <w:t>4.</w:t>
            </w:r>
          </w:p>
        </w:tc>
        <w:tc>
          <w:tcPr>
            <w:tcW w:w="1592" w:type="dxa"/>
            <w:vAlign w:val="center"/>
          </w:tcPr>
          <w:p w:rsidR="00B252B8" w:rsidRPr="00083EDB" w:rsidRDefault="00B252B8" w:rsidP="003D5766">
            <w:pPr>
              <w:spacing w:line="276" w:lineRule="auto"/>
              <w:jc w:val="center"/>
              <w:rPr>
                <w:rFonts w:ascii="Garamond" w:hAnsi="Garamond"/>
                <w:b/>
                <w:sz w:val="20"/>
                <w:szCs w:val="20"/>
              </w:rPr>
            </w:pPr>
            <w:r>
              <w:rPr>
                <w:rFonts w:ascii="Garamond" w:hAnsi="Garamond"/>
                <w:b/>
                <w:sz w:val="20"/>
                <w:szCs w:val="20"/>
              </w:rPr>
              <w:t>DK</w:t>
            </w:r>
          </w:p>
        </w:tc>
        <w:tc>
          <w:tcPr>
            <w:tcW w:w="1559" w:type="dxa"/>
            <w:vAlign w:val="center"/>
          </w:tcPr>
          <w:p w:rsidR="00B252B8" w:rsidRPr="00B615C5" w:rsidRDefault="00B252B8" w:rsidP="003D5766">
            <w:pPr>
              <w:jc w:val="center"/>
              <w:rPr>
                <w:rFonts w:ascii="Garamond" w:hAnsi="Garamond"/>
                <w:b/>
                <w:color w:val="000000"/>
                <w:sz w:val="20"/>
                <w:szCs w:val="20"/>
              </w:rPr>
            </w:pPr>
          </w:p>
          <w:p w:rsidR="00B252B8" w:rsidRPr="00B615C5" w:rsidRDefault="00B252B8" w:rsidP="003D5766">
            <w:pPr>
              <w:jc w:val="center"/>
              <w:rPr>
                <w:rFonts w:ascii="Garamond" w:hAnsi="Garamond" w:cs="Tahoma"/>
                <w:b/>
                <w:color w:val="000000"/>
                <w:sz w:val="20"/>
                <w:szCs w:val="20"/>
              </w:rPr>
            </w:pPr>
            <w:r w:rsidRPr="002F290A">
              <w:rPr>
                <w:rFonts w:ascii="Garamond" w:hAnsi="Garamond" w:cs="Helvetica"/>
                <w:b/>
                <w:color w:val="000000"/>
                <w:sz w:val="20"/>
                <w:szCs w:val="20"/>
              </w:rPr>
              <w:t>Muzeum Okręgowe</w:t>
            </w:r>
            <w:r>
              <w:rPr>
                <w:rFonts w:ascii="Garamond" w:hAnsi="Garamond" w:cs="Helvetica"/>
                <w:b/>
                <w:color w:val="000000"/>
                <w:sz w:val="20"/>
                <w:szCs w:val="20"/>
              </w:rPr>
              <w:br/>
            </w:r>
            <w:r w:rsidRPr="002F290A">
              <w:rPr>
                <w:rFonts w:ascii="Garamond" w:hAnsi="Garamond" w:cs="Helvetica"/>
                <w:b/>
                <w:color w:val="000000"/>
                <w:sz w:val="20"/>
                <w:szCs w:val="20"/>
              </w:rPr>
              <w:t xml:space="preserve"> w Koninie</w:t>
            </w:r>
            <w:r>
              <w:rPr>
                <w:rFonts w:ascii="Garamond" w:hAnsi="Garamond" w:cs="Helvetica"/>
                <w:b/>
                <w:color w:val="000000"/>
                <w:sz w:val="20"/>
                <w:szCs w:val="20"/>
              </w:rPr>
              <w:t xml:space="preserve"> </w:t>
            </w:r>
            <w:r w:rsidRPr="00B615C5">
              <w:rPr>
                <w:rFonts w:ascii="Garamond" w:hAnsi="Garamond" w:cs="Helvetica"/>
                <w:b/>
                <w:color w:val="000000"/>
                <w:sz w:val="20"/>
                <w:szCs w:val="20"/>
              </w:rPr>
              <w:br/>
            </w:r>
          </w:p>
          <w:p w:rsidR="00B252B8" w:rsidRPr="00B615C5" w:rsidRDefault="00B252B8" w:rsidP="003D5766">
            <w:pPr>
              <w:snapToGrid w:val="0"/>
              <w:spacing w:line="276" w:lineRule="auto"/>
              <w:jc w:val="center"/>
              <w:rPr>
                <w:rFonts w:ascii="Garamond" w:hAnsi="Garamond"/>
                <w:b/>
                <w:sz w:val="20"/>
                <w:szCs w:val="20"/>
              </w:rPr>
            </w:pPr>
          </w:p>
        </w:tc>
        <w:tc>
          <w:tcPr>
            <w:tcW w:w="2375" w:type="dxa"/>
            <w:tcBorders>
              <w:top w:val="single" w:sz="4" w:space="0" w:color="auto"/>
              <w:bottom w:val="single" w:sz="4" w:space="0" w:color="auto"/>
            </w:tcBorders>
          </w:tcPr>
          <w:p w:rsidR="00B252B8" w:rsidRPr="00B615C5" w:rsidRDefault="00B252B8" w:rsidP="003D5766">
            <w:pPr>
              <w:rPr>
                <w:rFonts w:ascii="Garamond" w:hAnsi="Garamond"/>
                <w:color w:val="000000"/>
                <w:sz w:val="20"/>
                <w:szCs w:val="20"/>
              </w:rPr>
            </w:pPr>
          </w:p>
          <w:p w:rsidR="00B252B8" w:rsidRPr="002F290A" w:rsidRDefault="00B252B8" w:rsidP="003D5766">
            <w:pPr>
              <w:jc w:val="center"/>
              <w:rPr>
                <w:rFonts w:ascii="Garamond" w:hAnsi="Garamond"/>
                <w:color w:val="000000"/>
                <w:sz w:val="20"/>
                <w:szCs w:val="20"/>
              </w:rPr>
            </w:pPr>
            <w:r w:rsidRPr="002F290A">
              <w:rPr>
                <w:rFonts w:ascii="Garamond" w:hAnsi="Garamond"/>
                <w:color w:val="000000"/>
                <w:sz w:val="20"/>
                <w:szCs w:val="20"/>
              </w:rPr>
              <w:t>Kompleksowa za 2014</w:t>
            </w:r>
            <w:r>
              <w:rPr>
                <w:rFonts w:ascii="Garamond" w:hAnsi="Garamond"/>
                <w:color w:val="000000"/>
                <w:sz w:val="20"/>
                <w:szCs w:val="20"/>
              </w:rPr>
              <w:br/>
            </w:r>
            <w:r w:rsidRPr="002F290A">
              <w:rPr>
                <w:rFonts w:ascii="Garamond" w:hAnsi="Garamond"/>
                <w:color w:val="000000"/>
                <w:sz w:val="20"/>
                <w:szCs w:val="20"/>
              </w:rPr>
              <w:t xml:space="preserve"> oraz 2015 rok.</w:t>
            </w:r>
          </w:p>
          <w:p w:rsidR="00B252B8" w:rsidRPr="00356128" w:rsidRDefault="00B252B8" w:rsidP="003D5766">
            <w:pPr>
              <w:jc w:val="center"/>
              <w:rPr>
                <w:rFonts w:ascii="Garamond" w:hAnsi="Garamond" w:cs="Tahoma"/>
                <w:sz w:val="20"/>
                <w:szCs w:val="20"/>
              </w:rPr>
            </w:pPr>
            <w:r w:rsidRPr="00E81DE1">
              <w:rPr>
                <w:rFonts w:ascii="Garamond" w:hAnsi="Garamond" w:cs="Tahoma"/>
                <w:b/>
                <w:sz w:val="20"/>
                <w:szCs w:val="20"/>
              </w:rPr>
              <w:t xml:space="preserve">-------------------------------- </w:t>
            </w:r>
            <w:r w:rsidRPr="00B615C5">
              <w:rPr>
                <w:rFonts w:ascii="Garamond" w:hAnsi="Garamond" w:cs="Tahoma"/>
                <w:sz w:val="20"/>
                <w:szCs w:val="20"/>
              </w:rPr>
              <w:t xml:space="preserve">DKO </w:t>
            </w:r>
          </w:p>
        </w:tc>
        <w:tc>
          <w:tcPr>
            <w:tcW w:w="7941" w:type="dxa"/>
            <w:vAlign w:val="center"/>
          </w:tcPr>
          <w:p w:rsidR="00B252B8" w:rsidRPr="00A361F6" w:rsidRDefault="00B252B8" w:rsidP="00E5462D">
            <w:pPr>
              <w:pStyle w:val="Tekstpodstawowy"/>
              <w:numPr>
                <w:ilvl w:val="0"/>
                <w:numId w:val="80"/>
              </w:numPr>
              <w:tabs>
                <w:tab w:val="num" w:pos="300"/>
              </w:tabs>
              <w:spacing w:after="0"/>
              <w:ind w:left="300" w:hanging="300"/>
              <w:jc w:val="both"/>
              <w:rPr>
                <w:rFonts w:ascii="Garamond" w:hAnsi="Garamond"/>
                <w:sz w:val="20"/>
                <w:szCs w:val="20"/>
              </w:rPr>
            </w:pPr>
            <w:r w:rsidRPr="00A361F6">
              <w:rPr>
                <w:rFonts w:ascii="Garamond" w:hAnsi="Garamond"/>
                <w:sz w:val="20"/>
                <w:szCs w:val="20"/>
              </w:rPr>
              <w:t>Do dnia 3 lipca 2015 r. obowiązywał w Muzeum Okręgowym w Koninie (zwanym dalej „Muzeum”) Regulamin wynagradzania (z dnia 20 grudnia 2012 r.), zawierający zapisy niezgodne z powszechnie obowiązującymi przepisami prawa, a mianowicie w zakresie:</w:t>
            </w:r>
          </w:p>
          <w:p w:rsidR="00B252B8" w:rsidRPr="00A361F6" w:rsidRDefault="00B252B8" w:rsidP="00E5462D">
            <w:pPr>
              <w:pStyle w:val="Tekstpodstawowy"/>
              <w:numPr>
                <w:ilvl w:val="1"/>
                <w:numId w:val="80"/>
              </w:numPr>
              <w:tabs>
                <w:tab w:val="num" w:pos="600"/>
              </w:tabs>
              <w:spacing w:after="0"/>
              <w:ind w:left="600"/>
              <w:jc w:val="both"/>
              <w:rPr>
                <w:rFonts w:ascii="Garamond" w:hAnsi="Garamond"/>
                <w:sz w:val="20"/>
                <w:szCs w:val="20"/>
              </w:rPr>
            </w:pPr>
            <w:r w:rsidRPr="00A361F6">
              <w:rPr>
                <w:rFonts w:ascii="Garamond" w:hAnsi="Garamond"/>
                <w:sz w:val="20"/>
                <w:szCs w:val="20"/>
              </w:rPr>
              <w:t xml:space="preserve">dodatku za wysługę lat – w treści </w:t>
            </w:r>
            <w:r w:rsidRPr="00A361F6">
              <w:rPr>
                <w:sz w:val="20"/>
                <w:szCs w:val="20"/>
              </w:rPr>
              <w:t>§</w:t>
            </w:r>
            <w:r w:rsidRPr="00A361F6">
              <w:rPr>
                <w:rFonts w:ascii="Garamond" w:hAnsi="Garamond"/>
                <w:sz w:val="20"/>
                <w:szCs w:val="20"/>
              </w:rPr>
              <w:t xml:space="preserve"> 22 ust. 1 Regulaminu wynagradzania postanowiono, że </w:t>
            </w:r>
            <w:r w:rsidRPr="00A361F6">
              <w:rPr>
                <w:rFonts w:ascii="Garamond" w:hAnsi="Garamond"/>
                <w:i/>
                <w:sz w:val="20"/>
                <w:szCs w:val="20"/>
              </w:rPr>
              <w:t>„pracownikom legitymującym się 30 – letnim lub dłuższym stażem pracy przysługuje dodatek w wysokości 30% miesięcznego wynagrodzenia zasadniczego – jeżeli w zakładach pracy, w których są zatrudnieni, przepracowali co najmniej ostatnie 10 lat do czasu osiągnięcia 30 – letniego (lub dłuższego) stażu pracy”</w:t>
            </w:r>
            <w:r w:rsidRPr="00A361F6">
              <w:rPr>
                <w:rFonts w:ascii="Garamond" w:hAnsi="Garamond"/>
                <w:sz w:val="20"/>
                <w:szCs w:val="20"/>
              </w:rPr>
              <w:t>,</w:t>
            </w:r>
          </w:p>
          <w:p w:rsidR="00B252B8" w:rsidRPr="00A361F6" w:rsidRDefault="00B252B8" w:rsidP="00E5462D">
            <w:pPr>
              <w:pStyle w:val="Tekstpodstawowy"/>
              <w:numPr>
                <w:ilvl w:val="1"/>
                <w:numId w:val="80"/>
              </w:numPr>
              <w:tabs>
                <w:tab w:val="num" w:pos="600"/>
              </w:tabs>
              <w:spacing w:after="0"/>
              <w:ind w:left="600"/>
              <w:jc w:val="both"/>
              <w:rPr>
                <w:rFonts w:ascii="Garamond" w:hAnsi="Garamond"/>
                <w:i/>
                <w:sz w:val="20"/>
                <w:szCs w:val="20"/>
              </w:rPr>
            </w:pPr>
            <w:r w:rsidRPr="00A361F6">
              <w:rPr>
                <w:rFonts w:ascii="Garamond" w:hAnsi="Garamond"/>
                <w:sz w:val="20"/>
                <w:szCs w:val="20"/>
              </w:rPr>
              <w:t xml:space="preserve">nagród jubileuszowych – w </w:t>
            </w:r>
            <w:r w:rsidRPr="00A361F6">
              <w:rPr>
                <w:sz w:val="20"/>
                <w:szCs w:val="20"/>
              </w:rPr>
              <w:t>§</w:t>
            </w:r>
            <w:r w:rsidRPr="00A361F6">
              <w:rPr>
                <w:rFonts w:ascii="Garamond" w:hAnsi="Garamond"/>
                <w:sz w:val="20"/>
                <w:szCs w:val="20"/>
              </w:rPr>
              <w:t xml:space="preserve"> 27 ust. 1 Regulaminu wynagradzania wprowadzono zapis, że </w:t>
            </w:r>
            <w:r w:rsidRPr="00A361F6">
              <w:rPr>
                <w:rFonts w:ascii="Garamond" w:hAnsi="Garamond"/>
                <w:i/>
                <w:sz w:val="20"/>
                <w:szCs w:val="20"/>
              </w:rPr>
              <w:t xml:space="preserve">„od dnia 1 stycznia 2000 r. Pracownikom przysługują z zastrzeżeniem ust. 2 nagrody jubileuszowe </w:t>
            </w:r>
            <w:r w:rsidRPr="00A361F6">
              <w:rPr>
                <w:rFonts w:ascii="Garamond" w:hAnsi="Garamond"/>
                <w:i/>
                <w:sz w:val="20"/>
                <w:szCs w:val="20"/>
              </w:rPr>
              <w:br/>
              <w:t>w wysokości:</w:t>
            </w:r>
          </w:p>
          <w:p w:rsidR="00B252B8" w:rsidRPr="00A361F6" w:rsidRDefault="00B252B8" w:rsidP="00E5462D">
            <w:pPr>
              <w:pStyle w:val="Tekstpodstawowy"/>
              <w:numPr>
                <w:ilvl w:val="0"/>
                <w:numId w:val="81"/>
              </w:numPr>
              <w:spacing w:after="0"/>
              <w:ind w:left="993"/>
              <w:jc w:val="both"/>
              <w:rPr>
                <w:rFonts w:ascii="Garamond" w:hAnsi="Garamond"/>
                <w:i/>
                <w:sz w:val="20"/>
                <w:szCs w:val="20"/>
              </w:rPr>
            </w:pPr>
            <w:r w:rsidRPr="00A361F6">
              <w:rPr>
                <w:rFonts w:ascii="Garamond" w:hAnsi="Garamond"/>
                <w:i/>
                <w:sz w:val="20"/>
                <w:szCs w:val="20"/>
              </w:rPr>
              <w:t>100% miesięcznego wynagrodzenia – po 20 latach pracy,</w:t>
            </w:r>
          </w:p>
          <w:p w:rsidR="00B252B8" w:rsidRPr="00A361F6" w:rsidRDefault="00B252B8" w:rsidP="00E5462D">
            <w:pPr>
              <w:pStyle w:val="Tekstpodstawowy"/>
              <w:numPr>
                <w:ilvl w:val="0"/>
                <w:numId w:val="81"/>
              </w:numPr>
              <w:spacing w:after="0"/>
              <w:ind w:left="993"/>
              <w:jc w:val="both"/>
              <w:rPr>
                <w:rFonts w:ascii="Garamond" w:hAnsi="Garamond"/>
                <w:i/>
                <w:sz w:val="20"/>
                <w:szCs w:val="20"/>
              </w:rPr>
            </w:pPr>
            <w:r w:rsidRPr="00A361F6">
              <w:rPr>
                <w:rFonts w:ascii="Garamond" w:hAnsi="Garamond"/>
                <w:i/>
                <w:sz w:val="20"/>
                <w:szCs w:val="20"/>
              </w:rPr>
              <w:t>200% miesięcznego wynagrodzenia – po 25 latach pracy</w:t>
            </w:r>
          </w:p>
          <w:p w:rsidR="00B252B8" w:rsidRPr="00A361F6" w:rsidRDefault="00B252B8" w:rsidP="00E5462D">
            <w:pPr>
              <w:pStyle w:val="Tekstpodstawowy"/>
              <w:numPr>
                <w:ilvl w:val="0"/>
                <w:numId w:val="81"/>
              </w:numPr>
              <w:spacing w:after="0"/>
              <w:ind w:left="993"/>
              <w:jc w:val="both"/>
              <w:rPr>
                <w:rFonts w:ascii="Garamond" w:hAnsi="Garamond"/>
                <w:i/>
                <w:sz w:val="20"/>
                <w:szCs w:val="20"/>
              </w:rPr>
            </w:pPr>
            <w:r w:rsidRPr="00A361F6">
              <w:rPr>
                <w:rFonts w:ascii="Garamond" w:hAnsi="Garamond"/>
                <w:i/>
                <w:sz w:val="20"/>
                <w:szCs w:val="20"/>
              </w:rPr>
              <w:t>300% wynagrodzenia – po 30 latach pracy,</w:t>
            </w:r>
          </w:p>
          <w:p w:rsidR="00B252B8" w:rsidRPr="00A361F6" w:rsidRDefault="00B252B8" w:rsidP="00E5462D">
            <w:pPr>
              <w:pStyle w:val="Tekstpodstawowy"/>
              <w:numPr>
                <w:ilvl w:val="0"/>
                <w:numId w:val="81"/>
              </w:numPr>
              <w:spacing w:after="0"/>
              <w:ind w:left="993"/>
              <w:jc w:val="both"/>
              <w:rPr>
                <w:rFonts w:ascii="Garamond" w:hAnsi="Garamond"/>
                <w:i/>
                <w:sz w:val="20"/>
                <w:szCs w:val="20"/>
              </w:rPr>
            </w:pPr>
            <w:r w:rsidRPr="00A361F6">
              <w:rPr>
                <w:rFonts w:ascii="Garamond" w:hAnsi="Garamond"/>
                <w:i/>
                <w:sz w:val="20"/>
                <w:szCs w:val="20"/>
              </w:rPr>
              <w:t>400% miesięcznego wynagrodzenia – po 35, 40, 45 i 50 latach pracy”</w:t>
            </w:r>
            <w:r w:rsidRPr="00A361F6">
              <w:rPr>
                <w:rFonts w:ascii="Garamond" w:hAnsi="Garamond"/>
                <w:sz w:val="20"/>
                <w:szCs w:val="20"/>
              </w:rPr>
              <w:t xml:space="preserve">, </w:t>
            </w:r>
            <w:r w:rsidRPr="00A361F6">
              <w:rPr>
                <w:rFonts w:ascii="Garamond" w:hAnsi="Garamond"/>
                <w:i/>
                <w:sz w:val="20"/>
                <w:szCs w:val="20"/>
              </w:rPr>
              <w:t xml:space="preserve">  </w:t>
            </w:r>
          </w:p>
          <w:p w:rsidR="00B252B8" w:rsidRPr="00A361F6" w:rsidRDefault="00B252B8" w:rsidP="00E5462D">
            <w:pPr>
              <w:pStyle w:val="Tekstpodstawowy"/>
              <w:numPr>
                <w:ilvl w:val="1"/>
                <w:numId w:val="80"/>
              </w:numPr>
              <w:tabs>
                <w:tab w:val="num" w:pos="600"/>
              </w:tabs>
              <w:spacing w:after="0"/>
              <w:ind w:left="600"/>
              <w:jc w:val="both"/>
              <w:rPr>
                <w:rFonts w:ascii="Garamond" w:hAnsi="Garamond"/>
                <w:sz w:val="20"/>
                <w:szCs w:val="20"/>
              </w:rPr>
            </w:pPr>
            <w:r w:rsidRPr="00A361F6">
              <w:rPr>
                <w:rFonts w:ascii="Garamond" w:hAnsi="Garamond"/>
                <w:sz w:val="20"/>
                <w:szCs w:val="20"/>
              </w:rPr>
              <w:t xml:space="preserve">odprawy emerytalnej lub rentowej – w </w:t>
            </w:r>
            <w:r w:rsidRPr="00A361F6">
              <w:rPr>
                <w:sz w:val="20"/>
                <w:szCs w:val="20"/>
              </w:rPr>
              <w:t>§</w:t>
            </w:r>
            <w:r w:rsidRPr="00A361F6">
              <w:rPr>
                <w:rFonts w:ascii="Garamond" w:hAnsi="Garamond"/>
                <w:sz w:val="20"/>
                <w:szCs w:val="20"/>
              </w:rPr>
              <w:t xml:space="preserve"> 28 ust. 2 Regulaminu wynagradzania przewidziano, że przedmiotowa odprawa pieniężna przysługuje pracownikom </w:t>
            </w:r>
            <w:r w:rsidRPr="00A361F6">
              <w:rPr>
                <w:rFonts w:ascii="Garamond" w:hAnsi="Garamond"/>
                <w:i/>
                <w:sz w:val="20"/>
                <w:szCs w:val="20"/>
              </w:rPr>
              <w:t>„w wysokości sześciomiesięcznego wynagrodzenia po przepracowaniu, co najmniej 30 lat pracy”</w:t>
            </w:r>
            <w:r w:rsidRPr="00A361F6">
              <w:rPr>
                <w:rFonts w:ascii="Garamond" w:hAnsi="Garamond"/>
                <w:sz w:val="20"/>
                <w:szCs w:val="20"/>
              </w:rPr>
              <w:t>,</w:t>
            </w:r>
          </w:p>
          <w:p w:rsidR="00B252B8" w:rsidRPr="00C05FB9" w:rsidRDefault="00B252B8" w:rsidP="00E5462D">
            <w:pPr>
              <w:pStyle w:val="Tekstpodstawowy"/>
              <w:numPr>
                <w:ilvl w:val="0"/>
                <w:numId w:val="82"/>
              </w:numPr>
              <w:spacing w:after="0"/>
              <w:ind w:left="567"/>
              <w:jc w:val="both"/>
              <w:rPr>
                <w:rFonts w:ascii="Garamond" w:hAnsi="Garamond"/>
                <w:sz w:val="20"/>
                <w:szCs w:val="20"/>
              </w:rPr>
            </w:pPr>
            <w:r w:rsidRPr="00A361F6">
              <w:rPr>
                <w:rFonts w:ascii="Garamond" w:hAnsi="Garamond"/>
                <w:sz w:val="20"/>
                <w:szCs w:val="20"/>
              </w:rPr>
              <w:t xml:space="preserve">co było sprzeczne odpowiednio z art. 31 ust. 2, art. 31b ust. 3 oraz art. 31c ust. 1 </w:t>
            </w:r>
            <w:r w:rsidRPr="00C05FB9">
              <w:rPr>
                <w:rFonts w:ascii="Garamond" w:hAnsi="Garamond"/>
                <w:sz w:val="20"/>
                <w:szCs w:val="20"/>
              </w:rPr>
              <w:t xml:space="preserve">ustawy </w:t>
            </w:r>
            <w:r w:rsidRPr="00C05FB9">
              <w:rPr>
                <w:rFonts w:ascii="Garamond" w:hAnsi="Garamond"/>
                <w:sz w:val="20"/>
                <w:szCs w:val="20"/>
              </w:rPr>
              <w:br/>
              <w:t xml:space="preserve">o działalności kulturalnej. </w:t>
            </w:r>
          </w:p>
          <w:p w:rsidR="00B252B8" w:rsidRPr="00A361F6" w:rsidRDefault="00B252B8" w:rsidP="00516A0A">
            <w:pPr>
              <w:pStyle w:val="Tekstpodstawowy"/>
              <w:ind w:left="207"/>
              <w:jc w:val="both"/>
              <w:rPr>
                <w:rFonts w:ascii="Garamond" w:hAnsi="Garamond"/>
                <w:sz w:val="20"/>
                <w:szCs w:val="20"/>
              </w:rPr>
            </w:pPr>
            <w:r w:rsidRPr="00A361F6">
              <w:rPr>
                <w:rFonts w:ascii="Garamond" w:hAnsi="Garamond"/>
                <w:sz w:val="20"/>
                <w:szCs w:val="20"/>
              </w:rPr>
              <w:t xml:space="preserve">Wprawdzie Zarządzeniem nr 7/2015 Dyrektora Muzeum z dnia 19 czerwca 2015 r. wprowadzony został (z dniem 4 lipca 2015 r.) Regulamin wynagradzania dostosowany do powszechnie obowiązujących przepisów prawa, to jednak w </w:t>
            </w:r>
            <w:r w:rsidRPr="00A361F6">
              <w:rPr>
                <w:sz w:val="20"/>
                <w:szCs w:val="20"/>
              </w:rPr>
              <w:t>§</w:t>
            </w:r>
            <w:r w:rsidRPr="00A361F6">
              <w:rPr>
                <w:rFonts w:ascii="Garamond" w:hAnsi="Garamond"/>
                <w:sz w:val="20"/>
                <w:szCs w:val="20"/>
              </w:rPr>
              <w:t xml:space="preserve"> 16 ust. 3 zawarto zapis, że w zakresie dotyczącym dodatku za wieloletnią pracę, nagród jubileuszowych oraz odprawy emerytalnej lub rentowej </w:t>
            </w:r>
            <w:r w:rsidRPr="00A361F6">
              <w:rPr>
                <w:rFonts w:ascii="Garamond" w:hAnsi="Garamond"/>
                <w:i/>
                <w:sz w:val="20"/>
                <w:szCs w:val="20"/>
              </w:rPr>
              <w:t>„zasady wynikające z uregulowań dotychczasowego regulaminu wynagradzania stosuje się do 31 grudnia 2015 r.”</w:t>
            </w:r>
            <w:r w:rsidRPr="00A361F6">
              <w:rPr>
                <w:rFonts w:ascii="Garamond" w:hAnsi="Garamond"/>
                <w:sz w:val="20"/>
                <w:szCs w:val="20"/>
              </w:rPr>
              <w:t xml:space="preserve">. </w:t>
            </w:r>
          </w:p>
          <w:p w:rsidR="00B252B8" w:rsidRPr="00A361F6" w:rsidRDefault="00B252B8" w:rsidP="00516A0A">
            <w:pPr>
              <w:pStyle w:val="Tekstpodstawowy"/>
              <w:ind w:left="142" w:firstLine="644"/>
              <w:jc w:val="both"/>
              <w:rPr>
                <w:rFonts w:ascii="Garamond" w:hAnsi="Garamond"/>
                <w:sz w:val="20"/>
                <w:szCs w:val="20"/>
              </w:rPr>
            </w:pPr>
            <w:r w:rsidRPr="00A361F6">
              <w:rPr>
                <w:rFonts w:ascii="Garamond" w:hAnsi="Garamond"/>
                <w:sz w:val="20"/>
                <w:szCs w:val="20"/>
              </w:rPr>
              <w:t xml:space="preserve">W wyniku stosowania wymienionych wyżej postanowień Regulaminu wynagradzania, </w:t>
            </w:r>
            <w:r w:rsidRPr="00A361F6">
              <w:rPr>
                <w:rFonts w:ascii="Garamond" w:hAnsi="Garamond"/>
                <w:sz w:val="20"/>
                <w:szCs w:val="20"/>
              </w:rPr>
              <w:br/>
              <w:t>w badanym okresie pracownikom Muzeum wypłacono:</w:t>
            </w:r>
          </w:p>
          <w:p w:rsidR="00B252B8" w:rsidRPr="00A361F6" w:rsidRDefault="00B252B8" w:rsidP="00E5462D">
            <w:pPr>
              <w:pStyle w:val="Tekstpodstawowy"/>
              <w:numPr>
                <w:ilvl w:val="0"/>
                <w:numId w:val="83"/>
              </w:numPr>
              <w:spacing w:after="0"/>
              <w:ind w:left="567"/>
              <w:jc w:val="both"/>
              <w:rPr>
                <w:rFonts w:ascii="Garamond" w:hAnsi="Garamond"/>
                <w:sz w:val="20"/>
                <w:szCs w:val="20"/>
              </w:rPr>
            </w:pPr>
            <w:r w:rsidRPr="00A361F6">
              <w:rPr>
                <w:rFonts w:ascii="Garamond" w:hAnsi="Garamond"/>
                <w:sz w:val="20"/>
                <w:szCs w:val="20"/>
              </w:rPr>
              <w:t xml:space="preserve">dodatek z tytułu wysługi lat w wysokości wyższej, niż wskazana w art. 31 ust. 2 ustawy </w:t>
            </w:r>
            <w:r w:rsidRPr="00A361F6">
              <w:rPr>
                <w:rFonts w:ascii="Garamond" w:hAnsi="Garamond"/>
                <w:sz w:val="20"/>
                <w:szCs w:val="20"/>
              </w:rPr>
              <w:br/>
              <w:t>o działalności kulturalnej, w łącznej kwocie 70.005,56 zł,</w:t>
            </w:r>
          </w:p>
          <w:p w:rsidR="00B252B8" w:rsidRPr="00A361F6" w:rsidRDefault="00B252B8" w:rsidP="00E5462D">
            <w:pPr>
              <w:pStyle w:val="Tekstpodstawowy"/>
              <w:numPr>
                <w:ilvl w:val="0"/>
                <w:numId w:val="83"/>
              </w:numPr>
              <w:spacing w:after="0"/>
              <w:ind w:left="567"/>
              <w:jc w:val="both"/>
              <w:rPr>
                <w:rFonts w:ascii="Garamond" w:hAnsi="Garamond"/>
                <w:sz w:val="20"/>
                <w:szCs w:val="20"/>
              </w:rPr>
            </w:pPr>
            <w:r w:rsidRPr="00A361F6">
              <w:rPr>
                <w:rFonts w:ascii="Garamond" w:hAnsi="Garamond"/>
                <w:sz w:val="20"/>
                <w:szCs w:val="20"/>
              </w:rPr>
              <w:t>nagrody jubileuszowe powyżej wielkości określonych art. 31b ust. 3 ustawy o działalności kulturalnej lub za okres zatrudnienia powyżej 40 lat pracy, w kwocie ogółem 68.443,35 zł,</w:t>
            </w:r>
          </w:p>
          <w:p w:rsidR="00B252B8" w:rsidRPr="00A361F6" w:rsidRDefault="00B252B8" w:rsidP="00E5462D">
            <w:pPr>
              <w:pStyle w:val="Tekstpodstawowy"/>
              <w:numPr>
                <w:ilvl w:val="0"/>
                <w:numId w:val="83"/>
              </w:numPr>
              <w:spacing w:after="0"/>
              <w:ind w:left="567"/>
              <w:jc w:val="both"/>
              <w:rPr>
                <w:rFonts w:ascii="Garamond" w:hAnsi="Garamond"/>
                <w:sz w:val="20"/>
                <w:szCs w:val="20"/>
              </w:rPr>
            </w:pPr>
            <w:r w:rsidRPr="00A361F6">
              <w:rPr>
                <w:rFonts w:ascii="Garamond" w:hAnsi="Garamond"/>
                <w:sz w:val="20"/>
                <w:szCs w:val="20"/>
              </w:rPr>
              <w:t>odprawy emerytalne powyżej wielkości określonych art. 31c ust. 1 ustawy o działalności kulturalnej, w łącznej kwocie 11.395,80 zł,</w:t>
            </w:r>
          </w:p>
          <w:p w:rsidR="00B252B8" w:rsidRPr="00C05FB9" w:rsidRDefault="00B252B8" w:rsidP="00516A0A">
            <w:pPr>
              <w:pStyle w:val="Tekstpodstawowy"/>
              <w:ind w:left="207"/>
              <w:jc w:val="both"/>
              <w:rPr>
                <w:rFonts w:ascii="Garamond" w:hAnsi="Garamond"/>
                <w:sz w:val="20"/>
                <w:szCs w:val="20"/>
              </w:rPr>
            </w:pPr>
            <w:r w:rsidRPr="00C05FB9">
              <w:rPr>
                <w:rFonts w:ascii="Garamond" w:hAnsi="Garamond"/>
                <w:sz w:val="20"/>
                <w:szCs w:val="20"/>
              </w:rPr>
              <w:lastRenderedPageBreak/>
              <w:t xml:space="preserve">co skutkowało również naruszeniem art. 44 ust. 2 ustawy o finansach publicznych. </w:t>
            </w:r>
          </w:p>
          <w:p w:rsidR="00B252B8" w:rsidRPr="002209B5" w:rsidRDefault="00B252B8" w:rsidP="00E5462D">
            <w:pPr>
              <w:pStyle w:val="Stopka"/>
              <w:numPr>
                <w:ilvl w:val="0"/>
                <w:numId w:val="84"/>
              </w:numPr>
              <w:tabs>
                <w:tab w:val="left" w:pos="284"/>
              </w:tabs>
              <w:ind w:left="284" w:hanging="284"/>
              <w:jc w:val="both"/>
              <w:rPr>
                <w:rFonts w:ascii="Garamond" w:hAnsi="Garamond"/>
                <w:sz w:val="20"/>
              </w:rPr>
            </w:pPr>
            <w:r w:rsidRPr="00C05FB9">
              <w:rPr>
                <w:rFonts w:ascii="Garamond" w:hAnsi="Garamond"/>
                <w:sz w:val="20"/>
              </w:rPr>
              <w:t xml:space="preserve">Pracownikom Muzeum wypłacono w 2015 roku ze środków Zakładowego Funduszu Świadczeń Socjalnych świadczenie – </w:t>
            </w:r>
            <w:r w:rsidRPr="00C05FB9">
              <w:rPr>
                <w:rFonts w:ascii="Garamond" w:hAnsi="Garamond"/>
                <w:i/>
                <w:sz w:val="20"/>
              </w:rPr>
              <w:t>„zapomoga świąteczna”</w:t>
            </w:r>
            <w:r w:rsidRPr="00C05FB9">
              <w:rPr>
                <w:rFonts w:ascii="Garamond" w:hAnsi="Garamond"/>
                <w:sz w:val="20"/>
              </w:rPr>
              <w:t xml:space="preserve"> w łącznej kwocie 8.676 zł, podczas gdy Regulamin Zakładowego Funduszu Świadczeń Socjalnych Muzeum Okręgowego </w:t>
            </w:r>
            <w:r>
              <w:rPr>
                <w:rFonts w:ascii="Garamond" w:hAnsi="Garamond"/>
                <w:sz w:val="20"/>
              </w:rPr>
              <w:br/>
            </w:r>
            <w:r w:rsidRPr="00C05FB9">
              <w:rPr>
                <w:rFonts w:ascii="Garamond" w:hAnsi="Garamond"/>
                <w:sz w:val="20"/>
              </w:rPr>
              <w:t xml:space="preserve">w Koninie, obowiązujący </w:t>
            </w:r>
            <w:r>
              <w:rPr>
                <w:rFonts w:ascii="Garamond" w:hAnsi="Garamond"/>
                <w:sz w:val="20"/>
                <w:lang w:eastAsia="ar-SA"/>
              </w:rPr>
              <w:t>od dnia 23.04.2015 r.,</w:t>
            </w:r>
            <w:r w:rsidRPr="00C05FB9">
              <w:rPr>
                <w:rFonts w:ascii="Garamond" w:hAnsi="Garamond"/>
                <w:sz w:val="20"/>
                <w:lang w:eastAsia="ar-SA"/>
              </w:rPr>
              <w:t xml:space="preserve"> nie </w:t>
            </w:r>
            <w:r w:rsidRPr="00C05FB9">
              <w:rPr>
                <w:rFonts w:ascii="Garamond" w:hAnsi="Garamond"/>
                <w:sz w:val="20"/>
              </w:rPr>
              <w:t xml:space="preserve">przewidywał możliwości sfinansowania tego rodzaju działalności socjalnej. Należy tutaj zaznaczyć, że Regulamin ZFŚS stanowi podstawę prawną ustalającą warunki korzystania ze świadczeń socjalnych przez osoby uprawnione, </w:t>
            </w:r>
            <w:r>
              <w:rPr>
                <w:rFonts w:ascii="Garamond" w:hAnsi="Garamond"/>
                <w:sz w:val="20"/>
              </w:rPr>
              <w:br/>
            </w:r>
            <w:r w:rsidRPr="00C05FB9">
              <w:rPr>
                <w:rFonts w:ascii="Garamond" w:hAnsi="Garamond"/>
                <w:sz w:val="20"/>
              </w:rPr>
              <w:t>a pracodawca jest związany jego postanowieniami. Zatem przyznanie, a następnie wypłacenie uprawnionym osobom zapomóg świątecznych wymagało ujęcia takiej formy pomocy finansowej w Regulaminie ZFŚS, stosownie do art. 8 ust. 2 ustawy o ZFŚS.</w:t>
            </w:r>
          </w:p>
        </w:tc>
      </w:tr>
      <w:tr w:rsidR="00B252B8" w:rsidTr="00F650DD">
        <w:trPr>
          <w:trHeight w:val="1365"/>
        </w:trPr>
        <w:tc>
          <w:tcPr>
            <w:tcW w:w="681" w:type="dxa"/>
            <w:vMerge w:val="restart"/>
            <w:vAlign w:val="center"/>
          </w:tcPr>
          <w:p w:rsidR="00B252B8" w:rsidRDefault="00B252B8" w:rsidP="00E5462D">
            <w:pPr>
              <w:numPr>
                <w:ilvl w:val="0"/>
                <w:numId w:val="16"/>
              </w:numPr>
              <w:spacing w:line="276" w:lineRule="auto"/>
              <w:ind w:left="641" w:hanging="357"/>
              <w:jc w:val="center"/>
              <w:rPr>
                <w:rFonts w:ascii="Garamond" w:hAnsi="Garamond"/>
                <w:sz w:val="20"/>
                <w:szCs w:val="20"/>
              </w:rPr>
            </w:pPr>
          </w:p>
        </w:tc>
        <w:tc>
          <w:tcPr>
            <w:tcW w:w="1592" w:type="dxa"/>
            <w:vMerge w:val="restart"/>
            <w:vAlign w:val="center"/>
          </w:tcPr>
          <w:p w:rsidR="00B252B8" w:rsidRPr="00E13046" w:rsidRDefault="00B252B8" w:rsidP="00314DEB">
            <w:pPr>
              <w:jc w:val="center"/>
              <w:rPr>
                <w:rFonts w:ascii="Garamond" w:hAnsi="Garamond"/>
                <w:b/>
                <w:sz w:val="20"/>
                <w:szCs w:val="20"/>
              </w:rPr>
            </w:pPr>
            <w:r w:rsidRPr="00E13046">
              <w:rPr>
                <w:rFonts w:ascii="Garamond" w:hAnsi="Garamond"/>
                <w:b/>
                <w:sz w:val="20"/>
                <w:szCs w:val="20"/>
              </w:rPr>
              <w:t>DK</w:t>
            </w:r>
          </w:p>
          <w:p w:rsidR="00B252B8" w:rsidRPr="00792ED1" w:rsidRDefault="00B252B8" w:rsidP="00314DEB">
            <w:pPr>
              <w:jc w:val="center"/>
              <w:rPr>
                <w:rFonts w:ascii="Garamond" w:hAnsi="Garamond"/>
                <w:b/>
                <w:color w:val="00B050"/>
                <w:sz w:val="20"/>
                <w:szCs w:val="20"/>
              </w:rPr>
            </w:pPr>
          </w:p>
        </w:tc>
        <w:tc>
          <w:tcPr>
            <w:tcW w:w="1559" w:type="dxa"/>
            <w:vMerge w:val="restart"/>
          </w:tcPr>
          <w:p w:rsidR="00B252B8" w:rsidRPr="00C05FB9" w:rsidRDefault="00B252B8" w:rsidP="00314DEB">
            <w:pPr>
              <w:jc w:val="center"/>
              <w:rPr>
                <w:rFonts w:ascii="Garamond" w:hAnsi="Garamond"/>
                <w:sz w:val="20"/>
                <w:szCs w:val="20"/>
              </w:rPr>
            </w:pPr>
          </w:p>
          <w:p w:rsidR="00B252B8" w:rsidRPr="00C05FB9" w:rsidRDefault="00B252B8" w:rsidP="00314DEB">
            <w:pPr>
              <w:jc w:val="center"/>
              <w:rPr>
                <w:rFonts w:ascii="Garamond" w:hAnsi="Garamond"/>
                <w:b/>
                <w:sz w:val="20"/>
                <w:szCs w:val="20"/>
              </w:rPr>
            </w:pPr>
            <w:r w:rsidRPr="00C05FB9">
              <w:rPr>
                <w:rFonts w:ascii="Garamond" w:hAnsi="Garamond"/>
                <w:b/>
                <w:sz w:val="20"/>
                <w:szCs w:val="20"/>
              </w:rPr>
              <w:t>Muzeum Narodowe Rolnictwa</w:t>
            </w:r>
            <w:r w:rsidRPr="00C05FB9">
              <w:rPr>
                <w:rFonts w:ascii="Garamond" w:hAnsi="Garamond"/>
                <w:b/>
                <w:sz w:val="20"/>
                <w:szCs w:val="20"/>
              </w:rPr>
              <w:br/>
              <w:t xml:space="preserve"> i Przemysłu Rolno-Spożywczego </w:t>
            </w:r>
            <w:r w:rsidRPr="00C05FB9">
              <w:rPr>
                <w:rFonts w:ascii="Garamond" w:hAnsi="Garamond"/>
                <w:b/>
                <w:sz w:val="20"/>
                <w:szCs w:val="20"/>
              </w:rPr>
              <w:br/>
              <w:t>w Szreniawie</w:t>
            </w:r>
          </w:p>
          <w:p w:rsidR="00B252B8" w:rsidRDefault="00B252B8" w:rsidP="00314DEB">
            <w:pPr>
              <w:jc w:val="center"/>
              <w:rPr>
                <w:rFonts w:ascii="Garamond" w:hAnsi="Garamond" w:cs="Tahoma"/>
                <w:sz w:val="20"/>
                <w:szCs w:val="20"/>
              </w:rPr>
            </w:pPr>
          </w:p>
          <w:p w:rsidR="00B252B8" w:rsidRPr="00A03B97" w:rsidRDefault="00B252B8" w:rsidP="00A03B97">
            <w:pPr>
              <w:rPr>
                <w:rFonts w:ascii="Garamond" w:hAnsi="Garamond" w:cs="Tahoma"/>
                <w:sz w:val="20"/>
                <w:szCs w:val="20"/>
              </w:rPr>
            </w:pPr>
          </w:p>
          <w:p w:rsidR="00B252B8" w:rsidRPr="00A03B97" w:rsidRDefault="00B252B8" w:rsidP="00A03B97">
            <w:pPr>
              <w:rPr>
                <w:rFonts w:ascii="Garamond" w:hAnsi="Garamond" w:cs="Tahoma"/>
                <w:sz w:val="20"/>
                <w:szCs w:val="20"/>
              </w:rPr>
            </w:pPr>
          </w:p>
          <w:p w:rsidR="00B252B8" w:rsidRPr="00A03B97" w:rsidRDefault="00B252B8" w:rsidP="00A03B97">
            <w:pPr>
              <w:rPr>
                <w:rFonts w:ascii="Garamond" w:hAnsi="Garamond" w:cs="Tahoma"/>
                <w:sz w:val="20"/>
                <w:szCs w:val="20"/>
              </w:rPr>
            </w:pPr>
          </w:p>
          <w:p w:rsidR="00B252B8" w:rsidRPr="00A03B97" w:rsidRDefault="00B252B8" w:rsidP="00A03B97">
            <w:pPr>
              <w:rPr>
                <w:rFonts w:ascii="Garamond" w:hAnsi="Garamond" w:cs="Tahoma"/>
                <w:sz w:val="20"/>
                <w:szCs w:val="20"/>
              </w:rPr>
            </w:pPr>
          </w:p>
          <w:p w:rsidR="00B252B8" w:rsidRDefault="00B252B8" w:rsidP="00A03B97">
            <w:pPr>
              <w:rPr>
                <w:rFonts w:ascii="Garamond" w:hAnsi="Garamond" w:cs="Tahoma"/>
                <w:sz w:val="20"/>
                <w:szCs w:val="20"/>
              </w:rPr>
            </w:pPr>
          </w:p>
          <w:p w:rsidR="00B252B8" w:rsidRPr="00A03B97" w:rsidRDefault="00B252B8" w:rsidP="00A03B97">
            <w:pPr>
              <w:jc w:val="center"/>
              <w:rPr>
                <w:rFonts w:ascii="Garamond" w:hAnsi="Garamond" w:cs="Tahoma"/>
                <w:sz w:val="20"/>
                <w:szCs w:val="20"/>
              </w:rPr>
            </w:pPr>
          </w:p>
        </w:tc>
        <w:tc>
          <w:tcPr>
            <w:tcW w:w="2375" w:type="dxa"/>
            <w:tcBorders>
              <w:top w:val="single" w:sz="4" w:space="0" w:color="auto"/>
              <w:bottom w:val="single" w:sz="4" w:space="0" w:color="auto"/>
              <w:right w:val="single" w:sz="4" w:space="0" w:color="auto"/>
            </w:tcBorders>
          </w:tcPr>
          <w:p w:rsidR="00B252B8" w:rsidRPr="00C05FB9" w:rsidRDefault="00B252B8" w:rsidP="002209B5">
            <w:pPr>
              <w:spacing w:after="0"/>
              <w:jc w:val="center"/>
              <w:rPr>
                <w:rFonts w:ascii="Garamond" w:hAnsi="Garamond" w:cs="Tahoma"/>
                <w:sz w:val="20"/>
                <w:szCs w:val="20"/>
              </w:rPr>
            </w:pPr>
            <w:r w:rsidRPr="00C05FB9">
              <w:rPr>
                <w:rFonts w:ascii="Garamond" w:hAnsi="Garamond"/>
                <w:sz w:val="20"/>
                <w:szCs w:val="20"/>
              </w:rPr>
              <w:t>Sprawdzająca wykonanie zaleceń pokontrolnych Marszałka Województwa Wielkopolskiego, zawartych w wystąpieniu pokontrolnym Nr</w:t>
            </w:r>
            <w:r w:rsidRPr="00C05FB9">
              <w:rPr>
                <w:rFonts w:ascii="Garamond" w:hAnsi="Garamond"/>
                <w:sz w:val="20"/>
                <w:szCs w:val="20"/>
              </w:rPr>
              <w:br/>
              <w:t xml:space="preserve"> DO-VII.6353.2.2015</w:t>
            </w:r>
            <w:r w:rsidRPr="00C05FB9">
              <w:rPr>
                <w:rFonts w:ascii="Garamond" w:hAnsi="Garamond"/>
                <w:sz w:val="20"/>
                <w:szCs w:val="20"/>
              </w:rPr>
              <w:br/>
              <w:t xml:space="preserve"> z dnia 10 grudnia 2015 r.</w:t>
            </w:r>
          </w:p>
          <w:p w:rsidR="00B252B8" w:rsidRPr="00C05FB9" w:rsidRDefault="00B252B8" w:rsidP="002209B5">
            <w:pPr>
              <w:spacing w:after="0"/>
              <w:jc w:val="center"/>
              <w:rPr>
                <w:rFonts w:ascii="Garamond" w:hAnsi="Garamond" w:cs="Tahoma"/>
                <w:sz w:val="20"/>
                <w:szCs w:val="20"/>
              </w:rPr>
            </w:pPr>
            <w:r w:rsidRPr="00C05FB9">
              <w:rPr>
                <w:rFonts w:ascii="Garamond" w:hAnsi="Garamond" w:cs="Tahoma"/>
                <w:sz w:val="20"/>
                <w:szCs w:val="20"/>
              </w:rPr>
              <w:t>--------------------------------</w:t>
            </w:r>
          </w:p>
          <w:p w:rsidR="00B252B8" w:rsidRPr="00C05FB9" w:rsidRDefault="00B252B8" w:rsidP="002209B5">
            <w:pPr>
              <w:spacing w:after="0"/>
              <w:jc w:val="center"/>
              <w:rPr>
                <w:rFonts w:ascii="Garamond" w:hAnsi="Garamond"/>
                <w:sz w:val="20"/>
                <w:szCs w:val="20"/>
              </w:rPr>
            </w:pPr>
            <w:r>
              <w:rPr>
                <w:rFonts w:ascii="Garamond" w:hAnsi="Garamond"/>
                <w:sz w:val="20"/>
                <w:szCs w:val="20"/>
              </w:rPr>
              <w:t>BOIN</w:t>
            </w:r>
          </w:p>
        </w:tc>
        <w:tc>
          <w:tcPr>
            <w:tcW w:w="7941" w:type="dxa"/>
            <w:tcBorders>
              <w:left w:val="single" w:sz="4" w:space="0" w:color="auto"/>
            </w:tcBorders>
          </w:tcPr>
          <w:p w:rsidR="00B252B8" w:rsidRPr="00C05FB9" w:rsidRDefault="00B252B8" w:rsidP="00F650DD">
            <w:pPr>
              <w:spacing w:after="0"/>
              <w:rPr>
                <w:rFonts w:ascii="Garamond" w:hAnsi="Garamond"/>
                <w:sz w:val="20"/>
                <w:szCs w:val="20"/>
              </w:rPr>
            </w:pPr>
          </w:p>
          <w:p w:rsidR="00B252B8" w:rsidRPr="00C05FB9" w:rsidRDefault="00B252B8" w:rsidP="00E5462D">
            <w:pPr>
              <w:numPr>
                <w:ilvl w:val="0"/>
                <w:numId w:val="95"/>
              </w:numPr>
              <w:tabs>
                <w:tab w:val="clear" w:pos="0"/>
                <w:tab w:val="num" w:pos="273"/>
              </w:tabs>
              <w:spacing w:after="0"/>
              <w:ind w:left="273"/>
              <w:jc w:val="both"/>
              <w:rPr>
                <w:rFonts w:ascii="Garamond" w:hAnsi="Garamond"/>
                <w:sz w:val="20"/>
                <w:szCs w:val="20"/>
                <w:lang w:eastAsia="ar-SA"/>
              </w:rPr>
            </w:pPr>
            <w:r w:rsidRPr="00C05FB9">
              <w:rPr>
                <w:rFonts w:ascii="Garamond" w:hAnsi="Garamond"/>
                <w:sz w:val="20"/>
                <w:szCs w:val="20"/>
              </w:rPr>
              <w:t>Do Statutu Muzeum Narodowego Rolnictwa i Przemysłu Rolno-Spożywczego w Szreniawie (zwanego dalej „Muzeum”) nie zostały wprowadzone zapisy dotyczące realizacji zadań obronnych związanych z ochroną zabytków na wypadek konfliktu zbrojnego i sytuacji kryzysowych.</w:t>
            </w:r>
          </w:p>
          <w:p w:rsidR="00B252B8" w:rsidRPr="00C05FB9" w:rsidRDefault="00B252B8" w:rsidP="00E5462D">
            <w:pPr>
              <w:numPr>
                <w:ilvl w:val="0"/>
                <w:numId w:val="95"/>
              </w:numPr>
              <w:tabs>
                <w:tab w:val="clear" w:pos="0"/>
                <w:tab w:val="num" w:pos="273"/>
              </w:tabs>
              <w:spacing w:after="0"/>
              <w:ind w:left="273"/>
              <w:jc w:val="both"/>
              <w:rPr>
                <w:rFonts w:ascii="Garamond" w:hAnsi="Garamond"/>
                <w:sz w:val="20"/>
                <w:szCs w:val="20"/>
                <w:lang w:eastAsia="ar-SA"/>
              </w:rPr>
            </w:pPr>
            <w:r w:rsidRPr="00C05FB9">
              <w:rPr>
                <w:rFonts w:ascii="Garamond" w:hAnsi="Garamond"/>
                <w:sz w:val="20"/>
                <w:szCs w:val="20"/>
              </w:rPr>
              <w:t xml:space="preserve">Regulamin organizacyjny Muzeum nadal nie określał w pełnym zakresie odpowiedzialności </w:t>
            </w:r>
            <w:r w:rsidRPr="00C05FB9">
              <w:rPr>
                <w:rFonts w:ascii="Garamond" w:hAnsi="Garamond"/>
                <w:sz w:val="20"/>
                <w:szCs w:val="20"/>
              </w:rPr>
              <w:br/>
              <w:t>za realizację zadań związanych z ochroną zabytków na wypadek konfliktu zbrojnego i sytuacji kryzysowych.</w:t>
            </w:r>
          </w:p>
          <w:p w:rsidR="00B252B8" w:rsidRPr="00C05FB9" w:rsidRDefault="00B252B8" w:rsidP="00F650DD">
            <w:pPr>
              <w:spacing w:after="0"/>
              <w:rPr>
                <w:rFonts w:ascii="Garamond" w:hAnsi="Garamond"/>
                <w:sz w:val="20"/>
                <w:szCs w:val="20"/>
                <w:lang w:eastAsia="ar-SA"/>
              </w:rPr>
            </w:pPr>
          </w:p>
        </w:tc>
      </w:tr>
      <w:tr w:rsidR="00B252B8" w:rsidTr="00A03B97">
        <w:trPr>
          <w:trHeight w:val="2580"/>
        </w:trPr>
        <w:tc>
          <w:tcPr>
            <w:tcW w:w="681" w:type="dxa"/>
            <w:vMerge/>
            <w:vAlign w:val="center"/>
          </w:tcPr>
          <w:p w:rsidR="00B252B8" w:rsidRDefault="00B252B8" w:rsidP="00E5462D">
            <w:pPr>
              <w:numPr>
                <w:ilvl w:val="0"/>
                <w:numId w:val="16"/>
              </w:numPr>
              <w:spacing w:line="276" w:lineRule="auto"/>
              <w:ind w:left="641" w:hanging="357"/>
              <w:jc w:val="center"/>
              <w:rPr>
                <w:rFonts w:ascii="Garamond" w:hAnsi="Garamond"/>
                <w:sz w:val="20"/>
                <w:szCs w:val="20"/>
              </w:rPr>
            </w:pPr>
          </w:p>
        </w:tc>
        <w:tc>
          <w:tcPr>
            <w:tcW w:w="1592" w:type="dxa"/>
            <w:vMerge/>
            <w:vAlign w:val="center"/>
          </w:tcPr>
          <w:p w:rsidR="00B252B8" w:rsidRPr="00792ED1" w:rsidRDefault="00B252B8" w:rsidP="00314DEB">
            <w:pPr>
              <w:jc w:val="center"/>
              <w:rPr>
                <w:rFonts w:ascii="Garamond" w:hAnsi="Garamond"/>
                <w:b/>
                <w:color w:val="00B050"/>
                <w:sz w:val="20"/>
                <w:szCs w:val="20"/>
              </w:rPr>
            </w:pPr>
          </w:p>
        </w:tc>
        <w:tc>
          <w:tcPr>
            <w:tcW w:w="1559" w:type="dxa"/>
            <w:vMerge/>
          </w:tcPr>
          <w:p w:rsidR="00B252B8" w:rsidRPr="00C05FB9" w:rsidRDefault="00B252B8" w:rsidP="00314DEB">
            <w:pPr>
              <w:jc w:val="center"/>
              <w:rPr>
                <w:rFonts w:ascii="Garamond" w:hAnsi="Garamond"/>
                <w:sz w:val="20"/>
                <w:szCs w:val="20"/>
              </w:rPr>
            </w:pPr>
          </w:p>
        </w:tc>
        <w:tc>
          <w:tcPr>
            <w:tcW w:w="2375" w:type="dxa"/>
            <w:tcBorders>
              <w:top w:val="single" w:sz="4" w:space="0" w:color="auto"/>
              <w:bottom w:val="single" w:sz="4" w:space="0" w:color="auto"/>
            </w:tcBorders>
          </w:tcPr>
          <w:p w:rsidR="00B252B8" w:rsidRDefault="00B252B8" w:rsidP="00516A0A">
            <w:pPr>
              <w:jc w:val="center"/>
              <w:rPr>
                <w:rFonts w:ascii="Garamond" w:hAnsi="Garamond"/>
                <w:sz w:val="20"/>
                <w:szCs w:val="20"/>
              </w:rPr>
            </w:pPr>
          </w:p>
          <w:p w:rsidR="00B252B8" w:rsidRPr="00C05FB9" w:rsidRDefault="00B252B8" w:rsidP="002209B5">
            <w:pPr>
              <w:spacing w:after="0"/>
              <w:jc w:val="center"/>
              <w:rPr>
                <w:rFonts w:ascii="Garamond" w:hAnsi="Garamond"/>
                <w:sz w:val="20"/>
                <w:szCs w:val="20"/>
              </w:rPr>
            </w:pPr>
            <w:r w:rsidRPr="00C05FB9">
              <w:rPr>
                <w:rFonts w:ascii="Garamond" w:hAnsi="Garamond"/>
                <w:sz w:val="20"/>
                <w:szCs w:val="20"/>
              </w:rPr>
              <w:t xml:space="preserve">Sprawdzająca wykonanie zaleceń Marszałka Województwa Wielkopolskiego, zawartych </w:t>
            </w:r>
            <w:r w:rsidRPr="00C05FB9">
              <w:rPr>
                <w:rFonts w:ascii="Garamond" w:hAnsi="Garamond"/>
                <w:sz w:val="20"/>
                <w:szCs w:val="20"/>
              </w:rPr>
              <w:br/>
              <w:t>w wystąpieniu pokontrolnym z dnia 6.03.2015 r. (znak: DKO-II.1711.10.2015)</w:t>
            </w:r>
          </w:p>
          <w:p w:rsidR="00B252B8" w:rsidRPr="00C05FB9" w:rsidRDefault="00B252B8" w:rsidP="002209B5">
            <w:pPr>
              <w:spacing w:after="0"/>
              <w:jc w:val="center"/>
              <w:rPr>
                <w:rFonts w:ascii="Garamond" w:hAnsi="Garamond"/>
                <w:sz w:val="20"/>
                <w:szCs w:val="20"/>
              </w:rPr>
            </w:pPr>
            <w:r w:rsidRPr="00C05FB9">
              <w:rPr>
                <w:rFonts w:ascii="Garamond" w:hAnsi="Garamond" w:cs="Tahoma"/>
                <w:b/>
                <w:sz w:val="20"/>
                <w:szCs w:val="20"/>
              </w:rPr>
              <w:t xml:space="preserve">-------------------------------- </w:t>
            </w:r>
            <w:r w:rsidRPr="00C05FB9">
              <w:rPr>
                <w:rFonts w:ascii="Garamond" w:hAnsi="Garamond" w:cs="Tahoma"/>
                <w:sz w:val="20"/>
                <w:szCs w:val="20"/>
              </w:rPr>
              <w:t>DKO</w:t>
            </w:r>
          </w:p>
        </w:tc>
        <w:tc>
          <w:tcPr>
            <w:tcW w:w="7941" w:type="dxa"/>
            <w:vAlign w:val="center"/>
          </w:tcPr>
          <w:p w:rsidR="00B252B8" w:rsidRPr="000437B0" w:rsidRDefault="00B252B8" w:rsidP="00E5462D">
            <w:pPr>
              <w:pStyle w:val="Akapitzlist0"/>
              <w:numPr>
                <w:ilvl w:val="0"/>
                <w:numId w:val="93"/>
              </w:numPr>
              <w:spacing w:after="0"/>
              <w:jc w:val="both"/>
              <w:rPr>
                <w:rFonts w:ascii="Garamond" w:hAnsi="Garamond"/>
                <w:sz w:val="20"/>
                <w:szCs w:val="20"/>
              </w:rPr>
            </w:pPr>
            <w:r w:rsidRPr="000437B0">
              <w:rPr>
                <w:rFonts w:ascii="Garamond" w:hAnsi="Garamond"/>
                <w:sz w:val="20"/>
                <w:szCs w:val="20"/>
              </w:rPr>
              <w:t xml:space="preserve">W czterech postępowaniach, przeprowadzonych w trybie przetargu nieograniczonego, Muzeum  w </w:t>
            </w:r>
            <w:r w:rsidRPr="000437B0">
              <w:rPr>
                <w:rFonts w:ascii="Garamond" w:hAnsi="Garamond"/>
                <w:i/>
                <w:sz w:val="20"/>
                <w:szCs w:val="20"/>
              </w:rPr>
              <w:t>Zawiadomieniu o wyborze oferty</w:t>
            </w:r>
            <w:r w:rsidRPr="000437B0">
              <w:rPr>
                <w:rFonts w:ascii="Garamond" w:hAnsi="Garamond"/>
                <w:sz w:val="20"/>
                <w:szCs w:val="20"/>
              </w:rPr>
              <w:t xml:space="preserve"> podało łączną ocenę ofert, a nie wskazało punktacji przyznanej ofertom w poszczególnych kryteriach oceny ofert, co było wymagane art. 92 ust. 1 pkt 1 ustawy Pzp.  </w:t>
            </w:r>
          </w:p>
          <w:p w:rsidR="00B252B8" w:rsidRPr="00C05FB9" w:rsidRDefault="00B252B8" w:rsidP="00E5462D">
            <w:pPr>
              <w:numPr>
                <w:ilvl w:val="0"/>
                <w:numId w:val="93"/>
              </w:numPr>
              <w:spacing w:after="0"/>
              <w:jc w:val="both"/>
              <w:rPr>
                <w:rFonts w:ascii="Garamond" w:hAnsi="Garamond"/>
                <w:sz w:val="20"/>
                <w:szCs w:val="20"/>
              </w:rPr>
            </w:pPr>
            <w:r w:rsidRPr="00C05FB9">
              <w:rPr>
                <w:rFonts w:ascii="Garamond" w:hAnsi="Garamond"/>
                <w:sz w:val="20"/>
                <w:szCs w:val="20"/>
              </w:rPr>
              <w:t xml:space="preserve">Dyrektor Muzeum w 2015 roku dwukrotnie przyznał i wypłacił nagrody pracownikom zarządzającym, tj. dwóm zastępcom dyrektora oraz głównemu księgowemu, w łącznej kwocie 28.005,93 zł. </w:t>
            </w:r>
          </w:p>
          <w:p w:rsidR="00B252B8" w:rsidRPr="00C05FB9" w:rsidRDefault="00B252B8" w:rsidP="00496D39">
            <w:pPr>
              <w:ind w:left="360"/>
              <w:jc w:val="both"/>
              <w:rPr>
                <w:rFonts w:ascii="Garamond" w:hAnsi="Garamond"/>
                <w:sz w:val="20"/>
                <w:szCs w:val="20"/>
              </w:rPr>
            </w:pPr>
            <w:r>
              <w:rPr>
                <w:rFonts w:ascii="Garamond" w:hAnsi="Garamond"/>
                <w:sz w:val="20"/>
                <w:szCs w:val="20"/>
              </w:rPr>
              <w:t>Z</w:t>
            </w:r>
            <w:r w:rsidRPr="00C05FB9">
              <w:rPr>
                <w:rFonts w:ascii="Garamond" w:hAnsi="Garamond"/>
                <w:sz w:val="20"/>
                <w:szCs w:val="20"/>
              </w:rPr>
              <w:t>godnie z art. 241</w:t>
            </w:r>
            <w:r w:rsidRPr="00C05FB9">
              <w:rPr>
                <w:rFonts w:ascii="Garamond" w:hAnsi="Garamond"/>
                <w:sz w:val="20"/>
                <w:szCs w:val="20"/>
                <w:vertAlign w:val="superscript"/>
              </w:rPr>
              <w:t xml:space="preserve">26 </w:t>
            </w:r>
            <w:r w:rsidRPr="00C05FB9">
              <w:rPr>
                <w:sz w:val="20"/>
                <w:szCs w:val="20"/>
              </w:rPr>
              <w:t xml:space="preserve">§ </w:t>
            </w:r>
            <w:r w:rsidRPr="00C05FB9">
              <w:rPr>
                <w:rFonts w:ascii="Garamond" w:hAnsi="Garamond"/>
                <w:sz w:val="20"/>
                <w:szCs w:val="20"/>
              </w:rPr>
              <w:t>2</w:t>
            </w:r>
            <w:r w:rsidRPr="00C05FB9">
              <w:rPr>
                <w:sz w:val="20"/>
                <w:szCs w:val="20"/>
              </w:rPr>
              <w:t xml:space="preserve"> </w:t>
            </w:r>
            <w:r w:rsidRPr="00C05FB9">
              <w:rPr>
                <w:rFonts w:ascii="Garamond" w:hAnsi="Garamond"/>
                <w:sz w:val="20"/>
                <w:szCs w:val="20"/>
              </w:rPr>
              <w:t>w związku z art. 77</w:t>
            </w:r>
            <w:r w:rsidRPr="00C05FB9">
              <w:rPr>
                <w:rFonts w:ascii="Garamond" w:hAnsi="Garamond"/>
                <w:sz w:val="20"/>
                <w:szCs w:val="20"/>
                <w:vertAlign w:val="superscript"/>
              </w:rPr>
              <w:t>2</w:t>
            </w:r>
            <w:r w:rsidRPr="00C05FB9">
              <w:rPr>
                <w:sz w:val="20"/>
                <w:szCs w:val="20"/>
              </w:rPr>
              <w:t xml:space="preserve"> §</w:t>
            </w:r>
            <w:r w:rsidRPr="00C05FB9">
              <w:rPr>
                <w:rFonts w:ascii="Garamond" w:hAnsi="Garamond"/>
                <w:sz w:val="20"/>
                <w:szCs w:val="20"/>
              </w:rPr>
              <w:t xml:space="preserve"> 5 </w:t>
            </w:r>
            <w:r w:rsidRPr="001A2F35">
              <w:rPr>
                <w:rFonts w:ascii="Garamond" w:hAnsi="Garamond"/>
                <w:sz w:val="20"/>
                <w:szCs w:val="20"/>
              </w:rPr>
              <w:t>ustawy z dnia 26 czerwca 1974 r. – Kodeks pracy (t.j. Dz. U. z 2014 r., poz. 1502 ze zm.),</w:t>
            </w:r>
            <w:r>
              <w:rPr>
                <w:rFonts w:ascii="Garamond" w:hAnsi="Garamond"/>
                <w:sz w:val="20"/>
                <w:szCs w:val="20"/>
              </w:rPr>
              <w:t xml:space="preserve"> </w:t>
            </w:r>
            <w:r w:rsidRPr="00C05FB9">
              <w:rPr>
                <w:rFonts w:ascii="Garamond" w:hAnsi="Garamond"/>
                <w:sz w:val="20"/>
                <w:szCs w:val="20"/>
              </w:rPr>
              <w:t xml:space="preserve">do zastępców dyrektora oraz głównego księgowego nie mają zastosowania postanowienia regulaminów wynagradzania obowiązujące </w:t>
            </w:r>
            <w:r w:rsidRPr="00C05FB9">
              <w:rPr>
                <w:rFonts w:ascii="Garamond" w:hAnsi="Garamond"/>
                <w:sz w:val="20"/>
                <w:szCs w:val="20"/>
              </w:rPr>
              <w:br/>
              <w:t xml:space="preserve">w instytucjach kultury. Natomiast przepisy art. 10 ust. 1 w związku z art. 2 pkt 2 i 4 ustawy </w:t>
            </w:r>
            <w:r w:rsidRPr="00C05FB9">
              <w:rPr>
                <w:rFonts w:ascii="Garamond" w:hAnsi="Garamond"/>
                <w:sz w:val="20"/>
                <w:szCs w:val="20"/>
              </w:rPr>
              <w:br/>
              <w:t xml:space="preserve">z dnia 3 marca 2000 r. o wynagradzaniu osób kierujących niektórymi podmiotami prawnymi </w:t>
            </w:r>
            <w:r w:rsidRPr="00C05FB9">
              <w:rPr>
                <w:rFonts w:ascii="Garamond" w:hAnsi="Garamond"/>
                <w:sz w:val="20"/>
                <w:szCs w:val="20"/>
              </w:rPr>
              <w:br/>
              <w:t xml:space="preserve">(t.j. Dz. U. z 2015 r., poz. 2099), przewidywały możliwość przyznania zastępcom kierownika jednostki oraz głównemu księgowemu jedynie nagrody rocznej, w zależności od osiągniętych wyników finansowych lub stopnia realizacji innych zadań. </w:t>
            </w:r>
          </w:p>
        </w:tc>
      </w:tr>
      <w:tr w:rsidR="00B252B8" w:rsidTr="00666B96">
        <w:trPr>
          <w:trHeight w:val="1365"/>
        </w:trPr>
        <w:tc>
          <w:tcPr>
            <w:tcW w:w="681" w:type="dxa"/>
            <w:vAlign w:val="center"/>
          </w:tcPr>
          <w:p w:rsidR="00B252B8" w:rsidRDefault="00B252B8" w:rsidP="00E5462D">
            <w:pPr>
              <w:numPr>
                <w:ilvl w:val="0"/>
                <w:numId w:val="16"/>
              </w:numPr>
              <w:spacing w:line="276" w:lineRule="auto"/>
              <w:ind w:left="641" w:hanging="357"/>
              <w:jc w:val="center"/>
              <w:rPr>
                <w:rFonts w:ascii="Garamond" w:hAnsi="Garamond"/>
                <w:sz w:val="20"/>
                <w:szCs w:val="20"/>
              </w:rPr>
            </w:pPr>
          </w:p>
        </w:tc>
        <w:tc>
          <w:tcPr>
            <w:tcW w:w="1592" w:type="dxa"/>
            <w:vAlign w:val="center"/>
          </w:tcPr>
          <w:p w:rsidR="00B252B8" w:rsidRPr="00C05FB9" w:rsidRDefault="00B252B8" w:rsidP="00314DEB">
            <w:pPr>
              <w:jc w:val="center"/>
              <w:rPr>
                <w:rFonts w:ascii="Garamond" w:hAnsi="Garamond"/>
                <w:b/>
                <w:sz w:val="20"/>
                <w:szCs w:val="20"/>
              </w:rPr>
            </w:pPr>
            <w:r w:rsidRPr="00C05FB9">
              <w:rPr>
                <w:rFonts w:ascii="Garamond" w:hAnsi="Garamond"/>
                <w:b/>
                <w:sz w:val="20"/>
                <w:szCs w:val="20"/>
              </w:rPr>
              <w:t>DK</w:t>
            </w:r>
          </w:p>
        </w:tc>
        <w:tc>
          <w:tcPr>
            <w:tcW w:w="1559" w:type="dxa"/>
          </w:tcPr>
          <w:p w:rsidR="00B252B8" w:rsidRPr="00C05FB9" w:rsidRDefault="00B252B8" w:rsidP="00314DEB">
            <w:pPr>
              <w:jc w:val="center"/>
              <w:rPr>
                <w:rFonts w:ascii="Garamond" w:hAnsi="Garamond"/>
                <w:b/>
                <w:sz w:val="20"/>
                <w:szCs w:val="20"/>
              </w:rPr>
            </w:pPr>
          </w:p>
          <w:p w:rsidR="00B252B8" w:rsidRPr="00C05FB9" w:rsidRDefault="00B252B8" w:rsidP="00314DEB">
            <w:pPr>
              <w:jc w:val="center"/>
              <w:rPr>
                <w:rFonts w:ascii="Garamond" w:hAnsi="Garamond"/>
                <w:b/>
                <w:sz w:val="20"/>
                <w:szCs w:val="20"/>
              </w:rPr>
            </w:pPr>
          </w:p>
          <w:p w:rsidR="00B252B8" w:rsidRPr="00C05FB9" w:rsidRDefault="00B252B8" w:rsidP="00314DEB">
            <w:pPr>
              <w:jc w:val="center"/>
              <w:rPr>
                <w:rFonts w:ascii="Garamond" w:hAnsi="Garamond"/>
                <w:b/>
                <w:sz w:val="20"/>
                <w:szCs w:val="20"/>
              </w:rPr>
            </w:pPr>
            <w:r w:rsidRPr="00C05FB9">
              <w:rPr>
                <w:rFonts w:ascii="Garamond" w:hAnsi="Garamond"/>
                <w:b/>
                <w:sz w:val="20"/>
                <w:szCs w:val="20"/>
              </w:rPr>
              <w:t xml:space="preserve">Muzeum Okręgowe </w:t>
            </w:r>
            <w:r w:rsidRPr="00C05FB9">
              <w:rPr>
                <w:rFonts w:ascii="Garamond" w:hAnsi="Garamond"/>
                <w:b/>
                <w:sz w:val="20"/>
                <w:szCs w:val="20"/>
              </w:rPr>
              <w:br/>
              <w:t xml:space="preserve">im. Stanisława Staszica </w:t>
            </w:r>
            <w:r w:rsidRPr="00C05FB9">
              <w:rPr>
                <w:rFonts w:ascii="Garamond" w:hAnsi="Garamond"/>
                <w:b/>
                <w:sz w:val="20"/>
                <w:szCs w:val="20"/>
              </w:rPr>
              <w:br/>
              <w:t xml:space="preserve">w Pile </w:t>
            </w:r>
          </w:p>
        </w:tc>
        <w:tc>
          <w:tcPr>
            <w:tcW w:w="2375" w:type="dxa"/>
            <w:tcBorders>
              <w:top w:val="single" w:sz="4" w:space="0" w:color="auto"/>
              <w:bottom w:val="single" w:sz="4" w:space="0" w:color="auto"/>
            </w:tcBorders>
          </w:tcPr>
          <w:p w:rsidR="00B252B8" w:rsidRDefault="00B252B8" w:rsidP="002209B5">
            <w:pPr>
              <w:spacing w:after="0"/>
              <w:jc w:val="center"/>
              <w:rPr>
                <w:rFonts w:ascii="Garamond" w:hAnsi="Garamond"/>
                <w:sz w:val="20"/>
                <w:szCs w:val="20"/>
              </w:rPr>
            </w:pPr>
            <w:r w:rsidRPr="00C05FB9">
              <w:rPr>
                <w:rFonts w:ascii="Garamond" w:hAnsi="Garamond"/>
                <w:sz w:val="20"/>
                <w:szCs w:val="20"/>
              </w:rPr>
              <w:t xml:space="preserve">Sprawdzająca wykonanie zaleceń Marszałka Województwa Wielkopolskiego, zawartych w wystąpieniu pokontrolnym z dnia 21.10.2014 r. (znak: DKO-II.1711.22.2014) oraz </w:t>
            </w:r>
            <w:r w:rsidRPr="00C05FB9">
              <w:rPr>
                <w:rFonts w:ascii="Garamond" w:hAnsi="Garamond"/>
                <w:sz w:val="20"/>
                <w:szCs w:val="20"/>
              </w:rPr>
              <w:br/>
              <w:t>w zakresie inwentaryzacji</w:t>
            </w:r>
          </w:p>
          <w:p w:rsidR="00B252B8" w:rsidRDefault="00B252B8" w:rsidP="002209B5">
            <w:pPr>
              <w:spacing w:after="0"/>
              <w:jc w:val="center"/>
              <w:rPr>
                <w:rFonts w:ascii="Garamond" w:hAnsi="Garamond"/>
                <w:sz w:val="20"/>
                <w:szCs w:val="20"/>
              </w:rPr>
            </w:pPr>
            <w:r>
              <w:rPr>
                <w:rFonts w:ascii="Garamond" w:hAnsi="Garamond"/>
                <w:sz w:val="20"/>
                <w:szCs w:val="20"/>
              </w:rPr>
              <w:t>-------------------------</w:t>
            </w:r>
          </w:p>
          <w:p w:rsidR="00B252B8" w:rsidRPr="00C05FB9" w:rsidRDefault="00B252B8" w:rsidP="002209B5">
            <w:pPr>
              <w:spacing w:after="0"/>
              <w:jc w:val="center"/>
              <w:rPr>
                <w:rFonts w:ascii="Garamond" w:hAnsi="Garamond"/>
                <w:sz w:val="20"/>
                <w:szCs w:val="20"/>
              </w:rPr>
            </w:pPr>
            <w:r>
              <w:rPr>
                <w:rFonts w:ascii="Garamond" w:hAnsi="Garamond"/>
                <w:sz w:val="20"/>
                <w:szCs w:val="20"/>
              </w:rPr>
              <w:t>DKO</w:t>
            </w:r>
          </w:p>
        </w:tc>
        <w:tc>
          <w:tcPr>
            <w:tcW w:w="7941" w:type="dxa"/>
            <w:vAlign w:val="center"/>
          </w:tcPr>
          <w:p w:rsidR="00B252B8" w:rsidRPr="00C05FB9" w:rsidRDefault="00B252B8" w:rsidP="00314DEB">
            <w:pPr>
              <w:spacing w:after="0"/>
              <w:jc w:val="center"/>
              <w:rPr>
                <w:rFonts w:ascii="Garamond" w:hAnsi="Garamond"/>
                <w:sz w:val="20"/>
                <w:szCs w:val="20"/>
                <w:lang w:eastAsia="ar-SA"/>
              </w:rPr>
            </w:pPr>
            <w:r w:rsidRPr="00C05FB9">
              <w:rPr>
                <w:rFonts w:ascii="Garamond" w:hAnsi="Garamond"/>
                <w:sz w:val="20"/>
                <w:szCs w:val="20"/>
                <w:lang w:eastAsia="ar-SA"/>
              </w:rPr>
              <w:t xml:space="preserve">Brak </w:t>
            </w:r>
          </w:p>
        </w:tc>
      </w:tr>
      <w:tr w:rsidR="00B252B8" w:rsidTr="001D26CF">
        <w:trPr>
          <w:trHeight w:val="558"/>
        </w:trPr>
        <w:tc>
          <w:tcPr>
            <w:tcW w:w="681" w:type="dxa"/>
            <w:vAlign w:val="center"/>
          </w:tcPr>
          <w:p w:rsidR="00B252B8" w:rsidRPr="00545D60" w:rsidRDefault="00B252B8" w:rsidP="00E5462D">
            <w:pPr>
              <w:numPr>
                <w:ilvl w:val="0"/>
                <w:numId w:val="16"/>
              </w:numPr>
              <w:spacing w:line="276" w:lineRule="auto"/>
              <w:ind w:left="641" w:hanging="357"/>
              <w:jc w:val="center"/>
              <w:rPr>
                <w:rFonts w:ascii="Garamond" w:hAnsi="Garamond"/>
                <w:sz w:val="20"/>
                <w:szCs w:val="20"/>
              </w:rPr>
            </w:pPr>
          </w:p>
        </w:tc>
        <w:tc>
          <w:tcPr>
            <w:tcW w:w="1592" w:type="dxa"/>
            <w:vAlign w:val="center"/>
          </w:tcPr>
          <w:p w:rsidR="00B252B8" w:rsidRPr="00C05FB9" w:rsidRDefault="00B252B8" w:rsidP="001D26CF">
            <w:pPr>
              <w:spacing w:line="276" w:lineRule="auto"/>
              <w:jc w:val="center"/>
              <w:rPr>
                <w:rFonts w:ascii="Garamond" w:hAnsi="Garamond"/>
                <w:b/>
                <w:sz w:val="20"/>
                <w:szCs w:val="20"/>
              </w:rPr>
            </w:pPr>
          </w:p>
          <w:p w:rsidR="00B252B8" w:rsidRPr="00C05FB9" w:rsidRDefault="00B252B8" w:rsidP="001D26CF">
            <w:pPr>
              <w:spacing w:line="276" w:lineRule="auto"/>
              <w:jc w:val="center"/>
              <w:rPr>
                <w:rFonts w:ascii="Garamond" w:hAnsi="Garamond"/>
                <w:b/>
                <w:sz w:val="20"/>
                <w:szCs w:val="20"/>
              </w:rPr>
            </w:pPr>
            <w:r w:rsidRPr="00C05FB9">
              <w:rPr>
                <w:rFonts w:ascii="Garamond" w:hAnsi="Garamond"/>
                <w:b/>
                <w:sz w:val="20"/>
                <w:szCs w:val="20"/>
              </w:rPr>
              <w:t>DK</w:t>
            </w:r>
          </w:p>
        </w:tc>
        <w:tc>
          <w:tcPr>
            <w:tcW w:w="1559" w:type="dxa"/>
            <w:vAlign w:val="center"/>
          </w:tcPr>
          <w:p w:rsidR="00B252B8" w:rsidRPr="00C05FB9" w:rsidRDefault="00B252B8" w:rsidP="001D26CF">
            <w:pPr>
              <w:jc w:val="center"/>
              <w:rPr>
                <w:rFonts w:ascii="Garamond" w:hAnsi="Garamond" w:cs="Helvetica"/>
                <w:b/>
                <w:sz w:val="20"/>
                <w:szCs w:val="20"/>
              </w:rPr>
            </w:pPr>
          </w:p>
          <w:p w:rsidR="00B252B8" w:rsidRPr="00C05FB9" w:rsidRDefault="00B252B8" w:rsidP="001D26CF">
            <w:pPr>
              <w:jc w:val="center"/>
              <w:rPr>
                <w:rFonts w:ascii="Garamond" w:hAnsi="Garamond" w:cs="Helvetica"/>
                <w:b/>
                <w:sz w:val="20"/>
                <w:szCs w:val="20"/>
              </w:rPr>
            </w:pPr>
            <w:r w:rsidRPr="00C05FB9">
              <w:rPr>
                <w:rFonts w:ascii="Garamond" w:hAnsi="Garamond" w:cs="Helvetica"/>
                <w:b/>
                <w:sz w:val="20"/>
                <w:szCs w:val="20"/>
              </w:rPr>
              <w:t>Centrum Kultury i Sztuki w Kaliszu</w:t>
            </w:r>
          </w:p>
        </w:tc>
        <w:tc>
          <w:tcPr>
            <w:tcW w:w="2375" w:type="dxa"/>
            <w:tcBorders>
              <w:top w:val="single" w:sz="4" w:space="0" w:color="auto"/>
              <w:bottom w:val="single" w:sz="4" w:space="0" w:color="auto"/>
            </w:tcBorders>
          </w:tcPr>
          <w:p w:rsidR="00B252B8" w:rsidRPr="00C05FB9" w:rsidRDefault="00B252B8" w:rsidP="002209B5">
            <w:pPr>
              <w:jc w:val="center"/>
              <w:rPr>
                <w:rFonts w:ascii="Garamond" w:hAnsi="Garamond"/>
                <w:sz w:val="20"/>
                <w:szCs w:val="20"/>
              </w:rPr>
            </w:pPr>
            <w:r w:rsidRPr="00C05FB9">
              <w:rPr>
                <w:rFonts w:ascii="Garamond" w:hAnsi="Garamond"/>
                <w:sz w:val="20"/>
                <w:szCs w:val="20"/>
              </w:rPr>
              <w:t xml:space="preserve">Sprawdzająca wykonanie zaleceń Marszałka Województwa Wielkopolskiego, zawartych </w:t>
            </w:r>
            <w:r w:rsidRPr="00C05FB9">
              <w:rPr>
                <w:rFonts w:ascii="Garamond" w:hAnsi="Garamond"/>
                <w:sz w:val="20"/>
                <w:szCs w:val="20"/>
              </w:rPr>
              <w:br/>
              <w:t xml:space="preserve">w wystąpieniu pokontrolnym z dnia 24.10.2014 r. </w:t>
            </w:r>
            <w:r w:rsidRPr="00C05FB9">
              <w:rPr>
                <w:rFonts w:ascii="Garamond" w:hAnsi="Garamond"/>
                <w:sz w:val="20"/>
                <w:szCs w:val="20"/>
              </w:rPr>
              <w:br/>
              <w:t>(znak: DKO-II.1711.30.2014) oraz inwentaryzacji.</w:t>
            </w:r>
          </w:p>
          <w:p w:rsidR="00B252B8" w:rsidRPr="00C05FB9" w:rsidRDefault="00B252B8" w:rsidP="002209B5">
            <w:pPr>
              <w:jc w:val="center"/>
              <w:rPr>
                <w:rFonts w:ascii="Garamond" w:hAnsi="Garamond" w:cs="Tahoma"/>
                <w:sz w:val="20"/>
                <w:szCs w:val="20"/>
              </w:rPr>
            </w:pPr>
            <w:r w:rsidRPr="00C05FB9">
              <w:rPr>
                <w:rFonts w:ascii="Garamond" w:hAnsi="Garamond" w:cs="Tahoma"/>
                <w:b/>
                <w:sz w:val="20"/>
                <w:szCs w:val="20"/>
              </w:rPr>
              <w:t xml:space="preserve">-------------------------------- </w:t>
            </w:r>
            <w:r w:rsidRPr="00C05FB9">
              <w:rPr>
                <w:rFonts w:ascii="Garamond" w:hAnsi="Garamond" w:cs="Tahoma"/>
                <w:sz w:val="20"/>
                <w:szCs w:val="20"/>
              </w:rPr>
              <w:t>DKO</w:t>
            </w:r>
          </w:p>
        </w:tc>
        <w:tc>
          <w:tcPr>
            <w:tcW w:w="7941" w:type="dxa"/>
            <w:vAlign w:val="center"/>
          </w:tcPr>
          <w:p w:rsidR="00B252B8" w:rsidRPr="00C05FB9" w:rsidRDefault="00B252B8" w:rsidP="001D26CF">
            <w:pPr>
              <w:spacing w:after="0"/>
              <w:jc w:val="center"/>
              <w:rPr>
                <w:rFonts w:ascii="Garamond" w:hAnsi="Garamond"/>
                <w:sz w:val="20"/>
                <w:szCs w:val="20"/>
              </w:rPr>
            </w:pPr>
            <w:r w:rsidRPr="00C05FB9">
              <w:rPr>
                <w:rFonts w:ascii="Garamond" w:hAnsi="Garamond"/>
                <w:sz w:val="20"/>
                <w:szCs w:val="20"/>
              </w:rPr>
              <w:t>Brak</w:t>
            </w:r>
          </w:p>
        </w:tc>
      </w:tr>
      <w:tr w:rsidR="00B252B8" w:rsidTr="001D26CF">
        <w:trPr>
          <w:trHeight w:val="558"/>
        </w:trPr>
        <w:tc>
          <w:tcPr>
            <w:tcW w:w="681" w:type="dxa"/>
            <w:vAlign w:val="center"/>
          </w:tcPr>
          <w:p w:rsidR="00B252B8" w:rsidRPr="00545D60" w:rsidRDefault="00B252B8" w:rsidP="00E5462D">
            <w:pPr>
              <w:numPr>
                <w:ilvl w:val="0"/>
                <w:numId w:val="16"/>
              </w:numPr>
              <w:spacing w:line="276" w:lineRule="auto"/>
              <w:ind w:left="641" w:hanging="357"/>
              <w:jc w:val="center"/>
              <w:rPr>
                <w:rFonts w:ascii="Garamond" w:hAnsi="Garamond"/>
                <w:sz w:val="20"/>
                <w:szCs w:val="20"/>
              </w:rPr>
            </w:pPr>
          </w:p>
        </w:tc>
        <w:tc>
          <w:tcPr>
            <w:tcW w:w="1592" w:type="dxa"/>
            <w:vAlign w:val="center"/>
          </w:tcPr>
          <w:p w:rsidR="00B252B8" w:rsidRPr="00C05FB9" w:rsidRDefault="00B252B8" w:rsidP="001D26CF">
            <w:pPr>
              <w:spacing w:line="276" w:lineRule="auto"/>
              <w:jc w:val="center"/>
              <w:rPr>
                <w:rFonts w:ascii="Garamond" w:hAnsi="Garamond"/>
                <w:b/>
                <w:sz w:val="20"/>
                <w:szCs w:val="20"/>
              </w:rPr>
            </w:pPr>
          </w:p>
          <w:p w:rsidR="00B252B8" w:rsidRPr="00C05FB9" w:rsidRDefault="00B252B8" w:rsidP="001D26CF">
            <w:pPr>
              <w:spacing w:line="276" w:lineRule="auto"/>
              <w:jc w:val="center"/>
              <w:rPr>
                <w:rFonts w:ascii="Garamond" w:hAnsi="Garamond"/>
                <w:b/>
                <w:sz w:val="20"/>
                <w:szCs w:val="20"/>
              </w:rPr>
            </w:pPr>
            <w:r w:rsidRPr="00C05FB9">
              <w:rPr>
                <w:rFonts w:ascii="Garamond" w:hAnsi="Garamond"/>
                <w:b/>
                <w:sz w:val="20"/>
                <w:szCs w:val="20"/>
              </w:rPr>
              <w:t>DK</w:t>
            </w:r>
          </w:p>
        </w:tc>
        <w:tc>
          <w:tcPr>
            <w:tcW w:w="1559" w:type="dxa"/>
            <w:vAlign w:val="center"/>
          </w:tcPr>
          <w:p w:rsidR="00B252B8" w:rsidRPr="00C05FB9" w:rsidRDefault="00B252B8" w:rsidP="001D26CF">
            <w:pPr>
              <w:jc w:val="center"/>
              <w:rPr>
                <w:rFonts w:ascii="Garamond" w:hAnsi="Garamond" w:cs="Helvetica"/>
                <w:b/>
                <w:sz w:val="20"/>
                <w:szCs w:val="20"/>
              </w:rPr>
            </w:pPr>
          </w:p>
          <w:p w:rsidR="00B252B8" w:rsidRPr="00C05FB9" w:rsidRDefault="00B252B8" w:rsidP="001D26CF">
            <w:pPr>
              <w:jc w:val="center"/>
              <w:rPr>
                <w:rFonts w:ascii="Garamond" w:hAnsi="Garamond" w:cs="Helvetica"/>
                <w:b/>
                <w:sz w:val="20"/>
                <w:szCs w:val="20"/>
              </w:rPr>
            </w:pPr>
            <w:r w:rsidRPr="00C05FB9">
              <w:rPr>
                <w:rFonts w:ascii="Garamond" w:hAnsi="Garamond" w:cs="Helvetica"/>
                <w:b/>
                <w:sz w:val="20"/>
                <w:szCs w:val="20"/>
              </w:rPr>
              <w:t>Filharmonia Poznańska im. Tadeusza Szeligowskiego w Poznaniu</w:t>
            </w:r>
          </w:p>
        </w:tc>
        <w:tc>
          <w:tcPr>
            <w:tcW w:w="2375" w:type="dxa"/>
            <w:tcBorders>
              <w:top w:val="single" w:sz="4" w:space="0" w:color="auto"/>
              <w:bottom w:val="single" w:sz="4" w:space="0" w:color="auto"/>
            </w:tcBorders>
          </w:tcPr>
          <w:p w:rsidR="00B252B8" w:rsidRPr="00C05FB9" w:rsidRDefault="00B252B8" w:rsidP="002209B5">
            <w:pPr>
              <w:jc w:val="center"/>
              <w:rPr>
                <w:rFonts w:ascii="Garamond" w:hAnsi="Garamond"/>
                <w:sz w:val="20"/>
                <w:szCs w:val="20"/>
              </w:rPr>
            </w:pPr>
            <w:r w:rsidRPr="00C05FB9">
              <w:rPr>
                <w:rFonts w:ascii="Garamond" w:hAnsi="Garamond"/>
                <w:sz w:val="20"/>
                <w:szCs w:val="20"/>
              </w:rPr>
              <w:t xml:space="preserve">Sprawdzająca wykonanie zaleceń Marszałka Województwa Wielkopolskiego, zawartych </w:t>
            </w:r>
            <w:r w:rsidRPr="00C05FB9">
              <w:rPr>
                <w:rFonts w:ascii="Garamond" w:hAnsi="Garamond"/>
                <w:sz w:val="20"/>
                <w:szCs w:val="20"/>
              </w:rPr>
              <w:br/>
              <w:t>w wystąpieniu pokontrolnym z dnia 20.04.2015 r.</w:t>
            </w:r>
            <w:r w:rsidRPr="00C05FB9">
              <w:rPr>
                <w:rFonts w:ascii="Garamond" w:hAnsi="Garamond"/>
                <w:sz w:val="20"/>
                <w:szCs w:val="20"/>
              </w:rPr>
              <w:br/>
              <w:t xml:space="preserve"> (znak: DKO-II.1711.14.2015)</w:t>
            </w:r>
          </w:p>
          <w:p w:rsidR="00B252B8" w:rsidRPr="00C05FB9" w:rsidRDefault="00B252B8" w:rsidP="002209B5">
            <w:pPr>
              <w:jc w:val="center"/>
              <w:rPr>
                <w:rFonts w:ascii="Garamond" w:hAnsi="Garamond"/>
                <w:sz w:val="20"/>
                <w:szCs w:val="20"/>
              </w:rPr>
            </w:pPr>
            <w:r w:rsidRPr="00C05FB9">
              <w:rPr>
                <w:rFonts w:ascii="Garamond" w:hAnsi="Garamond" w:cs="Tahoma"/>
                <w:b/>
                <w:sz w:val="20"/>
                <w:szCs w:val="20"/>
              </w:rPr>
              <w:t xml:space="preserve">-------------------------------- </w:t>
            </w:r>
            <w:r w:rsidRPr="00C05FB9">
              <w:rPr>
                <w:rFonts w:ascii="Garamond" w:hAnsi="Garamond" w:cs="Tahoma"/>
                <w:sz w:val="20"/>
                <w:szCs w:val="20"/>
              </w:rPr>
              <w:t>DKO</w:t>
            </w:r>
          </w:p>
        </w:tc>
        <w:tc>
          <w:tcPr>
            <w:tcW w:w="7941" w:type="dxa"/>
            <w:vAlign w:val="center"/>
          </w:tcPr>
          <w:p w:rsidR="00B252B8" w:rsidRPr="00C05FB9" w:rsidRDefault="00B252B8" w:rsidP="001D26CF">
            <w:pPr>
              <w:spacing w:after="0"/>
              <w:jc w:val="center"/>
              <w:rPr>
                <w:rFonts w:ascii="Garamond" w:hAnsi="Garamond"/>
                <w:sz w:val="20"/>
                <w:szCs w:val="20"/>
              </w:rPr>
            </w:pPr>
            <w:r w:rsidRPr="00C05FB9">
              <w:rPr>
                <w:rFonts w:ascii="Garamond" w:hAnsi="Garamond"/>
                <w:sz w:val="20"/>
                <w:szCs w:val="20"/>
              </w:rPr>
              <w:t>Brak</w:t>
            </w:r>
          </w:p>
        </w:tc>
      </w:tr>
      <w:tr w:rsidR="00B252B8" w:rsidTr="00DB6FF7">
        <w:trPr>
          <w:trHeight w:val="2148"/>
        </w:trPr>
        <w:tc>
          <w:tcPr>
            <w:tcW w:w="681" w:type="dxa"/>
            <w:vMerge w:val="restart"/>
            <w:vAlign w:val="center"/>
          </w:tcPr>
          <w:p w:rsidR="00B252B8" w:rsidRPr="00545D60" w:rsidRDefault="00B252B8" w:rsidP="00E5462D">
            <w:pPr>
              <w:numPr>
                <w:ilvl w:val="0"/>
                <w:numId w:val="16"/>
              </w:numPr>
              <w:spacing w:line="276" w:lineRule="auto"/>
              <w:ind w:left="641" w:hanging="357"/>
              <w:jc w:val="center"/>
              <w:rPr>
                <w:rFonts w:ascii="Garamond" w:hAnsi="Garamond"/>
                <w:sz w:val="20"/>
                <w:szCs w:val="20"/>
              </w:rPr>
            </w:pPr>
          </w:p>
        </w:tc>
        <w:tc>
          <w:tcPr>
            <w:tcW w:w="1592" w:type="dxa"/>
            <w:vMerge w:val="restart"/>
            <w:vAlign w:val="center"/>
          </w:tcPr>
          <w:p w:rsidR="00B252B8" w:rsidRPr="002738A4" w:rsidRDefault="00B252B8" w:rsidP="001D26CF">
            <w:pPr>
              <w:spacing w:line="276" w:lineRule="auto"/>
              <w:jc w:val="center"/>
              <w:rPr>
                <w:rFonts w:ascii="Garamond" w:hAnsi="Garamond"/>
                <w:b/>
                <w:sz w:val="20"/>
                <w:szCs w:val="20"/>
              </w:rPr>
            </w:pPr>
            <w:r w:rsidRPr="002738A4">
              <w:rPr>
                <w:rFonts w:ascii="Garamond" w:hAnsi="Garamond"/>
                <w:b/>
                <w:sz w:val="20"/>
                <w:szCs w:val="20"/>
              </w:rPr>
              <w:t xml:space="preserve">Departament Infrastruktury (DI) </w:t>
            </w:r>
          </w:p>
        </w:tc>
        <w:tc>
          <w:tcPr>
            <w:tcW w:w="1559" w:type="dxa"/>
            <w:vMerge w:val="restart"/>
            <w:vAlign w:val="center"/>
          </w:tcPr>
          <w:p w:rsidR="00B252B8" w:rsidRPr="00565EB8" w:rsidRDefault="00B252B8" w:rsidP="001D26CF">
            <w:pPr>
              <w:spacing w:line="276" w:lineRule="auto"/>
              <w:jc w:val="center"/>
              <w:rPr>
                <w:rFonts w:ascii="Garamond" w:hAnsi="Garamond"/>
                <w:b/>
                <w:sz w:val="20"/>
                <w:szCs w:val="20"/>
              </w:rPr>
            </w:pPr>
            <w:r w:rsidRPr="00565EB8">
              <w:rPr>
                <w:rFonts w:ascii="Garamond" w:hAnsi="Garamond"/>
                <w:b/>
                <w:sz w:val="20"/>
                <w:szCs w:val="20"/>
              </w:rPr>
              <w:t xml:space="preserve">Wielkopolski Zarząd Dróg Wojewódzkich </w:t>
            </w:r>
            <w:r w:rsidRPr="00565EB8">
              <w:rPr>
                <w:rFonts w:ascii="Garamond" w:hAnsi="Garamond"/>
                <w:b/>
                <w:sz w:val="20"/>
                <w:szCs w:val="20"/>
              </w:rPr>
              <w:br/>
              <w:t>w Poznaniu</w:t>
            </w:r>
          </w:p>
          <w:p w:rsidR="00B252B8" w:rsidRPr="00565EB8" w:rsidRDefault="00B252B8" w:rsidP="001D26CF">
            <w:pPr>
              <w:snapToGrid w:val="0"/>
              <w:spacing w:line="276" w:lineRule="auto"/>
              <w:jc w:val="center"/>
              <w:rPr>
                <w:rFonts w:ascii="Garamond" w:hAnsi="Garamond"/>
                <w:b/>
                <w:sz w:val="20"/>
                <w:szCs w:val="20"/>
              </w:rPr>
            </w:pPr>
          </w:p>
        </w:tc>
        <w:tc>
          <w:tcPr>
            <w:tcW w:w="2375" w:type="dxa"/>
            <w:tcBorders>
              <w:top w:val="single" w:sz="4" w:space="0" w:color="auto"/>
              <w:bottom w:val="single" w:sz="4" w:space="0" w:color="auto"/>
            </w:tcBorders>
          </w:tcPr>
          <w:p w:rsidR="00B252B8" w:rsidRPr="007358E9" w:rsidRDefault="00B252B8" w:rsidP="001D26CF">
            <w:pPr>
              <w:jc w:val="center"/>
              <w:rPr>
                <w:rFonts w:ascii="Garamond" w:hAnsi="Garamond"/>
                <w:color w:val="000000"/>
                <w:sz w:val="20"/>
                <w:szCs w:val="20"/>
              </w:rPr>
            </w:pPr>
          </w:p>
          <w:p w:rsidR="00B252B8" w:rsidRPr="007358E9" w:rsidRDefault="00B252B8" w:rsidP="001D26CF">
            <w:pPr>
              <w:jc w:val="center"/>
              <w:rPr>
                <w:rFonts w:ascii="Garamond" w:hAnsi="Garamond" w:cs="Tahoma"/>
                <w:color w:val="000000"/>
                <w:sz w:val="20"/>
                <w:szCs w:val="20"/>
              </w:rPr>
            </w:pPr>
            <w:r w:rsidRPr="007358E9">
              <w:rPr>
                <w:rFonts w:ascii="Garamond" w:hAnsi="Garamond"/>
                <w:color w:val="000000"/>
                <w:sz w:val="20"/>
                <w:szCs w:val="20"/>
              </w:rPr>
              <w:t>Problemowa w zakresie stanu utrzymania dróg wojewódzkich (wybrane odcinki dróg), na czas przeprowadzania kontroli.</w:t>
            </w:r>
          </w:p>
          <w:p w:rsidR="00B252B8" w:rsidRPr="001D26CF" w:rsidRDefault="00B252B8" w:rsidP="001D26CF">
            <w:pPr>
              <w:spacing w:line="276" w:lineRule="auto"/>
              <w:jc w:val="center"/>
              <w:rPr>
                <w:rFonts w:ascii="Garamond" w:hAnsi="Garamond" w:cs="Tahoma"/>
                <w:b/>
                <w:sz w:val="20"/>
                <w:szCs w:val="20"/>
              </w:rPr>
            </w:pPr>
            <w:r w:rsidRPr="001D26CF">
              <w:rPr>
                <w:rFonts w:ascii="Garamond" w:hAnsi="Garamond" w:cs="Tahoma"/>
                <w:b/>
                <w:sz w:val="20"/>
                <w:szCs w:val="20"/>
              </w:rPr>
              <w:t>--------------------------------</w:t>
            </w:r>
          </w:p>
          <w:p w:rsidR="00B252B8" w:rsidRPr="007358E9" w:rsidRDefault="00B252B8" w:rsidP="002209B5">
            <w:pPr>
              <w:spacing w:after="0"/>
              <w:jc w:val="center"/>
              <w:rPr>
                <w:rFonts w:ascii="Garamond" w:hAnsi="Garamond" w:cs="Tahoma"/>
                <w:sz w:val="20"/>
                <w:szCs w:val="20"/>
              </w:rPr>
            </w:pPr>
            <w:r w:rsidRPr="007358E9">
              <w:rPr>
                <w:rFonts w:ascii="Garamond" w:hAnsi="Garamond" w:cs="Tahoma"/>
                <w:sz w:val="20"/>
                <w:szCs w:val="20"/>
              </w:rPr>
              <w:t>DI</w:t>
            </w:r>
          </w:p>
        </w:tc>
        <w:tc>
          <w:tcPr>
            <w:tcW w:w="7941" w:type="dxa"/>
            <w:vAlign w:val="center"/>
          </w:tcPr>
          <w:p w:rsidR="00B252B8" w:rsidRPr="007358E9" w:rsidRDefault="00B252B8" w:rsidP="001D26CF">
            <w:pPr>
              <w:spacing w:after="0"/>
              <w:jc w:val="center"/>
              <w:rPr>
                <w:rFonts w:ascii="Garamond" w:hAnsi="Garamond"/>
                <w:sz w:val="20"/>
                <w:szCs w:val="20"/>
              </w:rPr>
            </w:pPr>
            <w:r>
              <w:rPr>
                <w:rFonts w:ascii="Garamond" w:hAnsi="Garamond"/>
                <w:sz w:val="20"/>
                <w:szCs w:val="20"/>
              </w:rPr>
              <w:t>Brak</w:t>
            </w:r>
          </w:p>
        </w:tc>
      </w:tr>
      <w:tr w:rsidR="00B252B8" w:rsidTr="00DB6FF7">
        <w:trPr>
          <w:trHeight w:val="1124"/>
        </w:trPr>
        <w:tc>
          <w:tcPr>
            <w:tcW w:w="681" w:type="dxa"/>
            <w:vMerge/>
            <w:vAlign w:val="center"/>
          </w:tcPr>
          <w:p w:rsidR="00B252B8" w:rsidRDefault="00B252B8" w:rsidP="00E5462D">
            <w:pPr>
              <w:numPr>
                <w:ilvl w:val="0"/>
                <w:numId w:val="16"/>
              </w:numPr>
              <w:jc w:val="center"/>
              <w:rPr>
                <w:rFonts w:ascii="Garamond" w:hAnsi="Garamond"/>
                <w:sz w:val="20"/>
                <w:szCs w:val="20"/>
              </w:rPr>
            </w:pPr>
          </w:p>
        </w:tc>
        <w:tc>
          <w:tcPr>
            <w:tcW w:w="1592" w:type="dxa"/>
            <w:vMerge/>
            <w:vAlign w:val="center"/>
          </w:tcPr>
          <w:p w:rsidR="00B252B8" w:rsidRPr="009973BC" w:rsidRDefault="00B252B8" w:rsidP="001D26CF">
            <w:pPr>
              <w:rPr>
                <w:rFonts w:ascii="Garamond" w:hAnsi="Garamond"/>
                <w:b/>
                <w:sz w:val="20"/>
                <w:szCs w:val="20"/>
                <w:highlight w:val="red"/>
              </w:rPr>
            </w:pPr>
          </w:p>
        </w:tc>
        <w:tc>
          <w:tcPr>
            <w:tcW w:w="1559" w:type="dxa"/>
            <w:vMerge/>
            <w:vAlign w:val="center"/>
          </w:tcPr>
          <w:p w:rsidR="00B252B8" w:rsidRPr="009973BC" w:rsidRDefault="00B252B8" w:rsidP="001D26CF">
            <w:pPr>
              <w:rPr>
                <w:rFonts w:ascii="Garamond" w:hAnsi="Garamond"/>
                <w:b/>
                <w:sz w:val="20"/>
                <w:szCs w:val="20"/>
                <w:highlight w:val="red"/>
              </w:rPr>
            </w:pPr>
          </w:p>
        </w:tc>
        <w:tc>
          <w:tcPr>
            <w:tcW w:w="2375" w:type="dxa"/>
            <w:tcBorders>
              <w:top w:val="single" w:sz="4" w:space="0" w:color="auto"/>
              <w:bottom w:val="single" w:sz="4" w:space="0" w:color="auto"/>
            </w:tcBorders>
          </w:tcPr>
          <w:p w:rsidR="00B252B8" w:rsidRPr="007358E9" w:rsidRDefault="00B252B8" w:rsidP="001D26CF">
            <w:pPr>
              <w:spacing w:after="0"/>
              <w:jc w:val="center"/>
              <w:rPr>
                <w:rFonts w:ascii="Garamond" w:hAnsi="Garamond" w:cs="Tahoma"/>
                <w:sz w:val="20"/>
                <w:szCs w:val="20"/>
              </w:rPr>
            </w:pPr>
          </w:p>
          <w:p w:rsidR="00B252B8" w:rsidRPr="007358E9" w:rsidRDefault="00B252B8" w:rsidP="001D26CF">
            <w:pPr>
              <w:jc w:val="center"/>
              <w:rPr>
                <w:rFonts w:ascii="Garamond" w:hAnsi="Garamond"/>
                <w:color w:val="000000"/>
                <w:sz w:val="20"/>
                <w:szCs w:val="20"/>
              </w:rPr>
            </w:pPr>
            <w:r w:rsidRPr="007358E9">
              <w:rPr>
                <w:rFonts w:ascii="Garamond" w:hAnsi="Garamond"/>
                <w:color w:val="000000"/>
                <w:sz w:val="20"/>
                <w:szCs w:val="20"/>
              </w:rPr>
              <w:t>Problemowa w zakresie zgodności organizacji ruchu na drogach wojewódzkich z zatwierdzonymi projektami.</w:t>
            </w:r>
          </w:p>
          <w:p w:rsidR="00B252B8" w:rsidRPr="007358E9" w:rsidRDefault="00B252B8" w:rsidP="001D26CF">
            <w:pPr>
              <w:spacing w:after="0" w:line="276" w:lineRule="auto"/>
              <w:jc w:val="center"/>
              <w:rPr>
                <w:rFonts w:ascii="Garamond" w:hAnsi="Garamond" w:cs="Tahoma"/>
                <w:b/>
                <w:sz w:val="20"/>
                <w:szCs w:val="20"/>
              </w:rPr>
            </w:pPr>
            <w:r w:rsidRPr="007358E9">
              <w:rPr>
                <w:rFonts w:ascii="Garamond" w:hAnsi="Garamond" w:cs="Tahoma"/>
                <w:b/>
                <w:sz w:val="20"/>
                <w:szCs w:val="20"/>
              </w:rPr>
              <w:t>--------------------------------</w:t>
            </w:r>
          </w:p>
          <w:p w:rsidR="00B252B8" w:rsidRPr="007358E9" w:rsidRDefault="00B252B8" w:rsidP="002209B5">
            <w:pPr>
              <w:spacing w:after="0" w:line="276" w:lineRule="auto"/>
              <w:jc w:val="center"/>
              <w:rPr>
                <w:rFonts w:ascii="Garamond" w:hAnsi="Garamond" w:cs="Tahoma"/>
                <w:sz w:val="20"/>
                <w:szCs w:val="20"/>
              </w:rPr>
            </w:pPr>
            <w:r w:rsidRPr="007358E9">
              <w:rPr>
                <w:rFonts w:ascii="Garamond" w:hAnsi="Garamond" w:cs="Tahoma"/>
                <w:sz w:val="20"/>
                <w:szCs w:val="20"/>
              </w:rPr>
              <w:t>DI</w:t>
            </w:r>
          </w:p>
        </w:tc>
        <w:tc>
          <w:tcPr>
            <w:tcW w:w="7941" w:type="dxa"/>
            <w:vAlign w:val="center"/>
          </w:tcPr>
          <w:p w:rsidR="00B252B8" w:rsidRPr="007358E9" w:rsidRDefault="00B252B8" w:rsidP="001D26CF">
            <w:pPr>
              <w:spacing w:after="0" w:line="276" w:lineRule="auto"/>
              <w:jc w:val="center"/>
              <w:rPr>
                <w:rFonts w:ascii="Garamond" w:hAnsi="Garamond"/>
                <w:sz w:val="20"/>
                <w:szCs w:val="20"/>
              </w:rPr>
            </w:pPr>
            <w:r>
              <w:rPr>
                <w:rFonts w:ascii="Garamond" w:hAnsi="Garamond"/>
                <w:sz w:val="20"/>
                <w:szCs w:val="20"/>
              </w:rPr>
              <w:t>Brak</w:t>
            </w:r>
          </w:p>
        </w:tc>
      </w:tr>
      <w:tr w:rsidR="00B252B8" w:rsidRPr="00253394" w:rsidTr="0063045A">
        <w:trPr>
          <w:trHeight w:val="344"/>
        </w:trPr>
        <w:tc>
          <w:tcPr>
            <w:tcW w:w="681" w:type="dxa"/>
            <w:vMerge/>
            <w:vAlign w:val="center"/>
          </w:tcPr>
          <w:p w:rsidR="00B252B8" w:rsidRDefault="00B252B8" w:rsidP="00E5462D">
            <w:pPr>
              <w:numPr>
                <w:ilvl w:val="0"/>
                <w:numId w:val="16"/>
              </w:numPr>
              <w:jc w:val="center"/>
              <w:rPr>
                <w:rFonts w:ascii="Garamond" w:hAnsi="Garamond"/>
                <w:sz w:val="20"/>
                <w:szCs w:val="20"/>
              </w:rPr>
            </w:pPr>
          </w:p>
        </w:tc>
        <w:tc>
          <w:tcPr>
            <w:tcW w:w="1592" w:type="dxa"/>
            <w:vMerge/>
            <w:vAlign w:val="center"/>
          </w:tcPr>
          <w:p w:rsidR="00B252B8" w:rsidRPr="009973BC" w:rsidRDefault="00B252B8" w:rsidP="001D26CF">
            <w:pPr>
              <w:rPr>
                <w:rFonts w:ascii="Garamond" w:hAnsi="Garamond"/>
                <w:b/>
                <w:sz w:val="20"/>
                <w:szCs w:val="20"/>
                <w:highlight w:val="red"/>
              </w:rPr>
            </w:pPr>
          </w:p>
        </w:tc>
        <w:tc>
          <w:tcPr>
            <w:tcW w:w="1559" w:type="dxa"/>
            <w:vMerge/>
            <w:vAlign w:val="center"/>
          </w:tcPr>
          <w:p w:rsidR="00B252B8" w:rsidRPr="009973BC" w:rsidRDefault="00B252B8" w:rsidP="001D26CF">
            <w:pPr>
              <w:rPr>
                <w:rFonts w:ascii="Garamond" w:hAnsi="Garamond"/>
                <w:b/>
                <w:sz w:val="20"/>
                <w:szCs w:val="20"/>
                <w:highlight w:val="red"/>
              </w:rPr>
            </w:pPr>
          </w:p>
        </w:tc>
        <w:tc>
          <w:tcPr>
            <w:tcW w:w="2375" w:type="dxa"/>
            <w:tcBorders>
              <w:top w:val="single" w:sz="4" w:space="0" w:color="auto"/>
              <w:bottom w:val="single" w:sz="4" w:space="0" w:color="auto"/>
            </w:tcBorders>
          </w:tcPr>
          <w:p w:rsidR="00B252B8" w:rsidRPr="00F260FD" w:rsidRDefault="00B252B8" w:rsidP="001D26CF">
            <w:pPr>
              <w:spacing w:after="0"/>
              <w:rPr>
                <w:rFonts w:ascii="Garamond" w:hAnsi="Garamond" w:cs="Tahoma"/>
                <w:color w:val="000000"/>
                <w:sz w:val="20"/>
                <w:szCs w:val="20"/>
                <w:highlight w:val="cyan"/>
              </w:rPr>
            </w:pPr>
          </w:p>
          <w:p w:rsidR="00B252B8" w:rsidRPr="00613425" w:rsidRDefault="00B252B8" w:rsidP="001D26CF">
            <w:pPr>
              <w:spacing w:after="0" w:line="276" w:lineRule="auto"/>
              <w:jc w:val="center"/>
              <w:rPr>
                <w:rFonts w:ascii="Garamond" w:hAnsi="Garamond" w:cs="Tahoma"/>
                <w:sz w:val="20"/>
                <w:szCs w:val="20"/>
              </w:rPr>
            </w:pPr>
            <w:r w:rsidRPr="00613425">
              <w:rPr>
                <w:rFonts w:ascii="Garamond" w:hAnsi="Garamond"/>
                <w:color w:val="000000"/>
                <w:sz w:val="20"/>
                <w:szCs w:val="20"/>
              </w:rPr>
              <w:t>Problemowa w zakresie stanu utrzymania dróg wojewódzkich (wybrane odcinki dróg), na czas przeprowadzania kontroli.</w:t>
            </w:r>
          </w:p>
          <w:p w:rsidR="00B252B8" w:rsidRPr="00613425" w:rsidRDefault="00B252B8" w:rsidP="001D26CF">
            <w:pPr>
              <w:spacing w:after="0" w:line="276" w:lineRule="auto"/>
              <w:jc w:val="center"/>
              <w:rPr>
                <w:rFonts w:ascii="Garamond" w:hAnsi="Garamond" w:cs="Tahoma"/>
                <w:b/>
                <w:sz w:val="20"/>
                <w:szCs w:val="20"/>
              </w:rPr>
            </w:pPr>
            <w:r w:rsidRPr="00613425">
              <w:rPr>
                <w:rFonts w:ascii="Garamond" w:hAnsi="Garamond" w:cs="Tahoma"/>
                <w:b/>
                <w:sz w:val="20"/>
                <w:szCs w:val="20"/>
              </w:rPr>
              <w:t>--------------------------------</w:t>
            </w:r>
          </w:p>
          <w:p w:rsidR="00B252B8" w:rsidRPr="00CA49CA" w:rsidRDefault="00B252B8" w:rsidP="002209B5">
            <w:pPr>
              <w:spacing w:after="0"/>
              <w:jc w:val="center"/>
              <w:rPr>
                <w:rFonts w:ascii="Garamond" w:hAnsi="Garamond" w:cs="Tahoma"/>
                <w:sz w:val="20"/>
                <w:szCs w:val="20"/>
              </w:rPr>
            </w:pPr>
            <w:r w:rsidRPr="00613425">
              <w:rPr>
                <w:rFonts w:ascii="Garamond" w:hAnsi="Garamond" w:cs="Tahoma"/>
                <w:sz w:val="20"/>
                <w:szCs w:val="20"/>
              </w:rPr>
              <w:t>DI</w:t>
            </w:r>
          </w:p>
        </w:tc>
        <w:tc>
          <w:tcPr>
            <w:tcW w:w="7941" w:type="dxa"/>
            <w:vAlign w:val="center"/>
          </w:tcPr>
          <w:p w:rsidR="00B252B8" w:rsidRPr="00C05FB9" w:rsidRDefault="00B252B8" w:rsidP="001D26CF">
            <w:pPr>
              <w:spacing w:after="0" w:line="360" w:lineRule="auto"/>
              <w:jc w:val="center"/>
              <w:rPr>
                <w:rFonts w:ascii="Garamond" w:hAnsi="Garamond"/>
                <w:sz w:val="20"/>
                <w:szCs w:val="20"/>
              </w:rPr>
            </w:pPr>
            <w:r w:rsidRPr="00C05FB9">
              <w:rPr>
                <w:rFonts w:ascii="Garamond" w:hAnsi="Garamond"/>
                <w:sz w:val="20"/>
                <w:szCs w:val="20"/>
              </w:rPr>
              <w:t>Brak</w:t>
            </w:r>
          </w:p>
        </w:tc>
      </w:tr>
      <w:tr w:rsidR="00B252B8" w:rsidRPr="00253394" w:rsidTr="00DB6FF7">
        <w:trPr>
          <w:trHeight w:val="342"/>
        </w:trPr>
        <w:tc>
          <w:tcPr>
            <w:tcW w:w="681" w:type="dxa"/>
            <w:vMerge/>
            <w:vAlign w:val="center"/>
          </w:tcPr>
          <w:p w:rsidR="00B252B8" w:rsidRDefault="00B252B8" w:rsidP="00E5462D">
            <w:pPr>
              <w:numPr>
                <w:ilvl w:val="0"/>
                <w:numId w:val="16"/>
              </w:numPr>
              <w:jc w:val="center"/>
              <w:rPr>
                <w:rFonts w:ascii="Garamond" w:hAnsi="Garamond"/>
                <w:sz w:val="20"/>
                <w:szCs w:val="20"/>
              </w:rPr>
            </w:pPr>
          </w:p>
        </w:tc>
        <w:tc>
          <w:tcPr>
            <w:tcW w:w="1592" w:type="dxa"/>
            <w:vMerge/>
            <w:vAlign w:val="center"/>
          </w:tcPr>
          <w:p w:rsidR="00B252B8" w:rsidRPr="009973BC" w:rsidRDefault="00B252B8" w:rsidP="001D26CF">
            <w:pPr>
              <w:rPr>
                <w:rFonts w:ascii="Garamond" w:hAnsi="Garamond"/>
                <w:b/>
                <w:sz w:val="20"/>
                <w:szCs w:val="20"/>
                <w:highlight w:val="red"/>
              </w:rPr>
            </w:pPr>
          </w:p>
        </w:tc>
        <w:tc>
          <w:tcPr>
            <w:tcW w:w="1559" w:type="dxa"/>
            <w:vMerge/>
            <w:vAlign w:val="center"/>
          </w:tcPr>
          <w:p w:rsidR="00B252B8" w:rsidRPr="009973BC" w:rsidRDefault="00B252B8" w:rsidP="001D26CF">
            <w:pPr>
              <w:rPr>
                <w:rFonts w:ascii="Garamond" w:hAnsi="Garamond"/>
                <w:b/>
                <w:sz w:val="20"/>
                <w:szCs w:val="20"/>
                <w:highlight w:val="red"/>
              </w:rPr>
            </w:pPr>
          </w:p>
        </w:tc>
        <w:tc>
          <w:tcPr>
            <w:tcW w:w="2375" w:type="dxa"/>
            <w:tcBorders>
              <w:top w:val="single" w:sz="4" w:space="0" w:color="auto"/>
              <w:bottom w:val="single" w:sz="4" w:space="0" w:color="auto"/>
            </w:tcBorders>
          </w:tcPr>
          <w:p w:rsidR="00B252B8" w:rsidRDefault="00B252B8" w:rsidP="0063045A">
            <w:pPr>
              <w:spacing w:after="0" w:line="276" w:lineRule="auto"/>
              <w:jc w:val="center"/>
              <w:rPr>
                <w:rFonts w:ascii="Garamond" w:hAnsi="Garamond"/>
                <w:sz w:val="20"/>
                <w:szCs w:val="20"/>
              </w:rPr>
            </w:pPr>
          </w:p>
          <w:p w:rsidR="00B252B8" w:rsidRPr="00C05FB9" w:rsidRDefault="00B252B8" w:rsidP="0063045A">
            <w:pPr>
              <w:spacing w:after="0" w:line="276" w:lineRule="auto"/>
              <w:jc w:val="center"/>
              <w:rPr>
                <w:rFonts w:ascii="Garamond" w:hAnsi="Garamond" w:cs="Tahoma"/>
                <w:sz w:val="20"/>
                <w:szCs w:val="20"/>
              </w:rPr>
            </w:pPr>
            <w:r w:rsidRPr="00C05FB9">
              <w:rPr>
                <w:rFonts w:ascii="Garamond" w:hAnsi="Garamond"/>
                <w:sz w:val="20"/>
                <w:szCs w:val="20"/>
              </w:rPr>
              <w:t>Problemowa w zakresie stanu utrzymania dróg wojewódzkich (wybrane odcinki dróg), na czas przeprowadzania kontroli.</w:t>
            </w:r>
          </w:p>
          <w:p w:rsidR="00B252B8" w:rsidRPr="00C05FB9" w:rsidRDefault="00B252B8" w:rsidP="0063045A">
            <w:pPr>
              <w:spacing w:after="0" w:line="276" w:lineRule="auto"/>
              <w:jc w:val="center"/>
              <w:rPr>
                <w:rFonts w:ascii="Garamond" w:hAnsi="Garamond" w:cs="Tahoma"/>
                <w:b/>
                <w:sz w:val="20"/>
                <w:szCs w:val="20"/>
              </w:rPr>
            </w:pPr>
            <w:r w:rsidRPr="00C05FB9">
              <w:rPr>
                <w:rFonts w:ascii="Garamond" w:hAnsi="Garamond" w:cs="Tahoma"/>
                <w:b/>
                <w:sz w:val="20"/>
                <w:szCs w:val="20"/>
              </w:rPr>
              <w:t>--------------------------------</w:t>
            </w:r>
          </w:p>
          <w:p w:rsidR="00B252B8" w:rsidRDefault="00B252B8" w:rsidP="00A03B97">
            <w:pPr>
              <w:spacing w:after="0"/>
              <w:jc w:val="center"/>
              <w:rPr>
                <w:rFonts w:ascii="Garamond" w:hAnsi="Garamond" w:cs="Tahoma"/>
                <w:sz w:val="20"/>
                <w:szCs w:val="20"/>
              </w:rPr>
            </w:pPr>
            <w:r w:rsidRPr="00C05FB9">
              <w:rPr>
                <w:rFonts w:ascii="Garamond" w:hAnsi="Garamond" w:cs="Tahoma"/>
                <w:sz w:val="20"/>
                <w:szCs w:val="20"/>
              </w:rPr>
              <w:t>DI</w:t>
            </w:r>
          </w:p>
          <w:p w:rsidR="00B252B8" w:rsidRPr="00C05FB9" w:rsidRDefault="00B252B8" w:rsidP="00A03B97">
            <w:pPr>
              <w:spacing w:after="0"/>
              <w:jc w:val="center"/>
              <w:rPr>
                <w:rFonts w:ascii="Garamond" w:hAnsi="Garamond" w:cs="Tahoma"/>
                <w:sz w:val="20"/>
                <w:szCs w:val="20"/>
              </w:rPr>
            </w:pPr>
          </w:p>
        </w:tc>
        <w:tc>
          <w:tcPr>
            <w:tcW w:w="7941" w:type="dxa"/>
            <w:vAlign w:val="center"/>
          </w:tcPr>
          <w:p w:rsidR="00B252B8" w:rsidRPr="00C05FB9" w:rsidRDefault="00B252B8" w:rsidP="001D26CF">
            <w:pPr>
              <w:spacing w:after="0"/>
              <w:jc w:val="center"/>
              <w:rPr>
                <w:rFonts w:ascii="Garamond" w:hAnsi="Garamond"/>
                <w:sz w:val="20"/>
                <w:szCs w:val="20"/>
                <w:lang w:eastAsia="ar-SA"/>
              </w:rPr>
            </w:pPr>
            <w:r w:rsidRPr="00C05FB9">
              <w:rPr>
                <w:rFonts w:ascii="Garamond" w:hAnsi="Garamond"/>
                <w:sz w:val="20"/>
                <w:szCs w:val="20"/>
                <w:lang w:eastAsia="ar-SA"/>
              </w:rPr>
              <w:t>Brak</w:t>
            </w:r>
          </w:p>
        </w:tc>
      </w:tr>
      <w:tr w:rsidR="00B252B8" w:rsidRPr="00253394" w:rsidTr="00DB6FF7">
        <w:trPr>
          <w:trHeight w:val="342"/>
        </w:trPr>
        <w:tc>
          <w:tcPr>
            <w:tcW w:w="681" w:type="dxa"/>
            <w:vMerge/>
            <w:vAlign w:val="center"/>
          </w:tcPr>
          <w:p w:rsidR="00B252B8" w:rsidRDefault="00B252B8" w:rsidP="00E5462D">
            <w:pPr>
              <w:numPr>
                <w:ilvl w:val="0"/>
                <w:numId w:val="16"/>
              </w:numPr>
              <w:jc w:val="center"/>
              <w:rPr>
                <w:rFonts w:ascii="Garamond" w:hAnsi="Garamond"/>
                <w:sz w:val="20"/>
                <w:szCs w:val="20"/>
              </w:rPr>
            </w:pPr>
          </w:p>
        </w:tc>
        <w:tc>
          <w:tcPr>
            <w:tcW w:w="1592" w:type="dxa"/>
            <w:vMerge/>
            <w:vAlign w:val="center"/>
          </w:tcPr>
          <w:p w:rsidR="00B252B8" w:rsidRPr="009973BC" w:rsidRDefault="00B252B8" w:rsidP="001D26CF">
            <w:pPr>
              <w:rPr>
                <w:rFonts w:ascii="Garamond" w:hAnsi="Garamond"/>
                <w:b/>
                <w:sz w:val="20"/>
                <w:szCs w:val="20"/>
                <w:highlight w:val="red"/>
              </w:rPr>
            </w:pPr>
          </w:p>
        </w:tc>
        <w:tc>
          <w:tcPr>
            <w:tcW w:w="1559" w:type="dxa"/>
            <w:vMerge/>
            <w:vAlign w:val="center"/>
          </w:tcPr>
          <w:p w:rsidR="00B252B8" w:rsidRPr="009973BC" w:rsidRDefault="00B252B8" w:rsidP="001D26CF">
            <w:pPr>
              <w:rPr>
                <w:rFonts w:ascii="Garamond" w:hAnsi="Garamond"/>
                <w:b/>
                <w:sz w:val="20"/>
                <w:szCs w:val="20"/>
                <w:highlight w:val="red"/>
              </w:rPr>
            </w:pPr>
          </w:p>
        </w:tc>
        <w:tc>
          <w:tcPr>
            <w:tcW w:w="2375" w:type="dxa"/>
            <w:tcBorders>
              <w:top w:val="single" w:sz="4" w:space="0" w:color="auto"/>
              <w:bottom w:val="single" w:sz="4" w:space="0" w:color="auto"/>
            </w:tcBorders>
          </w:tcPr>
          <w:p w:rsidR="00B252B8" w:rsidRPr="00C05FB9" w:rsidRDefault="00B252B8" w:rsidP="002209B5">
            <w:pPr>
              <w:spacing w:after="0"/>
              <w:rPr>
                <w:rFonts w:ascii="Garamond" w:hAnsi="Garamond"/>
                <w:sz w:val="20"/>
                <w:szCs w:val="20"/>
              </w:rPr>
            </w:pPr>
            <w:r w:rsidRPr="00C05FB9">
              <w:rPr>
                <w:rFonts w:ascii="Garamond" w:hAnsi="Garamond"/>
                <w:sz w:val="20"/>
                <w:szCs w:val="20"/>
              </w:rPr>
              <w:t>Problemowa w zakresie zgodności organizacji ruchu na drogach wojewódzkich z zatwierdzonymi projektami.</w:t>
            </w:r>
          </w:p>
          <w:p w:rsidR="00B252B8" w:rsidRPr="00C05FB9" w:rsidRDefault="00B252B8" w:rsidP="002209B5">
            <w:pPr>
              <w:spacing w:after="0"/>
              <w:jc w:val="center"/>
              <w:rPr>
                <w:rFonts w:ascii="Garamond" w:hAnsi="Garamond" w:cs="Tahoma"/>
                <w:b/>
                <w:sz w:val="20"/>
                <w:szCs w:val="20"/>
              </w:rPr>
            </w:pPr>
            <w:r w:rsidRPr="00C05FB9">
              <w:rPr>
                <w:rFonts w:ascii="Garamond" w:hAnsi="Garamond" w:cs="Tahoma"/>
                <w:b/>
                <w:sz w:val="20"/>
                <w:szCs w:val="20"/>
              </w:rPr>
              <w:t>--------------------------------</w:t>
            </w:r>
          </w:p>
          <w:p w:rsidR="00B252B8" w:rsidRPr="00C05FB9" w:rsidRDefault="00B252B8" w:rsidP="002209B5">
            <w:pPr>
              <w:spacing w:after="0"/>
              <w:jc w:val="center"/>
              <w:rPr>
                <w:rFonts w:ascii="Garamond" w:hAnsi="Garamond" w:cs="Tahoma"/>
                <w:sz w:val="20"/>
                <w:szCs w:val="20"/>
              </w:rPr>
            </w:pPr>
            <w:r w:rsidRPr="00C05FB9">
              <w:rPr>
                <w:rFonts w:ascii="Garamond" w:hAnsi="Garamond" w:cs="Tahoma"/>
                <w:sz w:val="20"/>
                <w:szCs w:val="20"/>
              </w:rPr>
              <w:t>DI</w:t>
            </w:r>
          </w:p>
        </w:tc>
        <w:tc>
          <w:tcPr>
            <w:tcW w:w="7941" w:type="dxa"/>
            <w:vAlign w:val="center"/>
          </w:tcPr>
          <w:p w:rsidR="00B252B8" w:rsidRPr="00C05FB9" w:rsidRDefault="00B252B8" w:rsidP="001D26CF">
            <w:pPr>
              <w:spacing w:after="0"/>
              <w:jc w:val="center"/>
              <w:rPr>
                <w:rFonts w:ascii="Garamond" w:hAnsi="Garamond"/>
                <w:sz w:val="20"/>
                <w:szCs w:val="20"/>
                <w:lang w:eastAsia="ar-SA"/>
              </w:rPr>
            </w:pPr>
            <w:r w:rsidRPr="00C05FB9">
              <w:rPr>
                <w:rFonts w:ascii="Garamond" w:hAnsi="Garamond"/>
                <w:sz w:val="20"/>
                <w:szCs w:val="20"/>
                <w:lang w:eastAsia="ar-SA"/>
              </w:rPr>
              <w:t>Brak</w:t>
            </w:r>
          </w:p>
        </w:tc>
      </w:tr>
      <w:tr w:rsidR="00B252B8" w:rsidRPr="00253394" w:rsidTr="00DB6FF7">
        <w:trPr>
          <w:trHeight w:val="342"/>
        </w:trPr>
        <w:tc>
          <w:tcPr>
            <w:tcW w:w="681" w:type="dxa"/>
            <w:vMerge/>
            <w:vAlign w:val="center"/>
          </w:tcPr>
          <w:p w:rsidR="00B252B8" w:rsidRDefault="00B252B8" w:rsidP="00E5462D">
            <w:pPr>
              <w:numPr>
                <w:ilvl w:val="0"/>
                <w:numId w:val="16"/>
              </w:numPr>
              <w:jc w:val="center"/>
              <w:rPr>
                <w:rFonts w:ascii="Garamond" w:hAnsi="Garamond"/>
                <w:sz w:val="20"/>
                <w:szCs w:val="20"/>
              </w:rPr>
            </w:pPr>
          </w:p>
        </w:tc>
        <w:tc>
          <w:tcPr>
            <w:tcW w:w="1592" w:type="dxa"/>
            <w:vMerge/>
            <w:vAlign w:val="center"/>
          </w:tcPr>
          <w:p w:rsidR="00B252B8" w:rsidRPr="009973BC" w:rsidRDefault="00B252B8" w:rsidP="001D26CF">
            <w:pPr>
              <w:rPr>
                <w:rFonts w:ascii="Garamond" w:hAnsi="Garamond"/>
                <w:b/>
                <w:sz w:val="20"/>
                <w:szCs w:val="20"/>
                <w:highlight w:val="red"/>
              </w:rPr>
            </w:pPr>
          </w:p>
        </w:tc>
        <w:tc>
          <w:tcPr>
            <w:tcW w:w="1559" w:type="dxa"/>
            <w:vMerge/>
            <w:vAlign w:val="center"/>
          </w:tcPr>
          <w:p w:rsidR="00B252B8" w:rsidRPr="009973BC" w:rsidRDefault="00B252B8" w:rsidP="001D26CF">
            <w:pPr>
              <w:rPr>
                <w:rFonts w:ascii="Garamond" w:hAnsi="Garamond"/>
                <w:b/>
                <w:sz w:val="20"/>
                <w:szCs w:val="20"/>
                <w:highlight w:val="red"/>
              </w:rPr>
            </w:pPr>
          </w:p>
        </w:tc>
        <w:tc>
          <w:tcPr>
            <w:tcW w:w="2375" w:type="dxa"/>
            <w:tcBorders>
              <w:top w:val="single" w:sz="4" w:space="0" w:color="auto"/>
              <w:bottom w:val="single" w:sz="4" w:space="0" w:color="auto"/>
            </w:tcBorders>
          </w:tcPr>
          <w:p w:rsidR="00B252B8" w:rsidRPr="00C05FB9" w:rsidRDefault="00B252B8" w:rsidP="002209B5">
            <w:pPr>
              <w:spacing w:after="0"/>
              <w:rPr>
                <w:rFonts w:ascii="Garamond" w:hAnsi="Garamond" w:cs="Tahoma"/>
                <w:sz w:val="20"/>
                <w:szCs w:val="20"/>
              </w:rPr>
            </w:pPr>
            <w:r w:rsidRPr="00C05FB9">
              <w:rPr>
                <w:rFonts w:ascii="Garamond" w:hAnsi="Garamond"/>
                <w:sz w:val="20"/>
                <w:szCs w:val="20"/>
              </w:rPr>
              <w:t>Problemowa w zakresie stanu utrzymania dróg wojewódzkich (wybrane odcinki dróg), na czas przeprowadzania kontroli.</w:t>
            </w:r>
          </w:p>
          <w:p w:rsidR="00B252B8" w:rsidRPr="00C05FB9" w:rsidRDefault="00B252B8" w:rsidP="002209B5">
            <w:pPr>
              <w:spacing w:after="0"/>
              <w:jc w:val="center"/>
              <w:rPr>
                <w:rFonts w:ascii="Garamond" w:hAnsi="Garamond" w:cs="Tahoma"/>
                <w:b/>
                <w:sz w:val="20"/>
                <w:szCs w:val="20"/>
              </w:rPr>
            </w:pPr>
            <w:r w:rsidRPr="00C05FB9">
              <w:rPr>
                <w:rFonts w:ascii="Garamond" w:hAnsi="Garamond" w:cs="Tahoma"/>
                <w:b/>
                <w:sz w:val="20"/>
                <w:szCs w:val="20"/>
              </w:rPr>
              <w:t>--------------------------------</w:t>
            </w:r>
          </w:p>
          <w:p w:rsidR="00B252B8" w:rsidRPr="00C05FB9" w:rsidRDefault="00B252B8" w:rsidP="002209B5">
            <w:pPr>
              <w:spacing w:after="0"/>
              <w:jc w:val="center"/>
              <w:rPr>
                <w:rFonts w:ascii="Garamond" w:hAnsi="Garamond" w:cs="Tahoma"/>
                <w:sz w:val="20"/>
                <w:szCs w:val="20"/>
              </w:rPr>
            </w:pPr>
            <w:r w:rsidRPr="00C05FB9">
              <w:rPr>
                <w:rFonts w:ascii="Garamond" w:hAnsi="Garamond" w:cs="Tahoma"/>
                <w:sz w:val="20"/>
                <w:szCs w:val="20"/>
              </w:rPr>
              <w:t>DI</w:t>
            </w:r>
          </w:p>
        </w:tc>
        <w:tc>
          <w:tcPr>
            <w:tcW w:w="7941" w:type="dxa"/>
            <w:vAlign w:val="center"/>
          </w:tcPr>
          <w:p w:rsidR="00B252B8" w:rsidRPr="00C05FB9" w:rsidRDefault="00B252B8" w:rsidP="001D26CF">
            <w:pPr>
              <w:spacing w:after="0"/>
              <w:jc w:val="center"/>
              <w:rPr>
                <w:rFonts w:ascii="Garamond" w:hAnsi="Garamond"/>
                <w:sz w:val="20"/>
                <w:szCs w:val="20"/>
                <w:lang w:eastAsia="ar-SA"/>
              </w:rPr>
            </w:pPr>
            <w:r w:rsidRPr="00C05FB9">
              <w:rPr>
                <w:rFonts w:ascii="Garamond" w:hAnsi="Garamond"/>
                <w:sz w:val="20"/>
                <w:szCs w:val="20"/>
                <w:lang w:eastAsia="ar-SA"/>
              </w:rPr>
              <w:t>Brak</w:t>
            </w:r>
          </w:p>
        </w:tc>
      </w:tr>
      <w:tr w:rsidR="00B252B8" w:rsidRPr="00253394" w:rsidTr="00DB6FF7">
        <w:trPr>
          <w:trHeight w:val="342"/>
        </w:trPr>
        <w:tc>
          <w:tcPr>
            <w:tcW w:w="681" w:type="dxa"/>
            <w:vMerge/>
            <w:vAlign w:val="center"/>
          </w:tcPr>
          <w:p w:rsidR="00B252B8" w:rsidRDefault="00B252B8" w:rsidP="00E5462D">
            <w:pPr>
              <w:numPr>
                <w:ilvl w:val="0"/>
                <w:numId w:val="16"/>
              </w:numPr>
              <w:jc w:val="center"/>
              <w:rPr>
                <w:rFonts w:ascii="Garamond" w:hAnsi="Garamond"/>
                <w:sz w:val="20"/>
                <w:szCs w:val="20"/>
              </w:rPr>
            </w:pPr>
          </w:p>
        </w:tc>
        <w:tc>
          <w:tcPr>
            <w:tcW w:w="1592" w:type="dxa"/>
            <w:vMerge/>
            <w:vAlign w:val="center"/>
          </w:tcPr>
          <w:p w:rsidR="00B252B8" w:rsidRPr="009973BC" w:rsidRDefault="00B252B8" w:rsidP="001D26CF">
            <w:pPr>
              <w:rPr>
                <w:rFonts w:ascii="Garamond" w:hAnsi="Garamond"/>
                <w:b/>
                <w:sz w:val="20"/>
                <w:szCs w:val="20"/>
                <w:highlight w:val="red"/>
              </w:rPr>
            </w:pPr>
          </w:p>
        </w:tc>
        <w:tc>
          <w:tcPr>
            <w:tcW w:w="1559" w:type="dxa"/>
            <w:vMerge/>
            <w:vAlign w:val="center"/>
          </w:tcPr>
          <w:p w:rsidR="00B252B8" w:rsidRPr="009973BC" w:rsidRDefault="00B252B8" w:rsidP="001D26CF">
            <w:pPr>
              <w:rPr>
                <w:rFonts w:ascii="Garamond" w:hAnsi="Garamond"/>
                <w:b/>
                <w:sz w:val="20"/>
                <w:szCs w:val="20"/>
                <w:highlight w:val="red"/>
              </w:rPr>
            </w:pPr>
          </w:p>
        </w:tc>
        <w:tc>
          <w:tcPr>
            <w:tcW w:w="2375" w:type="dxa"/>
            <w:tcBorders>
              <w:top w:val="single" w:sz="4" w:space="0" w:color="auto"/>
              <w:bottom w:val="single" w:sz="4" w:space="0" w:color="auto"/>
            </w:tcBorders>
          </w:tcPr>
          <w:p w:rsidR="00B252B8" w:rsidRPr="00C05FB9" w:rsidRDefault="00B252B8" w:rsidP="002209B5">
            <w:pPr>
              <w:spacing w:after="0"/>
              <w:rPr>
                <w:rFonts w:ascii="Garamond" w:hAnsi="Garamond"/>
                <w:sz w:val="20"/>
                <w:szCs w:val="20"/>
              </w:rPr>
            </w:pPr>
            <w:r w:rsidRPr="00C05FB9">
              <w:rPr>
                <w:rFonts w:ascii="Garamond" w:hAnsi="Garamond"/>
                <w:sz w:val="20"/>
                <w:szCs w:val="20"/>
              </w:rPr>
              <w:t>Problemowa w zakresie zgodności organizacji ruchu na drogach wojewódzkich z zatwierdzonymi projektami.</w:t>
            </w:r>
          </w:p>
          <w:p w:rsidR="00B252B8" w:rsidRPr="00C05FB9" w:rsidRDefault="00B252B8" w:rsidP="002209B5">
            <w:pPr>
              <w:spacing w:after="0"/>
              <w:jc w:val="center"/>
              <w:rPr>
                <w:rFonts w:ascii="Garamond" w:hAnsi="Garamond" w:cs="Tahoma"/>
                <w:b/>
                <w:sz w:val="20"/>
                <w:szCs w:val="20"/>
              </w:rPr>
            </w:pPr>
            <w:r w:rsidRPr="00C05FB9">
              <w:rPr>
                <w:rFonts w:ascii="Garamond" w:hAnsi="Garamond" w:cs="Tahoma"/>
                <w:b/>
                <w:sz w:val="20"/>
                <w:szCs w:val="20"/>
              </w:rPr>
              <w:t>--------------------------------</w:t>
            </w:r>
          </w:p>
          <w:p w:rsidR="00B252B8" w:rsidRPr="00C05FB9" w:rsidRDefault="00B252B8" w:rsidP="002209B5">
            <w:pPr>
              <w:spacing w:after="0"/>
              <w:jc w:val="center"/>
              <w:rPr>
                <w:rFonts w:ascii="Garamond" w:hAnsi="Garamond" w:cs="Tahoma"/>
                <w:sz w:val="20"/>
                <w:szCs w:val="20"/>
              </w:rPr>
            </w:pPr>
            <w:r w:rsidRPr="00C05FB9">
              <w:rPr>
                <w:rFonts w:ascii="Garamond" w:hAnsi="Garamond" w:cs="Tahoma"/>
                <w:sz w:val="20"/>
                <w:szCs w:val="20"/>
              </w:rPr>
              <w:t>DI</w:t>
            </w:r>
          </w:p>
        </w:tc>
        <w:tc>
          <w:tcPr>
            <w:tcW w:w="7941" w:type="dxa"/>
            <w:vAlign w:val="center"/>
          </w:tcPr>
          <w:p w:rsidR="00B252B8" w:rsidRPr="00C05FB9" w:rsidRDefault="00B252B8" w:rsidP="00A86780">
            <w:pPr>
              <w:spacing w:after="0"/>
              <w:jc w:val="center"/>
              <w:rPr>
                <w:rFonts w:ascii="Garamond" w:hAnsi="Garamond"/>
                <w:sz w:val="20"/>
                <w:szCs w:val="20"/>
                <w:lang w:eastAsia="ar-SA"/>
              </w:rPr>
            </w:pPr>
            <w:r w:rsidRPr="00C05FB9">
              <w:rPr>
                <w:rFonts w:ascii="Garamond" w:hAnsi="Garamond"/>
                <w:sz w:val="20"/>
                <w:szCs w:val="20"/>
              </w:rPr>
              <w:t xml:space="preserve">W okresie sprawozdawczym dokumentacja pokontrolna w toku opracowania. </w:t>
            </w:r>
          </w:p>
        </w:tc>
      </w:tr>
      <w:tr w:rsidR="00B252B8" w:rsidRPr="00253394" w:rsidTr="00E9281E">
        <w:trPr>
          <w:trHeight w:val="958"/>
        </w:trPr>
        <w:tc>
          <w:tcPr>
            <w:tcW w:w="681" w:type="dxa"/>
            <w:vMerge/>
            <w:vAlign w:val="center"/>
          </w:tcPr>
          <w:p w:rsidR="00B252B8" w:rsidRDefault="00B252B8" w:rsidP="00E5462D">
            <w:pPr>
              <w:numPr>
                <w:ilvl w:val="0"/>
                <w:numId w:val="16"/>
              </w:numPr>
              <w:jc w:val="center"/>
              <w:rPr>
                <w:rFonts w:ascii="Garamond" w:hAnsi="Garamond"/>
                <w:sz w:val="20"/>
                <w:szCs w:val="20"/>
              </w:rPr>
            </w:pPr>
          </w:p>
        </w:tc>
        <w:tc>
          <w:tcPr>
            <w:tcW w:w="1592" w:type="dxa"/>
            <w:vMerge/>
            <w:vAlign w:val="center"/>
          </w:tcPr>
          <w:p w:rsidR="00B252B8" w:rsidRPr="009973BC" w:rsidRDefault="00B252B8" w:rsidP="001D26CF">
            <w:pPr>
              <w:rPr>
                <w:rFonts w:ascii="Garamond" w:hAnsi="Garamond"/>
                <w:b/>
                <w:sz w:val="20"/>
                <w:szCs w:val="20"/>
                <w:highlight w:val="red"/>
              </w:rPr>
            </w:pPr>
          </w:p>
        </w:tc>
        <w:tc>
          <w:tcPr>
            <w:tcW w:w="1559" w:type="dxa"/>
            <w:vMerge/>
            <w:vAlign w:val="center"/>
          </w:tcPr>
          <w:p w:rsidR="00B252B8" w:rsidRPr="009973BC" w:rsidRDefault="00B252B8" w:rsidP="001D26CF">
            <w:pPr>
              <w:rPr>
                <w:rFonts w:ascii="Garamond" w:hAnsi="Garamond"/>
                <w:b/>
                <w:sz w:val="20"/>
                <w:szCs w:val="20"/>
                <w:highlight w:val="red"/>
              </w:rPr>
            </w:pPr>
          </w:p>
        </w:tc>
        <w:tc>
          <w:tcPr>
            <w:tcW w:w="2375" w:type="dxa"/>
            <w:tcBorders>
              <w:top w:val="single" w:sz="4" w:space="0" w:color="auto"/>
              <w:bottom w:val="single" w:sz="4" w:space="0" w:color="auto"/>
            </w:tcBorders>
          </w:tcPr>
          <w:p w:rsidR="00B252B8" w:rsidRPr="00C05FB9" w:rsidRDefault="00B252B8" w:rsidP="002209B5">
            <w:pPr>
              <w:spacing w:after="0"/>
              <w:rPr>
                <w:rFonts w:ascii="Garamond" w:hAnsi="Garamond"/>
                <w:sz w:val="20"/>
                <w:szCs w:val="20"/>
              </w:rPr>
            </w:pPr>
            <w:r w:rsidRPr="00C05FB9">
              <w:rPr>
                <w:rFonts w:ascii="Garamond" w:hAnsi="Garamond"/>
                <w:sz w:val="20"/>
                <w:szCs w:val="20"/>
              </w:rPr>
              <w:t>Problemowa w zakresie stanu przygotowania rejonów dróg wojewódzkich do sezonu zimowego, na czas przeprowadzania kontroli.</w:t>
            </w:r>
          </w:p>
          <w:p w:rsidR="00B252B8" w:rsidRPr="00C05FB9" w:rsidRDefault="00B252B8" w:rsidP="002209B5">
            <w:pPr>
              <w:spacing w:after="0"/>
              <w:jc w:val="center"/>
              <w:rPr>
                <w:rFonts w:ascii="Garamond" w:hAnsi="Garamond" w:cs="Tahoma"/>
                <w:b/>
                <w:sz w:val="20"/>
                <w:szCs w:val="20"/>
              </w:rPr>
            </w:pPr>
            <w:r w:rsidRPr="00C05FB9">
              <w:rPr>
                <w:rFonts w:ascii="Garamond" w:hAnsi="Garamond" w:cs="Tahoma"/>
                <w:b/>
                <w:sz w:val="20"/>
                <w:szCs w:val="20"/>
              </w:rPr>
              <w:t>--------------------------------</w:t>
            </w:r>
          </w:p>
          <w:p w:rsidR="00B252B8" w:rsidRPr="00C05FB9" w:rsidRDefault="00B252B8" w:rsidP="002209B5">
            <w:pPr>
              <w:spacing w:after="0"/>
              <w:jc w:val="center"/>
              <w:rPr>
                <w:rFonts w:ascii="Garamond" w:hAnsi="Garamond" w:cs="Tahoma"/>
                <w:sz w:val="20"/>
                <w:szCs w:val="20"/>
              </w:rPr>
            </w:pPr>
            <w:r w:rsidRPr="00C05FB9">
              <w:rPr>
                <w:rFonts w:ascii="Garamond" w:hAnsi="Garamond" w:cs="Tahoma"/>
                <w:sz w:val="20"/>
                <w:szCs w:val="20"/>
              </w:rPr>
              <w:t>DI</w:t>
            </w:r>
          </w:p>
        </w:tc>
        <w:tc>
          <w:tcPr>
            <w:tcW w:w="7941" w:type="dxa"/>
            <w:vAlign w:val="center"/>
          </w:tcPr>
          <w:p w:rsidR="00B252B8" w:rsidRPr="00C05FB9" w:rsidRDefault="00B252B8" w:rsidP="001D26CF">
            <w:pPr>
              <w:spacing w:after="0"/>
              <w:jc w:val="center"/>
              <w:rPr>
                <w:rFonts w:ascii="Garamond" w:hAnsi="Garamond"/>
                <w:sz w:val="20"/>
                <w:szCs w:val="20"/>
                <w:lang w:eastAsia="ar-SA"/>
              </w:rPr>
            </w:pPr>
            <w:r w:rsidRPr="00C05FB9">
              <w:rPr>
                <w:rFonts w:ascii="Garamond" w:hAnsi="Garamond"/>
                <w:sz w:val="20"/>
                <w:szCs w:val="20"/>
                <w:lang w:eastAsia="ar-SA"/>
              </w:rPr>
              <w:t>Brak</w:t>
            </w:r>
          </w:p>
        </w:tc>
      </w:tr>
      <w:tr w:rsidR="00B252B8" w:rsidRPr="00253394" w:rsidTr="00DB6FF7">
        <w:trPr>
          <w:trHeight w:val="958"/>
        </w:trPr>
        <w:tc>
          <w:tcPr>
            <w:tcW w:w="681" w:type="dxa"/>
            <w:vMerge/>
            <w:vAlign w:val="center"/>
          </w:tcPr>
          <w:p w:rsidR="00B252B8" w:rsidRDefault="00B252B8" w:rsidP="00E5462D">
            <w:pPr>
              <w:numPr>
                <w:ilvl w:val="0"/>
                <w:numId w:val="16"/>
              </w:numPr>
              <w:jc w:val="center"/>
              <w:rPr>
                <w:rFonts w:ascii="Garamond" w:hAnsi="Garamond"/>
                <w:sz w:val="20"/>
                <w:szCs w:val="20"/>
              </w:rPr>
            </w:pPr>
          </w:p>
        </w:tc>
        <w:tc>
          <w:tcPr>
            <w:tcW w:w="1592" w:type="dxa"/>
            <w:vMerge/>
            <w:vAlign w:val="center"/>
          </w:tcPr>
          <w:p w:rsidR="00B252B8" w:rsidRPr="009973BC" w:rsidRDefault="00B252B8" w:rsidP="001D26CF">
            <w:pPr>
              <w:rPr>
                <w:rFonts w:ascii="Garamond" w:hAnsi="Garamond"/>
                <w:b/>
                <w:sz w:val="20"/>
                <w:szCs w:val="20"/>
                <w:highlight w:val="red"/>
              </w:rPr>
            </w:pPr>
          </w:p>
        </w:tc>
        <w:tc>
          <w:tcPr>
            <w:tcW w:w="1559" w:type="dxa"/>
            <w:vMerge/>
            <w:vAlign w:val="center"/>
          </w:tcPr>
          <w:p w:rsidR="00B252B8" w:rsidRPr="009973BC" w:rsidRDefault="00B252B8" w:rsidP="001D26CF">
            <w:pPr>
              <w:rPr>
                <w:rFonts w:ascii="Garamond" w:hAnsi="Garamond"/>
                <w:b/>
                <w:sz w:val="20"/>
                <w:szCs w:val="20"/>
                <w:highlight w:val="red"/>
              </w:rPr>
            </w:pPr>
          </w:p>
        </w:tc>
        <w:tc>
          <w:tcPr>
            <w:tcW w:w="2375" w:type="dxa"/>
            <w:tcBorders>
              <w:top w:val="single" w:sz="4" w:space="0" w:color="auto"/>
              <w:bottom w:val="single" w:sz="4" w:space="0" w:color="auto"/>
            </w:tcBorders>
          </w:tcPr>
          <w:p w:rsidR="00B252B8" w:rsidRPr="00C05FB9" w:rsidRDefault="00B252B8" w:rsidP="002209B5">
            <w:pPr>
              <w:spacing w:after="0"/>
              <w:rPr>
                <w:rFonts w:ascii="Garamond" w:hAnsi="Garamond"/>
                <w:sz w:val="20"/>
                <w:szCs w:val="20"/>
              </w:rPr>
            </w:pPr>
            <w:r w:rsidRPr="00C05FB9">
              <w:rPr>
                <w:rFonts w:ascii="Garamond" w:hAnsi="Garamond"/>
                <w:sz w:val="20"/>
                <w:szCs w:val="20"/>
              </w:rPr>
              <w:t>Doraźna w zakresie zgodności organizacji ruchu na drodze wojewódzkiej nr 182 z zatwierdzonym projektem na odcinku Jabłonowo-Ujście.</w:t>
            </w:r>
          </w:p>
          <w:p w:rsidR="00B252B8" w:rsidRPr="00C05FB9" w:rsidRDefault="00B252B8" w:rsidP="002209B5">
            <w:pPr>
              <w:spacing w:after="0"/>
              <w:jc w:val="center"/>
              <w:rPr>
                <w:rFonts w:ascii="Garamond" w:hAnsi="Garamond" w:cs="Tahoma"/>
                <w:b/>
                <w:sz w:val="20"/>
                <w:szCs w:val="20"/>
              </w:rPr>
            </w:pPr>
            <w:r w:rsidRPr="00C05FB9">
              <w:rPr>
                <w:rFonts w:ascii="Garamond" w:hAnsi="Garamond" w:cs="Tahoma"/>
                <w:b/>
                <w:sz w:val="20"/>
                <w:szCs w:val="20"/>
              </w:rPr>
              <w:t>--------------------------------</w:t>
            </w:r>
          </w:p>
          <w:p w:rsidR="00B252B8" w:rsidRPr="00C05FB9" w:rsidRDefault="00B252B8" w:rsidP="002209B5">
            <w:pPr>
              <w:spacing w:after="0"/>
              <w:jc w:val="center"/>
              <w:rPr>
                <w:rFonts w:ascii="Garamond" w:hAnsi="Garamond" w:cs="Tahoma"/>
                <w:sz w:val="20"/>
                <w:szCs w:val="20"/>
              </w:rPr>
            </w:pPr>
            <w:r w:rsidRPr="00C05FB9">
              <w:rPr>
                <w:rFonts w:ascii="Garamond" w:hAnsi="Garamond" w:cs="Tahoma"/>
                <w:sz w:val="20"/>
                <w:szCs w:val="20"/>
              </w:rPr>
              <w:t>DI</w:t>
            </w:r>
          </w:p>
        </w:tc>
        <w:tc>
          <w:tcPr>
            <w:tcW w:w="7941" w:type="dxa"/>
            <w:vAlign w:val="center"/>
          </w:tcPr>
          <w:p w:rsidR="00B252B8" w:rsidRPr="00C05FB9" w:rsidRDefault="00B252B8" w:rsidP="00A86780">
            <w:pPr>
              <w:spacing w:after="0"/>
              <w:jc w:val="center"/>
              <w:rPr>
                <w:rFonts w:ascii="Garamond" w:hAnsi="Garamond"/>
                <w:sz w:val="20"/>
                <w:szCs w:val="20"/>
                <w:lang w:eastAsia="ar-SA"/>
              </w:rPr>
            </w:pPr>
            <w:r w:rsidRPr="00C05FB9">
              <w:rPr>
                <w:rFonts w:ascii="Garamond" w:hAnsi="Garamond"/>
                <w:sz w:val="20"/>
                <w:szCs w:val="20"/>
              </w:rPr>
              <w:t xml:space="preserve">W okresie sprawozdawczym dokumentacja pokontrolna w toku opracowania. </w:t>
            </w:r>
          </w:p>
        </w:tc>
      </w:tr>
      <w:tr w:rsidR="00B252B8" w:rsidTr="002209B5">
        <w:trPr>
          <w:trHeight w:val="2685"/>
        </w:trPr>
        <w:tc>
          <w:tcPr>
            <w:tcW w:w="681" w:type="dxa"/>
            <w:vAlign w:val="center"/>
          </w:tcPr>
          <w:p w:rsidR="00B252B8" w:rsidRDefault="00B252B8" w:rsidP="00E5462D">
            <w:pPr>
              <w:numPr>
                <w:ilvl w:val="0"/>
                <w:numId w:val="16"/>
              </w:numPr>
              <w:spacing w:line="276" w:lineRule="auto"/>
              <w:ind w:left="641" w:hanging="357"/>
              <w:jc w:val="center"/>
              <w:rPr>
                <w:rFonts w:ascii="Garamond" w:hAnsi="Garamond"/>
                <w:sz w:val="20"/>
                <w:szCs w:val="20"/>
              </w:rPr>
            </w:pPr>
          </w:p>
        </w:tc>
        <w:tc>
          <w:tcPr>
            <w:tcW w:w="1592" w:type="dxa"/>
            <w:vAlign w:val="center"/>
          </w:tcPr>
          <w:p w:rsidR="00B252B8" w:rsidRPr="00C05FB9" w:rsidRDefault="00B252B8" w:rsidP="001D26CF">
            <w:pPr>
              <w:spacing w:line="276" w:lineRule="auto"/>
              <w:jc w:val="center"/>
              <w:rPr>
                <w:rFonts w:ascii="Garamond" w:hAnsi="Garamond"/>
                <w:b/>
                <w:sz w:val="20"/>
                <w:szCs w:val="20"/>
              </w:rPr>
            </w:pPr>
            <w:r w:rsidRPr="00C05FB9">
              <w:rPr>
                <w:rFonts w:ascii="Garamond" w:hAnsi="Garamond"/>
                <w:b/>
                <w:sz w:val="20"/>
                <w:szCs w:val="20"/>
              </w:rPr>
              <w:t>DI</w:t>
            </w:r>
          </w:p>
        </w:tc>
        <w:tc>
          <w:tcPr>
            <w:tcW w:w="1559" w:type="dxa"/>
            <w:vAlign w:val="center"/>
          </w:tcPr>
          <w:p w:rsidR="00B252B8" w:rsidRPr="00C05FB9" w:rsidRDefault="00B252B8" w:rsidP="00C30EB8">
            <w:pPr>
              <w:jc w:val="center"/>
              <w:rPr>
                <w:rFonts w:ascii="Garamond" w:hAnsi="Garamond"/>
                <w:b/>
                <w:sz w:val="20"/>
                <w:szCs w:val="20"/>
              </w:rPr>
            </w:pPr>
          </w:p>
          <w:p w:rsidR="00B252B8" w:rsidRPr="00C05FB9" w:rsidRDefault="00B252B8" w:rsidP="00C30EB8">
            <w:pPr>
              <w:jc w:val="center"/>
              <w:rPr>
                <w:rFonts w:ascii="Garamond" w:hAnsi="Garamond"/>
                <w:b/>
                <w:sz w:val="20"/>
                <w:szCs w:val="20"/>
              </w:rPr>
            </w:pPr>
            <w:r w:rsidRPr="00C05FB9">
              <w:rPr>
                <w:rFonts w:ascii="Garamond" w:hAnsi="Garamond"/>
                <w:b/>
                <w:sz w:val="20"/>
                <w:szCs w:val="20"/>
              </w:rPr>
              <w:t>Wojewódzki Ośrodek Ruchu Drogowego w Pile</w:t>
            </w:r>
          </w:p>
          <w:p w:rsidR="00B252B8" w:rsidRPr="00C05FB9" w:rsidRDefault="00B252B8" w:rsidP="001D26CF">
            <w:pPr>
              <w:jc w:val="center"/>
              <w:rPr>
                <w:rFonts w:ascii="Garamond" w:hAnsi="Garamond"/>
                <w:b/>
                <w:sz w:val="20"/>
                <w:szCs w:val="20"/>
              </w:rPr>
            </w:pPr>
          </w:p>
        </w:tc>
        <w:tc>
          <w:tcPr>
            <w:tcW w:w="2375" w:type="dxa"/>
            <w:tcBorders>
              <w:top w:val="single" w:sz="4" w:space="0" w:color="auto"/>
              <w:bottom w:val="single" w:sz="4" w:space="0" w:color="auto"/>
            </w:tcBorders>
          </w:tcPr>
          <w:p w:rsidR="00B252B8" w:rsidRDefault="00B252B8" w:rsidP="00C30EB8">
            <w:pPr>
              <w:jc w:val="center"/>
              <w:rPr>
                <w:rFonts w:ascii="Garamond" w:hAnsi="Garamond"/>
                <w:sz w:val="20"/>
                <w:szCs w:val="20"/>
              </w:rPr>
            </w:pPr>
          </w:p>
          <w:p w:rsidR="00B252B8" w:rsidRPr="00C05FB9" w:rsidRDefault="00B252B8" w:rsidP="00C30EB8">
            <w:pPr>
              <w:jc w:val="center"/>
              <w:rPr>
                <w:rFonts w:ascii="Garamond" w:hAnsi="Garamond"/>
                <w:sz w:val="20"/>
                <w:szCs w:val="20"/>
              </w:rPr>
            </w:pPr>
            <w:r w:rsidRPr="00C05FB9">
              <w:rPr>
                <w:rFonts w:ascii="Garamond" w:hAnsi="Garamond"/>
                <w:sz w:val="20"/>
                <w:szCs w:val="20"/>
              </w:rPr>
              <w:t>Kompleksowa za 2014 oraz 2015 rok.</w:t>
            </w:r>
          </w:p>
          <w:p w:rsidR="00B252B8" w:rsidRPr="00C05FB9" w:rsidRDefault="00B252B8" w:rsidP="00C30EB8">
            <w:pPr>
              <w:spacing w:after="0" w:line="276" w:lineRule="auto"/>
              <w:jc w:val="center"/>
              <w:rPr>
                <w:rFonts w:ascii="Garamond" w:hAnsi="Garamond" w:cs="Tahoma"/>
                <w:b/>
                <w:sz w:val="20"/>
                <w:szCs w:val="20"/>
              </w:rPr>
            </w:pPr>
            <w:r w:rsidRPr="00C05FB9">
              <w:rPr>
                <w:rFonts w:ascii="Garamond" w:hAnsi="Garamond" w:cs="Tahoma"/>
                <w:b/>
                <w:sz w:val="20"/>
                <w:szCs w:val="20"/>
              </w:rPr>
              <w:t>--------------------------------</w:t>
            </w:r>
          </w:p>
          <w:p w:rsidR="00B252B8" w:rsidRPr="00C05FB9" w:rsidRDefault="00B252B8" w:rsidP="00C30EB8">
            <w:pPr>
              <w:spacing w:after="0" w:line="276" w:lineRule="auto"/>
              <w:jc w:val="center"/>
              <w:rPr>
                <w:rFonts w:ascii="Garamond" w:hAnsi="Garamond" w:cs="Tahoma"/>
                <w:sz w:val="20"/>
                <w:szCs w:val="20"/>
              </w:rPr>
            </w:pPr>
            <w:r w:rsidRPr="00C05FB9">
              <w:rPr>
                <w:rFonts w:ascii="Garamond" w:hAnsi="Garamond" w:cs="Tahoma"/>
                <w:sz w:val="20"/>
                <w:szCs w:val="20"/>
              </w:rPr>
              <w:t>DKO</w:t>
            </w:r>
          </w:p>
          <w:p w:rsidR="00B252B8" w:rsidRPr="00C05FB9" w:rsidRDefault="00B252B8" w:rsidP="002209B5">
            <w:pPr>
              <w:spacing w:after="0" w:line="276" w:lineRule="auto"/>
              <w:rPr>
                <w:rFonts w:ascii="Garamond" w:hAnsi="Garamond"/>
                <w:sz w:val="20"/>
                <w:szCs w:val="20"/>
              </w:rPr>
            </w:pPr>
          </w:p>
        </w:tc>
        <w:tc>
          <w:tcPr>
            <w:tcW w:w="7941" w:type="dxa"/>
            <w:vAlign w:val="center"/>
          </w:tcPr>
          <w:p w:rsidR="00B252B8" w:rsidRPr="00A5213B" w:rsidRDefault="00B252B8" w:rsidP="002209B5">
            <w:pPr>
              <w:jc w:val="both"/>
              <w:rPr>
                <w:rFonts w:ascii="Garamond" w:hAnsi="Garamond"/>
                <w:sz w:val="20"/>
                <w:szCs w:val="20"/>
              </w:rPr>
            </w:pPr>
            <w:r>
              <w:rPr>
                <w:rFonts w:ascii="Garamond" w:hAnsi="Garamond"/>
                <w:sz w:val="20"/>
                <w:szCs w:val="20"/>
              </w:rPr>
              <w:t>O</w:t>
            </w:r>
            <w:r w:rsidRPr="00C05FB9">
              <w:rPr>
                <w:rFonts w:ascii="Garamond" w:hAnsi="Garamond"/>
                <w:sz w:val="20"/>
                <w:szCs w:val="20"/>
              </w:rPr>
              <w:t xml:space="preserve">głoszenie o udzieleniu zamówienia w trybie z wolnej ręki pn.: </w:t>
            </w:r>
            <w:r w:rsidRPr="00C05FB9">
              <w:rPr>
                <w:rFonts w:ascii="Garamond" w:hAnsi="Garamond"/>
                <w:i/>
                <w:sz w:val="20"/>
                <w:szCs w:val="20"/>
              </w:rPr>
              <w:t>„</w:t>
            </w:r>
            <w:r w:rsidRPr="00C05FB9">
              <w:rPr>
                <w:rFonts w:ascii="Garamond" w:hAnsi="Garamond"/>
                <w:bCs/>
                <w:i/>
                <w:sz w:val="20"/>
                <w:szCs w:val="20"/>
              </w:rPr>
              <w:t xml:space="preserve">Dostawa jednolitego systemu teleinformatycznego, który musi spełniać wymagania wynikające z przepisów ustawy z dnia 5 stycznia 2011 r. </w:t>
            </w:r>
            <w:r>
              <w:rPr>
                <w:rFonts w:ascii="Garamond" w:hAnsi="Garamond"/>
                <w:bCs/>
                <w:i/>
                <w:sz w:val="20"/>
                <w:szCs w:val="20"/>
              </w:rPr>
              <w:br/>
            </w:r>
            <w:r w:rsidRPr="00C05FB9">
              <w:rPr>
                <w:rFonts w:ascii="Garamond" w:hAnsi="Garamond"/>
                <w:bCs/>
                <w:i/>
                <w:sz w:val="20"/>
                <w:szCs w:val="20"/>
              </w:rPr>
              <w:t>o kierujących pojazdami oraz rozporządzenia w sprawie egzaminowania osób ubiegających się o uprawnienia do kierowania pojazdami, szkolenia, egzaminowania  i uzyskiwania uprawnień przez egzaminatorów oraz wzorów dokumentów stosowanych w tych sprawach”</w:t>
            </w:r>
            <w:r w:rsidRPr="00C05FB9">
              <w:rPr>
                <w:rFonts w:ascii="Garamond" w:hAnsi="Garamond"/>
                <w:sz w:val="20"/>
                <w:szCs w:val="20"/>
              </w:rPr>
              <w:t xml:space="preserve"> Wojewódzki Ośrodek Ruchu Drogowego w Pile zamieścił </w:t>
            </w:r>
            <w:r>
              <w:rPr>
                <w:rFonts w:ascii="Garamond" w:hAnsi="Garamond"/>
                <w:sz w:val="20"/>
                <w:szCs w:val="20"/>
              </w:rPr>
              <w:br/>
            </w:r>
            <w:r w:rsidRPr="00C05FB9">
              <w:rPr>
                <w:rFonts w:ascii="Garamond" w:hAnsi="Garamond"/>
                <w:sz w:val="20"/>
                <w:szCs w:val="20"/>
              </w:rPr>
              <w:t xml:space="preserve">w Biuletynie Zamówień Publicznych dopiero 67 dni po zawarciu umowy z Wykonawcą. Wprawdzie opóźnienie to nie miało wpływu na wynik postępowania, to jednak działanie Zamawiającego było niezgodne z art. 95 ust. 1 ustawy Pzp, który stanowił, że </w:t>
            </w:r>
            <w:r w:rsidRPr="00C05FB9">
              <w:rPr>
                <w:rFonts w:ascii="Garamond" w:hAnsi="Garamond"/>
                <w:i/>
                <w:sz w:val="20"/>
                <w:szCs w:val="20"/>
              </w:rPr>
              <w:t>„(…) zamawiający niezwłocznie po zawarciu umowy w sprawie zamówienia publicznego albo umowy ramowej zamieszcza ogłoszenie o udzieleniu zamówienia w Biuletynie Zamówień Publicznych”</w:t>
            </w:r>
            <w:r w:rsidRPr="00C05FB9">
              <w:rPr>
                <w:rFonts w:ascii="Garamond" w:hAnsi="Garamond"/>
                <w:sz w:val="20"/>
                <w:szCs w:val="20"/>
              </w:rPr>
              <w:t xml:space="preserve">, a obecnie określa obowiązek zamieszczenia ogłoszenia o udzieleniu zamówienia w Biuletynie Zamówień Publicznych nie później niż w terminie 30 dni od dnia zawarcia umowy w sprawie zamówienia publicznego albo umowy ramowej.      </w:t>
            </w:r>
          </w:p>
        </w:tc>
      </w:tr>
      <w:tr w:rsidR="00B252B8" w:rsidTr="00E7214C">
        <w:trPr>
          <w:trHeight w:val="1146"/>
        </w:trPr>
        <w:tc>
          <w:tcPr>
            <w:tcW w:w="681" w:type="dxa"/>
            <w:vMerge w:val="restart"/>
            <w:vAlign w:val="center"/>
          </w:tcPr>
          <w:p w:rsidR="00B252B8" w:rsidRDefault="00B252B8" w:rsidP="00E5462D">
            <w:pPr>
              <w:numPr>
                <w:ilvl w:val="0"/>
                <w:numId w:val="16"/>
              </w:numPr>
              <w:spacing w:line="276" w:lineRule="auto"/>
              <w:ind w:left="641" w:hanging="357"/>
              <w:jc w:val="center"/>
              <w:rPr>
                <w:rFonts w:ascii="Garamond" w:hAnsi="Garamond"/>
                <w:sz w:val="20"/>
                <w:szCs w:val="20"/>
              </w:rPr>
            </w:pPr>
          </w:p>
        </w:tc>
        <w:tc>
          <w:tcPr>
            <w:tcW w:w="1592" w:type="dxa"/>
            <w:vMerge w:val="restart"/>
            <w:vAlign w:val="center"/>
          </w:tcPr>
          <w:p w:rsidR="00B252B8" w:rsidRPr="00083EDB" w:rsidRDefault="00B252B8" w:rsidP="001D26CF">
            <w:pPr>
              <w:spacing w:line="276" w:lineRule="auto"/>
              <w:jc w:val="center"/>
              <w:rPr>
                <w:rFonts w:ascii="Garamond" w:hAnsi="Garamond"/>
                <w:b/>
                <w:sz w:val="20"/>
                <w:szCs w:val="20"/>
              </w:rPr>
            </w:pPr>
            <w:r w:rsidRPr="00026106">
              <w:rPr>
                <w:rFonts w:ascii="Garamond" w:hAnsi="Garamond"/>
                <w:b/>
                <w:sz w:val="20"/>
                <w:szCs w:val="20"/>
              </w:rPr>
              <w:t>DI</w:t>
            </w:r>
          </w:p>
        </w:tc>
        <w:tc>
          <w:tcPr>
            <w:tcW w:w="1559" w:type="dxa"/>
            <w:vMerge w:val="restart"/>
            <w:vAlign w:val="center"/>
          </w:tcPr>
          <w:p w:rsidR="00B252B8" w:rsidRDefault="00B252B8" w:rsidP="001D26CF">
            <w:pPr>
              <w:jc w:val="center"/>
              <w:rPr>
                <w:rFonts w:ascii="Garamond" w:hAnsi="Garamond"/>
                <w:b/>
                <w:sz w:val="20"/>
                <w:szCs w:val="20"/>
              </w:rPr>
            </w:pPr>
          </w:p>
          <w:p w:rsidR="00B252B8" w:rsidRPr="007D53DC" w:rsidRDefault="00B252B8" w:rsidP="001D26CF">
            <w:pPr>
              <w:jc w:val="center"/>
              <w:rPr>
                <w:rFonts w:ascii="Garamond" w:hAnsi="Garamond"/>
                <w:color w:val="000000"/>
                <w:sz w:val="20"/>
                <w:szCs w:val="20"/>
              </w:rPr>
            </w:pPr>
            <w:r w:rsidRPr="00567929">
              <w:rPr>
                <w:rFonts w:ascii="Garamond" w:hAnsi="Garamond"/>
                <w:b/>
                <w:sz w:val="20"/>
                <w:szCs w:val="20"/>
              </w:rPr>
              <w:t xml:space="preserve">Wielkopolskie Biuro Planowania Przestrzennego </w:t>
            </w:r>
            <w:r w:rsidRPr="00567929">
              <w:rPr>
                <w:rFonts w:ascii="Garamond" w:hAnsi="Garamond"/>
                <w:b/>
                <w:sz w:val="20"/>
                <w:szCs w:val="20"/>
              </w:rPr>
              <w:br/>
              <w:t>w Poznaniu</w:t>
            </w:r>
          </w:p>
        </w:tc>
        <w:tc>
          <w:tcPr>
            <w:tcW w:w="2375" w:type="dxa"/>
            <w:tcBorders>
              <w:top w:val="single" w:sz="4" w:space="0" w:color="auto"/>
              <w:bottom w:val="single" w:sz="4" w:space="0" w:color="auto"/>
            </w:tcBorders>
          </w:tcPr>
          <w:p w:rsidR="00B252B8" w:rsidRDefault="00B252B8" w:rsidP="001D26CF">
            <w:pPr>
              <w:spacing w:after="0" w:line="276" w:lineRule="auto"/>
              <w:jc w:val="center"/>
              <w:rPr>
                <w:rFonts w:ascii="Garamond" w:hAnsi="Garamond"/>
                <w:color w:val="000000"/>
                <w:sz w:val="20"/>
                <w:szCs w:val="20"/>
              </w:rPr>
            </w:pPr>
          </w:p>
          <w:p w:rsidR="00B252B8" w:rsidRPr="00567929" w:rsidRDefault="00B252B8" w:rsidP="001D26CF">
            <w:pPr>
              <w:spacing w:after="0" w:line="276" w:lineRule="auto"/>
              <w:jc w:val="center"/>
              <w:rPr>
                <w:rFonts w:ascii="Garamond" w:hAnsi="Garamond" w:cs="Tahoma"/>
                <w:b/>
                <w:sz w:val="20"/>
                <w:szCs w:val="20"/>
              </w:rPr>
            </w:pPr>
            <w:r w:rsidRPr="00567929">
              <w:rPr>
                <w:rFonts w:ascii="Garamond" w:hAnsi="Garamond"/>
                <w:color w:val="000000"/>
                <w:sz w:val="20"/>
                <w:szCs w:val="20"/>
              </w:rPr>
              <w:t xml:space="preserve">Problemowa w zakresie realizacji planu pracy Wielkopolskiego Biura Planowania Przestrzennego </w:t>
            </w:r>
            <w:r w:rsidRPr="00567929">
              <w:rPr>
                <w:rFonts w:ascii="Garamond" w:hAnsi="Garamond"/>
                <w:color w:val="000000"/>
                <w:sz w:val="20"/>
                <w:szCs w:val="20"/>
              </w:rPr>
              <w:br/>
              <w:t>w Poznaniu, za rok 2015.</w:t>
            </w:r>
          </w:p>
          <w:p w:rsidR="00B252B8" w:rsidRPr="00567929" w:rsidRDefault="00B252B8" w:rsidP="001D26CF">
            <w:pPr>
              <w:spacing w:after="0" w:line="276" w:lineRule="auto"/>
              <w:jc w:val="center"/>
              <w:rPr>
                <w:rFonts w:ascii="Garamond" w:hAnsi="Garamond" w:cs="Tahoma"/>
                <w:b/>
                <w:sz w:val="20"/>
                <w:szCs w:val="20"/>
              </w:rPr>
            </w:pPr>
            <w:r w:rsidRPr="00567929">
              <w:rPr>
                <w:rFonts w:ascii="Garamond" w:hAnsi="Garamond" w:cs="Tahoma"/>
                <w:b/>
                <w:sz w:val="20"/>
                <w:szCs w:val="20"/>
              </w:rPr>
              <w:t>--------------------------------</w:t>
            </w:r>
          </w:p>
          <w:p w:rsidR="00B252B8" w:rsidRPr="00992B7E" w:rsidRDefault="00B252B8" w:rsidP="001D26CF">
            <w:pPr>
              <w:spacing w:after="0" w:line="276" w:lineRule="auto"/>
              <w:jc w:val="center"/>
              <w:rPr>
                <w:rFonts w:ascii="Garamond" w:hAnsi="Garamond" w:cs="Tahoma"/>
                <w:sz w:val="20"/>
                <w:szCs w:val="20"/>
              </w:rPr>
            </w:pPr>
            <w:r w:rsidRPr="00567929">
              <w:rPr>
                <w:rFonts w:ascii="Garamond" w:hAnsi="Garamond" w:cs="Tahoma"/>
                <w:sz w:val="20"/>
                <w:szCs w:val="20"/>
              </w:rPr>
              <w:t>DI</w:t>
            </w:r>
          </w:p>
          <w:p w:rsidR="00B252B8" w:rsidRDefault="00B252B8" w:rsidP="001D26CF">
            <w:pPr>
              <w:spacing w:after="0"/>
              <w:jc w:val="center"/>
              <w:rPr>
                <w:rFonts w:ascii="Garamond" w:hAnsi="Garamond" w:cs="Tahoma"/>
                <w:sz w:val="20"/>
                <w:szCs w:val="20"/>
              </w:rPr>
            </w:pPr>
          </w:p>
          <w:p w:rsidR="00B252B8" w:rsidRDefault="00B252B8" w:rsidP="001D26CF">
            <w:pPr>
              <w:spacing w:after="0"/>
              <w:jc w:val="center"/>
              <w:rPr>
                <w:rFonts w:ascii="Garamond" w:hAnsi="Garamond" w:cs="Tahoma"/>
                <w:sz w:val="20"/>
                <w:szCs w:val="20"/>
              </w:rPr>
            </w:pPr>
          </w:p>
          <w:p w:rsidR="00B252B8" w:rsidRPr="007D53DC" w:rsidRDefault="00B252B8" w:rsidP="001D26CF">
            <w:pPr>
              <w:spacing w:after="0"/>
              <w:jc w:val="center"/>
              <w:rPr>
                <w:rFonts w:ascii="Garamond" w:hAnsi="Garamond" w:cs="Tahoma"/>
                <w:sz w:val="20"/>
                <w:szCs w:val="20"/>
              </w:rPr>
            </w:pPr>
          </w:p>
        </w:tc>
        <w:tc>
          <w:tcPr>
            <w:tcW w:w="7941" w:type="dxa"/>
            <w:vAlign w:val="center"/>
          </w:tcPr>
          <w:p w:rsidR="00B252B8" w:rsidRPr="00AB4BE5" w:rsidRDefault="00B252B8" w:rsidP="001D26CF">
            <w:pPr>
              <w:spacing w:line="276" w:lineRule="auto"/>
              <w:jc w:val="center"/>
              <w:rPr>
                <w:rFonts w:ascii="Garamond" w:hAnsi="Garamond"/>
                <w:sz w:val="20"/>
                <w:szCs w:val="20"/>
              </w:rPr>
            </w:pPr>
            <w:r w:rsidRPr="00567929">
              <w:rPr>
                <w:rFonts w:ascii="Garamond" w:hAnsi="Garamond"/>
                <w:sz w:val="20"/>
                <w:szCs w:val="20"/>
              </w:rPr>
              <w:t>Brak</w:t>
            </w:r>
          </w:p>
        </w:tc>
      </w:tr>
      <w:tr w:rsidR="00B252B8" w:rsidTr="00DB6FF7">
        <w:trPr>
          <w:trHeight w:val="1145"/>
        </w:trPr>
        <w:tc>
          <w:tcPr>
            <w:tcW w:w="681" w:type="dxa"/>
            <w:vMerge/>
            <w:vAlign w:val="center"/>
          </w:tcPr>
          <w:p w:rsidR="00B252B8" w:rsidRDefault="00B252B8" w:rsidP="00E5462D">
            <w:pPr>
              <w:numPr>
                <w:ilvl w:val="0"/>
                <w:numId w:val="16"/>
              </w:numPr>
              <w:spacing w:line="276" w:lineRule="auto"/>
              <w:ind w:left="641" w:hanging="357"/>
              <w:jc w:val="center"/>
              <w:rPr>
                <w:rFonts w:ascii="Garamond" w:hAnsi="Garamond"/>
                <w:sz w:val="20"/>
                <w:szCs w:val="20"/>
              </w:rPr>
            </w:pPr>
          </w:p>
        </w:tc>
        <w:tc>
          <w:tcPr>
            <w:tcW w:w="1592" w:type="dxa"/>
            <w:vMerge/>
            <w:vAlign w:val="center"/>
          </w:tcPr>
          <w:p w:rsidR="00B252B8" w:rsidRPr="00026106" w:rsidRDefault="00B252B8" w:rsidP="001D26CF">
            <w:pPr>
              <w:spacing w:line="276" w:lineRule="auto"/>
              <w:jc w:val="center"/>
              <w:rPr>
                <w:rFonts w:ascii="Garamond" w:hAnsi="Garamond"/>
                <w:b/>
                <w:sz w:val="20"/>
                <w:szCs w:val="20"/>
              </w:rPr>
            </w:pPr>
          </w:p>
        </w:tc>
        <w:tc>
          <w:tcPr>
            <w:tcW w:w="1559" w:type="dxa"/>
            <w:vMerge/>
            <w:vAlign w:val="center"/>
          </w:tcPr>
          <w:p w:rsidR="00B252B8" w:rsidRDefault="00B252B8" w:rsidP="001D26CF">
            <w:pPr>
              <w:jc w:val="center"/>
              <w:rPr>
                <w:rFonts w:ascii="Garamond" w:hAnsi="Garamond"/>
                <w:b/>
                <w:sz w:val="20"/>
                <w:szCs w:val="20"/>
              </w:rPr>
            </w:pPr>
          </w:p>
        </w:tc>
        <w:tc>
          <w:tcPr>
            <w:tcW w:w="2375" w:type="dxa"/>
            <w:tcBorders>
              <w:top w:val="single" w:sz="4" w:space="0" w:color="auto"/>
              <w:bottom w:val="single" w:sz="4" w:space="0" w:color="auto"/>
            </w:tcBorders>
          </w:tcPr>
          <w:p w:rsidR="00B252B8" w:rsidRPr="00C05FB9" w:rsidRDefault="00B252B8" w:rsidP="00E7214C">
            <w:pPr>
              <w:spacing w:after="0" w:line="276" w:lineRule="auto"/>
              <w:jc w:val="center"/>
              <w:rPr>
                <w:rFonts w:ascii="Garamond" w:hAnsi="Garamond"/>
                <w:sz w:val="20"/>
                <w:szCs w:val="20"/>
                <w:highlight w:val="green"/>
              </w:rPr>
            </w:pPr>
          </w:p>
          <w:p w:rsidR="00B252B8" w:rsidRPr="00C05FB9" w:rsidRDefault="00B252B8" w:rsidP="00E7214C">
            <w:pPr>
              <w:spacing w:after="0" w:line="276" w:lineRule="auto"/>
              <w:jc w:val="center"/>
              <w:rPr>
                <w:rFonts w:ascii="Garamond" w:hAnsi="Garamond"/>
                <w:sz w:val="20"/>
                <w:szCs w:val="20"/>
              </w:rPr>
            </w:pPr>
            <w:r w:rsidRPr="00C05FB9">
              <w:rPr>
                <w:rFonts w:ascii="Garamond" w:hAnsi="Garamond"/>
                <w:sz w:val="20"/>
                <w:szCs w:val="20"/>
              </w:rPr>
              <w:t>Problemowa w zakresie wykonania opracowania pt. Koncepcja zagospodarowania przestrzennego województwa wielkopolskiego.</w:t>
            </w:r>
          </w:p>
          <w:p w:rsidR="00B252B8" w:rsidRPr="00C05FB9" w:rsidRDefault="00B252B8" w:rsidP="00E7214C">
            <w:pPr>
              <w:spacing w:after="0" w:line="276" w:lineRule="auto"/>
              <w:jc w:val="center"/>
              <w:rPr>
                <w:rFonts w:ascii="Garamond" w:hAnsi="Garamond" w:cs="Tahoma"/>
                <w:b/>
                <w:sz w:val="20"/>
                <w:szCs w:val="20"/>
              </w:rPr>
            </w:pPr>
            <w:r w:rsidRPr="00C05FB9">
              <w:rPr>
                <w:rFonts w:ascii="Garamond" w:hAnsi="Garamond" w:cs="Tahoma"/>
                <w:b/>
                <w:sz w:val="20"/>
                <w:szCs w:val="20"/>
              </w:rPr>
              <w:t>--------------------------------</w:t>
            </w:r>
          </w:p>
          <w:p w:rsidR="00B252B8" w:rsidRPr="00C05FB9" w:rsidRDefault="00B252B8" w:rsidP="00C05FB9">
            <w:pPr>
              <w:spacing w:after="0" w:line="276" w:lineRule="auto"/>
              <w:jc w:val="center"/>
              <w:rPr>
                <w:rFonts w:ascii="Garamond" w:hAnsi="Garamond" w:cs="Tahoma"/>
                <w:sz w:val="20"/>
                <w:szCs w:val="20"/>
              </w:rPr>
            </w:pPr>
            <w:r w:rsidRPr="00C05FB9">
              <w:rPr>
                <w:rFonts w:ascii="Garamond" w:hAnsi="Garamond" w:cs="Tahoma"/>
                <w:sz w:val="20"/>
                <w:szCs w:val="20"/>
              </w:rPr>
              <w:t>DI</w:t>
            </w:r>
          </w:p>
        </w:tc>
        <w:tc>
          <w:tcPr>
            <w:tcW w:w="7941" w:type="dxa"/>
            <w:vAlign w:val="center"/>
          </w:tcPr>
          <w:p w:rsidR="00B252B8" w:rsidRPr="00C05FB9" w:rsidRDefault="00B252B8" w:rsidP="001D26CF">
            <w:pPr>
              <w:spacing w:line="276" w:lineRule="auto"/>
              <w:jc w:val="center"/>
              <w:rPr>
                <w:rFonts w:ascii="Garamond" w:hAnsi="Garamond"/>
                <w:sz w:val="20"/>
                <w:szCs w:val="20"/>
              </w:rPr>
            </w:pPr>
            <w:r w:rsidRPr="00C05FB9">
              <w:rPr>
                <w:rFonts w:ascii="Garamond" w:hAnsi="Garamond"/>
                <w:sz w:val="20"/>
                <w:szCs w:val="20"/>
              </w:rPr>
              <w:t>Brak</w:t>
            </w:r>
          </w:p>
        </w:tc>
      </w:tr>
      <w:tr w:rsidR="00B252B8" w:rsidRPr="00C05FB9" w:rsidTr="002209B5">
        <w:trPr>
          <w:trHeight w:val="2260"/>
        </w:trPr>
        <w:tc>
          <w:tcPr>
            <w:tcW w:w="681" w:type="dxa"/>
            <w:vAlign w:val="center"/>
          </w:tcPr>
          <w:p w:rsidR="00B252B8" w:rsidRDefault="00B252B8" w:rsidP="00E5462D">
            <w:pPr>
              <w:numPr>
                <w:ilvl w:val="0"/>
                <w:numId w:val="16"/>
              </w:numPr>
              <w:spacing w:line="276" w:lineRule="auto"/>
              <w:ind w:left="641" w:hanging="357"/>
              <w:jc w:val="center"/>
              <w:rPr>
                <w:rFonts w:ascii="Garamond" w:hAnsi="Garamond"/>
                <w:sz w:val="20"/>
                <w:szCs w:val="20"/>
              </w:rPr>
            </w:pPr>
            <w:r>
              <w:rPr>
                <w:rFonts w:ascii="Garamond" w:hAnsi="Garamond"/>
                <w:sz w:val="20"/>
                <w:szCs w:val="20"/>
              </w:rPr>
              <w:lastRenderedPageBreak/>
              <w:t>11.</w:t>
            </w:r>
          </w:p>
        </w:tc>
        <w:tc>
          <w:tcPr>
            <w:tcW w:w="1592" w:type="dxa"/>
            <w:vAlign w:val="center"/>
          </w:tcPr>
          <w:p w:rsidR="00B252B8" w:rsidRPr="008F0EE6" w:rsidRDefault="00B252B8" w:rsidP="001D26CF">
            <w:pPr>
              <w:spacing w:line="276" w:lineRule="auto"/>
              <w:jc w:val="center"/>
              <w:rPr>
                <w:rFonts w:ascii="Garamond" w:hAnsi="Garamond"/>
                <w:b/>
                <w:sz w:val="20"/>
                <w:szCs w:val="20"/>
              </w:rPr>
            </w:pPr>
            <w:r w:rsidRPr="008F0EE6">
              <w:rPr>
                <w:rFonts w:ascii="Garamond" w:hAnsi="Garamond"/>
                <w:b/>
                <w:sz w:val="20"/>
                <w:szCs w:val="20"/>
              </w:rPr>
              <w:t>Departament Edukacji i Nauki (DE)</w:t>
            </w:r>
          </w:p>
        </w:tc>
        <w:tc>
          <w:tcPr>
            <w:tcW w:w="1559" w:type="dxa"/>
            <w:vAlign w:val="center"/>
          </w:tcPr>
          <w:p w:rsidR="00B252B8" w:rsidRPr="008F0EE6" w:rsidRDefault="00B252B8" w:rsidP="001D26CF">
            <w:pPr>
              <w:spacing w:line="276" w:lineRule="auto"/>
              <w:jc w:val="center"/>
              <w:rPr>
                <w:rFonts w:ascii="Garamond" w:hAnsi="Garamond"/>
                <w:b/>
                <w:sz w:val="20"/>
                <w:szCs w:val="20"/>
              </w:rPr>
            </w:pPr>
          </w:p>
          <w:p w:rsidR="00B252B8" w:rsidRPr="002209B5" w:rsidRDefault="00B252B8" w:rsidP="002209B5">
            <w:pPr>
              <w:jc w:val="center"/>
              <w:rPr>
                <w:rFonts w:ascii="Garamond" w:hAnsi="Garamond"/>
                <w:color w:val="000000"/>
                <w:sz w:val="20"/>
                <w:szCs w:val="20"/>
              </w:rPr>
            </w:pPr>
            <w:r w:rsidRPr="00567929">
              <w:rPr>
                <w:rStyle w:val="Pogrubienie"/>
                <w:rFonts w:ascii="Garamond" w:hAnsi="Garamond"/>
                <w:bCs/>
                <w:color w:val="000000"/>
                <w:sz w:val="20"/>
                <w:szCs w:val="20"/>
              </w:rPr>
              <w:t xml:space="preserve">Wielkopolskie Samorządowe Centrum Kształcenia Zawodowego </w:t>
            </w:r>
            <w:r w:rsidRPr="00567929">
              <w:rPr>
                <w:rStyle w:val="Pogrubienie"/>
                <w:rFonts w:ascii="Garamond" w:hAnsi="Garamond"/>
                <w:bCs/>
                <w:color w:val="000000"/>
                <w:sz w:val="20"/>
                <w:szCs w:val="20"/>
              </w:rPr>
              <w:br/>
              <w:t>i Ustawicznego w Złotowie</w:t>
            </w:r>
            <w:r>
              <w:rPr>
                <w:rStyle w:val="Pogrubienie"/>
                <w:rFonts w:ascii="Garamond" w:hAnsi="Garamond"/>
                <w:bCs/>
                <w:color w:val="000000"/>
                <w:sz w:val="20"/>
                <w:szCs w:val="20"/>
              </w:rPr>
              <w:t xml:space="preserve"> </w:t>
            </w:r>
          </w:p>
        </w:tc>
        <w:tc>
          <w:tcPr>
            <w:tcW w:w="2375" w:type="dxa"/>
            <w:tcBorders>
              <w:top w:val="single" w:sz="4" w:space="0" w:color="auto"/>
              <w:bottom w:val="single" w:sz="4" w:space="0" w:color="auto"/>
            </w:tcBorders>
          </w:tcPr>
          <w:p w:rsidR="00B252B8" w:rsidRPr="00567929" w:rsidRDefault="00B252B8" w:rsidP="002209B5">
            <w:pPr>
              <w:spacing w:after="0"/>
              <w:jc w:val="center"/>
              <w:rPr>
                <w:rFonts w:ascii="Garamond" w:hAnsi="Garamond"/>
                <w:bCs/>
                <w:color w:val="000000"/>
                <w:sz w:val="20"/>
                <w:szCs w:val="20"/>
              </w:rPr>
            </w:pPr>
            <w:r w:rsidRPr="00567929">
              <w:rPr>
                <w:rFonts w:ascii="Garamond" w:hAnsi="Garamond"/>
                <w:bCs/>
                <w:color w:val="000000"/>
                <w:sz w:val="20"/>
                <w:szCs w:val="20"/>
              </w:rPr>
              <w:t xml:space="preserve">Problemowa w zakresie zgodności danych zamieszczonych </w:t>
            </w:r>
            <w:r w:rsidRPr="00567929">
              <w:rPr>
                <w:rFonts w:ascii="Garamond" w:hAnsi="Garamond"/>
                <w:bCs/>
                <w:color w:val="000000"/>
                <w:sz w:val="20"/>
                <w:szCs w:val="20"/>
              </w:rPr>
              <w:br/>
              <w:t>w Systemie Informacji Oświatowej i programie PABS ze stanem faktycznym - na dzień 30.09.2015 r.</w:t>
            </w:r>
          </w:p>
          <w:p w:rsidR="00B252B8" w:rsidRPr="00567929" w:rsidRDefault="00B252B8" w:rsidP="002209B5">
            <w:pPr>
              <w:spacing w:after="0"/>
              <w:jc w:val="center"/>
              <w:rPr>
                <w:rFonts w:ascii="Garamond" w:hAnsi="Garamond" w:cs="Tahoma"/>
                <w:b/>
                <w:sz w:val="20"/>
                <w:szCs w:val="20"/>
              </w:rPr>
            </w:pPr>
            <w:r w:rsidRPr="00567929">
              <w:rPr>
                <w:rFonts w:ascii="Garamond" w:hAnsi="Garamond" w:cs="Tahoma"/>
                <w:b/>
                <w:sz w:val="20"/>
                <w:szCs w:val="20"/>
              </w:rPr>
              <w:t>--------------------------------</w:t>
            </w:r>
          </w:p>
          <w:p w:rsidR="00B252B8" w:rsidRPr="002209B5" w:rsidRDefault="00B252B8" w:rsidP="002209B5">
            <w:pPr>
              <w:spacing w:after="0"/>
              <w:jc w:val="center"/>
              <w:rPr>
                <w:rFonts w:ascii="Garamond" w:hAnsi="Garamond" w:cs="Tahoma"/>
                <w:sz w:val="20"/>
                <w:szCs w:val="20"/>
              </w:rPr>
            </w:pPr>
            <w:r w:rsidRPr="00567929">
              <w:rPr>
                <w:rFonts w:ascii="Garamond" w:hAnsi="Garamond" w:cs="Tahoma"/>
                <w:sz w:val="20"/>
                <w:szCs w:val="20"/>
              </w:rPr>
              <w:t>DE</w:t>
            </w:r>
          </w:p>
        </w:tc>
        <w:tc>
          <w:tcPr>
            <w:tcW w:w="7941" w:type="dxa"/>
          </w:tcPr>
          <w:p w:rsidR="00B252B8" w:rsidRPr="00C05FB9" w:rsidRDefault="00B252B8" w:rsidP="008C27AE">
            <w:pPr>
              <w:jc w:val="both"/>
              <w:rPr>
                <w:rFonts w:ascii="Garamond" w:hAnsi="Garamond"/>
                <w:sz w:val="20"/>
                <w:szCs w:val="20"/>
              </w:rPr>
            </w:pPr>
            <w:r>
              <w:rPr>
                <w:rFonts w:ascii="Garamond" w:hAnsi="Garamond"/>
                <w:sz w:val="20"/>
                <w:szCs w:val="20"/>
              </w:rPr>
              <w:t>W</w:t>
            </w:r>
            <w:r w:rsidRPr="00C05FB9">
              <w:rPr>
                <w:rFonts w:ascii="Garamond" w:hAnsi="Garamond"/>
                <w:sz w:val="20"/>
                <w:szCs w:val="20"/>
              </w:rPr>
              <w:t xml:space="preserve"> przypadku siedmiu spośród czter</w:t>
            </w:r>
            <w:r>
              <w:rPr>
                <w:rFonts w:ascii="Garamond" w:hAnsi="Garamond"/>
                <w:sz w:val="20"/>
                <w:szCs w:val="20"/>
              </w:rPr>
              <w:t xml:space="preserve">nastu nauczycieli zatrudnionych </w:t>
            </w:r>
            <w:r w:rsidRPr="00C05FB9">
              <w:rPr>
                <w:rFonts w:ascii="Garamond" w:hAnsi="Garamond"/>
                <w:sz w:val="20"/>
                <w:szCs w:val="20"/>
              </w:rPr>
              <w:t xml:space="preserve">w </w:t>
            </w:r>
            <w:r w:rsidRPr="00C05FB9">
              <w:rPr>
                <w:rStyle w:val="Pogrubienie"/>
                <w:rFonts w:ascii="Garamond" w:hAnsi="Garamond"/>
                <w:b w:val="0"/>
                <w:bCs/>
                <w:sz w:val="20"/>
                <w:szCs w:val="20"/>
              </w:rPr>
              <w:t>Wielkopolskim Samorządowym Centrum Kształ</w:t>
            </w:r>
            <w:r>
              <w:rPr>
                <w:rStyle w:val="Pogrubienie"/>
                <w:rFonts w:ascii="Garamond" w:hAnsi="Garamond"/>
                <w:b w:val="0"/>
                <w:bCs/>
                <w:sz w:val="20"/>
                <w:szCs w:val="20"/>
              </w:rPr>
              <w:t xml:space="preserve">cenia Zawodowego i Ustawicznego </w:t>
            </w:r>
            <w:r w:rsidRPr="00C05FB9">
              <w:rPr>
                <w:rStyle w:val="Pogrubienie"/>
                <w:rFonts w:ascii="Garamond" w:hAnsi="Garamond"/>
                <w:b w:val="0"/>
                <w:bCs/>
                <w:sz w:val="20"/>
                <w:szCs w:val="20"/>
              </w:rPr>
              <w:t>w Złotowie</w:t>
            </w:r>
            <w:r w:rsidRPr="00C05FB9">
              <w:rPr>
                <w:rFonts w:ascii="Garamond" w:hAnsi="Garamond"/>
                <w:b/>
                <w:sz w:val="20"/>
                <w:szCs w:val="20"/>
              </w:rPr>
              <w:t>,</w:t>
            </w:r>
            <w:r w:rsidRPr="00C05FB9">
              <w:rPr>
                <w:rFonts w:ascii="Garamond" w:hAnsi="Garamond"/>
                <w:sz w:val="20"/>
                <w:szCs w:val="20"/>
              </w:rPr>
              <w:t xml:space="preserve"> wymiar czasu pracy określony w umowach o pracę oraz aneksach do nich, był inny niż wynikający z przydziału godzin w arkuszu organizacji roku szkolnego 2015/2016.</w:t>
            </w:r>
          </w:p>
          <w:p w:rsidR="00B252B8" w:rsidRPr="00C05FB9" w:rsidRDefault="00B252B8" w:rsidP="00DA5483">
            <w:pPr>
              <w:pStyle w:val="Akapitzlist0"/>
              <w:spacing w:line="360" w:lineRule="auto"/>
              <w:ind w:left="0" w:firstLine="720"/>
              <w:rPr>
                <w:rFonts w:ascii="Garamond" w:hAnsi="Garamond"/>
                <w:sz w:val="20"/>
                <w:szCs w:val="20"/>
              </w:rPr>
            </w:pPr>
          </w:p>
        </w:tc>
      </w:tr>
      <w:tr w:rsidR="00B252B8" w:rsidTr="00DB6FF7">
        <w:trPr>
          <w:trHeight w:val="555"/>
        </w:trPr>
        <w:tc>
          <w:tcPr>
            <w:tcW w:w="681" w:type="dxa"/>
            <w:vAlign w:val="center"/>
          </w:tcPr>
          <w:p w:rsidR="00B252B8" w:rsidRPr="00D4105B" w:rsidRDefault="00B252B8" w:rsidP="00E5462D">
            <w:pPr>
              <w:numPr>
                <w:ilvl w:val="0"/>
                <w:numId w:val="16"/>
              </w:numPr>
              <w:spacing w:line="276" w:lineRule="auto"/>
              <w:ind w:left="641" w:hanging="357"/>
              <w:jc w:val="center"/>
              <w:rPr>
                <w:rFonts w:ascii="Garamond" w:hAnsi="Garamond"/>
                <w:sz w:val="20"/>
                <w:szCs w:val="20"/>
              </w:rPr>
            </w:pPr>
            <w:r>
              <w:rPr>
                <w:rFonts w:ascii="Garamond" w:hAnsi="Garamond"/>
                <w:sz w:val="20"/>
                <w:szCs w:val="20"/>
              </w:rPr>
              <w:t>12</w:t>
            </w:r>
            <w:r w:rsidRPr="00D4105B">
              <w:rPr>
                <w:rFonts w:ascii="Garamond" w:hAnsi="Garamond"/>
                <w:sz w:val="20"/>
                <w:szCs w:val="20"/>
              </w:rPr>
              <w:t>.</w:t>
            </w:r>
          </w:p>
        </w:tc>
        <w:tc>
          <w:tcPr>
            <w:tcW w:w="1592" w:type="dxa"/>
            <w:vAlign w:val="center"/>
          </w:tcPr>
          <w:p w:rsidR="00B252B8" w:rsidRPr="00814C8C" w:rsidRDefault="00B252B8" w:rsidP="001D26CF">
            <w:pPr>
              <w:spacing w:line="276" w:lineRule="auto"/>
              <w:jc w:val="center"/>
              <w:rPr>
                <w:rFonts w:ascii="Garamond" w:hAnsi="Garamond"/>
                <w:b/>
                <w:sz w:val="20"/>
                <w:szCs w:val="20"/>
              </w:rPr>
            </w:pPr>
            <w:r w:rsidRPr="00083EDB">
              <w:rPr>
                <w:rFonts w:ascii="Garamond" w:hAnsi="Garamond"/>
                <w:b/>
                <w:sz w:val="20"/>
                <w:szCs w:val="20"/>
              </w:rPr>
              <w:t>DE</w:t>
            </w:r>
          </w:p>
        </w:tc>
        <w:tc>
          <w:tcPr>
            <w:tcW w:w="1559" w:type="dxa"/>
            <w:vAlign w:val="center"/>
          </w:tcPr>
          <w:p w:rsidR="00B252B8" w:rsidRDefault="00B252B8" w:rsidP="001D26CF">
            <w:pPr>
              <w:spacing w:line="276" w:lineRule="auto"/>
              <w:jc w:val="center"/>
              <w:rPr>
                <w:rFonts w:ascii="Garamond" w:hAnsi="Garamond"/>
                <w:b/>
                <w:sz w:val="20"/>
                <w:szCs w:val="20"/>
              </w:rPr>
            </w:pPr>
          </w:p>
          <w:p w:rsidR="00B252B8" w:rsidRPr="00566205" w:rsidRDefault="00B252B8" w:rsidP="001D26CF">
            <w:pPr>
              <w:jc w:val="center"/>
              <w:rPr>
                <w:rStyle w:val="Pogrubienie"/>
                <w:rFonts w:ascii="Garamond" w:hAnsi="Garamond"/>
                <w:b w:val="0"/>
                <w:color w:val="000000"/>
                <w:sz w:val="20"/>
                <w:szCs w:val="20"/>
              </w:rPr>
            </w:pPr>
            <w:r w:rsidRPr="00B67491">
              <w:rPr>
                <w:rStyle w:val="Pogrubienie"/>
                <w:rFonts w:ascii="Garamond" w:hAnsi="Garamond"/>
                <w:bCs/>
                <w:color w:val="000000"/>
                <w:sz w:val="20"/>
                <w:szCs w:val="20"/>
              </w:rPr>
              <w:t xml:space="preserve">Wielkopolskie Samorządowe Centrum Kształcenia Zawodowego </w:t>
            </w:r>
            <w:r w:rsidRPr="00B67491">
              <w:rPr>
                <w:rStyle w:val="Pogrubienie"/>
                <w:rFonts w:ascii="Garamond" w:hAnsi="Garamond"/>
                <w:bCs/>
                <w:color w:val="000000"/>
                <w:sz w:val="20"/>
                <w:szCs w:val="20"/>
              </w:rPr>
              <w:br/>
              <w:t>i Ustawicznego w Ostrowie Wielkopolskim</w:t>
            </w:r>
            <w:r>
              <w:rPr>
                <w:rStyle w:val="Pogrubienie"/>
                <w:rFonts w:ascii="Garamond" w:hAnsi="Garamond"/>
                <w:bCs/>
                <w:color w:val="000000"/>
                <w:sz w:val="20"/>
                <w:szCs w:val="20"/>
              </w:rPr>
              <w:t xml:space="preserve"> </w:t>
            </w:r>
          </w:p>
          <w:p w:rsidR="00B252B8" w:rsidRPr="009C0868" w:rsidRDefault="00B252B8" w:rsidP="001D26CF">
            <w:pPr>
              <w:spacing w:line="276" w:lineRule="auto"/>
              <w:jc w:val="center"/>
              <w:rPr>
                <w:rFonts w:ascii="Garamond" w:hAnsi="Garamond"/>
                <w:b/>
                <w:sz w:val="20"/>
                <w:szCs w:val="20"/>
              </w:rPr>
            </w:pPr>
          </w:p>
        </w:tc>
        <w:tc>
          <w:tcPr>
            <w:tcW w:w="2375" w:type="dxa"/>
            <w:tcBorders>
              <w:top w:val="single" w:sz="4" w:space="0" w:color="auto"/>
              <w:bottom w:val="single" w:sz="4" w:space="0" w:color="auto"/>
            </w:tcBorders>
          </w:tcPr>
          <w:p w:rsidR="00B252B8" w:rsidRDefault="00B252B8" w:rsidP="001D26CF">
            <w:pPr>
              <w:jc w:val="center"/>
              <w:rPr>
                <w:rFonts w:ascii="Garamond" w:hAnsi="Garamond"/>
                <w:bCs/>
                <w:color w:val="000000"/>
                <w:sz w:val="20"/>
                <w:szCs w:val="20"/>
              </w:rPr>
            </w:pPr>
          </w:p>
          <w:p w:rsidR="00B252B8" w:rsidRPr="00B67491" w:rsidRDefault="00B252B8" w:rsidP="001D26CF">
            <w:pPr>
              <w:jc w:val="center"/>
              <w:rPr>
                <w:rFonts w:ascii="Garamond" w:hAnsi="Garamond"/>
                <w:bCs/>
                <w:color w:val="000000"/>
                <w:sz w:val="20"/>
                <w:szCs w:val="20"/>
              </w:rPr>
            </w:pPr>
            <w:r w:rsidRPr="00B67491">
              <w:rPr>
                <w:rFonts w:ascii="Garamond" w:hAnsi="Garamond"/>
                <w:bCs/>
                <w:color w:val="000000"/>
                <w:sz w:val="20"/>
                <w:szCs w:val="20"/>
              </w:rPr>
              <w:t xml:space="preserve">Problemowa w zakresie zgodności danych zamieszczonych </w:t>
            </w:r>
            <w:r>
              <w:rPr>
                <w:rFonts w:ascii="Garamond" w:hAnsi="Garamond"/>
                <w:bCs/>
                <w:color w:val="000000"/>
                <w:sz w:val="20"/>
                <w:szCs w:val="20"/>
              </w:rPr>
              <w:br/>
            </w:r>
            <w:r w:rsidRPr="00B67491">
              <w:rPr>
                <w:rFonts w:ascii="Garamond" w:hAnsi="Garamond"/>
                <w:bCs/>
                <w:color w:val="000000"/>
                <w:sz w:val="20"/>
                <w:szCs w:val="20"/>
              </w:rPr>
              <w:t>w Systemie Informacji Oświatowej i programie PABS ze stanem faktycznym - na dzień 30.09.2015 r.</w:t>
            </w:r>
          </w:p>
          <w:p w:rsidR="00B252B8" w:rsidRPr="00B67491" w:rsidRDefault="00B252B8" w:rsidP="001D26CF">
            <w:pPr>
              <w:spacing w:after="0" w:line="276" w:lineRule="auto"/>
              <w:jc w:val="center"/>
              <w:rPr>
                <w:rFonts w:ascii="Garamond" w:hAnsi="Garamond" w:cs="Tahoma"/>
                <w:b/>
                <w:sz w:val="20"/>
                <w:szCs w:val="20"/>
              </w:rPr>
            </w:pPr>
            <w:r w:rsidRPr="00B67491">
              <w:rPr>
                <w:rFonts w:ascii="Garamond" w:hAnsi="Garamond" w:cs="Tahoma"/>
                <w:b/>
                <w:sz w:val="20"/>
                <w:szCs w:val="20"/>
              </w:rPr>
              <w:t>--------------------------------</w:t>
            </w:r>
          </w:p>
          <w:p w:rsidR="00B252B8" w:rsidRDefault="00B252B8" w:rsidP="001D26CF">
            <w:pPr>
              <w:spacing w:after="0"/>
              <w:jc w:val="center"/>
              <w:rPr>
                <w:rFonts w:ascii="Garamond" w:hAnsi="Garamond" w:cs="Tahoma"/>
                <w:sz w:val="20"/>
                <w:szCs w:val="20"/>
              </w:rPr>
            </w:pPr>
            <w:r w:rsidRPr="00B67491">
              <w:rPr>
                <w:rFonts w:ascii="Garamond" w:hAnsi="Garamond" w:cs="Tahoma"/>
                <w:sz w:val="20"/>
                <w:szCs w:val="20"/>
              </w:rPr>
              <w:t>DE</w:t>
            </w:r>
          </w:p>
          <w:p w:rsidR="00B252B8" w:rsidRPr="00B447D3" w:rsidRDefault="00B252B8" w:rsidP="001D26CF">
            <w:pPr>
              <w:spacing w:after="0"/>
              <w:rPr>
                <w:rFonts w:ascii="Garamond" w:hAnsi="Garamond" w:cs="Tahoma"/>
                <w:sz w:val="20"/>
                <w:szCs w:val="20"/>
              </w:rPr>
            </w:pPr>
          </w:p>
        </w:tc>
        <w:tc>
          <w:tcPr>
            <w:tcW w:w="7941" w:type="dxa"/>
            <w:vAlign w:val="center"/>
          </w:tcPr>
          <w:p w:rsidR="00B252B8" w:rsidRPr="00C05FB9" w:rsidRDefault="00B252B8" w:rsidP="006527CA">
            <w:pPr>
              <w:pStyle w:val="Akapitzlist0"/>
              <w:spacing w:line="240" w:lineRule="auto"/>
              <w:ind w:left="0"/>
              <w:jc w:val="both"/>
              <w:rPr>
                <w:rFonts w:ascii="Garamond" w:hAnsi="Garamond"/>
                <w:sz w:val="20"/>
                <w:szCs w:val="20"/>
              </w:rPr>
            </w:pPr>
            <w:r w:rsidRPr="00C05FB9">
              <w:rPr>
                <w:rFonts w:ascii="Garamond" w:hAnsi="Garamond"/>
                <w:sz w:val="20"/>
                <w:szCs w:val="20"/>
              </w:rPr>
              <w:t xml:space="preserve">Badania kontrolne dokumentacji źródłowej, obejmującej akta osobowe 25 nauczycieli, a także </w:t>
            </w:r>
            <w:r w:rsidRPr="00C05FB9">
              <w:rPr>
                <w:rFonts w:ascii="Garamond" w:hAnsi="Garamond"/>
                <w:sz w:val="20"/>
                <w:szCs w:val="20"/>
              </w:rPr>
              <w:br/>
              <w:t>11 pracowników zatrudnionych na stanowiskach urzędniczych, pomocniczych i obsługi,</w:t>
            </w:r>
            <w:r w:rsidRPr="00C05FB9">
              <w:rPr>
                <w:rFonts w:ascii="Garamond" w:hAnsi="Garamond"/>
                <w:sz w:val="20"/>
                <w:szCs w:val="20"/>
              </w:rPr>
              <w:br/>
              <w:t>wykazały, że:</w:t>
            </w:r>
          </w:p>
          <w:p w:rsidR="00B252B8" w:rsidRPr="00C05FB9" w:rsidRDefault="00B252B8" w:rsidP="00E5462D">
            <w:pPr>
              <w:pStyle w:val="Akapitzlist0"/>
              <w:numPr>
                <w:ilvl w:val="0"/>
                <w:numId w:val="86"/>
              </w:numPr>
              <w:tabs>
                <w:tab w:val="clear" w:pos="1980"/>
                <w:tab w:val="num" w:pos="360"/>
              </w:tabs>
              <w:spacing w:after="0" w:line="240" w:lineRule="auto"/>
              <w:ind w:left="360"/>
              <w:jc w:val="both"/>
              <w:rPr>
                <w:rFonts w:ascii="Garamond" w:hAnsi="Garamond"/>
                <w:sz w:val="20"/>
                <w:szCs w:val="20"/>
              </w:rPr>
            </w:pPr>
            <w:r w:rsidRPr="00C05FB9">
              <w:rPr>
                <w:rFonts w:ascii="Garamond" w:hAnsi="Garamond"/>
                <w:sz w:val="20"/>
                <w:szCs w:val="20"/>
              </w:rPr>
              <w:t xml:space="preserve">Akta osobowe nauczyciela zatrudnionego w Wielkopolskim Samorządowym Centrum Kształcenia Zawodowego i Ustawicznego w Ostrowie Wielkopolskim (zwanym dalej „Centrum”), w pełnym wymiarze czasu pracy nie zawierały umowy o pracę lub pisemnego potwierdzenia ustaleń co do rodzaju umowy oraz jej warunków, co było wymagane </w:t>
            </w:r>
            <w:r w:rsidRPr="00C05FB9">
              <w:rPr>
                <w:rFonts w:ascii="Times New Roman" w:hAnsi="Times New Roman"/>
                <w:sz w:val="20"/>
                <w:szCs w:val="20"/>
              </w:rPr>
              <w:t xml:space="preserve">§ </w:t>
            </w:r>
            <w:r w:rsidRPr="00C05FB9">
              <w:rPr>
                <w:rFonts w:ascii="Garamond" w:hAnsi="Garamond"/>
                <w:sz w:val="20"/>
                <w:szCs w:val="20"/>
              </w:rPr>
              <w:t>6 ust. 2 pkt 2 lit. a) rozporządzenia Ministra Pracy i Polityki Socjalnej z dnia 28 maja 1996 r. w sprawie zakresu prowadzenia przez pracodawców dokumentacji w sprawach związanych ze stosunkiem pracy oraz sposobu prowadzenia akt osobowych pracownika (Dz. U. Nr 62, poz. 286, ze zm.).</w:t>
            </w:r>
          </w:p>
          <w:p w:rsidR="00B252B8" w:rsidRPr="00C05FB9" w:rsidRDefault="00B252B8" w:rsidP="00E5462D">
            <w:pPr>
              <w:pStyle w:val="Akapitzlist0"/>
              <w:numPr>
                <w:ilvl w:val="0"/>
                <w:numId w:val="86"/>
              </w:numPr>
              <w:tabs>
                <w:tab w:val="clear" w:pos="1980"/>
                <w:tab w:val="num" w:pos="360"/>
                <w:tab w:val="left" w:pos="720"/>
              </w:tabs>
              <w:spacing w:after="0" w:line="240" w:lineRule="auto"/>
              <w:ind w:left="360"/>
              <w:jc w:val="both"/>
              <w:rPr>
                <w:rFonts w:ascii="Garamond" w:hAnsi="Garamond"/>
                <w:sz w:val="20"/>
                <w:szCs w:val="20"/>
              </w:rPr>
            </w:pPr>
            <w:r w:rsidRPr="00C05FB9">
              <w:rPr>
                <w:rFonts w:ascii="Garamond" w:hAnsi="Garamond"/>
                <w:sz w:val="20"/>
                <w:szCs w:val="20"/>
              </w:rPr>
              <w:t>Centrum zawarło:</w:t>
            </w:r>
          </w:p>
          <w:p w:rsidR="00B252B8" w:rsidRPr="00C05FB9" w:rsidRDefault="00B252B8" w:rsidP="00E5462D">
            <w:pPr>
              <w:pStyle w:val="Akapitzlist0"/>
              <w:numPr>
                <w:ilvl w:val="1"/>
                <w:numId w:val="86"/>
              </w:numPr>
              <w:spacing w:after="0" w:line="240" w:lineRule="auto"/>
              <w:ind w:left="720"/>
              <w:jc w:val="both"/>
              <w:rPr>
                <w:rFonts w:ascii="Garamond" w:hAnsi="Garamond"/>
                <w:sz w:val="20"/>
                <w:szCs w:val="20"/>
              </w:rPr>
            </w:pPr>
            <w:r w:rsidRPr="00C05FB9">
              <w:rPr>
                <w:rFonts w:ascii="Garamond" w:hAnsi="Garamond"/>
                <w:sz w:val="20"/>
                <w:szCs w:val="20"/>
              </w:rPr>
              <w:t>z czterema nauczycielami, w ramach jednego stosunku pracy, kolejne umowy o pracę na czas nieokreślony, podczas gdy w tym samym okresie obowiązywała umowa zawarta jako pierwsza,</w:t>
            </w:r>
          </w:p>
          <w:p w:rsidR="00B252B8" w:rsidRPr="00C05FB9" w:rsidRDefault="00B252B8" w:rsidP="00E5462D">
            <w:pPr>
              <w:pStyle w:val="Akapitzlist0"/>
              <w:numPr>
                <w:ilvl w:val="1"/>
                <w:numId w:val="86"/>
              </w:numPr>
              <w:spacing w:after="0" w:line="240" w:lineRule="auto"/>
              <w:ind w:left="720"/>
              <w:jc w:val="both"/>
              <w:rPr>
                <w:rFonts w:ascii="Garamond" w:hAnsi="Garamond"/>
                <w:sz w:val="20"/>
                <w:szCs w:val="20"/>
              </w:rPr>
            </w:pPr>
            <w:r w:rsidRPr="00C05FB9">
              <w:rPr>
                <w:rFonts w:ascii="Garamond" w:hAnsi="Garamond"/>
                <w:sz w:val="20"/>
                <w:szCs w:val="20"/>
              </w:rPr>
              <w:t xml:space="preserve">z pięcioma nauczycielami, dwie lub więcej umów o pracę o treści wskazującej na ten sam rodzaj świadczonej pracy i zakres wykonywanych obowiązków, podczas gdy z tym samym pracodawcą, w zakresie wykonywania pracy tego samego rodzaju, pracownik może pozostawać tylko w jednym stosunku pracy, co zostało potwierdzone wyrokiem Sądu Najwyższego z dnia 13 marca </w:t>
            </w:r>
            <w:r>
              <w:rPr>
                <w:rFonts w:ascii="Garamond" w:hAnsi="Garamond"/>
                <w:sz w:val="20"/>
                <w:szCs w:val="20"/>
              </w:rPr>
              <w:t>1997 r. (sygn. akt I PKN 43/97)</w:t>
            </w:r>
            <w:r w:rsidRPr="00C05FB9">
              <w:rPr>
                <w:rFonts w:ascii="Garamond" w:hAnsi="Garamond"/>
                <w:sz w:val="20"/>
                <w:szCs w:val="20"/>
              </w:rPr>
              <w:t>.</w:t>
            </w:r>
          </w:p>
          <w:p w:rsidR="00B252B8" w:rsidRPr="00C05FB9" w:rsidRDefault="00B252B8" w:rsidP="00E5462D">
            <w:pPr>
              <w:pStyle w:val="Akapitzlist0"/>
              <w:numPr>
                <w:ilvl w:val="0"/>
                <w:numId w:val="86"/>
              </w:numPr>
              <w:tabs>
                <w:tab w:val="clear" w:pos="1980"/>
                <w:tab w:val="num" w:pos="360"/>
              </w:tabs>
              <w:spacing w:after="0" w:line="240" w:lineRule="auto"/>
              <w:ind w:left="360"/>
              <w:jc w:val="both"/>
              <w:rPr>
                <w:rFonts w:ascii="Garamond" w:hAnsi="Garamond"/>
                <w:sz w:val="20"/>
                <w:szCs w:val="20"/>
              </w:rPr>
            </w:pPr>
            <w:r w:rsidRPr="00C05FB9">
              <w:rPr>
                <w:rFonts w:ascii="Garamond" w:hAnsi="Garamond"/>
                <w:sz w:val="20"/>
                <w:szCs w:val="20"/>
              </w:rPr>
              <w:t>W umowach o pracę zawartych z nauczycielami realizującymi zajęcia w systemie zaocznym lub na kwalifikacyjnych kursach zawodowych:</w:t>
            </w:r>
          </w:p>
          <w:p w:rsidR="00B252B8" w:rsidRPr="00C05FB9" w:rsidRDefault="00B252B8" w:rsidP="00E5462D">
            <w:pPr>
              <w:pStyle w:val="Akapitzlist0"/>
              <w:numPr>
                <w:ilvl w:val="0"/>
                <w:numId w:val="87"/>
              </w:numPr>
              <w:tabs>
                <w:tab w:val="clear" w:pos="549"/>
                <w:tab w:val="num" w:pos="720"/>
              </w:tabs>
              <w:spacing w:after="0" w:line="240" w:lineRule="auto"/>
              <w:ind w:left="720"/>
              <w:jc w:val="both"/>
              <w:rPr>
                <w:rFonts w:ascii="Garamond" w:hAnsi="Garamond"/>
                <w:sz w:val="20"/>
                <w:szCs w:val="20"/>
              </w:rPr>
            </w:pPr>
            <w:r w:rsidRPr="00C05FB9">
              <w:rPr>
                <w:rFonts w:ascii="Garamond" w:hAnsi="Garamond"/>
                <w:sz w:val="20"/>
                <w:szCs w:val="20"/>
              </w:rPr>
              <w:t xml:space="preserve">termin wypłaty wynagrodzenia ustalony został niezgodnie z art. 39 ust. 3 i 4 ustawy z dnia </w:t>
            </w:r>
            <w:r w:rsidRPr="00C05FB9">
              <w:rPr>
                <w:rFonts w:ascii="Garamond" w:hAnsi="Garamond"/>
                <w:sz w:val="20"/>
                <w:szCs w:val="20"/>
              </w:rPr>
              <w:br/>
              <w:t>26 stycznia 1984 r. – Karta Nauczyciela (t.j. Dz. U. z 2014 r., poz. 191, ze zm.), zwanej dalej „Kartą Nauczyciela”,</w:t>
            </w:r>
          </w:p>
          <w:p w:rsidR="00B252B8" w:rsidRPr="00C05FB9" w:rsidRDefault="00B252B8" w:rsidP="00E5462D">
            <w:pPr>
              <w:pStyle w:val="Akapitzlist0"/>
              <w:numPr>
                <w:ilvl w:val="0"/>
                <w:numId w:val="87"/>
              </w:numPr>
              <w:tabs>
                <w:tab w:val="clear" w:pos="549"/>
                <w:tab w:val="num" w:pos="720"/>
              </w:tabs>
              <w:spacing w:after="0" w:line="240" w:lineRule="auto"/>
              <w:ind w:left="720"/>
              <w:jc w:val="both"/>
              <w:rPr>
                <w:rFonts w:ascii="Garamond" w:hAnsi="Garamond"/>
                <w:sz w:val="20"/>
                <w:szCs w:val="20"/>
              </w:rPr>
            </w:pPr>
            <w:r w:rsidRPr="00C05FB9">
              <w:rPr>
                <w:rFonts w:ascii="Garamond" w:hAnsi="Garamond"/>
                <w:sz w:val="20"/>
                <w:szCs w:val="20"/>
              </w:rPr>
              <w:t>nie zawarto zapisów wymaganych art. 14 ust. 1 pkt 1 i 2 Karty Nauczyciela, tj. dotyczących stanowiska i miejsca pracy oraz terminu rozpoczęcia pracy.</w:t>
            </w:r>
          </w:p>
          <w:p w:rsidR="00B252B8" w:rsidRPr="009C0516" w:rsidRDefault="00B252B8" w:rsidP="00E5462D">
            <w:pPr>
              <w:pStyle w:val="Akapitzlist0"/>
              <w:numPr>
                <w:ilvl w:val="0"/>
                <w:numId w:val="86"/>
              </w:numPr>
              <w:tabs>
                <w:tab w:val="clear" w:pos="1980"/>
                <w:tab w:val="num" w:pos="360"/>
              </w:tabs>
              <w:spacing w:after="0" w:line="240" w:lineRule="auto"/>
              <w:ind w:left="360"/>
              <w:jc w:val="both"/>
              <w:rPr>
                <w:rStyle w:val="Pogrubienie"/>
                <w:rFonts w:ascii="Garamond" w:hAnsi="Garamond"/>
                <w:b w:val="0"/>
                <w:sz w:val="20"/>
                <w:szCs w:val="20"/>
              </w:rPr>
            </w:pPr>
            <w:r w:rsidRPr="00C05FB9">
              <w:rPr>
                <w:rFonts w:ascii="Garamond" w:hAnsi="Garamond"/>
                <w:sz w:val="20"/>
                <w:szCs w:val="20"/>
              </w:rPr>
              <w:t xml:space="preserve">W pięciu umowach o pracę zawartych z pracownikami zatrudnionymi na stanowiskach urzędniczych, pomocniczych i obsługi zapisy dotyczące stanowiska pracy były niezgodne </w:t>
            </w:r>
            <w:r w:rsidRPr="00C05FB9">
              <w:rPr>
                <w:rFonts w:ascii="Garamond" w:hAnsi="Garamond"/>
                <w:sz w:val="20"/>
                <w:szCs w:val="20"/>
              </w:rPr>
              <w:br/>
              <w:t xml:space="preserve">z danymi zawartymi w arkuszu organizacji roku szkolnego 2015/2016.   </w:t>
            </w:r>
            <w:r w:rsidRPr="009C0516">
              <w:rPr>
                <w:rStyle w:val="Pogrubienie"/>
                <w:rFonts w:ascii="Garamond" w:hAnsi="Garamond"/>
                <w:b w:val="0"/>
                <w:sz w:val="20"/>
                <w:szCs w:val="20"/>
              </w:rPr>
              <w:t xml:space="preserve"> </w:t>
            </w:r>
          </w:p>
        </w:tc>
      </w:tr>
      <w:tr w:rsidR="00B252B8" w:rsidTr="00241F68">
        <w:trPr>
          <w:trHeight w:val="2504"/>
        </w:trPr>
        <w:tc>
          <w:tcPr>
            <w:tcW w:w="681" w:type="dxa"/>
            <w:vAlign w:val="center"/>
          </w:tcPr>
          <w:p w:rsidR="00B252B8" w:rsidRPr="00B659B5" w:rsidRDefault="00B252B8" w:rsidP="00E5462D">
            <w:pPr>
              <w:numPr>
                <w:ilvl w:val="0"/>
                <w:numId w:val="16"/>
              </w:numPr>
              <w:spacing w:line="276" w:lineRule="auto"/>
              <w:ind w:left="641" w:hanging="357"/>
              <w:jc w:val="center"/>
              <w:rPr>
                <w:rFonts w:ascii="Garamond" w:hAnsi="Garamond"/>
                <w:sz w:val="20"/>
                <w:szCs w:val="20"/>
              </w:rPr>
            </w:pPr>
            <w:r>
              <w:rPr>
                <w:rFonts w:ascii="Garamond" w:hAnsi="Garamond"/>
                <w:sz w:val="20"/>
                <w:szCs w:val="20"/>
              </w:rPr>
              <w:lastRenderedPageBreak/>
              <w:t>14</w:t>
            </w:r>
            <w:r w:rsidRPr="00B659B5">
              <w:rPr>
                <w:rFonts w:ascii="Garamond" w:hAnsi="Garamond"/>
                <w:sz w:val="20"/>
                <w:szCs w:val="20"/>
              </w:rPr>
              <w:t>.</w:t>
            </w:r>
          </w:p>
        </w:tc>
        <w:tc>
          <w:tcPr>
            <w:tcW w:w="1592" w:type="dxa"/>
            <w:vAlign w:val="center"/>
          </w:tcPr>
          <w:p w:rsidR="00B252B8" w:rsidRPr="00083EDB" w:rsidRDefault="00B252B8" w:rsidP="001D26CF">
            <w:pPr>
              <w:spacing w:line="276" w:lineRule="auto"/>
              <w:jc w:val="center"/>
              <w:rPr>
                <w:rFonts w:ascii="Garamond" w:hAnsi="Garamond"/>
                <w:b/>
                <w:sz w:val="20"/>
                <w:szCs w:val="20"/>
              </w:rPr>
            </w:pPr>
            <w:r w:rsidRPr="00083EDB">
              <w:rPr>
                <w:rFonts w:ascii="Garamond" w:hAnsi="Garamond"/>
                <w:b/>
                <w:sz w:val="20"/>
                <w:szCs w:val="20"/>
              </w:rPr>
              <w:t>DE</w:t>
            </w:r>
          </w:p>
        </w:tc>
        <w:tc>
          <w:tcPr>
            <w:tcW w:w="1559" w:type="dxa"/>
            <w:vAlign w:val="center"/>
          </w:tcPr>
          <w:p w:rsidR="00B252B8" w:rsidRDefault="00B252B8" w:rsidP="001D26CF">
            <w:pPr>
              <w:autoSpaceDE w:val="0"/>
              <w:autoSpaceDN w:val="0"/>
              <w:adjustRightInd w:val="0"/>
              <w:jc w:val="center"/>
              <w:rPr>
                <w:rFonts w:ascii="Garamond" w:hAnsi="Garamond"/>
                <w:b/>
                <w:color w:val="000000"/>
                <w:sz w:val="20"/>
                <w:szCs w:val="20"/>
              </w:rPr>
            </w:pPr>
          </w:p>
          <w:p w:rsidR="00B252B8" w:rsidRPr="009D6EE6" w:rsidRDefault="00B252B8" w:rsidP="001D26CF">
            <w:pPr>
              <w:autoSpaceDE w:val="0"/>
              <w:autoSpaceDN w:val="0"/>
              <w:adjustRightInd w:val="0"/>
              <w:jc w:val="center"/>
              <w:rPr>
                <w:rFonts w:ascii="Garamond" w:hAnsi="Garamond"/>
                <w:b/>
                <w:color w:val="000000"/>
                <w:sz w:val="20"/>
                <w:szCs w:val="20"/>
              </w:rPr>
            </w:pPr>
            <w:r w:rsidRPr="00951179">
              <w:rPr>
                <w:rFonts w:ascii="Garamond" w:hAnsi="Garamond"/>
                <w:b/>
                <w:color w:val="000000"/>
                <w:sz w:val="20"/>
                <w:szCs w:val="20"/>
              </w:rPr>
              <w:t>Młodzieżowy Ośrodek Wychowawczyw Cerekwicy Nowej</w:t>
            </w:r>
          </w:p>
        </w:tc>
        <w:tc>
          <w:tcPr>
            <w:tcW w:w="2375" w:type="dxa"/>
            <w:tcBorders>
              <w:top w:val="single" w:sz="4" w:space="0" w:color="auto"/>
              <w:bottom w:val="single" w:sz="4" w:space="0" w:color="auto"/>
            </w:tcBorders>
          </w:tcPr>
          <w:p w:rsidR="00B252B8" w:rsidRDefault="00B252B8" w:rsidP="001D26CF">
            <w:pPr>
              <w:jc w:val="center"/>
              <w:rPr>
                <w:rFonts w:ascii="Garamond" w:hAnsi="Garamond"/>
                <w:bCs/>
                <w:color w:val="000000"/>
                <w:sz w:val="20"/>
                <w:szCs w:val="20"/>
                <w:highlight w:val="yellow"/>
              </w:rPr>
            </w:pPr>
          </w:p>
          <w:p w:rsidR="00B252B8" w:rsidRPr="00951179" w:rsidRDefault="00B252B8" w:rsidP="001D26CF">
            <w:pPr>
              <w:jc w:val="center"/>
              <w:rPr>
                <w:rFonts w:ascii="Garamond" w:hAnsi="Garamond"/>
                <w:bCs/>
                <w:color w:val="000000"/>
                <w:sz w:val="20"/>
                <w:szCs w:val="20"/>
              </w:rPr>
            </w:pPr>
            <w:r w:rsidRPr="00951179">
              <w:rPr>
                <w:rFonts w:ascii="Garamond" w:hAnsi="Garamond"/>
                <w:bCs/>
                <w:color w:val="000000"/>
                <w:sz w:val="20"/>
                <w:szCs w:val="20"/>
              </w:rPr>
              <w:t>Problemowa w zakresie przydziału obowiązków pracowników pedagogicznych w roku szkolnym 2014/2015.</w:t>
            </w:r>
          </w:p>
          <w:p w:rsidR="00B252B8" w:rsidRPr="00951179" w:rsidRDefault="00B252B8" w:rsidP="001D26CF">
            <w:pPr>
              <w:spacing w:after="0" w:line="276" w:lineRule="auto"/>
              <w:jc w:val="center"/>
              <w:rPr>
                <w:rFonts w:ascii="Garamond" w:hAnsi="Garamond" w:cs="Tahoma"/>
                <w:b/>
                <w:sz w:val="20"/>
                <w:szCs w:val="20"/>
              </w:rPr>
            </w:pPr>
            <w:r w:rsidRPr="00951179">
              <w:rPr>
                <w:rFonts w:ascii="Garamond" w:hAnsi="Garamond" w:cs="Tahoma"/>
                <w:b/>
                <w:sz w:val="20"/>
                <w:szCs w:val="20"/>
              </w:rPr>
              <w:t>--------------------------------</w:t>
            </w:r>
          </w:p>
          <w:p w:rsidR="00B252B8" w:rsidRDefault="00B252B8" w:rsidP="001D26CF">
            <w:pPr>
              <w:spacing w:after="0"/>
              <w:jc w:val="center"/>
              <w:rPr>
                <w:rFonts w:ascii="Garamond" w:hAnsi="Garamond" w:cs="Tahoma"/>
                <w:sz w:val="20"/>
                <w:szCs w:val="20"/>
              </w:rPr>
            </w:pPr>
            <w:r w:rsidRPr="00951179">
              <w:rPr>
                <w:rFonts w:ascii="Garamond" w:hAnsi="Garamond" w:cs="Tahoma"/>
                <w:sz w:val="20"/>
                <w:szCs w:val="20"/>
              </w:rPr>
              <w:t>DE</w:t>
            </w:r>
          </w:p>
          <w:p w:rsidR="00B252B8" w:rsidRDefault="00B252B8" w:rsidP="001D26CF">
            <w:pPr>
              <w:spacing w:after="0"/>
              <w:jc w:val="center"/>
              <w:rPr>
                <w:rFonts w:ascii="Garamond" w:hAnsi="Garamond" w:cs="Tahoma"/>
                <w:sz w:val="20"/>
                <w:szCs w:val="20"/>
              </w:rPr>
            </w:pPr>
          </w:p>
          <w:p w:rsidR="00B252B8" w:rsidRPr="00871526" w:rsidRDefault="00B252B8" w:rsidP="001D26CF">
            <w:pPr>
              <w:spacing w:after="0"/>
              <w:jc w:val="center"/>
              <w:rPr>
                <w:rFonts w:ascii="Garamond" w:hAnsi="Garamond" w:cs="Tahoma"/>
                <w:sz w:val="20"/>
                <w:szCs w:val="20"/>
              </w:rPr>
            </w:pPr>
          </w:p>
        </w:tc>
        <w:tc>
          <w:tcPr>
            <w:tcW w:w="7941" w:type="dxa"/>
          </w:tcPr>
          <w:p w:rsidR="00B252B8" w:rsidRDefault="00B252B8" w:rsidP="001D26CF">
            <w:pPr>
              <w:spacing w:after="0"/>
              <w:rPr>
                <w:rFonts w:ascii="Garamond" w:hAnsi="Garamond"/>
                <w:sz w:val="20"/>
                <w:szCs w:val="20"/>
              </w:rPr>
            </w:pPr>
          </w:p>
          <w:p w:rsidR="00B252B8" w:rsidRPr="00C05FB9" w:rsidRDefault="00B252B8" w:rsidP="001D26CF">
            <w:pPr>
              <w:spacing w:after="0"/>
              <w:rPr>
                <w:rFonts w:ascii="Garamond" w:hAnsi="Garamond"/>
                <w:sz w:val="20"/>
                <w:szCs w:val="20"/>
              </w:rPr>
            </w:pPr>
            <w:r>
              <w:rPr>
                <w:rFonts w:ascii="Garamond" w:hAnsi="Garamond"/>
                <w:sz w:val="20"/>
                <w:szCs w:val="20"/>
              </w:rPr>
              <w:t>W</w:t>
            </w:r>
            <w:r w:rsidRPr="00C05FB9">
              <w:rPr>
                <w:rFonts w:ascii="Garamond" w:hAnsi="Garamond"/>
                <w:sz w:val="20"/>
                <w:szCs w:val="20"/>
              </w:rPr>
              <w:t xml:space="preserve"> jednym (spośród sześciu skontrolowanych) dzienniku zajęć brak było:</w:t>
            </w:r>
          </w:p>
          <w:p w:rsidR="00B252B8" w:rsidRPr="00C05FB9" w:rsidRDefault="00B252B8" w:rsidP="00E5462D">
            <w:pPr>
              <w:pStyle w:val="Akapitzlist0"/>
              <w:numPr>
                <w:ilvl w:val="0"/>
                <w:numId w:val="71"/>
              </w:numPr>
              <w:spacing w:after="0" w:line="240" w:lineRule="auto"/>
              <w:ind w:left="314"/>
              <w:rPr>
                <w:rFonts w:ascii="Garamond" w:hAnsi="Garamond"/>
                <w:sz w:val="20"/>
                <w:szCs w:val="20"/>
              </w:rPr>
            </w:pPr>
            <w:r w:rsidRPr="00C05FB9">
              <w:rPr>
                <w:rFonts w:ascii="Garamond" w:hAnsi="Garamond"/>
                <w:sz w:val="20"/>
                <w:szCs w:val="20"/>
              </w:rPr>
              <w:t xml:space="preserve">potwierdzenia realizacji zajęć specjalistycznych (EEG Biofeedback) w miesiącu wrześniu </w:t>
            </w:r>
            <w:r w:rsidRPr="00C05FB9">
              <w:rPr>
                <w:rFonts w:ascii="Garamond" w:hAnsi="Garamond"/>
                <w:sz w:val="20"/>
                <w:szCs w:val="20"/>
              </w:rPr>
              <w:br/>
              <w:t>2014 roku,</w:t>
            </w:r>
          </w:p>
          <w:p w:rsidR="00B252B8" w:rsidRPr="00C05FB9" w:rsidRDefault="00B252B8" w:rsidP="00E5462D">
            <w:pPr>
              <w:pStyle w:val="Akapitzlist0"/>
              <w:numPr>
                <w:ilvl w:val="0"/>
                <w:numId w:val="71"/>
              </w:numPr>
              <w:spacing w:after="0" w:line="240" w:lineRule="auto"/>
              <w:ind w:left="314"/>
              <w:rPr>
                <w:rFonts w:ascii="Garamond" w:hAnsi="Garamond"/>
                <w:sz w:val="20"/>
                <w:szCs w:val="20"/>
              </w:rPr>
            </w:pPr>
            <w:r w:rsidRPr="00C05FB9">
              <w:rPr>
                <w:rFonts w:ascii="Garamond" w:hAnsi="Garamond"/>
                <w:sz w:val="20"/>
                <w:szCs w:val="20"/>
              </w:rPr>
              <w:t>wpisów określających czas trwania poszczególnych zajęć specjalistycznych (EEG Biofeedback) z wychowankami,</w:t>
            </w:r>
          </w:p>
          <w:p w:rsidR="00B252B8" w:rsidRPr="00C05FB9" w:rsidRDefault="00B252B8" w:rsidP="001D26CF">
            <w:pPr>
              <w:spacing w:after="0"/>
              <w:jc w:val="both"/>
              <w:rPr>
                <w:rFonts w:ascii="Garamond" w:hAnsi="Garamond"/>
                <w:sz w:val="20"/>
                <w:szCs w:val="20"/>
              </w:rPr>
            </w:pPr>
            <w:r w:rsidRPr="00C05FB9">
              <w:rPr>
                <w:rFonts w:ascii="Garamond" w:hAnsi="Garamond"/>
                <w:sz w:val="20"/>
                <w:szCs w:val="20"/>
              </w:rPr>
              <w:t xml:space="preserve">co było niezgodne z </w:t>
            </w:r>
            <w:r w:rsidRPr="00C05FB9">
              <w:rPr>
                <w:sz w:val="20"/>
                <w:szCs w:val="20"/>
              </w:rPr>
              <w:t>§</w:t>
            </w:r>
            <w:r w:rsidRPr="00C05FB9">
              <w:rPr>
                <w:rFonts w:ascii="Garamond" w:hAnsi="Garamond"/>
                <w:sz w:val="20"/>
                <w:szCs w:val="20"/>
              </w:rPr>
              <w:t xml:space="preserve"> 12 oraz </w:t>
            </w:r>
            <w:r w:rsidRPr="00C05FB9">
              <w:rPr>
                <w:sz w:val="20"/>
                <w:szCs w:val="20"/>
              </w:rPr>
              <w:t xml:space="preserve">§ </w:t>
            </w:r>
            <w:r w:rsidRPr="00C05FB9">
              <w:rPr>
                <w:rFonts w:ascii="Garamond" w:hAnsi="Garamond"/>
                <w:sz w:val="20"/>
                <w:szCs w:val="20"/>
              </w:rPr>
              <w:t xml:space="preserve">19 rozporządzenia Ministra Edukacji Narodowej z dnia 29 sierpnia 2014 r. w sprawie sposobu prowadzenia przez publiczne przedszkola, szkoły i placówki dokumentacji przebiegu nauczania, działalności wychowawczej i opiekuńczej oraz rodzajów tej dokumentacji (Dz. U. z 2014 r., poz. 1170, ze zm.).    </w:t>
            </w:r>
          </w:p>
        </w:tc>
      </w:tr>
      <w:tr w:rsidR="00B252B8" w:rsidTr="0006052B">
        <w:trPr>
          <w:trHeight w:val="664"/>
        </w:trPr>
        <w:tc>
          <w:tcPr>
            <w:tcW w:w="681" w:type="dxa"/>
            <w:vMerge w:val="restart"/>
            <w:vAlign w:val="center"/>
          </w:tcPr>
          <w:p w:rsidR="00B252B8" w:rsidRDefault="00B252B8" w:rsidP="00E5462D">
            <w:pPr>
              <w:numPr>
                <w:ilvl w:val="0"/>
                <w:numId w:val="16"/>
              </w:numPr>
              <w:spacing w:line="276" w:lineRule="auto"/>
              <w:ind w:left="641" w:hanging="357"/>
              <w:jc w:val="center"/>
              <w:rPr>
                <w:rFonts w:ascii="Garamond" w:hAnsi="Garamond"/>
                <w:sz w:val="20"/>
                <w:szCs w:val="20"/>
              </w:rPr>
            </w:pPr>
          </w:p>
        </w:tc>
        <w:tc>
          <w:tcPr>
            <w:tcW w:w="1592" w:type="dxa"/>
            <w:vMerge w:val="restart"/>
            <w:vAlign w:val="center"/>
          </w:tcPr>
          <w:p w:rsidR="00B252B8" w:rsidRPr="00083EDB" w:rsidRDefault="00B252B8" w:rsidP="001D26CF">
            <w:pPr>
              <w:spacing w:line="276" w:lineRule="auto"/>
              <w:jc w:val="center"/>
              <w:rPr>
                <w:rFonts w:ascii="Garamond" w:hAnsi="Garamond"/>
                <w:b/>
                <w:sz w:val="20"/>
                <w:szCs w:val="20"/>
              </w:rPr>
            </w:pPr>
            <w:r>
              <w:rPr>
                <w:rFonts w:ascii="Garamond" w:hAnsi="Garamond"/>
                <w:b/>
                <w:sz w:val="20"/>
                <w:szCs w:val="20"/>
              </w:rPr>
              <w:t xml:space="preserve">DE </w:t>
            </w:r>
          </w:p>
        </w:tc>
        <w:tc>
          <w:tcPr>
            <w:tcW w:w="1559" w:type="dxa"/>
            <w:vMerge w:val="restart"/>
            <w:vAlign w:val="center"/>
          </w:tcPr>
          <w:p w:rsidR="00B252B8" w:rsidRPr="00E91EB8" w:rsidRDefault="00B252B8" w:rsidP="001D26CF">
            <w:pPr>
              <w:jc w:val="center"/>
              <w:rPr>
                <w:rFonts w:ascii="Garamond" w:hAnsi="Garamond"/>
                <w:b/>
                <w:color w:val="000000"/>
                <w:sz w:val="20"/>
                <w:szCs w:val="20"/>
                <w:highlight w:val="yellow"/>
              </w:rPr>
            </w:pPr>
          </w:p>
          <w:p w:rsidR="00B252B8" w:rsidRPr="00E91EB8" w:rsidRDefault="00B252B8" w:rsidP="001D26CF">
            <w:pPr>
              <w:jc w:val="center"/>
              <w:rPr>
                <w:rFonts w:ascii="Garamond" w:hAnsi="Garamond"/>
                <w:b/>
                <w:color w:val="000000"/>
                <w:sz w:val="20"/>
                <w:szCs w:val="20"/>
                <w:highlight w:val="yellow"/>
              </w:rPr>
            </w:pPr>
            <w:r w:rsidRPr="00951179">
              <w:rPr>
                <w:rFonts w:ascii="Garamond" w:hAnsi="Garamond"/>
                <w:b/>
                <w:color w:val="000000"/>
                <w:sz w:val="20"/>
                <w:szCs w:val="20"/>
              </w:rPr>
              <w:t>Centrum Doskonalenia Nauczycieli</w:t>
            </w:r>
            <w:r>
              <w:rPr>
                <w:rFonts w:ascii="Garamond" w:hAnsi="Garamond"/>
                <w:b/>
                <w:color w:val="000000"/>
                <w:sz w:val="20"/>
                <w:szCs w:val="20"/>
              </w:rPr>
              <w:br/>
            </w:r>
            <w:r w:rsidRPr="00951179">
              <w:rPr>
                <w:rFonts w:ascii="Garamond" w:hAnsi="Garamond"/>
                <w:b/>
                <w:color w:val="000000"/>
                <w:sz w:val="20"/>
                <w:szCs w:val="20"/>
              </w:rPr>
              <w:t xml:space="preserve"> w Lesznie</w:t>
            </w:r>
          </w:p>
        </w:tc>
        <w:tc>
          <w:tcPr>
            <w:tcW w:w="2375" w:type="dxa"/>
            <w:tcBorders>
              <w:top w:val="single" w:sz="4" w:space="0" w:color="auto"/>
              <w:bottom w:val="single" w:sz="4" w:space="0" w:color="auto"/>
            </w:tcBorders>
          </w:tcPr>
          <w:p w:rsidR="00B252B8" w:rsidRPr="00E91EB8" w:rsidRDefault="00B252B8" w:rsidP="001D26CF">
            <w:pPr>
              <w:jc w:val="center"/>
              <w:rPr>
                <w:rFonts w:ascii="Garamond" w:hAnsi="Garamond"/>
                <w:color w:val="000000"/>
                <w:sz w:val="20"/>
                <w:szCs w:val="20"/>
                <w:highlight w:val="yellow"/>
              </w:rPr>
            </w:pPr>
          </w:p>
          <w:p w:rsidR="00B252B8" w:rsidRPr="00951179" w:rsidRDefault="00B252B8" w:rsidP="001D26CF">
            <w:pPr>
              <w:jc w:val="center"/>
              <w:rPr>
                <w:rFonts w:ascii="Garamond" w:hAnsi="Garamond"/>
                <w:color w:val="000000"/>
                <w:sz w:val="20"/>
                <w:szCs w:val="20"/>
              </w:rPr>
            </w:pPr>
            <w:r w:rsidRPr="00951179">
              <w:rPr>
                <w:rFonts w:ascii="Garamond" w:hAnsi="Garamond"/>
                <w:color w:val="000000"/>
                <w:sz w:val="20"/>
                <w:szCs w:val="20"/>
              </w:rPr>
              <w:t>Kompleksowa za 2014</w:t>
            </w:r>
            <w:r>
              <w:rPr>
                <w:rFonts w:ascii="Garamond" w:hAnsi="Garamond"/>
                <w:color w:val="000000"/>
                <w:sz w:val="20"/>
                <w:szCs w:val="20"/>
              </w:rPr>
              <w:br/>
            </w:r>
            <w:r w:rsidRPr="00951179">
              <w:rPr>
                <w:rFonts w:ascii="Garamond" w:hAnsi="Garamond"/>
                <w:color w:val="000000"/>
                <w:sz w:val="20"/>
                <w:szCs w:val="20"/>
              </w:rPr>
              <w:t xml:space="preserve"> oraz 2015 rok.</w:t>
            </w:r>
          </w:p>
          <w:p w:rsidR="00B252B8" w:rsidRPr="00951179" w:rsidRDefault="00B252B8" w:rsidP="001D26CF">
            <w:pPr>
              <w:spacing w:after="0" w:line="276" w:lineRule="auto"/>
              <w:jc w:val="center"/>
              <w:rPr>
                <w:rFonts w:ascii="Garamond" w:hAnsi="Garamond" w:cs="Tahoma"/>
                <w:b/>
                <w:sz w:val="20"/>
                <w:szCs w:val="20"/>
              </w:rPr>
            </w:pPr>
            <w:r w:rsidRPr="00951179">
              <w:rPr>
                <w:rFonts w:ascii="Garamond" w:hAnsi="Garamond" w:cs="Tahoma"/>
                <w:b/>
                <w:sz w:val="20"/>
                <w:szCs w:val="20"/>
              </w:rPr>
              <w:t>--------------------------------</w:t>
            </w:r>
          </w:p>
          <w:p w:rsidR="00B252B8" w:rsidRDefault="00B252B8" w:rsidP="001D26CF">
            <w:pPr>
              <w:spacing w:after="0" w:line="276" w:lineRule="auto"/>
              <w:jc w:val="center"/>
              <w:rPr>
                <w:rFonts w:ascii="Garamond" w:hAnsi="Garamond" w:cs="Tahoma"/>
                <w:sz w:val="20"/>
                <w:szCs w:val="20"/>
              </w:rPr>
            </w:pPr>
            <w:r w:rsidRPr="00951179">
              <w:rPr>
                <w:rFonts w:ascii="Garamond" w:hAnsi="Garamond" w:cs="Tahoma"/>
                <w:sz w:val="20"/>
                <w:szCs w:val="20"/>
              </w:rPr>
              <w:t>DKO</w:t>
            </w:r>
          </w:p>
          <w:p w:rsidR="00B252B8" w:rsidRDefault="00B252B8" w:rsidP="001D26CF">
            <w:pPr>
              <w:spacing w:after="0" w:line="276" w:lineRule="auto"/>
              <w:jc w:val="center"/>
              <w:rPr>
                <w:rFonts w:ascii="Garamond" w:hAnsi="Garamond" w:cs="Tahoma"/>
                <w:sz w:val="20"/>
                <w:szCs w:val="20"/>
              </w:rPr>
            </w:pPr>
          </w:p>
          <w:p w:rsidR="00B252B8" w:rsidRPr="00951179" w:rsidRDefault="00B252B8" w:rsidP="001D26CF">
            <w:pPr>
              <w:spacing w:after="0" w:line="276" w:lineRule="auto"/>
              <w:jc w:val="center"/>
              <w:rPr>
                <w:rFonts w:ascii="Garamond" w:hAnsi="Garamond" w:cs="Tahoma"/>
                <w:sz w:val="20"/>
                <w:szCs w:val="20"/>
                <w:highlight w:val="yellow"/>
              </w:rPr>
            </w:pPr>
          </w:p>
        </w:tc>
        <w:tc>
          <w:tcPr>
            <w:tcW w:w="7941" w:type="dxa"/>
            <w:vAlign w:val="center"/>
          </w:tcPr>
          <w:p w:rsidR="00B252B8" w:rsidRPr="00C05FB9" w:rsidRDefault="00B252B8" w:rsidP="001D26CF">
            <w:pPr>
              <w:spacing w:after="0" w:line="276" w:lineRule="auto"/>
              <w:jc w:val="center"/>
              <w:rPr>
                <w:rFonts w:ascii="Garamond" w:hAnsi="Garamond"/>
                <w:sz w:val="20"/>
                <w:szCs w:val="20"/>
              </w:rPr>
            </w:pPr>
            <w:r w:rsidRPr="00C05FB9">
              <w:rPr>
                <w:rFonts w:ascii="Garamond" w:hAnsi="Garamond"/>
                <w:sz w:val="20"/>
                <w:szCs w:val="20"/>
              </w:rPr>
              <w:t>Brak</w:t>
            </w:r>
          </w:p>
        </w:tc>
      </w:tr>
      <w:tr w:rsidR="00B252B8" w:rsidTr="00DB6FF7">
        <w:trPr>
          <w:trHeight w:val="663"/>
        </w:trPr>
        <w:tc>
          <w:tcPr>
            <w:tcW w:w="681" w:type="dxa"/>
            <w:vMerge/>
            <w:vAlign w:val="center"/>
          </w:tcPr>
          <w:p w:rsidR="00B252B8" w:rsidRDefault="00B252B8" w:rsidP="00E5462D">
            <w:pPr>
              <w:numPr>
                <w:ilvl w:val="0"/>
                <w:numId w:val="16"/>
              </w:numPr>
              <w:spacing w:line="276" w:lineRule="auto"/>
              <w:ind w:left="641" w:hanging="357"/>
              <w:jc w:val="center"/>
              <w:rPr>
                <w:rFonts w:ascii="Garamond" w:hAnsi="Garamond"/>
                <w:sz w:val="20"/>
                <w:szCs w:val="20"/>
              </w:rPr>
            </w:pPr>
          </w:p>
        </w:tc>
        <w:tc>
          <w:tcPr>
            <w:tcW w:w="1592" w:type="dxa"/>
            <w:vMerge/>
            <w:vAlign w:val="center"/>
          </w:tcPr>
          <w:p w:rsidR="00B252B8" w:rsidRDefault="00B252B8" w:rsidP="001D26CF">
            <w:pPr>
              <w:spacing w:line="276" w:lineRule="auto"/>
              <w:jc w:val="center"/>
              <w:rPr>
                <w:rFonts w:ascii="Garamond" w:hAnsi="Garamond"/>
                <w:b/>
                <w:sz w:val="20"/>
                <w:szCs w:val="20"/>
              </w:rPr>
            </w:pPr>
          </w:p>
        </w:tc>
        <w:tc>
          <w:tcPr>
            <w:tcW w:w="1559" w:type="dxa"/>
            <w:vMerge/>
            <w:vAlign w:val="center"/>
          </w:tcPr>
          <w:p w:rsidR="00B252B8" w:rsidRPr="00E91EB8" w:rsidRDefault="00B252B8" w:rsidP="001D26CF">
            <w:pPr>
              <w:jc w:val="center"/>
              <w:rPr>
                <w:rFonts w:ascii="Garamond" w:hAnsi="Garamond"/>
                <w:b/>
                <w:color w:val="000000"/>
                <w:sz w:val="20"/>
                <w:szCs w:val="20"/>
                <w:highlight w:val="yellow"/>
              </w:rPr>
            </w:pPr>
          </w:p>
        </w:tc>
        <w:tc>
          <w:tcPr>
            <w:tcW w:w="2375" w:type="dxa"/>
            <w:tcBorders>
              <w:top w:val="single" w:sz="4" w:space="0" w:color="auto"/>
              <w:bottom w:val="single" w:sz="4" w:space="0" w:color="auto"/>
            </w:tcBorders>
          </w:tcPr>
          <w:p w:rsidR="00B252B8" w:rsidRPr="00A5213B" w:rsidRDefault="00B252B8" w:rsidP="0006052B">
            <w:pPr>
              <w:jc w:val="center"/>
              <w:rPr>
                <w:rFonts w:ascii="Garamond" w:hAnsi="Garamond"/>
                <w:sz w:val="20"/>
                <w:szCs w:val="20"/>
              </w:rPr>
            </w:pPr>
            <w:r w:rsidRPr="00A5213B">
              <w:rPr>
                <w:rFonts w:ascii="Garamond" w:hAnsi="Garamond"/>
                <w:sz w:val="20"/>
                <w:szCs w:val="20"/>
              </w:rPr>
              <w:t xml:space="preserve">Doraźna w zakresie zatrudniania pracowników oraz wykorzystania samochodu służbowego. </w:t>
            </w:r>
          </w:p>
          <w:p w:rsidR="00B252B8" w:rsidRPr="00A5213B" w:rsidRDefault="00B252B8" w:rsidP="0006052B">
            <w:pPr>
              <w:spacing w:after="0" w:line="276" w:lineRule="auto"/>
              <w:jc w:val="center"/>
              <w:rPr>
                <w:rFonts w:ascii="Garamond" w:hAnsi="Garamond" w:cs="Tahoma"/>
                <w:b/>
                <w:sz w:val="20"/>
                <w:szCs w:val="20"/>
              </w:rPr>
            </w:pPr>
            <w:r w:rsidRPr="00A5213B">
              <w:rPr>
                <w:rFonts w:ascii="Garamond" w:hAnsi="Garamond" w:cs="Tahoma"/>
                <w:b/>
                <w:sz w:val="20"/>
                <w:szCs w:val="20"/>
              </w:rPr>
              <w:t>--------------------------------</w:t>
            </w:r>
          </w:p>
          <w:p w:rsidR="00B252B8" w:rsidRPr="00A5213B" w:rsidRDefault="00B252B8" w:rsidP="0006052B">
            <w:pPr>
              <w:jc w:val="center"/>
              <w:rPr>
                <w:rFonts w:ascii="Garamond" w:hAnsi="Garamond" w:cs="Tahoma"/>
                <w:sz w:val="20"/>
                <w:szCs w:val="20"/>
              </w:rPr>
            </w:pPr>
            <w:r w:rsidRPr="00A5213B">
              <w:rPr>
                <w:rFonts w:ascii="Garamond" w:hAnsi="Garamond" w:cs="Tahoma"/>
                <w:sz w:val="20"/>
                <w:szCs w:val="20"/>
              </w:rPr>
              <w:t>DE</w:t>
            </w:r>
          </w:p>
          <w:p w:rsidR="00B252B8" w:rsidRPr="0006052B" w:rsidRDefault="00B252B8" w:rsidP="0006052B">
            <w:pPr>
              <w:jc w:val="center"/>
              <w:rPr>
                <w:rFonts w:ascii="Garamond" w:hAnsi="Garamond"/>
                <w:color w:val="0070C0"/>
                <w:sz w:val="20"/>
                <w:szCs w:val="20"/>
                <w:highlight w:val="yellow"/>
              </w:rPr>
            </w:pPr>
          </w:p>
        </w:tc>
        <w:tc>
          <w:tcPr>
            <w:tcW w:w="7941" w:type="dxa"/>
            <w:vAlign w:val="center"/>
          </w:tcPr>
          <w:p w:rsidR="00B252B8" w:rsidRPr="00C05FB9" w:rsidRDefault="00B252B8" w:rsidP="001C1017">
            <w:pPr>
              <w:spacing w:after="0" w:line="276" w:lineRule="auto"/>
              <w:jc w:val="center"/>
              <w:rPr>
                <w:rFonts w:ascii="Garamond" w:hAnsi="Garamond"/>
                <w:sz w:val="20"/>
                <w:szCs w:val="20"/>
              </w:rPr>
            </w:pPr>
            <w:r w:rsidRPr="00C05FB9">
              <w:rPr>
                <w:rFonts w:ascii="Garamond" w:hAnsi="Garamond"/>
                <w:sz w:val="20"/>
                <w:szCs w:val="20"/>
              </w:rPr>
              <w:t xml:space="preserve">W okresie sprawozdawczym dokumentacja pokontrolna w trakcie opracowania. </w:t>
            </w:r>
          </w:p>
        </w:tc>
      </w:tr>
      <w:tr w:rsidR="00B252B8" w:rsidTr="00DB6FF7">
        <w:trPr>
          <w:trHeight w:val="517"/>
        </w:trPr>
        <w:tc>
          <w:tcPr>
            <w:tcW w:w="681" w:type="dxa"/>
            <w:vAlign w:val="center"/>
          </w:tcPr>
          <w:p w:rsidR="00B252B8" w:rsidRDefault="00B252B8" w:rsidP="00E5462D">
            <w:pPr>
              <w:numPr>
                <w:ilvl w:val="0"/>
                <w:numId w:val="16"/>
              </w:numPr>
              <w:spacing w:line="276" w:lineRule="auto"/>
              <w:ind w:left="641" w:hanging="357"/>
              <w:jc w:val="center"/>
              <w:rPr>
                <w:rFonts w:ascii="Garamond" w:hAnsi="Garamond"/>
                <w:sz w:val="20"/>
                <w:szCs w:val="20"/>
              </w:rPr>
            </w:pPr>
          </w:p>
        </w:tc>
        <w:tc>
          <w:tcPr>
            <w:tcW w:w="1592" w:type="dxa"/>
            <w:vAlign w:val="center"/>
          </w:tcPr>
          <w:p w:rsidR="00B252B8" w:rsidRDefault="00B252B8" w:rsidP="001D26CF">
            <w:pPr>
              <w:spacing w:line="276" w:lineRule="auto"/>
              <w:jc w:val="center"/>
              <w:rPr>
                <w:rFonts w:ascii="Garamond" w:hAnsi="Garamond"/>
                <w:b/>
                <w:sz w:val="20"/>
                <w:szCs w:val="20"/>
              </w:rPr>
            </w:pPr>
          </w:p>
          <w:p w:rsidR="00B252B8" w:rsidRPr="00083EDB" w:rsidRDefault="00B252B8" w:rsidP="001D26CF">
            <w:pPr>
              <w:spacing w:line="276" w:lineRule="auto"/>
              <w:jc w:val="center"/>
              <w:rPr>
                <w:rFonts w:ascii="Garamond" w:hAnsi="Garamond"/>
                <w:b/>
                <w:sz w:val="20"/>
                <w:szCs w:val="20"/>
              </w:rPr>
            </w:pPr>
            <w:r>
              <w:rPr>
                <w:rFonts w:ascii="Garamond" w:hAnsi="Garamond"/>
                <w:b/>
                <w:sz w:val="20"/>
                <w:szCs w:val="20"/>
              </w:rPr>
              <w:t>DE</w:t>
            </w:r>
          </w:p>
        </w:tc>
        <w:tc>
          <w:tcPr>
            <w:tcW w:w="1559" w:type="dxa"/>
            <w:vAlign w:val="center"/>
          </w:tcPr>
          <w:p w:rsidR="00B252B8" w:rsidRPr="00E464CA" w:rsidRDefault="00B252B8" w:rsidP="001D26CF">
            <w:pPr>
              <w:autoSpaceDE w:val="0"/>
              <w:autoSpaceDN w:val="0"/>
              <w:adjustRightInd w:val="0"/>
              <w:rPr>
                <w:rFonts w:ascii="Garamond" w:hAnsi="Garamond"/>
                <w:color w:val="000000"/>
                <w:sz w:val="20"/>
                <w:szCs w:val="20"/>
                <w:highlight w:val="yellow"/>
              </w:rPr>
            </w:pPr>
          </w:p>
          <w:p w:rsidR="00B252B8" w:rsidRPr="00E464CA" w:rsidRDefault="00B252B8" w:rsidP="001D26CF">
            <w:pPr>
              <w:autoSpaceDE w:val="0"/>
              <w:autoSpaceDN w:val="0"/>
              <w:adjustRightInd w:val="0"/>
              <w:jc w:val="center"/>
              <w:rPr>
                <w:rFonts w:ascii="Garamond" w:hAnsi="Garamond"/>
                <w:b/>
                <w:color w:val="000000"/>
                <w:sz w:val="20"/>
                <w:szCs w:val="20"/>
                <w:highlight w:val="yellow"/>
              </w:rPr>
            </w:pPr>
            <w:r w:rsidRPr="00951179">
              <w:rPr>
                <w:rFonts w:ascii="Garamond" w:hAnsi="Garamond"/>
                <w:b/>
                <w:color w:val="000000"/>
                <w:sz w:val="20"/>
                <w:szCs w:val="20"/>
              </w:rPr>
              <w:t>Zespół Szkół Ponadgimna-zjalnych</w:t>
            </w:r>
            <w:r>
              <w:rPr>
                <w:rFonts w:ascii="Garamond" w:hAnsi="Garamond"/>
                <w:b/>
                <w:color w:val="000000"/>
                <w:sz w:val="20"/>
                <w:szCs w:val="20"/>
              </w:rPr>
              <w:br/>
            </w:r>
            <w:r w:rsidRPr="00951179">
              <w:rPr>
                <w:rFonts w:ascii="Garamond" w:hAnsi="Garamond"/>
                <w:b/>
                <w:color w:val="000000"/>
                <w:sz w:val="20"/>
                <w:szCs w:val="20"/>
              </w:rPr>
              <w:t xml:space="preserve"> w Starej Łubiance</w:t>
            </w:r>
            <w:r w:rsidRPr="00E464CA">
              <w:rPr>
                <w:rFonts w:ascii="Garamond" w:hAnsi="Garamond"/>
                <w:b/>
                <w:color w:val="000000"/>
                <w:sz w:val="20"/>
                <w:szCs w:val="20"/>
                <w:highlight w:val="yellow"/>
              </w:rPr>
              <w:t xml:space="preserve"> </w:t>
            </w:r>
          </w:p>
        </w:tc>
        <w:tc>
          <w:tcPr>
            <w:tcW w:w="2375" w:type="dxa"/>
            <w:tcBorders>
              <w:top w:val="single" w:sz="4" w:space="0" w:color="auto"/>
              <w:bottom w:val="single" w:sz="4" w:space="0" w:color="auto"/>
            </w:tcBorders>
          </w:tcPr>
          <w:p w:rsidR="00B252B8" w:rsidRPr="00E464CA" w:rsidRDefault="00B252B8" w:rsidP="001D26CF">
            <w:pPr>
              <w:spacing w:after="0" w:line="276" w:lineRule="auto"/>
              <w:jc w:val="center"/>
              <w:rPr>
                <w:rFonts w:ascii="Garamond" w:hAnsi="Garamond"/>
                <w:color w:val="000000"/>
                <w:sz w:val="20"/>
                <w:szCs w:val="20"/>
                <w:highlight w:val="yellow"/>
              </w:rPr>
            </w:pPr>
          </w:p>
          <w:p w:rsidR="00B252B8" w:rsidRPr="00E464CA" w:rsidRDefault="00B252B8" w:rsidP="001D26CF">
            <w:pPr>
              <w:spacing w:after="0" w:line="276" w:lineRule="auto"/>
              <w:jc w:val="center"/>
              <w:rPr>
                <w:rFonts w:ascii="Garamond" w:hAnsi="Garamond"/>
                <w:color w:val="000000"/>
                <w:sz w:val="20"/>
                <w:szCs w:val="20"/>
                <w:highlight w:val="yellow"/>
              </w:rPr>
            </w:pPr>
          </w:p>
          <w:p w:rsidR="00B252B8" w:rsidRPr="00981D77" w:rsidRDefault="00B252B8" w:rsidP="001D26CF">
            <w:pPr>
              <w:spacing w:after="0" w:line="276" w:lineRule="auto"/>
              <w:jc w:val="center"/>
              <w:rPr>
                <w:rFonts w:ascii="Garamond" w:hAnsi="Garamond"/>
                <w:color w:val="000000"/>
                <w:sz w:val="20"/>
                <w:szCs w:val="20"/>
              </w:rPr>
            </w:pPr>
            <w:r w:rsidRPr="00981D77">
              <w:rPr>
                <w:rFonts w:ascii="Garamond" w:hAnsi="Garamond"/>
                <w:color w:val="000000"/>
                <w:sz w:val="20"/>
                <w:szCs w:val="20"/>
              </w:rPr>
              <w:t>Kompleksowa za 2014</w:t>
            </w:r>
            <w:r>
              <w:rPr>
                <w:rFonts w:ascii="Garamond" w:hAnsi="Garamond"/>
                <w:color w:val="000000"/>
                <w:sz w:val="20"/>
                <w:szCs w:val="20"/>
              </w:rPr>
              <w:br/>
            </w:r>
            <w:r w:rsidRPr="00981D77">
              <w:rPr>
                <w:rFonts w:ascii="Garamond" w:hAnsi="Garamond"/>
                <w:color w:val="000000"/>
                <w:sz w:val="20"/>
                <w:szCs w:val="20"/>
              </w:rPr>
              <w:t xml:space="preserve"> oraz 2015 rok.</w:t>
            </w:r>
          </w:p>
          <w:p w:rsidR="00B252B8" w:rsidRPr="00981D77" w:rsidRDefault="00B252B8" w:rsidP="001D26CF">
            <w:pPr>
              <w:spacing w:after="0" w:line="276" w:lineRule="auto"/>
              <w:jc w:val="center"/>
              <w:rPr>
                <w:rFonts w:ascii="Garamond" w:hAnsi="Garamond" w:cs="Tahoma"/>
                <w:b/>
                <w:sz w:val="20"/>
                <w:szCs w:val="20"/>
              </w:rPr>
            </w:pPr>
            <w:r w:rsidRPr="00981D77">
              <w:rPr>
                <w:rFonts w:ascii="Garamond" w:hAnsi="Garamond" w:cs="Tahoma"/>
                <w:b/>
                <w:sz w:val="20"/>
                <w:szCs w:val="20"/>
              </w:rPr>
              <w:t>--------------------------------</w:t>
            </w:r>
          </w:p>
          <w:p w:rsidR="00B252B8" w:rsidRPr="00981D77" w:rsidRDefault="00B252B8" w:rsidP="001D26CF">
            <w:pPr>
              <w:spacing w:after="0" w:line="276" w:lineRule="auto"/>
              <w:jc w:val="center"/>
              <w:rPr>
                <w:rFonts w:ascii="Garamond" w:hAnsi="Garamond" w:cs="Tahoma"/>
                <w:sz w:val="20"/>
                <w:szCs w:val="20"/>
              </w:rPr>
            </w:pPr>
            <w:r w:rsidRPr="00981D77">
              <w:rPr>
                <w:rFonts w:ascii="Garamond" w:hAnsi="Garamond" w:cs="Tahoma"/>
                <w:sz w:val="20"/>
                <w:szCs w:val="20"/>
              </w:rPr>
              <w:t>DKO</w:t>
            </w:r>
          </w:p>
          <w:p w:rsidR="00B252B8" w:rsidRPr="00981D77" w:rsidRDefault="00B252B8" w:rsidP="001D26CF">
            <w:pPr>
              <w:spacing w:after="0" w:line="276" w:lineRule="auto"/>
              <w:rPr>
                <w:rFonts w:ascii="Garamond" w:hAnsi="Garamond" w:cs="Tahoma"/>
                <w:sz w:val="20"/>
                <w:szCs w:val="20"/>
              </w:rPr>
            </w:pPr>
          </w:p>
          <w:p w:rsidR="00B252B8" w:rsidRDefault="00B252B8" w:rsidP="001D26CF">
            <w:pPr>
              <w:spacing w:after="0" w:line="276" w:lineRule="auto"/>
              <w:rPr>
                <w:rFonts w:ascii="Garamond" w:hAnsi="Garamond" w:cs="Tahoma"/>
                <w:sz w:val="20"/>
                <w:szCs w:val="20"/>
                <w:highlight w:val="yellow"/>
              </w:rPr>
            </w:pPr>
          </w:p>
          <w:p w:rsidR="00B252B8" w:rsidRDefault="00B252B8" w:rsidP="001D26CF">
            <w:pPr>
              <w:spacing w:after="0" w:line="276" w:lineRule="auto"/>
              <w:rPr>
                <w:rFonts w:ascii="Garamond" w:hAnsi="Garamond" w:cs="Tahoma"/>
                <w:sz w:val="20"/>
                <w:szCs w:val="20"/>
                <w:highlight w:val="yellow"/>
              </w:rPr>
            </w:pPr>
          </w:p>
          <w:p w:rsidR="00B252B8" w:rsidRPr="00E464CA" w:rsidRDefault="00B252B8" w:rsidP="001D26CF">
            <w:pPr>
              <w:spacing w:after="0" w:line="276" w:lineRule="auto"/>
              <w:rPr>
                <w:rFonts w:ascii="Garamond" w:hAnsi="Garamond" w:cs="Tahoma"/>
                <w:sz w:val="20"/>
                <w:szCs w:val="20"/>
                <w:highlight w:val="yellow"/>
              </w:rPr>
            </w:pPr>
          </w:p>
        </w:tc>
        <w:tc>
          <w:tcPr>
            <w:tcW w:w="7941" w:type="dxa"/>
            <w:vAlign w:val="center"/>
          </w:tcPr>
          <w:p w:rsidR="00B252B8" w:rsidRPr="00C05FB9" w:rsidRDefault="00B252B8" w:rsidP="00E5462D">
            <w:pPr>
              <w:numPr>
                <w:ilvl w:val="0"/>
                <w:numId w:val="57"/>
              </w:numPr>
              <w:spacing w:after="0"/>
              <w:ind w:left="273" w:hanging="240"/>
              <w:jc w:val="both"/>
              <w:rPr>
                <w:rFonts w:ascii="Garamond" w:hAnsi="Garamond"/>
                <w:sz w:val="20"/>
                <w:szCs w:val="20"/>
              </w:rPr>
            </w:pPr>
            <w:r w:rsidRPr="00C05FB9">
              <w:rPr>
                <w:rFonts w:ascii="Garamond" w:hAnsi="Garamond"/>
                <w:sz w:val="20"/>
                <w:szCs w:val="20"/>
              </w:rPr>
              <w:lastRenderedPageBreak/>
              <w:t>Zespół Szkół Ponadgimnazjalnych w Starej Łubiance (zwany dalej „Szkołą”) dokonał błędnej klasyfikacji wydatków poniesionych w roku 2014 i 2015 z tytułu wykonanych prac remontowych, o łącznej wartości 75.963 zł (14 faktur)</w:t>
            </w:r>
            <w:r w:rsidRPr="00C05FB9">
              <w:rPr>
                <w:rFonts w:ascii="Garamond" w:hAnsi="Garamond"/>
                <w:bCs/>
                <w:sz w:val="20"/>
                <w:szCs w:val="20"/>
              </w:rPr>
              <w:t xml:space="preserve">. Przedmiotowe wydatki </w:t>
            </w:r>
            <w:r w:rsidRPr="00C05FB9">
              <w:rPr>
                <w:rFonts w:ascii="Garamond" w:hAnsi="Garamond"/>
                <w:sz w:val="20"/>
                <w:szCs w:val="20"/>
              </w:rPr>
              <w:t xml:space="preserve">zostały ujęte </w:t>
            </w:r>
            <w:r>
              <w:rPr>
                <w:rFonts w:ascii="Garamond" w:hAnsi="Garamond"/>
                <w:sz w:val="20"/>
                <w:szCs w:val="20"/>
              </w:rPr>
              <w:br/>
            </w:r>
            <w:r w:rsidRPr="00C05FB9">
              <w:rPr>
                <w:rFonts w:ascii="Garamond" w:hAnsi="Garamond"/>
                <w:sz w:val="20"/>
                <w:szCs w:val="20"/>
              </w:rPr>
              <w:t xml:space="preserve">w </w:t>
            </w:r>
            <w:r w:rsidRPr="00C05FB9">
              <w:rPr>
                <w:rFonts w:ascii="Garamond" w:hAnsi="Garamond"/>
                <w:i/>
                <w:sz w:val="20"/>
                <w:szCs w:val="20"/>
              </w:rPr>
              <w:t>§ 4300 – „Zakup usług pozostałych”</w:t>
            </w:r>
            <w:r w:rsidRPr="00C05FB9">
              <w:rPr>
                <w:rFonts w:ascii="Garamond" w:hAnsi="Garamond"/>
                <w:sz w:val="20"/>
                <w:szCs w:val="20"/>
              </w:rPr>
              <w:t xml:space="preserve">, zamiast w </w:t>
            </w:r>
            <w:r w:rsidRPr="00C05FB9">
              <w:rPr>
                <w:rFonts w:ascii="Garamond" w:hAnsi="Garamond"/>
                <w:i/>
                <w:sz w:val="20"/>
                <w:szCs w:val="20"/>
              </w:rPr>
              <w:t>§ 4270 – „Zakup usług remontowych”</w:t>
            </w:r>
            <w:r w:rsidRPr="00C05FB9">
              <w:rPr>
                <w:rFonts w:ascii="Garamond" w:hAnsi="Garamond"/>
                <w:sz w:val="20"/>
                <w:szCs w:val="20"/>
              </w:rPr>
              <w:t>, co było niezgodne z klasyfikacją paragrafów wydatków i środków, stanowiącą załącznik nr 4 do rozporządzenia Ministra Finansów z dnia 2 marca 2010 r. w sprawie szczegółowej klasyfikacji dochodów, wydatków, przychodów i rozchodów oraz środków pochodzących ze źród</w:t>
            </w:r>
            <w:r>
              <w:rPr>
                <w:rFonts w:ascii="Garamond" w:hAnsi="Garamond"/>
                <w:sz w:val="20"/>
                <w:szCs w:val="20"/>
              </w:rPr>
              <w:t>eł zagranicznych</w:t>
            </w:r>
            <w:r w:rsidRPr="00C05FB9">
              <w:rPr>
                <w:rFonts w:ascii="Garamond" w:hAnsi="Garamond"/>
                <w:sz w:val="20"/>
                <w:szCs w:val="20"/>
              </w:rPr>
              <w:t xml:space="preserve">. Wprawdzie działanie to nie miało negatywnego wpływu na działalność statutową </w:t>
            </w:r>
            <w:r w:rsidRPr="00C05FB9">
              <w:rPr>
                <w:rFonts w:ascii="Garamond" w:hAnsi="Garamond"/>
                <w:sz w:val="20"/>
                <w:szCs w:val="20"/>
              </w:rPr>
              <w:lastRenderedPageBreak/>
              <w:t>jednostki</w:t>
            </w:r>
            <w:r w:rsidRPr="00C05FB9">
              <w:rPr>
                <w:rFonts w:ascii="Garamond" w:hAnsi="Garamond"/>
                <w:bCs/>
                <w:sz w:val="20"/>
                <w:szCs w:val="20"/>
              </w:rPr>
              <w:t>, to jednak wydatki publiczne klasyfikuje się według paragrafów, określających rodzaj wydatku, o czym stanowi art. 39 ust. 1 pkt 2 ustawy o finansach publicznych.</w:t>
            </w:r>
          </w:p>
          <w:p w:rsidR="00B252B8" w:rsidRPr="00C05FB9" w:rsidRDefault="00B252B8" w:rsidP="00E5462D">
            <w:pPr>
              <w:numPr>
                <w:ilvl w:val="0"/>
                <w:numId w:val="57"/>
              </w:numPr>
              <w:spacing w:after="0"/>
              <w:ind w:left="273" w:hanging="240"/>
              <w:jc w:val="both"/>
              <w:rPr>
                <w:rFonts w:ascii="Garamond" w:hAnsi="Garamond"/>
                <w:sz w:val="20"/>
                <w:szCs w:val="20"/>
              </w:rPr>
            </w:pPr>
            <w:r w:rsidRPr="00C05FB9">
              <w:rPr>
                <w:rFonts w:ascii="Garamond" w:hAnsi="Garamond"/>
                <w:sz w:val="20"/>
                <w:szCs w:val="20"/>
              </w:rPr>
              <w:t>Pracownikom Szkoły i ich dzieciom, a także emerytom, przyznano</w:t>
            </w:r>
            <w:r w:rsidRPr="00C05FB9">
              <w:rPr>
                <w:rFonts w:ascii="Garamond" w:hAnsi="Garamond"/>
                <w:bCs/>
                <w:sz w:val="20"/>
                <w:szCs w:val="20"/>
              </w:rPr>
              <w:t xml:space="preserve">, a następnie wypłacono ze środków Zakładowego Funduszu Świadczeń Socjalnych świadczenia świąteczne (w roku 2014 – w łącznej kwocie </w:t>
            </w:r>
            <w:r w:rsidRPr="00C05FB9">
              <w:rPr>
                <w:rFonts w:ascii="Garamond" w:hAnsi="Garamond"/>
                <w:sz w:val="20"/>
                <w:szCs w:val="20"/>
              </w:rPr>
              <w:t xml:space="preserve">24.099 zł, a w roku 2015 – w łącznej kwocie 21.552 zł), podczas gdy </w:t>
            </w:r>
            <w:r w:rsidRPr="00C05FB9">
              <w:rPr>
                <w:rFonts w:ascii="Garamond" w:hAnsi="Garamond"/>
                <w:i/>
                <w:sz w:val="20"/>
                <w:szCs w:val="20"/>
              </w:rPr>
              <w:t xml:space="preserve">Regulamin Zakładowego Funduszu Świadczeń Socjalnych dla pracowników Zespołu Szkół Ponadgimnazjalnych w Starej Łubiance </w:t>
            </w:r>
            <w:r w:rsidRPr="00C05FB9">
              <w:rPr>
                <w:rFonts w:ascii="Garamond" w:hAnsi="Garamond"/>
                <w:sz w:val="20"/>
                <w:szCs w:val="20"/>
              </w:rPr>
              <w:t>nie przewidywał możliwości sfinansowania tego rodzaju działalności socjalnej.</w:t>
            </w:r>
            <w:r>
              <w:rPr>
                <w:rFonts w:ascii="Garamond" w:hAnsi="Garamond"/>
                <w:sz w:val="20"/>
                <w:szCs w:val="20"/>
              </w:rPr>
              <w:t xml:space="preserve"> Przyznanie i</w:t>
            </w:r>
            <w:r w:rsidRPr="00C05FB9">
              <w:rPr>
                <w:rFonts w:ascii="Garamond" w:hAnsi="Garamond"/>
                <w:sz w:val="20"/>
                <w:szCs w:val="20"/>
              </w:rPr>
              <w:t xml:space="preserve"> wypłacenie uprawnionym osobom świadczeń świątecznych wymagało ujęcia takiej formy pomocy finansowej w Regulaminie ZFŚS, stosownie do art. 8 ust. 2 ustawy o ZFŚS</w:t>
            </w:r>
            <w:r w:rsidRPr="00C05FB9">
              <w:rPr>
                <w:rFonts w:ascii="Garamond" w:hAnsi="Garamond"/>
                <w:bCs/>
                <w:sz w:val="20"/>
                <w:szCs w:val="20"/>
              </w:rPr>
              <w:t>.</w:t>
            </w:r>
          </w:p>
          <w:p w:rsidR="00B252B8" w:rsidRPr="009C0516" w:rsidRDefault="00B252B8" w:rsidP="00E5462D">
            <w:pPr>
              <w:numPr>
                <w:ilvl w:val="0"/>
                <w:numId w:val="57"/>
              </w:numPr>
              <w:spacing w:after="0"/>
              <w:ind w:left="273" w:hanging="240"/>
              <w:jc w:val="both"/>
              <w:rPr>
                <w:rFonts w:ascii="Garamond" w:hAnsi="Garamond"/>
                <w:sz w:val="20"/>
                <w:szCs w:val="20"/>
              </w:rPr>
            </w:pPr>
            <w:r w:rsidRPr="00C05FB9">
              <w:rPr>
                <w:rFonts w:ascii="Garamond" w:hAnsi="Garamond"/>
                <w:sz w:val="20"/>
                <w:szCs w:val="20"/>
              </w:rPr>
              <w:t xml:space="preserve">W badanym okresie w Szkole obowiązywał </w:t>
            </w:r>
            <w:r w:rsidRPr="00C05FB9">
              <w:rPr>
                <w:rFonts w:ascii="Garamond" w:hAnsi="Garamond"/>
                <w:i/>
                <w:sz w:val="20"/>
                <w:szCs w:val="20"/>
              </w:rPr>
              <w:t>Regulamin udzielania zamówień publicznych</w:t>
            </w:r>
            <w:r w:rsidRPr="00C05FB9">
              <w:rPr>
                <w:rFonts w:ascii="Garamond" w:hAnsi="Garamond"/>
                <w:sz w:val="20"/>
                <w:szCs w:val="20"/>
              </w:rPr>
              <w:t xml:space="preserve">, który w </w:t>
            </w:r>
            <w:r w:rsidRPr="00C05FB9">
              <w:rPr>
                <w:sz w:val="20"/>
                <w:szCs w:val="20"/>
              </w:rPr>
              <w:t>§</w:t>
            </w:r>
            <w:r w:rsidRPr="00C05FB9">
              <w:rPr>
                <w:rFonts w:ascii="Garamond" w:hAnsi="Garamond"/>
                <w:sz w:val="20"/>
                <w:szCs w:val="20"/>
              </w:rPr>
              <w:t xml:space="preserve"> 2 ust. 1 stanowił, że zamówienia o wartości szacunkowej nieprzekraczającej wyrażonej w złotych równowartości kwoty 30.000 euro (do 16 kwietnia 2014 r. – kwoty 14.000 euro) mogą być dokonywane w oparciu o rozeznanie cenowe. W wyniku kontroli dokumentacji źródłowej, dotyczącej 46 zamówień publicznych udzielonych Spółdzielni Socjalnej Stara Łubianka, </w:t>
            </w:r>
            <w:r w:rsidRPr="00C05FB9">
              <w:rPr>
                <w:rFonts w:ascii="Garamond" w:hAnsi="Garamond"/>
                <w:sz w:val="20"/>
                <w:szCs w:val="20"/>
              </w:rPr>
              <w:br/>
              <w:t>o łącznej wartości 505.511,50 zł, stwierdzono, że w 43 przypadkach brak było dokumentów stanowiących dowód dokonania przez Szkołę rozeznania cenowego, a zatem nie stosowano regulacji wewnętrznych w tym zakresie.</w:t>
            </w:r>
          </w:p>
        </w:tc>
      </w:tr>
      <w:tr w:rsidR="00B252B8" w:rsidTr="00AB4E6D">
        <w:trPr>
          <w:trHeight w:val="517"/>
        </w:trPr>
        <w:tc>
          <w:tcPr>
            <w:tcW w:w="681" w:type="dxa"/>
            <w:vAlign w:val="center"/>
          </w:tcPr>
          <w:p w:rsidR="00B252B8" w:rsidRDefault="00B252B8" w:rsidP="00E5462D">
            <w:pPr>
              <w:numPr>
                <w:ilvl w:val="0"/>
                <w:numId w:val="16"/>
              </w:numPr>
              <w:spacing w:line="276" w:lineRule="auto"/>
              <w:ind w:left="641" w:hanging="357"/>
              <w:jc w:val="center"/>
              <w:rPr>
                <w:rFonts w:ascii="Garamond" w:hAnsi="Garamond"/>
                <w:sz w:val="20"/>
                <w:szCs w:val="20"/>
              </w:rPr>
            </w:pPr>
          </w:p>
        </w:tc>
        <w:tc>
          <w:tcPr>
            <w:tcW w:w="1592" w:type="dxa"/>
            <w:vAlign w:val="center"/>
          </w:tcPr>
          <w:p w:rsidR="00B252B8" w:rsidRDefault="00B252B8" w:rsidP="001D26CF">
            <w:pPr>
              <w:spacing w:line="276" w:lineRule="auto"/>
              <w:jc w:val="center"/>
              <w:rPr>
                <w:rFonts w:ascii="Garamond" w:hAnsi="Garamond"/>
                <w:b/>
                <w:sz w:val="20"/>
                <w:szCs w:val="20"/>
              </w:rPr>
            </w:pPr>
            <w:r>
              <w:rPr>
                <w:rFonts w:ascii="Garamond" w:hAnsi="Garamond"/>
                <w:b/>
                <w:sz w:val="20"/>
                <w:szCs w:val="20"/>
              </w:rPr>
              <w:t>DE</w:t>
            </w:r>
          </w:p>
        </w:tc>
        <w:tc>
          <w:tcPr>
            <w:tcW w:w="1559" w:type="dxa"/>
            <w:vAlign w:val="center"/>
          </w:tcPr>
          <w:p w:rsidR="00B252B8" w:rsidRDefault="00B252B8" w:rsidP="009C0516">
            <w:pPr>
              <w:spacing w:after="0"/>
              <w:jc w:val="center"/>
              <w:rPr>
                <w:rStyle w:val="Pogrubienie"/>
                <w:rFonts w:ascii="Garamond" w:hAnsi="Garamond"/>
                <w:bCs/>
                <w:color w:val="000000"/>
                <w:sz w:val="20"/>
                <w:szCs w:val="20"/>
              </w:rPr>
            </w:pPr>
          </w:p>
          <w:p w:rsidR="00B252B8" w:rsidRDefault="00B252B8" w:rsidP="009C0516">
            <w:pPr>
              <w:spacing w:after="0"/>
              <w:jc w:val="center"/>
              <w:rPr>
                <w:rStyle w:val="Pogrubienie"/>
                <w:rFonts w:ascii="Garamond" w:hAnsi="Garamond"/>
                <w:bCs/>
                <w:color w:val="000000"/>
                <w:sz w:val="20"/>
                <w:szCs w:val="20"/>
              </w:rPr>
            </w:pPr>
            <w:r w:rsidRPr="00B67491">
              <w:rPr>
                <w:rStyle w:val="Pogrubienie"/>
                <w:rFonts w:ascii="Garamond" w:hAnsi="Garamond"/>
                <w:bCs/>
                <w:color w:val="000000"/>
                <w:sz w:val="20"/>
                <w:szCs w:val="20"/>
              </w:rPr>
              <w:t xml:space="preserve">Wielkopolskie Samorządowe Centrum Kształcenia Zawodowego </w:t>
            </w:r>
            <w:r w:rsidRPr="00B67491">
              <w:rPr>
                <w:rStyle w:val="Pogrubienie"/>
                <w:rFonts w:ascii="Garamond" w:hAnsi="Garamond"/>
                <w:bCs/>
                <w:color w:val="000000"/>
                <w:sz w:val="20"/>
                <w:szCs w:val="20"/>
              </w:rPr>
              <w:br/>
              <w:t>i Ustawicznego</w:t>
            </w:r>
            <w:r>
              <w:rPr>
                <w:rStyle w:val="Pogrubienie"/>
                <w:rFonts w:ascii="Garamond" w:hAnsi="Garamond"/>
                <w:bCs/>
                <w:color w:val="000000"/>
                <w:sz w:val="20"/>
                <w:szCs w:val="20"/>
              </w:rPr>
              <w:t xml:space="preserve"> nr 1</w:t>
            </w:r>
          </w:p>
          <w:p w:rsidR="00B252B8" w:rsidRPr="009C0516" w:rsidRDefault="00B252B8" w:rsidP="009C0516">
            <w:pPr>
              <w:spacing w:after="0"/>
              <w:jc w:val="center"/>
              <w:rPr>
                <w:rFonts w:ascii="Garamond" w:hAnsi="Garamond"/>
                <w:color w:val="000000"/>
                <w:sz w:val="20"/>
                <w:szCs w:val="20"/>
              </w:rPr>
            </w:pPr>
            <w:r w:rsidRPr="00B67491">
              <w:rPr>
                <w:rStyle w:val="Pogrubienie"/>
                <w:rFonts w:ascii="Garamond" w:hAnsi="Garamond"/>
                <w:bCs/>
                <w:color w:val="000000"/>
                <w:sz w:val="20"/>
                <w:szCs w:val="20"/>
              </w:rPr>
              <w:t xml:space="preserve"> w </w:t>
            </w:r>
            <w:r>
              <w:rPr>
                <w:rStyle w:val="Pogrubienie"/>
                <w:rFonts w:ascii="Garamond" w:hAnsi="Garamond"/>
                <w:bCs/>
                <w:color w:val="000000"/>
                <w:sz w:val="20"/>
                <w:szCs w:val="20"/>
              </w:rPr>
              <w:t>Poznaniu</w:t>
            </w:r>
          </w:p>
        </w:tc>
        <w:tc>
          <w:tcPr>
            <w:tcW w:w="2375" w:type="dxa"/>
            <w:tcBorders>
              <w:top w:val="single" w:sz="4" w:space="0" w:color="auto"/>
              <w:bottom w:val="single" w:sz="4" w:space="0" w:color="auto"/>
            </w:tcBorders>
          </w:tcPr>
          <w:p w:rsidR="00B252B8" w:rsidRPr="00B67491" w:rsidRDefault="00B252B8" w:rsidP="009C0516">
            <w:pPr>
              <w:spacing w:after="0"/>
              <w:jc w:val="center"/>
              <w:rPr>
                <w:rFonts w:ascii="Garamond" w:hAnsi="Garamond"/>
                <w:bCs/>
                <w:color w:val="000000"/>
                <w:sz w:val="20"/>
                <w:szCs w:val="20"/>
              </w:rPr>
            </w:pPr>
            <w:r w:rsidRPr="00B67491">
              <w:rPr>
                <w:rFonts w:ascii="Garamond" w:hAnsi="Garamond"/>
                <w:bCs/>
                <w:color w:val="000000"/>
                <w:sz w:val="20"/>
                <w:szCs w:val="20"/>
              </w:rPr>
              <w:t xml:space="preserve">Problemowa w zakresie zgodności danych zamieszczonych </w:t>
            </w:r>
            <w:r>
              <w:rPr>
                <w:rFonts w:ascii="Garamond" w:hAnsi="Garamond"/>
                <w:bCs/>
                <w:color w:val="000000"/>
                <w:sz w:val="20"/>
                <w:szCs w:val="20"/>
              </w:rPr>
              <w:br/>
            </w:r>
            <w:r w:rsidRPr="00B67491">
              <w:rPr>
                <w:rFonts w:ascii="Garamond" w:hAnsi="Garamond"/>
                <w:bCs/>
                <w:color w:val="000000"/>
                <w:sz w:val="20"/>
                <w:szCs w:val="20"/>
              </w:rPr>
              <w:t>w Systemie Informacji Oświatowej i programie PABS ze stanem faktycznym - na dzień 30.09.2015 r.</w:t>
            </w:r>
          </w:p>
          <w:p w:rsidR="00B252B8" w:rsidRPr="00B67491" w:rsidRDefault="00B252B8" w:rsidP="009C0516">
            <w:pPr>
              <w:spacing w:after="0"/>
              <w:jc w:val="center"/>
              <w:rPr>
                <w:rFonts w:ascii="Garamond" w:hAnsi="Garamond" w:cs="Tahoma"/>
                <w:b/>
                <w:sz w:val="20"/>
                <w:szCs w:val="20"/>
              </w:rPr>
            </w:pPr>
            <w:r w:rsidRPr="00B67491">
              <w:rPr>
                <w:rFonts w:ascii="Garamond" w:hAnsi="Garamond" w:cs="Tahoma"/>
                <w:b/>
                <w:sz w:val="20"/>
                <w:szCs w:val="20"/>
              </w:rPr>
              <w:t>--------------------------------</w:t>
            </w:r>
          </w:p>
          <w:p w:rsidR="00B252B8" w:rsidRPr="009C0516" w:rsidRDefault="00B252B8" w:rsidP="009C0516">
            <w:pPr>
              <w:spacing w:after="0"/>
              <w:jc w:val="center"/>
              <w:rPr>
                <w:rFonts w:ascii="Garamond" w:hAnsi="Garamond" w:cs="Tahoma"/>
                <w:sz w:val="20"/>
                <w:szCs w:val="20"/>
              </w:rPr>
            </w:pPr>
            <w:r w:rsidRPr="00B67491">
              <w:rPr>
                <w:rFonts w:ascii="Garamond" w:hAnsi="Garamond" w:cs="Tahoma"/>
                <w:sz w:val="20"/>
                <w:szCs w:val="20"/>
              </w:rPr>
              <w:t>DE</w:t>
            </w:r>
          </w:p>
        </w:tc>
        <w:tc>
          <w:tcPr>
            <w:tcW w:w="7941" w:type="dxa"/>
            <w:vAlign w:val="center"/>
          </w:tcPr>
          <w:p w:rsidR="00B252B8" w:rsidRPr="00C05FB9" w:rsidRDefault="00B252B8" w:rsidP="00AB4E6D">
            <w:pPr>
              <w:spacing w:after="0"/>
              <w:jc w:val="center"/>
              <w:rPr>
                <w:rFonts w:ascii="Garamond" w:hAnsi="Garamond"/>
                <w:sz w:val="20"/>
                <w:szCs w:val="20"/>
              </w:rPr>
            </w:pPr>
            <w:r>
              <w:rPr>
                <w:rFonts w:ascii="Garamond" w:hAnsi="Garamond"/>
                <w:sz w:val="20"/>
                <w:szCs w:val="20"/>
              </w:rPr>
              <w:t>Brak</w:t>
            </w:r>
          </w:p>
        </w:tc>
      </w:tr>
      <w:tr w:rsidR="00B252B8" w:rsidTr="00DB6FF7">
        <w:trPr>
          <w:trHeight w:val="1353"/>
        </w:trPr>
        <w:tc>
          <w:tcPr>
            <w:tcW w:w="681" w:type="dxa"/>
            <w:vMerge w:val="restart"/>
            <w:vAlign w:val="center"/>
          </w:tcPr>
          <w:p w:rsidR="00B252B8" w:rsidRPr="00F3446E" w:rsidRDefault="00B252B8" w:rsidP="00E5462D">
            <w:pPr>
              <w:numPr>
                <w:ilvl w:val="0"/>
                <w:numId w:val="16"/>
              </w:numPr>
              <w:spacing w:line="276" w:lineRule="auto"/>
              <w:ind w:left="641" w:hanging="357"/>
              <w:jc w:val="center"/>
              <w:rPr>
                <w:rFonts w:ascii="Garamond" w:hAnsi="Garamond"/>
                <w:sz w:val="20"/>
                <w:szCs w:val="20"/>
              </w:rPr>
            </w:pPr>
            <w:r>
              <w:rPr>
                <w:rFonts w:ascii="Garamond" w:hAnsi="Garamond"/>
                <w:sz w:val="20"/>
                <w:szCs w:val="20"/>
              </w:rPr>
              <w:t>15</w:t>
            </w:r>
            <w:r w:rsidRPr="00F3446E">
              <w:rPr>
                <w:rFonts w:ascii="Garamond" w:hAnsi="Garamond"/>
                <w:sz w:val="20"/>
                <w:szCs w:val="20"/>
              </w:rPr>
              <w:t>.</w:t>
            </w:r>
          </w:p>
        </w:tc>
        <w:tc>
          <w:tcPr>
            <w:tcW w:w="1592" w:type="dxa"/>
            <w:vMerge w:val="restart"/>
            <w:vAlign w:val="center"/>
          </w:tcPr>
          <w:p w:rsidR="00B252B8" w:rsidRPr="008C7140" w:rsidRDefault="00B252B8" w:rsidP="001D26CF">
            <w:pPr>
              <w:spacing w:line="276" w:lineRule="auto"/>
              <w:jc w:val="center"/>
              <w:rPr>
                <w:rFonts w:ascii="Garamond" w:hAnsi="Garamond"/>
                <w:b/>
                <w:sz w:val="20"/>
                <w:szCs w:val="20"/>
              </w:rPr>
            </w:pPr>
          </w:p>
          <w:p w:rsidR="00B252B8" w:rsidRPr="008C7140" w:rsidRDefault="00B252B8" w:rsidP="001D26CF">
            <w:pPr>
              <w:spacing w:line="276" w:lineRule="auto"/>
              <w:jc w:val="center"/>
              <w:rPr>
                <w:rFonts w:ascii="Garamond" w:hAnsi="Garamond"/>
                <w:b/>
                <w:sz w:val="20"/>
                <w:szCs w:val="20"/>
              </w:rPr>
            </w:pPr>
            <w:r w:rsidRPr="008C7140">
              <w:rPr>
                <w:rFonts w:ascii="Garamond" w:hAnsi="Garamond"/>
                <w:b/>
                <w:sz w:val="20"/>
                <w:szCs w:val="20"/>
              </w:rPr>
              <w:t>Departament  Zdrowia (DZ)</w:t>
            </w:r>
          </w:p>
        </w:tc>
        <w:tc>
          <w:tcPr>
            <w:tcW w:w="1559" w:type="dxa"/>
            <w:vMerge w:val="restart"/>
            <w:vAlign w:val="center"/>
          </w:tcPr>
          <w:p w:rsidR="00B252B8" w:rsidRPr="008C7140" w:rsidRDefault="00B252B8" w:rsidP="001D26CF">
            <w:pPr>
              <w:spacing w:after="0" w:line="276" w:lineRule="auto"/>
              <w:jc w:val="center"/>
              <w:rPr>
                <w:rFonts w:ascii="Garamond" w:hAnsi="Garamond"/>
                <w:b/>
                <w:sz w:val="20"/>
                <w:szCs w:val="20"/>
              </w:rPr>
            </w:pPr>
          </w:p>
          <w:p w:rsidR="00B252B8" w:rsidRPr="00981D77" w:rsidRDefault="00B252B8" w:rsidP="001D26CF">
            <w:pPr>
              <w:jc w:val="center"/>
              <w:rPr>
                <w:rFonts w:ascii="Garamond" w:hAnsi="Garamond"/>
                <w:b/>
                <w:color w:val="000000"/>
                <w:sz w:val="20"/>
                <w:szCs w:val="20"/>
              </w:rPr>
            </w:pPr>
            <w:r w:rsidRPr="00981D77">
              <w:rPr>
                <w:rFonts w:ascii="Garamond" w:hAnsi="Garamond"/>
                <w:b/>
                <w:color w:val="000000"/>
                <w:sz w:val="20"/>
                <w:szCs w:val="20"/>
              </w:rPr>
              <w:t>Wielkopolskie Centrum Pulmonologii</w:t>
            </w:r>
            <w:r>
              <w:rPr>
                <w:rFonts w:ascii="Garamond" w:hAnsi="Garamond"/>
                <w:b/>
                <w:color w:val="000000"/>
                <w:sz w:val="20"/>
                <w:szCs w:val="20"/>
              </w:rPr>
              <w:br/>
            </w:r>
            <w:r w:rsidRPr="00981D77">
              <w:rPr>
                <w:rFonts w:ascii="Garamond" w:hAnsi="Garamond"/>
                <w:b/>
                <w:color w:val="000000"/>
                <w:sz w:val="20"/>
                <w:szCs w:val="20"/>
              </w:rPr>
              <w:t xml:space="preserve"> i Torakochirur-gii im. Eugenii i Janusza Zeylandów</w:t>
            </w:r>
            <w:r>
              <w:rPr>
                <w:rFonts w:ascii="Garamond" w:hAnsi="Garamond"/>
                <w:b/>
                <w:color w:val="000000"/>
                <w:sz w:val="20"/>
                <w:szCs w:val="20"/>
              </w:rPr>
              <w:br/>
            </w:r>
            <w:r w:rsidRPr="00981D77">
              <w:rPr>
                <w:rFonts w:ascii="Garamond" w:hAnsi="Garamond"/>
                <w:b/>
                <w:color w:val="000000"/>
                <w:sz w:val="20"/>
                <w:szCs w:val="20"/>
              </w:rPr>
              <w:t xml:space="preserve"> w Poznaniu</w:t>
            </w:r>
          </w:p>
          <w:p w:rsidR="00B252B8" w:rsidRPr="008C7140" w:rsidRDefault="00B252B8" w:rsidP="001D26CF">
            <w:pPr>
              <w:spacing w:after="0" w:line="276" w:lineRule="auto"/>
              <w:jc w:val="center"/>
              <w:rPr>
                <w:rFonts w:ascii="Garamond" w:hAnsi="Garamond"/>
                <w:b/>
                <w:sz w:val="20"/>
                <w:szCs w:val="20"/>
              </w:rPr>
            </w:pPr>
          </w:p>
        </w:tc>
        <w:tc>
          <w:tcPr>
            <w:tcW w:w="2375" w:type="dxa"/>
            <w:tcBorders>
              <w:top w:val="single" w:sz="4" w:space="0" w:color="auto"/>
              <w:bottom w:val="single" w:sz="4" w:space="0" w:color="auto"/>
            </w:tcBorders>
          </w:tcPr>
          <w:p w:rsidR="00B252B8" w:rsidRPr="00981D77" w:rsidRDefault="00B252B8" w:rsidP="009C0516">
            <w:pPr>
              <w:jc w:val="center"/>
              <w:rPr>
                <w:rFonts w:ascii="Garamond" w:hAnsi="Garamond"/>
                <w:color w:val="000000"/>
                <w:sz w:val="20"/>
                <w:szCs w:val="20"/>
              </w:rPr>
            </w:pPr>
            <w:r w:rsidRPr="00981D77">
              <w:rPr>
                <w:rFonts w:ascii="Garamond" w:hAnsi="Garamond"/>
                <w:sz w:val="20"/>
                <w:szCs w:val="20"/>
              </w:rPr>
              <w:lastRenderedPageBreak/>
              <w:t>Problemowa w zakresie poziomu przygotowania samorządowej jednostki organizacyjnej do realizacji zadań obronnych, za okres od 01.01.2015 r. do dnia rozpoczęcia kontroli.</w:t>
            </w:r>
          </w:p>
          <w:p w:rsidR="00B252B8" w:rsidRPr="00981D77" w:rsidRDefault="00B252B8" w:rsidP="001D26CF">
            <w:pPr>
              <w:spacing w:after="0" w:line="276" w:lineRule="auto"/>
              <w:jc w:val="center"/>
              <w:rPr>
                <w:rFonts w:ascii="Garamond" w:hAnsi="Garamond" w:cs="Tahoma"/>
                <w:sz w:val="20"/>
                <w:szCs w:val="20"/>
              </w:rPr>
            </w:pPr>
            <w:r w:rsidRPr="00981D77">
              <w:rPr>
                <w:rFonts w:ascii="Garamond" w:hAnsi="Garamond" w:cs="Tahoma"/>
                <w:b/>
                <w:sz w:val="20"/>
                <w:szCs w:val="20"/>
              </w:rPr>
              <w:t>--------------------------------</w:t>
            </w:r>
            <w:r w:rsidRPr="00981D77">
              <w:rPr>
                <w:rFonts w:ascii="Garamond" w:hAnsi="Garamond" w:cs="Tahoma"/>
                <w:sz w:val="20"/>
                <w:szCs w:val="20"/>
              </w:rPr>
              <w:t>DO</w:t>
            </w:r>
          </w:p>
          <w:p w:rsidR="00B252B8" w:rsidRPr="008C7140" w:rsidRDefault="00B252B8" w:rsidP="009C0516">
            <w:pPr>
              <w:spacing w:after="0" w:line="276" w:lineRule="auto"/>
              <w:jc w:val="center"/>
              <w:rPr>
                <w:rFonts w:ascii="Garamond" w:hAnsi="Garamond" w:cs="Tahoma"/>
                <w:sz w:val="20"/>
                <w:szCs w:val="20"/>
              </w:rPr>
            </w:pPr>
            <w:r w:rsidRPr="00981D77">
              <w:rPr>
                <w:rFonts w:ascii="Garamond" w:hAnsi="Garamond" w:cs="Tahoma"/>
                <w:sz w:val="20"/>
                <w:szCs w:val="20"/>
              </w:rPr>
              <w:t>DZ</w:t>
            </w:r>
          </w:p>
        </w:tc>
        <w:tc>
          <w:tcPr>
            <w:tcW w:w="7941" w:type="dxa"/>
            <w:vAlign w:val="center"/>
          </w:tcPr>
          <w:p w:rsidR="00B252B8" w:rsidRPr="00F04DA1" w:rsidRDefault="00B252B8" w:rsidP="001D26CF">
            <w:pPr>
              <w:jc w:val="center"/>
              <w:rPr>
                <w:rFonts w:ascii="Garamond" w:hAnsi="Garamond"/>
                <w:sz w:val="20"/>
                <w:szCs w:val="20"/>
              </w:rPr>
            </w:pPr>
            <w:r w:rsidRPr="00F04DA1">
              <w:rPr>
                <w:rFonts w:ascii="Garamond" w:hAnsi="Garamond"/>
                <w:sz w:val="20"/>
                <w:szCs w:val="20"/>
              </w:rPr>
              <w:t>Brak</w:t>
            </w:r>
          </w:p>
        </w:tc>
      </w:tr>
      <w:tr w:rsidR="00B252B8" w:rsidTr="00DB6FF7">
        <w:trPr>
          <w:trHeight w:val="1352"/>
        </w:trPr>
        <w:tc>
          <w:tcPr>
            <w:tcW w:w="681" w:type="dxa"/>
            <w:vMerge/>
            <w:vAlign w:val="center"/>
          </w:tcPr>
          <w:p w:rsidR="00B252B8" w:rsidRDefault="00B252B8" w:rsidP="00E5462D">
            <w:pPr>
              <w:numPr>
                <w:ilvl w:val="0"/>
                <w:numId w:val="16"/>
              </w:numPr>
              <w:spacing w:line="276" w:lineRule="auto"/>
              <w:ind w:left="641" w:hanging="357"/>
              <w:jc w:val="center"/>
              <w:rPr>
                <w:rFonts w:ascii="Garamond" w:hAnsi="Garamond"/>
                <w:sz w:val="20"/>
                <w:szCs w:val="20"/>
              </w:rPr>
            </w:pPr>
          </w:p>
        </w:tc>
        <w:tc>
          <w:tcPr>
            <w:tcW w:w="1592" w:type="dxa"/>
            <w:vMerge/>
            <w:vAlign w:val="center"/>
          </w:tcPr>
          <w:p w:rsidR="00B252B8" w:rsidRPr="008C7140" w:rsidRDefault="00B252B8" w:rsidP="001D26CF">
            <w:pPr>
              <w:spacing w:line="276" w:lineRule="auto"/>
              <w:jc w:val="center"/>
              <w:rPr>
                <w:rFonts w:ascii="Garamond" w:hAnsi="Garamond"/>
                <w:b/>
                <w:sz w:val="20"/>
                <w:szCs w:val="20"/>
              </w:rPr>
            </w:pPr>
          </w:p>
        </w:tc>
        <w:tc>
          <w:tcPr>
            <w:tcW w:w="1559" w:type="dxa"/>
            <w:vMerge/>
            <w:vAlign w:val="center"/>
          </w:tcPr>
          <w:p w:rsidR="00B252B8" w:rsidRPr="008C7140" w:rsidRDefault="00B252B8" w:rsidP="001D26CF">
            <w:pPr>
              <w:spacing w:after="0" w:line="276" w:lineRule="auto"/>
              <w:jc w:val="center"/>
              <w:rPr>
                <w:rFonts w:ascii="Garamond" w:hAnsi="Garamond"/>
                <w:b/>
                <w:sz w:val="20"/>
                <w:szCs w:val="20"/>
              </w:rPr>
            </w:pPr>
          </w:p>
        </w:tc>
        <w:tc>
          <w:tcPr>
            <w:tcW w:w="2375" w:type="dxa"/>
            <w:tcBorders>
              <w:top w:val="single" w:sz="4" w:space="0" w:color="auto"/>
              <w:bottom w:val="single" w:sz="4" w:space="0" w:color="auto"/>
            </w:tcBorders>
          </w:tcPr>
          <w:p w:rsidR="00B252B8" w:rsidRDefault="00B252B8" w:rsidP="001D26CF">
            <w:pPr>
              <w:jc w:val="center"/>
              <w:rPr>
                <w:rFonts w:ascii="Garamond" w:hAnsi="Garamond"/>
                <w:color w:val="000000"/>
                <w:sz w:val="20"/>
                <w:szCs w:val="20"/>
              </w:rPr>
            </w:pPr>
          </w:p>
          <w:p w:rsidR="00B252B8" w:rsidRPr="00981D77" w:rsidRDefault="00B252B8" w:rsidP="001D26CF">
            <w:pPr>
              <w:jc w:val="center"/>
              <w:rPr>
                <w:rFonts w:ascii="Garamond" w:hAnsi="Garamond"/>
                <w:color w:val="000000"/>
                <w:sz w:val="20"/>
                <w:szCs w:val="20"/>
              </w:rPr>
            </w:pPr>
            <w:r w:rsidRPr="00981D77">
              <w:rPr>
                <w:rFonts w:ascii="Garamond" w:hAnsi="Garamond"/>
                <w:color w:val="000000"/>
                <w:sz w:val="20"/>
                <w:szCs w:val="20"/>
              </w:rPr>
              <w:t>Kompleksowa za 2015 rok.</w:t>
            </w:r>
          </w:p>
          <w:p w:rsidR="00B252B8" w:rsidRDefault="00B252B8" w:rsidP="001D26CF">
            <w:pPr>
              <w:spacing w:after="0" w:line="276" w:lineRule="auto"/>
              <w:jc w:val="center"/>
              <w:rPr>
                <w:rFonts w:ascii="Garamond" w:hAnsi="Garamond" w:cs="Tahoma"/>
                <w:sz w:val="20"/>
                <w:szCs w:val="20"/>
              </w:rPr>
            </w:pPr>
            <w:r w:rsidRPr="00981D77">
              <w:rPr>
                <w:rFonts w:ascii="Garamond" w:hAnsi="Garamond" w:cs="Tahoma"/>
                <w:b/>
                <w:sz w:val="20"/>
                <w:szCs w:val="20"/>
              </w:rPr>
              <w:t>--------------------------------</w:t>
            </w:r>
            <w:r w:rsidRPr="00981D77">
              <w:rPr>
                <w:rFonts w:ascii="Garamond" w:hAnsi="Garamond" w:cs="Tahoma"/>
                <w:sz w:val="20"/>
                <w:szCs w:val="20"/>
              </w:rPr>
              <w:t xml:space="preserve"> DZ</w:t>
            </w:r>
          </w:p>
          <w:p w:rsidR="00B252B8" w:rsidRDefault="00B252B8" w:rsidP="001D26CF">
            <w:pPr>
              <w:jc w:val="center"/>
              <w:rPr>
                <w:rFonts w:ascii="Garamond" w:hAnsi="Garamond"/>
                <w:color w:val="000000"/>
                <w:sz w:val="20"/>
                <w:szCs w:val="20"/>
              </w:rPr>
            </w:pPr>
          </w:p>
        </w:tc>
        <w:tc>
          <w:tcPr>
            <w:tcW w:w="7941" w:type="dxa"/>
          </w:tcPr>
          <w:p w:rsidR="00B252B8" w:rsidRPr="00793E7A" w:rsidRDefault="00B252B8" w:rsidP="001D26CF">
            <w:pPr>
              <w:spacing w:after="0"/>
              <w:jc w:val="both"/>
              <w:rPr>
                <w:rFonts w:ascii="Garamond" w:hAnsi="Garamond"/>
                <w:sz w:val="20"/>
                <w:szCs w:val="20"/>
              </w:rPr>
            </w:pPr>
            <w:r w:rsidRPr="00793E7A">
              <w:rPr>
                <w:rFonts w:ascii="Garamond" w:hAnsi="Garamond"/>
                <w:sz w:val="20"/>
                <w:szCs w:val="20"/>
              </w:rPr>
              <w:t>Stwierdzono nieprawidłowości w zakresie:</w:t>
            </w:r>
          </w:p>
          <w:p w:rsidR="00B252B8" w:rsidRPr="00793E7A" w:rsidRDefault="00B252B8" w:rsidP="001D26CF">
            <w:pPr>
              <w:spacing w:after="0"/>
              <w:jc w:val="both"/>
              <w:rPr>
                <w:rFonts w:ascii="Garamond" w:hAnsi="Garamond"/>
                <w:sz w:val="20"/>
                <w:szCs w:val="20"/>
              </w:rPr>
            </w:pPr>
            <w:r>
              <w:rPr>
                <w:rFonts w:ascii="Garamond" w:hAnsi="Garamond"/>
                <w:sz w:val="20"/>
                <w:szCs w:val="20"/>
              </w:rPr>
              <w:t>1)</w:t>
            </w:r>
            <w:r w:rsidRPr="00793E7A">
              <w:rPr>
                <w:rFonts w:ascii="Garamond" w:hAnsi="Garamond"/>
                <w:sz w:val="20"/>
                <w:szCs w:val="20"/>
              </w:rPr>
              <w:t xml:space="preserve"> zatrudniania pracowników na stanowiskach kierowniczych (brak konkursów na stanowiska pielęgniarki naczelnej i pielęgniarek oddziałowych). Dyrektor Wielkopolskiego Centrum Pulmonologii i Tor</w:t>
            </w:r>
            <w:r>
              <w:rPr>
                <w:rFonts w:ascii="Garamond" w:hAnsi="Garamond"/>
                <w:sz w:val="20"/>
                <w:szCs w:val="20"/>
              </w:rPr>
              <w:t>akochirurgii, w trakcie</w:t>
            </w:r>
            <w:r w:rsidRPr="00793E7A">
              <w:rPr>
                <w:rFonts w:ascii="Garamond" w:hAnsi="Garamond"/>
                <w:sz w:val="20"/>
                <w:szCs w:val="20"/>
              </w:rPr>
              <w:t xml:space="preserve"> kontroli wszc</w:t>
            </w:r>
            <w:r>
              <w:rPr>
                <w:rFonts w:ascii="Garamond" w:hAnsi="Garamond"/>
                <w:sz w:val="20"/>
                <w:szCs w:val="20"/>
              </w:rPr>
              <w:t>zął już postępowania konkursowe,</w:t>
            </w:r>
          </w:p>
          <w:p w:rsidR="00B252B8" w:rsidRPr="00793E7A" w:rsidRDefault="00B252B8" w:rsidP="001D26CF">
            <w:pPr>
              <w:spacing w:after="0"/>
              <w:jc w:val="both"/>
              <w:rPr>
                <w:rFonts w:ascii="Garamond" w:hAnsi="Garamond"/>
                <w:sz w:val="20"/>
                <w:szCs w:val="20"/>
              </w:rPr>
            </w:pPr>
            <w:r>
              <w:rPr>
                <w:rFonts w:ascii="Garamond" w:hAnsi="Garamond"/>
                <w:sz w:val="20"/>
                <w:szCs w:val="20"/>
              </w:rPr>
              <w:t xml:space="preserve">2) </w:t>
            </w:r>
            <w:r w:rsidRPr="00793E7A">
              <w:rPr>
                <w:rFonts w:ascii="Garamond" w:hAnsi="Garamond"/>
                <w:sz w:val="20"/>
                <w:szCs w:val="20"/>
              </w:rPr>
              <w:t>nieterminowego zwrotu należytego zabezpieczenia umowy wykonawcom, którym udzielono zamówienia publicznego,</w:t>
            </w:r>
          </w:p>
          <w:p w:rsidR="00B252B8" w:rsidRPr="002F1F62" w:rsidRDefault="00B252B8" w:rsidP="001D26CF">
            <w:pPr>
              <w:spacing w:after="0"/>
              <w:jc w:val="both"/>
              <w:rPr>
                <w:rFonts w:ascii="Garamond" w:hAnsi="Garamond"/>
                <w:sz w:val="20"/>
                <w:szCs w:val="20"/>
              </w:rPr>
            </w:pPr>
            <w:r w:rsidRPr="00793E7A">
              <w:rPr>
                <w:rFonts w:ascii="Garamond" w:hAnsi="Garamond"/>
                <w:sz w:val="20"/>
                <w:szCs w:val="20"/>
              </w:rPr>
              <w:t>a także incydentalne przypadki nieterminowego regulowania zobowiązań, wynikających</w:t>
            </w:r>
            <w:r>
              <w:rPr>
                <w:rFonts w:ascii="Garamond" w:hAnsi="Garamond"/>
                <w:sz w:val="20"/>
                <w:szCs w:val="20"/>
              </w:rPr>
              <w:t xml:space="preserve"> </w:t>
            </w:r>
            <w:r w:rsidRPr="00793E7A">
              <w:rPr>
                <w:rFonts w:ascii="Garamond" w:hAnsi="Garamond"/>
                <w:sz w:val="20"/>
                <w:szCs w:val="20"/>
              </w:rPr>
              <w:t>z zawartych umów, które jednak nie skutkowały naliczeniem odsetek przez kontrahentów.</w:t>
            </w:r>
            <w:r>
              <w:rPr>
                <w:rFonts w:ascii="Garamond" w:hAnsi="Garamond"/>
                <w:sz w:val="20"/>
                <w:szCs w:val="20"/>
              </w:rPr>
              <w:t xml:space="preserve">  </w:t>
            </w:r>
          </w:p>
        </w:tc>
      </w:tr>
      <w:tr w:rsidR="00B252B8" w:rsidTr="00AB4E6D">
        <w:trPr>
          <w:trHeight w:val="416"/>
        </w:trPr>
        <w:tc>
          <w:tcPr>
            <w:tcW w:w="681" w:type="dxa"/>
            <w:vAlign w:val="center"/>
          </w:tcPr>
          <w:p w:rsidR="00B252B8" w:rsidRDefault="00B252B8" w:rsidP="00E5462D">
            <w:pPr>
              <w:numPr>
                <w:ilvl w:val="0"/>
                <w:numId w:val="16"/>
              </w:numPr>
              <w:spacing w:line="276" w:lineRule="auto"/>
              <w:ind w:left="641" w:hanging="357"/>
              <w:jc w:val="center"/>
              <w:rPr>
                <w:rFonts w:ascii="Garamond" w:hAnsi="Garamond"/>
                <w:sz w:val="20"/>
                <w:szCs w:val="20"/>
              </w:rPr>
            </w:pPr>
          </w:p>
        </w:tc>
        <w:tc>
          <w:tcPr>
            <w:tcW w:w="1592" w:type="dxa"/>
            <w:vAlign w:val="center"/>
          </w:tcPr>
          <w:p w:rsidR="00B252B8" w:rsidRPr="0034216D" w:rsidRDefault="00B252B8" w:rsidP="001D26CF">
            <w:pPr>
              <w:spacing w:line="276" w:lineRule="auto"/>
              <w:jc w:val="center"/>
              <w:rPr>
                <w:rFonts w:ascii="Garamond" w:hAnsi="Garamond"/>
                <w:b/>
                <w:sz w:val="20"/>
                <w:szCs w:val="20"/>
              </w:rPr>
            </w:pPr>
            <w:r>
              <w:rPr>
                <w:rFonts w:ascii="Garamond" w:hAnsi="Garamond"/>
                <w:b/>
                <w:sz w:val="20"/>
                <w:szCs w:val="20"/>
              </w:rPr>
              <w:t>DZ</w:t>
            </w:r>
          </w:p>
        </w:tc>
        <w:tc>
          <w:tcPr>
            <w:tcW w:w="1559" w:type="dxa"/>
            <w:vAlign w:val="center"/>
          </w:tcPr>
          <w:p w:rsidR="00B252B8" w:rsidRDefault="00B252B8" w:rsidP="001D26CF">
            <w:pPr>
              <w:jc w:val="center"/>
              <w:rPr>
                <w:rFonts w:ascii="Garamond" w:hAnsi="Garamond"/>
                <w:b/>
                <w:sz w:val="20"/>
                <w:szCs w:val="20"/>
                <w:highlight w:val="yellow"/>
              </w:rPr>
            </w:pPr>
          </w:p>
          <w:p w:rsidR="00B252B8" w:rsidRPr="00F313EC" w:rsidRDefault="00B252B8" w:rsidP="001D26CF">
            <w:pPr>
              <w:jc w:val="center"/>
              <w:rPr>
                <w:rFonts w:ascii="Garamond" w:hAnsi="Garamond"/>
                <w:b/>
                <w:sz w:val="20"/>
                <w:szCs w:val="20"/>
              </w:rPr>
            </w:pPr>
            <w:r w:rsidRPr="005B5C5C">
              <w:rPr>
                <w:rFonts w:ascii="Garamond" w:hAnsi="Garamond"/>
                <w:b/>
                <w:sz w:val="20"/>
                <w:szCs w:val="20"/>
              </w:rPr>
              <w:t>Wielkopolskie Centrum  Onkologii im. Marii Skłodowskiej-Curie</w:t>
            </w:r>
            <w:r>
              <w:rPr>
                <w:rFonts w:ascii="Garamond" w:hAnsi="Garamond"/>
                <w:b/>
                <w:sz w:val="20"/>
                <w:szCs w:val="20"/>
              </w:rPr>
              <w:br/>
            </w:r>
            <w:r w:rsidRPr="005B5C5C">
              <w:rPr>
                <w:rFonts w:ascii="Garamond" w:hAnsi="Garamond"/>
                <w:b/>
                <w:sz w:val="20"/>
                <w:szCs w:val="20"/>
              </w:rPr>
              <w:t xml:space="preserve"> w Poznaniu</w:t>
            </w:r>
          </w:p>
          <w:p w:rsidR="00B252B8" w:rsidRPr="00520AFC" w:rsidRDefault="00B252B8" w:rsidP="001D26CF">
            <w:pPr>
              <w:spacing w:after="0" w:line="276" w:lineRule="auto"/>
              <w:jc w:val="center"/>
              <w:rPr>
                <w:rFonts w:ascii="Garamond" w:hAnsi="Garamond"/>
                <w:b/>
                <w:sz w:val="20"/>
                <w:szCs w:val="20"/>
                <w:highlight w:val="yellow"/>
              </w:rPr>
            </w:pPr>
          </w:p>
        </w:tc>
        <w:tc>
          <w:tcPr>
            <w:tcW w:w="2375" w:type="dxa"/>
            <w:tcBorders>
              <w:top w:val="single" w:sz="4" w:space="0" w:color="auto"/>
              <w:bottom w:val="single" w:sz="4" w:space="0" w:color="auto"/>
            </w:tcBorders>
          </w:tcPr>
          <w:p w:rsidR="00B252B8" w:rsidRPr="005B5C5C" w:rsidRDefault="00B252B8" w:rsidP="009C0516">
            <w:pPr>
              <w:spacing w:after="0" w:line="276" w:lineRule="auto"/>
              <w:jc w:val="center"/>
              <w:rPr>
                <w:rFonts w:ascii="Garamond" w:hAnsi="Garamond" w:cs="Tahoma"/>
                <w:b/>
                <w:sz w:val="20"/>
                <w:szCs w:val="20"/>
              </w:rPr>
            </w:pPr>
            <w:r w:rsidRPr="005B5C5C">
              <w:rPr>
                <w:rFonts w:ascii="Garamond" w:hAnsi="Garamond"/>
                <w:sz w:val="20"/>
                <w:szCs w:val="20"/>
              </w:rPr>
              <w:t>Problemowa w zakresie poziomu przygotowania samorządowej jednostki organizacyjnej do realizacji zadań obronnych, za okres od 01.01.2015 r. do dnia rozpoczęcia kontroli.</w:t>
            </w:r>
          </w:p>
          <w:p w:rsidR="00B252B8" w:rsidRPr="005B5C5C" w:rsidRDefault="00B252B8" w:rsidP="001D26CF">
            <w:pPr>
              <w:spacing w:after="0" w:line="276" w:lineRule="auto"/>
              <w:jc w:val="center"/>
              <w:rPr>
                <w:rFonts w:ascii="Garamond" w:hAnsi="Garamond" w:cs="Tahoma"/>
                <w:sz w:val="20"/>
                <w:szCs w:val="20"/>
              </w:rPr>
            </w:pPr>
            <w:r w:rsidRPr="005B5C5C">
              <w:rPr>
                <w:rFonts w:ascii="Garamond" w:hAnsi="Garamond" w:cs="Tahoma"/>
                <w:b/>
                <w:sz w:val="20"/>
                <w:szCs w:val="20"/>
              </w:rPr>
              <w:t>--------------------------------</w:t>
            </w:r>
            <w:r w:rsidRPr="005B5C5C">
              <w:rPr>
                <w:rFonts w:ascii="Garamond" w:hAnsi="Garamond" w:cs="Tahoma"/>
                <w:sz w:val="20"/>
                <w:szCs w:val="20"/>
              </w:rPr>
              <w:t>DO</w:t>
            </w:r>
          </w:p>
          <w:p w:rsidR="00B252B8" w:rsidRPr="009C0516" w:rsidRDefault="00B252B8" w:rsidP="009C0516">
            <w:pPr>
              <w:spacing w:after="0" w:line="276" w:lineRule="auto"/>
              <w:jc w:val="center"/>
              <w:rPr>
                <w:rFonts w:ascii="Garamond" w:hAnsi="Garamond" w:cs="Tahoma"/>
                <w:sz w:val="20"/>
                <w:szCs w:val="20"/>
              </w:rPr>
            </w:pPr>
            <w:r w:rsidRPr="005B5C5C">
              <w:rPr>
                <w:rFonts w:ascii="Garamond" w:hAnsi="Garamond" w:cs="Tahoma"/>
                <w:sz w:val="20"/>
                <w:szCs w:val="20"/>
              </w:rPr>
              <w:t>DZ</w:t>
            </w:r>
          </w:p>
        </w:tc>
        <w:tc>
          <w:tcPr>
            <w:tcW w:w="7941" w:type="dxa"/>
          </w:tcPr>
          <w:p w:rsidR="00B252B8" w:rsidRPr="0005644F" w:rsidRDefault="00B252B8" w:rsidP="001D26CF">
            <w:pPr>
              <w:jc w:val="both"/>
              <w:rPr>
                <w:rFonts w:ascii="Garamond" w:hAnsi="Garamond"/>
                <w:sz w:val="20"/>
                <w:szCs w:val="20"/>
              </w:rPr>
            </w:pPr>
            <w:r w:rsidRPr="005B5C5C">
              <w:rPr>
                <w:rFonts w:ascii="Garamond" w:hAnsi="Garamond"/>
                <w:sz w:val="20"/>
                <w:szCs w:val="20"/>
              </w:rPr>
              <w:t xml:space="preserve">Dyrektor Wielkopolskiego Centrum Onkologii im. Marii Skłodowskiej-Curie w Poznaniu nie zaplanował oraz nie zorganizował w 2015 roku szkolenia kadry i personelu medycznego, do czego był zobowiązany na podstawie </w:t>
            </w:r>
            <w:r w:rsidRPr="005B5C5C">
              <w:rPr>
                <w:sz w:val="20"/>
                <w:szCs w:val="20"/>
              </w:rPr>
              <w:t xml:space="preserve">§ </w:t>
            </w:r>
            <w:r w:rsidRPr="005B5C5C">
              <w:rPr>
                <w:rFonts w:ascii="Garamond" w:hAnsi="Garamond"/>
                <w:sz w:val="20"/>
                <w:szCs w:val="20"/>
              </w:rPr>
              <w:t xml:space="preserve">21 ust. 5 rozporządzenia Rady Ministrów z dnia 27 czerwca </w:t>
            </w:r>
            <w:r>
              <w:rPr>
                <w:rFonts w:ascii="Garamond" w:hAnsi="Garamond"/>
                <w:sz w:val="20"/>
                <w:szCs w:val="20"/>
              </w:rPr>
              <w:br/>
            </w:r>
            <w:r w:rsidRPr="005B5C5C">
              <w:rPr>
                <w:rFonts w:ascii="Garamond" w:hAnsi="Garamond"/>
                <w:sz w:val="20"/>
                <w:szCs w:val="20"/>
              </w:rPr>
              <w:t>2012 r. w sprawie warunków i sposobu przygotowania oraz wykorzystania podmiotów leczniczych na potrzeby obronne państwa oraz właściwości organów w tych sprawach (Dz. U. z 2012 r. poz. 741)</w:t>
            </w:r>
            <w:r w:rsidRPr="005B5C5C">
              <w:rPr>
                <w:rFonts w:ascii="Garamond" w:hAnsi="Garamond"/>
              </w:rPr>
              <w:t>.</w:t>
            </w:r>
            <w:r>
              <w:rPr>
                <w:rFonts w:ascii="Garamond" w:hAnsi="Garamond"/>
              </w:rPr>
              <w:t xml:space="preserve"> </w:t>
            </w:r>
          </w:p>
          <w:p w:rsidR="00B252B8" w:rsidRPr="009D1418" w:rsidRDefault="00B252B8" w:rsidP="001D26CF">
            <w:pPr>
              <w:rPr>
                <w:rFonts w:ascii="Garamond" w:hAnsi="Garamond"/>
                <w:sz w:val="20"/>
                <w:szCs w:val="20"/>
              </w:rPr>
            </w:pPr>
          </w:p>
          <w:p w:rsidR="00B252B8" w:rsidRPr="00243550" w:rsidRDefault="00B252B8" w:rsidP="001D26CF">
            <w:pPr>
              <w:spacing w:line="360" w:lineRule="auto"/>
              <w:rPr>
                <w:rFonts w:ascii="Garamond" w:hAnsi="Garamond"/>
                <w:sz w:val="20"/>
                <w:szCs w:val="20"/>
              </w:rPr>
            </w:pPr>
          </w:p>
        </w:tc>
      </w:tr>
      <w:tr w:rsidR="00B252B8" w:rsidTr="005D24A2">
        <w:trPr>
          <w:trHeight w:val="530"/>
        </w:trPr>
        <w:tc>
          <w:tcPr>
            <w:tcW w:w="681" w:type="dxa"/>
            <w:vAlign w:val="center"/>
          </w:tcPr>
          <w:p w:rsidR="00B252B8" w:rsidRPr="00A3338A" w:rsidRDefault="00B252B8" w:rsidP="00E5462D">
            <w:pPr>
              <w:numPr>
                <w:ilvl w:val="0"/>
                <w:numId w:val="16"/>
              </w:numPr>
              <w:spacing w:line="276" w:lineRule="auto"/>
              <w:ind w:left="641" w:hanging="357"/>
              <w:jc w:val="center"/>
              <w:rPr>
                <w:rFonts w:ascii="Garamond" w:hAnsi="Garamond"/>
                <w:sz w:val="20"/>
                <w:szCs w:val="20"/>
              </w:rPr>
            </w:pPr>
            <w:r>
              <w:rPr>
                <w:rFonts w:ascii="Garamond" w:hAnsi="Garamond"/>
                <w:sz w:val="20"/>
                <w:szCs w:val="20"/>
              </w:rPr>
              <w:t>20</w:t>
            </w:r>
            <w:r w:rsidRPr="00A3338A">
              <w:rPr>
                <w:rFonts w:ascii="Garamond" w:hAnsi="Garamond"/>
                <w:sz w:val="20"/>
                <w:szCs w:val="20"/>
              </w:rPr>
              <w:t>.</w:t>
            </w:r>
          </w:p>
        </w:tc>
        <w:tc>
          <w:tcPr>
            <w:tcW w:w="1592" w:type="dxa"/>
            <w:vAlign w:val="center"/>
          </w:tcPr>
          <w:p w:rsidR="00B252B8" w:rsidRPr="0083173D" w:rsidRDefault="00B252B8" w:rsidP="001D26CF">
            <w:pPr>
              <w:spacing w:line="276" w:lineRule="auto"/>
              <w:jc w:val="center"/>
              <w:rPr>
                <w:rFonts w:ascii="Garamond" w:hAnsi="Garamond"/>
                <w:b/>
                <w:sz w:val="20"/>
                <w:szCs w:val="20"/>
              </w:rPr>
            </w:pPr>
            <w:r w:rsidRPr="0083173D">
              <w:rPr>
                <w:rFonts w:ascii="Garamond" w:hAnsi="Garamond"/>
                <w:b/>
                <w:sz w:val="20"/>
                <w:szCs w:val="20"/>
              </w:rPr>
              <w:t>DZ</w:t>
            </w:r>
          </w:p>
        </w:tc>
        <w:tc>
          <w:tcPr>
            <w:tcW w:w="1559" w:type="dxa"/>
            <w:vAlign w:val="center"/>
          </w:tcPr>
          <w:p w:rsidR="00B252B8" w:rsidRPr="007062FC" w:rsidRDefault="00B252B8" w:rsidP="001D26CF">
            <w:pPr>
              <w:spacing w:after="0"/>
              <w:ind w:left="284"/>
              <w:rPr>
                <w:rFonts w:ascii="Garamond" w:hAnsi="Garamond"/>
                <w:b/>
                <w:color w:val="000000"/>
                <w:sz w:val="20"/>
                <w:szCs w:val="20"/>
                <w:highlight w:val="yellow"/>
              </w:rPr>
            </w:pPr>
          </w:p>
          <w:p w:rsidR="00B252B8" w:rsidRPr="007062FC" w:rsidRDefault="00B252B8" w:rsidP="00B64F70">
            <w:pPr>
              <w:spacing w:after="0"/>
              <w:jc w:val="center"/>
              <w:rPr>
                <w:rFonts w:ascii="Garamond" w:hAnsi="Garamond"/>
                <w:b/>
                <w:sz w:val="20"/>
                <w:szCs w:val="20"/>
                <w:highlight w:val="yellow"/>
              </w:rPr>
            </w:pPr>
            <w:r w:rsidRPr="00356ECB">
              <w:rPr>
                <w:rFonts w:ascii="Garamond" w:hAnsi="Garamond"/>
                <w:b/>
                <w:color w:val="000000"/>
                <w:sz w:val="20"/>
                <w:szCs w:val="20"/>
              </w:rPr>
              <w:t>Wojewódzka Stacja Pogotowia Ratunkowego w Poznaniu</w:t>
            </w:r>
            <w:r>
              <w:rPr>
                <w:rFonts w:ascii="Garamond" w:hAnsi="Garamond"/>
                <w:b/>
                <w:color w:val="000000"/>
                <w:sz w:val="20"/>
                <w:szCs w:val="20"/>
              </w:rPr>
              <w:t xml:space="preserve"> (zwana „Stacją” lub „Pogotowiem”) </w:t>
            </w:r>
          </w:p>
        </w:tc>
        <w:tc>
          <w:tcPr>
            <w:tcW w:w="2375" w:type="dxa"/>
            <w:tcBorders>
              <w:top w:val="single" w:sz="4" w:space="0" w:color="auto"/>
              <w:bottom w:val="single" w:sz="4" w:space="0" w:color="auto"/>
            </w:tcBorders>
          </w:tcPr>
          <w:p w:rsidR="00B252B8" w:rsidRPr="007062FC" w:rsidRDefault="00B252B8" w:rsidP="001D26CF">
            <w:pPr>
              <w:jc w:val="center"/>
              <w:rPr>
                <w:rFonts w:ascii="Garamond" w:hAnsi="Garamond"/>
                <w:color w:val="000000"/>
                <w:sz w:val="20"/>
                <w:szCs w:val="20"/>
                <w:highlight w:val="yellow"/>
              </w:rPr>
            </w:pPr>
          </w:p>
          <w:p w:rsidR="00B252B8" w:rsidRPr="00785B3F" w:rsidRDefault="00B252B8" w:rsidP="001D26CF">
            <w:pPr>
              <w:jc w:val="center"/>
              <w:rPr>
                <w:rFonts w:ascii="Garamond" w:hAnsi="Garamond"/>
                <w:sz w:val="20"/>
                <w:szCs w:val="20"/>
              </w:rPr>
            </w:pPr>
            <w:r w:rsidRPr="00785B3F">
              <w:rPr>
                <w:rFonts w:ascii="Garamond" w:hAnsi="Garamond"/>
                <w:sz w:val="20"/>
                <w:szCs w:val="20"/>
              </w:rPr>
              <w:t>Problemowa za rok 2015 w zakresie gospodarowania mieniem, środkami publicznymi, realizacji zadań statutowych oraz w zakresie prawidłowości wydatkowania dotacji otrzymanych z budżetu województwa wielkopolskiego.</w:t>
            </w:r>
          </w:p>
          <w:p w:rsidR="00B252B8" w:rsidRPr="00751EE4" w:rsidRDefault="00B252B8" w:rsidP="001D26CF">
            <w:pPr>
              <w:spacing w:after="0" w:line="276" w:lineRule="auto"/>
              <w:jc w:val="center"/>
              <w:rPr>
                <w:rFonts w:ascii="Garamond" w:hAnsi="Garamond" w:cs="Tahoma"/>
                <w:sz w:val="20"/>
                <w:szCs w:val="20"/>
              </w:rPr>
            </w:pPr>
            <w:r w:rsidRPr="00356ECB">
              <w:rPr>
                <w:rFonts w:ascii="Garamond" w:hAnsi="Garamond" w:cs="Tahoma"/>
                <w:b/>
                <w:sz w:val="20"/>
                <w:szCs w:val="20"/>
              </w:rPr>
              <w:t>--------------------------------</w:t>
            </w:r>
            <w:r w:rsidRPr="00356ECB">
              <w:rPr>
                <w:rFonts w:ascii="Garamond" w:hAnsi="Garamond" w:cs="Tahoma"/>
                <w:sz w:val="20"/>
                <w:szCs w:val="20"/>
              </w:rPr>
              <w:t xml:space="preserve"> DZ</w:t>
            </w:r>
          </w:p>
        </w:tc>
        <w:tc>
          <w:tcPr>
            <w:tcW w:w="7941" w:type="dxa"/>
            <w:vAlign w:val="center"/>
          </w:tcPr>
          <w:p w:rsidR="00B252B8" w:rsidRPr="00192F79" w:rsidRDefault="00B252B8" w:rsidP="00E5462D">
            <w:pPr>
              <w:pStyle w:val="Akapitzlist0"/>
              <w:numPr>
                <w:ilvl w:val="0"/>
                <w:numId w:val="109"/>
              </w:numPr>
              <w:spacing w:after="0" w:line="240" w:lineRule="auto"/>
              <w:ind w:left="286" w:hanging="286"/>
              <w:jc w:val="both"/>
              <w:rPr>
                <w:rFonts w:ascii="Garamond" w:hAnsi="Garamond" w:cs="Arial"/>
                <w:sz w:val="20"/>
                <w:szCs w:val="20"/>
              </w:rPr>
            </w:pPr>
            <w:r w:rsidRPr="00192F79">
              <w:rPr>
                <w:rFonts w:ascii="Garamond" w:hAnsi="Garamond" w:cs="Arial"/>
                <w:sz w:val="20"/>
                <w:szCs w:val="20"/>
              </w:rPr>
              <w:t xml:space="preserve">W zakresie gospodarki finansowej wystąpiły incydentalne przypadki nieterminowego regulowania zobowiązań. </w:t>
            </w:r>
          </w:p>
          <w:p w:rsidR="00B252B8" w:rsidRPr="00192F79" w:rsidRDefault="00B252B8" w:rsidP="00E5462D">
            <w:pPr>
              <w:pStyle w:val="Akapitzlist0"/>
              <w:numPr>
                <w:ilvl w:val="0"/>
                <w:numId w:val="109"/>
              </w:numPr>
              <w:spacing w:after="0" w:line="240" w:lineRule="auto"/>
              <w:ind w:left="286" w:hanging="286"/>
              <w:jc w:val="both"/>
              <w:rPr>
                <w:rFonts w:ascii="Garamond" w:hAnsi="Garamond" w:cs="Arial"/>
                <w:sz w:val="20"/>
                <w:szCs w:val="20"/>
              </w:rPr>
            </w:pPr>
            <w:r w:rsidRPr="00192F79">
              <w:rPr>
                <w:rFonts w:ascii="Garamond" w:hAnsi="Garamond" w:cs="Arial"/>
                <w:sz w:val="20"/>
                <w:szCs w:val="20"/>
              </w:rPr>
              <w:t xml:space="preserve">W zakresie postępowań do kwoty 30 tys. euro w oparciu o art. 4 pkt. 8 ustawy Pzp  stwierdzono, że jedno postępowanie nie zostało przeprowadzone zgodnie z obowiązującym </w:t>
            </w:r>
            <w:r>
              <w:rPr>
                <w:rFonts w:ascii="Garamond" w:hAnsi="Garamond" w:cs="Arial"/>
                <w:sz w:val="20"/>
                <w:szCs w:val="20"/>
              </w:rPr>
              <w:br/>
            </w:r>
            <w:r w:rsidRPr="00192F79">
              <w:rPr>
                <w:rFonts w:ascii="Garamond" w:hAnsi="Garamond" w:cs="Arial"/>
                <w:sz w:val="20"/>
                <w:szCs w:val="20"/>
              </w:rPr>
              <w:t xml:space="preserve">w Stacji „Regulaminem wydatkowania środków publicznych podczas postępowań do kwoty </w:t>
            </w:r>
            <w:r>
              <w:rPr>
                <w:rFonts w:ascii="Garamond" w:hAnsi="Garamond" w:cs="Arial"/>
                <w:sz w:val="20"/>
                <w:szCs w:val="20"/>
              </w:rPr>
              <w:br/>
            </w:r>
            <w:r w:rsidRPr="00192F79">
              <w:rPr>
                <w:rFonts w:ascii="Garamond" w:hAnsi="Garamond" w:cs="Arial"/>
                <w:sz w:val="20"/>
                <w:szCs w:val="20"/>
              </w:rPr>
              <w:t>30 tys. euro w oparciu o art. 4 pkt. 8 ustawy”.</w:t>
            </w:r>
          </w:p>
          <w:p w:rsidR="00B252B8" w:rsidRPr="00192F79" w:rsidRDefault="00B252B8" w:rsidP="00E5462D">
            <w:pPr>
              <w:pStyle w:val="Akapitzlist0"/>
              <w:numPr>
                <w:ilvl w:val="0"/>
                <w:numId w:val="109"/>
              </w:numPr>
              <w:spacing w:after="0" w:line="240" w:lineRule="auto"/>
              <w:ind w:left="286" w:hanging="286"/>
              <w:jc w:val="both"/>
              <w:rPr>
                <w:rFonts w:ascii="Garamond" w:hAnsi="Garamond" w:cs="Arial"/>
                <w:sz w:val="20"/>
                <w:szCs w:val="20"/>
              </w:rPr>
            </w:pPr>
            <w:r w:rsidRPr="00192F79">
              <w:rPr>
                <w:rFonts w:ascii="Garamond" w:hAnsi="Garamond" w:cs="Arial"/>
                <w:sz w:val="20"/>
                <w:szCs w:val="20"/>
              </w:rPr>
              <w:t>W zakresie realizacji umów cywilno-prawnych z podmiotami zewnętrznymi na udzielanie świadczeń zdrowotnych stwierdzono, że do 4 umów kontraktowych wprowadzono istotne zmiany postanowień umowy dotyczące ceny za jedną godzinę świadczenia zdrowotnego, co było niezgodne z art. 27 ust. 5 us</w:t>
            </w:r>
            <w:r>
              <w:rPr>
                <w:rFonts w:ascii="Garamond" w:hAnsi="Garamond" w:cs="Arial"/>
                <w:sz w:val="20"/>
                <w:szCs w:val="20"/>
              </w:rPr>
              <w:t xml:space="preserve">tawy </w:t>
            </w:r>
            <w:r w:rsidRPr="00EA22EE">
              <w:rPr>
                <w:rFonts w:ascii="Garamond" w:hAnsi="Garamond"/>
                <w:sz w:val="20"/>
                <w:szCs w:val="20"/>
              </w:rPr>
              <w:t xml:space="preserve"> z dnia 15 kwietnia 2011 r. o działalności leczniczej </w:t>
            </w:r>
            <w:r>
              <w:rPr>
                <w:rFonts w:ascii="Garamond" w:hAnsi="Garamond"/>
                <w:sz w:val="20"/>
                <w:szCs w:val="20"/>
              </w:rPr>
              <w:br/>
            </w:r>
            <w:r w:rsidRPr="00EA22EE">
              <w:rPr>
                <w:rFonts w:ascii="Garamond" w:hAnsi="Garamond"/>
                <w:sz w:val="20"/>
                <w:szCs w:val="20"/>
              </w:rPr>
              <w:t>(t.j. Dz. U. z 2013 r., poz. 217, ze zm.), zwanej dalej „ustawą o działalności leczniczej”</w:t>
            </w:r>
          </w:p>
          <w:p w:rsidR="00B252B8" w:rsidRPr="00192F79" w:rsidRDefault="00B252B8" w:rsidP="00E5462D">
            <w:pPr>
              <w:pStyle w:val="Akapitzlist0"/>
              <w:numPr>
                <w:ilvl w:val="0"/>
                <w:numId w:val="109"/>
              </w:numPr>
              <w:spacing w:after="0" w:line="240" w:lineRule="auto"/>
              <w:ind w:left="286" w:hanging="286"/>
              <w:jc w:val="both"/>
              <w:rPr>
                <w:rFonts w:ascii="Garamond" w:hAnsi="Garamond" w:cs="Arial"/>
                <w:sz w:val="20"/>
                <w:szCs w:val="20"/>
              </w:rPr>
            </w:pPr>
            <w:r w:rsidRPr="00192F79">
              <w:rPr>
                <w:rFonts w:ascii="Garamond" w:hAnsi="Garamond" w:cs="Arial"/>
                <w:sz w:val="20"/>
                <w:szCs w:val="20"/>
              </w:rPr>
              <w:t xml:space="preserve">W wybranej losowo Dokumentacji Medycznej Zbiorczej prowadzonej </w:t>
            </w:r>
            <w:r>
              <w:rPr>
                <w:rFonts w:ascii="Garamond" w:hAnsi="Garamond" w:cs="Arial"/>
                <w:sz w:val="20"/>
                <w:szCs w:val="20"/>
              </w:rPr>
              <w:t>przez Pogotowie stwierdzono, że</w:t>
            </w:r>
            <w:r w:rsidRPr="00192F79">
              <w:rPr>
                <w:rFonts w:ascii="Garamond" w:hAnsi="Garamond" w:cs="Arial"/>
                <w:sz w:val="20"/>
                <w:szCs w:val="20"/>
              </w:rPr>
              <w:t xml:space="preserve">: - w Księdze Porad Ambulatoryjnych w zakresie Nocnej i Świątecznej Opieki Zdrowotnej prowadzonej w </w:t>
            </w:r>
            <w:r>
              <w:rPr>
                <w:rFonts w:ascii="Garamond" w:hAnsi="Garamond" w:cs="Arial"/>
                <w:sz w:val="20"/>
                <w:szCs w:val="20"/>
              </w:rPr>
              <w:t>formie papierowej,</w:t>
            </w:r>
            <w:r w:rsidRPr="00192F79">
              <w:rPr>
                <w:rFonts w:ascii="Garamond" w:hAnsi="Garamond" w:cs="Arial"/>
                <w:sz w:val="20"/>
                <w:szCs w:val="20"/>
              </w:rPr>
              <w:t xml:space="preserve"> wpisy dokonywane przez lekarza nie zawierały daty udzielenia świadczenia zdrowotnego, - Księgę Porad Ambulatoryjnych w zakresie Nocnej </w:t>
            </w:r>
            <w:r>
              <w:rPr>
                <w:rFonts w:ascii="Garamond" w:hAnsi="Garamond" w:cs="Arial"/>
                <w:sz w:val="20"/>
                <w:szCs w:val="20"/>
              </w:rPr>
              <w:br/>
            </w:r>
            <w:r w:rsidRPr="00192F79">
              <w:rPr>
                <w:rFonts w:ascii="Garamond" w:hAnsi="Garamond" w:cs="Arial"/>
                <w:sz w:val="20"/>
                <w:szCs w:val="20"/>
              </w:rPr>
              <w:t>i Świątecznej Opieki Zdrowotnej</w:t>
            </w:r>
            <w:r>
              <w:rPr>
                <w:rFonts w:ascii="Garamond" w:hAnsi="Garamond" w:cs="Arial"/>
                <w:sz w:val="20"/>
                <w:szCs w:val="20"/>
              </w:rPr>
              <w:t xml:space="preserve"> prowadzono pod nazwą Dziennik P</w:t>
            </w:r>
            <w:r w:rsidRPr="00192F79">
              <w:rPr>
                <w:rFonts w:ascii="Garamond" w:hAnsi="Garamond" w:cs="Arial"/>
                <w:sz w:val="20"/>
                <w:szCs w:val="20"/>
              </w:rPr>
              <w:t>rzyjęć Ambulatoryjnych WSPR w Poznaniu.</w:t>
            </w:r>
          </w:p>
          <w:p w:rsidR="00B252B8" w:rsidRPr="009C0516" w:rsidRDefault="00B252B8" w:rsidP="00E5462D">
            <w:pPr>
              <w:pStyle w:val="Akapitzlist0"/>
              <w:numPr>
                <w:ilvl w:val="0"/>
                <w:numId w:val="109"/>
              </w:numPr>
              <w:spacing w:after="0" w:line="240" w:lineRule="auto"/>
              <w:ind w:left="286" w:hanging="286"/>
              <w:jc w:val="both"/>
              <w:rPr>
                <w:rFonts w:ascii="Garamond" w:hAnsi="Garamond" w:cs="Arial"/>
                <w:sz w:val="20"/>
                <w:szCs w:val="20"/>
              </w:rPr>
            </w:pPr>
            <w:r w:rsidRPr="00192F79">
              <w:rPr>
                <w:rFonts w:ascii="Garamond" w:hAnsi="Garamond" w:cs="Arial"/>
                <w:sz w:val="20"/>
                <w:szCs w:val="20"/>
              </w:rPr>
              <w:t xml:space="preserve">W Indywidualnej Dokumentacji Medycznej tj.: Kartach zlecenia wyjazdu zespołu ratownictwa medycznego (KZW) i Kartach medycznych czynności ratunkowych (KMCR), stwierdzono </w:t>
            </w:r>
            <w:r>
              <w:rPr>
                <w:rFonts w:ascii="Garamond" w:hAnsi="Garamond" w:cs="Arial"/>
                <w:sz w:val="20"/>
                <w:szCs w:val="20"/>
              </w:rPr>
              <w:br/>
              <w:t>w dwóch przypadkach</w:t>
            </w:r>
            <w:r w:rsidRPr="00192F79">
              <w:rPr>
                <w:rFonts w:ascii="Garamond" w:hAnsi="Garamond" w:cs="Arial"/>
                <w:sz w:val="20"/>
                <w:szCs w:val="20"/>
              </w:rPr>
              <w:t xml:space="preserve">, że wpisy wykonane odręcznie przez lekarza są nieczytelne oraz </w:t>
            </w:r>
            <w:r w:rsidRPr="00192F79">
              <w:rPr>
                <w:rFonts w:ascii="Garamond" w:hAnsi="Garamond" w:cs="Arial"/>
                <w:sz w:val="20"/>
                <w:szCs w:val="20"/>
              </w:rPr>
              <w:lastRenderedPageBreak/>
              <w:t>dokonano skreśleń bez odpowiednich adnotacji.</w:t>
            </w:r>
          </w:p>
        </w:tc>
      </w:tr>
      <w:tr w:rsidR="00B252B8" w:rsidRPr="00190B06" w:rsidTr="001B31F9">
        <w:trPr>
          <w:trHeight w:val="980"/>
        </w:trPr>
        <w:tc>
          <w:tcPr>
            <w:tcW w:w="681" w:type="dxa"/>
            <w:vMerge w:val="restart"/>
            <w:vAlign w:val="center"/>
          </w:tcPr>
          <w:p w:rsidR="00B252B8" w:rsidRDefault="00B252B8" w:rsidP="00E5462D">
            <w:pPr>
              <w:numPr>
                <w:ilvl w:val="0"/>
                <w:numId w:val="16"/>
              </w:numPr>
              <w:spacing w:line="276" w:lineRule="auto"/>
              <w:ind w:left="641" w:hanging="357"/>
              <w:jc w:val="center"/>
              <w:rPr>
                <w:rFonts w:ascii="Garamond" w:hAnsi="Garamond"/>
                <w:sz w:val="20"/>
                <w:szCs w:val="20"/>
              </w:rPr>
            </w:pPr>
          </w:p>
        </w:tc>
        <w:tc>
          <w:tcPr>
            <w:tcW w:w="1592" w:type="dxa"/>
            <w:vMerge w:val="restart"/>
            <w:vAlign w:val="center"/>
          </w:tcPr>
          <w:p w:rsidR="00B252B8" w:rsidRPr="00C42CDC" w:rsidRDefault="00B252B8" w:rsidP="001D26CF">
            <w:pPr>
              <w:spacing w:line="276" w:lineRule="auto"/>
              <w:jc w:val="center"/>
              <w:rPr>
                <w:rFonts w:ascii="Garamond" w:hAnsi="Garamond"/>
                <w:b/>
                <w:sz w:val="20"/>
                <w:szCs w:val="20"/>
              </w:rPr>
            </w:pPr>
            <w:r>
              <w:rPr>
                <w:rFonts w:ascii="Garamond" w:hAnsi="Garamond"/>
                <w:b/>
                <w:sz w:val="20"/>
                <w:szCs w:val="20"/>
              </w:rPr>
              <w:t>DZ</w:t>
            </w:r>
          </w:p>
        </w:tc>
        <w:tc>
          <w:tcPr>
            <w:tcW w:w="1559" w:type="dxa"/>
            <w:vMerge w:val="restart"/>
            <w:vAlign w:val="center"/>
          </w:tcPr>
          <w:p w:rsidR="00B252B8" w:rsidRPr="00D5246E" w:rsidRDefault="00B252B8" w:rsidP="001D26CF">
            <w:pPr>
              <w:shd w:val="clear" w:color="auto" w:fill="FFFFFF"/>
              <w:jc w:val="center"/>
              <w:rPr>
                <w:rFonts w:ascii="Garamond" w:hAnsi="Garamond"/>
                <w:b/>
                <w:sz w:val="20"/>
                <w:szCs w:val="20"/>
              </w:rPr>
            </w:pPr>
            <w:r w:rsidRPr="00356ECB">
              <w:rPr>
                <w:rFonts w:ascii="Garamond" w:hAnsi="Garamond"/>
                <w:b/>
                <w:sz w:val="20"/>
                <w:szCs w:val="20"/>
              </w:rPr>
              <w:t>Szpital Rehabilitacyjno-Kardiologiczny w Kowanówku</w:t>
            </w:r>
          </w:p>
          <w:p w:rsidR="00B252B8" w:rsidRPr="0028728E" w:rsidRDefault="00B252B8" w:rsidP="001D26CF">
            <w:pPr>
              <w:jc w:val="center"/>
              <w:rPr>
                <w:rFonts w:ascii="Garamond" w:hAnsi="Garamond"/>
                <w:b/>
                <w:color w:val="000000"/>
                <w:sz w:val="20"/>
                <w:szCs w:val="20"/>
                <w:highlight w:val="magenta"/>
              </w:rPr>
            </w:pPr>
          </w:p>
        </w:tc>
        <w:tc>
          <w:tcPr>
            <w:tcW w:w="2375" w:type="dxa"/>
            <w:tcBorders>
              <w:top w:val="single" w:sz="4" w:space="0" w:color="auto"/>
              <w:bottom w:val="single" w:sz="4" w:space="0" w:color="auto"/>
            </w:tcBorders>
          </w:tcPr>
          <w:p w:rsidR="00B252B8" w:rsidRDefault="00B252B8" w:rsidP="001D26CF">
            <w:pPr>
              <w:jc w:val="center"/>
              <w:rPr>
                <w:rFonts w:ascii="Garamond" w:hAnsi="Garamond"/>
                <w:color w:val="000000"/>
                <w:sz w:val="20"/>
                <w:szCs w:val="20"/>
              </w:rPr>
            </w:pPr>
          </w:p>
          <w:p w:rsidR="00B252B8" w:rsidRPr="00356ECB" w:rsidRDefault="00B252B8" w:rsidP="001D26CF">
            <w:pPr>
              <w:shd w:val="clear" w:color="auto" w:fill="FFFFFF"/>
              <w:jc w:val="center"/>
              <w:rPr>
                <w:rFonts w:ascii="Garamond" w:hAnsi="Garamond"/>
                <w:sz w:val="20"/>
                <w:szCs w:val="20"/>
              </w:rPr>
            </w:pPr>
            <w:r w:rsidRPr="00356ECB">
              <w:rPr>
                <w:rFonts w:ascii="Garamond" w:hAnsi="Garamond"/>
                <w:sz w:val="20"/>
                <w:szCs w:val="20"/>
              </w:rPr>
              <w:t xml:space="preserve">Problemowa za rok 2015 w zakresie gospodarowania mieniem, środkami publicznymi, realizacji zadań statutowych oraz w zakresie prawidłowości wydatkowania dotacji otrzymanych z budżetu województwa wielkopolskiego oraz sprawdzająca wykonanie zaleceń pokontrolnych Marszałka Województwa Wielkopolskiego, zawartych w wystąpieniu pokontrolnym Nr DKO-II.1711.23.2014 </w:t>
            </w:r>
            <w:r w:rsidRPr="00356ECB">
              <w:rPr>
                <w:rFonts w:ascii="Garamond" w:hAnsi="Garamond"/>
                <w:sz w:val="20"/>
                <w:szCs w:val="20"/>
              </w:rPr>
              <w:br/>
              <w:t>z 1.08.2014 r.</w:t>
            </w:r>
          </w:p>
          <w:p w:rsidR="00B252B8" w:rsidRPr="00C87306" w:rsidRDefault="00B252B8" w:rsidP="001D26CF">
            <w:pPr>
              <w:spacing w:after="0" w:line="276" w:lineRule="auto"/>
              <w:jc w:val="center"/>
              <w:rPr>
                <w:rFonts w:ascii="Garamond" w:hAnsi="Garamond" w:cs="Tahoma"/>
                <w:sz w:val="20"/>
                <w:szCs w:val="20"/>
                <w:highlight w:val="yellow"/>
              </w:rPr>
            </w:pPr>
            <w:r w:rsidRPr="00356ECB">
              <w:rPr>
                <w:rFonts w:ascii="Garamond" w:hAnsi="Garamond" w:cs="Tahoma"/>
                <w:b/>
                <w:sz w:val="20"/>
                <w:szCs w:val="20"/>
              </w:rPr>
              <w:t>--------------------------------</w:t>
            </w:r>
            <w:r w:rsidRPr="00356ECB">
              <w:rPr>
                <w:rFonts w:ascii="Garamond" w:hAnsi="Garamond" w:cs="Tahoma"/>
                <w:sz w:val="20"/>
                <w:szCs w:val="20"/>
              </w:rPr>
              <w:t xml:space="preserve"> DZ</w:t>
            </w:r>
          </w:p>
        </w:tc>
        <w:tc>
          <w:tcPr>
            <w:tcW w:w="7941" w:type="dxa"/>
          </w:tcPr>
          <w:p w:rsidR="00B252B8" w:rsidRPr="00BE4432" w:rsidRDefault="00B252B8" w:rsidP="00E5462D">
            <w:pPr>
              <w:pStyle w:val="Akapitzlist0"/>
              <w:numPr>
                <w:ilvl w:val="0"/>
                <w:numId w:val="111"/>
              </w:numPr>
              <w:spacing w:after="0"/>
              <w:ind w:left="314"/>
              <w:jc w:val="both"/>
              <w:rPr>
                <w:rFonts w:ascii="Garamond" w:hAnsi="Garamond"/>
                <w:sz w:val="20"/>
                <w:szCs w:val="20"/>
              </w:rPr>
            </w:pPr>
            <w:r w:rsidRPr="00BE4432">
              <w:rPr>
                <w:rFonts w:ascii="Garamond" w:hAnsi="Garamond"/>
                <w:sz w:val="20"/>
                <w:szCs w:val="20"/>
              </w:rPr>
              <w:t xml:space="preserve">Szpital zawarł z trzema lekarzami oraz z fizjoterapeutą umowy cywilnoprawne, podczas gdy przedmiot tych umów, a także zakresy powierzonych tym osobom obowiązków oraz postanowienia Regulaminu Organizacyjnego Szpitala świadczyły o nawiązaniu pomiędzy stronami poszczególnych umów stosunku pracy. Należy tutaj zaznaczyć, że zgodnie z art. 22 </w:t>
            </w:r>
            <w:r w:rsidRPr="00BE4432">
              <w:rPr>
                <w:rFonts w:ascii="Garamond" w:hAnsi="Garamond"/>
                <w:sz w:val="20"/>
                <w:szCs w:val="20"/>
              </w:rPr>
              <w:br/>
            </w:r>
            <w:r w:rsidRPr="00BE4432">
              <w:rPr>
                <w:rFonts w:ascii="Times New Roman" w:hAnsi="Times New Roman"/>
                <w:sz w:val="20"/>
                <w:szCs w:val="20"/>
              </w:rPr>
              <w:t>§</w:t>
            </w:r>
            <w:r w:rsidRPr="00BE4432">
              <w:rPr>
                <w:rFonts w:ascii="Garamond" w:hAnsi="Garamond"/>
                <w:sz w:val="20"/>
                <w:szCs w:val="20"/>
              </w:rPr>
              <w:t xml:space="preserve"> 1</w:t>
            </w:r>
            <w:r w:rsidRPr="00BE4432">
              <w:rPr>
                <w:rFonts w:ascii="Garamond" w:hAnsi="Garamond"/>
                <w:sz w:val="20"/>
                <w:szCs w:val="20"/>
                <w:vertAlign w:val="superscript"/>
              </w:rPr>
              <w:t>2</w:t>
            </w:r>
            <w:r w:rsidRPr="00BE4432">
              <w:rPr>
                <w:rFonts w:ascii="Garamond" w:hAnsi="Garamond"/>
                <w:sz w:val="20"/>
                <w:szCs w:val="20"/>
              </w:rPr>
              <w:t xml:space="preserve"> Kodeksu pracy, nie jest dopuszczalne zastąpienie umowy o pracę umową cywilnoprawną przy zachowaniu warunków wykonywania pracy, określonych w </w:t>
            </w:r>
            <w:r w:rsidRPr="00BE4432">
              <w:rPr>
                <w:rFonts w:ascii="Times New Roman" w:hAnsi="Times New Roman"/>
                <w:sz w:val="20"/>
                <w:szCs w:val="20"/>
              </w:rPr>
              <w:t>§</w:t>
            </w:r>
            <w:r w:rsidRPr="00BE4432">
              <w:rPr>
                <w:rFonts w:ascii="Garamond" w:hAnsi="Garamond"/>
                <w:sz w:val="20"/>
                <w:szCs w:val="20"/>
              </w:rPr>
              <w:t xml:space="preserve"> 1 (który stanowi, że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B252B8" w:rsidRPr="00BC22B9" w:rsidRDefault="00B252B8" w:rsidP="00E5462D">
            <w:pPr>
              <w:pStyle w:val="Akapitzlist0"/>
              <w:numPr>
                <w:ilvl w:val="0"/>
                <w:numId w:val="111"/>
              </w:numPr>
              <w:spacing w:after="0"/>
              <w:ind w:left="314"/>
              <w:jc w:val="both"/>
              <w:rPr>
                <w:rFonts w:ascii="Garamond" w:hAnsi="Garamond"/>
                <w:sz w:val="20"/>
                <w:szCs w:val="20"/>
              </w:rPr>
            </w:pPr>
            <w:r w:rsidRPr="00BC22B9">
              <w:rPr>
                <w:rFonts w:ascii="Garamond" w:hAnsi="Garamond"/>
                <w:sz w:val="20"/>
                <w:szCs w:val="20"/>
              </w:rPr>
              <w:t>W dwóch postępowaniach o udzielenie zamówienia publicznego (z 8 skontrolowanych) kosztorysy inwestorskie, stanowiące załącznik do SIWZ, zawierały opis przedmiotu zamówienia z użyciem nazw własnych materiałów (zamawiający nie przewidział możliwości zastosowania innych materiałów o równoważnych parametrach). Powyższe działanie było niezgodne z art. 29 ust. 3 ustawy Pzp.</w:t>
            </w:r>
          </w:p>
          <w:p w:rsidR="00B252B8" w:rsidRPr="009C0516" w:rsidRDefault="00B252B8" w:rsidP="00E5462D">
            <w:pPr>
              <w:pStyle w:val="Akapitzlist0"/>
              <w:numPr>
                <w:ilvl w:val="0"/>
                <w:numId w:val="111"/>
              </w:numPr>
              <w:spacing w:after="0"/>
              <w:ind w:left="314"/>
              <w:jc w:val="both"/>
              <w:rPr>
                <w:rFonts w:ascii="Garamond" w:hAnsi="Garamond"/>
                <w:color w:val="00B050"/>
                <w:sz w:val="20"/>
                <w:szCs w:val="20"/>
              </w:rPr>
            </w:pPr>
            <w:r w:rsidRPr="00BC22B9">
              <w:rPr>
                <w:rFonts w:ascii="Garamond" w:hAnsi="Garamond"/>
                <w:sz w:val="20"/>
                <w:szCs w:val="20"/>
              </w:rPr>
              <w:t xml:space="preserve">Stwierdzono incydentalne przypadki nieterminowego regulowania zobowiązań, wynikających </w:t>
            </w:r>
            <w:r w:rsidRPr="00BC22B9">
              <w:rPr>
                <w:rFonts w:ascii="Garamond" w:hAnsi="Garamond"/>
                <w:sz w:val="20"/>
                <w:szCs w:val="20"/>
              </w:rPr>
              <w:br/>
              <w:t>z zawartych umów oraz zobowiązań publicznoprawnych</w:t>
            </w:r>
            <w:r w:rsidRPr="008B30AC">
              <w:rPr>
                <w:rFonts w:ascii="Garamond" w:hAnsi="Garamond"/>
                <w:color w:val="548DD4"/>
                <w:sz w:val="20"/>
                <w:szCs w:val="20"/>
              </w:rPr>
              <w:t xml:space="preserve">.    </w:t>
            </w:r>
          </w:p>
          <w:p w:rsidR="00B252B8" w:rsidRPr="00192F79" w:rsidRDefault="00B252B8" w:rsidP="00207418">
            <w:pPr>
              <w:spacing w:after="0" w:line="276" w:lineRule="auto"/>
              <w:jc w:val="both"/>
              <w:rPr>
                <w:rFonts w:ascii="Garamond" w:hAnsi="Garamond"/>
                <w:sz w:val="20"/>
                <w:szCs w:val="20"/>
              </w:rPr>
            </w:pPr>
            <w:r w:rsidRPr="00192F79">
              <w:rPr>
                <w:rFonts w:ascii="Garamond" w:hAnsi="Garamond"/>
                <w:sz w:val="20"/>
                <w:szCs w:val="20"/>
              </w:rPr>
              <w:t xml:space="preserve"> </w:t>
            </w:r>
          </w:p>
          <w:p w:rsidR="00B252B8" w:rsidRPr="00F5342F" w:rsidRDefault="00B252B8" w:rsidP="00207418">
            <w:pPr>
              <w:spacing w:after="0" w:line="276" w:lineRule="auto"/>
              <w:rPr>
                <w:rFonts w:ascii="Garamond" w:hAnsi="Garamond"/>
                <w:color w:val="FF0000"/>
                <w:sz w:val="20"/>
                <w:szCs w:val="20"/>
              </w:rPr>
            </w:pPr>
          </w:p>
        </w:tc>
      </w:tr>
      <w:tr w:rsidR="00B252B8" w:rsidRPr="00190B06" w:rsidTr="001B31F9">
        <w:trPr>
          <w:trHeight w:val="3248"/>
        </w:trPr>
        <w:tc>
          <w:tcPr>
            <w:tcW w:w="681" w:type="dxa"/>
            <w:vMerge/>
            <w:vAlign w:val="center"/>
          </w:tcPr>
          <w:p w:rsidR="00B252B8" w:rsidRDefault="00B252B8" w:rsidP="00E5462D">
            <w:pPr>
              <w:numPr>
                <w:ilvl w:val="0"/>
                <w:numId w:val="16"/>
              </w:numPr>
              <w:spacing w:line="276" w:lineRule="auto"/>
              <w:ind w:left="641" w:hanging="357"/>
              <w:jc w:val="center"/>
              <w:rPr>
                <w:rFonts w:ascii="Garamond" w:hAnsi="Garamond"/>
                <w:sz w:val="20"/>
                <w:szCs w:val="20"/>
              </w:rPr>
            </w:pPr>
          </w:p>
        </w:tc>
        <w:tc>
          <w:tcPr>
            <w:tcW w:w="1592" w:type="dxa"/>
            <w:vMerge/>
            <w:vAlign w:val="center"/>
          </w:tcPr>
          <w:p w:rsidR="00B252B8" w:rsidRPr="00C42CDC" w:rsidRDefault="00B252B8" w:rsidP="001D26CF">
            <w:pPr>
              <w:spacing w:line="276" w:lineRule="auto"/>
              <w:jc w:val="center"/>
              <w:rPr>
                <w:rFonts w:ascii="Garamond" w:hAnsi="Garamond"/>
                <w:b/>
                <w:sz w:val="20"/>
                <w:szCs w:val="20"/>
              </w:rPr>
            </w:pPr>
          </w:p>
        </w:tc>
        <w:tc>
          <w:tcPr>
            <w:tcW w:w="1559" w:type="dxa"/>
            <w:vMerge/>
            <w:vAlign w:val="center"/>
          </w:tcPr>
          <w:p w:rsidR="00B252B8" w:rsidRPr="000C3BF9" w:rsidRDefault="00B252B8" w:rsidP="001D26CF">
            <w:pPr>
              <w:shd w:val="clear" w:color="auto" w:fill="FFFFFF"/>
              <w:jc w:val="center"/>
              <w:rPr>
                <w:rFonts w:ascii="Garamond" w:hAnsi="Garamond"/>
                <w:b/>
                <w:sz w:val="20"/>
                <w:szCs w:val="20"/>
                <w:highlight w:val="yellow"/>
              </w:rPr>
            </w:pPr>
          </w:p>
        </w:tc>
        <w:tc>
          <w:tcPr>
            <w:tcW w:w="2375" w:type="dxa"/>
            <w:tcBorders>
              <w:top w:val="single" w:sz="4" w:space="0" w:color="auto"/>
              <w:bottom w:val="single" w:sz="4" w:space="0" w:color="auto"/>
            </w:tcBorders>
          </w:tcPr>
          <w:p w:rsidR="00B252B8" w:rsidRDefault="00B252B8" w:rsidP="001D26CF">
            <w:pPr>
              <w:jc w:val="center"/>
              <w:rPr>
                <w:rFonts w:ascii="Garamond" w:hAnsi="Garamond"/>
                <w:color w:val="000000"/>
                <w:sz w:val="20"/>
                <w:szCs w:val="20"/>
              </w:rPr>
            </w:pPr>
          </w:p>
          <w:p w:rsidR="00B252B8" w:rsidRPr="008518A5" w:rsidRDefault="00B252B8" w:rsidP="001D26CF">
            <w:pPr>
              <w:jc w:val="center"/>
              <w:rPr>
                <w:rFonts w:ascii="Garamond" w:hAnsi="Garamond"/>
                <w:color w:val="000000"/>
                <w:sz w:val="20"/>
                <w:szCs w:val="20"/>
              </w:rPr>
            </w:pPr>
            <w:r w:rsidRPr="008518A5">
              <w:rPr>
                <w:rFonts w:ascii="Garamond" w:hAnsi="Garamond"/>
                <w:color w:val="000000"/>
                <w:sz w:val="20"/>
                <w:szCs w:val="20"/>
              </w:rPr>
              <w:t>Doraźna za okres od 01.01.2014 r. do 30.04.2016 r., w zakresie zatrudnienia, wynagrodzenia i kwalifikacji pracowników oraz prawidłowości udzielania zamówień publicznych za lata 2014-2016.</w:t>
            </w:r>
          </w:p>
          <w:p w:rsidR="00B252B8" w:rsidRPr="008518A5" w:rsidRDefault="00B252B8" w:rsidP="007A4266">
            <w:pPr>
              <w:jc w:val="center"/>
              <w:rPr>
                <w:rFonts w:ascii="Garamond" w:hAnsi="Garamond"/>
                <w:color w:val="000000"/>
                <w:sz w:val="20"/>
                <w:szCs w:val="20"/>
              </w:rPr>
            </w:pPr>
            <w:r w:rsidRPr="008518A5">
              <w:rPr>
                <w:rFonts w:ascii="Garamond" w:hAnsi="Garamond" w:cs="Tahoma"/>
                <w:b/>
                <w:sz w:val="20"/>
                <w:szCs w:val="20"/>
              </w:rPr>
              <w:t>--------------------------------</w:t>
            </w:r>
            <w:r w:rsidRPr="008518A5">
              <w:rPr>
                <w:rFonts w:ascii="Garamond" w:hAnsi="Garamond" w:cs="Tahoma"/>
                <w:sz w:val="20"/>
                <w:szCs w:val="20"/>
              </w:rPr>
              <w:t xml:space="preserve"> DZ</w:t>
            </w:r>
          </w:p>
        </w:tc>
        <w:tc>
          <w:tcPr>
            <w:tcW w:w="7941" w:type="dxa"/>
          </w:tcPr>
          <w:p w:rsidR="00B252B8" w:rsidRDefault="00B252B8" w:rsidP="002A4577">
            <w:pPr>
              <w:spacing w:after="0" w:line="276" w:lineRule="auto"/>
              <w:jc w:val="both"/>
              <w:rPr>
                <w:rFonts w:ascii="Garamond" w:hAnsi="Garamond"/>
                <w:sz w:val="20"/>
                <w:szCs w:val="20"/>
              </w:rPr>
            </w:pPr>
          </w:p>
          <w:p w:rsidR="00B252B8" w:rsidRPr="00192F79" w:rsidRDefault="00B252B8" w:rsidP="002A4577">
            <w:pPr>
              <w:spacing w:after="0" w:line="276" w:lineRule="auto"/>
              <w:jc w:val="both"/>
              <w:rPr>
                <w:rFonts w:ascii="Garamond" w:hAnsi="Garamond"/>
                <w:sz w:val="20"/>
                <w:szCs w:val="20"/>
              </w:rPr>
            </w:pPr>
            <w:r w:rsidRPr="00192F79">
              <w:rPr>
                <w:rFonts w:ascii="Garamond" w:hAnsi="Garamond"/>
                <w:sz w:val="20"/>
                <w:szCs w:val="20"/>
              </w:rPr>
              <w:t xml:space="preserve">Szpital zawarł z trzema lekarzami oraz z fizjoterapeutą umowy cywilnoprawne, podczas gdy przedmiot tych umów (w tym m. in. nadzór i kierowanie pracą innych), zakresy obowiązków osób kierujących oddziałem i pracowniami określone w załącznikach do umów, </w:t>
            </w:r>
            <w:r w:rsidRPr="00192F79">
              <w:rPr>
                <w:rFonts w:ascii="Garamond" w:hAnsi="Garamond"/>
                <w:sz w:val="20"/>
                <w:szCs w:val="20"/>
              </w:rPr>
              <w:br/>
              <w:t xml:space="preserve">a także postanowienia Regulaminu Organizacyjnego Szpitala, świadczyły o nawiązaniu stosunku pracy. </w:t>
            </w:r>
          </w:p>
        </w:tc>
      </w:tr>
      <w:tr w:rsidR="00B252B8" w:rsidRPr="00190B06" w:rsidTr="00901914">
        <w:trPr>
          <w:trHeight w:val="3046"/>
        </w:trPr>
        <w:tc>
          <w:tcPr>
            <w:tcW w:w="681" w:type="dxa"/>
            <w:vMerge w:val="restart"/>
            <w:vAlign w:val="center"/>
          </w:tcPr>
          <w:p w:rsidR="00B252B8" w:rsidRDefault="00B252B8" w:rsidP="00E5462D">
            <w:pPr>
              <w:numPr>
                <w:ilvl w:val="0"/>
                <w:numId w:val="16"/>
              </w:numPr>
              <w:spacing w:line="276" w:lineRule="auto"/>
              <w:ind w:left="641" w:hanging="357"/>
              <w:jc w:val="center"/>
              <w:rPr>
                <w:rFonts w:ascii="Garamond" w:hAnsi="Garamond"/>
                <w:sz w:val="20"/>
                <w:szCs w:val="20"/>
              </w:rPr>
            </w:pPr>
          </w:p>
        </w:tc>
        <w:tc>
          <w:tcPr>
            <w:tcW w:w="1592" w:type="dxa"/>
            <w:vMerge w:val="restart"/>
            <w:vAlign w:val="center"/>
          </w:tcPr>
          <w:p w:rsidR="00B252B8" w:rsidRPr="00C42CDC" w:rsidRDefault="00B252B8" w:rsidP="001D26CF">
            <w:pPr>
              <w:spacing w:line="276" w:lineRule="auto"/>
              <w:jc w:val="center"/>
              <w:rPr>
                <w:rFonts w:ascii="Garamond" w:hAnsi="Garamond"/>
                <w:b/>
                <w:sz w:val="20"/>
                <w:szCs w:val="20"/>
              </w:rPr>
            </w:pPr>
            <w:r>
              <w:rPr>
                <w:rFonts w:ascii="Garamond" w:hAnsi="Garamond"/>
                <w:b/>
                <w:sz w:val="20"/>
                <w:szCs w:val="20"/>
              </w:rPr>
              <w:t>DZ</w:t>
            </w:r>
          </w:p>
        </w:tc>
        <w:tc>
          <w:tcPr>
            <w:tcW w:w="1559" w:type="dxa"/>
            <w:vMerge w:val="restart"/>
            <w:vAlign w:val="center"/>
          </w:tcPr>
          <w:p w:rsidR="00B252B8" w:rsidRPr="00CD2375" w:rsidRDefault="00B252B8" w:rsidP="001D26CF">
            <w:pPr>
              <w:jc w:val="center"/>
              <w:rPr>
                <w:rFonts w:ascii="Garamond" w:hAnsi="Garamond"/>
                <w:b/>
                <w:color w:val="000000"/>
                <w:sz w:val="20"/>
                <w:szCs w:val="20"/>
              </w:rPr>
            </w:pPr>
            <w:r w:rsidRPr="006C57A9">
              <w:rPr>
                <w:rFonts w:ascii="Garamond" w:hAnsi="Garamond"/>
                <w:b/>
                <w:color w:val="000000"/>
                <w:sz w:val="20"/>
                <w:szCs w:val="20"/>
              </w:rPr>
              <w:t>Wojewódzki Szpital dla Nerwowo</w:t>
            </w:r>
            <w:r>
              <w:rPr>
                <w:rFonts w:ascii="Garamond" w:hAnsi="Garamond"/>
                <w:b/>
                <w:color w:val="000000"/>
                <w:sz w:val="20"/>
                <w:szCs w:val="20"/>
              </w:rPr>
              <w:br/>
            </w:r>
            <w:r w:rsidRPr="006C57A9">
              <w:rPr>
                <w:rFonts w:ascii="Garamond" w:hAnsi="Garamond"/>
                <w:b/>
                <w:color w:val="000000"/>
                <w:sz w:val="20"/>
                <w:szCs w:val="20"/>
              </w:rPr>
              <w:t xml:space="preserve"> i Psychicznie Chorych im. Aleksandra Piotrowskiego „Dziekanka”</w:t>
            </w:r>
            <w:r>
              <w:rPr>
                <w:rFonts w:ascii="Garamond" w:hAnsi="Garamond"/>
                <w:b/>
                <w:color w:val="000000"/>
                <w:sz w:val="20"/>
                <w:szCs w:val="20"/>
              </w:rPr>
              <w:br/>
            </w:r>
            <w:r w:rsidRPr="006C57A9">
              <w:rPr>
                <w:rFonts w:ascii="Garamond" w:hAnsi="Garamond"/>
                <w:b/>
                <w:color w:val="000000"/>
                <w:sz w:val="20"/>
                <w:szCs w:val="20"/>
              </w:rPr>
              <w:t xml:space="preserve"> w Gnieźnie</w:t>
            </w:r>
            <w:r>
              <w:rPr>
                <w:rFonts w:ascii="Garamond" w:hAnsi="Garamond"/>
                <w:b/>
                <w:color w:val="000000"/>
                <w:sz w:val="20"/>
                <w:szCs w:val="20"/>
              </w:rPr>
              <w:t xml:space="preserve"> (zwany „Szpitalem”)</w:t>
            </w:r>
            <w:r w:rsidRPr="00CD2375">
              <w:rPr>
                <w:b/>
                <w:color w:val="000000"/>
              </w:rPr>
              <w:t xml:space="preserve"> </w:t>
            </w:r>
          </w:p>
        </w:tc>
        <w:tc>
          <w:tcPr>
            <w:tcW w:w="2375" w:type="dxa"/>
            <w:tcBorders>
              <w:top w:val="single" w:sz="4" w:space="0" w:color="auto"/>
              <w:bottom w:val="single" w:sz="4" w:space="0" w:color="auto"/>
            </w:tcBorders>
          </w:tcPr>
          <w:p w:rsidR="00B252B8" w:rsidRDefault="00B252B8" w:rsidP="002A4577">
            <w:pPr>
              <w:spacing w:after="0" w:line="276" w:lineRule="auto"/>
              <w:rPr>
                <w:rFonts w:ascii="Garamond" w:hAnsi="Garamond" w:cs="Tahoma"/>
                <w:sz w:val="20"/>
                <w:szCs w:val="20"/>
              </w:rPr>
            </w:pPr>
          </w:p>
          <w:p w:rsidR="00B252B8" w:rsidRPr="008518A5" w:rsidRDefault="00B252B8" w:rsidP="001D26CF">
            <w:pPr>
              <w:spacing w:after="0" w:line="276" w:lineRule="auto"/>
              <w:jc w:val="center"/>
              <w:rPr>
                <w:rFonts w:ascii="Garamond" w:hAnsi="Garamond" w:cs="Tahoma"/>
                <w:sz w:val="20"/>
                <w:szCs w:val="20"/>
              </w:rPr>
            </w:pPr>
            <w:r w:rsidRPr="008518A5">
              <w:rPr>
                <w:rFonts w:ascii="Garamond" w:hAnsi="Garamond" w:cs="Tahoma"/>
                <w:sz w:val="20"/>
                <w:szCs w:val="20"/>
              </w:rPr>
              <w:t xml:space="preserve">Doraźna za okres od 01.02.2016 r. do 30.05.2016 r., w zakresie wykonywania obowiązków służbowych Dyrektora Wojewódzkiego Szpitala dla Nerwowo </w:t>
            </w:r>
            <w:r>
              <w:rPr>
                <w:rFonts w:ascii="Garamond" w:hAnsi="Garamond" w:cs="Tahoma"/>
                <w:sz w:val="20"/>
                <w:szCs w:val="20"/>
              </w:rPr>
              <w:br/>
            </w:r>
            <w:r w:rsidRPr="008518A5">
              <w:rPr>
                <w:rFonts w:ascii="Garamond" w:hAnsi="Garamond" w:cs="Tahoma"/>
                <w:sz w:val="20"/>
                <w:szCs w:val="20"/>
              </w:rPr>
              <w:t>i Psychicznie Chorych im. Aleksandra Piotrowskiego „Dziekanka” w Gnieźnie</w:t>
            </w:r>
          </w:p>
          <w:p w:rsidR="00B252B8" w:rsidRPr="008518A5" w:rsidRDefault="00B252B8" w:rsidP="00901914">
            <w:pPr>
              <w:spacing w:after="0" w:line="276" w:lineRule="auto"/>
              <w:jc w:val="center"/>
              <w:rPr>
                <w:rFonts w:ascii="Garamond" w:hAnsi="Garamond" w:cs="Tahoma"/>
                <w:sz w:val="20"/>
                <w:szCs w:val="20"/>
              </w:rPr>
            </w:pPr>
            <w:r w:rsidRPr="008518A5">
              <w:rPr>
                <w:rFonts w:ascii="Garamond" w:hAnsi="Garamond" w:cs="Tahoma"/>
                <w:b/>
                <w:sz w:val="20"/>
                <w:szCs w:val="20"/>
              </w:rPr>
              <w:t>--------------------------------</w:t>
            </w:r>
            <w:r w:rsidRPr="008518A5">
              <w:rPr>
                <w:rFonts w:ascii="Garamond" w:hAnsi="Garamond" w:cs="Tahoma"/>
                <w:sz w:val="20"/>
                <w:szCs w:val="20"/>
              </w:rPr>
              <w:t xml:space="preserve"> DZ   </w:t>
            </w:r>
          </w:p>
        </w:tc>
        <w:tc>
          <w:tcPr>
            <w:tcW w:w="7941" w:type="dxa"/>
            <w:vAlign w:val="center"/>
          </w:tcPr>
          <w:p w:rsidR="00B252B8" w:rsidRDefault="00B252B8" w:rsidP="00704919">
            <w:pPr>
              <w:spacing w:after="0" w:line="276" w:lineRule="auto"/>
              <w:jc w:val="center"/>
              <w:rPr>
                <w:rFonts w:ascii="Garamond" w:hAnsi="Garamond"/>
                <w:color w:val="008000"/>
                <w:sz w:val="20"/>
                <w:szCs w:val="20"/>
              </w:rPr>
            </w:pPr>
          </w:p>
          <w:p w:rsidR="00B252B8" w:rsidRDefault="00B252B8" w:rsidP="00704919">
            <w:pPr>
              <w:spacing w:after="0" w:line="276" w:lineRule="auto"/>
              <w:jc w:val="center"/>
              <w:rPr>
                <w:rFonts w:ascii="Garamond" w:hAnsi="Garamond"/>
                <w:color w:val="008000"/>
                <w:sz w:val="20"/>
                <w:szCs w:val="20"/>
              </w:rPr>
            </w:pPr>
          </w:p>
          <w:p w:rsidR="00B252B8" w:rsidRDefault="00B252B8" w:rsidP="00704919">
            <w:pPr>
              <w:spacing w:after="0" w:line="276" w:lineRule="auto"/>
              <w:jc w:val="center"/>
              <w:rPr>
                <w:rFonts w:ascii="Garamond" w:hAnsi="Garamond"/>
                <w:color w:val="008000"/>
                <w:sz w:val="20"/>
                <w:szCs w:val="20"/>
              </w:rPr>
            </w:pPr>
          </w:p>
          <w:p w:rsidR="00B252B8" w:rsidRPr="00342BF6" w:rsidRDefault="00B252B8" w:rsidP="00704919">
            <w:pPr>
              <w:spacing w:after="0" w:line="276" w:lineRule="auto"/>
              <w:jc w:val="center"/>
              <w:rPr>
                <w:rFonts w:ascii="Garamond" w:hAnsi="Garamond"/>
                <w:sz w:val="20"/>
                <w:szCs w:val="20"/>
              </w:rPr>
            </w:pPr>
            <w:r w:rsidRPr="00342BF6">
              <w:rPr>
                <w:rFonts w:ascii="Garamond" w:hAnsi="Garamond"/>
                <w:sz w:val="20"/>
                <w:szCs w:val="20"/>
              </w:rPr>
              <w:t>Brak</w:t>
            </w:r>
          </w:p>
          <w:p w:rsidR="00B252B8" w:rsidRDefault="00B252B8" w:rsidP="00704919">
            <w:pPr>
              <w:spacing w:after="0"/>
              <w:jc w:val="center"/>
              <w:rPr>
                <w:rFonts w:ascii="Garamond" w:hAnsi="Garamond"/>
                <w:color w:val="FF0000"/>
                <w:sz w:val="20"/>
                <w:szCs w:val="20"/>
              </w:rPr>
            </w:pPr>
          </w:p>
          <w:p w:rsidR="00B252B8" w:rsidRDefault="00B252B8" w:rsidP="00704919">
            <w:pPr>
              <w:spacing w:after="0" w:line="276" w:lineRule="auto"/>
              <w:jc w:val="center"/>
              <w:rPr>
                <w:rFonts w:ascii="Garamond" w:hAnsi="Garamond"/>
                <w:b/>
                <w:color w:val="FF0000"/>
                <w:sz w:val="20"/>
                <w:szCs w:val="20"/>
              </w:rPr>
            </w:pPr>
          </w:p>
          <w:p w:rsidR="00B252B8" w:rsidRDefault="00B252B8" w:rsidP="00704919">
            <w:pPr>
              <w:spacing w:after="0" w:line="276" w:lineRule="auto"/>
              <w:jc w:val="center"/>
              <w:rPr>
                <w:rFonts w:ascii="Garamond" w:hAnsi="Garamond"/>
                <w:b/>
                <w:color w:val="FF0000"/>
                <w:sz w:val="20"/>
                <w:szCs w:val="20"/>
              </w:rPr>
            </w:pPr>
          </w:p>
          <w:p w:rsidR="00B252B8" w:rsidRPr="00D16826" w:rsidRDefault="00B252B8" w:rsidP="00704919">
            <w:pPr>
              <w:spacing w:after="0" w:line="276" w:lineRule="auto"/>
              <w:jc w:val="center"/>
              <w:rPr>
                <w:rFonts w:ascii="Garamond" w:hAnsi="Garamond"/>
                <w:b/>
                <w:color w:val="FF0000"/>
                <w:sz w:val="20"/>
                <w:szCs w:val="20"/>
              </w:rPr>
            </w:pPr>
          </w:p>
          <w:p w:rsidR="00B252B8" w:rsidRDefault="00B252B8" w:rsidP="00704919">
            <w:pPr>
              <w:spacing w:after="0"/>
              <w:jc w:val="center"/>
              <w:rPr>
                <w:rFonts w:ascii="Garamond" w:hAnsi="Garamond"/>
                <w:color w:val="FF0000"/>
                <w:sz w:val="20"/>
                <w:szCs w:val="20"/>
              </w:rPr>
            </w:pPr>
          </w:p>
          <w:p w:rsidR="00B252B8" w:rsidRPr="00F5342F" w:rsidRDefault="00B252B8" w:rsidP="00704919">
            <w:pPr>
              <w:spacing w:after="0"/>
              <w:jc w:val="center"/>
              <w:rPr>
                <w:rFonts w:ascii="Garamond" w:hAnsi="Garamond"/>
                <w:color w:val="FF0000"/>
                <w:sz w:val="20"/>
                <w:szCs w:val="20"/>
              </w:rPr>
            </w:pPr>
          </w:p>
        </w:tc>
      </w:tr>
      <w:tr w:rsidR="00B252B8" w:rsidRPr="00190B06" w:rsidTr="00DB6FF7">
        <w:trPr>
          <w:trHeight w:val="1680"/>
        </w:trPr>
        <w:tc>
          <w:tcPr>
            <w:tcW w:w="681" w:type="dxa"/>
            <w:vMerge/>
            <w:vAlign w:val="center"/>
          </w:tcPr>
          <w:p w:rsidR="00B252B8" w:rsidRDefault="00B252B8" w:rsidP="00E5462D">
            <w:pPr>
              <w:numPr>
                <w:ilvl w:val="0"/>
                <w:numId w:val="16"/>
              </w:numPr>
              <w:spacing w:line="276" w:lineRule="auto"/>
              <w:ind w:left="641" w:hanging="357"/>
              <w:jc w:val="center"/>
              <w:rPr>
                <w:rFonts w:ascii="Garamond" w:hAnsi="Garamond"/>
                <w:sz w:val="20"/>
                <w:szCs w:val="20"/>
              </w:rPr>
            </w:pPr>
          </w:p>
        </w:tc>
        <w:tc>
          <w:tcPr>
            <w:tcW w:w="1592" w:type="dxa"/>
            <w:vMerge/>
            <w:vAlign w:val="center"/>
          </w:tcPr>
          <w:p w:rsidR="00B252B8" w:rsidRPr="00C42CDC" w:rsidRDefault="00B252B8" w:rsidP="001D26CF">
            <w:pPr>
              <w:spacing w:line="276" w:lineRule="auto"/>
              <w:jc w:val="center"/>
              <w:rPr>
                <w:rFonts w:ascii="Garamond" w:hAnsi="Garamond"/>
                <w:b/>
                <w:sz w:val="20"/>
                <w:szCs w:val="20"/>
              </w:rPr>
            </w:pPr>
          </w:p>
        </w:tc>
        <w:tc>
          <w:tcPr>
            <w:tcW w:w="1559" w:type="dxa"/>
            <w:vMerge/>
            <w:vAlign w:val="center"/>
          </w:tcPr>
          <w:p w:rsidR="00B252B8" w:rsidRPr="00CD2375" w:rsidRDefault="00B252B8" w:rsidP="001D26CF">
            <w:pPr>
              <w:jc w:val="center"/>
              <w:rPr>
                <w:rFonts w:ascii="Garamond" w:hAnsi="Garamond"/>
                <w:b/>
                <w:color w:val="000000"/>
                <w:sz w:val="20"/>
                <w:szCs w:val="20"/>
                <w:highlight w:val="magenta"/>
              </w:rPr>
            </w:pPr>
          </w:p>
        </w:tc>
        <w:tc>
          <w:tcPr>
            <w:tcW w:w="2375" w:type="dxa"/>
            <w:tcBorders>
              <w:top w:val="single" w:sz="4" w:space="0" w:color="auto"/>
              <w:bottom w:val="single" w:sz="4" w:space="0" w:color="auto"/>
            </w:tcBorders>
          </w:tcPr>
          <w:p w:rsidR="00B252B8" w:rsidRDefault="00B252B8" w:rsidP="001D26CF">
            <w:pPr>
              <w:spacing w:after="0" w:line="276" w:lineRule="auto"/>
              <w:jc w:val="center"/>
              <w:rPr>
                <w:rFonts w:ascii="Garamond" w:hAnsi="Garamond" w:cs="Tahoma"/>
                <w:sz w:val="20"/>
                <w:szCs w:val="20"/>
              </w:rPr>
            </w:pPr>
          </w:p>
          <w:p w:rsidR="00B252B8" w:rsidRDefault="00B252B8" w:rsidP="001D26CF">
            <w:pPr>
              <w:spacing w:after="0" w:line="276" w:lineRule="auto"/>
              <w:jc w:val="center"/>
              <w:rPr>
                <w:rFonts w:ascii="Garamond" w:hAnsi="Garamond" w:cs="Tahoma"/>
                <w:sz w:val="20"/>
                <w:szCs w:val="20"/>
              </w:rPr>
            </w:pPr>
          </w:p>
          <w:p w:rsidR="00B252B8" w:rsidRDefault="00B252B8" w:rsidP="001D26CF">
            <w:pPr>
              <w:spacing w:after="0" w:line="276" w:lineRule="auto"/>
              <w:jc w:val="center"/>
              <w:rPr>
                <w:rFonts w:ascii="Garamond" w:hAnsi="Garamond" w:cs="Tahoma"/>
                <w:sz w:val="20"/>
                <w:szCs w:val="20"/>
              </w:rPr>
            </w:pPr>
            <w:r w:rsidRPr="00565382">
              <w:rPr>
                <w:rFonts w:ascii="Garamond" w:hAnsi="Garamond" w:cs="Tahoma"/>
                <w:sz w:val="20"/>
                <w:szCs w:val="20"/>
              </w:rPr>
              <w:t>Doraźna za</w:t>
            </w:r>
            <w:r>
              <w:rPr>
                <w:rFonts w:ascii="Garamond" w:hAnsi="Garamond" w:cs="Tahoma"/>
                <w:sz w:val="20"/>
                <w:szCs w:val="20"/>
              </w:rPr>
              <w:t xml:space="preserve"> okres od 01.01.2015 r.</w:t>
            </w:r>
          </w:p>
          <w:p w:rsidR="00B252B8" w:rsidRDefault="00B252B8" w:rsidP="001D26CF">
            <w:pPr>
              <w:spacing w:after="0" w:line="276" w:lineRule="auto"/>
              <w:jc w:val="center"/>
              <w:rPr>
                <w:rFonts w:ascii="Garamond" w:hAnsi="Garamond" w:cs="Tahoma"/>
                <w:sz w:val="20"/>
                <w:szCs w:val="20"/>
              </w:rPr>
            </w:pPr>
            <w:r>
              <w:rPr>
                <w:rFonts w:ascii="Garamond" w:hAnsi="Garamond" w:cs="Tahoma"/>
                <w:sz w:val="20"/>
                <w:szCs w:val="20"/>
              </w:rPr>
              <w:t xml:space="preserve"> do 30.06.2016 r., w zakresie gospodarki finansowej za okres</w:t>
            </w:r>
          </w:p>
          <w:p w:rsidR="00B252B8" w:rsidRDefault="00B252B8" w:rsidP="001D26CF">
            <w:pPr>
              <w:spacing w:after="0" w:line="276" w:lineRule="auto"/>
              <w:jc w:val="center"/>
              <w:rPr>
                <w:rFonts w:ascii="Garamond" w:hAnsi="Garamond" w:cs="Tahoma"/>
                <w:sz w:val="20"/>
                <w:szCs w:val="20"/>
              </w:rPr>
            </w:pPr>
            <w:r>
              <w:rPr>
                <w:rFonts w:ascii="Garamond" w:hAnsi="Garamond" w:cs="Tahoma"/>
                <w:sz w:val="20"/>
                <w:szCs w:val="20"/>
              </w:rPr>
              <w:t xml:space="preserve"> od 01.01.2015 r. do 30.06.2016 r.</w:t>
            </w:r>
          </w:p>
          <w:p w:rsidR="00B252B8" w:rsidRPr="006C57A9" w:rsidRDefault="00B252B8" w:rsidP="001D26CF">
            <w:pPr>
              <w:spacing w:after="0" w:line="276" w:lineRule="auto"/>
              <w:jc w:val="center"/>
              <w:rPr>
                <w:rFonts w:ascii="Garamond" w:hAnsi="Garamond" w:cs="Tahoma"/>
                <w:sz w:val="20"/>
                <w:szCs w:val="20"/>
              </w:rPr>
            </w:pPr>
            <w:r w:rsidRPr="006C57A9">
              <w:rPr>
                <w:rFonts w:ascii="Garamond" w:hAnsi="Garamond" w:cs="Tahoma"/>
                <w:b/>
                <w:sz w:val="20"/>
                <w:szCs w:val="20"/>
              </w:rPr>
              <w:t>--------------------------------</w:t>
            </w:r>
            <w:r w:rsidRPr="006C57A9">
              <w:rPr>
                <w:rFonts w:ascii="Garamond" w:hAnsi="Garamond" w:cs="Tahoma"/>
                <w:sz w:val="20"/>
                <w:szCs w:val="20"/>
              </w:rPr>
              <w:t xml:space="preserve"> DZ</w:t>
            </w:r>
          </w:p>
          <w:p w:rsidR="00B252B8" w:rsidRPr="00CD2375" w:rsidRDefault="00B252B8" w:rsidP="001D26CF">
            <w:pPr>
              <w:spacing w:after="0" w:line="276" w:lineRule="auto"/>
              <w:jc w:val="center"/>
              <w:rPr>
                <w:rFonts w:ascii="Garamond" w:hAnsi="Garamond" w:cs="Tahoma"/>
                <w:sz w:val="20"/>
                <w:szCs w:val="20"/>
                <w:highlight w:val="magenta"/>
              </w:rPr>
            </w:pPr>
          </w:p>
        </w:tc>
        <w:tc>
          <w:tcPr>
            <w:tcW w:w="7941" w:type="dxa"/>
          </w:tcPr>
          <w:p w:rsidR="00B252B8" w:rsidRPr="00192F79" w:rsidRDefault="00B252B8" w:rsidP="00E5462D">
            <w:pPr>
              <w:numPr>
                <w:ilvl w:val="0"/>
                <w:numId w:val="90"/>
              </w:numPr>
              <w:tabs>
                <w:tab w:val="clear" w:pos="-110"/>
                <w:tab w:val="num" w:pos="273"/>
              </w:tabs>
              <w:spacing w:after="0"/>
              <w:ind w:left="273"/>
              <w:jc w:val="both"/>
              <w:rPr>
                <w:rFonts w:ascii="Garamond" w:hAnsi="Garamond"/>
                <w:sz w:val="20"/>
                <w:szCs w:val="20"/>
                <w:lang w:eastAsia="ar-SA"/>
              </w:rPr>
            </w:pPr>
            <w:r w:rsidRPr="00192F79">
              <w:rPr>
                <w:rFonts w:ascii="Garamond" w:hAnsi="Garamond"/>
                <w:sz w:val="20"/>
                <w:szCs w:val="20"/>
                <w:lang w:eastAsia="ar-SA"/>
              </w:rPr>
              <w:t xml:space="preserve">Na dzień 31.05.2016 r. Szpital </w:t>
            </w:r>
            <w:r>
              <w:rPr>
                <w:rFonts w:ascii="Garamond" w:hAnsi="Garamond"/>
                <w:sz w:val="20"/>
                <w:szCs w:val="20"/>
                <w:lang w:eastAsia="ar-SA"/>
              </w:rPr>
              <w:t>wykazał</w:t>
            </w:r>
            <w:r w:rsidRPr="00192F79">
              <w:rPr>
                <w:rFonts w:ascii="Garamond" w:hAnsi="Garamond"/>
                <w:sz w:val="20"/>
                <w:szCs w:val="20"/>
                <w:lang w:eastAsia="ar-SA"/>
              </w:rPr>
              <w:t xml:space="preserve"> stratę w kwocie 1.537.426,60 zł oraz posiadał zobowiązania wymagalne (w kwocie 1.004.517,64 zł), dotyczące zobowiązań z tytułu dostaw </w:t>
            </w:r>
            <w:r w:rsidRPr="00192F79">
              <w:rPr>
                <w:rFonts w:ascii="Garamond" w:hAnsi="Garamond"/>
                <w:sz w:val="20"/>
                <w:szCs w:val="20"/>
                <w:lang w:eastAsia="ar-SA"/>
              </w:rPr>
              <w:br/>
              <w:t xml:space="preserve">i usług. Wskaźniki rentowności Szpitala na koniec II kwartału 2016 r. ze względu na osiągniętą stratę wykazywały wartości ujemne.   </w:t>
            </w:r>
          </w:p>
          <w:p w:rsidR="00B252B8" w:rsidRPr="00192F79" w:rsidRDefault="00B252B8" w:rsidP="00E5462D">
            <w:pPr>
              <w:numPr>
                <w:ilvl w:val="0"/>
                <w:numId w:val="90"/>
              </w:numPr>
              <w:tabs>
                <w:tab w:val="clear" w:pos="-110"/>
                <w:tab w:val="num" w:pos="273"/>
              </w:tabs>
              <w:spacing w:after="0"/>
              <w:ind w:left="273"/>
              <w:rPr>
                <w:rFonts w:ascii="Garamond" w:hAnsi="Garamond"/>
                <w:sz w:val="20"/>
                <w:szCs w:val="20"/>
                <w:lang w:eastAsia="ar-SA"/>
              </w:rPr>
            </w:pPr>
            <w:r w:rsidRPr="00192F79">
              <w:rPr>
                <w:rFonts w:ascii="Garamond" w:hAnsi="Garamond"/>
                <w:sz w:val="20"/>
                <w:szCs w:val="20"/>
                <w:lang w:eastAsia="ar-SA"/>
              </w:rPr>
              <w:t>Stwierdzono nieprawidłowości w rozliczaniu podróży służbowych pracowników Szpitala, i tak:</w:t>
            </w:r>
          </w:p>
          <w:p w:rsidR="00B252B8" w:rsidRPr="00192F79" w:rsidRDefault="00B252B8" w:rsidP="00E5462D">
            <w:pPr>
              <w:numPr>
                <w:ilvl w:val="0"/>
                <w:numId w:val="89"/>
              </w:numPr>
              <w:tabs>
                <w:tab w:val="clear" w:pos="5347"/>
                <w:tab w:val="num" w:pos="393"/>
              </w:tabs>
              <w:spacing w:after="0"/>
              <w:ind w:left="393" w:hanging="240"/>
              <w:jc w:val="both"/>
              <w:rPr>
                <w:rFonts w:ascii="Garamond" w:hAnsi="Garamond"/>
                <w:sz w:val="20"/>
                <w:szCs w:val="20"/>
              </w:rPr>
            </w:pPr>
            <w:r w:rsidRPr="00192F79">
              <w:rPr>
                <w:rFonts w:ascii="Garamond" w:hAnsi="Garamond"/>
                <w:sz w:val="20"/>
                <w:szCs w:val="20"/>
              </w:rPr>
              <w:t xml:space="preserve">dwa dowody księgowe (spośród 137 zbadanych), nie spełniały warunków określonych w § 27 </w:t>
            </w:r>
            <w:r w:rsidRPr="00192F79">
              <w:rPr>
                <w:rFonts w:ascii="Garamond" w:hAnsi="Garamond"/>
                <w:sz w:val="20"/>
                <w:szCs w:val="20"/>
              </w:rPr>
              <w:br/>
              <w:t xml:space="preserve">ust. 2 pkt 1b rozporządzenia Ministra Pracy i Polityki Społecznej z dnia 29 stycznia 2013 r. </w:t>
            </w:r>
            <w:r w:rsidRPr="00192F79">
              <w:rPr>
                <w:rFonts w:ascii="Garamond" w:hAnsi="Garamond"/>
                <w:sz w:val="20"/>
                <w:szCs w:val="20"/>
              </w:rPr>
              <w:br/>
              <w:t>w sprawie należności przysługujących pracownikowi zatrudnionemu w państwowej lub samorządowej jednostce sfery budżetowej z tytułu podróży służbowej (Dz. U. z 2013 r., poz. 167) – nie została naliczona dieta. W czasie trwania kontroli, Szpital naliczył i zapłacił dwóm pracownikom należne ½ diety,</w:t>
            </w:r>
          </w:p>
          <w:p w:rsidR="00B252B8" w:rsidRPr="00192F79" w:rsidRDefault="00B252B8" w:rsidP="00E5462D">
            <w:pPr>
              <w:numPr>
                <w:ilvl w:val="0"/>
                <w:numId w:val="89"/>
              </w:numPr>
              <w:tabs>
                <w:tab w:val="clear" w:pos="5347"/>
                <w:tab w:val="num" w:pos="393"/>
              </w:tabs>
              <w:spacing w:after="0"/>
              <w:ind w:left="393" w:hanging="240"/>
              <w:jc w:val="both"/>
              <w:rPr>
                <w:rFonts w:ascii="Garamond" w:hAnsi="Garamond"/>
                <w:sz w:val="20"/>
                <w:szCs w:val="20"/>
              </w:rPr>
            </w:pPr>
            <w:r w:rsidRPr="00192F79">
              <w:rPr>
                <w:rFonts w:ascii="Garamond" w:hAnsi="Garamond"/>
                <w:sz w:val="20"/>
                <w:szCs w:val="20"/>
              </w:rPr>
              <w:t xml:space="preserve">jeden dokument księgowy (tj. faktura VAT nr 187428 z dnia 15.05.2015 r.) nie zawierała opisu merytorycznego oraz formalno – rachunkowego, a także zatwierdzenia do wypłaty. Koszt tej faktury wraz z kosztami przejazdu został ujęty na druku polecenia wyjazdu służbowego nr 157/2015 z dnia 6.05.2015 r. Podczas kontroli wymagane przepisami opisy: merytoryczny i formalno – rachunkowy zostały uzupełnione, </w:t>
            </w:r>
          </w:p>
          <w:p w:rsidR="00B252B8" w:rsidRPr="00192F79" w:rsidRDefault="00B252B8" w:rsidP="00E5462D">
            <w:pPr>
              <w:numPr>
                <w:ilvl w:val="0"/>
                <w:numId w:val="89"/>
              </w:numPr>
              <w:tabs>
                <w:tab w:val="clear" w:pos="5347"/>
                <w:tab w:val="num" w:pos="393"/>
              </w:tabs>
              <w:spacing w:after="0"/>
              <w:ind w:left="393" w:hanging="240"/>
              <w:jc w:val="both"/>
              <w:rPr>
                <w:rFonts w:ascii="Garamond" w:hAnsi="Garamond"/>
                <w:sz w:val="20"/>
                <w:szCs w:val="20"/>
              </w:rPr>
            </w:pPr>
            <w:r w:rsidRPr="00192F79">
              <w:rPr>
                <w:rFonts w:ascii="Garamond" w:hAnsi="Garamond"/>
                <w:sz w:val="20"/>
                <w:szCs w:val="20"/>
              </w:rPr>
              <w:t xml:space="preserve">na jednym poleceniu wyjazdu służbowego brak było daty wystawienia delegacji, </w:t>
            </w:r>
          </w:p>
          <w:p w:rsidR="00B252B8" w:rsidRPr="00192F79" w:rsidRDefault="00B252B8" w:rsidP="00E5462D">
            <w:pPr>
              <w:numPr>
                <w:ilvl w:val="0"/>
                <w:numId w:val="89"/>
              </w:numPr>
              <w:tabs>
                <w:tab w:val="clear" w:pos="5347"/>
                <w:tab w:val="num" w:pos="393"/>
              </w:tabs>
              <w:spacing w:after="0"/>
              <w:ind w:left="393" w:hanging="240"/>
              <w:jc w:val="both"/>
              <w:rPr>
                <w:rFonts w:ascii="Garamond" w:hAnsi="Garamond"/>
                <w:sz w:val="20"/>
                <w:szCs w:val="20"/>
              </w:rPr>
            </w:pPr>
            <w:r w:rsidRPr="00192F79">
              <w:rPr>
                <w:rFonts w:ascii="Garamond" w:hAnsi="Garamond"/>
                <w:sz w:val="20"/>
                <w:szCs w:val="20"/>
              </w:rPr>
              <w:t xml:space="preserve">4 polecenia wyjazdu służbowego dla pracowników podpisane zostały przez Dyrektora Szpitala w okresie przebywania na zwolnieniu lekarskim, </w:t>
            </w:r>
          </w:p>
          <w:p w:rsidR="00B252B8" w:rsidRPr="00192F79" w:rsidRDefault="00B252B8" w:rsidP="00E5462D">
            <w:pPr>
              <w:numPr>
                <w:ilvl w:val="0"/>
                <w:numId w:val="89"/>
              </w:numPr>
              <w:tabs>
                <w:tab w:val="clear" w:pos="5347"/>
                <w:tab w:val="num" w:pos="393"/>
              </w:tabs>
              <w:spacing w:after="0"/>
              <w:ind w:left="393" w:hanging="240"/>
              <w:jc w:val="both"/>
              <w:rPr>
                <w:rFonts w:ascii="Garamond" w:hAnsi="Garamond"/>
                <w:sz w:val="20"/>
                <w:szCs w:val="20"/>
              </w:rPr>
            </w:pPr>
            <w:r w:rsidRPr="00192F79">
              <w:rPr>
                <w:rFonts w:ascii="Garamond" w:hAnsi="Garamond"/>
                <w:sz w:val="20"/>
                <w:szCs w:val="20"/>
              </w:rPr>
              <w:t xml:space="preserve">na 19 poleceniach wyjazdu służbowego brak było określenia środków lokomocji, </w:t>
            </w:r>
          </w:p>
          <w:p w:rsidR="00B252B8" w:rsidRPr="00855374" w:rsidRDefault="00B252B8" w:rsidP="00E5462D">
            <w:pPr>
              <w:numPr>
                <w:ilvl w:val="0"/>
                <w:numId w:val="89"/>
              </w:numPr>
              <w:tabs>
                <w:tab w:val="clear" w:pos="5347"/>
                <w:tab w:val="num" w:pos="393"/>
              </w:tabs>
              <w:spacing w:after="0"/>
              <w:ind w:left="393" w:hanging="240"/>
              <w:jc w:val="both"/>
              <w:rPr>
                <w:rFonts w:ascii="Garamond" w:hAnsi="Garamond"/>
                <w:color w:val="FF0000"/>
                <w:sz w:val="20"/>
                <w:szCs w:val="20"/>
              </w:rPr>
            </w:pPr>
            <w:r w:rsidRPr="00192F79">
              <w:rPr>
                <w:rFonts w:ascii="Garamond" w:hAnsi="Garamond"/>
                <w:sz w:val="20"/>
                <w:szCs w:val="20"/>
              </w:rPr>
              <w:t xml:space="preserve">na 65 poleceniach wyjazdu służbowego brak było oznaczenia godzin wyjazdu i przyjazdu pracowników.    </w:t>
            </w:r>
          </w:p>
        </w:tc>
      </w:tr>
      <w:tr w:rsidR="00B252B8" w:rsidRPr="00190B06" w:rsidTr="00901914">
        <w:trPr>
          <w:trHeight w:val="171"/>
        </w:trPr>
        <w:tc>
          <w:tcPr>
            <w:tcW w:w="681" w:type="dxa"/>
            <w:vAlign w:val="center"/>
          </w:tcPr>
          <w:p w:rsidR="00B252B8" w:rsidRDefault="00B252B8" w:rsidP="00E5462D">
            <w:pPr>
              <w:numPr>
                <w:ilvl w:val="0"/>
                <w:numId w:val="16"/>
              </w:numPr>
              <w:spacing w:line="276" w:lineRule="auto"/>
              <w:ind w:left="641" w:hanging="357"/>
              <w:jc w:val="center"/>
              <w:rPr>
                <w:rFonts w:ascii="Garamond" w:hAnsi="Garamond"/>
                <w:sz w:val="20"/>
                <w:szCs w:val="20"/>
              </w:rPr>
            </w:pPr>
          </w:p>
        </w:tc>
        <w:tc>
          <w:tcPr>
            <w:tcW w:w="1592" w:type="dxa"/>
            <w:vAlign w:val="center"/>
          </w:tcPr>
          <w:p w:rsidR="00B252B8" w:rsidRPr="00C42CDC" w:rsidRDefault="00B252B8" w:rsidP="001D26CF">
            <w:pPr>
              <w:spacing w:line="276" w:lineRule="auto"/>
              <w:jc w:val="center"/>
              <w:rPr>
                <w:rFonts w:ascii="Garamond" w:hAnsi="Garamond"/>
                <w:b/>
                <w:sz w:val="20"/>
                <w:szCs w:val="20"/>
              </w:rPr>
            </w:pPr>
            <w:r>
              <w:rPr>
                <w:rFonts w:ascii="Garamond" w:hAnsi="Garamond"/>
                <w:b/>
                <w:sz w:val="20"/>
                <w:szCs w:val="20"/>
              </w:rPr>
              <w:t>DZ</w:t>
            </w:r>
          </w:p>
        </w:tc>
        <w:tc>
          <w:tcPr>
            <w:tcW w:w="1559" w:type="dxa"/>
            <w:vAlign w:val="center"/>
          </w:tcPr>
          <w:p w:rsidR="00B252B8" w:rsidRPr="00CD2375" w:rsidRDefault="00B252B8" w:rsidP="001D26CF">
            <w:pPr>
              <w:jc w:val="center"/>
              <w:rPr>
                <w:rFonts w:ascii="Garamond" w:hAnsi="Garamond"/>
                <w:b/>
                <w:color w:val="000000"/>
                <w:sz w:val="20"/>
                <w:szCs w:val="20"/>
                <w:highlight w:val="magenta"/>
              </w:rPr>
            </w:pPr>
            <w:r w:rsidRPr="006C57A9">
              <w:rPr>
                <w:rFonts w:ascii="Garamond" w:hAnsi="Garamond"/>
                <w:b/>
                <w:color w:val="000000"/>
                <w:sz w:val="20"/>
                <w:szCs w:val="20"/>
              </w:rPr>
              <w:t>Specjalistyczny Zespół Opieki Zdrowotnej nad Matką</w:t>
            </w:r>
            <w:r>
              <w:rPr>
                <w:rFonts w:ascii="Garamond" w:hAnsi="Garamond"/>
                <w:b/>
                <w:color w:val="000000"/>
                <w:sz w:val="20"/>
                <w:szCs w:val="20"/>
              </w:rPr>
              <w:br/>
            </w:r>
            <w:r w:rsidRPr="006C57A9">
              <w:rPr>
                <w:rFonts w:ascii="Garamond" w:hAnsi="Garamond"/>
                <w:b/>
                <w:color w:val="000000"/>
                <w:sz w:val="20"/>
                <w:szCs w:val="20"/>
              </w:rPr>
              <w:lastRenderedPageBreak/>
              <w:t xml:space="preserve"> i Dzieckiem</w:t>
            </w:r>
            <w:r>
              <w:rPr>
                <w:rFonts w:ascii="Garamond" w:hAnsi="Garamond"/>
                <w:b/>
                <w:color w:val="000000"/>
                <w:sz w:val="20"/>
                <w:szCs w:val="20"/>
              </w:rPr>
              <w:br/>
            </w:r>
            <w:r w:rsidRPr="006C57A9">
              <w:rPr>
                <w:rFonts w:ascii="Garamond" w:hAnsi="Garamond"/>
                <w:b/>
                <w:color w:val="000000"/>
                <w:sz w:val="20"/>
                <w:szCs w:val="20"/>
              </w:rPr>
              <w:t xml:space="preserve"> w Poznaniu</w:t>
            </w:r>
            <w:r>
              <w:rPr>
                <w:rFonts w:ascii="Garamond" w:hAnsi="Garamond"/>
                <w:b/>
                <w:color w:val="000000"/>
                <w:sz w:val="20"/>
                <w:szCs w:val="20"/>
              </w:rPr>
              <w:t xml:space="preserve"> (zwany „Szpitalem” lub „Zespołem”)</w:t>
            </w:r>
          </w:p>
        </w:tc>
        <w:tc>
          <w:tcPr>
            <w:tcW w:w="2375" w:type="dxa"/>
            <w:tcBorders>
              <w:top w:val="single" w:sz="4" w:space="0" w:color="auto"/>
              <w:bottom w:val="single" w:sz="4" w:space="0" w:color="auto"/>
            </w:tcBorders>
          </w:tcPr>
          <w:p w:rsidR="00B252B8" w:rsidRDefault="00B252B8" w:rsidP="001D26CF">
            <w:pPr>
              <w:spacing w:after="0" w:line="276" w:lineRule="auto"/>
              <w:jc w:val="center"/>
              <w:rPr>
                <w:rFonts w:ascii="Garamond" w:hAnsi="Garamond" w:cs="Tahoma"/>
                <w:sz w:val="20"/>
                <w:szCs w:val="20"/>
              </w:rPr>
            </w:pPr>
          </w:p>
          <w:p w:rsidR="00B252B8" w:rsidRPr="00F37D1D" w:rsidRDefault="00B252B8" w:rsidP="001D26CF">
            <w:pPr>
              <w:spacing w:after="0" w:line="276" w:lineRule="auto"/>
              <w:jc w:val="center"/>
              <w:rPr>
                <w:rFonts w:ascii="Garamond" w:hAnsi="Garamond" w:cs="Tahoma"/>
                <w:sz w:val="20"/>
                <w:szCs w:val="20"/>
              </w:rPr>
            </w:pPr>
            <w:r w:rsidRPr="00F37D1D">
              <w:rPr>
                <w:rFonts w:ascii="Garamond" w:hAnsi="Garamond" w:cs="Tahoma"/>
                <w:sz w:val="20"/>
                <w:szCs w:val="20"/>
              </w:rPr>
              <w:t xml:space="preserve">Doraźna za okres </w:t>
            </w:r>
            <w:r w:rsidRPr="00F37D1D">
              <w:rPr>
                <w:rFonts w:ascii="Garamond" w:hAnsi="Garamond" w:cs="Tahoma"/>
                <w:sz w:val="20"/>
                <w:szCs w:val="20"/>
              </w:rPr>
              <w:br/>
              <w:t xml:space="preserve">od 01.01.2015 r. do </w:t>
            </w:r>
            <w:r w:rsidRPr="00F37D1D">
              <w:rPr>
                <w:rFonts w:ascii="Garamond" w:hAnsi="Garamond" w:cs="Tahoma"/>
                <w:sz w:val="20"/>
                <w:szCs w:val="20"/>
              </w:rPr>
              <w:lastRenderedPageBreak/>
              <w:t xml:space="preserve">31.05.2016 r., w zakresie gospodarki finansowej, sytuacji ekonomiczno – finansowej jednostki na podstawie sprawozdań finansowych sporządzonych według stanu na 31.12.2015 r. oraz na dzień 30.05.2016 r., zamówień publicznych, gospodarki mieniem oraz wyjazdów służbowych i ich finansowania </w:t>
            </w:r>
          </w:p>
          <w:p w:rsidR="00B252B8" w:rsidRDefault="00B252B8" w:rsidP="001D26CF">
            <w:pPr>
              <w:spacing w:after="0" w:line="276" w:lineRule="auto"/>
              <w:jc w:val="center"/>
              <w:rPr>
                <w:rFonts w:ascii="Garamond" w:hAnsi="Garamond" w:cs="Tahoma"/>
                <w:sz w:val="20"/>
                <w:szCs w:val="20"/>
              </w:rPr>
            </w:pPr>
            <w:r w:rsidRPr="008518A5">
              <w:rPr>
                <w:rFonts w:ascii="Garamond" w:hAnsi="Garamond" w:cs="Tahoma"/>
                <w:b/>
                <w:sz w:val="20"/>
                <w:szCs w:val="20"/>
              </w:rPr>
              <w:t>--------------------------------</w:t>
            </w:r>
            <w:r w:rsidRPr="008518A5">
              <w:rPr>
                <w:rFonts w:ascii="Garamond" w:hAnsi="Garamond" w:cs="Tahoma"/>
                <w:sz w:val="20"/>
                <w:szCs w:val="20"/>
              </w:rPr>
              <w:t xml:space="preserve"> DZ</w:t>
            </w:r>
          </w:p>
          <w:p w:rsidR="00B252B8" w:rsidRPr="008518A5" w:rsidRDefault="00B252B8" w:rsidP="001D26CF">
            <w:pPr>
              <w:spacing w:after="0" w:line="276" w:lineRule="auto"/>
              <w:jc w:val="center"/>
              <w:rPr>
                <w:rFonts w:ascii="Garamond" w:hAnsi="Garamond" w:cs="Tahoma"/>
                <w:sz w:val="20"/>
                <w:szCs w:val="20"/>
              </w:rPr>
            </w:pPr>
          </w:p>
        </w:tc>
        <w:tc>
          <w:tcPr>
            <w:tcW w:w="7941" w:type="dxa"/>
            <w:tcBorders>
              <w:bottom w:val="single" w:sz="4" w:space="0" w:color="auto"/>
            </w:tcBorders>
          </w:tcPr>
          <w:p w:rsidR="00B252B8" w:rsidRPr="00BC22B9" w:rsidRDefault="00B252B8" w:rsidP="00E5462D">
            <w:pPr>
              <w:pStyle w:val="Akapitzlist0"/>
              <w:numPr>
                <w:ilvl w:val="0"/>
                <w:numId w:val="108"/>
              </w:numPr>
              <w:spacing w:after="0" w:line="240" w:lineRule="auto"/>
              <w:ind w:left="314" w:hanging="314"/>
              <w:jc w:val="both"/>
              <w:rPr>
                <w:rFonts w:ascii="Garamond" w:hAnsi="Garamond" w:cs="Arial"/>
                <w:sz w:val="20"/>
                <w:szCs w:val="20"/>
              </w:rPr>
            </w:pPr>
            <w:r w:rsidRPr="00BC22B9">
              <w:rPr>
                <w:rFonts w:ascii="Garamond" w:hAnsi="Garamond" w:cs="Arial"/>
                <w:sz w:val="20"/>
                <w:szCs w:val="20"/>
              </w:rPr>
              <w:lastRenderedPageBreak/>
              <w:t>W zakresie udzielania zamówi</w:t>
            </w:r>
            <w:r>
              <w:rPr>
                <w:rFonts w:ascii="Garamond" w:hAnsi="Garamond" w:cs="Arial"/>
                <w:sz w:val="20"/>
                <w:szCs w:val="20"/>
              </w:rPr>
              <w:t>eń publicznych stwierdzono, że:</w:t>
            </w:r>
          </w:p>
          <w:p w:rsidR="00B252B8" w:rsidRPr="00F37D1D" w:rsidRDefault="00B252B8" w:rsidP="00E5462D">
            <w:pPr>
              <w:pStyle w:val="Akapitzlist0"/>
              <w:numPr>
                <w:ilvl w:val="0"/>
                <w:numId w:val="112"/>
              </w:numPr>
              <w:spacing w:after="0" w:line="240" w:lineRule="auto"/>
              <w:ind w:left="597" w:hanging="283"/>
              <w:jc w:val="both"/>
              <w:rPr>
                <w:rFonts w:ascii="Garamond" w:hAnsi="Garamond" w:cs="Arial"/>
                <w:sz w:val="20"/>
                <w:szCs w:val="20"/>
              </w:rPr>
            </w:pPr>
            <w:r w:rsidRPr="00BC22B9">
              <w:rPr>
                <w:rFonts w:ascii="Garamond" w:hAnsi="Garamond" w:cs="Arial"/>
                <w:sz w:val="20"/>
                <w:szCs w:val="20"/>
              </w:rPr>
              <w:t>w czterech postępowaniach przeprowadzonych w trybie przetargu nieograniczonego (spośród 31 skontrolowanych), opis sposobu dokonania oceny spełniania warunków udziału w</w:t>
            </w:r>
            <w:r w:rsidRPr="00BC22B9">
              <w:rPr>
                <w:rFonts w:ascii="Garamond" w:hAnsi="Garamond" w:cs="Arial"/>
                <w:sz w:val="16"/>
                <w:szCs w:val="16"/>
              </w:rPr>
              <w:t xml:space="preserve"> </w:t>
            </w:r>
            <w:r w:rsidRPr="00BC22B9">
              <w:rPr>
                <w:rFonts w:ascii="Garamond" w:hAnsi="Garamond" w:cs="Arial"/>
                <w:sz w:val="20"/>
                <w:szCs w:val="20"/>
              </w:rPr>
              <w:t>postępowaniu</w:t>
            </w:r>
            <w:r w:rsidRPr="00BC22B9">
              <w:rPr>
                <w:rFonts w:ascii="Garamond" w:hAnsi="Garamond" w:cs="Arial"/>
                <w:sz w:val="16"/>
                <w:szCs w:val="16"/>
              </w:rPr>
              <w:t xml:space="preserve"> </w:t>
            </w:r>
            <w:r w:rsidRPr="00BC22B9">
              <w:rPr>
                <w:rFonts w:ascii="Garamond" w:hAnsi="Garamond" w:cs="Arial"/>
                <w:sz w:val="20"/>
                <w:szCs w:val="20"/>
              </w:rPr>
              <w:t xml:space="preserve">był niezwiązany z przedmiotem zamówienia lub nieproporcjonalny </w:t>
            </w:r>
            <w:r w:rsidRPr="00BC22B9">
              <w:rPr>
                <w:rFonts w:ascii="Garamond" w:hAnsi="Garamond" w:cs="Arial"/>
                <w:sz w:val="20"/>
                <w:szCs w:val="20"/>
              </w:rPr>
              <w:lastRenderedPageBreak/>
              <w:t>do przedmiotu zamówienia</w:t>
            </w:r>
            <w:r w:rsidRPr="00F37D1D">
              <w:rPr>
                <w:rFonts w:ascii="Garamond" w:hAnsi="Garamond" w:cs="Arial"/>
                <w:sz w:val="20"/>
                <w:szCs w:val="20"/>
              </w:rPr>
              <w:t xml:space="preserve">, co było niezgodne z art. 22 ust. 4 ustawy Pzp,   </w:t>
            </w:r>
          </w:p>
          <w:p w:rsidR="00B252B8" w:rsidRPr="00F37D1D" w:rsidRDefault="00B252B8" w:rsidP="00E5462D">
            <w:pPr>
              <w:pStyle w:val="Akapitzlist0"/>
              <w:numPr>
                <w:ilvl w:val="0"/>
                <w:numId w:val="112"/>
              </w:numPr>
              <w:spacing w:after="0" w:line="240" w:lineRule="auto"/>
              <w:ind w:left="597" w:hanging="283"/>
              <w:jc w:val="both"/>
              <w:rPr>
                <w:rFonts w:ascii="Garamond" w:hAnsi="Garamond" w:cs="Arial"/>
                <w:sz w:val="20"/>
                <w:szCs w:val="20"/>
              </w:rPr>
            </w:pPr>
            <w:r w:rsidRPr="00F37D1D">
              <w:rPr>
                <w:rFonts w:ascii="Garamond" w:hAnsi="Garamond" w:cs="Arial"/>
                <w:sz w:val="20"/>
                <w:szCs w:val="20"/>
              </w:rPr>
              <w:t xml:space="preserve">w trzech postępowaniach o udzielenie zamówienia Zamawiający zastosował kryteria oceny ofert, które nie odnosiły się do przedmiotu zamówienia lub dotyczyły właściwości wykonawcy, co było niezgodne odpowiednio z art. 91 ust. 2 i 3 ustawy Pzp, </w:t>
            </w:r>
          </w:p>
          <w:p w:rsidR="00B252B8" w:rsidRPr="00F37D1D" w:rsidRDefault="00B252B8" w:rsidP="00E5462D">
            <w:pPr>
              <w:pStyle w:val="Akapitzlist0"/>
              <w:numPr>
                <w:ilvl w:val="0"/>
                <w:numId w:val="112"/>
              </w:numPr>
              <w:spacing w:after="0" w:line="240" w:lineRule="auto"/>
              <w:ind w:left="597" w:hanging="283"/>
              <w:jc w:val="both"/>
              <w:rPr>
                <w:rFonts w:ascii="Garamond" w:hAnsi="Garamond" w:cs="Arial"/>
                <w:sz w:val="20"/>
                <w:szCs w:val="20"/>
              </w:rPr>
            </w:pPr>
            <w:r w:rsidRPr="00F37D1D">
              <w:rPr>
                <w:rFonts w:ascii="Garamond" w:hAnsi="Garamond" w:cs="Arial"/>
                <w:sz w:val="20"/>
                <w:szCs w:val="20"/>
              </w:rPr>
              <w:t xml:space="preserve">Zamawiający nie unieważnił dwóch postępowań o udzielenie </w:t>
            </w:r>
            <w:r>
              <w:rPr>
                <w:rFonts w:ascii="Garamond" w:hAnsi="Garamond" w:cs="Arial"/>
                <w:sz w:val="20"/>
                <w:szCs w:val="20"/>
              </w:rPr>
              <w:t>zamówienia publicznego, po</w:t>
            </w:r>
            <w:r w:rsidRPr="00F37D1D">
              <w:rPr>
                <w:rFonts w:ascii="Garamond" w:hAnsi="Garamond" w:cs="Arial"/>
                <w:sz w:val="20"/>
                <w:szCs w:val="20"/>
              </w:rPr>
              <w:t>mimo</w:t>
            </w:r>
            <w:r w:rsidRPr="003330D6">
              <w:rPr>
                <w:rFonts w:ascii="Garamond" w:hAnsi="Garamond" w:cs="Arial"/>
                <w:sz w:val="12"/>
                <w:szCs w:val="12"/>
              </w:rPr>
              <w:t xml:space="preserve"> </w:t>
            </w:r>
            <w:r w:rsidRPr="00F37D1D">
              <w:rPr>
                <w:rFonts w:ascii="Garamond" w:hAnsi="Garamond" w:cs="Arial"/>
                <w:sz w:val="20"/>
                <w:szCs w:val="20"/>
              </w:rPr>
              <w:t>wystąpienia</w:t>
            </w:r>
            <w:r w:rsidRPr="003330D6">
              <w:rPr>
                <w:rFonts w:ascii="Garamond" w:hAnsi="Garamond" w:cs="Arial"/>
                <w:sz w:val="16"/>
                <w:szCs w:val="16"/>
              </w:rPr>
              <w:t xml:space="preserve"> </w:t>
            </w:r>
            <w:r w:rsidRPr="00F37D1D">
              <w:rPr>
                <w:rFonts w:ascii="Garamond" w:hAnsi="Garamond" w:cs="Arial"/>
                <w:sz w:val="20"/>
                <w:szCs w:val="20"/>
              </w:rPr>
              <w:t>wady,</w:t>
            </w:r>
            <w:r w:rsidRPr="003330D6">
              <w:rPr>
                <w:rFonts w:ascii="Garamond" w:hAnsi="Garamond" w:cs="Arial"/>
                <w:sz w:val="14"/>
                <w:szCs w:val="14"/>
              </w:rPr>
              <w:t xml:space="preserve"> </w:t>
            </w:r>
            <w:r w:rsidRPr="00F37D1D">
              <w:rPr>
                <w:rFonts w:ascii="Garamond" w:hAnsi="Garamond" w:cs="Arial"/>
                <w:sz w:val="20"/>
                <w:szCs w:val="20"/>
              </w:rPr>
              <w:t>o</w:t>
            </w:r>
            <w:r w:rsidRPr="003330D6">
              <w:rPr>
                <w:rFonts w:ascii="Garamond" w:hAnsi="Garamond" w:cs="Arial"/>
                <w:sz w:val="16"/>
                <w:szCs w:val="16"/>
              </w:rPr>
              <w:t xml:space="preserve"> </w:t>
            </w:r>
            <w:r w:rsidRPr="00F37D1D">
              <w:rPr>
                <w:rFonts w:ascii="Garamond" w:hAnsi="Garamond" w:cs="Arial"/>
                <w:sz w:val="20"/>
                <w:szCs w:val="20"/>
              </w:rPr>
              <w:t>której</w:t>
            </w:r>
            <w:r w:rsidRPr="003330D6">
              <w:rPr>
                <w:rFonts w:ascii="Garamond" w:hAnsi="Garamond" w:cs="Arial"/>
                <w:sz w:val="14"/>
                <w:szCs w:val="14"/>
              </w:rPr>
              <w:t xml:space="preserve"> </w:t>
            </w:r>
            <w:r w:rsidRPr="00F37D1D">
              <w:rPr>
                <w:rFonts w:ascii="Garamond" w:hAnsi="Garamond" w:cs="Arial"/>
                <w:sz w:val="20"/>
                <w:szCs w:val="20"/>
              </w:rPr>
              <w:t>mowa</w:t>
            </w:r>
            <w:r w:rsidRPr="003330D6">
              <w:rPr>
                <w:rFonts w:ascii="Garamond" w:hAnsi="Garamond" w:cs="Arial"/>
                <w:sz w:val="16"/>
                <w:szCs w:val="16"/>
              </w:rPr>
              <w:t xml:space="preserve"> </w:t>
            </w:r>
            <w:r w:rsidRPr="00F37D1D">
              <w:rPr>
                <w:rFonts w:ascii="Garamond" w:hAnsi="Garamond" w:cs="Arial"/>
                <w:sz w:val="20"/>
                <w:szCs w:val="20"/>
              </w:rPr>
              <w:t>w</w:t>
            </w:r>
            <w:r w:rsidRPr="003330D6">
              <w:rPr>
                <w:rFonts w:ascii="Garamond" w:hAnsi="Garamond" w:cs="Arial"/>
                <w:sz w:val="16"/>
                <w:szCs w:val="16"/>
              </w:rPr>
              <w:t xml:space="preserve"> </w:t>
            </w:r>
            <w:r w:rsidRPr="00F37D1D">
              <w:rPr>
                <w:rFonts w:ascii="Garamond" w:hAnsi="Garamond" w:cs="Arial"/>
                <w:sz w:val="20"/>
                <w:szCs w:val="20"/>
              </w:rPr>
              <w:t>art.</w:t>
            </w:r>
            <w:r w:rsidRPr="003330D6">
              <w:rPr>
                <w:rFonts w:ascii="Garamond" w:hAnsi="Garamond" w:cs="Arial"/>
                <w:sz w:val="12"/>
                <w:szCs w:val="12"/>
              </w:rPr>
              <w:t xml:space="preserve"> </w:t>
            </w:r>
            <w:r w:rsidRPr="00F37D1D">
              <w:rPr>
                <w:rFonts w:ascii="Garamond" w:hAnsi="Garamond" w:cs="Arial"/>
                <w:sz w:val="20"/>
                <w:szCs w:val="20"/>
              </w:rPr>
              <w:t>93</w:t>
            </w:r>
            <w:r w:rsidRPr="003330D6">
              <w:rPr>
                <w:rFonts w:ascii="Garamond" w:hAnsi="Garamond" w:cs="Arial"/>
                <w:sz w:val="14"/>
                <w:szCs w:val="14"/>
              </w:rPr>
              <w:t xml:space="preserve"> </w:t>
            </w:r>
            <w:r w:rsidRPr="00F37D1D">
              <w:rPr>
                <w:rFonts w:ascii="Garamond" w:hAnsi="Garamond" w:cs="Arial"/>
                <w:sz w:val="20"/>
                <w:szCs w:val="20"/>
              </w:rPr>
              <w:t>ust.</w:t>
            </w:r>
            <w:r w:rsidRPr="003330D6">
              <w:rPr>
                <w:rFonts w:ascii="Garamond" w:hAnsi="Garamond" w:cs="Arial"/>
                <w:sz w:val="12"/>
                <w:szCs w:val="12"/>
              </w:rPr>
              <w:t xml:space="preserve"> </w:t>
            </w:r>
            <w:r>
              <w:rPr>
                <w:rFonts w:ascii="Garamond" w:hAnsi="Garamond" w:cs="Arial"/>
                <w:sz w:val="20"/>
                <w:szCs w:val="20"/>
              </w:rPr>
              <w:t>1</w:t>
            </w:r>
            <w:r w:rsidRPr="003330D6">
              <w:rPr>
                <w:rFonts w:ascii="Garamond" w:hAnsi="Garamond" w:cs="Arial"/>
                <w:sz w:val="14"/>
                <w:szCs w:val="14"/>
              </w:rPr>
              <w:t xml:space="preserve"> </w:t>
            </w:r>
            <w:r>
              <w:rPr>
                <w:rFonts w:ascii="Garamond" w:hAnsi="Garamond" w:cs="Arial"/>
                <w:sz w:val="20"/>
                <w:szCs w:val="20"/>
              </w:rPr>
              <w:t>pkt</w:t>
            </w:r>
            <w:r w:rsidRPr="003330D6">
              <w:rPr>
                <w:rFonts w:ascii="Garamond" w:hAnsi="Garamond" w:cs="Arial"/>
                <w:sz w:val="14"/>
                <w:szCs w:val="14"/>
              </w:rPr>
              <w:t xml:space="preserve"> </w:t>
            </w:r>
            <w:r>
              <w:rPr>
                <w:rFonts w:ascii="Garamond" w:hAnsi="Garamond" w:cs="Arial"/>
                <w:sz w:val="20"/>
                <w:szCs w:val="20"/>
              </w:rPr>
              <w:t>7</w:t>
            </w:r>
            <w:r w:rsidRPr="003330D6">
              <w:rPr>
                <w:rFonts w:ascii="Garamond" w:hAnsi="Garamond" w:cs="Arial"/>
                <w:sz w:val="12"/>
                <w:szCs w:val="12"/>
              </w:rPr>
              <w:t xml:space="preserve"> </w:t>
            </w:r>
            <w:r>
              <w:rPr>
                <w:rFonts w:ascii="Garamond" w:hAnsi="Garamond" w:cs="Arial"/>
                <w:sz w:val="20"/>
                <w:szCs w:val="20"/>
              </w:rPr>
              <w:t>ustawy</w:t>
            </w:r>
            <w:r w:rsidRPr="003330D6">
              <w:rPr>
                <w:rFonts w:ascii="Garamond" w:hAnsi="Garamond" w:cs="Arial"/>
                <w:sz w:val="14"/>
                <w:szCs w:val="14"/>
              </w:rPr>
              <w:t xml:space="preserve"> </w:t>
            </w:r>
            <w:r>
              <w:rPr>
                <w:rFonts w:ascii="Garamond" w:hAnsi="Garamond" w:cs="Arial"/>
                <w:sz w:val="20"/>
                <w:szCs w:val="20"/>
              </w:rPr>
              <w:t>Pzp,</w:t>
            </w:r>
            <w:r w:rsidRPr="003330D6">
              <w:rPr>
                <w:rFonts w:ascii="Garamond" w:hAnsi="Garamond" w:cs="Arial"/>
                <w:sz w:val="14"/>
                <w:szCs w:val="14"/>
              </w:rPr>
              <w:t xml:space="preserve"> </w:t>
            </w:r>
            <w:r>
              <w:rPr>
                <w:rFonts w:ascii="Garamond" w:hAnsi="Garamond" w:cs="Arial"/>
                <w:sz w:val="20"/>
                <w:szCs w:val="20"/>
              </w:rPr>
              <w:t>i</w:t>
            </w:r>
            <w:r w:rsidRPr="003330D6">
              <w:rPr>
                <w:rFonts w:ascii="Garamond" w:hAnsi="Garamond" w:cs="Arial"/>
                <w:sz w:val="14"/>
                <w:szCs w:val="14"/>
              </w:rPr>
              <w:t xml:space="preserve"> </w:t>
            </w:r>
            <w:r>
              <w:rPr>
                <w:rFonts w:ascii="Garamond" w:hAnsi="Garamond" w:cs="Arial"/>
                <w:sz w:val="20"/>
                <w:szCs w:val="20"/>
              </w:rPr>
              <w:t>tak odpowiednio</w:t>
            </w:r>
            <w:r w:rsidRPr="00F37D1D">
              <w:rPr>
                <w:rFonts w:ascii="Garamond" w:hAnsi="Garamond" w:cs="Arial"/>
                <w:sz w:val="20"/>
                <w:szCs w:val="20"/>
              </w:rPr>
              <w:t>:</w:t>
            </w:r>
          </w:p>
          <w:p w:rsidR="00B252B8" w:rsidRPr="00F37D1D" w:rsidRDefault="00B252B8" w:rsidP="00E5462D">
            <w:pPr>
              <w:pStyle w:val="Akapitzlist0"/>
              <w:numPr>
                <w:ilvl w:val="0"/>
                <w:numId w:val="123"/>
              </w:numPr>
              <w:tabs>
                <w:tab w:val="clear" w:pos="1034"/>
                <w:tab w:val="num" w:pos="873"/>
              </w:tabs>
              <w:spacing w:after="0" w:line="240" w:lineRule="auto"/>
              <w:ind w:left="873" w:hanging="240"/>
              <w:jc w:val="both"/>
              <w:rPr>
                <w:rFonts w:ascii="Garamond" w:hAnsi="Garamond" w:cs="Arial"/>
                <w:sz w:val="20"/>
                <w:szCs w:val="20"/>
              </w:rPr>
            </w:pPr>
            <w:r w:rsidRPr="00F37D1D">
              <w:rPr>
                <w:rFonts w:ascii="Garamond" w:hAnsi="Garamond" w:cs="Arial"/>
                <w:sz w:val="20"/>
                <w:szCs w:val="20"/>
              </w:rPr>
              <w:t>ustalony przez Zamawiającego wzór</w:t>
            </w:r>
            <w:r w:rsidRPr="00F37D1D">
              <w:rPr>
                <w:rFonts w:ascii="Garamond" w:hAnsi="Garamond" w:cs="Arial"/>
                <w:sz w:val="16"/>
                <w:szCs w:val="16"/>
              </w:rPr>
              <w:t xml:space="preserve"> </w:t>
            </w:r>
            <w:r w:rsidRPr="00F37D1D">
              <w:rPr>
                <w:rFonts w:ascii="Garamond" w:hAnsi="Garamond" w:cs="Arial"/>
                <w:sz w:val="20"/>
                <w:szCs w:val="20"/>
              </w:rPr>
              <w:t>obliczania</w:t>
            </w:r>
            <w:r w:rsidRPr="00F37D1D">
              <w:rPr>
                <w:rFonts w:ascii="Garamond" w:hAnsi="Garamond" w:cs="Arial"/>
                <w:sz w:val="16"/>
                <w:szCs w:val="16"/>
              </w:rPr>
              <w:t xml:space="preserve"> </w:t>
            </w:r>
            <w:r w:rsidRPr="00F37D1D">
              <w:rPr>
                <w:rFonts w:ascii="Garamond" w:hAnsi="Garamond" w:cs="Arial"/>
                <w:sz w:val="20"/>
                <w:szCs w:val="20"/>
              </w:rPr>
              <w:t>punktów dla jednego z kryteriów oceny ofert był obarczony błędem uniemożliwiającym wybór najkorzystniejszej oferty,</w:t>
            </w:r>
          </w:p>
          <w:p w:rsidR="00B252B8" w:rsidRPr="00F37D1D" w:rsidRDefault="00B252B8" w:rsidP="00E5462D">
            <w:pPr>
              <w:pStyle w:val="Akapitzlist0"/>
              <w:numPr>
                <w:ilvl w:val="0"/>
                <w:numId w:val="123"/>
              </w:numPr>
              <w:tabs>
                <w:tab w:val="clear" w:pos="1034"/>
                <w:tab w:val="num" w:pos="873"/>
              </w:tabs>
              <w:spacing w:after="0" w:line="240" w:lineRule="auto"/>
              <w:ind w:left="873" w:hanging="240"/>
              <w:jc w:val="both"/>
              <w:rPr>
                <w:rFonts w:ascii="Garamond" w:hAnsi="Garamond" w:cs="Arial"/>
                <w:sz w:val="20"/>
                <w:szCs w:val="20"/>
              </w:rPr>
            </w:pPr>
            <w:r w:rsidRPr="00F37D1D">
              <w:rPr>
                <w:rFonts w:ascii="Garamond" w:hAnsi="Garamond" w:cs="Arial"/>
                <w:sz w:val="20"/>
                <w:szCs w:val="20"/>
              </w:rPr>
              <w:t xml:space="preserve">Zamawiający nie zażądał w SIWZ załączenia do oferty dokumentu na potwierdzenie spełniania przez wykonawcę warunku w zakresie sytuacji ekonomicznej lub finansowej, do czego był zobowiązany na podstawie art. 26 ust. 1 w związku z art. 22 ust. 1 pkt 4 ustawy Pzp.  </w:t>
            </w:r>
          </w:p>
          <w:p w:rsidR="00B252B8" w:rsidRPr="00F37D1D" w:rsidRDefault="00B252B8" w:rsidP="00E5462D">
            <w:pPr>
              <w:pStyle w:val="Akapitzlist0"/>
              <w:numPr>
                <w:ilvl w:val="0"/>
                <w:numId w:val="112"/>
              </w:numPr>
              <w:spacing w:after="0" w:line="240" w:lineRule="auto"/>
              <w:ind w:left="597" w:hanging="283"/>
              <w:jc w:val="both"/>
              <w:rPr>
                <w:rFonts w:ascii="Garamond" w:hAnsi="Garamond" w:cs="Arial"/>
                <w:sz w:val="20"/>
                <w:szCs w:val="20"/>
              </w:rPr>
            </w:pPr>
            <w:r w:rsidRPr="00F37D1D">
              <w:rPr>
                <w:rFonts w:ascii="Garamond" w:hAnsi="Garamond" w:cs="Arial"/>
                <w:sz w:val="20"/>
                <w:szCs w:val="20"/>
              </w:rPr>
              <w:t>jedno postępowanie o udzielenie zamówienia publicznego zostało unieważnione na podstawie art. 93 ust. 1 pkt 7 ustawy Pzp, mimo niewystąpienia przesłanki określonej w tym przepisie.</w:t>
            </w:r>
          </w:p>
          <w:p w:rsidR="00B252B8" w:rsidRPr="00F37D1D" w:rsidRDefault="00B252B8" w:rsidP="00E5462D">
            <w:pPr>
              <w:pStyle w:val="Akapitzlist0"/>
              <w:numPr>
                <w:ilvl w:val="0"/>
                <w:numId w:val="108"/>
              </w:numPr>
              <w:spacing w:after="0" w:line="240" w:lineRule="auto"/>
              <w:ind w:left="314" w:hanging="314"/>
              <w:jc w:val="both"/>
              <w:rPr>
                <w:rFonts w:ascii="Garamond" w:hAnsi="Garamond" w:cs="Arial"/>
                <w:sz w:val="20"/>
                <w:szCs w:val="20"/>
              </w:rPr>
            </w:pPr>
            <w:r w:rsidRPr="00F37D1D">
              <w:rPr>
                <w:rFonts w:ascii="Garamond" w:hAnsi="Garamond" w:cs="Arial"/>
                <w:sz w:val="20"/>
                <w:szCs w:val="20"/>
              </w:rPr>
              <w:t xml:space="preserve">Zespół zawarł ze Szpitalem Łazarskim sp. z o.o. w organizacji umowę najmu pomieszczeń,  której wykonanie </w:t>
            </w:r>
            <w:r>
              <w:rPr>
                <w:rFonts w:ascii="Garamond" w:hAnsi="Garamond" w:cs="Arial"/>
                <w:sz w:val="20"/>
                <w:szCs w:val="20"/>
              </w:rPr>
              <w:t>spowodowało wzrost kosztów (koszty najmu pomieszczeń, koszty eksploatacyjne, koszty</w:t>
            </w:r>
            <w:r w:rsidRPr="00F37D1D">
              <w:rPr>
                <w:rFonts w:ascii="Garamond" w:hAnsi="Garamond" w:cs="Arial"/>
                <w:sz w:val="20"/>
                <w:szCs w:val="20"/>
              </w:rPr>
              <w:t xml:space="preserve"> wyposażenia w </w:t>
            </w:r>
            <w:r>
              <w:rPr>
                <w:rFonts w:ascii="Garamond" w:hAnsi="Garamond" w:cs="Arial"/>
                <w:sz w:val="20"/>
                <w:szCs w:val="20"/>
              </w:rPr>
              <w:t>sprzęt i ruchomości oraz koszty</w:t>
            </w:r>
            <w:r w:rsidRPr="00F37D1D">
              <w:rPr>
                <w:rFonts w:ascii="Garamond" w:hAnsi="Garamond" w:cs="Arial"/>
                <w:sz w:val="20"/>
                <w:szCs w:val="20"/>
              </w:rPr>
              <w:t xml:space="preserve"> zwiększonej obsady personelu medycznego), mający wpływ na sytuację finansową jednostki.   </w:t>
            </w:r>
          </w:p>
          <w:p w:rsidR="00B252B8" w:rsidRPr="002A1192" w:rsidRDefault="00B252B8" w:rsidP="00E5462D">
            <w:pPr>
              <w:pStyle w:val="Akapitzlist0"/>
              <w:numPr>
                <w:ilvl w:val="0"/>
                <w:numId w:val="108"/>
              </w:numPr>
              <w:spacing w:after="0" w:line="240" w:lineRule="auto"/>
              <w:ind w:left="314" w:hanging="314"/>
              <w:jc w:val="both"/>
              <w:rPr>
                <w:rFonts w:ascii="Garamond" w:hAnsi="Garamond" w:cs="Arial"/>
                <w:sz w:val="20"/>
                <w:szCs w:val="20"/>
              </w:rPr>
            </w:pPr>
            <w:r w:rsidRPr="006375BA">
              <w:rPr>
                <w:rFonts w:ascii="Garamond" w:hAnsi="Garamond" w:cs="Arial"/>
                <w:sz w:val="20"/>
                <w:szCs w:val="20"/>
              </w:rPr>
              <w:t>Szpital nie posiadał</w:t>
            </w:r>
            <w:r>
              <w:rPr>
                <w:rFonts w:ascii="Garamond" w:hAnsi="Garamond" w:cs="Arial"/>
                <w:sz w:val="20"/>
                <w:szCs w:val="20"/>
              </w:rPr>
              <w:t xml:space="preserve"> </w:t>
            </w:r>
            <w:r w:rsidRPr="002A1192">
              <w:rPr>
                <w:rFonts w:ascii="Garamond" w:hAnsi="Garamond" w:cs="Arial"/>
                <w:sz w:val="20"/>
                <w:szCs w:val="20"/>
              </w:rPr>
              <w:t>pozwolenia na użytkowanie</w:t>
            </w:r>
            <w:r>
              <w:rPr>
                <w:rFonts w:ascii="Garamond" w:hAnsi="Garamond" w:cs="Arial"/>
                <w:sz w:val="20"/>
                <w:szCs w:val="20"/>
              </w:rPr>
              <w:t>,</w:t>
            </w:r>
            <w:r w:rsidRPr="002A1192">
              <w:rPr>
                <w:rFonts w:ascii="Garamond" w:hAnsi="Garamond" w:cs="Arial"/>
                <w:sz w:val="20"/>
                <w:szCs w:val="20"/>
              </w:rPr>
              <w:t xml:space="preserve"> wymaganego ustawą Prawo budowlane</w:t>
            </w:r>
            <w:r>
              <w:rPr>
                <w:rFonts w:ascii="Garamond" w:hAnsi="Garamond" w:cs="Arial"/>
                <w:sz w:val="20"/>
                <w:szCs w:val="20"/>
              </w:rPr>
              <w:t>,</w:t>
            </w:r>
            <w:r w:rsidRPr="002A1192">
              <w:rPr>
                <w:rFonts w:ascii="Garamond" w:hAnsi="Garamond" w:cs="Arial"/>
                <w:sz w:val="20"/>
                <w:szCs w:val="20"/>
              </w:rPr>
              <w:t xml:space="preserve"> po przebudowie i rozbudowie budynku „B” - Szpitala Św. Rodziny.</w:t>
            </w:r>
          </w:p>
          <w:p w:rsidR="00B252B8" w:rsidRPr="006375BA" w:rsidRDefault="00B252B8" w:rsidP="00E5462D">
            <w:pPr>
              <w:pStyle w:val="Akapitzlist0"/>
              <w:numPr>
                <w:ilvl w:val="0"/>
                <w:numId w:val="108"/>
              </w:numPr>
              <w:spacing w:after="0" w:line="240" w:lineRule="auto"/>
              <w:ind w:left="314" w:hanging="314"/>
              <w:jc w:val="both"/>
              <w:rPr>
                <w:rFonts w:ascii="Garamond" w:hAnsi="Garamond" w:cs="Arial"/>
                <w:sz w:val="20"/>
                <w:szCs w:val="20"/>
              </w:rPr>
            </w:pPr>
            <w:r w:rsidRPr="006375BA">
              <w:rPr>
                <w:rFonts w:ascii="Garamond" w:hAnsi="Garamond" w:cs="Arial"/>
                <w:sz w:val="20"/>
                <w:szCs w:val="20"/>
              </w:rPr>
              <w:t xml:space="preserve">Badania kontrolne 29 poleceń wyjazdów służbowych wykazały nieprawidłowości w zakresie rozliczenia poszczególnych delegacji lub błędy o charakterze formalnym. Ponadto, Dyrektor Szpitala nie wystąpił do Marszałka Województwa Wielkopolskiego o podpisanie poleceń własnych wyjazdu służbowego (delegacji służbowych), podczas gdy zgodnie z art. 43 ust. 3 ustawy z dnia 5 czerwca 1998 r. o samorządzie województwa (t.j. Dz. U. z 2016 r., poz. 486, ze zm.) marszałek województwa jest zwierzchnikiem służbowym kierowników wojewódzkich samorządowych jednostek organizacyjnych.     </w:t>
            </w:r>
          </w:p>
          <w:p w:rsidR="00B252B8" w:rsidRPr="002A1192" w:rsidRDefault="00B252B8" w:rsidP="00E5462D">
            <w:pPr>
              <w:pStyle w:val="Akapitzlist0"/>
              <w:numPr>
                <w:ilvl w:val="0"/>
                <w:numId w:val="108"/>
              </w:numPr>
              <w:spacing w:after="0" w:line="240" w:lineRule="auto"/>
              <w:ind w:left="314" w:hanging="314"/>
              <w:jc w:val="both"/>
              <w:rPr>
                <w:rFonts w:ascii="Garamond" w:hAnsi="Garamond" w:cs="Arial"/>
                <w:sz w:val="20"/>
                <w:szCs w:val="20"/>
              </w:rPr>
            </w:pPr>
            <w:r w:rsidRPr="002A1192">
              <w:rPr>
                <w:rFonts w:ascii="Garamond" w:hAnsi="Garamond" w:cs="Arial"/>
                <w:sz w:val="20"/>
                <w:szCs w:val="20"/>
              </w:rPr>
              <w:t>W gospodarce finan</w:t>
            </w:r>
            <w:r>
              <w:rPr>
                <w:rFonts w:ascii="Garamond" w:hAnsi="Garamond" w:cs="Arial"/>
                <w:sz w:val="20"/>
                <w:szCs w:val="20"/>
              </w:rPr>
              <w:t xml:space="preserve">sowej stwierdzono incydentalne </w:t>
            </w:r>
            <w:r w:rsidRPr="002A1192">
              <w:rPr>
                <w:rFonts w:ascii="Garamond" w:hAnsi="Garamond" w:cs="Arial"/>
                <w:sz w:val="20"/>
                <w:szCs w:val="20"/>
              </w:rPr>
              <w:t xml:space="preserve">przypadki nieterminowego regulowania zobowiązań, wynikających z zawartych umów, które jednak nie skutkowały naliczeniem odsetek przez kontrahentów. </w:t>
            </w:r>
          </w:p>
          <w:p w:rsidR="00B252B8" w:rsidRPr="002A1192" w:rsidRDefault="00B252B8" w:rsidP="00E5462D">
            <w:pPr>
              <w:pStyle w:val="Akapitzlist0"/>
              <w:numPr>
                <w:ilvl w:val="0"/>
                <w:numId w:val="108"/>
              </w:numPr>
              <w:spacing w:after="0" w:line="240" w:lineRule="auto"/>
              <w:ind w:left="314" w:hanging="314"/>
              <w:jc w:val="both"/>
              <w:rPr>
                <w:rFonts w:ascii="Garamond" w:hAnsi="Garamond" w:cs="Arial"/>
                <w:sz w:val="20"/>
                <w:szCs w:val="20"/>
              </w:rPr>
            </w:pPr>
            <w:r w:rsidRPr="002A1192">
              <w:rPr>
                <w:rFonts w:ascii="Garamond" w:hAnsi="Garamond" w:cs="Arial"/>
                <w:sz w:val="20"/>
                <w:szCs w:val="20"/>
              </w:rPr>
              <w:t xml:space="preserve">Wprowadzone zmiany w strukturze organizacyjnej Szpitala nie były na bieżąco aktualizowane </w:t>
            </w:r>
            <w:r>
              <w:rPr>
                <w:rFonts w:ascii="Garamond" w:hAnsi="Garamond" w:cs="Arial"/>
                <w:sz w:val="20"/>
                <w:szCs w:val="20"/>
              </w:rPr>
              <w:br/>
            </w:r>
            <w:r w:rsidRPr="002A1192">
              <w:rPr>
                <w:rFonts w:ascii="Garamond" w:hAnsi="Garamond" w:cs="Arial"/>
                <w:sz w:val="20"/>
                <w:szCs w:val="20"/>
              </w:rPr>
              <w:t xml:space="preserve">w </w:t>
            </w:r>
            <w:r w:rsidRPr="002A1192">
              <w:rPr>
                <w:rFonts w:ascii="Garamond" w:hAnsi="Garamond" w:cs="Arial"/>
                <w:i/>
                <w:sz w:val="20"/>
                <w:szCs w:val="20"/>
              </w:rPr>
              <w:t>Regulaminie Organizacyjnym</w:t>
            </w:r>
            <w:r w:rsidRPr="002A1192">
              <w:rPr>
                <w:rFonts w:ascii="Garamond" w:hAnsi="Garamond" w:cs="Arial"/>
                <w:sz w:val="20"/>
                <w:szCs w:val="20"/>
              </w:rPr>
              <w:t xml:space="preserve"> Zespołu.</w:t>
            </w:r>
          </w:p>
          <w:p w:rsidR="00B252B8" w:rsidRPr="00F37D1D" w:rsidRDefault="00B252B8" w:rsidP="00E5462D">
            <w:pPr>
              <w:pStyle w:val="Akapitzlist0"/>
              <w:numPr>
                <w:ilvl w:val="0"/>
                <w:numId w:val="108"/>
              </w:numPr>
              <w:spacing w:after="0" w:line="240" w:lineRule="auto"/>
              <w:ind w:left="314" w:hanging="314"/>
              <w:jc w:val="both"/>
              <w:rPr>
                <w:rFonts w:ascii="Garamond" w:hAnsi="Garamond" w:cs="Arial"/>
                <w:sz w:val="20"/>
                <w:szCs w:val="20"/>
              </w:rPr>
            </w:pPr>
            <w:r w:rsidRPr="00F37D1D">
              <w:rPr>
                <w:rFonts w:ascii="Garamond" w:hAnsi="Garamond"/>
                <w:sz w:val="20"/>
                <w:szCs w:val="20"/>
              </w:rPr>
              <w:t>Dyrektor Szpitala, poprzez zawarcie umowy dzierżawy, w zakresie wykonania prac remontowych w budynku kaplicy (których łąc</w:t>
            </w:r>
            <w:r>
              <w:rPr>
                <w:rFonts w:ascii="Garamond" w:hAnsi="Garamond"/>
                <w:sz w:val="20"/>
                <w:szCs w:val="20"/>
              </w:rPr>
              <w:t>zny koszt ustalono na kwotę 451.</w:t>
            </w:r>
            <w:r w:rsidRPr="00F37D1D">
              <w:rPr>
                <w:rFonts w:ascii="Garamond" w:hAnsi="Garamond"/>
                <w:sz w:val="20"/>
                <w:szCs w:val="20"/>
              </w:rPr>
              <w:t xml:space="preserve">593,00 zł), zaciągnął zobowiązanie z przekroczeniem zakresu upoważnienia - brak </w:t>
            </w:r>
            <w:r>
              <w:rPr>
                <w:rFonts w:ascii="Garamond" w:hAnsi="Garamond"/>
                <w:sz w:val="20"/>
                <w:szCs w:val="20"/>
              </w:rPr>
              <w:t xml:space="preserve">było </w:t>
            </w:r>
            <w:r w:rsidRPr="00F37D1D">
              <w:rPr>
                <w:rFonts w:ascii="Garamond" w:hAnsi="Garamond"/>
                <w:sz w:val="20"/>
                <w:szCs w:val="20"/>
              </w:rPr>
              <w:t xml:space="preserve">zabezpieczonych środków finansowych na ten cel w planie finansowym/inwestycyjnym Zespołu na 2015 rok. Powyższe było niezgodne z art. 30 ust. 2 i art. 46 ust. 1 ustawy o finansach publicznych oraz art. 53 ustawy o działalności leczniczej.      </w:t>
            </w:r>
          </w:p>
        </w:tc>
      </w:tr>
      <w:tr w:rsidR="00B252B8" w:rsidRPr="00190B06" w:rsidTr="005D24A2">
        <w:trPr>
          <w:trHeight w:val="4304"/>
        </w:trPr>
        <w:tc>
          <w:tcPr>
            <w:tcW w:w="681" w:type="dxa"/>
            <w:vMerge w:val="restart"/>
            <w:vAlign w:val="center"/>
          </w:tcPr>
          <w:p w:rsidR="00B252B8" w:rsidRDefault="00B252B8" w:rsidP="00E5462D">
            <w:pPr>
              <w:numPr>
                <w:ilvl w:val="0"/>
                <w:numId w:val="16"/>
              </w:numPr>
              <w:spacing w:line="276" w:lineRule="auto"/>
              <w:ind w:left="641" w:hanging="357"/>
              <w:jc w:val="center"/>
              <w:rPr>
                <w:rFonts w:ascii="Garamond" w:hAnsi="Garamond"/>
                <w:sz w:val="20"/>
                <w:szCs w:val="20"/>
              </w:rPr>
            </w:pPr>
          </w:p>
        </w:tc>
        <w:tc>
          <w:tcPr>
            <w:tcW w:w="1592" w:type="dxa"/>
            <w:vMerge w:val="restart"/>
            <w:vAlign w:val="center"/>
          </w:tcPr>
          <w:p w:rsidR="00B252B8" w:rsidRPr="00C42CDC" w:rsidRDefault="00B252B8" w:rsidP="001D26CF">
            <w:pPr>
              <w:spacing w:line="276" w:lineRule="auto"/>
              <w:jc w:val="center"/>
              <w:rPr>
                <w:rFonts w:ascii="Garamond" w:hAnsi="Garamond"/>
                <w:b/>
                <w:sz w:val="20"/>
                <w:szCs w:val="20"/>
              </w:rPr>
            </w:pPr>
            <w:r>
              <w:rPr>
                <w:rFonts w:ascii="Garamond" w:hAnsi="Garamond"/>
                <w:b/>
                <w:sz w:val="20"/>
                <w:szCs w:val="20"/>
              </w:rPr>
              <w:t>DZ</w:t>
            </w:r>
          </w:p>
        </w:tc>
        <w:tc>
          <w:tcPr>
            <w:tcW w:w="1559" w:type="dxa"/>
            <w:vMerge w:val="restart"/>
            <w:vAlign w:val="center"/>
          </w:tcPr>
          <w:p w:rsidR="00B252B8" w:rsidRDefault="00B252B8" w:rsidP="001D26CF">
            <w:pPr>
              <w:jc w:val="center"/>
              <w:rPr>
                <w:rFonts w:ascii="Garamond" w:hAnsi="Garamond"/>
                <w:b/>
                <w:color w:val="000000"/>
                <w:sz w:val="20"/>
                <w:szCs w:val="20"/>
              </w:rPr>
            </w:pPr>
            <w:r w:rsidRPr="008E65A8">
              <w:rPr>
                <w:rFonts w:ascii="Garamond" w:hAnsi="Garamond"/>
                <w:b/>
                <w:color w:val="000000"/>
                <w:sz w:val="20"/>
                <w:szCs w:val="20"/>
              </w:rPr>
              <w:t xml:space="preserve">Wojewódzki </w:t>
            </w:r>
            <w:r>
              <w:rPr>
                <w:rFonts w:ascii="Garamond" w:hAnsi="Garamond"/>
                <w:b/>
                <w:color w:val="000000"/>
                <w:sz w:val="20"/>
                <w:szCs w:val="20"/>
              </w:rPr>
              <w:t>Specjalistyczny Zespół Opieki Zdrowotnej Chorób Płuc</w:t>
            </w:r>
            <w:r>
              <w:rPr>
                <w:rFonts w:ascii="Garamond" w:hAnsi="Garamond"/>
                <w:b/>
                <w:color w:val="000000"/>
                <w:sz w:val="20"/>
                <w:szCs w:val="20"/>
              </w:rPr>
              <w:br/>
              <w:t xml:space="preserve"> i Gruźlicy </w:t>
            </w:r>
            <w:r>
              <w:rPr>
                <w:rFonts w:ascii="Garamond" w:hAnsi="Garamond"/>
                <w:b/>
                <w:color w:val="000000"/>
                <w:sz w:val="20"/>
                <w:szCs w:val="20"/>
              </w:rPr>
              <w:br/>
              <w:t>w Wolicy</w:t>
            </w:r>
          </w:p>
          <w:p w:rsidR="00B252B8" w:rsidRDefault="00B252B8" w:rsidP="001D26CF">
            <w:pPr>
              <w:jc w:val="center"/>
              <w:rPr>
                <w:rFonts w:ascii="Garamond" w:hAnsi="Garamond"/>
                <w:b/>
                <w:color w:val="000000"/>
                <w:sz w:val="20"/>
                <w:szCs w:val="20"/>
              </w:rPr>
            </w:pPr>
            <w:r>
              <w:rPr>
                <w:rFonts w:ascii="Garamond" w:hAnsi="Garamond"/>
                <w:b/>
                <w:color w:val="000000"/>
                <w:sz w:val="20"/>
                <w:szCs w:val="20"/>
              </w:rPr>
              <w:t>(zwany „Szpitalem” lub „Zespołem”)</w:t>
            </w:r>
          </w:p>
          <w:p w:rsidR="00B252B8" w:rsidRDefault="00B252B8" w:rsidP="00876B46">
            <w:pPr>
              <w:jc w:val="center"/>
              <w:rPr>
                <w:rFonts w:ascii="Garamond" w:hAnsi="Garamond"/>
                <w:b/>
                <w:color w:val="000000"/>
                <w:sz w:val="20"/>
                <w:szCs w:val="20"/>
                <w:highlight w:val="magenta"/>
              </w:rPr>
            </w:pPr>
          </w:p>
        </w:tc>
        <w:tc>
          <w:tcPr>
            <w:tcW w:w="2375" w:type="dxa"/>
            <w:tcBorders>
              <w:top w:val="single" w:sz="4" w:space="0" w:color="auto"/>
              <w:bottom w:val="single" w:sz="4" w:space="0" w:color="auto"/>
            </w:tcBorders>
          </w:tcPr>
          <w:p w:rsidR="00B252B8" w:rsidRDefault="00B252B8" w:rsidP="00901914">
            <w:pPr>
              <w:spacing w:after="0" w:line="276" w:lineRule="auto"/>
              <w:rPr>
                <w:rFonts w:ascii="Garamond" w:hAnsi="Garamond" w:cs="Tahoma"/>
                <w:sz w:val="20"/>
                <w:szCs w:val="20"/>
              </w:rPr>
            </w:pPr>
          </w:p>
          <w:p w:rsidR="00B252B8" w:rsidRPr="008518A5" w:rsidRDefault="00B252B8" w:rsidP="00901914">
            <w:pPr>
              <w:spacing w:after="0" w:line="276" w:lineRule="auto"/>
              <w:rPr>
                <w:rFonts w:ascii="Garamond" w:hAnsi="Garamond" w:cs="Tahoma"/>
                <w:sz w:val="20"/>
                <w:szCs w:val="20"/>
              </w:rPr>
            </w:pPr>
            <w:r w:rsidRPr="008518A5">
              <w:rPr>
                <w:rFonts w:ascii="Garamond" w:hAnsi="Garamond" w:cs="Tahoma"/>
                <w:sz w:val="20"/>
                <w:szCs w:val="20"/>
              </w:rPr>
              <w:t xml:space="preserve">Doraźna za okres od 01.01.2014 r. do 31.12.2015 r., w zakresie celowości zlecania przez Zespół wyjazdów służbowych i ich finansowania za rok 2015 oraz w zakresie prawidłowości wykorzystania i rozliczenia dotacji otrzymanych przez Zespół z budżetu Województwa Wielkopolskiego w latach 2014 – 2015   </w:t>
            </w:r>
          </w:p>
          <w:p w:rsidR="00B252B8" w:rsidRPr="008518A5" w:rsidRDefault="00B252B8" w:rsidP="001D26CF">
            <w:pPr>
              <w:spacing w:after="0" w:line="276" w:lineRule="auto"/>
              <w:rPr>
                <w:rFonts w:ascii="Garamond" w:hAnsi="Garamond" w:cs="Tahoma"/>
                <w:b/>
                <w:sz w:val="20"/>
                <w:szCs w:val="20"/>
              </w:rPr>
            </w:pPr>
            <w:r w:rsidRPr="008518A5">
              <w:rPr>
                <w:rFonts w:ascii="Garamond" w:hAnsi="Garamond" w:cs="Tahoma"/>
                <w:b/>
                <w:sz w:val="20"/>
                <w:szCs w:val="20"/>
              </w:rPr>
              <w:t>--------------------------------</w:t>
            </w:r>
          </w:p>
          <w:p w:rsidR="00B252B8" w:rsidRPr="008518A5" w:rsidRDefault="00B252B8" w:rsidP="005D24A2">
            <w:pPr>
              <w:spacing w:after="0" w:line="276" w:lineRule="auto"/>
              <w:jc w:val="center"/>
              <w:rPr>
                <w:rFonts w:ascii="Garamond" w:hAnsi="Garamond" w:cs="Tahoma"/>
                <w:sz w:val="20"/>
                <w:szCs w:val="20"/>
              </w:rPr>
            </w:pPr>
            <w:r w:rsidRPr="008518A5">
              <w:rPr>
                <w:rFonts w:ascii="Garamond" w:hAnsi="Garamond" w:cs="Tahoma"/>
                <w:sz w:val="20"/>
                <w:szCs w:val="20"/>
              </w:rPr>
              <w:t>DZ</w:t>
            </w:r>
          </w:p>
        </w:tc>
        <w:tc>
          <w:tcPr>
            <w:tcW w:w="7941" w:type="dxa"/>
          </w:tcPr>
          <w:p w:rsidR="00B252B8" w:rsidRDefault="00B252B8" w:rsidP="00BE4432">
            <w:pPr>
              <w:pStyle w:val="Akapitzlist0"/>
              <w:tabs>
                <w:tab w:val="right" w:pos="314"/>
              </w:tabs>
              <w:spacing w:after="0"/>
              <w:ind w:left="0"/>
              <w:jc w:val="both"/>
              <w:rPr>
                <w:rFonts w:ascii="Garamond" w:hAnsi="Garamond"/>
                <w:sz w:val="20"/>
                <w:szCs w:val="20"/>
              </w:rPr>
            </w:pPr>
          </w:p>
          <w:p w:rsidR="00B252B8" w:rsidRPr="00BE4432" w:rsidRDefault="00B252B8" w:rsidP="00BE4432">
            <w:pPr>
              <w:pStyle w:val="Akapitzlist0"/>
              <w:tabs>
                <w:tab w:val="right" w:pos="314"/>
              </w:tabs>
              <w:spacing w:after="0"/>
              <w:ind w:left="0"/>
              <w:jc w:val="both"/>
              <w:rPr>
                <w:rFonts w:ascii="Garamond" w:hAnsi="Garamond"/>
                <w:sz w:val="20"/>
                <w:szCs w:val="20"/>
              </w:rPr>
            </w:pPr>
            <w:r w:rsidRPr="00BC22B9">
              <w:rPr>
                <w:rFonts w:ascii="Garamond" w:hAnsi="Garamond"/>
                <w:sz w:val="20"/>
                <w:szCs w:val="20"/>
              </w:rPr>
              <w:t xml:space="preserve">Badania kontrolne dokumentacji źródłowej, dotyczącej czterech dotacji otrzymanych z budżetu Województwa Wielkopolskiego wykazały, że w dwóch przypadkach sprawozdania finansowe </w:t>
            </w:r>
            <w:r w:rsidRPr="00BC22B9">
              <w:rPr>
                <w:rFonts w:ascii="Garamond" w:hAnsi="Garamond"/>
                <w:sz w:val="20"/>
                <w:szCs w:val="20"/>
              </w:rPr>
              <w:br/>
              <w:t xml:space="preserve">z wykonania dotowanych zadań Szpital przekazał do Departamentu Zdrowia UMWW </w:t>
            </w:r>
            <w:r w:rsidRPr="00BC22B9">
              <w:rPr>
                <w:rFonts w:ascii="Garamond" w:hAnsi="Garamond"/>
                <w:sz w:val="20"/>
                <w:szCs w:val="20"/>
              </w:rPr>
              <w:br/>
              <w:t>po terminie określonym w umowie dotacji, a opóźnienie wyniosło odpowiednio 11 i 21 dni.</w:t>
            </w:r>
            <w:r>
              <w:rPr>
                <w:rFonts w:ascii="Garamond" w:hAnsi="Garamond"/>
                <w:sz w:val="20"/>
                <w:szCs w:val="20"/>
              </w:rPr>
              <w:t xml:space="preserve"> Ponadto, w dwóch </w:t>
            </w:r>
            <w:r w:rsidRPr="00BE4432">
              <w:rPr>
                <w:rFonts w:ascii="Garamond" w:hAnsi="Garamond"/>
                <w:sz w:val="20"/>
                <w:szCs w:val="20"/>
              </w:rPr>
              <w:t xml:space="preserve">postępowaniach o udzielenie zamówienia publicznego, przeprowadzonych </w:t>
            </w:r>
            <w:r w:rsidRPr="00BE4432">
              <w:rPr>
                <w:rFonts w:ascii="Garamond" w:hAnsi="Garamond"/>
                <w:sz w:val="20"/>
                <w:szCs w:val="20"/>
              </w:rPr>
              <w:br/>
              <w:t xml:space="preserve">w związku z realizacją dotowanych zadań, oferty wykonawców nie zawierały dokumentu potwierdzającego opłacenie polisy ubezpieczeniowej. Zamawiający nie wezwał wykonawców </w:t>
            </w:r>
            <w:r>
              <w:rPr>
                <w:rFonts w:ascii="Garamond" w:hAnsi="Garamond"/>
                <w:sz w:val="20"/>
                <w:szCs w:val="20"/>
              </w:rPr>
              <w:br/>
            </w:r>
            <w:r w:rsidRPr="00BE4432">
              <w:rPr>
                <w:rFonts w:ascii="Garamond" w:hAnsi="Garamond"/>
                <w:sz w:val="20"/>
                <w:szCs w:val="20"/>
              </w:rPr>
              <w:t>w trybie art. 26 ust. 3 ustawy Pzp do uzupełnienia oferty poprzez złożenie brakującego dokumentu.</w:t>
            </w:r>
          </w:p>
          <w:p w:rsidR="00B252B8" w:rsidRDefault="00B252B8" w:rsidP="001D26CF">
            <w:pPr>
              <w:spacing w:after="0"/>
              <w:rPr>
                <w:rFonts w:ascii="Garamond" w:hAnsi="Garamond"/>
                <w:sz w:val="20"/>
                <w:szCs w:val="20"/>
              </w:rPr>
            </w:pPr>
          </w:p>
        </w:tc>
      </w:tr>
      <w:tr w:rsidR="00B252B8" w:rsidRPr="00190B06" w:rsidTr="005D24A2">
        <w:trPr>
          <w:trHeight w:val="4484"/>
        </w:trPr>
        <w:tc>
          <w:tcPr>
            <w:tcW w:w="681" w:type="dxa"/>
            <w:vMerge/>
            <w:vAlign w:val="center"/>
          </w:tcPr>
          <w:p w:rsidR="00B252B8" w:rsidRDefault="00B252B8" w:rsidP="00E5462D">
            <w:pPr>
              <w:numPr>
                <w:ilvl w:val="0"/>
                <w:numId w:val="16"/>
              </w:numPr>
              <w:spacing w:line="276" w:lineRule="auto"/>
              <w:ind w:left="641" w:hanging="357"/>
              <w:jc w:val="center"/>
              <w:rPr>
                <w:rFonts w:ascii="Garamond" w:hAnsi="Garamond"/>
                <w:sz w:val="20"/>
                <w:szCs w:val="20"/>
              </w:rPr>
            </w:pPr>
          </w:p>
        </w:tc>
        <w:tc>
          <w:tcPr>
            <w:tcW w:w="1592" w:type="dxa"/>
            <w:vMerge/>
            <w:vAlign w:val="center"/>
          </w:tcPr>
          <w:p w:rsidR="00B252B8" w:rsidRDefault="00B252B8" w:rsidP="001D26CF">
            <w:pPr>
              <w:spacing w:line="276" w:lineRule="auto"/>
              <w:jc w:val="center"/>
              <w:rPr>
                <w:rFonts w:ascii="Garamond" w:hAnsi="Garamond"/>
                <w:b/>
                <w:sz w:val="20"/>
                <w:szCs w:val="20"/>
              </w:rPr>
            </w:pPr>
          </w:p>
        </w:tc>
        <w:tc>
          <w:tcPr>
            <w:tcW w:w="1559" w:type="dxa"/>
            <w:vMerge/>
            <w:vAlign w:val="center"/>
          </w:tcPr>
          <w:p w:rsidR="00B252B8" w:rsidRPr="008E65A8" w:rsidRDefault="00B252B8" w:rsidP="001D26CF">
            <w:pPr>
              <w:jc w:val="center"/>
              <w:rPr>
                <w:rFonts w:ascii="Garamond" w:hAnsi="Garamond"/>
                <w:b/>
                <w:color w:val="000000"/>
                <w:sz w:val="20"/>
                <w:szCs w:val="20"/>
              </w:rPr>
            </w:pPr>
          </w:p>
        </w:tc>
        <w:tc>
          <w:tcPr>
            <w:tcW w:w="2375" w:type="dxa"/>
            <w:tcBorders>
              <w:top w:val="single" w:sz="4" w:space="0" w:color="auto"/>
              <w:bottom w:val="single" w:sz="4" w:space="0" w:color="auto"/>
            </w:tcBorders>
          </w:tcPr>
          <w:p w:rsidR="00B252B8" w:rsidRPr="002A1192" w:rsidRDefault="00B252B8" w:rsidP="003413BC">
            <w:pPr>
              <w:jc w:val="center"/>
              <w:rPr>
                <w:rFonts w:ascii="Garamond" w:hAnsi="Garamond"/>
                <w:sz w:val="20"/>
                <w:szCs w:val="20"/>
              </w:rPr>
            </w:pPr>
          </w:p>
          <w:p w:rsidR="00B252B8" w:rsidRPr="002A1192" w:rsidRDefault="00B252B8" w:rsidP="003413BC">
            <w:pPr>
              <w:jc w:val="center"/>
              <w:rPr>
                <w:rFonts w:ascii="Garamond" w:hAnsi="Garamond"/>
                <w:sz w:val="20"/>
                <w:szCs w:val="20"/>
              </w:rPr>
            </w:pPr>
            <w:r w:rsidRPr="002A1192">
              <w:rPr>
                <w:rFonts w:ascii="Garamond" w:hAnsi="Garamond"/>
                <w:sz w:val="20"/>
                <w:szCs w:val="20"/>
              </w:rPr>
              <w:t xml:space="preserve">Kompleksowa za 2015 rok oraz sprawdzająca wykonanie zaleceń pokontrolnych Marszałka Województwa Wielkopolskiego, zawartych w wystąpieniu pokontrolnym Nr DKO-II.1711.26.2014 </w:t>
            </w:r>
            <w:r w:rsidRPr="002A1192">
              <w:rPr>
                <w:rFonts w:ascii="Garamond" w:hAnsi="Garamond"/>
                <w:sz w:val="20"/>
                <w:szCs w:val="20"/>
              </w:rPr>
              <w:br/>
              <w:t>z 7.08.2014 r.</w:t>
            </w:r>
          </w:p>
          <w:p w:rsidR="00B252B8" w:rsidRPr="002A1192" w:rsidRDefault="00B252B8" w:rsidP="005D24A2">
            <w:pPr>
              <w:spacing w:after="0" w:line="276" w:lineRule="auto"/>
              <w:jc w:val="center"/>
              <w:rPr>
                <w:rFonts w:ascii="Garamond" w:hAnsi="Garamond" w:cs="Tahoma"/>
                <w:sz w:val="20"/>
                <w:szCs w:val="20"/>
              </w:rPr>
            </w:pPr>
            <w:r w:rsidRPr="002A1192">
              <w:rPr>
                <w:rFonts w:ascii="Garamond" w:hAnsi="Garamond" w:cs="Tahoma"/>
                <w:b/>
                <w:sz w:val="20"/>
                <w:szCs w:val="20"/>
              </w:rPr>
              <w:t>--------------------------------</w:t>
            </w:r>
            <w:r w:rsidRPr="002A1192">
              <w:rPr>
                <w:rFonts w:ascii="Garamond" w:hAnsi="Garamond" w:cs="Tahoma"/>
                <w:sz w:val="20"/>
                <w:szCs w:val="20"/>
              </w:rPr>
              <w:t xml:space="preserve"> DZ</w:t>
            </w:r>
          </w:p>
        </w:tc>
        <w:tc>
          <w:tcPr>
            <w:tcW w:w="7941" w:type="dxa"/>
          </w:tcPr>
          <w:p w:rsidR="00B252B8" w:rsidRPr="00EA22EE" w:rsidRDefault="00B252B8" w:rsidP="00E5462D">
            <w:pPr>
              <w:numPr>
                <w:ilvl w:val="0"/>
                <w:numId w:val="113"/>
              </w:numPr>
              <w:tabs>
                <w:tab w:val="clear" w:pos="1434"/>
                <w:tab w:val="num" w:pos="273"/>
              </w:tabs>
              <w:spacing w:after="0"/>
              <w:ind w:left="273"/>
              <w:jc w:val="both"/>
              <w:rPr>
                <w:rFonts w:ascii="Garamond" w:hAnsi="Garamond"/>
                <w:sz w:val="20"/>
                <w:szCs w:val="20"/>
              </w:rPr>
            </w:pPr>
            <w:r w:rsidRPr="00EA22EE">
              <w:rPr>
                <w:rFonts w:ascii="Garamond" w:hAnsi="Garamond"/>
                <w:sz w:val="20"/>
                <w:szCs w:val="20"/>
              </w:rPr>
              <w:t xml:space="preserve">Badania kontrolne wykazały, że 28 dowodów księgowych (spośród 198 skontrolowanych) Szpital zapłacił po terminie płatności wskazanym na dowodzie księgowym lub w zawartej umowie, co jednak nie skutkowało naliczeniem odsetek przez kontrahentów. </w:t>
            </w:r>
          </w:p>
          <w:p w:rsidR="00B252B8" w:rsidRPr="00EA22EE" w:rsidRDefault="00B252B8" w:rsidP="00E5462D">
            <w:pPr>
              <w:numPr>
                <w:ilvl w:val="0"/>
                <w:numId w:val="113"/>
              </w:numPr>
              <w:tabs>
                <w:tab w:val="clear" w:pos="1434"/>
                <w:tab w:val="num" w:pos="273"/>
              </w:tabs>
              <w:spacing w:after="0"/>
              <w:ind w:left="273"/>
              <w:jc w:val="both"/>
              <w:rPr>
                <w:rFonts w:ascii="Garamond" w:hAnsi="Garamond"/>
                <w:sz w:val="20"/>
                <w:szCs w:val="20"/>
              </w:rPr>
            </w:pPr>
            <w:r w:rsidRPr="00EA22EE">
              <w:rPr>
                <w:rFonts w:ascii="Garamond" w:hAnsi="Garamond"/>
                <w:sz w:val="20"/>
                <w:szCs w:val="20"/>
              </w:rPr>
              <w:t xml:space="preserve">W Szpitalu nie dokonano weryfikacji minimalnych norm zatrudnienia pielęgniarek i położnych, pomimo negatywnych opinii Związku Zawodowego Pielęgniarek i Położnych oraz Okręgowej Izby Pielęgniarek i Położnych w Kaliszu. Ponadto, Dyrektor Szpitala nie ustalił minimalnych norm zatrudnienia pielęgniarek i położnych w formie przyjętej w Zespole, o czym stanowi </w:t>
            </w:r>
            <w:r w:rsidRPr="00EA22EE">
              <w:rPr>
                <w:rFonts w:ascii="Garamond" w:hAnsi="Garamond"/>
                <w:sz w:val="20"/>
                <w:szCs w:val="20"/>
              </w:rPr>
              <w:br/>
              <w:t>art. 50 ust. 1 ustawy</w:t>
            </w:r>
            <w:r>
              <w:rPr>
                <w:rFonts w:ascii="Garamond" w:hAnsi="Garamond"/>
                <w:sz w:val="20"/>
                <w:szCs w:val="20"/>
              </w:rPr>
              <w:t xml:space="preserve"> o działalności leczniczej</w:t>
            </w:r>
            <w:r w:rsidRPr="00EA22EE">
              <w:rPr>
                <w:rFonts w:ascii="Garamond" w:hAnsi="Garamond"/>
                <w:sz w:val="20"/>
                <w:szCs w:val="20"/>
              </w:rPr>
              <w:t>.</w:t>
            </w:r>
          </w:p>
          <w:p w:rsidR="00B252B8" w:rsidRPr="00EA22EE" w:rsidRDefault="00B252B8" w:rsidP="00E5462D">
            <w:pPr>
              <w:numPr>
                <w:ilvl w:val="0"/>
                <w:numId w:val="113"/>
              </w:numPr>
              <w:tabs>
                <w:tab w:val="clear" w:pos="1434"/>
                <w:tab w:val="num" w:pos="273"/>
              </w:tabs>
              <w:spacing w:after="0"/>
              <w:ind w:left="273"/>
              <w:jc w:val="both"/>
              <w:rPr>
                <w:rFonts w:ascii="Garamond" w:hAnsi="Garamond"/>
                <w:sz w:val="20"/>
                <w:szCs w:val="20"/>
              </w:rPr>
            </w:pPr>
            <w:r w:rsidRPr="00EA22EE">
              <w:rPr>
                <w:rFonts w:ascii="Garamond" w:hAnsi="Garamond"/>
                <w:sz w:val="20"/>
                <w:szCs w:val="20"/>
              </w:rPr>
              <w:t xml:space="preserve">Szpital zawarł 16 umów na czas nieokreślony, a 4 umowy „do czasu rozstrzygnięcia konkursu”, co było niezgodne odpowiednio z art. 35a ust. 1 ustawy z dnia 30 sierpnia </w:t>
            </w:r>
            <w:r w:rsidRPr="00EA22EE">
              <w:rPr>
                <w:rFonts w:ascii="Garamond" w:hAnsi="Garamond"/>
                <w:sz w:val="20"/>
                <w:szCs w:val="20"/>
              </w:rPr>
              <w:br/>
              <w:t xml:space="preserve">1991 r. o zakładach opieki zdrowotnej (Dz. U. Nr 91, poz. 408, ze zm.) lub art. 27 ust. 1 ustawy o działalności leczniczej. Stwierdzono również, że wprawdzie jedną umowę zawarto na czas określony, ale bez przeprowadzenia postępowania konkursowego, co było wymagane art. 26 </w:t>
            </w:r>
            <w:r>
              <w:rPr>
                <w:rFonts w:ascii="Garamond" w:hAnsi="Garamond"/>
                <w:sz w:val="20"/>
                <w:szCs w:val="20"/>
              </w:rPr>
              <w:br/>
            </w:r>
            <w:r w:rsidRPr="00EA22EE">
              <w:rPr>
                <w:rFonts w:ascii="Garamond" w:hAnsi="Garamond"/>
                <w:sz w:val="20"/>
                <w:szCs w:val="20"/>
              </w:rPr>
              <w:t xml:space="preserve">ust. 3 ustawy o działalności leczniczej.     </w:t>
            </w:r>
          </w:p>
          <w:p w:rsidR="00B252B8" w:rsidRPr="001F56E0" w:rsidRDefault="00B252B8" w:rsidP="00E5462D">
            <w:pPr>
              <w:numPr>
                <w:ilvl w:val="0"/>
                <w:numId w:val="113"/>
              </w:numPr>
              <w:tabs>
                <w:tab w:val="clear" w:pos="1434"/>
                <w:tab w:val="num" w:pos="273"/>
              </w:tabs>
              <w:spacing w:after="0"/>
              <w:ind w:left="273"/>
              <w:jc w:val="both"/>
              <w:rPr>
                <w:rFonts w:ascii="Garamond" w:hAnsi="Garamond"/>
                <w:color w:val="0000FF"/>
                <w:sz w:val="20"/>
                <w:szCs w:val="20"/>
              </w:rPr>
            </w:pPr>
            <w:r w:rsidRPr="00EA22EE">
              <w:rPr>
                <w:rFonts w:ascii="Garamond" w:hAnsi="Garamond"/>
                <w:sz w:val="20"/>
                <w:szCs w:val="20"/>
              </w:rPr>
              <w:t xml:space="preserve">W roku 2015 </w:t>
            </w:r>
            <w:r>
              <w:rPr>
                <w:rFonts w:ascii="Garamond" w:hAnsi="Garamond"/>
                <w:sz w:val="20"/>
                <w:szCs w:val="20"/>
              </w:rPr>
              <w:t xml:space="preserve">działający w Szpitalu </w:t>
            </w:r>
            <w:r w:rsidRPr="00EA22EE">
              <w:rPr>
                <w:rFonts w:ascii="Garamond" w:hAnsi="Garamond"/>
                <w:i/>
                <w:sz w:val="20"/>
                <w:szCs w:val="20"/>
              </w:rPr>
              <w:t>Zespół ds. analizy i oceny listy pacjentów oczekujących na świadczenia medyczne</w:t>
            </w:r>
            <w:r w:rsidRPr="00EA22EE">
              <w:rPr>
                <w:rFonts w:ascii="Garamond" w:hAnsi="Garamond"/>
                <w:sz w:val="20"/>
                <w:szCs w:val="20"/>
              </w:rPr>
              <w:t xml:space="preserve"> dokonał oceny listy oczekujących raz na kwartał, podczas gdy zgodnie </w:t>
            </w:r>
            <w:r>
              <w:rPr>
                <w:rFonts w:ascii="Garamond" w:hAnsi="Garamond"/>
                <w:sz w:val="20"/>
                <w:szCs w:val="20"/>
              </w:rPr>
              <w:t xml:space="preserve">z art. 21 ust. 1 ustawy z dnia </w:t>
            </w:r>
            <w:r w:rsidRPr="00EA22EE">
              <w:rPr>
                <w:rFonts w:ascii="Garamond" w:hAnsi="Garamond"/>
                <w:sz w:val="20"/>
                <w:szCs w:val="20"/>
              </w:rPr>
              <w:t>27 sierpnia 2004 r. o świadczeniach zdrowotnych finans</w:t>
            </w:r>
            <w:r>
              <w:rPr>
                <w:rFonts w:ascii="Garamond" w:hAnsi="Garamond"/>
                <w:sz w:val="20"/>
                <w:szCs w:val="20"/>
              </w:rPr>
              <w:t xml:space="preserve">owanych ze środków publicznych </w:t>
            </w:r>
            <w:r w:rsidRPr="00EA22EE">
              <w:rPr>
                <w:rFonts w:ascii="Garamond" w:hAnsi="Garamond"/>
                <w:sz w:val="20"/>
                <w:szCs w:val="20"/>
              </w:rPr>
              <w:t xml:space="preserve">(t.j. Dz. U. z 2008 r., Nr 164, poz. 1027, ze zm.), takiej oceny należało dokonać co najmniej raz w miesiącu. </w:t>
            </w:r>
            <w:r>
              <w:rPr>
                <w:rFonts w:ascii="Garamond" w:hAnsi="Garamond"/>
                <w:sz w:val="20"/>
                <w:szCs w:val="20"/>
              </w:rPr>
              <w:t>Nie sporządzono również</w:t>
            </w:r>
            <w:r w:rsidRPr="00EA22EE">
              <w:rPr>
                <w:rFonts w:ascii="Garamond" w:hAnsi="Garamond"/>
                <w:sz w:val="20"/>
                <w:szCs w:val="20"/>
              </w:rPr>
              <w:t xml:space="preserve"> sprawozdania bądź raportu z oceny, co było wymagane art. 27 ust. 5 powołanej ustawy.</w:t>
            </w:r>
            <w:r>
              <w:rPr>
                <w:rFonts w:ascii="Garamond" w:hAnsi="Garamond"/>
                <w:color w:val="0000FF"/>
                <w:sz w:val="20"/>
                <w:szCs w:val="20"/>
              </w:rPr>
              <w:t xml:space="preserve"> </w:t>
            </w:r>
          </w:p>
        </w:tc>
      </w:tr>
      <w:tr w:rsidR="00B252B8" w:rsidRPr="008B6C63" w:rsidTr="005D24A2">
        <w:trPr>
          <w:trHeight w:val="2148"/>
        </w:trPr>
        <w:tc>
          <w:tcPr>
            <w:tcW w:w="681" w:type="dxa"/>
            <w:vAlign w:val="center"/>
          </w:tcPr>
          <w:p w:rsidR="00B252B8" w:rsidRDefault="00B252B8" w:rsidP="00E5462D">
            <w:pPr>
              <w:numPr>
                <w:ilvl w:val="0"/>
                <w:numId w:val="16"/>
              </w:numPr>
              <w:ind w:left="641" w:hanging="357"/>
              <w:jc w:val="center"/>
              <w:rPr>
                <w:rFonts w:ascii="Garamond" w:hAnsi="Garamond"/>
                <w:sz w:val="20"/>
                <w:szCs w:val="20"/>
              </w:rPr>
            </w:pPr>
          </w:p>
        </w:tc>
        <w:tc>
          <w:tcPr>
            <w:tcW w:w="1592" w:type="dxa"/>
            <w:vAlign w:val="center"/>
          </w:tcPr>
          <w:p w:rsidR="00B252B8" w:rsidRPr="00BE2C8D" w:rsidRDefault="00B252B8" w:rsidP="001D26CF">
            <w:pPr>
              <w:jc w:val="center"/>
              <w:rPr>
                <w:rFonts w:ascii="Garamond" w:hAnsi="Garamond"/>
                <w:b/>
                <w:sz w:val="20"/>
                <w:szCs w:val="20"/>
              </w:rPr>
            </w:pPr>
            <w:r>
              <w:rPr>
                <w:rFonts w:ascii="Garamond" w:hAnsi="Garamond"/>
                <w:b/>
                <w:sz w:val="20"/>
                <w:szCs w:val="20"/>
              </w:rPr>
              <w:t xml:space="preserve">DZ </w:t>
            </w:r>
          </w:p>
        </w:tc>
        <w:tc>
          <w:tcPr>
            <w:tcW w:w="1559" w:type="dxa"/>
            <w:vAlign w:val="center"/>
          </w:tcPr>
          <w:p w:rsidR="00B252B8" w:rsidRDefault="00B252B8" w:rsidP="001D26CF">
            <w:pPr>
              <w:jc w:val="center"/>
              <w:rPr>
                <w:rFonts w:ascii="Garamond" w:hAnsi="Garamond" w:cs="Arial"/>
                <w:b/>
                <w:sz w:val="20"/>
                <w:szCs w:val="20"/>
              </w:rPr>
            </w:pPr>
          </w:p>
          <w:p w:rsidR="00B252B8" w:rsidRPr="005D24A2" w:rsidRDefault="00B252B8" w:rsidP="005D24A2">
            <w:pPr>
              <w:jc w:val="center"/>
              <w:rPr>
                <w:rFonts w:ascii="Garamond" w:hAnsi="Garamond" w:cs="Arial"/>
                <w:b/>
                <w:sz w:val="20"/>
                <w:szCs w:val="20"/>
              </w:rPr>
            </w:pPr>
            <w:r w:rsidRPr="00DB6FF7">
              <w:rPr>
                <w:rFonts w:ascii="Garamond" w:hAnsi="Garamond" w:cs="Arial"/>
                <w:b/>
                <w:sz w:val="20"/>
                <w:szCs w:val="20"/>
              </w:rPr>
              <w:t xml:space="preserve">Wojewódzki Szpital Zespolony </w:t>
            </w:r>
            <w:r>
              <w:rPr>
                <w:rFonts w:ascii="Garamond" w:hAnsi="Garamond" w:cs="Arial"/>
                <w:b/>
                <w:sz w:val="20"/>
                <w:szCs w:val="20"/>
              </w:rPr>
              <w:br/>
            </w:r>
            <w:r w:rsidRPr="00DB6FF7">
              <w:rPr>
                <w:rFonts w:ascii="Garamond" w:hAnsi="Garamond" w:cs="Arial"/>
                <w:b/>
                <w:sz w:val="20"/>
                <w:szCs w:val="20"/>
              </w:rPr>
              <w:t>w Koninie</w:t>
            </w:r>
            <w:r>
              <w:rPr>
                <w:rFonts w:ascii="Garamond" w:hAnsi="Garamond" w:cs="Arial"/>
                <w:b/>
                <w:sz w:val="20"/>
                <w:szCs w:val="20"/>
              </w:rPr>
              <w:t xml:space="preserve"> (zwany „Szpitalem”)</w:t>
            </w:r>
          </w:p>
        </w:tc>
        <w:tc>
          <w:tcPr>
            <w:tcW w:w="2375" w:type="dxa"/>
          </w:tcPr>
          <w:p w:rsidR="00B252B8" w:rsidRPr="003B24DF" w:rsidRDefault="00B252B8" w:rsidP="001D26CF">
            <w:pPr>
              <w:spacing w:after="0"/>
              <w:jc w:val="center"/>
              <w:rPr>
                <w:rFonts w:ascii="Garamond" w:hAnsi="Garamond" w:cs="Tahoma"/>
                <w:color w:val="000000"/>
                <w:sz w:val="20"/>
                <w:szCs w:val="20"/>
              </w:rPr>
            </w:pPr>
          </w:p>
          <w:p w:rsidR="00B252B8" w:rsidRPr="003B24DF" w:rsidRDefault="00B252B8" w:rsidP="00D22030">
            <w:pPr>
              <w:spacing w:after="0"/>
              <w:jc w:val="center"/>
              <w:rPr>
                <w:rFonts w:ascii="Garamond" w:hAnsi="Garamond" w:cs="Tahoma"/>
                <w:color w:val="000000"/>
                <w:sz w:val="20"/>
                <w:szCs w:val="20"/>
              </w:rPr>
            </w:pPr>
            <w:r w:rsidRPr="003B24DF">
              <w:rPr>
                <w:rFonts w:ascii="Garamond" w:hAnsi="Garamond" w:cs="Tahoma"/>
                <w:color w:val="000000"/>
                <w:sz w:val="20"/>
                <w:szCs w:val="20"/>
              </w:rPr>
              <w:t>Doraźna za okres: 2014 r., 2015 r., I kwartał 2016 r. w zakresie gospodarki finansowej oraz zatrudnienia i kwalifikacji pracowników Szpitala</w:t>
            </w:r>
          </w:p>
          <w:p w:rsidR="00B252B8" w:rsidRPr="003B24DF" w:rsidRDefault="00B252B8" w:rsidP="001D26CF">
            <w:pPr>
              <w:spacing w:after="0"/>
              <w:jc w:val="center"/>
              <w:rPr>
                <w:rFonts w:ascii="Garamond" w:hAnsi="Garamond" w:cs="Tahoma"/>
                <w:b/>
                <w:color w:val="000000"/>
                <w:sz w:val="20"/>
                <w:szCs w:val="20"/>
              </w:rPr>
            </w:pPr>
            <w:r w:rsidRPr="003B24DF">
              <w:rPr>
                <w:rFonts w:ascii="Garamond" w:hAnsi="Garamond" w:cs="Tahoma"/>
                <w:b/>
                <w:color w:val="000000"/>
                <w:sz w:val="20"/>
                <w:szCs w:val="20"/>
              </w:rPr>
              <w:t>--------------------------------</w:t>
            </w:r>
          </w:p>
          <w:p w:rsidR="00B252B8" w:rsidRPr="003B24DF" w:rsidRDefault="00B252B8" w:rsidP="00D22030">
            <w:pPr>
              <w:spacing w:after="0"/>
              <w:jc w:val="center"/>
              <w:rPr>
                <w:rFonts w:ascii="Garamond" w:hAnsi="Garamond" w:cs="Tahoma"/>
                <w:color w:val="000000"/>
                <w:sz w:val="20"/>
                <w:szCs w:val="20"/>
              </w:rPr>
            </w:pPr>
            <w:r w:rsidRPr="003B24DF">
              <w:rPr>
                <w:rFonts w:ascii="Garamond" w:hAnsi="Garamond" w:cs="Tahoma"/>
                <w:color w:val="000000"/>
                <w:sz w:val="20"/>
                <w:szCs w:val="20"/>
              </w:rPr>
              <w:t>DZ</w:t>
            </w:r>
          </w:p>
        </w:tc>
        <w:tc>
          <w:tcPr>
            <w:tcW w:w="7941" w:type="dxa"/>
            <w:vAlign w:val="center"/>
          </w:tcPr>
          <w:p w:rsidR="00B252B8" w:rsidRPr="00F37D1D" w:rsidRDefault="00B252B8" w:rsidP="00D22030">
            <w:pPr>
              <w:spacing w:after="0"/>
              <w:jc w:val="both"/>
              <w:rPr>
                <w:rFonts w:ascii="Garamond" w:hAnsi="Garamond"/>
                <w:sz w:val="20"/>
                <w:szCs w:val="20"/>
              </w:rPr>
            </w:pPr>
            <w:r w:rsidRPr="00F37D1D">
              <w:rPr>
                <w:rFonts w:ascii="Garamond" w:hAnsi="Garamond"/>
                <w:sz w:val="20"/>
                <w:szCs w:val="20"/>
              </w:rPr>
              <w:t>Stwierdzono, że Szpital zawarł:</w:t>
            </w:r>
          </w:p>
          <w:p w:rsidR="00B252B8" w:rsidRPr="00F37D1D" w:rsidRDefault="00B252B8" w:rsidP="00E5462D">
            <w:pPr>
              <w:numPr>
                <w:ilvl w:val="0"/>
                <w:numId w:val="114"/>
              </w:numPr>
              <w:tabs>
                <w:tab w:val="clear" w:pos="1347"/>
                <w:tab w:val="num" w:pos="273"/>
              </w:tabs>
              <w:spacing w:after="0"/>
              <w:ind w:left="273"/>
              <w:jc w:val="both"/>
              <w:rPr>
                <w:rFonts w:ascii="Garamond" w:hAnsi="Garamond"/>
                <w:sz w:val="20"/>
                <w:szCs w:val="20"/>
              </w:rPr>
            </w:pPr>
            <w:r>
              <w:rPr>
                <w:rFonts w:ascii="Garamond" w:hAnsi="Garamond"/>
                <w:sz w:val="20"/>
                <w:szCs w:val="20"/>
              </w:rPr>
              <w:t>U</w:t>
            </w:r>
            <w:r w:rsidRPr="00F37D1D">
              <w:rPr>
                <w:rFonts w:ascii="Garamond" w:hAnsi="Garamond"/>
                <w:sz w:val="20"/>
                <w:szCs w:val="20"/>
              </w:rPr>
              <w:t>mowy</w:t>
            </w:r>
            <w:r w:rsidRPr="00F37D1D">
              <w:rPr>
                <w:rFonts w:ascii="Garamond" w:hAnsi="Garamond"/>
                <w:sz w:val="14"/>
                <w:szCs w:val="14"/>
              </w:rPr>
              <w:t xml:space="preserve"> </w:t>
            </w:r>
            <w:r w:rsidRPr="00F37D1D">
              <w:rPr>
                <w:rFonts w:ascii="Garamond" w:hAnsi="Garamond"/>
                <w:sz w:val="20"/>
                <w:szCs w:val="20"/>
              </w:rPr>
              <w:t>cywilnoprawne</w:t>
            </w:r>
            <w:r w:rsidRPr="00F37D1D">
              <w:rPr>
                <w:rFonts w:ascii="Garamond" w:hAnsi="Garamond"/>
                <w:sz w:val="14"/>
                <w:szCs w:val="14"/>
              </w:rPr>
              <w:t xml:space="preserve"> </w:t>
            </w:r>
            <w:r w:rsidRPr="00F37D1D">
              <w:rPr>
                <w:rFonts w:ascii="Garamond" w:hAnsi="Garamond"/>
                <w:sz w:val="20"/>
                <w:szCs w:val="20"/>
              </w:rPr>
              <w:t>na</w:t>
            </w:r>
            <w:r w:rsidRPr="00F37D1D">
              <w:rPr>
                <w:rFonts w:ascii="Garamond" w:hAnsi="Garamond"/>
                <w:sz w:val="14"/>
                <w:szCs w:val="14"/>
              </w:rPr>
              <w:t xml:space="preserve"> </w:t>
            </w:r>
            <w:r w:rsidRPr="00F37D1D">
              <w:rPr>
                <w:rFonts w:ascii="Garamond" w:hAnsi="Garamond"/>
                <w:sz w:val="20"/>
                <w:szCs w:val="20"/>
              </w:rPr>
              <w:t>kierowanie</w:t>
            </w:r>
            <w:r w:rsidRPr="00F37D1D">
              <w:rPr>
                <w:rFonts w:ascii="Garamond" w:hAnsi="Garamond"/>
                <w:sz w:val="14"/>
                <w:szCs w:val="14"/>
              </w:rPr>
              <w:t xml:space="preserve"> </w:t>
            </w:r>
            <w:r w:rsidRPr="00F37D1D">
              <w:rPr>
                <w:rFonts w:ascii="Garamond" w:hAnsi="Garamond"/>
                <w:sz w:val="20"/>
                <w:szCs w:val="20"/>
              </w:rPr>
              <w:t>oddziałem</w:t>
            </w:r>
            <w:r w:rsidRPr="00F37D1D">
              <w:rPr>
                <w:rFonts w:ascii="Garamond" w:hAnsi="Garamond"/>
                <w:sz w:val="14"/>
                <w:szCs w:val="14"/>
              </w:rPr>
              <w:t xml:space="preserve"> </w:t>
            </w:r>
            <w:r w:rsidRPr="00F37D1D">
              <w:rPr>
                <w:rFonts w:ascii="Garamond" w:hAnsi="Garamond"/>
                <w:sz w:val="20"/>
                <w:szCs w:val="20"/>
              </w:rPr>
              <w:t>szpitalnym:</w:t>
            </w:r>
            <w:r w:rsidRPr="00F37D1D">
              <w:rPr>
                <w:rFonts w:ascii="Garamond" w:hAnsi="Garamond"/>
                <w:sz w:val="14"/>
                <w:szCs w:val="14"/>
              </w:rPr>
              <w:t xml:space="preserve"> </w:t>
            </w:r>
            <w:r w:rsidRPr="00F37D1D">
              <w:rPr>
                <w:rFonts w:ascii="Garamond" w:hAnsi="Garamond"/>
                <w:sz w:val="20"/>
                <w:szCs w:val="20"/>
              </w:rPr>
              <w:t>neurochirurgicznym</w:t>
            </w:r>
            <w:r w:rsidRPr="00F37D1D">
              <w:rPr>
                <w:rFonts w:ascii="Garamond" w:hAnsi="Garamond"/>
                <w:sz w:val="16"/>
                <w:szCs w:val="16"/>
              </w:rPr>
              <w:t xml:space="preserve"> </w:t>
            </w:r>
            <w:r w:rsidRPr="00F37D1D">
              <w:rPr>
                <w:rFonts w:ascii="Garamond" w:hAnsi="Garamond"/>
                <w:sz w:val="20"/>
                <w:szCs w:val="20"/>
              </w:rPr>
              <w:t>i urologicznym z dwiema osobami prowadzącymi działalność gospodarczą, podczas gdy przedmiot umów oraz zakres powierzonych tym osobom obowiązków wskazywał na nawiązanie z nimi stosunku pracy. Zatem powyższe działanie było niezgodne z art. 22 § 1</w:t>
            </w:r>
            <w:r w:rsidRPr="00F37D1D">
              <w:rPr>
                <w:rFonts w:ascii="Garamond" w:hAnsi="Garamond"/>
                <w:sz w:val="20"/>
                <w:szCs w:val="20"/>
                <w:vertAlign w:val="superscript"/>
              </w:rPr>
              <w:t>2</w:t>
            </w:r>
            <w:r w:rsidRPr="00F37D1D">
              <w:rPr>
                <w:rFonts w:ascii="Garamond" w:hAnsi="Garamond"/>
                <w:sz w:val="20"/>
                <w:szCs w:val="20"/>
              </w:rPr>
              <w:t xml:space="preserve"> Kodeksu pracy.</w:t>
            </w:r>
          </w:p>
          <w:p w:rsidR="00B252B8" w:rsidRPr="009E061C" w:rsidRDefault="00B252B8" w:rsidP="00E5462D">
            <w:pPr>
              <w:numPr>
                <w:ilvl w:val="0"/>
                <w:numId w:val="114"/>
              </w:numPr>
              <w:tabs>
                <w:tab w:val="clear" w:pos="1347"/>
                <w:tab w:val="num" w:pos="273"/>
              </w:tabs>
              <w:spacing w:after="0"/>
              <w:ind w:left="273"/>
              <w:jc w:val="both"/>
              <w:rPr>
                <w:rFonts w:ascii="Garamond" w:hAnsi="Garamond"/>
                <w:sz w:val="20"/>
                <w:szCs w:val="20"/>
              </w:rPr>
            </w:pPr>
            <w:r w:rsidRPr="00EA22EE">
              <w:rPr>
                <w:rFonts w:ascii="Garamond" w:hAnsi="Garamond"/>
                <w:sz w:val="20"/>
                <w:szCs w:val="20"/>
              </w:rPr>
              <w:t xml:space="preserve">Łącznie 205 umów kontraktowych na udzielanie świadczeń zdrowotnych z osobami prowadzącymi działalność gospodarczą, bez przeprowadzenia procedury konkursowej, wymaganej art. 26 ust. 3 ustawy o działalności leczniczej.  </w:t>
            </w:r>
          </w:p>
        </w:tc>
      </w:tr>
      <w:tr w:rsidR="00B252B8" w:rsidRPr="008B6C63" w:rsidTr="00901914">
        <w:trPr>
          <w:trHeight w:val="709"/>
        </w:trPr>
        <w:tc>
          <w:tcPr>
            <w:tcW w:w="681" w:type="dxa"/>
            <w:vAlign w:val="center"/>
          </w:tcPr>
          <w:p w:rsidR="00B252B8" w:rsidRDefault="00B252B8" w:rsidP="00E5462D">
            <w:pPr>
              <w:numPr>
                <w:ilvl w:val="0"/>
                <w:numId w:val="16"/>
              </w:numPr>
              <w:ind w:left="641" w:hanging="357"/>
              <w:jc w:val="center"/>
              <w:rPr>
                <w:rFonts w:ascii="Garamond" w:hAnsi="Garamond"/>
                <w:sz w:val="20"/>
                <w:szCs w:val="20"/>
              </w:rPr>
            </w:pPr>
          </w:p>
        </w:tc>
        <w:tc>
          <w:tcPr>
            <w:tcW w:w="1592" w:type="dxa"/>
            <w:vAlign w:val="center"/>
          </w:tcPr>
          <w:p w:rsidR="00B252B8" w:rsidRPr="00342BF6" w:rsidRDefault="00B252B8" w:rsidP="002A2BF9">
            <w:pPr>
              <w:spacing w:line="276" w:lineRule="auto"/>
              <w:jc w:val="center"/>
              <w:rPr>
                <w:rFonts w:ascii="Garamond" w:hAnsi="Garamond"/>
                <w:b/>
                <w:sz w:val="20"/>
                <w:szCs w:val="20"/>
              </w:rPr>
            </w:pPr>
            <w:r w:rsidRPr="00342BF6">
              <w:rPr>
                <w:rFonts w:ascii="Garamond" w:hAnsi="Garamond"/>
                <w:b/>
                <w:sz w:val="20"/>
                <w:szCs w:val="20"/>
              </w:rPr>
              <w:t>DZ</w:t>
            </w:r>
          </w:p>
        </w:tc>
        <w:tc>
          <w:tcPr>
            <w:tcW w:w="1559" w:type="dxa"/>
            <w:vAlign w:val="center"/>
          </w:tcPr>
          <w:p w:rsidR="00B252B8" w:rsidRDefault="00B252B8" w:rsidP="00D22030">
            <w:pPr>
              <w:jc w:val="center"/>
              <w:rPr>
                <w:rFonts w:ascii="Garamond" w:hAnsi="Garamond"/>
                <w:b/>
                <w:sz w:val="20"/>
                <w:szCs w:val="20"/>
              </w:rPr>
            </w:pPr>
          </w:p>
          <w:p w:rsidR="00B252B8" w:rsidRPr="00342BF6" w:rsidRDefault="00B252B8" w:rsidP="00D22030">
            <w:pPr>
              <w:jc w:val="center"/>
              <w:rPr>
                <w:rFonts w:ascii="Garamond" w:hAnsi="Garamond"/>
                <w:b/>
                <w:sz w:val="20"/>
                <w:szCs w:val="20"/>
              </w:rPr>
            </w:pPr>
            <w:r w:rsidRPr="00342BF6">
              <w:rPr>
                <w:rFonts w:ascii="Garamond" w:hAnsi="Garamond"/>
                <w:b/>
                <w:sz w:val="20"/>
                <w:szCs w:val="20"/>
              </w:rPr>
              <w:t xml:space="preserve">Wojewódzki Szpital Zespolony </w:t>
            </w:r>
            <w:r>
              <w:rPr>
                <w:rFonts w:ascii="Garamond" w:hAnsi="Garamond"/>
                <w:b/>
                <w:sz w:val="20"/>
                <w:szCs w:val="20"/>
              </w:rPr>
              <w:br/>
            </w:r>
            <w:r w:rsidRPr="00342BF6">
              <w:rPr>
                <w:rFonts w:ascii="Garamond" w:hAnsi="Garamond"/>
                <w:b/>
                <w:sz w:val="20"/>
                <w:szCs w:val="20"/>
              </w:rPr>
              <w:t>im. Ludwika Perzyny</w:t>
            </w:r>
            <w:r w:rsidRPr="00342BF6">
              <w:rPr>
                <w:rFonts w:ascii="Garamond" w:hAnsi="Garamond"/>
                <w:b/>
                <w:sz w:val="20"/>
                <w:szCs w:val="20"/>
              </w:rPr>
              <w:br/>
              <w:t xml:space="preserve"> w Kaliszu</w:t>
            </w:r>
          </w:p>
          <w:p w:rsidR="00B252B8" w:rsidRPr="00342BF6" w:rsidRDefault="00B252B8" w:rsidP="003D121B">
            <w:pPr>
              <w:rPr>
                <w:rFonts w:ascii="Garamond" w:hAnsi="Garamond"/>
                <w:b/>
                <w:sz w:val="20"/>
                <w:szCs w:val="20"/>
              </w:rPr>
            </w:pPr>
          </w:p>
        </w:tc>
        <w:tc>
          <w:tcPr>
            <w:tcW w:w="2375" w:type="dxa"/>
          </w:tcPr>
          <w:p w:rsidR="00B252B8" w:rsidRPr="00342BF6" w:rsidRDefault="00B252B8" w:rsidP="00901914">
            <w:pPr>
              <w:spacing w:after="120"/>
              <w:rPr>
                <w:rFonts w:ascii="Garamond" w:hAnsi="Garamond"/>
                <w:sz w:val="20"/>
                <w:szCs w:val="20"/>
              </w:rPr>
            </w:pPr>
            <w:r w:rsidRPr="00342BF6">
              <w:rPr>
                <w:rFonts w:ascii="Garamond" w:hAnsi="Garamond"/>
                <w:sz w:val="20"/>
                <w:szCs w:val="20"/>
              </w:rPr>
              <w:t xml:space="preserve">Problemowa za rok 2015 w zakresie gospodarowania mieniem, środkami publicznymi, realizacji zadań statutowych oraz w zakresie prawidłowości wydatkowania dotacji otrzymanych z budżetu województwa wielkopolskiego. </w:t>
            </w:r>
          </w:p>
          <w:p w:rsidR="00B252B8" w:rsidRPr="003D121B" w:rsidRDefault="00B252B8" w:rsidP="003D121B">
            <w:pPr>
              <w:spacing w:after="0" w:line="276" w:lineRule="auto"/>
              <w:jc w:val="center"/>
              <w:rPr>
                <w:rFonts w:ascii="Garamond" w:hAnsi="Garamond" w:cs="Tahoma"/>
                <w:sz w:val="20"/>
                <w:szCs w:val="20"/>
              </w:rPr>
            </w:pPr>
            <w:r w:rsidRPr="00342BF6">
              <w:rPr>
                <w:rFonts w:ascii="Garamond" w:hAnsi="Garamond" w:cs="Tahoma"/>
                <w:b/>
                <w:sz w:val="20"/>
                <w:szCs w:val="20"/>
              </w:rPr>
              <w:t>--------------------------------</w:t>
            </w:r>
            <w:r w:rsidRPr="00342BF6">
              <w:rPr>
                <w:rFonts w:ascii="Garamond" w:hAnsi="Garamond" w:cs="Tahoma"/>
                <w:sz w:val="20"/>
                <w:szCs w:val="20"/>
              </w:rPr>
              <w:t xml:space="preserve"> DZ</w:t>
            </w:r>
          </w:p>
        </w:tc>
        <w:tc>
          <w:tcPr>
            <w:tcW w:w="7941" w:type="dxa"/>
            <w:vAlign w:val="center"/>
          </w:tcPr>
          <w:p w:rsidR="00B252B8" w:rsidRPr="00342BF6" w:rsidRDefault="00B252B8" w:rsidP="002A2BF9">
            <w:pPr>
              <w:spacing w:after="0" w:line="276" w:lineRule="auto"/>
              <w:jc w:val="center"/>
              <w:rPr>
                <w:rFonts w:ascii="Garamond" w:hAnsi="Garamond"/>
                <w:sz w:val="20"/>
                <w:szCs w:val="20"/>
              </w:rPr>
            </w:pPr>
            <w:r w:rsidRPr="00342BF6">
              <w:rPr>
                <w:rFonts w:ascii="Garamond" w:hAnsi="Garamond"/>
                <w:sz w:val="20"/>
                <w:szCs w:val="20"/>
              </w:rPr>
              <w:t>W okresie sprawozdawczym dokumentacja kontrolna w trakcie opracowania.</w:t>
            </w:r>
          </w:p>
          <w:p w:rsidR="00B252B8" w:rsidRPr="00342BF6" w:rsidRDefault="00B252B8" w:rsidP="002A2BF9">
            <w:pPr>
              <w:spacing w:after="0" w:line="276" w:lineRule="auto"/>
              <w:jc w:val="center"/>
              <w:rPr>
                <w:rFonts w:ascii="Garamond" w:hAnsi="Garamond"/>
                <w:sz w:val="20"/>
                <w:szCs w:val="20"/>
              </w:rPr>
            </w:pPr>
            <w:r w:rsidRPr="00342BF6">
              <w:rPr>
                <w:rFonts w:ascii="Garamond" w:hAnsi="Garamond"/>
                <w:sz w:val="20"/>
                <w:szCs w:val="20"/>
              </w:rPr>
              <w:t xml:space="preserve"> </w:t>
            </w:r>
          </w:p>
          <w:p w:rsidR="00B252B8" w:rsidRPr="00342BF6" w:rsidRDefault="00B252B8" w:rsidP="004C4902">
            <w:pPr>
              <w:spacing w:after="0" w:line="276" w:lineRule="auto"/>
              <w:jc w:val="center"/>
              <w:rPr>
                <w:rFonts w:ascii="Garamond" w:hAnsi="Garamond"/>
                <w:sz w:val="20"/>
                <w:szCs w:val="20"/>
              </w:rPr>
            </w:pPr>
            <w:r w:rsidRPr="00342BF6">
              <w:rPr>
                <w:rFonts w:ascii="Garamond" w:hAnsi="Garamond"/>
                <w:sz w:val="20"/>
                <w:szCs w:val="20"/>
              </w:rPr>
              <w:t xml:space="preserve"> </w:t>
            </w:r>
          </w:p>
        </w:tc>
      </w:tr>
      <w:tr w:rsidR="00B252B8" w:rsidRPr="008B6C63" w:rsidTr="00666B96">
        <w:trPr>
          <w:trHeight w:val="727"/>
        </w:trPr>
        <w:tc>
          <w:tcPr>
            <w:tcW w:w="681" w:type="dxa"/>
            <w:vAlign w:val="center"/>
          </w:tcPr>
          <w:p w:rsidR="00B252B8" w:rsidRDefault="00B252B8" w:rsidP="00E5462D">
            <w:pPr>
              <w:numPr>
                <w:ilvl w:val="0"/>
                <w:numId w:val="16"/>
              </w:numPr>
              <w:ind w:left="641" w:hanging="357"/>
              <w:jc w:val="center"/>
              <w:rPr>
                <w:rFonts w:ascii="Garamond" w:hAnsi="Garamond"/>
                <w:sz w:val="20"/>
                <w:szCs w:val="20"/>
              </w:rPr>
            </w:pPr>
          </w:p>
        </w:tc>
        <w:tc>
          <w:tcPr>
            <w:tcW w:w="1592" w:type="dxa"/>
            <w:vAlign w:val="center"/>
          </w:tcPr>
          <w:p w:rsidR="00B252B8" w:rsidRPr="00342BF6" w:rsidRDefault="00B252B8" w:rsidP="002A2BF9">
            <w:pPr>
              <w:spacing w:line="276" w:lineRule="auto"/>
              <w:jc w:val="center"/>
              <w:rPr>
                <w:rFonts w:ascii="Garamond" w:hAnsi="Garamond"/>
                <w:b/>
                <w:sz w:val="20"/>
                <w:szCs w:val="20"/>
              </w:rPr>
            </w:pPr>
            <w:r w:rsidRPr="00342BF6">
              <w:rPr>
                <w:rFonts w:ascii="Garamond" w:hAnsi="Garamond"/>
                <w:b/>
                <w:sz w:val="20"/>
                <w:szCs w:val="20"/>
              </w:rPr>
              <w:t>DZ</w:t>
            </w:r>
          </w:p>
        </w:tc>
        <w:tc>
          <w:tcPr>
            <w:tcW w:w="1559" w:type="dxa"/>
            <w:vAlign w:val="center"/>
          </w:tcPr>
          <w:p w:rsidR="00B252B8" w:rsidRPr="00342BF6" w:rsidRDefault="00B252B8" w:rsidP="002A2BF9">
            <w:pPr>
              <w:jc w:val="center"/>
              <w:rPr>
                <w:rFonts w:ascii="Garamond" w:hAnsi="Garamond"/>
                <w:b/>
                <w:sz w:val="20"/>
                <w:szCs w:val="20"/>
              </w:rPr>
            </w:pPr>
          </w:p>
          <w:p w:rsidR="00B252B8" w:rsidRPr="00342BF6" w:rsidRDefault="00B252B8" w:rsidP="002A2BF9">
            <w:pPr>
              <w:jc w:val="center"/>
              <w:rPr>
                <w:rFonts w:ascii="Garamond" w:hAnsi="Garamond"/>
                <w:b/>
                <w:sz w:val="20"/>
                <w:szCs w:val="20"/>
              </w:rPr>
            </w:pPr>
            <w:r w:rsidRPr="00342BF6">
              <w:rPr>
                <w:rFonts w:ascii="Garamond" w:hAnsi="Garamond"/>
                <w:b/>
                <w:sz w:val="20"/>
                <w:szCs w:val="20"/>
              </w:rPr>
              <w:t>Szpital Wojewódzki</w:t>
            </w:r>
            <w:r w:rsidRPr="00342BF6">
              <w:rPr>
                <w:rFonts w:ascii="Garamond" w:hAnsi="Garamond"/>
                <w:b/>
                <w:sz w:val="20"/>
                <w:szCs w:val="20"/>
              </w:rPr>
              <w:br/>
              <w:t>w  Poznaniu</w:t>
            </w:r>
          </w:p>
        </w:tc>
        <w:tc>
          <w:tcPr>
            <w:tcW w:w="2375" w:type="dxa"/>
            <w:vAlign w:val="center"/>
          </w:tcPr>
          <w:p w:rsidR="00B252B8" w:rsidRPr="00342BF6" w:rsidRDefault="00B252B8" w:rsidP="002A2BF9">
            <w:pPr>
              <w:jc w:val="center"/>
              <w:rPr>
                <w:rFonts w:ascii="Garamond" w:hAnsi="Garamond"/>
                <w:sz w:val="20"/>
                <w:szCs w:val="20"/>
              </w:rPr>
            </w:pPr>
          </w:p>
          <w:p w:rsidR="00B252B8" w:rsidRPr="00342BF6" w:rsidRDefault="00B252B8" w:rsidP="002A2BF9">
            <w:pPr>
              <w:jc w:val="center"/>
              <w:rPr>
                <w:rFonts w:ascii="Garamond" w:hAnsi="Garamond"/>
                <w:sz w:val="20"/>
                <w:szCs w:val="20"/>
              </w:rPr>
            </w:pPr>
            <w:r w:rsidRPr="00342BF6">
              <w:rPr>
                <w:rFonts w:ascii="Garamond" w:hAnsi="Garamond"/>
                <w:sz w:val="20"/>
                <w:szCs w:val="20"/>
              </w:rPr>
              <w:t xml:space="preserve">Problemowa za rok 2015 w zakresie gospodarowania mieniem, środkami publicznymi, realizacji zadań statutowych oraz w zakresie prawidłowości wydatkowania dotacji otrzymanych z budżetu województwa wielkopolskiego oraz sprawdzająca wykonanie zaleceń Marszałka Województwa Wielkopolskiego, zawartych w wystąpieniu </w:t>
            </w:r>
            <w:r w:rsidRPr="00342BF6">
              <w:rPr>
                <w:rFonts w:ascii="Garamond" w:hAnsi="Garamond"/>
                <w:sz w:val="20"/>
                <w:szCs w:val="20"/>
              </w:rPr>
              <w:lastRenderedPageBreak/>
              <w:t>pokontrolnym</w:t>
            </w:r>
            <w:r w:rsidRPr="00342BF6">
              <w:rPr>
                <w:rFonts w:ascii="Garamond" w:hAnsi="Garamond"/>
                <w:sz w:val="20"/>
                <w:szCs w:val="20"/>
              </w:rPr>
              <w:br/>
              <w:t xml:space="preserve"> Nr DKO-II.1711.36.2014 z 15.12.2014 r. </w:t>
            </w:r>
          </w:p>
          <w:p w:rsidR="00B252B8" w:rsidRDefault="00B252B8" w:rsidP="00876B46">
            <w:pPr>
              <w:spacing w:after="0" w:line="276" w:lineRule="auto"/>
              <w:jc w:val="center"/>
              <w:rPr>
                <w:rFonts w:ascii="Garamond" w:hAnsi="Garamond" w:cs="Tahoma"/>
                <w:sz w:val="20"/>
                <w:szCs w:val="20"/>
              </w:rPr>
            </w:pPr>
            <w:r w:rsidRPr="00342BF6">
              <w:rPr>
                <w:rFonts w:ascii="Garamond" w:hAnsi="Garamond" w:cs="Tahoma"/>
                <w:b/>
                <w:sz w:val="20"/>
                <w:szCs w:val="20"/>
              </w:rPr>
              <w:t>--------------------------------</w:t>
            </w:r>
            <w:r w:rsidRPr="00342BF6">
              <w:rPr>
                <w:rFonts w:ascii="Garamond" w:hAnsi="Garamond" w:cs="Tahoma"/>
                <w:sz w:val="20"/>
                <w:szCs w:val="20"/>
              </w:rPr>
              <w:t xml:space="preserve"> DZ</w:t>
            </w:r>
          </w:p>
          <w:p w:rsidR="00B252B8" w:rsidRPr="00342BF6" w:rsidRDefault="00B252B8" w:rsidP="00876B46">
            <w:pPr>
              <w:spacing w:after="0" w:line="276" w:lineRule="auto"/>
              <w:jc w:val="center"/>
              <w:rPr>
                <w:rFonts w:ascii="Garamond" w:hAnsi="Garamond" w:cs="Tahoma"/>
                <w:sz w:val="20"/>
                <w:szCs w:val="20"/>
              </w:rPr>
            </w:pPr>
          </w:p>
        </w:tc>
        <w:tc>
          <w:tcPr>
            <w:tcW w:w="7941" w:type="dxa"/>
            <w:vAlign w:val="center"/>
          </w:tcPr>
          <w:p w:rsidR="00B252B8" w:rsidRPr="00342BF6" w:rsidRDefault="00B252B8" w:rsidP="0079155B">
            <w:pPr>
              <w:spacing w:after="0" w:line="276" w:lineRule="auto"/>
              <w:jc w:val="center"/>
              <w:rPr>
                <w:rFonts w:ascii="Garamond" w:hAnsi="Garamond"/>
                <w:sz w:val="20"/>
                <w:szCs w:val="20"/>
              </w:rPr>
            </w:pPr>
            <w:r w:rsidRPr="00342BF6">
              <w:rPr>
                <w:rFonts w:ascii="Garamond" w:hAnsi="Garamond"/>
                <w:sz w:val="20"/>
                <w:szCs w:val="20"/>
              </w:rPr>
              <w:lastRenderedPageBreak/>
              <w:t>W okresie sprawozdawczym kontrola nie została zakończona.</w:t>
            </w:r>
          </w:p>
          <w:p w:rsidR="00B252B8" w:rsidRPr="00342BF6" w:rsidRDefault="00B252B8" w:rsidP="0079155B">
            <w:pPr>
              <w:spacing w:after="0" w:line="276" w:lineRule="auto"/>
              <w:jc w:val="center"/>
              <w:rPr>
                <w:rFonts w:ascii="Garamond" w:hAnsi="Garamond"/>
                <w:sz w:val="20"/>
                <w:szCs w:val="20"/>
              </w:rPr>
            </w:pPr>
          </w:p>
          <w:p w:rsidR="00B252B8" w:rsidRPr="00342BF6" w:rsidRDefault="00B252B8" w:rsidP="00BB002F">
            <w:pPr>
              <w:spacing w:after="0" w:line="276" w:lineRule="auto"/>
              <w:jc w:val="center"/>
              <w:rPr>
                <w:rFonts w:ascii="Garamond" w:hAnsi="Garamond"/>
                <w:sz w:val="20"/>
                <w:szCs w:val="20"/>
              </w:rPr>
            </w:pPr>
          </w:p>
        </w:tc>
      </w:tr>
      <w:tr w:rsidR="00B252B8" w:rsidRPr="008B6C63" w:rsidTr="008D4D0B">
        <w:trPr>
          <w:trHeight w:val="201"/>
        </w:trPr>
        <w:tc>
          <w:tcPr>
            <w:tcW w:w="681" w:type="dxa"/>
            <w:vMerge w:val="restart"/>
            <w:vAlign w:val="center"/>
          </w:tcPr>
          <w:p w:rsidR="00B252B8" w:rsidRDefault="00B252B8" w:rsidP="00E5462D">
            <w:pPr>
              <w:numPr>
                <w:ilvl w:val="0"/>
                <w:numId w:val="16"/>
              </w:numPr>
              <w:ind w:left="641" w:hanging="357"/>
              <w:jc w:val="center"/>
              <w:rPr>
                <w:rFonts w:ascii="Garamond" w:hAnsi="Garamond"/>
                <w:sz w:val="20"/>
                <w:szCs w:val="20"/>
              </w:rPr>
            </w:pPr>
          </w:p>
        </w:tc>
        <w:tc>
          <w:tcPr>
            <w:tcW w:w="1592" w:type="dxa"/>
            <w:vMerge w:val="restart"/>
          </w:tcPr>
          <w:p w:rsidR="00B252B8" w:rsidRDefault="00B252B8" w:rsidP="008D4D0B">
            <w:pPr>
              <w:jc w:val="center"/>
              <w:rPr>
                <w:rFonts w:ascii="Garamond" w:hAnsi="Garamond"/>
                <w:b/>
                <w:sz w:val="20"/>
                <w:szCs w:val="20"/>
              </w:rPr>
            </w:pPr>
          </w:p>
          <w:p w:rsidR="00B252B8" w:rsidRDefault="00B252B8" w:rsidP="008D4D0B">
            <w:pPr>
              <w:jc w:val="center"/>
              <w:rPr>
                <w:rFonts w:ascii="Garamond" w:hAnsi="Garamond"/>
                <w:b/>
                <w:sz w:val="20"/>
                <w:szCs w:val="20"/>
              </w:rPr>
            </w:pPr>
          </w:p>
          <w:p w:rsidR="00B252B8" w:rsidRDefault="00B252B8" w:rsidP="008D4D0B">
            <w:pPr>
              <w:jc w:val="center"/>
              <w:rPr>
                <w:rFonts w:ascii="Garamond" w:hAnsi="Garamond"/>
                <w:b/>
                <w:sz w:val="20"/>
                <w:szCs w:val="20"/>
              </w:rPr>
            </w:pPr>
          </w:p>
          <w:p w:rsidR="00B252B8" w:rsidRDefault="00B252B8" w:rsidP="008D4D0B">
            <w:pPr>
              <w:jc w:val="center"/>
              <w:rPr>
                <w:rFonts w:ascii="Garamond" w:hAnsi="Garamond"/>
                <w:b/>
                <w:sz w:val="20"/>
                <w:szCs w:val="20"/>
              </w:rPr>
            </w:pPr>
          </w:p>
          <w:p w:rsidR="00B252B8" w:rsidRDefault="00B252B8" w:rsidP="008D4D0B">
            <w:pPr>
              <w:jc w:val="center"/>
              <w:rPr>
                <w:rFonts w:ascii="Garamond" w:hAnsi="Garamond"/>
                <w:b/>
                <w:sz w:val="20"/>
                <w:szCs w:val="20"/>
              </w:rPr>
            </w:pPr>
          </w:p>
          <w:p w:rsidR="00B252B8" w:rsidRDefault="00B252B8" w:rsidP="008D4D0B">
            <w:pPr>
              <w:jc w:val="center"/>
              <w:rPr>
                <w:rFonts w:ascii="Garamond" w:hAnsi="Garamond"/>
                <w:b/>
                <w:sz w:val="20"/>
                <w:szCs w:val="20"/>
              </w:rPr>
            </w:pPr>
          </w:p>
          <w:p w:rsidR="00B252B8" w:rsidRDefault="00B252B8" w:rsidP="008D4D0B">
            <w:pPr>
              <w:jc w:val="center"/>
              <w:rPr>
                <w:rFonts w:ascii="Garamond" w:hAnsi="Garamond"/>
                <w:b/>
                <w:sz w:val="20"/>
                <w:szCs w:val="20"/>
              </w:rPr>
            </w:pPr>
          </w:p>
          <w:p w:rsidR="00B252B8" w:rsidRPr="00BE2C8D" w:rsidRDefault="00B252B8" w:rsidP="008D4D0B">
            <w:pPr>
              <w:jc w:val="center"/>
              <w:rPr>
                <w:rFonts w:ascii="Garamond" w:hAnsi="Garamond"/>
                <w:b/>
                <w:sz w:val="20"/>
                <w:szCs w:val="20"/>
              </w:rPr>
            </w:pPr>
            <w:r>
              <w:rPr>
                <w:rFonts w:ascii="Garamond" w:hAnsi="Garamond"/>
                <w:b/>
                <w:sz w:val="20"/>
                <w:szCs w:val="20"/>
              </w:rPr>
              <w:t xml:space="preserve">Departament Rolnictwa </w:t>
            </w:r>
            <w:r>
              <w:rPr>
                <w:rFonts w:ascii="Garamond" w:hAnsi="Garamond"/>
                <w:b/>
                <w:sz w:val="20"/>
                <w:szCs w:val="20"/>
              </w:rPr>
              <w:br/>
              <w:t>i Rozwoju Wsi (</w:t>
            </w:r>
            <w:r w:rsidRPr="00BE2C8D">
              <w:rPr>
                <w:rFonts w:ascii="Garamond" w:hAnsi="Garamond"/>
                <w:b/>
                <w:sz w:val="20"/>
                <w:szCs w:val="20"/>
              </w:rPr>
              <w:t>DR</w:t>
            </w:r>
            <w:r>
              <w:rPr>
                <w:rFonts w:ascii="Garamond" w:hAnsi="Garamond"/>
                <w:b/>
                <w:sz w:val="20"/>
                <w:szCs w:val="20"/>
              </w:rPr>
              <w:t>)</w:t>
            </w:r>
          </w:p>
        </w:tc>
        <w:tc>
          <w:tcPr>
            <w:tcW w:w="1559" w:type="dxa"/>
            <w:vMerge w:val="restart"/>
          </w:tcPr>
          <w:p w:rsidR="00B252B8" w:rsidRPr="00E96EB4" w:rsidRDefault="00B252B8" w:rsidP="008D4D0B">
            <w:pPr>
              <w:jc w:val="center"/>
              <w:rPr>
                <w:rFonts w:ascii="Garamond" w:hAnsi="Garamond"/>
                <w:b/>
                <w:color w:val="000000"/>
                <w:sz w:val="20"/>
                <w:szCs w:val="20"/>
                <w:highlight w:val="cyan"/>
              </w:rPr>
            </w:pPr>
          </w:p>
          <w:p w:rsidR="00B252B8" w:rsidRDefault="00B252B8" w:rsidP="008D4D0B">
            <w:pPr>
              <w:jc w:val="center"/>
              <w:rPr>
                <w:rFonts w:ascii="Garamond" w:hAnsi="Garamond"/>
                <w:b/>
                <w:color w:val="000000"/>
                <w:sz w:val="20"/>
                <w:szCs w:val="20"/>
              </w:rPr>
            </w:pPr>
          </w:p>
          <w:p w:rsidR="00B252B8" w:rsidRDefault="00B252B8" w:rsidP="008D4D0B">
            <w:pPr>
              <w:jc w:val="center"/>
              <w:rPr>
                <w:rFonts w:ascii="Garamond" w:hAnsi="Garamond"/>
                <w:b/>
                <w:color w:val="000000"/>
                <w:sz w:val="20"/>
                <w:szCs w:val="20"/>
              </w:rPr>
            </w:pPr>
          </w:p>
          <w:p w:rsidR="00B252B8" w:rsidRDefault="00B252B8" w:rsidP="008D4D0B">
            <w:pPr>
              <w:jc w:val="center"/>
              <w:rPr>
                <w:rFonts w:ascii="Garamond" w:hAnsi="Garamond"/>
                <w:b/>
                <w:color w:val="000000"/>
                <w:sz w:val="20"/>
                <w:szCs w:val="20"/>
              </w:rPr>
            </w:pPr>
          </w:p>
          <w:p w:rsidR="00B252B8" w:rsidRDefault="00B252B8" w:rsidP="008D4D0B">
            <w:pPr>
              <w:jc w:val="center"/>
              <w:rPr>
                <w:rFonts w:ascii="Garamond" w:hAnsi="Garamond"/>
                <w:b/>
                <w:color w:val="000000"/>
                <w:sz w:val="20"/>
                <w:szCs w:val="20"/>
              </w:rPr>
            </w:pPr>
          </w:p>
          <w:p w:rsidR="00B252B8" w:rsidRDefault="00B252B8" w:rsidP="008D4D0B">
            <w:pPr>
              <w:jc w:val="center"/>
              <w:rPr>
                <w:rFonts w:ascii="Garamond" w:hAnsi="Garamond"/>
                <w:b/>
                <w:color w:val="000000"/>
                <w:sz w:val="20"/>
                <w:szCs w:val="20"/>
              </w:rPr>
            </w:pPr>
          </w:p>
          <w:p w:rsidR="00B252B8" w:rsidRDefault="00B252B8" w:rsidP="008D4D0B">
            <w:pPr>
              <w:jc w:val="center"/>
              <w:rPr>
                <w:rFonts w:ascii="Garamond" w:hAnsi="Garamond"/>
                <w:b/>
                <w:color w:val="000000"/>
                <w:sz w:val="20"/>
                <w:szCs w:val="20"/>
              </w:rPr>
            </w:pPr>
          </w:p>
          <w:p w:rsidR="00B252B8" w:rsidRPr="00E96EB4" w:rsidRDefault="00B252B8" w:rsidP="008D4D0B">
            <w:pPr>
              <w:jc w:val="center"/>
              <w:rPr>
                <w:rFonts w:ascii="Garamond" w:hAnsi="Garamond" w:cs="Arial"/>
                <w:b/>
                <w:sz w:val="20"/>
                <w:szCs w:val="20"/>
                <w:highlight w:val="cyan"/>
              </w:rPr>
            </w:pPr>
            <w:r w:rsidRPr="00D14E3B">
              <w:rPr>
                <w:rFonts w:ascii="Garamond" w:hAnsi="Garamond"/>
                <w:b/>
                <w:color w:val="000000"/>
                <w:sz w:val="20"/>
                <w:szCs w:val="20"/>
              </w:rPr>
              <w:t xml:space="preserve">Wielkopolski Zarząd  Melioracji </w:t>
            </w:r>
            <w:r w:rsidRPr="00D14E3B">
              <w:rPr>
                <w:rFonts w:ascii="Garamond" w:hAnsi="Garamond"/>
                <w:b/>
                <w:color w:val="000000"/>
                <w:sz w:val="20"/>
                <w:szCs w:val="20"/>
              </w:rPr>
              <w:br/>
              <w:t>i Urządzeń Wodnych</w:t>
            </w:r>
            <w:r>
              <w:rPr>
                <w:rFonts w:ascii="Garamond" w:hAnsi="Garamond"/>
                <w:b/>
                <w:color w:val="000000"/>
                <w:sz w:val="20"/>
                <w:szCs w:val="20"/>
              </w:rPr>
              <w:br/>
            </w:r>
            <w:r w:rsidRPr="00D14E3B">
              <w:rPr>
                <w:rFonts w:ascii="Garamond" w:hAnsi="Garamond"/>
                <w:b/>
                <w:color w:val="000000"/>
                <w:sz w:val="20"/>
                <w:szCs w:val="20"/>
              </w:rPr>
              <w:t xml:space="preserve"> w Poznaniu</w:t>
            </w:r>
          </w:p>
        </w:tc>
        <w:tc>
          <w:tcPr>
            <w:tcW w:w="2375" w:type="dxa"/>
          </w:tcPr>
          <w:p w:rsidR="00B252B8" w:rsidRPr="00D14E3B" w:rsidRDefault="00B252B8" w:rsidP="008D4D0B">
            <w:pPr>
              <w:spacing w:after="0" w:line="276" w:lineRule="auto"/>
              <w:jc w:val="center"/>
              <w:rPr>
                <w:rFonts w:ascii="Garamond" w:hAnsi="Garamond"/>
                <w:color w:val="000000"/>
                <w:sz w:val="20"/>
                <w:szCs w:val="20"/>
              </w:rPr>
            </w:pPr>
            <w:r w:rsidRPr="00D14E3B">
              <w:rPr>
                <w:rFonts w:ascii="Garamond" w:hAnsi="Garamond"/>
                <w:color w:val="000000"/>
                <w:sz w:val="20"/>
                <w:szCs w:val="20"/>
              </w:rPr>
              <w:t>Kompleksowa za 2014 oraz 2015 rok.</w:t>
            </w:r>
          </w:p>
          <w:p w:rsidR="00B252B8" w:rsidRPr="00D14E3B" w:rsidRDefault="00B252B8" w:rsidP="008D4D0B">
            <w:pPr>
              <w:spacing w:after="0" w:line="276" w:lineRule="auto"/>
              <w:jc w:val="center"/>
              <w:rPr>
                <w:rFonts w:ascii="Garamond" w:hAnsi="Garamond" w:cs="Tahoma"/>
                <w:b/>
                <w:sz w:val="20"/>
                <w:szCs w:val="20"/>
              </w:rPr>
            </w:pPr>
            <w:r w:rsidRPr="00D14E3B">
              <w:rPr>
                <w:rFonts w:ascii="Garamond" w:hAnsi="Garamond" w:cs="Tahoma"/>
                <w:b/>
                <w:sz w:val="20"/>
                <w:szCs w:val="20"/>
              </w:rPr>
              <w:t>--------------------------------</w:t>
            </w:r>
          </w:p>
          <w:p w:rsidR="00B252B8" w:rsidRPr="002F0F98" w:rsidRDefault="00B252B8" w:rsidP="008D4D0B">
            <w:pPr>
              <w:spacing w:after="0" w:line="276" w:lineRule="auto"/>
              <w:jc w:val="center"/>
              <w:rPr>
                <w:rFonts w:ascii="Garamond" w:hAnsi="Garamond" w:cs="Tahoma"/>
                <w:sz w:val="20"/>
                <w:szCs w:val="20"/>
                <w:highlight w:val="yellow"/>
              </w:rPr>
            </w:pPr>
            <w:r w:rsidRPr="00D14E3B">
              <w:rPr>
                <w:rFonts w:ascii="Garamond" w:hAnsi="Garamond" w:cs="Tahoma"/>
                <w:sz w:val="20"/>
                <w:szCs w:val="20"/>
              </w:rPr>
              <w:t>DKO</w:t>
            </w:r>
          </w:p>
          <w:p w:rsidR="00B252B8" w:rsidRPr="00792ED1" w:rsidRDefault="00B252B8" w:rsidP="008D4D0B">
            <w:pPr>
              <w:jc w:val="center"/>
              <w:rPr>
                <w:rFonts w:ascii="Garamond" w:hAnsi="Garamond"/>
                <w:color w:val="00B050"/>
                <w:sz w:val="20"/>
                <w:szCs w:val="20"/>
              </w:rPr>
            </w:pPr>
          </w:p>
        </w:tc>
        <w:tc>
          <w:tcPr>
            <w:tcW w:w="7941" w:type="dxa"/>
          </w:tcPr>
          <w:p w:rsidR="00B252B8" w:rsidRPr="00D14E3B" w:rsidRDefault="00B252B8" w:rsidP="00E5462D">
            <w:pPr>
              <w:numPr>
                <w:ilvl w:val="0"/>
                <w:numId w:val="74"/>
              </w:numPr>
              <w:spacing w:after="0"/>
              <w:ind w:left="314"/>
              <w:jc w:val="both"/>
              <w:rPr>
                <w:rFonts w:ascii="Garamond" w:hAnsi="Garamond"/>
                <w:sz w:val="20"/>
                <w:szCs w:val="20"/>
              </w:rPr>
            </w:pPr>
            <w:r w:rsidRPr="00D14E3B">
              <w:rPr>
                <w:rFonts w:ascii="Garamond" w:hAnsi="Garamond"/>
                <w:sz w:val="20"/>
                <w:szCs w:val="20"/>
              </w:rPr>
              <w:t>Wielkopolski Zarząd Melioracji i Urządzeń Wodnych w Poznaniu (zwany dalej „</w:t>
            </w:r>
            <w:r w:rsidRPr="00D14E3B">
              <w:rPr>
                <w:rFonts w:ascii="Garamond" w:hAnsi="Garamond"/>
                <w:bCs/>
                <w:sz w:val="20"/>
                <w:szCs w:val="20"/>
              </w:rPr>
              <w:t>Zarządem Melioracji” lub „WZMiUW”)</w:t>
            </w:r>
            <w:r w:rsidRPr="00D14E3B">
              <w:rPr>
                <w:rFonts w:ascii="Garamond" w:hAnsi="Garamond"/>
                <w:sz w:val="20"/>
                <w:szCs w:val="20"/>
              </w:rPr>
              <w:t xml:space="preserve"> nie przeprowadził:</w:t>
            </w:r>
          </w:p>
          <w:p w:rsidR="00B252B8" w:rsidRPr="00D14E3B" w:rsidRDefault="00B252B8" w:rsidP="00E5462D">
            <w:pPr>
              <w:numPr>
                <w:ilvl w:val="1"/>
                <w:numId w:val="42"/>
              </w:numPr>
              <w:spacing w:after="0"/>
              <w:ind w:left="700"/>
              <w:jc w:val="both"/>
              <w:rPr>
                <w:rFonts w:ascii="Garamond" w:hAnsi="Garamond"/>
                <w:sz w:val="20"/>
                <w:szCs w:val="20"/>
              </w:rPr>
            </w:pPr>
            <w:r w:rsidRPr="00D14E3B">
              <w:rPr>
                <w:rFonts w:ascii="Garamond" w:hAnsi="Garamond"/>
                <w:sz w:val="20"/>
                <w:szCs w:val="20"/>
              </w:rPr>
              <w:t xml:space="preserve">kontroli okresowej (wymaganej co najmniej raz na 5 lat), polegającej na sprawdzeniu stanu technicznego i przydatności do użytkowania obiektu budowlanego, estetyki obiektu budowlanego oraz jego otoczenia – dla dwóch obiektów budowlanych, co było niezgodne z art. 62 ust. 1 pkt 2 </w:t>
            </w:r>
            <w:r>
              <w:rPr>
                <w:rFonts w:ascii="Garamond" w:hAnsi="Garamond"/>
                <w:sz w:val="20"/>
                <w:szCs w:val="20"/>
              </w:rPr>
              <w:t>Prawa budowlanego</w:t>
            </w:r>
            <w:r w:rsidRPr="00D14E3B">
              <w:rPr>
                <w:rFonts w:ascii="Garamond" w:hAnsi="Garamond"/>
                <w:sz w:val="20"/>
                <w:szCs w:val="20"/>
              </w:rPr>
              <w:t>,</w:t>
            </w:r>
          </w:p>
          <w:p w:rsidR="00B252B8" w:rsidRPr="00EA5F44" w:rsidRDefault="00B252B8" w:rsidP="00E5462D">
            <w:pPr>
              <w:numPr>
                <w:ilvl w:val="1"/>
                <w:numId w:val="42"/>
              </w:numPr>
              <w:tabs>
                <w:tab w:val="clear" w:pos="660"/>
                <w:tab w:val="num" w:pos="700"/>
              </w:tabs>
              <w:spacing w:after="0"/>
              <w:ind w:left="700"/>
              <w:jc w:val="both"/>
              <w:rPr>
                <w:rFonts w:ascii="Garamond" w:hAnsi="Garamond"/>
                <w:sz w:val="20"/>
                <w:szCs w:val="20"/>
              </w:rPr>
            </w:pPr>
            <w:r w:rsidRPr="00EA5F44">
              <w:rPr>
                <w:rFonts w:ascii="Garamond" w:hAnsi="Garamond"/>
                <w:sz w:val="20"/>
                <w:szCs w:val="20"/>
              </w:rPr>
              <w:t>kontroli okresowej (wymaganej co najmniej raz w roku), polegającej na sprawdzeniu:</w:t>
            </w:r>
          </w:p>
          <w:p w:rsidR="00B252B8" w:rsidRPr="00EA5F44" w:rsidRDefault="00B252B8" w:rsidP="00E5462D">
            <w:pPr>
              <w:numPr>
                <w:ilvl w:val="0"/>
                <w:numId w:val="43"/>
              </w:numPr>
              <w:tabs>
                <w:tab w:val="num" w:pos="1100"/>
              </w:tabs>
              <w:spacing w:after="0"/>
              <w:ind w:left="1100"/>
              <w:jc w:val="both"/>
              <w:rPr>
                <w:rFonts w:ascii="Garamond" w:hAnsi="Garamond"/>
                <w:sz w:val="20"/>
                <w:szCs w:val="20"/>
              </w:rPr>
            </w:pPr>
            <w:r w:rsidRPr="00EA5F44">
              <w:rPr>
                <w:rFonts w:ascii="Garamond" w:hAnsi="Garamond"/>
                <w:sz w:val="20"/>
                <w:szCs w:val="20"/>
              </w:rPr>
              <w:t>elementów budynku, budowli i instalacji narażonych na szkodliwe wpływy atmosferyczne i niszczące działania czynników występujących podczas użytkowania obiektu – dla sześciu obiektów budowlanych,</w:t>
            </w:r>
          </w:p>
          <w:p w:rsidR="00B252B8" w:rsidRPr="00EA5F44" w:rsidRDefault="00B252B8" w:rsidP="00E5462D">
            <w:pPr>
              <w:numPr>
                <w:ilvl w:val="0"/>
                <w:numId w:val="43"/>
              </w:numPr>
              <w:tabs>
                <w:tab w:val="num" w:pos="1100"/>
              </w:tabs>
              <w:spacing w:after="0"/>
              <w:ind w:left="1100"/>
              <w:jc w:val="both"/>
              <w:rPr>
                <w:rFonts w:ascii="Garamond" w:hAnsi="Garamond"/>
                <w:sz w:val="20"/>
                <w:szCs w:val="20"/>
              </w:rPr>
            </w:pPr>
            <w:r w:rsidRPr="00EA5F44">
              <w:rPr>
                <w:rFonts w:ascii="Garamond" w:hAnsi="Garamond"/>
                <w:sz w:val="20"/>
                <w:szCs w:val="20"/>
              </w:rPr>
              <w:t>przewodów i podłączeń dymowych, spalinowych i wentylacyjnych – dla pięciu obiektów budowlanych,</w:t>
            </w:r>
          </w:p>
          <w:p w:rsidR="00B252B8" w:rsidRPr="00EA5F44" w:rsidRDefault="00B252B8" w:rsidP="008D4D0B">
            <w:pPr>
              <w:spacing w:after="0"/>
              <w:ind w:left="340" w:firstLine="368"/>
              <w:jc w:val="both"/>
              <w:rPr>
                <w:rFonts w:ascii="Garamond" w:hAnsi="Garamond"/>
                <w:sz w:val="20"/>
                <w:szCs w:val="20"/>
              </w:rPr>
            </w:pPr>
            <w:r w:rsidRPr="00EA5F44">
              <w:rPr>
                <w:rFonts w:ascii="Garamond" w:hAnsi="Garamond"/>
                <w:sz w:val="20"/>
                <w:szCs w:val="20"/>
              </w:rPr>
              <w:t>co było niezgodne odpowiednio z art. 62 ust. 1 pkt 1 lit. a) i c) Prawa budowlanego.</w:t>
            </w:r>
          </w:p>
          <w:p w:rsidR="00B252B8" w:rsidRPr="00EA5F44" w:rsidRDefault="00B252B8" w:rsidP="00E5462D">
            <w:pPr>
              <w:numPr>
                <w:ilvl w:val="0"/>
                <w:numId w:val="42"/>
              </w:numPr>
              <w:tabs>
                <w:tab w:val="num" w:pos="300"/>
              </w:tabs>
              <w:spacing w:after="0"/>
              <w:ind w:left="300" w:hanging="300"/>
              <w:jc w:val="both"/>
              <w:rPr>
                <w:rFonts w:ascii="Garamond" w:hAnsi="Garamond"/>
                <w:sz w:val="20"/>
                <w:szCs w:val="20"/>
              </w:rPr>
            </w:pPr>
            <w:r w:rsidRPr="00EA5F44">
              <w:rPr>
                <w:rFonts w:ascii="Garamond" w:hAnsi="Garamond"/>
                <w:sz w:val="20"/>
                <w:szCs w:val="20"/>
              </w:rPr>
              <w:t xml:space="preserve">Sprawozdania końcowe z przeprowadzonych w WZMiUW inwentaryzacji (według stanu </w:t>
            </w:r>
            <w:r w:rsidRPr="00EA5F44">
              <w:rPr>
                <w:rFonts w:ascii="Garamond" w:hAnsi="Garamond"/>
                <w:sz w:val="20"/>
                <w:szCs w:val="20"/>
              </w:rPr>
              <w:br/>
              <w:t xml:space="preserve">na dzień: 31 grudnia 2014 r. oraz 31 grudnia 2015 r.), sporządzono po terminie określonym </w:t>
            </w:r>
            <w:r w:rsidRPr="00EA5F44">
              <w:rPr>
                <w:rFonts w:ascii="Garamond" w:hAnsi="Garamond"/>
                <w:sz w:val="20"/>
                <w:szCs w:val="20"/>
              </w:rPr>
              <w:br/>
              <w:t>w art. 26 ust. 3 pkt 1 ustawy o rachunkowości, który stanowi, że inwentaryzację składników aktywów należy zakończyć do 15 dnia następnego roku po zakończeniu roku obrotowego.</w:t>
            </w:r>
          </w:p>
          <w:p w:rsidR="00B252B8" w:rsidRPr="00EA5F44" w:rsidRDefault="00B252B8" w:rsidP="00E5462D">
            <w:pPr>
              <w:numPr>
                <w:ilvl w:val="0"/>
                <w:numId w:val="42"/>
              </w:numPr>
              <w:tabs>
                <w:tab w:val="num" w:pos="300"/>
              </w:tabs>
              <w:spacing w:after="0"/>
              <w:ind w:left="300" w:hanging="300"/>
              <w:jc w:val="both"/>
              <w:rPr>
                <w:rFonts w:ascii="Garamond" w:hAnsi="Garamond"/>
                <w:sz w:val="20"/>
                <w:szCs w:val="20"/>
              </w:rPr>
            </w:pPr>
            <w:r w:rsidRPr="00EA5F44">
              <w:rPr>
                <w:rFonts w:ascii="Garamond" w:hAnsi="Garamond"/>
                <w:sz w:val="20"/>
                <w:szCs w:val="20"/>
              </w:rPr>
              <w:t>W zakresie prowadzenia gospodarki finansowej stwierdzono, że:</w:t>
            </w:r>
          </w:p>
          <w:p w:rsidR="00B252B8" w:rsidRPr="00EA5F44" w:rsidRDefault="00B252B8" w:rsidP="00E5462D">
            <w:pPr>
              <w:numPr>
                <w:ilvl w:val="0"/>
                <w:numId w:val="44"/>
              </w:numPr>
              <w:spacing w:after="0"/>
              <w:ind w:left="709"/>
              <w:jc w:val="both"/>
              <w:rPr>
                <w:rFonts w:ascii="Garamond" w:hAnsi="Garamond"/>
                <w:sz w:val="20"/>
                <w:szCs w:val="20"/>
              </w:rPr>
            </w:pPr>
            <w:r w:rsidRPr="00EA5F44">
              <w:rPr>
                <w:rFonts w:ascii="Garamond" w:hAnsi="Garamond"/>
                <w:sz w:val="20"/>
                <w:szCs w:val="20"/>
              </w:rPr>
              <w:t>Dyrektorzy Rejonowych Oddziałów WZMiUW w Ostrowie Wlkp. oraz Koninie, działający na podstawie art. 53 ust. 2 ustawy o finansach publicznych</w:t>
            </w:r>
            <w:r>
              <w:rPr>
                <w:rFonts w:ascii="Garamond" w:hAnsi="Garamond"/>
                <w:sz w:val="20"/>
                <w:szCs w:val="20"/>
              </w:rPr>
              <w:t>,</w:t>
            </w:r>
            <w:r w:rsidRPr="00EA5F44">
              <w:rPr>
                <w:rFonts w:ascii="Garamond" w:hAnsi="Garamond"/>
                <w:sz w:val="20"/>
                <w:szCs w:val="20"/>
              </w:rPr>
              <w:t xml:space="preserve"> powierzyli pracownikom zatrudnionym na stanowisku Głównego Księgowego Rejonowego Oddziału, w formie pisemnej, obowiązki w zakresie gospodarki finansowej, podczas gdy zgodnie z powołanym przepisem takiego powierzenia może dokonać wyłącznie kierownik jednostki, tj. w omawianych przypadkach Dyrektor WZMiUW.</w:t>
            </w:r>
          </w:p>
          <w:p w:rsidR="00B252B8" w:rsidRPr="00EA5F44" w:rsidRDefault="00B252B8" w:rsidP="00E5462D">
            <w:pPr>
              <w:numPr>
                <w:ilvl w:val="0"/>
                <w:numId w:val="44"/>
              </w:numPr>
              <w:spacing w:after="0"/>
              <w:ind w:left="709"/>
              <w:jc w:val="both"/>
              <w:rPr>
                <w:rFonts w:ascii="Garamond" w:hAnsi="Garamond"/>
                <w:sz w:val="20"/>
                <w:szCs w:val="20"/>
              </w:rPr>
            </w:pPr>
            <w:r w:rsidRPr="00EA5F44">
              <w:rPr>
                <w:rFonts w:ascii="Garamond" w:hAnsi="Garamond"/>
                <w:bCs/>
                <w:sz w:val="20"/>
                <w:szCs w:val="20"/>
              </w:rPr>
              <w:t xml:space="preserve">Kwota odpisu na ZFŚS dla pracowników wykonujących zadania zlecone z zakresu administracji rządowej (w roku 2014 – 22 osoby oraz w roku 2015 – 23 osoby), których wydatki na wynagrodzenia i pochodne zostały sklasyfikowane w rozdziale </w:t>
            </w:r>
            <w:r w:rsidRPr="00EA5F44">
              <w:rPr>
                <w:rFonts w:ascii="Garamond" w:hAnsi="Garamond"/>
                <w:bCs/>
                <w:i/>
                <w:sz w:val="20"/>
                <w:szCs w:val="20"/>
              </w:rPr>
              <w:t>01008 – Melioracje wodne</w:t>
            </w:r>
            <w:r w:rsidRPr="00EA5F44">
              <w:rPr>
                <w:rFonts w:ascii="Garamond" w:hAnsi="Garamond"/>
                <w:bCs/>
                <w:sz w:val="20"/>
                <w:szCs w:val="20"/>
              </w:rPr>
              <w:t xml:space="preserve">, została ujęta w planie finansowym w rozdziale </w:t>
            </w:r>
            <w:r w:rsidRPr="00EA5F44">
              <w:rPr>
                <w:rFonts w:ascii="Garamond" w:hAnsi="Garamond"/>
                <w:bCs/>
                <w:i/>
                <w:sz w:val="20"/>
                <w:szCs w:val="20"/>
              </w:rPr>
              <w:t xml:space="preserve">01006 – Zarządy melioracji </w:t>
            </w:r>
            <w:r w:rsidRPr="00EA5F44">
              <w:rPr>
                <w:rFonts w:ascii="Garamond" w:hAnsi="Garamond"/>
                <w:bCs/>
                <w:i/>
                <w:sz w:val="20"/>
                <w:szCs w:val="20"/>
              </w:rPr>
              <w:br/>
              <w:t>i urządzeń wodnych</w:t>
            </w:r>
            <w:r w:rsidRPr="00EA5F44">
              <w:rPr>
                <w:rFonts w:ascii="Garamond" w:hAnsi="Garamond"/>
                <w:bCs/>
                <w:sz w:val="20"/>
                <w:szCs w:val="20"/>
              </w:rPr>
              <w:t xml:space="preserve">. Wprawdzie działanie to nie miało wpływu na gospodarowanie środkami ZFŚS, jednakże wydatki winny zostać sklasyfikowane według działów </w:t>
            </w:r>
            <w:r w:rsidRPr="00EA5F44">
              <w:rPr>
                <w:rFonts w:ascii="Garamond" w:hAnsi="Garamond"/>
                <w:bCs/>
                <w:sz w:val="20"/>
                <w:szCs w:val="20"/>
              </w:rPr>
              <w:br/>
              <w:t>i rozdziałów – określających rodzaj działalności oraz paragrafów – określających rodzaj wydatku, o czym stanowi art. 39 ust. 1 ustawy o finansach publicznych.</w:t>
            </w:r>
          </w:p>
          <w:p w:rsidR="00B252B8" w:rsidRPr="00EA5F44" w:rsidRDefault="00B252B8" w:rsidP="00E5462D">
            <w:pPr>
              <w:numPr>
                <w:ilvl w:val="0"/>
                <w:numId w:val="44"/>
              </w:numPr>
              <w:spacing w:after="0"/>
              <w:ind w:left="709"/>
              <w:jc w:val="both"/>
              <w:rPr>
                <w:rFonts w:ascii="Garamond" w:hAnsi="Garamond"/>
                <w:sz w:val="20"/>
                <w:szCs w:val="20"/>
              </w:rPr>
            </w:pPr>
            <w:r w:rsidRPr="00EA5F44">
              <w:rPr>
                <w:rFonts w:ascii="Garamond" w:hAnsi="Garamond"/>
                <w:color w:val="000000"/>
                <w:sz w:val="20"/>
                <w:szCs w:val="20"/>
              </w:rPr>
              <w:lastRenderedPageBreak/>
              <w:t>Zarząd Melioracji zaciągnął zobowiązania</w:t>
            </w:r>
            <w:r w:rsidRPr="00EA5F44">
              <w:rPr>
                <w:rFonts w:ascii="Garamond" w:hAnsi="Garamond"/>
                <w:sz w:val="20"/>
                <w:szCs w:val="20"/>
              </w:rPr>
              <w:t xml:space="preserve">, a następnie </w:t>
            </w:r>
            <w:r w:rsidRPr="00EA5F44">
              <w:rPr>
                <w:rFonts w:ascii="Garamond" w:hAnsi="Garamond"/>
                <w:color w:val="000000"/>
                <w:sz w:val="20"/>
                <w:szCs w:val="20"/>
              </w:rPr>
              <w:t>dokonał wydatków z tytułu:</w:t>
            </w:r>
          </w:p>
          <w:p w:rsidR="00B252B8" w:rsidRPr="00EA5F44" w:rsidRDefault="00B252B8" w:rsidP="00E5462D">
            <w:pPr>
              <w:numPr>
                <w:ilvl w:val="0"/>
                <w:numId w:val="45"/>
              </w:numPr>
              <w:tabs>
                <w:tab w:val="num" w:pos="851"/>
              </w:tabs>
              <w:suppressAutoHyphens/>
              <w:spacing w:after="0"/>
              <w:ind w:left="851"/>
              <w:jc w:val="both"/>
              <w:rPr>
                <w:rFonts w:ascii="Garamond" w:hAnsi="Garamond"/>
                <w:color w:val="000000"/>
                <w:sz w:val="20"/>
                <w:szCs w:val="20"/>
              </w:rPr>
            </w:pPr>
            <w:r w:rsidRPr="00EA5F44">
              <w:rPr>
                <w:rFonts w:ascii="Garamond" w:hAnsi="Garamond"/>
                <w:color w:val="000000"/>
                <w:sz w:val="20"/>
                <w:szCs w:val="20"/>
              </w:rPr>
              <w:t>wykonania audytu energetycznego, w celu określenia kosztorysu termomodernizacji budynku przy ul. Piekary 17 w Poznaniu – umowa z dnia 2.01.2014 r., za wynagrodzeniem 6.765 zł oraz faktura nr F 009/2014 z dnia 3.</w:t>
            </w:r>
            <w:r w:rsidRPr="00EA5F44">
              <w:rPr>
                <w:rFonts w:ascii="Garamond" w:hAnsi="Garamond"/>
                <w:sz w:val="20"/>
                <w:szCs w:val="20"/>
              </w:rPr>
              <w:t>02.</w:t>
            </w:r>
            <w:r w:rsidRPr="00EA5F44">
              <w:rPr>
                <w:rFonts w:ascii="Garamond" w:hAnsi="Garamond"/>
                <w:color w:val="000000"/>
                <w:sz w:val="20"/>
                <w:szCs w:val="20"/>
              </w:rPr>
              <w:t>2014 r.</w:t>
            </w:r>
            <w:r>
              <w:rPr>
                <w:rFonts w:ascii="Garamond" w:hAnsi="Garamond"/>
                <w:color w:val="000000"/>
                <w:sz w:val="20"/>
                <w:szCs w:val="20"/>
              </w:rPr>
              <w:t xml:space="preserve">, na kwotę 6.765 zł, zapłacona </w:t>
            </w:r>
            <w:r w:rsidRPr="00EA5F44">
              <w:rPr>
                <w:rFonts w:ascii="Garamond" w:hAnsi="Garamond"/>
                <w:color w:val="000000"/>
                <w:sz w:val="20"/>
                <w:szCs w:val="20"/>
              </w:rPr>
              <w:t>w dniu 26.02.2014 r.,</w:t>
            </w:r>
          </w:p>
          <w:p w:rsidR="00B252B8" w:rsidRPr="00EA5F44" w:rsidRDefault="00B252B8" w:rsidP="00E5462D">
            <w:pPr>
              <w:numPr>
                <w:ilvl w:val="0"/>
                <w:numId w:val="45"/>
              </w:numPr>
              <w:tabs>
                <w:tab w:val="num" w:pos="851"/>
              </w:tabs>
              <w:suppressAutoHyphens/>
              <w:spacing w:after="0"/>
              <w:ind w:left="851"/>
              <w:jc w:val="both"/>
              <w:rPr>
                <w:rFonts w:ascii="Garamond" w:hAnsi="Garamond"/>
                <w:color w:val="000000"/>
                <w:sz w:val="20"/>
                <w:szCs w:val="20"/>
              </w:rPr>
            </w:pPr>
            <w:r w:rsidRPr="00EA5F44">
              <w:rPr>
                <w:rFonts w:ascii="Garamond" w:hAnsi="Garamond"/>
                <w:color w:val="000000"/>
                <w:sz w:val="20"/>
                <w:szCs w:val="20"/>
              </w:rPr>
              <w:t>opracowania kompletnego wniosku dotacyjnego o dofinansowanie ze środków NFOŚiGW przedsięwzięcia pn.: „</w:t>
            </w:r>
            <w:r w:rsidRPr="00EA5F44">
              <w:rPr>
                <w:rFonts w:ascii="Garamond" w:hAnsi="Garamond"/>
                <w:i/>
                <w:color w:val="000000"/>
                <w:sz w:val="20"/>
                <w:szCs w:val="20"/>
              </w:rPr>
              <w:t>Działania energooszczędne w budynkach użyteczności publicznej na terenie Województwa Wielkopolskiego realizowane w obiekcie administracyjno-biurowym znajdującym się w Poznaniu ul. Piekary 17 – Poprawa stanu technicznego budynku, spełnienie zaleceń ppoż, zmniejszenie kosztów bieżących utrzymania budynku”</w:t>
            </w:r>
            <w:r w:rsidRPr="00EA5F44">
              <w:rPr>
                <w:rFonts w:ascii="Garamond" w:hAnsi="Garamond"/>
                <w:color w:val="000000"/>
                <w:sz w:val="20"/>
                <w:szCs w:val="20"/>
              </w:rPr>
              <w:t xml:space="preserve"> – umowa z dnia 20.01.2014 r., za wynagrodzeniem 60.270 zł oraz faktura częściowa F 0036/2014 z dnia 4.03.2014 r., na kwotę 24.600 zł, zapłacona w dniu 28.03.2014 r.,</w:t>
            </w:r>
          </w:p>
          <w:p w:rsidR="00B252B8" w:rsidRPr="00EA5F44" w:rsidRDefault="00B252B8" w:rsidP="008D4D0B">
            <w:pPr>
              <w:spacing w:after="0"/>
              <w:ind w:left="567"/>
              <w:jc w:val="both"/>
              <w:rPr>
                <w:rFonts w:ascii="Garamond" w:hAnsi="Garamond"/>
                <w:color w:val="000000"/>
                <w:sz w:val="20"/>
                <w:szCs w:val="20"/>
              </w:rPr>
            </w:pPr>
            <w:r w:rsidRPr="00EA5F44">
              <w:rPr>
                <w:rFonts w:ascii="Garamond" w:hAnsi="Garamond"/>
                <w:color w:val="000000"/>
                <w:sz w:val="20"/>
                <w:szCs w:val="20"/>
              </w:rPr>
              <w:t xml:space="preserve">podczas gdy w dacie zawarcia umów oraz realizacji wydatków przedmiotowe zadanie inwestycyjne nie było ujęte w zatwierdzonym planie finansowym wydatków WZMiUW oraz w budżecie Województwa Wielkopolskiego. Zaciągnięcie wymienionych wyżej zobowiązań było niezgodne z art. 46 ust. 1 oraz art. 261 ustawy o finansach publicznych, </w:t>
            </w:r>
            <w:r w:rsidRPr="00EA5F44">
              <w:rPr>
                <w:rFonts w:ascii="Garamond" w:hAnsi="Garamond"/>
                <w:color w:val="000000"/>
                <w:sz w:val="20"/>
                <w:szCs w:val="20"/>
              </w:rPr>
              <w:br/>
              <w:t>a dokonanie wydatków było z kolei sprzeczne z art. 44 ust. 1 pkt 3, art. 52 ust. 1 pkt 2 oraz art. 254 pkt 3 powołanej ustawy.</w:t>
            </w:r>
          </w:p>
          <w:p w:rsidR="00B252B8" w:rsidRPr="00EA5F44" w:rsidRDefault="00B252B8" w:rsidP="00E5462D">
            <w:pPr>
              <w:numPr>
                <w:ilvl w:val="0"/>
                <w:numId w:val="42"/>
              </w:numPr>
              <w:tabs>
                <w:tab w:val="num" w:pos="300"/>
              </w:tabs>
              <w:spacing w:after="0"/>
              <w:ind w:left="300" w:hanging="300"/>
              <w:jc w:val="both"/>
              <w:rPr>
                <w:rFonts w:ascii="Garamond" w:hAnsi="Garamond"/>
                <w:sz w:val="20"/>
                <w:szCs w:val="20"/>
              </w:rPr>
            </w:pPr>
            <w:r w:rsidRPr="00EA5F44">
              <w:rPr>
                <w:rFonts w:ascii="Garamond" w:hAnsi="Garamond"/>
                <w:sz w:val="20"/>
                <w:szCs w:val="20"/>
              </w:rPr>
              <w:t xml:space="preserve">W 2015 roku Dyrektor WZMiUW zawarł z pracownikiem umowę nr 3/2015 o używanie własnego pojazdu do celów służbowych, na czas określony od dnia 01.04.2015 r. do dnia 31.12.2015 r., której przedmiot stanowił samochód ciężarowy (limit 300 km według stawki 0,8358 zł za 1 km). Zgodnie z rozporządzeniem Ministra Infrastruktury z dnia 25 marca </w:t>
            </w:r>
            <w:r w:rsidRPr="00EA5F44">
              <w:rPr>
                <w:rFonts w:ascii="Garamond" w:hAnsi="Garamond"/>
                <w:sz w:val="20"/>
                <w:szCs w:val="20"/>
              </w:rPr>
              <w:br/>
              <w:t>2002 r. w sprawie warunków ustalania oraz sposobu dokonywania zwrotu kosztów używania do celów służbowych samochodów osobowych, motocykli i motorowerów niebędących własnością pracodawcy (Dz. U. z 2002 r., Nr 27, poz. 271, ze zm.), pracownikowi przysługuje zwrot kosztów używania w celach służbowych do jazd lokalnych samochodów osobowych, motocykli i motorowerów niebędących własnością pracodawcy.</w:t>
            </w:r>
          </w:p>
          <w:p w:rsidR="00B252B8" w:rsidRPr="00EA5F44" w:rsidRDefault="00B252B8" w:rsidP="00E5462D">
            <w:pPr>
              <w:numPr>
                <w:ilvl w:val="0"/>
                <w:numId w:val="42"/>
              </w:numPr>
              <w:tabs>
                <w:tab w:val="num" w:pos="300"/>
              </w:tabs>
              <w:spacing w:after="0"/>
              <w:ind w:left="300" w:hanging="300"/>
              <w:jc w:val="both"/>
              <w:rPr>
                <w:rFonts w:ascii="Garamond" w:hAnsi="Garamond"/>
                <w:sz w:val="20"/>
                <w:szCs w:val="20"/>
              </w:rPr>
            </w:pPr>
            <w:r w:rsidRPr="00EA5F44">
              <w:rPr>
                <w:rFonts w:ascii="Garamond" w:hAnsi="Garamond"/>
                <w:sz w:val="20"/>
                <w:szCs w:val="20"/>
              </w:rPr>
              <w:t>W zakresie gospodarowania środkami Zakładowego Funduszu Świadczeń Socjalnych stwierdzono, że:</w:t>
            </w:r>
          </w:p>
          <w:p w:rsidR="00B252B8" w:rsidRPr="00EA5F44" w:rsidRDefault="00B252B8" w:rsidP="00E5462D">
            <w:pPr>
              <w:numPr>
                <w:ilvl w:val="1"/>
                <w:numId w:val="44"/>
              </w:numPr>
              <w:tabs>
                <w:tab w:val="clear" w:pos="2040"/>
                <w:tab w:val="num" w:pos="753"/>
              </w:tabs>
              <w:spacing w:after="0"/>
              <w:ind w:left="700"/>
              <w:jc w:val="both"/>
              <w:rPr>
                <w:rFonts w:ascii="Garamond" w:hAnsi="Garamond"/>
                <w:sz w:val="20"/>
                <w:szCs w:val="20"/>
              </w:rPr>
            </w:pPr>
            <w:r w:rsidRPr="00EA5F44">
              <w:rPr>
                <w:rFonts w:ascii="Garamond" w:hAnsi="Garamond"/>
                <w:sz w:val="20"/>
                <w:szCs w:val="20"/>
              </w:rPr>
              <w:t xml:space="preserve">W </w:t>
            </w:r>
            <w:r w:rsidRPr="00EA5F44">
              <w:rPr>
                <w:rFonts w:ascii="Garamond" w:hAnsi="Garamond"/>
                <w:i/>
                <w:sz w:val="20"/>
                <w:szCs w:val="20"/>
              </w:rPr>
              <w:t>Regulaminie Zakładowego Funduszu Świadczeń Socjalnych Wielkopolskiego Zarządu Melioracj</w:t>
            </w:r>
            <w:r>
              <w:rPr>
                <w:rFonts w:ascii="Garamond" w:hAnsi="Garamond"/>
                <w:i/>
                <w:sz w:val="20"/>
                <w:szCs w:val="20"/>
              </w:rPr>
              <w:t xml:space="preserve">i </w:t>
            </w:r>
            <w:r>
              <w:rPr>
                <w:rFonts w:ascii="Garamond" w:hAnsi="Garamond"/>
                <w:i/>
                <w:sz w:val="20"/>
                <w:szCs w:val="20"/>
              </w:rPr>
              <w:br/>
            </w:r>
            <w:r w:rsidRPr="00EA5F44">
              <w:rPr>
                <w:rFonts w:ascii="Garamond" w:hAnsi="Garamond"/>
                <w:i/>
                <w:sz w:val="20"/>
                <w:szCs w:val="20"/>
              </w:rPr>
              <w:t>i Urządzeń Wodnych w Poznaniu</w:t>
            </w:r>
            <w:r w:rsidRPr="00EA5F44">
              <w:rPr>
                <w:rFonts w:ascii="Garamond" w:hAnsi="Garamond"/>
                <w:sz w:val="20"/>
                <w:szCs w:val="20"/>
              </w:rPr>
              <w:t>, wprowadzonym w życie z dniem 29.01.2014 r. Zarządzeniem Dyrektora WZMiUW nr 1/2014</w:t>
            </w:r>
            <w:r w:rsidRPr="00EA5F44">
              <w:rPr>
                <w:rFonts w:ascii="Garamond" w:hAnsi="Garamond"/>
                <w:i/>
                <w:sz w:val="20"/>
                <w:szCs w:val="20"/>
              </w:rPr>
              <w:t xml:space="preserve"> </w:t>
            </w:r>
            <w:r w:rsidRPr="00F72E14">
              <w:rPr>
                <w:rFonts w:ascii="Garamond" w:hAnsi="Garamond"/>
                <w:sz w:val="20"/>
                <w:szCs w:val="20"/>
              </w:rPr>
              <w:t xml:space="preserve">(zwanym dalej „Regulaminem ZFŚS”), postanowiono w § 1 ust. 9, że </w:t>
            </w:r>
            <w:r w:rsidRPr="00F72E14">
              <w:rPr>
                <w:rFonts w:ascii="Garamond" w:hAnsi="Garamond"/>
                <w:i/>
                <w:sz w:val="20"/>
                <w:szCs w:val="20"/>
              </w:rPr>
              <w:t xml:space="preserve">„środkami Funduszu administruje Dyrektor WZMiUW </w:t>
            </w:r>
            <w:r w:rsidRPr="00F72E14">
              <w:rPr>
                <w:rFonts w:ascii="Garamond" w:hAnsi="Garamond"/>
                <w:i/>
                <w:sz w:val="20"/>
                <w:szCs w:val="20"/>
              </w:rPr>
              <w:br/>
              <w:t>w Poznaniu i Dyrektorzy Rejonowych Oddziałów WZMiUW, podejmując decyzje o</w:t>
            </w:r>
            <w:r w:rsidRPr="00EA5F44">
              <w:rPr>
                <w:rFonts w:ascii="Garamond" w:hAnsi="Garamond"/>
                <w:i/>
                <w:sz w:val="20"/>
                <w:szCs w:val="20"/>
              </w:rPr>
              <w:t xml:space="preserve"> przyz</w:t>
            </w:r>
            <w:r>
              <w:rPr>
                <w:rFonts w:ascii="Garamond" w:hAnsi="Garamond"/>
                <w:i/>
                <w:sz w:val="20"/>
                <w:szCs w:val="20"/>
              </w:rPr>
              <w:t xml:space="preserve">naniu uprawnionym osobom usług </w:t>
            </w:r>
            <w:r w:rsidRPr="00EA5F44">
              <w:rPr>
                <w:rFonts w:ascii="Garamond" w:hAnsi="Garamond"/>
                <w:i/>
                <w:sz w:val="20"/>
                <w:szCs w:val="20"/>
              </w:rPr>
              <w:t>i świadczeń oraz dopłat ze środków Funduszu”</w:t>
            </w:r>
            <w:r w:rsidRPr="00EA5F44">
              <w:rPr>
                <w:rFonts w:ascii="Garamond" w:hAnsi="Garamond"/>
                <w:sz w:val="20"/>
                <w:szCs w:val="20"/>
              </w:rPr>
              <w:t xml:space="preserve">, podczas gdy zgodnie </w:t>
            </w:r>
            <w:r>
              <w:rPr>
                <w:rFonts w:ascii="Garamond" w:hAnsi="Garamond"/>
                <w:sz w:val="20"/>
                <w:szCs w:val="20"/>
              </w:rPr>
              <w:br/>
            </w:r>
            <w:r w:rsidRPr="00EA5F44">
              <w:rPr>
                <w:rFonts w:ascii="Garamond" w:hAnsi="Garamond"/>
                <w:sz w:val="20"/>
                <w:szCs w:val="20"/>
              </w:rPr>
              <w:t xml:space="preserve">z art. 10 </w:t>
            </w:r>
            <w:r w:rsidRPr="000E0392">
              <w:rPr>
                <w:rFonts w:ascii="Garamond" w:hAnsi="Garamond"/>
                <w:bCs/>
                <w:sz w:val="20"/>
                <w:szCs w:val="20"/>
              </w:rPr>
              <w:t>ustawy o ZFŚS,</w:t>
            </w:r>
            <w:r w:rsidRPr="00EA5F44">
              <w:rPr>
                <w:rFonts w:ascii="Garamond" w:hAnsi="Garamond"/>
                <w:sz w:val="20"/>
                <w:szCs w:val="20"/>
              </w:rPr>
              <w:t xml:space="preserve"> </w:t>
            </w:r>
            <w:r w:rsidRPr="00EA5F44">
              <w:rPr>
                <w:rFonts w:ascii="Garamond" w:hAnsi="Garamond"/>
                <w:bCs/>
                <w:sz w:val="20"/>
                <w:szCs w:val="20"/>
              </w:rPr>
              <w:t xml:space="preserve">środkami Funduszu administruje pracodawca. Wprawdzie </w:t>
            </w:r>
            <w:r w:rsidRPr="00EA5F44">
              <w:rPr>
                <w:rFonts w:ascii="Garamond" w:hAnsi="Garamond"/>
                <w:sz w:val="20"/>
                <w:szCs w:val="20"/>
              </w:rPr>
              <w:t>przepis art. 3</w:t>
            </w:r>
            <w:r w:rsidRPr="00EA5F44">
              <w:rPr>
                <w:rFonts w:ascii="Garamond" w:hAnsi="Garamond"/>
                <w:sz w:val="20"/>
                <w:szCs w:val="20"/>
                <w:vertAlign w:val="superscript"/>
              </w:rPr>
              <w:t>1</w:t>
            </w:r>
            <w:r w:rsidRPr="00EA5F44">
              <w:rPr>
                <w:rFonts w:ascii="Garamond" w:hAnsi="Garamond"/>
                <w:sz w:val="20"/>
                <w:szCs w:val="20"/>
              </w:rPr>
              <w:t xml:space="preserve"> </w:t>
            </w:r>
            <w:r>
              <w:rPr>
                <w:rFonts w:ascii="Garamond" w:hAnsi="Garamond"/>
                <w:sz w:val="20"/>
                <w:szCs w:val="20"/>
              </w:rPr>
              <w:t xml:space="preserve">Kodeksu pracy </w:t>
            </w:r>
            <w:r w:rsidRPr="00EA5F44">
              <w:rPr>
                <w:rFonts w:ascii="Garamond" w:hAnsi="Garamond"/>
                <w:sz w:val="20"/>
                <w:szCs w:val="20"/>
              </w:rPr>
              <w:t xml:space="preserve">przewiduje możliwość dokonywania za pracodawcę będącego jednostką organizacyjną czynności w sprawach z zakresu prawa pracy przez „inną wyznaczoną do tego osobę”, ale realizacja przez Dyrektorów Rejonowych Oddziałów WZMiUW wszelkich spraw związanych z prawem pracy powinna być oparta na </w:t>
            </w:r>
            <w:r w:rsidRPr="00EA5F44">
              <w:rPr>
                <w:rFonts w:ascii="Garamond" w:hAnsi="Garamond"/>
                <w:sz w:val="20"/>
                <w:szCs w:val="20"/>
              </w:rPr>
              <w:lastRenderedPageBreak/>
              <w:t>odrębnych, pisemnych upoważnieniach.</w:t>
            </w:r>
          </w:p>
          <w:p w:rsidR="00B252B8" w:rsidRPr="00EA5F44" w:rsidRDefault="00B252B8" w:rsidP="00E5462D">
            <w:pPr>
              <w:numPr>
                <w:ilvl w:val="1"/>
                <w:numId w:val="44"/>
              </w:numPr>
              <w:tabs>
                <w:tab w:val="clear" w:pos="2040"/>
                <w:tab w:val="num" w:pos="633"/>
              </w:tabs>
              <w:spacing w:after="0"/>
              <w:ind w:left="700"/>
              <w:jc w:val="both"/>
              <w:rPr>
                <w:rFonts w:ascii="Garamond" w:hAnsi="Garamond"/>
                <w:sz w:val="20"/>
                <w:szCs w:val="20"/>
              </w:rPr>
            </w:pPr>
            <w:r w:rsidRPr="00EA5F44">
              <w:rPr>
                <w:rFonts w:ascii="Garamond" w:hAnsi="Garamond"/>
                <w:sz w:val="20"/>
                <w:szCs w:val="20"/>
              </w:rPr>
              <w:t xml:space="preserve">Ze środków ZFŚS udzielono świadczeń, które nie były ujęte w treści </w:t>
            </w:r>
            <w:r w:rsidRPr="0024452C">
              <w:rPr>
                <w:sz w:val="20"/>
                <w:szCs w:val="20"/>
              </w:rPr>
              <w:t>§</w:t>
            </w:r>
            <w:r w:rsidRPr="00EA5F44">
              <w:rPr>
                <w:rFonts w:ascii="Garamond" w:hAnsi="Garamond"/>
                <w:sz w:val="20"/>
                <w:szCs w:val="20"/>
              </w:rPr>
              <w:t xml:space="preserve"> 3 Regulaminu ZFŚS, określającego przeznaczenie Zakładowego Funduszu Świadczeń Socjalnych, i tak:</w:t>
            </w:r>
          </w:p>
          <w:p w:rsidR="00B252B8" w:rsidRPr="00EA5F44" w:rsidRDefault="00B252B8" w:rsidP="00E5462D">
            <w:pPr>
              <w:numPr>
                <w:ilvl w:val="1"/>
                <w:numId w:val="46"/>
              </w:numPr>
              <w:tabs>
                <w:tab w:val="num" w:pos="900"/>
              </w:tabs>
              <w:spacing w:after="0"/>
              <w:ind w:left="900"/>
              <w:jc w:val="both"/>
              <w:rPr>
                <w:rFonts w:ascii="Garamond" w:hAnsi="Garamond"/>
                <w:sz w:val="20"/>
                <w:szCs w:val="20"/>
              </w:rPr>
            </w:pPr>
            <w:r w:rsidRPr="00EA5F44">
              <w:rPr>
                <w:rFonts w:ascii="Garamond" w:hAnsi="Garamond"/>
                <w:sz w:val="20"/>
                <w:szCs w:val="20"/>
              </w:rPr>
              <w:t>w 2014 roku:</w:t>
            </w:r>
          </w:p>
          <w:p w:rsidR="00B252B8" w:rsidRPr="00EA5F44" w:rsidRDefault="00B252B8" w:rsidP="00E5462D">
            <w:pPr>
              <w:numPr>
                <w:ilvl w:val="2"/>
                <w:numId w:val="46"/>
              </w:numPr>
              <w:tabs>
                <w:tab w:val="num" w:pos="1100"/>
              </w:tabs>
              <w:spacing w:after="0"/>
              <w:ind w:left="1100"/>
              <w:jc w:val="both"/>
              <w:rPr>
                <w:rFonts w:ascii="Garamond" w:hAnsi="Garamond"/>
                <w:sz w:val="20"/>
                <w:szCs w:val="20"/>
              </w:rPr>
            </w:pPr>
            <w:r w:rsidRPr="00EA5F44">
              <w:rPr>
                <w:rFonts w:ascii="Garamond" w:hAnsi="Garamond"/>
                <w:sz w:val="20"/>
                <w:szCs w:val="20"/>
              </w:rPr>
              <w:t>80 pracownikom WZMiUW (100% uprawnionych) i 21 dzieciom pracowników WZMiUW – udzielono tzw. „świątecznej pomocy finansowej”, w łącznej kwocie 34.641 zł,</w:t>
            </w:r>
          </w:p>
          <w:p w:rsidR="00B252B8" w:rsidRPr="00EA5F44" w:rsidRDefault="00B252B8" w:rsidP="00E5462D">
            <w:pPr>
              <w:numPr>
                <w:ilvl w:val="2"/>
                <w:numId w:val="46"/>
              </w:numPr>
              <w:tabs>
                <w:tab w:val="num" w:pos="1100"/>
              </w:tabs>
              <w:spacing w:after="0"/>
              <w:ind w:left="1100"/>
              <w:jc w:val="both"/>
              <w:rPr>
                <w:rFonts w:ascii="Garamond" w:hAnsi="Garamond"/>
                <w:sz w:val="20"/>
                <w:szCs w:val="20"/>
              </w:rPr>
            </w:pPr>
            <w:r w:rsidRPr="00EA5F44">
              <w:rPr>
                <w:rFonts w:ascii="Garamond" w:hAnsi="Garamond"/>
                <w:sz w:val="20"/>
                <w:szCs w:val="20"/>
              </w:rPr>
              <w:t>85 osobom (emeryci i renciści), dla których WZMiUW był ostatnim miejscem pracy – wypłacono tzw. „ekwiwalent pieniężny”, w łącznej kwocie 11.050 zł,</w:t>
            </w:r>
          </w:p>
          <w:p w:rsidR="00B252B8" w:rsidRPr="00EA5F44" w:rsidRDefault="00B252B8" w:rsidP="00E5462D">
            <w:pPr>
              <w:numPr>
                <w:ilvl w:val="2"/>
                <w:numId w:val="46"/>
              </w:numPr>
              <w:tabs>
                <w:tab w:val="num" w:pos="1100"/>
              </w:tabs>
              <w:spacing w:after="0"/>
              <w:ind w:left="1100"/>
              <w:jc w:val="both"/>
              <w:rPr>
                <w:rFonts w:ascii="Garamond" w:hAnsi="Garamond"/>
                <w:sz w:val="20"/>
                <w:szCs w:val="20"/>
              </w:rPr>
            </w:pPr>
            <w:r w:rsidRPr="00EA5F44">
              <w:rPr>
                <w:rFonts w:ascii="Garamond" w:hAnsi="Garamond"/>
                <w:sz w:val="20"/>
                <w:szCs w:val="20"/>
              </w:rPr>
              <w:t>43 pracownikom Rejonowego Oddziału WZMiUW w Ostrowie Wlkp. (100% uprawnionych) – udzielono tzw. „pomocy finansowej z tytułu zwiększonych wydatków świątecznych”, na łączną kwotę 13.650 zł,</w:t>
            </w:r>
          </w:p>
          <w:p w:rsidR="00B252B8" w:rsidRPr="00EA5F44" w:rsidRDefault="00B252B8" w:rsidP="00E5462D">
            <w:pPr>
              <w:numPr>
                <w:ilvl w:val="2"/>
                <w:numId w:val="46"/>
              </w:numPr>
              <w:tabs>
                <w:tab w:val="num" w:pos="1100"/>
              </w:tabs>
              <w:spacing w:after="0"/>
              <w:ind w:left="1100"/>
              <w:jc w:val="both"/>
              <w:rPr>
                <w:rFonts w:ascii="Garamond" w:hAnsi="Garamond"/>
                <w:sz w:val="20"/>
                <w:szCs w:val="20"/>
              </w:rPr>
            </w:pPr>
            <w:r w:rsidRPr="00EA5F44">
              <w:rPr>
                <w:rFonts w:ascii="Garamond" w:hAnsi="Garamond"/>
                <w:sz w:val="20"/>
                <w:szCs w:val="20"/>
              </w:rPr>
              <w:t>29 osobom (emeryci i renciści), dla których Rejonowy Oddział WZMiUW w Lesznie był ostatnim miejscem pracy – wypłacono tzw. „ekwiwalent pieniężny”, w łącznej kwocie 4.860 zł,</w:t>
            </w:r>
          </w:p>
          <w:p w:rsidR="00B252B8" w:rsidRPr="00EA5F44" w:rsidRDefault="00B252B8" w:rsidP="00E5462D">
            <w:pPr>
              <w:numPr>
                <w:ilvl w:val="1"/>
                <w:numId w:val="46"/>
              </w:numPr>
              <w:tabs>
                <w:tab w:val="num" w:pos="900"/>
              </w:tabs>
              <w:spacing w:after="0"/>
              <w:ind w:left="900"/>
              <w:jc w:val="both"/>
              <w:rPr>
                <w:rFonts w:ascii="Garamond" w:hAnsi="Garamond"/>
                <w:sz w:val="20"/>
                <w:szCs w:val="20"/>
              </w:rPr>
            </w:pPr>
            <w:r w:rsidRPr="00EA5F44">
              <w:rPr>
                <w:rFonts w:ascii="Garamond" w:hAnsi="Garamond"/>
                <w:sz w:val="20"/>
                <w:szCs w:val="20"/>
              </w:rPr>
              <w:t>w 2015 roku:</w:t>
            </w:r>
          </w:p>
          <w:p w:rsidR="00B252B8" w:rsidRPr="00EA5F44" w:rsidRDefault="00B252B8" w:rsidP="00E5462D">
            <w:pPr>
              <w:numPr>
                <w:ilvl w:val="0"/>
                <w:numId w:val="47"/>
              </w:numPr>
              <w:spacing w:after="0"/>
              <w:jc w:val="both"/>
              <w:rPr>
                <w:rFonts w:ascii="Garamond" w:hAnsi="Garamond"/>
                <w:sz w:val="20"/>
                <w:szCs w:val="20"/>
              </w:rPr>
            </w:pPr>
            <w:r w:rsidRPr="00EA5F44">
              <w:rPr>
                <w:rFonts w:ascii="Garamond" w:hAnsi="Garamond"/>
                <w:sz w:val="20"/>
                <w:szCs w:val="20"/>
              </w:rPr>
              <w:t xml:space="preserve">84 pracownikom WZMiUW (100% uprawnionych) i 22 dzieciom pracowników WZMiUW udzielono tzw. „świątecznej pomocy finansowej”, w łącznej kwocie </w:t>
            </w:r>
            <w:r w:rsidRPr="00EA5F44">
              <w:rPr>
                <w:rFonts w:ascii="Garamond" w:hAnsi="Garamond"/>
                <w:sz w:val="20"/>
                <w:szCs w:val="20"/>
              </w:rPr>
              <w:br/>
              <w:t>44.645 zł,</w:t>
            </w:r>
          </w:p>
          <w:p w:rsidR="00B252B8" w:rsidRPr="00EA5F44" w:rsidRDefault="00B252B8" w:rsidP="00E5462D">
            <w:pPr>
              <w:numPr>
                <w:ilvl w:val="0"/>
                <w:numId w:val="47"/>
              </w:numPr>
              <w:spacing w:after="0"/>
              <w:jc w:val="both"/>
              <w:rPr>
                <w:rFonts w:ascii="Garamond" w:hAnsi="Garamond"/>
                <w:sz w:val="20"/>
                <w:szCs w:val="20"/>
              </w:rPr>
            </w:pPr>
            <w:r w:rsidRPr="00EA5F44">
              <w:rPr>
                <w:rFonts w:ascii="Garamond" w:hAnsi="Garamond"/>
                <w:sz w:val="20"/>
                <w:szCs w:val="20"/>
              </w:rPr>
              <w:t>83 osobom (emeryci i renciści), dla których WZMiUW był ostatnim miejscem pracy – wypłacono tzw. „ekwiwalent pieniężny”, w łącznej kwocie 10.790 zł,</w:t>
            </w:r>
          </w:p>
          <w:p w:rsidR="00B252B8" w:rsidRPr="00EA5F44" w:rsidRDefault="00B252B8" w:rsidP="00E5462D">
            <w:pPr>
              <w:numPr>
                <w:ilvl w:val="0"/>
                <w:numId w:val="47"/>
              </w:numPr>
              <w:spacing w:after="0"/>
              <w:jc w:val="both"/>
              <w:rPr>
                <w:rFonts w:ascii="Garamond" w:hAnsi="Garamond"/>
                <w:sz w:val="20"/>
                <w:szCs w:val="20"/>
              </w:rPr>
            </w:pPr>
            <w:r w:rsidRPr="00EA5F44">
              <w:rPr>
                <w:rFonts w:ascii="Garamond" w:hAnsi="Garamond"/>
                <w:sz w:val="20"/>
                <w:szCs w:val="20"/>
              </w:rPr>
              <w:t>43 pracownikom Rejonowego Oddziału WZMiUW w Ostrowie Wlkp. (100% uprawnionych) – udzielono tzw. „pomocy finansowej z tytułu zwiększonych wydatków świątecznych”, na łączną kwotę 10.450 zł,</w:t>
            </w:r>
          </w:p>
          <w:p w:rsidR="00B252B8" w:rsidRPr="00EA5F44" w:rsidRDefault="00B252B8" w:rsidP="00E5462D">
            <w:pPr>
              <w:numPr>
                <w:ilvl w:val="0"/>
                <w:numId w:val="47"/>
              </w:numPr>
              <w:spacing w:after="0"/>
              <w:jc w:val="both"/>
              <w:rPr>
                <w:rFonts w:ascii="Garamond" w:hAnsi="Garamond"/>
                <w:sz w:val="20"/>
                <w:szCs w:val="20"/>
              </w:rPr>
            </w:pPr>
            <w:r w:rsidRPr="00EA5F44">
              <w:rPr>
                <w:rFonts w:ascii="Garamond" w:hAnsi="Garamond"/>
                <w:sz w:val="20"/>
                <w:szCs w:val="20"/>
              </w:rPr>
              <w:t>29 osobom (emeryci i renciści), dla których Rejonowy Oddział WZMiUW w Lesznie był ostatnim miejscem pracy – tzw. „ekwiwalent pieniężny”, w łącznej kwocie 5.800 zł.</w:t>
            </w:r>
          </w:p>
          <w:p w:rsidR="00B252B8" w:rsidRPr="00EA5F44" w:rsidRDefault="00B252B8" w:rsidP="008D4D0B">
            <w:pPr>
              <w:spacing w:after="0"/>
              <w:ind w:left="700"/>
              <w:jc w:val="both"/>
              <w:rPr>
                <w:rFonts w:ascii="Garamond" w:hAnsi="Garamond"/>
                <w:sz w:val="20"/>
                <w:szCs w:val="20"/>
              </w:rPr>
            </w:pPr>
            <w:r w:rsidRPr="00EA5F44">
              <w:rPr>
                <w:rFonts w:ascii="Garamond" w:hAnsi="Garamond"/>
                <w:sz w:val="20"/>
                <w:szCs w:val="20"/>
              </w:rPr>
              <w:t>Ponadto, sfinansowano uczestnictwo dzieci pracowników w półkoloniach:</w:t>
            </w:r>
          </w:p>
          <w:p w:rsidR="00B252B8" w:rsidRPr="00EA5F44" w:rsidRDefault="00B252B8" w:rsidP="00E5462D">
            <w:pPr>
              <w:numPr>
                <w:ilvl w:val="0"/>
                <w:numId w:val="47"/>
              </w:numPr>
              <w:spacing w:after="0"/>
              <w:jc w:val="both"/>
              <w:rPr>
                <w:rFonts w:ascii="Garamond" w:hAnsi="Garamond"/>
                <w:sz w:val="20"/>
                <w:szCs w:val="20"/>
              </w:rPr>
            </w:pPr>
            <w:r w:rsidRPr="00EA5F44">
              <w:rPr>
                <w:rFonts w:ascii="Garamond" w:hAnsi="Garamond"/>
                <w:sz w:val="20"/>
                <w:szCs w:val="20"/>
              </w:rPr>
              <w:t>w roku 2014 – dwóm osobom, na łączną kwotę 719,60 zł,</w:t>
            </w:r>
          </w:p>
          <w:p w:rsidR="00B252B8" w:rsidRPr="00EA5F44" w:rsidRDefault="00B252B8" w:rsidP="00E5462D">
            <w:pPr>
              <w:numPr>
                <w:ilvl w:val="0"/>
                <w:numId w:val="47"/>
              </w:numPr>
              <w:spacing w:after="0"/>
              <w:jc w:val="both"/>
              <w:rPr>
                <w:rFonts w:ascii="Garamond" w:hAnsi="Garamond"/>
                <w:sz w:val="20"/>
                <w:szCs w:val="20"/>
              </w:rPr>
            </w:pPr>
            <w:r w:rsidRPr="00EA5F44">
              <w:rPr>
                <w:rFonts w:ascii="Garamond" w:hAnsi="Garamond"/>
                <w:sz w:val="20"/>
                <w:szCs w:val="20"/>
              </w:rPr>
              <w:t>w roku 2015 – jednej osobie, w kwocie 244,30 zł,</w:t>
            </w:r>
          </w:p>
          <w:p w:rsidR="00B252B8" w:rsidRPr="00EA5F44" w:rsidRDefault="00B252B8" w:rsidP="008D4D0B">
            <w:pPr>
              <w:spacing w:after="0"/>
              <w:ind w:left="700"/>
              <w:jc w:val="both"/>
              <w:rPr>
                <w:rFonts w:ascii="Garamond" w:hAnsi="Garamond"/>
                <w:sz w:val="20"/>
                <w:szCs w:val="20"/>
              </w:rPr>
            </w:pPr>
            <w:r w:rsidRPr="00EA5F44">
              <w:rPr>
                <w:rFonts w:ascii="Garamond" w:hAnsi="Garamond"/>
                <w:sz w:val="20"/>
                <w:szCs w:val="20"/>
              </w:rPr>
              <w:t>podczas gdy Regulamin ZFŚS nie przewidywał sfinansowania takiej formy wypoczynku.</w:t>
            </w:r>
          </w:p>
          <w:p w:rsidR="00B252B8" w:rsidRPr="00EA5F44" w:rsidRDefault="00B252B8" w:rsidP="00E5462D">
            <w:pPr>
              <w:numPr>
                <w:ilvl w:val="1"/>
                <w:numId w:val="44"/>
              </w:numPr>
              <w:tabs>
                <w:tab w:val="clear" w:pos="2040"/>
                <w:tab w:val="num" w:pos="753"/>
              </w:tabs>
              <w:spacing w:after="0"/>
              <w:ind w:left="700"/>
              <w:jc w:val="both"/>
              <w:rPr>
                <w:rFonts w:ascii="Garamond" w:hAnsi="Garamond"/>
                <w:sz w:val="20"/>
                <w:szCs w:val="20"/>
              </w:rPr>
            </w:pPr>
            <w:r w:rsidRPr="00EA5F44">
              <w:rPr>
                <w:rFonts w:ascii="Garamond" w:hAnsi="Garamond"/>
                <w:sz w:val="20"/>
                <w:szCs w:val="20"/>
              </w:rPr>
              <w:t>Osobom, dla których Rejonowy Oddział WZMiUW w Pile był ostatnim miejscem pracy, wypłacono zapomogę świąteczną dla emerytów i rencistów, o której mowa w § 3 ust. 1 pkt g) Regulaminu ZFŚS:</w:t>
            </w:r>
          </w:p>
          <w:p w:rsidR="00B252B8" w:rsidRDefault="00B252B8" w:rsidP="00E5462D">
            <w:pPr>
              <w:numPr>
                <w:ilvl w:val="0"/>
                <w:numId w:val="48"/>
              </w:numPr>
              <w:tabs>
                <w:tab w:val="left" w:pos="900"/>
              </w:tabs>
              <w:spacing w:after="0"/>
              <w:ind w:left="900"/>
              <w:jc w:val="both"/>
              <w:rPr>
                <w:rFonts w:ascii="Garamond" w:hAnsi="Garamond"/>
                <w:sz w:val="20"/>
                <w:szCs w:val="20"/>
              </w:rPr>
            </w:pPr>
            <w:r w:rsidRPr="00EA5F44">
              <w:rPr>
                <w:rFonts w:ascii="Garamond" w:hAnsi="Garamond"/>
                <w:sz w:val="20"/>
                <w:szCs w:val="20"/>
              </w:rPr>
              <w:t>w roku 2014 – w łącznej kwocie 5.120 zł (33 osobom),</w:t>
            </w:r>
          </w:p>
          <w:p w:rsidR="00B252B8" w:rsidRPr="00EA5F44" w:rsidRDefault="00B252B8" w:rsidP="00E5462D">
            <w:pPr>
              <w:numPr>
                <w:ilvl w:val="0"/>
                <w:numId w:val="48"/>
              </w:numPr>
              <w:tabs>
                <w:tab w:val="left" w:pos="900"/>
              </w:tabs>
              <w:spacing w:after="0"/>
              <w:ind w:left="900"/>
              <w:jc w:val="both"/>
              <w:rPr>
                <w:rFonts w:ascii="Garamond" w:hAnsi="Garamond"/>
                <w:sz w:val="20"/>
                <w:szCs w:val="20"/>
              </w:rPr>
            </w:pPr>
            <w:r w:rsidRPr="00EA5F44">
              <w:rPr>
                <w:rFonts w:ascii="Garamond" w:hAnsi="Garamond"/>
                <w:sz w:val="20"/>
                <w:szCs w:val="20"/>
              </w:rPr>
              <w:t>w roku 2015 – w łącznej kwocie 5.440 zł (34 osobom),</w:t>
            </w:r>
          </w:p>
          <w:p w:rsidR="00B252B8" w:rsidRPr="00EA5F44" w:rsidRDefault="00B252B8" w:rsidP="008D4D0B">
            <w:pPr>
              <w:spacing w:after="0"/>
              <w:ind w:left="540"/>
              <w:jc w:val="both"/>
              <w:rPr>
                <w:rFonts w:ascii="Garamond" w:hAnsi="Garamond"/>
                <w:sz w:val="20"/>
                <w:szCs w:val="20"/>
              </w:rPr>
            </w:pPr>
            <w:r w:rsidRPr="00EA5F44">
              <w:rPr>
                <w:rFonts w:ascii="Garamond" w:hAnsi="Garamond"/>
                <w:sz w:val="20"/>
                <w:szCs w:val="20"/>
              </w:rPr>
              <w:t xml:space="preserve">pomimo, że osoby te nie złożyły wniosku wymaganego </w:t>
            </w:r>
            <w:r w:rsidRPr="0024452C">
              <w:rPr>
                <w:sz w:val="20"/>
                <w:szCs w:val="20"/>
              </w:rPr>
              <w:t>§</w:t>
            </w:r>
            <w:r w:rsidRPr="00EA5F44">
              <w:rPr>
                <w:rFonts w:ascii="Garamond" w:hAnsi="Garamond"/>
                <w:sz w:val="20"/>
                <w:szCs w:val="20"/>
              </w:rPr>
              <w:t xml:space="preserve"> 7 ust. 1 Regulaminu ZFŚS.</w:t>
            </w:r>
          </w:p>
          <w:p w:rsidR="00B252B8" w:rsidRPr="00EA5F44" w:rsidRDefault="00B252B8" w:rsidP="00E5462D">
            <w:pPr>
              <w:numPr>
                <w:ilvl w:val="0"/>
                <w:numId w:val="42"/>
              </w:numPr>
              <w:tabs>
                <w:tab w:val="num" w:pos="300"/>
              </w:tabs>
              <w:spacing w:after="0"/>
              <w:ind w:left="300" w:hanging="300"/>
              <w:jc w:val="both"/>
              <w:rPr>
                <w:rFonts w:ascii="Garamond" w:hAnsi="Garamond"/>
                <w:sz w:val="20"/>
                <w:szCs w:val="20"/>
              </w:rPr>
            </w:pPr>
            <w:r w:rsidRPr="00EA5F44">
              <w:rPr>
                <w:rFonts w:ascii="Garamond" w:hAnsi="Garamond"/>
                <w:sz w:val="20"/>
                <w:szCs w:val="20"/>
              </w:rPr>
              <w:t>W badanym okresie Zarząd Melioracji oraz jego Rejonowe Oddziały udzieliły:</w:t>
            </w:r>
          </w:p>
          <w:p w:rsidR="00B252B8" w:rsidRPr="00EA5F44" w:rsidRDefault="00B252B8" w:rsidP="00E5462D">
            <w:pPr>
              <w:numPr>
                <w:ilvl w:val="0"/>
                <w:numId w:val="49"/>
              </w:numPr>
              <w:suppressAutoHyphens/>
              <w:spacing w:after="0"/>
              <w:jc w:val="both"/>
              <w:rPr>
                <w:rFonts w:ascii="Garamond" w:hAnsi="Garamond"/>
                <w:sz w:val="20"/>
                <w:szCs w:val="20"/>
              </w:rPr>
            </w:pPr>
            <w:r w:rsidRPr="00EA5F44">
              <w:rPr>
                <w:rFonts w:ascii="Garamond" w:hAnsi="Garamond"/>
                <w:sz w:val="20"/>
                <w:szCs w:val="20"/>
              </w:rPr>
              <w:lastRenderedPageBreak/>
              <w:t>w 2014 roku – 125 zamówień publicznych,</w:t>
            </w:r>
          </w:p>
          <w:p w:rsidR="00B252B8" w:rsidRPr="00EA5F44" w:rsidRDefault="00B252B8" w:rsidP="00E5462D">
            <w:pPr>
              <w:numPr>
                <w:ilvl w:val="0"/>
                <w:numId w:val="49"/>
              </w:numPr>
              <w:suppressAutoHyphens/>
              <w:spacing w:after="0"/>
              <w:jc w:val="both"/>
              <w:rPr>
                <w:rFonts w:ascii="Garamond" w:hAnsi="Garamond"/>
                <w:sz w:val="20"/>
                <w:szCs w:val="20"/>
              </w:rPr>
            </w:pPr>
            <w:r w:rsidRPr="00EA5F44">
              <w:rPr>
                <w:rFonts w:ascii="Garamond" w:hAnsi="Garamond"/>
                <w:sz w:val="20"/>
                <w:szCs w:val="20"/>
              </w:rPr>
              <w:t>w 2015 roku – 94 zamówień publicznych,</w:t>
            </w:r>
          </w:p>
          <w:p w:rsidR="00B252B8" w:rsidRPr="00EA5F44" w:rsidRDefault="00B252B8" w:rsidP="008D4D0B">
            <w:pPr>
              <w:suppressAutoHyphens/>
              <w:spacing w:after="0"/>
              <w:ind w:left="360"/>
              <w:jc w:val="both"/>
              <w:rPr>
                <w:rFonts w:ascii="Garamond" w:hAnsi="Garamond"/>
                <w:sz w:val="20"/>
                <w:szCs w:val="20"/>
              </w:rPr>
            </w:pPr>
            <w:r w:rsidRPr="00EA5F44">
              <w:rPr>
                <w:rFonts w:ascii="Garamond" w:hAnsi="Garamond"/>
                <w:sz w:val="20"/>
                <w:szCs w:val="20"/>
              </w:rPr>
              <w:t xml:space="preserve">do których znajdowały zastosowanie przepisy </w:t>
            </w:r>
            <w:r w:rsidRPr="000E0392">
              <w:rPr>
                <w:rFonts w:ascii="Garamond" w:hAnsi="Garamond"/>
                <w:sz w:val="20"/>
                <w:szCs w:val="20"/>
              </w:rPr>
              <w:t>ustawy Pzp.</w:t>
            </w:r>
            <w:r>
              <w:rPr>
                <w:rFonts w:ascii="Garamond" w:hAnsi="Garamond"/>
                <w:sz w:val="20"/>
                <w:szCs w:val="20"/>
              </w:rPr>
              <w:t xml:space="preserve"> </w:t>
            </w:r>
            <w:r w:rsidRPr="00EA5F44">
              <w:rPr>
                <w:rFonts w:ascii="Garamond" w:hAnsi="Garamond"/>
                <w:sz w:val="20"/>
                <w:szCs w:val="20"/>
              </w:rPr>
              <w:t xml:space="preserve">W wyniku kontroli dokumentacji </w:t>
            </w:r>
            <w:r>
              <w:rPr>
                <w:rFonts w:ascii="Garamond" w:hAnsi="Garamond"/>
                <w:sz w:val="20"/>
                <w:szCs w:val="20"/>
              </w:rPr>
              <w:br/>
            </w:r>
            <w:r w:rsidRPr="00EA5F44">
              <w:rPr>
                <w:rFonts w:ascii="Garamond" w:hAnsi="Garamond"/>
                <w:sz w:val="20"/>
                <w:szCs w:val="20"/>
              </w:rPr>
              <w:t>15 losowo wybranych postępowań o udzielenie zamówień publicznych, stwierdzono, że w przypadku czterech zamówień wystąpiły niżej opisane nieprawidłowości, i tak:</w:t>
            </w:r>
          </w:p>
          <w:p w:rsidR="00B252B8" w:rsidRPr="00EA5F44" w:rsidRDefault="00B252B8" w:rsidP="00E5462D">
            <w:pPr>
              <w:numPr>
                <w:ilvl w:val="1"/>
                <w:numId w:val="49"/>
              </w:numPr>
              <w:tabs>
                <w:tab w:val="left" w:pos="633"/>
              </w:tabs>
              <w:suppressAutoHyphens/>
              <w:spacing w:after="0"/>
              <w:ind w:left="633" w:hanging="400"/>
              <w:jc w:val="both"/>
              <w:rPr>
                <w:rFonts w:ascii="Garamond" w:hAnsi="Garamond"/>
                <w:sz w:val="20"/>
                <w:szCs w:val="20"/>
              </w:rPr>
            </w:pPr>
            <w:r w:rsidRPr="00EA5F44">
              <w:rPr>
                <w:rFonts w:ascii="Garamond" w:hAnsi="Garamond"/>
                <w:sz w:val="20"/>
                <w:szCs w:val="20"/>
              </w:rPr>
              <w:t xml:space="preserve">W postępowaniu o udzielenie zamówienia publicznego na wykonanie robót budowlanych pn.: </w:t>
            </w:r>
            <w:r w:rsidRPr="00EA5F44">
              <w:rPr>
                <w:rFonts w:ascii="Garamond" w:hAnsi="Garamond"/>
                <w:i/>
                <w:sz w:val="20"/>
                <w:szCs w:val="20"/>
              </w:rPr>
              <w:t>„Zbiornik małej retencji Przebędowo – roboty ziemne w czaszy”</w:t>
            </w:r>
            <w:r w:rsidRPr="00EA5F44">
              <w:rPr>
                <w:rFonts w:ascii="Garamond" w:hAnsi="Garamond"/>
                <w:sz w:val="20"/>
                <w:szCs w:val="20"/>
              </w:rPr>
              <w:t xml:space="preserve"> (umowa z dnia 17.02.2014 r. za wynagrodzeniem 283.053,18 zł) przeprowadzonym przez Zarząd Melioracji:</w:t>
            </w:r>
          </w:p>
          <w:p w:rsidR="00B252B8" w:rsidRPr="00EA5F44" w:rsidRDefault="00B252B8" w:rsidP="00E5462D">
            <w:pPr>
              <w:numPr>
                <w:ilvl w:val="0"/>
                <w:numId w:val="50"/>
              </w:numPr>
              <w:tabs>
                <w:tab w:val="left" w:pos="400"/>
                <w:tab w:val="num" w:pos="800"/>
              </w:tabs>
              <w:suppressAutoHyphens/>
              <w:spacing w:after="0"/>
              <w:ind w:left="800"/>
              <w:jc w:val="both"/>
              <w:rPr>
                <w:rFonts w:ascii="Garamond" w:hAnsi="Garamond"/>
                <w:sz w:val="20"/>
                <w:szCs w:val="20"/>
              </w:rPr>
            </w:pPr>
            <w:r w:rsidRPr="00EA5F44">
              <w:rPr>
                <w:rFonts w:ascii="Garamond" w:hAnsi="Garamond"/>
                <w:sz w:val="20"/>
                <w:szCs w:val="20"/>
              </w:rPr>
              <w:t xml:space="preserve">Zamawiający nie zwrócił się do wykonawców w trybie art. 90 ust. 1 ustawy Pzp </w:t>
            </w:r>
            <w:r w:rsidRPr="00EA5F44">
              <w:rPr>
                <w:rFonts w:ascii="Garamond" w:hAnsi="Garamond"/>
                <w:sz w:val="20"/>
                <w:szCs w:val="20"/>
              </w:rPr>
              <w:br/>
              <w:t>o udzielenie wyjaśnień (dotyczących elementów oferty mających wpływ na wysokość ceny), pomimo, iż wartość każdej ze złożonych czterech ofert była niższa o ponad 40% od szacunkowej wartości przedmiotu zamówienia, określonej na kwotę 546.867,50 zł (brutto 672.647,03 zł),</w:t>
            </w:r>
          </w:p>
          <w:p w:rsidR="00B252B8" w:rsidRPr="00EA5F44" w:rsidRDefault="00B252B8" w:rsidP="00E5462D">
            <w:pPr>
              <w:numPr>
                <w:ilvl w:val="0"/>
                <w:numId w:val="50"/>
              </w:numPr>
              <w:tabs>
                <w:tab w:val="left" w:pos="400"/>
                <w:tab w:val="num" w:pos="800"/>
              </w:tabs>
              <w:suppressAutoHyphens/>
              <w:spacing w:after="0"/>
              <w:ind w:left="800"/>
              <w:jc w:val="both"/>
              <w:rPr>
                <w:rFonts w:ascii="Garamond" w:hAnsi="Garamond"/>
                <w:sz w:val="20"/>
                <w:szCs w:val="20"/>
              </w:rPr>
            </w:pPr>
            <w:r w:rsidRPr="00EA5F44">
              <w:rPr>
                <w:rFonts w:ascii="Garamond" w:hAnsi="Garamond"/>
                <w:sz w:val="20"/>
                <w:szCs w:val="20"/>
              </w:rPr>
              <w:t xml:space="preserve">zastosowany przez Zamawiającego opis sposobu dokonania oceny spełniania warunków udziału w postępowaniu w zakresie posiadania wiedzy i doświadczenia nie był proporcjonalny do przedmiotu zamówienia, co było sprzeczne z art. 22 ust. 4 </w:t>
            </w:r>
            <w:r w:rsidRPr="00EA5F44">
              <w:rPr>
                <w:rFonts w:ascii="Garamond" w:hAnsi="Garamond"/>
                <w:sz w:val="20"/>
                <w:szCs w:val="20"/>
              </w:rPr>
              <w:br/>
              <w:t>ustawy Pzp.</w:t>
            </w:r>
          </w:p>
          <w:p w:rsidR="00B252B8" w:rsidRPr="00EA5F44" w:rsidRDefault="00B252B8" w:rsidP="00E5462D">
            <w:pPr>
              <w:numPr>
                <w:ilvl w:val="1"/>
                <w:numId w:val="49"/>
              </w:numPr>
              <w:tabs>
                <w:tab w:val="left" w:pos="633"/>
              </w:tabs>
              <w:suppressAutoHyphens/>
              <w:spacing w:after="0"/>
              <w:ind w:left="633" w:hanging="400"/>
              <w:jc w:val="both"/>
              <w:rPr>
                <w:rFonts w:ascii="Garamond" w:hAnsi="Garamond"/>
                <w:sz w:val="20"/>
                <w:szCs w:val="20"/>
              </w:rPr>
            </w:pPr>
            <w:r w:rsidRPr="00EA5F44">
              <w:rPr>
                <w:rFonts w:ascii="Garamond" w:hAnsi="Garamond"/>
                <w:sz w:val="20"/>
                <w:szCs w:val="20"/>
              </w:rPr>
              <w:t xml:space="preserve">W postępowaniu o udzielenie zamówienia publicznego na wykonanie usługi pn.: </w:t>
            </w:r>
            <w:r w:rsidRPr="00EA5F44">
              <w:rPr>
                <w:rFonts w:ascii="Garamond" w:hAnsi="Garamond"/>
                <w:i/>
                <w:sz w:val="20"/>
                <w:szCs w:val="20"/>
              </w:rPr>
              <w:t>„Utrzymanie cieków naturalnych i urządzeń melioracji podstawowych w 2014 roku”</w:t>
            </w:r>
            <w:r w:rsidRPr="00EA5F44">
              <w:rPr>
                <w:rFonts w:ascii="Garamond" w:hAnsi="Garamond"/>
                <w:sz w:val="20"/>
                <w:szCs w:val="20"/>
              </w:rPr>
              <w:t xml:space="preserve"> (7 pakietów), przeprowadzonym przez WZMiUW, wśród dokumentów załączonych do ofert przez dwóch wykonawców brak było:</w:t>
            </w:r>
          </w:p>
          <w:p w:rsidR="00B252B8" w:rsidRPr="00EA5F44" w:rsidRDefault="00B252B8" w:rsidP="00E5462D">
            <w:pPr>
              <w:numPr>
                <w:ilvl w:val="1"/>
                <w:numId w:val="50"/>
              </w:numPr>
              <w:tabs>
                <w:tab w:val="left" w:pos="800"/>
              </w:tabs>
              <w:suppressAutoHyphens/>
              <w:spacing w:after="0"/>
              <w:ind w:left="800"/>
              <w:jc w:val="both"/>
              <w:rPr>
                <w:rFonts w:ascii="Garamond" w:hAnsi="Garamond"/>
                <w:sz w:val="20"/>
                <w:szCs w:val="20"/>
              </w:rPr>
            </w:pPr>
            <w:r w:rsidRPr="00EA5F44">
              <w:rPr>
                <w:rFonts w:ascii="Garamond" w:hAnsi="Garamond"/>
                <w:sz w:val="20"/>
                <w:szCs w:val="20"/>
              </w:rPr>
              <w:t>w przypadku wykonawcy, któremu udzielono zamówienia na pakiet nr 4 (umowa z dnia 30.07.2014 r.) – dowodu opłacenia polisy OC, co było wymagane postanowieniami punktu 6.10 SIWZ,</w:t>
            </w:r>
          </w:p>
          <w:p w:rsidR="00B252B8" w:rsidRPr="00EA5F44" w:rsidRDefault="00B252B8" w:rsidP="00E5462D">
            <w:pPr>
              <w:numPr>
                <w:ilvl w:val="1"/>
                <w:numId w:val="50"/>
              </w:numPr>
              <w:tabs>
                <w:tab w:val="left" w:pos="800"/>
              </w:tabs>
              <w:suppressAutoHyphens/>
              <w:spacing w:after="0"/>
              <w:ind w:left="800"/>
              <w:jc w:val="both"/>
              <w:rPr>
                <w:rFonts w:ascii="Garamond" w:hAnsi="Garamond"/>
                <w:sz w:val="20"/>
                <w:szCs w:val="20"/>
              </w:rPr>
            </w:pPr>
            <w:r w:rsidRPr="00EA5F44">
              <w:rPr>
                <w:rFonts w:ascii="Garamond" w:hAnsi="Garamond"/>
                <w:sz w:val="20"/>
                <w:szCs w:val="20"/>
              </w:rPr>
              <w:t>w przypadku wykonawcy, któremu udzielono zamówienia na pakiet nr 7 (umowa z dnia 25.07.2014 r.) – dokumentu potwierdzającego umocowanie osoby, która podpisała ofertę, do reprezentowania wykonawcy w przedmiotowym postępowaniu.</w:t>
            </w:r>
          </w:p>
          <w:p w:rsidR="00B252B8" w:rsidRPr="00EA5F44" w:rsidRDefault="00B252B8" w:rsidP="008D4D0B">
            <w:pPr>
              <w:tabs>
                <w:tab w:val="left" w:pos="800"/>
              </w:tabs>
              <w:suppressAutoHyphens/>
              <w:spacing w:after="0"/>
              <w:ind w:left="400"/>
              <w:jc w:val="both"/>
              <w:rPr>
                <w:rFonts w:ascii="Garamond" w:hAnsi="Garamond"/>
                <w:sz w:val="20"/>
                <w:szCs w:val="20"/>
              </w:rPr>
            </w:pPr>
            <w:r w:rsidRPr="00EA5F44">
              <w:rPr>
                <w:rFonts w:ascii="Garamond" w:hAnsi="Garamond"/>
                <w:sz w:val="20"/>
                <w:szCs w:val="20"/>
              </w:rPr>
              <w:t>Pomimo to</w:t>
            </w:r>
            <w:r w:rsidRPr="00EA5F44">
              <w:rPr>
                <w:rStyle w:val="FontStyle15"/>
                <w:rFonts w:ascii="Garamond" w:hAnsi="Garamond"/>
                <w:b w:val="0"/>
                <w:bCs/>
                <w:szCs w:val="20"/>
              </w:rPr>
              <w:t>,</w:t>
            </w:r>
            <w:r w:rsidRPr="00EA5F44">
              <w:rPr>
                <w:rFonts w:ascii="Garamond" w:hAnsi="Garamond"/>
                <w:sz w:val="20"/>
                <w:szCs w:val="20"/>
              </w:rPr>
              <w:t xml:space="preserve"> Zamawiający nie wezwał wykonawców do uzupełnienia brakujących dokumentów</w:t>
            </w:r>
            <w:r w:rsidRPr="00EA5F44">
              <w:rPr>
                <w:rStyle w:val="FontStyle15"/>
                <w:rFonts w:ascii="Garamond" w:hAnsi="Garamond"/>
                <w:b w:val="0"/>
                <w:bCs/>
                <w:szCs w:val="20"/>
              </w:rPr>
              <w:t>, a tym samym nie</w:t>
            </w:r>
            <w:r w:rsidRPr="00EA5F44">
              <w:rPr>
                <w:rFonts w:ascii="Garamond" w:hAnsi="Garamond"/>
                <w:sz w:val="20"/>
                <w:szCs w:val="20"/>
              </w:rPr>
              <w:t xml:space="preserve"> zrealizował obowiązku określonego w art. 26 ust. 3 ustawy Pzp.</w:t>
            </w:r>
          </w:p>
          <w:p w:rsidR="00B252B8" w:rsidRPr="00EA5F44" w:rsidRDefault="00B252B8" w:rsidP="00E5462D">
            <w:pPr>
              <w:numPr>
                <w:ilvl w:val="1"/>
                <w:numId w:val="49"/>
              </w:numPr>
              <w:tabs>
                <w:tab w:val="left" w:pos="633"/>
              </w:tabs>
              <w:suppressAutoHyphens/>
              <w:spacing w:after="0"/>
              <w:ind w:left="633" w:hanging="400"/>
              <w:jc w:val="both"/>
              <w:rPr>
                <w:rStyle w:val="FontStyle15"/>
                <w:rFonts w:ascii="Garamond" w:hAnsi="Garamond"/>
                <w:b w:val="0"/>
                <w:szCs w:val="20"/>
              </w:rPr>
            </w:pPr>
            <w:r w:rsidRPr="00EA5F44">
              <w:rPr>
                <w:rFonts w:ascii="Garamond" w:hAnsi="Garamond"/>
                <w:sz w:val="20"/>
                <w:szCs w:val="20"/>
              </w:rPr>
              <w:t xml:space="preserve">W postępowaniu o udzielenie zamówienia publicznego na </w:t>
            </w:r>
            <w:r w:rsidRPr="00EA5F44">
              <w:rPr>
                <w:rStyle w:val="FontStyle15"/>
                <w:rFonts w:ascii="Garamond" w:hAnsi="Garamond"/>
                <w:b w:val="0"/>
                <w:bCs/>
                <w:i/>
                <w:szCs w:val="20"/>
              </w:rPr>
              <w:t xml:space="preserve">„Wykonanie bieżącej konserwacji, eksploatacji i utrzymania urządzeń melioracji podstawowych”, </w:t>
            </w:r>
            <w:r w:rsidRPr="00EA5F44">
              <w:rPr>
                <w:rFonts w:ascii="Garamond" w:hAnsi="Garamond"/>
                <w:i/>
                <w:sz w:val="20"/>
                <w:szCs w:val="20"/>
              </w:rPr>
              <w:t>powiat: kościański, gostyński, leszczyński, rawicki, wolsztyński, grodziski, województwo: wielkopolskie</w:t>
            </w:r>
            <w:r w:rsidRPr="00EA5F44">
              <w:rPr>
                <w:rFonts w:ascii="Garamond" w:hAnsi="Garamond"/>
                <w:sz w:val="20"/>
                <w:szCs w:val="20"/>
              </w:rPr>
              <w:t>,</w:t>
            </w:r>
            <w:r w:rsidRPr="00EA5F44">
              <w:rPr>
                <w:rStyle w:val="FontStyle15"/>
                <w:rFonts w:ascii="Garamond" w:hAnsi="Garamond"/>
                <w:b w:val="0"/>
                <w:bCs/>
                <w:szCs w:val="20"/>
              </w:rPr>
              <w:t xml:space="preserve"> przeprowadzonym przez Rejonowy Oddział WZMiUW w Lesznie (umowy z sześcioma wykonawcami zawarte w dniu 12.01.2015 r.), Zamawiający nie zastosował innego oprócz ceny kryterium oceny ofert, do czego zobowiązywał art. 91 ust. 2a ustawy Pzp.</w:t>
            </w:r>
          </w:p>
          <w:p w:rsidR="00B252B8" w:rsidRDefault="00B252B8" w:rsidP="00E5462D">
            <w:pPr>
              <w:numPr>
                <w:ilvl w:val="1"/>
                <w:numId w:val="49"/>
              </w:numPr>
              <w:tabs>
                <w:tab w:val="left" w:pos="633"/>
              </w:tabs>
              <w:suppressAutoHyphens/>
              <w:spacing w:after="0"/>
              <w:ind w:left="633" w:hanging="400"/>
              <w:jc w:val="both"/>
              <w:rPr>
                <w:sz w:val="20"/>
                <w:szCs w:val="20"/>
              </w:rPr>
            </w:pPr>
            <w:r w:rsidRPr="00EA5F44">
              <w:rPr>
                <w:rFonts w:ascii="Garamond" w:hAnsi="Garamond"/>
                <w:sz w:val="20"/>
                <w:szCs w:val="20"/>
              </w:rPr>
              <w:t xml:space="preserve">W postępowaniu o udzielenie zamówienia publicznego na wykonanie robót budowlanych pn.: </w:t>
            </w:r>
            <w:r w:rsidRPr="00EA5F44">
              <w:rPr>
                <w:rFonts w:ascii="Garamond" w:hAnsi="Garamond"/>
                <w:i/>
                <w:sz w:val="20"/>
                <w:szCs w:val="20"/>
              </w:rPr>
              <w:t xml:space="preserve">„Zbiornik wodny Jaraczewo” </w:t>
            </w:r>
            <w:r w:rsidRPr="00EA5F44">
              <w:rPr>
                <w:rFonts w:ascii="Garamond" w:hAnsi="Garamond"/>
                <w:sz w:val="20"/>
                <w:szCs w:val="20"/>
              </w:rPr>
              <w:t xml:space="preserve">(umowa z dnia 30.05.2014 r. za wynagrodzeniem </w:t>
            </w:r>
            <w:r w:rsidRPr="00EA5F44">
              <w:rPr>
                <w:rFonts w:ascii="Garamond" w:hAnsi="Garamond"/>
                <w:sz w:val="20"/>
                <w:szCs w:val="20"/>
              </w:rPr>
              <w:br/>
              <w:t xml:space="preserve">9.183.690,76 zł), przeprowadzonym przez Rejonowy Oddział WZMiUW w Ostrowie </w:t>
            </w:r>
            <w:r w:rsidRPr="00EA5F44">
              <w:rPr>
                <w:rFonts w:ascii="Garamond" w:hAnsi="Garamond"/>
                <w:sz w:val="20"/>
                <w:szCs w:val="20"/>
              </w:rPr>
              <w:lastRenderedPageBreak/>
              <w:t>Wlkp., Zamawiający nie zwrócił się do żadnego z wykonawców w tr</w:t>
            </w:r>
            <w:r>
              <w:rPr>
                <w:rFonts w:ascii="Garamond" w:hAnsi="Garamond"/>
                <w:sz w:val="20"/>
                <w:szCs w:val="20"/>
              </w:rPr>
              <w:t xml:space="preserve">ybie art. 90 ust. 1 ustawy Pzp </w:t>
            </w:r>
            <w:r w:rsidRPr="00EA5F44">
              <w:rPr>
                <w:rFonts w:ascii="Garamond" w:hAnsi="Garamond"/>
                <w:sz w:val="20"/>
                <w:szCs w:val="20"/>
              </w:rPr>
              <w:t>o udzielenie wyjaśnień (dotyczących elementów oferty mających wpływ na wysokość ceny), pomimo, iż wartość każdej ze złożonych czterech ofert była niższa o ponad 50% od szacunkowej wartości przedmiotu zamówienia, określonej na kwotę 19.357.583,09 zł (brutto 23.809.827,20 zł).</w:t>
            </w:r>
          </w:p>
          <w:p w:rsidR="00B252B8" w:rsidRPr="000E0392" w:rsidRDefault="00B252B8" w:rsidP="008D4D0B">
            <w:pPr>
              <w:tabs>
                <w:tab w:val="left" w:pos="633"/>
              </w:tabs>
              <w:suppressAutoHyphens/>
              <w:spacing w:after="0"/>
              <w:ind w:left="273"/>
              <w:jc w:val="both"/>
              <w:rPr>
                <w:sz w:val="20"/>
                <w:szCs w:val="20"/>
              </w:rPr>
            </w:pPr>
            <w:r w:rsidRPr="00EA5F44">
              <w:rPr>
                <w:rFonts w:ascii="Garamond" w:hAnsi="Garamond"/>
                <w:sz w:val="20"/>
                <w:szCs w:val="20"/>
              </w:rPr>
              <w:t>Badania kontrolne dokumentacji dotyczącej przedmiotowego zamówienia wykazały również, że Dyrektor Rejonowego Oddziału WZMiUW w Ostrowie Wlkp. udzielił Głównej Księgowej Rejonowego Oddziału upoważnienia do przeprowadzenia przedmiotowego postępowania. Powyższe działanie było niezgodne z art. 18 ust. 2 zd. 2 ustawy Pzp, albowiem Dyrektor Rejonowego Oddziału nie posiadał sta</w:t>
            </w:r>
            <w:r>
              <w:rPr>
                <w:rFonts w:ascii="Garamond" w:hAnsi="Garamond"/>
                <w:sz w:val="20"/>
                <w:szCs w:val="20"/>
              </w:rPr>
              <w:t xml:space="preserve">tusu kierownika zamawiającego, </w:t>
            </w:r>
            <w:r w:rsidRPr="00EA5F44">
              <w:rPr>
                <w:rFonts w:ascii="Garamond" w:hAnsi="Garamond"/>
                <w:sz w:val="20"/>
                <w:szCs w:val="20"/>
              </w:rPr>
              <w:t>a zatem nie był upoważniony do powierzenia pracown</w:t>
            </w:r>
            <w:r>
              <w:rPr>
                <w:rFonts w:ascii="Garamond" w:hAnsi="Garamond"/>
                <w:sz w:val="20"/>
                <w:szCs w:val="20"/>
              </w:rPr>
              <w:t xml:space="preserve">ikowi czynności w postępowaniu </w:t>
            </w:r>
            <w:r w:rsidRPr="00EA5F44">
              <w:rPr>
                <w:rFonts w:ascii="Garamond" w:hAnsi="Garamond"/>
                <w:sz w:val="20"/>
                <w:szCs w:val="20"/>
              </w:rPr>
              <w:t>o udzielenie zamówienia publicznego.</w:t>
            </w:r>
          </w:p>
          <w:p w:rsidR="00B252B8" w:rsidRPr="00EA5F44" w:rsidRDefault="00B252B8" w:rsidP="008D4D0B">
            <w:pPr>
              <w:tabs>
                <w:tab w:val="left" w:pos="400"/>
              </w:tabs>
              <w:suppressAutoHyphens/>
              <w:spacing w:after="0"/>
              <w:ind w:left="273"/>
              <w:jc w:val="both"/>
              <w:rPr>
                <w:rFonts w:ascii="Garamond" w:hAnsi="Garamond"/>
                <w:sz w:val="20"/>
                <w:szCs w:val="20"/>
              </w:rPr>
            </w:pPr>
            <w:r w:rsidRPr="00EA5F44">
              <w:rPr>
                <w:rFonts w:ascii="Garamond" w:hAnsi="Garamond"/>
                <w:sz w:val="20"/>
                <w:szCs w:val="20"/>
              </w:rPr>
              <w:t xml:space="preserve">Ponadto, stwierdzono, że umowy z wykonawcami wybranymi w wyniku dwóch postępowań </w:t>
            </w:r>
            <w:r w:rsidRPr="00EA5F44">
              <w:rPr>
                <w:rFonts w:ascii="Garamond" w:hAnsi="Garamond"/>
                <w:sz w:val="20"/>
                <w:szCs w:val="20"/>
              </w:rPr>
              <w:br/>
              <w:t xml:space="preserve">o udzielenie zamówienia publicznego, przeprowadzonych przez Rejonowy Oddział WZMiUW </w:t>
            </w:r>
            <w:r w:rsidRPr="00EA5F44">
              <w:rPr>
                <w:rFonts w:ascii="Garamond" w:hAnsi="Garamond"/>
                <w:sz w:val="20"/>
                <w:szCs w:val="20"/>
              </w:rPr>
              <w:br/>
              <w:t>w Koninie, odpowiednio na wykonanie:</w:t>
            </w:r>
          </w:p>
          <w:p w:rsidR="00B252B8" w:rsidRDefault="00B252B8" w:rsidP="00E5462D">
            <w:pPr>
              <w:numPr>
                <w:ilvl w:val="0"/>
                <w:numId w:val="51"/>
              </w:numPr>
              <w:tabs>
                <w:tab w:val="clear" w:pos="720"/>
                <w:tab w:val="left" w:pos="633"/>
              </w:tabs>
              <w:suppressAutoHyphens/>
              <w:spacing w:after="0"/>
              <w:ind w:left="633"/>
              <w:jc w:val="both"/>
              <w:rPr>
                <w:rFonts w:ascii="Garamond" w:hAnsi="Garamond"/>
                <w:sz w:val="20"/>
                <w:szCs w:val="20"/>
              </w:rPr>
            </w:pPr>
            <w:r w:rsidRPr="00EA5F44">
              <w:rPr>
                <w:rFonts w:ascii="Garamond" w:hAnsi="Garamond"/>
                <w:sz w:val="20"/>
                <w:szCs w:val="20"/>
              </w:rPr>
              <w:t xml:space="preserve">robót budowlanych pn.: </w:t>
            </w:r>
            <w:r w:rsidRPr="00EA5F44">
              <w:rPr>
                <w:rFonts w:ascii="Garamond" w:hAnsi="Garamond"/>
                <w:i/>
                <w:sz w:val="20"/>
                <w:szCs w:val="20"/>
              </w:rPr>
              <w:t>„Remont przepompowni Zagórów, Warcica, Żrekie, Krzykosy, Powiercie, Piersk, Izabelin, pow. Słupca, Koło, Konin – Etap II”</w:t>
            </w:r>
            <w:r>
              <w:rPr>
                <w:rFonts w:ascii="Garamond" w:hAnsi="Garamond"/>
                <w:sz w:val="20"/>
                <w:szCs w:val="20"/>
              </w:rPr>
              <w:t xml:space="preserve"> (umowa z dnia 7.11.2014 r. </w:t>
            </w:r>
            <w:r>
              <w:rPr>
                <w:rFonts w:ascii="Garamond" w:hAnsi="Garamond"/>
                <w:sz w:val="20"/>
                <w:szCs w:val="20"/>
              </w:rPr>
              <w:br/>
            </w:r>
            <w:r w:rsidRPr="00EA5F44">
              <w:rPr>
                <w:rFonts w:ascii="Garamond" w:hAnsi="Garamond"/>
                <w:sz w:val="20"/>
                <w:szCs w:val="20"/>
              </w:rPr>
              <w:t>za wynagrodzeniem 1.397.618,29 zł),</w:t>
            </w:r>
          </w:p>
          <w:p w:rsidR="00B252B8" w:rsidRPr="00EA5F44" w:rsidRDefault="00B252B8" w:rsidP="00E5462D">
            <w:pPr>
              <w:numPr>
                <w:ilvl w:val="0"/>
                <w:numId w:val="51"/>
              </w:numPr>
              <w:tabs>
                <w:tab w:val="clear" w:pos="720"/>
                <w:tab w:val="left" w:pos="633"/>
              </w:tabs>
              <w:suppressAutoHyphens/>
              <w:spacing w:after="0"/>
              <w:ind w:left="633"/>
              <w:jc w:val="both"/>
              <w:rPr>
                <w:rFonts w:ascii="Garamond" w:hAnsi="Garamond"/>
                <w:sz w:val="20"/>
                <w:szCs w:val="20"/>
              </w:rPr>
            </w:pPr>
            <w:r w:rsidRPr="00EA5F44">
              <w:rPr>
                <w:rFonts w:ascii="Garamond" w:hAnsi="Garamond"/>
                <w:sz w:val="20"/>
                <w:szCs w:val="20"/>
              </w:rPr>
              <w:t xml:space="preserve">usługi pn.: </w:t>
            </w:r>
            <w:r w:rsidRPr="00EA5F44">
              <w:rPr>
                <w:rFonts w:ascii="Garamond" w:hAnsi="Garamond"/>
                <w:i/>
                <w:sz w:val="20"/>
                <w:szCs w:val="20"/>
              </w:rPr>
              <w:t>„Odbudowa pojemności retencyjnej zbiornika Słupca – koncepcja programowo-przestrzenna oraz dokumentacja projektowa”</w:t>
            </w:r>
            <w:r w:rsidRPr="00EA5F44">
              <w:rPr>
                <w:rFonts w:ascii="Garamond" w:hAnsi="Garamond"/>
                <w:sz w:val="20"/>
                <w:szCs w:val="20"/>
              </w:rPr>
              <w:t xml:space="preserve"> (umowa z dnia 20.11.2015 r. za wynagrodzeniem 233.700 zł),</w:t>
            </w:r>
          </w:p>
          <w:p w:rsidR="00B252B8" w:rsidRPr="00EA5F44" w:rsidRDefault="00B252B8" w:rsidP="008D4D0B">
            <w:pPr>
              <w:tabs>
                <w:tab w:val="left" w:pos="284"/>
              </w:tabs>
              <w:suppressAutoHyphens/>
              <w:spacing w:after="0"/>
              <w:ind w:left="273"/>
              <w:jc w:val="both"/>
              <w:rPr>
                <w:rFonts w:ascii="Garamond" w:hAnsi="Garamond"/>
                <w:sz w:val="20"/>
                <w:szCs w:val="20"/>
              </w:rPr>
            </w:pPr>
            <w:r w:rsidRPr="00EA5F44">
              <w:rPr>
                <w:rFonts w:ascii="Garamond" w:hAnsi="Garamond"/>
                <w:sz w:val="20"/>
                <w:szCs w:val="20"/>
              </w:rPr>
              <w:t xml:space="preserve">zawarli Zastępcy Dyrektora Rejonowego Oddziału w Koninie, którzy posiadali pełnomocnictwa rodzajowe jedynie </w:t>
            </w:r>
            <w:r w:rsidRPr="00EA5F44">
              <w:rPr>
                <w:rFonts w:ascii="Garamond" w:hAnsi="Garamond"/>
                <w:i/>
                <w:sz w:val="20"/>
                <w:szCs w:val="20"/>
              </w:rPr>
              <w:t>„do przygotowania i przeprowadzenia postępowania o udzielenie zamówienia publicznego”</w:t>
            </w:r>
            <w:r w:rsidRPr="00EA5F44">
              <w:rPr>
                <w:rFonts w:ascii="Garamond" w:hAnsi="Garamond"/>
                <w:sz w:val="20"/>
                <w:szCs w:val="20"/>
              </w:rPr>
              <w:t>. Należy tutaj zaznaczyć, że postępowanie kończy się z chwilą wyb</w:t>
            </w:r>
            <w:r>
              <w:rPr>
                <w:rFonts w:ascii="Garamond" w:hAnsi="Garamond"/>
                <w:sz w:val="20"/>
                <w:szCs w:val="20"/>
              </w:rPr>
              <w:t xml:space="preserve">oru najkorzystniejszej oferty, </w:t>
            </w:r>
            <w:r>
              <w:rPr>
                <w:rFonts w:ascii="Garamond" w:hAnsi="Garamond"/>
                <w:sz w:val="20"/>
                <w:szCs w:val="20"/>
              </w:rPr>
              <w:br/>
            </w:r>
            <w:r w:rsidRPr="00EA5F44">
              <w:rPr>
                <w:rFonts w:ascii="Garamond" w:hAnsi="Garamond"/>
                <w:sz w:val="20"/>
                <w:szCs w:val="20"/>
              </w:rPr>
              <w:t>a zatem umocowanie pracowników WZMiUW do zawarcia umów z wybranymi wykonawcami powinno jednoznacznie wynikać z treści pełno</w:t>
            </w:r>
            <w:r>
              <w:rPr>
                <w:rFonts w:ascii="Garamond" w:hAnsi="Garamond"/>
                <w:sz w:val="20"/>
                <w:szCs w:val="20"/>
              </w:rPr>
              <w:t>mocnictwa, udzielonego im przez</w:t>
            </w:r>
            <w:r w:rsidRPr="00EA5F44">
              <w:rPr>
                <w:rFonts w:ascii="Garamond" w:hAnsi="Garamond"/>
                <w:sz w:val="20"/>
                <w:szCs w:val="20"/>
              </w:rPr>
              <w:t xml:space="preserve"> Dyrektora.</w:t>
            </w:r>
          </w:p>
          <w:p w:rsidR="00B252B8" w:rsidRPr="00EA5F44" w:rsidRDefault="00B252B8" w:rsidP="00E5462D">
            <w:pPr>
              <w:numPr>
                <w:ilvl w:val="0"/>
                <w:numId w:val="42"/>
              </w:numPr>
              <w:tabs>
                <w:tab w:val="num" w:pos="300"/>
              </w:tabs>
              <w:spacing w:after="0"/>
              <w:ind w:left="300" w:hanging="300"/>
              <w:jc w:val="both"/>
              <w:rPr>
                <w:rFonts w:ascii="Garamond" w:hAnsi="Garamond"/>
                <w:sz w:val="20"/>
                <w:szCs w:val="20"/>
              </w:rPr>
            </w:pPr>
            <w:r w:rsidRPr="00EA5F44">
              <w:rPr>
                <w:rFonts w:ascii="Garamond" w:hAnsi="Garamond"/>
                <w:sz w:val="20"/>
                <w:szCs w:val="20"/>
              </w:rPr>
              <w:t>W wyniku kontroli dokumentacji dotyczącej przeprowadzanych w badanym okresie audytów wewnętrznych ustalono, że plan audytu:</w:t>
            </w:r>
          </w:p>
          <w:p w:rsidR="00B252B8" w:rsidRPr="00EA5F44" w:rsidRDefault="00B252B8" w:rsidP="00E5462D">
            <w:pPr>
              <w:numPr>
                <w:ilvl w:val="0"/>
                <w:numId w:val="52"/>
              </w:numPr>
              <w:spacing w:after="0"/>
              <w:ind w:left="600"/>
              <w:jc w:val="both"/>
              <w:rPr>
                <w:rFonts w:ascii="Garamond" w:hAnsi="Garamond"/>
                <w:sz w:val="20"/>
                <w:szCs w:val="20"/>
              </w:rPr>
            </w:pPr>
            <w:r w:rsidRPr="00EA5F44">
              <w:rPr>
                <w:rFonts w:ascii="Garamond" w:hAnsi="Garamond"/>
                <w:sz w:val="20"/>
                <w:szCs w:val="20"/>
              </w:rPr>
              <w:t xml:space="preserve">na rok 2014 – został sporządzony przez Audytora Wewnętrznego w dniu 2.01.2014 r., </w:t>
            </w:r>
            <w:r w:rsidRPr="00EA5F44">
              <w:rPr>
                <w:rFonts w:ascii="Garamond" w:hAnsi="Garamond"/>
                <w:sz w:val="20"/>
                <w:szCs w:val="20"/>
              </w:rPr>
              <w:br/>
            </w:r>
            <w:r>
              <w:rPr>
                <w:rFonts w:ascii="Garamond" w:hAnsi="Garamond"/>
                <w:sz w:val="20"/>
                <w:szCs w:val="20"/>
              </w:rPr>
              <w:t xml:space="preserve">a zatwierdzony przez </w:t>
            </w:r>
            <w:r w:rsidRPr="00EA5F44">
              <w:rPr>
                <w:rFonts w:ascii="Garamond" w:hAnsi="Garamond"/>
                <w:sz w:val="20"/>
                <w:szCs w:val="20"/>
              </w:rPr>
              <w:t>Dyrektora w dniu 8.01.2014 r.,</w:t>
            </w:r>
          </w:p>
          <w:p w:rsidR="00B252B8" w:rsidRPr="00EA5F44" w:rsidRDefault="00B252B8" w:rsidP="00E5462D">
            <w:pPr>
              <w:numPr>
                <w:ilvl w:val="0"/>
                <w:numId w:val="52"/>
              </w:numPr>
              <w:spacing w:after="0"/>
              <w:ind w:left="600"/>
              <w:jc w:val="both"/>
              <w:rPr>
                <w:rFonts w:ascii="Garamond" w:hAnsi="Garamond"/>
                <w:sz w:val="20"/>
                <w:szCs w:val="20"/>
              </w:rPr>
            </w:pPr>
            <w:r w:rsidRPr="00EA5F44">
              <w:rPr>
                <w:rFonts w:ascii="Garamond" w:hAnsi="Garamond"/>
                <w:sz w:val="20"/>
                <w:szCs w:val="20"/>
              </w:rPr>
              <w:t xml:space="preserve">na rok 2015 – został sporządzony przez Audytora Wewnętrznego w dniu 7.01.2015 r., </w:t>
            </w:r>
            <w:r w:rsidRPr="00EA5F44">
              <w:rPr>
                <w:rFonts w:ascii="Garamond" w:hAnsi="Garamond"/>
                <w:sz w:val="20"/>
                <w:szCs w:val="20"/>
              </w:rPr>
              <w:br/>
              <w:t>a z</w:t>
            </w:r>
            <w:r>
              <w:rPr>
                <w:rFonts w:ascii="Garamond" w:hAnsi="Garamond"/>
                <w:sz w:val="20"/>
                <w:szCs w:val="20"/>
              </w:rPr>
              <w:t>atwierdzony przez Dyrektora</w:t>
            </w:r>
            <w:r w:rsidRPr="00EA5F44">
              <w:rPr>
                <w:rFonts w:ascii="Garamond" w:hAnsi="Garamond"/>
                <w:sz w:val="20"/>
                <w:szCs w:val="20"/>
              </w:rPr>
              <w:t xml:space="preserve"> w dniu 8.01.2015 r.,</w:t>
            </w:r>
          </w:p>
          <w:p w:rsidR="00B252B8" w:rsidRPr="00EA5F44" w:rsidRDefault="00B252B8" w:rsidP="008D4D0B">
            <w:pPr>
              <w:spacing w:after="0"/>
              <w:ind w:left="240"/>
              <w:jc w:val="both"/>
              <w:rPr>
                <w:rFonts w:ascii="Garamond" w:hAnsi="Garamond"/>
                <w:sz w:val="20"/>
                <w:szCs w:val="20"/>
              </w:rPr>
            </w:pPr>
            <w:r w:rsidRPr="00EA5F44">
              <w:rPr>
                <w:rFonts w:ascii="Garamond" w:hAnsi="Garamond"/>
                <w:sz w:val="20"/>
                <w:szCs w:val="20"/>
              </w:rPr>
              <w:t xml:space="preserve">co było niezgodne z art. 283 ust. 3 ustawy o finansach publicznych, który stanowi, że </w:t>
            </w:r>
            <w:r w:rsidRPr="00EA5F44">
              <w:rPr>
                <w:rFonts w:ascii="Garamond" w:hAnsi="Garamond"/>
                <w:i/>
                <w:sz w:val="20"/>
                <w:szCs w:val="20"/>
              </w:rPr>
              <w:t>„do końca roku kierownik komórki audytu wewnętrznego w porozumieniu z kierownikiem jednostki przygotowuje na podstawie analizy ryzyka plan audytu na następny rok”</w:t>
            </w:r>
            <w:r w:rsidRPr="00EA5F44">
              <w:rPr>
                <w:rFonts w:ascii="Garamond" w:hAnsi="Garamond"/>
                <w:sz w:val="20"/>
                <w:szCs w:val="20"/>
              </w:rPr>
              <w:t>.</w:t>
            </w:r>
          </w:p>
          <w:p w:rsidR="00B252B8" w:rsidRDefault="00B252B8" w:rsidP="00901914">
            <w:pPr>
              <w:spacing w:after="0" w:line="276" w:lineRule="auto"/>
              <w:rPr>
                <w:rFonts w:ascii="Garamond" w:hAnsi="Garamond"/>
                <w:sz w:val="20"/>
                <w:szCs w:val="20"/>
              </w:rPr>
            </w:pPr>
          </w:p>
          <w:p w:rsidR="00B252B8" w:rsidRDefault="00B252B8" w:rsidP="00901914">
            <w:pPr>
              <w:spacing w:after="0" w:line="276" w:lineRule="auto"/>
              <w:rPr>
                <w:rFonts w:ascii="Garamond" w:hAnsi="Garamond"/>
                <w:sz w:val="20"/>
                <w:szCs w:val="20"/>
              </w:rPr>
            </w:pPr>
          </w:p>
          <w:p w:rsidR="00B252B8" w:rsidRDefault="00B252B8" w:rsidP="00901914">
            <w:pPr>
              <w:spacing w:after="0" w:line="276" w:lineRule="auto"/>
              <w:rPr>
                <w:rFonts w:ascii="Garamond" w:hAnsi="Garamond"/>
                <w:sz w:val="20"/>
                <w:szCs w:val="20"/>
              </w:rPr>
            </w:pPr>
          </w:p>
          <w:p w:rsidR="00B252B8" w:rsidRDefault="00B252B8" w:rsidP="00901914">
            <w:pPr>
              <w:spacing w:after="0" w:line="276" w:lineRule="auto"/>
              <w:rPr>
                <w:rFonts w:ascii="Garamond" w:hAnsi="Garamond"/>
                <w:sz w:val="20"/>
                <w:szCs w:val="20"/>
              </w:rPr>
            </w:pPr>
          </w:p>
          <w:p w:rsidR="00B252B8" w:rsidRPr="0029603B" w:rsidRDefault="00B252B8" w:rsidP="00901914">
            <w:pPr>
              <w:spacing w:after="0" w:line="276" w:lineRule="auto"/>
              <w:rPr>
                <w:rFonts w:ascii="Garamond" w:hAnsi="Garamond"/>
                <w:sz w:val="20"/>
                <w:szCs w:val="20"/>
              </w:rPr>
            </w:pPr>
          </w:p>
        </w:tc>
      </w:tr>
      <w:tr w:rsidR="00B252B8" w:rsidRPr="008B6C63" w:rsidTr="00666B96">
        <w:trPr>
          <w:trHeight w:val="200"/>
        </w:trPr>
        <w:tc>
          <w:tcPr>
            <w:tcW w:w="681" w:type="dxa"/>
            <w:vMerge/>
            <w:vAlign w:val="center"/>
          </w:tcPr>
          <w:p w:rsidR="00B252B8" w:rsidRDefault="00B252B8" w:rsidP="00E5462D">
            <w:pPr>
              <w:numPr>
                <w:ilvl w:val="0"/>
                <w:numId w:val="16"/>
              </w:numPr>
              <w:ind w:left="641" w:hanging="357"/>
              <w:jc w:val="center"/>
              <w:rPr>
                <w:rFonts w:ascii="Garamond" w:hAnsi="Garamond"/>
                <w:sz w:val="20"/>
                <w:szCs w:val="20"/>
              </w:rPr>
            </w:pPr>
          </w:p>
        </w:tc>
        <w:tc>
          <w:tcPr>
            <w:tcW w:w="1592" w:type="dxa"/>
            <w:vMerge/>
            <w:vAlign w:val="center"/>
          </w:tcPr>
          <w:p w:rsidR="00B252B8" w:rsidRPr="00792ED1" w:rsidRDefault="00B252B8" w:rsidP="002428EB">
            <w:pPr>
              <w:spacing w:line="276" w:lineRule="auto"/>
              <w:jc w:val="center"/>
              <w:rPr>
                <w:rFonts w:ascii="Garamond" w:hAnsi="Garamond"/>
                <w:b/>
                <w:color w:val="00B050"/>
                <w:sz w:val="20"/>
                <w:szCs w:val="20"/>
              </w:rPr>
            </w:pPr>
          </w:p>
        </w:tc>
        <w:tc>
          <w:tcPr>
            <w:tcW w:w="1559" w:type="dxa"/>
            <w:vMerge/>
            <w:vAlign w:val="center"/>
          </w:tcPr>
          <w:p w:rsidR="00B252B8" w:rsidRPr="00792ED1" w:rsidRDefault="00B252B8" w:rsidP="002428EB">
            <w:pPr>
              <w:jc w:val="center"/>
              <w:rPr>
                <w:rFonts w:ascii="Garamond" w:hAnsi="Garamond"/>
                <w:b/>
                <w:color w:val="00B050"/>
                <w:sz w:val="20"/>
                <w:szCs w:val="20"/>
              </w:rPr>
            </w:pPr>
          </w:p>
        </w:tc>
        <w:tc>
          <w:tcPr>
            <w:tcW w:w="2375" w:type="dxa"/>
            <w:vAlign w:val="center"/>
          </w:tcPr>
          <w:p w:rsidR="00B252B8" w:rsidRPr="00342BF6" w:rsidRDefault="00B252B8" w:rsidP="002428EB">
            <w:pPr>
              <w:spacing w:after="0"/>
              <w:jc w:val="center"/>
              <w:rPr>
                <w:rFonts w:ascii="Garamond" w:hAnsi="Garamond"/>
                <w:sz w:val="20"/>
                <w:szCs w:val="20"/>
              </w:rPr>
            </w:pPr>
          </w:p>
          <w:p w:rsidR="00B252B8" w:rsidRPr="00342BF6" w:rsidRDefault="00B252B8" w:rsidP="002428EB">
            <w:pPr>
              <w:spacing w:after="0"/>
              <w:jc w:val="center"/>
              <w:rPr>
                <w:rFonts w:ascii="Garamond" w:hAnsi="Garamond"/>
                <w:sz w:val="20"/>
                <w:szCs w:val="20"/>
              </w:rPr>
            </w:pPr>
            <w:r w:rsidRPr="00342BF6">
              <w:rPr>
                <w:rFonts w:ascii="Garamond" w:hAnsi="Garamond"/>
                <w:sz w:val="20"/>
                <w:szCs w:val="20"/>
              </w:rPr>
              <w:t>Problemowa w zakresie wykorzystania środków budżetowych na konserwację i eksploatację urządzeń melioracji wodnych w roku 2015, przez Wielkopolski Zarząd Melioracji i Urządzeń Wodnych w Poznaniu.</w:t>
            </w:r>
          </w:p>
          <w:p w:rsidR="00B252B8" w:rsidRPr="00342BF6" w:rsidRDefault="00B252B8" w:rsidP="002428EB">
            <w:pPr>
              <w:spacing w:after="0" w:line="276" w:lineRule="auto"/>
              <w:jc w:val="center"/>
              <w:rPr>
                <w:rFonts w:ascii="Garamond" w:hAnsi="Garamond" w:cs="Tahoma"/>
                <w:b/>
                <w:sz w:val="20"/>
                <w:szCs w:val="20"/>
              </w:rPr>
            </w:pPr>
            <w:r w:rsidRPr="00342BF6">
              <w:rPr>
                <w:rFonts w:ascii="Garamond" w:hAnsi="Garamond" w:cs="Tahoma"/>
                <w:b/>
                <w:sz w:val="20"/>
                <w:szCs w:val="20"/>
              </w:rPr>
              <w:t>--------------------------------</w:t>
            </w:r>
          </w:p>
          <w:p w:rsidR="00B252B8" w:rsidRPr="00342BF6" w:rsidRDefault="00B252B8" w:rsidP="00896C38">
            <w:pPr>
              <w:spacing w:after="0"/>
              <w:jc w:val="center"/>
              <w:rPr>
                <w:rFonts w:ascii="Garamond" w:hAnsi="Garamond"/>
                <w:sz w:val="20"/>
                <w:szCs w:val="20"/>
              </w:rPr>
            </w:pPr>
            <w:r w:rsidRPr="00342BF6">
              <w:rPr>
                <w:rFonts w:ascii="Garamond" w:hAnsi="Garamond"/>
                <w:sz w:val="20"/>
                <w:szCs w:val="20"/>
              </w:rPr>
              <w:t>DR</w:t>
            </w:r>
          </w:p>
        </w:tc>
        <w:tc>
          <w:tcPr>
            <w:tcW w:w="7941" w:type="dxa"/>
            <w:vAlign w:val="center"/>
          </w:tcPr>
          <w:p w:rsidR="00B252B8" w:rsidRPr="00342BF6" w:rsidRDefault="00B252B8" w:rsidP="00F25A20">
            <w:pPr>
              <w:spacing w:after="0" w:line="276" w:lineRule="auto"/>
              <w:jc w:val="center"/>
              <w:rPr>
                <w:rFonts w:ascii="Garamond" w:hAnsi="Garamond"/>
                <w:sz w:val="20"/>
                <w:szCs w:val="20"/>
              </w:rPr>
            </w:pPr>
            <w:r w:rsidRPr="00342BF6">
              <w:rPr>
                <w:rFonts w:ascii="Garamond" w:hAnsi="Garamond"/>
                <w:sz w:val="20"/>
                <w:szCs w:val="20"/>
              </w:rPr>
              <w:t xml:space="preserve">W okresie sprawozdawczym </w:t>
            </w:r>
          </w:p>
          <w:p w:rsidR="00B252B8" w:rsidRPr="00342BF6" w:rsidRDefault="00B252B8" w:rsidP="00F25A20">
            <w:pPr>
              <w:spacing w:after="0" w:line="276" w:lineRule="auto"/>
              <w:jc w:val="center"/>
              <w:rPr>
                <w:rFonts w:ascii="Garamond" w:hAnsi="Garamond"/>
                <w:sz w:val="20"/>
                <w:szCs w:val="20"/>
              </w:rPr>
            </w:pPr>
            <w:r w:rsidRPr="00342BF6">
              <w:rPr>
                <w:rFonts w:ascii="Garamond" w:hAnsi="Garamond"/>
                <w:sz w:val="20"/>
                <w:szCs w:val="20"/>
              </w:rPr>
              <w:t xml:space="preserve">dokumentacja pokontrolna w trakcie opracowania. </w:t>
            </w:r>
          </w:p>
          <w:p w:rsidR="00B252B8" w:rsidRPr="00342BF6" w:rsidRDefault="00B252B8" w:rsidP="00F25A20">
            <w:pPr>
              <w:suppressAutoHyphens/>
              <w:spacing w:after="0"/>
              <w:rPr>
                <w:rFonts w:ascii="Garamond" w:hAnsi="Garamond"/>
                <w:sz w:val="20"/>
                <w:szCs w:val="20"/>
                <w:highlight w:val="green"/>
              </w:rPr>
            </w:pPr>
          </w:p>
          <w:p w:rsidR="00B252B8" w:rsidRPr="00342BF6" w:rsidRDefault="00B252B8" w:rsidP="002428EB">
            <w:pPr>
              <w:spacing w:after="0" w:line="276" w:lineRule="auto"/>
              <w:jc w:val="center"/>
              <w:rPr>
                <w:rFonts w:ascii="Garamond" w:hAnsi="Garamond"/>
                <w:sz w:val="20"/>
                <w:szCs w:val="20"/>
              </w:rPr>
            </w:pPr>
          </w:p>
        </w:tc>
      </w:tr>
      <w:tr w:rsidR="00B252B8" w:rsidRPr="008B6C63" w:rsidTr="00666B96">
        <w:trPr>
          <w:trHeight w:val="200"/>
        </w:trPr>
        <w:tc>
          <w:tcPr>
            <w:tcW w:w="681" w:type="dxa"/>
            <w:vMerge/>
            <w:vAlign w:val="center"/>
          </w:tcPr>
          <w:p w:rsidR="00B252B8" w:rsidRDefault="00B252B8" w:rsidP="00E5462D">
            <w:pPr>
              <w:numPr>
                <w:ilvl w:val="0"/>
                <w:numId w:val="16"/>
              </w:numPr>
              <w:ind w:left="641" w:hanging="357"/>
              <w:jc w:val="center"/>
              <w:rPr>
                <w:rFonts w:ascii="Garamond" w:hAnsi="Garamond"/>
                <w:sz w:val="20"/>
                <w:szCs w:val="20"/>
              </w:rPr>
            </w:pPr>
          </w:p>
        </w:tc>
        <w:tc>
          <w:tcPr>
            <w:tcW w:w="1592" w:type="dxa"/>
            <w:vMerge/>
            <w:vAlign w:val="center"/>
          </w:tcPr>
          <w:p w:rsidR="00B252B8" w:rsidRPr="00792ED1" w:rsidRDefault="00B252B8" w:rsidP="002428EB">
            <w:pPr>
              <w:spacing w:line="276" w:lineRule="auto"/>
              <w:jc w:val="center"/>
              <w:rPr>
                <w:rFonts w:ascii="Garamond" w:hAnsi="Garamond"/>
                <w:b/>
                <w:color w:val="00B050"/>
                <w:sz w:val="20"/>
                <w:szCs w:val="20"/>
              </w:rPr>
            </w:pPr>
          </w:p>
        </w:tc>
        <w:tc>
          <w:tcPr>
            <w:tcW w:w="1559" w:type="dxa"/>
            <w:vMerge/>
            <w:vAlign w:val="center"/>
          </w:tcPr>
          <w:p w:rsidR="00B252B8" w:rsidRPr="00792ED1" w:rsidRDefault="00B252B8" w:rsidP="002428EB">
            <w:pPr>
              <w:jc w:val="center"/>
              <w:rPr>
                <w:rFonts w:ascii="Garamond" w:hAnsi="Garamond"/>
                <w:b/>
                <w:color w:val="00B050"/>
                <w:sz w:val="20"/>
                <w:szCs w:val="20"/>
              </w:rPr>
            </w:pPr>
          </w:p>
        </w:tc>
        <w:tc>
          <w:tcPr>
            <w:tcW w:w="2375" w:type="dxa"/>
            <w:vAlign w:val="center"/>
          </w:tcPr>
          <w:p w:rsidR="00B252B8" w:rsidRPr="00342BF6" w:rsidRDefault="00B252B8" w:rsidP="002428EB">
            <w:pPr>
              <w:spacing w:after="0"/>
              <w:jc w:val="center"/>
              <w:rPr>
                <w:rFonts w:ascii="Garamond" w:hAnsi="Garamond"/>
                <w:sz w:val="20"/>
                <w:szCs w:val="20"/>
              </w:rPr>
            </w:pPr>
            <w:r w:rsidRPr="00342BF6">
              <w:rPr>
                <w:rFonts w:ascii="Garamond" w:hAnsi="Garamond"/>
                <w:sz w:val="20"/>
                <w:szCs w:val="20"/>
              </w:rPr>
              <w:t>Problemowa w zakresie gospodarowania mieniem nieruchomym za okres od 1.01.2015 r. do dnia rozpoczęcia kontroli.</w:t>
            </w:r>
          </w:p>
          <w:p w:rsidR="00B252B8" w:rsidRPr="00342BF6" w:rsidRDefault="00B252B8" w:rsidP="002428EB">
            <w:pPr>
              <w:spacing w:after="0" w:line="276" w:lineRule="auto"/>
              <w:jc w:val="center"/>
              <w:rPr>
                <w:rFonts w:ascii="Garamond" w:hAnsi="Garamond" w:cs="Tahoma"/>
                <w:b/>
                <w:sz w:val="20"/>
                <w:szCs w:val="20"/>
              </w:rPr>
            </w:pPr>
            <w:r w:rsidRPr="00342BF6">
              <w:rPr>
                <w:rFonts w:ascii="Garamond" w:hAnsi="Garamond" w:cs="Tahoma"/>
                <w:b/>
                <w:sz w:val="20"/>
                <w:szCs w:val="20"/>
              </w:rPr>
              <w:t>--------------------------------</w:t>
            </w:r>
          </w:p>
          <w:p w:rsidR="00B252B8" w:rsidRPr="00342BF6" w:rsidRDefault="00B252B8" w:rsidP="002428EB">
            <w:pPr>
              <w:spacing w:after="0" w:line="276" w:lineRule="auto"/>
              <w:jc w:val="center"/>
              <w:rPr>
                <w:rFonts w:ascii="Garamond" w:hAnsi="Garamond" w:cs="Tahoma"/>
                <w:sz w:val="20"/>
                <w:szCs w:val="20"/>
              </w:rPr>
            </w:pPr>
            <w:r w:rsidRPr="00342BF6">
              <w:rPr>
                <w:rFonts w:ascii="Garamond" w:hAnsi="Garamond" w:cs="Tahoma"/>
                <w:sz w:val="20"/>
                <w:szCs w:val="20"/>
              </w:rPr>
              <w:t>DG</w:t>
            </w:r>
          </w:p>
          <w:p w:rsidR="00B252B8" w:rsidRPr="00342BF6" w:rsidRDefault="00B252B8" w:rsidP="002428EB">
            <w:pPr>
              <w:jc w:val="center"/>
              <w:rPr>
                <w:rFonts w:ascii="Garamond" w:hAnsi="Garamond"/>
                <w:sz w:val="20"/>
                <w:szCs w:val="20"/>
              </w:rPr>
            </w:pPr>
          </w:p>
        </w:tc>
        <w:tc>
          <w:tcPr>
            <w:tcW w:w="7941" w:type="dxa"/>
            <w:vAlign w:val="center"/>
          </w:tcPr>
          <w:p w:rsidR="00B252B8" w:rsidRPr="00342BF6" w:rsidRDefault="00B252B8" w:rsidP="00316C95">
            <w:pPr>
              <w:spacing w:after="0" w:line="276" w:lineRule="auto"/>
              <w:jc w:val="both"/>
              <w:rPr>
                <w:rFonts w:ascii="Garamond" w:hAnsi="Garamond"/>
                <w:sz w:val="20"/>
                <w:szCs w:val="20"/>
              </w:rPr>
            </w:pPr>
            <w:r w:rsidRPr="00EA22EE">
              <w:rPr>
                <w:rFonts w:ascii="Garamond" w:hAnsi="Garamond"/>
                <w:sz w:val="20"/>
                <w:szCs w:val="20"/>
              </w:rPr>
              <w:t>Pomieszczenia na VII piętrze budynku położonego na nieruchomości, której zarządcą jest WZMiUW, zajmowane były bezumownie przez inny podmiot. Wprawdzie Dyrektor WZMiUW przesłał na adres siedziby podmiotu umowę użyczenia określającą zasady bezpłatnego używania przedmiotowych pomieszczeń w okresie od dnia 1 kwietnia 2016 r. do dnia 31 grudnia 2016 r., celem jej podpisania, a także poinformował o obowiązku opuszczenia zajmowanych pomieszczeń w przypadku niezawarcia umowy użyczenia (w terminie 14 dni od daty doręczenia wskazanego wyżej pisma), to jednak do dnia zakończenia kontroli umowa nie została podpisana, a podmiot nie opuścił zajmowanych pomieszczeń. Podmiot nie regulował również opłat za media proporcjonalnie do zajmowanej powierzchni biurowej, pomimo, iż taki obowiązek został określony w przekazanej temu podmiotowi umowie użyczenia.</w:t>
            </w:r>
          </w:p>
        </w:tc>
      </w:tr>
      <w:tr w:rsidR="00B252B8" w:rsidRPr="008B6C63" w:rsidTr="00403BAD">
        <w:trPr>
          <w:trHeight w:val="530"/>
        </w:trPr>
        <w:tc>
          <w:tcPr>
            <w:tcW w:w="681" w:type="dxa"/>
            <w:vMerge w:val="restart"/>
            <w:vAlign w:val="center"/>
          </w:tcPr>
          <w:p w:rsidR="00B252B8" w:rsidRDefault="00B252B8" w:rsidP="00E5462D">
            <w:pPr>
              <w:numPr>
                <w:ilvl w:val="0"/>
                <w:numId w:val="16"/>
              </w:numPr>
              <w:ind w:left="641" w:hanging="357"/>
              <w:jc w:val="center"/>
              <w:rPr>
                <w:rFonts w:ascii="Garamond" w:hAnsi="Garamond"/>
                <w:sz w:val="20"/>
                <w:szCs w:val="20"/>
              </w:rPr>
            </w:pPr>
          </w:p>
        </w:tc>
        <w:tc>
          <w:tcPr>
            <w:tcW w:w="1592" w:type="dxa"/>
            <w:vMerge w:val="restart"/>
          </w:tcPr>
          <w:p w:rsidR="00B252B8" w:rsidRDefault="00B252B8" w:rsidP="008D4D0B">
            <w:pPr>
              <w:jc w:val="center"/>
              <w:rPr>
                <w:rFonts w:ascii="Garamond" w:hAnsi="Garamond"/>
                <w:b/>
                <w:sz w:val="20"/>
                <w:szCs w:val="20"/>
              </w:rPr>
            </w:pPr>
          </w:p>
          <w:p w:rsidR="00B252B8" w:rsidRDefault="00B252B8" w:rsidP="008D4D0B">
            <w:pPr>
              <w:jc w:val="center"/>
              <w:rPr>
                <w:rFonts w:ascii="Garamond" w:hAnsi="Garamond"/>
                <w:b/>
                <w:sz w:val="20"/>
                <w:szCs w:val="20"/>
              </w:rPr>
            </w:pPr>
          </w:p>
          <w:p w:rsidR="00B252B8" w:rsidRDefault="00B252B8" w:rsidP="008D4D0B">
            <w:pPr>
              <w:jc w:val="center"/>
              <w:rPr>
                <w:rFonts w:ascii="Garamond" w:hAnsi="Garamond"/>
                <w:b/>
                <w:sz w:val="20"/>
                <w:szCs w:val="20"/>
              </w:rPr>
            </w:pPr>
          </w:p>
          <w:p w:rsidR="00B252B8" w:rsidRPr="00342BF6" w:rsidRDefault="00B252B8" w:rsidP="00403BAD">
            <w:pPr>
              <w:jc w:val="center"/>
              <w:rPr>
                <w:rFonts w:ascii="Garamond" w:hAnsi="Garamond"/>
                <w:b/>
                <w:sz w:val="20"/>
                <w:szCs w:val="20"/>
              </w:rPr>
            </w:pPr>
            <w:r w:rsidRPr="00342BF6">
              <w:rPr>
                <w:rFonts w:ascii="Garamond" w:hAnsi="Garamond"/>
                <w:b/>
                <w:sz w:val="20"/>
                <w:szCs w:val="20"/>
              </w:rPr>
              <w:t>Departament Środowiska (DSR)</w:t>
            </w:r>
          </w:p>
          <w:p w:rsidR="00B252B8" w:rsidRPr="00342BF6" w:rsidRDefault="00B252B8" w:rsidP="008D4D0B">
            <w:pPr>
              <w:jc w:val="center"/>
              <w:rPr>
                <w:rFonts w:ascii="Garamond" w:hAnsi="Garamond"/>
                <w:b/>
                <w:sz w:val="20"/>
                <w:szCs w:val="20"/>
              </w:rPr>
            </w:pPr>
          </w:p>
        </w:tc>
        <w:tc>
          <w:tcPr>
            <w:tcW w:w="1559" w:type="dxa"/>
            <w:vMerge w:val="restart"/>
          </w:tcPr>
          <w:p w:rsidR="00B252B8" w:rsidRPr="00342BF6" w:rsidRDefault="00B252B8" w:rsidP="008D4D0B">
            <w:pPr>
              <w:jc w:val="center"/>
              <w:rPr>
                <w:rFonts w:ascii="Garamond" w:hAnsi="Garamond" w:cs="Arial"/>
                <w:b/>
                <w:sz w:val="20"/>
                <w:szCs w:val="20"/>
              </w:rPr>
            </w:pPr>
          </w:p>
          <w:p w:rsidR="00B252B8" w:rsidRDefault="00B252B8" w:rsidP="008D4D0B">
            <w:pPr>
              <w:jc w:val="center"/>
              <w:rPr>
                <w:rFonts w:ascii="Garamond" w:hAnsi="Garamond" w:cs="Arial"/>
                <w:b/>
                <w:sz w:val="20"/>
                <w:szCs w:val="20"/>
              </w:rPr>
            </w:pPr>
          </w:p>
          <w:p w:rsidR="00B252B8" w:rsidRPr="00342BF6" w:rsidRDefault="00B252B8" w:rsidP="00403BAD">
            <w:pPr>
              <w:jc w:val="center"/>
              <w:rPr>
                <w:rFonts w:ascii="Garamond" w:hAnsi="Garamond" w:cs="Arial"/>
                <w:b/>
                <w:sz w:val="20"/>
                <w:szCs w:val="20"/>
              </w:rPr>
            </w:pPr>
            <w:r w:rsidRPr="00342BF6">
              <w:rPr>
                <w:rFonts w:ascii="Garamond" w:hAnsi="Garamond" w:cs="Arial"/>
                <w:b/>
                <w:sz w:val="20"/>
                <w:szCs w:val="20"/>
              </w:rPr>
              <w:t>Zespół Parków Krajobrazo-wych Województwa Wielkopol-skiego</w:t>
            </w:r>
            <w:r w:rsidRPr="00342BF6">
              <w:rPr>
                <w:rFonts w:ascii="Garamond" w:hAnsi="Garamond" w:cs="Arial"/>
                <w:b/>
                <w:sz w:val="20"/>
                <w:szCs w:val="20"/>
              </w:rPr>
              <w:br/>
              <w:t xml:space="preserve"> w Poznaniu</w:t>
            </w:r>
          </w:p>
          <w:p w:rsidR="00B252B8" w:rsidRPr="00342BF6" w:rsidRDefault="00B252B8" w:rsidP="008D4D0B">
            <w:pPr>
              <w:jc w:val="center"/>
              <w:rPr>
                <w:rFonts w:ascii="Garamond" w:hAnsi="Garamond"/>
                <w:b/>
                <w:sz w:val="20"/>
                <w:szCs w:val="20"/>
              </w:rPr>
            </w:pPr>
          </w:p>
        </w:tc>
        <w:tc>
          <w:tcPr>
            <w:tcW w:w="2375" w:type="dxa"/>
            <w:tcBorders>
              <w:bottom w:val="single" w:sz="4" w:space="0" w:color="auto"/>
            </w:tcBorders>
          </w:tcPr>
          <w:p w:rsidR="00B252B8" w:rsidRPr="00342BF6" w:rsidRDefault="00B252B8" w:rsidP="008D4D0B">
            <w:pPr>
              <w:spacing w:after="0" w:line="276" w:lineRule="auto"/>
              <w:jc w:val="center"/>
              <w:rPr>
                <w:rFonts w:ascii="Garamond" w:hAnsi="Garamond"/>
                <w:sz w:val="20"/>
                <w:szCs w:val="20"/>
              </w:rPr>
            </w:pPr>
          </w:p>
          <w:p w:rsidR="00B252B8" w:rsidRPr="00342BF6" w:rsidRDefault="00B252B8" w:rsidP="008D4D0B">
            <w:pPr>
              <w:spacing w:after="0" w:line="276" w:lineRule="auto"/>
              <w:jc w:val="center"/>
              <w:rPr>
                <w:rFonts w:ascii="Garamond" w:hAnsi="Garamond"/>
                <w:sz w:val="20"/>
                <w:szCs w:val="20"/>
              </w:rPr>
            </w:pPr>
          </w:p>
          <w:p w:rsidR="00B252B8" w:rsidRPr="00342BF6" w:rsidRDefault="00B252B8" w:rsidP="008D4D0B">
            <w:pPr>
              <w:spacing w:after="0" w:line="276" w:lineRule="auto"/>
              <w:jc w:val="center"/>
              <w:rPr>
                <w:rFonts w:ascii="Garamond" w:hAnsi="Garamond"/>
                <w:sz w:val="20"/>
                <w:szCs w:val="20"/>
              </w:rPr>
            </w:pPr>
            <w:r w:rsidRPr="00342BF6">
              <w:rPr>
                <w:rFonts w:ascii="Garamond" w:hAnsi="Garamond"/>
                <w:sz w:val="20"/>
                <w:szCs w:val="20"/>
              </w:rPr>
              <w:t>Kompleksowa za 2014 oraz 2015 rok.</w:t>
            </w:r>
          </w:p>
          <w:p w:rsidR="00B252B8" w:rsidRPr="00342BF6" w:rsidRDefault="00B252B8" w:rsidP="008D4D0B">
            <w:pPr>
              <w:spacing w:after="0" w:line="276" w:lineRule="auto"/>
              <w:jc w:val="center"/>
              <w:rPr>
                <w:rFonts w:ascii="Garamond" w:hAnsi="Garamond" w:cs="Tahoma"/>
                <w:b/>
                <w:sz w:val="20"/>
                <w:szCs w:val="20"/>
              </w:rPr>
            </w:pPr>
            <w:r w:rsidRPr="00342BF6">
              <w:rPr>
                <w:rFonts w:ascii="Garamond" w:hAnsi="Garamond" w:cs="Tahoma"/>
                <w:b/>
                <w:sz w:val="20"/>
                <w:szCs w:val="20"/>
              </w:rPr>
              <w:t>--------------------------------</w:t>
            </w:r>
          </w:p>
          <w:p w:rsidR="00B252B8" w:rsidRPr="00342BF6" w:rsidRDefault="00B252B8" w:rsidP="008D4D0B">
            <w:pPr>
              <w:spacing w:after="0" w:line="276" w:lineRule="auto"/>
              <w:jc w:val="center"/>
              <w:rPr>
                <w:rFonts w:ascii="Garamond" w:hAnsi="Garamond" w:cs="Tahoma"/>
                <w:sz w:val="20"/>
                <w:szCs w:val="20"/>
              </w:rPr>
            </w:pPr>
            <w:r w:rsidRPr="00342BF6">
              <w:rPr>
                <w:rFonts w:ascii="Garamond" w:hAnsi="Garamond" w:cs="Tahoma"/>
                <w:sz w:val="20"/>
                <w:szCs w:val="20"/>
              </w:rPr>
              <w:t>DKO</w:t>
            </w:r>
          </w:p>
          <w:p w:rsidR="00B252B8" w:rsidRPr="00342BF6" w:rsidRDefault="00B252B8" w:rsidP="008D4D0B">
            <w:pPr>
              <w:spacing w:after="0" w:line="276" w:lineRule="auto"/>
              <w:jc w:val="center"/>
              <w:rPr>
                <w:rFonts w:ascii="Garamond" w:hAnsi="Garamond"/>
                <w:sz w:val="20"/>
                <w:szCs w:val="20"/>
              </w:rPr>
            </w:pPr>
          </w:p>
        </w:tc>
        <w:tc>
          <w:tcPr>
            <w:tcW w:w="7941" w:type="dxa"/>
          </w:tcPr>
          <w:p w:rsidR="00B252B8" w:rsidRPr="00C90ED0" w:rsidRDefault="00B252B8" w:rsidP="00E5462D">
            <w:pPr>
              <w:pStyle w:val="Stopka"/>
              <w:numPr>
                <w:ilvl w:val="0"/>
                <w:numId w:val="102"/>
              </w:numPr>
              <w:tabs>
                <w:tab w:val="left" w:pos="284"/>
              </w:tabs>
              <w:ind w:left="300" w:hanging="300"/>
              <w:jc w:val="both"/>
              <w:rPr>
                <w:rFonts w:ascii="Garamond" w:hAnsi="Garamond"/>
                <w:sz w:val="20"/>
              </w:rPr>
            </w:pPr>
            <w:r w:rsidRPr="00C90ED0">
              <w:rPr>
                <w:rFonts w:ascii="Garamond" w:hAnsi="Garamond"/>
                <w:sz w:val="20"/>
              </w:rPr>
              <w:t xml:space="preserve">Zespół Parków błędnie zaklasyfikował wydatki na dzierżawę ekspres barku oraz zakup wody, poniesione w roku 2014 na podstawie 8 faktur o łącznej wartości 952,56 zł. Przedmiotowe wydatki sklasyfikowano łącznie w </w:t>
            </w:r>
            <w:r w:rsidRPr="00C90ED0">
              <w:rPr>
                <w:i/>
                <w:color w:val="000000"/>
                <w:sz w:val="20"/>
              </w:rPr>
              <w:t>§</w:t>
            </w:r>
            <w:r w:rsidRPr="00C90ED0">
              <w:rPr>
                <w:rFonts w:ascii="Garamond" w:hAnsi="Garamond"/>
                <w:i/>
                <w:color w:val="000000"/>
                <w:sz w:val="20"/>
              </w:rPr>
              <w:t xml:space="preserve"> 4300 – „Zakup usług pozostałych”</w:t>
            </w:r>
            <w:r w:rsidRPr="00C90ED0">
              <w:rPr>
                <w:rFonts w:ascii="Garamond" w:hAnsi="Garamond"/>
                <w:color w:val="000000"/>
                <w:sz w:val="20"/>
              </w:rPr>
              <w:t xml:space="preserve">, podczas gdy wydatki na zakup wody (w kwocie ogółem 731,12 zł) powinny zostać sklasyfikowane odrębnie w </w:t>
            </w:r>
            <w:r w:rsidRPr="00C90ED0">
              <w:rPr>
                <w:i/>
                <w:color w:val="000000"/>
                <w:sz w:val="20"/>
              </w:rPr>
              <w:t>§</w:t>
            </w:r>
            <w:r w:rsidRPr="00C90ED0">
              <w:rPr>
                <w:rFonts w:ascii="Garamond" w:hAnsi="Garamond"/>
                <w:i/>
                <w:color w:val="000000"/>
                <w:sz w:val="20"/>
              </w:rPr>
              <w:t xml:space="preserve"> 4210 – „Zakup materiałów i wyposażenia”</w:t>
            </w:r>
            <w:r w:rsidRPr="00C90ED0">
              <w:rPr>
                <w:rFonts w:ascii="Garamond" w:hAnsi="Garamond"/>
                <w:color w:val="000000"/>
                <w:sz w:val="20"/>
              </w:rPr>
              <w:t xml:space="preserve">. Taki sposób klasyfikacji przedmiotowych wydatków był zatem niezgodny z </w:t>
            </w:r>
            <w:r w:rsidRPr="00C90ED0">
              <w:rPr>
                <w:rFonts w:ascii="Garamond" w:hAnsi="Garamond"/>
                <w:sz w:val="20"/>
              </w:rPr>
              <w:t>klasyfikacją paragrafów wydatków i środków, stanowiącą załącznik nr 4 do rozporządzenia Ministra Finansów z dnia 2 marca 2010 r. w sprawie szczegółowej klasyfikacji dochodów, wydatków, przychodów i rozchodów oraz środków pochodzących ze źródeł zagranicznych (Dz. U. z 2010 r., Nr 38, poz. 207, ze zm.).</w:t>
            </w:r>
          </w:p>
          <w:p w:rsidR="00B252B8" w:rsidRPr="00C90ED0" w:rsidRDefault="00B252B8" w:rsidP="00E5462D">
            <w:pPr>
              <w:pStyle w:val="Stopka"/>
              <w:numPr>
                <w:ilvl w:val="0"/>
                <w:numId w:val="102"/>
              </w:numPr>
              <w:tabs>
                <w:tab w:val="left" w:pos="284"/>
              </w:tabs>
              <w:ind w:hanging="720"/>
              <w:jc w:val="both"/>
              <w:rPr>
                <w:rFonts w:ascii="Garamond" w:hAnsi="Garamond"/>
                <w:sz w:val="20"/>
              </w:rPr>
            </w:pPr>
            <w:r w:rsidRPr="00C90ED0">
              <w:rPr>
                <w:rFonts w:ascii="Garamond" w:hAnsi="Garamond"/>
                <w:sz w:val="20"/>
              </w:rPr>
              <w:t>W badanym okresie Zespół Parków dokonał niżej wymienionych wydatków:</w:t>
            </w:r>
          </w:p>
          <w:p w:rsidR="00B252B8" w:rsidRPr="00C90ED0" w:rsidRDefault="00B252B8" w:rsidP="00E5462D">
            <w:pPr>
              <w:numPr>
                <w:ilvl w:val="1"/>
                <w:numId w:val="102"/>
              </w:numPr>
              <w:spacing w:after="0"/>
              <w:ind w:left="700"/>
              <w:jc w:val="both"/>
              <w:rPr>
                <w:rFonts w:ascii="Garamond" w:hAnsi="Garamond"/>
                <w:sz w:val="20"/>
                <w:szCs w:val="20"/>
              </w:rPr>
            </w:pPr>
            <w:r w:rsidRPr="00C90ED0">
              <w:rPr>
                <w:rFonts w:ascii="Garamond" w:hAnsi="Garamond"/>
                <w:sz w:val="20"/>
                <w:szCs w:val="20"/>
              </w:rPr>
              <w:t xml:space="preserve">z tytułu zakupu pompy do ścieków o wartości 6.150 zł (faktura VAT </w:t>
            </w:r>
            <w:r w:rsidRPr="00C90ED0">
              <w:rPr>
                <w:rFonts w:ascii="Garamond" w:hAnsi="Garamond"/>
                <w:sz w:val="20"/>
                <w:szCs w:val="20"/>
              </w:rPr>
              <w:br/>
              <w:t xml:space="preserve">nr 5/10/2014 z dnia 21.10.2014 r., zatwierdzona do zapłaty 24.10.2014 r.), podczas gdy </w:t>
            </w:r>
            <w:r w:rsidRPr="00C90ED0">
              <w:rPr>
                <w:rFonts w:ascii="Garamond" w:hAnsi="Garamond"/>
                <w:sz w:val="20"/>
                <w:szCs w:val="20"/>
              </w:rPr>
              <w:br/>
              <w:t xml:space="preserve">w zatwierdzonym planie finansowym jednostki na 2014 rok nie zaplanowano żadnych wydatków majątkowych. Powyższe działanie było niezgodne z art. 44 ust. 1 pkt 3 i art. 254 pkt 3 ustawy z dnia 27 sierpnia 2009 r. o finansach publicznych (t.j. Dz. U. z 2013 r., </w:t>
            </w:r>
            <w:r w:rsidRPr="00C90ED0">
              <w:rPr>
                <w:rFonts w:ascii="Garamond" w:hAnsi="Garamond"/>
                <w:sz w:val="20"/>
                <w:szCs w:val="20"/>
              </w:rPr>
              <w:br/>
              <w:t>poz. 885, ze zm.), zwanej dalej „ustawą o finansach publicznych”,</w:t>
            </w:r>
          </w:p>
          <w:p w:rsidR="00B252B8" w:rsidRPr="00C90ED0" w:rsidRDefault="00B252B8" w:rsidP="00E5462D">
            <w:pPr>
              <w:numPr>
                <w:ilvl w:val="1"/>
                <w:numId w:val="102"/>
              </w:numPr>
              <w:spacing w:after="0"/>
              <w:ind w:left="700"/>
              <w:jc w:val="both"/>
              <w:rPr>
                <w:rFonts w:ascii="Garamond" w:hAnsi="Garamond"/>
                <w:sz w:val="20"/>
                <w:szCs w:val="20"/>
              </w:rPr>
            </w:pPr>
            <w:r w:rsidRPr="00C90ED0">
              <w:rPr>
                <w:rFonts w:ascii="Garamond" w:hAnsi="Garamond"/>
                <w:sz w:val="20"/>
                <w:szCs w:val="20"/>
              </w:rPr>
              <w:lastRenderedPageBreak/>
              <w:t xml:space="preserve">z tytułu umowy zlecenia </w:t>
            </w:r>
            <w:r w:rsidRPr="00C90ED0">
              <w:rPr>
                <w:rFonts w:ascii="Garamond" w:hAnsi="Garamond"/>
                <w:i/>
                <w:sz w:val="20"/>
                <w:szCs w:val="20"/>
              </w:rPr>
              <w:t>„na wykonanie analizy zdarzeń ekonomicznych za rok 2015 celem opracowania sprawozdania z udzielonych zamówień publicznych przez Zespół Parków Krajobrazowych Województwa Wielkopolskiego”</w:t>
            </w:r>
            <w:r w:rsidRPr="00C90ED0">
              <w:rPr>
                <w:rFonts w:ascii="Garamond" w:hAnsi="Garamond"/>
                <w:sz w:val="20"/>
                <w:szCs w:val="20"/>
              </w:rPr>
              <w:t>:</w:t>
            </w:r>
          </w:p>
          <w:p w:rsidR="00B252B8" w:rsidRPr="00C90ED0" w:rsidRDefault="00B252B8" w:rsidP="00E5462D">
            <w:pPr>
              <w:numPr>
                <w:ilvl w:val="0"/>
                <w:numId w:val="103"/>
              </w:numPr>
              <w:spacing w:after="0"/>
              <w:ind w:left="993"/>
              <w:jc w:val="both"/>
              <w:rPr>
                <w:rFonts w:ascii="Garamond" w:hAnsi="Garamond"/>
                <w:sz w:val="20"/>
                <w:szCs w:val="20"/>
              </w:rPr>
            </w:pPr>
            <w:r w:rsidRPr="00C90ED0">
              <w:rPr>
                <w:rFonts w:ascii="Garamond" w:hAnsi="Garamond"/>
                <w:sz w:val="20"/>
                <w:szCs w:val="20"/>
              </w:rPr>
              <w:t>z dnia 27.07.2015 r., o wartości 3.690 zł, obejmującej okres I półrocza 2015 r., (zapłacono w dniu 12.11.2015 r.),</w:t>
            </w:r>
          </w:p>
          <w:p w:rsidR="00B252B8" w:rsidRPr="00C90ED0" w:rsidRDefault="00B252B8" w:rsidP="00E5462D">
            <w:pPr>
              <w:numPr>
                <w:ilvl w:val="0"/>
                <w:numId w:val="103"/>
              </w:numPr>
              <w:spacing w:after="0"/>
              <w:ind w:left="993"/>
              <w:jc w:val="both"/>
              <w:rPr>
                <w:rFonts w:ascii="Garamond" w:hAnsi="Garamond"/>
                <w:sz w:val="20"/>
                <w:szCs w:val="20"/>
              </w:rPr>
            </w:pPr>
            <w:r w:rsidRPr="00C90ED0">
              <w:rPr>
                <w:rFonts w:ascii="Garamond" w:hAnsi="Garamond"/>
                <w:sz w:val="20"/>
                <w:szCs w:val="20"/>
              </w:rPr>
              <w:t xml:space="preserve">z dnia 25.09.2015 r., o wartości 1.845 zł, obejmującej okres od 1 lipca 2015 r. </w:t>
            </w:r>
            <w:r w:rsidRPr="00C90ED0">
              <w:rPr>
                <w:rFonts w:ascii="Garamond" w:hAnsi="Garamond"/>
                <w:sz w:val="20"/>
                <w:szCs w:val="20"/>
              </w:rPr>
              <w:br/>
              <w:t>do 31 października 2015 r. (zapłacono w dniu 7.12.2015 r.).</w:t>
            </w:r>
          </w:p>
          <w:p w:rsidR="00B252B8" w:rsidRPr="00C90ED0" w:rsidRDefault="00B252B8" w:rsidP="008D4D0B">
            <w:pPr>
              <w:spacing w:after="0"/>
              <w:ind w:left="635"/>
              <w:jc w:val="both"/>
              <w:rPr>
                <w:rFonts w:ascii="Garamond" w:hAnsi="Garamond"/>
                <w:sz w:val="20"/>
                <w:szCs w:val="20"/>
              </w:rPr>
            </w:pPr>
            <w:r w:rsidRPr="00C90ED0">
              <w:rPr>
                <w:rFonts w:ascii="Garamond" w:hAnsi="Garamond"/>
                <w:sz w:val="20"/>
                <w:szCs w:val="20"/>
              </w:rPr>
              <w:t>Wynagrodzenie zostało zapłacone, pomimo, iż przyjmujący zlecenie nie przedstawił dokumentu potwierdzającego wykonanie przedmiotowych analiz, a zgodnie z art. 744 ustawy z dnia 23 kwietnia 2014 r. – Kodeks cywilny (t.j. Dz. U. z 2016 r., poz. 380, ze zm.), w razie odpłatnego zlecenia wynagrodzenie należy się przyjmującemu dopiero po wykonaniu zlecenia. Powyższe działanie było zatem sprzeczne z art. 44 ust. 3 pkt 1 ustawy o finansach publicznych.</w:t>
            </w:r>
          </w:p>
          <w:p w:rsidR="00B252B8" w:rsidRPr="009F6B62" w:rsidRDefault="00B252B8" w:rsidP="00E5462D">
            <w:pPr>
              <w:pStyle w:val="Akapitzlist0"/>
              <w:numPr>
                <w:ilvl w:val="0"/>
                <w:numId w:val="102"/>
              </w:numPr>
              <w:spacing w:after="0" w:line="240" w:lineRule="auto"/>
              <w:ind w:left="312" w:hanging="284"/>
              <w:jc w:val="both"/>
              <w:rPr>
                <w:rFonts w:ascii="Garamond" w:hAnsi="Garamond"/>
                <w:sz w:val="20"/>
                <w:szCs w:val="20"/>
              </w:rPr>
            </w:pPr>
            <w:r>
              <w:rPr>
                <w:rFonts w:ascii="Garamond" w:hAnsi="Garamond"/>
                <w:sz w:val="20"/>
                <w:szCs w:val="20"/>
              </w:rPr>
              <w:t>Z</w:t>
            </w:r>
            <w:r w:rsidRPr="009F6B62">
              <w:rPr>
                <w:rFonts w:ascii="Garamond" w:hAnsi="Garamond"/>
                <w:sz w:val="20"/>
                <w:szCs w:val="20"/>
              </w:rPr>
              <w:t xml:space="preserve">e środków Zakładowego Funduszu Świadczeń Socjalnych (zwanego dalej „ZFŚS”) dokonano wydatków na rzecz pracowników Zespołu Parków tytułem </w:t>
            </w:r>
            <w:r w:rsidRPr="009F6B62">
              <w:rPr>
                <w:rFonts w:ascii="Garamond" w:hAnsi="Garamond"/>
                <w:i/>
                <w:sz w:val="20"/>
                <w:szCs w:val="20"/>
              </w:rPr>
              <w:t>„dofinansowania”</w:t>
            </w:r>
            <w:r w:rsidRPr="009F6B62">
              <w:rPr>
                <w:rFonts w:ascii="Garamond" w:hAnsi="Garamond"/>
                <w:sz w:val="20"/>
                <w:szCs w:val="20"/>
              </w:rPr>
              <w:t>:</w:t>
            </w:r>
          </w:p>
          <w:p w:rsidR="00B252B8" w:rsidRPr="00C90ED0" w:rsidRDefault="00B252B8" w:rsidP="00E5462D">
            <w:pPr>
              <w:pStyle w:val="NormalnyWeb"/>
              <w:numPr>
                <w:ilvl w:val="0"/>
                <w:numId w:val="104"/>
              </w:numPr>
              <w:spacing w:before="0" w:beforeAutospacing="0" w:after="0" w:afterAutospacing="0" w:line="240" w:lineRule="auto"/>
              <w:ind w:left="426"/>
              <w:rPr>
                <w:rFonts w:ascii="Garamond" w:hAnsi="Garamond"/>
                <w:color w:val="auto"/>
                <w:sz w:val="20"/>
                <w:szCs w:val="20"/>
              </w:rPr>
            </w:pPr>
            <w:r w:rsidRPr="00C90ED0">
              <w:rPr>
                <w:rFonts w:ascii="Garamond" w:hAnsi="Garamond"/>
                <w:color w:val="auto"/>
                <w:sz w:val="20"/>
                <w:szCs w:val="20"/>
              </w:rPr>
              <w:t>w 2014 roku w łącznej kwocie 17.535 zł – w dniu 22.12.2014 r.</w:t>
            </w:r>
          </w:p>
          <w:p w:rsidR="00B252B8" w:rsidRDefault="00B252B8" w:rsidP="00E5462D">
            <w:pPr>
              <w:pStyle w:val="NormalnyWeb"/>
              <w:numPr>
                <w:ilvl w:val="0"/>
                <w:numId w:val="104"/>
              </w:numPr>
              <w:spacing w:before="0" w:beforeAutospacing="0" w:after="0" w:afterAutospacing="0" w:line="240" w:lineRule="auto"/>
              <w:ind w:left="425" w:hanging="357"/>
              <w:rPr>
                <w:rFonts w:ascii="Garamond" w:hAnsi="Garamond"/>
                <w:color w:val="auto"/>
                <w:sz w:val="20"/>
                <w:szCs w:val="20"/>
              </w:rPr>
            </w:pPr>
            <w:r w:rsidRPr="00C90ED0">
              <w:rPr>
                <w:rFonts w:ascii="Garamond" w:hAnsi="Garamond"/>
                <w:color w:val="auto"/>
                <w:sz w:val="20"/>
                <w:szCs w:val="20"/>
              </w:rPr>
              <w:t>w 2015 roku w łącznej kwocie 17.044 zł – w dniu 10.12.2015 r.,</w:t>
            </w:r>
          </w:p>
          <w:p w:rsidR="00B252B8" w:rsidRPr="00E9429F" w:rsidRDefault="00B252B8" w:rsidP="008D4D0B">
            <w:pPr>
              <w:pStyle w:val="NormalnyWeb"/>
              <w:spacing w:before="0" w:beforeAutospacing="0" w:after="0" w:afterAutospacing="0" w:line="240" w:lineRule="auto"/>
              <w:ind w:left="68"/>
              <w:rPr>
                <w:rFonts w:ascii="Garamond" w:hAnsi="Garamond"/>
                <w:color w:val="auto"/>
                <w:sz w:val="20"/>
                <w:szCs w:val="20"/>
              </w:rPr>
            </w:pPr>
            <w:r w:rsidRPr="00C90ED0">
              <w:rPr>
                <w:rFonts w:ascii="Garamond" w:hAnsi="Garamond"/>
                <w:color w:val="auto"/>
                <w:sz w:val="20"/>
                <w:szCs w:val="20"/>
              </w:rPr>
              <w:t xml:space="preserve">podczas gdy obowiązujący w tym okresie </w:t>
            </w:r>
            <w:r w:rsidRPr="00C90ED0">
              <w:rPr>
                <w:rFonts w:ascii="Garamond" w:hAnsi="Garamond"/>
                <w:i/>
                <w:color w:val="auto"/>
                <w:sz w:val="20"/>
                <w:szCs w:val="20"/>
              </w:rPr>
              <w:t xml:space="preserve">Regulamin Zakładowego Funduszu Świadczeń Socjalnych Zespołu Parków Krajobrazowych Województwa Wielkopolskiego </w:t>
            </w:r>
            <w:r w:rsidRPr="00C90ED0">
              <w:rPr>
                <w:rFonts w:ascii="Garamond" w:hAnsi="Garamond"/>
                <w:sz w:val="20"/>
                <w:szCs w:val="20"/>
              </w:rPr>
              <w:t xml:space="preserve">nie przewidywał takiej możliwości. Regulamin ZFŚS stanowi podstawę prawną ustalającą warunki korzystania ze świadczeń socjalnych przez osoby uprawnione, a pracodawca jest związany jego postanowieniami. Zatem udzielenie uprawnionym osobom </w:t>
            </w:r>
            <w:r w:rsidRPr="00C90ED0">
              <w:rPr>
                <w:rFonts w:ascii="Garamond" w:hAnsi="Garamond"/>
                <w:i/>
                <w:sz w:val="20"/>
                <w:szCs w:val="20"/>
              </w:rPr>
              <w:t>„dofinansowania”</w:t>
            </w:r>
            <w:r w:rsidRPr="00C90ED0">
              <w:rPr>
                <w:rFonts w:ascii="Garamond" w:hAnsi="Garamond"/>
                <w:sz w:val="20"/>
                <w:szCs w:val="20"/>
              </w:rPr>
              <w:t>, poprzez wypłacenie im świadczeń pieniężnych, wymagało ujęcia takiej formy pomocy finansowej w Regulaminie ZFŚS, stosownie do art. 8 ust. 2 ustawy z dnia 4 marca 1994 r. o zakładowym funduszu świadczeń socjalnych (t.j. Dz. U. z 2012 r.</w:t>
            </w:r>
            <w:r w:rsidRPr="00C90ED0">
              <w:rPr>
                <w:rFonts w:ascii="Garamond" w:hAnsi="Garamond"/>
                <w:bCs/>
                <w:sz w:val="20"/>
                <w:szCs w:val="20"/>
              </w:rPr>
              <w:t>, poz. 592, ze zm.).</w:t>
            </w:r>
          </w:p>
          <w:p w:rsidR="00B252B8" w:rsidRPr="00AB2BEE" w:rsidRDefault="00B252B8" w:rsidP="00E5462D">
            <w:pPr>
              <w:pStyle w:val="Akapitzlist0"/>
              <w:numPr>
                <w:ilvl w:val="0"/>
                <w:numId w:val="102"/>
              </w:numPr>
              <w:spacing w:after="0" w:line="240" w:lineRule="auto"/>
              <w:ind w:left="312" w:hanging="357"/>
              <w:jc w:val="both"/>
              <w:rPr>
                <w:rFonts w:ascii="Garamond" w:hAnsi="Garamond"/>
                <w:sz w:val="20"/>
                <w:szCs w:val="20"/>
              </w:rPr>
            </w:pPr>
            <w:r w:rsidRPr="00AB2BEE">
              <w:rPr>
                <w:rFonts w:ascii="Garamond" w:hAnsi="Garamond"/>
                <w:sz w:val="20"/>
                <w:szCs w:val="20"/>
              </w:rPr>
              <w:t xml:space="preserve">W wyniku kontroli dokumentacji 17 postępowań o udzielenie zamówienia publicznego </w:t>
            </w:r>
            <w:r>
              <w:rPr>
                <w:rFonts w:ascii="Garamond" w:hAnsi="Garamond"/>
                <w:sz w:val="20"/>
                <w:szCs w:val="20"/>
              </w:rPr>
              <w:br/>
            </w:r>
            <w:r w:rsidRPr="00AB2BEE">
              <w:rPr>
                <w:rFonts w:ascii="Garamond" w:hAnsi="Garamond"/>
                <w:sz w:val="20"/>
                <w:szCs w:val="20"/>
              </w:rPr>
              <w:t>o łącznej wartości netto 851.567,42 zł (próba 80,95 %), do których znajdowały zastosowanie przepisy ustawy z dnia 29 stycznia 2004 r. – Prawo zamówień publicznych (t.j. Dz. U. z 2013 r., poz. 885, ze zm.) w brzmieniu sprzed nowelizacji, która weszła w życie z dniem 28 lipca 2016 r. (zwanej dalej „ustawą Pzp”), stwierdzono wystąpienie niżej wymienionych nieprawidłowości:</w:t>
            </w:r>
          </w:p>
          <w:p w:rsidR="00B252B8" w:rsidRPr="00C90ED0" w:rsidRDefault="00B252B8" w:rsidP="00E5462D">
            <w:pPr>
              <w:pStyle w:val="Style6"/>
              <w:widowControl/>
              <w:numPr>
                <w:ilvl w:val="0"/>
                <w:numId w:val="105"/>
              </w:numPr>
              <w:tabs>
                <w:tab w:val="left" w:pos="284"/>
              </w:tabs>
              <w:spacing w:line="240" w:lineRule="auto"/>
              <w:ind w:left="300" w:hanging="300"/>
              <w:rPr>
                <w:rFonts w:ascii="Garamond" w:hAnsi="Garamond"/>
                <w:sz w:val="20"/>
                <w:szCs w:val="20"/>
              </w:rPr>
            </w:pPr>
            <w:r w:rsidRPr="00C90ED0">
              <w:rPr>
                <w:rFonts w:ascii="Garamond" w:hAnsi="Garamond"/>
                <w:sz w:val="20"/>
                <w:szCs w:val="20"/>
              </w:rPr>
              <w:t>W 17 skontrolowanych postępowaniach brak było w ofertach wykonawców (za wyjątkiem trzech oferentów) dokumentu, o którym mowa w art. 26 ust. 2d ustawy Pzp, tj. listy podmiotów należących do tej samej grupy kapitałowej, albo informacji o tym, że wykonawca nie należy do grupy kapitałowej. Zamawiający nie wezwał wykonawców do złożenia brakujących dokumentów, co było wymagane art. 26 ust. 3 ustawy Pzp.</w:t>
            </w:r>
          </w:p>
          <w:p w:rsidR="00B252B8" w:rsidRPr="00C90ED0" w:rsidRDefault="00B252B8" w:rsidP="00E5462D">
            <w:pPr>
              <w:pStyle w:val="Style6"/>
              <w:widowControl/>
              <w:numPr>
                <w:ilvl w:val="0"/>
                <w:numId w:val="105"/>
              </w:numPr>
              <w:tabs>
                <w:tab w:val="left" w:pos="284"/>
              </w:tabs>
              <w:spacing w:line="240" w:lineRule="auto"/>
              <w:ind w:left="284" w:hanging="284"/>
              <w:rPr>
                <w:rFonts w:ascii="Garamond" w:hAnsi="Garamond"/>
                <w:sz w:val="20"/>
                <w:szCs w:val="20"/>
              </w:rPr>
            </w:pPr>
            <w:r w:rsidRPr="00C90ED0">
              <w:rPr>
                <w:rFonts w:ascii="Garamond" w:hAnsi="Garamond"/>
                <w:sz w:val="20"/>
                <w:szCs w:val="20"/>
              </w:rPr>
              <w:t>W trzech niżej wymienionych postępowaniach:</w:t>
            </w:r>
          </w:p>
          <w:p w:rsidR="00B252B8" w:rsidRPr="00C90ED0" w:rsidRDefault="00B252B8" w:rsidP="00E5462D">
            <w:pPr>
              <w:pStyle w:val="Style6"/>
              <w:widowControl/>
              <w:numPr>
                <w:ilvl w:val="0"/>
                <w:numId w:val="106"/>
              </w:numPr>
              <w:tabs>
                <w:tab w:val="left" w:pos="600"/>
              </w:tabs>
              <w:spacing w:line="240" w:lineRule="auto"/>
              <w:ind w:left="600"/>
              <w:rPr>
                <w:rFonts w:ascii="Garamond" w:hAnsi="Garamond"/>
                <w:i/>
                <w:sz w:val="20"/>
                <w:szCs w:val="20"/>
              </w:rPr>
            </w:pPr>
            <w:r w:rsidRPr="00C90ED0">
              <w:rPr>
                <w:rFonts w:ascii="Garamond" w:hAnsi="Garamond"/>
                <w:i/>
                <w:sz w:val="20"/>
                <w:szCs w:val="20"/>
              </w:rPr>
              <w:t xml:space="preserve">Aktualizacja, wydruk i dostawa serii map parków krajobrazowych </w:t>
            </w:r>
            <w:r w:rsidRPr="00C90ED0">
              <w:rPr>
                <w:rFonts w:ascii="Garamond" w:hAnsi="Garamond"/>
                <w:sz w:val="20"/>
                <w:szCs w:val="20"/>
              </w:rPr>
              <w:t>(data ogłoszenia o zamówieniu: 20.10.2014 r.),</w:t>
            </w:r>
          </w:p>
          <w:p w:rsidR="00B252B8" w:rsidRPr="00C90ED0" w:rsidRDefault="00B252B8" w:rsidP="00E5462D">
            <w:pPr>
              <w:pStyle w:val="Style6"/>
              <w:widowControl/>
              <w:numPr>
                <w:ilvl w:val="0"/>
                <w:numId w:val="106"/>
              </w:numPr>
              <w:tabs>
                <w:tab w:val="left" w:pos="600"/>
              </w:tabs>
              <w:spacing w:line="240" w:lineRule="auto"/>
              <w:ind w:left="600"/>
              <w:rPr>
                <w:rFonts w:ascii="Garamond" w:hAnsi="Garamond"/>
                <w:i/>
                <w:sz w:val="20"/>
                <w:szCs w:val="20"/>
              </w:rPr>
            </w:pPr>
            <w:r w:rsidRPr="00C90ED0">
              <w:rPr>
                <w:rFonts w:ascii="Garamond" w:hAnsi="Garamond"/>
                <w:i/>
                <w:sz w:val="20"/>
                <w:szCs w:val="20"/>
              </w:rPr>
              <w:t xml:space="preserve">Opracowanie i realizacja poligraficzna publikacji „Ścieżka przyrodniczo-historyczna Ląd-Lądek” </w:t>
            </w:r>
            <w:r w:rsidRPr="00C90ED0">
              <w:rPr>
                <w:rFonts w:ascii="Garamond" w:hAnsi="Garamond"/>
                <w:sz w:val="20"/>
                <w:szCs w:val="20"/>
              </w:rPr>
              <w:t xml:space="preserve">(data </w:t>
            </w:r>
            <w:r w:rsidRPr="00C90ED0">
              <w:rPr>
                <w:rFonts w:ascii="Garamond" w:hAnsi="Garamond"/>
                <w:sz w:val="20"/>
                <w:szCs w:val="20"/>
              </w:rPr>
              <w:lastRenderedPageBreak/>
              <w:t>ogłoszenia o zamówieniu: 23.10.2014 r.),</w:t>
            </w:r>
          </w:p>
          <w:p w:rsidR="00B252B8" w:rsidRPr="00C90ED0" w:rsidRDefault="00B252B8" w:rsidP="00E5462D">
            <w:pPr>
              <w:pStyle w:val="Style6"/>
              <w:widowControl/>
              <w:numPr>
                <w:ilvl w:val="0"/>
                <w:numId w:val="106"/>
              </w:numPr>
              <w:tabs>
                <w:tab w:val="left" w:pos="600"/>
              </w:tabs>
              <w:spacing w:line="240" w:lineRule="auto"/>
              <w:ind w:left="600"/>
              <w:rPr>
                <w:rFonts w:ascii="Garamond" w:hAnsi="Garamond"/>
                <w:i/>
                <w:sz w:val="20"/>
                <w:szCs w:val="20"/>
              </w:rPr>
            </w:pPr>
            <w:r w:rsidRPr="00C90ED0">
              <w:rPr>
                <w:rFonts w:ascii="Garamond" w:hAnsi="Garamond"/>
                <w:i/>
                <w:sz w:val="20"/>
                <w:szCs w:val="20"/>
              </w:rPr>
              <w:t>Opracowanie i realizacja poligraficzna publikacji „Przyrodnicze rymowanie – otaczającego świata poznawanie – gady i płazy wielkopolskich parków krajobrazowych”</w:t>
            </w:r>
            <w:r w:rsidRPr="00C90ED0">
              <w:rPr>
                <w:rFonts w:ascii="Garamond" w:hAnsi="Garamond"/>
                <w:sz w:val="20"/>
                <w:szCs w:val="20"/>
              </w:rPr>
              <w:t xml:space="preserve"> (data ogłoszenia o zamówieniu: 7.11.2014 r.),</w:t>
            </w:r>
          </w:p>
          <w:p w:rsidR="00B252B8" w:rsidRPr="00C90ED0" w:rsidRDefault="00B252B8" w:rsidP="008D4D0B">
            <w:pPr>
              <w:pStyle w:val="Style6"/>
              <w:widowControl/>
              <w:tabs>
                <w:tab w:val="left" w:pos="600"/>
              </w:tabs>
              <w:spacing w:line="240" w:lineRule="auto"/>
              <w:ind w:left="240"/>
              <w:rPr>
                <w:rFonts w:ascii="Garamond" w:hAnsi="Garamond"/>
                <w:i/>
                <w:sz w:val="20"/>
                <w:szCs w:val="20"/>
              </w:rPr>
            </w:pPr>
            <w:r w:rsidRPr="00C90ED0">
              <w:rPr>
                <w:rFonts w:ascii="Garamond" w:hAnsi="Garamond"/>
                <w:sz w:val="20"/>
                <w:szCs w:val="20"/>
              </w:rPr>
              <w:t xml:space="preserve">Zamawiający jako jedyne kryterium oceny ofert przyjął kryterium najkorzystniejszej oferty </w:t>
            </w:r>
            <w:r w:rsidRPr="00C90ED0">
              <w:rPr>
                <w:rFonts w:ascii="Garamond" w:hAnsi="Garamond"/>
                <w:sz w:val="20"/>
                <w:szCs w:val="20"/>
              </w:rPr>
              <w:br/>
              <w:t>z najniższą ceną, podczas gdy przedmiot zamówienia określony został wyłącznie według indywidualnych potrzeb Zamawiającego i nie odpowiadał przeciętnym, standardowym wymaganiom, a zatem nie spełniał warunku dotyczącego powszechnej dostępności oraz ustalonych standardów jakościowych. Tym samym, ustalenie ceny jako jedynego kryterium oceny ofert w przedmiotowych postępowaniach było sprzeczne z art. 91 ust. 2a ustawy Pzp.</w:t>
            </w:r>
          </w:p>
          <w:p w:rsidR="00B252B8" w:rsidRPr="00C90ED0" w:rsidRDefault="00B252B8" w:rsidP="00E5462D">
            <w:pPr>
              <w:pStyle w:val="Style6"/>
              <w:widowControl/>
              <w:numPr>
                <w:ilvl w:val="0"/>
                <w:numId w:val="105"/>
              </w:numPr>
              <w:tabs>
                <w:tab w:val="left" w:pos="284"/>
              </w:tabs>
              <w:spacing w:line="240" w:lineRule="auto"/>
              <w:ind w:left="284" w:hanging="284"/>
              <w:rPr>
                <w:rFonts w:ascii="Garamond" w:hAnsi="Garamond"/>
                <w:sz w:val="20"/>
                <w:szCs w:val="20"/>
              </w:rPr>
            </w:pPr>
            <w:r w:rsidRPr="00C90ED0">
              <w:rPr>
                <w:rFonts w:ascii="Garamond" w:hAnsi="Garamond"/>
                <w:sz w:val="20"/>
                <w:szCs w:val="20"/>
              </w:rPr>
              <w:t>W postępowaniach</w:t>
            </w:r>
            <w:r w:rsidRPr="00C90ED0">
              <w:rPr>
                <w:rFonts w:ascii="Garamond" w:hAnsi="Garamond"/>
                <w:color w:val="FF0000"/>
                <w:sz w:val="20"/>
                <w:szCs w:val="20"/>
              </w:rPr>
              <w:t xml:space="preserve"> </w:t>
            </w:r>
            <w:r w:rsidRPr="00C90ED0">
              <w:rPr>
                <w:rFonts w:ascii="Garamond" w:hAnsi="Garamond"/>
                <w:sz w:val="20"/>
                <w:szCs w:val="20"/>
              </w:rPr>
              <w:t xml:space="preserve">pn. </w:t>
            </w:r>
            <w:r w:rsidRPr="00C90ED0">
              <w:rPr>
                <w:rFonts w:ascii="Garamond" w:hAnsi="Garamond"/>
                <w:i/>
                <w:color w:val="000000"/>
                <w:sz w:val="20"/>
                <w:szCs w:val="20"/>
              </w:rPr>
              <w:t>Świadczenie usług żywieniowych w Ośrodkach Edukacji Przyrodniczej: w Lądzie, gm. Lądek, pow. Słupca, oraz w Chalinie, gm. Sieraków, pow. Międzychód</w:t>
            </w:r>
            <w:r w:rsidRPr="00C90ED0">
              <w:rPr>
                <w:rFonts w:ascii="Garamond" w:hAnsi="Garamond"/>
                <w:color w:val="000000"/>
                <w:sz w:val="20"/>
                <w:szCs w:val="20"/>
              </w:rPr>
              <w:t xml:space="preserve">, </w:t>
            </w:r>
            <w:r w:rsidRPr="00C90ED0">
              <w:rPr>
                <w:rFonts w:ascii="Garamond" w:hAnsi="Garamond"/>
                <w:sz w:val="20"/>
                <w:szCs w:val="20"/>
              </w:rPr>
              <w:t>przeprowadzonych w roku 2014 oraz 2015</w:t>
            </w:r>
            <w:r w:rsidRPr="00C90ED0">
              <w:rPr>
                <w:rFonts w:ascii="Garamond" w:hAnsi="Garamond"/>
                <w:color w:val="000000"/>
                <w:sz w:val="20"/>
                <w:szCs w:val="20"/>
              </w:rPr>
              <w:t xml:space="preserve">, </w:t>
            </w:r>
            <w:r w:rsidRPr="00C90ED0">
              <w:rPr>
                <w:rFonts w:ascii="Garamond" w:hAnsi="Garamond"/>
                <w:sz w:val="20"/>
                <w:szCs w:val="20"/>
              </w:rPr>
              <w:t>Zamawiający:</w:t>
            </w:r>
          </w:p>
          <w:p w:rsidR="00B252B8" w:rsidRPr="00C90ED0" w:rsidRDefault="00B252B8" w:rsidP="00E5462D">
            <w:pPr>
              <w:pStyle w:val="Akapitzlist0"/>
              <w:numPr>
                <w:ilvl w:val="0"/>
                <w:numId w:val="107"/>
              </w:numPr>
              <w:spacing w:after="0" w:line="240" w:lineRule="auto"/>
              <w:ind w:left="567" w:hanging="283"/>
              <w:jc w:val="both"/>
              <w:rPr>
                <w:rFonts w:ascii="Garamond" w:hAnsi="Garamond"/>
                <w:sz w:val="20"/>
                <w:szCs w:val="20"/>
              </w:rPr>
            </w:pPr>
            <w:r w:rsidRPr="00C90ED0">
              <w:rPr>
                <w:rFonts w:ascii="Garamond" w:hAnsi="Garamond"/>
                <w:sz w:val="20"/>
                <w:szCs w:val="20"/>
              </w:rPr>
              <w:t xml:space="preserve">w Specyfikacji Istotnych Warunków Zamówienia (zwanej dalej „SIWZ”) sporządzonej dla potrzeb każdego z tych postępowań jako jedno z dwóch kryteriów oceny ofert określił </w:t>
            </w:r>
            <w:r w:rsidRPr="00C90ED0">
              <w:rPr>
                <w:rFonts w:ascii="Garamond" w:hAnsi="Garamond"/>
                <w:i/>
                <w:sz w:val="20"/>
                <w:szCs w:val="20"/>
              </w:rPr>
              <w:t xml:space="preserve">„Wysokość proponowanej opłaty stałej za wykorzystanie pomieszczeń oraz sprzętu pozostających </w:t>
            </w:r>
            <w:r w:rsidRPr="00C90ED0">
              <w:rPr>
                <w:rFonts w:ascii="Garamond" w:hAnsi="Garamond"/>
                <w:i/>
                <w:sz w:val="20"/>
                <w:szCs w:val="20"/>
              </w:rPr>
              <w:br/>
              <w:t>w dyspozycji zamawiającego”</w:t>
            </w:r>
            <w:r w:rsidRPr="00C90ED0">
              <w:rPr>
                <w:rFonts w:ascii="Garamond" w:hAnsi="Garamond"/>
                <w:sz w:val="20"/>
                <w:szCs w:val="20"/>
              </w:rPr>
              <w:t>, z wagą 40%. Przedmiotowe kryterium dotyczyło właściwości ekonomicznej i finansowej potencjalnego oferenta, a zatem było sprzeczne z art. 91 ust. 3 ustawy Pzp,</w:t>
            </w:r>
          </w:p>
          <w:p w:rsidR="00B252B8" w:rsidRPr="00C90ED0" w:rsidRDefault="00B252B8" w:rsidP="00E5462D">
            <w:pPr>
              <w:pStyle w:val="Akapitzlist0"/>
              <w:numPr>
                <w:ilvl w:val="0"/>
                <w:numId w:val="107"/>
              </w:numPr>
              <w:spacing w:after="0" w:line="240" w:lineRule="auto"/>
              <w:ind w:left="567" w:hanging="283"/>
              <w:jc w:val="both"/>
              <w:rPr>
                <w:rFonts w:ascii="Garamond" w:hAnsi="Garamond"/>
                <w:sz w:val="20"/>
                <w:szCs w:val="20"/>
              </w:rPr>
            </w:pPr>
            <w:r w:rsidRPr="00C90ED0">
              <w:rPr>
                <w:rFonts w:ascii="Garamond" w:hAnsi="Garamond"/>
                <w:sz w:val="20"/>
                <w:szCs w:val="20"/>
              </w:rPr>
              <w:t xml:space="preserve">określając warunki udziału w postępowaniu, w punkcie 4.1.5 SIWZ wskazał, że </w:t>
            </w:r>
            <w:r w:rsidRPr="00C90ED0">
              <w:rPr>
                <w:rFonts w:ascii="Garamond" w:hAnsi="Garamond"/>
                <w:i/>
                <w:sz w:val="20"/>
                <w:szCs w:val="20"/>
              </w:rPr>
              <w:t>„o udzielenie Zamówienia mogą się ubiegać Wykonawcy, którzy zaproponują opłatę stałą za korzystanie z pomieszczeń oraz urządzeń i sprzętu Zamawiającego (…)”</w:t>
            </w:r>
            <w:r w:rsidRPr="00C90ED0">
              <w:rPr>
                <w:rFonts w:ascii="Garamond" w:hAnsi="Garamond"/>
                <w:sz w:val="20"/>
                <w:szCs w:val="20"/>
              </w:rPr>
              <w:t xml:space="preserve"> oraz ustalił minimalną wysokość tej opłaty </w:t>
            </w:r>
            <w:r w:rsidRPr="00C90ED0">
              <w:rPr>
                <w:rFonts w:ascii="Garamond" w:hAnsi="Garamond"/>
                <w:sz w:val="20"/>
                <w:szCs w:val="20"/>
              </w:rPr>
              <w:br/>
              <w:t xml:space="preserve">w odniesieniu do Ośrodka Edukacji Przyrodniczej w Lądzie oraz Ośrodka Edukacji Przyrodniczej w Chalinie. Powyższe działanie było niezgodne z art. 22 ust. 4 ustawy Pzp, stanowiącym, że opis sposobu dokonania oceny spełniania warunków udziału </w:t>
            </w:r>
            <w:r w:rsidRPr="00C90ED0">
              <w:rPr>
                <w:rFonts w:ascii="Garamond" w:hAnsi="Garamond"/>
                <w:sz w:val="20"/>
                <w:szCs w:val="20"/>
              </w:rPr>
              <w:br/>
              <w:t>w postępowaniu powinien być związany z przedmiotem zamówienia (którym było świadczenie usług żywieniowych).</w:t>
            </w:r>
          </w:p>
          <w:p w:rsidR="00B252B8" w:rsidRPr="00C90ED0" w:rsidRDefault="00B252B8" w:rsidP="00E5462D">
            <w:pPr>
              <w:pStyle w:val="Akapitzlist0"/>
              <w:numPr>
                <w:ilvl w:val="0"/>
                <w:numId w:val="105"/>
              </w:numPr>
              <w:tabs>
                <w:tab w:val="left" w:pos="284"/>
              </w:tabs>
              <w:spacing w:after="0" w:line="240" w:lineRule="auto"/>
              <w:ind w:left="284" w:hanging="284"/>
              <w:jc w:val="both"/>
              <w:rPr>
                <w:rFonts w:ascii="Garamond" w:hAnsi="Garamond"/>
                <w:sz w:val="20"/>
                <w:szCs w:val="20"/>
              </w:rPr>
            </w:pPr>
            <w:r w:rsidRPr="00C90ED0">
              <w:rPr>
                <w:rFonts w:ascii="Garamond" w:hAnsi="Garamond"/>
                <w:sz w:val="20"/>
                <w:szCs w:val="20"/>
              </w:rPr>
              <w:t>W dwóch niżej wymienionych postępowaniach:</w:t>
            </w:r>
          </w:p>
          <w:p w:rsidR="00B252B8" w:rsidRDefault="00B252B8" w:rsidP="00E5462D">
            <w:pPr>
              <w:pStyle w:val="Akapitzlist0"/>
              <w:numPr>
                <w:ilvl w:val="1"/>
                <w:numId w:val="107"/>
              </w:numPr>
              <w:tabs>
                <w:tab w:val="num" w:pos="633"/>
              </w:tabs>
              <w:spacing w:after="0" w:line="240" w:lineRule="auto"/>
              <w:ind w:left="633"/>
              <w:jc w:val="both"/>
              <w:rPr>
                <w:rFonts w:ascii="Garamond" w:hAnsi="Garamond"/>
                <w:sz w:val="20"/>
                <w:szCs w:val="20"/>
              </w:rPr>
            </w:pPr>
            <w:r w:rsidRPr="00C90ED0">
              <w:rPr>
                <w:rFonts w:ascii="Garamond" w:hAnsi="Garamond"/>
                <w:i/>
                <w:color w:val="000000"/>
                <w:sz w:val="20"/>
                <w:szCs w:val="20"/>
              </w:rPr>
              <w:t>Świadczenie usług żywieniowych w Ośrodkach Edukacji Przyrodniczej: w Lądzie, gm. Lądek, pow. Słupca, oraz w Chalinie, gm. Sieraków, pow. Międzychód</w:t>
            </w:r>
            <w:r w:rsidRPr="00C90ED0">
              <w:rPr>
                <w:rFonts w:ascii="Garamond" w:hAnsi="Garamond"/>
                <w:sz w:val="20"/>
                <w:szCs w:val="20"/>
              </w:rPr>
              <w:t xml:space="preserve"> (umowa z dnia 10.12.2015 r., dotycząca Ośrodka Edukacji Przyrodniczej w Lądzie),</w:t>
            </w:r>
          </w:p>
          <w:p w:rsidR="00B252B8" w:rsidRPr="00C90ED0" w:rsidRDefault="00B252B8" w:rsidP="00E5462D">
            <w:pPr>
              <w:pStyle w:val="Akapitzlist0"/>
              <w:numPr>
                <w:ilvl w:val="1"/>
                <w:numId w:val="107"/>
              </w:numPr>
              <w:tabs>
                <w:tab w:val="num" w:pos="633"/>
              </w:tabs>
              <w:spacing w:after="0" w:line="240" w:lineRule="auto"/>
              <w:ind w:left="633"/>
              <w:jc w:val="both"/>
              <w:rPr>
                <w:rFonts w:ascii="Garamond" w:hAnsi="Garamond"/>
                <w:sz w:val="20"/>
                <w:szCs w:val="20"/>
              </w:rPr>
            </w:pPr>
            <w:r w:rsidRPr="00C90ED0">
              <w:rPr>
                <w:rFonts w:ascii="Garamond" w:hAnsi="Garamond"/>
                <w:i/>
                <w:sz w:val="20"/>
                <w:szCs w:val="20"/>
              </w:rPr>
              <w:t xml:space="preserve">Świadczenie usług żywieniowych w Ośrodku Edukacji Przyrodniczej w Chalinie, </w:t>
            </w:r>
            <w:r w:rsidRPr="00C90ED0">
              <w:rPr>
                <w:rFonts w:ascii="Garamond" w:hAnsi="Garamond"/>
                <w:i/>
                <w:color w:val="000000"/>
                <w:sz w:val="20"/>
                <w:szCs w:val="20"/>
              </w:rPr>
              <w:t xml:space="preserve">gm. Sieraków, </w:t>
            </w:r>
            <w:r w:rsidRPr="00C90ED0">
              <w:rPr>
                <w:rFonts w:ascii="Garamond" w:hAnsi="Garamond"/>
                <w:i/>
                <w:color w:val="000000"/>
                <w:sz w:val="20"/>
                <w:szCs w:val="20"/>
              </w:rPr>
              <w:br/>
              <w:t>pow. Międzychód</w:t>
            </w:r>
            <w:r w:rsidRPr="00C90ED0">
              <w:rPr>
                <w:rFonts w:ascii="Garamond" w:hAnsi="Garamond"/>
                <w:sz w:val="20"/>
                <w:szCs w:val="20"/>
              </w:rPr>
              <w:t xml:space="preserve"> (umowa zawarta w dniu 17.12.2015 r.),</w:t>
            </w:r>
          </w:p>
          <w:p w:rsidR="00B252B8" w:rsidRDefault="00B252B8" w:rsidP="00901914">
            <w:pPr>
              <w:pStyle w:val="Akapitzlist0"/>
              <w:spacing w:after="0" w:line="240" w:lineRule="auto"/>
              <w:ind w:left="273"/>
              <w:jc w:val="both"/>
              <w:rPr>
                <w:rFonts w:ascii="Garamond" w:hAnsi="Garamond"/>
                <w:sz w:val="20"/>
                <w:szCs w:val="20"/>
              </w:rPr>
            </w:pPr>
            <w:r w:rsidRPr="00C90ED0">
              <w:rPr>
                <w:rFonts w:ascii="Garamond" w:hAnsi="Garamond"/>
                <w:sz w:val="20"/>
                <w:szCs w:val="20"/>
              </w:rPr>
              <w:t>każdy z wykonawców, któremu udzielono następnie zamówienia, nie załączył do oferty sprawozdania finansowego lub innych dokumentów określających obroty, zyski oraz zobowiązania i należności, co było wymagane w punkcie 5.1.2 SIWZ. Pomimo braku wymaganych dokumentów, Zamawiający nie wezwał wyk</w:t>
            </w:r>
            <w:r>
              <w:rPr>
                <w:rFonts w:ascii="Garamond" w:hAnsi="Garamond"/>
                <w:sz w:val="20"/>
                <w:szCs w:val="20"/>
              </w:rPr>
              <w:t xml:space="preserve">onawców do uzupełnienia oferty </w:t>
            </w:r>
            <w:r w:rsidRPr="00C90ED0">
              <w:rPr>
                <w:rFonts w:ascii="Garamond" w:hAnsi="Garamond"/>
                <w:sz w:val="20"/>
                <w:szCs w:val="20"/>
              </w:rPr>
              <w:t>w trybie art. 26 ust. 3 ustawy Pzp.</w:t>
            </w:r>
          </w:p>
          <w:p w:rsidR="00B252B8" w:rsidRPr="00C90ED0" w:rsidRDefault="00B252B8" w:rsidP="00901914">
            <w:pPr>
              <w:pStyle w:val="Akapitzlist0"/>
              <w:spacing w:after="0" w:line="240" w:lineRule="auto"/>
              <w:ind w:left="0"/>
              <w:jc w:val="both"/>
              <w:rPr>
                <w:rFonts w:ascii="Garamond" w:hAnsi="Garamond"/>
                <w:sz w:val="20"/>
                <w:szCs w:val="20"/>
              </w:rPr>
            </w:pPr>
          </w:p>
          <w:p w:rsidR="00B252B8" w:rsidRDefault="00B252B8" w:rsidP="00E5462D">
            <w:pPr>
              <w:pStyle w:val="Akapitzlist0"/>
              <w:numPr>
                <w:ilvl w:val="0"/>
                <w:numId w:val="102"/>
              </w:numPr>
              <w:tabs>
                <w:tab w:val="left" w:pos="273"/>
              </w:tabs>
              <w:spacing w:after="0"/>
              <w:ind w:left="273" w:hanging="240"/>
              <w:jc w:val="both"/>
              <w:rPr>
                <w:rFonts w:ascii="Garamond" w:hAnsi="Garamond"/>
                <w:sz w:val="20"/>
                <w:szCs w:val="20"/>
              </w:rPr>
            </w:pPr>
            <w:r w:rsidRPr="00AB2BEE">
              <w:rPr>
                <w:rFonts w:ascii="Garamond" w:hAnsi="Garamond"/>
                <w:sz w:val="20"/>
                <w:szCs w:val="20"/>
              </w:rPr>
              <w:lastRenderedPageBreak/>
              <w:t>Dane zawarte w rocznym sprawozdaniu o</w:t>
            </w:r>
            <w:r>
              <w:rPr>
                <w:rFonts w:ascii="Garamond" w:hAnsi="Garamond"/>
                <w:sz w:val="20"/>
                <w:szCs w:val="20"/>
              </w:rPr>
              <w:t xml:space="preserve"> ilości</w:t>
            </w:r>
            <w:r w:rsidRPr="00AB2BEE">
              <w:rPr>
                <w:rFonts w:ascii="Garamond" w:hAnsi="Garamond"/>
                <w:sz w:val="20"/>
                <w:szCs w:val="20"/>
              </w:rPr>
              <w:t xml:space="preserve"> udzielonych zamówieniach w roku 2014 </w:t>
            </w:r>
            <w:r>
              <w:rPr>
                <w:rFonts w:ascii="Garamond" w:hAnsi="Garamond"/>
                <w:sz w:val="20"/>
                <w:szCs w:val="20"/>
              </w:rPr>
              <w:br/>
            </w:r>
            <w:r w:rsidRPr="00AB2BEE">
              <w:rPr>
                <w:rFonts w:ascii="Garamond" w:hAnsi="Garamond"/>
                <w:sz w:val="20"/>
                <w:szCs w:val="20"/>
              </w:rPr>
              <w:t>(ZP-SR) były niezgodne z danymi wynikającymi z dokumentacji źródłowej</w:t>
            </w:r>
            <w:r>
              <w:rPr>
                <w:rFonts w:ascii="Garamond" w:hAnsi="Garamond"/>
                <w:sz w:val="20"/>
                <w:szCs w:val="20"/>
              </w:rPr>
              <w:t>.</w:t>
            </w:r>
          </w:p>
          <w:p w:rsidR="00B252B8" w:rsidRPr="00AB2BEE" w:rsidRDefault="00B252B8" w:rsidP="00403BAD">
            <w:pPr>
              <w:pStyle w:val="Akapitzlist0"/>
              <w:tabs>
                <w:tab w:val="left" w:pos="273"/>
              </w:tabs>
              <w:spacing w:after="0"/>
              <w:ind w:left="0"/>
              <w:jc w:val="both"/>
              <w:rPr>
                <w:rFonts w:ascii="Garamond" w:hAnsi="Garamond"/>
                <w:sz w:val="20"/>
                <w:szCs w:val="20"/>
              </w:rPr>
            </w:pPr>
          </w:p>
        </w:tc>
      </w:tr>
      <w:tr w:rsidR="00B252B8" w:rsidRPr="008B6C63" w:rsidTr="00DB6FF7">
        <w:trPr>
          <w:trHeight w:val="920"/>
        </w:trPr>
        <w:tc>
          <w:tcPr>
            <w:tcW w:w="681" w:type="dxa"/>
            <w:vMerge/>
            <w:vAlign w:val="center"/>
          </w:tcPr>
          <w:p w:rsidR="00B252B8" w:rsidRDefault="00B252B8" w:rsidP="00E5462D">
            <w:pPr>
              <w:numPr>
                <w:ilvl w:val="0"/>
                <w:numId w:val="16"/>
              </w:numPr>
              <w:ind w:left="641" w:hanging="357"/>
              <w:jc w:val="center"/>
              <w:rPr>
                <w:rFonts w:ascii="Garamond" w:hAnsi="Garamond"/>
                <w:sz w:val="20"/>
                <w:szCs w:val="20"/>
              </w:rPr>
            </w:pPr>
          </w:p>
        </w:tc>
        <w:tc>
          <w:tcPr>
            <w:tcW w:w="1592" w:type="dxa"/>
            <w:vMerge/>
            <w:vAlign w:val="center"/>
          </w:tcPr>
          <w:p w:rsidR="00B252B8" w:rsidRPr="002428EB" w:rsidRDefault="00B252B8" w:rsidP="002428EB">
            <w:pPr>
              <w:jc w:val="center"/>
              <w:rPr>
                <w:rFonts w:ascii="Garamond" w:hAnsi="Garamond"/>
                <w:b/>
                <w:color w:val="00B050"/>
                <w:sz w:val="20"/>
                <w:szCs w:val="20"/>
              </w:rPr>
            </w:pPr>
          </w:p>
        </w:tc>
        <w:tc>
          <w:tcPr>
            <w:tcW w:w="1559" w:type="dxa"/>
            <w:vMerge/>
            <w:vAlign w:val="center"/>
          </w:tcPr>
          <w:p w:rsidR="00B252B8" w:rsidRPr="002428EB" w:rsidRDefault="00B252B8" w:rsidP="002428EB">
            <w:pPr>
              <w:jc w:val="center"/>
              <w:rPr>
                <w:rFonts w:ascii="Garamond" w:hAnsi="Garamond" w:cs="Arial"/>
                <w:b/>
                <w:color w:val="00B050"/>
                <w:sz w:val="20"/>
                <w:szCs w:val="20"/>
              </w:rPr>
            </w:pPr>
          </w:p>
        </w:tc>
        <w:tc>
          <w:tcPr>
            <w:tcW w:w="2375" w:type="dxa"/>
            <w:tcBorders>
              <w:bottom w:val="single" w:sz="4" w:space="0" w:color="auto"/>
            </w:tcBorders>
          </w:tcPr>
          <w:p w:rsidR="00B252B8" w:rsidRDefault="00B252B8" w:rsidP="002428EB">
            <w:pPr>
              <w:spacing w:after="0" w:line="276" w:lineRule="auto"/>
              <w:jc w:val="center"/>
              <w:rPr>
                <w:rFonts w:ascii="Garamond" w:hAnsi="Garamond"/>
                <w:sz w:val="20"/>
                <w:szCs w:val="20"/>
              </w:rPr>
            </w:pPr>
          </w:p>
          <w:p w:rsidR="00B252B8" w:rsidRPr="00941A8F" w:rsidRDefault="00B252B8" w:rsidP="002428EB">
            <w:pPr>
              <w:spacing w:after="0" w:line="276" w:lineRule="auto"/>
              <w:jc w:val="center"/>
              <w:rPr>
                <w:rFonts w:ascii="Garamond" w:hAnsi="Garamond"/>
                <w:sz w:val="20"/>
                <w:szCs w:val="20"/>
              </w:rPr>
            </w:pPr>
            <w:r w:rsidRPr="00941A8F">
              <w:rPr>
                <w:rFonts w:ascii="Garamond" w:hAnsi="Garamond"/>
                <w:sz w:val="20"/>
                <w:szCs w:val="20"/>
              </w:rPr>
              <w:t xml:space="preserve">Problemowa dotycząca wykonania przez kontrolowanego ustawowych obowiązków w zakresie przeprowadzenia inwentaryzacji składników przyrody oraz identyfikacji istniejących i potencjalnych zagrożeń Parku Krajobrazowego Puszcza Zielonka, </w:t>
            </w:r>
            <w:r w:rsidRPr="00941A8F">
              <w:rPr>
                <w:rStyle w:val="Pogrubienie"/>
                <w:rFonts w:ascii="Garamond" w:hAnsi="Garamond"/>
                <w:b w:val="0"/>
                <w:sz w:val="20"/>
                <w:szCs w:val="20"/>
              </w:rPr>
              <w:t>Parku Krajobrazowego Promno</w:t>
            </w:r>
            <w:r w:rsidRPr="00941A8F">
              <w:rPr>
                <w:rFonts w:ascii="Garamond" w:hAnsi="Garamond"/>
                <w:b/>
                <w:bCs/>
                <w:sz w:val="20"/>
                <w:szCs w:val="20"/>
              </w:rPr>
              <w:t xml:space="preserve"> </w:t>
            </w:r>
            <w:r w:rsidRPr="00941A8F">
              <w:rPr>
                <w:rFonts w:ascii="Garamond" w:hAnsi="Garamond"/>
                <w:sz w:val="20"/>
                <w:szCs w:val="20"/>
              </w:rPr>
              <w:t>oraz Lednickiego Parku Krajobrazowego, za rok 2013 i 2014.</w:t>
            </w:r>
          </w:p>
          <w:p w:rsidR="00B252B8" w:rsidRPr="00941A8F" w:rsidRDefault="00B252B8" w:rsidP="002428EB">
            <w:pPr>
              <w:spacing w:after="0" w:line="276" w:lineRule="auto"/>
              <w:jc w:val="center"/>
              <w:rPr>
                <w:rFonts w:ascii="Garamond" w:hAnsi="Garamond" w:cs="Tahoma"/>
                <w:b/>
                <w:sz w:val="20"/>
                <w:szCs w:val="20"/>
              </w:rPr>
            </w:pPr>
            <w:r w:rsidRPr="00941A8F">
              <w:rPr>
                <w:rFonts w:ascii="Garamond" w:hAnsi="Garamond" w:cs="Tahoma"/>
                <w:b/>
                <w:sz w:val="20"/>
                <w:szCs w:val="20"/>
              </w:rPr>
              <w:t>--------------------------------</w:t>
            </w:r>
          </w:p>
          <w:p w:rsidR="00B252B8" w:rsidRDefault="00B252B8" w:rsidP="00D8102F">
            <w:pPr>
              <w:spacing w:after="0" w:line="276" w:lineRule="auto"/>
              <w:jc w:val="center"/>
              <w:rPr>
                <w:rFonts w:ascii="Garamond" w:hAnsi="Garamond" w:cs="Tahoma"/>
                <w:sz w:val="20"/>
                <w:szCs w:val="20"/>
              </w:rPr>
            </w:pPr>
            <w:r w:rsidRPr="00941A8F">
              <w:rPr>
                <w:rFonts w:ascii="Garamond" w:hAnsi="Garamond" w:cs="Tahoma"/>
                <w:sz w:val="20"/>
                <w:szCs w:val="20"/>
              </w:rPr>
              <w:t>DSR</w:t>
            </w:r>
          </w:p>
          <w:p w:rsidR="00B252B8" w:rsidRPr="00D8102F" w:rsidRDefault="00B252B8" w:rsidP="00D8102F">
            <w:pPr>
              <w:spacing w:after="0" w:line="276" w:lineRule="auto"/>
              <w:jc w:val="center"/>
              <w:rPr>
                <w:rFonts w:ascii="Garamond" w:hAnsi="Garamond" w:cs="Tahoma"/>
                <w:sz w:val="20"/>
                <w:szCs w:val="20"/>
              </w:rPr>
            </w:pPr>
          </w:p>
        </w:tc>
        <w:tc>
          <w:tcPr>
            <w:tcW w:w="7941" w:type="dxa"/>
            <w:vAlign w:val="center"/>
          </w:tcPr>
          <w:p w:rsidR="00B252B8" w:rsidRPr="00954A82" w:rsidRDefault="00B252B8" w:rsidP="00F358E2">
            <w:pPr>
              <w:spacing w:after="0"/>
              <w:jc w:val="center"/>
              <w:rPr>
                <w:rFonts w:ascii="Garamond" w:hAnsi="Garamond"/>
                <w:sz w:val="20"/>
                <w:szCs w:val="20"/>
              </w:rPr>
            </w:pPr>
            <w:r w:rsidRPr="00954A82">
              <w:rPr>
                <w:rFonts w:ascii="Garamond" w:hAnsi="Garamond"/>
                <w:sz w:val="20"/>
                <w:szCs w:val="20"/>
              </w:rPr>
              <w:t>Brak</w:t>
            </w:r>
          </w:p>
        </w:tc>
      </w:tr>
      <w:tr w:rsidR="00B252B8" w:rsidRPr="008B6C63" w:rsidTr="00F8334E">
        <w:trPr>
          <w:trHeight w:val="727"/>
        </w:trPr>
        <w:tc>
          <w:tcPr>
            <w:tcW w:w="681" w:type="dxa"/>
            <w:vAlign w:val="center"/>
          </w:tcPr>
          <w:p w:rsidR="00B252B8" w:rsidRDefault="00B252B8" w:rsidP="00E5462D">
            <w:pPr>
              <w:numPr>
                <w:ilvl w:val="0"/>
                <w:numId w:val="16"/>
              </w:numPr>
              <w:ind w:left="641" w:hanging="357"/>
              <w:jc w:val="center"/>
              <w:rPr>
                <w:rFonts w:ascii="Garamond" w:hAnsi="Garamond"/>
                <w:sz w:val="20"/>
                <w:szCs w:val="20"/>
              </w:rPr>
            </w:pPr>
          </w:p>
        </w:tc>
        <w:tc>
          <w:tcPr>
            <w:tcW w:w="1592" w:type="dxa"/>
            <w:vAlign w:val="center"/>
          </w:tcPr>
          <w:p w:rsidR="00B252B8" w:rsidRPr="00941A8F" w:rsidRDefault="00B252B8" w:rsidP="002428EB">
            <w:pPr>
              <w:jc w:val="center"/>
              <w:rPr>
                <w:rFonts w:ascii="Garamond" w:hAnsi="Garamond"/>
                <w:b/>
                <w:sz w:val="20"/>
                <w:szCs w:val="20"/>
              </w:rPr>
            </w:pPr>
          </w:p>
          <w:p w:rsidR="00B252B8" w:rsidRPr="00941A8F" w:rsidRDefault="00B252B8" w:rsidP="002428EB">
            <w:pPr>
              <w:jc w:val="center"/>
              <w:rPr>
                <w:rFonts w:ascii="Garamond" w:hAnsi="Garamond"/>
                <w:b/>
                <w:sz w:val="20"/>
                <w:szCs w:val="20"/>
              </w:rPr>
            </w:pPr>
            <w:r w:rsidRPr="00941A8F">
              <w:rPr>
                <w:rFonts w:ascii="Garamond" w:hAnsi="Garamond"/>
                <w:b/>
                <w:sz w:val="20"/>
                <w:szCs w:val="20"/>
              </w:rPr>
              <w:t>Departament Gospodarki (DRG)</w:t>
            </w:r>
          </w:p>
        </w:tc>
        <w:tc>
          <w:tcPr>
            <w:tcW w:w="1559" w:type="dxa"/>
            <w:vAlign w:val="center"/>
          </w:tcPr>
          <w:p w:rsidR="00B252B8" w:rsidRPr="00941A8F" w:rsidRDefault="00B252B8" w:rsidP="002428EB">
            <w:pPr>
              <w:jc w:val="center"/>
              <w:rPr>
                <w:rFonts w:ascii="Garamond" w:hAnsi="Garamond"/>
                <w:b/>
                <w:sz w:val="20"/>
                <w:szCs w:val="20"/>
              </w:rPr>
            </w:pPr>
          </w:p>
          <w:p w:rsidR="00B252B8" w:rsidRPr="00941A8F" w:rsidRDefault="00B252B8" w:rsidP="002428EB">
            <w:pPr>
              <w:jc w:val="center"/>
              <w:rPr>
                <w:rFonts w:ascii="Garamond" w:hAnsi="Garamond"/>
                <w:b/>
                <w:sz w:val="20"/>
                <w:szCs w:val="20"/>
              </w:rPr>
            </w:pPr>
            <w:r w:rsidRPr="00941A8F">
              <w:rPr>
                <w:rFonts w:ascii="Garamond" w:hAnsi="Garamond"/>
                <w:b/>
                <w:sz w:val="20"/>
                <w:szCs w:val="20"/>
              </w:rPr>
              <w:t>Ośrodek Integracji Europejskiej</w:t>
            </w:r>
            <w:r w:rsidRPr="00941A8F">
              <w:rPr>
                <w:rFonts w:ascii="Garamond" w:hAnsi="Garamond"/>
                <w:b/>
                <w:sz w:val="20"/>
                <w:szCs w:val="20"/>
              </w:rPr>
              <w:br/>
              <w:t xml:space="preserve"> w Rokosowie</w:t>
            </w:r>
          </w:p>
        </w:tc>
        <w:tc>
          <w:tcPr>
            <w:tcW w:w="2375" w:type="dxa"/>
          </w:tcPr>
          <w:p w:rsidR="00B252B8" w:rsidRPr="00941A8F" w:rsidRDefault="00B252B8" w:rsidP="002428EB">
            <w:pPr>
              <w:spacing w:after="0"/>
              <w:jc w:val="center"/>
              <w:rPr>
                <w:rFonts w:ascii="Garamond" w:hAnsi="Garamond"/>
                <w:sz w:val="20"/>
                <w:szCs w:val="20"/>
              </w:rPr>
            </w:pPr>
          </w:p>
          <w:p w:rsidR="00B252B8" w:rsidRPr="00941A8F" w:rsidRDefault="00B252B8" w:rsidP="002428EB">
            <w:pPr>
              <w:spacing w:after="0"/>
              <w:jc w:val="center"/>
              <w:rPr>
                <w:rFonts w:ascii="Garamond" w:hAnsi="Garamond"/>
                <w:sz w:val="20"/>
                <w:szCs w:val="20"/>
              </w:rPr>
            </w:pPr>
          </w:p>
          <w:p w:rsidR="00B252B8" w:rsidRPr="00941A8F" w:rsidRDefault="00B252B8" w:rsidP="002428EB">
            <w:pPr>
              <w:spacing w:after="0" w:line="276" w:lineRule="auto"/>
              <w:jc w:val="center"/>
              <w:rPr>
                <w:rFonts w:ascii="Garamond" w:hAnsi="Garamond"/>
                <w:sz w:val="20"/>
                <w:szCs w:val="20"/>
              </w:rPr>
            </w:pPr>
            <w:r w:rsidRPr="00941A8F">
              <w:rPr>
                <w:rFonts w:ascii="Garamond" w:hAnsi="Garamond"/>
                <w:sz w:val="20"/>
                <w:szCs w:val="20"/>
              </w:rPr>
              <w:t>Kompleksowa za 2014 oraz 2015 rok.</w:t>
            </w:r>
          </w:p>
          <w:p w:rsidR="00B252B8" w:rsidRPr="00941A8F" w:rsidRDefault="00B252B8" w:rsidP="002428EB">
            <w:pPr>
              <w:spacing w:after="0" w:line="276" w:lineRule="auto"/>
              <w:jc w:val="center"/>
              <w:rPr>
                <w:rFonts w:ascii="Garamond" w:hAnsi="Garamond" w:cs="Tahoma"/>
                <w:b/>
                <w:sz w:val="20"/>
                <w:szCs w:val="20"/>
              </w:rPr>
            </w:pPr>
            <w:r w:rsidRPr="00941A8F">
              <w:rPr>
                <w:rFonts w:ascii="Garamond" w:hAnsi="Garamond" w:cs="Tahoma"/>
                <w:b/>
                <w:sz w:val="20"/>
                <w:szCs w:val="20"/>
              </w:rPr>
              <w:t>--------------------------------</w:t>
            </w:r>
          </w:p>
          <w:p w:rsidR="00B252B8" w:rsidRPr="00941A8F" w:rsidRDefault="00B252B8" w:rsidP="002428EB">
            <w:pPr>
              <w:spacing w:after="0" w:line="276" w:lineRule="auto"/>
              <w:jc w:val="center"/>
              <w:rPr>
                <w:rFonts w:ascii="Garamond" w:hAnsi="Garamond" w:cs="Tahoma"/>
                <w:sz w:val="20"/>
                <w:szCs w:val="20"/>
              </w:rPr>
            </w:pPr>
            <w:r w:rsidRPr="00941A8F">
              <w:rPr>
                <w:rFonts w:ascii="Garamond" w:hAnsi="Garamond" w:cs="Tahoma"/>
                <w:sz w:val="20"/>
                <w:szCs w:val="20"/>
              </w:rPr>
              <w:t>DKO</w:t>
            </w:r>
          </w:p>
          <w:p w:rsidR="00B252B8" w:rsidRPr="00941A8F" w:rsidRDefault="00B252B8" w:rsidP="002428EB">
            <w:pPr>
              <w:spacing w:after="0"/>
              <w:jc w:val="center"/>
              <w:rPr>
                <w:rFonts w:ascii="Garamond" w:hAnsi="Garamond"/>
                <w:sz w:val="20"/>
                <w:szCs w:val="20"/>
              </w:rPr>
            </w:pPr>
          </w:p>
          <w:p w:rsidR="00B252B8" w:rsidRPr="00941A8F" w:rsidRDefault="00B252B8" w:rsidP="002428EB">
            <w:pPr>
              <w:spacing w:after="0"/>
              <w:jc w:val="center"/>
              <w:rPr>
                <w:rFonts w:ascii="Garamond" w:hAnsi="Garamond"/>
                <w:sz w:val="20"/>
                <w:szCs w:val="20"/>
              </w:rPr>
            </w:pPr>
          </w:p>
        </w:tc>
        <w:tc>
          <w:tcPr>
            <w:tcW w:w="7941" w:type="dxa"/>
            <w:vAlign w:val="center"/>
          </w:tcPr>
          <w:p w:rsidR="00B252B8" w:rsidRPr="00941A8F" w:rsidRDefault="00B252B8" w:rsidP="00F358E2">
            <w:pPr>
              <w:spacing w:after="0"/>
              <w:ind w:left="314"/>
              <w:jc w:val="center"/>
              <w:rPr>
                <w:rFonts w:ascii="Garamond" w:hAnsi="Garamond"/>
                <w:sz w:val="20"/>
                <w:szCs w:val="20"/>
              </w:rPr>
            </w:pPr>
            <w:r w:rsidRPr="00941A8F">
              <w:rPr>
                <w:rFonts w:ascii="Garamond" w:hAnsi="Garamond"/>
                <w:sz w:val="20"/>
                <w:szCs w:val="20"/>
              </w:rPr>
              <w:t>Brak</w:t>
            </w:r>
          </w:p>
        </w:tc>
      </w:tr>
      <w:bookmarkEnd w:id="3"/>
      <w:bookmarkEnd w:id="4"/>
      <w:bookmarkEnd w:id="5"/>
      <w:bookmarkEnd w:id="6"/>
    </w:tbl>
    <w:p w:rsidR="00B252B8" w:rsidRDefault="00B252B8" w:rsidP="00516CF2">
      <w:pPr>
        <w:pStyle w:val="Tekstpodstawowywcity"/>
        <w:spacing w:after="0" w:line="360" w:lineRule="auto"/>
        <w:ind w:left="0"/>
        <w:jc w:val="both"/>
        <w:rPr>
          <w:rFonts w:ascii="Garamond" w:hAnsi="Garamond"/>
          <w:b/>
          <w:sz w:val="24"/>
          <w:szCs w:val="24"/>
        </w:rPr>
      </w:pPr>
    </w:p>
    <w:p w:rsidR="00B252B8" w:rsidRDefault="00B252B8" w:rsidP="00516CF2">
      <w:pPr>
        <w:pStyle w:val="Tekstpodstawowywcity"/>
        <w:spacing w:after="0" w:line="360" w:lineRule="auto"/>
        <w:ind w:left="0"/>
        <w:jc w:val="both"/>
        <w:rPr>
          <w:rFonts w:ascii="Garamond" w:hAnsi="Garamond"/>
          <w:b/>
          <w:sz w:val="24"/>
          <w:szCs w:val="24"/>
        </w:rPr>
      </w:pPr>
    </w:p>
    <w:p w:rsidR="00B252B8" w:rsidRDefault="00B252B8" w:rsidP="00516CF2">
      <w:pPr>
        <w:pStyle w:val="Tekstpodstawowywcity"/>
        <w:spacing w:after="0" w:line="360" w:lineRule="auto"/>
        <w:ind w:left="0"/>
        <w:jc w:val="both"/>
        <w:rPr>
          <w:rFonts w:ascii="Garamond" w:hAnsi="Garamond"/>
          <w:b/>
          <w:sz w:val="24"/>
          <w:szCs w:val="24"/>
        </w:rPr>
      </w:pPr>
    </w:p>
    <w:p w:rsidR="00B252B8" w:rsidRDefault="00B252B8" w:rsidP="00516CF2">
      <w:pPr>
        <w:pStyle w:val="Tekstpodstawowywcity"/>
        <w:spacing w:after="0" w:line="360" w:lineRule="auto"/>
        <w:ind w:left="0"/>
        <w:jc w:val="both"/>
        <w:rPr>
          <w:rFonts w:ascii="Garamond" w:hAnsi="Garamond"/>
          <w:b/>
          <w:sz w:val="24"/>
          <w:szCs w:val="24"/>
        </w:rPr>
      </w:pPr>
    </w:p>
    <w:p w:rsidR="00B252B8" w:rsidRPr="00941A8F" w:rsidRDefault="00B252B8" w:rsidP="00E5462D">
      <w:pPr>
        <w:pStyle w:val="Tekstpodstawowywcity"/>
        <w:numPr>
          <w:ilvl w:val="0"/>
          <w:numId w:val="21"/>
        </w:numPr>
        <w:tabs>
          <w:tab w:val="clear" w:pos="720"/>
          <w:tab w:val="num" w:pos="360"/>
        </w:tabs>
        <w:spacing w:after="0" w:line="360" w:lineRule="auto"/>
        <w:ind w:left="360"/>
        <w:jc w:val="both"/>
        <w:rPr>
          <w:rFonts w:ascii="Garamond" w:hAnsi="Garamond"/>
          <w:b/>
          <w:sz w:val="24"/>
          <w:szCs w:val="24"/>
        </w:rPr>
      </w:pPr>
      <w:r w:rsidRPr="00941A8F">
        <w:rPr>
          <w:rFonts w:ascii="Garamond" w:hAnsi="Garamond"/>
          <w:b/>
          <w:sz w:val="24"/>
          <w:szCs w:val="24"/>
        </w:rPr>
        <w:t xml:space="preserve">Kontrole komórek organizacyjnych UMWW. </w:t>
      </w:r>
    </w:p>
    <w:p w:rsidR="00B252B8" w:rsidRPr="00941A8F" w:rsidRDefault="00B252B8" w:rsidP="00EF5D07">
      <w:pPr>
        <w:pStyle w:val="Tekstpodstawowywcity"/>
        <w:spacing w:after="0" w:line="360" w:lineRule="auto"/>
        <w:ind w:left="0"/>
        <w:jc w:val="both"/>
        <w:rPr>
          <w:rFonts w:ascii="Garamond" w:hAnsi="Garamond"/>
          <w:sz w:val="24"/>
          <w:szCs w:val="24"/>
        </w:rPr>
      </w:pPr>
      <w:r w:rsidRPr="00941A8F">
        <w:rPr>
          <w:rFonts w:ascii="Garamond" w:hAnsi="Garamond"/>
          <w:sz w:val="24"/>
          <w:szCs w:val="24"/>
        </w:rPr>
        <w:t xml:space="preserve">W 2016 roku Departament Kontroli </w:t>
      </w:r>
      <w:r>
        <w:rPr>
          <w:rFonts w:ascii="Garamond" w:hAnsi="Garamond"/>
          <w:sz w:val="24"/>
          <w:szCs w:val="24"/>
        </w:rPr>
        <w:t xml:space="preserve">UMWW </w:t>
      </w:r>
      <w:r w:rsidRPr="00941A8F">
        <w:rPr>
          <w:rFonts w:ascii="Garamond" w:hAnsi="Garamond"/>
          <w:sz w:val="24"/>
          <w:szCs w:val="24"/>
        </w:rPr>
        <w:t>przeprowadził 3 kontrole komórek organizacyjnych Urzędu Marszałkowskie</w:t>
      </w:r>
      <w:r>
        <w:rPr>
          <w:rFonts w:ascii="Garamond" w:hAnsi="Garamond"/>
          <w:sz w:val="24"/>
          <w:szCs w:val="24"/>
        </w:rPr>
        <w:t xml:space="preserve">go Województwa Wielkopolskiego </w:t>
      </w:r>
      <w:r w:rsidRPr="00941A8F">
        <w:rPr>
          <w:rFonts w:ascii="Garamond" w:hAnsi="Garamond"/>
          <w:sz w:val="24"/>
          <w:szCs w:val="24"/>
        </w:rPr>
        <w:t>w Poznaniu, a mianowicie:</w:t>
      </w:r>
    </w:p>
    <w:p w:rsidR="00B252B8" w:rsidRPr="00941A8F" w:rsidRDefault="00B252B8" w:rsidP="00E5462D">
      <w:pPr>
        <w:pStyle w:val="Tekstpodstawowywcity"/>
        <w:numPr>
          <w:ilvl w:val="2"/>
          <w:numId w:val="21"/>
        </w:numPr>
        <w:tabs>
          <w:tab w:val="clear" w:pos="2340"/>
          <w:tab w:val="num" w:pos="600"/>
        </w:tabs>
        <w:spacing w:after="0" w:line="360" w:lineRule="auto"/>
        <w:ind w:left="600"/>
        <w:jc w:val="both"/>
        <w:outlineLvl w:val="0"/>
        <w:rPr>
          <w:rFonts w:ascii="Garamond" w:hAnsi="Garamond"/>
          <w:sz w:val="24"/>
          <w:szCs w:val="24"/>
        </w:rPr>
      </w:pPr>
      <w:r w:rsidRPr="00941A8F">
        <w:rPr>
          <w:rFonts w:ascii="Garamond" w:hAnsi="Garamond"/>
          <w:sz w:val="24"/>
          <w:szCs w:val="24"/>
        </w:rPr>
        <w:t xml:space="preserve">Departamentu Rolnictwa i Rozwoju Wsi UMWW – w zakresie prawidłowości udzielania zamówień publicznych finansowanych z budżetu Województwa Wielkopolskiego. </w:t>
      </w:r>
    </w:p>
    <w:p w:rsidR="00B252B8" w:rsidRPr="00941A8F" w:rsidRDefault="00B252B8" w:rsidP="00EA22EE">
      <w:pPr>
        <w:pStyle w:val="Tekstpodstawowywcity"/>
        <w:spacing w:after="0" w:line="360" w:lineRule="auto"/>
        <w:jc w:val="both"/>
        <w:outlineLvl w:val="0"/>
        <w:rPr>
          <w:rFonts w:ascii="Garamond" w:hAnsi="Garamond"/>
          <w:sz w:val="24"/>
          <w:szCs w:val="24"/>
        </w:rPr>
      </w:pPr>
      <w:r w:rsidRPr="00941A8F">
        <w:rPr>
          <w:rFonts w:ascii="Garamond" w:hAnsi="Garamond"/>
          <w:sz w:val="24"/>
          <w:szCs w:val="24"/>
        </w:rPr>
        <w:t>Nie stwierdzono nieprawidłowości.</w:t>
      </w:r>
    </w:p>
    <w:p w:rsidR="00B252B8" w:rsidRPr="00BE4432" w:rsidRDefault="00B252B8" w:rsidP="001B1607">
      <w:pPr>
        <w:pStyle w:val="Akapitzlist0"/>
        <w:spacing w:after="0" w:line="360" w:lineRule="auto"/>
        <w:ind w:left="238" w:right="284"/>
        <w:jc w:val="both"/>
        <w:rPr>
          <w:rFonts w:ascii="Garamond" w:hAnsi="Garamond"/>
          <w:sz w:val="24"/>
          <w:szCs w:val="24"/>
        </w:rPr>
      </w:pPr>
      <w:r w:rsidRPr="00BE4432">
        <w:rPr>
          <w:rFonts w:ascii="Garamond" w:hAnsi="Garamond"/>
          <w:sz w:val="24"/>
          <w:szCs w:val="24"/>
        </w:rPr>
        <w:t xml:space="preserve">Wprawdzie w jednym postępowaniu Zamawiający nie odrzucił oferty Wykonawcy (złożonej w odniesieniu do części III zamówienia), która nie zawierała formularza cenowego, ale uchybienie to nie miało żadnego wpływu na wynik postępowania.  </w:t>
      </w:r>
    </w:p>
    <w:p w:rsidR="00B252B8" w:rsidRPr="00941A8F" w:rsidRDefault="00B252B8" w:rsidP="00E5462D">
      <w:pPr>
        <w:pStyle w:val="Tekstpodstawowywcity"/>
        <w:numPr>
          <w:ilvl w:val="2"/>
          <w:numId w:val="21"/>
        </w:numPr>
        <w:tabs>
          <w:tab w:val="clear" w:pos="2340"/>
          <w:tab w:val="num" w:pos="600"/>
        </w:tabs>
        <w:spacing w:after="0" w:line="360" w:lineRule="auto"/>
        <w:ind w:left="600"/>
        <w:jc w:val="both"/>
        <w:outlineLvl w:val="0"/>
        <w:rPr>
          <w:rFonts w:ascii="Garamond" w:hAnsi="Garamond"/>
          <w:sz w:val="24"/>
          <w:szCs w:val="24"/>
        </w:rPr>
      </w:pPr>
      <w:r w:rsidRPr="00941A8F">
        <w:rPr>
          <w:rFonts w:ascii="Garamond" w:hAnsi="Garamond"/>
          <w:sz w:val="24"/>
          <w:szCs w:val="24"/>
        </w:rPr>
        <w:t xml:space="preserve">Departamentu Administracyjnego UMWW – w zakresie prawidłowości udzielania zamówień publicznych finansowanych z budżetu Województwa Wielkopolskiego, za rok 2014 i 2015. </w:t>
      </w:r>
    </w:p>
    <w:p w:rsidR="00B252B8" w:rsidRPr="00941A8F" w:rsidRDefault="00B252B8" w:rsidP="00941A8F">
      <w:pPr>
        <w:pStyle w:val="Tekstpodstawowywcity"/>
        <w:spacing w:after="0" w:line="360" w:lineRule="auto"/>
        <w:ind w:left="600"/>
        <w:jc w:val="both"/>
        <w:outlineLvl w:val="0"/>
        <w:rPr>
          <w:rFonts w:ascii="Garamond" w:hAnsi="Garamond"/>
          <w:sz w:val="24"/>
          <w:szCs w:val="24"/>
        </w:rPr>
      </w:pPr>
      <w:r w:rsidRPr="00941A8F">
        <w:rPr>
          <w:rFonts w:ascii="Garamond" w:hAnsi="Garamond"/>
          <w:sz w:val="24"/>
          <w:szCs w:val="24"/>
        </w:rPr>
        <w:t>Nie stwierdzono nieprawidłowości.</w:t>
      </w:r>
    </w:p>
    <w:p w:rsidR="00B252B8" w:rsidRPr="00941A8F" w:rsidRDefault="00B252B8" w:rsidP="00E5462D">
      <w:pPr>
        <w:pStyle w:val="Tekstpodstawowywcity"/>
        <w:numPr>
          <w:ilvl w:val="2"/>
          <w:numId w:val="21"/>
        </w:numPr>
        <w:tabs>
          <w:tab w:val="clear" w:pos="2340"/>
          <w:tab w:val="num" w:pos="600"/>
        </w:tabs>
        <w:spacing w:after="0" w:line="360" w:lineRule="auto"/>
        <w:ind w:left="600"/>
        <w:jc w:val="both"/>
        <w:outlineLvl w:val="0"/>
        <w:rPr>
          <w:rFonts w:ascii="Garamond" w:hAnsi="Garamond"/>
          <w:sz w:val="24"/>
          <w:szCs w:val="24"/>
        </w:rPr>
      </w:pPr>
      <w:r w:rsidRPr="00941A8F">
        <w:rPr>
          <w:rFonts w:ascii="Garamond" w:hAnsi="Garamond"/>
          <w:sz w:val="24"/>
          <w:szCs w:val="24"/>
        </w:rPr>
        <w:t>Departamentu Kultury UMWW – w zakresie terminowości rozpatrywania skarg i wniosków, za rok 2014 i 2015.</w:t>
      </w:r>
    </w:p>
    <w:p w:rsidR="00B252B8" w:rsidRPr="00DC6EBD" w:rsidRDefault="00B252B8" w:rsidP="00AA00E6">
      <w:pPr>
        <w:pStyle w:val="Tekstpodstawowywcity"/>
        <w:spacing w:after="0" w:line="360" w:lineRule="auto"/>
        <w:ind w:left="600"/>
        <w:jc w:val="both"/>
        <w:outlineLvl w:val="0"/>
        <w:rPr>
          <w:rFonts w:ascii="Garamond" w:hAnsi="Garamond"/>
          <w:sz w:val="24"/>
          <w:szCs w:val="24"/>
        </w:rPr>
      </w:pPr>
      <w:r w:rsidRPr="00941A8F">
        <w:rPr>
          <w:rFonts w:ascii="Garamond" w:hAnsi="Garamond"/>
          <w:sz w:val="24"/>
          <w:szCs w:val="24"/>
        </w:rPr>
        <w:t>Nie stwierdzono nieprawidłowości</w:t>
      </w:r>
      <w:r>
        <w:rPr>
          <w:rFonts w:ascii="Garamond" w:hAnsi="Garamond"/>
          <w:sz w:val="24"/>
          <w:szCs w:val="24"/>
        </w:rPr>
        <w:t>.</w:t>
      </w:r>
    </w:p>
    <w:p w:rsidR="00B252B8" w:rsidRPr="00257BEC" w:rsidRDefault="00B252B8" w:rsidP="00502C88">
      <w:pPr>
        <w:pStyle w:val="Tekstpodstawowywcity"/>
        <w:spacing w:after="0" w:line="360" w:lineRule="auto"/>
        <w:jc w:val="both"/>
        <w:outlineLvl w:val="0"/>
        <w:rPr>
          <w:rFonts w:ascii="Garamond" w:hAnsi="Garamond"/>
          <w:sz w:val="24"/>
          <w:szCs w:val="24"/>
        </w:rPr>
        <w:sectPr w:rsidR="00B252B8" w:rsidRPr="00257BEC" w:rsidSect="007A6D3F">
          <w:footerReference w:type="default" r:id="rId13"/>
          <w:pgSz w:w="16838" w:h="11906" w:orient="landscape"/>
          <w:pgMar w:top="1418" w:right="1418" w:bottom="1418" w:left="1418" w:header="709" w:footer="709" w:gutter="0"/>
          <w:cols w:space="708"/>
          <w:docGrid w:linePitch="360"/>
        </w:sectPr>
      </w:pPr>
    </w:p>
    <w:p w:rsidR="00B252B8" w:rsidRPr="00E01F18" w:rsidRDefault="00B252B8" w:rsidP="00E01F18">
      <w:pPr>
        <w:pStyle w:val="Tekstpodstawowywcity"/>
        <w:spacing w:after="0"/>
        <w:ind w:left="0"/>
        <w:jc w:val="both"/>
        <w:outlineLvl w:val="0"/>
        <w:rPr>
          <w:rFonts w:ascii="Garamond" w:hAnsi="Garamond"/>
          <w:b/>
          <w:sz w:val="24"/>
          <w:szCs w:val="24"/>
        </w:rPr>
      </w:pPr>
      <w:bookmarkStart w:id="7" w:name="_Toc411945183"/>
      <w:r w:rsidRPr="009D2C2F">
        <w:rPr>
          <w:rFonts w:ascii="Garamond" w:hAnsi="Garamond"/>
          <w:b/>
          <w:sz w:val="24"/>
          <w:szCs w:val="24"/>
        </w:rPr>
        <w:lastRenderedPageBreak/>
        <w:t xml:space="preserve">III. </w:t>
      </w:r>
      <w:r w:rsidRPr="001E6FE5">
        <w:rPr>
          <w:rFonts w:ascii="Garamond" w:hAnsi="Garamond"/>
          <w:b/>
          <w:sz w:val="24"/>
          <w:szCs w:val="24"/>
        </w:rPr>
        <w:t>ISTOTNE</w:t>
      </w:r>
      <w:r>
        <w:rPr>
          <w:rFonts w:ascii="Garamond" w:hAnsi="Garamond"/>
          <w:b/>
          <w:sz w:val="24"/>
          <w:szCs w:val="24"/>
        </w:rPr>
        <w:t xml:space="preserve"> </w:t>
      </w:r>
      <w:r w:rsidRPr="00E01F18">
        <w:rPr>
          <w:rFonts w:ascii="Garamond" w:hAnsi="Garamond"/>
          <w:b/>
          <w:sz w:val="24"/>
          <w:szCs w:val="24"/>
        </w:rPr>
        <w:t>NIEPRAWIDŁOWOŚCI STWIERDZONE W WYNIKU KONTROLI:</w:t>
      </w:r>
      <w:bookmarkEnd w:id="7"/>
    </w:p>
    <w:p w:rsidR="00B252B8" w:rsidRDefault="00B252B8" w:rsidP="00E01F18">
      <w:pPr>
        <w:spacing w:after="0"/>
        <w:ind w:left="425"/>
        <w:jc w:val="both"/>
        <w:rPr>
          <w:rFonts w:ascii="Garamond" w:hAnsi="Garamond"/>
          <w:b/>
        </w:rPr>
      </w:pPr>
      <w:r w:rsidRPr="00E01F18">
        <w:rPr>
          <w:rFonts w:ascii="Garamond" w:hAnsi="Garamond"/>
          <w:b/>
        </w:rPr>
        <w:t>PODMIOTÓW SKONTROLOWANYCH</w:t>
      </w:r>
      <w:r w:rsidRPr="00DB52D0">
        <w:rPr>
          <w:rFonts w:ascii="Garamond" w:hAnsi="Garamond"/>
          <w:b/>
        </w:rPr>
        <w:t xml:space="preserve"> NA MOCY PRZEPISÓW PRAWA, UMÓW ORAZ POROZUMIEŃ ZAWARTYCH Z SAMORZĄDEM WOJEWÓDZTWA. </w:t>
      </w:r>
    </w:p>
    <w:p w:rsidR="00B252B8" w:rsidRPr="009008A2" w:rsidRDefault="00B252B8" w:rsidP="00924E84">
      <w:pPr>
        <w:pStyle w:val="Tekstpodstawowywcity"/>
        <w:spacing w:after="0" w:line="360" w:lineRule="auto"/>
        <w:ind w:left="0"/>
        <w:jc w:val="both"/>
        <w:rPr>
          <w:rFonts w:ascii="Garamond" w:hAnsi="Garamond"/>
          <w:sz w:val="24"/>
          <w:szCs w:val="24"/>
          <w:highlight w:val="cyan"/>
        </w:rPr>
      </w:pPr>
    </w:p>
    <w:p w:rsidR="00B252B8" w:rsidRPr="009B3330" w:rsidRDefault="00B252B8" w:rsidP="009B3330">
      <w:pPr>
        <w:pStyle w:val="Tekstpodstawowywcity"/>
        <w:spacing w:after="0" w:line="360" w:lineRule="auto"/>
        <w:ind w:left="0" w:firstLine="426"/>
        <w:jc w:val="both"/>
        <w:rPr>
          <w:rFonts w:ascii="Garamond" w:hAnsi="Garamond"/>
          <w:b/>
          <w:i/>
          <w:sz w:val="24"/>
          <w:szCs w:val="24"/>
        </w:rPr>
      </w:pPr>
      <w:r w:rsidRPr="00816088">
        <w:rPr>
          <w:rFonts w:ascii="Garamond" w:hAnsi="Garamond"/>
          <w:b/>
          <w:i/>
          <w:sz w:val="24"/>
          <w:szCs w:val="24"/>
        </w:rPr>
        <w:t>W wyniku kontroli</w:t>
      </w:r>
      <w:r w:rsidRPr="00816088">
        <w:rPr>
          <w:rFonts w:ascii="Garamond" w:hAnsi="Garamond"/>
          <w:sz w:val="24"/>
          <w:szCs w:val="24"/>
        </w:rPr>
        <w:t xml:space="preserve"> </w:t>
      </w:r>
      <w:r w:rsidRPr="00816088">
        <w:rPr>
          <w:rFonts w:ascii="Garamond" w:hAnsi="Garamond"/>
          <w:b/>
          <w:i/>
          <w:sz w:val="24"/>
          <w:szCs w:val="24"/>
        </w:rPr>
        <w:t>prawidłowości wydatkowania dotacji otrzymanych na podstawie umów zawartych z Samorządem Województwa (kontrole podmiotów, w tym posiadających status organizacji pożytku publicznego)</w:t>
      </w:r>
      <w:r w:rsidRPr="00816088">
        <w:rPr>
          <w:rFonts w:ascii="Garamond" w:hAnsi="Garamond"/>
          <w:b/>
          <w:sz w:val="24"/>
          <w:szCs w:val="24"/>
        </w:rPr>
        <w:t>,</w:t>
      </w:r>
      <w:r w:rsidRPr="00816088">
        <w:rPr>
          <w:rFonts w:ascii="Garamond" w:hAnsi="Garamond"/>
          <w:b/>
          <w:i/>
          <w:sz w:val="24"/>
          <w:szCs w:val="24"/>
        </w:rPr>
        <w:t xml:space="preserve"> stwierdzono, że najczęściej wystąpiły niżej wymienione nieprawidłowości: </w:t>
      </w:r>
    </w:p>
    <w:p w:rsidR="00B252B8" w:rsidRPr="003B1AA6" w:rsidRDefault="00B252B8" w:rsidP="00E5462D">
      <w:pPr>
        <w:pStyle w:val="Akapitzlist0"/>
        <w:numPr>
          <w:ilvl w:val="0"/>
          <w:numId w:val="13"/>
        </w:numPr>
        <w:spacing w:after="0" w:line="360" w:lineRule="auto"/>
        <w:ind w:left="714" w:hanging="357"/>
        <w:jc w:val="both"/>
        <w:rPr>
          <w:rFonts w:ascii="Garamond" w:hAnsi="Garamond"/>
          <w:sz w:val="24"/>
          <w:szCs w:val="24"/>
        </w:rPr>
      </w:pPr>
      <w:r w:rsidRPr="006E1B09">
        <w:rPr>
          <w:rFonts w:ascii="Garamond" w:hAnsi="Garamond"/>
          <w:sz w:val="24"/>
          <w:szCs w:val="24"/>
        </w:rPr>
        <w:t xml:space="preserve">dowody księgowe zostały wystawione i zapłacone przez inny podmiot, aniżeli strona umowy dotacji, a zatem nie powinny zostać ujęte w sprawozdaniu końcowym, </w:t>
      </w:r>
    </w:p>
    <w:p w:rsidR="00B252B8" w:rsidRPr="008B5C1C" w:rsidRDefault="00B252B8" w:rsidP="00E5462D">
      <w:pPr>
        <w:numPr>
          <w:ilvl w:val="0"/>
          <w:numId w:val="13"/>
        </w:numPr>
        <w:spacing w:after="0" w:line="360" w:lineRule="auto"/>
        <w:ind w:left="714" w:hanging="357"/>
        <w:jc w:val="both"/>
        <w:rPr>
          <w:rStyle w:val="Pogrubienie"/>
          <w:rFonts w:ascii="Garamond" w:hAnsi="Garamond"/>
          <w:b w:val="0"/>
          <w:i/>
        </w:rPr>
      </w:pPr>
      <w:r w:rsidRPr="00765EB5">
        <w:rPr>
          <w:rFonts w:ascii="Garamond" w:hAnsi="Garamond"/>
        </w:rPr>
        <w:t>dotowany</w:t>
      </w:r>
      <w:r w:rsidRPr="00765EB5">
        <w:rPr>
          <w:rFonts w:ascii="Garamond" w:hAnsi="Garamond"/>
          <w:b/>
        </w:rPr>
        <w:t xml:space="preserve"> </w:t>
      </w:r>
      <w:r w:rsidRPr="00765EB5">
        <w:rPr>
          <w:rStyle w:val="Pogrubienie"/>
          <w:rFonts w:ascii="Garamond" w:hAnsi="Garamond"/>
          <w:b w:val="0"/>
          <w:bCs/>
        </w:rPr>
        <w:t>nie prowadził wyodrębnionej ewidencji księgowej dochodów i wydatków</w:t>
      </w:r>
      <w:r>
        <w:rPr>
          <w:rStyle w:val="Pogrubienie"/>
          <w:rFonts w:ascii="Garamond" w:hAnsi="Garamond"/>
          <w:b w:val="0"/>
          <w:bCs/>
        </w:rPr>
        <w:br/>
      </w:r>
      <w:r w:rsidRPr="00765EB5">
        <w:rPr>
          <w:rStyle w:val="Pogrubienie"/>
          <w:rFonts w:ascii="Garamond" w:hAnsi="Garamond"/>
          <w:b w:val="0"/>
          <w:bCs/>
        </w:rPr>
        <w:t xml:space="preserve">z dotacji, co było wymagane postanowieniami umowy dotacji, </w:t>
      </w:r>
      <w:r w:rsidRPr="00765EB5">
        <w:rPr>
          <w:rFonts w:ascii="Garamond" w:hAnsi="Garamond"/>
          <w:b/>
          <w:i/>
        </w:rPr>
        <w:t xml:space="preserve"> </w:t>
      </w:r>
    </w:p>
    <w:p w:rsidR="00B252B8" w:rsidRPr="00975A20" w:rsidRDefault="00B252B8" w:rsidP="00E5462D">
      <w:pPr>
        <w:numPr>
          <w:ilvl w:val="0"/>
          <w:numId w:val="13"/>
        </w:numPr>
        <w:spacing w:after="0" w:line="360" w:lineRule="auto"/>
        <w:ind w:left="714" w:hanging="357"/>
        <w:jc w:val="both"/>
        <w:rPr>
          <w:b/>
          <w:i/>
        </w:rPr>
      </w:pPr>
      <w:r w:rsidRPr="00765EB5">
        <w:rPr>
          <w:rFonts w:ascii="Garamond" w:hAnsi="Garamond"/>
        </w:rPr>
        <w:t>dotowany w wyniku realizacji dotowanego zadania osiągnął przychód, który nie został przeznaczony bezpośrednio na realizację dotowanego zadania publicznego, co było wymagan</w:t>
      </w:r>
      <w:r>
        <w:rPr>
          <w:rFonts w:ascii="Garamond" w:hAnsi="Garamond"/>
        </w:rPr>
        <w:t>e postanowieniami umowy dotacji</w:t>
      </w:r>
      <w:r w:rsidRPr="00765EB5">
        <w:rPr>
          <w:rFonts w:ascii="Garamond" w:hAnsi="Garamond"/>
        </w:rPr>
        <w:t>, a zatem dotacja została pobrana w nadmiernej wysokości i podlegała zwrotowi do budżetu Województwa Wielkopolskiego,</w:t>
      </w:r>
    </w:p>
    <w:p w:rsidR="00B252B8" w:rsidRPr="008B5C1C" w:rsidRDefault="00B252B8" w:rsidP="00E5462D">
      <w:pPr>
        <w:numPr>
          <w:ilvl w:val="0"/>
          <w:numId w:val="13"/>
        </w:numPr>
        <w:spacing w:after="0" w:line="360" w:lineRule="auto"/>
        <w:ind w:left="714" w:hanging="357"/>
        <w:jc w:val="both"/>
        <w:rPr>
          <w:b/>
          <w:i/>
        </w:rPr>
      </w:pPr>
      <w:r w:rsidRPr="00765EB5">
        <w:rPr>
          <w:rStyle w:val="Pogrubienie"/>
          <w:rFonts w:ascii="Garamond" w:hAnsi="Garamond"/>
          <w:b w:val="0"/>
          <w:bCs/>
        </w:rPr>
        <w:t>niet</w:t>
      </w:r>
      <w:r>
        <w:rPr>
          <w:rStyle w:val="Pogrubienie"/>
          <w:rFonts w:ascii="Garamond" w:hAnsi="Garamond"/>
          <w:b w:val="0"/>
          <w:bCs/>
        </w:rPr>
        <w:t>erminowe przekazanie do UMWW sprawozdania</w:t>
      </w:r>
      <w:r w:rsidRPr="00765EB5">
        <w:rPr>
          <w:rStyle w:val="Pogrubienie"/>
          <w:rFonts w:ascii="Garamond" w:hAnsi="Garamond"/>
          <w:b w:val="0"/>
          <w:bCs/>
        </w:rPr>
        <w:t xml:space="preserve"> końcowe</w:t>
      </w:r>
      <w:r>
        <w:rPr>
          <w:rStyle w:val="Pogrubienie"/>
          <w:rFonts w:ascii="Garamond" w:hAnsi="Garamond"/>
          <w:b w:val="0"/>
          <w:bCs/>
        </w:rPr>
        <w:t>go</w:t>
      </w:r>
      <w:r w:rsidRPr="00765EB5">
        <w:rPr>
          <w:rStyle w:val="Pogrubienie"/>
          <w:rFonts w:ascii="Garamond" w:hAnsi="Garamond"/>
          <w:b w:val="0"/>
          <w:bCs/>
        </w:rPr>
        <w:t xml:space="preserve"> z wykonania zadania publicznego,</w:t>
      </w:r>
      <w:r w:rsidRPr="00765EB5">
        <w:rPr>
          <w:rStyle w:val="Pogrubienie"/>
          <w:rFonts w:ascii="Garamond" w:hAnsi="Garamond"/>
          <w:bCs/>
        </w:rPr>
        <w:t xml:space="preserve"> </w:t>
      </w:r>
    </w:p>
    <w:p w:rsidR="00B252B8" w:rsidRPr="00975A20" w:rsidRDefault="00B252B8" w:rsidP="00E5462D">
      <w:pPr>
        <w:numPr>
          <w:ilvl w:val="0"/>
          <w:numId w:val="13"/>
        </w:numPr>
        <w:spacing w:after="0" w:line="360" w:lineRule="auto"/>
        <w:ind w:left="714" w:hanging="357"/>
        <w:jc w:val="both"/>
        <w:rPr>
          <w:b/>
          <w:i/>
        </w:rPr>
      </w:pPr>
      <w:r w:rsidRPr="002549E5">
        <w:rPr>
          <w:rFonts w:ascii="Garamond" w:hAnsi="Garamond"/>
        </w:rPr>
        <w:t>informacje za</w:t>
      </w:r>
      <w:r>
        <w:rPr>
          <w:rFonts w:ascii="Garamond" w:hAnsi="Garamond"/>
        </w:rPr>
        <w:t xml:space="preserve">warte w </w:t>
      </w:r>
      <w:r w:rsidRPr="00A560A3">
        <w:rPr>
          <w:rFonts w:ascii="Garamond" w:hAnsi="Garamond"/>
          <w:i/>
        </w:rPr>
        <w:t>Sprawozdaniu z realizacji zadania publicznego</w:t>
      </w:r>
      <w:r w:rsidRPr="002549E5">
        <w:rPr>
          <w:rFonts w:ascii="Garamond" w:hAnsi="Garamond"/>
        </w:rPr>
        <w:t xml:space="preserve"> różniły się od danych wynikających z dokumentacji źródłowej</w:t>
      </w:r>
      <w:r>
        <w:rPr>
          <w:rFonts w:ascii="Garamond" w:hAnsi="Garamond"/>
        </w:rPr>
        <w:t>,</w:t>
      </w:r>
    </w:p>
    <w:p w:rsidR="00B252B8" w:rsidRPr="00744470" w:rsidRDefault="00B252B8" w:rsidP="00E5462D">
      <w:pPr>
        <w:pStyle w:val="Tekstpodstawowywcity21"/>
        <w:numPr>
          <w:ilvl w:val="0"/>
          <w:numId w:val="13"/>
        </w:numPr>
        <w:tabs>
          <w:tab w:val="left" w:pos="0"/>
        </w:tabs>
        <w:spacing w:line="360" w:lineRule="auto"/>
        <w:rPr>
          <w:rFonts w:ascii="Garamond" w:hAnsi="Garamond"/>
          <w:strike/>
        </w:rPr>
      </w:pPr>
      <w:r w:rsidRPr="00744470">
        <w:rPr>
          <w:rFonts w:ascii="Garamond" w:hAnsi="Garamond"/>
        </w:rPr>
        <w:t>podmiot zrealizował dodatkowy blok tematyczny, który nie został zaplanowany</w:t>
      </w:r>
      <w:r w:rsidRPr="00744470">
        <w:rPr>
          <w:rFonts w:ascii="Garamond" w:hAnsi="Garamond"/>
        </w:rPr>
        <w:br/>
        <w:t>w zaktualizowanym harmonogramie realizacji zadania, stanowiącym załącznik do umowy dotacji</w:t>
      </w:r>
      <w:r w:rsidRPr="00744470">
        <w:rPr>
          <w:rStyle w:val="Pogrubienie"/>
          <w:rFonts w:ascii="Garamond" w:hAnsi="Garamond"/>
          <w:b w:val="0"/>
          <w:bCs/>
        </w:rPr>
        <w:t>,</w:t>
      </w:r>
    </w:p>
    <w:p w:rsidR="00B252B8" w:rsidRPr="00744470" w:rsidRDefault="00B252B8" w:rsidP="00E5462D">
      <w:pPr>
        <w:pStyle w:val="Tekstpodstawowywcity21"/>
        <w:numPr>
          <w:ilvl w:val="0"/>
          <w:numId w:val="13"/>
        </w:numPr>
        <w:tabs>
          <w:tab w:val="left" w:pos="0"/>
        </w:tabs>
        <w:spacing w:line="360" w:lineRule="auto"/>
        <w:rPr>
          <w:rFonts w:ascii="Garamond" w:hAnsi="Garamond"/>
        </w:rPr>
      </w:pPr>
      <w:r w:rsidRPr="00744470">
        <w:rPr>
          <w:rFonts w:ascii="Garamond" w:hAnsi="Garamond"/>
        </w:rPr>
        <w:t xml:space="preserve">na realizację zadania podmiot otrzymał środki finansowe, których nie wykazał w </w:t>
      </w:r>
      <w:r w:rsidRPr="00744470">
        <w:rPr>
          <w:rFonts w:ascii="Garamond" w:hAnsi="Garamond"/>
          <w:i/>
        </w:rPr>
        <w:t>Zaktualizowanym kosztorysie</w:t>
      </w:r>
      <w:r w:rsidRPr="00744470">
        <w:rPr>
          <w:rFonts w:ascii="Garamond" w:hAnsi="Garamond"/>
        </w:rPr>
        <w:t xml:space="preserve"> </w:t>
      </w:r>
      <w:r w:rsidRPr="00744470">
        <w:rPr>
          <w:rFonts w:ascii="Garamond" w:hAnsi="Garamond"/>
          <w:i/>
        </w:rPr>
        <w:t>realizacji zadania</w:t>
      </w:r>
      <w:r w:rsidRPr="00744470">
        <w:rPr>
          <w:rFonts w:ascii="Garamond" w:hAnsi="Garamond"/>
        </w:rPr>
        <w:t>, stanowiącym załącznik do umowy dotacji, jak również nie dokonał aktualizacji przedmiotowego kosztorysu w trakcie realizacji umowy dotacji,</w:t>
      </w:r>
    </w:p>
    <w:p w:rsidR="00B252B8" w:rsidRPr="00136EAA" w:rsidRDefault="00B252B8" w:rsidP="00E5462D">
      <w:pPr>
        <w:pStyle w:val="Tekstpodstawowywcity21"/>
        <w:numPr>
          <w:ilvl w:val="0"/>
          <w:numId w:val="13"/>
        </w:numPr>
        <w:tabs>
          <w:tab w:val="left" w:pos="0"/>
        </w:tabs>
        <w:spacing w:line="360" w:lineRule="auto"/>
        <w:rPr>
          <w:rFonts w:ascii="Garamond" w:hAnsi="Garamond"/>
        </w:rPr>
      </w:pPr>
      <w:r w:rsidRPr="00744470">
        <w:rPr>
          <w:rFonts w:ascii="Garamond" w:hAnsi="Garamond"/>
        </w:rPr>
        <w:t xml:space="preserve">dotowany nie załączył do </w:t>
      </w:r>
      <w:r w:rsidRPr="00744470">
        <w:rPr>
          <w:rFonts w:ascii="Garamond" w:hAnsi="Garamond"/>
          <w:i/>
        </w:rPr>
        <w:t>Sprawozdania finansowego z wykonania zadania</w:t>
      </w:r>
      <w:r w:rsidRPr="00AB2BEE">
        <w:rPr>
          <w:rFonts w:ascii="Garamond" w:hAnsi="Garamond"/>
        </w:rPr>
        <w:t xml:space="preserve"> </w:t>
      </w:r>
      <w:r w:rsidRPr="00744470">
        <w:rPr>
          <w:rFonts w:ascii="Garamond" w:hAnsi="Garamond"/>
        </w:rPr>
        <w:t>dokumentacji</w:t>
      </w:r>
      <w:r>
        <w:rPr>
          <w:rFonts w:ascii="Garamond" w:hAnsi="Garamond"/>
        </w:rPr>
        <w:t>,</w:t>
      </w:r>
      <w:r w:rsidRPr="00744470">
        <w:rPr>
          <w:rFonts w:ascii="Garamond" w:hAnsi="Garamond"/>
          <w:i/>
        </w:rPr>
        <w:t xml:space="preserve"> </w:t>
      </w:r>
      <w:r>
        <w:rPr>
          <w:rFonts w:ascii="Garamond" w:hAnsi="Garamond"/>
        </w:rPr>
        <w:t xml:space="preserve">wymaganej </w:t>
      </w:r>
      <w:r w:rsidRPr="00744470">
        <w:rPr>
          <w:rFonts w:ascii="Garamond" w:hAnsi="Garamond"/>
        </w:rPr>
        <w:t>postanowieniami umowy</w:t>
      </w:r>
      <w:r>
        <w:rPr>
          <w:rFonts w:ascii="Garamond" w:hAnsi="Garamond"/>
        </w:rPr>
        <w:t>.</w:t>
      </w:r>
    </w:p>
    <w:p w:rsidR="00B252B8" w:rsidRPr="00744470" w:rsidRDefault="00B252B8" w:rsidP="00B31657">
      <w:pPr>
        <w:pStyle w:val="Tekstpodstawowywcity"/>
        <w:spacing w:after="0" w:line="360" w:lineRule="auto"/>
        <w:ind w:left="0"/>
        <w:jc w:val="both"/>
        <w:rPr>
          <w:rFonts w:ascii="Garamond" w:hAnsi="Garamond"/>
          <w:sz w:val="24"/>
          <w:szCs w:val="24"/>
        </w:rPr>
      </w:pPr>
    </w:p>
    <w:p w:rsidR="00B252B8" w:rsidRPr="00744470" w:rsidRDefault="00B252B8" w:rsidP="00B31657">
      <w:pPr>
        <w:pStyle w:val="Tekstpodstawowywcity"/>
        <w:spacing w:after="0" w:line="360" w:lineRule="auto"/>
        <w:ind w:left="0"/>
        <w:jc w:val="both"/>
        <w:rPr>
          <w:rFonts w:ascii="Garamond" w:hAnsi="Garamond"/>
          <w:sz w:val="24"/>
          <w:szCs w:val="24"/>
        </w:rPr>
      </w:pPr>
      <w:r w:rsidRPr="00744470">
        <w:rPr>
          <w:rFonts w:ascii="Garamond" w:hAnsi="Garamond"/>
          <w:sz w:val="24"/>
          <w:szCs w:val="24"/>
        </w:rPr>
        <w:t>W wyniku stwierdzonych nieprawidłowości Marszałek Województwa Wielkopolskiego skierował wystąpienia pokontrolne z zaleceniami do niżej wymienionych podmiotów:</w:t>
      </w:r>
    </w:p>
    <w:p w:rsidR="00B252B8" w:rsidRPr="00744470" w:rsidRDefault="00B252B8" w:rsidP="00E5462D">
      <w:pPr>
        <w:pStyle w:val="Tekstpodstawowy21"/>
        <w:numPr>
          <w:ilvl w:val="0"/>
          <w:numId w:val="8"/>
        </w:numPr>
        <w:tabs>
          <w:tab w:val="left" w:pos="720"/>
        </w:tabs>
        <w:spacing w:after="0" w:line="360" w:lineRule="auto"/>
        <w:jc w:val="both"/>
        <w:rPr>
          <w:rFonts w:ascii="Garamond" w:hAnsi="Garamond"/>
          <w:sz w:val="24"/>
          <w:szCs w:val="24"/>
        </w:rPr>
      </w:pPr>
      <w:r w:rsidRPr="00744470">
        <w:rPr>
          <w:rFonts w:ascii="Garamond" w:hAnsi="Garamond"/>
          <w:sz w:val="24"/>
          <w:szCs w:val="24"/>
        </w:rPr>
        <w:lastRenderedPageBreak/>
        <w:t>Uczniowskiego Międzyszkolnego Klubu Sportowego Niesłyszących w Poznaniu (kontrola przeprowadzona w 2015 r.),</w:t>
      </w:r>
    </w:p>
    <w:p w:rsidR="00B252B8" w:rsidRPr="00744470" w:rsidRDefault="00B252B8" w:rsidP="00E5462D">
      <w:pPr>
        <w:pStyle w:val="Tekstpodstawowy21"/>
        <w:numPr>
          <w:ilvl w:val="0"/>
          <w:numId w:val="8"/>
        </w:numPr>
        <w:tabs>
          <w:tab w:val="left" w:pos="720"/>
        </w:tabs>
        <w:spacing w:after="0" w:line="360" w:lineRule="auto"/>
        <w:jc w:val="both"/>
        <w:rPr>
          <w:rFonts w:ascii="Garamond" w:hAnsi="Garamond"/>
          <w:sz w:val="24"/>
          <w:szCs w:val="24"/>
        </w:rPr>
      </w:pPr>
      <w:r w:rsidRPr="00744470">
        <w:rPr>
          <w:rFonts w:ascii="Garamond" w:hAnsi="Garamond"/>
          <w:sz w:val="24"/>
          <w:szCs w:val="24"/>
        </w:rPr>
        <w:t>Żużlowego Klubu Sportowego Ostrovia w Ostrowie Wielkopolskim (kontrola przeprowadzona w 2015 r.),</w:t>
      </w:r>
    </w:p>
    <w:p w:rsidR="00B252B8" w:rsidRPr="00744470" w:rsidRDefault="00B252B8" w:rsidP="00E5462D">
      <w:pPr>
        <w:pStyle w:val="Tekstpodstawowy21"/>
        <w:numPr>
          <w:ilvl w:val="0"/>
          <w:numId w:val="8"/>
        </w:numPr>
        <w:tabs>
          <w:tab w:val="left" w:pos="720"/>
        </w:tabs>
        <w:spacing w:after="0" w:line="360" w:lineRule="auto"/>
        <w:jc w:val="both"/>
        <w:rPr>
          <w:rFonts w:ascii="Garamond" w:hAnsi="Garamond"/>
          <w:sz w:val="24"/>
          <w:szCs w:val="24"/>
        </w:rPr>
      </w:pPr>
      <w:r w:rsidRPr="00744470">
        <w:rPr>
          <w:rFonts w:ascii="Garamond" w:hAnsi="Garamond"/>
          <w:sz w:val="24"/>
          <w:szCs w:val="24"/>
        </w:rPr>
        <w:t xml:space="preserve">Wielkopolskiego Okręgowego Związku Rugby w Poznaniu (kontrola przeprowadzona </w:t>
      </w:r>
      <w:r w:rsidRPr="00744470">
        <w:rPr>
          <w:rFonts w:ascii="Garamond" w:hAnsi="Garamond"/>
          <w:sz w:val="24"/>
          <w:szCs w:val="24"/>
        </w:rPr>
        <w:br/>
        <w:t>w 2015 r.),</w:t>
      </w:r>
    </w:p>
    <w:p w:rsidR="00B252B8" w:rsidRPr="00744470" w:rsidRDefault="00B252B8" w:rsidP="00E5462D">
      <w:pPr>
        <w:pStyle w:val="Tekstpodstawowy21"/>
        <w:numPr>
          <w:ilvl w:val="0"/>
          <w:numId w:val="8"/>
        </w:numPr>
        <w:spacing w:after="0" w:line="360" w:lineRule="auto"/>
        <w:jc w:val="both"/>
        <w:rPr>
          <w:rFonts w:ascii="Garamond" w:hAnsi="Garamond"/>
          <w:sz w:val="24"/>
          <w:szCs w:val="24"/>
        </w:rPr>
      </w:pPr>
      <w:r w:rsidRPr="00744470">
        <w:rPr>
          <w:rFonts w:ascii="Garamond" w:hAnsi="Garamond"/>
          <w:sz w:val="24"/>
          <w:szCs w:val="24"/>
        </w:rPr>
        <w:t>Poznańskiego Towarzystwa Wioślarzy „Tryton” w Poznaniu,</w:t>
      </w:r>
    </w:p>
    <w:p w:rsidR="00B252B8" w:rsidRPr="00744470" w:rsidRDefault="00B252B8" w:rsidP="00E5462D">
      <w:pPr>
        <w:pStyle w:val="Tekstpodstawowy21"/>
        <w:numPr>
          <w:ilvl w:val="0"/>
          <w:numId w:val="8"/>
        </w:numPr>
        <w:spacing w:after="0" w:line="360" w:lineRule="auto"/>
        <w:jc w:val="both"/>
        <w:rPr>
          <w:rFonts w:ascii="Garamond" w:hAnsi="Garamond"/>
          <w:sz w:val="24"/>
          <w:szCs w:val="24"/>
        </w:rPr>
      </w:pPr>
      <w:r w:rsidRPr="00744470">
        <w:rPr>
          <w:rFonts w:ascii="Garamond" w:hAnsi="Garamond"/>
          <w:sz w:val="24"/>
          <w:szCs w:val="24"/>
        </w:rPr>
        <w:t>Starostwa Powiatowego w Szamotułach,</w:t>
      </w:r>
    </w:p>
    <w:p w:rsidR="00B252B8" w:rsidRPr="00744470" w:rsidRDefault="00B252B8" w:rsidP="00E5462D">
      <w:pPr>
        <w:pStyle w:val="Tekstpodstawowy21"/>
        <w:numPr>
          <w:ilvl w:val="0"/>
          <w:numId w:val="8"/>
        </w:numPr>
        <w:spacing w:after="0" w:line="360" w:lineRule="auto"/>
        <w:jc w:val="both"/>
        <w:rPr>
          <w:rFonts w:ascii="Garamond" w:hAnsi="Garamond"/>
          <w:sz w:val="24"/>
          <w:szCs w:val="24"/>
        </w:rPr>
      </w:pPr>
      <w:r w:rsidRPr="00744470">
        <w:rPr>
          <w:rFonts w:ascii="Garamond" w:hAnsi="Garamond"/>
          <w:sz w:val="24"/>
          <w:szCs w:val="24"/>
        </w:rPr>
        <w:t xml:space="preserve">Związku Harcerstwa Polskiego Chorągiew Wielkopolska w Poznaniu,  </w:t>
      </w:r>
    </w:p>
    <w:p w:rsidR="00B252B8" w:rsidRPr="00744470" w:rsidRDefault="00B252B8" w:rsidP="00E5462D">
      <w:pPr>
        <w:pStyle w:val="Tekstpodstawowy21"/>
        <w:numPr>
          <w:ilvl w:val="0"/>
          <w:numId w:val="8"/>
        </w:numPr>
        <w:spacing w:after="0" w:line="360" w:lineRule="auto"/>
        <w:jc w:val="both"/>
        <w:rPr>
          <w:rFonts w:ascii="Garamond" w:hAnsi="Garamond"/>
          <w:sz w:val="24"/>
          <w:szCs w:val="24"/>
        </w:rPr>
      </w:pPr>
      <w:r w:rsidRPr="00744470">
        <w:rPr>
          <w:rFonts w:ascii="Garamond" w:hAnsi="Garamond"/>
          <w:sz w:val="24"/>
          <w:szCs w:val="24"/>
        </w:rPr>
        <w:t>Towarzystwa Krzewienia Kultury Fizycznej w Wągrowcu Ognisko „Pałuki”</w:t>
      </w:r>
      <w:r w:rsidRPr="00744470">
        <w:rPr>
          <w:rFonts w:ascii="Garamond" w:hAnsi="Garamond"/>
          <w:sz w:val="24"/>
          <w:szCs w:val="24"/>
        </w:rPr>
        <w:br/>
        <w:t>w Wągrowcu,</w:t>
      </w:r>
    </w:p>
    <w:p w:rsidR="00B252B8" w:rsidRPr="00744470" w:rsidRDefault="00B252B8" w:rsidP="00E5462D">
      <w:pPr>
        <w:pStyle w:val="Tekstpodstawowy21"/>
        <w:numPr>
          <w:ilvl w:val="0"/>
          <w:numId w:val="8"/>
        </w:numPr>
        <w:spacing w:after="0" w:line="360" w:lineRule="auto"/>
        <w:jc w:val="both"/>
        <w:rPr>
          <w:rFonts w:ascii="Garamond" w:hAnsi="Garamond"/>
          <w:sz w:val="24"/>
          <w:szCs w:val="24"/>
        </w:rPr>
      </w:pPr>
      <w:r w:rsidRPr="00744470">
        <w:rPr>
          <w:rFonts w:ascii="Garamond" w:hAnsi="Garamond"/>
          <w:sz w:val="24"/>
          <w:szCs w:val="24"/>
        </w:rPr>
        <w:t>Wodnego Ochotniczego Pogotowia Ratunkowego Województwa Wielkopolskiego</w:t>
      </w:r>
      <w:r w:rsidRPr="00744470">
        <w:rPr>
          <w:rFonts w:ascii="Garamond" w:hAnsi="Garamond"/>
          <w:sz w:val="24"/>
          <w:szCs w:val="24"/>
        </w:rPr>
        <w:br/>
        <w:t>w Poznaniu,</w:t>
      </w:r>
    </w:p>
    <w:p w:rsidR="00B252B8" w:rsidRPr="00744470" w:rsidRDefault="00B252B8" w:rsidP="00E5462D">
      <w:pPr>
        <w:pStyle w:val="Tekstpodstawowy21"/>
        <w:numPr>
          <w:ilvl w:val="0"/>
          <w:numId w:val="8"/>
        </w:numPr>
        <w:spacing w:after="0" w:line="360" w:lineRule="auto"/>
        <w:jc w:val="both"/>
        <w:rPr>
          <w:rFonts w:ascii="Garamond" w:hAnsi="Garamond"/>
          <w:sz w:val="24"/>
          <w:szCs w:val="24"/>
        </w:rPr>
      </w:pPr>
      <w:r w:rsidRPr="00744470">
        <w:rPr>
          <w:rFonts w:ascii="Garamond" w:hAnsi="Garamond"/>
          <w:sz w:val="24"/>
          <w:szCs w:val="24"/>
        </w:rPr>
        <w:t>Uczniowskiego Klubu Sportowego PŁOMIEŃ przy Szkole Podstawowej w Wieleniu,</w:t>
      </w:r>
    </w:p>
    <w:p w:rsidR="00B252B8" w:rsidRPr="00744470" w:rsidRDefault="00B252B8" w:rsidP="00E5462D">
      <w:pPr>
        <w:pStyle w:val="Tekstpodstawowy21"/>
        <w:numPr>
          <w:ilvl w:val="0"/>
          <w:numId w:val="8"/>
        </w:numPr>
        <w:spacing w:after="0" w:line="360" w:lineRule="auto"/>
        <w:jc w:val="both"/>
        <w:rPr>
          <w:rFonts w:ascii="Garamond" w:hAnsi="Garamond"/>
          <w:sz w:val="24"/>
          <w:szCs w:val="24"/>
        </w:rPr>
      </w:pPr>
      <w:r w:rsidRPr="00744470">
        <w:rPr>
          <w:rFonts w:ascii="Garamond" w:hAnsi="Garamond"/>
          <w:sz w:val="24"/>
          <w:szCs w:val="24"/>
        </w:rPr>
        <w:t xml:space="preserve">Klubu Sportowego PROMIEŃ w Opalenicy, </w:t>
      </w:r>
    </w:p>
    <w:p w:rsidR="00B252B8" w:rsidRPr="00744470" w:rsidRDefault="00B252B8" w:rsidP="00E5462D">
      <w:pPr>
        <w:pStyle w:val="Tekstpodstawowy21"/>
        <w:numPr>
          <w:ilvl w:val="0"/>
          <w:numId w:val="8"/>
        </w:numPr>
        <w:spacing w:after="0" w:line="360" w:lineRule="auto"/>
        <w:jc w:val="both"/>
        <w:rPr>
          <w:rFonts w:ascii="Garamond" w:hAnsi="Garamond"/>
          <w:sz w:val="24"/>
          <w:szCs w:val="24"/>
        </w:rPr>
      </w:pPr>
      <w:r w:rsidRPr="00744470">
        <w:rPr>
          <w:rFonts w:ascii="Garamond" w:hAnsi="Garamond"/>
          <w:sz w:val="24"/>
          <w:szCs w:val="24"/>
        </w:rPr>
        <w:t xml:space="preserve">Szkolnego Związku Sportowego „WIELKOPOLSKA” w Poznaniu, </w:t>
      </w:r>
    </w:p>
    <w:p w:rsidR="00B252B8" w:rsidRPr="00744470" w:rsidRDefault="00B252B8" w:rsidP="00E5462D">
      <w:pPr>
        <w:pStyle w:val="Tekstpodstawowy21"/>
        <w:numPr>
          <w:ilvl w:val="0"/>
          <w:numId w:val="8"/>
        </w:numPr>
        <w:spacing w:after="0" w:line="360" w:lineRule="auto"/>
        <w:jc w:val="both"/>
        <w:rPr>
          <w:rFonts w:ascii="Garamond" w:hAnsi="Garamond"/>
          <w:sz w:val="24"/>
          <w:szCs w:val="24"/>
        </w:rPr>
      </w:pPr>
      <w:r w:rsidRPr="00744470">
        <w:rPr>
          <w:rFonts w:ascii="Garamond" w:hAnsi="Garamond"/>
          <w:sz w:val="24"/>
          <w:szCs w:val="24"/>
        </w:rPr>
        <w:t>Stowarzyszenia Multikulti w Poznaniu,</w:t>
      </w:r>
    </w:p>
    <w:p w:rsidR="00B252B8" w:rsidRPr="00744470" w:rsidRDefault="00B252B8" w:rsidP="00E5462D">
      <w:pPr>
        <w:pStyle w:val="Tekstpodstawowy21"/>
        <w:numPr>
          <w:ilvl w:val="0"/>
          <w:numId w:val="8"/>
        </w:numPr>
        <w:spacing w:after="0" w:line="360" w:lineRule="auto"/>
        <w:jc w:val="both"/>
        <w:rPr>
          <w:rFonts w:ascii="Garamond" w:hAnsi="Garamond"/>
          <w:sz w:val="24"/>
          <w:szCs w:val="24"/>
        </w:rPr>
      </w:pPr>
      <w:r w:rsidRPr="00744470">
        <w:rPr>
          <w:rFonts w:ascii="Garamond" w:hAnsi="Garamond"/>
          <w:sz w:val="24"/>
          <w:szCs w:val="24"/>
        </w:rPr>
        <w:t xml:space="preserve">Fundacji Uniwersytetu im. Adama Mickiewicza w Poznaniu, </w:t>
      </w:r>
    </w:p>
    <w:p w:rsidR="00B252B8" w:rsidRPr="00744470" w:rsidRDefault="00B252B8" w:rsidP="00E5462D">
      <w:pPr>
        <w:pStyle w:val="Tekstpodstawowy21"/>
        <w:numPr>
          <w:ilvl w:val="0"/>
          <w:numId w:val="8"/>
        </w:numPr>
        <w:spacing w:after="0" w:line="360" w:lineRule="auto"/>
        <w:jc w:val="both"/>
        <w:rPr>
          <w:rFonts w:ascii="Garamond" w:hAnsi="Garamond"/>
          <w:sz w:val="24"/>
          <w:szCs w:val="24"/>
        </w:rPr>
      </w:pPr>
      <w:r w:rsidRPr="00744470">
        <w:rPr>
          <w:rFonts w:ascii="Garamond" w:hAnsi="Garamond"/>
          <w:sz w:val="24"/>
          <w:szCs w:val="24"/>
        </w:rPr>
        <w:t xml:space="preserve">Stowarzyszenia Miłośników Muzyki Świętogórskiej im. Józefa Zeidlera w Głogówku, </w:t>
      </w:r>
    </w:p>
    <w:p w:rsidR="00B252B8" w:rsidRPr="00744470" w:rsidRDefault="00B252B8" w:rsidP="00E5462D">
      <w:pPr>
        <w:pStyle w:val="Tekstpodstawowy21"/>
        <w:numPr>
          <w:ilvl w:val="0"/>
          <w:numId w:val="8"/>
        </w:numPr>
        <w:spacing w:after="0" w:line="360" w:lineRule="auto"/>
        <w:jc w:val="both"/>
        <w:rPr>
          <w:rFonts w:ascii="Garamond" w:hAnsi="Garamond"/>
          <w:sz w:val="24"/>
          <w:szCs w:val="24"/>
        </w:rPr>
      </w:pPr>
      <w:r w:rsidRPr="00744470">
        <w:rPr>
          <w:rFonts w:ascii="Garamond" w:hAnsi="Garamond"/>
          <w:sz w:val="24"/>
          <w:szCs w:val="24"/>
        </w:rPr>
        <w:t>Stowarzyszenia Promocji i Rozwoju Wsi Nądnia w Nądni,</w:t>
      </w:r>
    </w:p>
    <w:p w:rsidR="00B252B8" w:rsidRPr="00744470" w:rsidRDefault="00B252B8" w:rsidP="00E5462D">
      <w:pPr>
        <w:pStyle w:val="Tekstpodstawowy21"/>
        <w:numPr>
          <w:ilvl w:val="0"/>
          <w:numId w:val="8"/>
        </w:numPr>
        <w:spacing w:after="0" w:line="360" w:lineRule="auto"/>
        <w:jc w:val="both"/>
        <w:rPr>
          <w:rFonts w:ascii="Garamond" w:hAnsi="Garamond"/>
          <w:sz w:val="24"/>
          <w:szCs w:val="24"/>
        </w:rPr>
      </w:pPr>
      <w:r w:rsidRPr="00744470">
        <w:rPr>
          <w:rFonts w:ascii="Garamond" w:hAnsi="Garamond"/>
          <w:sz w:val="24"/>
          <w:szCs w:val="24"/>
        </w:rPr>
        <w:t>Wielkopolskiego Stowarzyszenia Sportowego w Poznaniu,</w:t>
      </w:r>
    </w:p>
    <w:p w:rsidR="00B252B8" w:rsidRPr="00744470" w:rsidRDefault="00B252B8" w:rsidP="00E5462D">
      <w:pPr>
        <w:pStyle w:val="Tekstpodstawowy21"/>
        <w:numPr>
          <w:ilvl w:val="0"/>
          <w:numId w:val="8"/>
        </w:numPr>
        <w:spacing w:after="0" w:line="360" w:lineRule="auto"/>
        <w:jc w:val="both"/>
        <w:rPr>
          <w:rFonts w:ascii="Garamond" w:hAnsi="Garamond"/>
          <w:sz w:val="24"/>
          <w:szCs w:val="24"/>
        </w:rPr>
      </w:pPr>
      <w:r w:rsidRPr="00744470">
        <w:rPr>
          <w:rFonts w:ascii="Garamond" w:hAnsi="Garamond"/>
          <w:sz w:val="24"/>
          <w:szCs w:val="24"/>
        </w:rPr>
        <w:t xml:space="preserve">Urzędu Gminy Kwilcz, </w:t>
      </w:r>
    </w:p>
    <w:p w:rsidR="00B252B8" w:rsidRPr="00744470" w:rsidRDefault="00B252B8" w:rsidP="00E5462D">
      <w:pPr>
        <w:pStyle w:val="Tekstpodstawowy21"/>
        <w:numPr>
          <w:ilvl w:val="0"/>
          <w:numId w:val="8"/>
        </w:numPr>
        <w:spacing w:after="0" w:line="360" w:lineRule="auto"/>
        <w:jc w:val="both"/>
        <w:rPr>
          <w:rFonts w:ascii="Garamond" w:hAnsi="Garamond"/>
          <w:sz w:val="24"/>
          <w:szCs w:val="24"/>
        </w:rPr>
      </w:pPr>
      <w:r w:rsidRPr="00744470">
        <w:rPr>
          <w:rFonts w:ascii="Garamond" w:hAnsi="Garamond"/>
          <w:sz w:val="24"/>
          <w:szCs w:val="24"/>
        </w:rPr>
        <w:t>Urzędu Gminy Lipka,</w:t>
      </w:r>
    </w:p>
    <w:p w:rsidR="00B252B8" w:rsidRPr="00744470" w:rsidRDefault="00B252B8" w:rsidP="00E5462D">
      <w:pPr>
        <w:pStyle w:val="Tekstpodstawowy21"/>
        <w:numPr>
          <w:ilvl w:val="0"/>
          <w:numId w:val="8"/>
        </w:numPr>
        <w:spacing w:after="0" w:line="360" w:lineRule="auto"/>
        <w:jc w:val="both"/>
        <w:rPr>
          <w:rFonts w:ascii="Garamond" w:hAnsi="Garamond"/>
          <w:sz w:val="24"/>
          <w:szCs w:val="24"/>
        </w:rPr>
      </w:pPr>
      <w:r w:rsidRPr="00744470">
        <w:rPr>
          <w:rFonts w:ascii="Garamond" w:hAnsi="Garamond"/>
          <w:sz w:val="24"/>
          <w:szCs w:val="24"/>
        </w:rPr>
        <w:t>Urzędu Gminy Kościelec,</w:t>
      </w:r>
    </w:p>
    <w:p w:rsidR="00B252B8" w:rsidRPr="00744470" w:rsidRDefault="00B252B8" w:rsidP="00E5462D">
      <w:pPr>
        <w:pStyle w:val="Tekstpodstawowywcity31"/>
        <w:numPr>
          <w:ilvl w:val="0"/>
          <w:numId w:val="8"/>
        </w:numPr>
        <w:tabs>
          <w:tab w:val="num" w:pos="720"/>
        </w:tabs>
        <w:spacing w:after="0" w:line="360" w:lineRule="auto"/>
        <w:jc w:val="both"/>
        <w:rPr>
          <w:rFonts w:ascii="Garamond" w:hAnsi="Garamond"/>
          <w:sz w:val="24"/>
          <w:szCs w:val="24"/>
        </w:rPr>
      </w:pPr>
      <w:r>
        <w:rPr>
          <w:rFonts w:ascii="Garamond" w:hAnsi="Garamond"/>
          <w:sz w:val="24"/>
          <w:szCs w:val="24"/>
        </w:rPr>
        <w:t>Urzę</w:t>
      </w:r>
      <w:r w:rsidRPr="00744470">
        <w:rPr>
          <w:rFonts w:ascii="Garamond" w:hAnsi="Garamond"/>
          <w:sz w:val="24"/>
          <w:szCs w:val="24"/>
        </w:rPr>
        <w:t>d</w:t>
      </w:r>
      <w:r>
        <w:rPr>
          <w:rFonts w:ascii="Garamond" w:hAnsi="Garamond"/>
          <w:sz w:val="24"/>
          <w:szCs w:val="24"/>
        </w:rPr>
        <w:t>u</w:t>
      </w:r>
      <w:r w:rsidRPr="00744470">
        <w:rPr>
          <w:rFonts w:ascii="Garamond" w:hAnsi="Garamond"/>
          <w:sz w:val="24"/>
          <w:szCs w:val="24"/>
        </w:rPr>
        <w:t xml:space="preserve"> Gminy w Koźminku,</w:t>
      </w:r>
    </w:p>
    <w:p w:rsidR="00B252B8" w:rsidRPr="00744470" w:rsidRDefault="00B252B8" w:rsidP="00E5462D">
      <w:pPr>
        <w:pStyle w:val="Tekstpodstawowywcity31"/>
        <w:numPr>
          <w:ilvl w:val="0"/>
          <w:numId w:val="8"/>
        </w:numPr>
        <w:tabs>
          <w:tab w:val="num" w:pos="720"/>
        </w:tabs>
        <w:spacing w:after="0" w:line="360" w:lineRule="auto"/>
        <w:jc w:val="both"/>
        <w:rPr>
          <w:rFonts w:ascii="Garamond" w:hAnsi="Garamond"/>
          <w:sz w:val="24"/>
          <w:szCs w:val="24"/>
        </w:rPr>
      </w:pPr>
      <w:r>
        <w:rPr>
          <w:rFonts w:ascii="Garamond" w:hAnsi="Garamond"/>
          <w:sz w:val="24"/>
          <w:szCs w:val="24"/>
        </w:rPr>
        <w:t>Urzę</w:t>
      </w:r>
      <w:r w:rsidRPr="00744470">
        <w:rPr>
          <w:rFonts w:ascii="Garamond" w:hAnsi="Garamond"/>
          <w:sz w:val="24"/>
          <w:szCs w:val="24"/>
        </w:rPr>
        <w:t>d</w:t>
      </w:r>
      <w:r>
        <w:rPr>
          <w:rFonts w:ascii="Garamond" w:hAnsi="Garamond"/>
          <w:sz w:val="24"/>
          <w:szCs w:val="24"/>
        </w:rPr>
        <w:t>u</w:t>
      </w:r>
      <w:r w:rsidRPr="00744470">
        <w:rPr>
          <w:rFonts w:ascii="Garamond" w:hAnsi="Garamond"/>
          <w:sz w:val="24"/>
          <w:szCs w:val="24"/>
        </w:rPr>
        <w:t xml:space="preserve"> Gminy w Brudzewie.</w:t>
      </w:r>
    </w:p>
    <w:p w:rsidR="00B252B8" w:rsidRDefault="00B252B8" w:rsidP="00765B7F">
      <w:pPr>
        <w:pStyle w:val="Tekstpodstawowywcity31"/>
        <w:spacing w:after="0" w:line="360" w:lineRule="auto"/>
        <w:ind w:left="0"/>
        <w:jc w:val="both"/>
        <w:rPr>
          <w:rFonts w:ascii="Garamond" w:hAnsi="Garamond"/>
          <w:color w:val="FF0000"/>
          <w:sz w:val="24"/>
          <w:szCs w:val="24"/>
        </w:rPr>
      </w:pPr>
    </w:p>
    <w:p w:rsidR="00B252B8" w:rsidRPr="00234BFB" w:rsidRDefault="00B252B8" w:rsidP="004468AB">
      <w:pPr>
        <w:spacing w:after="0" w:line="360" w:lineRule="auto"/>
        <w:jc w:val="both"/>
        <w:rPr>
          <w:rFonts w:ascii="Garamond" w:hAnsi="Garamond"/>
          <w:b/>
          <w:i/>
        </w:rPr>
      </w:pPr>
      <w:r w:rsidRPr="009B3330">
        <w:rPr>
          <w:rFonts w:ascii="Garamond" w:hAnsi="Garamond"/>
          <w:b/>
          <w:i/>
        </w:rPr>
        <w:t xml:space="preserve">W zakresie realizacji obowiązków podmiotu prowadzącego recykling lub inny niż recykling proces odzysku odpadów opakowaniowych, a także eksportującego odpady opakowaniowe oraz dokonującego wewnątrzwspólnotowej dostawy odpadów opakowaniowych, obowiązków podmiotu w zakresie opłat za korzystanie ze środowiska, </w:t>
      </w:r>
      <w:r w:rsidRPr="009B3330">
        <w:rPr>
          <w:rFonts w:ascii="Garamond" w:hAnsi="Garamond"/>
          <w:b/>
          <w:i/>
        </w:rPr>
        <w:lastRenderedPageBreak/>
        <w:t>opłaty produktowej oraz gospodarki odpadami,</w:t>
      </w:r>
      <w:r w:rsidRPr="009B3330">
        <w:rPr>
          <w:rFonts w:ascii="Garamond" w:hAnsi="Garamond"/>
          <w:b/>
        </w:rPr>
        <w:t xml:space="preserve"> </w:t>
      </w:r>
      <w:r w:rsidRPr="009B3330">
        <w:rPr>
          <w:rFonts w:ascii="Garamond" w:hAnsi="Garamond"/>
          <w:b/>
          <w:i/>
        </w:rPr>
        <w:t>stwierdzono, że najczęściej występowały niżej wymienione nieprawidłowości:</w:t>
      </w:r>
    </w:p>
    <w:p w:rsidR="00B252B8" w:rsidRPr="00EA22EE" w:rsidRDefault="00B252B8" w:rsidP="00E5462D">
      <w:pPr>
        <w:numPr>
          <w:ilvl w:val="0"/>
          <w:numId w:val="69"/>
        </w:numPr>
        <w:spacing w:after="0" w:line="360" w:lineRule="auto"/>
        <w:ind w:left="714" w:hanging="357"/>
        <w:jc w:val="both"/>
        <w:rPr>
          <w:rFonts w:ascii="Garamond" w:hAnsi="Garamond"/>
          <w:bCs/>
        </w:rPr>
      </w:pPr>
      <w:r w:rsidRPr="00EA22EE">
        <w:rPr>
          <w:rFonts w:ascii="Garamond" w:hAnsi="Garamond"/>
          <w:bCs/>
        </w:rPr>
        <w:t>p</w:t>
      </w:r>
      <w:r w:rsidRPr="00EA22EE">
        <w:rPr>
          <w:rFonts w:ascii="Garamond" w:hAnsi="Garamond"/>
        </w:rPr>
        <w:t>odmiot</w:t>
      </w:r>
      <w:r w:rsidRPr="00EA22EE">
        <w:rPr>
          <w:rFonts w:ascii="Garamond" w:hAnsi="Garamond"/>
          <w:sz w:val="14"/>
          <w:szCs w:val="14"/>
        </w:rPr>
        <w:t xml:space="preserve"> </w:t>
      </w:r>
      <w:r w:rsidRPr="00EA22EE">
        <w:rPr>
          <w:rFonts w:ascii="Garamond" w:hAnsi="Garamond"/>
        </w:rPr>
        <w:t xml:space="preserve">nie zrealizował ustawowych obowiązków w zakresie gospodarki opakowaniami </w:t>
      </w:r>
      <w:r w:rsidRPr="00EA22EE">
        <w:rPr>
          <w:rFonts w:ascii="Garamond" w:hAnsi="Garamond"/>
        </w:rPr>
        <w:br/>
        <w:t xml:space="preserve">i odpadami opakowaniowymi, a mianowicie: </w:t>
      </w:r>
    </w:p>
    <w:p w:rsidR="00B252B8" w:rsidRPr="00EA22EE" w:rsidRDefault="00B252B8" w:rsidP="00E5462D">
      <w:pPr>
        <w:numPr>
          <w:ilvl w:val="1"/>
          <w:numId w:val="116"/>
        </w:numPr>
        <w:tabs>
          <w:tab w:val="clear" w:pos="2148"/>
        </w:tabs>
        <w:spacing w:after="0" w:line="360" w:lineRule="auto"/>
        <w:ind w:left="1080"/>
        <w:jc w:val="both"/>
        <w:rPr>
          <w:rFonts w:ascii="Garamond" w:hAnsi="Garamond"/>
          <w:bCs/>
        </w:rPr>
      </w:pPr>
      <w:r w:rsidRPr="00EA22EE">
        <w:rPr>
          <w:rFonts w:ascii="Garamond" w:hAnsi="Garamond"/>
        </w:rPr>
        <w:t>nie zawiadomił</w:t>
      </w:r>
      <w:r w:rsidRPr="00EA22EE">
        <w:rPr>
          <w:rFonts w:ascii="Garamond" w:hAnsi="Garamond"/>
          <w:sz w:val="16"/>
          <w:szCs w:val="16"/>
        </w:rPr>
        <w:t xml:space="preserve"> </w:t>
      </w:r>
      <w:r w:rsidRPr="00EA22EE">
        <w:rPr>
          <w:rFonts w:ascii="Garamond" w:hAnsi="Garamond"/>
        </w:rPr>
        <w:t>Marszałka</w:t>
      </w:r>
      <w:r w:rsidRPr="00EA22EE">
        <w:rPr>
          <w:rFonts w:ascii="Garamond" w:hAnsi="Garamond"/>
          <w:sz w:val="16"/>
          <w:szCs w:val="16"/>
        </w:rPr>
        <w:t xml:space="preserve"> </w:t>
      </w:r>
      <w:r w:rsidRPr="00EA22EE">
        <w:rPr>
          <w:rFonts w:ascii="Garamond" w:hAnsi="Garamond"/>
        </w:rPr>
        <w:t>Województwa</w:t>
      </w:r>
      <w:r w:rsidRPr="00EA22EE">
        <w:rPr>
          <w:rFonts w:ascii="Garamond" w:hAnsi="Garamond"/>
          <w:sz w:val="16"/>
          <w:szCs w:val="16"/>
        </w:rPr>
        <w:t xml:space="preserve"> </w:t>
      </w:r>
      <w:r w:rsidRPr="00EA22EE">
        <w:rPr>
          <w:rFonts w:ascii="Garamond" w:hAnsi="Garamond"/>
        </w:rPr>
        <w:t>Wielkopolskiego</w:t>
      </w:r>
      <w:r w:rsidRPr="00EA22EE">
        <w:rPr>
          <w:rFonts w:ascii="Garamond" w:hAnsi="Garamond"/>
          <w:sz w:val="16"/>
          <w:szCs w:val="16"/>
        </w:rPr>
        <w:t xml:space="preserve"> </w:t>
      </w:r>
      <w:r w:rsidRPr="00EA22EE">
        <w:rPr>
          <w:rFonts w:ascii="Garamond" w:hAnsi="Garamond"/>
        </w:rPr>
        <w:t>o</w:t>
      </w:r>
      <w:r w:rsidRPr="00EA22EE">
        <w:rPr>
          <w:rFonts w:ascii="Garamond" w:hAnsi="Garamond"/>
          <w:sz w:val="16"/>
          <w:szCs w:val="16"/>
        </w:rPr>
        <w:t xml:space="preserve"> </w:t>
      </w:r>
      <w:r w:rsidRPr="00EA22EE">
        <w:rPr>
          <w:rFonts w:ascii="Garamond" w:hAnsi="Garamond"/>
        </w:rPr>
        <w:t xml:space="preserve">rozpoczęciu działalności </w:t>
      </w:r>
      <w:r w:rsidRPr="00EA22EE">
        <w:rPr>
          <w:rFonts w:ascii="Garamond" w:hAnsi="Garamond"/>
        </w:rPr>
        <w:br/>
        <w:t>w zakresie wprowadzania produktów w opakowaniach na rynek krajowy, do czego był zobowiązany na podstawie art. 78 ust. 1 ustawy z dnia 13 czerwca 2013 r. o gospodarce opakowaniami i odpadami opakowaniowymi (Dz. U. z 2013 r., poz. 888 ze zm.), zwanej dalej „ustawą o gospodarce opakowaniami i odpadami opakowaniowymi”,</w:t>
      </w:r>
    </w:p>
    <w:p w:rsidR="00B252B8" w:rsidRPr="00B10D66" w:rsidRDefault="00B252B8" w:rsidP="00E5462D">
      <w:pPr>
        <w:numPr>
          <w:ilvl w:val="1"/>
          <w:numId w:val="116"/>
        </w:numPr>
        <w:tabs>
          <w:tab w:val="clear" w:pos="2148"/>
          <w:tab w:val="num" w:pos="1080"/>
        </w:tabs>
        <w:spacing w:after="0" w:line="360" w:lineRule="auto"/>
        <w:ind w:left="1080"/>
        <w:jc w:val="both"/>
        <w:rPr>
          <w:rFonts w:ascii="Garamond" w:hAnsi="Garamond"/>
          <w:bCs/>
        </w:rPr>
      </w:pPr>
      <w:r w:rsidRPr="00EA22EE">
        <w:rPr>
          <w:rFonts w:ascii="Garamond" w:hAnsi="Garamond"/>
        </w:rPr>
        <w:t xml:space="preserve">nie prowadził ewidencji ilościowej i jakościowej wprowadzanych na rynek opakowań, </w:t>
      </w:r>
      <w:r w:rsidRPr="00EA22EE">
        <w:rPr>
          <w:rFonts w:ascii="Garamond" w:hAnsi="Garamond"/>
        </w:rPr>
        <w:br/>
        <w:t xml:space="preserve">co było wymagane art. 22 ust. 1 ustawy o gospodarce opakowaniami i odpadami opakowaniowymi, </w:t>
      </w:r>
    </w:p>
    <w:p w:rsidR="00B252B8" w:rsidRPr="00B10D66" w:rsidRDefault="00B252B8" w:rsidP="00E5462D">
      <w:pPr>
        <w:numPr>
          <w:ilvl w:val="0"/>
          <w:numId w:val="69"/>
        </w:numPr>
        <w:spacing w:after="0" w:line="360" w:lineRule="auto"/>
        <w:ind w:left="714" w:hanging="357"/>
        <w:jc w:val="both"/>
        <w:rPr>
          <w:rFonts w:ascii="Garamond" w:hAnsi="Garamond"/>
          <w:bCs/>
        </w:rPr>
      </w:pPr>
      <w:r w:rsidRPr="00B10D66">
        <w:rPr>
          <w:rFonts w:ascii="Garamond" w:hAnsi="Garamond"/>
          <w:bCs/>
        </w:rPr>
        <w:t>podmiot nie zrealizował lub</w:t>
      </w:r>
      <w:r w:rsidRPr="001B1607">
        <w:rPr>
          <w:rFonts w:ascii="Garamond" w:hAnsi="Garamond"/>
          <w:bCs/>
          <w:color w:val="0000FF"/>
        </w:rPr>
        <w:t xml:space="preserve"> </w:t>
      </w:r>
      <w:r w:rsidRPr="00B10D66">
        <w:rPr>
          <w:rFonts w:ascii="Garamond" w:hAnsi="Garamond"/>
          <w:bCs/>
        </w:rPr>
        <w:t>zrealizował nierzetelnie obowiązki w z</w:t>
      </w:r>
      <w:r>
        <w:rPr>
          <w:rFonts w:ascii="Garamond" w:hAnsi="Garamond"/>
          <w:bCs/>
        </w:rPr>
        <w:t xml:space="preserve">akresie gospodarki opakowaniami </w:t>
      </w:r>
      <w:r w:rsidRPr="00B10D66">
        <w:rPr>
          <w:rFonts w:ascii="Garamond" w:hAnsi="Garamond"/>
          <w:bCs/>
        </w:rPr>
        <w:t>i odpadami opakowaniowymi, a mianowicie:</w:t>
      </w:r>
    </w:p>
    <w:p w:rsidR="00B252B8" w:rsidRPr="00B10D66" w:rsidRDefault="00B252B8" w:rsidP="00E5462D">
      <w:pPr>
        <w:numPr>
          <w:ilvl w:val="0"/>
          <w:numId w:val="118"/>
        </w:numPr>
        <w:tabs>
          <w:tab w:val="clear" w:pos="720"/>
          <w:tab w:val="num" w:pos="960"/>
        </w:tabs>
        <w:spacing w:after="0" w:line="360" w:lineRule="auto"/>
        <w:ind w:left="960"/>
        <w:jc w:val="both"/>
        <w:rPr>
          <w:rFonts w:ascii="Garamond" w:hAnsi="Garamond"/>
          <w:bCs/>
        </w:rPr>
      </w:pPr>
      <w:r w:rsidRPr="00B10D66">
        <w:rPr>
          <w:rFonts w:ascii="Garamond" w:hAnsi="Garamond"/>
          <w:bCs/>
        </w:rPr>
        <w:t>nie przedłożył Marszałkowi Województwa Wielkopolskiego sprawozdania OPAK 3 o masie wywiezionych za granicę opakowań</w:t>
      </w:r>
      <w:r>
        <w:rPr>
          <w:rFonts w:ascii="Garamond" w:hAnsi="Garamond"/>
          <w:bCs/>
        </w:rPr>
        <w:t xml:space="preserve"> oraz</w:t>
      </w:r>
      <w:r w:rsidRPr="00B10D66">
        <w:rPr>
          <w:rFonts w:ascii="Garamond" w:hAnsi="Garamond"/>
          <w:bCs/>
        </w:rPr>
        <w:t xml:space="preserve"> dokumentów potwierdzających odrębnie odzysk i recykling odpadów opakowaniowych (dokumenty </w:t>
      </w:r>
      <w:r>
        <w:rPr>
          <w:rFonts w:ascii="Garamond" w:hAnsi="Garamond"/>
          <w:bCs/>
        </w:rPr>
        <w:t>DPO, DPR)</w:t>
      </w:r>
      <w:r w:rsidRPr="00B10D66">
        <w:rPr>
          <w:rFonts w:ascii="Garamond" w:hAnsi="Garamond"/>
          <w:bCs/>
        </w:rPr>
        <w:t xml:space="preserve">,                 </w:t>
      </w:r>
    </w:p>
    <w:p w:rsidR="00B252B8" w:rsidRPr="00B10D66" w:rsidRDefault="00B252B8" w:rsidP="00E5462D">
      <w:pPr>
        <w:numPr>
          <w:ilvl w:val="0"/>
          <w:numId w:val="117"/>
        </w:numPr>
        <w:tabs>
          <w:tab w:val="clear" w:pos="1428"/>
        </w:tabs>
        <w:spacing w:after="0" w:line="360" w:lineRule="auto"/>
        <w:ind w:left="960"/>
        <w:jc w:val="both"/>
        <w:rPr>
          <w:rFonts w:ascii="Garamond" w:hAnsi="Garamond"/>
          <w:bCs/>
        </w:rPr>
      </w:pPr>
      <w:r w:rsidRPr="00B10D66">
        <w:rPr>
          <w:rFonts w:ascii="Garamond" w:hAnsi="Garamond"/>
          <w:bCs/>
        </w:rPr>
        <w:t xml:space="preserve"> wybrane dokumenty potwierdzające eksport lub wewnątrzwspólnotową dostawę odpadów opakowaniowych w celu poddania ich recyklingowi (EDPR), wystawiono </w:t>
      </w:r>
      <w:r w:rsidRPr="00B10D66">
        <w:rPr>
          <w:rFonts w:ascii="Garamond" w:hAnsi="Garamond"/>
          <w:bCs/>
        </w:rPr>
        <w:br/>
        <w:t>z niedochowaniem terminu, o którym mowa w art. 24 ust. 5 ustawy o gospodarce opakowaniami  i odpadami opakowaniowymi,</w:t>
      </w:r>
    </w:p>
    <w:p w:rsidR="00B252B8" w:rsidRPr="00B10D66" w:rsidRDefault="00B252B8" w:rsidP="00E5462D">
      <w:pPr>
        <w:numPr>
          <w:ilvl w:val="0"/>
          <w:numId w:val="117"/>
        </w:numPr>
        <w:tabs>
          <w:tab w:val="clear" w:pos="1428"/>
        </w:tabs>
        <w:spacing w:after="0" w:line="360" w:lineRule="auto"/>
        <w:ind w:left="960"/>
        <w:jc w:val="both"/>
        <w:rPr>
          <w:rFonts w:ascii="Garamond" w:hAnsi="Garamond"/>
          <w:bCs/>
        </w:rPr>
      </w:pPr>
      <w:r w:rsidRPr="00B10D66">
        <w:rPr>
          <w:rFonts w:ascii="Garamond" w:hAnsi="Garamond"/>
          <w:bCs/>
        </w:rPr>
        <w:t>wnioski o</w:t>
      </w:r>
      <w:r>
        <w:rPr>
          <w:rFonts w:ascii="Garamond" w:hAnsi="Garamond"/>
          <w:bCs/>
        </w:rPr>
        <w:t xml:space="preserve"> wydanie dokumentów EDPR złożył</w:t>
      </w:r>
      <w:r w:rsidRPr="00B10D66">
        <w:rPr>
          <w:rFonts w:ascii="Garamond" w:hAnsi="Garamond"/>
          <w:bCs/>
        </w:rPr>
        <w:t xml:space="preserve"> z niedochowaniem terminu, o którym mowa w art. 24 ust. 4 ustawy o gospodarce opakowaniami i odpadami opakowaniowymi,</w:t>
      </w:r>
      <w:r>
        <w:rPr>
          <w:rFonts w:ascii="Garamond" w:hAnsi="Garamond"/>
          <w:bCs/>
        </w:rPr>
        <w:t xml:space="preserve"> a dokumenty EDPR zostały przekazane</w:t>
      </w:r>
      <w:r w:rsidRPr="00B10D66">
        <w:rPr>
          <w:rFonts w:ascii="Garamond" w:hAnsi="Garamond"/>
          <w:bCs/>
        </w:rPr>
        <w:t xml:space="preserve"> Marszałko</w:t>
      </w:r>
      <w:r>
        <w:rPr>
          <w:rFonts w:ascii="Garamond" w:hAnsi="Garamond"/>
          <w:bCs/>
        </w:rPr>
        <w:t xml:space="preserve">wi Województwa Wielkopolskiego </w:t>
      </w:r>
      <w:r w:rsidRPr="00B10D66">
        <w:rPr>
          <w:rFonts w:ascii="Garamond" w:hAnsi="Garamond"/>
          <w:bCs/>
        </w:rPr>
        <w:t xml:space="preserve">po terminie, o którym mowa w art. 24 ust. 9 </w:t>
      </w:r>
      <w:r>
        <w:rPr>
          <w:rFonts w:ascii="Garamond" w:hAnsi="Garamond"/>
          <w:bCs/>
        </w:rPr>
        <w:t>przywołanej ustawy</w:t>
      </w:r>
      <w:r w:rsidRPr="00B10D66">
        <w:rPr>
          <w:rFonts w:ascii="Garamond" w:hAnsi="Garamond"/>
          <w:bCs/>
        </w:rPr>
        <w:t>,</w:t>
      </w:r>
    </w:p>
    <w:p w:rsidR="00B252B8" w:rsidRPr="00B10D66" w:rsidRDefault="00B252B8" w:rsidP="00E5462D">
      <w:pPr>
        <w:numPr>
          <w:ilvl w:val="0"/>
          <w:numId w:val="118"/>
        </w:numPr>
        <w:tabs>
          <w:tab w:val="clear" w:pos="720"/>
        </w:tabs>
        <w:spacing w:after="0" w:line="360" w:lineRule="auto"/>
        <w:ind w:left="960"/>
        <w:jc w:val="both"/>
        <w:rPr>
          <w:rFonts w:ascii="Garamond" w:hAnsi="Garamond"/>
          <w:bCs/>
        </w:rPr>
      </w:pPr>
      <w:r w:rsidRPr="00B10D66">
        <w:rPr>
          <w:rFonts w:ascii="Garamond" w:hAnsi="Garamond"/>
        </w:rPr>
        <w:t>dokumenty potwierdzające odrębnie odzysk odpadów opakowaniowych (DPO)</w:t>
      </w:r>
      <w:r w:rsidRPr="00B10D66">
        <w:rPr>
          <w:rFonts w:ascii="Garamond" w:hAnsi="Garamond"/>
        </w:rPr>
        <w:br/>
        <w:t xml:space="preserve">i dokumenty potwierdzające odrębnie recykling odpadów </w:t>
      </w:r>
      <w:r>
        <w:rPr>
          <w:rFonts w:ascii="Garamond" w:hAnsi="Garamond"/>
        </w:rPr>
        <w:t>opakowaniowych (DPR)</w:t>
      </w:r>
      <w:r w:rsidRPr="00B10D66">
        <w:rPr>
          <w:rFonts w:ascii="Garamond" w:hAnsi="Garamond"/>
        </w:rPr>
        <w:t>, zostały wystawione po terminie określonym w art. 23 ust. 7 ustawy o gospodarce opakowaniami  i odpadami opakowaniowymi,</w:t>
      </w:r>
    </w:p>
    <w:p w:rsidR="00B252B8" w:rsidRPr="00B10D66" w:rsidRDefault="00B252B8" w:rsidP="00E5462D">
      <w:pPr>
        <w:numPr>
          <w:ilvl w:val="0"/>
          <w:numId w:val="69"/>
        </w:numPr>
        <w:spacing w:after="0" w:line="360" w:lineRule="auto"/>
        <w:ind w:left="714" w:hanging="357"/>
        <w:jc w:val="both"/>
        <w:rPr>
          <w:rFonts w:ascii="Garamond" w:hAnsi="Garamond"/>
        </w:rPr>
      </w:pPr>
      <w:r w:rsidRPr="00B10D66">
        <w:rPr>
          <w:rFonts w:ascii="Garamond" w:hAnsi="Garamond"/>
        </w:rPr>
        <w:t xml:space="preserve">przedłożony Marszałkowi Województwa Wielkopolskiego formularz zbiorczego zestawienia danych o rodzajach i ilości odpadów, o sposobach gospodarowania nimi oraz </w:t>
      </w:r>
      <w:r w:rsidRPr="00B10D66">
        <w:rPr>
          <w:rFonts w:ascii="Garamond" w:hAnsi="Garamond"/>
        </w:rPr>
        <w:lastRenderedPageBreak/>
        <w:t>o instalacjach i urządzeniach służących do odzysku i unieszkodliwiania</w:t>
      </w:r>
      <w:r w:rsidRPr="00B10D66">
        <w:rPr>
          <w:rFonts w:ascii="Garamond" w:hAnsi="Garamond"/>
          <w:i/>
        </w:rPr>
        <w:t xml:space="preserve"> </w:t>
      </w:r>
      <w:r w:rsidRPr="00B10D66">
        <w:rPr>
          <w:rFonts w:ascii="Garamond" w:hAnsi="Garamond"/>
        </w:rPr>
        <w:t>odpadów,</w:t>
      </w:r>
      <w:r w:rsidRPr="00B10D66">
        <w:rPr>
          <w:rFonts w:ascii="Garamond" w:hAnsi="Garamond"/>
          <w:i/>
        </w:rPr>
        <w:t xml:space="preserve"> </w:t>
      </w:r>
      <w:r w:rsidRPr="00B10D66">
        <w:rPr>
          <w:rFonts w:ascii="Garamond" w:hAnsi="Garamond"/>
        </w:rPr>
        <w:t>został sporządzony nierzetelnie, a mianowicie:</w:t>
      </w:r>
    </w:p>
    <w:p w:rsidR="00B252B8" w:rsidRPr="00B10D66" w:rsidRDefault="00B252B8" w:rsidP="00E5462D">
      <w:pPr>
        <w:numPr>
          <w:ilvl w:val="1"/>
          <w:numId w:val="115"/>
        </w:numPr>
        <w:tabs>
          <w:tab w:val="clear" w:pos="2148"/>
        </w:tabs>
        <w:spacing w:after="0" w:line="360" w:lineRule="auto"/>
        <w:ind w:left="1080" w:hanging="360"/>
        <w:jc w:val="both"/>
        <w:rPr>
          <w:rFonts w:ascii="Garamond" w:hAnsi="Garamond"/>
        </w:rPr>
      </w:pPr>
      <w:r w:rsidRPr="00B10D66">
        <w:rPr>
          <w:rFonts w:ascii="Garamond" w:hAnsi="Garamond"/>
        </w:rPr>
        <w:t>ilość odpadu wykazana w karcie ewidencji odpadu była niezgodna z ilością odpadu wykazaną w zbiorczym zestawieniu danych o rodzajach i ilości odpadów, o sposobach gospodarowania nimi oraz o instalacjach i urządzeniach służących do odzysku</w:t>
      </w:r>
      <w:r w:rsidRPr="00B10D66">
        <w:rPr>
          <w:rFonts w:ascii="Garamond" w:hAnsi="Garamond"/>
        </w:rPr>
        <w:br/>
        <w:t>i</w:t>
      </w:r>
      <w:r w:rsidRPr="00B10D66">
        <w:rPr>
          <w:rFonts w:ascii="Garamond" w:hAnsi="Garamond"/>
          <w:sz w:val="16"/>
          <w:szCs w:val="16"/>
        </w:rPr>
        <w:t xml:space="preserve"> </w:t>
      </w:r>
      <w:r w:rsidRPr="00B10D66">
        <w:rPr>
          <w:rFonts w:ascii="Garamond" w:hAnsi="Garamond"/>
        </w:rPr>
        <w:t>unieszkodliwiania</w:t>
      </w:r>
      <w:r w:rsidRPr="00B10D66">
        <w:rPr>
          <w:rFonts w:ascii="Garamond" w:hAnsi="Garamond"/>
          <w:sz w:val="16"/>
          <w:szCs w:val="16"/>
        </w:rPr>
        <w:t xml:space="preserve"> </w:t>
      </w:r>
      <w:r w:rsidRPr="00B10D66">
        <w:rPr>
          <w:rFonts w:ascii="Garamond" w:hAnsi="Garamond"/>
        </w:rPr>
        <w:t>tych odpadów i/lub zbiorczym zestawieniu danych o komunalnych osadach ściekowych,</w:t>
      </w:r>
    </w:p>
    <w:p w:rsidR="00B252B8" w:rsidRPr="00B10D66" w:rsidRDefault="00B252B8" w:rsidP="00E5462D">
      <w:pPr>
        <w:numPr>
          <w:ilvl w:val="1"/>
          <w:numId w:val="115"/>
        </w:numPr>
        <w:tabs>
          <w:tab w:val="clear" w:pos="2148"/>
        </w:tabs>
        <w:spacing w:after="0" w:line="360" w:lineRule="auto"/>
        <w:ind w:left="1080" w:hanging="360"/>
        <w:jc w:val="both"/>
        <w:rPr>
          <w:rFonts w:ascii="Garamond" w:hAnsi="Garamond"/>
        </w:rPr>
      </w:pPr>
      <w:r w:rsidRPr="00B10D66">
        <w:rPr>
          <w:rFonts w:ascii="Garamond" w:hAnsi="Garamond"/>
          <w:bCs/>
        </w:rPr>
        <w:t xml:space="preserve">ujęto odpady poddane procesowi przetwarzania na terenie zakładu, podczas gdy należało podać wyłącznie masę zebranych odpadów, które nie zostały poddane odzyskowi we własnym zakresie na terenie zakładu, tylko zgromadzone </w:t>
      </w:r>
      <w:r w:rsidRPr="00B10D66">
        <w:rPr>
          <w:rFonts w:ascii="Garamond" w:hAnsi="Garamond"/>
          <w:bCs/>
        </w:rPr>
        <w:br/>
        <w:t>w celu przetransportowania do miejsca ich późniejszego odzysku,</w:t>
      </w:r>
    </w:p>
    <w:p w:rsidR="00B252B8" w:rsidRPr="00B10D66" w:rsidRDefault="00B252B8" w:rsidP="00E5462D">
      <w:pPr>
        <w:pStyle w:val="Akapitzlist0"/>
        <w:numPr>
          <w:ilvl w:val="0"/>
          <w:numId w:val="14"/>
        </w:numPr>
        <w:spacing w:after="0" w:line="360" w:lineRule="auto"/>
        <w:jc w:val="both"/>
        <w:rPr>
          <w:rFonts w:ascii="Garamond" w:hAnsi="Garamond"/>
          <w:b/>
          <w:bCs/>
          <w:sz w:val="24"/>
          <w:szCs w:val="24"/>
        </w:rPr>
      </w:pPr>
      <w:r w:rsidRPr="00B10D66">
        <w:rPr>
          <w:rFonts w:ascii="Garamond" w:hAnsi="Garamond"/>
          <w:sz w:val="24"/>
          <w:szCs w:val="24"/>
        </w:rPr>
        <w:t>nie sporządzono oraz nie przekazano Marszałkowi Województwa Wielkopolskiego:</w:t>
      </w:r>
    </w:p>
    <w:p w:rsidR="00B252B8" w:rsidRPr="00B10D66" w:rsidRDefault="00B252B8" w:rsidP="00E5462D">
      <w:pPr>
        <w:numPr>
          <w:ilvl w:val="1"/>
          <w:numId w:val="14"/>
        </w:numPr>
        <w:tabs>
          <w:tab w:val="clear" w:pos="1440"/>
          <w:tab w:val="num" w:pos="1080"/>
        </w:tabs>
        <w:spacing w:after="0" w:line="360" w:lineRule="auto"/>
        <w:ind w:left="1080"/>
        <w:jc w:val="both"/>
        <w:rPr>
          <w:rFonts w:ascii="Garamond" w:hAnsi="Garamond"/>
        </w:rPr>
      </w:pPr>
      <w:r w:rsidRPr="00B10D66">
        <w:rPr>
          <w:rFonts w:ascii="Garamond" w:hAnsi="Garamond"/>
          <w:bCs/>
        </w:rPr>
        <w:t xml:space="preserve">wykazów zawierających informacje i dane o zakresie korzystania ze środowiska oraz </w:t>
      </w:r>
      <w:r w:rsidRPr="00B10D66">
        <w:rPr>
          <w:rFonts w:ascii="Garamond" w:hAnsi="Garamond"/>
          <w:bCs/>
        </w:rPr>
        <w:br/>
        <w:t>o wysokości należnych opłat w zakresie wprowadzania gazów lub pyłów do powietrza,</w:t>
      </w:r>
    </w:p>
    <w:p w:rsidR="00B252B8" w:rsidRPr="00B10D66" w:rsidRDefault="00B252B8" w:rsidP="00E5462D">
      <w:pPr>
        <w:numPr>
          <w:ilvl w:val="1"/>
          <w:numId w:val="14"/>
        </w:numPr>
        <w:tabs>
          <w:tab w:val="clear" w:pos="1440"/>
          <w:tab w:val="num" w:pos="1080"/>
        </w:tabs>
        <w:spacing w:after="0" w:line="360" w:lineRule="auto"/>
        <w:ind w:left="1080"/>
        <w:jc w:val="both"/>
        <w:rPr>
          <w:rFonts w:ascii="Garamond" w:hAnsi="Garamond"/>
        </w:rPr>
      </w:pPr>
      <w:r w:rsidRPr="00B10D66">
        <w:rPr>
          <w:rFonts w:ascii="Garamond" w:hAnsi="Garamond"/>
        </w:rPr>
        <w:t xml:space="preserve">zbiorczych zestawień danych o rodzajach i ilości odpadów, o sposobach gospodarowania nimi oraz o instalacjach i urządzeniach służących do odzysku </w:t>
      </w:r>
      <w:r w:rsidRPr="00B10D66">
        <w:rPr>
          <w:rFonts w:ascii="Garamond" w:hAnsi="Garamond"/>
        </w:rPr>
        <w:br/>
        <w:t xml:space="preserve">i unieszkodliwiania odpadów, </w:t>
      </w:r>
    </w:p>
    <w:p w:rsidR="00B252B8" w:rsidRPr="00DA6FA1" w:rsidRDefault="00B252B8" w:rsidP="00E5462D">
      <w:pPr>
        <w:pStyle w:val="Akapitzlist0"/>
        <w:numPr>
          <w:ilvl w:val="0"/>
          <w:numId w:val="14"/>
        </w:numPr>
        <w:spacing w:after="0" w:line="360" w:lineRule="auto"/>
        <w:jc w:val="both"/>
        <w:rPr>
          <w:rFonts w:ascii="Garamond" w:hAnsi="Garamond"/>
          <w:b/>
          <w:bCs/>
          <w:sz w:val="24"/>
          <w:szCs w:val="24"/>
        </w:rPr>
      </w:pPr>
      <w:r w:rsidRPr="00DA6FA1">
        <w:rPr>
          <w:rFonts w:ascii="Garamond" w:hAnsi="Garamond"/>
          <w:sz w:val="24"/>
          <w:szCs w:val="24"/>
        </w:rPr>
        <w:t>wykazy zawierające zbiorcze zestawienie informacji o zakresie korzystania ze środowiska oraz o wysokości należnych opłat w zakresie wprowadzania gazów lub pyłów</w:t>
      </w:r>
      <w:r w:rsidRPr="00DA6FA1">
        <w:rPr>
          <w:rFonts w:ascii="Garamond" w:hAnsi="Garamond"/>
          <w:sz w:val="24"/>
          <w:szCs w:val="24"/>
        </w:rPr>
        <w:br/>
        <w:t xml:space="preserve">do powietrza zostały sporządzone nierzetelnie, </w:t>
      </w:r>
    </w:p>
    <w:p w:rsidR="00B252B8" w:rsidRPr="00DA6FA1" w:rsidRDefault="00B252B8" w:rsidP="00E5462D">
      <w:pPr>
        <w:pStyle w:val="Akapitzlist0"/>
        <w:numPr>
          <w:ilvl w:val="0"/>
          <w:numId w:val="14"/>
        </w:numPr>
        <w:spacing w:after="0" w:line="360" w:lineRule="auto"/>
        <w:jc w:val="both"/>
        <w:rPr>
          <w:rFonts w:ascii="Garamond" w:hAnsi="Garamond"/>
          <w:b/>
          <w:bCs/>
          <w:sz w:val="24"/>
          <w:szCs w:val="24"/>
        </w:rPr>
      </w:pPr>
      <w:r w:rsidRPr="00DA6FA1">
        <w:rPr>
          <w:rFonts w:ascii="Garamond" w:hAnsi="Garamond"/>
          <w:sz w:val="24"/>
          <w:szCs w:val="24"/>
        </w:rPr>
        <w:t xml:space="preserve">podmiot nie posiadał uregulowanego stanu formalno – prawnego w zakresie wprowadzania gazów lub pyłów do powietrza z eksploatowanej instalacji oraz nie naliczył opłaty podwyższonej z tytułu wprowadzania gazów lub pyłów do powietrza z procesów technologicznych bez wymaganego pozwolenia, o której mowa w art. 292 pkt 1 ustawy </w:t>
      </w:r>
      <w:r w:rsidRPr="00DA6FA1">
        <w:rPr>
          <w:rFonts w:ascii="Garamond" w:hAnsi="Garamond"/>
          <w:sz w:val="24"/>
          <w:szCs w:val="24"/>
        </w:rPr>
        <w:br/>
        <w:t xml:space="preserve">z dnia 27 kwietnia 2001 r. – Prawo ochrony środowiska (t. j. Dz. U. z 2013 r. poz. 1232, </w:t>
      </w:r>
      <w:r w:rsidRPr="00DA6FA1">
        <w:rPr>
          <w:rFonts w:ascii="Garamond" w:hAnsi="Garamond"/>
          <w:sz w:val="24"/>
          <w:szCs w:val="24"/>
        </w:rPr>
        <w:br/>
        <w:t xml:space="preserve">ze zm.),  zwanej dalej „ustawą Prawo ochrony środowiska”, </w:t>
      </w:r>
    </w:p>
    <w:p w:rsidR="00B252B8" w:rsidRPr="00DA6FA1" w:rsidRDefault="00B252B8" w:rsidP="00E5462D">
      <w:pPr>
        <w:pStyle w:val="Akapitzlist0"/>
        <w:numPr>
          <w:ilvl w:val="0"/>
          <w:numId w:val="14"/>
        </w:numPr>
        <w:spacing w:after="0" w:line="360" w:lineRule="auto"/>
        <w:jc w:val="both"/>
        <w:rPr>
          <w:rFonts w:ascii="Garamond" w:hAnsi="Garamond"/>
          <w:b/>
          <w:bCs/>
          <w:sz w:val="24"/>
          <w:szCs w:val="24"/>
        </w:rPr>
      </w:pPr>
      <w:r w:rsidRPr="00DA6FA1">
        <w:rPr>
          <w:rFonts w:ascii="Garamond" w:hAnsi="Garamond"/>
          <w:sz w:val="24"/>
          <w:szCs w:val="24"/>
        </w:rPr>
        <w:t xml:space="preserve">podmiot nie realizował w pełnym zakresie obowiązku prowadzenia ilościowej </w:t>
      </w:r>
      <w:r w:rsidRPr="00DA6FA1">
        <w:rPr>
          <w:rFonts w:ascii="Garamond" w:hAnsi="Garamond"/>
          <w:sz w:val="24"/>
          <w:szCs w:val="24"/>
        </w:rPr>
        <w:br/>
        <w:t xml:space="preserve">i jakościowej ewidencji odpadów, a mianowicie: </w:t>
      </w:r>
    </w:p>
    <w:p w:rsidR="00B252B8" w:rsidRPr="00DA6FA1" w:rsidRDefault="00B252B8" w:rsidP="00E5462D">
      <w:pPr>
        <w:pStyle w:val="Akapitzlist0"/>
        <w:numPr>
          <w:ilvl w:val="0"/>
          <w:numId w:val="62"/>
        </w:numPr>
        <w:tabs>
          <w:tab w:val="clear" w:pos="720"/>
          <w:tab w:val="num" w:pos="1080"/>
        </w:tabs>
        <w:spacing w:after="0" w:line="360" w:lineRule="auto"/>
        <w:ind w:left="1080"/>
        <w:jc w:val="both"/>
        <w:rPr>
          <w:rFonts w:ascii="Garamond" w:hAnsi="Garamond"/>
          <w:sz w:val="24"/>
          <w:szCs w:val="24"/>
        </w:rPr>
      </w:pPr>
      <w:r w:rsidRPr="00DA6FA1">
        <w:rPr>
          <w:rFonts w:ascii="Garamond" w:hAnsi="Garamond"/>
          <w:sz w:val="24"/>
          <w:szCs w:val="24"/>
        </w:rPr>
        <w:t xml:space="preserve">nie prowadził ewidencji odpadów z zastosowaniem kart ewidencji odpadów, </w:t>
      </w:r>
    </w:p>
    <w:p w:rsidR="00B252B8" w:rsidRPr="00DA6FA1" w:rsidRDefault="00B252B8" w:rsidP="00E5462D">
      <w:pPr>
        <w:pStyle w:val="Akapitzlist0"/>
        <w:numPr>
          <w:ilvl w:val="0"/>
          <w:numId w:val="62"/>
        </w:numPr>
        <w:tabs>
          <w:tab w:val="clear" w:pos="720"/>
          <w:tab w:val="num" w:pos="1080"/>
        </w:tabs>
        <w:spacing w:after="0" w:line="360" w:lineRule="auto"/>
        <w:ind w:left="1080"/>
        <w:jc w:val="both"/>
        <w:rPr>
          <w:rFonts w:ascii="Garamond" w:hAnsi="Garamond"/>
          <w:sz w:val="24"/>
          <w:szCs w:val="24"/>
        </w:rPr>
      </w:pPr>
      <w:r w:rsidRPr="00DA6FA1">
        <w:rPr>
          <w:rFonts w:ascii="Garamond" w:hAnsi="Garamond"/>
          <w:sz w:val="24"/>
          <w:szCs w:val="24"/>
        </w:rPr>
        <w:t>dane dotyczące rodzajów i ilości wytworzonych odpadów, wykazane na kartach ewidencji, nie były zgodne z danymi, zawartymi w kartach przekazania odpadów,</w:t>
      </w:r>
    </w:p>
    <w:p w:rsidR="00B252B8" w:rsidRPr="00DA6FA1" w:rsidRDefault="00B252B8" w:rsidP="00E5462D">
      <w:pPr>
        <w:pStyle w:val="Akapitzlist0"/>
        <w:numPr>
          <w:ilvl w:val="0"/>
          <w:numId w:val="62"/>
        </w:numPr>
        <w:tabs>
          <w:tab w:val="clear" w:pos="720"/>
          <w:tab w:val="num" w:pos="1080"/>
        </w:tabs>
        <w:spacing w:after="0" w:line="360" w:lineRule="auto"/>
        <w:ind w:left="1080"/>
        <w:jc w:val="both"/>
        <w:rPr>
          <w:rFonts w:ascii="Garamond" w:hAnsi="Garamond"/>
          <w:sz w:val="24"/>
          <w:szCs w:val="24"/>
        </w:rPr>
      </w:pPr>
      <w:r w:rsidRPr="00DA6FA1">
        <w:rPr>
          <w:rFonts w:ascii="Garamond" w:hAnsi="Garamond"/>
          <w:sz w:val="24"/>
          <w:szCs w:val="24"/>
        </w:rPr>
        <w:t xml:space="preserve">karty przekazania odpadów prowadzone były nierzetelnie, </w:t>
      </w:r>
    </w:p>
    <w:p w:rsidR="00B252B8" w:rsidRPr="0074654C" w:rsidRDefault="00B252B8" w:rsidP="00E5462D">
      <w:pPr>
        <w:pStyle w:val="Akapitzlist0"/>
        <w:numPr>
          <w:ilvl w:val="0"/>
          <w:numId w:val="69"/>
        </w:numPr>
        <w:spacing w:after="0" w:line="360" w:lineRule="auto"/>
        <w:ind w:left="714" w:hanging="357"/>
        <w:jc w:val="both"/>
        <w:rPr>
          <w:rFonts w:ascii="Garamond" w:hAnsi="Garamond" w:cs="Tahoma"/>
          <w:color w:val="0000FF"/>
        </w:rPr>
      </w:pPr>
      <w:r w:rsidRPr="00DA6FA1">
        <w:rPr>
          <w:rFonts w:ascii="Garamond" w:hAnsi="Garamond" w:cs="Tahoma"/>
          <w:sz w:val="24"/>
          <w:szCs w:val="24"/>
        </w:rPr>
        <w:lastRenderedPageBreak/>
        <w:t xml:space="preserve">nieprawidłowo naliczono opłaty za pobór wód, </w:t>
      </w:r>
    </w:p>
    <w:p w:rsidR="00B252B8" w:rsidRPr="0074654C" w:rsidRDefault="00B252B8" w:rsidP="00E5462D">
      <w:pPr>
        <w:numPr>
          <w:ilvl w:val="0"/>
          <w:numId w:val="69"/>
        </w:numPr>
        <w:spacing w:before="100" w:beforeAutospacing="1" w:after="0" w:line="360" w:lineRule="auto"/>
        <w:contextualSpacing/>
        <w:jc w:val="both"/>
        <w:rPr>
          <w:rFonts w:ascii="Garamond" w:hAnsi="Garamond"/>
          <w:b/>
          <w:bCs/>
          <w:kern w:val="0"/>
          <w:lang w:eastAsia="pl-PL"/>
        </w:rPr>
      </w:pPr>
      <w:r w:rsidRPr="0074654C">
        <w:rPr>
          <w:rFonts w:ascii="Garamond" w:hAnsi="Garamond" w:cs="Tahoma"/>
        </w:rPr>
        <w:t>w przedłożonych Marszałkowi Województwa Wielkopolskiego wykazach zawierających zbiorcze zestawienie informacji o zakresie korzystania ze środowiska oraz o wysokości należnych opłat, nie uwzględniono opłat za wprowadzanie do powietrza czynnika chłodniczego w urządzeniach klimatyzacyjnych i chłodniczych,</w:t>
      </w:r>
    </w:p>
    <w:p w:rsidR="00B252B8" w:rsidRPr="0074654C" w:rsidRDefault="00B252B8" w:rsidP="00E5462D">
      <w:pPr>
        <w:numPr>
          <w:ilvl w:val="0"/>
          <w:numId w:val="69"/>
        </w:numPr>
        <w:spacing w:before="100" w:beforeAutospacing="1" w:after="0" w:line="360" w:lineRule="auto"/>
        <w:contextualSpacing/>
        <w:jc w:val="both"/>
        <w:rPr>
          <w:rFonts w:ascii="Garamond" w:hAnsi="Garamond"/>
          <w:b/>
          <w:bCs/>
          <w:kern w:val="0"/>
          <w:lang w:eastAsia="pl-PL"/>
        </w:rPr>
      </w:pPr>
      <w:r w:rsidRPr="0074654C">
        <w:rPr>
          <w:rFonts w:ascii="Garamond" w:hAnsi="Garamond" w:cs="Tahoma"/>
        </w:rPr>
        <w:t xml:space="preserve"> p</w:t>
      </w:r>
      <w:r w:rsidRPr="0074654C">
        <w:rPr>
          <w:rFonts w:ascii="Garamond" w:hAnsi="Garamond"/>
        </w:rPr>
        <w:t>odmiot nieterminowo przedłożył Marszałkowi Województwa Wielkopolskiego:</w:t>
      </w:r>
    </w:p>
    <w:p w:rsidR="00B252B8" w:rsidRPr="0074654C" w:rsidRDefault="00B252B8" w:rsidP="00E5462D">
      <w:pPr>
        <w:numPr>
          <w:ilvl w:val="0"/>
          <w:numId w:val="119"/>
        </w:numPr>
        <w:spacing w:after="0" w:line="360" w:lineRule="auto"/>
        <w:ind w:left="1077" w:hanging="357"/>
        <w:contextualSpacing/>
        <w:jc w:val="both"/>
        <w:rPr>
          <w:rFonts w:ascii="Garamond" w:hAnsi="Garamond"/>
          <w:b/>
          <w:bCs/>
          <w:kern w:val="0"/>
          <w:lang w:eastAsia="pl-PL"/>
        </w:rPr>
      </w:pPr>
      <w:r w:rsidRPr="0074654C">
        <w:rPr>
          <w:rFonts w:ascii="Garamond" w:hAnsi="Garamond"/>
        </w:rPr>
        <w:t xml:space="preserve">wykazy zawierające informacje i dane o zakresie korzystania ze środowiska oraz </w:t>
      </w:r>
      <w:r w:rsidRPr="0074654C">
        <w:rPr>
          <w:rFonts w:ascii="Garamond" w:hAnsi="Garamond"/>
        </w:rPr>
        <w:br/>
        <w:t xml:space="preserve">o wysokości należnych opłat w zakresie wprowadzania gazów lub pyłów do powietrza. Termin złożenia przedmiotowych wykazów został określony w art. 286 </w:t>
      </w:r>
      <w:r w:rsidRPr="0074654C">
        <w:rPr>
          <w:rFonts w:ascii="Garamond" w:hAnsi="Garamond"/>
        </w:rPr>
        <w:br/>
        <w:t xml:space="preserve">ust. 1 w związku z art. 285 ust. 2 i 4 ustawy Prawo ochrony środowiska, </w:t>
      </w:r>
      <w:r>
        <w:rPr>
          <w:rFonts w:ascii="Garamond" w:hAnsi="Garamond"/>
        </w:rPr>
        <w:t xml:space="preserve"> </w:t>
      </w:r>
    </w:p>
    <w:p w:rsidR="00B252B8" w:rsidRPr="0074654C" w:rsidRDefault="00B252B8" w:rsidP="00E5462D">
      <w:pPr>
        <w:numPr>
          <w:ilvl w:val="0"/>
          <w:numId w:val="119"/>
        </w:numPr>
        <w:spacing w:before="100" w:beforeAutospacing="1" w:after="0" w:line="360" w:lineRule="auto"/>
        <w:contextualSpacing/>
        <w:jc w:val="both"/>
        <w:rPr>
          <w:rFonts w:ascii="Garamond" w:hAnsi="Garamond"/>
          <w:b/>
          <w:bCs/>
          <w:kern w:val="0"/>
          <w:lang w:eastAsia="pl-PL"/>
        </w:rPr>
      </w:pPr>
      <w:r w:rsidRPr="0074654C">
        <w:rPr>
          <w:rFonts w:ascii="Garamond" w:hAnsi="Garamond"/>
        </w:rPr>
        <w:t xml:space="preserve">zbiorcze zestawienie danych o rodzajach i ilości odpadów, o sposobach gospodarowania nimi oraz o instalacjach i urządzeniach służących do odzysku </w:t>
      </w:r>
      <w:r w:rsidRPr="0074654C">
        <w:rPr>
          <w:rFonts w:ascii="Garamond" w:hAnsi="Garamond"/>
        </w:rPr>
        <w:br/>
        <w:t xml:space="preserve">i unieszkodliwiania odpadów. Obowiązek złożenia przedmiotowego zestawienia do dnia 15 marca za poprzedni rok kalendarzowy wynikał z treści art. 37 ust. 3 ustawy </w:t>
      </w:r>
      <w:r w:rsidRPr="0074654C">
        <w:rPr>
          <w:rFonts w:ascii="Garamond" w:hAnsi="Garamond"/>
        </w:rPr>
        <w:br/>
        <w:t xml:space="preserve">z dnia 27 kwietnia 2001 r. o odpadach (t.j. Dz. U. z 2010 r., Nr 185, poz. 1243 ze zm.), a obecnie jest określony w art. 76 ust. 1 ustawy z dnia 14 grudnia 2012 r. o odpadach (Dz. U. z 2013 r., poz. 21 ze zm.).      </w:t>
      </w:r>
    </w:p>
    <w:p w:rsidR="00B252B8" w:rsidRPr="00B9457F" w:rsidRDefault="00B252B8" w:rsidP="00B9457F">
      <w:pPr>
        <w:pStyle w:val="Tekstpodstawowy"/>
        <w:spacing w:after="0" w:line="360" w:lineRule="auto"/>
        <w:jc w:val="both"/>
        <w:rPr>
          <w:rFonts w:ascii="Garamond" w:hAnsi="Garamond"/>
        </w:rPr>
      </w:pPr>
    </w:p>
    <w:p w:rsidR="00B252B8" w:rsidRPr="001454C2" w:rsidRDefault="00B252B8" w:rsidP="001454C2">
      <w:pPr>
        <w:pStyle w:val="Tekstpodstawowy"/>
        <w:spacing w:after="0" w:line="360" w:lineRule="auto"/>
        <w:jc w:val="both"/>
        <w:rPr>
          <w:rFonts w:ascii="Garamond" w:hAnsi="Garamond"/>
        </w:rPr>
      </w:pPr>
      <w:r w:rsidRPr="00723232">
        <w:rPr>
          <w:rFonts w:ascii="Garamond" w:hAnsi="Garamond"/>
        </w:rPr>
        <w:t>W wyniku stwierdzonych nieprawidłowości Marszałek  Województwa Wielkopolskiego skierował wystąpieni</w:t>
      </w:r>
      <w:r>
        <w:rPr>
          <w:rFonts w:ascii="Garamond" w:hAnsi="Garamond"/>
        </w:rPr>
        <w:t>a pokontrolne z zaleceniami do następujących podmiotów:</w:t>
      </w:r>
    </w:p>
    <w:p w:rsidR="00B252B8" w:rsidRPr="001454C2"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1454C2">
        <w:rPr>
          <w:rFonts w:ascii="Garamond" w:hAnsi="Garamond"/>
          <w:sz w:val="24"/>
          <w:szCs w:val="24"/>
        </w:rPr>
        <w:t>ZPHU Kablonex Eugeniusz Nawrocki, Podanin (kontrola doraźna),</w:t>
      </w:r>
    </w:p>
    <w:p w:rsidR="00B252B8" w:rsidRPr="00056B8B"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056B8B">
        <w:rPr>
          <w:rFonts w:ascii="Garamond" w:hAnsi="Garamond"/>
          <w:sz w:val="24"/>
          <w:szCs w:val="24"/>
        </w:rPr>
        <w:t>PROPET RECYKLING Podlaski Tomczak sp. j. w Rawiczu (kontrola doraźna),</w:t>
      </w:r>
    </w:p>
    <w:p w:rsidR="00B252B8" w:rsidRPr="00FE6636"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FE6636">
        <w:rPr>
          <w:rFonts w:ascii="Garamond" w:hAnsi="Garamond"/>
          <w:sz w:val="24"/>
          <w:szCs w:val="24"/>
        </w:rPr>
        <w:t>POLCOPPER sp. z o.o., Przysieka (kontrola doraźna),</w:t>
      </w:r>
    </w:p>
    <w:p w:rsidR="00B252B8" w:rsidRPr="006F4076"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B80C1E">
        <w:rPr>
          <w:rFonts w:ascii="Garamond" w:hAnsi="Garamond"/>
          <w:sz w:val="24"/>
          <w:szCs w:val="24"/>
        </w:rPr>
        <w:t>Grażyna Wrzesińska Firma Handlowa TEFRA w Luboniu (kontrola doraźna),</w:t>
      </w:r>
    </w:p>
    <w:p w:rsidR="00B252B8" w:rsidRPr="009B3330"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9B3330">
        <w:rPr>
          <w:rFonts w:ascii="Garamond" w:hAnsi="Garamond"/>
          <w:sz w:val="24"/>
          <w:szCs w:val="24"/>
        </w:rPr>
        <w:t>Tech-Exim sp. z o.o. w Luboszu (kontrola przeprowadzona w 2015 r.),</w:t>
      </w:r>
    </w:p>
    <w:p w:rsidR="00B252B8" w:rsidRPr="00D72FD2"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 xml:space="preserve">Urzędu Gminy </w:t>
      </w:r>
      <w:r w:rsidRPr="00D72FD2">
        <w:rPr>
          <w:rFonts w:ascii="Garamond" w:hAnsi="Garamond"/>
          <w:sz w:val="24"/>
          <w:szCs w:val="24"/>
        </w:rPr>
        <w:t>Kraszewice (kontrola doraźna),</w:t>
      </w:r>
    </w:p>
    <w:p w:rsidR="00B252B8" w:rsidRPr="0067381B"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72FD2">
        <w:rPr>
          <w:rFonts w:ascii="Garamond" w:hAnsi="Garamond"/>
          <w:sz w:val="24"/>
          <w:szCs w:val="24"/>
        </w:rPr>
        <w:t>RYBHAND sp. z o.o. sp. k. w Jarocinie (kontrola doraźna)</w:t>
      </w:r>
      <w:r>
        <w:rPr>
          <w:rFonts w:ascii="Garamond" w:hAnsi="Garamond"/>
          <w:sz w:val="24"/>
          <w:szCs w:val="24"/>
        </w:rPr>
        <w:t>,</w:t>
      </w: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D2607">
        <w:rPr>
          <w:rFonts w:ascii="Garamond" w:hAnsi="Garamond"/>
          <w:sz w:val="24"/>
          <w:szCs w:val="24"/>
        </w:rPr>
        <w:t>SZWAGROS Masarstwo-Wędliniarstwo sp. z o.o. w Kraszewicach,</w:t>
      </w: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D2607">
        <w:rPr>
          <w:rFonts w:ascii="Garamond" w:hAnsi="Garamond" w:cs="Tahoma"/>
          <w:sz w:val="24"/>
          <w:szCs w:val="24"/>
        </w:rPr>
        <w:t>IW-MET Ryszard Matusiak sp. z o.o. sp. k, Pniewy</w:t>
      </w:r>
      <w:r w:rsidRPr="002D2607">
        <w:rPr>
          <w:rFonts w:ascii="Garamond" w:hAnsi="Garamond" w:cs="Tahoma"/>
          <w:sz w:val="20"/>
          <w:szCs w:val="20"/>
        </w:rPr>
        <w:t xml:space="preserve"> </w:t>
      </w:r>
      <w:r w:rsidRPr="002D2607">
        <w:rPr>
          <w:rFonts w:ascii="Garamond" w:hAnsi="Garamond" w:cs="Tahoma"/>
          <w:sz w:val="24"/>
          <w:szCs w:val="24"/>
        </w:rPr>
        <w:t>(kontrola doraźna),</w:t>
      </w: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D2607">
        <w:rPr>
          <w:rFonts w:ascii="Garamond" w:hAnsi="Garamond" w:cs="Tahoma"/>
          <w:sz w:val="24"/>
          <w:szCs w:val="24"/>
        </w:rPr>
        <w:t>Przedsiębior</w:t>
      </w:r>
      <w:r>
        <w:rPr>
          <w:rFonts w:ascii="Garamond" w:hAnsi="Garamond" w:cs="Tahoma"/>
          <w:sz w:val="24"/>
          <w:szCs w:val="24"/>
        </w:rPr>
        <w:t>stwa</w:t>
      </w:r>
      <w:r w:rsidRPr="002D2607">
        <w:rPr>
          <w:rFonts w:ascii="Garamond" w:hAnsi="Garamond" w:cs="Tahoma"/>
          <w:sz w:val="24"/>
          <w:szCs w:val="24"/>
        </w:rPr>
        <w:t xml:space="preserve"> Wielobranżowe</w:t>
      </w:r>
      <w:r>
        <w:rPr>
          <w:rFonts w:ascii="Garamond" w:hAnsi="Garamond" w:cs="Tahoma"/>
          <w:sz w:val="24"/>
          <w:szCs w:val="24"/>
        </w:rPr>
        <w:t>go</w:t>
      </w:r>
      <w:r w:rsidRPr="002D2607">
        <w:rPr>
          <w:rFonts w:ascii="Garamond" w:hAnsi="Garamond" w:cs="Tahoma"/>
          <w:sz w:val="24"/>
          <w:szCs w:val="24"/>
        </w:rPr>
        <w:t xml:space="preserve"> Tadeusz Szykowny, Węglewskie Holendry (kontrola doraźna),</w:t>
      </w: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D2607">
        <w:rPr>
          <w:rFonts w:ascii="Garamond" w:hAnsi="Garamond" w:cs="Tahoma"/>
          <w:sz w:val="24"/>
          <w:szCs w:val="24"/>
        </w:rPr>
        <w:t>Agro Lęg sp. z o.o. Piotrowo Pierwsze (kontrola doraźna),</w:t>
      </w: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D2607">
        <w:rPr>
          <w:rFonts w:ascii="Garamond" w:hAnsi="Garamond" w:cs="Tahoma"/>
          <w:sz w:val="24"/>
          <w:szCs w:val="24"/>
        </w:rPr>
        <w:t>Restal Recykling sp. z o. o. w Plewiskach (kontrola doraźna),</w:t>
      </w: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Pr>
          <w:rFonts w:ascii="Garamond" w:hAnsi="Garamond" w:cs="Tahoma"/>
          <w:sz w:val="24"/>
          <w:szCs w:val="24"/>
        </w:rPr>
        <w:lastRenderedPageBreak/>
        <w:t>Gospodarstwa</w:t>
      </w:r>
      <w:r w:rsidRPr="002D2607">
        <w:rPr>
          <w:rFonts w:ascii="Garamond" w:hAnsi="Garamond" w:cs="Tahoma"/>
          <w:sz w:val="24"/>
          <w:szCs w:val="24"/>
        </w:rPr>
        <w:t xml:space="preserve"> Rolne</w:t>
      </w:r>
      <w:r>
        <w:rPr>
          <w:rFonts w:ascii="Garamond" w:hAnsi="Garamond" w:cs="Tahoma"/>
          <w:sz w:val="24"/>
          <w:szCs w:val="24"/>
        </w:rPr>
        <w:t>go</w:t>
      </w:r>
      <w:r w:rsidRPr="002D2607">
        <w:rPr>
          <w:rFonts w:ascii="Garamond" w:hAnsi="Garamond" w:cs="Tahoma"/>
          <w:sz w:val="24"/>
          <w:szCs w:val="24"/>
        </w:rPr>
        <w:t xml:space="preserve"> Kołybki Kamiński Jan, Kamiński Marcin sp. j., Kołybki  (kontrola doraźna),</w:t>
      </w: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D2607">
        <w:rPr>
          <w:rFonts w:ascii="Garamond" w:hAnsi="Garamond" w:cs="Tahoma"/>
          <w:sz w:val="24"/>
          <w:szCs w:val="24"/>
        </w:rPr>
        <w:t>LS PLUS sp. z o.o., Plewiska (kontrola doraźna),</w:t>
      </w: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D2607">
        <w:rPr>
          <w:rFonts w:ascii="Garamond" w:hAnsi="Garamond" w:cs="Tahoma"/>
          <w:sz w:val="24"/>
          <w:szCs w:val="24"/>
        </w:rPr>
        <w:t>Zakład</w:t>
      </w:r>
      <w:r>
        <w:rPr>
          <w:rFonts w:ascii="Garamond" w:hAnsi="Garamond" w:cs="Tahoma"/>
          <w:sz w:val="24"/>
          <w:szCs w:val="24"/>
        </w:rPr>
        <w:t>u</w:t>
      </w:r>
      <w:r w:rsidRPr="002D2607">
        <w:rPr>
          <w:rFonts w:ascii="Garamond" w:hAnsi="Garamond" w:cs="Tahoma"/>
          <w:sz w:val="24"/>
          <w:szCs w:val="24"/>
        </w:rPr>
        <w:t xml:space="preserve"> Obsługi Komunalnej, Kuślin (kontrola doraźna),</w:t>
      </w: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D2607">
        <w:rPr>
          <w:rFonts w:ascii="Garamond" w:hAnsi="Garamond" w:cs="Tahoma"/>
          <w:sz w:val="24"/>
          <w:szCs w:val="24"/>
        </w:rPr>
        <w:t>NORSON sp. z o. o. sp .k. Sarbinowo (kontrola doraźna),</w:t>
      </w: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D2607">
        <w:rPr>
          <w:rFonts w:ascii="Garamond" w:hAnsi="Garamond" w:cs="Tahoma"/>
          <w:sz w:val="24"/>
          <w:szCs w:val="24"/>
        </w:rPr>
        <w:t>„R.P.H. PAPIER” Przedsiębiorstwo Handlowo-Usługowo-Produkcyjne Renata Urbanek, Luboń (kontrola doraźna),</w:t>
      </w: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D2607">
        <w:rPr>
          <w:rFonts w:ascii="Garamond" w:hAnsi="Garamond" w:cs="Tahoma"/>
          <w:sz w:val="24"/>
          <w:szCs w:val="24"/>
        </w:rPr>
        <w:t>STEICO sp. z o. o. Czarnków (kontrola doraźna),</w:t>
      </w: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Pr>
          <w:rFonts w:ascii="Garamond" w:hAnsi="Garamond" w:cs="Tahoma"/>
          <w:sz w:val="24"/>
          <w:szCs w:val="24"/>
        </w:rPr>
        <w:t>Przedsiębiorstwa</w:t>
      </w:r>
      <w:r w:rsidRPr="002D2607">
        <w:rPr>
          <w:rFonts w:ascii="Garamond" w:hAnsi="Garamond" w:cs="Tahoma"/>
          <w:sz w:val="24"/>
          <w:szCs w:val="24"/>
        </w:rPr>
        <w:t xml:space="preserve"> Wielobranżowe</w:t>
      </w:r>
      <w:r>
        <w:rPr>
          <w:rFonts w:ascii="Garamond" w:hAnsi="Garamond" w:cs="Tahoma"/>
          <w:sz w:val="24"/>
          <w:szCs w:val="24"/>
        </w:rPr>
        <w:t>go</w:t>
      </w:r>
      <w:r w:rsidRPr="002D2607">
        <w:rPr>
          <w:rFonts w:ascii="Garamond" w:hAnsi="Garamond" w:cs="Tahoma"/>
          <w:sz w:val="24"/>
          <w:szCs w:val="24"/>
        </w:rPr>
        <w:t xml:space="preserve"> TIGER Sp. J. Marek Drobkiewicz i Spółka, Złotów (kontrola doraźna),</w:t>
      </w: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Pr>
          <w:rFonts w:ascii="Garamond" w:hAnsi="Garamond" w:cs="Tahoma"/>
          <w:sz w:val="24"/>
          <w:szCs w:val="24"/>
        </w:rPr>
        <w:t>Przedsiębiorstwa</w:t>
      </w:r>
      <w:r w:rsidRPr="002D2607">
        <w:rPr>
          <w:rFonts w:ascii="Garamond" w:hAnsi="Garamond" w:cs="Tahoma"/>
          <w:sz w:val="24"/>
          <w:szCs w:val="24"/>
        </w:rPr>
        <w:t xml:space="preserve"> Wielobranżowe</w:t>
      </w:r>
      <w:r>
        <w:rPr>
          <w:rFonts w:ascii="Garamond" w:hAnsi="Garamond" w:cs="Tahoma"/>
          <w:sz w:val="24"/>
          <w:szCs w:val="24"/>
        </w:rPr>
        <w:t>go</w:t>
      </w:r>
      <w:r w:rsidRPr="002D2607">
        <w:rPr>
          <w:rFonts w:ascii="Garamond" w:hAnsi="Garamond" w:cs="Tahoma"/>
          <w:sz w:val="24"/>
          <w:szCs w:val="24"/>
        </w:rPr>
        <w:t xml:space="preserve"> Agrobud sp. z o.o., Opalenica (kontrola doraźna),</w:t>
      </w: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D2607">
        <w:rPr>
          <w:rFonts w:ascii="Garamond" w:hAnsi="Garamond" w:cs="Tahoma"/>
          <w:sz w:val="24"/>
          <w:szCs w:val="24"/>
        </w:rPr>
        <w:t>Produkcja Opakowań Kartonowych DROPAK Piotr Krzywiński, Marcinki (kontrola doraźna),</w:t>
      </w: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D2607">
        <w:rPr>
          <w:rFonts w:ascii="Garamond" w:hAnsi="Garamond" w:cs="Tahoma"/>
          <w:sz w:val="24"/>
          <w:szCs w:val="24"/>
        </w:rPr>
        <w:t>LUPO PLAST Stanisław Pieślak, Tomasz Dominiak sp. j, Poznań (kontrola doraźna),</w:t>
      </w: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D2607">
        <w:rPr>
          <w:rFonts w:ascii="Garamond" w:hAnsi="Garamond" w:cs="Tahoma"/>
          <w:sz w:val="24"/>
          <w:szCs w:val="24"/>
        </w:rPr>
        <w:t>PROFI ENAMEL sp. z o.o., Wronki (kontrola doraźna),</w:t>
      </w:r>
    </w:p>
    <w:p w:rsidR="00B252B8" w:rsidRPr="002D2607" w:rsidRDefault="00B252B8" w:rsidP="00E5462D">
      <w:pPr>
        <w:pStyle w:val="Tekstpodstawowywcity31"/>
        <w:framePr w:hSpace="142" w:wrap="around" w:vAnchor="text" w:hAnchor="margin" w:xAlign="center" w:y="452"/>
        <w:numPr>
          <w:ilvl w:val="0"/>
          <w:numId w:val="2"/>
        </w:numPr>
        <w:tabs>
          <w:tab w:val="clear" w:pos="502"/>
          <w:tab w:val="num" w:pos="426"/>
          <w:tab w:val="num" w:pos="720"/>
        </w:tabs>
        <w:spacing w:after="0" w:line="360" w:lineRule="auto"/>
        <w:ind w:left="0"/>
        <w:suppressOverlap/>
        <w:jc w:val="both"/>
        <w:rPr>
          <w:rFonts w:ascii="Garamond" w:hAnsi="Garamond" w:cs="Tahoma"/>
          <w:sz w:val="20"/>
          <w:szCs w:val="20"/>
        </w:rPr>
      </w:pP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D2607">
        <w:rPr>
          <w:rFonts w:ascii="Garamond" w:hAnsi="Garamond" w:cs="Tahoma"/>
          <w:sz w:val="24"/>
          <w:szCs w:val="24"/>
        </w:rPr>
        <w:t>PPHU AKME Eksport-Import s.c. Bożena Kaszkowiak, Monika Kaszkowiak, Trzcianka (kontrola doraźna),</w:t>
      </w:r>
    </w:p>
    <w:p w:rsidR="00B252B8" w:rsidRPr="00B43474" w:rsidRDefault="00B252B8" w:rsidP="00E5462D">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43474">
        <w:rPr>
          <w:rFonts w:ascii="Garamond" w:hAnsi="Garamond" w:cs="Tahoma"/>
          <w:sz w:val="24"/>
          <w:szCs w:val="24"/>
        </w:rPr>
        <w:t>EKOS Poznań sp. z o.o., Poznań (kontrola doraźna).</w:t>
      </w:r>
    </w:p>
    <w:p w:rsidR="00B252B8" w:rsidRDefault="00B252B8" w:rsidP="00B43474">
      <w:pPr>
        <w:pStyle w:val="Tekstpodstawowywcity31"/>
        <w:tabs>
          <w:tab w:val="num" w:pos="720"/>
        </w:tabs>
        <w:spacing w:after="0" w:line="360" w:lineRule="auto"/>
        <w:ind w:left="68"/>
        <w:jc w:val="both"/>
        <w:rPr>
          <w:rFonts w:cs="Tahoma"/>
        </w:rPr>
      </w:pPr>
    </w:p>
    <w:p w:rsidR="00B252B8" w:rsidRPr="00B43474" w:rsidRDefault="00B252B8" w:rsidP="00B43474">
      <w:pPr>
        <w:pStyle w:val="Tekstpodstawowywcity31"/>
        <w:tabs>
          <w:tab w:val="num" w:pos="720"/>
        </w:tabs>
        <w:spacing w:after="0" w:line="360" w:lineRule="auto"/>
        <w:ind w:left="68"/>
        <w:jc w:val="both"/>
        <w:rPr>
          <w:rFonts w:ascii="Garamond" w:hAnsi="Garamond"/>
          <w:b/>
          <w:i/>
          <w:sz w:val="24"/>
          <w:szCs w:val="24"/>
        </w:rPr>
      </w:pPr>
      <w:r w:rsidRPr="00B43474">
        <w:rPr>
          <w:rFonts w:ascii="Garamond" w:hAnsi="Garamond"/>
          <w:b/>
          <w:i/>
          <w:sz w:val="24"/>
          <w:szCs w:val="24"/>
        </w:rPr>
        <w:t>W zakresie zgodności funkcjonowania instalacji regionalnej z obowiązującymi przepisami prawa oraz z planem gospodarki odpadami stwierdzono, że</w:t>
      </w:r>
      <w:r w:rsidRPr="00B43474">
        <w:rPr>
          <w:rFonts w:ascii="Garamond" w:hAnsi="Garamond" w:cs="Arial"/>
          <w:b/>
          <w:i/>
          <w:sz w:val="24"/>
          <w:szCs w:val="24"/>
        </w:rPr>
        <w:t xml:space="preserve"> prowadzący instalację</w:t>
      </w:r>
      <w:r w:rsidRPr="00B43474">
        <w:rPr>
          <w:rFonts w:ascii="Garamond" w:hAnsi="Garamond"/>
          <w:b/>
          <w:i/>
          <w:sz w:val="24"/>
          <w:szCs w:val="24"/>
        </w:rPr>
        <w:t xml:space="preserve">: </w:t>
      </w:r>
    </w:p>
    <w:p w:rsidR="00B252B8" w:rsidRPr="0074654C" w:rsidRDefault="00B252B8" w:rsidP="00E5462D">
      <w:pPr>
        <w:numPr>
          <w:ilvl w:val="1"/>
          <w:numId w:val="79"/>
        </w:numPr>
        <w:tabs>
          <w:tab w:val="clear" w:pos="1800"/>
          <w:tab w:val="num" w:pos="360"/>
        </w:tabs>
        <w:spacing w:after="0" w:line="360" w:lineRule="auto"/>
        <w:ind w:left="360"/>
        <w:jc w:val="both"/>
        <w:rPr>
          <w:rFonts w:ascii="Garamond" w:hAnsi="Garamond"/>
        </w:rPr>
      </w:pPr>
      <w:r w:rsidRPr="0074654C">
        <w:rPr>
          <w:rFonts w:ascii="Garamond" w:hAnsi="Garamond" w:cs="Arial"/>
        </w:rPr>
        <w:t xml:space="preserve">magazynował odpady niezgodnie z warunkami decyzji udzielającej pozwolenia zintegrowanego, </w:t>
      </w:r>
    </w:p>
    <w:p w:rsidR="00B252B8" w:rsidRPr="0074654C" w:rsidRDefault="00B252B8" w:rsidP="00E5462D">
      <w:pPr>
        <w:numPr>
          <w:ilvl w:val="1"/>
          <w:numId w:val="79"/>
        </w:numPr>
        <w:tabs>
          <w:tab w:val="clear" w:pos="1800"/>
          <w:tab w:val="num" w:pos="360"/>
        </w:tabs>
        <w:spacing w:after="0" w:line="360" w:lineRule="auto"/>
        <w:ind w:left="360"/>
        <w:jc w:val="both"/>
        <w:rPr>
          <w:rStyle w:val="Pogrubienie"/>
          <w:rFonts w:ascii="Garamond" w:hAnsi="Garamond"/>
          <w:b w:val="0"/>
        </w:rPr>
      </w:pPr>
      <w:r w:rsidRPr="0074654C">
        <w:rPr>
          <w:rFonts w:ascii="Garamond" w:hAnsi="Garamond"/>
          <w:iCs/>
        </w:rPr>
        <w:t xml:space="preserve">nie </w:t>
      </w:r>
      <w:r w:rsidRPr="0074654C">
        <w:rPr>
          <w:rStyle w:val="Pogrubienie"/>
          <w:rFonts w:ascii="Garamond" w:hAnsi="Garamond"/>
          <w:b w:val="0"/>
        </w:rPr>
        <w:t>wykonał pomiarów emisji hałasu w porze nocy, a tym samym nie zrealizował w pełnym zakresie obowiązku określonego w decyzji udzielającej pozwolenia zintegrowanego,</w:t>
      </w:r>
    </w:p>
    <w:p w:rsidR="00B252B8" w:rsidRPr="0074654C" w:rsidRDefault="00B252B8" w:rsidP="00E5462D">
      <w:pPr>
        <w:numPr>
          <w:ilvl w:val="1"/>
          <w:numId w:val="79"/>
        </w:numPr>
        <w:tabs>
          <w:tab w:val="clear" w:pos="1800"/>
          <w:tab w:val="num" w:pos="360"/>
        </w:tabs>
        <w:spacing w:after="0" w:line="360" w:lineRule="auto"/>
        <w:ind w:left="360"/>
        <w:jc w:val="both"/>
        <w:rPr>
          <w:rStyle w:val="Pogrubienie"/>
          <w:rFonts w:ascii="Garamond" w:hAnsi="Garamond"/>
          <w:b w:val="0"/>
        </w:rPr>
      </w:pPr>
      <w:r w:rsidRPr="0074654C">
        <w:rPr>
          <w:rFonts w:ascii="Garamond" w:hAnsi="Garamond" w:cs="Arial"/>
        </w:rPr>
        <w:t xml:space="preserve">poddał odzyskowi w procesie R3 odpady, które </w:t>
      </w:r>
      <w:r w:rsidRPr="0074654C">
        <w:rPr>
          <w:rStyle w:val="Pogrubienie"/>
          <w:rFonts w:ascii="Garamond" w:hAnsi="Garamond"/>
          <w:b w:val="0"/>
        </w:rPr>
        <w:t xml:space="preserve">nie zostały uwzględnione w decyzji udzielającej pozwolenia zintegrowanego, w części dotyczącej warunków prowadzenia tego procesu, </w:t>
      </w:r>
    </w:p>
    <w:p w:rsidR="00B252B8" w:rsidRPr="0074654C" w:rsidRDefault="00B252B8" w:rsidP="00E5462D">
      <w:pPr>
        <w:numPr>
          <w:ilvl w:val="1"/>
          <w:numId w:val="79"/>
        </w:numPr>
        <w:tabs>
          <w:tab w:val="clear" w:pos="1800"/>
          <w:tab w:val="num" w:pos="360"/>
        </w:tabs>
        <w:spacing w:after="0" w:line="360" w:lineRule="auto"/>
        <w:ind w:left="360"/>
        <w:jc w:val="both"/>
        <w:rPr>
          <w:rFonts w:ascii="Garamond" w:hAnsi="Garamond"/>
        </w:rPr>
      </w:pPr>
      <w:r w:rsidRPr="0074654C">
        <w:rPr>
          <w:rFonts w:ascii="Garamond" w:hAnsi="Garamond"/>
        </w:rPr>
        <w:t>nie zapewnił odpowiedniej częstotliwości przepompowywania odcieków, co skutkowało zaleganiem wód odciekowych.</w:t>
      </w:r>
    </w:p>
    <w:p w:rsidR="00B252B8" w:rsidRDefault="00B252B8" w:rsidP="0036377D">
      <w:pPr>
        <w:pStyle w:val="Tekstpodstawowy"/>
        <w:spacing w:after="0" w:line="360" w:lineRule="auto"/>
        <w:jc w:val="both"/>
        <w:rPr>
          <w:rFonts w:ascii="Garamond" w:hAnsi="Garamond"/>
          <w:color w:val="00B050"/>
        </w:rPr>
      </w:pPr>
    </w:p>
    <w:p w:rsidR="00B252B8" w:rsidRPr="00DF3211" w:rsidRDefault="00B252B8" w:rsidP="0036377D">
      <w:pPr>
        <w:pStyle w:val="Tekstpodstawowy"/>
        <w:spacing w:after="0" w:line="360" w:lineRule="auto"/>
        <w:jc w:val="both"/>
        <w:rPr>
          <w:rFonts w:ascii="Garamond" w:hAnsi="Garamond"/>
        </w:rPr>
      </w:pPr>
      <w:r w:rsidRPr="00DF3211">
        <w:rPr>
          <w:rFonts w:ascii="Garamond" w:hAnsi="Garamond"/>
        </w:rPr>
        <w:lastRenderedPageBreak/>
        <w:t>W wyniku stwierdzonych nieprawidłowości Marszałek  Województwa Wielkopolskiego skierował wystąpienia pokontrolne z zaleceniami do następujących podmiotów:</w:t>
      </w:r>
    </w:p>
    <w:p w:rsidR="00B252B8" w:rsidRPr="00DF3211"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F3211">
        <w:rPr>
          <w:rFonts w:ascii="Garamond" w:hAnsi="Garamond"/>
          <w:sz w:val="24"/>
          <w:szCs w:val="24"/>
        </w:rPr>
        <w:t>Zakładu Zagospodarowania Odpadów Olszowa sp. z o.o.  w Olszowie,</w:t>
      </w:r>
    </w:p>
    <w:p w:rsidR="00B252B8" w:rsidRPr="00DF3211"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F3211">
        <w:rPr>
          <w:rFonts w:ascii="Garamond" w:hAnsi="Garamond"/>
          <w:sz w:val="24"/>
          <w:szCs w:val="24"/>
        </w:rPr>
        <w:t xml:space="preserve">URBIS sp. z o.o. w Gnieźnie, </w:t>
      </w:r>
    </w:p>
    <w:p w:rsidR="00B252B8" w:rsidRPr="0036377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F3211">
        <w:rPr>
          <w:rFonts w:ascii="Garamond" w:hAnsi="Garamond"/>
          <w:sz w:val="24"/>
          <w:szCs w:val="24"/>
        </w:rPr>
        <w:t xml:space="preserve">ALTRANS sp. z o.o., Białęgi </w:t>
      </w:r>
      <w:r w:rsidRPr="00DF3211">
        <w:rPr>
          <w:rFonts w:ascii="Garamond" w:hAnsi="Garamond" w:cs="Tahoma"/>
          <w:sz w:val="24"/>
          <w:szCs w:val="24"/>
        </w:rPr>
        <w:t>(kontrola doraźna).</w:t>
      </w:r>
    </w:p>
    <w:p w:rsidR="00B252B8" w:rsidRPr="00C37688" w:rsidRDefault="00B252B8" w:rsidP="0036377D">
      <w:pPr>
        <w:pStyle w:val="Tekstpodstawowywcity"/>
        <w:spacing w:before="240" w:after="0" w:line="360" w:lineRule="auto"/>
        <w:ind w:left="0" w:right="68"/>
        <w:jc w:val="both"/>
        <w:outlineLvl w:val="0"/>
        <w:rPr>
          <w:rFonts w:ascii="Garamond" w:hAnsi="Garamond"/>
          <w:b/>
          <w:i/>
          <w:sz w:val="24"/>
          <w:szCs w:val="24"/>
        </w:rPr>
      </w:pPr>
      <w:r w:rsidRPr="00C37688">
        <w:rPr>
          <w:rFonts w:ascii="Garamond" w:hAnsi="Garamond" w:cs="Tahoma"/>
          <w:b/>
          <w:i/>
          <w:sz w:val="24"/>
          <w:szCs w:val="24"/>
        </w:rPr>
        <w:t xml:space="preserve">W zakresie zgodności wykonania rekultywacji składowiska z warunkami określonymi </w:t>
      </w:r>
      <w:r>
        <w:rPr>
          <w:rFonts w:ascii="Garamond" w:hAnsi="Garamond" w:cs="Tahoma"/>
          <w:b/>
          <w:i/>
          <w:sz w:val="24"/>
          <w:szCs w:val="24"/>
        </w:rPr>
        <w:br/>
      </w:r>
      <w:r w:rsidRPr="00C37688">
        <w:rPr>
          <w:rFonts w:ascii="Garamond" w:hAnsi="Garamond" w:cs="Tahoma"/>
          <w:b/>
          <w:i/>
          <w:sz w:val="24"/>
          <w:szCs w:val="24"/>
        </w:rPr>
        <w:t xml:space="preserve">w decyzji wyrażającej zgodę na zamknięcie składowiska odpadów, </w:t>
      </w:r>
      <w:r w:rsidRPr="00C37688">
        <w:rPr>
          <w:rFonts w:ascii="Garamond" w:hAnsi="Garamond"/>
          <w:b/>
          <w:i/>
          <w:sz w:val="24"/>
          <w:szCs w:val="24"/>
        </w:rPr>
        <w:t xml:space="preserve">stwierdzono, że: </w:t>
      </w:r>
    </w:p>
    <w:p w:rsidR="00B252B8" w:rsidRPr="0053625B" w:rsidRDefault="00B252B8" w:rsidP="00E5462D">
      <w:pPr>
        <w:numPr>
          <w:ilvl w:val="1"/>
          <w:numId w:val="79"/>
        </w:numPr>
        <w:tabs>
          <w:tab w:val="clear" w:pos="1800"/>
          <w:tab w:val="num" w:pos="360"/>
        </w:tabs>
        <w:spacing w:after="0" w:line="360" w:lineRule="auto"/>
        <w:ind w:left="360"/>
        <w:jc w:val="both"/>
        <w:rPr>
          <w:rFonts w:ascii="Garamond" w:hAnsi="Garamond"/>
        </w:rPr>
      </w:pPr>
      <w:r w:rsidRPr="0074654C">
        <w:rPr>
          <w:rFonts w:ascii="Garamond" w:hAnsi="Garamond" w:cs="Arial"/>
        </w:rPr>
        <w:t xml:space="preserve">nie wykonano pomiarów stanu i składu wód ociekowych, co było niezgodne </w:t>
      </w:r>
      <w:r>
        <w:rPr>
          <w:rFonts w:ascii="Garamond" w:hAnsi="Garamond" w:cs="Arial"/>
        </w:rPr>
        <w:br/>
      </w:r>
      <w:r w:rsidRPr="0074654C">
        <w:rPr>
          <w:rFonts w:ascii="Garamond" w:hAnsi="Garamond" w:cs="Arial"/>
        </w:rPr>
        <w:t>z rozporządzeniem Ministra Środowiska z dnia 30 kwietnia 2013 r. w sprawie składowisk odpadów (Dz. U. z 2013 r., poz. 523).</w:t>
      </w:r>
    </w:p>
    <w:p w:rsidR="00B252B8" w:rsidRDefault="00B252B8" w:rsidP="0053625B">
      <w:pPr>
        <w:spacing w:after="0" w:line="360" w:lineRule="auto"/>
        <w:jc w:val="both"/>
        <w:rPr>
          <w:rFonts w:ascii="Garamond" w:hAnsi="Garamond" w:cs="Arial"/>
        </w:rPr>
      </w:pPr>
    </w:p>
    <w:p w:rsidR="00B252B8" w:rsidRPr="00C37688" w:rsidRDefault="00B252B8" w:rsidP="0053625B">
      <w:pPr>
        <w:pStyle w:val="Tekstpodstawowy"/>
        <w:spacing w:after="0" w:line="360" w:lineRule="auto"/>
        <w:jc w:val="both"/>
        <w:rPr>
          <w:rFonts w:ascii="Garamond" w:hAnsi="Garamond"/>
        </w:rPr>
      </w:pPr>
      <w:r w:rsidRPr="00C37688">
        <w:rPr>
          <w:rFonts w:ascii="Garamond" w:hAnsi="Garamond"/>
        </w:rPr>
        <w:t>W wyniku stwierdzonych nieprawidłowości Marszałek  Województwa Wielkopolskiego skierował wystąpienia pokontrolne z zaleceniami do następujących podmiotów:</w:t>
      </w:r>
    </w:p>
    <w:p w:rsidR="00B252B8" w:rsidRPr="00C37688"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b/>
          <w:sz w:val="24"/>
          <w:szCs w:val="24"/>
        </w:rPr>
      </w:pPr>
      <w:r w:rsidRPr="00C37688">
        <w:rPr>
          <w:rFonts w:ascii="Garamond" w:hAnsi="Garamond"/>
          <w:sz w:val="24"/>
          <w:szCs w:val="24"/>
        </w:rPr>
        <w:t xml:space="preserve">Gmina Szamocin  </w:t>
      </w:r>
      <w:r w:rsidRPr="00C37688">
        <w:rPr>
          <w:rFonts w:ascii="Garamond" w:hAnsi="Garamond" w:cs="Tahoma"/>
          <w:sz w:val="24"/>
          <w:szCs w:val="24"/>
        </w:rPr>
        <w:t>(kontrola doraźna),</w:t>
      </w:r>
    </w:p>
    <w:p w:rsidR="00B252B8" w:rsidRPr="00C37688"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C37688">
        <w:rPr>
          <w:rFonts w:ascii="Garamond" w:hAnsi="Garamond"/>
          <w:sz w:val="24"/>
          <w:szCs w:val="24"/>
        </w:rPr>
        <w:t>Gmina Wierzbinek (kontrola doraźna).</w:t>
      </w:r>
    </w:p>
    <w:p w:rsidR="00B252B8" w:rsidRPr="0074654C" w:rsidRDefault="00B252B8" w:rsidP="00F55D0E">
      <w:pPr>
        <w:pStyle w:val="Tekstpodstawowywcity"/>
        <w:spacing w:before="240" w:after="0" w:line="360" w:lineRule="auto"/>
        <w:ind w:left="0" w:right="68"/>
        <w:jc w:val="both"/>
        <w:rPr>
          <w:rFonts w:ascii="Garamond" w:hAnsi="Garamond"/>
          <w:b/>
          <w:i/>
          <w:sz w:val="24"/>
          <w:szCs w:val="24"/>
        </w:rPr>
      </w:pPr>
      <w:r w:rsidRPr="0074654C">
        <w:rPr>
          <w:rFonts w:ascii="Garamond" w:hAnsi="Garamond"/>
          <w:b/>
          <w:i/>
          <w:sz w:val="24"/>
          <w:szCs w:val="24"/>
        </w:rPr>
        <w:t>W zakresie zgodności eksploatacji złoża z warunkami koncesji na wydobywanie kopaliny, stwierdzono,  że:</w:t>
      </w:r>
    </w:p>
    <w:p w:rsidR="00B252B8" w:rsidRPr="0074654C" w:rsidRDefault="00B252B8" w:rsidP="00E5462D">
      <w:pPr>
        <w:pStyle w:val="Tekstpodstawowywcity31"/>
        <w:numPr>
          <w:ilvl w:val="0"/>
          <w:numId w:val="2"/>
        </w:numPr>
        <w:spacing w:after="0" w:line="360" w:lineRule="auto"/>
        <w:ind w:left="480"/>
        <w:jc w:val="both"/>
        <w:rPr>
          <w:rFonts w:ascii="Garamond" w:hAnsi="Garamond"/>
          <w:sz w:val="24"/>
          <w:szCs w:val="24"/>
        </w:rPr>
      </w:pPr>
      <w:r w:rsidRPr="0074654C">
        <w:rPr>
          <w:rFonts w:ascii="Garamond" w:hAnsi="Garamond"/>
          <w:sz w:val="24"/>
          <w:szCs w:val="24"/>
        </w:rPr>
        <w:t xml:space="preserve">opłata eksploatacyjna za wydobycie kopaliny przypadająca gminie, na terenie której jest prowadzona działalność, oraz Narodowemu Funduszowi Ochrony Środowiska </w:t>
      </w:r>
      <w:r w:rsidRPr="0074654C">
        <w:rPr>
          <w:rFonts w:ascii="Garamond" w:hAnsi="Garamond"/>
          <w:sz w:val="24"/>
          <w:szCs w:val="24"/>
        </w:rPr>
        <w:br/>
        <w:t>i Gospodarki Wodnej – wniesiona została przez Przedsiębiorców na rachunki bankowe wierzycieli w wysokości innej niż należna,</w:t>
      </w:r>
    </w:p>
    <w:p w:rsidR="00B252B8" w:rsidRPr="0074654C" w:rsidRDefault="00B252B8" w:rsidP="00E5462D">
      <w:pPr>
        <w:pStyle w:val="Tekstpodstawowywcity31"/>
        <w:numPr>
          <w:ilvl w:val="0"/>
          <w:numId w:val="2"/>
        </w:numPr>
        <w:spacing w:after="0" w:line="360" w:lineRule="auto"/>
        <w:ind w:left="480"/>
        <w:jc w:val="both"/>
        <w:rPr>
          <w:rFonts w:ascii="Garamond" w:hAnsi="Garamond"/>
          <w:sz w:val="24"/>
          <w:szCs w:val="24"/>
        </w:rPr>
      </w:pPr>
      <w:r w:rsidRPr="0074654C">
        <w:rPr>
          <w:rFonts w:ascii="Garamond" w:hAnsi="Garamond"/>
          <w:sz w:val="24"/>
          <w:szCs w:val="24"/>
        </w:rPr>
        <w:t xml:space="preserve">opłatę eksploatacyjną za wydobycie kopaliny wniesiono po upływie terminu określonego </w:t>
      </w:r>
      <w:r w:rsidRPr="0074654C">
        <w:rPr>
          <w:rFonts w:ascii="Garamond" w:hAnsi="Garamond"/>
          <w:sz w:val="24"/>
          <w:szCs w:val="24"/>
        </w:rPr>
        <w:br/>
        <w:t xml:space="preserve">w art. 137 ust. 2 ustawy z dnia 9 czerwca 2011 r. Prawo geologiczne i górnicze (t. j. Dz. U. </w:t>
      </w:r>
      <w:r w:rsidRPr="0074654C">
        <w:rPr>
          <w:rFonts w:ascii="Garamond" w:hAnsi="Garamond"/>
          <w:sz w:val="24"/>
          <w:szCs w:val="24"/>
        </w:rPr>
        <w:br/>
        <w:t>z 2015 r., poz. 196 ze zm.), wraz z ustawowymi odsetkami za zwłokę.</w:t>
      </w:r>
    </w:p>
    <w:p w:rsidR="00B252B8" w:rsidRDefault="00B252B8" w:rsidP="00F55D0E">
      <w:pPr>
        <w:pStyle w:val="Tekstpodstawowy"/>
        <w:spacing w:after="0" w:line="360" w:lineRule="auto"/>
        <w:jc w:val="both"/>
        <w:rPr>
          <w:rFonts w:ascii="Garamond" w:hAnsi="Garamond"/>
        </w:rPr>
      </w:pPr>
    </w:p>
    <w:p w:rsidR="00B252B8" w:rsidRDefault="00B252B8" w:rsidP="00F55D0E">
      <w:pPr>
        <w:pStyle w:val="Tekstpodstawowy"/>
        <w:spacing w:after="0" w:line="360" w:lineRule="auto"/>
        <w:jc w:val="both"/>
        <w:rPr>
          <w:rFonts w:ascii="Garamond" w:hAnsi="Garamond"/>
        </w:rPr>
      </w:pPr>
      <w:r w:rsidRPr="003A47E8">
        <w:rPr>
          <w:rFonts w:ascii="Garamond" w:hAnsi="Garamond"/>
        </w:rPr>
        <w:t>W wyniku stwierdzonych nieprawidłowości Marszałek  Województwa Wielkopo</w:t>
      </w:r>
      <w:r>
        <w:rPr>
          <w:rFonts w:ascii="Garamond" w:hAnsi="Garamond"/>
        </w:rPr>
        <w:t>lskiego skierował wystąpienie</w:t>
      </w:r>
      <w:r w:rsidRPr="003A47E8">
        <w:rPr>
          <w:rFonts w:ascii="Garamond" w:hAnsi="Garamond"/>
        </w:rPr>
        <w:t xml:space="preserve"> pokontrolne z zaleceni</w:t>
      </w:r>
      <w:r>
        <w:rPr>
          <w:rFonts w:ascii="Garamond" w:hAnsi="Garamond"/>
        </w:rPr>
        <w:t xml:space="preserve">em </w:t>
      </w:r>
      <w:r w:rsidRPr="003A47E8">
        <w:rPr>
          <w:rFonts w:ascii="Garamond" w:hAnsi="Garamond"/>
        </w:rPr>
        <w:t>do</w:t>
      </w:r>
      <w:r>
        <w:rPr>
          <w:rFonts w:ascii="Garamond" w:hAnsi="Garamond"/>
        </w:rPr>
        <w:t xml:space="preserve">: </w:t>
      </w:r>
    </w:p>
    <w:p w:rsidR="00B252B8" w:rsidRPr="00F55D0E"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F55D0E">
        <w:rPr>
          <w:rFonts w:ascii="Garamond" w:hAnsi="Garamond"/>
          <w:sz w:val="24"/>
          <w:szCs w:val="24"/>
        </w:rPr>
        <w:t xml:space="preserve">„J.P. AUTO” s.c. Przemysław Raburski, Jarosław Bajzert w Osiecznej (kontrola Zakładu Górniczego „Osieczna III” </w:t>
      </w:r>
      <w:r>
        <w:rPr>
          <w:rFonts w:ascii="Garamond" w:hAnsi="Garamond"/>
          <w:sz w:val="24"/>
          <w:szCs w:val="24"/>
        </w:rPr>
        <w:t>zlokalizowanego w m. Wojnowice).</w:t>
      </w:r>
    </w:p>
    <w:p w:rsidR="00B252B8" w:rsidRPr="009625F8" w:rsidRDefault="00B252B8" w:rsidP="009625F8">
      <w:pPr>
        <w:pStyle w:val="Tekstpodstawowywcity31"/>
        <w:tabs>
          <w:tab w:val="num" w:pos="720"/>
        </w:tabs>
        <w:spacing w:after="0" w:line="360" w:lineRule="auto"/>
        <w:ind w:left="426"/>
        <w:jc w:val="both"/>
        <w:rPr>
          <w:rFonts w:ascii="Garamond" w:hAnsi="Garamond"/>
          <w:sz w:val="24"/>
          <w:szCs w:val="24"/>
        </w:rPr>
      </w:pPr>
    </w:p>
    <w:p w:rsidR="00B252B8" w:rsidRPr="009B3330" w:rsidRDefault="00B252B8" w:rsidP="009B3330">
      <w:pPr>
        <w:pStyle w:val="Tekstpodstawowywcity"/>
        <w:spacing w:after="0" w:line="360" w:lineRule="auto"/>
        <w:ind w:left="0"/>
        <w:jc w:val="both"/>
        <w:rPr>
          <w:rFonts w:ascii="Garamond" w:hAnsi="Garamond"/>
          <w:b/>
          <w:i/>
          <w:sz w:val="24"/>
          <w:szCs w:val="24"/>
        </w:rPr>
      </w:pPr>
      <w:r w:rsidRPr="00B1665C">
        <w:rPr>
          <w:rFonts w:ascii="Garamond" w:hAnsi="Garamond"/>
          <w:b/>
          <w:i/>
          <w:sz w:val="24"/>
          <w:szCs w:val="24"/>
        </w:rPr>
        <w:t xml:space="preserve">W zakresie objętym wpisem do rejestru przechowawców akt osobowych i płacowych  stwierdzono, że najczęściej występowały niżej wymienione nieprawidłowości: </w:t>
      </w:r>
    </w:p>
    <w:p w:rsidR="00B252B8" w:rsidRPr="00F20ACC" w:rsidRDefault="00B252B8" w:rsidP="00E5462D">
      <w:pPr>
        <w:pStyle w:val="Akapitzlist0"/>
        <w:widowControl w:val="0"/>
        <w:numPr>
          <w:ilvl w:val="0"/>
          <w:numId w:val="7"/>
        </w:numPr>
        <w:suppressAutoHyphens/>
        <w:overflowPunct w:val="0"/>
        <w:autoSpaceDE w:val="0"/>
        <w:spacing w:after="0" w:line="360" w:lineRule="auto"/>
        <w:ind w:left="480"/>
        <w:jc w:val="both"/>
        <w:rPr>
          <w:rFonts w:ascii="Garamond" w:hAnsi="Garamond"/>
          <w:sz w:val="24"/>
          <w:szCs w:val="24"/>
        </w:rPr>
      </w:pPr>
      <w:r w:rsidRPr="00F20ACC">
        <w:rPr>
          <w:rFonts w:ascii="Garamond" w:hAnsi="Garamond"/>
          <w:sz w:val="24"/>
          <w:szCs w:val="24"/>
        </w:rPr>
        <w:lastRenderedPageBreak/>
        <w:t xml:space="preserve">pomieszczenie do przechowywania dokumentacji nie spełniało wymogów określonych </w:t>
      </w:r>
      <w:r w:rsidRPr="00F20ACC">
        <w:rPr>
          <w:rFonts w:ascii="Garamond" w:hAnsi="Garamond"/>
          <w:sz w:val="24"/>
          <w:szCs w:val="24"/>
        </w:rPr>
        <w:br/>
        <w:t xml:space="preserve">w rozporządzeniu Ministra Kultury z dnia 15 lutego 2005 r. w sprawie </w:t>
      </w:r>
      <w:r w:rsidRPr="00F20ACC">
        <w:rPr>
          <w:rFonts w:ascii="Garamond" w:hAnsi="Garamond"/>
          <w:iCs/>
          <w:sz w:val="24"/>
          <w:szCs w:val="24"/>
        </w:rPr>
        <w:t xml:space="preserve">warunków przechowywania dokumentacji osobowej i płacowej pracodawców </w:t>
      </w:r>
      <w:r w:rsidRPr="00F20ACC">
        <w:rPr>
          <w:rFonts w:ascii="Garamond" w:hAnsi="Garamond"/>
          <w:sz w:val="24"/>
          <w:szCs w:val="24"/>
        </w:rPr>
        <w:t xml:space="preserve">(Dz. U. Nr 32, </w:t>
      </w:r>
      <w:r w:rsidRPr="00F20ACC">
        <w:rPr>
          <w:rFonts w:ascii="Garamond" w:hAnsi="Garamond"/>
          <w:sz w:val="24"/>
          <w:szCs w:val="24"/>
        </w:rPr>
        <w:br/>
        <w:t>poz. 284), a w szczególności w zakresie dotyczącym:</w:t>
      </w:r>
    </w:p>
    <w:p w:rsidR="00B252B8" w:rsidRPr="00F20ACC" w:rsidRDefault="00B252B8" w:rsidP="00E5462D">
      <w:pPr>
        <w:numPr>
          <w:ilvl w:val="0"/>
          <w:numId w:val="63"/>
        </w:numPr>
        <w:tabs>
          <w:tab w:val="clear" w:pos="1428"/>
          <w:tab w:val="num" w:pos="840"/>
        </w:tabs>
        <w:spacing w:after="0" w:line="360" w:lineRule="auto"/>
        <w:ind w:left="840"/>
        <w:jc w:val="both"/>
        <w:rPr>
          <w:rFonts w:ascii="Garamond" w:hAnsi="Garamond"/>
        </w:rPr>
      </w:pPr>
      <w:r w:rsidRPr="00F20ACC">
        <w:rPr>
          <w:rFonts w:ascii="Garamond" w:hAnsi="Garamond"/>
        </w:rPr>
        <w:t xml:space="preserve">wyposażenia w ognioodporne drzwi i pożarową instalację sygnalizacyjno-alarmową, </w:t>
      </w:r>
    </w:p>
    <w:p w:rsidR="00B252B8" w:rsidRPr="00F20ACC" w:rsidRDefault="00B252B8" w:rsidP="00E5462D">
      <w:pPr>
        <w:numPr>
          <w:ilvl w:val="0"/>
          <w:numId w:val="63"/>
        </w:numPr>
        <w:tabs>
          <w:tab w:val="clear" w:pos="1428"/>
          <w:tab w:val="num" w:pos="840"/>
        </w:tabs>
        <w:spacing w:after="0" w:line="360" w:lineRule="auto"/>
        <w:ind w:left="840"/>
        <w:jc w:val="both"/>
        <w:rPr>
          <w:rFonts w:ascii="Garamond" w:hAnsi="Garamond"/>
        </w:rPr>
      </w:pPr>
      <w:r w:rsidRPr="00F20ACC">
        <w:rPr>
          <w:rFonts w:ascii="Garamond" w:hAnsi="Garamond"/>
        </w:rPr>
        <w:t>zabezpieczenia przed włamaniem,</w:t>
      </w:r>
    </w:p>
    <w:p w:rsidR="00B252B8" w:rsidRPr="00F20ACC" w:rsidRDefault="00B252B8" w:rsidP="00E5462D">
      <w:pPr>
        <w:numPr>
          <w:ilvl w:val="0"/>
          <w:numId w:val="63"/>
        </w:numPr>
        <w:tabs>
          <w:tab w:val="clear" w:pos="1428"/>
          <w:tab w:val="num" w:pos="840"/>
        </w:tabs>
        <w:spacing w:after="0" w:line="360" w:lineRule="auto"/>
        <w:ind w:left="840"/>
        <w:jc w:val="both"/>
        <w:rPr>
          <w:rFonts w:ascii="Garamond" w:hAnsi="Garamond"/>
        </w:rPr>
      </w:pPr>
      <w:r w:rsidRPr="00F20ACC">
        <w:rPr>
          <w:rFonts w:ascii="Garamond" w:hAnsi="Garamond"/>
        </w:rPr>
        <w:t>eliminowania światła słonecznego,</w:t>
      </w:r>
    </w:p>
    <w:p w:rsidR="00B252B8" w:rsidRPr="00F20ACC" w:rsidRDefault="00B252B8" w:rsidP="00E5462D">
      <w:pPr>
        <w:numPr>
          <w:ilvl w:val="0"/>
          <w:numId w:val="63"/>
        </w:numPr>
        <w:tabs>
          <w:tab w:val="clear" w:pos="1428"/>
          <w:tab w:val="num" w:pos="840"/>
        </w:tabs>
        <w:spacing w:after="0" w:line="360" w:lineRule="auto"/>
        <w:ind w:left="840"/>
        <w:jc w:val="both"/>
        <w:rPr>
          <w:rFonts w:ascii="Garamond" w:hAnsi="Garamond"/>
        </w:rPr>
      </w:pPr>
      <w:r w:rsidRPr="00F20ACC">
        <w:rPr>
          <w:rFonts w:ascii="Garamond" w:hAnsi="Garamond"/>
        </w:rPr>
        <w:t xml:space="preserve">codziennej kontroli warunków wilgotności i temperatury pomieszczenia oraz rejestrowania jej wyników, </w:t>
      </w:r>
    </w:p>
    <w:p w:rsidR="00B252B8" w:rsidRPr="00F20ACC" w:rsidRDefault="00B252B8" w:rsidP="00E5462D">
      <w:pPr>
        <w:numPr>
          <w:ilvl w:val="0"/>
          <w:numId w:val="63"/>
        </w:numPr>
        <w:tabs>
          <w:tab w:val="clear" w:pos="1428"/>
          <w:tab w:val="num" w:pos="840"/>
        </w:tabs>
        <w:spacing w:after="0" w:line="360" w:lineRule="auto"/>
        <w:ind w:left="840"/>
        <w:jc w:val="both"/>
        <w:rPr>
          <w:rFonts w:ascii="Garamond" w:hAnsi="Garamond"/>
        </w:rPr>
      </w:pPr>
      <w:r w:rsidRPr="00F20ACC">
        <w:rPr>
          <w:rFonts w:ascii="Garamond" w:hAnsi="Garamond"/>
        </w:rPr>
        <w:t>utrzymywania odpowiednich warunków temperatury i wilgotności,</w:t>
      </w:r>
    </w:p>
    <w:p w:rsidR="00B252B8" w:rsidRPr="00F20ACC" w:rsidRDefault="00B252B8" w:rsidP="00E5462D">
      <w:pPr>
        <w:pStyle w:val="Akapitzlist0"/>
        <w:widowControl w:val="0"/>
        <w:numPr>
          <w:ilvl w:val="0"/>
          <w:numId w:val="7"/>
        </w:numPr>
        <w:suppressAutoHyphens/>
        <w:overflowPunct w:val="0"/>
        <w:autoSpaceDE w:val="0"/>
        <w:spacing w:after="0" w:line="360" w:lineRule="auto"/>
        <w:jc w:val="both"/>
        <w:rPr>
          <w:rFonts w:ascii="Garamond" w:hAnsi="Garamond"/>
          <w:b/>
          <w:i/>
          <w:sz w:val="24"/>
          <w:szCs w:val="24"/>
        </w:rPr>
      </w:pPr>
      <w:r w:rsidRPr="00F20ACC">
        <w:rPr>
          <w:rFonts w:ascii="Garamond" w:hAnsi="Garamond"/>
          <w:sz w:val="24"/>
          <w:szCs w:val="24"/>
        </w:rPr>
        <w:t>regulamin świadczenia usług nie był udostępniony w lokalu, w którym przyjmowano</w:t>
      </w:r>
      <w:r w:rsidRPr="00F20ACC">
        <w:rPr>
          <w:rFonts w:ascii="Garamond" w:hAnsi="Garamond"/>
          <w:sz w:val="24"/>
          <w:szCs w:val="24"/>
        </w:rPr>
        <w:br/>
        <w:t xml:space="preserve">interesantów, co było wymagane art. 51k ust. 2  ustawy z 14 lipca 1983 r. </w:t>
      </w:r>
      <w:r w:rsidRPr="00F20ACC">
        <w:rPr>
          <w:rFonts w:ascii="Garamond" w:hAnsi="Garamond"/>
          <w:iCs/>
          <w:sz w:val="24"/>
          <w:szCs w:val="24"/>
        </w:rPr>
        <w:t xml:space="preserve">o narodowym zasobie archiwalnym i archiwach </w:t>
      </w:r>
      <w:r w:rsidRPr="00F20ACC">
        <w:rPr>
          <w:rFonts w:ascii="Garamond" w:hAnsi="Garamond"/>
          <w:sz w:val="24"/>
          <w:szCs w:val="24"/>
        </w:rPr>
        <w:t xml:space="preserve">(t.j. Dz. U. z 2015 r. poz. 1446. ze zm.), zwanej dalej „ustawą </w:t>
      </w:r>
      <w:r w:rsidRPr="00F20ACC">
        <w:rPr>
          <w:rFonts w:ascii="Garamond" w:hAnsi="Garamond"/>
          <w:iCs/>
          <w:sz w:val="24"/>
          <w:szCs w:val="24"/>
        </w:rPr>
        <w:t>o narodowym zasobie archiwalnym i archiwach”</w:t>
      </w:r>
      <w:r w:rsidRPr="00F20ACC">
        <w:rPr>
          <w:rFonts w:ascii="Garamond" w:hAnsi="Garamond"/>
          <w:sz w:val="24"/>
          <w:szCs w:val="24"/>
        </w:rPr>
        <w:t xml:space="preserve">, </w:t>
      </w:r>
    </w:p>
    <w:p w:rsidR="00B252B8" w:rsidRPr="00BE4432" w:rsidRDefault="00B252B8" w:rsidP="00E5462D">
      <w:pPr>
        <w:numPr>
          <w:ilvl w:val="0"/>
          <w:numId w:val="7"/>
        </w:numPr>
        <w:spacing w:after="0" w:line="360" w:lineRule="auto"/>
        <w:jc w:val="both"/>
        <w:rPr>
          <w:rFonts w:ascii="Garamond" w:hAnsi="Garamond"/>
          <w:b/>
        </w:rPr>
      </w:pPr>
      <w:r w:rsidRPr="00BE4432">
        <w:rPr>
          <w:rFonts w:ascii="Garamond" w:hAnsi="Garamond"/>
        </w:rPr>
        <w:t xml:space="preserve">regulamin świadczenia usług, nie określał w sposób wyczerpujący zagadnień dotyczących: zakresu świadczonych usług, zasad przyjmowania dokumentacji na przechowanie, jej ewidencjonowania i przechowywania, trybu przyjmowania interesantów, sposobu i terminów udostępniania dokumentacji oraz wysokości opłat pobieranych za usługi, a tym samym nie spełniono wymogów określonych w art. 51k ust. 1 ustawy </w:t>
      </w:r>
      <w:r w:rsidRPr="00BE4432">
        <w:rPr>
          <w:rFonts w:ascii="Garamond" w:hAnsi="Garamond"/>
          <w:iCs/>
        </w:rPr>
        <w:t>o narodowym zasobie archiwalnym i archiwach,</w:t>
      </w:r>
    </w:p>
    <w:p w:rsidR="00B252B8" w:rsidRPr="00305EE0" w:rsidRDefault="00B252B8" w:rsidP="00E5462D">
      <w:pPr>
        <w:numPr>
          <w:ilvl w:val="0"/>
          <w:numId w:val="7"/>
        </w:numPr>
        <w:spacing w:after="0" w:line="360" w:lineRule="auto"/>
        <w:jc w:val="both"/>
        <w:rPr>
          <w:rFonts w:ascii="Garamond" w:hAnsi="Garamond"/>
          <w:b/>
        </w:rPr>
      </w:pPr>
      <w:r w:rsidRPr="00305EE0">
        <w:rPr>
          <w:rFonts w:ascii="Garamond" w:hAnsi="Garamond"/>
        </w:rPr>
        <w:t xml:space="preserve">w </w:t>
      </w:r>
      <w:r w:rsidRPr="00305EE0">
        <w:rPr>
          <w:rFonts w:ascii="Garamond" w:hAnsi="Garamond"/>
          <w:i/>
        </w:rPr>
        <w:t>Cenniku usług za sporządzanie odpisów i kopii dokumentacji o czasowym okresie przechowywania</w:t>
      </w:r>
      <w:r w:rsidRPr="00305EE0">
        <w:rPr>
          <w:rFonts w:ascii="Garamond" w:hAnsi="Garamond"/>
        </w:rPr>
        <w:t>, podano ceny przekraczające kwoty maksymalne określone w rozporządzeniu Ministra Kultury z dnia 10 lutego 2005 roku w sprawie</w:t>
      </w:r>
      <w:r w:rsidRPr="00305EE0">
        <w:rPr>
          <w:rFonts w:ascii="Garamond" w:hAnsi="Garamond"/>
          <w:i/>
        </w:rPr>
        <w:t xml:space="preserve"> </w:t>
      </w:r>
      <w:r w:rsidRPr="00305EE0">
        <w:rPr>
          <w:rFonts w:ascii="Garamond" w:hAnsi="Garamond"/>
          <w:iCs/>
        </w:rPr>
        <w:t>określenia maksymalnej wysokości opłat za sporządzenie odpisu lub kopii dokumentacji o czasowym okresie przechowywania</w:t>
      </w:r>
      <w:r w:rsidRPr="00305EE0">
        <w:rPr>
          <w:rFonts w:ascii="Garamond" w:hAnsi="Garamond"/>
          <w:i/>
        </w:rPr>
        <w:t xml:space="preserve"> </w:t>
      </w:r>
      <w:r w:rsidRPr="00305EE0">
        <w:rPr>
          <w:rFonts w:ascii="Garamond" w:hAnsi="Garamond"/>
        </w:rPr>
        <w:t>(Dz. U. Nr 28, poz. 240),</w:t>
      </w:r>
    </w:p>
    <w:p w:rsidR="00B252B8" w:rsidRPr="00305EE0" w:rsidRDefault="00B252B8" w:rsidP="00E5462D">
      <w:pPr>
        <w:numPr>
          <w:ilvl w:val="0"/>
          <w:numId w:val="7"/>
        </w:numPr>
        <w:spacing w:after="0" w:line="360" w:lineRule="auto"/>
        <w:jc w:val="both"/>
        <w:rPr>
          <w:rFonts w:ascii="Garamond" w:hAnsi="Garamond"/>
          <w:b/>
        </w:rPr>
      </w:pPr>
      <w:r w:rsidRPr="00305EE0">
        <w:rPr>
          <w:rFonts w:ascii="Garamond" w:hAnsi="Garamond"/>
        </w:rPr>
        <w:t xml:space="preserve">czynności związane z obsługą dokumentacji osobowej i płacowej wykonywała osoba nieposiadająca specjalistycznego wykształcenia i praktyki zawodowej, </w:t>
      </w:r>
      <w:r>
        <w:rPr>
          <w:rFonts w:ascii="Garamond" w:hAnsi="Garamond"/>
        </w:rPr>
        <w:t>wymaganych r</w:t>
      </w:r>
      <w:r w:rsidRPr="00305EE0">
        <w:rPr>
          <w:rFonts w:ascii="Garamond" w:hAnsi="Garamond"/>
        </w:rPr>
        <w:t xml:space="preserve">ozporządzeniem Ministra Kultury z dnia 1 kwietnia 2005 roku w sprawie określenia rodzaju wykształcenia uznanego za specjalistyczne oraz dokumentów potwierdzających posiadanie praktyki zawodowej, wymaganych od osób wykonujących niektóre czynności związane z dokumentacją osobową i płacową pracodawców (Dz. U. Nr 68, poz. 596), </w:t>
      </w:r>
    </w:p>
    <w:p w:rsidR="00B252B8" w:rsidRPr="00305EE0" w:rsidRDefault="00B252B8" w:rsidP="00E5462D">
      <w:pPr>
        <w:pStyle w:val="Akapitzlist0"/>
        <w:numPr>
          <w:ilvl w:val="0"/>
          <w:numId w:val="7"/>
        </w:numPr>
        <w:spacing w:after="0" w:line="360" w:lineRule="auto"/>
        <w:jc w:val="both"/>
        <w:rPr>
          <w:rFonts w:ascii="Garamond" w:hAnsi="Garamond"/>
          <w:sz w:val="24"/>
          <w:szCs w:val="24"/>
        </w:rPr>
      </w:pPr>
      <w:r w:rsidRPr="00305EE0">
        <w:rPr>
          <w:rFonts w:ascii="Garamond" w:hAnsi="Garamond"/>
          <w:sz w:val="24"/>
          <w:szCs w:val="24"/>
        </w:rPr>
        <w:t xml:space="preserve">podmiot przekazywał do centrali Zakładu Ubezpieczeń Społecznych oraz Naczelnemu Dyrektorowi Archiwów Państwowych wykaz pracodawców, których dokumentację </w:t>
      </w:r>
      <w:r w:rsidRPr="00305EE0">
        <w:rPr>
          <w:rFonts w:ascii="Garamond" w:hAnsi="Garamond"/>
          <w:sz w:val="24"/>
          <w:szCs w:val="24"/>
        </w:rPr>
        <w:lastRenderedPageBreak/>
        <w:t xml:space="preserve">przejął, bez podania okresu, z jakiego ta dokumentacja pochodzi, a tym samym nie spełniono wymogu określonego w art. 51g ust. 6 ustawy </w:t>
      </w:r>
      <w:r w:rsidRPr="00305EE0">
        <w:rPr>
          <w:rFonts w:ascii="Garamond" w:hAnsi="Garamond"/>
          <w:iCs/>
          <w:sz w:val="24"/>
          <w:szCs w:val="24"/>
        </w:rPr>
        <w:t xml:space="preserve">o narodowym zasobie archiwalnym i archiwach. </w:t>
      </w:r>
      <w:r w:rsidRPr="00305EE0">
        <w:rPr>
          <w:rFonts w:ascii="Garamond" w:hAnsi="Garamond"/>
          <w:sz w:val="24"/>
          <w:szCs w:val="24"/>
        </w:rPr>
        <w:t xml:space="preserve"> </w:t>
      </w:r>
    </w:p>
    <w:p w:rsidR="00B252B8" w:rsidRPr="002D2607" w:rsidRDefault="00B252B8" w:rsidP="006E4BF3">
      <w:pPr>
        <w:spacing w:after="0" w:line="360" w:lineRule="auto"/>
        <w:ind w:left="720"/>
        <w:jc w:val="both"/>
        <w:rPr>
          <w:rFonts w:ascii="Garamond" w:hAnsi="Garamond"/>
          <w:highlight w:val="cyan"/>
        </w:rPr>
      </w:pPr>
    </w:p>
    <w:p w:rsidR="00B252B8" w:rsidRPr="00A87EAD" w:rsidRDefault="00B252B8" w:rsidP="00924E84">
      <w:pPr>
        <w:pStyle w:val="Tekstpodstawowy"/>
        <w:spacing w:after="0" w:line="360" w:lineRule="auto"/>
        <w:jc w:val="both"/>
        <w:rPr>
          <w:rFonts w:ascii="Garamond" w:hAnsi="Garamond"/>
        </w:rPr>
      </w:pPr>
      <w:r w:rsidRPr="00A87EAD">
        <w:rPr>
          <w:rFonts w:ascii="Garamond" w:hAnsi="Garamond"/>
        </w:rPr>
        <w:t>W wyniku stwierdzonych nieprawidłowości Marszałek  Województwa Wielk</w:t>
      </w:r>
      <w:r>
        <w:rPr>
          <w:rFonts w:ascii="Garamond" w:hAnsi="Garamond"/>
        </w:rPr>
        <w:t>opolskiego skierował wystąpienia</w:t>
      </w:r>
      <w:r w:rsidRPr="00A87EAD">
        <w:rPr>
          <w:rFonts w:ascii="Garamond" w:hAnsi="Garamond"/>
        </w:rPr>
        <w:t xml:space="preserve"> pokontrolne z zaleceniami do</w:t>
      </w:r>
      <w:r>
        <w:rPr>
          <w:rFonts w:ascii="Garamond" w:hAnsi="Garamond"/>
        </w:rPr>
        <w:t xml:space="preserve"> następujących podmiotów</w:t>
      </w:r>
      <w:r w:rsidRPr="00A87EAD">
        <w:rPr>
          <w:rFonts w:ascii="Garamond" w:hAnsi="Garamond"/>
        </w:rPr>
        <w:t>:</w:t>
      </w:r>
    </w:p>
    <w:p w:rsidR="00B252B8" w:rsidRPr="002C73E0" w:rsidRDefault="00B252B8" w:rsidP="00E5462D">
      <w:pPr>
        <w:pStyle w:val="Tekstpodstawowywcity31"/>
        <w:numPr>
          <w:ilvl w:val="0"/>
          <w:numId w:val="11"/>
        </w:numPr>
        <w:tabs>
          <w:tab w:val="num" w:pos="426"/>
        </w:tabs>
        <w:spacing w:after="0" w:line="360" w:lineRule="auto"/>
        <w:ind w:left="426"/>
        <w:jc w:val="both"/>
        <w:rPr>
          <w:rFonts w:ascii="Garamond" w:hAnsi="Garamond"/>
          <w:sz w:val="24"/>
          <w:szCs w:val="24"/>
        </w:rPr>
      </w:pPr>
      <w:r w:rsidRPr="002C73E0">
        <w:rPr>
          <w:rFonts w:ascii="Garamond" w:hAnsi="Garamond"/>
          <w:sz w:val="24"/>
          <w:szCs w:val="24"/>
        </w:rPr>
        <w:t>„AJS” sp. z o.o. w Koninie,</w:t>
      </w:r>
    </w:p>
    <w:p w:rsidR="00B252B8" w:rsidRPr="002C73E0" w:rsidRDefault="00B252B8" w:rsidP="00E5462D">
      <w:pPr>
        <w:pStyle w:val="Tekstpodstawowywcity31"/>
        <w:numPr>
          <w:ilvl w:val="0"/>
          <w:numId w:val="11"/>
        </w:numPr>
        <w:tabs>
          <w:tab w:val="num" w:pos="426"/>
        </w:tabs>
        <w:spacing w:after="0" w:line="360" w:lineRule="auto"/>
        <w:ind w:left="426"/>
        <w:jc w:val="both"/>
        <w:rPr>
          <w:rFonts w:ascii="Garamond" w:hAnsi="Garamond"/>
          <w:sz w:val="24"/>
          <w:szCs w:val="24"/>
        </w:rPr>
      </w:pPr>
      <w:r w:rsidRPr="002C73E0">
        <w:rPr>
          <w:rFonts w:ascii="Garamond" w:hAnsi="Garamond"/>
          <w:sz w:val="24"/>
          <w:szCs w:val="24"/>
        </w:rPr>
        <w:t>Blumen Group sp. z o.o. w Koninie,</w:t>
      </w:r>
    </w:p>
    <w:p w:rsidR="00B252B8" w:rsidRPr="00CB31A2"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CB31A2">
        <w:rPr>
          <w:rFonts w:ascii="Garamond" w:hAnsi="Garamond"/>
          <w:sz w:val="24"/>
          <w:szCs w:val="24"/>
        </w:rPr>
        <w:t>RiM Archiwum II sp. z o.o. w Lesznie,</w:t>
      </w:r>
    </w:p>
    <w:p w:rsidR="00B252B8" w:rsidRDefault="00B252B8" w:rsidP="00E5462D">
      <w:pPr>
        <w:pStyle w:val="Tekstpodstawowywcity31"/>
        <w:numPr>
          <w:ilvl w:val="0"/>
          <w:numId w:val="11"/>
        </w:numPr>
        <w:tabs>
          <w:tab w:val="num" w:pos="426"/>
        </w:tabs>
        <w:spacing w:after="0" w:line="360" w:lineRule="auto"/>
        <w:ind w:left="426"/>
        <w:jc w:val="both"/>
        <w:rPr>
          <w:rFonts w:ascii="Garamond" w:hAnsi="Garamond"/>
          <w:sz w:val="24"/>
          <w:szCs w:val="24"/>
        </w:rPr>
      </w:pPr>
      <w:r w:rsidRPr="00CB31A2">
        <w:rPr>
          <w:rFonts w:ascii="Garamond" w:hAnsi="Garamond"/>
          <w:sz w:val="24"/>
          <w:szCs w:val="24"/>
        </w:rPr>
        <w:t>Przedsiębiorstwa Usługowego „ARC</w:t>
      </w:r>
      <w:r>
        <w:rPr>
          <w:rFonts w:ascii="Garamond" w:hAnsi="Garamond"/>
          <w:sz w:val="24"/>
          <w:szCs w:val="24"/>
        </w:rPr>
        <w:t>HIWUM JP” sp. z o.o. w Poznaniu,</w:t>
      </w:r>
    </w:p>
    <w:p w:rsidR="00B252B8" w:rsidRPr="002D2607" w:rsidRDefault="00B252B8" w:rsidP="00E5462D">
      <w:pPr>
        <w:pStyle w:val="Tekstpodstawowywcity31"/>
        <w:numPr>
          <w:ilvl w:val="0"/>
          <w:numId w:val="11"/>
        </w:numPr>
        <w:tabs>
          <w:tab w:val="num" w:pos="426"/>
        </w:tabs>
        <w:spacing w:after="0" w:line="360" w:lineRule="auto"/>
        <w:ind w:left="426"/>
        <w:jc w:val="both"/>
        <w:rPr>
          <w:rFonts w:ascii="Garamond" w:hAnsi="Garamond"/>
          <w:sz w:val="24"/>
          <w:szCs w:val="24"/>
        </w:rPr>
      </w:pPr>
      <w:r w:rsidRPr="002D2607">
        <w:rPr>
          <w:rFonts w:ascii="Garamond" w:hAnsi="Garamond"/>
          <w:sz w:val="24"/>
          <w:szCs w:val="24"/>
        </w:rPr>
        <w:t xml:space="preserve">„DataBank” sp. z o.o. w m. Moszna Parcela. </w:t>
      </w:r>
    </w:p>
    <w:p w:rsidR="00B252B8" w:rsidRPr="002D2607" w:rsidRDefault="00B252B8" w:rsidP="00924E84">
      <w:pPr>
        <w:pStyle w:val="Stopka"/>
        <w:tabs>
          <w:tab w:val="clear" w:pos="4536"/>
          <w:tab w:val="clear" w:pos="9072"/>
          <w:tab w:val="left" w:pos="708"/>
        </w:tabs>
        <w:suppressAutoHyphens/>
        <w:spacing w:line="360" w:lineRule="auto"/>
        <w:jc w:val="both"/>
        <w:rPr>
          <w:rFonts w:ascii="Garamond" w:hAnsi="Garamond"/>
          <w:b/>
          <w:i/>
        </w:rPr>
      </w:pPr>
    </w:p>
    <w:p w:rsidR="00B252B8" w:rsidRPr="00980576" w:rsidRDefault="00B252B8" w:rsidP="00B0456F">
      <w:pPr>
        <w:pStyle w:val="Stopka"/>
        <w:tabs>
          <w:tab w:val="clear" w:pos="4536"/>
          <w:tab w:val="clear" w:pos="9072"/>
          <w:tab w:val="left" w:pos="708"/>
        </w:tabs>
        <w:suppressAutoHyphens/>
        <w:spacing w:line="360" w:lineRule="auto"/>
        <w:jc w:val="both"/>
        <w:rPr>
          <w:rFonts w:ascii="Garamond" w:hAnsi="Garamond"/>
          <w:b/>
          <w:i/>
        </w:rPr>
      </w:pPr>
      <w:r w:rsidRPr="00980576">
        <w:rPr>
          <w:rFonts w:ascii="Garamond" w:hAnsi="Garamond"/>
          <w:b/>
          <w:i/>
        </w:rPr>
        <w:t>W zakresie zgodności działania organizatorów turystyki i pośredników turystycznych</w:t>
      </w:r>
      <w:r>
        <w:rPr>
          <w:rFonts w:ascii="Garamond" w:hAnsi="Garamond"/>
          <w:b/>
          <w:i/>
        </w:rPr>
        <w:br/>
      </w:r>
      <w:r w:rsidRPr="00980576">
        <w:rPr>
          <w:rFonts w:ascii="Garamond" w:hAnsi="Garamond"/>
          <w:b/>
          <w:i/>
        </w:rPr>
        <w:t>z ustawą</w:t>
      </w:r>
      <w:r>
        <w:rPr>
          <w:rFonts w:ascii="Garamond" w:hAnsi="Garamond"/>
          <w:b/>
          <w:i/>
        </w:rPr>
        <w:t xml:space="preserve"> z dnia 29 sierpnia 1997 r. </w:t>
      </w:r>
      <w:r w:rsidRPr="00980576">
        <w:rPr>
          <w:rFonts w:ascii="Garamond" w:hAnsi="Garamond"/>
          <w:b/>
          <w:i/>
        </w:rPr>
        <w:t xml:space="preserve">o usługach </w:t>
      </w:r>
      <w:r w:rsidRPr="004B47B9">
        <w:rPr>
          <w:rFonts w:ascii="Garamond" w:hAnsi="Garamond"/>
          <w:b/>
          <w:i/>
        </w:rPr>
        <w:t>turystycznych (t. j. Dz</w:t>
      </w:r>
      <w:r>
        <w:rPr>
          <w:rFonts w:ascii="Garamond" w:hAnsi="Garamond"/>
          <w:b/>
          <w:i/>
        </w:rPr>
        <w:t>. U. z 2016 r., poz. 187), zwaną dalej „ustawą o usługach turystycznych”,</w:t>
      </w:r>
      <w:r w:rsidRPr="00980576">
        <w:rPr>
          <w:rFonts w:ascii="Garamond" w:hAnsi="Garamond"/>
          <w:b/>
          <w:i/>
        </w:rPr>
        <w:t xml:space="preserve">  stwierdzono,  że najczęściej występowały niżej wymienione nieprawidłowości:</w:t>
      </w:r>
    </w:p>
    <w:p w:rsidR="00B252B8" w:rsidRPr="00A65B4A" w:rsidRDefault="00B252B8" w:rsidP="00E5462D">
      <w:pPr>
        <w:pStyle w:val="Akapitzlist0"/>
        <w:numPr>
          <w:ilvl w:val="0"/>
          <w:numId w:val="4"/>
        </w:numPr>
        <w:tabs>
          <w:tab w:val="clear" w:pos="720"/>
          <w:tab w:val="num" w:pos="480"/>
        </w:tabs>
        <w:suppressAutoHyphens/>
        <w:spacing w:after="0" w:line="360" w:lineRule="auto"/>
        <w:ind w:left="480"/>
        <w:jc w:val="both"/>
        <w:rPr>
          <w:rFonts w:ascii="Garamond" w:hAnsi="Garamond"/>
          <w:b/>
          <w:sz w:val="24"/>
          <w:szCs w:val="24"/>
        </w:rPr>
      </w:pPr>
      <w:r w:rsidRPr="00A65B4A">
        <w:rPr>
          <w:rFonts w:ascii="Garamond" w:hAnsi="Garamond"/>
          <w:sz w:val="24"/>
          <w:szCs w:val="24"/>
          <w:lang w:eastAsia="ar-SA"/>
        </w:rPr>
        <w:t xml:space="preserve">w  umowach na organizację imprez turystycznych, brak było zapisów wymaganych </w:t>
      </w:r>
      <w:r>
        <w:rPr>
          <w:rFonts w:ascii="Garamond" w:hAnsi="Garamond"/>
          <w:sz w:val="24"/>
          <w:szCs w:val="24"/>
          <w:lang w:eastAsia="ar-SA"/>
        </w:rPr>
        <w:br/>
        <w:t xml:space="preserve">art. </w:t>
      </w:r>
      <w:r w:rsidRPr="00A65B4A">
        <w:rPr>
          <w:rFonts w:ascii="Garamond" w:hAnsi="Garamond"/>
          <w:sz w:val="24"/>
          <w:szCs w:val="24"/>
          <w:lang w:eastAsia="ar-SA"/>
        </w:rPr>
        <w:t>14 ust. 2</w:t>
      </w:r>
      <w:r w:rsidRPr="00A65B4A">
        <w:rPr>
          <w:rFonts w:ascii="Garamond" w:hAnsi="Garamond"/>
          <w:color w:val="FF0000"/>
          <w:sz w:val="24"/>
          <w:szCs w:val="24"/>
          <w:lang w:eastAsia="ar-SA"/>
        </w:rPr>
        <w:t xml:space="preserve"> </w:t>
      </w:r>
      <w:r w:rsidRPr="00A65B4A">
        <w:rPr>
          <w:rFonts w:ascii="Garamond" w:hAnsi="Garamond"/>
          <w:sz w:val="24"/>
          <w:szCs w:val="24"/>
        </w:rPr>
        <w:t xml:space="preserve">ustawy o usługach turystycznych, a dotyczących elementów, jakie powinna zawierać umowa o świadczenie usług turystycznych, </w:t>
      </w:r>
    </w:p>
    <w:p w:rsidR="00B252B8" w:rsidRPr="00A65B4A" w:rsidRDefault="00B252B8" w:rsidP="00E5462D">
      <w:pPr>
        <w:pStyle w:val="Akapitzlist0"/>
        <w:numPr>
          <w:ilvl w:val="0"/>
          <w:numId w:val="4"/>
        </w:numPr>
        <w:tabs>
          <w:tab w:val="clear" w:pos="720"/>
          <w:tab w:val="num" w:pos="480"/>
        </w:tabs>
        <w:suppressAutoHyphens/>
        <w:spacing w:after="0" w:line="360" w:lineRule="auto"/>
        <w:ind w:left="480"/>
        <w:jc w:val="both"/>
        <w:rPr>
          <w:rFonts w:ascii="Garamond" w:hAnsi="Garamond"/>
          <w:b/>
          <w:sz w:val="24"/>
          <w:szCs w:val="24"/>
        </w:rPr>
      </w:pPr>
      <w:r w:rsidRPr="00A65B4A">
        <w:rPr>
          <w:rFonts w:ascii="Garamond" w:hAnsi="Garamond"/>
          <w:sz w:val="24"/>
          <w:szCs w:val="24"/>
        </w:rPr>
        <w:t>przedpłaty na poczet przyszłej imprezy turystycznej organizator turystyki pobierał</w:t>
      </w:r>
      <w:r w:rsidRPr="00A65B4A">
        <w:rPr>
          <w:rFonts w:ascii="Garamond" w:hAnsi="Garamond"/>
          <w:sz w:val="24"/>
          <w:szCs w:val="24"/>
        </w:rPr>
        <w:br/>
        <w:t xml:space="preserve">od klientów w terminie wcześniejszym i innej wysokości, aniżeli określone w umowie gwarancji ubezpieczeniowej w związku z działalnością wykonywaną przez organizatorów turystyki i pośredników turystycznych, </w:t>
      </w:r>
    </w:p>
    <w:p w:rsidR="00B252B8" w:rsidRPr="00991221" w:rsidRDefault="00B252B8" w:rsidP="00E5462D">
      <w:pPr>
        <w:pStyle w:val="Akapitzlist0"/>
        <w:numPr>
          <w:ilvl w:val="0"/>
          <w:numId w:val="4"/>
        </w:numPr>
        <w:tabs>
          <w:tab w:val="clear" w:pos="720"/>
          <w:tab w:val="num" w:pos="480"/>
        </w:tabs>
        <w:spacing w:before="120" w:line="360" w:lineRule="auto"/>
        <w:ind w:left="480"/>
        <w:jc w:val="both"/>
        <w:rPr>
          <w:rFonts w:ascii="Garamond" w:hAnsi="Garamond"/>
          <w:sz w:val="24"/>
          <w:szCs w:val="24"/>
        </w:rPr>
      </w:pPr>
      <w:r w:rsidRPr="00991221">
        <w:rPr>
          <w:rFonts w:ascii="Garamond" w:hAnsi="Garamond"/>
          <w:sz w:val="24"/>
          <w:szCs w:val="24"/>
        </w:rPr>
        <w:t>organizator turystyki nie zawierał w formie pisemnej umów o świadczenie usług turystycznych, polegających na organizowaniu imprez turystycznych, tym samym nie wykonał obowiązku określonego w art. 14 ust. 1 ustawy o usługach turystycznych,</w:t>
      </w:r>
    </w:p>
    <w:p w:rsidR="00B252B8" w:rsidRPr="00FA69E5" w:rsidRDefault="00B252B8" w:rsidP="00E5462D">
      <w:pPr>
        <w:pStyle w:val="Akapitzlist0"/>
        <w:numPr>
          <w:ilvl w:val="0"/>
          <w:numId w:val="4"/>
        </w:numPr>
        <w:tabs>
          <w:tab w:val="clear" w:pos="720"/>
          <w:tab w:val="num" w:pos="480"/>
        </w:tabs>
        <w:spacing w:before="120" w:line="360" w:lineRule="auto"/>
        <w:ind w:left="480"/>
        <w:jc w:val="both"/>
        <w:rPr>
          <w:rFonts w:ascii="Garamond" w:hAnsi="Garamond"/>
          <w:sz w:val="24"/>
          <w:szCs w:val="24"/>
        </w:rPr>
      </w:pPr>
      <w:r w:rsidRPr="00991221">
        <w:rPr>
          <w:rFonts w:ascii="Garamond" w:hAnsi="Garamond"/>
          <w:sz w:val="24"/>
          <w:szCs w:val="24"/>
        </w:rPr>
        <w:t xml:space="preserve">przedsiębiorca pobrał przedpłatę na poczet przyszłej imprezy turystycznej przed zawarciem pisemnej umowy z klientem.  </w:t>
      </w:r>
    </w:p>
    <w:p w:rsidR="00B252B8" w:rsidRPr="00D362B3" w:rsidRDefault="00B252B8" w:rsidP="00D362B3">
      <w:pPr>
        <w:pStyle w:val="Tekstpodstawowy"/>
        <w:spacing w:after="0" w:line="360" w:lineRule="auto"/>
        <w:jc w:val="both"/>
        <w:rPr>
          <w:rFonts w:ascii="Garamond" w:hAnsi="Garamond"/>
        </w:rPr>
      </w:pPr>
      <w:r w:rsidRPr="00D362B3">
        <w:rPr>
          <w:rFonts w:ascii="Garamond" w:hAnsi="Garamond"/>
        </w:rPr>
        <w:t>W wyniku stwierdzonych nieprawidłowości Marszałek  Województwa Wielkopolskiego skierował wystąpienia pokontrolne z zaleceniami do następujących podmiotów:</w:t>
      </w:r>
    </w:p>
    <w:p w:rsidR="00B252B8" w:rsidRPr="003D099A"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D099A">
        <w:rPr>
          <w:rFonts w:ascii="Garamond" w:hAnsi="Garamond"/>
          <w:sz w:val="24"/>
          <w:szCs w:val="24"/>
        </w:rPr>
        <w:t>Lemuria no stress holiday Hanna Borowska w Poznaniu (kontrola przeprowadzona</w:t>
      </w:r>
      <w:r w:rsidRPr="003D099A">
        <w:rPr>
          <w:rFonts w:ascii="Garamond" w:hAnsi="Garamond"/>
          <w:sz w:val="24"/>
          <w:szCs w:val="24"/>
        </w:rPr>
        <w:br/>
        <w:t>w 2015 r.),</w:t>
      </w:r>
    </w:p>
    <w:p w:rsidR="00B252B8" w:rsidRPr="003D099A"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D099A">
        <w:rPr>
          <w:rFonts w:ascii="Garamond" w:hAnsi="Garamond"/>
          <w:sz w:val="24"/>
          <w:szCs w:val="24"/>
        </w:rPr>
        <w:lastRenderedPageBreak/>
        <w:t>„Aqua Sport” mgr Monika Andruszka-Oleksa w Poznaniu  (kontrola przeprowadzona</w:t>
      </w:r>
      <w:r w:rsidRPr="003D099A">
        <w:rPr>
          <w:rFonts w:ascii="Garamond" w:hAnsi="Garamond"/>
          <w:sz w:val="24"/>
          <w:szCs w:val="24"/>
        </w:rPr>
        <w:br/>
        <w:t>w 2015 r.),</w:t>
      </w:r>
    </w:p>
    <w:p w:rsidR="00B252B8" w:rsidRPr="003D099A"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Biura</w:t>
      </w:r>
      <w:r w:rsidRPr="003D099A">
        <w:rPr>
          <w:rFonts w:ascii="Garamond" w:hAnsi="Garamond"/>
          <w:sz w:val="24"/>
          <w:szCs w:val="24"/>
        </w:rPr>
        <w:t xml:space="preserve"> Turystyczne</w:t>
      </w:r>
      <w:r>
        <w:rPr>
          <w:rFonts w:ascii="Garamond" w:hAnsi="Garamond"/>
          <w:sz w:val="24"/>
          <w:szCs w:val="24"/>
        </w:rPr>
        <w:t>go</w:t>
      </w:r>
      <w:r w:rsidRPr="003D099A">
        <w:rPr>
          <w:rFonts w:ascii="Garamond" w:hAnsi="Garamond"/>
          <w:sz w:val="24"/>
          <w:szCs w:val="24"/>
        </w:rPr>
        <w:t xml:space="preserve"> MADOR Dorota Świerkowska w Chludowie (kontrola przeprowadzona w 2015 r.),</w:t>
      </w:r>
    </w:p>
    <w:p w:rsidR="00B252B8" w:rsidRPr="003D099A"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D099A">
        <w:rPr>
          <w:rFonts w:ascii="Garamond" w:hAnsi="Garamond"/>
          <w:sz w:val="24"/>
          <w:szCs w:val="24"/>
        </w:rPr>
        <w:t>DiscoverAsia Magdalena Gauer w Poznaniu (kontrola przeprowadzona w 2015 r.),</w:t>
      </w:r>
    </w:p>
    <w:p w:rsidR="00B252B8" w:rsidRPr="003D099A"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Biura</w:t>
      </w:r>
      <w:r w:rsidRPr="003D099A">
        <w:rPr>
          <w:rFonts w:ascii="Garamond" w:hAnsi="Garamond"/>
          <w:sz w:val="24"/>
          <w:szCs w:val="24"/>
        </w:rPr>
        <w:t xml:space="preserve"> Organizacji Doradztwa i Szkoleń „WANTA” Michał Preisler w Poznaniu  (kontrola przeprowadzona w 2015 r.),</w:t>
      </w:r>
    </w:p>
    <w:p w:rsidR="00B252B8" w:rsidRPr="00D362B3"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362B3">
        <w:rPr>
          <w:rFonts w:ascii="Garamond" w:hAnsi="Garamond"/>
          <w:sz w:val="24"/>
          <w:szCs w:val="24"/>
        </w:rPr>
        <w:t>Best Choice s.c. Radosław Rapior, Jolanta Rapior w Poznaniu (kontrola przeprowadzona</w:t>
      </w:r>
      <w:r w:rsidRPr="00D362B3">
        <w:rPr>
          <w:rFonts w:ascii="Garamond" w:hAnsi="Garamond"/>
          <w:sz w:val="24"/>
          <w:szCs w:val="24"/>
        </w:rPr>
        <w:br/>
        <w:t>w 2015 r.),</w:t>
      </w:r>
    </w:p>
    <w:p w:rsidR="00B252B8"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362B3">
        <w:rPr>
          <w:rFonts w:ascii="Garamond" w:hAnsi="Garamond"/>
          <w:sz w:val="24"/>
          <w:szCs w:val="24"/>
        </w:rPr>
        <w:t>Eventeam Robert Jurga w Poznaniu (kontrola przeprowadzona w 2015 r.),</w:t>
      </w:r>
    </w:p>
    <w:p w:rsidR="00B252B8" w:rsidRPr="00912BA2"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362B3">
        <w:rPr>
          <w:rFonts w:ascii="Garamond" w:hAnsi="Garamond"/>
          <w:sz w:val="24"/>
          <w:szCs w:val="24"/>
        </w:rPr>
        <w:t>Remplus Travel Marcin Remplewicz w Poznaniu</w:t>
      </w:r>
      <w:r>
        <w:rPr>
          <w:rFonts w:ascii="Garamond" w:hAnsi="Garamond"/>
          <w:sz w:val="24"/>
          <w:szCs w:val="24"/>
        </w:rPr>
        <w:t xml:space="preserve"> </w:t>
      </w:r>
      <w:r w:rsidRPr="00D362B3">
        <w:rPr>
          <w:rFonts w:ascii="Garamond" w:hAnsi="Garamond"/>
          <w:sz w:val="24"/>
          <w:szCs w:val="24"/>
        </w:rPr>
        <w:t>(kontrola przeprowadzona w 2015 r.),</w:t>
      </w:r>
    </w:p>
    <w:p w:rsidR="00B252B8" w:rsidRPr="002940EE"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Biura</w:t>
      </w:r>
      <w:r w:rsidRPr="002940EE">
        <w:rPr>
          <w:rFonts w:ascii="Garamond" w:hAnsi="Garamond"/>
          <w:sz w:val="24"/>
          <w:szCs w:val="24"/>
        </w:rPr>
        <w:t xml:space="preserve"> Podróży Latawiec Travel Eugeniusz Derkacz w Kępnie (kontrola przeprowadzona</w:t>
      </w:r>
      <w:r>
        <w:rPr>
          <w:rFonts w:ascii="Garamond" w:hAnsi="Garamond"/>
          <w:sz w:val="24"/>
          <w:szCs w:val="24"/>
        </w:rPr>
        <w:br/>
      </w:r>
      <w:r w:rsidRPr="002940EE">
        <w:rPr>
          <w:rFonts w:ascii="Garamond" w:hAnsi="Garamond"/>
          <w:sz w:val="24"/>
          <w:szCs w:val="24"/>
        </w:rPr>
        <w:t>w 2015 r.),</w:t>
      </w:r>
    </w:p>
    <w:p w:rsidR="00B252B8" w:rsidRPr="002940EE"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 xml:space="preserve">Biura Turystycznego KANION Jolanta Matuszewska, Anita Sadecka w Poznaniu, </w:t>
      </w:r>
    </w:p>
    <w:p w:rsidR="00B252B8"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JUVENTUR Biura Turystycznego Henryk Polański w Poznaniu,</w:t>
      </w:r>
    </w:p>
    <w:p w:rsidR="00B252B8" w:rsidRPr="0026716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Handel-Usługi Edyta Kolarska w Szamotułach (kontrola przeprowadzona w 2015 r.),</w:t>
      </w:r>
    </w:p>
    <w:p w:rsidR="00B252B8" w:rsidRPr="00052801"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Ośrodka Wypoczynkowego OKO Mariusz Krakowiak w Sierakowie (kontrola przeprowadzona w 2015 r.),</w:t>
      </w:r>
    </w:p>
    <w:p w:rsidR="00B252B8" w:rsidRPr="001B7B62"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1B7B62">
        <w:rPr>
          <w:rFonts w:ascii="Garamond" w:hAnsi="Garamond"/>
          <w:sz w:val="24"/>
          <w:szCs w:val="24"/>
        </w:rPr>
        <w:t>Niebieska Mila Piotr Łukaszewicz w Poznaniu,</w:t>
      </w:r>
    </w:p>
    <w:p w:rsidR="00B252B8" w:rsidRPr="001B271A"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C0031F">
        <w:rPr>
          <w:rFonts w:ascii="Garamond" w:hAnsi="Garamond"/>
          <w:sz w:val="24"/>
          <w:szCs w:val="24"/>
        </w:rPr>
        <w:t>Biura Podróży Paradiso W. Jankowska. J. Karwowski s.c. w Poznaniu,</w:t>
      </w:r>
    </w:p>
    <w:p w:rsidR="00B252B8" w:rsidRPr="003510F2"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Pr>
          <w:rFonts w:ascii="Garamond" w:hAnsi="Garamond"/>
          <w:spacing w:val="-4"/>
          <w:sz w:val="24"/>
          <w:szCs w:val="24"/>
        </w:rPr>
        <w:t>Biura</w:t>
      </w:r>
      <w:r w:rsidRPr="003510F2">
        <w:rPr>
          <w:rFonts w:ascii="Garamond" w:hAnsi="Garamond"/>
          <w:spacing w:val="-4"/>
          <w:sz w:val="24"/>
          <w:szCs w:val="24"/>
        </w:rPr>
        <w:t xml:space="preserve"> Podróży Odkrywca Anna Kunysz-Rybińska w Poznaniu,</w:t>
      </w:r>
    </w:p>
    <w:p w:rsidR="00B252B8"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510F2">
        <w:rPr>
          <w:rFonts w:ascii="Garamond" w:hAnsi="Garamond"/>
          <w:sz w:val="24"/>
          <w:szCs w:val="24"/>
        </w:rPr>
        <w:t>P&amp;B sp. z o.o. w Poznaniu,</w:t>
      </w:r>
    </w:p>
    <w:p w:rsidR="00B252B8" w:rsidRPr="000B1935"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0B1935">
        <w:rPr>
          <w:rFonts w:ascii="Garamond" w:hAnsi="Garamond"/>
          <w:sz w:val="24"/>
          <w:szCs w:val="24"/>
        </w:rPr>
        <w:t>Biura Turystycznego Kolonienasportowo Piotr Nowak w Poznaniu,</w:t>
      </w:r>
    </w:p>
    <w:p w:rsidR="00B252B8" w:rsidRPr="00FD292E"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FD292E">
        <w:rPr>
          <w:rFonts w:ascii="Garamond" w:hAnsi="Garamond"/>
          <w:sz w:val="24"/>
          <w:szCs w:val="24"/>
        </w:rPr>
        <w:t>Biura Podróży „Mrówka Travel” s.c. Agnieszka Lepka-Łagódka, Emilia Kowalczyk-Dudek</w:t>
      </w:r>
      <w:r>
        <w:rPr>
          <w:rFonts w:ascii="Garamond" w:hAnsi="Garamond"/>
          <w:sz w:val="24"/>
          <w:szCs w:val="24"/>
        </w:rPr>
        <w:br/>
      </w:r>
      <w:r w:rsidRPr="00FD292E">
        <w:rPr>
          <w:rFonts w:ascii="Garamond" w:hAnsi="Garamond"/>
          <w:sz w:val="24"/>
          <w:szCs w:val="24"/>
        </w:rPr>
        <w:t>w Kępnie,</w:t>
      </w:r>
    </w:p>
    <w:p w:rsidR="00B252B8" w:rsidRPr="00FD292E"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Biura</w:t>
      </w:r>
      <w:r w:rsidRPr="00FD292E">
        <w:rPr>
          <w:rFonts w:ascii="Garamond" w:hAnsi="Garamond"/>
          <w:sz w:val="24"/>
          <w:szCs w:val="24"/>
        </w:rPr>
        <w:t xml:space="preserve"> Podróży „BAKAJANA” Agnieszka Idkowiak w Szamotułach,</w:t>
      </w:r>
    </w:p>
    <w:p w:rsidR="00B252B8" w:rsidRPr="006A6A9A"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Biura</w:t>
      </w:r>
      <w:r w:rsidRPr="006A6A9A">
        <w:rPr>
          <w:rFonts w:ascii="Garamond" w:hAnsi="Garamond"/>
          <w:sz w:val="24"/>
          <w:szCs w:val="24"/>
        </w:rPr>
        <w:t xml:space="preserve"> Podróży Mondial Tours</w:t>
      </w:r>
      <w:r>
        <w:rPr>
          <w:rFonts w:ascii="Garamond" w:hAnsi="Garamond"/>
          <w:sz w:val="24"/>
          <w:szCs w:val="24"/>
        </w:rPr>
        <w:t xml:space="preserve"> Grażyna Górska w Koninie,   </w:t>
      </w:r>
      <w:r w:rsidRPr="006A6A9A">
        <w:rPr>
          <w:rFonts w:ascii="Garamond" w:hAnsi="Garamond"/>
          <w:sz w:val="24"/>
          <w:szCs w:val="24"/>
        </w:rPr>
        <w:t xml:space="preserve"> </w:t>
      </w:r>
    </w:p>
    <w:p w:rsidR="00B252B8"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6A6A9A">
        <w:rPr>
          <w:rFonts w:ascii="Garamond" w:hAnsi="Garamond"/>
          <w:sz w:val="24"/>
          <w:szCs w:val="24"/>
        </w:rPr>
        <w:t>EXTREME PL</w:t>
      </w:r>
      <w:r>
        <w:rPr>
          <w:rFonts w:ascii="Garamond" w:hAnsi="Garamond"/>
          <w:sz w:val="24"/>
          <w:szCs w:val="24"/>
        </w:rPr>
        <w:t>ANET Łukasz Polasik w Zawadzie,</w:t>
      </w: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D2607">
        <w:rPr>
          <w:rFonts w:ascii="Garamond" w:hAnsi="Garamond"/>
          <w:sz w:val="24"/>
          <w:szCs w:val="24"/>
        </w:rPr>
        <w:t xml:space="preserve">Winner Krzysztof Dobkowicz w Chomęcicach,  </w:t>
      </w: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D2607">
        <w:rPr>
          <w:rFonts w:ascii="Garamond" w:hAnsi="Garamond"/>
          <w:sz w:val="24"/>
          <w:szCs w:val="24"/>
        </w:rPr>
        <w:t>Biura Usług Turystycznych Marek Krygowski w Pile,</w:t>
      </w: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D2607">
        <w:rPr>
          <w:rFonts w:ascii="Garamond" w:hAnsi="Garamond"/>
          <w:sz w:val="24"/>
          <w:szCs w:val="24"/>
        </w:rPr>
        <w:t xml:space="preserve">Usługi Turystyczno-Handlowe Ewa Woźniak w Żychlinie,  </w:t>
      </w: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D2607">
        <w:rPr>
          <w:rFonts w:ascii="Garamond" w:hAnsi="Garamond"/>
          <w:sz w:val="24"/>
          <w:szCs w:val="24"/>
        </w:rPr>
        <w:t>City Park Poznań sp. z o.o. w Poznaniu,</w:t>
      </w: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D2607">
        <w:rPr>
          <w:rFonts w:ascii="Garamond" w:hAnsi="Garamond"/>
          <w:sz w:val="24"/>
          <w:szCs w:val="24"/>
        </w:rPr>
        <w:lastRenderedPageBreak/>
        <w:t>Tabor Małgorzata Rybacka w Witkowie,</w:t>
      </w: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D2607">
        <w:rPr>
          <w:rFonts w:ascii="Garamond" w:hAnsi="Garamond"/>
          <w:sz w:val="24"/>
          <w:szCs w:val="24"/>
        </w:rPr>
        <w:t xml:space="preserve">Soul Travel Renata Koper w Ostrowie Wielkopolskim, </w:t>
      </w: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D2607">
        <w:rPr>
          <w:rFonts w:ascii="Garamond" w:hAnsi="Garamond"/>
          <w:sz w:val="24"/>
          <w:szCs w:val="24"/>
        </w:rPr>
        <w:t>Triptour Lidia Jeziorna w Opatowie,</w:t>
      </w: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D2607">
        <w:rPr>
          <w:rFonts w:ascii="Garamond" w:hAnsi="Garamond"/>
          <w:sz w:val="24"/>
          <w:szCs w:val="24"/>
        </w:rPr>
        <w:t xml:space="preserve">Usługi Transportowe Bąk Travel Tomasz Bąk w Rychwale, </w:t>
      </w: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D2607">
        <w:rPr>
          <w:rFonts w:ascii="Garamond" w:hAnsi="Garamond"/>
          <w:sz w:val="24"/>
          <w:szCs w:val="24"/>
        </w:rPr>
        <w:t>Biura Usług Turystycznych Art-Travel  Wojtczak Karina, Warczygłowa Danuta s.c. w Niedźwiadach,</w:t>
      </w: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D2607">
        <w:rPr>
          <w:rFonts w:ascii="Garamond" w:hAnsi="Garamond"/>
          <w:sz w:val="24"/>
          <w:szCs w:val="24"/>
        </w:rPr>
        <w:t>Tourlider Tomasz Kuśmirek w Węglewie Kolonii.</w:t>
      </w:r>
    </w:p>
    <w:p w:rsidR="00B252B8" w:rsidRPr="003424F1" w:rsidRDefault="00B252B8" w:rsidP="003424F1">
      <w:pPr>
        <w:pStyle w:val="Tekstpodstawowywcity31"/>
        <w:tabs>
          <w:tab w:val="num" w:pos="720"/>
        </w:tabs>
        <w:spacing w:after="0" w:line="360" w:lineRule="auto"/>
        <w:ind w:left="66"/>
        <w:jc w:val="both"/>
        <w:rPr>
          <w:rFonts w:ascii="Garamond" w:hAnsi="Garamond"/>
          <w:color w:val="00B050"/>
          <w:sz w:val="24"/>
          <w:szCs w:val="24"/>
        </w:rPr>
      </w:pPr>
    </w:p>
    <w:p w:rsidR="00B252B8" w:rsidRPr="009B3330" w:rsidRDefault="00B252B8" w:rsidP="009B3330">
      <w:pPr>
        <w:pStyle w:val="Stopka"/>
        <w:tabs>
          <w:tab w:val="left" w:pos="708"/>
        </w:tabs>
        <w:suppressAutoHyphens/>
        <w:spacing w:line="360" w:lineRule="auto"/>
        <w:jc w:val="both"/>
        <w:rPr>
          <w:rFonts w:ascii="Garamond" w:hAnsi="Garamond"/>
          <w:b/>
          <w:i/>
        </w:rPr>
      </w:pPr>
      <w:r w:rsidRPr="00BA5252">
        <w:rPr>
          <w:rFonts w:ascii="Garamond" w:hAnsi="Garamond"/>
          <w:b/>
          <w:i/>
        </w:rPr>
        <w:t>W zakresie przestrzegania warunków prowadzenia pracowni psychologicznej,  określonych w ustawie z dnia 5 stycznia 2011 r. o kierujących pojazdami</w:t>
      </w:r>
      <w:r>
        <w:rPr>
          <w:rFonts w:ascii="Garamond" w:hAnsi="Garamond"/>
          <w:b/>
          <w:i/>
        </w:rPr>
        <w:t xml:space="preserve"> (t. j. Dz. U.</w:t>
      </w:r>
      <w:r>
        <w:rPr>
          <w:rFonts w:ascii="Garamond" w:hAnsi="Garamond"/>
          <w:b/>
          <w:i/>
        </w:rPr>
        <w:br/>
        <w:t>z 2016 r., poz. 627 ze zm.), zwanej dalej „ustawą o kierujących pojazdami”</w:t>
      </w:r>
      <w:r w:rsidRPr="00BA5252">
        <w:rPr>
          <w:rFonts w:ascii="Garamond" w:hAnsi="Garamond"/>
          <w:b/>
          <w:i/>
        </w:rPr>
        <w:t>, stwierdzono,</w:t>
      </w:r>
      <w:r>
        <w:rPr>
          <w:rFonts w:ascii="Garamond" w:hAnsi="Garamond"/>
          <w:b/>
          <w:i/>
        </w:rPr>
        <w:t xml:space="preserve"> </w:t>
      </w:r>
      <w:r w:rsidRPr="00BA5252">
        <w:rPr>
          <w:rFonts w:ascii="Garamond" w:hAnsi="Garamond"/>
          <w:b/>
          <w:i/>
        </w:rPr>
        <w:t>że najczęściej występowały niżej wymienione nieprawidłowości:</w:t>
      </w:r>
    </w:p>
    <w:p w:rsidR="00B252B8" w:rsidRPr="00A10F21" w:rsidRDefault="00B252B8" w:rsidP="00E5462D">
      <w:pPr>
        <w:pStyle w:val="Akapitzlist0"/>
        <w:numPr>
          <w:ilvl w:val="0"/>
          <w:numId w:val="17"/>
        </w:numPr>
        <w:spacing w:after="0" w:line="360" w:lineRule="auto"/>
        <w:ind w:left="480"/>
        <w:jc w:val="both"/>
        <w:rPr>
          <w:rFonts w:ascii="Garamond" w:hAnsi="Garamond"/>
          <w:sz w:val="24"/>
          <w:szCs w:val="24"/>
        </w:rPr>
      </w:pPr>
      <w:r w:rsidRPr="00A10F21">
        <w:rPr>
          <w:rFonts w:ascii="Garamond" w:hAnsi="Garamond"/>
          <w:sz w:val="24"/>
          <w:szCs w:val="24"/>
        </w:rPr>
        <w:t xml:space="preserve">przedsiębiorca nie złożył Marszałkowi Województwa Wielkopolskiego informacji </w:t>
      </w:r>
      <w:r w:rsidRPr="00A10F21">
        <w:rPr>
          <w:rFonts w:ascii="Garamond" w:hAnsi="Garamond"/>
          <w:sz w:val="24"/>
          <w:szCs w:val="24"/>
        </w:rPr>
        <w:br/>
        <w:t xml:space="preserve">o zmianie danych w zakresie objętym wpisem do rejestru przedsiębiorców prowadzących pracownię psychologiczną, do czego był zobowiązany na podstawie art. 85 ust. 9 ustawy </w:t>
      </w:r>
      <w:r w:rsidRPr="00A10F21">
        <w:rPr>
          <w:rFonts w:ascii="Garamond" w:hAnsi="Garamond"/>
          <w:sz w:val="24"/>
          <w:szCs w:val="24"/>
        </w:rPr>
        <w:br/>
        <w:t>o kierujących pojazdami,</w:t>
      </w:r>
    </w:p>
    <w:p w:rsidR="00B252B8" w:rsidRPr="00A10F21" w:rsidRDefault="00B252B8" w:rsidP="00E5462D">
      <w:pPr>
        <w:pStyle w:val="Akapitzlist0"/>
        <w:numPr>
          <w:ilvl w:val="0"/>
          <w:numId w:val="17"/>
        </w:numPr>
        <w:spacing w:after="0" w:line="360" w:lineRule="auto"/>
        <w:ind w:left="480"/>
        <w:jc w:val="both"/>
        <w:rPr>
          <w:rFonts w:ascii="Garamond" w:hAnsi="Garamond"/>
          <w:sz w:val="24"/>
          <w:szCs w:val="24"/>
        </w:rPr>
      </w:pPr>
      <w:r w:rsidRPr="00A10F21">
        <w:rPr>
          <w:rFonts w:ascii="Garamond" w:hAnsi="Garamond"/>
          <w:sz w:val="24"/>
          <w:szCs w:val="24"/>
        </w:rPr>
        <w:t xml:space="preserve">rejestr osób badanych nie zawierał: </w:t>
      </w:r>
    </w:p>
    <w:p w:rsidR="00B252B8" w:rsidRPr="00A10F21" w:rsidRDefault="00B252B8" w:rsidP="00E5462D">
      <w:pPr>
        <w:pStyle w:val="Akapitzlist0"/>
        <w:numPr>
          <w:ilvl w:val="0"/>
          <w:numId w:val="64"/>
        </w:numPr>
        <w:tabs>
          <w:tab w:val="clear" w:pos="1428"/>
          <w:tab w:val="num" w:pos="840"/>
        </w:tabs>
        <w:spacing w:after="0" w:line="360" w:lineRule="auto"/>
        <w:ind w:left="840"/>
        <w:jc w:val="both"/>
        <w:rPr>
          <w:rFonts w:ascii="Garamond" w:hAnsi="Garamond"/>
          <w:i/>
          <w:sz w:val="24"/>
          <w:szCs w:val="24"/>
        </w:rPr>
      </w:pPr>
      <w:r w:rsidRPr="00A10F21">
        <w:rPr>
          <w:rFonts w:ascii="Garamond" w:hAnsi="Garamond"/>
          <w:sz w:val="24"/>
          <w:szCs w:val="24"/>
        </w:rPr>
        <w:t xml:space="preserve">daty lub numeru wpisu do rejestru, </w:t>
      </w:r>
    </w:p>
    <w:p w:rsidR="00B252B8" w:rsidRPr="00A10F21" w:rsidRDefault="00B252B8" w:rsidP="00E5462D">
      <w:pPr>
        <w:pStyle w:val="Akapitzlist0"/>
        <w:numPr>
          <w:ilvl w:val="0"/>
          <w:numId w:val="64"/>
        </w:numPr>
        <w:tabs>
          <w:tab w:val="clear" w:pos="1428"/>
          <w:tab w:val="num" w:pos="840"/>
        </w:tabs>
        <w:spacing w:after="0" w:line="360" w:lineRule="auto"/>
        <w:ind w:left="840"/>
        <w:jc w:val="both"/>
        <w:rPr>
          <w:rFonts w:ascii="Garamond" w:hAnsi="Garamond"/>
          <w:i/>
          <w:sz w:val="24"/>
          <w:szCs w:val="24"/>
        </w:rPr>
      </w:pPr>
      <w:r w:rsidRPr="00A10F21">
        <w:rPr>
          <w:rFonts w:ascii="Garamond" w:hAnsi="Garamond"/>
          <w:sz w:val="24"/>
          <w:szCs w:val="24"/>
        </w:rPr>
        <w:t>danych obejmujących miejsce zamieszkania osoby badanej,</w:t>
      </w:r>
    </w:p>
    <w:p w:rsidR="00B252B8" w:rsidRPr="00A10F21" w:rsidRDefault="00B252B8" w:rsidP="00E5462D">
      <w:pPr>
        <w:pStyle w:val="Akapitzlist0"/>
        <w:numPr>
          <w:ilvl w:val="0"/>
          <w:numId w:val="64"/>
        </w:numPr>
        <w:tabs>
          <w:tab w:val="clear" w:pos="1428"/>
          <w:tab w:val="num" w:pos="840"/>
        </w:tabs>
        <w:spacing w:after="0" w:line="360" w:lineRule="auto"/>
        <w:ind w:left="840"/>
        <w:jc w:val="both"/>
        <w:rPr>
          <w:rFonts w:ascii="Garamond" w:hAnsi="Garamond"/>
          <w:i/>
          <w:sz w:val="24"/>
          <w:szCs w:val="24"/>
        </w:rPr>
      </w:pPr>
      <w:r w:rsidRPr="00A10F21">
        <w:rPr>
          <w:rFonts w:ascii="Garamond" w:hAnsi="Garamond"/>
          <w:sz w:val="24"/>
          <w:szCs w:val="24"/>
        </w:rPr>
        <w:t xml:space="preserve">daty i numeru wydanego orzeczenia psychologicznego, </w:t>
      </w:r>
    </w:p>
    <w:p w:rsidR="00B252B8" w:rsidRPr="00A10F21" w:rsidRDefault="00B252B8" w:rsidP="00A10F21">
      <w:pPr>
        <w:pStyle w:val="Akapitzlist0"/>
        <w:spacing w:after="0" w:line="360" w:lineRule="auto"/>
        <w:ind w:left="480"/>
        <w:jc w:val="both"/>
        <w:rPr>
          <w:rFonts w:ascii="Garamond" w:hAnsi="Garamond"/>
          <w:i/>
          <w:sz w:val="24"/>
          <w:szCs w:val="24"/>
        </w:rPr>
      </w:pPr>
      <w:r w:rsidRPr="00A10F21">
        <w:rPr>
          <w:rFonts w:ascii="Garamond" w:hAnsi="Garamond"/>
          <w:sz w:val="24"/>
          <w:szCs w:val="24"/>
        </w:rPr>
        <w:t xml:space="preserve">co było wymagane </w:t>
      </w:r>
      <w:r w:rsidRPr="00A10F21">
        <w:rPr>
          <w:rFonts w:ascii="Times New Roman" w:hAnsi="Times New Roman"/>
          <w:sz w:val="24"/>
          <w:szCs w:val="24"/>
        </w:rPr>
        <w:t>§</w:t>
      </w:r>
      <w:r w:rsidRPr="00A10F21">
        <w:rPr>
          <w:rFonts w:ascii="Garamond" w:hAnsi="Garamond"/>
          <w:sz w:val="24"/>
          <w:szCs w:val="24"/>
        </w:rPr>
        <w:t xml:space="preserve"> 8 ust. 2 rozporządzenia Ministra Zdrowia z dnia 8 lipca 2014 r. </w:t>
      </w:r>
      <w:r w:rsidRPr="00A10F21">
        <w:rPr>
          <w:rFonts w:ascii="Garamond" w:hAnsi="Garamond"/>
          <w:sz w:val="24"/>
          <w:szCs w:val="24"/>
        </w:rPr>
        <w:br/>
        <w:t xml:space="preserve">w sprawie badań psychologicznych osób ubiegających się o uprawnienia do kierowania pojazdami, kierowców oraz osób wykonujących pracę na stanowisku kierowcy (Dz. U. </w:t>
      </w:r>
      <w:r w:rsidRPr="00A10F21">
        <w:rPr>
          <w:rFonts w:ascii="Garamond" w:hAnsi="Garamond"/>
          <w:sz w:val="24"/>
          <w:szCs w:val="24"/>
        </w:rPr>
        <w:br/>
        <w:t xml:space="preserve">z 2014 r., poz. 937), zwanego dalej „rozporządzeniem Ministra Zdrowia”, </w:t>
      </w:r>
    </w:p>
    <w:p w:rsidR="00B252B8" w:rsidRPr="00384DC9" w:rsidRDefault="00B252B8" w:rsidP="00E5462D">
      <w:pPr>
        <w:pStyle w:val="Akapitzlist0"/>
        <w:numPr>
          <w:ilvl w:val="0"/>
          <w:numId w:val="17"/>
        </w:numPr>
        <w:spacing w:after="0" w:line="360" w:lineRule="auto"/>
        <w:ind w:left="480"/>
        <w:jc w:val="both"/>
        <w:rPr>
          <w:rFonts w:ascii="Garamond" w:hAnsi="Garamond"/>
          <w:b/>
          <w:i/>
          <w:sz w:val="24"/>
          <w:szCs w:val="24"/>
        </w:rPr>
      </w:pPr>
      <w:r w:rsidRPr="00384DC9">
        <w:rPr>
          <w:rFonts w:ascii="Garamond" w:hAnsi="Garamond"/>
          <w:sz w:val="24"/>
          <w:szCs w:val="24"/>
        </w:rPr>
        <w:t>w dokumentacji badania psychologicznego brak było</w:t>
      </w:r>
      <w:r>
        <w:rPr>
          <w:rFonts w:ascii="Garamond" w:hAnsi="Garamond"/>
          <w:sz w:val="24"/>
          <w:szCs w:val="24"/>
        </w:rPr>
        <w:t xml:space="preserve"> dokumentów określonych w </w:t>
      </w:r>
      <w:r w:rsidRPr="00384DC9">
        <w:rPr>
          <w:rFonts w:ascii="Times New Roman" w:hAnsi="Times New Roman"/>
          <w:sz w:val="24"/>
          <w:szCs w:val="24"/>
        </w:rPr>
        <w:t xml:space="preserve">§ </w:t>
      </w:r>
      <w:r w:rsidRPr="00384DC9">
        <w:rPr>
          <w:rFonts w:ascii="Garamond" w:hAnsi="Garamond"/>
          <w:sz w:val="24"/>
          <w:szCs w:val="24"/>
        </w:rPr>
        <w:t>8 ust. 1</w:t>
      </w:r>
      <w:r>
        <w:rPr>
          <w:rFonts w:ascii="Garamond" w:hAnsi="Garamond"/>
          <w:sz w:val="24"/>
          <w:szCs w:val="24"/>
        </w:rPr>
        <w:t xml:space="preserve"> </w:t>
      </w:r>
      <w:r w:rsidRPr="00384DC9">
        <w:rPr>
          <w:rFonts w:ascii="Garamond" w:hAnsi="Garamond"/>
          <w:sz w:val="24"/>
          <w:szCs w:val="24"/>
        </w:rPr>
        <w:t>rozporządzenia Ministra Zdrowia</w:t>
      </w:r>
      <w:r>
        <w:rPr>
          <w:rFonts w:ascii="Garamond" w:hAnsi="Garamond"/>
          <w:sz w:val="24"/>
          <w:szCs w:val="24"/>
        </w:rPr>
        <w:t xml:space="preserve">, m. in. </w:t>
      </w:r>
      <w:r w:rsidRPr="00384DC9">
        <w:rPr>
          <w:rFonts w:ascii="Garamond" w:hAnsi="Garamond"/>
          <w:sz w:val="24"/>
          <w:szCs w:val="24"/>
        </w:rPr>
        <w:t>dokumentów z badań testowych lub odpowiednich wydruków komputerowych,</w:t>
      </w:r>
      <w:r>
        <w:rPr>
          <w:rFonts w:ascii="Garamond" w:hAnsi="Garamond"/>
          <w:sz w:val="24"/>
          <w:szCs w:val="24"/>
        </w:rPr>
        <w:t xml:space="preserve"> skierowań</w:t>
      </w:r>
      <w:r w:rsidRPr="00384DC9">
        <w:rPr>
          <w:rFonts w:ascii="Garamond" w:hAnsi="Garamond"/>
          <w:sz w:val="24"/>
          <w:szCs w:val="24"/>
        </w:rPr>
        <w:t xml:space="preserve"> na badanie psycholog</w:t>
      </w:r>
      <w:r>
        <w:rPr>
          <w:rFonts w:ascii="Garamond" w:hAnsi="Garamond"/>
          <w:sz w:val="24"/>
          <w:szCs w:val="24"/>
        </w:rPr>
        <w:t>iczne (</w:t>
      </w:r>
      <w:r w:rsidRPr="00384DC9">
        <w:rPr>
          <w:rFonts w:ascii="Garamond" w:hAnsi="Garamond"/>
          <w:sz w:val="24"/>
          <w:szCs w:val="24"/>
        </w:rPr>
        <w:t>w tych przypadkach, których dotyczył obowiązek posiadania takiego skierowania</w:t>
      </w:r>
      <w:r>
        <w:rPr>
          <w:rFonts w:ascii="Garamond" w:hAnsi="Garamond"/>
          <w:sz w:val="24"/>
          <w:szCs w:val="24"/>
        </w:rPr>
        <w:t>), kopii wydanych orzeczeń psychologicznych</w:t>
      </w:r>
      <w:r w:rsidRPr="00384DC9">
        <w:rPr>
          <w:rFonts w:ascii="Garamond" w:hAnsi="Garamond"/>
          <w:sz w:val="24"/>
          <w:szCs w:val="24"/>
        </w:rPr>
        <w:t xml:space="preserve">, </w:t>
      </w:r>
    </w:p>
    <w:p w:rsidR="00B252B8" w:rsidRPr="00A10F21" w:rsidRDefault="00B252B8" w:rsidP="00E5462D">
      <w:pPr>
        <w:pStyle w:val="Akapitzlist0"/>
        <w:numPr>
          <w:ilvl w:val="0"/>
          <w:numId w:val="17"/>
        </w:numPr>
        <w:spacing w:after="0" w:line="360" w:lineRule="auto"/>
        <w:ind w:left="480"/>
        <w:jc w:val="both"/>
        <w:rPr>
          <w:rFonts w:ascii="Garamond" w:hAnsi="Garamond"/>
          <w:sz w:val="24"/>
          <w:szCs w:val="24"/>
        </w:rPr>
      </w:pPr>
      <w:r w:rsidRPr="00A10F21">
        <w:rPr>
          <w:rFonts w:ascii="Garamond" w:hAnsi="Garamond"/>
          <w:sz w:val="24"/>
          <w:szCs w:val="24"/>
        </w:rPr>
        <w:t>test stosowany w pracowni psychologicznej nie spełniał warunków normalizacji, rzetelności i trafności,</w:t>
      </w:r>
      <w:r w:rsidRPr="00A10F21">
        <w:rPr>
          <w:rFonts w:ascii="Garamond" w:hAnsi="Garamond"/>
          <w:sz w:val="16"/>
          <w:szCs w:val="16"/>
        </w:rPr>
        <w:t xml:space="preserve"> </w:t>
      </w:r>
      <w:r w:rsidRPr="00A10F21">
        <w:rPr>
          <w:rFonts w:ascii="Garamond" w:hAnsi="Garamond"/>
          <w:sz w:val="24"/>
          <w:szCs w:val="24"/>
        </w:rPr>
        <w:t>o</w:t>
      </w:r>
      <w:r w:rsidRPr="00A10F21">
        <w:rPr>
          <w:rFonts w:ascii="Garamond" w:hAnsi="Garamond"/>
          <w:sz w:val="16"/>
          <w:szCs w:val="16"/>
        </w:rPr>
        <w:t xml:space="preserve"> </w:t>
      </w:r>
      <w:r w:rsidRPr="00A10F21">
        <w:rPr>
          <w:rFonts w:ascii="Garamond" w:hAnsi="Garamond"/>
          <w:sz w:val="24"/>
          <w:szCs w:val="24"/>
        </w:rPr>
        <w:t>których mowa</w:t>
      </w:r>
      <w:r w:rsidRPr="00A10F21">
        <w:rPr>
          <w:rFonts w:ascii="Garamond" w:hAnsi="Garamond"/>
          <w:sz w:val="16"/>
          <w:szCs w:val="16"/>
        </w:rPr>
        <w:t xml:space="preserve"> </w:t>
      </w:r>
      <w:r w:rsidRPr="00A10F21">
        <w:rPr>
          <w:rFonts w:ascii="Garamond" w:hAnsi="Garamond"/>
          <w:sz w:val="24"/>
          <w:szCs w:val="24"/>
        </w:rPr>
        <w:t>w punkcie I, 1.3 „Metodyki przeprowadzania badań psychologicznych”, stanowiącej załącznik Nr 5 do rozporządzenia Ministra Zdrowia,</w:t>
      </w:r>
    </w:p>
    <w:p w:rsidR="00B252B8" w:rsidRDefault="00B252B8" w:rsidP="00E5462D">
      <w:pPr>
        <w:pStyle w:val="Akapitzlist0"/>
        <w:numPr>
          <w:ilvl w:val="0"/>
          <w:numId w:val="17"/>
        </w:numPr>
        <w:spacing w:after="0" w:line="360" w:lineRule="auto"/>
        <w:ind w:left="480"/>
        <w:jc w:val="both"/>
        <w:rPr>
          <w:rFonts w:ascii="Garamond" w:hAnsi="Garamond"/>
          <w:sz w:val="24"/>
          <w:szCs w:val="24"/>
        </w:rPr>
      </w:pPr>
      <w:r w:rsidRPr="00A10F21">
        <w:rPr>
          <w:rFonts w:ascii="Garamond" w:hAnsi="Garamond"/>
          <w:sz w:val="24"/>
          <w:szCs w:val="24"/>
        </w:rPr>
        <w:lastRenderedPageBreak/>
        <w:t xml:space="preserve">urządzenia diagnostyczne będące na wyposażeniu pracowni psychologicznej nie posiadały podręczników, określających procedury prowadzenia i interpretacji wyników badań, </w:t>
      </w:r>
      <w:r w:rsidRPr="00A10F21">
        <w:rPr>
          <w:rFonts w:ascii="Garamond" w:hAnsi="Garamond"/>
          <w:sz w:val="24"/>
          <w:szCs w:val="24"/>
        </w:rPr>
        <w:br/>
        <w:t xml:space="preserve">o których mowa w punkcie I.1.4 „Metodyki przeprowadzania badań psychologicznych”, </w:t>
      </w:r>
    </w:p>
    <w:p w:rsidR="00B252B8" w:rsidRPr="00A10F21" w:rsidRDefault="00B252B8" w:rsidP="00E5462D">
      <w:pPr>
        <w:pStyle w:val="Akapitzlist0"/>
        <w:numPr>
          <w:ilvl w:val="0"/>
          <w:numId w:val="17"/>
        </w:numPr>
        <w:tabs>
          <w:tab w:val="num" w:pos="480"/>
        </w:tabs>
        <w:spacing w:after="0" w:line="360" w:lineRule="auto"/>
        <w:ind w:left="480"/>
        <w:jc w:val="both"/>
        <w:rPr>
          <w:rFonts w:ascii="Garamond" w:hAnsi="Garamond"/>
          <w:sz w:val="24"/>
          <w:szCs w:val="24"/>
        </w:rPr>
      </w:pPr>
      <w:r w:rsidRPr="00A10F21">
        <w:rPr>
          <w:rFonts w:ascii="Garamond" w:hAnsi="Garamond"/>
          <w:sz w:val="24"/>
          <w:szCs w:val="24"/>
        </w:rPr>
        <w:t>karty badania psychologicznego nie zostały wypełnione zgodnie ze wzorem, stanowiącym załącznik Nr 6 do rozporządzenia Ministra Zdrowia</w:t>
      </w:r>
      <w:r>
        <w:rPr>
          <w:rFonts w:ascii="Garamond" w:hAnsi="Garamond"/>
          <w:sz w:val="24"/>
          <w:szCs w:val="24"/>
        </w:rPr>
        <w:t>.</w:t>
      </w:r>
    </w:p>
    <w:p w:rsidR="00B252B8" w:rsidRPr="003A47E8" w:rsidRDefault="00B252B8" w:rsidP="003A47E8">
      <w:pPr>
        <w:pStyle w:val="Tekstpodstawowy"/>
        <w:spacing w:after="0" w:line="360" w:lineRule="auto"/>
        <w:jc w:val="both"/>
        <w:rPr>
          <w:rFonts w:ascii="Garamond" w:hAnsi="Garamond"/>
        </w:rPr>
      </w:pPr>
      <w:r w:rsidRPr="003A47E8">
        <w:rPr>
          <w:rFonts w:ascii="Garamond" w:hAnsi="Garamond"/>
        </w:rPr>
        <w:t>W wyniku stwierdzonych nieprawidłowości Marszałek  Województwa Wielkopolskiego skierował wystąpienia pokontrolne z zaleceniami do następujących podmiotów:</w:t>
      </w:r>
    </w:p>
    <w:p w:rsidR="00B252B8" w:rsidRPr="00052801"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Medicover  sp. z o.o. w Poznaniu (kontrola przeprowadzona w 2015 r.),</w:t>
      </w:r>
    </w:p>
    <w:p w:rsidR="00B252B8" w:rsidRPr="004B64D1"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Danuta Kulwicka Ośrodek Badań Psychologicznych w Poznaniu,</w:t>
      </w:r>
    </w:p>
    <w:p w:rsidR="00B252B8" w:rsidRPr="00F3770B"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F3770B">
        <w:rPr>
          <w:rFonts w:ascii="Garamond" w:hAnsi="Garamond"/>
          <w:sz w:val="24"/>
          <w:szCs w:val="24"/>
        </w:rPr>
        <w:t xml:space="preserve">Wiesław Hojan Przedsiębiorstwo Szkoleniowo – Usługowe „OMEGA” w Poznaniu, </w:t>
      </w:r>
    </w:p>
    <w:p w:rsidR="00B252B8"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Pracowni</w:t>
      </w:r>
      <w:r w:rsidRPr="00CC051A">
        <w:rPr>
          <w:rFonts w:ascii="Garamond" w:hAnsi="Garamond"/>
          <w:sz w:val="24"/>
          <w:szCs w:val="24"/>
        </w:rPr>
        <w:t xml:space="preserve"> Badań Psychologicznych Da</w:t>
      </w:r>
      <w:r>
        <w:rPr>
          <w:rFonts w:ascii="Garamond" w:hAnsi="Garamond"/>
          <w:sz w:val="24"/>
          <w:szCs w:val="24"/>
        </w:rPr>
        <w:t>nuta Bukczyńska w Nowym Tomyślu,</w:t>
      </w:r>
    </w:p>
    <w:p w:rsidR="00B252B8"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Alicja Kaźmierska NZOZ Przychodnia Lekarza Rodzinnego „Alterida”,</w:t>
      </w: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D2607">
        <w:rPr>
          <w:rFonts w:ascii="Garamond" w:hAnsi="Garamond"/>
          <w:sz w:val="24"/>
          <w:szCs w:val="24"/>
        </w:rPr>
        <w:t>Gorzelanny Jacek Ośrodek  Pomocy Psychologicznej i Terapii Uzależnień „REMEDIUM” w Ostrzeszowie (kontrola doraźna),</w:t>
      </w: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D2607">
        <w:rPr>
          <w:rFonts w:ascii="Garamond" w:hAnsi="Garamond"/>
          <w:sz w:val="24"/>
          <w:szCs w:val="24"/>
        </w:rPr>
        <w:t xml:space="preserve">„Lucyna Grabowska Szkoła Nauki Jazdy „L”, Ośrodek Doskonalenia Kadr, Agencja Pośrednictwa Ubezpieczeniowego” w Chodzieży,    </w:t>
      </w: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D2607">
        <w:rPr>
          <w:rFonts w:ascii="Garamond" w:hAnsi="Garamond"/>
          <w:sz w:val="24"/>
          <w:szCs w:val="24"/>
        </w:rPr>
        <w:t>Pracowni Psychologii Transportu-Premium Anita Bachorz we Wrześni,</w:t>
      </w: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D2607">
        <w:rPr>
          <w:rFonts w:ascii="Garamond" w:hAnsi="Garamond"/>
          <w:sz w:val="24"/>
          <w:szCs w:val="24"/>
        </w:rPr>
        <w:t xml:space="preserve">„Pracowni Psychologicznej Izabela Płucienniczak” w Kaliszu, </w:t>
      </w: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D2607">
        <w:rPr>
          <w:rFonts w:ascii="Garamond" w:hAnsi="Garamond"/>
          <w:sz w:val="24"/>
          <w:szCs w:val="24"/>
        </w:rPr>
        <w:t xml:space="preserve"> Pracowni Psychologicznej Jakub Patecki w Poznaniu,  </w:t>
      </w: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D2607">
        <w:rPr>
          <w:rFonts w:ascii="Garamond" w:hAnsi="Garamond"/>
          <w:sz w:val="24"/>
          <w:szCs w:val="24"/>
        </w:rPr>
        <w:t xml:space="preserve">„Małgorzata Wesołek Pracownia Psychologiczna INFINITY” w Środzie Wlkp., </w:t>
      </w: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D2607">
        <w:rPr>
          <w:rFonts w:ascii="Garamond" w:hAnsi="Garamond"/>
          <w:sz w:val="24"/>
          <w:szCs w:val="24"/>
        </w:rPr>
        <w:t>„Grzegorz Komorowski Gabinet Usług Psychologicznych” w Poznaniu.</w:t>
      </w:r>
    </w:p>
    <w:p w:rsidR="00B252B8" w:rsidRPr="002D2607" w:rsidRDefault="00B252B8" w:rsidP="00345CF0">
      <w:pPr>
        <w:pStyle w:val="Tekstpodstawowywcity31"/>
        <w:tabs>
          <w:tab w:val="num" w:pos="720"/>
        </w:tabs>
        <w:spacing w:after="0" w:line="360" w:lineRule="auto"/>
        <w:ind w:left="426"/>
        <w:jc w:val="both"/>
        <w:rPr>
          <w:rFonts w:ascii="Garamond" w:hAnsi="Garamond"/>
          <w:sz w:val="24"/>
          <w:szCs w:val="24"/>
        </w:rPr>
      </w:pPr>
    </w:p>
    <w:p w:rsidR="00B252B8" w:rsidRDefault="00B252B8" w:rsidP="009A0627">
      <w:pPr>
        <w:pStyle w:val="Stopka"/>
        <w:tabs>
          <w:tab w:val="clear" w:pos="4536"/>
          <w:tab w:val="clear" w:pos="9072"/>
          <w:tab w:val="left" w:pos="708"/>
        </w:tabs>
        <w:suppressAutoHyphens/>
        <w:spacing w:line="360" w:lineRule="auto"/>
        <w:jc w:val="both"/>
        <w:rPr>
          <w:rFonts w:ascii="Garamond" w:hAnsi="Garamond"/>
          <w:b/>
        </w:rPr>
      </w:pPr>
      <w:r w:rsidRPr="00813C0C">
        <w:rPr>
          <w:rFonts w:ascii="Garamond" w:hAnsi="Garamond" w:cs="Garamond"/>
          <w:b/>
          <w:i/>
        </w:rPr>
        <w:t xml:space="preserve">W zakresie realizacji podyplomowych staży medycznych, </w:t>
      </w:r>
      <w:r w:rsidRPr="00813C0C">
        <w:rPr>
          <w:rFonts w:ascii="Garamond" w:hAnsi="Garamond"/>
          <w:b/>
          <w:i/>
        </w:rPr>
        <w:t xml:space="preserve">stwierdzono,  że: </w:t>
      </w:r>
    </w:p>
    <w:p w:rsidR="00B252B8" w:rsidRPr="00FE411A" w:rsidRDefault="00B252B8" w:rsidP="00E5462D">
      <w:pPr>
        <w:pStyle w:val="Tekstpodstawowywcity31"/>
        <w:numPr>
          <w:ilvl w:val="0"/>
          <w:numId w:val="2"/>
        </w:numPr>
        <w:tabs>
          <w:tab w:val="num" w:pos="426"/>
        </w:tabs>
        <w:spacing w:after="0" w:line="360" w:lineRule="auto"/>
        <w:ind w:left="426"/>
        <w:jc w:val="both"/>
        <w:rPr>
          <w:rFonts w:ascii="Garamond" w:hAnsi="Garamond"/>
          <w:sz w:val="24"/>
          <w:szCs w:val="24"/>
        </w:rPr>
      </w:pPr>
      <w:r w:rsidRPr="00FE411A">
        <w:rPr>
          <w:rFonts w:ascii="Garamond" w:hAnsi="Garamond" w:cs="Garamond"/>
          <w:sz w:val="24"/>
          <w:szCs w:val="24"/>
        </w:rPr>
        <w:t xml:space="preserve">na staż cząstkowy stażysta oddelegowany został do podmiotu, który wprawdzie znajdował się na liście podmiotów uprawnionych do prowadzenia staży podyplomowych, jednak kontrolowany nie zawarł z nim umowy określonej w </w:t>
      </w:r>
      <w:r w:rsidRPr="00FE411A">
        <w:rPr>
          <w:sz w:val="24"/>
          <w:szCs w:val="24"/>
        </w:rPr>
        <w:t>§</w:t>
      </w:r>
      <w:r w:rsidRPr="00FE411A">
        <w:rPr>
          <w:rFonts w:ascii="Garamond" w:hAnsi="Garamond"/>
          <w:sz w:val="24"/>
          <w:szCs w:val="24"/>
        </w:rPr>
        <w:t xml:space="preserve"> </w:t>
      </w:r>
      <w:r w:rsidRPr="00FE411A">
        <w:rPr>
          <w:rFonts w:ascii="Garamond" w:hAnsi="Garamond" w:cs="Garamond"/>
          <w:sz w:val="24"/>
          <w:szCs w:val="24"/>
        </w:rPr>
        <w:t xml:space="preserve">6 ust. 1 pkt 3 rozporządzenia Ministra Zdrowia z dnia 26 września 2012 r. w sprawie stażu podyplomowego lekarza i lekarza dentysty (t.j. Dz. U. z 2014 r., poz. 474). </w:t>
      </w:r>
    </w:p>
    <w:p w:rsidR="00B252B8" w:rsidRPr="00BB7411" w:rsidRDefault="00B252B8" w:rsidP="005A4DF7">
      <w:pPr>
        <w:pStyle w:val="Tekstpodstawowywcity31"/>
        <w:spacing w:after="0" w:line="360" w:lineRule="auto"/>
        <w:ind w:left="66"/>
        <w:jc w:val="both"/>
        <w:rPr>
          <w:rFonts w:ascii="Garamond" w:hAnsi="Garamond"/>
          <w:sz w:val="24"/>
          <w:szCs w:val="24"/>
        </w:rPr>
      </w:pPr>
    </w:p>
    <w:p w:rsidR="00B252B8" w:rsidRPr="00CE11FE" w:rsidRDefault="00B252B8" w:rsidP="00FC7968">
      <w:pPr>
        <w:pStyle w:val="Tekstpodstawowy"/>
        <w:spacing w:after="0" w:line="360" w:lineRule="auto"/>
        <w:jc w:val="both"/>
        <w:rPr>
          <w:rFonts w:ascii="Garamond" w:hAnsi="Garamond"/>
        </w:rPr>
      </w:pPr>
      <w:r w:rsidRPr="00CE11FE">
        <w:rPr>
          <w:rFonts w:ascii="Garamond" w:hAnsi="Garamond"/>
        </w:rPr>
        <w:t>W wyniku stwierdzon</w:t>
      </w:r>
      <w:r>
        <w:rPr>
          <w:rFonts w:ascii="Garamond" w:hAnsi="Garamond"/>
        </w:rPr>
        <w:t xml:space="preserve">ej </w:t>
      </w:r>
      <w:r w:rsidRPr="00CE11FE">
        <w:rPr>
          <w:rFonts w:ascii="Garamond" w:hAnsi="Garamond"/>
        </w:rPr>
        <w:t>nieprawidłowości Marszałek  Województwa Wielk</w:t>
      </w:r>
      <w:r>
        <w:rPr>
          <w:rFonts w:ascii="Garamond" w:hAnsi="Garamond"/>
        </w:rPr>
        <w:t>opolskiego skierował wystąpienie</w:t>
      </w:r>
      <w:r w:rsidRPr="00CE11FE">
        <w:rPr>
          <w:rFonts w:ascii="Garamond" w:hAnsi="Garamond"/>
        </w:rPr>
        <w:t xml:space="preserve"> pokontrolne z zaleceni</w:t>
      </w:r>
      <w:r>
        <w:rPr>
          <w:rFonts w:ascii="Garamond" w:hAnsi="Garamond"/>
        </w:rPr>
        <w:t xml:space="preserve">em </w:t>
      </w:r>
      <w:r w:rsidRPr="00CE11FE">
        <w:rPr>
          <w:rFonts w:ascii="Garamond" w:hAnsi="Garamond"/>
        </w:rPr>
        <w:t>do</w:t>
      </w:r>
      <w:r>
        <w:rPr>
          <w:rFonts w:ascii="Garamond" w:hAnsi="Garamond"/>
        </w:rPr>
        <w:t xml:space="preserve">: </w:t>
      </w:r>
    </w:p>
    <w:p w:rsidR="00B252B8" w:rsidRPr="00CB66E2" w:rsidRDefault="00B252B8" w:rsidP="00E5462D">
      <w:pPr>
        <w:pStyle w:val="Tekstpodstawowywcity31"/>
        <w:numPr>
          <w:ilvl w:val="0"/>
          <w:numId w:val="2"/>
        </w:numPr>
        <w:tabs>
          <w:tab w:val="num" w:pos="426"/>
        </w:tabs>
        <w:spacing w:after="0" w:line="360" w:lineRule="auto"/>
        <w:ind w:left="426"/>
        <w:jc w:val="both"/>
        <w:rPr>
          <w:rFonts w:ascii="Garamond" w:hAnsi="Garamond"/>
          <w:sz w:val="24"/>
          <w:szCs w:val="24"/>
        </w:rPr>
      </w:pPr>
      <w:r w:rsidRPr="00CB66E2">
        <w:rPr>
          <w:rFonts w:ascii="Garamond" w:hAnsi="Garamond"/>
          <w:sz w:val="24"/>
          <w:szCs w:val="24"/>
        </w:rPr>
        <w:t>Szpital</w:t>
      </w:r>
      <w:r>
        <w:rPr>
          <w:rFonts w:ascii="Garamond" w:hAnsi="Garamond"/>
          <w:sz w:val="24"/>
          <w:szCs w:val="24"/>
        </w:rPr>
        <w:t>a</w:t>
      </w:r>
      <w:r w:rsidRPr="00CB66E2">
        <w:rPr>
          <w:rFonts w:ascii="Garamond" w:hAnsi="Garamond"/>
          <w:sz w:val="24"/>
          <w:szCs w:val="24"/>
        </w:rPr>
        <w:t xml:space="preserve"> Średzki</w:t>
      </w:r>
      <w:r>
        <w:rPr>
          <w:rFonts w:ascii="Garamond" w:hAnsi="Garamond"/>
          <w:sz w:val="24"/>
          <w:szCs w:val="24"/>
        </w:rPr>
        <w:t>ego</w:t>
      </w:r>
      <w:r w:rsidRPr="00CB66E2">
        <w:rPr>
          <w:rFonts w:ascii="Garamond" w:hAnsi="Garamond"/>
          <w:sz w:val="24"/>
          <w:szCs w:val="24"/>
        </w:rPr>
        <w:t xml:space="preserve"> </w:t>
      </w:r>
      <w:r>
        <w:rPr>
          <w:rFonts w:ascii="Garamond" w:hAnsi="Garamond"/>
          <w:sz w:val="24"/>
          <w:szCs w:val="24"/>
        </w:rPr>
        <w:t>s</w:t>
      </w:r>
      <w:r w:rsidRPr="00CB66E2">
        <w:rPr>
          <w:rFonts w:ascii="Garamond" w:hAnsi="Garamond"/>
          <w:sz w:val="24"/>
          <w:szCs w:val="24"/>
        </w:rPr>
        <w:t>p. z o.o. w Środzie Wielkopolskiej (kontrola przeprowadzona</w:t>
      </w:r>
      <w:r>
        <w:rPr>
          <w:rFonts w:ascii="Garamond" w:hAnsi="Garamond"/>
          <w:sz w:val="24"/>
          <w:szCs w:val="24"/>
        </w:rPr>
        <w:br/>
        <w:t xml:space="preserve">w 2015 r.). </w:t>
      </w:r>
    </w:p>
    <w:p w:rsidR="00B252B8" w:rsidRPr="00993AF1" w:rsidRDefault="00B252B8" w:rsidP="00396E9C">
      <w:pPr>
        <w:suppressAutoHyphens/>
        <w:spacing w:after="0" w:line="360" w:lineRule="auto"/>
        <w:jc w:val="both"/>
        <w:rPr>
          <w:rFonts w:ascii="Garamond" w:hAnsi="Garamond"/>
          <w:spacing w:val="2"/>
        </w:rPr>
      </w:pPr>
    </w:p>
    <w:p w:rsidR="00B252B8" w:rsidRDefault="00B252B8" w:rsidP="00DC1489">
      <w:pPr>
        <w:suppressAutoHyphens/>
        <w:spacing w:after="0" w:line="360" w:lineRule="auto"/>
        <w:jc w:val="both"/>
        <w:rPr>
          <w:rFonts w:ascii="Garamond" w:hAnsi="Garamond"/>
          <w:b/>
          <w:i/>
        </w:rPr>
      </w:pPr>
    </w:p>
    <w:p w:rsidR="00B252B8" w:rsidRDefault="00B252B8" w:rsidP="00DC1489">
      <w:pPr>
        <w:suppressAutoHyphens/>
        <w:spacing w:after="0" w:line="360" w:lineRule="auto"/>
        <w:jc w:val="both"/>
        <w:rPr>
          <w:rFonts w:ascii="Garamond" w:hAnsi="Garamond"/>
          <w:b/>
          <w:i/>
        </w:rPr>
      </w:pPr>
    </w:p>
    <w:p w:rsidR="00B252B8" w:rsidRDefault="00B252B8" w:rsidP="00DC1489">
      <w:pPr>
        <w:suppressAutoHyphens/>
        <w:spacing w:after="0" w:line="360" w:lineRule="auto"/>
        <w:jc w:val="both"/>
        <w:rPr>
          <w:rFonts w:ascii="Garamond" w:hAnsi="Garamond"/>
          <w:b/>
          <w:i/>
        </w:rPr>
      </w:pPr>
    </w:p>
    <w:p w:rsidR="00B252B8" w:rsidRPr="00DC1489" w:rsidRDefault="00B252B8" w:rsidP="00DC1489">
      <w:pPr>
        <w:suppressAutoHyphens/>
        <w:spacing w:after="0" w:line="360" w:lineRule="auto"/>
        <w:jc w:val="both"/>
        <w:rPr>
          <w:rFonts w:ascii="Garamond" w:hAnsi="Garamond"/>
          <w:b/>
          <w:i/>
        </w:rPr>
      </w:pPr>
      <w:r w:rsidRPr="00993AF1">
        <w:rPr>
          <w:rFonts w:ascii="Garamond" w:hAnsi="Garamond"/>
          <w:b/>
          <w:i/>
        </w:rPr>
        <w:t>W zakresie prawidłowości przeprowadzania szkolenia ADR (kierowców przewożących towary niebezpieczne) stwierdzono, że:</w:t>
      </w:r>
    </w:p>
    <w:p w:rsidR="00B252B8" w:rsidRPr="005A4DF7" w:rsidRDefault="00B252B8" w:rsidP="00E5462D">
      <w:pPr>
        <w:numPr>
          <w:ilvl w:val="0"/>
          <w:numId w:val="4"/>
        </w:numPr>
        <w:spacing w:after="0" w:line="360" w:lineRule="auto"/>
        <w:jc w:val="both"/>
        <w:rPr>
          <w:rFonts w:ascii="Garamond" w:hAnsi="Garamond"/>
          <w:b/>
          <w:i/>
        </w:rPr>
      </w:pPr>
      <w:r>
        <w:rPr>
          <w:rFonts w:ascii="Garamond" w:hAnsi="Garamond"/>
        </w:rPr>
        <w:t xml:space="preserve">podmiot nie przedstawił Marszałkowi Województwa Wielkopolskiego informacji </w:t>
      </w:r>
      <w:r>
        <w:rPr>
          <w:rFonts w:ascii="Garamond" w:hAnsi="Garamond"/>
        </w:rPr>
        <w:br/>
        <w:t>o odwołaniu</w:t>
      </w:r>
      <w:r w:rsidRPr="008D78D3">
        <w:rPr>
          <w:rFonts w:ascii="Garamond" w:hAnsi="Garamond"/>
          <w:sz w:val="16"/>
          <w:szCs w:val="16"/>
        </w:rPr>
        <w:t xml:space="preserve"> </w:t>
      </w:r>
      <w:r>
        <w:rPr>
          <w:rFonts w:ascii="Garamond" w:hAnsi="Garamond"/>
        </w:rPr>
        <w:t>kursu lub przekazał taką informację dopiero po dniu rozpoczęcia kursu,</w:t>
      </w:r>
      <w:r>
        <w:rPr>
          <w:rFonts w:ascii="Garamond" w:hAnsi="Garamond"/>
        </w:rPr>
        <w:br/>
        <w:t>co było niezgodne z art. 53 ust. 1 pkt 2 ustawy z dnia 19 sierpnia 2011 r. o przewozie towarów niebezpiecznych (Dz. U. z 2011 r. Nr 227, poz. 1367, ze zm.),</w:t>
      </w:r>
    </w:p>
    <w:p w:rsidR="00B252B8" w:rsidRPr="005A4DF7" w:rsidRDefault="00B252B8" w:rsidP="00E5462D">
      <w:pPr>
        <w:numPr>
          <w:ilvl w:val="0"/>
          <w:numId w:val="4"/>
        </w:numPr>
        <w:spacing w:after="0" w:line="360" w:lineRule="auto"/>
        <w:jc w:val="both"/>
        <w:rPr>
          <w:rFonts w:ascii="Garamond" w:hAnsi="Garamond"/>
          <w:b/>
          <w:i/>
        </w:rPr>
      </w:pPr>
      <w:r>
        <w:rPr>
          <w:rFonts w:ascii="Garamond" w:hAnsi="Garamond"/>
        </w:rPr>
        <w:t xml:space="preserve">sposób ewidencjonowania liczby godzin przeprowadzonych zajęć w dokumentacji szkoleniowej nie był zgodny z programem ramowym, ujętym w załączniku nr 1 do rozporządzenia </w:t>
      </w:r>
      <w:r w:rsidRPr="00DC1316">
        <w:rPr>
          <w:rFonts w:ascii="Garamond" w:hAnsi="Garamond"/>
        </w:rPr>
        <w:t>Ministra Transportu, Budownictwa i Gospodarki Morskiej z dnia 29 maja 2012 roku w sprawie prowadzenia kursów z zakresu przewozu towarów niebezpiecznych (Dz. U. z 2012 r., poz. 619), zwanego dalej „rozporządzeniem”</w:t>
      </w:r>
      <w:r>
        <w:rPr>
          <w:rFonts w:ascii="Garamond" w:hAnsi="Garamond"/>
        </w:rPr>
        <w:t xml:space="preserve">, </w:t>
      </w:r>
    </w:p>
    <w:p w:rsidR="00B252B8" w:rsidRPr="005A4DF7" w:rsidRDefault="00B252B8" w:rsidP="00E5462D">
      <w:pPr>
        <w:numPr>
          <w:ilvl w:val="0"/>
          <w:numId w:val="4"/>
        </w:numPr>
        <w:spacing w:after="0" w:line="360" w:lineRule="auto"/>
        <w:jc w:val="both"/>
        <w:rPr>
          <w:rFonts w:ascii="Garamond" w:hAnsi="Garamond"/>
          <w:b/>
          <w:i/>
        </w:rPr>
      </w:pPr>
      <w:r>
        <w:rPr>
          <w:rFonts w:ascii="Garamond" w:hAnsi="Garamond"/>
        </w:rPr>
        <w:t xml:space="preserve">minimalny czas trwania kursów nie został przedłużony w sposób określony </w:t>
      </w:r>
      <w:r w:rsidRPr="000576A2">
        <w:t>§</w:t>
      </w:r>
      <w:r>
        <w:rPr>
          <w:rFonts w:ascii="Garamond" w:hAnsi="Garamond"/>
        </w:rPr>
        <w:t xml:space="preserve"> 8 ust. 4 rozporządzenia, </w:t>
      </w:r>
    </w:p>
    <w:p w:rsidR="00B252B8" w:rsidRPr="00B36892" w:rsidRDefault="00B252B8" w:rsidP="00E5462D">
      <w:pPr>
        <w:numPr>
          <w:ilvl w:val="0"/>
          <w:numId w:val="4"/>
        </w:numPr>
        <w:spacing w:after="0" w:line="360" w:lineRule="auto"/>
        <w:jc w:val="both"/>
        <w:rPr>
          <w:rFonts w:ascii="Garamond" w:hAnsi="Garamond"/>
          <w:b/>
          <w:i/>
        </w:rPr>
      </w:pPr>
      <w:r w:rsidRPr="00B36892">
        <w:rPr>
          <w:rFonts w:ascii="Garamond" w:hAnsi="Garamond"/>
        </w:rPr>
        <w:t xml:space="preserve">prowadzona przez </w:t>
      </w:r>
      <w:r>
        <w:rPr>
          <w:rFonts w:ascii="Garamond" w:hAnsi="Garamond"/>
        </w:rPr>
        <w:t xml:space="preserve">podmiot </w:t>
      </w:r>
      <w:r w:rsidRPr="00B36892">
        <w:rPr>
          <w:rFonts w:ascii="Garamond" w:hAnsi="Garamond"/>
        </w:rPr>
        <w:t xml:space="preserve">dokumentacja zajęć teoretycznych i praktycznych była niekompletna, tj. listy obecności uczestników kursu nie potwierdzały ich udziału </w:t>
      </w:r>
      <w:r w:rsidRPr="00B36892">
        <w:rPr>
          <w:rFonts w:ascii="Garamond" w:hAnsi="Garamond"/>
        </w:rPr>
        <w:br/>
        <w:t xml:space="preserve">w poszczególnych zajęciach, co było niezgodne z </w:t>
      </w:r>
      <w:r w:rsidRPr="00B36892">
        <w:t>§</w:t>
      </w:r>
      <w:r w:rsidRPr="00B36892">
        <w:rPr>
          <w:rFonts w:ascii="Garamond" w:hAnsi="Garamond"/>
        </w:rPr>
        <w:t xml:space="preserve"> 6 ust. 1 pkt 1 lit. b) rozporządzenia,</w:t>
      </w:r>
    </w:p>
    <w:p w:rsidR="00B252B8" w:rsidRPr="00B36892" w:rsidRDefault="00B252B8" w:rsidP="00E5462D">
      <w:pPr>
        <w:numPr>
          <w:ilvl w:val="0"/>
          <w:numId w:val="4"/>
        </w:numPr>
        <w:spacing w:after="0" w:line="360" w:lineRule="auto"/>
        <w:jc w:val="both"/>
        <w:rPr>
          <w:rFonts w:ascii="Garamond" w:hAnsi="Garamond"/>
          <w:i/>
        </w:rPr>
      </w:pPr>
      <w:r w:rsidRPr="00B36892">
        <w:rPr>
          <w:rFonts w:ascii="Garamond" w:hAnsi="Garamond"/>
        </w:rPr>
        <w:t xml:space="preserve">sala wykładowa </w:t>
      </w:r>
      <w:r>
        <w:rPr>
          <w:rFonts w:ascii="Garamond" w:hAnsi="Garamond"/>
        </w:rPr>
        <w:t xml:space="preserve">podmiotu </w:t>
      </w:r>
      <w:r w:rsidRPr="00B36892">
        <w:rPr>
          <w:rFonts w:ascii="Garamond" w:hAnsi="Garamond"/>
        </w:rPr>
        <w:t xml:space="preserve">nie była wyposażona w materiały dydaktyczne i pomoce naukowe zapewniające prawidłową realizację celów kształcenia, co było wymagane </w:t>
      </w:r>
      <w:r w:rsidRPr="00B36892">
        <w:t>§</w:t>
      </w:r>
      <w:r w:rsidRPr="00B36892">
        <w:rPr>
          <w:rFonts w:ascii="Garamond" w:hAnsi="Garamond"/>
        </w:rPr>
        <w:t xml:space="preserve"> 4 ust. 3 rozporządzenia,</w:t>
      </w:r>
    </w:p>
    <w:p w:rsidR="00B252B8" w:rsidRPr="00B36892" w:rsidRDefault="00B252B8" w:rsidP="00E5462D">
      <w:pPr>
        <w:numPr>
          <w:ilvl w:val="0"/>
          <w:numId w:val="4"/>
        </w:numPr>
        <w:suppressAutoHyphens/>
        <w:spacing w:after="0" w:line="360" w:lineRule="auto"/>
        <w:jc w:val="both"/>
        <w:rPr>
          <w:rFonts w:ascii="Garamond" w:hAnsi="Garamond"/>
          <w:spacing w:val="2"/>
        </w:rPr>
      </w:pPr>
      <w:r>
        <w:rPr>
          <w:rFonts w:ascii="Garamond" w:hAnsi="Garamond"/>
        </w:rPr>
        <w:t xml:space="preserve">podmiot </w:t>
      </w:r>
      <w:r w:rsidRPr="00DC1316">
        <w:rPr>
          <w:rFonts w:ascii="Garamond" w:hAnsi="Garamond"/>
        </w:rPr>
        <w:t>nie posiadał</w:t>
      </w:r>
      <w:r>
        <w:rPr>
          <w:rFonts w:ascii="Garamond" w:hAnsi="Garamond"/>
        </w:rPr>
        <w:t xml:space="preserve"> warunków lokalowych gwarantujących przeprowadzenie kursów, </w:t>
      </w:r>
      <w:r>
        <w:rPr>
          <w:rFonts w:ascii="Garamond" w:hAnsi="Garamond"/>
        </w:rPr>
        <w:br/>
        <w:t>a także</w:t>
      </w:r>
      <w:r>
        <w:rPr>
          <w:rFonts w:ascii="Garamond" w:hAnsi="Garamond"/>
          <w:spacing w:val="2"/>
        </w:rPr>
        <w:t xml:space="preserve"> </w:t>
      </w:r>
      <w:r w:rsidRPr="00B36892">
        <w:rPr>
          <w:rFonts w:ascii="Garamond" w:hAnsi="Garamond"/>
        </w:rPr>
        <w:t xml:space="preserve">zbioru przepisów w zakresie przewozu towarów niebezpiecznych oraz materiałów dydaktycznych i pomocy naukowych, właściwych do rodzaju prowadzonego kursu, </w:t>
      </w:r>
      <w:r>
        <w:rPr>
          <w:rFonts w:ascii="Garamond" w:hAnsi="Garamond"/>
        </w:rPr>
        <w:br/>
        <w:t xml:space="preserve">co było wymagane </w:t>
      </w:r>
      <w:r w:rsidRPr="00B36892">
        <w:t>§</w:t>
      </w:r>
      <w:r w:rsidRPr="00B36892">
        <w:rPr>
          <w:rFonts w:ascii="Garamond" w:hAnsi="Garamond"/>
        </w:rPr>
        <w:t xml:space="preserve"> 2 rozporządzenia.</w:t>
      </w:r>
    </w:p>
    <w:p w:rsidR="00B252B8" w:rsidRPr="00B36892" w:rsidRDefault="00B252B8" w:rsidP="00CA4219">
      <w:pPr>
        <w:spacing w:after="0" w:line="360" w:lineRule="auto"/>
        <w:jc w:val="both"/>
        <w:rPr>
          <w:rFonts w:ascii="Garamond" w:hAnsi="Garamond"/>
        </w:rPr>
      </w:pPr>
    </w:p>
    <w:p w:rsidR="00B252B8" w:rsidRPr="003A47E8" w:rsidRDefault="00B252B8" w:rsidP="00F54DA9">
      <w:pPr>
        <w:pStyle w:val="Tekstpodstawowy"/>
        <w:spacing w:after="0" w:line="360" w:lineRule="auto"/>
        <w:jc w:val="both"/>
        <w:rPr>
          <w:rFonts w:ascii="Garamond" w:hAnsi="Garamond"/>
        </w:rPr>
      </w:pPr>
      <w:r w:rsidRPr="003A47E8">
        <w:rPr>
          <w:rFonts w:ascii="Garamond" w:hAnsi="Garamond"/>
        </w:rPr>
        <w:t>W wyniku stwierdzonych nieprawidłowości Marszałek  Województwa Wielkopolskiego skierował wystąpienia pokontrolne z zaleceniami do następujących podmiotów:</w:t>
      </w:r>
    </w:p>
    <w:p w:rsidR="00B252B8" w:rsidRPr="00F54DA9"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F54DA9">
        <w:rPr>
          <w:rFonts w:ascii="Garamond" w:hAnsi="Garamond"/>
          <w:sz w:val="24"/>
          <w:szCs w:val="24"/>
        </w:rPr>
        <w:t>Ośrodk</w:t>
      </w:r>
      <w:r>
        <w:rPr>
          <w:rFonts w:ascii="Garamond" w:hAnsi="Garamond"/>
          <w:sz w:val="24"/>
          <w:szCs w:val="24"/>
        </w:rPr>
        <w:t>a</w:t>
      </w:r>
      <w:r w:rsidRPr="00F54DA9">
        <w:rPr>
          <w:rFonts w:ascii="Garamond" w:hAnsi="Garamond"/>
          <w:sz w:val="24"/>
          <w:szCs w:val="24"/>
        </w:rPr>
        <w:t xml:space="preserve"> Kształcenia Zawodowego „STAR” Bohdan Pilarczyk w Ostrowie Wielkopolskim (kontrola przeprowadzona w 2015 r.),</w:t>
      </w:r>
    </w:p>
    <w:p w:rsidR="00B252B8"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lastRenderedPageBreak/>
        <w:t>Przedsiębiorstwa Wielobranżowego „KORMEX” w Kościanie  (kontrola przeprowadzona</w:t>
      </w:r>
      <w:r>
        <w:rPr>
          <w:rFonts w:ascii="Garamond" w:hAnsi="Garamond"/>
          <w:sz w:val="24"/>
          <w:szCs w:val="24"/>
        </w:rPr>
        <w:br/>
        <w:t>w 2015 r.),</w:t>
      </w:r>
    </w:p>
    <w:p w:rsidR="00B252B8"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1268EB">
        <w:rPr>
          <w:rFonts w:ascii="Garamond" w:hAnsi="Garamond"/>
          <w:sz w:val="24"/>
          <w:szCs w:val="24"/>
        </w:rPr>
        <w:t>MAXMAR Mariusz Jankowski w Kole,</w:t>
      </w:r>
    </w:p>
    <w:p w:rsidR="00B252B8"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565CCB">
        <w:rPr>
          <w:rFonts w:ascii="Garamond" w:hAnsi="Garamond"/>
          <w:sz w:val="24"/>
          <w:szCs w:val="24"/>
        </w:rPr>
        <w:t>Wojewódzkiego Ośro</w:t>
      </w:r>
      <w:r>
        <w:rPr>
          <w:rFonts w:ascii="Garamond" w:hAnsi="Garamond"/>
          <w:sz w:val="24"/>
          <w:szCs w:val="24"/>
        </w:rPr>
        <w:t>dka Ruchu Drogowego w Pile,</w:t>
      </w:r>
    </w:p>
    <w:p w:rsidR="00B252B8"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6377D">
        <w:rPr>
          <w:rFonts w:ascii="Garamond" w:hAnsi="Garamond"/>
          <w:sz w:val="24"/>
          <w:szCs w:val="24"/>
        </w:rPr>
        <w:t xml:space="preserve">Centrum Edukacji i Zarządzania Korporacja Romaniszyn sp. z o.o. w Pile. </w:t>
      </w:r>
    </w:p>
    <w:p w:rsidR="00B252B8" w:rsidRPr="009E7764" w:rsidRDefault="00B252B8" w:rsidP="009E7764">
      <w:pPr>
        <w:pStyle w:val="Tekstpodstawowywcity"/>
        <w:spacing w:before="240" w:after="0" w:line="360" w:lineRule="auto"/>
        <w:ind w:left="0" w:right="68"/>
        <w:jc w:val="both"/>
        <w:rPr>
          <w:rFonts w:ascii="Garamond" w:hAnsi="Garamond"/>
          <w:b/>
          <w:i/>
          <w:sz w:val="24"/>
          <w:szCs w:val="24"/>
        </w:rPr>
      </w:pPr>
      <w:r w:rsidRPr="00661D32">
        <w:rPr>
          <w:rFonts w:ascii="Garamond" w:hAnsi="Garamond"/>
          <w:b/>
          <w:i/>
          <w:sz w:val="24"/>
          <w:szCs w:val="24"/>
        </w:rPr>
        <w:t>W zakresie spełniania przez obiekt hotelarski wymagań co do wyposażenia i zakresu świadczonych usług, w tym także gastronomicznych, ustalonych dla rodzaju i kategorii, do których obiekt został zaszeregowany, stwierdzono,  że najczęściej występowały niżej wymienione nieprawidłowości:</w:t>
      </w:r>
    </w:p>
    <w:p w:rsidR="00B252B8" w:rsidRPr="00B36892" w:rsidRDefault="00B252B8" w:rsidP="00E5462D">
      <w:pPr>
        <w:pStyle w:val="Akapitzlist4"/>
        <w:numPr>
          <w:ilvl w:val="0"/>
          <w:numId w:val="4"/>
        </w:numPr>
        <w:suppressAutoHyphens/>
        <w:spacing w:after="0" w:line="360" w:lineRule="auto"/>
        <w:jc w:val="both"/>
        <w:rPr>
          <w:rFonts w:ascii="Garamond" w:hAnsi="Garamond"/>
          <w:sz w:val="24"/>
          <w:szCs w:val="24"/>
        </w:rPr>
      </w:pPr>
      <w:r w:rsidRPr="00B36892">
        <w:rPr>
          <w:rFonts w:ascii="Garamond" w:hAnsi="Garamond"/>
          <w:sz w:val="24"/>
          <w:szCs w:val="24"/>
        </w:rPr>
        <w:t xml:space="preserve">obiekt nie spełniał w pełnym zakresie wymagań co do wyposażenia lub zakresu świadczonych usług, określonych dla rodzaju i kategorii, do których obiekt został zaszeregowany, </w:t>
      </w:r>
    </w:p>
    <w:p w:rsidR="00B252B8" w:rsidRPr="00B36892" w:rsidRDefault="00B252B8" w:rsidP="00E5462D">
      <w:pPr>
        <w:pStyle w:val="Akapitzlist4"/>
        <w:numPr>
          <w:ilvl w:val="0"/>
          <w:numId w:val="4"/>
        </w:numPr>
        <w:suppressAutoHyphens/>
        <w:spacing w:after="0" w:line="360" w:lineRule="auto"/>
        <w:jc w:val="both"/>
        <w:rPr>
          <w:rFonts w:ascii="Garamond" w:hAnsi="Garamond"/>
          <w:b/>
          <w:sz w:val="24"/>
          <w:szCs w:val="24"/>
        </w:rPr>
      </w:pPr>
      <w:r w:rsidRPr="00B36892">
        <w:rPr>
          <w:rFonts w:ascii="Garamond" w:hAnsi="Garamond"/>
          <w:sz w:val="24"/>
          <w:szCs w:val="24"/>
        </w:rPr>
        <w:t>przedsiębiorca nie realizował obowiązku dotyczącego umieszczenia w obiekcie</w:t>
      </w:r>
      <w:r w:rsidRPr="00B36892">
        <w:rPr>
          <w:rFonts w:ascii="Garamond" w:hAnsi="Garamond"/>
          <w:sz w:val="24"/>
          <w:szCs w:val="24"/>
        </w:rPr>
        <w:br/>
        <w:t>i na zewnątrz obiektu informacji określonych ustawą o usługach turystycznych,</w:t>
      </w:r>
    </w:p>
    <w:p w:rsidR="00B252B8" w:rsidRPr="006D45FB" w:rsidRDefault="00B252B8" w:rsidP="00E5462D">
      <w:pPr>
        <w:pStyle w:val="Akapitzlist4"/>
        <w:numPr>
          <w:ilvl w:val="0"/>
          <w:numId w:val="4"/>
        </w:numPr>
        <w:suppressAutoHyphens/>
        <w:spacing w:after="0" w:line="360" w:lineRule="auto"/>
        <w:jc w:val="both"/>
        <w:rPr>
          <w:rFonts w:ascii="Garamond" w:hAnsi="Garamond"/>
          <w:b/>
          <w:sz w:val="24"/>
          <w:szCs w:val="24"/>
        </w:rPr>
      </w:pPr>
      <w:r w:rsidRPr="00B36892">
        <w:rPr>
          <w:rFonts w:ascii="Garamond" w:hAnsi="Garamond"/>
          <w:sz w:val="24"/>
          <w:szCs w:val="24"/>
        </w:rPr>
        <w:t>przedsiębiorca nie posiadał pełnego wykazu wymagań dla obiektów hotelarskich, odpowiadającego rodzajowi i kategorii obiektu, a także pełnego cennika usług, które</w:t>
      </w:r>
      <w:r>
        <w:rPr>
          <w:rFonts w:ascii="Garamond" w:hAnsi="Garamond"/>
          <w:sz w:val="24"/>
          <w:szCs w:val="24"/>
        </w:rPr>
        <w:br/>
      </w:r>
      <w:r w:rsidRPr="00B36892">
        <w:rPr>
          <w:rFonts w:ascii="Garamond" w:hAnsi="Garamond"/>
          <w:sz w:val="24"/>
          <w:szCs w:val="24"/>
        </w:rPr>
        <w:t>to winny być udostępnione na życzenie klienta</w:t>
      </w:r>
      <w:r>
        <w:rPr>
          <w:rFonts w:ascii="Garamond" w:hAnsi="Garamond"/>
          <w:sz w:val="24"/>
          <w:szCs w:val="24"/>
        </w:rPr>
        <w:t xml:space="preserve">. </w:t>
      </w:r>
    </w:p>
    <w:p w:rsidR="00B252B8" w:rsidRPr="008B4A96" w:rsidRDefault="00B252B8" w:rsidP="001B722A">
      <w:pPr>
        <w:pStyle w:val="Tekstpodstawowy"/>
        <w:spacing w:after="0" w:line="360" w:lineRule="auto"/>
        <w:jc w:val="both"/>
        <w:rPr>
          <w:rFonts w:ascii="Garamond" w:hAnsi="Garamond"/>
        </w:rPr>
      </w:pPr>
    </w:p>
    <w:p w:rsidR="00B252B8" w:rsidRPr="00414B30" w:rsidRDefault="00B252B8" w:rsidP="00414B30">
      <w:pPr>
        <w:pStyle w:val="Tekstpodstawowy"/>
        <w:spacing w:after="0" w:line="360" w:lineRule="auto"/>
        <w:jc w:val="both"/>
        <w:rPr>
          <w:rFonts w:ascii="Garamond" w:hAnsi="Garamond"/>
        </w:rPr>
      </w:pPr>
      <w:r w:rsidRPr="003A47E8">
        <w:rPr>
          <w:rFonts w:ascii="Garamond" w:hAnsi="Garamond"/>
        </w:rPr>
        <w:t>W wyniku stwierdzonych nieprawidłowości Marszałek  Województwa Wielkopolskiego skierował wystąpienia pokontrolne z zaleceniami do następujących podmiotów:</w:t>
      </w:r>
    </w:p>
    <w:p w:rsidR="00B252B8"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Geofizyka Toruń S.A. w Toruniu (kontrola Hotelu KWANT w Pile, przeprowadzona</w:t>
      </w:r>
      <w:r>
        <w:rPr>
          <w:rFonts w:ascii="Garamond" w:hAnsi="Garamond"/>
          <w:sz w:val="24"/>
          <w:szCs w:val="24"/>
        </w:rPr>
        <w:br/>
        <w:t>w 2015 roku),</w:t>
      </w:r>
    </w:p>
    <w:p w:rsidR="00B252B8" w:rsidRPr="00BC2541"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 xml:space="preserve">Hotelu „Gościniec Wyrwidąb” s.c. Anna i Tadeusz Cichoccy w Oleśnicy </w:t>
      </w:r>
      <w:r w:rsidRPr="00BC2541">
        <w:rPr>
          <w:rFonts w:ascii="Garamond" w:hAnsi="Garamond"/>
          <w:sz w:val="24"/>
          <w:szCs w:val="24"/>
        </w:rPr>
        <w:t>(kontrola Hotelu</w:t>
      </w:r>
      <w:r>
        <w:rPr>
          <w:rFonts w:ascii="Garamond" w:hAnsi="Garamond"/>
          <w:sz w:val="24"/>
          <w:szCs w:val="24"/>
        </w:rPr>
        <w:t xml:space="preserve"> </w:t>
      </w:r>
      <w:r w:rsidRPr="00BC2541">
        <w:rPr>
          <w:rFonts w:ascii="Garamond" w:hAnsi="Garamond"/>
          <w:sz w:val="24"/>
          <w:szCs w:val="24"/>
        </w:rPr>
        <w:t xml:space="preserve"> </w:t>
      </w:r>
      <w:r>
        <w:rPr>
          <w:rFonts w:ascii="Garamond" w:hAnsi="Garamond"/>
          <w:sz w:val="24"/>
          <w:szCs w:val="24"/>
        </w:rPr>
        <w:t>Gościniec Wyrwidąb w Oleśnicy</w:t>
      </w:r>
      <w:r w:rsidRPr="00BC2541">
        <w:rPr>
          <w:rFonts w:ascii="Garamond" w:hAnsi="Garamond"/>
          <w:sz w:val="24"/>
          <w:szCs w:val="24"/>
        </w:rPr>
        <w:t>, przeprowadzona w 2015 roku),</w:t>
      </w:r>
    </w:p>
    <w:p w:rsidR="00B252B8" w:rsidRPr="00D506F6"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 xml:space="preserve">J.W. CONSTRUCTION HOLDING S.A. w Ząbkach </w:t>
      </w:r>
      <w:r w:rsidRPr="00BC2541">
        <w:rPr>
          <w:rFonts w:ascii="Garamond" w:hAnsi="Garamond"/>
          <w:sz w:val="24"/>
          <w:szCs w:val="24"/>
        </w:rPr>
        <w:t>(kontrola Hotelu</w:t>
      </w:r>
      <w:r>
        <w:rPr>
          <w:rFonts w:ascii="Garamond" w:hAnsi="Garamond"/>
          <w:sz w:val="24"/>
          <w:szCs w:val="24"/>
        </w:rPr>
        <w:t xml:space="preserve"> 500 w Tarnowie Podgórnym, </w:t>
      </w:r>
      <w:r w:rsidRPr="00BC2541">
        <w:rPr>
          <w:rFonts w:ascii="Garamond" w:hAnsi="Garamond"/>
          <w:sz w:val="24"/>
          <w:szCs w:val="24"/>
        </w:rPr>
        <w:t>przeprowadzona w 2015 roku),</w:t>
      </w:r>
    </w:p>
    <w:p w:rsidR="00B252B8" w:rsidRPr="0045412B"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961D7B">
        <w:rPr>
          <w:rFonts w:ascii="Garamond" w:hAnsi="Garamond"/>
          <w:sz w:val="26"/>
          <w:szCs w:val="26"/>
        </w:rPr>
        <w:t xml:space="preserve"> „</w:t>
      </w:r>
      <w:r w:rsidRPr="0045412B">
        <w:rPr>
          <w:rFonts w:ascii="Garamond" w:hAnsi="Garamond"/>
          <w:sz w:val="24"/>
          <w:szCs w:val="24"/>
        </w:rPr>
        <w:t>Brovaria” Jacek Woźniak w Ostrowie Wielkopolskim (kontrola Hotelu  „Brovaria”</w:t>
      </w:r>
      <w:r>
        <w:rPr>
          <w:rFonts w:ascii="Garamond" w:hAnsi="Garamond"/>
          <w:sz w:val="24"/>
          <w:szCs w:val="24"/>
        </w:rPr>
        <w:br/>
      </w:r>
      <w:r w:rsidRPr="0045412B">
        <w:rPr>
          <w:rFonts w:ascii="Garamond" w:hAnsi="Garamond"/>
          <w:sz w:val="24"/>
          <w:szCs w:val="24"/>
        </w:rPr>
        <w:t>w Poznaniu, przeprowadzona w 2015 r.),</w:t>
      </w:r>
    </w:p>
    <w:p w:rsidR="00B252B8" w:rsidRPr="00705556"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705556">
        <w:rPr>
          <w:rFonts w:ascii="Garamond" w:hAnsi="Garamond"/>
          <w:sz w:val="24"/>
          <w:szCs w:val="24"/>
        </w:rPr>
        <w:t xml:space="preserve">P.P.H.U. „DANBUD” Józef Dancewicz w </w:t>
      </w:r>
      <w:r w:rsidRPr="00705556">
        <w:rPr>
          <w:rFonts w:ascii="Garamond" w:hAnsi="Garamond" w:cs="Arial"/>
          <w:sz w:val="24"/>
          <w:szCs w:val="24"/>
        </w:rPr>
        <w:t>Emilianowie (kontrola Hotelu Zameczek</w:t>
      </w:r>
      <w:r>
        <w:rPr>
          <w:rFonts w:ascii="Garamond" w:hAnsi="Garamond" w:cs="Arial"/>
          <w:sz w:val="24"/>
          <w:szCs w:val="24"/>
        </w:rPr>
        <w:br/>
      </w:r>
      <w:r w:rsidRPr="00705556">
        <w:rPr>
          <w:rFonts w:ascii="Garamond" w:hAnsi="Garamond" w:cs="Arial"/>
          <w:sz w:val="24"/>
          <w:szCs w:val="24"/>
        </w:rPr>
        <w:t>w Emilianowie, przeprowadzona w 2015 r.),</w:t>
      </w:r>
    </w:p>
    <w:p w:rsidR="00B252B8" w:rsidRPr="00705556"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705556">
        <w:rPr>
          <w:rFonts w:ascii="Garamond" w:hAnsi="Garamond"/>
          <w:sz w:val="24"/>
          <w:szCs w:val="24"/>
        </w:rPr>
        <w:t xml:space="preserve">Sklep Spożywczo-Przemysłowy, Hotel Rusałka </w:t>
      </w:r>
      <w:r>
        <w:rPr>
          <w:rFonts w:ascii="Garamond" w:hAnsi="Garamond"/>
          <w:sz w:val="24"/>
          <w:szCs w:val="24"/>
        </w:rPr>
        <w:t>Jolanta Zielińska w</w:t>
      </w:r>
      <w:r w:rsidRPr="00705556">
        <w:rPr>
          <w:rFonts w:ascii="Garamond" w:hAnsi="Garamond"/>
          <w:sz w:val="24"/>
          <w:szCs w:val="24"/>
        </w:rPr>
        <w:t xml:space="preserve"> </w:t>
      </w:r>
      <w:r>
        <w:rPr>
          <w:rFonts w:ascii="Garamond" w:hAnsi="Garamond" w:cs="Arial"/>
          <w:sz w:val="24"/>
          <w:szCs w:val="24"/>
        </w:rPr>
        <w:t xml:space="preserve">Russowie (kontrola Hotelu </w:t>
      </w:r>
      <w:r w:rsidRPr="00705556">
        <w:rPr>
          <w:rFonts w:ascii="Garamond" w:hAnsi="Garamond"/>
          <w:sz w:val="24"/>
          <w:szCs w:val="24"/>
        </w:rPr>
        <w:t>Rusałka</w:t>
      </w:r>
      <w:r w:rsidRPr="00705556">
        <w:rPr>
          <w:rFonts w:ascii="Garamond" w:hAnsi="Garamond" w:cs="Arial"/>
          <w:sz w:val="24"/>
          <w:szCs w:val="24"/>
        </w:rPr>
        <w:t xml:space="preserve"> w</w:t>
      </w:r>
      <w:r>
        <w:rPr>
          <w:rFonts w:ascii="Garamond" w:hAnsi="Garamond" w:cs="Arial"/>
          <w:sz w:val="24"/>
          <w:szCs w:val="24"/>
        </w:rPr>
        <w:t xml:space="preserve"> Russowie, przeprowadzona w 2015 r.),</w:t>
      </w:r>
    </w:p>
    <w:p w:rsidR="00B252B8" w:rsidRPr="00170B14"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170B14">
        <w:rPr>
          <w:rFonts w:ascii="Garamond" w:hAnsi="Garamond" w:cs="Arial"/>
          <w:spacing w:val="-6"/>
          <w:sz w:val="24"/>
          <w:szCs w:val="24"/>
        </w:rPr>
        <w:lastRenderedPageBreak/>
        <w:t>Przedsiębiorstwa Usługowego „OUAY” s.c.</w:t>
      </w:r>
      <w:r w:rsidRPr="00170B14">
        <w:rPr>
          <w:rFonts w:ascii="Garamond" w:hAnsi="Garamond"/>
          <w:sz w:val="24"/>
          <w:szCs w:val="24"/>
        </w:rPr>
        <w:t xml:space="preserve"> </w:t>
      </w:r>
      <w:r w:rsidRPr="00170B14">
        <w:rPr>
          <w:rFonts w:ascii="Garamond" w:hAnsi="Garamond" w:cs="Arial"/>
          <w:spacing w:val="-6"/>
          <w:sz w:val="24"/>
          <w:szCs w:val="24"/>
        </w:rPr>
        <w:t>Wojciech Przybylski,</w:t>
      </w:r>
      <w:r w:rsidRPr="00170B14">
        <w:rPr>
          <w:rFonts w:ascii="Garamond" w:hAnsi="Garamond"/>
          <w:sz w:val="24"/>
          <w:szCs w:val="24"/>
        </w:rPr>
        <w:t xml:space="preserve"> </w:t>
      </w:r>
      <w:r w:rsidRPr="00170B14">
        <w:rPr>
          <w:rFonts w:ascii="Garamond" w:hAnsi="Garamond" w:cs="Arial"/>
          <w:spacing w:val="-6"/>
          <w:sz w:val="24"/>
          <w:szCs w:val="24"/>
        </w:rPr>
        <w:t>Zbigniew Przybylski</w:t>
      </w:r>
      <w:r>
        <w:rPr>
          <w:rFonts w:ascii="Garamond" w:hAnsi="Garamond" w:cs="Arial"/>
          <w:spacing w:val="-6"/>
          <w:sz w:val="24"/>
          <w:szCs w:val="24"/>
        </w:rPr>
        <w:br/>
      </w:r>
      <w:r w:rsidRPr="00170B14">
        <w:rPr>
          <w:rFonts w:ascii="Garamond" w:hAnsi="Garamond"/>
          <w:sz w:val="24"/>
          <w:szCs w:val="24"/>
        </w:rPr>
        <w:t xml:space="preserve">w Poznaniu (kontrola Hotelu Quay w Poznaniu, </w:t>
      </w:r>
      <w:r w:rsidRPr="00170B14">
        <w:rPr>
          <w:rFonts w:ascii="Garamond" w:hAnsi="Garamond" w:cs="Arial"/>
          <w:sz w:val="24"/>
          <w:szCs w:val="24"/>
        </w:rPr>
        <w:t>przeprowadzona w 2015 r.),</w:t>
      </w:r>
    </w:p>
    <w:p w:rsidR="00B252B8" w:rsidRPr="00705556"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 xml:space="preserve">„Salma Invest” „M Kitchen” Jakub Salman w Poznaniu (kontrola Hotelu „City Solei Boutique” w Poznaniu, </w:t>
      </w:r>
      <w:r>
        <w:rPr>
          <w:rFonts w:ascii="Garamond" w:hAnsi="Garamond" w:cs="Arial"/>
          <w:sz w:val="24"/>
          <w:szCs w:val="24"/>
        </w:rPr>
        <w:t>przeprowadzona w 2015 r.),</w:t>
      </w:r>
    </w:p>
    <w:p w:rsidR="00B252B8"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Działalność Gastronomiczna Sylwester Misiorny w Wielichowie-Wsi (kontrola Motelu MDS  w Wielichowie-Wsi, przeprowadzona w 2015 r.),</w:t>
      </w:r>
    </w:p>
    <w:p w:rsidR="00B252B8" w:rsidRPr="00170B14"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„Nenufar Club” sp. z o.o. w Kościanie (kontrola Hotelu „Nenufar Club” w Kościanie,  przeprowadzona w 2015 r.),</w:t>
      </w:r>
    </w:p>
    <w:p w:rsidR="00B252B8" w:rsidRPr="00CF35A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CF35A7">
        <w:rPr>
          <w:rFonts w:ascii="Garamond" w:hAnsi="Garamond"/>
          <w:sz w:val="24"/>
          <w:szCs w:val="24"/>
        </w:rPr>
        <w:t>P.H.U. „Barpol” Szczepan Baran w Pile (kontrola Motelu Orion w Pile,  przeprowadzona</w:t>
      </w:r>
      <w:r>
        <w:rPr>
          <w:rFonts w:ascii="Garamond" w:hAnsi="Garamond"/>
          <w:sz w:val="24"/>
          <w:szCs w:val="24"/>
        </w:rPr>
        <w:br/>
      </w:r>
      <w:r w:rsidRPr="00CF35A7">
        <w:rPr>
          <w:rFonts w:ascii="Garamond" w:hAnsi="Garamond"/>
          <w:sz w:val="24"/>
          <w:szCs w:val="24"/>
        </w:rPr>
        <w:t>w 2015 r.),</w:t>
      </w:r>
    </w:p>
    <w:p w:rsidR="00B252B8" w:rsidRPr="007C6AE2"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7C6AE2">
        <w:rPr>
          <w:rFonts w:ascii="Garamond" w:hAnsi="Garamond"/>
          <w:sz w:val="24"/>
          <w:szCs w:val="24"/>
        </w:rPr>
        <w:t>Hotel</w:t>
      </w:r>
      <w:r>
        <w:rPr>
          <w:rFonts w:ascii="Garamond" w:hAnsi="Garamond"/>
          <w:sz w:val="24"/>
          <w:szCs w:val="24"/>
        </w:rPr>
        <w:t>u</w:t>
      </w:r>
      <w:r w:rsidRPr="007C6AE2">
        <w:rPr>
          <w:rFonts w:ascii="Garamond" w:hAnsi="Garamond"/>
          <w:sz w:val="24"/>
          <w:szCs w:val="24"/>
        </w:rPr>
        <w:t xml:space="preserve"> „Neptun” </w:t>
      </w:r>
      <w:r>
        <w:rPr>
          <w:rFonts w:ascii="Garamond" w:hAnsi="Garamond"/>
          <w:sz w:val="24"/>
          <w:szCs w:val="24"/>
        </w:rPr>
        <w:t>s</w:t>
      </w:r>
      <w:r w:rsidRPr="007C6AE2">
        <w:rPr>
          <w:rFonts w:ascii="Garamond" w:hAnsi="Garamond"/>
          <w:sz w:val="24"/>
          <w:szCs w:val="24"/>
        </w:rPr>
        <w:t>p. z o.o. w Międzychodzie (kontrola Hotelu Neptun w Międzychodzie,  przeprowadzona w 2015 r.),</w:t>
      </w:r>
    </w:p>
    <w:p w:rsidR="00B252B8" w:rsidRPr="00DC3F7F"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Firmy Usługowo-Gastronomicznej</w:t>
      </w:r>
      <w:r w:rsidRPr="007C6AE2">
        <w:rPr>
          <w:rFonts w:ascii="Garamond" w:hAnsi="Garamond"/>
          <w:sz w:val="24"/>
          <w:szCs w:val="24"/>
        </w:rPr>
        <w:t xml:space="preserve"> Marek</w:t>
      </w:r>
      <w:r>
        <w:rPr>
          <w:rFonts w:ascii="Garamond" w:hAnsi="Garamond"/>
          <w:sz w:val="24"/>
          <w:szCs w:val="24"/>
        </w:rPr>
        <w:t xml:space="preserve"> Stratyński w Brodowie</w:t>
      </w:r>
      <w:r w:rsidRPr="00DC3F7F">
        <w:rPr>
          <w:rFonts w:ascii="Garamond" w:hAnsi="Garamond"/>
          <w:sz w:val="24"/>
          <w:szCs w:val="24"/>
        </w:rPr>
        <w:t xml:space="preserve"> (kontrola Hotelu „Dworek” w Środzie Wlkp.</w:t>
      </w:r>
      <w:r>
        <w:rPr>
          <w:rFonts w:ascii="Garamond" w:hAnsi="Garamond"/>
          <w:sz w:val="24"/>
          <w:szCs w:val="24"/>
        </w:rPr>
        <w:t>, przeprowadzona w 2015 r.</w:t>
      </w:r>
      <w:r w:rsidRPr="00DC3F7F">
        <w:rPr>
          <w:rFonts w:ascii="Garamond" w:hAnsi="Garamond"/>
          <w:sz w:val="24"/>
          <w:szCs w:val="24"/>
        </w:rPr>
        <w:t xml:space="preserve">), </w:t>
      </w:r>
    </w:p>
    <w:p w:rsidR="00B252B8"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 xml:space="preserve">Jacek Langner Hotel „Belfer” w Zwoli (kontrola Hotelu „Belfer” w Zwoli, przeprowadzona w 2015 r.), </w:t>
      </w:r>
    </w:p>
    <w:p w:rsidR="00B252B8" w:rsidRPr="00F34F1A"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Hotelu Edison sp. z o.o. w Baranowie (kontrola Hotelu „Edison” w Baranowie, przeprowadzona w 2015 r.),</w:t>
      </w:r>
    </w:p>
    <w:p w:rsidR="00B252B8" w:rsidRPr="000904A4"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0904A4">
        <w:rPr>
          <w:rFonts w:ascii="Garamond" w:hAnsi="Garamond"/>
          <w:sz w:val="24"/>
          <w:szCs w:val="24"/>
        </w:rPr>
        <w:t>PPHU „Wojtex” Stanisław Pędziwiatr w Poznaniu (kontrola Hotelu „Zielony” w Poznaniu,  przeprowadzona w 2015 r.),</w:t>
      </w:r>
    </w:p>
    <w:p w:rsidR="00B252B8" w:rsidRPr="00D362B3"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 xml:space="preserve">„Saga” Danuta Gruszczyńska w Poznaniu (kontrola Pensjonatu „Saga” w Poznaniu, </w:t>
      </w:r>
      <w:r w:rsidRPr="00D362B3">
        <w:rPr>
          <w:rFonts w:ascii="Garamond" w:hAnsi="Garamond"/>
          <w:sz w:val="24"/>
          <w:szCs w:val="24"/>
        </w:rPr>
        <w:t xml:space="preserve"> przeprowadzona w 2015 r.),</w:t>
      </w:r>
    </w:p>
    <w:p w:rsidR="00B252B8" w:rsidRPr="00A5702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A5702D">
        <w:rPr>
          <w:rFonts w:ascii="Garamond" w:hAnsi="Garamond"/>
          <w:sz w:val="24"/>
          <w:szCs w:val="24"/>
        </w:rPr>
        <w:t>PPHU „AnnBest” Anna Szarata w Pzreźmierowie (kontrola Hotelu „Wzgórze Toskanii”</w:t>
      </w:r>
      <w:r>
        <w:rPr>
          <w:rFonts w:ascii="Garamond" w:hAnsi="Garamond"/>
          <w:sz w:val="24"/>
          <w:szCs w:val="24"/>
        </w:rPr>
        <w:br/>
      </w:r>
      <w:r w:rsidRPr="00A5702D">
        <w:rPr>
          <w:rFonts w:ascii="Garamond" w:hAnsi="Garamond"/>
          <w:sz w:val="24"/>
          <w:szCs w:val="24"/>
        </w:rPr>
        <w:t>w Przeźmierowie, przeprowadzona w 2015 r.),</w:t>
      </w:r>
    </w:p>
    <w:p w:rsidR="00B252B8" w:rsidRPr="00527A7E"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527A7E">
        <w:rPr>
          <w:rFonts w:ascii="Garamond" w:hAnsi="Garamond"/>
          <w:sz w:val="24"/>
          <w:szCs w:val="24"/>
        </w:rPr>
        <w:t xml:space="preserve">Towarzystwa Inwestycyjnego NEST </w:t>
      </w:r>
      <w:r>
        <w:rPr>
          <w:rFonts w:ascii="Garamond" w:hAnsi="Garamond"/>
          <w:sz w:val="24"/>
          <w:szCs w:val="24"/>
        </w:rPr>
        <w:t>s</w:t>
      </w:r>
      <w:r w:rsidRPr="00527A7E">
        <w:rPr>
          <w:rFonts w:ascii="Garamond" w:hAnsi="Garamond"/>
          <w:sz w:val="24"/>
          <w:szCs w:val="24"/>
        </w:rPr>
        <w:t>p. z o.o. w Gnieźnie  (kontrola Hotelu „Nest</w:t>
      </w:r>
      <w:r>
        <w:rPr>
          <w:rFonts w:ascii="Garamond" w:hAnsi="Garamond"/>
          <w:sz w:val="24"/>
          <w:szCs w:val="24"/>
        </w:rPr>
        <w:t>”</w:t>
      </w:r>
      <w:r>
        <w:rPr>
          <w:rFonts w:ascii="Garamond" w:hAnsi="Garamond"/>
          <w:sz w:val="24"/>
          <w:szCs w:val="24"/>
        </w:rPr>
        <w:br/>
      </w:r>
      <w:r w:rsidRPr="00527A7E">
        <w:rPr>
          <w:rFonts w:ascii="Garamond" w:hAnsi="Garamond"/>
          <w:sz w:val="24"/>
          <w:szCs w:val="24"/>
        </w:rPr>
        <w:t>w Gnieźnie, przeprowadzona w 2015 r.),</w:t>
      </w:r>
    </w:p>
    <w:p w:rsidR="00B252B8" w:rsidRPr="0095487A"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95487A">
        <w:rPr>
          <w:rFonts w:ascii="Garamond" w:hAnsi="Garamond"/>
          <w:sz w:val="24"/>
          <w:szCs w:val="24"/>
        </w:rPr>
        <w:t>Przedsiębiorstwa „Almarco” Marek Zbierski w Środzie Wielkopolskiej (kontrola Hotelu „Almarco” w Środzie Wielkopolskiej, przeprowadzona w 2015 r.),</w:t>
      </w:r>
    </w:p>
    <w:p w:rsidR="00B252B8" w:rsidRPr="00527A7E"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527A7E">
        <w:rPr>
          <w:rFonts w:ascii="Garamond" w:hAnsi="Garamond"/>
          <w:sz w:val="24"/>
          <w:szCs w:val="24"/>
        </w:rPr>
        <w:t>Hotelu Restauracja „Alexandra” Jan Maciejewski w Pobiedziskach (kontrola Hotelu „Alexandra” w Pobiedziskach, przeprowadzona w 2015 r.),</w:t>
      </w:r>
    </w:p>
    <w:p w:rsidR="00B252B8" w:rsidRPr="003464F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527A7E">
        <w:rPr>
          <w:rFonts w:ascii="Garamond" w:hAnsi="Garamond"/>
          <w:sz w:val="24"/>
          <w:szCs w:val="24"/>
        </w:rPr>
        <w:t xml:space="preserve"> Pensjonatu-Restauracja „Kogucik” w Czempiniu (kontrola Pensjonatu „Kogucik”</w:t>
      </w:r>
      <w:r>
        <w:rPr>
          <w:rFonts w:ascii="Garamond" w:hAnsi="Garamond"/>
          <w:sz w:val="24"/>
          <w:szCs w:val="24"/>
        </w:rPr>
        <w:br/>
      </w:r>
      <w:r w:rsidRPr="00527A7E">
        <w:rPr>
          <w:rFonts w:ascii="Garamond" w:hAnsi="Garamond"/>
          <w:sz w:val="24"/>
          <w:szCs w:val="24"/>
        </w:rPr>
        <w:t>w Czempiniu, przeprowadzona w 2015 r.),</w:t>
      </w:r>
    </w:p>
    <w:p w:rsidR="00B252B8" w:rsidRPr="00444669"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444669">
        <w:rPr>
          <w:rFonts w:ascii="Garamond" w:hAnsi="Garamond"/>
          <w:sz w:val="24"/>
          <w:szCs w:val="24"/>
        </w:rPr>
        <w:lastRenderedPageBreak/>
        <w:t xml:space="preserve"> „Orbis” S.A. Oddział Novotel Malta w Poznaniu (kontrola Hotelu „Novotel Malta”</w:t>
      </w:r>
      <w:r>
        <w:rPr>
          <w:rFonts w:ascii="Garamond" w:hAnsi="Garamond"/>
          <w:sz w:val="24"/>
          <w:szCs w:val="24"/>
        </w:rPr>
        <w:br/>
        <w:t>w P</w:t>
      </w:r>
      <w:r w:rsidRPr="00444669">
        <w:rPr>
          <w:rFonts w:ascii="Garamond" w:hAnsi="Garamond"/>
          <w:sz w:val="24"/>
          <w:szCs w:val="24"/>
        </w:rPr>
        <w:t>oznaniu</w:t>
      </w:r>
      <w:r>
        <w:rPr>
          <w:rFonts w:ascii="Garamond" w:hAnsi="Garamond"/>
          <w:sz w:val="24"/>
          <w:szCs w:val="24"/>
        </w:rPr>
        <w:t xml:space="preserve">, </w:t>
      </w:r>
      <w:r w:rsidRPr="00AB0670">
        <w:rPr>
          <w:rFonts w:ascii="Garamond" w:hAnsi="Garamond"/>
          <w:sz w:val="24"/>
          <w:szCs w:val="24"/>
        </w:rPr>
        <w:t>przeprowadzona w 2015 r.),</w:t>
      </w:r>
    </w:p>
    <w:p w:rsidR="00B252B8" w:rsidRPr="006A0D4D"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A5702D">
        <w:rPr>
          <w:rFonts w:ascii="Garamond" w:hAnsi="Garamond"/>
          <w:sz w:val="24"/>
          <w:szCs w:val="24"/>
        </w:rPr>
        <w:t>Urbaniak Mirosław P.U.P i H. „Remo-Bud” „Dworek Zacisze” we Wrześni (kontrola Hotelu „Dworek Zacisze” w Bierzglinku,  przeprowadzona w 2015 r.),</w:t>
      </w:r>
    </w:p>
    <w:p w:rsidR="00B252B8" w:rsidRPr="003464F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464F7">
        <w:rPr>
          <w:rFonts w:ascii="Garamond" w:hAnsi="Garamond"/>
          <w:sz w:val="24"/>
          <w:szCs w:val="24"/>
        </w:rPr>
        <w:t xml:space="preserve">KF Investment Group </w:t>
      </w:r>
      <w:r>
        <w:rPr>
          <w:rFonts w:ascii="Garamond" w:hAnsi="Garamond"/>
          <w:sz w:val="24"/>
          <w:szCs w:val="24"/>
        </w:rPr>
        <w:t>s</w:t>
      </w:r>
      <w:r w:rsidRPr="003464F7">
        <w:rPr>
          <w:rFonts w:ascii="Garamond" w:hAnsi="Garamond"/>
          <w:sz w:val="24"/>
          <w:szCs w:val="24"/>
        </w:rPr>
        <w:t xml:space="preserve">p. z o.o. w Poznaniu (kontrola Hotelu „Kaskada” w Poznaniu,  przeprowadzona w 2015 r. </w:t>
      </w:r>
      <w:r w:rsidRPr="003464F7">
        <w:rPr>
          <w:rFonts w:ascii="Garamond" w:hAnsi="Garamond"/>
          <w:spacing w:val="-4"/>
          <w:sz w:val="24"/>
          <w:szCs w:val="24"/>
        </w:rPr>
        <w:t>),</w:t>
      </w:r>
    </w:p>
    <w:p w:rsidR="00B252B8" w:rsidRPr="00FC3F7C"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POLBAU GMBH s</w:t>
      </w:r>
      <w:r w:rsidRPr="00EC7B09">
        <w:rPr>
          <w:rFonts w:ascii="Garamond" w:hAnsi="Garamond"/>
          <w:sz w:val="24"/>
          <w:szCs w:val="24"/>
        </w:rPr>
        <w:t>p. z o.o. w Turku (kontrola Hotelu Arkady w Turku, przeprowadzona</w:t>
      </w:r>
      <w:r>
        <w:rPr>
          <w:rFonts w:ascii="Garamond" w:hAnsi="Garamond"/>
          <w:sz w:val="24"/>
          <w:szCs w:val="24"/>
        </w:rPr>
        <w:br/>
      </w:r>
      <w:r w:rsidRPr="00EC7B09">
        <w:rPr>
          <w:rFonts w:ascii="Garamond" w:hAnsi="Garamond"/>
          <w:sz w:val="24"/>
          <w:szCs w:val="24"/>
        </w:rPr>
        <w:t>w 2015 r.),</w:t>
      </w:r>
    </w:p>
    <w:p w:rsidR="00B252B8" w:rsidRPr="00954118"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954118">
        <w:rPr>
          <w:rFonts w:ascii="Garamond" w:hAnsi="Garamond"/>
          <w:sz w:val="24"/>
          <w:szCs w:val="24"/>
        </w:rPr>
        <w:t>Hotel</w:t>
      </w:r>
      <w:r>
        <w:rPr>
          <w:rFonts w:ascii="Garamond" w:hAnsi="Garamond"/>
          <w:sz w:val="24"/>
          <w:szCs w:val="24"/>
        </w:rPr>
        <w:t>u Relax s</w:t>
      </w:r>
      <w:r w:rsidRPr="00954118">
        <w:rPr>
          <w:rFonts w:ascii="Garamond" w:hAnsi="Garamond"/>
          <w:sz w:val="24"/>
          <w:szCs w:val="24"/>
        </w:rPr>
        <w:t>p. z o.o. w Murowanej Goślinie (kontrola Hotelu „Relax” w Murowanej Goślinie, przeprowadzona w 2015 r.),</w:t>
      </w:r>
    </w:p>
    <w:p w:rsidR="00B252B8" w:rsidRPr="00954118"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P.W. FOLIAREX s</w:t>
      </w:r>
      <w:r w:rsidRPr="00954118">
        <w:rPr>
          <w:rFonts w:ascii="Garamond" w:hAnsi="Garamond"/>
          <w:sz w:val="24"/>
          <w:szCs w:val="24"/>
        </w:rPr>
        <w:t>p. z o.o. w Stęszewie (kontrola Pensjonatu Feniks w Poznaniu),</w:t>
      </w:r>
    </w:p>
    <w:p w:rsidR="00B252B8" w:rsidRPr="00954118"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954118">
        <w:rPr>
          <w:rFonts w:ascii="Garamond" w:hAnsi="Garamond"/>
          <w:sz w:val="24"/>
          <w:szCs w:val="24"/>
        </w:rPr>
        <w:t>Hotel</w:t>
      </w:r>
      <w:r>
        <w:rPr>
          <w:rFonts w:ascii="Garamond" w:hAnsi="Garamond"/>
          <w:sz w:val="24"/>
          <w:szCs w:val="24"/>
        </w:rPr>
        <w:t>u</w:t>
      </w:r>
      <w:r w:rsidRPr="00954118">
        <w:rPr>
          <w:rFonts w:ascii="Garamond" w:hAnsi="Garamond"/>
          <w:sz w:val="24"/>
          <w:szCs w:val="24"/>
        </w:rPr>
        <w:t xml:space="preserve"> Doris – Grill Bar Barbara Cichacka w Obornikach (kontrola Hotelu „Doris”</w:t>
      </w:r>
      <w:r>
        <w:rPr>
          <w:rFonts w:ascii="Garamond" w:hAnsi="Garamond"/>
          <w:sz w:val="24"/>
          <w:szCs w:val="24"/>
        </w:rPr>
        <w:br/>
      </w:r>
      <w:r w:rsidRPr="00954118">
        <w:rPr>
          <w:rFonts w:ascii="Garamond" w:hAnsi="Garamond"/>
          <w:sz w:val="24"/>
          <w:szCs w:val="24"/>
        </w:rPr>
        <w:t>w Obornikach, przeprowadzona w 2015 r.),</w:t>
      </w:r>
    </w:p>
    <w:p w:rsidR="00B252B8" w:rsidRPr="00954118"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954118">
        <w:rPr>
          <w:rFonts w:ascii="Garamond" w:hAnsi="Garamond"/>
          <w:sz w:val="24"/>
          <w:szCs w:val="24"/>
        </w:rPr>
        <w:t>PPHU Kutzner Arkadiusz i Hanna w Przeźmierowie (kontrola Hotelu „Przylesie”</w:t>
      </w:r>
      <w:r>
        <w:rPr>
          <w:rFonts w:ascii="Garamond" w:hAnsi="Garamond"/>
          <w:sz w:val="24"/>
          <w:szCs w:val="24"/>
        </w:rPr>
        <w:br/>
      </w:r>
      <w:r w:rsidRPr="00954118">
        <w:rPr>
          <w:rFonts w:ascii="Garamond" w:hAnsi="Garamond"/>
          <w:sz w:val="24"/>
          <w:szCs w:val="24"/>
        </w:rPr>
        <w:t>w Sierosławiu, przeprowadzona w 2015 r.),</w:t>
      </w:r>
    </w:p>
    <w:p w:rsidR="00B252B8"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Hotelu Podróżnik Kazimierz Sroczyński w Koszutach (kontrola przeprowadzona w 2015 r.),</w:t>
      </w: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D2607">
        <w:rPr>
          <w:rFonts w:ascii="Garamond" w:hAnsi="Garamond"/>
          <w:sz w:val="24"/>
          <w:szCs w:val="24"/>
        </w:rPr>
        <w:t xml:space="preserve">Zakładu Gastronomicznego Smak H. Wels i A. Wels-Gorwa s.c. w Osiecznej (kontrola Pensjonatu „Rogatka”, przeprowadzona w 2015 roku),    </w:t>
      </w: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b/>
          <w:sz w:val="24"/>
          <w:szCs w:val="24"/>
        </w:rPr>
      </w:pPr>
      <w:r w:rsidRPr="002D2607">
        <w:rPr>
          <w:rFonts w:ascii="Garamond" w:hAnsi="Garamond"/>
          <w:sz w:val="24"/>
          <w:szCs w:val="24"/>
        </w:rPr>
        <w:t xml:space="preserve">Restauracji Pensjonat „LIDO” Danuta Kowalska w Antoninie (kontrola Pensjonatu Lido, przeprowadzona w 2015 r.), </w:t>
      </w: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b/>
          <w:sz w:val="24"/>
          <w:szCs w:val="24"/>
        </w:rPr>
      </w:pPr>
      <w:r w:rsidRPr="002D2607">
        <w:rPr>
          <w:rFonts w:ascii="Garamond" w:hAnsi="Garamond"/>
          <w:sz w:val="24"/>
          <w:szCs w:val="24"/>
        </w:rPr>
        <w:t>RANIŚ+RANIŚ Pensjonat „Siodło” Janusz Raniś w Świętnie (kontrola Pensjonatu „Siodło” w miejscowości Wilcze, przeprowadzona w 2015 r.),</w:t>
      </w: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b/>
          <w:sz w:val="24"/>
          <w:szCs w:val="24"/>
        </w:rPr>
      </w:pPr>
      <w:r w:rsidRPr="002D2607">
        <w:rPr>
          <w:rFonts w:ascii="Garamond" w:hAnsi="Garamond"/>
          <w:sz w:val="24"/>
          <w:szCs w:val="24"/>
        </w:rPr>
        <w:t xml:space="preserve">Przedsiębiorstwa Produkcji Handlu i Usług sp. z o.o. „Stanpol” w Kole (kontrola Hotelu Sara w Kole), </w:t>
      </w: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D2607">
        <w:rPr>
          <w:rFonts w:ascii="Garamond" w:hAnsi="Garamond"/>
          <w:sz w:val="24"/>
          <w:szCs w:val="24"/>
        </w:rPr>
        <w:t xml:space="preserve">Bar „Europa” Monika Kwaśna w Kościelcu (kontrola Pensjonatu „Bar Europa” </w:t>
      </w:r>
      <w:r w:rsidRPr="002D2607">
        <w:rPr>
          <w:rFonts w:ascii="Garamond" w:hAnsi="Garamond"/>
          <w:sz w:val="24"/>
          <w:szCs w:val="24"/>
        </w:rPr>
        <w:br/>
        <w:t>w Kościelcu),</w:t>
      </w: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D2607">
        <w:rPr>
          <w:rFonts w:ascii="Garamond" w:hAnsi="Garamond"/>
          <w:sz w:val="24"/>
          <w:szCs w:val="24"/>
        </w:rPr>
        <w:t>„GRAND-TOURS” Handel-Turystyka Zbigniew Gray w Karpicku (kontrola Motelu Montana w Karpicku, przeprowadzona w 2015 r.),</w:t>
      </w: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D2607">
        <w:rPr>
          <w:rFonts w:ascii="Garamond" w:hAnsi="Garamond"/>
          <w:sz w:val="24"/>
          <w:szCs w:val="24"/>
        </w:rPr>
        <w:t>IKA s.c. Adam Kenkel, Izabela Kenkel w Lesznie (kontrola Hotelu Wieniawa w Lesznie, przeprowadzona w 2015 r.),</w:t>
      </w: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D2607">
        <w:rPr>
          <w:rFonts w:ascii="Garamond" w:hAnsi="Garamond"/>
          <w:sz w:val="24"/>
          <w:szCs w:val="24"/>
        </w:rPr>
        <w:t>Ośrodka Szkoleniowo-Wypoczynkowego „Wityng” sp. z o.o. w Mikorzynie (kontrola Hotelu Wityng w Mikorzynie, przeprowadzona w 2015 r.),</w:t>
      </w: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D2607">
        <w:rPr>
          <w:rFonts w:ascii="Garamond" w:hAnsi="Garamond"/>
          <w:sz w:val="24"/>
          <w:szCs w:val="24"/>
        </w:rPr>
        <w:lastRenderedPageBreak/>
        <w:t xml:space="preserve">Przedsiębiorstwa Wielobranżowego „KRISTIDAN” Sp. z o.o. w Kaliszu (kontrola Hotelu Koloseum w Turku), </w:t>
      </w: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D2607">
        <w:rPr>
          <w:rFonts w:ascii="Garamond" w:hAnsi="Garamond"/>
          <w:sz w:val="24"/>
          <w:szCs w:val="24"/>
        </w:rPr>
        <w:t>Pensjonatu „PARK”, Usługi Menadżerskie Jan Michał Kubacki w Pile (kontrola Pensjonatu Park w Pile),</w:t>
      </w:r>
    </w:p>
    <w:p w:rsidR="00B252B8" w:rsidRPr="002D2607" w:rsidRDefault="00B252B8" w:rsidP="00E5462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D2607">
        <w:rPr>
          <w:rFonts w:ascii="Garamond" w:hAnsi="Garamond"/>
          <w:sz w:val="24"/>
          <w:szCs w:val="24"/>
        </w:rPr>
        <w:t>KJR Kormoran s.c. Krystyna Rybacka, Jacek Rybacki w Koninie (kontrola Hotelu Moran w Ostrowie,  przeprowadzona w 2015 r.).</w:t>
      </w:r>
    </w:p>
    <w:p w:rsidR="00B252B8" w:rsidRPr="00C37688" w:rsidRDefault="00B252B8" w:rsidP="000C41FF">
      <w:pPr>
        <w:spacing w:after="0" w:line="360" w:lineRule="auto"/>
        <w:jc w:val="both"/>
        <w:rPr>
          <w:rFonts w:ascii="Garamond" w:hAnsi="Garamond"/>
        </w:rPr>
      </w:pPr>
      <w:bookmarkStart w:id="8" w:name="_Toc411945184"/>
    </w:p>
    <w:p w:rsidR="00B252B8" w:rsidRDefault="00B252B8" w:rsidP="00F06B7A">
      <w:pPr>
        <w:pStyle w:val="Tekstpodstawowywcity"/>
        <w:spacing w:before="240" w:after="0" w:line="360" w:lineRule="auto"/>
        <w:ind w:left="0" w:right="68"/>
        <w:jc w:val="both"/>
        <w:outlineLvl w:val="0"/>
        <w:rPr>
          <w:rFonts w:ascii="Garamond" w:hAnsi="Garamond"/>
          <w:b/>
          <w:sz w:val="24"/>
          <w:szCs w:val="24"/>
        </w:rPr>
      </w:pPr>
      <w:r w:rsidRPr="00F06B7A">
        <w:rPr>
          <w:rFonts w:ascii="Garamond" w:hAnsi="Garamond"/>
          <w:b/>
          <w:sz w:val="24"/>
          <w:szCs w:val="24"/>
        </w:rPr>
        <w:t>IV.</w:t>
      </w:r>
      <w:r>
        <w:rPr>
          <w:rFonts w:ascii="Garamond" w:hAnsi="Garamond"/>
          <w:b/>
          <w:sz w:val="24"/>
          <w:szCs w:val="24"/>
        </w:rPr>
        <w:t xml:space="preserve"> </w:t>
      </w:r>
      <w:r w:rsidRPr="006D5018">
        <w:rPr>
          <w:rFonts w:ascii="Garamond" w:hAnsi="Garamond"/>
          <w:b/>
          <w:sz w:val="24"/>
          <w:szCs w:val="24"/>
        </w:rPr>
        <w:t>NAJCZĘŚCIEJ WYSTĘPUJĄCE NIEPRAWIDŁOWOŚCI STWIERDZONE          W WYNIKU KONTROLI PRZEPROWADZONYCH W OKRESIE SPRAWOZDAWCZYM.</w:t>
      </w:r>
      <w:bookmarkEnd w:id="8"/>
      <w:r>
        <w:rPr>
          <w:rFonts w:ascii="Garamond" w:hAnsi="Garamond"/>
          <w:b/>
          <w:sz w:val="24"/>
          <w:szCs w:val="24"/>
        </w:rPr>
        <w:t xml:space="preserve"> </w:t>
      </w:r>
    </w:p>
    <w:p w:rsidR="00B252B8" w:rsidRPr="00F06B7A" w:rsidRDefault="00B252B8" w:rsidP="00F06B7A">
      <w:pPr>
        <w:pStyle w:val="Tekstpodstawowywcity"/>
        <w:spacing w:before="240" w:after="0" w:line="360" w:lineRule="auto"/>
        <w:ind w:left="0" w:right="68"/>
        <w:jc w:val="both"/>
        <w:outlineLvl w:val="0"/>
        <w:rPr>
          <w:rFonts w:ascii="Garamond" w:hAnsi="Garamond"/>
          <w:b/>
          <w:sz w:val="24"/>
          <w:szCs w:val="24"/>
        </w:rPr>
      </w:pPr>
    </w:p>
    <w:p w:rsidR="00B252B8" w:rsidRPr="00A10617" w:rsidRDefault="00B252B8" w:rsidP="00E5462D">
      <w:pPr>
        <w:pStyle w:val="Tekstpodstawowywcity"/>
        <w:numPr>
          <w:ilvl w:val="0"/>
          <w:numId w:val="66"/>
        </w:numPr>
        <w:tabs>
          <w:tab w:val="clear" w:pos="2150"/>
          <w:tab w:val="num" w:pos="360"/>
        </w:tabs>
        <w:spacing w:after="0" w:line="360" w:lineRule="auto"/>
        <w:ind w:left="360" w:right="68"/>
        <w:jc w:val="both"/>
        <w:rPr>
          <w:rFonts w:ascii="Garamond" w:hAnsi="Garamond"/>
          <w:sz w:val="24"/>
          <w:szCs w:val="24"/>
        </w:rPr>
      </w:pPr>
      <w:r w:rsidRPr="00A10617">
        <w:rPr>
          <w:rFonts w:ascii="Garamond" w:hAnsi="Garamond"/>
          <w:b/>
          <w:sz w:val="24"/>
          <w:szCs w:val="24"/>
        </w:rPr>
        <w:t>Kontrole wojewódzkich samorządowych jednostek organizacyjnych.</w:t>
      </w:r>
    </w:p>
    <w:p w:rsidR="00B252B8" w:rsidRDefault="00B252B8" w:rsidP="00E73301">
      <w:pPr>
        <w:pStyle w:val="Tekstpodstawowywcity"/>
        <w:tabs>
          <w:tab w:val="num" w:pos="600"/>
        </w:tabs>
        <w:spacing w:after="0" w:line="360" w:lineRule="auto"/>
        <w:ind w:left="0" w:right="68" w:firstLine="360"/>
        <w:jc w:val="both"/>
        <w:rPr>
          <w:rFonts w:ascii="Garamond" w:hAnsi="Garamond"/>
          <w:sz w:val="24"/>
          <w:szCs w:val="24"/>
        </w:rPr>
      </w:pPr>
    </w:p>
    <w:p w:rsidR="00B252B8" w:rsidRPr="00C37688" w:rsidRDefault="00B252B8" w:rsidP="00E73301">
      <w:pPr>
        <w:pStyle w:val="Tekstpodstawowywcity"/>
        <w:tabs>
          <w:tab w:val="num" w:pos="600"/>
        </w:tabs>
        <w:spacing w:after="0" w:line="360" w:lineRule="auto"/>
        <w:ind w:left="0" w:right="68" w:firstLine="360"/>
        <w:jc w:val="both"/>
        <w:rPr>
          <w:rFonts w:ascii="Garamond" w:hAnsi="Garamond"/>
          <w:sz w:val="24"/>
          <w:szCs w:val="24"/>
        </w:rPr>
      </w:pPr>
      <w:r w:rsidRPr="00C37688">
        <w:rPr>
          <w:rFonts w:ascii="Garamond" w:hAnsi="Garamond"/>
          <w:sz w:val="24"/>
          <w:szCs w:val="24"/>
        </w:rPr>
        <w:t xml:space="preserve">W 2016 roku wystąpiły nieprawidłowości w zakresie: </w:t>
      </w:r>
    </w:p>
    <w:p w:rsidR="00B252B8" w:rsidRPr="006D733D" w:rsidRDefault="00B252B8" w:rsidP="00E5462D">
      <w:pPr>
        <w:pStyle w:val="Tekstpodstawowywcity"/>
        <w:numPr>
          <w:ilvl w:val="0"/>
          <w:numId w:val="68"/>
        </w:numPr>
        <w:spacing w:after="0" w:line="360" w:lineRule="auto"/>
        <w:ind w:left="709" w:right="68"/>
        <w:jc w:val="both"/>
        <w:rPr>
          <w:rFonts w:ascii="Garamond" w:hAnsi="Garamond"/>
          <w:sz w:val="24"/>
          <w:szCs w:val="24"/>
        </w:rPr>
      </w:pPr>
      <w:r w:rsidRPr="006D733D">
        <w:rPr>
          <w:rFonts w:ascii="Garamond" w:hAnsi="Garamond"/>
          <w:sz w:val="24"/>
          <w:szCs w:val="24"/>
        </w:rPr>
        <w:t>udzielania zamówień publicznych – dotyczyły one w szczególności:</w:t>
      </w:r>
    </w:p>
    <w:p w:rsidR="00B252B8" w:rsidRPr="006D733D" w:rsidRDefault="00B252B8" w:rsidP="00E5462D">
      <w:pPr>
        <w:pStyle w:val="Tekstpodstawowywcity"/>
        <w:numPr>
          <w:ilvl w:val="1"/>
          <w:numId w:val="68"/>
        </w:numPr>
        <w:tabs>
          <w:tab w:val="clear" w:pos="1800"/>
          <w:tab w:val="num" w:pos="1080"/>
        </w:tabs>
        <w:spacing w:after="0" w:line="360" w:lineRule="auto"/>
        <w:ind w:left="1080" w:right="68"/>
        <w:jc w:val="both"/>
        <w:rPr>
          <w:rFonts w:ascii="Garamond" w:hAnsi="Garamond"/>
          <w:sz w:val="24"/>
          <w:szCs w:val="24"/>
        </w:rPr>
      </w:pPr>
      <w:r w:rsidRPr="006D733D">
        <w:rPr>
          <w:rFonts w:ascii="Garamond" w:hAnsi="Garamond"/>
          <w:sz w:val="24"/>
          <w:szCs w:val="24"/>
        </w:rPr>
        <w:t>unieważnienia postępowań o udzielenie zamówienia publicznego, pomimo braku przesłanek określonych w art. 93 ust. 1 ustawy Pzp,</w:t>
      </w:r>
    </w:p>
    <w:p w:rsidR="00B252B8" w:rsidRPr="006D733D" w:rsidRDefault="00B252B8" w:rsidP="00E5462D">
      <w:pPr>
        <w:pStyle w:val="Tekstpodstawowywcity"/>
        <w:numPr>
          <w:ilvl w:val="1"/>
          <w:numId w:val="68"/>
        </w:numPr>
        <w:tabs>
          <w:tab w:val="clear" w:pos="1800"/>
          <w:tab w:val="num" w:pos="1080"/>
        </w:tabs>
        <w:spacing w:after="0" w:line="360" w:lineRule="auto"/>
        <w:ind w:left="1080" w:right="68"/>
        <w:jc w:val="both"/>
        <w:rPr>
          <w:rFonts w:ascii="Garamond" w:hAnsi="Garamond"/>
          <w:sz w:val="24"/>
          <w:szCs w:val="24"/>
        </w:rPr>
      </w:pPr>
      <w:r w:rsidRPr="006D733D">
        <w:rPr>
          <w:rFonts w:ascii="Garamond" w:hAnsi="Garamond"/>
          <w:sz w:val="24"/>
          <w:szCs w:val="24"/>
        </w:rPr>
        <w:t xml:space="preserve">niezrealizowania przez zamawiającego obowiązku określonego w art. 26 </w:t>
      </w:r>
      <w:r w:rsidRPr="006D733D">
        <w:rPr>
          <w:rFonts w:ascii="Garamond" w:hAnsi="Garamond"/>
          <w:sz w:val="24"/>
          <w:szCs w:val="24"/>
        </w:rPr>
        <w:br/>
        <w:t xml:space="preserve">ust. 3 ustawy Pzp, tj. wezwania wykonawców do uzupełnienia oferty o brakujące dokumenty,  </w:t>
      </w:r>
    </w:p>
    <w:p w:rsidR="00B252B8" w:rsidRPr="006D733D" w:rsidRDefault="00B252B8" w:rsidP="00E5462D">
      <w:pPr>
        <w:pStyle w:val="Tekstpodstawowywcity"/>
        <w:numPr>
          <w:ilvl w:val="1"/>
          <w:numId w:val="68"/>
        </w:numPr>
        <w:tabs>
          <w:tab w:val="clear" w:pos="1800"/>
          <w:tab w:val="num" w:pos="1080"/>
        </w:tabs>
        <w:spacing w:after="0" w:line="360" w:lineRule="auto"/>
        <w:ind w:left="1080" w:right="68"/>
        <w:jc w:val="both"/>
        <w:rPr>
          <w:rFonts w:ascii="Garamond" w:hAnsi="Garamond"/>
          <w:sz w:val="24"/>
          <w:szCs w:val="24"/>
        </w:rPr>
      </w:pPr>
      <w:r w:rsidRPr="006D733D">
        <w:rPr>
          <w:rFonts w:ascii="Garamond" w:hAnsi="Garamond"/>
          <w:sz w:val="24"/>
          <w:szCs w:val="24"/>
        </w:rPr>
        <w:t xml:space="preserve">niezamieszczania w </w:t>
      </w:r>
      <w:r>
        <w:rPr>
          <w:rFonts w:ascii="Garamond" w:hAnsi="Garamond"/>
          <w:sz w:val="24"/>
          <w:szCs w:val="24"/>
        </w:rPr>
        <w:t xml:space="preserve">informacji </w:t>
      </w:r>
      <w:r w:rsidRPr="006D733D">
        <w:rPr>
          <w:rFonts w:ascii="Garamond" w:hAnsi="Garamond"/>
          <w:sz w:val="24"/>
          <w:szCs w:val="24"/>
        </w:rPr>
        <w:t>o wyborze najkorzystniejszej oferty, punktacji przyznanej poszczególnym ofertom w każdym z zastosowanych kryteriów oceny ofert,</w:t>
      </w:r>
      <w:r>
        <w:rPr>
          <w:rFonts w:ascii="Garamond" w:hAnsi="Garamond"/>
          <w:sz w:val="24"/>
          <w:szCs w:val="24"/>
        </w:rPr>
        <w:t xml:space="preserve"> co było wymagane art. 92 ust. 1 pkt 1 i ust. 2 ustawy Pzp, </w:t>
      </w:r>
      <w:r w:rsidRPr="006D733D">
        <w:rPr>
          <w:rFonts w:ascii="Garamond" w:hAnsi="Garamond"/>
          <w:sz w:val="24"/>
          <w:szCs w:val="24"/>
        </w:rPr>
        <w:t xml:space="preserve"> </w:t>
      </w:r>
    </w:p>
    <w:p w:rsidR="00B252B8" w:rsidRPr="006D733D" w:rsidRDefault="00B252B8" w:rsidP="00E5462D">
      <w:pPr>
        <w:pStyle w:val="Tekstpodstawowywcity"/>
        <w:numPr>
          <w:ilvl w:val="1"/>
          <w:numId w:val="68"/>
        </w:numPr>
        <w:tabs>
          <w:tab w:val="clear" w:pos="1800"/>
          <w:tab w:val="num" w:pos="1080"/>
        </w:tabs>
        <w:spacing w:after="0" w:line="360" w:lineRule="auto"/>
        <w:ind w:left="1080" w:right="68"/>
        <w:jc w:val="both"/>
        <w:rPr>
          <w:rFonts w:ascii="Garamond" w:hAnsi="Garamond"/>
          <w:sz w:val="24"/>
          <w:szCs w:val="24"/>
        </w:rPr>
      </w:pPr>
      <w:r w:rsidRPr="006D733D">
        <w:rPr>
          <w:rFonts w:ascii="Garamond" w:hAnsi="Garamond"/>
          <w:sz w:val="24"/>
          <w:szCs w:val="24"/>
        </w:rPr>
        <w:t xml:space="preserve">formułowania opisu sposobu dokonania oceny spełniania warunków udziału </w:t>
      </w:r>
      <w:r w:rsidRPr="006D733D">
        <w:rPr>
          <w:rFonts w:ascii="Garamond" w:hAnsi="Garamond"/>
          <w:sz w:val="24"/>
          <w:szCs w:val="24"/>
        </w:rPr>
        <w:br/>
        <w:t xml:space="preserve">w postępowaniu, który był niezwiązany z przedmiotem zamówienia lub nieproporcjonalny do przedmiotu zamówienia, </w:t>
      </w:r>
      <w:r>
        <w:rPr>
          <w:rFonts w:ascii="Garamond" w:hAnsi="Garamond"/>
          <w:sz w:val="24"/>
          <w:szCs w:val="24"/>
        </w:rPr>
        <w:t xml:space="preserve">co było niezgodne z treścią art. 22 ust. 4 ustawy Pzp (uchylonego z dniem 28 lipca 2016 r.),  </w:t>
      </w:r>
      <w:r w:rsidRPr="006D733D">
        <w:rPr>
          <w:rFonts w:ascii="Garamond" w:hAnsi="Garamond"/>
          <w:sz w:val="24"/>
          <w:szCs w:val="24"/>
        </w:rPr>
        <w:t xml:space="preserve">    </w:t>
      </w:r>
    </w:p>
    <w:p w:rsidR="00B252B8" w:rsidRPr="00E4661C" w:rsidRDefault="00B252B8" w:rsidP="00E5462D">
      <w:pPr>
        <w:pStyle w:val="Tekstpodstawowywcity"/>
        <w:numPr>
          <w:ilvl w:val="1"/>
          <w:numId w:val="68"/>
        </w:numPr>
        <w:tabs>
          <w:tab w:val="clear" w:pos="1800"/>
          <w:tab w:val="num" w:pos="1080"/>
        </w:tabs>
        <w:spacing w:after="0" w:line="360" w:lineRule="auto"/>
        <w:ind w:left="1080" w:right="68"/>
        <w:jc w:val="both"/>
        <w:rPr>
          <w:rFonts w:ascii="Garamond" w:hAnsi="Garamond"/>
          <w:sz w:val="24"/>
          <w:szCs w:val="24"/>
        </w:rPr>
      </w:pPr>
      <w:r w:rsidRPr="00E4661C">
        <w:rPr>
          <w:rFonts w:ascii="Garamond" w:hAnsi="Garamond"/>
          <w:sz w:val="24"/>
          <w:szCs w:val="24"/>
        </w:rPr>
        <w:t xml:space="preserve">udzielenia zamówień publicznych o wartości nieprzekraczającej kwoty określonej </w:t>
      </w:r>
      <w:r w:rsidRPr="00E4661C">
        <w:rPr>
          <w:rFonts w:ascii="Garamond" w:hAnsi="Garamond"/>
          <w:sz w:val="24"/>
          <w:szCs w:val="24"/>
        </w:rPr>
        <w:br/>
        <w:t>w art. 4</w:t>
      </w:r>
      <w:r w:rsidRPr="00E4661C">
        <w:rPr>
          <w:rFonts w:ascii="Garamond" w:hAnsi="Garamond"/>
          <w:sz w:val="16"/>
          <w:szCs w:val="16"/>
        </w:rPr>
        <w:t xml:space="preserve"> </w:t>
      </w:r>
      <w:r w:rsidRPr="00E4661C">
        <w:rPr>
          <w:rFonts w:ascii="Garamond" w:hAnsi="Garamond"/>
          <w:sz w:val="24"/>
          <w:szCs w:val="24"/>
        </w:rPr>
        <w:t>pkt</w:t>
      </w:r>
      <w:r w:rsidRPr="00E4661C">
        <w:rPr>
          <w:rFonts w:ascii="Garamond" w:hAnsi="Garamond"/>
          <w:sz w:val="16"/>
          <w:szCs w:val="16"/>
        </w:rPr>
        <w:t xml:space="preserve"> </w:t>
      </w:r>
      <w:r w:rsidRPr="00E4661C">
        <w:rPr>
          <w:rFonts w:ascii="Garamond" w:hAnsi="Garamond"/>
          <w:sz w:val="24"/>
          <w:szCs w:val="24"/>
        </w:rPr>
        <w:t xml:space="preserve">8 ustawy Pzp, niezgodnie z regulacjami wewnętrznymi obowiązującymi </w:t>
      </w:r>
      <w:r w:rsidRPr="00E4661C">
        <w:rPr>
          <w:rFonts w:ascii="Garamond" w:hAnsi="Garamond"/>
          <w:sz w:val="24"/>
          <w:szCs w:val="24"/>
        </w:rPr>
        <w:br/>
        <w:t>w jednostce,</w:t>
      </w:r>
    </w:p>
    <w:p w:rsidR="00B252B8" w:rsidRPr="006D733D" w:rsidRDefault="00B252B8" w:rsidP="00E5462D">
      <w:pPr>
        <w:pStyle w:val="Tekstpodstawowywcity"/>
        <w:numPr>
          <w:ilvl w:val="0"/>
          <w:numId w:val="67"/>
        </w:numPr>
        <w:spacing w:after="0" w:line="360" w:lineRule="auto"/>
        <w:ind w:right="68"/>
        <w:jc w:val="both"/>
        <w:rPr>
          <w:rFonts w:ascii="Garamond" w:hAnsi="Garamond"/>
          <w:sz w:val="24"/>
          <w:szCs w:val="24"/>
        </w:rPr>
      </w:pPr>
      <w:r w:rsidRPr="006D733D">
        <w:rPr>
          <w:rFonts w:ascii="Garamond" w:hAnsi="Garamond"/>
          <w:sz w:val="24"/>
          <w:szCs w:val="24"/>
        </w:rPr>
        <w:t>zatrudniania i wynagradzania pracowników:</w:t>
      </w:r>
    </w:p>
    <w:p w:rsidR="00B252B8" w:rsidRPr="006D733D" w:rsidRDefault="00B252B8" w:rsidP="00E5462D">
      <w:pPr>
        <w:pStyle w:val="Tekstpodstawowywcity"/>
        <w:numPr>
          <w:ilvl w:val="0"/>
          <w:numId w:val="120"/>
        </w:numPr>
        <w:tabs>
          <w:tab w:val="clear" w:pos="1776"/>
          <w:tab w:val="num" w:pos="1080"/>
        </w:tabs>
        <w:spacing w:after="0" w:line="360" w:lineRule="auto"/>
        <w:ind w:left="1080" w:right="68"/>
        <w:jc w:val="both"/>
        <w:rPr>
          <w:rFonts w:ascii="Garamond" w:hAnsi="Garamond"/>
          <w:sz w:val="24"/>
          <w:szCs w:val="24"/>
        </w:rPr>
      </w:pPr>
      <w:r w:rsidRPr="006D733D">
        <w:rPr>
          <w:rFonts w:ascii="Garamond" w:hAnsi="Garamond"/>
          <w:sz w:val="24"/>
          <w:szCs w:val="24"/>
        </w:rPr>
        <w:lastRenderedPageBreak/>
        <w:t>zawieranie przez samodzielne publiczne zakłady opieki zdrowotnej z osobami prowadzącymi działalność gospodarczą umów cywilnoprawnyc</w:t>
      </w:r>
      <w:r>
        <w:rPr>
          <w:rFonts w:ascii="Garamond" w:hAnsi="Garamond"/>
          <w:sz w:val="24"/>
          <w:szCs w:val="24"/>
        </w:rPr>
        <w:t xml:space="preserve">h, podczas gdy przedmiot tych umów oraz zakres obowiązków powierzonych zleceniobiorcom wskazywał na nawiązanie pomiędzy stronami stosunku pracy, </w:t>
      </w:r>
    </w:p>
    <w:p w:rsidR="00B252B8" w:rsidRPr="006D733D" w:rsidRDefault="00B252B8" w:rsidP="00E5462D">
      <w:pPr>
        <w:pStyle w:val="Tekstpodstawowywcity"/>
        <w:numPr>
          <w:ilvl w:val="0"/>
          <w:numId w:val="120"/>
        </w:numPr>
        <w:tabs>
          <w:tab w:val="clear" w:pos="1776"/>
          <w:tab w:val="num" w:pos="1080"/>
        </w:tabs>
        <w:spacing w:after="0" w:line="360" w:lineRule="auto"/>
        <w:ind w:left="1080" w:right="68"/>
        <w:jc w:val="both"/>
        <w:rPr>
          <w:rFonts w:ascii="Garamond" w:hAnsi="Garamond"/>
          <w:sz w:val="24"/>
          <w:szCs w:val="24"/>
        </w:rPr>
      </w:pPr>
      <w:r>
        <w:rPr>
          <w:rFonts w:ascii="Garamond" w:hAnsi="Garamond"/>
          <w:sz w:val="24"/>
          <w:szCs w:val="24"/>
        </w:rPr>
        <w:t>wypłacanie</w:t>
      </w:r>
      <w:r w:rsidRPr="006D733D">
        <w:rPr>
          <w:rFonts w:ascii="Garamond" w:hAnsi="Garamond"/>
          <w:sz w:val="24"/>
          <w:szCs w:val="24"/>
        </w:rPr>
        <w:t xml:space="preserve"> pracownikom instytucji kultury elementów wynagrodzenia niezgodnie </w:t>
      </w:r>
      <w:r w:rsidRPr="006D733D">
        <w:rPr>
          <w:rFonts w:ascii="Garamond" w:hAnsi="Garamond"/>
          <w:sz w:val="24"/>
          <w:szCs w:val="24"/>
        </w:rPr>
        <w:br/>
        <w:t xml:space="preserve">z obowiązującymi przepisami, </w:t>
      </w:r>
    </w:p>
    <w:p w:rsidR="00B252B8" w:rsidRPr="006D733D" w:rsidRDefault="00B252B8" w:rsidP="00E5462D">
      <w:pPr>
        <w:pStyle w:val="Tekstpodstawowywcity"/>
        <w:numPr>
          <w:ilvl w:val="0"/>
          <w:numId w:val="67"/>
        </w:numPr>
        <w:spacing w:after="0" w:line="360" w:lineRule="auto"/>
        <w:ind w:right="68"/>
        <w:jc w:val="both"/>
        <w:rPr>
          <w:rFonts w:ascii="Garamond" w:hAnsi="Garamond"/>
          <w:sz w:val="24"/>
          <w:szCs w:val="24"/>
        </w:rPr>
      </w:pPr>
      <w:r w:rsidRPr="006D733D">
        <w:rPr>
          <w:rFonts w:ascii="Garamond" w:hAnsi="Garamond"/>
          <w:sz w:val="24"/>
          <w:szCs w:val="24"/>
        </w:rPr>
        <w:t xml:space="preserve">realizacji ustawowych obowiązków dotyczących przeprowadzania okresowych kontroli stanu technicznego obiektów budowlanych,  </w:t>
      </w:r>
    </w:p>
    <w:p w:rsidR="00B252B8" w:rsidRPr="006D733D" w:rsidRDefault="00B252B8" w:rsidP="00E5462D">
      <w:pPr>
        <w:pStyle w:val="Akapitzlist0"/>
        <w:numPr>
          <w:ilvl w:val="0"/>
          <w:numId w:val="70"/>
        </w:numPr>
        <w:spacing w:after="0" w:line="360" w:lineRule="auto"/>
        <w:ind w:right="68"/>
        <w:jc w:val="both"/>
        <w:rPr>
          <w:rFonts w:ascii="Garamond" w:hAnsi="Garamond"/>
          <w:sz w:val="24"/>
          <w:szCs w:val="24"/>
        </w:rPr>
      </w:pPr>
      <w:r w:rsidRPr="006D733D">
        <w:rPr>
          <w:rFonts w:ascii="Garamond" w:hAnsi="Garamond"/>
          <w:sz w:val="24"/>
          <w:szCs w:val="24"/>
        </w:rPr>
        <w:t>gospodarki finansowej:</w:t>
      </w:r>
    </w:p>
    <w:p w:rsidR="00B252B8" w:rsidRPr="006D733D" w:rsidRDefault="00B252B8" w:rsidP="00E5462D">
      <w:pPr>
        <w:pStyle w:val="Akapitzlist0"/>
        <w:numPr>
          <w:ilvl w:val="0"/>
          <w:numId w:val="82"/>
        </w:numPr>
        <w:spacing w:after="0" w:line="360" w:lineRule="auto"/>
        <w:ind w:left="1134" w:right="68"/>
        <w:jc w:val="both"/>
        <w:rPr>
          <w:rFonts w:ascii="Garamond" w:hAnsi="Garamond"/>
          <w:sz w:val="24"/>
          <w:szCs w:val="24"/>
        </w:rPr>
      </w:pPr>
      <w:r w:rsidRPr="006D733D">
        <w:rPr>
          <w:rFonts w:ascii="Garamond" w:hAnsi="Garamond"/>
          <w:sz w:val="24"/>
          <w:szCs w:val="24"/>
        </w:rPr>
        <w:t>nieterminowe regulowanie zobowiązań wobec kontrahentów oraz zobowiązań publicznoprawnych,</w:t>
      </w:r>
    </w:p>
    <w:p w:rsidR="00B252B8" w:rsidRPr="006D733D" w:rsidRDefault="00B252B8" w:rsidP="00E5462D">
      <w:pPr>
        <w:pStyle w:val="Akapitzlist0"/>
        <w:numPr>
          <w:ilvl w:val="0"/>
          <w:numId w:val="82"/>
        </w:numPr>
        <w:spacing w:after="0" w:line="360" w:lineRule="auto"/>
        <w:ind w:left="1134" w:right="68"/>
        <w:jc w:val="both"/>
        <w:rPr>
          <w:rFonts w:ascii="Garamond" w:hAnsi="Garamond"/>
          <w:sz w:val="24"/>
          <w:szCs w:val="24"/>
        </w:rPr>
      </w:pPr>
      <w:r w:rsidRPr="006D733D">
        <w:rPr>
          <w:rFonts w:ascii="Garamond" w:hAnsi="Garamond"/>
          <w:sz w:val="24"/>
          <w:szCs w:val="24"/>
        </w:rPr>
        <w:t xml:space="preserve">dokonywanie błędnej klasyfikacji poszczególnych wydatków,    </w:t>
      </w:r>
    </w:p>
    <w:p w:rsidR="00B252B8" w:rsidRPr="007927D7" w:rsidRDefault="00B252B8" w:rsidP="00E5462D">
      <w:pPr>
        <w:pStyle w:val="Tekstpodstawowywcity"/>
        <w:numPr>
          <w:ilvl w:val="0"/>
          <w:numId w:val="67"/>
        </w:numPr>
        <w:spacing w:after="0" w:line="360" w:lineRule="auto"/>
        <w:ind w:right="68"/>
        <w:jc w:val="both"/>
        <w:rPr>
          <w:rFonts w:ascii="Garamond" w:hAnsi="Garamond"/>
          <w:sz w:val="24"/>
          <w:szCs w:val="24"/>
        </w:rPr>
      </w:pPr>
      <w:r w:rsidRPr="00241A36">
        <w:rPr>
          <w:rFonts w:ascii="Garamond" w:hAnsi="Garamond"/>
          <w:sz w:val="24"/>
          <w:szCs w:val="24"/>
        </w:rPr>
        <w:t>gospodarowania środkami Zakładowego Funduszu Świadczeń Socjalnych</w:t>
      </w:r>
      <w:r>
        <w:rPr>
          <w:rFonts w:ascii="Garamond" w:hAnsi="Garamond"/>
          <w:sz w:val="24"/>
          <w:szCs w:val="24"/>
        </w:rPr>
        <w:t xml:space="preserve"> </w:t>
      </w:r>
      <w:r w:rsidRPr="007927D7">
        <w:rPr>
          <w:rFonts w:ascii="Garamond" w:hAnsi="Garamond"/>
          <w:sz w:val="24"/>
          <w:szCs w:val="24"/>
        </w:rPr>
        <w:t xml:space="preserve">–  pracownikom jednostki przyznano, a następnie wypłacono ze środków Zakładowego Funduszu Świadczeń Socjalnych świadczenia, które nie były przewidziane przez obowiązujący w tej jednostce regulamin zakładowego funduszu świadczeń socjalnych. </w:t>
      </w:r>
    </w:p>
    <w:p w:rsidR="00B252B8" w:rsidRPr="00870460" w:rsidRDefault="00B252B8" w:rsidP="00870460">
      <w:pPr>
        <w:pStyle w:val="Tekstpodstawowywcity"/>
        <w:spacing w:after="0" w:line="360" w:lineRule="auto"/>
        <w:ind w:left="720" w:right="68"/>
        <w:jc w:val="both"/>
        <w:rPr>
          <w:rFonts w:ascii="Garamond" w:hAnsi="Garamond"/>
          <w:i/>
          <w:sz w:val="24"/>
          <w:szCs w:val="24"/>
          <w:highlight w:val="magenta"/>
        </w:rPr>
      </w:pPr>
      <w:r w:rsidRPr="00102F0E">
        <w:rPr>
          <w:rFonts w:ascii="Garamond" w:hAnsi="Garamond"/>
          <w:sz w:val="24"/>
          <w:szCs w:val="24"/>
        </w:rPr>
        <w:t xml:space="preserve">   </w:t>
      </w:r>
    </w:p>
    <w:p w:rsidR="00B252B8" w:rsidRDefault="00B252B8" w:rsidP="00E5462D">
      <w:pPr>
        <w:pStyle w:val="Tekstpodstawowywcity"/>
        <w:numPr>
          <w:ilvl w:val="1"/>
          <w:numId w:val="67"/>
        </w:numPr>
        <w:tabs>
          <w:tab w:val="clear" w:pos="1440"/>
          <w:tab w:val="num" w:pos="360"/>
        </w:tabs>
        <w:spacing w:after="0" w:line="360" w:lineRule="auto"/>
        <w:ind w:left="360" w:right="68"/>
        <w:jc w:val="both"/>
        <w:rPr>
          <w:rFonts w:ascii="Garamond" w:hAnsi="Garamond"/>
          <w:b/>
          <w:sz w:val="24"/>
          <w:szCs w:val="24"/>
        </w:rPr>
      </w:pPr>
      <w:r w:rsidRPr="00812991">
        <w:rPr>
          <w:rFonts w:ascii="Garamond" w:hAnsi="Garamond"/>
          <w:b/>
          <w:sz w:val="24"/>
          <w:szCs w:val="24"/>
        </w:rPr>
        <w:t xml:space="preserve">Kontrole </w:t>
      </w:r>
      <w:r>
        <w:rPr>
          <w:rFonts w:ascii="Garamond" w:hAnsi="Garamond"/>
          <w:b/>
          <w:sz w:val="24"/>
          <w:szCs w:val="24"/>
        </w:rPr>
        <w:t>podmiotów, przeprowadzone na mocy przepisów prawa, umów oraz porozumień zawartych z samorządem województwa.</w:t>
      </w:r>
    </w:p>
    <w:p w:rsidR="00B252B8" w:rsidRPr="00812991" w:rsidRDefault="00B252B8" w:rsidP="00E73301">
      <w:pPr>
        <w:pStyle w:val="Tekstpodstawowywcity"/>
        <w:spacing w:after="0" w:line="360" w:lineRule="auto"/>
        <w:ind w:left="360" w:right="68"/>
        <w:jc w:val="both"/>
        <w:rPr>
          <w:rFonts w:ascii="Garamond" w:hAnsi="Garamond"/>
          <w:b/>
          <w:sz w:val="24"/>
          <w:szCs w:val="24"/>
        </w:rPr>
      </w:pPr>
      <w:r>
        <w:rPr>
          <w:rFonts w:ascii="Garamond" w:hAnsi="Garamond"/>
          <w:b/>
          <w:sz w:val="24"/>
          <w:szCs w:val="24"/>
        </w:rPr>
        <w:t xml:space="preserve">   </w:t>
      </w:r>
    </w:p>
    <w:p w:rsidR="00B252B8" w:rsidRPr="00A350C7" w:rsidRDefault="00B252B8" w:rsidP="00E73301">
      <w:pPr>
        <w:pStyle w:val="Tekstpodstawowywcity"/>
        <w:spacing w:after="0" w:line="360" w:lineRule="auto"/>
        <w:ind w:left="0" w:right="68" w:firstLine="600"/>
        <w:jc w:val="both"/>
        <w:rPr>
          <w:rFonts w:ascii="Garamond" w:hAnsi="Garamond"/>
          <w:sz w:val="24"/>
          <w:szCs w:val="24"/>
        </w:rPr>
      </w:pPr>
      <w:r w:rsidRPr="00A350C7">
        <w:rPr>
          <w:rFonts w:ascii="Garamond" w:hAnsi="Garamond"/>
          <w:sz w:val="24"/>
          <w:szCs w:val="24"/>
        </w:rPr>
        <w:t>W analizowanym okresie</w:t>
      </w:r>
      <w:r>
        <w:rPr>
          <w:rFonts w:ascii="Garamond" w:hAnsi="Garamond"/>
          <w:sz w:val="24"/>
          <w:szCs w:val="24"/>
        </w:rPr>
        <w:t xml:space="preserve"> najczęściej</w:t>
      </w:r>
      <w:r w:rsidRPr="00A350C7">
        <w:rPr>
          <w:rFonts w:ascii="Garamond" w:hAnsi="Garamond"/>
          <w:color w:val="FF0000"/>
          <w:sz w:val="24"/>
          <w:szCs w:val="24"/>
        </w:rPr>
        <w:t xml:space="preserve"> </w:t>
      </w:r>
      <w:r w:rsidRPr="00A350C7">
        <w:rPr>
          <w:rFonts w:ascii="Garamond" w:hAnsi="Garamond"/>
          <w:sz w:val="24"/>
          <w:szCs w:val="24"/>
        </w:rPr>
        <w:t xml:space="preserve">występowały nieprawidłowości w zakresie: </w:t>
      </w:r>
    </w:p>
    <w:p w:rsidR="00B252B8" w:rsidRPr="006D733D" w:rsidRDefault="00B252B8" w:rsidP="00E5462D">
      <w:pPr>
        <w:pStyle w:val="Tekstpodstawowywcity"/>
        <w:numPr>
          <w:ilvl w:val="0"/>
          <w:numId w:val="65"/>
        </w:numPr>
        <w:spacing w:after="0" w:line="360" w:lineRule="auto"/>
        <w:ind w:right="68"/>
        <w:jc w:val="both"/>
        <w:rPr>
          <w:rFonts w:ascii="Garamond" w:hAnsi="Garamond"/>
          <w:sz w:val="24"/>
          <w:szCs w:val="24"/>
        </w:rPr>
      </w:pPr>
      <w:r w:rsidRPr="006D733D">
        <w:rPr>
          <w:rFonts w:ascii="Garamond" w:hAnsi="Garamond"/>
          <w:sz w:val="24"/>
          <w:szCs w:val="24"/>
        </w:rPr>
        <w:t>realizacji przez podmiot obowiązku wnoszenia opłat za korzystanie ze środowiska, opłaty produktowej oraz gospodarki odpadami,</w:t>
      </w:r>
    </w:p>
    <w:p w:rsidR="00B252B8" w:rsidRPr="006D733D" w:rsidRDefault="00B252B8" w:rsidP="00E5462D">
      <w:pPr>
        <w:pStyle w:val="Tekstpodstawowywcity"/>
        <w:numPr>
          <w:ilvl w:val="0"/>
          <w:numId w:val="65"/>
        </w:numPr>
        <w:spacing w:after="0" w:line="360" w:lineRule="auto"/>
        <w:ind w:right="68"/>
        <w:jc w:val="both"/>
        <w:rPr>
          <w:rFonts w:ascii="Garamond" w:hAnsi="Garamond"/>
          <w:sz w:val="24"/>
          <w:szCs w:val="24"/>
        </w:rPr>
      </w:pPr>
      <w:r w:rsidRPr="006D733D">
        <w:rPr>
          <w:rFonts w:ascii="Garamond" w:hAnsi="Garamond"/>
          <w:sz w:val="24"/>
          <w:szCs w:val="24"/>
        </w:rPr>
        <w:t xml:space="preserve">funkcjonowania instalacji regionalnej z obowiązującymi przepisami prawa oraz z planem gospodarki odpadami,  </w:t>
      </w:r>
    </w:p>
    <w:p w:rsidR="00B252B8" w:rsidRPr="006D733D" w:rsidRDefault="00B252B8" w:rsidP="00E5462D">
      <w:pPr>
        <w:pStyle w:val="Tekstpodstawowywcity"/>
        <w:numPr>
          <w:ilvl w:val="0"/>
          <w:numId w:val="65"/>
        </w:numPr>
        <w:spacing w:after="0" w:line="360" w:lineRule="auto"/>
        <w:ind w:right="68"/>
        <w:jc w:val="both"/>
        <w:rPr>
          <w:rFonts w:ascii="Garamond" w:hAnsi="Garamond"/>
          <w:sz w:val="24"/>
          <w:szCs w:val="24"/>
        </w:rPr>
      </w:pPr>
      <w:r w:rsidRPr="006D733D">
        <w:rPr>
          <w:rFonts w:ascii="Garamond" w:hAnsi="Garamond" w:cs="Tahoma"/>
          <w:sz w:val="24"/>
          <w:szCs w:val="24"/>
        </w:rPr>
        <w:t>wykonania rekultywacji składowiska z warunkami określonymi w decyzji wyrażającej zgodę na zamknięcie składowiska odpadów,</w:t>
      </w:r>
    </w:p>
    <w:p w:rsidR="00B252B8" w:rsidRPr="006D733D" w:rsidRDefault="00B252B8" w:rsidP="00E5462D">
      <w:pPr>
        <w:pStyle w:val="Tekstpodstawowywcity"/>
        <w:numPr>
          <w:ilvl w:val="0"/>
          <w:numId w:val="65"/>
        </w:numPr>
        <w:spacing w:after="0" w:line="360" w:lineRule="auto"/>
        <w:ind w:right="68"/>
        <w:jc w:val="both"/>
        <w:rPr>
          <w:rFonts w:ascii="Garamond" w:hAnsi="Garamond"/>
          <w:sz w:val="24"/>
          <w:szCs w:val="24"/>
        </w:rPr>
      </w:pPr>
      <w:r w:rsidRPr="006D733D">
        <w:rPr>
          <w:rFonts w:ascii="Garamond" w:hAnsi="Garamond"/>
          <w:sz w:val="24"/>
          <w:szCs w:val="24"/>
        </w:rPr>
        <w:t>przechowywania akt osobowych i płacowych przez przechowawców tych akt,</w:t>
      </w:r>
    </w:p>
    <w:p w:rsidR="00B252B8" w:rsidRPr="006D733D" w:rsidRDefault="00B252B8" w:rsidP="00E5462D">
      <w:pPr>
        <w:pStyle w:val="Tekstpodstawowywcity"/>
        <w:numPr>
          <w:ilvl w:val="0"/>
          <w:numId w:val="65"/>
        </w:numPr>
        <w:spacing w:after="0" w:line="360" w:lineRule="auto"/>
        <w:ind w:right="68"/>
        <w:jc w:val="both"/>
        <w:rPr>
          <w:rFonts w:ascii="Garamond" w:hAnsi="Garamond"/>
          <w:sz w:val="24"/>
          <w:szCs w:val="24"/>
        </w:rPr>
      </w:pPr>
      <w:r w:rsidRPr="006D733D">
        <w:rPr>
          <w:rFonts w:ascii="Garamond" w:hAnsi="Garamond"/>
          <w:sz w:val="24"/>
          <w:szCs w:val="24"/>
        </w:rPr>
        <w:t xml:space="preserve">działania organizatorów turystyki i pośredników turystycznych, polegające </w:t>
      </w:r>
      <w:r w:rsidRPr="006D733D">
        <w:rPr>
          <w:rFonts w:ascii="Garamond" w:hAnsi="Garamond"/>
          <w:sz w:val="24"/>
          <w:szCs w:val="24"/>
        </w:rPr>
        <w:br/>
        <w:t xml:space="preserve">w szczególności na: pobieraniu od klientów przedpłat na poczet przyszłej imprezy turystycznej, w terminie wcześniejszym i innej wysokości, aniżeli określone w umowie gwarancji ubezpieczeniowej, a także niespełnieniu wszystkich ustawowych wymogów dotyczących zawarcia umowy o świadczenie usług turystycznych, </w:t>
      </w:r>
    </w:p>
    <w:p w:rsidR="00B252B8" w:rsidRPr="006D733D" w:rsidRDefault="00B252B8" w:rsidP="00E5462D">
      <w:pPr>
        <w:pStyle w:val="Tekstpodstawowywcity"/>
        <w:numPr>
          <w:ilvl w:val="0"/>
          <w:numId w:val="65"/>
        </w:numPr>
        <w:spacing w:after="0" w:line="360" w:lineRule="auto"/>
        <w:ind w:right="68"/>
        <w:jc w:val="both"/>
        <w:rPr>
          <w:rFonts w:ascii="Garamond" w:hAnsi="Garamond"/>
          <w:sz w:val="24"/>
          <w:szCs w:val="24"/>
        </w:rPr>
      </w:pPr>
      <w:r w:rsidRPr="006D733D">
        <w:rPr>
          <w:rFonts w:ascii="Garamond" w:hAnsi="Garamond"/>
          <w:sz w:val="24"/>
          <w:szCs w:val="24"/>
        </w:rPr>
        <w:lastRenderedPageBreak/>
        <w:t xml:space="preserve">spełniania przez obiekt hotelarski wymagań określonych przez ustawę o usługach turystycznych i wydane na jej podstawie przepisy wykonawcze, </w:t>
      </w:r>
    </w:p>
    <w:p w:rsidR="00B252B8" w:rsidRPr="006D733D" w:rsidRDefault="00B252B8" w:rsidP="00E5462D">
      <w:pPr>
        <w:pStyle w:val="Tekstpodstawowywcity"/>
        <w:numPr>
          <w:ilvl w:val="0"/>
          <w:numId w:val="65"/>
        </w:numPr>
        <w:spacing w:after="0" w:line="360" w:lineRule="auto"/>
        <w:ind w:right="68"/>
        <w:jc w:val="both"/>
        <w:rPr>
          <w:rFonts w:ascii="Garamond" w:hAnsi="Garamond"/>
          <w:sz w:val="24"/>
          <w:szCs w:val="24"/>
        </w:rPr>
      </w:pPr>
      <w:r w:rsidRPr="006D733D">
        <w:rPr>
          <w:rFonts w:ascii="Garamond" w:hAnsi="Garamond"/>
          <w:sz w:val="24"/>
          <w:szCs w:val="24"/>
        </w:rPr>
        <w:t>wykorzystania przez podmioty dotacji, otrzymanych na realizację zleconego zadania publicznego,</w:t>
      </w:r>
    </w:p>
    <w:p w:rsidR="00B252B8" w:rsidRPr="006D733D" w:rsidRDefault="00B252B8" w:rsidP="00E5462D">
      <w:pPr>
        <w:pStyle w:val="Tekstpodstawowywcity"/>
        <w:numPr>
          <w:ilvl w:val="0"/>
          <w:numId w:val="65"/>
        </w:numPr>
        <w:spacing w:after="0" w:line="360" w:lineRule="auto"/>
        <w:ind w:right="68"/>
        <w:jc w:val="both"/>
        <w:rPr>
          <w:rFonts w:ascii="Garamond" w:hAnsi="Garamond"/>
          <w:sz w:val="24"/>
          <w:szCs w:val="24"/>
        </w:rPr>
      </w:pPr>
      <w:r w:rsidRPr="006D733D">
        <w:rPr>
          <w:rFonts w:ascii="Garamond" w:hAnsi="Garamond"/>
          <w:sz w:val="24"/>
          <w:szCs w:val="24"/>
        </w:rPr>
        <w:t>przestrzegania warunków prowadzenia pracowni psychologicznej, określonych w ustawie o kierujących pojazdami,</w:t>
      </w:r>
    </w:p>
    <w:p w:rsidR="00B252B8" w:rsidRDefault="00B252B8" w:rsidP="00E5462D">
      <w:pPr>
        <w:pStyle w:val="Tekstpodstawowywcity"/>
        <w:numPr>
          <w:ilvl w:val="0"/>
          <w:numId w:val="4"/>
        </w:numPr>
        <w:spacing w:after="0" w:line="360" w:lineRule="auto"/>
        <w:ind w:right="68"/>
        <w:jc w:val="both"/>
        <w:rPr>
          <w:rFonts w:ascii="Garamond" w:hAnsi="Garamond"/>
          <w:sz w:val="24"/>
          <w:szCs w:val="24"/>
        </w:rPr>
      </w:pPr>
      <w:r w:rsidRPr="006D733D">
        <w:rPr>
          <w:rFonts w:ascii="Garamond" w:hAnsi="Garamond"/>
          <w:sz w:val="24"/>
          <w:szCs w:val="24"/>
        </w:rPr>
        <w:t xml:space="preserve">szkolenia ADR (kierowców przewożących towary niebezpieczne) w ośrodku szkoleniowym.  </w:t>
      </w:r>
    </w:p>
    <w:p w:rsidR="00B252B8" w:rsidRPr="006D733D" w:rsidRDefault="00B252B8" w:rsidP="001045B5">
      <w:pPr>
        <w:pStyle w:val="Tekstpodstawowywcity"/>
        <w:spacing w:after="0" w:line="360" w:lineRule="auto"/>
        <w:ind w:right="68"/>
        <w:jc w:val="both"/>
        <w:rPr>
          <w:rFonts w:ascii="Garamond" w:hAnsi="Garamond"/>
          <w:sz w:val="24"/>
          <w:szCs w:val="24"/>
        </w:rPr>
      </w:pPr>
    </w:p>
    <w:p w:rsidR="00B252B8" w:rsidRDefault="00B252B8" w:rsidP="005921C1">
      <w:pPr>
        <w:pStyle w:val="Tekstpodstawowy"/>
        <w:spacing w:before="240" w:after="0" w:line="360" w:lineRule="auto"/>
        <w:outlineLvl w:val="0"/>
        <w:rPr>
          <w:rFonts w:ascii="Garamond" w:hAnsi="Garamond"/>
          <w:b/>
        </w:rPr>
      </w:pPr>
      <w:r>
        <w:rPr>
          <w:rFonts w:ascii="Garamond" w:hAnsi="Garamond"/>
          <w:b/>
        </w:rPr>
        <w:t>V. NARUSZENIE DYSCYPLINY FINANSÓW PUBLICZNYCH.</w:t>
      </w:r>
    </w:p>
    <w:p w:rsidR="00B252B8" w:rsidRDefault="00B252B8" w:rsidP="005921C1">
      <w:pPr>
        <w:pStyle w:val="Tekstpodstawowywcity"/>
        <w:spacing w:after="0" w:line="360" w:lineRule="auto"/>
        <w:ind w:left="0"/>
        <w:jc w:val="both"/>
        <w:rPr>
          <w:rFonts w:ascii="Garamond" w:hAnsi="Garamond"/>
          <w:b/>
          <w:kern w:val="24"/>
          <w:sz w:val="24"/>
          <w:szCs w:val="24"/>
          <w:lang w:eastAsia="en-US"/>
        </w:rPr>
      </w:pPr>
    </w:p>
    <w:p w:rsidR="00B252B8" w:rsidRPr="00127D3E" w:rsidRDefault="00B252B8" w:rsidP="005921C1">
      <w:pPr>
        <w:pStyle w:val="Tekstpodstawowywcity"/>
        <w:spacing w:after="0" w:line="360" w:lineRule="auto"/>
        <w:ind w:left="0" w:firstLine="708"/>
        <w:jc w:val="both"/>
        <w:rPr>
          <w:rFonts w:ascii="Garamond" w:hAnsi="Garamond"/>
          <w:sz w:val="24"/>
          <w:szCs w:val="24"/>
        </w:rPr>
      </w:pPr>
      <w:r w:rsidRPr="00127D3E">
        <w:rPr>
          <w:rFonts w:ascii="Garamond" w:hAnsi="Garamond"/>
          <w:bCs/>
          <w:iCs/>
          <w:sz w:val="24"/>
          <w:szCs w:val="24"/>
        </w:rPr>
        <w:t xml:space="preserve">W omawianym okresie </w:t>
      </w:r>
      <w:r w:rsidRPr="00127D3E">
        <w:rPr>
          <w:rFonts w:ascii="Garamond" w:hAnsi="Garamond"/>
          <w:sz w:val="24"/>
          <w:szCs w:val="24"/>
        </w:rPr>
        <w:t>Marszałek Województwa Wielkopolskiego skierował</w:t>
      </w:r>
      <w:r w:rsidRPr="00127D3E">
        <w:rPr>
          <w:rFonts w:ascii="Garamond" w:hAnsi="Garamond"/>
          <w:sz w:val="24"/>
          <w:szCs w:val="24"/>
        </w:rPr>
        <w:br/>
      </w:r>
      <w:r w:rsidRPr="00127D3E">
        <w:rPr>
          <w:rFonts w:ascii="Garamond" w:hAnsi="Garamond"/>
          <w:bCs/>
          <w:sz w:val="24"/>
          <w:szCs w:val="24"/>
        </w:rPr>
        <w:t>do Rzecznika Dyscypliny Finansów Publicznych w Poznaniu 9 z</w:t>
      </w:r>
      <w:r w:rsidRPr="00127D3E">
        <w:rPr>
          <w:rFonts w:ascii="Garamond" w:hAnsi="Garamond"/>
          <w:sz w:val="24"/>
          <w:szCs w:val="24"/>
        </w:rPr>
        <w:t xml:space="preserve">awiadomień o ujawnionych naruszeniach dyscypliny finansów publicznych. </w:t>
      </w:r>
    </w:p>
    <w:p w:rsidR="00B252B8" w:rsidRPr="00127D3E" w:rsidRDefault="00B252B8" w:rsidP="005921C1">
      <w:pPr>
        <w:pStyle w:val="Tekstpodstawowywcity"/>
        <w:spacing w:after="0" w:line="360" w:lineRule="auto"/>
        <w:ind w:left="0" w:firstLine="708"/>
        <w:jc w:val="both"/>
        <w:rPr>
          <w:rFonts w:ascii="Garamond" w:hAnsi="Garamond"/>
          <w:sz w:val="24"/>
          <w:szCs w:val="24"/>
          <w:highlight w:val="cyan"/>
        </w:rPr>
      </w:pPr>
    </w:p>
    <w:p w:rsidR="00B252B8" w:rsidRPr="00946245" w:rsidRDefault="00B252B8" w:rsidP="005921C1">
      <w:pPr>
        <w:pStyle w:val="Tekstpodstawowywcity"/>
        <w:spacing w:after="0" w:line="360" w:lineRule="auto"/>
        <w:ind w:left="0"/>
        <w:jc w:val="both"/>
        <w:rPr>
          <w:rFonts w:ascii="Garamond" w:hAnsi="Garamond"/>
          <w:bCs/>
          <w:sz w:val="24"/>
          <w:szCs w:val="24"/>
        </w:rPr>
      </w:pPr>
      <w:r>
        <w:rPr>
          <w:rFonts w:ascii="Garamond" w:hAnsi="Garamond"/>
          <w:bCs/>
          <w:sz w:val="24"/>
          <w:szCs w:val="24"/>
        </w:rPr>
        <w:t xml:space="preserve">1. </w:t>
      </w:r>
      <w:r w:rsidRPr="00946245">
        <w:rPr>
          <w:rFonts w:ascii="Garamond" w:hAnsi="Garamond"/>
          <w:bCs/>
          <w:sz w:val="24"/>
          <w:szCs w:val="24"/>
        </w:rPr>
        <w:t>W wyniku kontroli wojewódzkich samorządowych jednostek organizacyjnych, skierowano 8 zawiadomień, a dotyczyły one  jednostek nadzorowanych przez:</w:t>
      </w:r>
    </w:p>
    <w:p w:rsidR="00B252B8" w:rsidRPr="00946245" w:rsidRDefault="00B252B8" w:rsidP="00E5462D">
      <w:pPr>
        <w:pStyle w:val="Tekstpodstawowywcity"/>
        <w:numPr>
          <w:ilvl w:val="0"/>
          <w:numId w:val="110"/>
        </w:numPr>
        <w:spacing w:after="0" w:line="360" w:lineRule="auto"/>
        <w:jc w:val="both"/>
        <w:rPr>
          <w:rFonts w:ascii="Garamond" w:hAnsi="Garamond"/>
          <w:b/>
          <w:bCs/>
          <w:sz w:val="24"/>
          <w:szCs w:val="24"/>
        </w:rPr>
      </w:pPr>
      <w:r w:rsidRPr="00946245">
        <w:rPr>
          <w:rFonts w:ascii="Garamond" w:hAnsi="Garamond"/>
          <w:b/>
          <w:bCs/>
          <w:sz w:val="24"/>
          <w:szCs w:val="24"/>
        </w:rPr>
        <w:t xml:space="preserve"> Departament Kultury:</w:t>
      </w:r>
    </w:p>
    <w:p w:rsidR="00B252B8" w:rsidRPr="00946245" w:rsidRDefault="00B252B8" w:rsidP="00E5462D">
      <w:pPr>
        <w:pStyle w:val="Tekstpodstawowywcity"/>
        <w:numPr>
          <w:ilvl w:val="0"/>
          <w:numId w:val="18"/>
        </w:numPr>
        <w:spacing w:after="0" w:line="360" w:lineRule="auto"/>
        <w:jc w:val="both"/>
        <w:rPr>
          <w:rFonts w:ascii="Garamond" w:hAnsi="Garamond"/>
          <w:bCs/>
          <w:sz w:val="24"/>
          <w:szCs w:val="24"/>
        </w:rPr>
      </w:pPr>
      <w:r w:rsidRPr="00946245">
        <w:rPr>
          <w:rFonts w:ascii="Garamond" w:hAnsi="Garamond"/>
          <w:sz w:val="24"/>
          <w:szCs w:val="24"/>
        </w:rPr>
        <w:t>Muzeum Początków Państwa Polskiego w Gnieźnie (w wyniku kontroli przeprowadzonej w 2015 roku),</w:t>
      </w:r>
    </w:p>
    <w:p w:rsidR="00B252B8" w:rsidRPr="00946245" w:rsidRDefault="00B252B8" w:rsidP="00E5462D">
      <w:pPr>
        <w:pStyle w:val="Tekstpodstawowywcity"/>
        <w:numPr>
          <w:ilvl w:val="0"/>
          <w:numId w:val="18"/>
        </w:numPr>
        <w:spacing w:after="0" w:line="360" w:lineRule="auto"/>
        <w:jc w:val="both"/>
        <w:rPr>
          <w:rFonts w:ascii="Garamond" w:hAnsi="Garamond"/>
          <w:bCs/>
          <w:sz w:val="24"/>
          <w:szCs w:val="24"/>
        </w:rPr>
      </w:pPr>
      <w:r w:rsidRPr="00946245">
        <w:rPr>
          <w:rFonts w:ascii="Garamond" w:hAnsi="Garamond"/>
          <w:sz w:val="24"/>
          <w:szCs w:val="24"/>
        </w:rPr>
        <w:t>Orkiestry Kameralnej Polskiego Radia Amadeus w Poznaniu (w wyniku kontroli przeprowadzonej w 2015 roku),</w:t>
      </w:r>
    </w:p>
    <w:p w:rsidR="00B252B8" w:rsidRPr="00946245" w:rsidRDefault="00B252B8" w:rsidP="00E5462D">
      <w:pPr>
        <w:pStyle w:val="Tekstpodstawowywcity"/>
        <w:numPr>
          <w:ilvl w:val="0"/>
          <w:numId w:val="18"/>
        </w:numPr>
        <w:spacing w:after="0" w:line="360" w:lineRule="auto"/>
        <w:jc w:val="both"/>
        <w:rPr>
          <w:rFonts w:ascii="Garamond" w:hAnsi="Garamond"/>
          <w:bCs/>
          <w:sz w:val="24"/>
          <w:szCs w:val="24"/>
        </w:rPr>
      </w:pPr>
      <w:r w:rsidRPr="00946245">
        <w:rPr>
          <w:rFonts w:ascii="Garamond" w:hAnsi="Garamond"/>
          <w:sz w:val="24"/>
          <w:szCs w:val="24"/>
        </w:rPr>
        <w:t>Teatru im. W. Bogusławskiego w Kaliszu (w wyniku kontroli przeprowadzonej</w:t>
      </w:r>
      <w:r w:rsidRPr="00946245">
        <w:rPr>
          <w:rFonts w:ascii="Garamond" w:hAnsi="Garamond"/>
          <w:sz w:val="24"/>
          <w:szCs w:val="24"/>
        </w:rPr>
        <w:br/>
        <w:t xml:space="preserve">w 2015 roku), </w:t>
      </w:r>
    </w:p>
    <w:p w:rsidR="00B252B8" w:rsidRPr="00946245" w:rsidRDefault="00B252B8" w:rsidP="00E5462D">
      <w:pPr>
        <w:pStyle w:val="Tekstpodstawowywcity"/>
        <w:numPr>
          <w:ilvl w:val="0"/>
          <w:numId w:val="18"/>
        </w:numPr>
        <w:spacing w:after="0" w:line="360" w:lineRule="auto"/>
        <w:jc w:val="both"/>
        <w:rPr>
          <w:rFonts w:ascii="Garamond" w:hAnsi="Garamond"/>
          <w:bCs/>
          <w:sz w:val="24"/>
          <w:szCs w:val="24"/>
        </w:rPr>
      </w:pPr>
      <w:r w:rsidRPr="00946245">
        <w:rPr>
          <w:rFonts w:ascii="Garamond" w:hAnsi="Garamond"/>
          <w:sz w:val="24"/>
          <w:szCs w:val="24"/>
        </w:rPr>
        <w:t>Teatru Wielkiego im. S. Moniuszki w Poznaniu,</w:t>
      </w:r>
    </w:p>
    <w:p w:rsidR="00B252B8" w:rsidRPr="00946245" w:rsidRDefault="00B252B8" w:rsidP="00E5462D">
      <w:pPr>
        <w:pStyle w:val="Tekstpodstawowywcity"/>
        <w:numPr>
          <w:ilvl w:val="0"/>
          <w:numId w:val="18"/>
        </w:numPr>
        <w:spacing w:after="0" w:line="360" w:lineRule="auto"/>
        <w:jc w:val="both"/>
        <w:rPr>
          <w:rFonts w:ascii="Garamond" w:hAnsi="Garamond"/>
          <w:bCs/>
          <w:sz w:val="24"/>
          <w:szCs w:val="24"/>
        </w:rPr>
      </w:pPr>
      <w:r w:rsidRPr="00946245">
        <w:rPr>
          <w:rFonts w:ascii="Garamond" w:hAnsi="Garamond"/>
          <w:sz w:val="24"/>
          <w:szCs w:val="24"/>
        </w:rPr>
        <w:t>Polskiego Teatru Tańca – Baletu Poznańskiego</w:t>
      </w:r>
      <w:r w:rsidRPr="00946245">
        <w:rPr>
          <w:rFonts w:ascii="Garamond" w:hAnsi="Garamond"/>
          <w:bCs/>
          <w:sz w:val="24"/>
          <w:szCs w:val="24"/>
        </w:rPr>
        <w:t>.</w:t>
      </w:r>
      <w:r w:rsidRPr="00946245">
        <w:rPr>
          <w:rFonts w:ascii="Garamond" w:hAnsi="Garamond"/>
          <w:b/>
          <w:bCs/>
          <w:sz w:val="24"/>
          <w:szCs w:val="24"/>
        </w:rPr>
        <w:t xml:space="preserve">  </w:t>
      </w:r>
    </w:p>
    <w:p w:rsidR="00B252B8" w:rsidRPr="00946245" w:rsidRDefault="00B252B8" w:rsidP="00E5462D">
      <w:pPr>
        <w:pStyle w:val="Tekstpodstawowywcity"/>
        <w:numPr>
          <w:ilvl w:val="0"/>
          <w:numId w:val="110"/>
        </w:numPr>
        <w:spacing w:after="0" w:line="360" w:lineRule="auto"/>
        <w:jc w:val="both"/>
        <w:rPr>
          <w:rFonts w:ascii="Garamond" w:hAnsi="Garamond"/>
          <w:b/>
          <w:bCs/>
          <w:sz w:val="24"/>
          <w:szCs w:val="24"/>
        </w:rPr>
      </w:pPr>
      <w:r w:rsidRPr="00946245">
        <w:rPr>
          <w:rFonts w:ascii="Garamond" w:hAnsi="Garamond"/>
          <w:b/>
          <w:bCs/>
          <w:sz w:val="24"/>
          <w:szCs w:val="24"/>
        </w:rPr>
        <w:t xml:space="preserve"> Departament Zdrowia:</w:t>
      </w:r>
    </w:p>
    <w:p w:rsidR="00B252B8" w:rsidRPr="00946245" w:rsidRDefault="00B252B8" w:rsidP="00E5462D">
      <w:pPr>
        <w:pStyle w:val="Tekstpodstawowywcity"/>
        <w:numPr>
          <w:ilvl w:val="0"/>
          <w:numId w:val="18"/>
        </w:numPr>
        <w:spacing w:after="0" w:line="360" w:lineRule="auto"/>
        <w:jc w:val="both"/>
        <w:rPr>
          <w:rFonts w:ascii="Garamond" w:hAnsi="Garamond"/>
          <w:bCs/>
          <w:sz w:val="24"/>
          <w:szCs w:val="24"/>
        </w:rPr>
      </w:pPr>
      <w:r w:rsidRPr="00946245">
        <w:rPr>
          <w:rFonts w:ascii="Garamond" w:hAnsi="Garamond"/>
          <w:sz w:val="24"/>
          <w:szCs w:val="24"/>
        </w:rPr>
        <w:t>Wojewódzkiego Specjalistycznego Zespołu Zakładów Opieki Zdrowotnej Chorób Płuc i Gruźlicy w Wolicy,</w:t>
      </w:r>
    </w:p>
    <w:p w:rsidR="00B252B8" w:rsidRPr="00946245" w:rsidRDefault="00B252B8" w:rsidP="00E5462D">
      <w:pPr>
        <w:pStyle w:val="Tekstpodstawowywcity"/>
        <w:numPr>
          <w:ilvl w:val="0"/>
          <w:numId w:val="18"/>
        </w:numPr>
        <w:spacing w:after="0" w:line="360" w:lineRule="auto"/>
        <w:jc w:val="both"/>
        <w:rPr>
          <w:rFonts w:ascii="Garamond" w:hAnsi="Garamond"/>
          <w:bCs/>
          <w:sz w:val="24"/>
          <w:szCs w:val="24"/>
        </w:rPr>
      </w:pPr>
      <w:r w:rsidRPr="00946245">
        <w:rPr>
          <w:rFonts w:ascii="Garamond" w:hAnsi="Garamond"/>
          <w:sz w:val="24"/>
          <w:szCs w:val="24"/>
        </w:rPr>
        <w:t xml:space="preserve"> Specjalistyczny Zespół Opieki Zdrowotnej</w:t>
      </w:r>
      <w:r w:rsidRPr="00946245">
        <w:rPr>
          <w:rFonts w:ascii="Garamond" w:hAnsi="Garamond"/>
          <w:bCs/>
          <w:sz w:val="24"/>
          <w:szCs w:val="24"/>
        </w:rPr>
        <w:t xml:space="preserve"> </w:t>
      </w:r>
      <w:r w:rsidRPr="00946245">
        <w:rPr>
          <w:rFonts w:ascii="Garamond" w:hAnsi="Garamond"/>
          <w:sz w:val="24"/>
          <w:szCs w:val="24"/>
        </w:rPr>
        <w:t>nad Matką</w:t>
      </w:r>
      <w:r w:rsidRPr="00946245">
        <w:rPr>
          <w:rFonts w:ascii="Garamond" w:hAnsi="Garamond"/>
          <w:bCs/>
          <w:sz w:val="24"/>
          <w:szCs w:val="24"/>
        </w:rPr>
        <w:t xml:space="preserve"> </w:t>
      </w:r>
      <w:r w:rsidRPr="00946245">
        <w:rPr>
          <w:rFonts w:ascii="Garamond" w:hAnsi="Garamond"/>
          <w:sz w:val="24"/>
          <w:szCs w:val="24"/>
        </w:rPr>
        <w:t>i Dzieckiem</w:t>
      </w:r>
      <w:r w:rsidRPr="00946245">
        <w:rPr>
          <w:rFonts w:ascii="Garamond" w:hAnsi="Garamond"/>
          <w:bCs/>
          <w:sz w:val="24"/>
          <w:szCs w:val="24"/>
        </w:rPr>
        <w:t xml:space="preserve"> </w:t>
      </w:r>
      <w:r w:rsidRPr="00946245">
        <w:rPr>
          <w:rFonts w:ascii="Garamond" w:hAnsi="Garamond"/>
          <w:sz w:val="24"/>
          <w:szCs w:val="24"/>
        </w:rPr>
        <w:t>w Poznaniu.</w:t>
      </w:r>
    </w:p>
    <w:p w:rsidR="00B252B8" w:rsidRPr="00946245" w:rsidRDefault="00B252B8" w:rsidP="00E5462D">
      <w:pPr>
        <w:pStyle w:val="Tekstpodstawowywcity"/>
        <w:numPr>
          <w:ilvl w:val="0"/>
          <w:numId w:val="110"/>
        </w:numPr>
        <w:spacing w:after="0" w:line="360" w:lineRule="auto"/>
        <w:jc w:val="both"/>
        <w:rPr>
          <w:rFonts w:ascii="Garamond" w:hAnsi="Garamond"/>
          <w:b/>
          <w:bCs/>
          <w:sz w:val="24"/>
          <w:szCs w:val="24"/>
        </w:rPr>
      </w:pPr>
      <w:r w:rsidRPr="00946245">
        <w:rPr>
          <w:rFonts w:ascii="Garamond" w:hAnsi="Garamond"/>
          <w:b/>
          <w:bCs/>
          <w:sz w:val="24"/>
          <w:szCs w:val="24"/>
        </w:rPr>
        <w:t>Departament Rolnictwa i Rozwoju Wsi:</w:t>
      </w:r>
    </w:p>
    <w:p w:rsidR="00B252B8" w:rsidRPr="00946245" w:rsidRDefault="00B252B8" w:rsidP="00E5462D">
      <w:pPr>
        <w:pStyle w:val="Tekstpodstawowywcity"/>
        <w:numPr>
          <w:ilvl w:val="0"/>
          <w:numId w:val="18"/>
        </w:numPr>
        <w:spacing w:after="0" w:line="360" w:lineRule="auto"/>
        <w:jc w:val="both"/>
        <w:rPr>
          <w:rFonts w:ascii="Garamond" w:hAnsi="Garamond"/>
          <w:bCs/>
          <w:sz w:val="24"/>
          <w:szCs w:val="24"/>
        </w:rPr>
      </w:pPr>
      <w:r w:rsidRPr="00946245">
        <w:rPr>
          <w:rFonts w:ascii="Garamond" w:hAnsi="Garamond"/>
          <w:bCs/>
          <w:sz w:val="24"/>
          <w:szCs w:val="24"/>
        </w:rPr>
        <w:t>Wielkopolskiego Zarządu Melioracji i Urządzeń Wodnych w Poznaniu.</w:t>
      </w:r>
    </w:p>
    <w:p w:rsidR="00B252B8" w:rsidRPr="00D84CB1" w:rsidRDefault="00B252B8" w:rsidP="00B846EE">
      <w:pPr>
        <w:pStyle w:val="Tekstpodstawowywcity"/>
        <w:spacing w:after="0" w:line="360" w:lineRule="auto"/>
        <w:ind w:left="0"/>
        <w:jc w:val="both"/>
        <w:rPr>
          <w:rFonts w:ascii="Garamond" w:hAnsi="Garamond"/>
          <w:b/>
          <w:bCs/>
          <w:color w:val="00B050"/>
          <w:sz w:val="24"/>
          <w:szCs w:val="24"/>
        </w:rPr>
      </w:pPr>
    </w:p>
    <w:p w:rsidR="00B252B8" w:rsidRPr="00946245" w:rsidRDefault="00B252B8" w:rsidP="00192FE7">
      <w:pPr>
        <w:pStyle w:val="Tekstpodstawowywcity"/>
        <w:spacing w:after="0" w:line="360" w:lineRule="auto"/>
        <w:ind w:left="0"/>
        <w:jc w:val="both"/>
        <w:rPr>
          <w:rFonts w:ascii="Garamond" w:hAnsi="Garamond"/>
          <w:bCs/>
          <w:sz w:val="24"/>
          <w:szCs w:val="24"/>
        </w:rPr>
      </w:pPr>
      <w:r>
        <w:rPr>
          <w:rFonts w:ascii="Garamond" w:hAnsi="Garamond"/>
          <w:sz w:val="24"/>
          <w:szCs w:val="24"/>
        </w:rPr>
        <w:lastRenderedPageBreak/>
        <w:t xml:space="preserve">2. </w:t>
      </w:r>
      <w:r w:rsidRPr="00946245">
        <w:rPr>
          <w:rFonts w:ascii="Garamond" w:hAnsi="Garamond"/>
          <w:sz w:val="24"/>
          <w:szCs w:val="24"/>
        </w:rPr>
        <w:t xml:space="preserve">W wyniku kontroli </w:t>
      </w:r>
      <w:r w:rsidRPr="00946245">
        <w:rPr>
          <w:rFonts w:ascii="Garamond" w:hAnsi="Garamond"/>
          <w:b/>
          <w:sz w:val="24"/>
          <w:szCs w:val="24"/>
        </w:rPr>
        <w:t>podmiotów w zakresie prawidłowości wydatkowania dotacji  otrzymanych z budżetu Województwa Wielkopolskiego</w:t>
      </w:r>
      <w:r w:rsidRPr="00946245">
        <w:rPr>
          <w:rFonts w:ascii="Garamond" w:hAnsi="Garamond"/>
          <w:sz w:val="24"/>
          <w:szCs w:val="24"/>
        </w:rPr>
        <w:t xml:space="preserve"> </w:t>
      </w:r>
      <w:r>
        <w:rPr>
          <w:rFonts w:ascii="Garamond" w:hAnsi="Garamond"/>
          <w:bCs/>
          <w:sz w:val="24"/>
          <w:szCs w:val="24"/>
        </w:rPr>
        <w:t>– skierowano jedno</w:t>
      </w:r>
      <w:r w:rsidRPr="00946245">
        <w:rPr>
          <w:rFonts w:ascii="Garamond" w:hAnsi="Garamond"/>
          <w:bCs/>
          <w:sz w:val="24"/>
          <w:szCs w:val="24"/>
        </w:rPr>
        <w:t xml:space="preserve"> </w:t>
      </w:r>
      <w:r>
        <w:rPr>
          <w:rFonts w:ascii="Garamond" w:hAnsi="Garamond"/>
          <w:bCs/>
          <w:sz w:val="24"/>
          <w:szCs w:val="24"/>
        </w:rPr>
        <w:t>zawiadomienie,</w:t>
      </w:r>
      <w:r>
        <w:rPr>
          <w:rFonts w:ascii="Garamond" w:hAnsi="Garamond"/>
          <w:bCs/>
          <w:sz w:val="24"/>
          <w:szCs w:val="24"/>
        </w:rPr>
        <w:br/>
        <w:t>a dotyczyło ono</w:t>
      </w:r>
      <w:r w:rsidRPr="00946245">
        <w:rPr>
          <w:rFonts w:ascii="Garamond" w:hAnsi="Garamond"/>
          <w:bCs/>
          <w:sz w:val="24"/>
          <w:szCs w:val="24"/>
        </w:rPr>
        <w:t xml:space="preserve"> </w:t>
      </w:r>
      <w:r w:rsidRPr="00946245">
        <w:rPr>
          <w:rFonts w:ascii="Garamond" w:hAnsi="Garamond"/>
          <w:sz w:val="24"/>
          <w:szCs w:val="24"/>
        </w:rPr>
        <w:t>Stowarzyszenia Wspólnota BONA FIDE w Poznaniu.</w:t>
      </w:r>
    </w:p>
    <w:p w:rsidR="00B252B8" w:rsidRPr="0052539F" w:rsidRDefault="00B252B8" w:rsidP="008278FA">
      <w:pPr>
        <w:pStyle w:val="Tekstpodstawowywcity"/>
        <w:spacing w:after="0" w:line="360" w:lineRule="auto"/>
        <w:ind w:left="1003"/>
        <w:jc w:val="both"/>
        <w:rPr>
          <w:rFonts w:ascii="Garamond" w:hAnsi="Garamond"/>
          <w:bCs/>
          <w:sz w:val="24"/>
          <w:szCs w:val="24"/>
          <w:highlight w:val="magenta"/>
        </w:rPr>
      </w:pPr>
    </w:p>
    <w:p w:rsidR="00B252B8" w:rsidRPr="00A21A16" w:rsidRDefault="00B252B8" w:rsidP="005921C1">
      <w:pPr>
        <w:pStyle w:val="Tekstpodstawowywcity"/>
        <w:spacing w:after="0" w:line="360" w:lineRule="auto"/>
        <w:ind w:left="0"/>
        <w:jc w:val="both"/>
        <w:rPr>
          <w:rFonts w:ascii="Garamond" w:hAnsi="Garamond"/>
          <w:bCs/>
          <w:sz w:val="24"/>
          <w:szCs w:val="24"/>
          <w:highlight w:val="cyan"/>
        </w:rPr>
      </w:pPr>
    </w:p>
    <w:p w:rsidR="00B252B8" w:rsidRPr="00A13208" w:rsidRDefault="00B252B8" w:rsidP="005921C1">
      <w:pPr>
        <w:pStyle w:val="Tekstpodstawowywcity"/>
        <w:spacing w:after="0" w:line="360" w:lineRule="auto"/>
        <w:ind w:left="0"/>
        <w:jc w:val="both"/>
        <w:rPr>
          <w:rFonts w:ascii="Garamond" w:hAnsi="Garamond"/>
          <w:sz w:val="24"/>
          <w:szCs w:val="24"/>
        </w:rPr>
      </w:pPr>
      <w:r w:rsidRPr="004E05E6">
        <w:rPr>
          <w:rFonts w:ascii="Garamond" w:hAnsi="Garamond"/>
          <w:sz w:val="24"/>
          <w:szCs w:val="24"/>
        </w:rPr>
        <w:t xml:space="preserve">Przedmiot zawiadomień i sposób ich załatwienia przedstawiono </w:t>
      </w:r>
      <w:r>
        <w:rPr>
          <w:rFonts w:ascii="Garamond" w:hAnsi="Garamond"/>
          <w:sz w:val="24"/>
          <w:szCs w:val="24"/>
        </w:rPr>
        <w:t xml:space="preserve">na stronach </w:t>
      </w:r>
      <w:r w:rsidRPr="00946245">
        <w:rPr>
          <w:rFonts w:ascii="Garamond" w:hAnsi="Garamond"/>
          <w:sz w:val="24"/>
          <w:szCs w:val="24"/>
        </w:rPr>
        <w:t xml:space="preserve">od </w:t>
      </w:r>
      <w:r>
        <w:rPr>
          <w:rFonts w:ascii="Garamond" w:hAnsi="Garamond"/>
          <w:sz w:val="24"/>
          <w:szCs w:val="24"/>
        </w:rPr>
        <w:t>77 do 87</w:t>
      </w:r>
      <w:r w:rsidRPr="00A13208">
        <w:rPr>
          <w:rFonts w:ascii="Garamond" w:hAnsi="Garamond"/>
          <w:sz w:val="24"/>
          <w:szCs w:val="24"/>
        </w:rPr>
        <w:t xml:space="preserve">    niniejszej Informacji. </w:t>
      </w:r>
    </w:p>
    <w:p w:rsidR="00B252B8" w:rsidRPr="00974658" w:rsidRDefault="00B252B8" w:rsidP="00274076">
      <w:pPr>
        <w:pStyle w:val="Tekstpodstawowywcity"/>
        <w:spacing w:after="0" w:line="360" w:lineRule="auto"/>
        <w:ind w:left="0"/>
        <w:jc w:val="both"/>
        <w:rPr>
          <w:rFonts w:ascii="Garamond" w:hAnsi="Garamond"/>
          <w:sz w:val="24"/>
          <w:szCs w:val="24"/>
        </w:rPr>
        <w:sectPr w:rsidR="00B252B8" w:rsidRPr="00974658" w:rsidSect="00F57F57">
          <w:footerReference w:type="default" r:id="rId14"/>
          <w:pgSz w:w="11906" w:h="16838"/>
          <w:pgMar w:top="1417" w:right="1417" w:bottom="1417" w:left="1417" w:header="709" w:footer="709" w:gutter="0"/>
          <w:cols w:space="708"/>
          <w:docGrid w:linePitch="326"/>
        </w:sectPr>
      </w:pPr>
    </w:p>
    <w:p w:rsidR="00B252B8" w:rsidRDefault="00B252B8" w:rsidP="00FF2F9A">
      <w:pPr>
        <w:pStyle w:val="Tekstpodstawowy"/>
        <w:spacing w:line="360" w:lineRule="auto"/>
        <w:jc w:val="both"/>
        <w:rPr>
          <w:rFonts w:ascii="Garamond" w:hAnsi="Garamond"/>
          <w:b/>
        </w:rPr>
      </w:pPr>
      <w:r w:rsidRPr="003C3BA3">
        <w:rPr>
          <w:rFonts w:ascii="Garamond" w:hAnsi="Garamond"/>
          <w:b/>
        </w:rPr>
        <w:lastRenderedPageBreak/>
        <w:t>Czyny wskazujące na naruszenie dyscypliny finansów publicznych (ujawnione</w:t>
      </w:r>
      <w:r>
        <w:rPr>
          <w:rFonts w:ascii="Garamond" w:hAnsi="Garamond"/>
          <w:b/>
        </w:rPr>
        <w:t xml:space="preserve"> w wyniku kontroli WOJEWÓDZKICH </w:t>
      </w:r>
      <w:r w:rsidRPr="003C3BA3">
        <w:rPr>
          <w:rFonts w:ascii="Garamond" w:hAnsi="Garamond"/>
          <w:b/>
        </w:rPr>
        <w:t>SAMORZĄDOWYCH JEDNOSTEK ORGANIZACYJNYCH), przedstawiono w poniższym zestawieniu:</w:t>
      </w:r>
    </w:p>
    <w:tbl>
      <w:tblPr>
        <w:tblW w:w="14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8"/>
        <w:gridCol w:w="2508"/>
        <w:gridCol w:w="1373"/>
        <w:gridCol w:w="2527"/>
        <w:gridCol w:w="4890"/>
        <w:gridCol w:w="2819"/>
      </w:tblGrid>
      <w:tr w:rsidR="00B252B8" w:rsidTr="003C656F">
        <w:tc>
          <w:tcPr>
            <w:tcW w:w="698" w:type="dxa"/>
            <w:tcBorders>
              <w:right w:val="single" w:sz="4" w:space="0" w:color="auto"/>
            </w:tcBorders>
            <w:vAlign w:val="center"/>
          </w:tcPr>
          <w:p w:rsidR="00B252B8" w:rsidRPr="00331DD5" w:rsidRDefault="00B252B8" w:rsidP="006C4161">
            <w:pPr>
              <w:pStyle w:val="Tekstpodstawowy"/>
              <w:spacing w:after="0" w:line="276" w:lineRule="auto"/>
              <w:jc w:val="center"/>
              <w:rPr>
                <w:rFonts w:ascii="Garamond" w:hAnsi="Garamond"/>
                <w:b/>
              </w:rPr>
            </w:pPr>
            <w:r w:rsidRPr="00331DD5">
              <w:rPr>
                <w:rFonts w:ascii="Garamond" w:hAnsi="Garamond"/>
                <w:b/>
                <w:sz w:val="20"/>
                <w:szCs w:val="20"/>
              </w:rPr>
              <w:t>L.p.</w:t>
            </w:r>
          </w:p>
        </w:tc>
        <w:tc>
          <w:tcPr>
            <w:tcW w:w="2508" w:type="dxa"/>
            <w:tcBorders>
              <w:left w:val="single" w:sz="4" w:space="0" w:color="auto"/>
            </w:tcBorders>
            <w:vAlign w:val="center"/>
          </w:tcPr>
          <w:p w:rsidR="00B252B8" w:rsidRPr="00331DD5" w:rsidRDefault="00B252B8" w:rsidP="006C4161">
            <w:pPr>
              <w:pStyle w:val="Tekstpodstawowy"/>
              <w:spacing w:after="0" w:line="276" w:lineRule="auto"/>
              <w:jc w:val="center"/>
              <w:rPr>
                <w:rFonts w:ascii="Garamond" w:hAnsi="Garamond"/>
                <w:b/>
              </w:rPr>
            </w:pPr>
            <w:r w:rsidRPr="00331DD5">
              <w:rPr>
                <w:rFonts w:ascii="Garamond" w:hAnsi="Garamond"/>
                <w:b/>
                <w:sz w:val="20"/>
                <w:szCs w:val="20"/>
              </w:rPr>
              <w:t>Nazwa jednostki kontrolowanej</w:t>
            </w:r>
          </w:p>
        </w:tc>
        <w:tc>
          <w:tcPr>
            <w:tcW w:w="1373" w:type="dxa"/>
            <w:vAlign w:val="center"/>
          </w:tcPr>
          <w:p w:rsidR="00B252B8" w:rsidRPr="00331DD5" w:rsidRDefault="00B252B8" w:rsidP="006C4161">
            <w:pPr>
              <w:pStyle w:val="Tekstpodstawowy"/>
              <w:spacing w:after="0" w:line="276" w:lineRule="auto"/>
              <w:rPr>
                <w:rFonts w:ascii="Garamond" w:hAnsi="Garamond"/>
                <w:b/>
              </w:rPr>
            </w:pPr>
            <w:r w:rsidRPr="00331DD5">
              <w:rPr>
                <w:rFonts w:ascii="Garamond" w:hAnsi="Garamond"/>
                <w:b/>
                <w:sz w:val="20"/>
                <w:szCs w:val="20"/>
              </w:rPr>
              <w:t>Departament nadzorujący jednostkę kontrolowaną</w:t>
            </w:r>
          </w:p>
        </w:tc>
        <w:tc>
          <w:tcPr>
            <w:tcW w:w="2527" w:type="dxa"/>
            <w:vAlign w:val="center"/>
          </w:tcPr>
          <w:p w:rsidR="00B252B8" w:rsidRPr="00331DD5" w:rsidRDefault="00B252B8" w:rsidP="006C4161">
            <w:pPr>
              <w:spacing w:after="0" w:line="276" w:lineRule="auto"/>
              <w:jc w:val="center"/>
              <w:rPr>
                <w:rFonts w:ascii="Garamond" w:hAnsi="Garamond"/>
                <w:b/>
                <w:sz w:val="20"/>
                <w:szCs w:val="20"/>
              </w:rPr>
            </w:pPr>
            <w:r w:rsidRPr="00331DD5">
              <w:rPr>
                <w:rFonts w:ascii="Garamond" w:hAnsi="Garamond"/>
                <w:b/>
                <w:sz w:val="20"/>
                <w:szCs w:val="20"/>
              </w:rPr>
              <w:t>Podstawa prawna naruszenia dyscypliny finansów publicznych wg ustawy z dnia 17 grudnia 2004 r. o odpowiedzialności za naruszenie dyscypliny finansów publicznych, zwanej dalej „ustawą”</w:t>
            </w:r>
          </w:p>
        </w:tc>
        <w:tc>
          <w:tcPr>
            <w:tcW w:w="4890" w:type="dxa"/>
            <w:vAlign w:val="center"/>
          </w:tcPr>
          <w:p w:rsidR="00B252B8" w:rsidRPr="00331DD5" w:rsidRDefault="00B252B8" w:rsidP="006C4161">
            <w:pPr>
              <w:pStyle w:val="Tekstpodstawowy"/>
              <w:spacing w:after="0"/>
              <w:jc w:val="center"/>
              <w:rPr>
                <w:rFonts w:ascii="Garamond" w:hAnsi="Garamond"/>
                <w:b/>
                <w:sz w:val="20"/>
                <w:szCs w:val="20"/>
              </w:rPr>
            </w:pPr>
            <w:r w:rsidRPr="00331DD5">
              <w:rPr>
                <w:rFonts w:ascii="Garamond" w:hAnsi="Garamond"/>
                <w:b/>
                <w:sz w:val="20"/>
                <w:szCs w:val="20"/>
              </w:rPr>
              <w:t>Czyn wskazujący na naruszenie dyscypliny finansów publicznych</w:t>
            </w:r>
          </w:p>
        </w:tc>
        <w:tc>
          <w:tcPr>
            <w:tcW w:w="2819" w:type="dxa"/>
            <w:vAlign w:val="center"/>
          </w:tcPr>
          <w:p w:rsidR="00B252B8" w:rsidRPr="00331DD5" w:rsidRDefault="00B252B8" w:rsidP="006C4161">
            <w:pPr>
              <w:spacing w:after="0"/>
              <w:jc w:val="center"/>
              <w:rPr>
                <w:rFonts w:ascii="Garamond" w:hAnsi="Garamond"/>
                <w:b/>
                <w:sz w:val="20"/>
                <w:szCs w:val="20"/>
              </w:rPr>
            </w:pPr>
            <w:r w:rsidRPr="00331DD5">
              <w:rPr>
                <w:rFonts w:ascii="Garamond" w:hAnsi="Garamond"/>
                <w:b/>
                <w:sz w:val="20"/>
                <w:szCs w:val="20"/>
              </w:rPr>
              <w:t>Sposób załatwienia/</w:t>
            </w:r>
          </w:p>
          <w:p w:rsidR="00B252B8" w:rsidRPr="00331DD5" w:rsidRDefault="00B252B8" w:rsidP="006C4161">
            <w:pPr>
              <w:pStyle w:val="Tekstpodstawowy"/>
              <w:spacing w:after="0"/>
              <w:jc w:val="center"/>
              <w:rPr>
                <w:rFonts w:ascii="Garamond" w:hAnsi="Garamond"/>
                <w:b/>
              </w:rPr>
            </w:pPr>
            <w:r w:rsidRPr="00331DD5">
              <w:rPr>
                <w:rFonts w:ascii="Garamond" w:hAnsi="Garamond"/>
                <w:b/>
                <w:sz w:val="20"/>
                <w:szCs w:val="20"/>
              </w:rPr>
              <w:t>rozstrzygnięcie</w:t>
            </w:r>
          </w:p>
        </w:tc>
      </w:tr>
      <w:tr w:rsidR="00B252B8" w:rsidRPr="001E0AB7" w:rsidTr="003C656F">
        <w:trPr>
          <w:trHeight w:val="72"/>
        </w:trPr>
        <w:tc>
          <w:tcPr>
            <w:tcW w:w="698" w:type="dxa"/>
            <w:tcBorders>
              <w:right w:val="single" w:sz="4" w:space="0" w:color="auto"/>
            </w:tcBorders>
            <w:vAlign w:val="center"/>
          </w:tcPr>
          <w:p w:rsidR="00B252B8" w:rsidRPr="00202FA7" w:rsidRDefault="00B252B8" w:rsidP="006C4161">
            <w:pPr>
              <w:pStyle w:val="Tekstpodstawowy"/>
              <w:spacing w:after="0"/>
              <w:ind w:left="-13" w:right="-91" w:firstLine="13"/>
              <w:jc w:val="center"/>
              <w:rPr>
                <w:rFonts w:ascii="Garamond" w:hAnsi="Garamond"/>
                <w:b/>
                <w:sz w:val="16"/>
                <w:szCs w:val="16"/>
              </w:rPr>
            </w:pPr>
            <w:r w:rsidRPr="00202FA7">
              <w:rPr>
                <w:rFonts w:ascii="Garamond" w:hAnsi="Garamond"/>
                <w:b/>
                <w:sz w:val="16"/>
                <w:szCs w:val="16"/>
              </w:rPr>
              <w:t>1</w:t>
            </w:r>
          </w:p>
        </w:tc>
        <w:tc>
          <w:tcPr>
            <w:tcW w:w="2508" w:type="dxa"/>
            <w:tcBorders>
              <w:left w:val="single" w:sz="4" w:space="0" w:color="auto"/>
            </w:tcBorders>
            <w:vAlign w:val="center"/>
          </w:tcPr>
          <w:p w:rsidR="00B252B8" w:rsidRPr="00202FA7" w:rsidRDefault="00B252B8" w:rsidP="006C4161">
            <w:pPr>
              <w:pStyle w:val="Tekstpodstawowy"/>
              <w:spacing w:after="0"/>
              <w:jc w:val="center"/>
              <w:rPr>
                <w:rFonts w:ascii="Garamond" w:hAnsi="Garamond"/>
                <w:b/>
                <w:sz w:val="16"/>
                <w:szCs w:val="16"/>
              </w:rPr>
            </w:pPr>
            <w:r w:rsidRPr="00202FA7">
              <w:rPr>
                <w:rFonts w:ascii="Garamond" w:hAnsi="Garamond"/>
                <w:b/>
                <w:sz w:val="16"/>
                <w:szCs w:val="16"/>
              </w:rPr>
              <w:t>2</w:t>
            </w:r>
          </w:p>
        </w:tc>
        <w:tc>
          <w:tcPr>
            <w:tcW w:w="1373" w:type="dxa"/>
            <w:vAlign w:val="center"/>
          </w:tcPr>
          <w:p w:rsidR="00B252B8" w:rsidRPr="00202FA7" w:rsidRDefault="00B252B8" w:rsidP="006C4161">
            <w:pPr>
              <w:pStyle w:val="Tekstpodstawowy"/>
              <w:spacing w:after="0"/>
              <w:jc w:val="center"/>
              <w:rPr>
                <w:rFonts w:ascii="Garamond" w:hAnsi="Garamond"/>
                <w:b/>
                <w:sz w:val="16"/>
                <w:szCs w:val="16"/>
              </w:rPr>
            </w:pPr>
            <w:r w:rsidRPr="00202FA7">
              <w:rPr>
                <w:rFonts w:ascii="Garamond" w:hAnsi="Garamond"/>
                <w:b/>
                <w:sz w:val="16"/>
                <w:szCs w:val="16"/>
              </w:rPr>
              <w:t>3</w:t>
            </w:r>
          </w:p>
        </w:tc>
        <w:tc>
          <w:tcPr>
            <w:tcW w:w="2527" w:type="dxa"/>
            <w:vAlign w:val="center"/>
          </w:tcPr>
          <w:p w:rsidR="00B252B8" w:rsidRPr="00202FA7" w:rsidRDefault="00B252B8" w:rsidP="006C4161">
            <w:pPr>
              <w:pStyle w:val="Tekstpodstawowy"/>
              <w:spacing w:after="0"/>
              <w:jc w:val="center"/>
              <w:rPr>
                <w:rFonts w:ascii="Garamond" w:hAnsi="Garamond"/>
                <w:b/>
                <w:sz w:val="16"/>
                <w:szCs w:val="16"/>
              </w:rPr>
            </w:pPr>
            <w:r w:rsidRPr="00202FA7">
              <w:rPr>
                <w:rFonts w:ascii="Garamond" w:hAnsi="Garamond"/>
                <w:b/>
                <w:sz w:val="16"/>
                <w:szCs w:val="16"/>
              </w:rPr>
              <w:t>4</w:t>
            </w:r>
          </w:p>
        </w:tc>
        <w:tc>
          <w:tcPr>
            <w:tcW w:w="4890" w:type="dxa"/>
            <w:vAlign w:val="center"/>
          </w:tcPr>
          <w:p w:rsidR="00B252B8" w:rsidRPr="00202FA7" w:rsidRDefault="00B252B8" w:rsidP="006C4161">
            <w:pPr>
              <w:pStyle w:val="Tekstpodstawowy"/>
              <w:spacing w:after="0"/>
              <w:jc w:val="center"/>
              <w:rPr>
                <w:rFonts w:ascii="Garamond" w:hAnsi="Garamond"/>
                <w:b/>
                <w:sz w:val="16"/>
                <w:szCs w:val="16"/>
              </w:rPr>
            </w:pPr>
            <w:r w:rsidRPr="00202FA7">
              <w:rPr>
                <w:rFonts w:ascii="Garamond" w:hAnsi="Garamond"/>
                <w:b/>
                <w:sz w:val="16"/>
                <w:szCs w:val="16"/>
              </w:rPr>
              <w:t>5</w:t>
            </w:r>
          </w:p>
        </w:tc>
        <w:tc>
          <w:tcPr>
            <w:tcW w:w="2819" w:type="dxa"/>
            <w:vAlign w:val="center"/>
          </w:tcPr>
          <w:p w:rsidR="00B252B8" w:rsidRPr="00202FA7" w:rsidRDefault="00B252B8" w:rsidP="006C4161">
            <w:pPr>
              <w:pStyle w:val="Tekstpodstawowy"/>
              <w:spacing w:after="0"/>
              <w:jc w:val="center"/>
              <w:rPr>
                <w:rFonts w:ascii="Garamond" w:hAnsi="Garamond"/>
                <w:b/>
                <w:sz w:val="16"/>
                <w:szCs w:val="16"/>
              </w:rPr>
            </w:pPr>
            <w:r w:rsidRPr="00202FA7">
              <w:rPr>
                <w:rFonts w:ascii="Garamond" w:hAnsi="Garamond"/>
                <w:b/>
                <w:sz w:val="16"/>
                <w:szCs w:val="16"/>
              </w:rPr>
              <w:t>6</w:t>
            </w:r>
          </w:p>
        </w:tc>
      </w:tr>
      <w:tr w:rsidR="00B252B8" w:rsidTr="005D2D14">
        <w:trPr>
          <w:trHeight w:val="3561"/>
        </w:trPr>
        <w:tc>
          <w:tcPr>
            <w:tcW w:w="698" w:type="dxa"/>
            <w:tcBorders>
              <w:right w:val="single" w:sz="4" w:space="0" w:color="auto"/>
            </w:tcBorders>
            <w:vAlign w:val="center"/>
          </w:tcPr>
          <w:p w:rsidR="00B252B8" w:rsidRPr="00342A72" w:rsidRDefault="00B252B8" w:rsidP="006C4161">
            <w:pPr>
              <w:pStyle w:val="Tekstpodstawowy"/>
              <w:spacing w:after="0" w:line="360" w:lineRule="auto"/>
              <w:ind w:left="250"/>
              <w:rPr>
                <w:rFonts w:ascii="Garamond" w:hAnsi="Garamond"/>
                <w:sz w:val="20"/>
                <w:szCs w:val="20"/>
              </w:rPr>
            </w:pPr>
            <w:r w:rsidRPr="00342A72">
              <w:rPr>
                <w:rFonts w:ascii="Garamond" w:hAnsi="Garamond"/>
                <w:sz w:val="20"/>
                <w:szCs w:val="20"/>
              </w:rPr>
              <w:t>1.</w:t>
            </w:r>
          </w:p>
        </w:tc>
        <w:tc>
          <w:tcPr>
            <w:tcW w:w="2508" w:type="dxa"/>
            <w:tcBorders>
              <w:left w:val="single" w:sz="4" w:space="0" w:color="auto"/>
            </w:tcBorders>
            <w:vAlign w:val="center"/>
          </w:tcPr>
          <w:p w:rsidR="00B252B8" w:rsidRPr="00342A72" w:rsidRDefault="00B252B8" w:rsidP="006C4161">
            <w:pPr>
              <w:pStyle w:val="Tekstpodstawowy"/>
              <w:spacing w:after="0"/>
              <w:jc w:val="center"/>
              <w:outlineLvl w:val="0"/>
              <w:rPr>
                <w:rFonts w:ascii="Garamond" w:hAnsi="Garamond"/>
                <w:b/>
                <w:sz w:val="20"/>
                <w:szCs w:val="20"/>
              </w:rPr>
            </w:pPr>
            <w:r w:rsidRPr="00342A72">
              <w:rPr>
                <w:rFonts w:ascii="Garamond" w:hAnsi="Garamond"/>
                <w:b/>
                <w:sz w:val="20"/>
                <w:szCs w:val="20"/>
              </w:rPr>
              <w:t>Muzeum</w:t>
            </w:r>
          </w:p>
          <w:p w:rsidR="00B252B8" w:rsidRPr="00342A72" w:rsidRDefault="00B252B8" w:rsidP="006C4161">
            <w:pPr>
              <w:pStyle w:val="Tekstpodstawowy"/>
              <w:spacing w:after="0"/>
              <w:jc w:val="center"/>
              <w:outlineLvl w:val="0"/>
              <w:rPr>
                <w:rFonts w:ascii="Garamond" w:hAnsi="Garamond"/>
                <w:b/>
                <w:sz w:val="20"/>
                <w:szCs w:val="20"/>
              </w:rPr>
            </w:pPr>
            <w:r w:rsidRPr="00342A72">
              <w:rPr>
                <w:rFonts w:ascii="Garamond" w:hAnsi="Garamond"/>
                <w:b/>
                <w:sz w:val="20"/>
                <w:szCs w:val="20"/>
              </w:rPr>
              <w:t>Początków</w:t>
            </w:r>
          </w:p>
          <w:p w:rsidR="00B252B8" w:rsidRPr="00342A72" w:rsidRDefault="00B252B8" w:rsidP="006C4161">
            <w:pPr>
              <w:pStyle w:val="Tekstpodstawowy"/>
              <w:spacing w:after="0"/>
              <w:jc w:val="center"/>
              <w:outlineLvl w:val="0"/>
              <w:rPr>
                <w:rFonts w:ascii="Garamond" w:hAnsi="Garamond"/>
                <w:b/>
                <w:sz w:val="20"/>
                <w:szCs w:val="20"/>
              </w:rPr>
            </w:pPr>
            <w:r w:rsidRPr="00342A72">
              <w:rPr>
                <w:rFonts w:ascii="Garamond" w:hAnsi="Garamond"/>
                <w:b/>
                <w:sz w:val="20"/>
                <w:szCs w:val="20"/>
              </w:rPr>
              <w:t>Państwa Polskiego</w:t>
            </w:r>
          </w:p>
          <w:p w:rsidR="00B252B8" w:rsidRPr="00342A72" w:rsidRDefault="00B252B8" w:rsidP="006C4161">
            <w:pPr>
              <w:pStyle w:val="Tekstpodstawowy"/>
              <w:spacing w:after="0"/>
              <w:jc w:val="center"/>
              <w:outlineLvl w:val="0"/>
              <w:rPr>
                <w:rFonts w:ascii="Garamond" w:hAnsi="Garamond"/>
                <w:b/>
                <w:sz w:val="20"/>
                <w:szCs w:val="20"/>
              </w:rPr>
            </w:pPr>
            <w:r w:rsidRPr="00342A72">
              <w:rPr>
                <w:rFonts w:ascii="Garamond" w:hAnsi="Garamond"/>
                <w:b/>
                <w:sz w:val="20"/>
                <w:szCs w:val="20"/>
              </w:rPr>
              <w:t>w Gnieźnie</w:t>
            </w:r>
          </w:p>
          <w:p w:rsidR="00B252B8" w:rsidRDefault="00B252B8" w:rsidP="006C4161">
            <w:pPr>
              <w:pStyle w:val="Tekstpodstawowy"/>
              <w:spacing w:after="0"/>
              <w:jc w:val="center"/>
              <w:rPr>
                <w:rFonts w:ascii="Garamond" w:hAnsi="Garamond"/>
                <w:b/>
                <w:sz w:val="20"/>
                <w:szCs w:val="20"/>
              </w:rPr>
            </w:pPr>
            <w:r w:rsidRPr="00342A72">
              <w:rPr>
                <w:rFonts w:ascii="Garamond" w:hAnsi="Garamond"/>
                <w:b/>
                <w:sz w:val="20"/>
                <w:szCs w:val="20"/>
              </w:rPr>
              <w:t>(zwane dalej</w:t>
            </w:r>
          </w:p>
          <w:p w:rsidR="00B252B8" w:rsidRPr="00342A72" w:rsidRDefault="00B252B8" w:rsidP="006C4161">
            <w:pPr>
              <w:pStyle w:val="Tekstpodstawowy"/>
              <w:spacing w:after="0"/>
              <w:jc w:val="center"/>
              <w:rPr>
                <w:rFonts w:ascii="Garamond" w:hAnsi="Garamond"/>
                <w:sz w:val="20"/>
                <w:szCs w:val="20"/>
              </w:rPr>
            </w:pPr>
            <w:r w:rsidRPr="00342A72">
              <w:rPr>
                <w:rFonts w:ascii="Garamond" w:hAnsi="Garamond"/>
                <w:b/>
                <w:sz w:val="20"/>
                <w:szCs w:val="20"/>
              </w:rPr>
              <w:t>„Muzeum”)</w:t>
            </w:r>
          </w:p>
        </w:tc>
        <w:tc>
          <w:tcPr>
            <w:tcW w:w="1373" w:type="dxa"/>
            <w:vAlign w:val="center"/>
          </w:tcPr>
          <w:p w:rsidR="00B252B8" w:rsidRPr="00342A72" w:rsidRDefault="00B252B8" w:rsidP="006C4161">
            <w:pPr>
              <w:suppressAutoHyphens/>
              <w:spacing w:after="0" w:line="276" w:lineRule="auto"/>
              <w:jc w:val="center"/>
              <w:rPr>
                <w:rFonts w:ascii="Garamond" w:hAnsi="Garamond"/>
                <w:b/>
                <w:sz w:val="20"/>
                <w:szCs w:val="20"/>
                <w:lang w:eastAsia="ar-SA"/>
              </w:rPr>
            </w:pPr>
            <w:r w:rsidRPr="00342A72">
              <w:rPr>
                <w:rFonts w:ascii="Garamond" w:hAnsi="Garamond"/>
                <w:b/>
                <w:sz w:val="20"/>
                <w:szCs w:val="20"/>
                <w:lang w:eastAsia="ar-SA"/>
              </w:rPr>
              <w:t>Departament Kultury</w:t>
            </w:r>
          </w:p>
          <w:p w:rsidR="00B252B8" w:rsidRPr="00342A72" w:rsidRDefault="00B252B8" w:rsidP="006C4161">
            <w:pPr>
              <w:pStyle w:val="Tekstpodstawowy"/>
              <w:spacing w:after="0" w:line="360" w:lineRule="auto"/>
              <w:jc w:val="center"/>
              <w:rPr>
                <w:rFonts w:ascii="Garamond" w:hAnsi="Garamond"/>
                <w:sz w:val="20"/>
                <w:szCs w:val="20"/>
              </w:rPr>
            </w:pPr>
            <w:r w:rsidRPr="00342A72">
              <w:rPr>
                <w:rFonts w:ascii="Garamond" w:hAnsi="Garamond"/>
                <w:b/>
                <w:sz w:val="20"/>
                <w:szCs w:val="20"/>
                <w:lang w:eastAsia="ar-SA"/>
              </w:rPr>
              <w:t>(DK)</w:t>
            </w:r>
          </w:p>
        </w:tc>
        <w:tc>
          <w:tcPr>
            <w:tcW w:w="2527" w:type="dxa"/>
            <w:vAlign w:val="center"/>
          </w:tcPr>
          <w:p w:rsidR="00B252B8" w:rsidRPr="00342A72" w:rsidRDefault="00B252B8" w:rsidP="006C4161">
            <w:pPr>
              <w:pStyle w:val="Tekstpodstawowy"/>
              <w:spacing w:after="0" w:line="360" w:lineRule="auto"/>
              <w:jc w:val="center"/>
              <w:rPr>
                <w:rFonts w:ascii="Garamond" w:hAnsi="Garamond"/>
                <w:sz w:val="20"/>
                <w:szCs w:val="20"/>
              </w:rPr>
            </w:pPr>
            <w:r w:rsidRPr="00342A72">
              <w:rPr>
                <w:rFonts w:ascii="Garamond" w:hAnsi="Garamond"/>
                <w:sz w:val="20"/>
                <w:szCs w:val="20"/>
              </w:rPr>
              <w:t>Art. 11 ustawy</w:t>
            </w:r>
          </w:p>
        </w:tc>
        <w:tc>
          <w:tcPr>
            <w:tcW w:w="4890" w:type="dxa"/>
          </w:tcPr>
          <w:p w:rsidR="00B252B8" w:rsidRPr="00342A72" w:rsidRDefault="00B252B8" w:rsidP="0020573E">
            <w:pPr>
              <w:pStyle w:val="Tekstpodstawowy"/>
              <w:spacing w:after="0"/>
              <w:jc w:val="both"/>
              <w:rPr>
                <w:rFonts w:ascii="Garamond" w:hAnsi="Garamond"/>
                <w:sz w:val="20"/>
                <w:szCs w:val="20"/>
              </w:rPr>
            </w:pPr>
            <w:r w:rsidRPr="00342A72">
              <w:rPr>
                <w:rFonts w:ascii="Garamond" w:hAnsi="Garamond"/>
                <w:sz w:val="20"/>
                <w:szCs w:val="20"/>
              </w:rPr>
              <w:t>Dokonanie wydatków ze środków publicznych z naruszeniem przepisów dotyczących dokonywania poszczególnych rodzajów wydatków (art. 11 ustawy), poprzez wypłatę w dniu 30 grudnia 2014 r. pełniącemu obowiązki dyrektora Muzeum, nagrody rocznej za rok 2013, w wysokości 18.109,33 zł brutto, co było niezgodn</w:t>
            </w:r>
            <w:r>
              <w:rPr>
                <w:rFonts w:ascii="Garamond" w:hAnsi="Garamond"/>
                <w:sz w:val="20"/>
                <w:szCs w:val="20"/>
              </w:rPr>
              <w:t xml:space="preserve">e </w:t>
            </w:r>
            <w:r>
              <w:rPr>
                <w:rFonts w:ascii="Garamond" w:hAnsi="Garamond"/>
                <w:sz w:val="20"/>
                <w:szCs w:val="20"/>
              </w:rPr>
              <w:br/>
            </w:r>
            <w:r w:rsidRPr="00342A72">
              <w:rPr>
                <w:rFonts w:ascii="Garamond" w:hAnsi="Garamond"/>
                <w:sz w:val="20"/>
                <w:szCs w:val="20"/>
              </w:rPr>
              <w:t xml:space="preserve">z art. 10 ust. 1b oraz ust. 2 ustawy z dnia 3 marca 2000 r. </w:t>
            </w:r>
            <w:r>
              <w:rPr>
                <w:rFonts w:ascii="Garamond" w:hAnsi="Garamond"/>
                <w:sz w:val="20"/>
                <w:szCs w:val="20"/>
              </w:rPr>
              <w:br/>
            </w:r>
            <w:r w:rsidRPr="00342A72">
              <w:rPr>
                <w:rFonts w:ascii="Garamond" w:hAnsi="Garamond"/>
                <w:sz w:val="20"/>
                <w:szCs w:val="20"/>
              </w:rPr>
              <w:t>o wynagradzaniu osób kierujących niektórymi podmiotami prawnymi</w:t>
            </w:r>
            <w:r>
              <w:rPr>
                <w:rFonts w:ascii="Garamond" w:hAnsi="Garamond"/>
                <w:sz w:val="20"/>
                <w:szCs w:val="20"/>
              </w:rPr>
              <w:t xml:space="preserve">, a także </w:t>
            </w:r>
            <w:r w:rsidRPr="00342A72">
              <w:rPr>
                <w:rFonts w:ascii="Garamond" w:hAnsi="Garamond"/>
                <w:sz w:val="20"/>
                <w:szCs w:val="20"/>
              </w:rPr>
              <w:t>z art. 44 ust. 2 w zw. z art. 10 ust. 2 ustawy o finansach publicznych.</w:t>
            </w:r>
          </w:p>
        </w:tc>
        <w:tc>
          <w:tcPr>
            <w:tcW w:w="2819" w:type="dxa"/>
            <w:vAlign w:val="center"/>
          </w:tcPr>
          <w:p w:rsidR="00B252B8" w:rsidRDefault="00B252B8" w:rsidP="00DF33A7">
            <w:pPr>
              <w:spacing w:after="0"/>
              <w:rPr>
                <w:rFonts w:ascii="Garamond" w:hAnsi="Garamond"/>
                <w:sz w:val="20"/>
                <w:szCs w:val="20"/>
              </w:rPr>
            </w:pPr>
            <w:r w:rsidRPr="00342A72">
              <w:rPr>
                <w:rFonts w:ascii="Garamond" w:hAnsi="Garamond"/>
                <w:sz w:val="20"/>
                <w:szCs w:val="20"/>
              </w:rPr>
              <w:t xml:space="preserve">Zawiadomienie do  Rzecznika               </w:t>
            </w:r>
            <w:r>
              <w:rPr>
                <w:rFonts w:ascii="Garamond" w:hAnsi="Garamond"/>
                <w:sz w:val="20"/>
                <w:szCs w:val="20"/>
              </w:rPr>
              <w:t>Dyscypliny Finansów Publicznych w Poznaniu z dnia 18 marca 2016 r. znak</w:t>
            </w:r>
          </w:p>
          <w:p w:rsidR="00B252B8" w:rsidRDefault="00B252B8" w:rsidP="00DF33A7">
            <w:pPr>
              <w:spacing w:after="0"/>
              <w:rPr>
                <w:rFonts w:ascii="Garamond" w:hAnsi="Garamond"/>
                <w:sz w:val="20"/>
                <w:szCs w:val="20"/>
              </w:rPr>
            </w:pPr>
            <w:r w:rsidRPr="00342A72">
              <w:rPr>
                <w:rFonts w:ascii="Garamond" w:hAnsi="Garamond"/>
                <w:sz w:val="20"/>
                <w:szCs w:val="20"/>
              </w:rPr>
              <w:t>DK-I-1.2123.9.2015</w:t>
            </w:r>
            <w:r>
              <w:rPr>
                <w:rFonts w:ascii="Garamond" w:hAnsi="Garamond"/>
                <w:sz w:val="20"/>
                <w:szCs w:val="20"/>
              </w:rPr>
              <w:t>.</w:t>
            </w:r>
          </w:p>
          <w:p w:rsidR="00B252B8" w:rsidRPr="00342A72" w:rsidRDefault="00B252B8" w:rsidP="006C4161">
            <w:pPr>
              <w:spacing w:after="0"/>
              <w:jc w:val="both"/>
              <w:rPr>
                <w:rFonts w:ascii="Garamond" w:hAnsi="Garamond"/>
                <w:sz w:val="20"/>
                <w:szCs w:val="20"/>
              </w:rPr>
            </w:pPr>
          </w:p>
          <w:p w:rsidR="00B252B8" w:rsidRPr="00B147F9" w:rsidRDefault="00B252B8" w:rsidP="009635CC">
            <w:pPr>
              <w:rPr>
                <w:rFonts w:ascii="Garamond" w:hAnsi="Garamond"/>
                <w:sz w:val="20"/>
                <w:szCs w:val="20"/>
                <w:highlight w:val="cyan"/>
              </w:rPr>
            </w:pPr>
            <w:r w:rsidRPr="00B147F9">
              <w:rPr>
                <w:rFonts w:ascii="Garamond" w:hAnsi="Garamond"/>
                <w:sz w:val="20"/>
                <w:szCs w:val="20"/>
              </w:rPr>
              <w:t>Postanowieniem nr RD-43/2016</w:t>
            </w:r>
            <w:r w:rsidRPr="00B147F9">
              <w:rPr>
                <w:rFonts w:ascii="Garamond" w:hAnsi="Garamond"/>
                <w:sz w:val="20"/>
                <w:szCs w:val="20"/>
              </w:rPr>
              <w:br/>
              <w:t xml:space="preserve">z dnia 11 lipca 2016 r., Rzecznik odmówił wszczęcia postępowania wyjaśniającego </w:t>
            </w:r>
            <w:r>
              <w:rPr>
                <w:rFonts w:ascii="Garamond" w:hAnsi="Garamond"/>
                <w:sz w:val="20"/>
                <w:szCs w:val="20"/>
              </w:rPr>
              <w:br/>
            </w:r>
            <w:r w:rsidRPr="00B147F9">
              <w:rPr>
                <w:rFonts w:ascii="Garamond" w:hAnsi="Garamond"/>
                <w:sz w:val="20"/>
                <w:szCs w:val="20"/>
              </w:rPr>
              <w:t xml:space="preserve">w sprawie o naruszenie dyscypliny finansów publicznych, ze względu na brak znamion naruszenia dyscypliny finansów publicznych. </w:t>
            </w:r>
          </w:p>
        </w:tc>
      </w:tr>
      <w:tr w:rsidR="00B252B8" w:rsidTr="005D2D14">
        <w:trPr>
          <w:trHeight w:val="344"/>
        </w:trPr>
        <w:tc>
          <w:tcPr>
            <w:tcW w:w="698" w:type="dxa"/>
            <w:vMerge w:val="restart"/>
            <w:tcBorders>
              <w:right w:val="single" w:sz="4" w:space="0" w:color="auto"/>
            </w:tcBorders>
            <w:vAlign w:val="center"/>
          </w:tcPr>
          <w:p w:rsidR="00B252B8" w:rsidRPr="00342A72" w:rsidRDefault="00B252B8" w:rsidP="006C4161">
            <w:pPr>
              <w:pStyle w:val="Tekstpodstawowy"/>
              <w:spacing w:after="0" w:line="360" w:lineRule="auto"/>
              <w:jc w:val="center"/>
              <w:rPr>
                <w:rFonts w:ascii="Garamond" w:hAnsi="Garamond"/>
                <w:sz w:val="20"/>
                <w:szCs w:val="20"/>
              </w:rPr>
            </w:pPr>
            <w:r w:rsidRPr="00342A72">
              <w:rPr>
                <w:rFonts w:ascii="Garamond" w:hAnsi="Garamond"/>
                <w:sz w:val="20"/>
                <w:szCs w:val="20"/>
              </w:rPr>
              <w:t>2.</w:t>
            </w:r>
          </w:p>
        </w:tc>
        <w:tc>
          <w:tcPr>
            <w:tcW w:w="2508" w:type="dxa"/>
            <w:vMerge w:val="restart"/>
            <w:tcBorders>
              <w:left w:val="single" w:sz="4" w:space="0" w:color="auto"/>
            </w:tcBorders>
            <w:vAlign w:val="center"/>
          </w:tcPr>
          <w:p w:rsidR="00B252B8" w:rsidRPr="00342A72" w:rsidRDefault="00B252B8" w:rsidP="006C4161">
            <w:pPr>
              <w:pStyle w:val="Tekstpodstawowy"/>
              <w:spacing w:after="0"/>
              <w:jc w:val="center"/>
              <w:outlineLvl w:val="0"/>
              <w:rPr>
                <w:rFonts w:ascii="Garamond" w:hAnsi="Garamond"/>
                <w:b/>
                <w:sz w:val="20"/>
                <w:szCs w:val="20"/>
              </w:rPr>
            </w:pPr>
            <w:r w:rsidRPr="00342A72">
              <w:rPr>
                <w:rFonts w:ascii="Garamond" w:hAnsi="Garamond"/>
                <w:b/>
                <w:sz w:val="20"/>
                <w:szCs w:val="20"/>
              </w:rPr>
              <w:t>Orkiestra Kameralna Polskiego Radia Amadeus</w:t>
            </w:r>
          </w:p>
          <w:p w:rsidR="00B252B8" w:rsidRDefault="00B252B8" w:rsidP="006C4161">
            <w:pPr>
              <w:pStyle w:val="Tekstpodstawowy"/>
              <w:spacing w:after="0"/>
              <w:jc w:val="center"/>
              <w:rPr>
                <w:rFonts w:ascii="Garamond" w:hAnsi="Garamond"/>
                <w:sz w:val="20"/>
                <w:szCs w:val="20"/>
              </w:rPr>
            </w:pPr>
            <w:r w:rsidRPr="00342A72">
              <w:rPr>
                <w:rFonts w:ascii="Garamond" w:hAnsi="Garamond"/>
                <w:b/>
                <w:sz w:val="20"/>
                <w:szCs w:val="20"/>
              </w:rPr>
              <w:t>w Poznaniu (zwana dalej „Orkiestrą”)</w:t>
            </w:r>
          </w:p>
          <w:p w:rsidR="00B252B8" w:rsidRPr="00424ED3" w:rsidRDefault="00B252B8" w:rsidP="00424ED3"/>
          <w:p w:rsidR="00B252B8" w:rsidRDefault="00B252B8" w:rsidP="00424ED3"/>
          <w:p w:rsidR="00B252B8" w:rsidRPr="00424ED3" w:rsidRDefault="00B252B8" w:rsidP="00424ED3"/>
        </w:tc>
        <w:tc>
          <w:tcPr>
            <w:tcW w:w="1373" w:type="dxa"/>
            <w:vMerge w:val="restart"/>
            <w:vAlign w:val="center"/>
          </w:tcPr>
          <w:p w:rsidR="00B252B8" w:rsidRPr="00342A72" w:rsidRDefault="00B252B8" w:rsidP="006C4161">
            <w:pPr>
              <w:pStyle w:val="Tekstpodstawowy"/>
              <w:spacing w:after="0" w:line="360" w:lineRule="auto"/>
              <w:jc w:val="center"/>
              <w:rPr>
                <w:rFonts w:ascii="Garamond" w:hAnsi="Garamond"/>
                <w:sz w:val="20"/>
                <w:szCs w:val="20"/>
              </w:rPr>
            </w:pPr>
            <w:r w:rsidRPr="00342A72">
              <w:rPr>
                <w:rFonts w:ascii="Garamond" w:hAnsi="Garamond"/>
                <w:b/>
                <w:sz w:val="20"/>
                <w:szCs w:val="20"/>
                <w:lang w:eastAsia="ar-SA"/>
              </w:rPr>
              <w:lastRenderedPageBreak/>
              <w:t>DK</w:t>
            </w:r>
          </w:p>
        </w:tc>
        <w:tc>
          <w:tcPr>
            <w:tcW w:w="2527" w:type="dxa"/>
            <w:vAlign w:val="center"/>
          </w:tcPr>
          <w:p w:rsidR="00B252B8" w:rsidRPr="00342A72" w:rsidRDefault="00B252B8" w:rsidP="006C4161">
            <w:pPr>
              <w:pStyle w:val="Tekstpodstawowy"/>
              <w:spacing w:after="0" w:line="360" w:lineRule="auto"/>
              <w:jc w:val="center"/>
              <w:rPr>
                <w:rFonts w:ascii="Garamond" w:hAnsi="Garamond"/>
                <w:sz w:val="20"/>
                <w:szCs w:val="20"/>
              </w:rPr>
            </w:pPr>
            <w:r w:rsidRPr="00342A72">
              <w:rPr>
                <w:rFonts w:ascii="Garamond" w:hAnsi="Garamond"/>
                <w:color w:val="000000"/>
                <w:sz w:val="20"/>
                <w:szCs w:val="20"/>
              </w:rPr>
              <w:t>Art. 11 ustawy</w:t>
            </w:r>
          </w:p>
        </w:tc>
        <w:tc>
          <w:tcPr>
            <w:tcW w:w="4890" w:type="dxa"/>
          </w:tcPr>
          <w:p w:rsidR="00B252B8" w:rsidRPr="00342A72" w:rsidRDefault="00B252B8" w:rsidP="00E5462D">
            <w:pPr>
              <w:numPr>
                <w:ilvl w:val="0"/>
                <w:numId w:val="25"/>
              </w:numPr>
              <w:tabs>
                <w:tab w:val="clear" w:pos="1080"/>
                <w:tab w:val="num" w:pos="198"/>
              </w:tabs>
              <w:spacing w:after="0"/>
              <w:ind w:left="198" w:hanging="240"/>
              <w:jc w:val="both"/>
              <w:rPr>
                <w:rFonts w:ascii="Garamond" w:hAnsi="Garamond"/>
                <w:color w:val="000000"/>
                <w:sz w:val="20"/>
                <w:szCs w:val="20"/>
              </w:rPr>
            </w:pPr>
            <w:r w:rsidRPr="00342A72">
              <w:rPr>
                <w:rFonts w:ascii="Garamond" w:hAnsi="Garamond"/>
                <w:color w:val="000000"/>
                <w:sz w:val="20"/>
                <w:szCs w:val="20"/>
              </w:rPr>
              <w:t>Dokonanie wydatków ze środków publicznych z naruszeniem przepisów dotyczących dokonywania poszczególnych rodzajów wydatków (art. 11 ustawy), poprzez:</w:t>
            </w:r>
          </w:p>
          <w:p w:rsidR="00B252B8" w:rsidRPr="00342A72" w:rsidRDefault="00B252B8" w:rsidP="00E5462D">
            <w:pPr>
              <w:numPr>
                <w:ilvl w:val="0"/>
                <w:numId w:val="23"/>
              </w:numPr>
              <w:tabs>
                <w:tab w:val="num" w:pos="198"/>
              </w:tabs>
              <w:spacing w:after="0"/>
              <w:ind w:left="198" w:hanging="240"/>
              <w:jc w:val="both"/>
              <w:rPr>
                <w:rFonts w:ascii="Garamond" w:hAnsi="Garamond"/>
                <w:color w:val="000000"/>
                <w:sz w:val="20"/>
                <w:szCs w:val="20"/>
              </w:rPr>
            </w:pPr>
            <w:r w:rsidRPr="00342A72">
              <w:rPr>
                <w:rFonts w:ascii="Garamond" w:hAnsi="Garamond"/>
                <w:sz w:val="20"/>
                <w:szCs w:val="20"/>
              </w:rPr>
              <w:t>Wypłacenie premii w kwocie:</w:t>
            </w:r>
          </w:p>
          <w:p w:rsidR="00B252B8" w:rsidRPr="00342A72" w:rsidRDefault="00B252B8" w:rsidP="00E5462D">
            <w:pPr>
              <w:pStyle w:val="NormalnyWeb"/>
              <w:numPr>
                <w:ilvl w:val="0"/>
                <w:numId w:val="24"/>
              </w:numPr>
              <w:tabs>
                <w:tab w:val="num" w:pos="412"/>
                <w:tab w:val="left" w:pos="558"/>
              </w:tabs>
              <w:suppressAutoHyphens/>
              <w:spacing w:before="0" w:beforeAutospacing="0" w:after="0" w:afterAutospacing="0" w:line="240" w:lineRule="auto"/>
              <w:ind w:left="438" w:hanging="240"/>
              <w:rPr>
                <w:rFonts w:ascii="Garamond" w:hAnsi="Garamond"/>
                <w:color w:val="auto"/>
                <w:sz w:val="20"/>
                <w:szCs w:val="20"/>
              </w:rPr>
            </w:pPr>
            <w:r w:rsidRPr="00342A72">
              <w:rPr>
                <w:rFonts w:ascii="Garamond" w:hAnsi="Garamond"/>
                <w:color w:val="auto"/>
                <w:sz w:val="20"/>
                <w:szCs w:val="20"/>
              </w:rPr>
              <w:t xml:space="preserve">40.800 zł – Z-cy Dyrektora Orkiestry, na podstawie decyzji Dyrektora Orkiestry z </w:t>
            </w:r>
            <w:r>
              <w:rPr>
                <w:rFonts w:ascii="Garamond" w:hAnsi="Garamond"/>
                <w:color w:val="auto"/>
                <w:sz w:val="20"/>
                <w:szCs w:val="20"/>
              </w:rPr>
              <w:t xml:space="preserve">dnia 13.06.2014 r. (co miesiąc </w:t>
            </w:r>
            <w:r w:rsidRPr="00342A72">
              <w:rPr>
                <w:rFonts w:ascii="Garamond" w:hAnsi="Garamond"/>
                <w:color w:val="auto"/>
                <w:sz w:val="20"/>
                <w:szCs w:val="20"/>
              </w:rPr>
              <w:t>2.550 zł),</w:t>
            </w:r>
          </w:p>
          <w:p w:rsidR="00B252B8" w:rsidRPr="00342A72" w:rsidRDefault="00B252B8" w:rsidP="00E5462D">
            <w:pPr>
              <w:pStyle w:val="NormalnyWeb"/>
              <w:numPr>
                <w:ilvl w:val="0"/>
                <w:numId w:val="24"/>
              </w:numPr>
              <w:tabs>
                <w:tab w:val="left" w:pos="412"/>
                <w:tab w:val="num" w:pos="438"/>
              </w:tabs>
              <w:suppressAutoHyphens/>
              <w:spacing w:before="0" w:beforeAutospacing="0" w:after="0" w:afterAutospacing="0" w:line="240" w:lineRule="auto"/>
              <w:ind w:left="438" w:hanging="240"/>
              <w:rPr>
                <w:rFonts w:ascii="Garamond" w:hAnsi="Garamond"/>
                <w:color w:val="auto"/>
                <w:sz w:val="20"/>
                <w:szCs w:val="20"/>
              </w:rPr>
            </w:pPr>
            <w:r w:rsidRPr="00342A72">
              <w:rPr>
                <w:rFonts w:ascii="Garamond" w:hAnsi="Garamond"/>
                <w:color w:val="auto"/>
                <w:sz w:val="20"/>
                <w:szCs w:val="20"/>
              </w:rPr>
              <w:lastRenderedPageBreak/>
              <w:t>16.320 zł – Głównej Księgowej, na podstawie porozumienia zmieniającego warunki pracy i płacy z dnia 17.06.2014 r., podpisanego przez Dyrektora Orkiestry (co miesiąc 1.020 zł),</w:t>
            </w:r>
          </w:p>
          <w:p w:rsidR="00B252B8" w:rsidRPr="00342A72" w:rsidRDefault="00B252B8" w:rsidP="004008A7">
            <w:pPr>
              <w:pStyle w:val="NormalnyWeb"/>
              <w:tabs>
                <w:tab w:val="left" w:pos="558"/>
              </w:tabs>
              <w:suppressAutoHyphens/>
              <w:spacing w:before="0" w:beforeAutospacing="0" w:after="0" w:afterAutospacing="0" w:line="240" w:lineRule="auto"/>
              <w:ind w:left="198"/>
              <w:rPr>
                <w:rFonts w:ascii="Garamond" w:hAnsi="Garamond"/>
                <w:color w:val="auto"/>
                <w:sz w:val="20"/>
                <w:szCs w:val="20"/>
              </w:rPr>
            </w:pPr>
            <w:r w:rsidRPr="00342A72">
              <w:rPr>
                <w:rFonts w:ascii="Garamond" w:hAnsi="Garamond"/>
                <w:sz w:val="20"/>
                <w:szCs w:val="20"/>
              </w:rPr>
              <w:t>co było niezgodne z przepisami ustawy o działalności kulturalnej, która nie zawierała zapisów o możliwości przyznania i wypłacenia premii.</w:t>
            </w:r>
            <w:r w:rsidRPr="00342A72">
              <w:rPr>
                <w:rFonts w:ascii="Garamond" w:hAnsi="Garamond"/>
                <w:color w:val="auto"/>
                <w:sz w:val="20"/>
                <w:szCs w:val="20"/>
              </w:rPr>
              <w:t xml:space="preserve"> </w:t>
            </w:r>
            <w:r w:rsidRPr="00342A72">
              <w:rPr>
                <w:rFonts w:ascii="Garamond" w:hAnsi="Garamond" w:cs="A"/>
                <w:bCs/>
                <w:sz w:val="20"/>
                <w:szCs w:val="20"/>
              </w:rPr>
              <w:t>Takie działanie było również sprzeczne z art. 44 ust. 2 ustawy</w:t>
            </w:r>
            <w:r w:rsidRPr="00342A72">
              <w:rPr>
                <w:rFonts w:ascii="Garamond" w:hAnsi="Garamond"/>
                <w:sz w:val="20"/>
                <w:szCs w:val="20"/>
                <w:lang w:eastAsia="ar-SA"/>
              </w:rPr>
              <w:t xml:space="preserve"> </w:t>
            </w:r>
            <w:r w:rsidRPr="00342A72">
              <w:rPr>
                <w:rFonts w:ascii="Garamond" w:hAnsi="Garamond" w:cs="A"/>
                <w:bCs/>
                <w:sz w:val="20"/>
                <w:szCs w:val="20"/>
              </w:rPr>
              <w:t xml:space="preserve">o finansach publicznych. </w:t>
            </w:r>
          </w:p>
          <w:p w:rsidR="00B252B8" w:rsidRPr="00342A72" w:rsidRDefault="00B252B8" w:rsidP="00E5462D">
            <w:pPr>
              <w:numPr>
                <w:ilvl w:val="0"/>
                <w:numId w:val="23"/>
              </w:numPr>
              <w:tabs>
                <w:tab w:val="num" w:pos="198"/>
              </w:tabs>
              <w:spacing w:after="0"/>
              <w:ind w:left="198" w:hanging="240"/>
              <w:jc w:val="both"/>
              <w:rPr>
                <w:rFonts w:ascii="Garamond" w:hAnsi="Garamond"/>
                <w:color w:val="000000"/>
                <w:sz w:val="20"/>
                <w:szCs w:val="20"/>
              </w:rPr>
            </w:pPr>
            <w:r w:rsidRPr="00342A72">
              <w:rPr>
                <w:rFonts w:ascii="Garamond" w:hAnsi="Garamond"/>
                <w:sz w:val="20"/>
                <w:szCs w:val="20"/>
              </w:rPr>
              <w:t>Wypłacenie nagród pieni</w:t>
            </w:r>
            <w:r>
              <w:rPr>
                <w:rFonts w:ascii="Garamond" w:hAnsi="Garamond"/>
                <w:sz w:val="20"/>
                <w:szCs w:val="20"/>
              </w:rPr>
              <w:t xml:space="preserve">ężnych – pracownikom Orkiestry </w:t>
            </w:r>
            <w:r w:rsidRPr="00342A72">
              <w:rPr>
                <w:rFonts w:ascii="Garamond" w:hAnsi="Garamond"/>
                <w:sz w:val="20"/>
                <w:szCs w:val="20"/>
              </w:rPr>
              <w:t>w łącznej kwocie 26.216,98 z</w:t>
            </w:r>
            <w:r>
              <w:rPr>
                <w:rFonts w:ascii="Garamond" w:hAnsi="Garamond"/>
                <w:sz w:val="20"/>
                <w:szCs w:val="20"/>
              </w:rPr>
              <w:t xml:space="preserve">ł (w roku 2014 – 11.263,18 zł, </w:t>
            </w:r>
            <w:r w:rsidRPr="00342A72">
              <w:rPr>
                <w:rFonts w:ascii="Garamond" w:hAnsi="Garamond"/>
                <w:sz w:val="20"/>
                <w:szCs w:val="20"/>
              </w:rPr>
              <w:t>a do dnia 30.09.2015 r. – 14.993,80</w:t>
            </w:r>
            <w:r>
              <w:rPr>
                <w:rFonts w:ascii="Garamond" w:hAnsi="Garamond"/>
                <w:sz w:val="20"/>
                <w:szCs w:val="20"/>
              </w:rPr>
              <w:t xml:space="preserve"> zł), podczas gdy zgodnie </w:t>
            </w:r>
            <w:r w:rsidRPr="00342A72">
              <w:rPr>
                <w:rFonts w:ascii="Garamond" w:hAnsi="Garamond"/>
                <w:sz w:val="20"/>
                <w:szCs w:val="20"/>
              </w:rPr>
              <w:t xml:space="preserve">z postanowieniami art. 92 ust. 1 Zakładowego Układu Zbiorowego Pracy Pracowników Polskiego Radia S.A., obowiązującego w Orkiestrze do dnia 1.06.2015 r., a także </w:t>
            </w:r>
            <w:r w:rsidRPr="00342A72">
              <w:rPr>
                <w:sz w:val="20"/>
                <w:szCs w:val="20"/>
              </w:rPr>
              <w:t>§</w:t>
            </w:r>
            <w:r w:rsidRPr="00342A72">
              <w:rPr>
                <w:rFonts w:ascii="Garamond" w:hAnsi="Garamond"/>
                <w:sz w:val="20"/>
                <w:szCs w:val="20"/>
              </w:rPr>
              <w:t xml:space="preserve"> 9 ust. 3 zdanie pierwsze Regulaminu Wynagradzania, wypłacenie nagród było uzależnione od utworzenia przez Dyrektora Orkiestry funduszu nagród. Kontrola wykazała, że fundusz nagród nie został utworzony, a zatem brak było podstaw materialnoprawnych do wypłaty nagród pracownikom. Powyższe działanie było sprzeczne z art. 44 ust. 2 ustawy o finansach publicznych. </w:t>
            </w:r>
          </w:p>
          <w:p w:rsidR="00B252B8" w:rsidRPr="00342A72" w:rsidRDefault="00B252B8" w:rsidP="00E5462D">
            <w:pPr>
              <w:numPr>
                <w:ilvl w:val="0"/>
                <w:numId w:val="23"/>
              </w:numPr>
              <w:tabs>
                <w:tab w:val="num" w:pos="198"/>
              </w:tabs>
              <w:spacing w:after="0"/>
              <w:ind w:left="198" w:hanging="238"/>
              <w:jc w:val="both"/>
              <w:rPr>
                <w:rFonts w:ascii="Garamond" w:hAnsi="Garamond"/>
                <w:color w:val="000000"/>
                <w:sz w:val="20"/>
                <w:szCs w:val="20"/>
              </w:rPr>
            </w:pPr>
            <w:r w:rsidRPr="00342A72">
              <w:rPr>
                <w:rFonts w:ascii="Garamond" w:hAnsi="Garamond"/>
                <w:color w:val="000000"/>
                <w:sz w:val="20"/>
                <w:szCs w:val="20"/>
              </w:rPr>
              <w:t xml:space="preserve">Sfinansowanie </w:t>
            </w:r>
            <w:r w:rsidRPr="00342A72">
              <w:rPr>
                <w:rFonts w:ascii="Garamond" w:hAnsi="Garamond"/>
                <w:sz w:val="20"/>
                <w:szCs w:val="20"/>
              </w:rPr>
              <w:t xml:space="preserve">ze środków Zakładowego Funduszu Świadczeń Socjalnych (zwanego dalej „ZFŚS”) w dniu 2.12.2014 r. zakupu „Doładowania – Ticket Dla Ciebie” dla 19 pracowników, w łącznej kwocie 10.086,90 zł (kwota doładowania: 10.050,00 zł, koszt usługi 36,90 zł), pomimo, że Regulamin korzystania z ZFŚS Orkiestry nie przewidywał tego rodzaju świadczenia. Powyższe działanie było zatem niezgodne z art. 8 ust. 2 ustawy </w:t>
            </w:r>
            <w:r>
              <w:rPr>
                <w:rFonts w:ascii="Garamond" w:hAnsi="Garamond"/>
                <w:sz w:val="20"/>
                <w:szCs w:val="20"/>
              </w:rPr>
              <w:br/>
            </w:r>
            <w:r w:rsidRPr="00342A72">
              <w:rPr>
                <w:rFonts w:ascii="Garamond" w:hAnsi="Garamond"/>
                <w:sz w:val="20"/>
                <w:szCs w:val="20"/>
              </w:rPr>
              <w:t>o ZFŚS.</w:t>
            </w:r>
          </w:p>
          <w:p w:rsidR="00B252B8" w:rsidRPr="00342A72" w:rsidRDefault="00B252B8" w:rsidP="00E5462D">
            <w:pPr>
              <w:numPr>
                <w:ilvl w:val="0"/>
                <w:numId w:val="25"/>
              </w:numPr>
              <w:tabs>
                <w:tab w:val="clear" w:pos="1080"/>
                <w:tab w:val="num" w:pos="172"/>
              </w:tabs>
              <w:spacing w:after="0"/>
              <w:ind w:left="172" w:hanging="240"/>
              <w:jc w:val="both"/>
              <w:rPr>
                <w:rFonts w:ascii="Garamond" w:hAnsi="Garamond"/>
                <w:color w:val="000000"/>
                <w:sz w:val="20"/>
                <w:szCs w:val="20"/>
              </w:rPr>
            </w:pPr>
            <w:r w:rsidRPr="00342A72">
              <w:rPr>
                <w:rFonts w:ascii="Garamond" w:hAnsi="Garamond"/>
                <w:color w:val="000000"/>
                <w:sz w:val="20"/>
                <w:szCs w:val="20"/>
              </w:rPr>
              <w:t xml:space="preserve">Dokonanie wydatku ze środków publicznych </w:t>
            </w:r>
            <w:r w:rsidRPr="00342A72">
              <w:rPr>
                <w:rFonts w:ascii="Garamond" w:hAnsi="Garamond"/>
                <w:color w:val="000000"/>
                <w:sz w:val="20"/>
                <w:szCs w:val="20"/>
              </w:rPr>
              <w:br/>
              <w:t xml:space="preserve">z przekroczeniem zakresu upoważnienia określonego planem finansowym (art. 11 ustawy), poprzez zakupienie w dniu 20.08.2014 r. urządzenia </w:t>
            </w:r>
            <w:r w:rsidRPr="00342A72">
              <w:rPr>
                <w:rFonts w:ascii="Garamond" w:hAnsi="Garamond"/>
                <w:sz w:val="20"/>
                <w:szCs w:val="20"/>
                <w:lang w:eastAsia="ar-SA"/>
              </w:rPr>
              <w:t xml:space="preserve">wielofunkcyjnego </w:t>
            </w:r>
            <w:r>
              <w:rPr>
                <w:rFonts w:ascii="Garamond" w:hAnsi="Garamond"/>
                <w:sz w:val="20"/>
                <w:szCs w:val="20"/>
                <w:lang w:eastAsia="ar-SA"/>
              </w:rPr>
              <w:br/>
            </w:r>
            <w:r w:rsidRPr="00342A72">
              <w:rPr>
                <w:rFonts w:ascii="Garamond" w:hAnsi="Garamond"/>
                <w:sz w:val="20"/>
                <w:szCs w:val="20"/>
                <w:lang w:eastAsia="ar-SA"/>
              </w:rPr>
              <w:t xml:space="preserve">o wartości 5.399,70 zł, w sytuacji, gdy w planie finansowym Orkiestry na 2014 rok nie zaplanowano wydatków majątkowych. </w:t>
            </w:r>
            <w:r>
              <w:rPr>
                <w:rFonts w:ascii="Garamond" w:hAnsi="Garamond"/>
                <w:sz w:val="20"/>
                <w:szCs w:val="20"/>
                <w:lang w:eastAsia="ar-SA"/>
              </w:rPr>
              <w:t xml:space="preserve">Takie działanie było niezgodne </w:t>
            </w:r>
            <w:r>
              <w:rPr>
                <w:rFonts w:ascii="Garamond" w:hAnsi="Garamond"/>
                <w:sz w:val="20"/>
                <w:szCs w:val="20"/>
                <w:lang w:eastAsia="ar-SA"/>
              </w:rPr>
              <w:br/>
            </w:r>
            <w:r w:rsidRPr="00342A72">
              <w:rPr>
                <w:rFonts w:ascii="Garamond" w:hAnsi="Garamond"/>
                <w:sz w:val="20"/>
                <w:szCs w:val="20"/>
                <w:lang w:eastAsia="ar-SA"/>
              </w:rPr>
              <w:t>z art. 44 ust. 1 pkt 3 ustawy o finansach publicznych.</w:t>
            </w:r>
          </w:p>
        </w:tc>
        <w:tc>
          <w:tcPr>
            <w:tcW w:w="2819" w:type="dxa"/>
            <w:vMerge w:val="restart"/>
          </w:tcPr>
          <w:p w:rsidR="00B252B8" w:rsidRDefault="00B252B8" w:rsidP="0004120E">
            <w:pPr>
              <w:pStyle w:val="Tekstpodstawowy"/>
              <w:spacing w:after="0"/>
              <w:rPr>
                <w:rFonts w:ascii="Garamond" w:hAnsi="Garamond"/>
                <w:sz w:val="20"/>
                <w:szCs w:val="20"/>
              </w:rPr>
            </w:pPr>
            <w:r w:rsidRPr="00342A72">
              <w:rPr>
                <w:rFonts w:ascii="Garamond" w:hAnsi="Garamond"/>
                <w:sz w:val="20"/>
                <w:szCs w:val="20"/>
              </w:rPr>
              <w:lastRenderedPageBreak/>
              <w:t xml:space="preserve">Zawiadomienie do Rzecznika </w:t>
            </w:r>
            <w:r>
              <w:rPr>
                <w:rFonts w:ascii="Garamond" w:hAnsi="Garamond"/>
                <w:sz w:val="20"/>
                <w:szCs w:val="20"/>
              </w:rPr>
              <w:br/>
              <w:t>Dyscypliny Finansów Publicznych w Poznaniu z</w:t>
            </w:r>
            <w:r w:rsidRPr="00342A72">
              <w:rPr>
                <w:rFonts w:ascii="Garamond" w:hAnsi="Garamond"/>
                <w:sz w:val="20"/>
                <w:szCs w:val="20"/>
              </w:rPr>
              <w:t xml:space="preserve"> dnia 31 marca </w:t>
            </w:r>
            <w:r>
              <w:rPr>
                <w:rFonts w:ascii="Garamond" w:hAnsi="Garamond"/>
                <w:sz w:val="20"/>
                <w:szCs w:val="20"/>
              </w:rPr>
              <w:br/>
            </w:r>
            <w:r w:rsidRPr="00342A72">
              <w:rPr>
                <w:rFonts w:ascii="Garamond" w:hAnsi="Garamond"/>
                <w:sz w:val="20"/>
                <w:szCs w:val="20"/>
              </w:rPr>
              <w:t>2016</w:t>
            </w:r>
            <w:r w:rsidRPr="00331DD5">
              <w:rPr>
                <w:rFonts w:ascii="Garamond" w:hAnsi="Garamond"/>
                <w:sz w:val="12"/>
                <w:szCs w:val="12"/>
              </w:rPr>
              <w:t xml:space="preserve"> </w:t>
            </w:r>
            <w:r w:rsidRPr="00342A72">
              <w:rPr>
                <w:rFonts w:ascii="Garamond" w:hAnsi="Garamond"/>
                <w:sz w:val="20"/>
                <w:szCs w:val="20"/>
              </w:rPr>
              <w:t>r.</w:t>
            </w:r>
            <w:r w:rsidRPr="00331DD5">
              <w:rPr>
                <w:rFonts w:ascii="Garamond" w:hAnsi="Garamond"/>
                <w:sz w:val="12"/>
                <w:szCs w:val="12"/>
              </w:rPr>
              <w:t xml:space="preserve"> </w:t>
            </w:r>
            <w:r>
              <w:rPr>
                <w:rFonts w:ascii="Garamond" w:hAnsi="Garamond"/>
                <w:sz w:val="20"/>
                <w:szCs w:val="20"/>
              </w:rPr>
              <w:t>znak</w:t>
            </w:r>
          </w:p>
          <w:p w:rsidR="00B252B8" w:rsidRPr="00342A72" w:rsidRDefault="00B252B8" w:rsidP="0004120E">
            <w:pPr>
              <w:pStyle w:val="Tekstpodstawowy"/>
              <w:spacing w:after="0"/>
              <w:rPr>
                <w:rFonts w:ascii="Garamond" w:hAnsi="Garamond"/>
                <w:sz w:val="20"/>
                <w:szCs w:val="20"/>
              </w:rPr>
            </w:pPr>
            <w:r>
              <w:rPr>
                <w:rFonts w:ascii="Garamond" w:hAnsi="Garamond"/>
                <w:sz w:val="20"/>
                <w:szCs w:val="20"/>
              </w:rPr>
              <w:t>DKO-</w:t>
            </w:r>
            <w:r w:rsidRPr="00342A72">
              <w:rPr>
                <w:rFonts w:ascii="Garamond" w:hAnsi="Garamond"/>
                <w:sz w:val="20"/>
                <w:szCs w:val="20"/>
              </w:rPr>
              <w:t>II.1711.38.2015</w:t>
            </w:r>
            <w:r>
              <w:rPr>
                <w:rFonts w:ascii="Garamond" w:hAnsi="Garamond"/>
                <w:sz w:val="20"/>
                <w:szCs w:val="20"/>
              </w:rPr>
              <w:t>.</w:t>
            </w:r>
          </w:p>
          <w:p w:rsidR="00B252B8" w:rsidRPr="00342A72" w:rsidRDefault="00B252B8" w:rsidP="0004120E">
            <w:pPr>
              <w:pStyle w:val="Tekstpodstawowy"/>
              <w:spacing w:after="0"/>
              <w:rPr>
                <w:rFonts w:ascii="Garamond" w:hAnsi="Garamond"/>
                <w:sz w:val="20"/>
                <w:szCs w:val="20"/>
              </w:rPr>
            </w:pPr>
          </w:p>
          <w:p w:rsidR="00B252B8" w:rsidRDefault="00B252B8" w:rsidP="0004120E">
            <w:pPr>
              <w:pStyle w:val="Tekstpodstawowy"/>
              <w:spacing w:after="0"/>
              <w:rPr>
                <w:rFonts w:ascii="Garamond" w:hAnsi="Garamond"/>
                <w:sz w:val="20"/>
                <w:szCs w:val="20"/>
              </w:rPr>
            </w:pPr>
          </w:p>
          <w:p w:rsidR="00B252B8" w:rsidRDefault="00B252B8" w:rsidP="0004120E">
            <w:pPr>
              <w:pStyle w:val="Tekstpodstawowy"/>
              <w:spacing w:after="0"/>
              <w:rPr>
                <w:rFonts w:ascii="Garamond" w:hAnsi="Garamond"/>
                <w:sz w:val="20"/>
                <w:szCs w:val="20"/>
              </w:rPr>
            </w:pPr>
            <w:r>
              <w:rPr>
                <w:rFonts w:ascii="Garamond" w:hAnsi="Garamond"/>
                <w:sz w:val="20"/>
                <w:szCs w:val="20"/>
              </w:rPr>
              <w:lastRenderedPageBreak/>
              <w:t xml:space="preserve">Zarządzeniem z dnia 7 kwietnia 2016 r. </w:t>
            </w:r>
            <w:r w:rsidRPr="00342A72">
              <w:rPr>
                <w:rFonts w:ascii="Garamond" w:hAnsi="Garamond"/>
                <w:sz w:val="20"/>
                <w:szCs w:val="20"/>
              </w:rPr>
              <w:t>Rzecznik dokonał zwrotu przedmiotowego zawiadomienia na podstawie art. 94 ust. 4 ustawy.</w:t>
            </w:r>
          </w:p>
          <w:p w:rsidR="00B252B8" w:rsidRDefault="00B252B8" w:rsidP="0004120E">
            <w:pPr>
              <w:pStyle w:val="Tekstpodstawowy"/>
              <w:spacing w:after="0"/>
              <w:rPr>
                <w:rFonts w:ascii="Garamond" w:hAnsi="Garamond"/>
                <w:sz w:val="20"/>
                <w:szCs w:val="20"/>
              </w:rPr>
            </w:pPr>
          </w:p>
          <w:p w:rsidR="00B252B8" w:rsidRDefault="00B252B8" w:rsidP="0004120E">
            <w:pPr>
              <w:pStyle w:val="Tekstpodstawowy"/>
              <w:spacing w:after="0"/>
              <w:rPr>
                <w:rFonts w:ascii="Garamond" w:hAnsi="Garamond"/>
                <w:sz w:val="20"/>
                <w:szCs w:val="20"/>
              </w:rPr>
            </w:pPr>
          </w:p>
          <w:p w:rsidR="00B252B8" w:rsidRDefault="00B252B8" w:rsidP="0004120E">
            <w:pPr>
              <w:pStyle w:val="Tekstpodstawowy"/>
              <w:spacing w:after="0"/>
              <w:rPr>
                <w:rFonts w:ascii="Garamond" w:hAnsi="Garamond"/>
                <w:sz w:val="20"/>
                <w:szCs w:val="20"/>
              </w:rPr>
            </w:pPr>
          </w:p>
          <w:p w:rsidR="00B252B8" w:rsidRDefault="00B252B8" w:rsidP="0004120E">
            <w:pPr>
              <w:pStyle w:val="Tekstpodstawowy"/>
              <w:spacing w:after="0"/>
              <w:rPr>
                <w:rFonts w:ascii="Garamond" w:hAnsi="Garamond"/>
                <w:sz w:val="20"/>
                <w:szCs w:val="20"/>
              </w:rPr>
            </w:pPr>
          </w:p>
          <w:p w:rsidR="00B252B8" w:rsidRPr="00342A72" w:rsidRDefault="00B252B8" w:rsidP="0004120E">
            <w:pPr>
              <w:pStyle w:val="Tekstpodstawowy"/>
              <w:spacing w:after="0"/>
              <w:rPr>
                <w:rFonts w:ascii="Garamond" w:hAnsi="Garamond"/>
                <w:sz w:val="20"/>
                <w:szCs w:val="20"/>
              </w:rPr>
            </w:pPr>
          </w:p>
        </w:tc>
      </w:tr>
      <w:tr w:rsidR="00B252B8" w:rsidTr="003C656F">
        <w:trPr>
          <w:trHeight w:val="60"/>
        </w:trPr>
        <w:tc>
          <w:tcPr>
            <w:tcW w:w="698" w:type="dxa"/>
            <w:vMerge/>
            <w:tcBorders>
              <w:right w:val="single" w:sz="4" w:space="0" w:color="auto"/>
            </w:tcBorders>
            <w:vAlign w:val="center"/>
          </w:tcPr>
          <w:p w:rsidR="00B252B8" w:rsidRPr="00342A72" w:rsidRDefault="00B252B8" w:rsidP="006C4161">
            <w:pPr>
              <w:pStyle w:val="Tekstpodstawowy"/>
              <w:spacing w:after="0" w:line="360" w:lineRule="auto"/>
              <w:jc w:val="center"/>
              <w:rPr>
                <w:rFonts w:ascii="Garamond" w:hAnsi="Garamond"/>
                <w:sz w:val="20"/>
                <w:szCs w:val="20"/>
              </w:rPr>
            </w:pPr>
          </w:p>
        </w:tc>
        <w:tc>
          <w:tcPr>
            <w:tcW w:w="2508" w:type="dxa"/>
            <w:vMerge/>
            <w:tcBorders>
              <w:left w:val="single" w:sz="4" w:space="0" w:color="auto"/>
            </w:tcBorders>
            <w:vAlign w:val="center"/>
          </w:tcPr>
          <w:p w:rsidR="00B252B8" w:rsidRPr="00342A72" w:rsidRDefault="00B252B8" w:rsidP="006C4161">
            <w:pPr>
              <w:pStyle w:val="Tekstpodstawowy"/>
              <w:spacing w:after="0"/>
              <w:jc w:val="center"/>
              <w:outlineLvl w:val="0"/>
              <w:rPr>
                <w:rFonts w:ascii="Garamond" w:hAnsi="Garamond"/>
                <w:b/>
                <w:sz w:val="20"/>
                <w:szCs w:val="20"/>
              </w:rPr>
            </w:pPr>
          </w:p>
        </w:tc>
        <w:tc>
          <w:tcPr>
            <w:tcW w:w="1373" w:type="dxa"/>
            <w:vMerge/>
            <w:vAlign w:val="center"/>
          </w:tcPr>
          <w:p w:rsidR="00B252B8" w:rsidRPr="00342A72" w:rsidRDefault="00B252B8" w:rsidP="006C4161">
            <w:pPr>
              <w:pStyle w:val="Tekstpodstawowy"/>
              <w:spacing w:after="0" w:line="360" w:lineRule="auto"/>
              <w:jc w:val="center"/>
              <w:rPr>
                <w:rFonts w:ascii="Garamond" w:hAnsi="Garamond"/>
                <w:b/>
                <w:sz w:val="20"/>
                <w:szCs w:val="20"/>
                <w:lang w:eastAsia="ar-SA"/>
              </w:rPr>
            </w:pPr>
          </w:p>
        </w:tc>
        <w:tc>
          <w:tcPr>
            <w:tcW w:w="2527" w:type="dxa"/>
            <w:vAlign w:val="center"/>
          </w:tcPr>
          <w:p w:rsidR="00B252B8" w:rsidRPr="00342A72" w:rsidRDefault="00B252B8" w:rsidP="006C4161">
            <w:pPr>
              <w:pStyle w:val="Tekstpodstawowy"/>
              <w:tabs>
                <w:tab w:val="right" w:pos="2383"/>
              </w:tabs>
              <w:spacing w:after="0" w:line="360" w:lineRule="auto"/>
              <w:jc w:val="center"/>
              <w:rPr>
                <w:rFonts w:ascii="Garamond" w:hAnsi="Garamond"/>
                <w:color w:val="000000"/>
                <w:sz w:val="20"/>
                <w:szCs w:val="20"/>
              </w:rPr>
            </w:pPr>
            <w:r w:rsidRPr="00342A72">
              <w:rPr>
                <w:rFonts w:ascii="Garamond" w:hAnsi="Garamond"/>
                <w:sz w:val="20"/>
                <w:szCs w:val="20"/>
              </w:rPr>
              <w:t>Art. 18b pkt 1 ustawy</w:t>
            </w:r>
          </w:p>
        </w:tc>
        <w:tc>
          <w:tcPr>
            <w:tcW w:w="4890" w:type="dxa"/>
            <w:vAlign w:val="center"/>
          </w:tcPr>
          <w:p w:rsidR="00B252B8" w:rsidRPr="00342A72" w:rsidRDefault="00B252B8" w:rsidP="00E5462D">
            <w:pPr>
              <w:numPr>
                <w:ilvl w:val="2"/>
                <w:numId w:val="23"/>
              </w:numPr>
              <w:tabs>
                <w:tab w:val="clear" w:pos="2340"/>
                <w:tab w:val="num" w:pos="292"/>
              </w:tabs>
              <w:spacing w:after="0"/>
              <w:ind w:left="292"/>
              <w:jc w:val="both"/>
              <w:rPr>
                <w:rFonts w:ascii="Garamond" w:hAnsi="Garamond"/>
                <w:sz w:val="20"/>
                <w:szCs w:val="20"/>
              </w:rPr>
            </w:pPr>
            <w:r w:rsidRPr="00342A72">
              <w:rPr>
                <w:rFonts w:ascii="Garamond" w:hAnsi="Garamond"/>
                <w:color w:val="000000"/>
                <w:sz w:val="20"/>
                <w:szCs w:val="20"/>
              </w:rPr>
              <w:t xml:space="preserve">Nienależyte dokonanie wstępnej kontroli zgodności operacji finansowej z planem finansowym, mające wpływ na realizację wydatku powodującego przekroczenie kwoty wydatków ustalonej w planie finansowym jednostki na rok 2014 (art. 18b pkt 1 ustawy) – dotyczy zakupienia przez Orkiestrę w dniu 20.08.2014 r. urządzenia wielofunkcyjnego Konica – Minolta o wartości </w:t>
            </w:r>
            <w:r w:rsidRPr="00342A72">
              <w:rPr>
                <w:rFonts w:ascii="Garamond" w:hAnsi="Garamond"/>
                <w:sz w:val="20"/>
                <w:szCs w:val="20"/>
                <w:lang w:eastAsia="ar-SA"/>
              </w:rPr>
              <w:t xml:space="preserve">5.399,70 zł, w sytuacji, gdy </w:t>
            </w:r>
            <w:r>
              <w:rPr>
                <w:rFonts w:ascii="Garamond" w:hAnsi="Garamond"/>
                <w:sz w:val="20"/>
                <w:szCs w:val="20"/>
                <w:lang w:eastAsia="ar-SA"/>
              </w:rPr>
              <w:br/>
            </w:r>
            <w:r w:rsidRPr="00342A72">
              <w:rPr>
                <w:rFonts w:ascii="Garamond" w:hAnsi="Garamond"/>
                <w:sz w:val="20"/>
                <w:szCs w:val="20"/>
                <w:lang w:eastAsia="ar-SA"/>
              </w:rPr>
              <w:t>w zatw</w:t>
            </w:r>
            <w:r w:rsidRPr="00342A72">
              <w:rPr>
                <w:rFonts w:ascii="Garamond" w:hAnsi="Garamond"/>
                <w:color w:val="000000"/>
                <w:sz w:val="20"/>
                <w:szCs w:val="20"/>
              </w:rPr>
              <w:t>ierdzonym plan</w:t>
            </w:r>
            <w:r>
              <w:rPr>
                <w:rFonts w:ascii="Garamond" w:hAnsi="Garamond"/>
                <w:color w:val="000000"/>
                <w:sz w:val="20"/>
                <w:szCs w:val="20"/>
              </w:rPr>
              <w:t xml:space="preserve">ie finansowym Orkiestry na rok </w:t>
            </w:r>
            <w:r w:rsidRPr="00342A72">
              <w:rPr>
                <w:rFonts w:ascii="Garamond" w:hAnsi="Garamond"/>
                <w:color w:val="000000"/>
                <w:sz w:val="20"/>
                <w:szCs w:val="20"/>
              </w:rPr>
              <w:t xml:space="preserve">2014 nie zaplanowano wydatków majątkowych, co skutkowało naruszeniem art. 44 ust. 1 pkt 3 ustawy </w:t>
            </w:r>
            <w:r>
              <w:rPr>
                <w:rFonts w:ascii="Garamond" w:hAnsi="Garamond"/>
                <w:color w:val="000000"/>
                <w:sz w:val="20"/>
                <w:szCs w:val="20"/>
              </w:rPr>
              <w:br/>
            </w:r>
            <w:r w:rsidRPr="00342A72">
              <w:rPr>
                <w:rFonts w:ascii="Garamond" w:hAnsi="Garamond"/>
                <w:color w:val="000000"/>
                <w:sz w:val="20"/>
                <w:szCs w:val="20"/>
              </w:rPr>
              <w:t>o finansach publicznych.</w:t>
            </w:r>
          </w:p>
        </w:tc>
        <w:tc>
          <w:tcPr>
            <w:tcW w:w="2819" w:type="dxa"/>
            <w:vMerge/>
            <w:vAlign w:val="center"/>
          </w:tcPr>
          <w:p w:rsidR="00B252B8" w:rsidRPr="00342A72" w:rsidRDefault="00B252B8" w:rsidP="006C4161">
            <w:pPr>
              <w:pStyle w:val="Tekstpodstawowy"/>
              <w:spacing w:after="0" w:line="360" w:lineRule="auto"/>
              <w:jc w:val="center"/>
              <w:rPr>
                <w:rFonts w:ascii="Garamond" w:hAnsi="Garamond"/>
                <w:sz w:val="20"/>
                <w:szCs w:val="20"/>
              </w:rPr>
            </w:pPr>
          </w:p>
        </w:tc>
      </w:tr>
      <w:tr w:rsidR="00B252B8" w:rsidRPr="00B147F9" w:rsidTr="003C656F">
        <w:trPr>
          <w:trHeight w:val="3969"/>
        </w:trPr>
        <w:tc>
          <w:tcPr>
            <w:tcW w:w="698" w:type="dxa"/>
            <w:vMerge w:val="restart"/>
            <w:tcBorders>
              <w:right w:val="single" w:sz="4" w:space="0" w:color="auto"/>
            </w:tcBorders>
            <w:vAlign w:val="center"/>
          </w:tcPr>
          <w:p w:rsidR="00B252B8" w:rsidRPr="00342A72" w:rsidRDefault="00B252B8" w:rsidP="006C4161">
            <w:pPr>
              <w:pStyle w:val="Tekstpodstawowy"/>
              <w:spacing w:after="0" w:line="360" w:lineRule="auto"/>
              <w:jc w:val="center"/>
              <w:rPr>
                <w:rFonts w:ascii="Garamond" w:hAnsi="Garamond"/>
                <w:sz w:val="20"/>
                <w:szCs w:val="20"/>
              </w:rPr>
            </w:pPr>
            <w:r w:rsidRPr="00342A72">
              <w:rPr>
                <w:rFonts w:ascii="Garamond" w:hAnsi="Garamond"/>
                <w:sz w:val="20"/>
                <w:szCs w:val="20"/>
              </w:rPr>
              <w:lastRenderedPageBreak/>
              <w:t>3.</w:t>
            </w:r>
          </w:p>
        </w:tc>
        <w:tc>
          <w:tcPr>
            <w:tcW w:w="2508" w:type="dxa"/>
            <w:vMerge w:val="restart"/>
            <w:tcBorders>
              <w:left w:val="single" w:sz="4" w:space="0" w:color="auto"/>
            </w:tcBorders>
            <w:vAlign w:val="center"/>
          </w:tcPr>
          <w:p w:rsidR="00B252B8" w:rsidRPr="00342A72" w:rsidRDefault="00B252B8" w:rsidP="006C4161">
            <w:pPr>
              <w:pStyle w:val="Tekstpodstawowy"/>
              <w:spacing w:after="0"/>
              <w:jc w:val="center"/>
              <w:outlineLvl w:val="0"/>
              <w:rPr>
                <w:rFonts w:ascii="Garamond" w:hAnsi="Garamond"/>
                <w:b/>
                <w:sz w:val="20"/>
                <w:szCs w:val="20"/>
              </w:rPr>
            </w:pPr>
            <w:r w:rsidRPr="00342A72">
              <w:rPr>
                <w:rFonts w:ascii="Garamond" w:hAnsi="Garamond"/>
                <w:b/>
                <w:sz w:val="20"/>
                <w:szCs w:val="20"/>
              </w:rPr>
              <w:t xml:space="preserve">Teatr im. </w:t>
            </w:r>
            <w:r w:rsidRPr="00342A72">
              <w:rPr>
                <w:rFonts w:ascii="Garamond" w:hAnsi="Garamond"/>
                <w:b/>
                <w:sz w:val="20"/>
                <w:szCs w:val="20"/>
              </w:rPr>
              <w:br/>
              <w:t>W. Bogusławskiego</w:t>
            </w:r>
          </w:p>
          <w:p w:rsidR="00B252B8" w:rsidRPr="009B2C4D" w:rsidRDefault="00B252B8" w:rsidP="006C4161">
            <w:pPr>
              <w:spacing w:after="0"/>
              <w:jc w:val="center"/>
            </w:pPr>
            <w:r w:rsidRPr="00342A72">
              <w:rPr>
                <w:rFonts w:ascii="Garamond" w:hAnsi="Garamond"/>
                <w:b/>
                <w:sz w:val="20"/>
                <w:szCs w:val="20"/>
              </w:rPr>
              <w:t>w Kaliszu (zwany dalej „Teatrem”)</w:t>
            </w:r>
          </w:p>
        </w:tc>
        <w:tc>
          <w:tcPr>
            <w:tcW w:w="1373" w:type="dxa"/>
            <w:vMerge w:val="restart"/>
            <w:vAlign w:val="center"/>
          </w:tcPr>
          <w:p w:rsidR="00B252B8" w:rsidRPr="00342A72" w:rsidRDefault="00B252B8" w:rsidP="006C4161">
            <w:pPr>
              <w:pStyle w:val="Tekstpodstawowy"/>
              <w:spacing w:after="0" w:line="360" w:lineRule="auto"/>
              <w:jc w:val="center"/>
              <w:rPr>
                <w:rFonts w:ascii="Garamond" w:hAnsi="Garamond"/>
                <w:b/>
                <w:sz w:val="20"/>
                <w:szCs w:val="20"/>
              </w:rPr>
            </w:pPr>
            <w:r w:rsidRPr="00342A72">
              <w:rPr>
                <w:rFonts w:ascii="Garamond" w:hAnsi="Garamond"/>
                <w:b/>
                <w:sz w:val="20"/>
                <w:szCs w:val="20"/>
              </w:rPr>
              <w:t>DK</w:t>
            </w:r>
          </w:p>
        </w:tc>
        <w:tc>
          <w:tcPr>
            <w:tcW w:w="2527" w:type="dxa"/>
            <w:vAlign w:val="center"/>
          </w:tcPr>
          <w:p w:rsidR="00B252B8" w:rsidRPr="00342A72" w:rsidRDefault="00B252B8" w:rsidP="006C4161">
            <w:pPr>
              <w:pStyle w:val="Tekstpodstawowy"/>
              <w:spacing w:after="0" w:line="360" w:lineRule="auto"/>
              <w:jc w:val="center"/>
              <w:rPr>
                <w:rFonts w:ascii="Garamond" w:hAnsi="Garamond"/>
                <w:sz w:val="20"/>
                <w:szCs w:val="20"/>
              </w:rPr>
            </w:pPr>
            <w:r w:rsidRPr="00342A72">
              <w:rPr>
                <w:rFonts w:ascii="Garamond" w:hAnsi="Garamond"/>
                <w:sz w:val="20"/>
                <w:szCs w:val="20"/>
              </w:rPr>
              <w:t xml:space="preserve">Art. 11 ustawy </w:t>
            </w:r>
          </w:p>
        </w:tc>
        <w:tc>
          <w:tcPr>
            <w:tcW w:w="4890" w:type="dxa"/>
          </w:tcPr>
          <w:p w:rsidR="00B252B8" w:rsidRPr="00342A72" w:rsidRDefault="00B252B8" w:rsidP="00E5462D">
            <w:pPr>
              <w:pStyle w:val="Nagwek1"/>
              <w:numPr>
                <w:ilvl w:val="0"/>
                <w:numId w:val="60"/>
              </w:numPr>
              <w:tabs>
                <w:tab w:val="clear" w:pos="360"/>
                <w:tab w:val="num" w:pos="198"/>
              </w:tabs>
              <w:spacing w:before="0" w:after="0"/>
              <w:ind w:left="198" w:hanging="240"/>
              <w:rPr>
                <w:rFonts w:ascii="Garamond" w:hAnsi="Garamond"/>
                <w:b w:val="0"/>
                <w:color w:val="000000"/>
                <w:sz w:val="20"/>
                <w:szCs w:val="20"/>
                <w:lang w:eastAsia="ar-SA"/>
              </w:rPr>
            </w:pPr>
            <w:r w:rsidRPr="00342A72">
              <w:rPr>
                <w:rFonts w:ascii="Garamond" w:hAnsi="Garamond"/>
                <w:b w:val="0"/>
                <w:sz w:val="20"/>
                <w:szCs w:val="20"/>
              </w:rPr>
              <w:t xml:space="preserve">Dokonanie wydatków ze środków publicznych z naruszeniem przepisów dotyczących dokonywania poszczególnych rodzajów wydatków (art. 11 ustawy), poprzez </w:t>
            </w:r>
            <w:r w:rsidRPr="00342A72">
              <w:rPr>
                <w:rFonts w:ascii="Garamond" w:hAnsi="Garamond"/>
                <w:b w:val="0"/>
                <w:color w:val="000000"/>
                <w:sz w:val="20"/>
                <w:szCs w:val="20"/>
              </w:rPr>
              <w:t xml:space="preserve">wypłacenie </w:t>
            </w:r>
            <w:r w:rsidRPr="00342A72">
              <w:rPr>
                <w:rFonts w:ascii="Garamond" w:hAnsi="Garamond"/>
                <w:b w:val="0"/>
                <w:sz w:val="20"/>
                <w:szCs w:val="20"/>
              </w:rPr>
              <w:t>pracownikom Teatru, w 2014 roku</w:t>
            </w:r>
            <w:r w:rsidRPr="00342A72">
              <w:rPr>
                <w:rFonts w:ascii="Garamond" w:hAnsi="Garamond"/>
                <w:b w:val="0"/>
                <w:color w:val="000000"/>
                <w:sz w:val="20"/>
                <w:szCs w:val="20"/>
                <w:lang w:eastAsia="ar-SA"/>
              </w:rPr>
              <w:t>:</w:t>
            </w:r>
          </w:p>
          <w:p w:rsidR="00B252B8" w:rsidRPr="00342A72" w:rsidRDefault="00B252B8" w:rsidP="00E5462D">
            <w:pPr>
              <w:numPr>
                <w:ilvl w:val="0"/>
                <w:numId w:val="61"/>
              </w:numPr>
              <w:tabs>
                <w:tab w:val="clear" w:pos="1428"/>
                <w:tab w:val="num" w:pos="438"/>
                <w:tab w:val="num" w:pos="720"/>
              </w:tabs>
              <w:spacing w:after="0"/>
              <w:ind w:left="438" w:hanging="240"/>
              <w:rPr>
                <w:sz w:val="20"/>
                <w:szCs w:val="20"/>
                <w:lang w:eastAsia="ar-SA"/>
              </w:rPr>
            </w:pPr>
            <w:r w:rsidRPr="00342A72">
              <w:rPr>
                <w:rFonts w:ascii="Garamond" w:hAnsi="Garamond"/>
                <w:sz w:val="20"/>
                <w:szCs w:val="20"/>
              </w:rPr>
              <w:t>premii regulaminowej w łącznej kwocie 272.234,78 zł,</w:t>
            </w:r>
          </w:p>
          <w:p w:rsidR="00B252B8" w:rsidRPr="00342A72" w:rsidRDefault="00B252B8" w:rsidP="00E5462D">
            <w:pPr>
              <w:numPr>
                <w:ilvl w:val="0"/>
                <w:numId w:val="61"/>
              </w:numPr>
              <w:tabs>
                <w:tab w:val="clear" w:pos="1428"/>
                <w:tab w:val="num" w:pos="438"/>
                <w:tab w:val="num" w:pos="720"/>
              </w:tabs>
              <w:spacing w:after="0"/>
              <w:ind w:left="438" w:hanging="240"/>
              <w:rPr>
                <w:sz w:val="20"/>
                <w:szCs w:val="20"/>
                <w:lang w:eastAsia="ar-SA"/>
              </w:rPr>
            </w:pPr>
            <w:r w:rsidRPr="00342A72">
              <w:rPr>
                <w:rFonts w:ascii="Garamond" w:hAnsi="Garamond"/>
                <w:sz w:val="20"/>
                <w:szCs w:val="20"/>
              </w:rPr>
              <w:t>dodatku za</w:t>
            </w:r>
            <w:r w:rsidRPr="00342A72">
              <w:rPr>
                <w:rFonts w:ascii="Garamond" w:hAnsi="Garamond" w:cs="A"/>
                <w:sz w:val="20"/>
                <w:szCs w:val="20"/>
              </w:rPr>
              <w:t xml:space="preserve"> </w:t>
            </w:r>
            <w:r w:rsidRPr="00342A72">
              <w:rPr>
                <w:rFonts w:ascii="Garamond" w:hAnsi="Garamond"/>
                <w:sz w:val="20"/>
                <w:szCs w:val="20"/>
              </w:rPr>
              <w:t>prace wykonywane w warunkach szkodliwych dla zdrowia, szczególnie uciążliwych lub niebezpiecznych w łącznej kwocie 29.436,00 zł,</w:t>
            </w:r>
          </w:p>
          <w:p w:rsidR="00B252B8" w:rsidRPr="00342A72" w:rsidRDefault="00B252B8" w:rsidP="00E5462D">
            <w:pPr>
              <w:numPr>
                <w:ilvl w:val="0"/>
                <w:numId w:val="61"/>
              </w:numPr>
              <w:tabs>
                <w:tab w:val="clear" w:pos="1428"/>
                <w:tab w:val="num" w:pos="438"/>
                <w:tab w:val="num" w:pos="720"/>
              </w:tabs>
              <w:spacing w:after="0"/>
              <w:ind w:left="438" w:hanging="240"/>
              <w:rPr>
                <w:sz w:val="20"/>
                <w:szCs w:val="20"/>
                <w:lang w:eastAsia="ar-SA"/>
              </w:rPr>
            </w:pPr>
            <w:r w:rsidRPr="00342A72">
              <w:rPr>
                <w:rFonts w:ascii="Garamond" w:hAnsi="Garamond"/>
                <w:sz w:val="20"/>
                <w:szCs w:val="20"/>
              </w:rPr>
              <w:t>dodatku za upowszechnianie kultury w terenie w łącznej kwocie 1.422,60 zł,</w:t>
            </w:r>
          </w:p>
          <w:p w:rsidR="00B252B8" w:rsidRPr="00342A72" w:rsidRDefault="00B252B8" w:rsidP="00E5462D">
            <w:pPr>
              <w:numPr>
                <w:ilvl w:val="0"/>
                <w:numId w:val="61"/>
              </w:numPr>
              <w:tabs>
                <w:tab w:val="clear" w:pos="1428"/>
                <w:tab w:val="num" w:pos="438"/>
                <w:tab w:val="num" w:pos="720"/>
              </w:tabs>
              <w:spacing w:after="0"/>
              <w:ind w:left="438" w:hanging="240"/>
              <w:rPr>
                <w:sz w:val="20"/>
                <w:szCs w:val="20"/>
                <w:lang w:eastAsia="ar-SA"/>
              </w:rPr>
            </w:pPr>
            <w:r w:rsidRPr="00342A72">
              <w:rPr>
                <w:rFonts w:ascii="Garamond" w:hAnsi="Garamond"/>
                <w:sz w:val="20"/>
                <w:szCs w:val="20"/>
              </w:rPr>
              <w:t>dodatku dla kierowcy w łącznej kwocie 840,00 zł,</w:t>
            </w:r>
          </w:p>
          <w:p w:rsidR="00B252B8" w:rsidRPr="00342A72" w:rsidRDefault="00B252B8" w:rsidP="00E5462D">
            <w:pPr>
              <w:numPr>
                <w:ilvl w:val="0"/>
                <w:numId w:val="61"/>
              </w:numPr>
              <w:tabs>
                <w:tab w:val="clear" w:pos="1428"/>
                <w:tab w:val="num" w:pos="198"/>
                <w:tab w:val="num" w:pos="438"/>
                <w:tab w:val="num" w:pos="720"/>
              </w:tabs>
              <w:spacing w:after="0"/>
              <w:ind w:left="438" w:hanging="240"/>
              <w:rPr>
                <w:sz w:val="20"/>
                <w:szCs w:val="20"/>
                <w:lang w:eastAsia="ar-SA"/>
              </w:rPr>
            </w:pPr>
            <w:r w:rsidRPr="00342A72">
              <w:rPr>
                <w:rFonts w:ascii="Garamond" w:hAnsi="Garamond"/>
                <w:sz w:val="20"/>
                <w:szCs w:val="20"/>
              </w:rPr>
              <w:t xml:space="preserve">dodatkowego wynagrodzenia za obsługę sceny w łącznej kwocie 172.132,50 zł, </w:t>
            </w:r>
          </w:p>
          <w:p w:rsidR="00B252B8" w:rsidRDefault="00B252B8" w:rsidP="0004120E">
            <w:pPr>
              <w:pStyle w:val="Tekstpodstawowy"/>
              <w:spacing w:after="0"/>
              <w:rPr>
                <w:rFonts w:ascii="Garamond" w:hAnsi="Garamond"/>
                <w:color w:val="000000"/>
                <w:spacing w:val="6"/>
                <w:sz w:val="20"/>
                <w:szCs w:val="20"/>
              </w:rPr>
            </w:pPr>
            <w:r w:rsidRPr="00342A72">
              <w:rPr>
                <w:rFonts w:ascii="Garamond" w:hAnsi="Garamond"/>
                <w:color w:val="000000"/>
                <w:spacing w:val="6"/>
                <w:sz w:val="20"/>
                <w:szCs w:val="20"/>
              </w:rPr>
              <w:t>podczas gdy przepisy ustawy o działalności kulturalnej nie przewidywały możliwości wypłaty tego rodzaju elementów wynagrodzenia. Powyższe działania były również niezgodne z art. 44 ust. 2 ustawy o finansach publicznych.</w:t>
            </w:r>
          </w:p>
          <w:p w:rsidR="00B252B8" w:rsidRPr="00342A72" w:rsidRDefault="00B252B8" w:rsidP="0004120E">
            <w:pPr>
              <w:pStyle w:val="Tekstpodstawowy"/>
              <w:spacing w:after="0"/>
              <w:rPr>
                <w:rFonts w:ascii="Garamond" w:hAnsi="Garamond"/>
                <w:sz w:val="20"/>
                <w:szCs w:val="20"/>
              </w:rPr>
            </w:pPr>
          </w:p>
        </w:tc>
        <w:tc>
          <w:tcPr>
            <w:tcW w:w="2819" w:type="dxa"/>
            <w:vMerge w:val="restart"/>
          </w:tcPr>
          <w:p w:rsidR="00B252B8" w:rsidRPr="00B147F9" w:rsidRDefault="00B252B8" w:rsidP="00331DD5">
            <w:pPr>
              <w:pStyle w:val="Tekstpodstawowy"/>
              <w:spacing w:after="0"/>
              <w:rPr>
                <w:rFonts w:ascii="Garamond" w:hAnsi="Garamond"/>
                <w:sz w:val="20"/>
                <w:szCs w:val="20"/>
              </w:rPr>
            </w:pPr>
            <w:r w:rsidRPr="00B147F9">
              <w:rPr>
                <w:rFonts w:ascii="Garamond" w:hAnsi="Garamond"/>
                <w:sz w:val="20"/>
                <w:szCs w:val="20"/>
              </w:rPr>
              <w:t xml:space="preserve">Zawiadomienie do Rzecznika </w:t>
            </w:r>
            <w:r w:rsidRPr="00B147F9">
              <w:rPr>
                <w:rFonts w:ascii="Garamond" w:hAnsi="Garamond"/>
                <w:sz w:val="20"/>
                <w:szCs w:val="20"/>
              </w:rPr>
              <w:br/>
              <w:t>Dyscypliny Finansów Publicznych w Poznaniu z dnia 17 maja 2016 r.</w:t>
            </w:r>
          </w:p>
          <w:p w:rsidR="00B252B8" w:rsidRPr="00B147F9" w:rsidRDefault="00B252B8" w:rsidP="00331DD5">
            <w:pPr>
              <w:pStyle w:val="Tekstpodstawowy"/>
              <w:spacing w:after="0"/>
              <w:rPr>
                <w:rFonts w:ascii="Garamond" w:hAnsi="Garamond"/>
                <w:sz w:val="20"/>
                <w:szCs w:val="20"/>
              </w:rPr>
            </w:pPr>
            <w:r w:rsidRPr="00B147F9">
              <w:rPr>
                <w:rFonts w:ascii="Garamond" w:hAnsi="Garamond"/>
                <w:sz w:val="20"/>
                <w:szCs w:val="20"/>
              </w:rPr>
              <w:t>znak DKO-II.1711.40.2015</w:t>
            </w:r>
          </w:p>
          <w:p w:rsidR="00B252B8" w:rsidRPr="00B147F9" w:rsidRDefault="00B252B8" w:rsidP="00331DD5">
            <w:pPr>
              <w:pStyle w:val="Tekstpodstawowy"/>
              <w:spacing w:after="0"/>
              <w:rPr>
                <w:rFonts w:ascii="Garamond" w:hAnsi="Garamond"/>
                <w:sz w:val="20"/>
                <w:szCs w:val="20"/>
              </w:rPr>
            </w:pPr>
          </w:p>
          <w:p w:rsidR="00B252B8" w:rsidRDefault="00B252B8" w:rsidP="0004120E">
            <w:pPr>
              <w:spacing w:after="0"/>
              <w:rPr>
                <w:rFonts w:ascii="Garamond" w:hAnsi="Garamond"/>
                <w:sz w:val="20"/>
                <w:szCs w:val="20"/>
              </w:rPr>
            </w:pPr>
            <w:r w:rsidRPr="00B147F9">
              <w:rPr>
                <w:rFonts w:ascii="Garamond" w:hAnsi="Garamond"/>
                <w:sz w:val="20"/>
                <w:szCs w:val="20"/>
              </w:rPr>
              <w:t>Postanowieniem Nr RD-54/16</w:t>
            </w:r>
            <w:r w:rsidRPr="00B147F9">
              <w:rPr>
                <w:rFonts w:ascii="Garamond" w:hAnsi="Garamond"/>
                <w:sz w:val="20"/>
                <w:szCs w:val="20"/>
              </w:rPr>
              <w:br/>
            </w:r>
            <w:r w:rsidRPr="00B147F9">
              <w:rPr>
                <w:rFonts w:ascii="Garamond" w:hAnsi="Garamond"/>
                <w:bCs/>
                <w:iCs/>
                <w:sz w:val="20"/>
                <w:szCs w:val="20"/>
              </w:rPr>
              <w:t xml:space="preserve">z dnia </w:t>
            </w:r>
            <w:r w:rsidRPr="00B147F9">
              <w:rPr>
                <w:rFonts w:ascii="Garamond" w:hAnsi="Garamond"/>
                <w:sz w:val="20"/>
                <w:szCs w:val="20"/>
              </w:rPr>
              <w:t>4 sierpnia 2016 r.</w:t>
            </w:r>
            <w:r w:rsidRPr="00B147F9">
              <w:rPr>
                <w:rFonts w:ascii="Garamond" w:hAnsi="Garamond"/>
                <w:b/>
                <w:sz w:val="20"/>
                <w:szCs w:val="20"/>
              </w:rPr>
              <w:t xml:space="preserve"> </w:t>
            </w:r>
            <w:r w:rsidRPr="00B147F9">
              <w:rPr>
                <w:rFonts w:ascii="Garamond" w:hAnsi="Garamond"/>
                <w:bCs/>
                <w:iCs/>
                <w:sz w:val="20"/>
                <w:szCs w:val="20"/>
              </w:rPr>
              <w:t xml:space="preserve">Zastępca </w:t>
            </w:r>
            <w:r w:rsidRPr="00B147F9">
              <w:rPr>
                <w:rFonts w:ascii="Garamond" w:hAnsi="Garamond"/>
                <w:sz w:val="20"/>
                <w:szCs w:val="20"/>
              </w:rPr>
              <w:t>Rzecznika umorzył w części postępowanie wyjaśniające,</w:t>
            </w:r>
            <w:r w:rsidRPr="00B147F9">
              <w:rPr>
                <w:rFonts w:ascii="Garamond" w:hAnsi="Garamond"/>
                <w:sz w:val="20"/>
                <w:szCs w:val="20"/>
              </w:rPr>
              <w:br/>
              <w:t>w sprawie o naruszenie dyscypliny finansów publicznych,</w:t>
            </w:r>
            <w:r w:rsidRPr="00B147F9">
              <w:rPr>
                <w:rFonts w:ascii="Garamond" w:hAnsi="Garamond"/>
                <w:sz w:val="20"/>
                <w:szCs w:val="20"/>
              </w:rPr>
              <w:br/>
              <w:t>w rozumieniu przepisów art. 17 ust. 1c ustawy (pkt 2 zawiadomienia),</w:t>
            </w:r>
            <w:r w:rsidRPr="00B147F9">
              <w:rPr>
                <w:rFonts w:ascii="Garamond" w:hAnsi="Garamond"/>
                <w:sz w:val="20"/>
                <w:szCs w:val="20"/>
              </w:rPr>
              <w:br/>
              <w:t xml:space="preserve">z uwagi na zaistnienie przesłanki określonej w art. 78 ust. 1 pkt 2 ustawy, gdyż w zarzucanym czynie brak jest znamion </w:t>
            </w:r>
          </w:p>
          <w:p w:rsidR="00B252B8" w:rsidRPr="00B147F9" w:rsidRDefault="00B252B8" w:rsidP="0004120E">
            <w:pPr>
              <w:spacing w:after="0"/>
              <w:rPr>
                <w:rFonts w:ascii="Garamond" w:hAnsi="Garamond"/>
                <w:bCs/>
                <w:iCs/>
                <w:sz w:val="20"/>
                <w:szCs w:val="20"/>
              </w:rPr>
            </w:pPr>
            <w:r w:rsidRPr="00B147F9">
              <w:rPr>
                <w:rFonts w:ascii="Garamond" w:hAnsi="Garamond"/>
                <w:sz w:val="20"/>
                <w:szCs w:val="20"/>
              </w:rPr>
              <w:t>naruszenia dyscypliny finansów publicznych.</w:t>
            </w:r>
          </w:p>
          <w:p w:rsidR="00B252B8" w:rsidRPr="00B147F9" w:rsidRDefault="00B252B8" w:rsidP="0004120E">
            <w:pPr>
              <w:spacing w:after="0"/>
              <w:rPr>
                <w:rFonts w:ascii="Garamond" w:hAnsi="Garamond"/>
                <w:bCs/>
                <w:iCs/>
                <w:sz w:val="20"/>
                <w:szCs w:val="20"/>
              </w:rPr>
            </w:pPr>
            <w:r w:rsidRPr="00B147F9">
              <w:rPr>
                <w:rFonts w:ascii="Garamond" w:hAnsi="Garamond"/>
                <w:bCs/>
                <w:iCs/>
                <w:sz w:val="20"/>
                <w:szCs w:val="20"/>
              </w:rPr>
              <w:t xml:space="preserve">W pozostałym zakresie objętym zawiadomieniem (pkt 1 zawiadomienia), Zastępca Rzecznika wystąpił do Przewodniczącej </w:t>
            </w:r>
            <w:r w:rsidRPr="00B147F9">
              <w:rPr>
                <w:rFonts w:ascii="Garamond" w:hAnsi="Garamond"/>
                <w:sz w:val="20"/>
                <w:szCs w:val="20"/>
              </w:rPr>
              <w:t xml:space="preserve"> Regionalnej Komisji Orzekającej w Sprawach o Naruszenie Dyscypliny </w:t>
            </w:r>
            <w:r w:rsidRPr="00B147F9">
              <w:rPr>
                <w:rFonts w:ascii="Garamond" w:hAnsi="Garamond"/>
                <w:sz w:val="20"/>
                <w:szCs w:val="20"/>
              </w:rPr>
              <w:lastRenderedPageBreak/>
              <w:t>Finansów Publicznych w Poznaniu przy Regionalnej Izbie Obrachunkowej w Poznaniu,</w:t>
            </w:r>
            <w:r w:rsidRPr="00B147F9">
              <w:rPr>
                <w:rFonts w:ascii="Garamond" w:hAnsi="Garamond"/>
                <w:sz w:val="20"/>
                <w:szCs w:val="20"/>
              </w:rPr>
              <w:br/>
              <w:t xml:space="preserve">z wnioskiem o ukaranie: </w:t>
            </w:r>
          </w:p>
          <w:p w:rsidR="00B252B8" w:rsidRPr="00B147F9" w:rsidRDefault="00B252B8" w:rsidP="0004120E">
            <w:pPr>
              <w:spacing w:after="0"/>
              <w:rPr>
                <w:rFonts w:ascii="Garamond" w:hAnsi="Garamond"/>
                <w:sz w:val="20"/>
                <w:szCs w:val="20"/>
              </w:rPr>
            </w:pPr>
            <w:r w:rsidRPr="00B147F9">
              <w:rPr>
                <w:rFonts w:ascii="Garamond" w:hAnsi="Garamond"/>
                <w:sz w:val="20"/>
                <w:szCs w:val="20"/>
              </w:rPr>
              <w:t>-  dwóch osób pełniących w dniu popełnienia naruszenia dyscypliny finansów publicznych funkcję Dyrektora Naczelnego</w:t>
            </w:r>
            <w:r w:rsidRPr="00B147F9">
              <w:rPr>
                <w:rFonts w:ascii="Garamond" w:hAnsi="Garamond"/>
                <w:sz w:val="20"/>
                <w:szCs w:val="20"/>
              </w:rPr>
              <w:br/>
              <w:t xml:space="preserve"> i Artystycznego Teatru, - osoby pełniącej w dniu popełnienia naruszenia dyscypliny finansów publicznych funkcję Zastępcy Dyrektora Naczelnego</w:t>
            </w:r>
            <w:r w:rsidRPr="00B147F9">
              <w:rPr>
                <w:rFonts w:ascii="Garamond" w:hAnsi="Garamond"/>
                <w:sz w:val="20"/>
                <w:szCs w:val="20"/>
              </w:rPr>
              <w:br/>
              <w:t>i Artystycznego Teatru,</w:t>
            </w:r>
          </w:p>
          <w:p w:rsidR="00B252B8" w:rsidRPr="00B147F9" w:rsidRDefault="00B252B8" w:rsidP="003C656F">
            <w:pPr>
              <w:spacing w:after="0"/>
              <w:rPr>
                <w:rFonts w:ascii="Garamond" w:hAnsi="Garamond"/>
                <w:sz w:val="20"/>
                <w:szCs w:val="20"/>
              </w:rPr>
            </w:pPr>
            <w:r w:rsidRPr="00B147F9">
              <w:rPr>
                <w:rFonts w:ascii="Garamond" w:hAnsi="Garamond"/>
                <w:sz w:val="20"/>
                <w:szCs w:val="20"/>
              </w:rPr>
              <w:t xml:space="preserve">za   naruszenie dyscypliny finansów publicznych określone w art. 11 ustawy. </w:t>
            </w:r>
          </w:p>
        </w:tc>
      </w:tr>
      <w:tr w:rsidR="00B252B8" w:rsidRPr="00B147F9" w:rsidTr="003C656F">
        <w:trPr>
          <w:trHeight w:val="889"/>
        </w:trPr>
        <w:tc>
          <w:tcPr>
            <w:tcW w:w="698" w:type="dxa"/>
            <w:vMerge/>
            <w:tcBorders>
              <w:right w:val="single" w:sz="4" w:space="0" w:color="auto"/>
            </w:tcBorders>
            <w:vAlign w:val="center"/>
          </w:tcPr>
          <w:p w:rsidR="00B252B8" w:rsidRPr="00342A72" w:rsidRDefault="00B252B8" w:rsidP="006C4161">
            <w:pPr>
              <w:pStyle w:val="Tekstpodstawowy"/>
              <w:spacing w:after="0" w:line="360" w:lineRule="auto"/>
              <w:jc w:val="center"/>
              <w:rPr>
                <w:rFonts w:ascii="Garamond" w:hAnsi="Garamond"/>
                <w:sz w:val="20"/>
                <w:szCs w:val="20"/>
              </w:rPr>
            </w:pPr>
          </w:p>
        </w:tc>
        <w:tc>
          <w:tcPr>
            <w:tcW w:w="2508" w:type="dxa"/>
            <w:vMerge/>
            <w:tcBorders>
              <w:left w:val="single" w:sz="4" w:space="0" w:color="auto"/>
            </w:tcBorders>
            <w:vAlign w:val="center"/>
          </w:tcPr>
          <w:p w:rsidR="00B252B8" w:rsidRPr="00342A72" w:rsidRDefault="00B252B8" w:rsidP="006C4161">
            <w:pPr>
              <w:pStyle w:val="Tekstpodstawowy"/>
              <w:spacing w:after="0"/>
              <w:jc w:val="center"/>
              <w:outlineLvl w:val="0"/>
              <w:rPr>
                <w:rFonts w:ascii="Garamond" w:hAnsi="Garamond"/>
                <w:b/>
                <w:sz w:val="20"/>
                <w:szCs w:val="20"/>
              </w:rPr>
            </w:pPr>
          </w:p>
        </w:tc>
        <w:tc>
          <w:tcPr>
            <w:tcW w:w="1373" w:type="dxa"/>
            <w:vMerge/>
            <w:vAlign w:val="center"/>
          </w:tcPr>
          <w:p w:rsidR="00B252B8" w:rsidRPr="00342A72" w:rsidRDefault="00B252B8" w:rsidP="006C4161">
            <w:pPr>
              <w:pStyle w:val="Tekstpodstawowy"/>
              <w:spacing w:after="0" w:line="360" w:lineRule="auto"/>
              <w:jc w:val="center"/>
              <w:rPr>
                <w:rFonts w:ascii="Garamond" w:hAnsi="Garamond"/>
                <w:b/>
                <w:sz w:val="20"/>
                <w:szCs w:val="20"/>
              </w:rPr>
            </w:pPr>
          </w:p>
        </w:tc>
        <w:tc>
          <w:tcPr>
            <w:tcW w:w="2527" w:type="dxa"/>
            <w:vAlign w:val="center"/>
          </w:tcPr>
          <w:p w:rsidR="00B252B8" w:rsidRPr="00342A72" w:rsidRDefault="00B252B8" w:rsidP="006C4161">
            <w:pPr>
              <w:pStyle w:val="Tekstpodstawowy"/>
              <w:spacing w:after="0" w:line="360" w:lineRule="auto"/>
              <w:jc w:val="center"/>
              <w:rPr>
                <w:rFonts w:ascii="Garamond" w:hAnsi="Garamond"/>
                <w:sz w:val="20"/>
                <w:szCs w:val="20"/>
              </w:rPr>
            </w:pPr>
            <w:r w:rsidRPr="00342A72">
              <w:rPr>
                <w:rFonts w:ascii="Garamond" w:hAnsi="Garamond"/>
                <w:sz w:val="20"/>
                <w:szCs w:val="20"/>
              </w:rPr>
              <w:t>Art. 17 ust. 1c ustawy</w:t>
            </w:r>
          </w:p>
        </w:tc>
        <w:tc>
          <w:tcPr>
            <w:tcW w:w="4890" w:type="dxa"/>
          </w:tcPr>
          <w:p w:rsidR="00B252B8" w:rsidRPr="00342A72" w:rsidRDefault="00B252B8" w:rsidP="00E5462D">
            <w:pPr>
              <w:pStyle w:val="Tekstpodstawowy"/>
              <w:numPr>
                <w:ilvl w:val="0"/>
                <w:numId w:val="77"/>
              </w:numPr>
              <w:tabs>
                <w:tab w:val="clear" w:pos="1972"/>
                <w:tab w:val="num" w:pos="172"/>
              </w:tabs>
              <w:spacing w:after="0"/>
              <w:ind w:left="172" w:hanging="180"/>
              <w:rPr>
                <w:rFonts w:ascii="Garamond" w:hAnsi="Garamond"/>
                <w:color w:val="000000"/>
                <w:spacing w:val="6"/>
                <w:sz w:val="20"/>
                <w:szCs w:val="20"/>
              </w:rPr>
            </w:pPr>
            <w:r w:rsidRPr="00342A72">
              <w:rPr>
                <w:rFonts w:ascii="Garamond" w:hAnsi="Garamond"/>
                <w:sz w:val="20"/>
                <w:szCs w:val="20"/>
              </w:rPr>
              <w:t xml:space="preserve">Naruszenie przepisów o zamówieniach publicznych w inny sposób niż określony w art. 17 ust. 1 i 1b ustawy, w stopniu mającym wpływ na wynik postępowania o udzielenie zamówienia publicznego (art. 17 ust. 1c ustawy), polegające na tym, że w postępowaniu o udzielenie zamówienia publicznego pn.: </w:t>
            </w:r>
            <w:r w:rsidRPr="00342A72">
              <w:rPr>
                <w:rFonts w:ascii="Garamond" w:hAnsi="Garamond"/>
                <w:i/>
                <w:sz w:val="20"/>
                <w:szCs w:val="20"/>
              </w:rPr>
              <w:t xml:space="preserve">„Roboty budowlane związane z przebudową (modernizacją) instalacji centralnego ogrzewania w budynku głównym Teatru im. </w:t>
            </w:r>
            <w:r w:rsidRPr="00342A72">
              <w:rPr>
                <w:rFonts w:ascii="Garamond" w:hAnsi="Garamond"/>
                <w:i/>
                <w:sz w:val="20"/>
                <w:szCs w:val="20"/>
              </w:rPr>
              <w:br/>
              <w:t xml:space="preserve">W. Bogusławskiego w Kaliszu” </w:t>
            </w:r>
            <w:r w:rsidRPr="00342A72">
              <w:rPr>
                <w:rFonts w:ascii="Garamond" w:hAnsi="Garamond"/>
                <w:sz w:val="20"/>
                <w:szCs w:val="20"/>
              </w:rPr>
              <w:t xml:space="preserve">(umowa z dnia 30.06.2014 r. </w:t>
            </w:r>
            <w:r w:rsidRPr="00342A72">
              <w:rPr>
                <w:rFonts w:ascii="Garamond" w:hAnsi="Garamond"/>
                <w:sz w:val="20"/>
                <w:szCs w:val="20"/>
              </w:rPr>
              <w:br/>
            </w:r>
            <w:r w:rsidRPr="00342A72">
              <w:rPr>
                <w:rFonts w:ascii="Garamond" w:hAnsi="Garamond"/>
                <w:sz w:val="20"/>
                <w:szCs w:val="20"/>
              </w:rPr>
              <w:lastRenderedPageBreak/>
              <w:t>o wartości 190.650,00 zł), Zamawiający nie wezwał Wykonawcy, któremu następnie udzielono zamówienia, do uzupełnienia oferty w trybie art. 26 ust. 3 ustawy Pzp, pomimo, że Wykonawca nie załączył do oferty oświadczenia wymaganego przepisami art. 26 ust. 2d ustawy Pzp, tj. listy podmiotów należących d</w:t>
            </w:r>
            <w:r>
              <w:rPr>
                <w:rFonts w:ascii="Garamond" w:hAnsi="Garamond"/>
                <w:sz w:val="20"/>
                <w:szCs w:val="20"/>
              </w:rPr>
              <w:t xml:space="preserve">o tej samej grupy kapitałowej, </w:t>
            </w:r>
            <w:r w:rsidRPr="00342A72">
              <w:rPr>
                <w:rFonts w:ascii="Garamond" w:hAnsi="Garamond"/>
                <w:sz w:val="20"/>
                <w:szCs w:val="20"/>
              </w:rPr>
              <w:t xml:space="preserve">o której mowa w art. 24 ust. 2 pkt 5, albo informacji o tym, że nie należy do grupy kapitałowej. Niezrealizowanie przez Zamawiającego obowiązku wynikającego z treści art. 26 ust. 3 ustawy Pzp miało wpływ na wynik postępowania, bowiem skutkowało udzieleniem zamówienia Wykonawcy podlegającemu wykluczeniu z postępowania na podstawie </w:t>
            </w:r>
            <w:r w:rsidRPr="00342A72">
              <w:rPr>
                <w:rFonts w:ascii="Garamond" w:hAnsi="Garamond"/>
                <w:sz w:val="20"/>
                <w:szCs w:val="20"/>
              </w:rPr>
              <w:br/>
              <w:t>art. 24b ust. 3 ustawy Pzp.</w:t>
            </w:r>
          </w:p>
        </w:tc>
        <w:tc>
          <w:tcPr>
            <w:tcW w:w="2819" w:type="dxa"/>
            <w:vMerge/>
            <w:vAlign w:val="center"/>
          </w:tcPr>
          <w:p w:rsidR="00B252B8" w:rsidRPr="00B147F9" w:rsidRDefault="00B252B8" w:rsidP="006C4161">
            <w:pPr>
              <w:pStyle w:val="Tekstpodstawowy"/>
              <w:spacing w:after="0" w:line="360" w:lineRule="auto"/>
              <w:jc w:val="center"/>
              <w:rPr>
                <w:rFonts w:ascii="Garamond" w:hAnsi="Garamond"/>
                <w:sz w:val="20"/>
                <w:szCs w:val="20"/>
              </w:rPr>
            </w:pPr>
          </w:p>
        </w:tc>
      </w:tr>
      <w:tr w:rsidR="00B252B8" w:rsidTr="00BE7359">
        <w:trPr>
          <w:trHeight w:val="4117"/>
        </w:trPr>
        <w:tc>
          <w:tcPr>
            <w:tcW w:w="698" w:type="dxa"/>
            <w:tcBorders>
              <w:right w:val="single" w:sz="4" w:space="0" w:color="auto"/>
            </w:tcBorders>
            <w:vAlign w:val="center"/>
          </w:tcPr>
          <w:p w:rsidR="00B252B8" w:rsidRPr="00342A72" w:rsidRDefault="00B252B8" w:rsidP="006C4161">
            <w:pPr>
              <w:pStyle w:val="Tekstpodstawowy"/>
              <w:spacing w:after="0" w:line="360" w:lineRule="auto"/>
              <w:jc w:val="center"/>
              <w:rPr>
                <w:rFonts w:ascii="Garamond" w:hAnsi="Garamond"/>
                <w:sz w:val="20"/>
                <w:szCs w:val="20"/>
              </w:rPr>
            </w:pPr>
            <w:r w:rsidRPr="00342A72">
              <w:rPr>
                <w:rFonts w:ascii="Garamond" w:hAnsi="Garamond"/>
                <w:sz w:val="20"/>
                <w:szCs w:val="20"/>
              </w:rPr>
              <w:t xml:space="preserve">4. </w:t>
            </w:r>
          </w:p>
        </w:tc>
        <w:tc>
          <w:tcPr>
            <w:tcW w:w="2508" w:type="dxa"/>
            <w:tcBorders>
              <w:left w:val="single" w:sz="4" w:space="0" w:color="auto"/>
            </w:tcBorders>
            <w:vAlign w:val="center"/>
          </w:tcPr>
          <w:p w:rsidR="00B252B8" w:rsidRPr="00342A72" w:rsidRDefault="00B252B8" w:rsidP="006C4161">
            <w:pPr>
              <w:pStyle w:val="Tekstpodstawowy"/>
              <w:spacing w:after="0"/>
              <w:jc w:val="center"/>
              <w:outlineLvl w:val="0"/>
              <w:rPr>
                <w:rFonts w:ascii="Garamond" w:hAnsi="Garamond"/>
                <w:b/>
                <w:sz w:val="20"/>
                <w:szCs w:val="20"/>
              </w:rPr>
            </w:pPr>
            <w:r w:rsidRPr="00342A72">
              <w:rPr>
                <w:rFonts w:ascii="Garamond" w:hAnsi="Garamond"/>
                <w:b/>
                <w:sz w:val="20"/>
                <w:szCs w:val="20"/>
              </w:rPr>
              <w:t>Teatr Wielki</w:t>
            </w:r>
          </w:p>
          <w:p w:rsidR="00B252B8" w:rsidRPr="00342A72" w:rsidRDefault="00B252B8" w:rsidP="006C4161">
            <w:pPr>
              <w:pStyle w:val="Tekstpodstawowy"/>
              <w:spacing w:after="0"/>
              <w:jc w:val="center"/>
              <w:outlineLvl w:val="0"/>
              <w:rPr>
                <w:rFonts w:ascii="Garamond" w:hAnsi="Garamond"/>
                <w:b/>
                <w:sz w:val="20"/>
                <w:szCs w:val="20"/>
              </w:rPr>
            </w:pPr>
            <w:r w:rsidRPr="00342A72">
              <w:rPr>
                <w:rFonts w:ascii="Garamond" w:hAnsi="Garamond"/>
                <w:b/>
                <w:sz w:val="20"/>
                <w:szCs w:val="20"/>
              </w:rPr>
              <w:t xml:space="preserve"> im. S. Moniuszki</w:t>
            </w:r>
          </w:p>
          <w:p w:rsidR="00B252B8" w:rsidRPr="00342A72" w:rsidRDefault="00B252B8" w:rsidP="006C4161">
            <w:pPr>
              <w:pStyle w:val="Tekstpodstawowy"/>
              <w:spacing w:after="0"/>
              <w:jc w:val="center"/>
              <w:outlineLvl w:val="0"/>
              <w:rPr>
                <w:rFonts w:ascii="Garamond" w:hAnsi="Garamond"/>
                <w:b/>
                <w:sz w:val="20"/>
                <w:szCs w:val="20"/>
              </w:rPr>
            </w:pPr>
            <w:r w:rsidRPr="00342A72">
              <w:rPr>
                <w:rFonts w:ascii="Garamond" w:hAnsi="Garamond"/>
                <w:b/>
                <w:sz w:val="20"/>
                <w:szCs w:val="20"/>
              </w:rPr>
              <w:t xml:space="preserve"> w Poznaniu (zwany dalej „Teatrem”)</w:t>
            </w:r>
          </w:p>
        </w:tc>
        <w:tc>
          <w:tcPr>
            <w:tcW w:w="1373" w:type="dxa"/>
            <w:vAlign w:val="center"/>
          </w:tcPr>
          <w:p w:rsidR="00B252B8" w:rsidRPr="00342A72" w:rsidRDefault="00B252B8" w:rsidP="006C4161">
            <w:pPr>
              <w:pStyle w:val="Tekstpodstawowy"/>
              <w:spacing w:after="0" w:line="360" w:lineRule="auto"/>
              <w:jc w:val="center"/>
              <w:rPr>
                <w:rFonts w:ascii="Garamond" w:hAnsi="Garamond"/>
                <w:b/>
                <w:sz w:val="20"/>
                <w:szCs w:val="20"/>
              </w:rPr>
            </w:pPr>
            <w:r w:rsidRPr="00342A72">
              <w:rPr>
                <w:rFonts w:ascii="Garamond" w:hAnsi="Garamond"/>
                <w:b/>
                <w:sz w:val="20"/>
                <w:szCs w:val="20"/>
              </w:rPr>
              <w:t>DK</w:t>
            </w:r>
          </w:p>
        </w:tc>
        <w:tc>
          <w:tcPr>
            <w:tcW w:w="2527" w:type="dxa"/>
            <w:vAlign w:val="center"/>
          </w:tcPr>
          <w:p w:rsidR="00B252B8" w:rsidRPr="00342A72" w:rsidRDefault="00B252B8" w:rsidP="006C4161">
            <w:pPr>
              <w:pStyle w:val="Tekstpodstawowy"/>
              <w:spacing w:after="0" w:line="360" w:lineRule="auto"/>
              <w:jc w:val="center"/>
              <w:rPr>
                <w:rFonts w:ascii="Garamond" w:hAnsi="Garamond"/>
                <w:sz w:val="20"/>
                <w:szCs w:val="20"/>
              </w:rPr>
            </w:pPr>
            <w:r w:rsidRPr="00342A72">
              <w:rPr>
                <w:rFonts w:ascii="Garamond" w:hAnsi="Garamond"/>
                <w:sz w:val="20"/>
                <w:szCs w:val="20"/>
              </w:rPr>
              <w:t>Art. 17 ust. 1b pkt 1 ustawy</w:t>
            </w:r>
          </w:p>
        </w:tc>
        <w:tc>
          <w:tcPr>
            <w:tcW w:w="4890" w:type="dxa"/>
          </w:tcPr>
          <w:p w:rsidR="00B252B8" w:rsidRDefault="00B252B8" w:rsidP="003C656F">
            <w:pPr>
              <w:tabs>
                <w:tab w:val="left" w:pos="0"/>
              </w:tabs>
              <w:spacing w:after="0"/>
              <w:rPr>
                <w:rFonts w:ascii="Garamond" w:hAnsi="Garamond"/>
                <w:sz w:val="20"/>
                <w:szCs w:val="20"/>
              </w:rPr>
            </w:pPr>
          </w:p>
          <w:p w:rsidR="00B252B8" w:rsidRPr="00342A72" w:rsidRDefault="00B252B8" w:rsidP="003C656F">
            <w:pPr>
              <w:tabs>
                <w:tab w:val="left" w:pos="0"/>
              </w:tabs>
              <w:spacing w:after="0"/>
              <w:rPr>
                <w:rFonts w:ascii="Garamond" w:hAnsi="Garamond"/>
                <w:sz w:val="20"/>
                <w:szCs w:val="20"/>
              </w:rPr>
            </w:pPr>
            <w:r w:rsidRPr="00342A72">
              <w:rPr>
                <w:rFonts w:ascii="Garamond" w:hAnsi="Garamond"/>
                <w:sz w:val="20"/>
                <w:szCs w:val="20"/>
              </w:rPr>
              <w:t xml:space="preserve">Udzielenie zamówienia publicznego wykonawcom, którzy nie zostali wybrani w trybie określonym w przepisach </w:t>
            </w:r>
            <w:r w:rsidRPr="00342A72">
              <w:rPr>
                <w:rFonts w:ascii="Garamond" w:hAnsi="Garamond"/>
                <w:sz w:val="20"/>
                <w:szCs w:val="20"/>
              </w:rPr>
              <w:br/>
              <w:t xml:space="preserve">o zamówieniach publicznych (art. 17 ust. 1b pkt 1), poprzez zlecenie usług o wartości 64.080,00 zł netto, których przedmiotem była produkcja i dostawa materiałów wydawniczych dla Teatru, bez zastosowania przepisów ustawy Pzp, co było niezgodne z art. 7 ust. 3, art. 32 ust. 2 oraz art. 34 ust. 1 pkt 1 ustawy Pzp oraz art. 44 ust. 4 ustawy o finansach publicznych.  </w:t>
            </w:r>
          </w:p>
        </w:tc>
        <w:tc>
          <w:tcPr>
            <w:tcW w:w="2819" w:type="dxa"/>
            <w:vAlign w:val="center"/>
          </w:tcPr>
          <w:p w:rsidR="00B252B8" w:rsidRPr="00342A72" w:rsidRDefault="00B252B8" w:rsidP="006C4161">
            <w:pPr>
              <w:spacing w:after="0"/>
              <w:rPr>
                <w:rFonts w:ascii="Garamond" w:hAnsi="Garamond"/>
                <w:sz w:val="20"/>
                <w:szCs w:val="20"/>
              </w:rPr>
            </w:pPr>
            <w:r>
              <w:rPr>
                <w:rFonts w:ascii="Garamond" w:hAnsi="Garamond"/>
                <w:sz w:val="20"/>
                <w:szCs w:val="20"/>
              </w:rPr>
              <w:t xml:space="preserve">Zawiadomienie </w:t>
            </w:r>
            <w:r w:rsidRPr="00342A72">
              <w:rPr>
                <w:rFonts w:ascii="Garamond" w:hAnsi="Garamond"/>
                <w:sz w:val="20"/>
                <w:szCs w:val="20"/>
              </w:rPr>
              <w:t xml:space="preserve">do Rzecznika </w:t>
            </w:r>
            <w:r w:rsidRPr="00342A72">
              <w:rPr>
                <w:rFonts w:ascii="Garamond" w:hAnsi="Garamond"/>
                <w:sz w:val="20"/>
                <w:szCs w:val="20"/>
              </w:rPr>
              <w:br/>
            </w:r>
            <w:r>
              <w:rPr>
                <w:rFonts w:ascii="Garamond" w:hAnsi="Garamond"/>
                <w:sz w:val="20"/>
                <w:szCs w:val="20"/>
              </w:rPr>
              <w:t xml:space="preserve">Dyscypliny Finansów Publicznych w Poznaniu </w:t>
            </w:r>
            <w:r w:rsidRPr="00342A72">
              <w:rPr>
                <w:rFonts w:ascii="Garamond" w:hAnsi="Garamond"/>
                <w:sz w:val="20"/>
                <w:szCs w:val="20"/>
              </w:rPr>
              <w:t>z</w:t>
            </w:r>
            <w:r w:rsidRPr="00342A72">
              <w:rPr>
                <w:rFonts w:ascii="Garamond" w:hAnsi="Garamond"/>
                <w:sz w:val="16"/>
                <w:szCs w:val="16"/>
              </w:rPr>
              <w:t xml:space="preserve"> </w:t>
            </w:r>
            <w:r w:rsidRPr="00342A72">
              <w:rPr>
                <w:rFonts w:ascii="Garamond" w:hAnsi="Garamond"/>
                <w:sz w:val="20"/>
                <w:szCs w:val="20"/>
              </w:rPr>
              <w:t>dnia</w:t>
            </w:r>
            <w:r w:rsidRPr="00342A72">
              <w:rPr>
                <w:rFonts w:ascii="Garamond" w:hAnsi="Garamond"/>
                <w:sz w:val="16"/>
                <w:szCs w:val="16"/>
              </w:rPr>
              <w:t xml:space="preserve"> </w:t>
            </w:r>
            <w:r w:rsidRPr="00342A72">
              <w:rPr>
                <w:rFonts w:ascii="Garamond" w:hAnsi="Garamond"/>
                <w:sz w:val="20"/>
                <w:szCs w:val="20"/>
              </w:rPr>
              <w:t>20</w:t>
            </w:r>
            <w:r w:rsidRPr="00342A72">
              <w:rPr>
                <w:rFonts w:ascii="Garamond" w:hAnsi="Garamond"/>
                <w:sz w:val="16"/>
                <w:szCs w:val="16"/>
              </w:rPr>
              <w:t xml:space="preserve"> </w:t>
            </w:r>
            <w:r w:rsidRPr="00342A72">
              <w:rPr>
                <w:rFonts w:ascii="Garamond" w:hAnsi="Garamond"/>
                <w:sz w:val="20"/>
                <w:szCs w:val="20"/>
              </w:rPr>
              <w:t>czerwca</w:t>
            </w:r>
            <w:r w:rsidRPr="00342A72">
              <w:rPr>
                <w:rFonts w:ascii="Garamond" w:hAnsi="Garamond"/>
                <w:sz w:val="12"/>
                <w:szCs w:val="12"/>
              </w:rPr>
              <w:t xml:space="preserve"> </w:t>
            </w:r>
            <w:r>
              <w:rPr>
                <w:rFonts w:ascii="Garamond" w:hAnsi="Garamond"/>
                <w:sz w:val="12"/>
                <w:szCs w:val="12"/>
              </w:rPr>
              <w:br/>
            </w:r>
            <w:r w:rsidRPr="00342A72">
              <w:rPr>
                <w:rFonts w:ascii="Garamond" w:hAnsi="Garamond"/>
                <w:sz w:val="20"/>
                <w:szCs w:val="20"/>
              </w:rPr>
              <w:t>2016 r. znak DK-IV.1510.1.2016</w:t>
            </w:r>
            <w:r>
              <w:rPr>
                <w:rFonts w:ascii="Garamond" w:hAnsi="Garamond"/>
                <w:sz w:val="20"/>
                <w:szCs w:val="20"/>
              </w:rPr>
              <w:t>.</w:t>
            </w:r>
          </w:p>
          <w:p w:rsidR="00B252B8" w:rsidRPr="00342A72" w:rsidRDefault="00B252B8" w:rsidP="006C4161">
            <w:pPr>
              <w:spacing w:after="0"/>
              <w:rPr>
                <w:rFonts w:ascii="Garamond" w:hAnsi="Garamond"/>
                <w:sz w:val="20"/>
                <w:szCs w:val="20"/>
              </w:rPr>
            </w:pPr>
          </w:p>
          <w:p w:rsidR="00B252B8" w:rsidRPr="00B147F9" w:rsidRDefault="00B252B8" w:rsidP="003C656F">
            <w:pPr>
              <w:rPr>
                <w:rFonts w:ascii="Garamond" w:hAnsi="Garamond"/>
                <w:sz w:val="20"/>
                <w:szCs w:val="20"/>
              </w:rPr>
            </w:pPr>
            <w:r w:rsidRPr="00B147F9">
              <w:rPr>
                <w:rFonts w:ascii="Garamond" w:hAnsi="Garamond"/>
                <w:sz w:val="20"/>
                <w:szCs w:val="20"/>
              </w:rPr>
              <w:t>Postanowieniem nr RD-60/2016</w:t>
            </w:r>
            <w:r w:rsidRPr="00B147F9">
              <w:rPr>
                <w:rFonts w:ascii="Garamond" w:hAnsi="Garamond"/>
                <w:sz w:val="20"/>
                <w:szCs w:val="20"/>
              </w:rPr>
              <w:br/>
              <w:t>z dnia 14 lipca 2016 roku, Zastępca Rzecznika  odmówił wszczęcia postępowania wyjaśniającego w sprawie</w:t>
            </w:r>
            <w:r w:rsidRPr="00B147F9">
              <w:rPr>
                <w:rFonts w:ascii="Garamond" w:hAnsi="Garamond"/>
                <w:sz w:val="20"/>
                <w:szCs w:val="20"/>
              </w:rPr>
              <w:br/>
              <w:t xml:space="preserve">o naruszenie dyscypliny finansów publicznych, na podstawie art. 78 ust. 1 pkt 2 ustawy, w sprawie o naruszenie dyscypliny finansów publicznych określone przepisami art. 17 ust. 1b pkt 1 ustawy.   </w:t>
            </w:r>
          </w:p>
        </w:tc>
      </w:tr>
      <w:tr w:rsidR="00B252B8" w:rsidTr="005D2D14">
        <w:trPr>
          <w:trHeight w:val="3938"/>
        </w:trPr>
        <w:tc>
          <w:tcPr>
            <w:tcW w:w="698" w:type="dxa"/>
            <w:vMerge w:val="restart"/>
            <w:tcBorders>
              <w:right w:val="single" w:sz="4" w:space="0" w:color="auto"/>
            </w:tcBorders>
            <w:vAlign w:val="center"/>
          </w:tcPr>
          <w:p w:rsidR="00B252B8" w:rsidRPr="00342A72" w:rsidRDefault="00B252B8" w:rsidP="006C4161">
            <w:pPr>
              <w:pStyle w:val="Tekstpodstawowy"/>
              <w:spacing w:after="0" w:line="360" w:lineRule="auto"/>
              <w:jc w:val="center"/>
              <w:rPr>
                <w:rFonts w:ascii="Garamond" w:hAnsi="Garamond"/>
                <w:sz w:val="20"/>
                <w:szCs w:val="20"/>
              </w:rPr>
            </w:pPr>
            <w:r>
              <w:rPr>
                <w:rFonts w:ascii="Garamond" w:hAnsi="Garamond"/>
                <w:sz w:val="20"/>
                <w:szCs w:val="20"/>
              </w:rPr>
              <w:lastRenderedPageBreak/>
              <w:t xml:space="preserve">5. </w:t>
            </w:r>
          </w:p>
        </w:tc>
        <w:tc>
          <w:tcPr>
            <w:tcW w:w="2508" w:type="dxa"/>
            <w:vMerge w:val="restart"/>
            <w:tcBorders>
              <w:left w:val="single" w:sz="4" w:space="0" w:color="auto"/>
            </w:tcBorders>
            <w:vAlign w:val="center"/>
          </w:tcPr>
          <w:p w:rsidR="00B252B8" w:rsidRPr="00FB19A3" w:rsidRDefault="00B252B8" w:rsidP="006C4161">
            <w:pPr>
              <w:pStyle w:val="Tekstpodstawowy"/>
              <w:spacing w:after="0"/>
              <w:jc w:val="center"/>
              <w:outlineLvl w:val="0"/>
              <w:rPr>
                <w:rFonts w:ascii="Garamond" w:hAnsi="Garamond"/>
                <w:b/>
                <w:sz w:val="20"/>
                <w:szCs w:val="20"/>
              </w:rPr>
            </w:pPr>
            <w:r w:rsidRPr="00FB19A3">
              <w:rPr>
                <w:rFonts w:ascii="Garamond" w:hAnsi="Garamond"/>
                <w:b/>
                <w:sz w:val="20"/>
                <w:szCs w:val="20"/>
              </w:rPr>
              <w:t>Polski Teatr Tańca – Balet Poznański (zwany dalej „Teatrem”)</w:t>
            </w:r>
          </w:p>
        </w:tc>
        <w:tc>
          <w:tcPr>
            <w:tcW w:w="1373" w:type="dxa"/>
            <w:vMerge w:val="restart"/>
            <w:vAlign w:val="center"/>
          </w:tcPr>
          <w:p w:rsidR="00B252B8" w:rsidRPr="00FB19A3" w:rsidRDefault="00B252B8" w:rsidP="006C4161">
            <w:pPr>
              <w:pStyle w:val="Tekstpodstawowy"/>
              <w:spacing w:after="0" w:line="360" w:lineRule="auto"/>
              <w:jc w:val="center"/>
              <w:rPr>
                <w:rFonts w:ascii="Garamond" w:hAnsi="Garamond"/>
                <w:b/>
                <w:sz w:val="20"/>
                <w:szCs w:val="20"/>
              </w:rPr>
            </w:pPr>
          </w:p>
        </w:tc>
        <w:tc>
          <w:tcPr>
            <w:tcW w:w="2527" w:type="dxa"/>
            <w:vAlign w:val="center"/>
          </w:tcPr>
          <w:p w:rsidR="00B252B8" w:rsidRPr="00FB19A3" w:rsidRDefault="00B252B8" w:rsidP="006C4161">
            <w:pPr>
              <w:pStyle w:val="Tekstpodstawowy"/>
              <w:spacing w:after="0" w:line="360" w:lineRule="auto"/>
              <w:jc w:val="center"/>
              <w:rPr>
                <w:rFonts w:ascii="Garamond" w:hAnsi="Garamond"/>
                <w:sz w:val="20"/>
                <w:szCs w:val="20"/>
              </w:rPr>
            </w:pPr>
            <w:r w:rsidRPr="00FB19A3">
              <w:rPr>
                <w:rFonts w:ascii="Garamond" w:hAnsi="Garamond"/>
                <w:sz w:val="20"/>
                <w:szCs w:val="20"/>
              </w:rPr>
              <w:t>Art. 14 pkt 1 – 3 ustawy</w:t>
            </w:r>
          </w:p>
        </w:tc>
        <w:tc>
          <w:tcPr>
            <w:tcW w:w="4890" w:type="dxa"/>
          </w:tcPr>
          <w:p w:rsidR="00B252B8" w:rsidRPr="00FB19A3" w:rsidRDefault="00B252B8" w:rsidP="007D41BE">
            <w:pPr>
              <w:tabs>
                <w:tab w:val="left" w:pos="284"/>
              </w:tabs>
              <w:spacing w:after="0"/>
              <w:jc w:val="both"/>
              <w:rPr>
                <w:rFonts w:ascii="Garamond" w:hAnsi="Garamond"/>
                <w:sz w:val="20"/>
                <w:szCs w:val="20"/>
              </w:rPr>
            </w:pPr>
          </w:p>
          <w:p w:rsidR="00B252B8" w:rsidRDefault="00B252B8" w:rsidP="00BE7359">
            <w:pPr>
              <w:tabs>
                <w:tab w:val="left" w:pos="334"/>
              </w:tabs>
              <w:spacing w:after="0"/>
              <w:jc w:val="both"/>
              <w:rPr>
                <w:rFonts w:ascii="Garamond" w:hAnsi="Garamond"/>
                <w:sz w:val="20"/>
                <w:szCs w:val="20"/>
              </w:rPr>
            </w:pPr>
            <w:r w:rsidRPr="00FB19A3">
              <w:rPr>
                <w:rFonts w:ascii="Garamond" w:hAnsi="Garamond"/>
                <w:sz w:val="20"/>
                <w:szCs w:val="20"/>
              </w:rPr>
              <w:t>Nieopłacenie w terminie należności publicznoprawnych za miesiąc listopad 2015 r., tj.:</w:t>
            </w:r>
          </w:p>
          <w:p w:rsidR="00B252B8" w:rsidRDefault="00B252B8" w:rsidP="00E5462D">
            <w:pPr>
              <w:numPr>
                <w:ilvl w:val="0"/>
                <w:numId w:val="121"/>
              </w:numPr>
              <w:tabs>
                <w:tab w:val="clear" w:pos="1440"/>
                <w:tab w:val="num" w:pos="214"/>
              </w:tabs>
              <w:spacing w:after="0"/>
              <w:ind w:left="214" w:hanging="240"/>
              <w:jc w:val="both"/>
              <w:rPr>
                <w:rFonts w:ascii="Garamond" w:hAnsi="Garamond"/>
                <w:sz w:val="20"/>
                <w:szCs w:val="20"/>
              </w:rPr>
            </w:pPr>
            <w:r w:rsidRPr="00FB19A3">
              <w:rPr>
                <w:rFonts w:ascii="Garamond" w:hAnsi="Garamond"/>
                <w:sz w:val="20"/>
                <w:szCs w:val="20"/>
              </w:rPr>
              <w:t>składek na ubezpieczenie społeczne (art. 14 pkt 1 ustawy) – w kwocie 62.003,22 zł,</w:t>
            </w:r>
          </w:p>
          <w:p w:rsidR="00B252B8" w:rsidRDefault="00B252B8" w:rsidP="00E5462D">
            <w:pPr>
              <w:numPr>
                <w:ilvl w:val="0"/>
                <w:numId w:val="121"/>
              </w:numPr>
              <w:tabs>
                <w:tab w:val="clear" w:pos="1440"/>
                <w:tab w:val="num" w:pos="214"/>
              </w:tabs>
              <w:spacing w:after="0"/>
              <w:ind w:left="214" w:hanging="240"/>
              <w:jc w:val="both"/>
              <w:rPr>
                <w:rFonts w:ascii="Garamond" w:hAnsi="Garamond"/>
                <w:sz w:val="20"/>
                <w:szCs w:val="20"/>
              </w:rPr>
            </w:pPr>
            <w:r w:rsidRPr="00FB19A3">
              <w:rPr>
                <w:rFonts w:ascii="Garamond" w:hAnsi="Garamond"/>
                <w:sz w:val="20"/>
                <w:szCs w:val="20"/>
              </w:rPr>
              <w:t>składek na ubezpieczenie zdrowotne (art. 14 pkt 2 ustawy) – w kwocie 17.356,92 zł,</w:t>
            </w:r>
          </w:p>
          <w:p w:rsidR="00B252B8" w:rsidRPr="00FB19A3" w:rsidRDefault="00B252B8" w:rsidP="00E5462D">
            <w:pPr>
              <w:numPr>
                <w:ilvl w:val="0"/>
                <w:numId w:val="121"/>
              </w:numPr>
              <w:tabs>
                <w:tab w:val="clear" w:pos="1440"/>
                <w:tab w:val="num" w:pos="214"/>
              </w:tabs>
              <w:spacing w:after="0"/>
              <w:ind w:left="214" w:hanging="240"/>
              <w:jc w:val="both"/>
              <w:rPr>
                <w:rFonts w:ascii="Garamond" w:hAnsi="Garamond"/>
                <w:sz w:val="20"/>
                <w:szCs w:val="20"/>
              </w:rPr>
            </w:pPr>
            <w:r w:rsidRPr="00FB19A3">
              <w:rPr>
                <w:rFonts w:ascii="Garamond" w:hAnsi="Garamond"/>
                <w:sz w:val="20"/>
                <w:szCs w:val="20"/>
              </w:rPr>
              <w:t xml:space="preserve">składek na Fundusz Pracy (art. 14 pkt 3 ustawy) – </w:t>
            </w:r>
            <w:r>
              <w:rPr>
                <w:rFonts w:ascii="Garamond" w:hAnsi="Garamond"/>
                <w:sz w:val="20"/>
                <w:szCs w:val="20"/>
              </w:rPr>
              <w:br/>
            </w:r>
            <w:r w:rsidRPr="00FB19A3">
              <w:rPr>
                <w:rFonts w:ascii="Garamond" w:hAnsi="Garamond"/>
                <w:sz w:val="20"/>
                <w:szCs w:val="20"/>
              </w:rPr>
              <w:t xml:space="preserve">w kwocie 4.944,20 zł. </w:t>
            </w:r>
          </w:p>
          <w:p w:rsidR="00B252B8" w:rsidRPr="00FB19A3" w:rsidRDefault="00B252B8" w:rsidP="00BE7359">
            <w:pPr>
              <w:tabs>
                <w:tab w:val="left" w:pos="334"/>
              </w:tabs>
              <w:jc w:val="both"/>
              <w:rPr>
                <w:rFonts w:ascii="Garamond" w:hAnsi="Garamond"/>
                <w:sz w:val="20"/>
                <w:szCs w:val="20"/>
              </w:rPr>
            </w:pPr>
            <w:r w:rsidRPr="00FB19A3">
              <w:rPr>
                <w:rFonts w:ascii="Garamond" w:hAnsi="Garamond"/>
                <w:sz w:val="20"/>
                <w:szCs w:val="20"/>
              </w:rPr>
              <w:t>Wskazane wyżej należności zostały przekazane do Zakładu</w:t>
            </w:r>
            <w:r>
              <w:rPr>
                <w:rFonts w:ascii="Garamond" w:hAnsi="Garamond"/>
                <w:sz w:val="20"/>
                <w:szCs w:val="20"/>
              </w:rPr>
              <w:t xml:space="preserve"> Ubezpieczeń Społecznych w dniu </w:t>
            </w:r>
            <w:r w:rsidRPr="00FB19A3">
              <w:rPr>
                <w:rFonts w:ascii="Garamond" w:hAnsi="Garamond"/>
                <w:sz w:val="20"/>
                <w:szCs w:val="20"/>
              </w:rPr>
              <w:t xml:space="preserve">31.12.2015 r., a zatem </w:t>
            </w:r>
            <w:r>
              <w:rPr>
                <w:rFonts w:ascii="Garamond" w:hAnsi="Garamond"/>
                <w:sz w:val="20"/>
                <w:szCs w:val="20"/>
              </w:rPr>
              <w:br/>
              <w:t xml:space="preserve">16 dni po terminie określonym </w:t>
            </w:r>
            <w:r w:rsidRPr="00FB19A3">
              <w:rPr>
                <w:rFonts w:ascii="Garamond" w:hAnsi="Garamond"/>
                <w:sz w:val="20"/>
                <w:szCs w:val="20"/>
              </w:rPr>
              <w:t xml:space="preserve">w art. 47 ust. 1 pkt 3 ustawy z dnia 13 października 1998 r. o systemie ubezpieczeń społecznych (t.j. Dz. U. z 2015 r. poz. 121, ze zm.). Powyższe było również niezgodne z art. 46 ust. 1 ustawy </w:t>
            </w:r>
            <w:r>
              <w:rPr>
                <w:rFonts w:ascii="Garamond" w:hAnsi="Garamond"/>
                <w:sz w:val="20"/>
                <w:szCs w:val="20"/>
              </w:rPr>
              <w:br/>
            </w:r>
            <w:r w:rsidRPr="00FB19A3">
              <w:rPr>
                <w:rFonts w:ascii="Garamond" w:hAnsi="Garamond"/>
                <w:sz w:val="20"/>
                <w:szCs w:val="20"/>
              </w:rPr>
              <w:t xml:space="preserve">o finansach publicznych.  </w:t>
            </w:r>
          </w:p>
        </w:tc>
        <w:tc>
          <w:tcPr>
            <w:tcW w:w="2819" w:type="dxa"/>
            <w:vMerge w:val="restart"/>
          </w:tcPr>
          <w:p w:rsidR="00B252B8" w:rsidRDefault="00B252B8" w:rsidP="008B23F3">
            <w:pPr>
              <w:spacing w:after="0"/>
              <w:rPr>
                <w:rFonts w:ascii="Garamond" w:hAnsi="Garamond"/>
                <w:sz w:val="20"/>
                <w:szCs w:val="20"/>
              </w:rPr>
            </w:pPr>
          </w:p>
          <w:p w:rsidR="00B252B8" w:rsidRPr="00FB19A3" w:rsidRDefault="00B252B8" w:rsidP="008B23F3">
            <w:pPr>
              <w:spacing w:after="0"/>
              <w:rPr>
                <w:rFonts w:ascii="Garamond" w:hAnsi="Garamond"/>
                <w:sz w:val="20"/>
                <w:szCs w:val="20"/>
              </w:rPr>
            </w:pPr>
            <w:r w:rsidRPr="00FB19A3">
              <w:rPr>
                <w:rFonts w:ascii="Garamond" w:hAnsi="Garamond"/>
                <w:sz w:val="20"/>
                <w:szCs w:val="20"/>
              </w:rPr>
              <w:t xml:space="preserve">Zawiadomienie do Rzecznika </w:t>
            </w:r>
            <w:r w:rsidRPr="00FB19A3">
              <w:rPr>
                <w:rFonts w:ascii="Garamond" w:hAnsi="Garamond"/>
                <w:sz w:val="20"/>
                <w:szCs w:val="20"/>
              </w:rPr>
              <w:br/>
              <w:t>Dyscypliny Finansów Publicznych w Poznaniu</w:t>
            </w:r>
          </w:p>
          <w:p w:rsidR="00B252B8" w:rsidRPr="00FB19A3" w:rsidRDefault="00B252B8" w:rsidP="008B23F3">
            <w:pPr>
              <w:spacing w:after="0"/>
              <w:rPr>
                <w:rFonts w:ascii="Garamond" w:hAnsi="Garamond"/>
                <w:sz w:val="20"/>
                <w:szCs w:val="20"/>
              </w:rPr>
            </w:pPr>
            <w:r w:rsidRPr="00FB19A3">
              <w:rPr>
                <w:rFonts w:ascii="Garamond" w:hAnsi="Garamond"/>
                <w:sz w:val="20"/>
                <w:szCs w:val="20"/>
              </w:rPr>
              <w:t xml:space="preserve">z dnia 31 października 2016 r. znak DKO-II.1711.21.2016 </w:t>
            </w:r>
          </w:p>
          <w:p w:rsidR="00B252B8" w:rsidRPr="00FB19A3" w:rsidRDefault="00B252B8" w:rsidP="008B23F3">
            <w:pPr>
              <w:spacing w:after="0"/>
              <w:rPr>
                <w:rFonts w:ascii="Garamond" w:hAnsi="Garamond"/>
                <w:sz w:val="20"/>
                <w:szCs w:val="20"/>
              </w:rPr>
            </w:pPr>
            <w:r w:rsidRPr="00FB19A3">
              <w:rPr>
                <w:rFonts w:ascii="Garamond" w:hAnsi="Garamond"/>
                <w:sz w:val="20"/>
                <w:szCs w:val="20"/>
              </w:rPr>
              <w:t>- w trakcie rozpatrywania przez</w:t>
            </w:r>
          </w:p>
          <w:p w:rsidR="00B252B8" w:rsidRDefault="00B252B8" w:rsidP="008B23F3">
            <w:pPr>
              <w:spacing w:after="0"/>
              <w:rPr>
                <w:rFonts w:ascii="Garamond" w:hAnsi="Garamond"/>
                <w:sz w:val="20"/>
                <w:szCs w:val="20"/>
              </w:rPr>
            </w:pPr>
            <w:r w:rsidRPr="00FB19A3">
              <w:rPr>
                <w:rFonts w:ascii="Garamond" w:hAnsi="Garamond"/>
                <w:sz w:val="20"/>
                <w:szCs w:val="20"/>
              </w:rPr>
              <w:t>Rzecznika.</w:t>
            </w:r>
            <w:r>
              <w:rPr>
                <w:rFonts w:ascii="Garamond" w:hAnsi="Garamond"/>
                <w:sz w:val="20"/>
                <w:szCs w:val="20"/>
              </w:rPr>
              <w:t xml:space="preserve"> </w:t>
            </w:r>
          </w:p>
        </w:tc>
      </w:tr>
      <w:tr w:rsidR="00B252B8" w:rsidTr="007D41BE">
        <w:trPr>
          <w:trHeight w:val="2561"/>
        </w:trPr>
        <w:tc>
          <w:tcPr>
            <w:tcW w:w="698" w:type="dxa"/>
            <w:vMerge/>
            <w:tcBorders>
              <w:right w:val="single" w:sz="4" w:space="0" w:color="auto"/>
            </w:tcBorders>
            <w:vAlign w:val="center"/>
          </w:tcPr>
          <w:p w:rsidR="00B252B8" w:rsidRPr="00342A72" w:rsidRDefault="00B252B8" w:rsidP="006C4161">
            <w:pPr>
              <w:pStyle w:val="Tekstpodstawowy"/>
              <w:spacing w:after="0" w:line="360" w:lineRule="auto"/>
              <w:jc w:val="center"/>
              <w:rPr>
                <w:rFonts w:ascii="Garamond" w:hAnsi="Garamond"/>
                <w:sz w:val="20"/>
                <w:szCs w:val="20"/>
              </w:rPr>
            </w:pPr>
          </w:p>
        </w:tc>
        <w:tc>
          <w:tcPr>
            <w:tcW w:w="2508" w:type="dxa"/>
            <w:vMerge/>
            <w:tcBorders>
              <w:left w:val="single" w:sz="4" w:space="0" w:color="auto"/>
            </w:tcBorders>
            <w:vAlign w:val="center"/>
          </w:tcPr>
          <w:p w:rsidR="00B252B8" w:rsidRPr="00FB19A3" w:rsidRDefault="00B252B8" w:rsidP="006C4161">
            <w:pPr>
              <w:pStyle w:val="Tekstpodstawowy"/>
              <w:spacing w:after="0"/>
              <w:jc w:val="center"/>
              <w:outlineLvl w:val="0"/>
              <w:rPr>
                <w:rFonts w:ascii="Garamond" w:hAnsi="Garamond"/>
                <w:b/>
                <w:sz w:val="20"/>
                <w:szCs w:val="20"/>
              </w:rPr>
            </w:pPr>
          </w:p>
        </w:tc>
        <w:tc>
          <w:tcPr>
            <w:tcW w:w="1373" w:type="dxa"/>
            <w:vMerge/>
            <w:vAlign w:val="center"/>
          </w:tcPr>
          <w:p w:rsidR="00B252B8" w:rsidRPr="00FB19A3" w:rsidRDefault="00B252B8" w:rsidP="006C4161">
            <w:pPr>
              <w:pStyle w:val="Tekstpodstawowy"/>
              <w:spacing w:after="0" w:line="360" w:lineRule="auto"/>
              <w:jc w:val="center"/>
              <w:rPr>
                <w:rFonts w:ascii="Garamond" w:hAnsi="Garamond"/>
                <w:b/>
                <w:sz w:val="20"/>
                <w:szCs w:val="20"/>
              </w:rPr>
            </w:pPr>
          </w:p>
        </w:tc>
        <w:tc>
          <w:tcPr>
            <w:tcW w:w="2527" w:type="dxa"/>
            <w:vAlign w:val="center"/>
          </w:tcPr>
          <w:p w:rsidR="00B252B8" w:rsidRPr="00FB19A3" w:rsidRDefault="00B252B8" w:rsidP="006C4161">
            <w:pPr>
              <w:pStyle w:val="Tekstpodstawowy"/>
              <w:spacing w:after="0" w:line="360" w:lineRule="auto"/>
              <w:jc w:val="center"/>
              <w:rPr>
                <w:rFonts w:ascii="Garamond" w:hAnsi="Garamond"/>
                <w:sz w:val="20"/>
                <w:szCs w:val="20"/>
              </w:rPr>
            </w:pPr>
            <w:r w:rsidRPr="00FB19A3">
              <w:rPr>
                <w:rFonts w:ascii="Garamond" w:hAnsi="Garamond"/>
                <w:sz w:val="20"/>
                <w:szCs w:val="20"/>
              </w:rPr>
              <w:t>Art. 17 ust. 3 ustawy</w:t>
            </w:r>
          </w:p>
        </w:tc>
        <w:tc>
          <w:tcPr>
            <w:tcW w:w="4890" w:type="dxa"/>
          </w:tcPr>
          <w:p w:rsidR="00B252B8" w:rsidRPr="00FB19A3" w:rsidRDefault="00B252B8" w:rsidP="00C30C50">
            <w:pPr>
              <w:spacing w:after="0"/>
              <w:jc w:val="both"/>
              <w:rPr>
                <w:rFonts w:ascii="Garamond" w:hAnsi="Garamond"/>
                <w:sz w:val="20"/>
                <w:szCs w:val="20"/>
              </w:rPr>
            </w:pPr>
          </w:p>
          <w:p w:rsidR="00B252B8" w:rsidRPr="00FB19A3" w:rsidRDefault="00B252B8" w:rsidP="00BE7359">
            <w:pPr>
              <w:spacing w:after="0"/>
              <w:jc w:val="both"/>
              <w:rPr>
                <w:rFonts w:ascii="Garamond" w:hAnsi="Garamond"/>
                <w:sz w:val="20"/>
                <w:szCs w:val="20"/>
              </w:rPr>
            </w:pPr>
            <w:r w:rsidRPr="00FB19A3">
              <w:rPr>
                <w:rFonts w:ascii="Garamond" w:hAnsi="Garamond"/>
                <w:sz w:val="20"/>
                <w:szCs w:val="20"/>
              </w:rPr>
              <w:t xml:space="preserve">Unieważnienie przez Teatr postępowania o udzielenie zamówienia publicznego pn.: </w:t>
            </w:r>
            <w:r w:rsidRPr="00FB19A3">
              <w:rPr>
                <w:rFonts w:ascii="Garamond" w:hAnsi="Garamond"/>
                <w:i/>
                <w:sz w:val="20"/>
                <w:szCs w:val="20"/>
              </w:rPr>
              <w:t>„Dostawa projektorów dla Polskiego Teatru Tańca”</w:t>
            </w:r>
            <w:r>
              <w:rPr>
                <w:rFonts w:ascii="Garamond" w:hAnsi="Garamond"/>
                <w:sz w:val="20"/>
                <w:szCs w:val="20"/>
              </w:rPr>
              <w:t xml:space="preserve"> o wartości szacunkowej </w:t>
            </w:r>
            <w:r w:rsidRPr="00FB19A3">
              <w:rPr>
                <w:rFonts w:ascii="Garamond" w:hAnsi="Garamond"/>
                <w:sz w:val="20"/>
                <w:szCs w:val="20"/>
              </w:rPr>
              <w:t xml:space="preserve">131.500 zł, na podstawie art. 93 ust. 1 pkt 1 ustawy Pzp, pomimo braku przesłanek jego unieważnienia. Jak bowiem wykazały badania kontrolne, wszystkie oferty złożone w tym postępowaniu spełniały wymogi Specyfikacji Istotnych Warunków Zamówienia. </w:t>
            </w:r>
          </w:p>
          <w:p w:rsidR="00B252B8" w:rsidRPr="00FB19A3" w:rsidRDefault="00B252B8" w:rsidP="00BE7359">
            <w:pPr>
              <w:spacing w:after="0"/>
              <w:ind w:left="94"/>
              <w:jc w:val="both"/>
              <w:rPr>
                <w:rFonts w:ascii="Garamond" w:hAnsi="Garamond"/>
                <w:sz w:val="20"/>
                <w:szCs w:val="20"/>
              </w:rPr>
            </w:pPr>
          </w:p>
          <w:p w:rsidR="00B252B8" w:rsidRPr="00FB19A3" w:rsidRDefault="00B252B8" w:rsidP="007D41BE">
            <w:pPr>
              <w:tabs>
                <w:tab w:val="left" w:pos="284"/>
              </w:tabs>
              <w:spacing w:after="0"/>
              <w:jc w:val="both"/>
              <w:rPr>
                <w:rFonts w:ascii="Garamond" w:hAnsi="Garamond"/>
                <w:sz w:val="20"/>
                <w:szCs w:val="20"/>
              </w:rPr>
            </w:pPr>
          </w:p>
        </w:tc>
        <w:tc>
          <w:tcPr>
            <w:tcW w:w="2819" w:type="dxa"/>
            <w:vMerge/>
            <w:vAlign w:val="center"/>
          </w:tcPr>
          <w:p w:rsidR="00B252B8" w:rsidRPr="007D41BE" w:rsidRDefault="00B252B8" w:rsidP="007D41BE">
            <w:pPr>
              <w:spacing w:after="0"/>
              <w:rPr>
                <w:rFonts w:ascii="Garamond" w:hAnsi="Garamond"/>
                <w:color w:val="00B050"/>
                <w:sz w:val="20"/>
                <w:szCs w:val="20"/>
              </w:rPr>
            </w:pPr>
          </w:p>
        </w:tc>
      </w:tr>
      <w:tr w:rsidR="00B252B8" w:rsidTr="00BE7359">
        <w:trPr>
          <w:trHeight w:val="2264"/>
        </w:trPr>
        <w:tc>
          <w:tcPr>
            <w:tcW w:w="698" w:type="dxa"/>
            <w:vMerge/>
            <w:tcBorders>
              <w:right w:val="single" w:sz="4" w:space="0" w:color="auto"/>
            </w:tcBorders>
            <w:vAlign w:val="center"/>
          </w:tcPr>
          <w:p w:rsidR="00B252B8" w:rsidRPr="00342A72" w:rsidRDefault="00B252B8" w:rsidP="006C4161">
            <w:pPr>
              <w:pStyle w:val="Tekstpodstawowy"/>
              <w:spacing w:after="0" w:line="360" w:lineRule="auto"/>
              <w:jc w:val="center"/>
              <w:rPr>
                <w:rFonts w:ascii="Garamond" w:hAnsi="Garamond"/>
                <w:sz w:val="20"/>
                <w:szCs w:val="20"/>
              </w:rPr>
            </w:pPr>
          </w:p>
        </w:tc>
        <w:tc>
          <w:tcPr>
            <w:tcW w:w="2508" w:type="dxa"/>
            <w:vMerge/>
            <w:tcBorders>
              <w:left w:val="single" w:sz="4" w:space="0" w:color="auto"/>
            </w:tcBorders>
            <w:vAlign w:val="center"/>
          </w:tcPr>
          <w:p w:rsidR="00B252B8" w:rsidRPr="007D41BE" w:rsidRDefault="00B252B8" w:rsidP="006C4161">
            <w:pPr>
              <w:pStyle w:val="Tekstpodstawowy"/>
              <w:spacing w:after="0"/>
              <w:jc w:val="center"/>
              <w:outlineLvl w:val="0"/>
              <w:rPr>
                <w:rFonts w:ascii="Garamond" w:hAnsi="Garamond"/>
                <w:b/>
                <w:color w:val="00B050"/>
                <w:sz w:val="20"/>
                <w:szCs w:val="20"/>
              </w:rPr>
            </w:pPr>
          </w:p>
        </w:tc>
        <w:tc>
          <w:tcPr>
            <w:tcW w:w="1373" w:type="dxa"/>
            <w:vMerge/>
            <w:vAlign w:val="center"/>
          </w:tcPr>
          <w:p w:rsidR="00B252B8" w:rsidRPr="00342A72" w:rsidRDefault="00B252B8" w:rsidP="006C4161">
            <w:pPr>
              <w:pStyle w:val="Tekstpodstawowy"/>
              <w:spacing w:after="0" w:line="360" w:lineRule="auto"/>
              <w:jc w:val="center"/>
              <w:rPr>
                <w:rFonts w:ascii="Garamond" w:hAnsi="Garamond"/>
                <w:b/>
                <w:sz w:val="20"/>
                <w:szCs w:val="20"/>
              </w:rPr>
            </w:pPr>
          </w:p>
        </w:tc>
        <w:tc>
          <w:tcPr>
            <w:tcW w:w="2527" w:type="dxa"/>
            <w:vAlign w:val="center"/>
          </w:tcPr>
          <w:p w:rsidR="00B252B8" w:rsidRPr="00FB19A3" w:rsidRDefault="00B252B8" w:rsidP="006C4161">
            <w:pPr>
              <w:pStyle w:val="Tekstpodstawowy"/>
              <w:spacing w:after="0" w:line="360" w:lineRule="auto"/>
              <w:jc w:val="center"/>
              <w:rPr>
                <w:rFonts w:ascii="Garamond" w:hAnsi="Garamond"/>
                <w:sz w:val="20"/>
                <w:szCs w:val="20"/>
              </w:rPr>
            </w:pPr>
            <w:r w:rsidRPr="00FB19A3">
              <w:rPr>
                <w:rFonts w:ascii="Garamond" w:hAnsi="Garamond"/>
                <w:sz w:val="20"/>
                <w:szCs w:val="20"/>
              </w:rPr>
              <w:t>Art. 18 pkt 1 ustawy</w:t>
            </w:r>
          </w:p>
        </w:tc>
        <w:tc>
          <w:tcPr>
            <w:tcW w:w="4890" w:type="dxa"/>
          </w:tcPr>
          <w:p w:rsidR="00B252B8" w:rsidRPr="00FB19A3" w:rsidRDefault="00B252B8" w:rsidP="007D41BE">
            <w:pPr>
              <w:pStyle w:val="Stopka"/>
              <w:tabs>
                <w:tab w:val="left" w:pos="284"/>
              </w:tabs>
              <w:ind w:left="284"/>
              <w:jc w:val="both"/>
              <w:rPr>
                <w:rFonts w:ascii="Garamond" w:hAnsi="Garamond"/>
                <w:sz w:val="20"/>
              </w:rPr>
            </w:pPr>
          </w:p>
          <w:p w:rsidR="00B252B8" w:rsidRPr="00FB19A3" w:rsidRDefault="00B252B8" w:rsidP="00BE7359">
            <w:pPr>
              <w:pStyle w:val="Stopka"/>
              <w:tabs>
                <w:tab w:val="left" w:pos="94"/>
              </w:tabs>
              <w:jc w:val="both"/>
              <w:rPr>
                <w:rFonts w:ascii="Garamond" w:hAnsi="Garamond"/>
                <w:sz w:val="20"/>
              </w:rPr>
            </w:pPr>
            <w:r w:rsidRPr="00FB19A3">
              <w:rPr>
                <w:rFonts w:ascii="Garamond" w:hAnsi="Garamond"/>
                <w:sz w:val="20"/>
              </w:rPr>
              <w:t>Teatr nie przeprowadził inwentaryzacji (wymaganej raz na 4 lata) kostiumów scenicznych i rekwizytów w drodze spi</w:t>
            </w:r>
            <w:r>
              <w:rPr>
                <w:rFonts w:ascii="Garamond" w:hAnsi="Garamond"/>
                <w:sz w:val="20"/>
              </w:rPr>
              <w:t xml:space="preserve">su </w:t>
            </w:r>
            <w:r>
              <w:rPr>
                <w:rFonts w:ascii="Garamond" w:hAnsi="Garamond"/>
                <w:sz w:val="20"/>
              </w:rPr>
              <w:br/>
              <w:t xml:space="preserve">z natury, co było niezgodne </w:t>
            </w:r>
            <w:r w:rsidRPr="00FB19A3">
              <w:rPr>
                <w:rFonts w:ascii="Garamond" w:hAnsi="Garamond"/>
                <w:sz w:val="20"/>
              </w:rPr>
              <w:t xml:space="preserve">z art. 26 ust. 1 pkt 1 w związku z art. 26 ust. 3 pkt 3 ustawy z dnia 29 września 1994 r. </w:t>
            </w:r>
            <w:r>
              <w:rPr>
                <w:rFonts w:ascii="Garamond" w:hAnsi="Garamond"/>
                <w:sz w:val="20"/>
              </w:rPr>
              <w:br/>
            </w:r>
            <w:r w:rsidRPr="00FB19A3">
              <w:rPr>
                <w:rFonts w:ascii="Garamond" w:hAnsi="Garamond"/>
                <w:sz w:val="20"/>
              </w:rPr>
              <w:t xml:space="preserve">o rachunkowości (t.j. Dz. U. z 2013 r., poz. 330, ze zm.). Kontrola wykazała, że ostatnia inwentaryzacja kostiumów scenicznych i rekwizytów była przeprowadzona w 2010 roku. </w:t>
            </w:r>
          </w:p>
          <w:p w:rsidR="00B252B8" w:rsidRPr="00FB19A3" w:rsidRDefault="00B252B8" w:rsidP="00BE7359">
            <w:pPr>
              <w:tabs>
                <w:tab w:val="left" w:pos="284"/>
              </w:tabs>
              <w:spacing w:after="0"/>
              <w:jc w:val="both"/>
              <w:rPr>
                <w:rFonts w:ascii="Garamond" w:hAnsi="Garamond"/>
                <w:sz w:val="20"/>
                <w:szCs w:val="20"/>
              </w:rPr>
            </w:pPr>
          </w:p>
        </w:tc>
        <w:tc>
          <w:tcPr>
            <w:tcW w:w="2819" w:type="dxa"/>
            <w:vMerge/>
            <w:vAlign w:val="center"/>
          </w:tcPr>
          <w:p w:rsidR="00B252B8" w:rsidRPr="007D41BE" w:rsidRDefault="00B252B8" w:rsidP="007D41BE">
            <w:pPr>
              <w:spacing w:after="0"/>
              <w:rPr>
                <w:rFonts w:ascii="Garamond" w:hAnsi="Garamond"/>
                <w:color w:val="00B050"/>
                <w:sz w:val="20"/>
                <w:szCs w:val="20"/>
              </w:rPr>
            </w:pPr>
          </w:p>
        </w:tc>
      </w:tr>
      <w:tr w:rsidR="00B252B8" w:rsidTr="004F65B7">
        <w:trPr>
          <w:trHeight w:val="268"/>
        </w:trPr>
        <w:tc>
          <w:tcPr>
            <w:tcW w:w="698" w:type="dxa"/>
            <w:vMerge w:val="restart"/>
            <w:tcBorders>
              <w:right w:val="single" w:sz="4" w:space="0" w:color="auto"/>
            </w:tcBorders>
            <w:vAlign w:val="center"/>
          </w:tcPr>
          <w:p w:rsidR="00B252B8" w:rsidRPr="00342A72" w:rsidRDefault="00B252B8" w:rsidP="006C4161">
            <w:pPr>
              <w:pStyle w:val="Tekstpodstawowy"/>
              <w:spacing w:after="0" w:line="360" w:lineRule="auto"/>
              <w:jc w:val="center"/>
              <w:rPr>
                <w:rFonts w:ascii="Garamond" w:hAnsi="Garamond"/>
                <w:sz w:val="20"/>
                <w:szCs w:val="20"/>
              </w:rPr>
            </w:pPr>
            <w:r>
              <w:rPr>
                <w:rFonts w:ascii="Garamond" w:hAnsi="Garamond"/>
                <w:sz w:val="20"/>
                <w:szCs w:val="20"/>
              </w:rPr>
              <w:lastRenderedPageBreak/>
              <w:t>6.</w:t>
            </w:r>
          </w:p>
        </w:tc>
        <w:tc>
          <w:tcPr>
            <w:tcW w:w="2508" w:type="dxa"/>
            <w:vMerge w:val="restart"/>
            <w:tcBorders>
              <w:left w:val="single" w:sz="4" w:space="0" w:color="auto"/>
            </w:tcBorders>
            <w:vAlign w:val="center"/>
          </w:tcPr>
          <w:p w:rsidR="00B252B8" w:rsidRPr="00FB19A3" w:rsidRDefault="00B252B8" w:rsidP="003C656F">
            <w:pPr>
              <w:pStyle w:val="Tekstpodstawowywcity"/>
              <w:spacing w:after="0"/>
              <w:ind w:left="1004"/>
              <w:jc w:val="center"/>
              <w:rPr>
                <w:rFonts w:ascii="Garamond" w:hAnsi="Garamond"/>
                <w:b/>
              </w:rPr>
            </w:pPr>
          </w:p>
          <w:p w:rsidR="00B252B8" w:rsidRPr="00FB19A3" w:rsidRDefault="00B252B8" w:rsidP="003B0F54">
            <w:pPr>
              <w:pStyle w:val="Tekstpodstawowywcity"/>
              <w:spacing w:after="0"/>
              <w:ind w:left="0"/>
              <w:jc w:val="center"/>
              <w:rPr>
                <w:rFonts w:ascii="Garamond" w:hAnsi="Garamond"/>
                <w:b/>
                <w:bCs/>
              </w:rPr>
            </w:pPr>
            <w:r w:rsidRPr="00FB19A3">
              <w:rPr>
                <w:rFonts w:ascii="Garamond" w:hAnsi="Garamond"/>
                <w:b/>
              </w:rPr>
              <w:t xml:space="preserve">Wojewódzki Specjalistyczny  Zespół  Zakładów Opieki Zdrowotnej Chorób Płuc </w:t>
            </w:r>
            <w:r w:rsidRPr="00FB19A3">
              <w:rPr>
                <w:rFonts w:ascii="Garamond" w:hAnsi="Garamond"/>
                <w:b/>
              </w:rPr>
              <w:br/>
              <w:t>i Gruźlicy w Wolicy (zwany dalej „Zakładem”)</w:t>
            </w:r>
          </w:p>
          <w:p w:rsidR="00B252B8" w:rsidRPr="00FB19A3" w:rsidRDefault="00B252B8" w:rsidP="003C656F">
            <w:pPr>
              <w:jc w:val="center"/>
              <w:rPr>
                <w:b/>
              </w:rPr>
            </w:pPr>
          </w:p>
          <w:p w:rsidR="00B252B8" w:rsidRPr="00FB19A3" w:rsidRDefault="00B252B8" w:rsidP="003C656F">
            <w:pPr>
              <w:pStyle w:val="Tekstpodstawowywcity"/>
              <w:spacing w:after="0" w:line="360" w:lineRule="auto"/>
              <w:ind w:left="1003"/>
              <w:rPr>
                <w:rFonts w:ascii="Garamond" w:hAnsi="Garamond"/>
                <w:b/>
              </w:rPr>
            </w:pPr>
          </w:p>
        </w:tc>
        <w:tc>
          <w:tcPr>
            <w:tcW w:w="1373" w:type="dxa"/>
            <w:vMerge w:val="restart"/>
            <w:vAlign w:val="center"/>
          </w:tcPr>
          <w:p w:rsidR="00B252B8" w:rsidRPr="00FB19A3" w:rsidRDefault="00B252B8" w:rsidP="006C4161">
            <w:pPr>
              <w:pStyle w:val="Tekstpodstawowy"/>
              <w:spacing w:after="0" w:line="360" w:lineRule="auto"/>
              <w:jc w:val="center"/>
              <w:rPr>
                <w:rFonts w:ascii="Garamond" w:hAnsi="Garamond"/>
                <w:b/>
                <w:sz w:val="20"/>
                <w:szCs w:val="20"/>
              </w:rPr>
            </w:pPr>
            <w:r w:rsidRPr="00FB19A3">
              <w:rPr>
                <w:rFonts w:ascii="Garamond" w:hAnsi="Garamond"/>
                <w:b/>
                <w:sz w:val="20"/>
                <w:szCs w:val="20"/>
              </w:rPr>
              <w:t>DZ</w:t>
            </w:r>
          </w:p>
        </w:tc>
        <w:tc>
          <w:tcPr>
            <w:tcW w:w="2527" w:type="dxa"/>
            <w:vAlign w:val="center"/>
          </w:tcPr>
          <w:p w:rsidR="00B252B8" w:rsidRPr="00FB19A3" w:rsidRDefault="00B252B8" w:rsidP="00A97175">
            <w:pPr>
              <w:pStyle w:val="Tekstpodstawowy"/>
              <w:spacing w:after="0" w:line="360" w:lineRule="auto"/>
              <w:jc w:val="center"/>
              <w:rPr>
                <w:rFonts w:ascii="Garamond" w:hAnsi="Garamond"/>
                <w:sz w:val="20"/>
                <w:szCs w:val="20"/>
              </w:rPr>
            </w:pPr>
            <w:r w:rsidRPr="00FB19A3">
              <w:rPr>
                <w:rFonts w:ascii="Garamond" w:hAnsi="Garamond"/>
                <w:sz w:val="20"/>
                <w:szCs w:val="20"/>
              </w:rPr>
              <w:t>Art. 17 ust. 1c ustawy</w:t>
            </w:r>
          </w:p>
        </w:tc>
        <w:tc>
          <w:tcPr>
            <w:tcW w:w="4890" w:type="dxa"/>
            <w:vAlign w:val="bottom"/>
          </w:tcPr>
          <w:p w:rsidR="00B252B8" w:rsidRDefault="00B252B8" w:rsidP="004F65B7">
            <w:pPr>
              <w:pStyle w:val="Akapitzlist0"/>
              <w:spacing w:after="0" w:line="240" w:lineRule="auto"/>
              <w:ind w:left="0"/>
              <w:rPr>
                <w:rFonts w:ascii="Garamond" w:hAnsi="Garamond"/>
                <w:sz w:val="20"/>
                <w:szCs w:val="20"/>
              </w:rPr>
            </w:pPr>
          </w:p>
          <w:p w:rsidR="00B252B8" w:rsidRPr="00FB19A3" w:rsidRDefault="00B252B8" w:rsidP="004F65B7">
            <w:pPr>
              <w:pStyle w:val="Akapitzlist0"/>
              <w:spacing w:after="0" w:line="240" w:lineRule="auto"/>
              <w:ind w:left="0"/>
              <w:jc w:val="both"/>
              <w:rPr>
                <w:rFonts w:ascii="Garamond" w:hAnsi="Garamond"/>
                <w:sz w:val="20"/>
                <w:szCs w:val="20"/>
              </w:rPr>
            </w:pPr>
            <w:r w:rsidRPr="00FB19A3">
              <w:rPr>
                <w:rFonts w:ascii="Garamond" w:hAnsi="Garamond"/>
                <w:sz w:val="20"/>
                <w:szCs w:val="20"/>
              </w:rPr>
              <w:t>Naruszenie przepisów o zamówieniach publicznych w inny sposób niż określony w art. 17 ust. 1 i 1b ustawy, w stopniu mającym wpływ na wynik postępowania o udzielenie zamówienia publicznego (art. 17 ust. 1c ustawy), poprzez udzielenie zamówienia:</w:t>
            </w:r>
          </w:p>
          <w:p w:rsidR="00B252B8" w:rsidRPr="00FB19A3" w:rsidRDefault="00B252B8" w:rsidP="00E5462D">
            <w:pPr>
              <w:numPr>
                <w:ilvl w:val="2"/>
                <w:numId w:val="88"/>
              </w:numPr>
              <w:tabs>
                <w:tab w:val="num" w:pos="214"/>
              </w:tabs>
              <w:snapToGrid w:val="0"/>
              <w:spacing w:after="0"/>
              <w:ind w:left="214" w:right="2" w:hanging="283"/>
              <w:jc w:val="both"/>
              <w:rPr>
                <w:rFonts w:ascii="Garamond" w:hAnsi="Garamond"/>
                <w:sz w:val="20"/>
                <w:szCs w:val="20"/>
              </w:rPr>
            </w:pPr>
            <w:r w:rsidRPr="00FB19A3">
              <w:rPr>
                <w:rFonts w:ascii="Garamond" w:hAnsi="Garamond"/>
                <w:sz w:val="20"/>
                <w:szCs w:val="20"/>
              </w:rPr>
              <w:t>na zakup i wdrożenie systemów informatycznych (umowa z dnia 21.05.2014 roku, za wynagrodzeniem 1 064 392,31 zł brutto),</w:t>
            </w:r>
          </w:p>
          <w:p w:rsidR="00B252B8" w:rsidRPr="00FB19A3" w:rsidRDefault="00B252B8" w:rsidP="00E5462D">
            <w:pPr>
              <w:numPr>
                <w:ilvl w:val="2"/>
                <w:numId w:val="88"/>
              </w:numPr>
              <w:tabs>
                <w:tab w:val="num" w:pos="214"/>
              </w:tabs>
              <w:snapToGrid w:val="0"/>
              <w:spacing w:after="0"/>
              <w:ind w:left="214" w:right="2" w:hanging="283"/>
              <w:jc w:val="both"/>
              <w:rPr>
                <w:rFonts w:ascii="Garamond" w:hAnsi="Garamond"/>
                <w:sz w:val="20"/>
                <w:szCs w:val="20"/>
              </w:rPr>
            </w:pPr>
            <w:r w:rsidRPr="00FB19A3">
              <w:rPr>
                <w:rFonts w:ascii="Garamond" w:hAnsi="Garamond"/>
                <w:sz w:val="20"/>
                <w:szCs w:val="20"/>
              </w:rPr>
              <w:t>na dostawę ambulansu RTG (umowa z dnia 14.11.2014 roku, za wynagrodzeniem</w:t>
            </w:r>
            <w:r w:rsidRPr="00FB19A3">
              <w:rPr>
                <w:rFonts w:ascii="Garamond" w:hAnsi="Garamond"/>
                <w:i/>
                <w:sz w:val="20"/>
                <w:szCs w:val="20"/>
              </w:rPr>
              <w:t xml:space="preserve"> </w:t>
            </w:r>
            <w:r w:rsidRPr="00FB19A3">
              <w:rPr>
                <w:rFonts w:ascii="Garamond" w:hAnsi="Garamond"/>
                <w:sz w:val="20"/>
                <w:szCs w:val="20"/>
              </w:rPr>
              <w:t>909 000,00 zł brutto),</w:t>
            </w:r>
          </w:p>
          <w:p w:rsidR="00B252B8" w:rsidRDefault="00B252B8" w:rsidP="004F65B7">
            <w:pPr>
              <w:snapToGrid w:val="0"/>
              <w:spacing w:after="120"/>
              <w:jc w:val="both"/>
              <w:rPr>
                <w:rFonts w:ascii="Garamond" w:hAnsi="Garamond"/>
                <w:sz w:val="20"/>
                <w:szCs w:val="20"/>
              </w:rPr>
            </w:pPr>
            <w:r w:rsidRPr="00FB19A3">
              <w:rPr>
                <w:rFonts w:ascii="Garamond" w:hAnsi="Garamond"/>
                <w:sz w:val="20"/>
                <w:szCs w:val="20"/>
              </w:rPr>
              <w:t xml:space="preserve">wykonawcom, których oferty podlegały odrzuceniu na podstawie art. 89 ust. 1 pkt 2 ustawy Pzp (obowiązujący </w:t>
            </w:r>
            <w:r>
              <w:rPr>
                <w:rFonts w:ascii="Garamond" w:hAnsi="Garamond"/>
                <w:sz w:val="20"/>
                <w:szCs w:val="20"/>
              </w:rPr>
              <w:br/>
            </w:r>
            <w:r w:rsidRPr="00FB19A3">
              <w:rPr>
                <w:rFonts w:ascii="Garamond" w:hAnsi="Garamond"/>
                <w:sz w:val="20"/>
                <w:szCs w:val="20"/>
              </w:rPr>
              <w:t xml:space="preserve">w okresie popełnienia czynu t.j. Dz. U. z 2013 r., poz. 907 ze zm.), jako oferty, których treść nie odpowiadała treści Specyfikacji Istotnych Warunków Zamówienia. </w:t>
            </w:r>
          </w:p>
          <w:p w:rsidR="00B252B8" w:rsidRPr="00FB19A3" w:rsidRDefault="00B252B8" w:rsidP="004F65B7">
            <w:pPr>
              <w:snapToGrid w:val="0"/>
              <w:ind w:right="2"/>
              <w:jc w:val="both"/>
              <w:rPr>
                <w:rFonts w:ascii="Garamond" w:hAnsi="Garamond"/>
                <w:sz w:val="20"/>
                <w:szCs w:val="20"/>
              </w:rPr>
            </w:pPr>
            <w:r w:rsidRPr="00FB19A3">
              <w:rPr>
                <w:rFonts w:ascii="Garamond" w:hAnsi="Garamond"/>
                <w:sz w:val="20"/>
                <w:szCs w:val="20"/>
              </w:rPr>
              <w:t>Naruszeń dyscypliny finansów publicznych dokonano, poprzez zawar</w:t>
            </w:r>
            <w:r>
              <w:rPr>
                <w:rFonts w:ascii="Garamond" w:hAnsi="Garamond"/>
                <w:sz w:val="20"/>
                <w:szCs w:val="20"/>
              </w:rPr>
              <w:t xml:space="preserve">cie umów, odpowiednio w dniach: </w:t>
            </w:r>
            <w:r w:rsidRPr="00FB19A3">
              <w:rPr>
                <w:rFonts w:ascii="Garamond" w:hAnsi="Garamond"/>
                <w:sz w:val="20"/>
                <w:szCs w:val="20"/>
              </w:rPr>
              <w:t xml:space="preserve">21 maja 2014 r. oraz 14 listopada 2014 r., zlecających wykonanie określonych w tych umowach prac. </w:t>
            </w:r>
            <w:r w:rsidRPr="00FB19A3">
              <w:rPr>
                <w:rFonts w:ascii="Garamond" w:hAnsi="Garamond" w:cs="Courier New"/>
                <w:sz w:val="20"/>
                <w:szCs w:val="20"/>
              </w:rPr>
              <w:t xml:space="preserve">Działaniem tym naruszono art. 44 ust. 4 ustawy o finansach publicznych. </w:t>
            </w:r>
          </w:p>
        </w:tc>
        <w:tc>
          <w:tcPr>
            <w:tcW w:w="2819" w:type="dxa"/>
            <w:vMerge w:val="restart"/>
          </w:tcPr>
          <w:p w:rsidR="00B252B8" w:rsidRDefault="00B252B8" w:rsidP="004F65B7">
            <w:pPr>
              <w:spacing w:after="0"/>
              <w:rPr>
                <w:rFonts w:ascii="Garamond" w:hAnsi="Garamond"/>
                <w:sz w:val="20"/>
                <w:szCs w:val="20"/>
              </w:rPr>
            </w:pPr>
          </w:p>
          <w:p w:rsidR="00B252B8" w:rsidRPr="00FB19A3" w:rsidRDefault="00B252B8" w:rsidP="004F65B7">
            <w:pPr>
              <w:spacing w:after="0"/>
              <w:rPr>
                <w:rFonts w:ascii="Garamond" w:hAnsi="Garamond"/>
                <w:sz w:val="20"/>
                <w:szCs w:val="20"/>
              </w:rPr>
            </w:pPr>
            <w:r w:rsidRPr="00FB19A3">
              <w:rPr>
                <w:rFonts w:ascii="Garamond" w:hAnsi="Garamond"/>
                <w:sz w:val="20"/>
                <w:szCs w:val="20"/>
              </w:rPr>
              <w:t xml:space="preserve">Zawiadomienie do Rzecznika </w:t>
            </w:r>
            <w:r w:rsidRPr="00FB19A3">
              <w:rPr>
                <w:rFonts w:ascii="Garamond" w:hAnsi="Garamond"/>
                <w:sz w:val="20"/>
                <w:szCs w:val="20"/>
              </w:rPr>
              <w:br/>
              <w:t>Dyscypliny Finansów Publicznych w Poznaniu</w:t>
            </w:r>
          </w:p>
          <w:p w:rsidR="00B252B8" w:rsidRPr="00FB19A3" w:rsidRDefault="00B252B8" w:rsidP="004F65B7">
            <w:pPr>
              <w:spacing w:after="0"/>
              <w:rPr>
                <w:rFonts w:ascii="Garamond" w:hAnsi="Garamond"/>
                <w:sz w:val="20"/>
                <w:szCs w:val="20"/>
              </w:rPr>
            </w:pPr>
            <w:r w:rsidRPr="00FB19A3">
              <w:rPr>
                <w:rFonts w:ascii="Garamond" w:hAnsi="Garamond"/>
                <w:sz w:val="20"/>
                <w:szCs w:val="20"/>
              </w:rPr>
              <w:t>z</w:t>
            </w:r>
            <w:r w:rsidRPr="00FB19A3">
              <w:rPr>
                <w:rFonts w:ascii="Garamond" w:hAnsi="Garamond"/>
                <w:sz w:val="16"/>
                <w:szCs w:val="16"/>
              </w:rPr>
              <w:t xml:space="preserve"> </w:t>
            </w:r>
            <w:r w:rsidRPr="00FB19A3">
              <w:rPr>
                <w:rFonts w:ascii="Garamond" w:hAnsi="Garamond"/>
                <w:sz w:val="20"/>
                <w:szCs w:val="20"/>
              </w:rPr>
              <w:t>dnia</w:t>
            </w:r>
            <w:r w:rsidRPr="00FB19A3">
              <w:rPr>
                <w:rFonts w:ascii="Garamond" w:hAnsi="Garamond"/>
                <w:sz w:val="16"/>
                <w:szCs w:val="16"/>
              </w:rPr>
              <w:t xml:space="preserve"> </w:t>
            </w:r>
            <w:r w:rsidRPr="00FB19A3">
              <w:rPr>
                <w:rFonts w:ascii="Garamond" w:hAnsi="Garamond"/>
                <w:sz w:val="20"/>
                <w:szCs w:val="20"/>
              </w:rPr>
              <w:t>22 sierpnia 2016 r. znak</w:t>
            </w:r>
            <w:r w:rsidRPr="00FB19A3">
              <w:rPr>
                <w:rFonts w:ascii="Garamond" w:hAnsi="Garamond"/>
                <w:sz w:val="20"/>
                <w:szCs w:val="20"/>
              </w:rPr>
              <w:br/>
              <w:t>DZ-I.1711.1.2016</w:t>
            </w:r>
          </w:p>
          <w:p w:rsidR="00B252B8" w:rsidRPr="00FB19A3" w:rsidRDefault="00B252B8" w:rsidP="004F65B7">
            <w:pPr>
              <w:spacing w:after="0"/>
              <w:rPr>
                <w:rFonts w:ascii="Garamond" w:hAnsi="Garamond"/>
                <w:sz w:val="20"/>
                <w:szCs w:val="20"/>
              </w:rPr>
            </w:pPr>
          </w:p>
          <w:p w:rsidR="00B252B8" w:rsidRPr="008B23F3" w:rsidRDefault="00B252B8" w:rsidP="004F65B7">
            <w:pPr>
              <w:spacing w:after="0"/>
              <w:rPr>
                <w:rFonts w:ascii="Garamond" w:hAnsi="Garamond"/>
                <w:sz w:val="20"/>
                <w:szCs w:val="20"/>
              </w:rPr>
            </w:pPr>
            <w:r w:rsidRPr="008B23F3">
              <w:rPr>
                <w:rFonts w:ascii="Garamond" w:hAnsi="Garamond"/>
                <w:sz w:val="20"/>
                <w:szCs w:val="20"/>
              </w:rPr>
              <w:t>Postanowieniem nr RD-98/2016</w:t>
            </w:r>
            <w:r w:rsidRPr="008B23F3">
              <w:rPr>
                <w:rFonts w:ascii="Garamond" w:hAnsi="Garamond"/>
                <w:sz w:val="20"/>
                <w:szCs w:val="20"/>
              </w:rPr>
              <w:br/>
              <w:t xml:space="preserve">z dnia 19 września 2016 roku,  Zastępca Rzecznika odmówił wszczęcia postępowania wyjaśniającego w sprawie o naruszenie dyscypliny finansów publicznych, na podstawie art. 78 ust. 1 pkt 2  ustawy, w sprawie </w:t>
            </w:r>
            <w:r>
              <w:rPr>
                <w:rFonts w:ascii="Garamond" w:hAnsi="Garamond"/>
                <w:sz w:val="20"/>
                <w:szCs w:val="20"/>
              </w:rPr>
              <w:br/>
            </w:r>
            <w:r w:rsidRPr="008B23F3">
              <w:rPr>
                <w:rFonts w:ascii="Garamond" w:hAnsi="Garamond"/>
                <w:sz w:val="20"/>
                <w:szCs w:val="20"/>
              </w:rPr>
              <w:t>o naruszenie dyscypliny</w:t>
            </w:r>
            <w:r>
              <w:rPr>
                <w:rFonts w:ascii="Garamond" w:hAnsi="Garamond"/>
                <w:sz w:val="20"/>
                <w:szCs w:val="20"/>
              </w:rPr>
              <w:t xml:space="preserve"> finansów publicznych</w:t>
            </w:r>
            <w:r w:rsidRPr="004F65B7">
              <w:rPr>
                <w:rFonts w:ascii="Garamond" w:hAnsi="Garamond"/>
                <w:sz w:val="12"/>
                <w:szCs w:val="12"/>
              </w:rPr>
              <w:t xml:space="preserve"> </w:t>
            </w:r>
            <w:r>
              <w:rPr>
                <w:rFonts w:ascii="Garamond" w:hAnsi="Garamond"/>
                <w:sz w:val="20"/>
                <w:szCs w:val="20"/>
              </w:rPr>
              <w:t>określone</w:t>
            </w:r>
            <w:r w:rsidRPr="004F65B7">
              <w:rPr>
                <w:rFonts w:ascii="Garamond" w:hAnsi="Garamond"/>
                <w:sz w:val="16"/>
                <w:szCs w:val="16"/>
              </w:rPr>
              <w:t xml:space="preserve"> </w:t>
            </w:r>
            <w:r w:rsidRPr="008B23F3">
              <w:rPr>
                <w:rFonts w:ascii="Garamond" w:hAnsi="Garamond"/>
                <w:sz w:val="20"/>
                <w:szCs w:val="20"/>
              </w:rPr>
              <w:t>przepisami art. 9</w:t>
            </w:r>
            <w:r w:rsidRPr="004F65B7">
              <w:rPr>
                <w:rFonts w:ascii="Garamond" w:hAnsi="Garamond"/>
                <w:sz w:val="16"/>
                <w:szCs w:val="16"/>
              </w:rPr>
              <w:t xml:space="preserve"> </w:t>
            </w:r>
            <w:r w:rsidRPr="008B23F3">
              <w:rPr>
                <w:rFonts w:ascii="Garamond" w:hAnsi="Garamond"/>
                <w:sz w:val="20"/>
                <w:szCs w:val="20"/>
              </w:rPr>
              <w:t>pkt</w:t>
            </w:r>
            <w:r w:rsidRPr="004F65B7">
              <w:rPr>
                <w:rFonts w:ascii="Garamond" w:hAnsi="Garamond"/>
                <w:sz w:val="16"/>
                <w:szCs w:val="16"/>
              </w:rPr>
              <w:t xml:space="preserve"> </w:t>
            </w:r>
            <w:r w:rsidRPr="008B23F3">
              <w:rPr>
                <w:rFonts w:ascii="Garamond" w:hAnsi="Garamond"/>
                <w:sz w:val="20"/>
                <w:szCs w:val="20"/>
              </w:rPr>
              <w:t>2 i art.</w:t>
            </w:r>
            <w:r w:rsidRPr="004F65B7">
              <w:rPr>
                <w:rFonts w:ascii="Garamond" w:hAnsi="Garamond"/>
                <w:sz w:val="16"/>
                <w:szCs w:val="16"/>
              </w:rPr>
              <w:t xml:space="preserve"> </w:t>
            </w:r>
            <w:r w:rsidRPr="008B23F3">
              <w:rPr>
                <w:rFonts w:ascii="Garamond" w:hAnsi="Garamond"/>
                <w:sz w:val="20"/>
                <w:szCs w:val="20"/>
              </w:rPr>
              <w:t>17</w:t>
            </w:r>
            <w:r w:rsidRPr="004F65B7">
              <w:rPr>
                <w:rFonts w:ascii="Garamond" w:hAnsi="Garamond"/>
                <w:sz w:val="16"/>
                <w:szCs w:val="16"/>
              </w:rPr>
              <w:t xml:space="preserve"> </w:t>
            </w:r>
            <w:r w:rsidRPr="008B23F3">
              <w:rPr>
                <w:rFonts w:ascii="Garamond" w:hAnsi="Garamond"/>
                <w:sz w:val="20"/>
                <w:szCs w:val="20"/>
              </w:rPr>
              <w:t>ust.</w:t>
            </w:r>
            <w:r w:rsidRPr="004F65B7">
              <w:rPr>
                <w:rFonts w:ascii="Garamond" w:hAnsi="Garamond"/>
                <w:sz w:val="16"/>
                <w:szCs w:val="16"/>
              </w:rPr>
              <w:t xml:space="preserve"> </w:t>
            </w:r>
            <w:r w:rsidRPr="008B23F3">
              <w:rPr>
                <w:rFonts w:ascii="Garamond" w:hAnsi="Garamond"/>
                <w:sz w:val="20"/>
                <w:szCs w:val="20"/>
              </w:rPr>
              <w:t xml:space="preserve">1c ustawy.   </w:t>
            </w:r>
          </w:p>
        </w:tc>
      </w:tr>
      <w:tr w:rsidR="00B252B8" w:rsidTr="003C656F">
        <w:trPr>
          <w:trHeight w:val="1277"/>
        </w:trPr>
        <w:tc>
          <w:tcPr>
            <w:tcW w:w="698" w:type="dxa"/>
            <w:vMerge/>
            <w:tcBorders>
              <w:right w:val="single" w:sz="4" w:space="0" w:color="auto"/>
            </w:tcBorders>
            <w:vAlign w:val="center"/>
          </w:tcPr>
          <w:p w:rsidR="00B252B8" w:rsidRDefault="00B252B8" w:rsidP="006C4161">
            <w:pPr>
              <w:pStyle w:val="Tekstpodstawowy"/>
              <w:spacing w:after="0" w:line="360" w:lineRule="auto"/>
              <w:jc w:val="center"/>
              <w:rPr>
                <w:rFonts w:ascii="Garamond" w:hAnsi="Garamond"/>
                <w:sz w:val="20"/>
                <w:szCs w:val="20"/>
              </w:rPr>
            </w:pPr>
          </w:p>
        </w:tc>
        <w:tc>
          <w:tcPr>
            <w:tcW w:w="2508" w:type="dxa"/>
            <w:vMerge/>
            <w:tcBorders>
              <w:left w:val="single" w:sz="4" w:space="0" w:color="auto"/>
            </w:tcBorders>
            <w:vAlign w:val="center"/>
          </w:tcPr>
          <w:p w:rsidR="00B252B8" w:rsidRDefault="00B252B8" w:rsidP="003C656F">
            <w:pPr>
              <w:pStyle w:val="Tekstpodstawowywcity"/>
              <w:spacing w:after="0"/>
              <w:ind w:left="1004"/>
              <w:jc w:val="center"/>
              <w:rPr>
                <w:rFonts w:ascii="Garamond" w:hAnsi="Garamond"/>
                <w:b/>
                <w:color w:val="00B050"/>
              </w:rPr>
            </w:pPr>
          </w:p>
        </w:tc>
        <w:tc>
          <w:tcPr>
            <w:tcW w:w="1373" w:type="dxa"/>
            <w:vMerge/>
            <w:vAlign w:val="center"/>
          </w:tcPr>
          <w:p w:rsidR="00B252B8" w:rsidRPr="003C656F" w:rsidRDefault="00B252B8" w:rsidP="006C4161">
            <w:pPr>
              <w:pStyle w:val="Tekstpodstawowy"/>
              <w:spacing w:after="0" w:line="360" w:lineRule="auto"/>
              <w:jc w:val="center"/>
              <w:rPr>
                <w:rFonts w:ascii="Garamond" w:hAnsi="Garamond"/>
                <w:b/>
                <w:color w:val="00B050"/>
                <w:sz w:val="20"/>
                <w:szCs w:val="20"/>
              </w:rPr>
            </w:pPr>
          </w:p>
        </w:tc>
        <w:tc>
          <w:tcPr>
            <w:tcW w:w="2527" w:type="dxa"/>
            <w:vAlign w:val="center"/>
          </w:tcPr>
          <w:p w:rsidR="00B252B8" w:rsidRPr="00FB19A3" w:rsidRDefault="00B252B8" w:rsidP="006C4161">
            <w:pPr>
              <w:pStyle w:val="Tekstpodstawowy"/>
              <w:spacing w:after="0" w:line="360" w:lineRule="auto"/>
              <w:jc w:val="center"/>
              <w:rPr>
                <w:rFonts w:ascii="Garamond" w:hAnsi="Garamond"/>
                <w:sz w:val="20"/>
                <w:szCs w:val="20"/>
              </w:rPr>
            </w:pPr>
            <w:r w:rsidRPr="00FB19A3">
              <w:rPr>
                <w:rFonts w:ascii="Garamond" w:hAnsi="Garamond"/>
                <w:sz w:val="20"/>
                <w:szCs w:val="20"/>
              </w:rPr>
              <w:t>Art. 9 pkt 2 ustawy</w:t>
            </w:r>
          </w:p>
        </w:tc>
        <w:tc>
          <w:tcPr>
            <w:tcW w:w="4890" w:type="dxa"/>
            <w:vAlign w:val="center"/>
          </w:tcPr>
          <w:p w:rsidR="00B252B8" w:rsidRDefault="00B252B8" w:rsidP="003F51D5">
            <w:pPr>
              <w:pStyle w:val="Akapitzlist0"/>
              <w:spacing w:after="0" w:line="240" w:lineRule="auto"/>
              <w:ind w:left="0"/>
              <w:jc w:val="both"/>
              <w:rPr>
                <w:rFonts w:ascii="Garamond" w:hAnsi="Garamond"/>
                <w:sz w:val="20"/>
                <w:szCs w:val="20"/>
              </w:rPr>
            </w:pPr>
          </w:p>
          <w:p w:rsidR="00B252B8" w:rsidRDefault="00B252B8" w:rsidP="004F65B7">
            <w:pPr>
              <w:pStyle w:val="Akapitzlist0"/>
              <w:spacing w:after="0" w:line="240" w:lineRule="auto"/>
              <w:ind w:left="0"/>
              <w:jc w:val="both"/>
              <w:rPr>
                <w:rFonts w:ascii="Garamond" w:hAnsi="Garamond"/>
                <w:sz w:val="20"/>
                <w:szCs w:val="20"/>
              </w:rPr>
            </w:pPr>
            <w:r w:rsidRPr="004F65B7">
              <w:rPr>
                <w:rFonts w:ascii="Garamond" w:hAnsi="Garamond"/>
                <w:sz w:val="20"/>
                <w:szCs w:val="20"/>
              </w:rPr>
              <w:t xml:space="preserve">Nieterminowe rozliczenie dotacji, otrzymanej przez Zakład </w:t>
            </w:r>
            <w:r w:rsidRPr="004F65B7">
              <w:rPr>
                <w:rFonts w:ascii="Garamond" w:hAnsi="Garamond"/>
                <w:sz w:val="20"/>
                <w:szCs w:val="20"/>
              </w:rPr>
              <w:br/>
              <w:t>z budżetu Województwa Wielkopolskiego na podstawie umowy nr  DZ.IV/1/2014 zawartej 19 lutego 2014 roku pomiędzy Województwem Wielkopolskim a Zakładem,</w:t>
            </w:r>
            <w:r w:rsidRPr="004F65B7">
              <w:rPr>
                <w:rFonts w:ascii="Garamond" w:hAnsi="Garamond"/>
                <w:sz w:val="20"/>
                <w:szCs w:val="20"/>
              </w:rPr>
              <w:br/>
              <w:t>w kwocie 299 445 zł.</w:t>
            </w:r>
          </w:p>
          <w:p w:rsidR="00B252B8" w:rsidRDefault="00B252B8" w:rsidP="004F65B7">
            <w:pPr>
              <w:pStyle w:val="Akapitzlist0"/>
              <w:spacing w:line="240" w:lineRule="auto"/>
              <w:ind w:left="0"/>
              <w:jc w:val="both"/>
              <w:rPr>
                <w:rFonts w:ascii="Garamond" w:hAnsi="Garamond"/>
                <w:sz w:val="20"/>
                <w:szCs w:val="20"/>
              </w:rPr>
            </w:pPr>
            <w:r w:rsidRPr="004F65B7">
              <w:rPr>
                <w:rFonts w:ascii="Garamond" w:hAnsi="Garamond"/>
                <w:sz w:val="20"/>
                <w:szCs w:val="20"/>
              </w:rPr>
              <w:t>Działaniem tym naruszono § 8 ust. 1 umowy nr DZ.IV/1/2014 o przekazaniu dotacji celowej, nakładający na Zakład obowiązek sporządzenia i złożenia Przekazującemu sprawozdania finansowego z wykonania zadania</w:t>
            </w:r>
            <w:r w:rsidRPr="004F65B7">
              <w:rPr>
                <w:rFonts w:ascii="Garamond" w:hAnsi="Garamond"/>
                <w:sz w:val="16"/>
                <w:szCs w:val="16"/>
              </w:rPr>
              <w:t xml:space="preserve"> </w:t>
            </w:r>
            <w:r w:rsidRPr="004F65B7">
              <w:rPr>
                <w:rFonts w:ascii="Garamond" w:hAnsi="Garamond"/>
                <w:sz w:val="20"/>
                <w:szCs w:val="20"/>
              </w:rPr>
              <w:t xml:space="preserve">w </w:t>
            </w:r>
            <w:r>
              <w:rPr>
                <w:rFonts w:ascii="Garamond" w:hAnsi="Garamond"/>
                <w:sz w:val="20"/>
                <w:szCs w:val="20"/>
              </w:rPr>
              <w:t>danym roku</w:t>
            </w:r>
            <w:r w:rsidRPr="004F65B7">
              <w:rPr>
                <w:rFonts w:ascii="Garamond" w:hAnsi="Garamond"/>
                <w:sz w:val="16"/>
                <w:szCs w:val="16"/>
              </w:rPr>
              <w:t xml:space="preserve"> </w:t>
            </w:r>
            <w:r>
              <w:rPr>
                <w:rFonts w:ascii="Garamond" w:hAnsi="Garamond"/>
                <w:sz w:val="20"/>
                <w:szCs w:val="20"/>
              </w:rPr>
              <w:t xml:space="preserve">budżetowym, zgodnie </w:t>
            </w:r>
            <w:r w:rsidRPr="004F65B7">
              <w:rPr>
                <w:rFonts w:ascii="Garamond" w:hAnsi="Garamond"/>
                <w:sz w:val="20"/>
                <w:szCs w:val="20"/>
              </w:rPr>
              <w:t>z</w:t>
            </w:r>
            <w:r w:rsidRPr="004F65B7">
              <w:rPr>
                <w:rFonts w:ascii="Garamond" w:hAnsi="Garamond"/>
                <w:sz w:val="16"/>
                <w:szCs w:val="16"/>
              </w:rPr>
              <w:t> </w:t>
            </w:r>
            <w:r w:rsidRPr="004F65B7">
              <w:rPr>
                <w:rFonts w:ascii="Garamond" w:hAnsi="Garamond"/>
                <w:sz w:val="20"/>
                <w:szCs w:val="20"/>
              </w:rPr>
              <w:t>załącznikiem nr 2 do powyższej umowy, w terminie 30 dni od dnia jego wykonania, nie później niż do 20 stycznia roku następującego po danym roku budżetowym.</w:t>
            </w:r>
          </w:p>
          <w:p w:rsidR="00B252B8" w:rsidRPr="004F65B7" w:rsidRDefault="00B252B8" w:rsidP="004F65B7">
            <w:pPr>
              <w:pStyle w:val="Akapitzlist0"/>
              <w:spacing w:line="240" w:lineRule="auto"/>
              <w:ind w:left="0"/>
              <w:jc w:val="both"/>
              <w:rPr>
                <w:rFonts w:ascii="Garamond" w:hAnsi="Garamond"/>
                <w:sz w:val="20"/>
                <w:szCs w:val="20"/>
              </w:rPr>
            </w:pPr>
          </w:p>
        </w:tc>
        <w:tc>
          <w:tcPr>
            <w:tcW w:w="2819" w:type="dxa"/>
            <w:vMerge/>
            <w:vAlign w:val="center"/>
          </w:tcPr>
          <w:p w:rsidR="00B252B8" w:rsidRDefault="00B252B8" w:rsidP="006C4161">
            <w:pPr>
              <w:spacing w:after="0"/>
              <w:rPr>
                <w:rFonts w:ascii="Garamond" w:hAnsi="Garamond"/>
                <w:sz w:val="20"/>
                <w:szCs w:val="20"/>
              </w:rPr>
            </w:pPr>
          </w:p>
        </w:tc>
      </w:tr>
      <w:tr w:rsidR="00B252B8" w:rsidTr="00D266B4">
        <w:trPr>
          <w:trHeight w:val="227"/>
        </w:trPr>
        <w:tc>
          <w:tcPr>
            <w:tcW w:w="698" w:type="dxa"/>
            <w:vMerge w:val="restart"/>
            <w:tcBorders>
              <w:right w:val="single" w:sz="4" w:space="0" w:color="auto"/>
            </w:tcBorders>
            <w:vAlign w:val="center"/>
          </w:tcPr>
          <w:p w:rsidR="00B252B8" w:rsidRDefault="00B252B8" w:rsidP="006C4161">
            <w:pPr>
              <w:pStyle w:val="Tekstpodstawowy"/>
              <w:spacing w:after="0" w:line="360" w:lineRule="auto"/>
              <w:jc w:val="center"/>
              <w:rPr>
                <w:rFonts w:ascii="Garamond" w:hAnsi="Garamond"/>
                <w:sz w:val="20"/>
                <w:szCs w:val="20"/>
              </w:rPr>
            </w:pPr>
            <w:r>
              <w:rPr>
                <w:rFonts w:ascii="Garamond" w:hAnsi="Garamond"/>
                <w:sz w:val="20"/>
                <w:szCs w:val="20"/>
              </w:rPr>
              <w:t>7.</w:t>
            </w:r>
          </w:p>
        </w:tc>
        <w:tc>
          <w:tcPr>
            <w:tcW w:w="2508" w:type="dxa"/>
            <w:vMerge w:val="restart"/>
            <w:tcBorders>
              <w:left w:val="single" w:sz="4" w:space="0" w:color="auto"/>
            </w:tcBorders>
            <w:vAlign w:val="center"/>
          </w:tcPr>
          <w:p w:rsidR="00B252B8" w:rsidRDefault="00B252B8" w:rsidP="00A8556F">
            <w:pPr>
              <w:pStyle w:val="Tekstpodstawowywcity"/>
              <w:spacing w:after="0"/>
              <w:jc w:val="center"/>
              <w:rPr>
                <w:rFonts w:ascii="Garamond" w:hAnsi="Garamond"/>
                <w:b/>
              </w:rPr>
            </w:pPr>
            <w:r w:rsidRPr="00FB19A3">
              <w:rPr>
                <w:rFonts w:ascii="Garamond" w:hAnsi="Garamond"/>
                <w:b/>
              </w:rPr>
              <w:t xml:space="preserve">Specjalistyczny Zespół </w:t>
            </w:r>
            <w:r w:rsidRPr="00FB19A3">
              <w:rPr>
                <w:rFonts w:ascii="Garamond" w:hAnsi="Garamond"/>
                <w:b/>
              </w:rPr>
              <w:lastRenderedPageBreak/>
              <w:t>Opieki Zdrowotnej</w:t>
            </w:r>
          </w:p>
          <w:p w:rsidR="00B252B8" w:rsidRPr="00FB19A3" w:rsidRDefault="00B252B8" w:rsidP="00A8556F">
            <w:pPr>
              <w:pStyle w:val="Tekstpodstawowywcity"/>
              <w:spacing w:after="0"/>
              <w:jc w:val="center"/>
              <w:rPr>
                <w:rFonts w:ascii="Garamond" w:hAnsi="Garamond"/>
                <w:b/>
              </w:rPr>
            </w:pPr>
            <w:r w:rsidRPr="00FB19A3">
              <w:rPr>
                <w:rFonts w:ascii="Garamond" w:hAnsi="Garamond"/>
                <w:b/>
              </w:rPr>
              <w:t>nad Matką</w:t>
            </w:r>
          </w:p>
          <w:p w:rsidR="00B252B8" w:rsidRPr="00FB19A3" w:rsidRDefault="00B252B8" w:rsidP="00A8556F">
            <w:pPr>
              <w:pStyle w:val="Tekstpodstawowywcity"/>
              <w:spacing w:after="0"/>
              <w:jc w:val="center"/>
              <w:rPr>
                <w:rFonts w:ascii="Garamond" w:hAnsi="Garamond"/>
                <w:b/>
              </w:rPr>
            </w:pPr>
            <w:r w:rsidRPr="00FB19A3">
              <w:rPr>
                <w:rFonts w:ascii="Garamond" w:hAnsi="Garamond"/>
                <w:b/>
              </w:rPr>
              <w:t>i Dzieckiem</w:t>
            </w:r>
          </w:p>
          <w:p w:rsidR="00B252B8" w:rsidRPr="00FB19A3" w:rsidRDefault="00B252B8" w:rsidP="00A8556F">
            <w:pPr>
              <w:pStyle w:val="Tekstpodstawowywcity"/>
              <w:spacing w:after="0"/>
              <w:jc w:val="center"/>
              <w:rPr>
                <w:rFonts w:ascii="Garamond" w:hAnsi="Garamond"/>
                <w:b/>
              </w:rPr>
            </w:pPr>
            <w:r w:rsidRPr="00FB19A3">
              <w:rPr>
                <w:rFonts w:ascii="Garamond" w:hAnsi="Garamond"/>
                <w:b/>
              </w:rPr>
              <w:t>w Poznaniu</w:t>
            </w:r>
          </w:p>
          <w:p w:rsidR="00B252B8" w:rsidRPr="00FB19A3" w:rsidRDefault="00B252B8" w:rsidP="00A8556F">
            <w:pPr>
              <w:pStyle w:val="Tekstpodstawowywcity"/>
              <w:spacing w:after="0"/>
              <w:jc w:val="center"/>
              <w:rPr>
                <w:rFonts w:ascii="Garamond" w:hAnsi="Garamond"/>
                <w:b/>
              </w:rPr>
            </w:pPr>
            <w:r w:rsidRPr="00FB19A3">
              <w:rPr>
                <w:rFonts w:ascii="Garamond" w:hAnsi="Garamond"/>
                <w:b/>
              </w:rPr>
              <w:t>(zwany dalej „Szpitalem”)</w:t>
            </w:r>
          </w:p>
        </w:tc>
        <w:tc>
          <w:tcPr>
            <w:tcW w:w="1373" w:type="dxa"/>
            <w:vMerge w:val="restart"/>
            <w:vAlign w:val="center"/>
          </w:tcPr>
          <w:p w:rsidR="00B252B8" w:rsidRPr="00FB19A3" w:rsidRDefault="00B252B8" w:rsidP="006C4161">
            <w:pPr>
              <w:pStyle w:val="Tekstpodstawowy"/>
              <w:spacing w:after="0" w:line="360" w:lineRule="auto"/>
              <w:jc w:val="center"/>
              <w:rPr>
                <w:rFonts w:ascii="Garamond" w:hAnsi="Garamond"/>
                <w:b/>
                <w:sz w:val="20"/>
                <w:szCs w:val="20"/>
              </w:rPr>
            </w:pPr>
            <w:r w:rsidRPr="00FB19A3">
              <w:rPr>
                <w:rFonts w:ascii="Garamond" w:hAnsi="Garamond"/>
                <w:b/>
                <w:sz w:val="20"/>
                <w:szCs w:val="20"/>
              </w:rPr>
              <w:lastRenderedPageBreak/>
              <w:t>DZ</w:t>
            </w:r>
          </w:p>
        </w:tc>
        <w:tc>
          <w:tcPr>
            <w:tcW w:w="2527" w:type="dxa"/>
            <w:vAlign w:val="center"/>
          </w:tcPr>
          <w:p w:rsidR="00B252B8" w:rsidRPr="00FB19A3" w:rsidRDefault="00B252B8" w:rsidP="006C4161">
            <w:pPr>
              <w:pStyle w:val="Tekstpodstawowy"/>
              <w:spacing w:after="0" w:line="360" w:lineRule="auto"/>
              <w:jc w:val="center"/>
              <w:rPr>
                <w:rFonts w:ascii="Garamond" w:hAnsi="Garamond"/>
                <w:sz w:val="20"/>
                <w:szCs w:val="20"/>
              </w:rPr>
            </w:pPr>
            <w:r w:rsidRPr="00FB19A3">
              <w:rPr>
                <w:rFonts w:ascii="Garamond" w:hAnsi="Garamond"/>
                <w:sz w:val="20"/>
                <w:szCs w:val="20"/>
              </w:rPr>
              <w:t>Art. 15 ustawy</w:t>
            </w:r>
          </w:p>
        </w:tc>
        <w:tc>
          <w:tcPr>
            <w:tcW w:w="4890" w:type="dxa"/>
          </w:tcPr>
          <w:p w:rsidR="00B252B8" w:rsidRPr="007A7237" w:rsidRDefault="00B252B8" w:rsidP="00D266B4">
            <w:pPr>
              <w:tabs>
                <w:tab w:val="left" w:pos="284"/>
              </w:tabs>
              <w:spacing w:after="0"/>
              <w:rPr>
                <w:rFonts w:ascii="Garamond" w:hAnsi="Garamond"/>
                <w:color w:val="0000FF"/>
                <w:sz w:val="20"/>
                <w:szCs w:val="20"/>
              </w:rPr>
            </w:pPr>
          </w:p>
          <w:p w:rsidR="00B252B8" w:rsidRPr="00BE4432" w:rsidRDefault="00B252B8" w:rsidP="004F65B7">
            <w:pPr>
              <w:tabs>
                <w:tab w:val="left" w:pos="284"/>
              </w:tabs>
              <w:spacing w:after="0"/>
              <w:jc w:val="both"/>
              <w:rPr>
                <w:rFonts w:ascii="Garamond" w:hAnsi="Garamond"/>
                <w:sz w:val="20"/>
                <w:szCs w:val="20"/>
              </w:rPr>
            </w:pPr>
            <w:r w:rsidRPr="00BE4432">
              <w:rPr>
                <w:rFonts w:ascii="Garamond" w:hAnsi="Garamond"/>
                <w:sz w:val="20"/>
                <w:szCs w:val="20"/>
              </w:rPr>
              <w:lastRenderedPageBreak/>
              <w:t xml:space="preserve">Zaciągnięcie zobowiązań z przekroczeniem zakresu upoważnienia, poprzez zawarcie przez Dyrektora Szpitala </w:t>
            </w:r>
            <w:r w:rsidRPr="00BE4432">
              <w:rPr>
                <w:rFonts w:ascii="Garamond" w:hAnsi="Garamond"/>
                <w:sz w:val="20"/>
                <w:szCs w:val="20"/>
              </w:rPr>
              <w:br/>
              <w:t>w dniu 27.01.2015 r. umowy dzierżawy, w zakresie dotyczącym wykonania prac remontowych w budynku kaplicy.</w:t>
            </w:r>
          </w:p>
          <w:p w:rsidR="00B252B8" w:rsidRPr="00BE4432" w:rsidRDefault="00B252B8" w:rsidP="004F65B7">
            <w:pPr>
              <w:tabs>
                <w:tab w:val="left" w:pos="284"/>
              </w:tabs>
              <w:spacing w:after="0"/>
              <w:jc w:val="both"/>
              <w:rPr>
                <w:rFonts w:ascii="Garamond" w:hAnsi="Garamond"/>
                <w:sz w:val="20"/>
                <w:szCs w:val="20"/>
              </w:rPr>
            </w:pPr>
            <w:r w:rsidRPr="00BE4432">
              <w:rPr>
                <w:rFonts w:ascii="Garamond" w:hAnsi="Garamond"/>
                <w:sz w:val="20"/>
                <w:szCs w:val="20"/>
              </w:rPr>
              <w:t>Zgodnie z treścią przedmiotowej umowy:</w:t>
            </w:r>
          </w:p>
          <w:p w:rsidR="00B252B8" w:rsidRPr="00BE4432" w:rsidRDefault="00B252B8" w:rsidP="00E5462D">
            <w:pPr>
              <w:numPr>
                <w:ilvl w:val="0"/>
                <w:numId w:val="122"/>
              </w:numPr>
              <w:tabs>
                <w:tab w:val="left" w:pos="334"/>
              </w:tabs>
              <w:spacing w:after="0"/>
              <w:ind w:left="334" w:hanging="334"/>
              <w:jc w:val="both"/>
              <w:rPr>
                <w:rFonts w:ascii="Garamond" w:hAnsi="Garamond"/>
                <w:sz w:val="20"/>
                <w:szCs w:val="20"/>
              </w:rPr>
            </w:pPr>
            <w:r w:rsidRPr="00BE4432">
              <w:rPr>
                <w:rFonts w:ascii="Garamond" w:hAnsi="Garamond"/>
                <w:sz w:val="20"/>
                <w:szCs w:val="20"/>
              </w:rPr>
              <w:t xml:space="preserve">do dnia 31.12.2016 r. Szpital przeprowadzi w budynku kaplicy prace remontowe, które będą finansowane </w:t>
            </w:r>
            <w:r w:rsidRPr="00BE4432">
              <w:rPr>
                <w:rFonts w:ascii="Garamond" w:hAnsi="Garamond"/>
                <w:sz w:val="20"/>
                <w:szCs w:val="20"/>
              </w:rPr>
              <w:br/>
              <w:t>z jego środków, bez prawa do zwrotu poniesionych kosztów (§ 8 ust. 2 i 3 umowy),</w:t>
            </w:r>
          </w:p>
          <w:p w:rsidR="00B252B8" w:rsidRPr="00BE4432" w:rsidRDefault="00B252B8" w:rsidP="00E5462D">
            <w:pPr>
              <w:numPr>
                <w:ilvl w:val="0"/>
                <w:numId w:val="122"/>
              </w:numPr>
              <w:tabs>
                <w:tab w:val="left" w:pos="334"/>
              </w:tabs>
              <w:spacing w:after="0"/>
              <w:ind w:left="334" w:hanging="334"/>
              <w:jc w:val="both"/>
              <w:rPr>
                <w:rFonts w:ascii="Garamond" w:hAnsi="Garamond"/>
                <w:sz w:val="20"/>
                <w:szCs w:val="20"/>
              </w:rPr>
            </w:pPr>
            <w:r w:rsidRPr="00BE4432">
              <w:rPr>
                <w:rFonts w:ascii="Garamond" w:hAnsi="Garamond"/>
                <w:sz w:val="20"/>
                <w:szCs w:val="20"/>
              </w:rPr>
              <w:t>łączny koszt remontu został ustalony na kwotę 451 593,00 zł,</w:t>
            </w:r>
          </w:p>
          <w:p w:rsidR="00B252B8" w:rsidRPr="007A7237" w:rsidRDefault="00B252B8" w:rsidP="004F65B7">
            <w:pPr>
              <w:tabs>
                <w:tab w:val="left" w:pos="334"/>
              </w:tabs>
              <w:spacing w:after="0"/>
              <w:jc w:val="both"/>
              <w:rPr>
                <w:rFonts w:ascii="Garamond" w:hAnsi="Garamond"/>
                <w:color w:val="0000FF"/>
                <w:sz w:val="20"/>
                <w:szCs w:val="20"/>
              </w:rPr>
            </w:pPr>
            <w:r w:rsidRPr="00BE4432">
              <w:rPr>
                <w:rFonts w:ascii="Garamond" w:hAnsi="Garamond"/>
                <w:sz w:val="20"/>
                <w:szCs w:val="20"/>
              </w:rPr>
              <w:t xml:space="preserve">podczas gdy w planie finansowym/inwestycyjnym na </w:t>
            </w:r>
            <w:r w:rsidRPr="00BE4432">
              <w:rPr>
                <w:rFonts w:ascii="Garamond" w:hAnsi="Garamond"/>
                <w:sz w:val="20"/>
                <w:szCs w:val="20"/>
              </w:rPr>
              <w:br/>
              <w:t xml:space="preserve">2015 i 2016 rok nie zabezpieczono środków finansowych na ten cel.  Reasumując, zobowiązania zostały zaciągnięte na okres od 12 do 24 miesięcy, podczas gdy w dacie zawarcia umowy (tj. 27.01.2015 r.) Szpital nie posiadał zatwierdzonego planu finansowego na 2016 rok, a w planie finansowym/inwestycyjnym na 2015 rok zabezpieczono środki wyłącznie w wysokości 58.000,00 zł na remont kaplicy. Zatem zaciągnięcie ww. zobowiązań nastąpiło </w:t>
            </w:r>
            <w:r w:rsidRPr="00BE4432">
              <w:rPr>
                <w:rFonts w:ascii="Garamond" w:hAnsi="Garamond"/>
                <w:sz w:val="20"/>
                <w:szCs w:val="20"/>
              </w:rPr>
              <w:br/>
              <w:t xml:space="preserve">z naruszeniem przepisów art. 30 ust. 2 i art. 46 ust. 1 ustawy o finansach publicznych oraz art. 53 ustawy z dnia </w:t>
            </w:r>
            <w:r w:rsidRPr="00BE4432">
              <w:rPr>
                <w:rFonts w:ascii="Garamond" w:hAnsi="Garamond"/>
                <w:sz w:val="20"/>
                <w:szCs w:val="20"/>
              </w:rPr>
              <w:br/>
              <w:t>15 kwietnia 2011 roku o działalności leczniczej.</w:t>
            </w:r>
          </w:p>
        </w:tc>
        <w:tc>
          <w:tcPr>
            <w:tcW w:w="2819" w:type="dxa"/>
            <w:vMerge w:val="restart"/>
          </w:tcPr>
          <w:p w:rsidR="00B252B8" w:rsidRDefault="00B252B8" w:rsidP="007F356D">
            <w:pPr>
              <w:spacing w:after="0"/>
              <w:rPr>
                <w:rFonts w:ascii="Garamond" w:hAnsi="Garamond"/>
                <w:sz w:val="20"/>
                <w:szCs w:val="20"/>
              </w:rPr>
            </w:pPr>
          </w:p>
          <w:p w:rsidR="00B252B8" w:rsidRPr="00FB19A3" w:rsidRDefault="00B252B8" w:rsidP="007F356D">
            <w:pPr>
              <w:spacing w:after="0"/>
              <w:rPr>
                <w:rFonts w:ascii="Garamond" w:hAnsi="Garamond"/>
                <w:sz w:val="20"/>
                <w:szCs w:val="20"/>
              </w:rPr>
            </w:pPr>
            <w:r w:rsidRPr="00FB19A3">
              <w:rPr>
                <w:rFonts w:ascii="Garamond" w:hAnsi="Garamond"/>
                <w:sz w:val="20"/>
                <w:szCs w:val="20"/>
              </w:rPr>
              <w:lastRenderedPageBreak/>
              <w:t xml:space="preserve">Zawiadomienie do Rzecznika </w:t>
            </w:r>
            <w:r w:rsidRPr="00FB19A3">
              <w:rPr>
                <w:rFonts w:ascii="Garamond" w:hAnsi="Garamond"/>
                <w:sz w:val="20"/>
                <w:szCs w:val="20"/>
              </w:rPr>
              <w:br/>
              <w:t>Dyscypliny Finansów Publicznych w Poznaniu</w:t>
            </w:r>
          </w:p>
          <w:p w:rsidR="00B252B8" w:rsidRPr="00FB19A3" w:rsidRDefault="00B252B8" w:rsidP="007F356D">
            <w:pPr>
              <w:spacing w:after="0"/>
              <w:rPr>
                <w:rFonts w:ascii="Garamond" w:hAnsi="Garamond"/>
                <w:sz w:val="20"/>
                <w:szCs w:val="20"/>
              </w:rPr>
            </w:pPr>
            <w:r w:rsidRPr="00FB19A3">
              <w:rPr>
                <w:rFonts w:ascii="Garamond" w:hAnsi="Garamond"/>
                <w:sz w:val="20"/>
                <w:szCs w:val="20"/>
              </w:rPr>
              <w:t xml:space="preserve"> z</w:t>
            </w:r>
            <w:r w:rsidRPr="00FB19A3">
              <w:rPr>
                <w:rFonts w:ascii="Garamond" w:hAnsi="Garamond"/>
                <w:sz w:val="16"/>
                <w:szCs w:val="16"/>
              </w:rPr>
              <w:t xml:space="preserve"> </w:t>
            </w:r>
            <w:r w:rsidRPr="00FB19A3">
              <w:rPr>
                <w:rFonts w:ascii="Garamond" w:hAnsi="Garamond"/>
                <w:sz w:val="20"/>
                <w:szCs w:val="20"/>
              </w:rPr>
              <w:t>dnia 30 grudnia 2016 r. znak DZ-I-</w:t>
            </w:r>
            <w:r>
              <w:rPr>
                <w:rFonts w:ascii="Garamond" w:hAnsi="Garamond"/>
                <w:sz w:val="20"/>
                <w:szCs w:val="20"/>
              </w:rPr>
              <w:t>2.</w:t>
            </w:r>
            <w:r w:rsidRPr="00FB19A3">
              <w:rPr>
                <w:rFonts w:ascii="Garamond" w:hAnsi="Garamond"/>
                <w:sz w:val="20"/>
                <w:szCs w:val="20"/>
              </w:rPr>
              <w:t>1711.6.2016</w:t>
            </w:r>
          </w:p>
          <w:p w:rsidR="00B252B8" w:rsidRPr="00FB19A3" w:rsidRDefault="00B252B8" w:rsidP="007F356D">
            <w:pPr>
              <w:spacing w:after="0"/>
              <w:rPr>
                <w:rFonts w:ascii="Garamond" w:hAnsi="Garamond"/>
                <w:sz w:val="20"/>
                <w:szCs w:val="20"/>
              </w:rPr>
            </w:pPr>
            <w:r w:rsidRPr="00FB19A3">
              <w:rPr>
                <w:rFonts w:ascii="Garamond" w:hAnsi="Garamond"/>
                <w:sz w:val="20"/>
                <w:szCs w:val="20"/>
              </w:rPr>
              <w:t>- w trakcie rozpatrywania przez</w:t>
            </w:r>
          </w:p>
          <w:p w:rsidR="00B252B8" w:rsidRPr="00FB19A3" w:rsidRDefault="00B252B8" w:rsidP="007F356D">
            <w:pPr>
              <w:spacing w:after="0" w:line="276" w:lineRule="auto"/>
              <w:rPr>
                <w:rFonts w:ascii="Garamond" w:hAnsi="Garamond"/>
                <w:sz w:val="20"/>
                <w:szCs w:val="20"/>
              </w:rPr>
            </w:pPr>
            <w:r w:rsidRPr="00FB19A3">
              <w:rPr>
                <w:rFonts w:ascii="Garamond" w:hAnsi="Garamond"/>
                <w:sz w:val="20"/>
                <w:szCs w:val="20"/>
              </w:rPr>
              <w:t>Rzecznika.</w:t>
            </w:r>
          </w:p>
          <w:p w:rsidR="00B252B8" w:rsidRDefault="00B252B8" w:rsidP="007F356D">
            <w:pPr>
              <w:spacing w:after="0"/>
              <w:rPr>
                <w:rFonts w:ascii="Garamond" w:hAnsi="Garamond"/>
                <w:sz w:val="20"/>
                <w:szCs w:val="20"/>
              </w:rPr>
            </w:pPr>
          </w:p>
        </w:tc>
      </w:tr>
      <w:tr w:rsidR="00B252B8" w:rsidTr="00B43474">
        <w:trPr>
          <w:trHeight w:val="225"/>
        </w:trPr>
        <w:tc>
          <w:tcPr>
            <w:tcW w:w="698" w:type="dxa"/>
            <w:vMerge/>
            <w:tcBorders>
              <w:right w:val="single" w:sz="4" w:space="0" w:color="auto"/>
            </w:tcBorders>
            <w:vAlign w:val="center"/>
          </w:tcPr>
          <w:p w:rsidR="00B252B8" w:rsidRDefault="00B252B8" w:rsidP="006C4161">
            <w:pPr>
              <w:pStyle w:val="Tekstpodstawowy"/>
              <w:spacing w:after="0" w:line="360" w:lineRule="auto"/>
              <w:jc w:val="center"/>
              <w:rPr>
                <w:rFonts w:ascii="Garamond" w:hAnsi="Garamond"/>
                <w:sz w:val="20"/>
                <w:szCs w:val="20"/>
              </w:rPr>
            </w:pPr>
          </w:p>
        </w:tc>
        <w:tc>
          <w:tcPr>
            <w:tcW w:w="2508" w:type="dxa"/>
            <w:vMerge/>
            <w:tcBorders>
              <w:left w:val="single" w:sz="4" w:space="0" w:color="auto"/>
            </w:tcBorders>
            <w:vAlign w:val="center"/>
          </w:tcPr>
          <w:p w:rsidR="00B252B8" w:rsidRDefault="00B252B8" w:rsidP="003C656F">
            <w:pPr>
              <w:pStyle w:val="Tekstpodstawowywcity"/>
              <w:spacing w:after="0"/>
              <w:ind w:left="1004"/>
              <w:jc w:val="center"/>
              <w:rPr>
                <w:rFonts w:ascii="Garamond" w:hAnsi="Garamond"/>
                <w:b/>
                <w:color w:val="00B050"/>
              </w:rPr>
            </w:pPr>
          </w:p>
        </w:tc>
        <w:tc>
          <w:tcPr>
            <w:tcW w:w="1373" w:type="dxa"/>
            <w:vMerge/>
            <w:vAlign w:val="center"/>
          </w:tcPr>
          <w:p w:rsidR="00B252B8" w:rsidRPr="003C656F" w:rsidRDefault="00B252B8" w:rsidP="006C4161">
            <w:pPr>
              <w:pStyle w:val="Tekstpodstawowy"/>
              <w:spacing w:after="0" w:line="360" w:lineRule="auto"/>
              <w:jc w:val="center"/>
              <w:rPr>
                <w:rFonts w:ascii="Garamond" w:hAnsi="Garamond"/>
                <w:b/>
                <w:color w:val="00B050"/>
                <w:sz w:val="20"/>
                <w:szCs w:val="20"/>
              </w:rPr>
            </w:pPr>
          </w:p>
        </w:tc>
        <w:tc>
          <w:tcPr>
            <w:tcW w:w="2527" w:type="dxa"/>
            <w:vAlign w:val="center"/>
          </w:tcPr>
          <w:p w:rsidR="00B252B8" w:rsidRPr="00EB6DC8" w:rsidRDefault="00B252B8" w:rsidP="00C05017">
            <w:pPr>
              <w:snapToGrid w:val="0"/>
              <w:spacing w:line="276" w:lineRule="auto"/>
              <w:rPr>
                <w:rFonts w:ascii="Garamond" w:hAnsi="Garamond"/>
                <w:sz w:val="20"/>
                <w:szCs w:val="20"/>
              </w:rPr>
            </w:pPr>
            <w:r w:rsidRPr="00EB6DC8">
              <w:rPr>
                <w:rFonts w:ascii="Garamond" w:hAnsi="Garamond"/>
                <w:sz w:val="20"/>
                <w:szCs w:val="20"/>
              </w:rPr>
              <w:t>Art. 17 ust. 1 pkt 3 ustawy</w:t>
            </w:r>
          </w:p>
          <w:p w:rsidR="00B252B8" w:rsidRPr="003C656F" w:rsidRDefault="00B252B8" w:rsidP="006C4161">
            <w:pPr>
              <w:pStyle w:val="Tekstpodstawowy"/>
              <w:spacing w:after="0" w:line="360" w:lineRule="auto"/>
              <w:jc w:val="center"/>
              <w:rPr>
                <w:rFonts w:ascii="Garamond" w:hAnsi="Garamond"/>
                <w:color w:val="00B050"/>
                <w:sz w:val="20"/>
                <w:szCs w:val="20"/>
              </w:rPr>
            </w:pPr>
          </w:p>
        </w:tc>
        <w:tc>
          <w:tcPr>
            <w:tcW w:w="4890" w:type="dxa"/>
          </w:tcPr>
          <w:p w:rsidR="00B252B8" w:rsidRDefault="00B252B8" w:rsidP="00B43474">
            <w:pPr>
              <w:tabs>
                <w:tab w:val="left" w:pos="0"/>
                <w:tab w:val="left" w:pos="284"/>
              </w:tabs>
              <w:autoSpaceDE w:val="0"/>
              <w:autoSpaceDN w:val="0"/>
              <w:adjustRightInd w:val="0"/>
              <w:spacing w:after="0"/>
              <w:jc w:val="center"/>
              <w:rPr>
                <w:rFonts w:ascii="Garamond" w:hAnsi="Garamond"/>
                <w:sz w:val="20"/>
                <w:szCs w:val="20"/>
              </w:rPr>
            </w:pPr>
          </w:p>
          <w:p w:rsidR="00B252B8" w:rsidRPr="00FB19A3" w:rsidRDefault="00B252B8" w:rsidP="00B43474">
            <w:pPr>
              <w:tabs>
                <w:tab w:val="left" w:pos="0"/>
                <w:tab w:val="left" w:pos="284"/>
              </w:tabs>
              <w:autoSpaceDE w:val="0"/>
              <w:autoSpaceDN w:val="0"/>
              <w:adjustRightInd w:val="0"/>
              <w:spacing w:after="0"/>
              <w:jc w:val="both"/>
              <w:rPr>
                <w:rFonts w:ascii="Garamond" w:hAnsi="Garamond" w:cs="A"/>
                <w:sz w:val="20"/>
                <w:szCs w:val="20"/>
              </w:rPr>
            </w:pPr>
            <w:r w:rsidRPr="00FB19A3">
              <w:rPr>
                <w:rFonts w:ascii="Garamond" w:hAnsi="Garamond"/>
                <w:sz w:val="20"/>
                <w:szCs w:val="20"/>
              </w:rPr>
              <w:t>Opis</w:t>
            </w:r>
            <w:r>
              <w:rPr>
                <w:rFonts w:ascii="Garamond" w:hAnsi="Garamond"/>
                <w:sz w:val="20"/>
                <w:szCs w:val="20"/>
              </w:rPr>
              <w:t>anie</w:t>
            </w:r>
            <w:r w:rsidRPr="00FB19A3">
              <w:rPr>
                <w:rFonts w:ascii="Garamond" w:hAnsi="Garamond"/>
                <w:sz w:val="20"/>
                <w:szCs w:val="20"/>
              </w:rPr>
              <w:t xml:space="preserve"> s</w:t>
            </w:r>
            <w:r w:rsidRPr="00FB19A3">
              <w:rPr>
                <w:rFonts w:ascii="Garamond" w:hAnsi="Garamond" w:cs="A"/>
                <w:sz w:val="20"/>
                <w:szCs w:val="20"/>
              </w:rPr>
              <w:t>posobu dokonania oceny spełniania warunków udziału w postępowaniu o udzielenie zamówienia publicznego w sposób niezwiązany z przedmiotem z</w:t>
            </w:r>
            <w:r>
              <w:rPr>
                <w:rFonts w:ascii="Garamond" w:hAnsi="Garamond" w:cs="A"/>
                <w:sz w:val="20"/>
                <w:szCs w:val="20"/>
              </w:rPr>
              <w:t xml:space="preserve">amówienia lub nieproporcjonalny </w:t>
            </w:r>
            <w:r w:rsidRPr="00FB19A3">
              <w:rPr>
                <w:rFonts w:ascii="Garamond" w:hAnsi="Garamond" w:cs="A"/>
                <w:sz w:val="20"/>
                <w:szCs w:val="20"/>
              </w:rPr>
              <w:t>do przedmiotu zamówienia w postępowaniu o udzielenie zamówienia publicznego (o wartości powyżej 30.000 euro) na:</w:t>
            </w:r>
          </w:p>
          <w:p w:rsidR="00B252B8" w:rsidRPr="00FB19A3" w:rsidRDefault="00B252B8" w:rsidP="00E5462D">
            <w:pPr>
              <w:numPr>
                <w:ilvl w:val="0"/>
                <w:numId w:val="99"/>
              </w:numPr>
              <w:tabs>
                <w:tab w:val="left" w:pos="0"/>
                <w:tab w:val="left" w:pos="284"/>
              </w:tabs>
              <w:autoSpaceDE w:val="0"/>
              <w:autoSpaceDN w:val="0"/>
              <w:adjustRightInd w:val="0"/>
              <w:spacing w:after="0"/>
              <w:ind w:left="0" w:firstLine="0"/>
              <w:jc w:val="both"/>
              <w:rPr>
                <w:rFonts w:ascii="Garamond" w:hAnsi="Garamond" w:cs="A"/>
                <w:sz w:val="20"/>
                <w:szCs w:val="20"/>
              </w:rPr>
            </w:pPr>
            <w:r w:rsidRPr="00FB19A3">
              <w:rPr>
                <w:rFonts w:ascii="Garamond" w:hAnsi="Garamond"/>
                <w:sz w:val="20"/>
                <w:szCs w:val="20"/>
              </w:rPr>
              <w:t xml:space="preserve">sukcesywną dostawę środków dezynfekcyjnych – </w:t>
            </w:r>
            <w:r>
              <w:rPr>
                <w:rFonts w:ascii="Garamond" w:hAnsi="Garamond"/>
                <w:sz w:val="20"/>
                <w:szCs w:val="20"/>
              </w:rPr>
              <w:br/>
            </w:r>
            <w:r w:rsidRPr="00FB19A3">
              <w:rPr>
                <w:rFonts w:ascii="Garamond" w:hAnsi="Garamond"/>
                <w:sz w:val="20"/>
                <w:szCs w:val="20"/>
              </w:rPr>
              <w:t xml:space="preserve">3 umowy z </w:t>
            </w:r>
            <w:r>
              <w:rPr>
                <w:rFonts w:ascii="Garamond" w:hAnsi="Garamond"/>
                <w:sz w:val="20"/>
                <w:szCs w:val="20"/>
              </w:rPr>
              <w:t xml:space="preserve">dnia </w:t>
            </w:r>
            <w:r w:rsidRPr="00FB19A3">
              <w:rPr>
                <w:rFonts w:ascii="Garamond" w:hAnsi="Garamond"/>
                <w:sz w:val="20"/>
                <w:szCs w:val="20"/>
              </w:rPr>
              <w:t>3.12.2015 r.,</w:t>
            </w:r>
          </w:p>
          <w:p w:rsidR="00B252B8" w:rsidRPr="00FB19A3" w:rsidRDefault="00B252B8" w:rsidP="00E5462D">
            <w:pPr>
              <w:numPr>
                <w:ilvl w:val="0"/>
                <w:numId w:val="99"/>
              </w:numPr>
              <w:tabs>
                <w:tab w:val="left" w:pos="0"/>
                <w:tab w:val="left" w:pos="284"/>
              </w:tabs>
              <w:autoSpaceDE w:val="0"/>
              <w:autoSpaceDN w:val="0"/>
              <w:adjustRightInd w:val="0"/>
              <w:spacing w:after="0"/>
              <w:ind w:left="0" w:firstLine="0"/>
              <w:jc w:val="both"/>
              <w:rPr>
                <w:rFonts w:ascii="Garamond" w:hAnsi="Garamond" w:cs="A"/>
                <w:sz w:val="20"/>
                <w:szCs w:val="20"/>
              </w:rPr>
            </w:pPr>
            <w:r w:rsidRPr="00FB19A3">
              <w:rPr>
                <w:rFonts w:ascii="Garamond" w:hAnsi="Garamond"/>
                <w:sz w:val="20"/>
                <w:szCs w:val="20"/>
              </w:rPr>
              <w:t>opiekę serwisową oprogramowania aplikacyjnego</w:t>
            </w:r>
            <w:r w:rsidRPr="00FB19A3">
              <w:rPr>
                <w:rFonts w:ascii="Garamond" w:hAnsi="Garamond" w:cs="A"/>
                <w:sz w:val="20"/>
                <w:szCs w:val="20"/>
              </w:rPr>
              <w:t xml:space="preserve"> </w:t>
            </w:r>
            <w:r w:rsidRPr="00FB19A3">
              <w:rPr>
                <w:rFonts w:ascii="Garamond" w:hAnsi="Garamond"/>
                <w:sz w:val="20"/>
                <w:szCs w:val="20"/>
              </w:rPr>
              <w:t>Infomedica firmy Asseco Poland S.A. – umowa z</w:t>
            </w:r>
            <w:r>
              <w:rPr>
                <w:rFonts w:ascii="Garamond" w:hAnsi="Garamond"/>
                <w:sz w:val="20"/>
                <w:szCs w:val="20"/>
              </w:rPr>
              <w:t xml:space="preserve"> dnia</w:t>
            </w:r>
            <w:r w:rsidRPr="00FB19A3">
              <w:rPr>
                <w:rFonts w:ascii="Garamond" w:hAnsi="Garamond"/>
                <w:sz w:val="20"/>
                <w:szCs w:val="20"/>
              </w:rPr>
              <w:t xml:space="preserve"> 27.07.2015 r.,</w:t>
            </w:r>
          </w:p>
          <w:p w:rsidR="00B252B8" w:rsidRPr="00FB19A3" w:rsidRDefault="00B252B8" w:rsidP="00E5462D">
            <w:pPr>
              <w:numPr>
                <w:ilvl w:val="0"/>
                <w:numId w:val="99"/>
              </w:numPr>
              <w:tabs>
                <w:tab w:val="left" w:pos="0"/>
                <w:tab w:val="left" w:pos="284"/>
              </w:tabs>
              <w:autoSpaceDE w:val="0"/>
              <w:autoSpaceDN w:val="0"/>
              <w:adjustRightInd w:val="0"/>
              <w:spacing w:after="0"/>
              <w:ind w:left="0" w:firstLine="0"/>
              <w:jc w:val="both"/>
              <w:rPr>
                <w:rFonts w:ascii="Garamond" w:hAnsi="Garamond" w:cs="A"/>
                <w:sz w:val="20"/>
                <w:szCs w:val="20"/>
              </w:rPr>
            </w:pPr>
            <w:r w:rsidRPr="00FB19A3">
              <w:rPr>
                <w:rFonts w:ascii="Garamond" w:hAnsi="Garamond"/>
                <w:sz w:val="20"/>
                <w:szCs w:val="20"/>
              </w:rPr>
              <w:t>usługę prania bielizny</w:t>
            </w:r>
            <w:r w:rsidRPr="00FB19A3">
              <w:rPr>
                <w:rFonts w:ascii="Garamond" w:hAnsi="Garamond" w:cs="A"/>
                <w:sz w:val="20"/>
                <w:szCs w:val="20"/>
              </w:rPr>
              <w:t xml:space="preserve"> </w:t>
            </w:r>
            <w:r w:rsidRPr="00FB19A3">
              <w:rPr>
                <w:rFonts w:ascii="Garamond" w:hAnsi="Garamond"/>
                <w:sz w:val="20"/>
                <w:szCs w:val="20"/>
              </w:rPr>
              <w:t xml:space="preserve">szpitalnej zgodnie </w:t>
            </w:r>
            <w:r>
              <w:rPr>
                <w:rFonts w:ascii="Garamond" w:hAnsi="Garamond"/>
                <w:sz w:val="20"/>
                <w:szCs w:val="20"/>
              </w:rPr>
              <w:br/>
            </w:r>
            <w:r w:rsidRPr="00FB19A3">
              <w:rPr>
                <w:rFonts w:ascii="Garamond" w:hAnsi="Garamond"/>
                <w:sz w:val="20"/>
                <w:szCs w:val="20"/>
              </w:rPr>
              <w:t>z obowiązującymi przepisami wraz z usługą transportu brudnej bielizny z</w:t>
            </w:r>
            <w:r w:rsidRPr="00FB19A3">
              <w:rPr>
                <w:rFonts w:ascii="Garamond" w:hAnsi="Garamond" w:cs="A"/>
                <w:sz w:val="20"/>
                <w:szCs w:val="20"/>
              </w:rPr>
              <w:t xml:space="preserve"> </w:t>
            </w:r>
            <w:r w:rsidRPr="00FB19A3">
              <w:rPr>
                <w:rFonts w:ascii="Garamond" w:hAnsi="Garamond"/>
                <w:sz w:val="20"/>
                <w:szCs w:val="20"/>
              </w:rPr>
              <w:t xml:space="preserve">miejsca wskazanego przez </w:t>
            </w:r>
            <w:r w:rsidRPr="00FB19A3">
              <w:rPr>
                <w:rFonts w:ascii="Garamond" w:hAnsi="Garamond"/>
                <w:sz w:val="20"/>
                <w:szCs w:val="20"/>
              </w:rPr>
              <w:lastRenderedPageBreak/>
              <w:t>Zamawiającego do pralni Wykonawcy oraz transport czystej</w:t>
            </w:r>
            <w:r w:rsidRPr="00FB19A3">
              <w:rPr>
                <w:rFonts w:ascii="Garamond" w:hAnsi="Garamond" w:cs="A"/>
                <w:sz w:val="20"/>
                <w:szCs w:val="20"/>
              </w:rPr>
              <w:t xml:space="preserve"> </w:t>
            </w:r>
            <w:r w:rsidRPr="00FB19A3">
              <w:rPr>
                <w:rFonts w:ascii="Garamond" w:hAnsi="Garamond"/>
                <w:sz w:val="20"/>
                <w:szCs w:val="20"/>
              </w:rPr>
              <w:t xml:space="preserve">bielizny z pralni Wykonawcy na oddziały szpitalne, w ilości około 8 900 kg miesięcznie – umowa z </w:t>
            </w:r>
            <w:r>
              <w:rPr>
                <w:rFonts w:ascii="Garamond" w:hAnsi="Garamond"/>
                <w:sz w:val="20"/>
                <w:szCs w:val="20"/>
              </w:rPr>
              <w:t xml:space="preserve">dnia </w:t>
            </w:r>
            <w:r w:rsidRPr="00FB19A3">
              <w:rPr>
                <w:rFonts w:ascii="Garamond" w:hAnsi="Garamond"/>
                <w:sz w:val="20"/>
                <w:szCs w:val="20"/>
              </w:rPr>
              <w:t>1.07.2016 r.,</w:t>
            </w:r>
          </w:p>
          <w:p w:rsidR="00B252B8" w:rsidRPr="00FB19A3" w:rsidRDefault="00B252B8" w:rsidP="00E5462D">
            <w:pPr>
              <w:numPr>
                <w:ilvl w:val="0"/>
                <w:numId w:val="99"/>
              </w:numPr>
              <w:tabs>
                <w:tab w:val="left" w:pos="0"/>
                <w:tab w:val="left" w:pos="284"/>
              </w:tabs>
              <w:autoSpaceDE w:val="0"/>
              <w:autoSpaceDN w:val="0"/>
              <w:adjustRightInd w:val="0"/>
              <w:spacing w:after="0"/>
              <w:ind w:left="0" w:firstLine="0"/>
              <w:jc w:val="both"/>
              <w:rPr>
                <w:rFonts w:ascii="Garamond" w:hAnsi="Garamond" w:cs="A"/>
                <w:sz w:val="20"/>
                <w:szCs w:val="20"/>
              </w:rPr>
            </w:pPr>
            <w:r w:rsidRPr="00FB19A3">
              <w:rPr>
                <w:rFonts w:ascii="Garamond" w:hAnsi="Garamond"/>
                <w:sz w:val="20"/>
                <w:szCs w:val="20"/>
              </w:rPr>
              <w:t>przebudowę Izby Przyjęć oraz modernizację placu szpitalnego w szpitalu dziecięcym oraz na wykonanie rezerwowego zasilania w</w:t>
            </w:r>
            <w:r w:rsidRPr="00FB19A3">
              <w:rPr>
                <w:rFonts w:ascii="Garamond" w:hAnsi="Garamond" w:cs="A"/>
                <w:sz w:val="20"/>
                <w:szCs w:val="20"/>
              </w:rPr>
              <w:t xml:space="preserve"> </w:t>
            </w:r>
            <w:r w:rsidRPr="00FB19A3">
              <w:rPr>
                <w:rFonts w:ascii="Garamond" w:hAnsi="Garamond"/>
                <w:sz w:val="20"/>
                <w:szCs w:val="20"/>
              </w:rPr>
              <w:t xml:space="preserve">energię cieplną (umowa </w:t>
            </w:r>
            <w:r>
              <w:rPr>
                <w:rFonts w:ascii="Garamond" w:hAnsi="Garamond"/>
                <w:sz w:val="20"/>
                <w:szCs w:val="20"/>
              </w:rPr>
              <w:br/>
            </w:r>
            <w:r w:rsidRPr="00FB19A3">
              <w:rPr>
                <w:rFonts w:ascii="Garamond" w:hAnsi="Garamond"/>
                <w:sz w:val="20"/>
                <w:szCs w:val="20"/>
              </w:rPr>
              <w:t>z 20.02.2015 r.) oraz wielobranżowych robót budowlanych związanych z realizacją powyższego zadania (umowa z 22.06.2015 r.).</w:t>
            </w:r>
          </w:p>
          <w:p w:rsidR="00B252B8" w:rsidRPr="00FB19A3" w:rsidRDefault="00B252B8" w:rsidP="00B43474">
            <w:pPr>
              <w:tabs>
                <w:tab w:val="left" w:pos="0"/>
              </w:tabs>
              <w:spacing w:after="0"/>
              <w:jc w:val="both"/>
              <w:rPr>
                <w:rFonts w:ascii="Garamond" w:hAnsi="Garamond"/>
                <w:sz w:val="20"/>
                <w:szCs w:val="20"/>
              </w:rPr>
            </w:pPr>
            <w:r w:rsidRPr="00FB19A3">
              <w:rPr>
                <w:rFonts w:ascii="Garamond" w:hAnsi="Garamond"/>
                <w:sz w:val="20"/>
                <w:szCs w:val="20"/>
              </w:rPr>
              <w:t xml:space="preserve">Na potwierdzenie spełniania warunków udziału </w:t>
            </w:r>
            <w:r>
              <w:rPr>
                <w:rFonts w:ascii="Garamond" w:hAnsi="Garamond"/>
                <w:sz w:val="20"/>
                <w:szCs w:val="20"/>
              </w:rPr>
              <w:br/>
            </w:r>
            <w:r w:rsidRPr="00FB19A3">
              <w:rPr>
                <w:rFonts w:ascii="Garamond" w:hAnsi="Garamond"/>
                <w:sz w:val="20"/>
                <w:szCs w:val="20"/>
              </w:rPr>
              <w:t xml:space="preserve">w powyższych postępowaniach </w:t>
            </w:r>
            <w:r>
              <w:rPr>
                <w:rFonts w:ascii="Garamond" w:hAnsi="Garamond"/>
                <w:sz w:val="20"/>
                <w:szCs w:val="20"/>
              </w:rPr>
              <w:t xml:space="preserve">(przeprowadzonych </w:t>
            </w:r>
            <w:r>
              <w:rPr>
                <w:rFonts w:ascii="Garamond" w:hAnsi="Garamond"/>
                <w:sz w:val="20"/>
                <w:szCs w:val="20"/>
              </w:rPr>
              <w:br/>
              <w:t xml:space="preserve">w trybie przetargu nieograniczonego) </w:t>
            </w:r>
            <w:r w:rsidRPr="00FB19A3">
              <w:rPr>
                <w:rFonts w:ascii="Garamond" w:hAnsi="Garamond"/>
                <w:sz w:val="20"/>
                <w:szCs w:val="20"/>
              </w:rPr>
              <w:t>Zamawiający żądał dokumentów z naruszeniem przepisów art. 22 ust. 4 i art. 25 ust. 1 ustawy Pzp oraz spełnienia warunków zawężających krąg potencjalny</w:t>
            </w:r>
            <w:r>
              <w:rPr>
                <w:rFonts w:ascii="Garamond" w:hAnsi="Garamond"/>
                <w:sz w:val="20"/>
                <w:szCs w:val="20"/>
              </w:rPr>
              <w:t>ch oferentów, co było niezgodne z</w:t>
            </w:r>
            <w:r w:rsidRPr="00FB19A3">
              <w:rPr>
                <w:rFonts w:ascii="Garamond" w:hAnsi="Garamond"/>
                <w:sz w:val="20"/>
                <w:szCs w:val="20"/>
              </w:rPr>
              <w:t xml:space="preserve"> art. 7 ust. 1 ustawy Pzp.</w:t>
            </w:r>
          </w:p>
          <w:p w:rsidR="00B252B8" w:rsidRPr="00FB19A3" w:rsidRDefault="00B252B8" w:rsidP="00B43474">
            <w:pPr>
              <w:tabs>
                <w:tab w:val="left" w:pos="0"/>
              </w:tabs>
              <w:spacing w:after="0"/>
              <w:jc w:val="center"/>
              <w:rPr>
                <w:rFonts w:ascii="Garamond" w:hAnsi="Garamond"/>
              </w:rPr>
            </w:pPr>
          </w:p>
        </w:tc>
        <w:tc>
          <w:tcPr>
            <w:tcW w:w="2819" w:type="dxa"/>
            <w:vMerge/>
            <w:vAlign w:val="center"/>
          </w:tcPr>
          <w:p w:rsidR="00B252B8" w:rsidRDefault="00B252B8" w:rsidP="006C4161">
            <w:pPr>
              <w:spacing w:after="0"/>
              <w:rPr>
                <w:rFonts w:ascii="Garamond" w:hAnsi="Garamond"/>
                <w:sz w:val="20"/>
                <w:szCs w:val="20"/>
              </w:rPr>
            </w:pPr>
          </w:p>
        </w:tc>
      </w:tr>
      <w:tr w:rsidR="00B252B8" w:rsidTr="00B43474">
        <w:trPr>
          <w:trHeight w:val="1700"/>
        </w:trPr>
        <w:tc>
          <w:tcPr>
            <w:tcW w:w="698" w:type="dxa"/>
            <w:vMerge/>
            <w:tcBorders>
              <w:right w:val="single" w:sz="4" w:space="0" w:color="auto"/>
            </w:tcBorders>
            <w:vAlign w:val="center"/>
          </w:tcPr>
          <w:p w:rsidR="00B252B8" w:rsidRDefault="00B252B8" w:rsidP="006C4161">
            <w:pPr>
              <w:pStyle w:val="Tekstpodstawowy"/>
              <w:spacing w:after="0" w:line="360" w:lineRule="auto"/>
              <w:jc w:val="center"/>
              <w:rPr>
                <w:rFonts w:ascii="Garamond" w:hAnsi="Garamond"/>
                <w:sz w:val="20"/>
                <w:szCs w:val="20"/>
              </w:rPr>
            </w:pPr>
          </w:p>
        </w:tc>
        <w:tc>
          <w:tcPr>
            <w:tcW w:w="2508" w:type="dxa"/>
            <w:vMerge/>
            <w:tcBorders>
              <w:left w:val="single" w:sz="4" w:space="0" w:color="auto"/>
            </w:tcBorders>
            <w:vAlign w:val="center"/>
          </w:tcPr>
          <w:p w:rsidR="00B252B8" w:rsidRDefault="00B252B8" w:rsidP="003C656F">
            <w:pPr>
              <w:pStyle w:val="Tekstpodstawowywcity"/>
              <w:spacing w:after="0"/>
              <w:ind w:left="1004"/>
              <w:jc w:val="center"/>
              <w:rPr>
                <w:rFonts w:ascii="Garamond" w:hAnsi="Garamond"/>
                <w:b/>
                <w:color w:val="00B050"/>
              </w:rPr>
            </w:pPr>
          </w:p>
        </w:tc>
        <w:tc>
          <w:tcPr>
            <w:tcW w:w="1373" w:type="dxa"/>
            <w:vMerge/>
            <w:vAlign w:val="center"/>
          </w:tcPr>
          <w:p w:rsidR="00B252B8" w:rsidRPr="003C656F" w:rsidRDefault="00B252B8" w:rsidP="006C4161">
            <w:pPr>
              <w:pStyle w:val="Tekstpodstawowy"/>
              <w:spacing w:after="0" w:line="360" w:lineRule="auto"/>
              <w:jc w:val="center"/>
              <w:rPr>
                <w:rFonts w:ascii="Garamond" w:hAnsi="Garamond"/>
                <w:b/>
                <w:color w:val="00B050"/>
                <w:sz w:val="20"/>
                <w:szCs w:val="20"/>
              </w:rPr>
            </w:pPr>
          </w:p>
        </w:tc>
        <w:tc>
          <w:tcPr>
            <w:tcW w:w="2527" w:type="dxa"/>
            <w:vAlign w:val="center"/>
          </w:tcPr>
          <w:p w:rsidR="00B252B8" w:rsidRPr="002F545E" w:rsidRDefault="00B252B8" w:rsidP="00C05017">
            <w:pPr>
              <w:snapToGrid w:val="0"/>
              <w:spacing w:line="276" w:lineRule="auto"/>
              <w:rPr>
                <w:rFonts w:ascii="Garamond" w:hAnsi="Garamond"/>
                <w:sz w:val="20"/>
                <w:szCs w:val="20"/>
              </w:rPr>
            </w:pPr>
            <w:r w:rsidRPr="002F545E">
              <w:rPr>
                <w:rFonts w:ascii="Garamond" w:hAnsi="Garamond"/>
                <w:sz w:val="20"/>
                <w:szCs w:val="20"/>
              </w:rPr>
              <w:t>Art. 17 ust. 1 pkt 4 ustawy</w:t>
            </w:r>
          </w:p>
          <w:p w:rsidR="00B252B8" w:rsidRPr="00AA2797" w:rsidRDefault="00B252B8" w:rsidP="006C4161">
            <w:pPr>
              <w:pStyle w:val="Tekstpodstawowy"/>
              <w:spacing w:after="0" w:line="360" w:lineRule="auto"/>
              <w:jc w:val="center"/>
              <w:rPr>
                <w:rFonts w:ascii="Garamond" w:hAnsi="Garamond"/>
                <w:sz w:val="20"/>
                <w:szCs w:val="20"/>
              </w:rPr>
            </w:pPr>
          </w:p>
        </w:tc>
        <w:tc>
          <w:tcPr>
            <w:tcW w:w="4890" w:type="dxa"/>
          </w:tcPr>
          <w:p w:rsidR="00B252B8" w:rsidRDefault="00B252B8" w:rsidP="00B43474">
            <w:pPr>
              <w:tabs>
                <w:tab w:val="left" w:pos="142"/>
              </w:tabs>
              <w:spacing w:after="0"/>
              <w:jc w:val="center"/>
              <w:rPr>
                <w:rFonts w:ascii="Garamond" w:hAnsi="Garamond"/>
                <w:sz w:val="20"/>
                <w:szCs w:val="20"/>
              </w:rPr>
            </w:pPr>
          </w:p>
          <w:p w:rsidR="00B252B8" w:rsidRPr="00AA2797" w:rsidRDefault="00B252B8" w:rsidP="00B43474">
            <w:pPr>
              <w:tabs>
                <w:tab w:val="left" w:pos="142"/>
              </w:tabs>
              <w:spacing w:after="0"/>
              <w:jc w:val="both"/>
              <w:rPr>
                <w:rFonts w:ascii="Garamond" w:hAnsi="Garamond"/>
                <w:sz w:val="20"/>
                <w:szCs w:val="20"/>
              </w:rPr>
            </w:pPr>
            <w:r>
              <w:rPr>
                <w:rFonts w:ascii="Garamond" w:hAnsi="Garamond"/>
                <w:sz w:val="20"/>
                <w:szCs w:val="20"/>
              </w:rPr>
              <w:t>Niezgodne z przepisami ustawy o zamówieniach publicznych określenie kryteriów oceny ofert, poprzez ustalenie:</w:t>
            </w:r>
          </w:p>
          <w:p w:rsidR="00B252B8" w:rsidRPr="00AA2797" w:rsidRDefault="00B252B8" w:rsidP="00E5462D">
            <w:pPr>
              <w:numPr>
                <w:ilvl w:val="0"/>
                <w:numId w:val="100"/>
              </w:numPr>
              <w:tabs>
                <w:tab w:val="left" w:pos="142"/>
                <w:tab w:val="left" w:pos="284"/>
              </w:tabs>
              <w:spacing w:after="0"/>
              <w:ind w:left="0" w:firstLine="0"/>
              <w:jc w:val="both"/>
              <w:rPr>
                <w:rFonts w:ascii="Garamond" w:hAnsi="Garamond"/>
                <w:sz w:val="20"/>
                <w:szCs w:val="20"/>
              </w:rPr>
            </w:pPr>
            <w:r>
              <w:rPr>
                <w:rFonts w:ascii="Garamond" w:hAnsi="Garamond"/>
                <w:sz w:val="20"/>
                <w:szCs w:val="20"/>
              </w:rPr>
              <w:t>w</w:t>
            </w:r>
            <w:r w:rsidRPr="002F545E">
              <w:rPr>
                <w:rFonts w:ascii="Garamond" w:hAnsi="Garamond"/>
                <w:sz w:val="16"/>
                <w:szCs w:val="16"/>
              </w:rPr>
              <w:t xml:space="preserve"> </w:t>
            </w:r>
            <w:r w:rsidRPr="00AA2797">
              <w:rPr>
                <w:rFonts w:ascii="Garamond" w:hAnsi="Garamond"/>
                <w:sz w:val="20"/>
                <w:szCs w:val="20"/>
              </w:rPr>
              <w:t>postępowaniu o</w:t>
            </w:r>
            <w:r w:rsidRPr="002F545E">
              <w:rPr>
                <w:rFonts w:ascii="Garamond" w:hAnsi="Garamond"/>
                <w:sz w:val="16"/>
                <w:szCs w:val="16"/>
              </w:rPr>
              <w:t xml:space="preserve"> </w:t>
            </w:r>
            <w:r w:rsidRPr="00AA2797">
              <w:rPr>
                <w:rFonts w:ascii="Garamond" w:hAnsi="Garamond"/>
                <w:sz w:val="20"/>
                <w:szCs w:val="20"/>
              </w:rPr>
              <w:t>udzielenie</w:t>
            </w:r>
            <w:r w:rsidRPr="002F545E">
              <w:rPr>
                <w:rFonts w:ascii="Garamond" w:hAnsi="Garamond"/>
                <w:sz w:val="16"/>
                <w:szCs w:val="16"/>
              </w:rPr>
              <w:t xml:space="preserve"> </w:t>
            </w:r>
            <w:r w:rsidRPr="00AA2797">
              <w:rPr>
                <w:rFonts w:ascii="Garamond" w:hAnsi="Garamond"/>
                <w:sz w:val="20"/>
                <w:szCs w:val="20"/>
              </w:rPr>
              <w:t>zamówienia</w:t>
            </w:r>
            <w:r w:rsidRPr="002F545E">
              <w:rPr>
                <w:rFonts w:ascii="Garamond" w:hAnsi="Garamond"/>
                <w:sz w:val="16"/>
                <w:szCs w:val="16"/>
              </w:rPr>
              <w:t xml:space="preserve"> </w:t>
            </w:r>
            <w:r w:rsidRPr="00AA2797">
              <w:rPr>
                <w:rFonts w:ascii="Garamond" w:hAnsi="Garamond"/>
                <w:sz w:val="20"/>
                <w:szCs w:val="20"/>
              </w:rPr>
              <w:t xml:space="preserve">publicznego na usługi prania bielizny szpitalnej zgodnie </w:t>
            </w:r>
            <w:r>
              <w:rPr>
                <w:rFonts w:ascii="Garamond" w:hAnsi="Garamond"/>
                <w:sz w:val="20"/>
                <w:szCs w:val="20"/>
              </w:rPr>
              <w:br/>
            </w:r>
            <w:r w:rsidRPr="00AA2797">
              <w:rPr>
                <w:rFonts w:ascii="Garamond" w:hAnsi="Garamond"/>
                <w:sz w:val="20"/>
                <w:szCs w:val="20"/>
              </w:rPr>
              <w:t xml:space="preserve">z obowiązującymi przepisami wraz z usługą transportu brudnej bielizny z miejsca wskazanego przez Zamawiającego do pralni Wykonawcy oraz transport czystej bielizny z pralni Wykonawcy na oddziały szpitalne, w ilości około 8 900 kg miesięcznie – jako kryterium oceny ofert: </w:t>
            </w:r>
            <w:r w:rsidRPr="00AA2797">
              <w:rPr>
                <w:rFonts w:ascii="Garamond" w:hAnsi="Garamond"/>
                <w:i/>
                <w:sz w:val="20"/>
                <w:szCs w:val="20"/>
              </w:rPr>
              <w:t>Wskaźnik zatrudnienia na umowę o pracę (pełny etat) z wagą 20%.</w:t>
            </w:r>
            <w:r w:rsidRPr="00AA2797">
              <w:rPr>
                <w:rFonts w:ascii="Garamond" w:hAnsi="Garamond"/>
                <w:sz w:val="20"/>
                <w:szCs w:val="20"/>
              </w:rPr>
              <w:t xml:space="preserve"> Przyjęcie powyższego kryterium było sprzeczne </w:t>
            </w:r>
            <w:r>
              <w:rPr>
                <w:rFonts w:ascii="Garamond" w:hAnsi="Garamond"/>
                <w:sz w:val="20"/>
                <w:szCs w:val="20"/>
              </w:rPr>
              <w:br/>
              <w:t xml:space="preserve">z przepisami </w:t>
            </w:r>
            <w:r w:rsidRPr="00AA2797">
              <w:rPr>
                <w:rFonts w:ascii="Garamond" w:hAnsi="Garamond"/>
                <w:sz w:val="20"/>
                <w:szCs w:val="20"/>
              </w:rPr>
              <w:t>art. 91 ust. 2 i 3 ustawy Pzp,</w:t>
            </w:r>
          </w:p>
          <w:p w:rsidR="00B252B8" w:rsidRPr="00AA2797" w:rsidRDefault="00B252B8" w:rsidP="00E5462D">
            <w:pPr>
              <w:numPr>
                <w:ilvl w:val="0"/>
                <w:numId w:val="100"/>
              </w:numPr>
              <w:tabs>
                <w:tab w:val="left" w:pos="142"/>
                <w:tab w:val="left" w:pos="284"/>
              </w:tabs>
              <w:spacing w:after="0"/>
              <w:ind w:left="0" w:firstLine="0"/>
              <w:jc w:val="both"/>
              <w:rPr>
                <w:rFonts w:ascii="Garamond" w:hAnsi="Garamond"/>
                <w:sz w:val="20"/>
                <w:szCs w:val="20"/>
              </w:rPr>
            </w:pPr>
            <w:r w:rsidRPr="00AA2797">
              <w:rPr>
                <w:rFonts w:ascii="Garamond" w:hAnsi="Garamond"/>
                <w:sz w:val="20"/>
                <w:szCs w:val="20"/>
              </w:rPr>
              <w:t xml:space="preserve">w postępowaniu o udzielenie zamówienia publicznego na sukcesywną dostawę rękawic medycznych (umowa </w:t>
            </w:r>
            <w:r>
              <w:rPr>
                <w:rFonts w:ascii="Garamond" w:hAnsi="Garamond"/>
                <w:sz w:val="20"/>
                <w:szCs w:val="20"/>
              </w:rPr>
              <w:br/>
            </w:r>
            <w:r w:rsidRPr="00AA2797">
              <w:rPr>
                <w:rFonts w:ascii="Garamond" w:hAnsi="Garamond"/>
                <w:sz w:val="20"/>
                <w:szCs w:val="20"/>
              </w:rPr>
              <w:t xml:space="preserve">z 12.05.2016 r.) – jako kryterium oceny ofert: </w:t>
            </w:r>
            <w:r w:rsidRPr="00AA2797">
              <w:rPr>
                <w:rFonts w:ascii="Garamond" w:hAnsi="Garamond"/>
                <w:i/>
                <w:sz w:val="20"/>
                <w:szCs w:val="20"/>
              </w:rPr>
              <w:t>Jakość z wagą 10%</w:t>
            </w:r>
            <w:r w:rsidRPr="00AA2797">
              <w:rPr>
                <w:rFonts w:ascii="Garamond" w:hAnsi="Garamond"/>
                <w:sz w:val="20"/>
                <w:szCs w:val="20"/>
              </w:rPr>
              <w:t>, (bez określenia parametrów technicznych czy jakościowych)</w:t>
            </w:r>
            <w:r>
              <w:rPr>
                <w:rFonts w:ascii="Garamond" w:hAnsi="Garamond"/>
                <w:sz w:val="20"/>
                <w:szCs w:val="20"/>
              </w:rPr>
              <w:t>,</w:t>
            </w:r>
            <w:r w:rsidRPr="00AA2797">
              <w:rPr>
                <w:rFonts w:ascii="Garamond" w:hAnsi="Garamond"/>
                <w:sz w:val="20"/>
                <w:szCs w:val="20"/>
              </w:rPr>
              <w:t xml:space="preserve"> wskazując przy tym, że każdy członek komisji dokona indywidualnej oceny. Taki sposób przyjęcia ww. kryterium był sprzeczny z przepisami art. 7 ust. 1 i art. 91 ust. 2 ustawy Pzp,</w:t>
            </w:r>
          </w:p>
          <w:p w:rsidR="00B252B8" w:rsidRPr="00AA2797" w:rsidRDefault="00B252B8" w:rsidP="00E5462D">
            <w:pPr>
              <w:numPr>
                <w:ilvl w:val="0"/>
                <w:numId w:val="100"/>
              </w:numPr>
              <w:tabs>
                <w:tab w:val="left" w:pos="142"/>
                <w:tab w:val="left" w:pos="284"/>
              </w:tabs>
              <w:spacing w:after="0"/>
              <w:ind w:left="0" w:firstLine="0"/>
              <w:jc w:val="both"/>
              <w:rPr>
                <w:rFonts w:ascii="Garamond" w:hAnsi="Garamond"/>
              </w:rPr>
            </w:pPr>
            <w:r w:rsidRPr="00AA2797">
              <w:rPr>
                <w:rFonts w:ascii="Garamond" w:hAnsi="Garamond"/>
                <w:sz w:val="20"/>
                <w:szCs w:val="20"/>
              </w:rPr>
              <w:lastRenderedPageBreak/>
              <w:t xml:space="preserve">w postępowaniu na dostawę oprogramowania medycznego (umowa z 10.07.2015 r. za wynagrodzeniem 185 484,00 zł) – jako kryterium oceny ofert: </w:t>
            </w:r>
            <w:r>
              <w:rPr>
                <w:rFonts w:ascii="Garamond" w:hAnsi="Garamond"/>
                <w:i/>
                <w:sz w:val="20"/>
                <w:szCs w:val="20"/>
              </w:rPr>
              <w:t>P</w:t>
            </w:r>
            <w:r w:rsidRPr="00AA2797">
              <w:rPr>
                <w:rFonts w:ascii="Garamond" w:hAnsi="Garamond"/>
                <w:i/>
                <w:sz w:val="20"/>
                <w:szCs w:val="20"/>
              </w:rPr>
              <w:t xml:space="preserve">łatność na raty </w:t>
            </w:r>
            <w:r>
              <w:rPr>
                <w:rFonts w:ascii="Garamond" w:hAnsi="Garamond"/>
                <w:i/>
                <w:sz w:val="20"/>
                <w:szCs w:val="20"/>
              </w:rPr>
              <w:br/>
            </w:r>
            <w:r w:rsidRPr="00AA2797">
              <w:rPr>
                <w:rFonts w:ascii="Garamond" w:hAnsi="Garamond"/>
                <w:i/>
                <w:sz w:val="20"/>
                <w:szCs w:val="20"/>
              </w:rPr>
              <w:t>z wagą 10%.</w:t>
            </w:r>
            <w:r w:rsidRPr="00AA2797">
              <w:rPr>
                <w:rFonts w:ascii="Garamond" w:hAnsi="Garamond"/>
                <w:sz w:val="20"/>
                <w:szCs w:val="20"/>
              </w:rPr>
              <w:t xml:space="preserve"> Przyjęcie przedmiotowego kryterium było sprzeczne z przepisami art. 91 ust. 2 i 3 ustawy Pzp.</w:t>
            </w:r>
          </w:p>
        </w:tc>
        <w:tc>
          <w:tcPr>
            <w:tcW w:w="2819" w:type="dxa"/>
            <w:vMerge/>
            <w:vAlign w:val="center"/>
          </w:tcPr>
          <w:p w:rsidR="00B252B8" w:rsidRDefault="00B252B8" w:rsidP="006C4161">
            <w:pPr>
              <w:spacing w:after="0"/>
              <w:rPr>
                <w:rFonts w:ascii="Garamond" w:hAnsi="Garamond"/>
                <w:sz w:val="20"/>
                <w:szCs w:val="20"/>
              </w:rPr>
            </w:pPr>
          </w:p>
        </w:tc>
      </w:tr>
      <w:tr w:rsidR="00B252B8" w:rsidTr="004F65B7">
        <w:trPr>
          <w:trHeight w:val="225"/>
        </w:trPr>
        <w:tc>
          <w:tcPr>
            <w:tcW w:w="698" w:type="dxa"/>
            <w:vMerge/>
            <w:tcBorders>
              <w:right w:val="single" w:sz="4" w:space="0" w:color="auto"/>
            </w:tcBorders>
            <w:vAlign w:val="center"/>
          </w:tcPr>
          <w:p w:rsidR="00B252B8" w:rsidRDefault="00B252B8" w:rsidP="006C4161">
            <w:pPr>
              <w:pStyle w:val="Tekstpodstawowy"/>
              <w:spacing w:after="0" w:line="360" w:lineRule="auto"/>
              <w:jc w:val="center"/>
              <w:rPr>
                <w:rFonts w:ascii="Garamond" w:hAnsi="Garamond"/>
                <w:sz w:val="20"/>
                <w:szCs w:val="20"/>
              </w:rPr>
            </w:pPr>
          </w:p>
        </w:tc>
        <w:tc>
          <w:tcPr>
            <w:tcW w:w="2508" w:type="dxa"/>
            <w:vMerge/>
            <w:tcBorders>
              <w:left w:val="single" w:sz="4" w:space="0" w:color="auto"/>
            </w:tcBorders>
            <w:vAlign w:val="center"/>
          </w:tcPr>
          <w:p w:rsidR="00B252B8" w:rsidRDefault="00B252B8" w:rsidP="003C656F">
            <w:pPr>
              <w:pStyle w:val="Tekstpodstawowywcity"/>
              <w:spacing w:after="0"/>
              <w:ind w:left="1004"/>
              <w:jc w:val="center"/>
              <w:rPr>
                <w:rFonts w:ascii="Garamond" w:hAnsi="Garamond"/>
                <w:b/>
                <w:color w:val="00B050"/>
              </w:rPr>
            </w:pPr>
          </w:p>
        </w:tc>
        <w:tc>
          <w:tcPr>
            <w:tcW w:w="1373" w:type="dxa"/>
            <w:vMerge/>
            <w:vAlign w:val="center"/>
          </w:tcPr>
          <w:p w:rsidR="00B252B8" w:rsidRPr="003C656F" w:rsidRDefault="00B252B8" w:rsidP="006C4161">
            <w:pPr>
              <w:pStyle w:val="Tekstpodstawowy"/>
              <w:spacing w:after="0" w:line="360" w:lineRule="auto"/>
              <w:jc w:val="center"/>
              <w:rPr>
                <w:rFonts w:ascii="Garamond" w:hAnsi="Garamond"/>
                <w:b/>
                <w:color w:val="00B050"/>
                <w:sz w:val="20"/>
                <w:szCs w:val="20"/>
              </w:rPr>
            </w:pPr>
          </w:p>
        </w:tc>
        <w:tc>
          <w:tcPr>
            <w:tcW w:w="2527" w:type="dxa"/>
            <w:vAlign w:val="center"/>
          </w:tcPr>
          <w:p w:rsidR="00B252B8" w:rsidRPr="00763BE6" w:rsidRDefault="00B252B8" w:rsidP="00C05017">
            <w:pPr>
              <w:snapToGrid w:val="0"/>
              <w:spacing w:line="276" w:lineRule="auto"/>
              <w:rPr>
                <w:rFonts w:ascii="Garamond" w:hAnsi="Garamond"/>
                <w:sz w:val="20"/>
                <w:szCs w:val="20"/>
              </w:rPr>
            </w:pPr>
            <w:r w:rsidRPr="00763BE6">
              <w:rPr>
                <w:rFonts w:ascii="Garamond" w:hAnsi="Garamond"/>
                <w:sz w:val="20"/>
                <w:szCs w:val="20"/>
              </w:rPr>
              <w:t>Art. 17 ust. 1c ustawy</w:t>
            </w:r>
          </w:p>
          <w:p w:rsidR="00B252B8" w:rsidRPr="00AA2797" w:rsidRDefault="00B252B8" w:rsidP="006C4161">
            <w:pPr>
              <w:pStyle w:val="Tekstpodstawowy"/>
              <w:spacing w:after="0" w:line="360" w:lineRule="auto"/>
              <w:jc w:val="center"/>
              <w:rPr>
                <w:rFonts w:ascii="Garamond" w:hAnsi="Garamond"/>
                <w:sz w:val="20"/>
                <w:szCs w:val="20"/>
              </w:rPr>
            </w:pPr>
          </w:p>
        </w:tc>
        <w:tc>
          <w:tcPr>
            <w:tcW w:w="4890" w:type="dxa"/>
          </w:tcPr>
          <w:p w:rsidR="00B252B8" w:rsidRDefault="00B252B8" w:rsidP="004F65B7">
            <w:pPr>
              <w:tabs>
                <w:tab w:val="left" w:pos="142"/>
                <w:tab w:val="left" w:pos="426"/>
              </w:tabs>
              <w:spacing w:after="0"/>
              <w:rPr>
                <w:rFonts w:ascii="Garamond" w:hAnsi="Garamond"/>
                <w:sz w:val="20"/>
                <w:szCs w:val="20"/>
              </w:rPr>
            </w:pPr>
          </w:p>
          <w:p w:rsidR="00B252B8" w:rsidRPr="00AA2797" w:rsidRDefault="00B252B8" w:rsidP="004F65B7">
            <w:pPr>
              <w:tabs>
                <w:tab w:val="left" w:pos="142"/>
                <w:tab w:val="left" w:pos="426"/>
              </w:tabs>
              <w:spacing w:after="0"/>
              <w:jc w:val="both"/>
              <w:rPr>
                <w:rFonts w:ascii="Garamond" w:hAnsi="Garamond"/>
                <w:sz w:val="20"/>
                <w:szCs w:val="20"/>
              </w:rPr>
            </w:pPr>
            <w:r w:rsidRPr="00AA2797">
              <w:rPr>
                <w:rFonts w:ascii="Garamond" w:hAnsi="Garamond"/>
                <w:sz w:val="20"/>
                <w:szCs w:val="20"/>
              </w:rPr>
              <w:t>N</w:t>
            </w:r>
            <w:r w:rsidRPr="00AA2797">
              <w:rPr>
                <w:rFonts w:ascii="Garamond" w:hAnsi="Garamond" w:cs="A"/>
                <w:sz w:val="20"/>
                <w:szCs w:val="20"/>
              </w:rPr>
              <w:t xml:space="preserve">aruszenie przepisów o zamówieniach publicznych, które to naruszenie miało wpływ na wynik postępowania </w:t>
            </w:r>
            <w:r>
              <w:rPr>
                <w:rFonts w:ascii="Garamond" w:hAnsi="Garamond" w:cs="A"/>
                <w:sz w:val="20"/>
                <w:szCs w:val="20"/>
              </w:rPr>
              <w:br/>
            </w:r>
            <w:r w:rsidRPr="00AA2797">
              <w:rPr>
                <w:rFonts w:ascii="Garamond" w:hAnsi="Garamond" w:cs="A"/>
                <w:sz w:val="20"/>
                <w:szCs w:val="20"/>
              </w:rPr>
              <w:t>o udzielenie zamówienia publicznego, a mianowicie:</w:t>
            </w:r>
          </w:p>
          <w:p w:rsidR="00B252B8" w:rsidRPr="00AA2797" w:rsidRDefault="00B252B8" w:rsidP="00E5462D">
            <w:pPr>
              <w:numPr>
                <w:ilvl w:val="0"/>
                <w:numId w:val="101"/>
              </w:numPr>
              <w:tabs>
                <w:tab w:val="left" w:pos="0"/>
                <w:tab w:val="left" w:pos="142"/>
                <w:tab w:val="left" w:pos="284"/>
              </w:tabs>
              <w:spacing w:after="0"/>
              <w:ind w:left="0" w:firstLine="0"/>
              <w:jc w:val="both"/>
              <w:rPr>
                <w:rFonts w:ascii="Garamond" w:hAnsi="Garamond"/>
                <w:sz w:val="20"/>
                <w:szCs w:val="20"/>
              </w:rPr>
            </w:pPr>
            <w:r w:rsidRPr="00AA2797">
              <w:rPr>
                <w:rFonts w:ascii="Garamond" w:hAnsi="Garamond" w:cs="A"/>
                <w:sz w:val="20"/>
                <w:szCs w:val="20"/>
              </w:rPr>
              <w:t>w postępowaniu o udzielenie zamówienia publicznego</w:t>
            </w:r>
            <w:r w:rsidRPr="00AA2797">
              <w:rPr>
                <w:rFonts w:ascii="Garamond" w:hAnsi="Garamond"/>
                <w:sz w:val="20"/>
                <w:szCs w:val="20"/>
              </w:rPr>
              <w:t xml:space="preserve">  na wykonanie rezerwowego zasilania w energię cieplną oraz wielobranżowych robót budowlanych związanych </w:t>
            </w:r>
            <w:r>
              <w:rPr>
                <w:rFonts w:ascii="Garamond" w:hAnsi="Garamond"/>
                <w:sz w:val="20"/>
                <w:szCs w:val="20"/>
              </w:rPr>
              <w:br/>
            </w:r>
            <w:r w:rsidRPr="00AA2797">
              <w:rPr>
                <w:rFonts w:ascii="Garamond" w:hAnsi="Garamond"/>
                <w:sz w:val="20"/>
                <w:szCs w:val="20"/>
              </w:rPr>
              <w:t xml:space="preserve">z realizacją powyższego zadania (umowa z 22.06.2015 r. za wynagrodzeniem 359 349,84 zł), mimo oczywistego błędu w zakresie kryterium oceny ofert uniemożliwiającego dokonanie wyboru najkorzystniejszej oferty, Zamawiający zamiast unieważnić postępowanie na podstawie art. 93 </w:t>
            </w:r>
            <w:r>
              <w:rPr>
                <w:rFonts w:ascii="Garamond" w:hAnsi="Garamond"/>
                <w:sz w:val="20"/>
                <w:szCs w:val="20"/>
              </w:rPr>
              <w:br/>
            </w:r>
            <w:r w:rsidRPr="00AA2797">
              <w:rPr>
                <w:rFonts w:ascii="Garamond" w:hAnsi="Garamond"/>
                <w:sz w:val="20"/>
                <w:szCs w:val="20"/>
              </w:rPr>
              <w:t>ust. 1 pkt 7 ustawy Pzp, udzielił zamówienia Wykonawcy,</w:t>
            </w:r>
          </w:p>
          <w:p w:rsidR="00B252B8" w:rsidRPr="00AA2797" w:rsidRDefault="00B252B8" w:rsidP="00E5462D">
            <w:pPr>
              <w:numPr>
                <w:ilvl w:val="0"/>
                <w:numId w:val="101"/>
              </w:numPr>
              <w:tabs>
                <w:tab w:val="left" w:pos="0"/>
                <w:tab w:val="left" w:pos="142"/>
                <w:tab w:val="left" w:pos="284"/>
              </w:tabs>
              <w:spacing w:after="0"/>
              <w:ind w:left="0" w:firstLine="0"/>
              <w:jc w:val="both"/>
              <w:rPr>
                <w:rFonts w:ascii="Garamond" w:hAnsi="Garamond"/>
                <w:sz w:val="20"/>
                <w:szCs w:val="20"/>
              </w:rPr>
            </w:pPr>
            <w:r w:rsidRPr="00AA2797">
              <w:rPr>
                <w:rFonts w:ascii="Garamond" w:hAnsi="Garamond" w:cs="A"/>
                <w:sz w:val="20"/>
                <w:szCs w:val="20"/>
              </w:rPr>
              <w:t>w postępowaniu o udzielenie zamówienia publicznego</w:t>
            </w:r>
            <w:r>
              <w:rPr>
                <w:rFonts w:ascii="Garamond" w:hAnsi="Garamond"/>
                <w:sz w:val="20"/>
                <w:szCs w:val="20"/>
              </w:rPr>
              <w:t xml:space="preserve"> </w:t>
            </w:r>
            <w:r w:rsidRPr="00AA2797">
              <w:rPr>
                <w:rFonts w:ascii="Garamond" w:hAnsi="Garamond"/>
                <w:sz w:val="20"/>
                <w:szCs w:val="20"/>
              </w:rPr>
              <w:t xml:space="preserve">na usługi prania bielizny szpitalnej zgodnie </w:t>
            </w:r>
            <w:r>
              <w:rPr>
                <w:rFonts w:ascii="Garamond" w:hAnsi="Garamond"/>
                <w:sz w:val="20"/>
                <w:szCs w:val="20"/>
              </w:rPr>
              <w:br/>
            </w:r>
            <w:r w:rsidRPr="00AA2797">
              <w:rPr>
                <w:rFonts w:ascii="Garamond" w:hAnsi="Garamond"/>
                <w:sz w:val="20"/>
                <w:szCs w:val="20"/>
              </w:rPr>
              <w:t xml:space="preserve">z obowiązującymi przepisami wraz z usługą transportu brudnej bielizny z miejsca wskazanego przez Zamawiającego do pralni Wykonawcy oraz transport czystej bielizny z pralni Wykonawcy na oddziały szpitalne, w ilości około 8 900 kg miesięcznie (umowa z 12.04.2016 r., za wynagrodzeniem 1.891.641,60 zł) – Zamawiający zaniechał żądania w SIWZ załączenia do oferty, dokumentu na potwierdzenie spełniania warunku w zakresie sytuacji ekonomicznej lub finansowej z art. 22 ust. 1 pkt 4 ustawy Pzp. W takiej sytuacji Zamawiający był zobowiązany do unieważnienia postępowania na podstawie art. 93 ust. 1 </w:t>
            </w:r>
            <w:r>
              <w:rPr>
                <w:rFonts w:ascii="Garamond" w:hAnsi="Garamond"/>
                <w:sz w:val="20"/>
                <w:szCs w:val="20"/>
              </w:rPr>
              <w:br/>
              <w:t>pkt 7 ustawy Pzp, gdyż</w:t>
            </w:r>
            <w:r w:rsidRPr="00AA2797">
              <w:rPr>
                <w:rFonts w:ascii="Garamond" w:hAnsi="Garamond"/>
                <w:sz w:val="20"/>
                <w:szCs w:val="20"/>
              </w:rPr>
              <w:t xml:space="preserve"> w świetle przepisów art. 26 ust. 1 ustawy Pzp Zamawiający był zobowiązany do żądania od Wykonawcy dokumentu na potwierdzenie spełniania warunku w zakresie sytuacji ekonomicznej lub finansowej.</w:t>
            </w:r>
          </w:p>
          <w:p w:rsidR="00B252B8" w:rsidRPr="00AA2797" w:rsidRDefault="00B252B8" w:rsidP="004F65B7">
            <w:pPr>
              <w:tabs>
                <w:tab w:val="left" w:pos="0"/>
                <w:tab w:val="left" w:pos="142"/>
                <w:tab w:val="left" w:pos="284"/>
              </w:tabs>
              <w:spacing w:after="0"/>
              <w:rPr>
                <w:rFonts w:ascii="Garamond" w:hAnsi="Garamond"/>
                <w:sz w:val="20"/>
                <w:szCs w:val="20"/>
              </w:rPr>
            </w:pPr>
          </w:p>
        </w:tc>
        <w:tc>
          <w:tcPr>
            <w:tcW w:w="2819" w:type="dxa"/>
            <w:vMerge/>
            <w:vAlign w:val="center"/>
          </w:tcPr>
          <w:p w:rsidR="00B252B8" w:rsidRDefault="00B252B8" w:rsidP="006C4161">
            <w:pPr>
              <w:spacing w:after="0"/>
              <w:rPr>
                <w:rFonts w:ascii="Garamond" w:hAnsi="Garamond"/>
                <w:sz w:val="20"/>
                <w:szCs w:val="20"/>
              </w:rPr>
            </w:pPr>
          </w:p>
        </w:tc>
      </w:tr>
      <w:tr w:rsidR="00B252B8" w:rsidTr="003C656F">
        <w:trPr>
          <w:trHeight w:val="225"/>
        </w:trPr>
        <w:tc>
          <w:tcPr>
            <w:tcW w:w="698" w:type="dxa"/>
            <w:vMerge/>
            <w:tcBorders>
              <w:right w:val="single" w:sz="4" w:space="0" w:color="auto"/>
            </w:tcBorders>
            <w:vAlign w:val="center"/>
          </w:tcPr>
          <w:p w:rsidR="00B252B8" w:rsidRDefault="00B252B8" w:rsidP="006C4161">
            <w:pPr>
              <w:pStyle w:val="Tekstpodstawowy"/>
              <w:spacing w:after="0" w:line="360" w:lineRule="auto"/>
              <w:jc w:val="center"/>
              <w:rPr>
                <w:rFonts w:ascii="Garamond" w:hAnsi="Garamond"/>
                <w:sz w:val="20"/>
                <w:szCs w:val="20"/>
              </w:rPr>
            </w:pPr>
          </w:p>
        </w:tc>
        <w:tc>
          <w:tcPr>
            <w:tcW w:w="2508" w:type="dxa"/>
            <w:vMerge/>
            <w:tcBorders>
              <w:left w:val="single" w:sz="4" w:space="0" w:color="auto"/>
            </w:tcBorders>
            <w:vAlign w:val="center"/>
          </w:tcPr>
          <w:p w:rsidR="00B252B8" w:rsidRDefault="00B252B8" w:rsidP="003C656F">
            <w:pPr>
              <w:pStyle w:val="Tekstpodstawowywcity"/>
              <w:spacing w:after="0"/>
              <w:ind w:left="1004"/>
              <w:jc w:val="center"/>
              <w:rPr>
                <w:rFonts w:ascii="Garamond" w:hAnsi="Garamond"/>
                <w:b/>
                <w:color w:val="00B050"/>
              </w:rPr>
            </w:pPr>
          </w:p>
        </w:tc>
        <w:tc>
          <w:tcPr>
            <w:tcW w:w="1373" w:type="dxa"/>
            <w:vMerge/>
            <w:vAlign w:val="center"/>
          </w:tcPr>
          <w:p w:rsidR="00B252B8" w:rsidRPr="003C656F" w:rsidRDefault="00B252B8" w:rsidP="006C4161">
            <w:pPr>
              <w:pStyle w:val="Tekstpodstawowy"/>
              <w:spacing w:after="0" w:line="360" w:lineRule="auto"/>
              <w:jc w:val="center"/>
              <w:rPr>
                <w:rFonts w:ascii="Garamond" w:hAnsi="Garamond"/>
                <w:b/>
                <w:color w:val="00B050"/>
                <w:sz w:val="20"/>
                <w:szCs w:val="20"/>
              </w:rPr>
            </w:pPr>
          </w:p>
        </w:tc>
        <w:tc>
          <w:tcPr>
            <w:tcW w:w="2527" w:type="dxa"/>
            <w:vAlign w:val="center"/>
          </w:tcPr>
          <w:p w:rsidR="00B252B8" w:rsidRPr="00B1133B" w:rsidRDefault="00B252B8" w:rsidP="00CB5072">
            <w:pPr>
              <w:snapToGrid w:val="0"/>
              <w:spacing w:line="276" w:lineRule="auto"/>
              <w:rPr>
                <w:rFonts w:ascii="Garamond" w:hAnsi="Garamond"/>
                <w:sz w:val="20"/>
                <w:szCs w:val="20"/>
              </w:rPr>
            </w:pPr>
            <w:r w:rsidRPr="00B1133B">
              <w:rPr>
                <w:rFonts w:ascii="Garamond" w:hAnsi="Garamond"/>
                <w:sz w:val="20"/>
                <w:szCs w:val="20"/>
              </w:rPr>
              <w:t>Art. 17 ust. 3 ustawy</w:t>
            </w:r>
          </w:p>
          <w:p w:rsidR="00B252B8" w:rsidRPr="00AA2797" w:rsidRDefault="00B252B8" w:rsidP="006C4161">
            <w:pPr>
              <w:pStyle w:val="Tekstpodstawowy"/>
              <w:spacing w:after="0" w:line="360" w:lineRule="auto"/>
              <w:jc w:val="center"/>
              <w:rPr>
                <w:rFonts w:ascii="Garamond" w:hAnsi="Garamond"/>
                <w:sz w:val="20"/>
                <w:szCs w:val="20"/>
              </w:rPr>
            </w:pPr>
          </w:p>
        </w:tc>
        <w:tc>
          <w:tcPr>
            <w:tcW w:w="4890" w:type="dxa"/>
            <w:vAlign w:val="center"/>
          </w:tcPr>
          <w:p w:rsidR="00B252B8" w:rsidRDefault="00B252B8" w:rsidP="00631208">
            <w:pPr>
              <w:tabs>
                <w:tab w:val="left" w:pos="0"/>
                <w:tab w:val="left" w:pos="142"/>
                <w:tab w:val="left" w:pos="284"/>
              </w:tabs>
              <w:spacing w:after="0"/>
              <w:jc w:val="both"/>
              <w:rPr>
                <w:rFonts w:ascii="Garamond" w:hAnsi="Garamond"/>
                <w:sz w:val="20"/>
                <w:szCs w:val="20"/>
              </w:rPr>
            </w:pPr>
          </w:p>
          <w:p w:rsidR="00B252B8" w:rsidRPr="00AA2797" w:rsidRDefault="00B252B8" w:rsidP="00631208">
            <w:pPr>
              <w:tabs>
                <w:tab w:val="left" w:pos="0"/>
                <w:tab w:val="left" w:pos="142"/>
                <w:tab w:val="left" w:pos="284"/>
              </w:tabs>
              <w:spacing w:after="0"/>
              <w:jc w:val="both"/>
              <w:rPr>
                <w:rFonts w:ascii="Garamond" w:hAnsi="Garamond"/>
                <w:sz w:val="20"/>
                <w:szCs w:val="20"/>
              </w:rPr>
            </w:pPr>
            <w:r w:rsidRPr="00AA2797">
              <w:rPr>
                <w:rFonts w:ascii="Garamond" w:hAnsi="Garamond"/>
                <w:sz w:val="20"/>
                <w:szCs w:val="20"/>
              </w:rPr>
              <w:t>Unieważnienie postępowania o udzielenie zamówienia publicznego na dostawę narzędzi medycznych na podstawie art. 93 ust. 1 pkt 7 ustawy Pzp –</w:t>
            </w:r>
            <w:r>
              <w:rPr>
                <w:rFonts w:ascii="Garamond" w:hAnsi="Garamond"/>
                <w:sz w:val="20"/>
                <w:szCs w:val="20"/>
              </w:rPr>
              <w:t xml:space="preserve"> pomimo braku przesłanki</w:t>
            </w:r>
            <w:r w:rsidRPr="00AA2797">
              <w:rPr>
                <w:rFonts w:ascii="Garamond" w:hAnsi="Garamond"/>
                <w:sz w:val="20"/>
                <w:szCs w:val="20"/>
              </w:rPr>
              <w:t xml:space="preserve"> </w:t>
            </w:r>
            <w:r>
              <w:rPr>
                <w:rFonts w:ascii="Garamond" w:hAnsi="Garamond"/>
                <w:sz w:val="20"/>
                <w:szCs w:val="20"/>
              </w:rPr>
              <w:t>określonej w tym przepisie</w:t>
            </w:r>
            <w:r w:rsidRPr="00AA2797">
              <w:rPr>
                <w:rFonts w:ascii="Garamond" w:hAnsi="Garamond"/>
                <w:sz w:val="20"/>
                <w:szCs w:val="20"/>
              </w:rPr>
              <w:t>. Decyzja o unieważnieniu została podjęta 15.03.2016 r.</w:t>
            </w:r>
            <w:r>
              <w:rPr>
                <w:rFonts w:ascii="Garamond" w:hAnsi="Garamond"/>
                <w:sz w:val="20"/>
                <w:szCs w:val="20"/>
              </w:rPr>
              <w:t>,</w:t>
            </w:r>
            <w:r w:rsidRPr="00AA2797">
              <w:rPr>
                <w:rFonts w:ascii="Garamond" w:hAnsi="Garamond"/>
                <w:sz w:val="20"/>
                <w:szCs w:val="20"/>
              </w:rPr>
              <w:t xml:space="preserve"> tj. po terminie składania ofert, który wyznaczono na 3.03.2016 r. Zamawiający, jako powód unieważnienia uznał fakt, że opisał przedmiot zamówienia z naruszeniem przepisów art. 29 ust. 1- 3 ustawy Pzp., tj. w sposób niejednoznaczny i nieprecyzyjny oraz za pomocą niedostatecznie dokładnych i niezrozumiałych określeń.</w:t>
            </w:r>
          </w:p>
          <w:p w:rsidR="00B252B8" w:rsidRPr="00AA2797" w:rsidRDefault="00B252B8" w:rsidP="00631208">
            <w:pPr>
              <w:tabs>
                <w:tab w:val="left" w:pos="0"/>
                <w:tab w:val="left" w:pos="142"/>
                <w:tab w:val="left" w:pos="284"/>
              </w:tabs>
              <w:spacing w:after="0"/>
              <w:jc w:val="both"/>
              <w:rPr>
                <w:rFonts w:ascii="Garamond" w:hAnsi="Garamond"/>
                <w:sz w:val="20"/>
                <w:szCs w:val="20"/>
              </w:rPr>
            </w:pPr>
          </w:p>
        </w:tc>
        <w:tc>
          <w:tcPr>
            <w:tcW w:w="2819" w:type="dxa"/>
            <w:vMerge/>
            <w:vAlign w:val="center"/>
          </w:tcPr>
          <w:p w:rsidR="00B252B8" w:rsidRDefault="00B252B8" w:rsidP="006C4161">
            <w:pPr>
              <w:spacing w:after="0"/>
              <w:rPr>
                <w:rFonts w:ascii="Garamond" w:hAnsi="Garamond"/>
                <w:sz w:val="20"/>
                <w:szCs w:val="20"/>
              </w:rPr>
            </w:pPr>
          </w:p>
        </w:tc>
      </w:tr>
      <w:tr w:rsidR="00B252B8" w:rsidRPr="00AA2797" w:rsidTr="006D5AA1">
        <w:trPr>
          <w:trHeight w:val="1277"/>
        </w:trPr>
        <w:tc>
          <w:tcPr>
            <w:tcW w:w="698" w:type="dxa"/>
            <w:tcBorders>
              <w:right w:val="single" w:sz="4" w:space="0" w:color="auto"/>
            </w:tcBorders>
            <w:vAlign w:val="center"/>
          </w:tcPr>
          <w:p w:rsidR="00B252B8" w:rsidRPr="00AA2797" w:rsidRDefault="00B252B8" w:rsidP="006C4161">
            <w:pPr>
              <w:pStyle w:val="Tekstpodstawowy"/>
              <w:spacing w:after="0" w:line="360" w:lineRule="auto"/>
              <w:jc w:val="center"/>
              <w:rPr>
                <w:rFonts w:ascii="Garamond" w:hAnsi="Garamond"/>
                <w:sz w:val="20"/>
                <w:szCs w:val="20"/>
              </w:rPr>
            </w:pPr>
            <w:r>
              <w:rPr>
                <w:rFonts w:ascii="Garamond" w:hAnsi="Garamond"/>
                <w:sz w:val="20"/>
                <w:szCs w:val="20"/>
              </w:rPr>
              <w:t>8</w:t>
            </w:r>
            <w:r w:rsidRPr="00AA2797">
              <w:rPr>
                <w:rFonts w:ascii="Garamond" w:hAnsi="Garamond"/>
                <w:sz w:val="20"/>
                <w:szCs w:val="20"/>
              </w:rPr>
              <w:t xml:space="preserve">. </w:t>
            </w:r>
          </w:p>
        </w:tc>
        <w:tc>
          <w:tcPr>
            <w:tcW w:w="2508" w:type="dxa"/>
            <w:tcBorders>
              <w:left w:val="single" w:sz="4" w:space="0" w:color="auto"/>
            </w:tcBorders>
            <w:vAlign w:val="center"/>
          </w:tcPr>
          <w:p w:rsidR="00B252B8" w:rsidRPr="00AA2797" w:rsidRDefault="00B252B8" w:rsidP="003B0F54">
            <w:pPr>
              <w:pStyle w:val="Tekstpodstawowywcity"/>
              <w:spacing w:after="0"/>
              <w:ind w:left="22"/>
              <w:jc w:val="center"/>
              <w:rPr>
                <w:rFonts w:ascii="Garamond" w:hAnsi="Garamond"/>
                <w:b/>
              </w:rPr>
            </w:pPr>
            <w:r w:rsidRPr="00AA2797">
              <w:rPr>
                <w:rFonts w:ascii="Garamond" w:hAnsi="Garamond"/>
                <w:b/>
              </w:rPr>
              <w:t>Wielkopolski Zarząd Melioracji i Urządzeń Wodnych w Poznaniu</w:t>
            </w:r>
          </w:p>
          <w:p w:rsidR="00B252B8" w:rsidRPr="00AA2797" w:rsidRDefault="00B252B8" w:rsidP="003B0F54">
            <w:pPr>
              <w:pStyle w:val="Tekstpodstawowywcity"/>
              <w:spacing w:after="0"/>
              <w:ind w:left="22"/>
              <w:jc w:val="center"/>
              <w:rPr>
                <w:rFonts w:ascii="Garamond" w:hAnsi="Garamond"/>
                <w:b/>
              </w:rPr>
            </w:pPr>
            <w:r w:rsidRPr="00AA2797">
              <w:rPr>
                <w:rFonts w:ascii="Garamond" w:hAnsi="Garamond"/>
                <w:b/>
              </w:rPr>
              <w:t>(zwany dalej „WZMiUW”)</w:t>
            </w:r>
          </w:p>
        </w:tc>
        <w:tc>
          <w:tcPr>
            <w:tcW w:w="1373" w:type="dxa"/>
            <w:vAlign w:val="center"/>
          </w:tcPr>
          <w:p w:rsidR="00B252B8" w:rsidRPr="00AA2797" w:rsidRDefault="00B252B8" w:rsidP="003B0F54">
            <w:pPr>
              <w:pStyle w:val="Tekstpodstawowy"/>
              <w:spacing w:after="0"/>
              <w:jc w:val="center"/>
              <w:rPr>
                <w:rFonts w:ascii="Garamond" w:hAnsi="Garamond"/>
                <w:b/>
                <w:sz w:val="20"/>
                <w:szCs w:val="20"/>
              </w:rPr>
            </w:pPr>
            <w:r w:rsidRPr="00AA2797">
              <w:rPr>
                <w:rFonts w:ascii="Garamond" w:hAnsi="Garamond"/>
                <w:b/>
                <w:sz w:val="20"/>
                <w:szCs w:val="20"/>
              </w:rPr>
              <w:t xml:space="preserve">Departament Rolnictwa </w:t>
            </w:r>
            <w:r w:rsidRPr="00AA2797">
              <w:rPr>
                <w:rFonts w:ascii="Garamond" w:hAnsi="Garamond"/>
                <w:b/>
                <w:sz w:val="20"/>
                <w:szCs w:val="20"/>
              </w:rPr>
              <w:br/>
              <w:t>i Rozwoju Wsi</w:t>
            </w:r>
          </w:p>
          <w:p w:rsidR="00B252B8" w:rsidRPr="00AA2797" w:rsidRDefault="00B252B8" w:rsidP="003B0F54">
            <w:pPr>
              <w:pStyle w:val="Tekstpodstawowy"/>
              <w:spacing w:after="0"/>
              <w:jc w:val="center"/>
              <w:rPr>
                <w:rFonts w:ascii="Garamond" w:hAnsi="Garamond"/>
                <w:b/>
                <w:sz w:val="20"/>
                <w:szCs w:val="20"/>
              </w:rPr>
            </w:pPr>
            <w:r w:rsidRPr="00AA2797">
              <w:rPr>
                <w:rFonts w:ascii="Garamond" w:hAnsi="Garamond"/>
                <w:b/>
                <w:sz w:val="20"/>
                <w:szCs w:val="20"/>
              </w:rPr>
              <w:t xml:space="preserve">(DR) </w:t>
            </w:r>
          </w:p>
        </w:tc>
        <w:tc>
          <w:tcPr>
            <w:tcW w:w="2527" w:type="dxa"/>
            <w:vAlign w:val="center"/>
          </w:tcPr>
          <w:p w:rsidR="00B252B8" w:rsidRPr="00AA2797" w:rsidRDefault="00B252B8" w:rsidP="006C4161">
            <w:pPr>
              <w:pStyle w:val="Tekstpodstawowy"/>
              <w:spacing w:after="0" w:line="360" w:lineRule="auto"/>
              <w:jc w:val="center"/>
              <w:rPr>
                <w:rFonts w:ascii="Garamond" w:hAnsi="Garamond"/>
                <w:sz w:val="20"/>
                <w:szCs w:val="20"/>
              </w:rPr>
            </w:pPr>
            <w:r w:rsidRPr="00AA2797">
              <w:rPr>
                <w:rFonts w:ascii="Garamond" w:hAnsi="Garamond"/>
                <w:sz w:val="20"/>
                <w:szCs w:val="20"/>
              </w:rPr>
              <w:t xml:space="preserve">Art. 18 pkt 2 ustawy </w:t>
            </w:r>
          </w:p>
        </w:tc>
        <w:tc>
          <w:tcPr>
            <w:tcW w:w="4890" w:type="dxa"/>
          </w:tcPr>
          <w:p w:rsidR="00B252B8" w:rsidRDefault="00B252B8" w:rsidP="00B1133B">
            <w:pPr>
              <w:pStyle w:val="Akapitzlist0"/>
              <w:spacing w:after="0" w:line="240" w:lineRule="auto"/>
              <w:ind w:left="0"/>
              <w:jc w:val="both"/>
              <w:rPr>
                <w:rFonts w:ascii="Garamond" w:hAnsi="Garamond"/>
                <w:sz w:val="20"/>
                <w:szCs w:val="20"/>
              </w:rPr>
            </w:pPr>
          </w:p>
          <w:p w:rsidR="00B252B8" w:rsidRDefault="00B252B8" w:rsidP="00B1133B">
            <w:pPr>
              <w:pStyle w:val="Akapitzlist0"/>
              <w:spacing w:after="0" w:line="240" w:lineRule="auto"/>
              <w:ind w:left="0"/>
              <w:jc w:val="both"/>
              <w:rPr>
                <w:rFonts w:ascii="Garamond" w:hAnsi="Garamond"/>
                <w:sz w:val="20"/>
                <w:szCs w:val="20"/>
              </w:rPr>
            </w:pPr>
            <w:r w:rsidRPr="00AA2797">
              <w:rPr>
                <w:rFonts w:ascii="Garamond" w:hAnsi="Garamond"/>
                <w:sz w:val="20"/>
                <w:szCs w:val="20"/>
              </w:rPr>
              <w:t xml:space="preserve">Nieprzekazanie w terminie sprawozdania z wykonania procesów gromadzenia środków publicznych i ich rozdysponowania (art. 18 pkt 2 ustawy), a mianowicie sprawozdania Rb-Z o stanie zobowiązań według tytułów dłużnych oraz poręczeń i gwarancji według stanu na koniec II kwartału 2016 roku. </w:t>
            </w:r>
          </w:p>
          <w:p w:rsidR="00B252B8" w:rsidRPr="00AA2797" w:rsidRDefault="00B252B8" w:rsidP="00B1133B">
            <w:pPr>
              <w:pStyle w:val="Akapitzlist0"/>
              <w:spacing w:after="0" w:line="240" w:lineRule="auto"/>
              <w:ind w:left="0"/>
              <w:jc w:val="both"/>
              <w:rPr>
                <w:rFonts w:ascii="Garamond" w:hAnsi="Garamond"/>
                <w:sz w:val="20"/>
                <w:szCs w:val="20"/>
              </w:rPr>
            </w:pPr>
            <w:r w:rsidRPr="00AA2797">
              <w:rPr>
                <w:rFonts w:ascii="Garamond" w:hAnsi="Garamond"/>
                <w:sz w:val="20"/>
                <w:szCs w:val="20"/>
              </w:rPr>
              <w:t xml:space="preserve">Przedmiotowe sprawozdanie zostało przekazane Zarządowi Województwa Wielkopolskiego w dniu 12 lipca 2016 r., zamiast najpóźniej w dniu 11 lipca 2016 roku, co było niezgodne z przepisami § 8 ust. 1 i ust. 2 pkt 2 oraz załącznikiem nr 7 do rozporządzenia Ministra Finansów </w:t>
            </w:r>
            <w:r>
              <w:rPr>
                <w:rFonts w:ascii="Garamond" w:hAnsi="Garamond"/>
                <w:sz w:val="20"/>
                <w:szCs w:val="20"/>
              </w:rPr>
              <w:br/>
            </w:r>
            <w:r w:rsidRPr="00AA2797">
              <w:rPr>
                <w:rFonts w:ascii="Garamond" w:hAnsi="Garamond"/>
                <w:sz w:val="20"/>
                <w:szCs w:val="20"/>
              </w:rPr>
              <w:t xml:space="preserve">z dnia 4 marca 2010 r. w sprawie sprawozdań jednostek sektora finansów publicznych w zakresie operacji finansowych (t.j. Dz. U. z 2014 r., poz. 1773).   </w:t>
            </w:r>
          </w:p>
        </w:tc>
        <w:tc>
          <w:tcPr>
            <w:tcW w:w="2819" w:type="dxa"/>
            <w:vAlign w:val="center"/>
          </w:tcPr>
          <w:p w:rsidR="00B252B8" w:rsidRDefault="00B252B8" w:rsidP="003B0F54">
            <w:pPr>
              <w:spacing w:after="0"/>
              <w:rPr>
                <w:rFonts w:ascii="Garamond" w:hAnsi="Garamond"/>
                <w:sz w:val="20"/>
                <w:szCs w:val="20"/>
              </w:rPr>
            </w:pPr>
          </w:p>
          <w:p w:rsidR="00B252B8" w:rsidRPr="00AA2797" w:rsidRDefault="00B252B8" w:rsidP="003B0F54">
            <w:pPr>
              <w:spacing w:after="0"/>
              <w:rPr>
                <w:rFonts w:ascii="Garamond" w:hAnsi="Garamond"/>
                <w:sz w:val="20"/>
                <w:szCs w:val="20"/>
              </w:rPr>
            </w:pPr>
            <w:r w:rsidRPr="00AA2797">
              <w:rPr>
                <w:rFonts w:ascii="Garamond" w:hAnsi="Garamond"/>
                <w:sz w:val="20"/>
                <w:szCs w:val="20"/>
              </w:rPr>
              <w:t xml:space="preserve">Zawiadomienie do Rzecznika </w:t>
            </w:r>
            <w:r w:rsidRPr="00AA2797">
              <w:rPr>
                <w:rFonts w:ascii="Garamond" w:hAnsi="Garamond"/>
                <w:sz w:val="20"/>
                <w:szCs w:val="20"/>
              </w:rPr>
              <w:br/>
              <w:t>Dyscypliny Finansów Publicznych w Poznaniu</w:t>
            </w:r>
          </w:p>
          <w:p w:rsidR="00B252B8" w:rsidRPr="00AA2797" w:rsidRDefault="00B252B8" w:rsidP="003B0F54">
            <w:pPr>
              <w:spacing w:after="0"/>
              <w:rPr>
                <w:rFonts w:ascii="Garamond" w:hAnsi="Garamond"/>
                <w:sz w:val="20"/>
                <w:szCs w:val="20"/>
              </w:rPr>
            </w:pPr>
            <w:r w:rsidRPr="00AA2797">
              <w:rPr>
                <w:rFonts w:ascii="Garamond" w:hAnsi="Garamond"/>
                <w:sz w:val="20"/>
                <w:szCs w:val="20"/>
              </w:rPr>
              <w:t xml:space="preserve"> z</w:t>
            </w:r>
            <w:r w:rsidRPr="00AA2797">
              <w:rPr>
                <w:rFonts w:ascii="Garamond" w:hAnsi="Garamond"/>
                <w:sz w:val="16"/>
                <w:szCs w:val="16"/>
              </w:rPr>
              <w:t xml:space="preserve"> </w:t>
            </w:r>
            <w:r w:rsidRPr="00AA2797">
              <w:rPr>
                <w:rFonts w:ascii="Garamond" w:hAnsi="Garamond"/>
                <w:sz w:val="20"/>
                <w:szCs w:val="20"/>
              </w:rPr>
              <w:t>dnia</w:t>
            </w:r>
            <w:r w:rsidRPr="00AA2797">
              <w:rPr>
                <w:rFonts w:ascii="Garamond" w:hAnsi="Garamond"/>
                <w:sz w:val="16"/>
                <w:szCs w:val="16"/>
              </w:rPr>
              <w:t xml:space="preserve"> </w:t>
            </w:r>
            <w:r w:rsidRPr="00AA2797">
              <w:rPr>
                <w:rFonts w:ascii="Garamond" w:hAnsi="Garamond"/>
                <w:sz w:val="20"/>
                <w:szCs w:val="20"/>
              </w:rPr>
              <w:t>5 sierpnia 2016 r. znak</w:t>
            </w:r>
            <w:r w:rsidRPr="00AA2797">
              <w:rPr>
                <w:rFonts w:ascii="Garamond" w:hAnsi="Garamond"/>
                <w:sz w:val="20"/>
                <w:szCs w:val="20"/>
              </w:rPr>
              <w:br/>
              <w:t>DR-IV.3026.41.2016</w:t>
            </w:r>
            <w:r>
              <w:rPr>
                <w:rFonts w:ascii="Garamond" w:hAnsi="Garamond"/>
                <w:sz w:val="20"/>
                <w:szCs w:val="20"/>
              </w:rPr>
              <w:t>.</w:t>
            </w:r>
          </w:p>
          <w:p w:rsidR="00B252B8" w:rsidRPr="00AA2797" w:rsidRDefault="00B252B8" w:rsidP="003B0F54">
            <w:pPr>
              <w:spacing w:after="0"/>
              <w:rPr>
                <w:rFonts w:ascii="Garamond" w:hAnsi="Garamond"/>
                <w:sz w:val="20"/>
                <w:szCs w:val="20"/>
              </w:rPr>
            </w:pPr>
          </w:p>
          <w:p w:rsidR="00B252B8" w:rsidRPr="00AA2797" w:rsidRDefault="00B252B8" w:rsidP="003475CD">
            <w:pPr>
              <w:suppressAutoHyphens/>
              <w:spacing w:after="0"/>
              <w:rPr>
                <w:rFonts w:ascii="Garamond" w:hAnsi="Garamond"/>
                <w:sz w:val="20"/>
                <w:szCs w:val="20"/>
              </w:rPr>
            </w:pPr>
            <w:r w:rsidRPr="00AA2797">
              <w:rPr>
                <w:rFonts w:ascii="Garamond" w:hAnsi="Garamond"/>
                <w:sz w:val="20"/>
                <w:szCs w:val="20"/>
              </w:rPr>
              <w:t xml:space="preserve">Pismem z dnia </w:t>
            </w:r>
            <w:r w:rsidRPr="00AA2797">
              <w:rPr>
                <w:rFonts w:ascii="Garamond" w:hAnsi="Garamond"/>
                <w:sz w:val="20"/>
                <w:szCs w:val="20"/>
              </w:rPr>
              <w:br/>
              <w:t>3</w:t>
            </w:r>
            <w:r w:rsidRPr="00AA2797">
              <w:rPr>
                <w:rFonts w:ascii="Garamond" w:hAnsi="Garamond"/>
                <w:sz w:val="16"/>
                <w:szCs w:val="16"/>
              </w:rPr>
              <w:t xml:space="preserve"> </w:t>
            </w:r>
            <w:r w:rsidRPr="00AA2797">
              <w:rPr>
                <w:rFonts w:ascii="Garamond" w:hAnsi="Garamond"/>
                <w:sz w:val="20"/>
                <w:szCs w:val="20"/>
              </w:rPr>
              <w:t xml:space="preserve">listopada 2016 r. Zastępca Rzecznika poinformował, że </w:t>
            </w:r>
            <w:r w:rsidRPr="00AA2797">
              <w:rPr>
                <w:rFonts w:ascii="Garamond" w:hAnsi="Garamond"/>
                <w:sz w:val="20"/>
                <w:szCs w:val="20"/>
              </w:rPr>
              <w:br/>
              <w:t xml:space="preserve">w dniu 3 listopada 2016 r. wystąpił do Przewodniczącej Regionalnej Komisji Orzekającej w sprawach o naruszenie dyscypliny finansów publicznych w Poznaniu przy Regionalnej Izbie Obrachunkowej </w:t>
            </w:r>
            <w:r w:rsidRPr="00AA2797">
              <w:rPr>
                <w:rFonts w:ascii="Garamond" w:hAnsi="Garamond"/>
                <w:sz w:val="20"/>
                <w:szCs w:val="20"/>
              </w:rPr>
              <w:br/>
              <w:t>w Poznaniu,  z wnioskiem o ukaranie Dyrektora WZMiUW,</w:t>
            </w:r>
          </w:p>
          <w:p w:rsidR="00B252B8" w:rsidRPr="00AA2797" w:rsidRDefault="00B252B8" w:rsidP="006C4161">
            <w:pPr>
              <w:spacing w:after="0"/>
              <w:rPr>
                <w:rFonts w:ascii="Garamond" w:hAnsi="Garamond"/>
                <w:sz w:val="20"/>
                <w:szCs w:val="20"/>
              </w:rPr>
            </w:pPr>
            <w:r w:rsidRPr="00AA2797">
              <w:rPr>
                <w:rFonts w:ascii="Garamond" w:hAnsi="Garamond"/>
                <w:sz w:val="20"/>
                <w:szCs w:val="20"/>
              </w:rPr>
              <w:t xml:space="preserve">za naruszenie dyscypliny finansów publicznych, określone w art. 18 pkt 2 ustawy. </w:t>
            </w:r>
          </w:p>
        </w:tc>
      </w:tr>
    </w:tbl>
    <w:p w:rsidR="00B252B8" w:rsidRDefault="00B252B8" w:rsidP="00052569">
      <w:pPr>
        <w:spacing w:after="0" w:line="360" w:lineRule="auto"/>
        <w:rPr>
          <w:rFonts w:ascii="Garamond" w:hAnsi="Garamond"/>
        </w:rPr>
      </w:pPr>
    </w:p>
    <w:p w:rsidR="00B252B8" w:rsidRDefault="00B252B8" w:rsidP="00052569">
      <w:pPr>
        <w:spacing w:after="0" w:line="360" w:lineRule="auto"/>
        <w:rPr>
          <w:rFonts w:ascii="Garamond" w:hAnsi="Garamond"/>
        </w:rPr>
      </w:pPr>
    </w:p>
    <w:p w:rsidR="00B252B8" w:rsidRPr="007C1242" w:rsidRDefault="00B252B8" w:rsidP="00383929">
      <w:pPr>
        <w:spacing w:after="0" w:line="360" w:lineRule="auto"/>
        <w:jc w:val="both"/>
        <w:rPr>
          <w:rFonts w:ascii="Garamond" w:hAnsi="Garamond"/>
        </w:rPr>
      </w:pPr>
      <w:r w:rsidRPr="007C1242">
        <w:rPr>
          <w:rFonts w:ascii="Garamond" w:hAnsi="Garamond"/>
          <w:b/>
        </w:rPr>
        <w:lastRenderedPageBreak/>
        <w:t>Czyny wskazujące na naruszenie dyscypliny finansów publicznych (ujawnione w wyniku kontroli PODMIOTÓW W ZAKRESIE PRAWIDŁOWOŚCI WYDATKOWANIA OTRZYMANYCH DOTACJI), przedstawiono w poniższym zestawieniu:</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260"/>
        <w:gridCol w:w="5833"/>
        <w:gridCol w:w="3097"/>
      </w:tblGrid>
      <w:tr w:rsidR="00B252B8" w:rsidRPr="007C1242" w:rsidTr="003475CD">
        <w:trPr>
          <w:trHeight w:val="1463"/>
        </w:trPr>
        <w:tc>
          <w:tcPr>
            <w:tcW w:w="2660" w:type="dxa"/>
            <w:vAlign w:val="center"/>
          </w:tcPr>
          <w:p w:rsidR="00B252B8" w:rsidRPr="007C1242" w:rsidRDefault="00B252B8" w:rsidP="00BD74E3">
            <w:pPr>
              <w:pStyle w:val="Tekstpodstawowy"/>
              <w:spacing w:after="0" w:line="276" w:lineRule="auto"/>
              <w:jc w:val="center"/>
              <w:rPr>
                <w:rFonts w:ascii="Garamond" w:hAnsi="Garamond"/>
                <w:b/>
              </w:rPr>
            </w:pPr>
            <w:r w:rsidRPr="007C1242">
              <w:rPr>
                <w:rFonts w:ascii="Garamond" w:hAnsi="Garamond"/>
                <w:b/>
                <w:sz w:val="20"/>
                <w:szCs w:val="20"/>
              </w:rPr>
              <w:t xml:space="preserve">Nazwa podmiotu kontrolowanego </w:t>
            </w:r>
          </w:p>
        </w:tc>
        <w:tc>
          <w:tcPr>
            <w:tcW w:w="3260" w:type="dxa"/>
            <w:vAlign w:val="center"/>
          </w:tcPr>
          <w:p w:rsidR="00B252B8" w:rsidRPr="007C1242" w:rsidRDefault="00B252B8" w:rsidP="00262C05">
            <w:pPr>
              <w:pStyle w:val="Tekstpodstawowy"/>
              <w:spacing w:after="0" w:line="276" w:lineRule="auto"/>
              <w:jc w:val="center"/>
              <w:rPr>
                <w:rFonts w:ascii="Garamond" w:hAnsi="Garamond"/>
                <w:b/>
              </w:rPr>
            </w:pPr>
            <w:r w:rsidRPr="007C1242">
              <w:rPr>
                <w:rFonts w:ascii="Garamond" w:hAnsi="Garamond"/>
                <w:b/>
                <w:sz w:val="20"/>
                <w:szCs w:val="20"/>
              </w:rPr>
              <w:t xml:space="preserve">Podstawa prawna naruszenia dyscypliny finansów publicznych </w:t>
            </w:r>
            <w:r>
              <w:rPr>
                <w:rFonts w:ascii="Garamond" w:hAnsi="Garamond"/>
                <w:b/>
                <w:sz w:val="20"/>
                <w:szCs w:val="20"/>
              </w:rPr>
              <w:br/>
            </w:r>
            <w:r w:rsidRPr="007C1242">
              <w:rPr>
                <w:rFonts w:ascii="Garamond" w:hAnsi="Garamond"/>
                <w:b/>
                <w:sz w:val="20"/>
                <w:szCs w:val="20"/>
              </w:rPr>
              <w:t xml:space="preserve">wg ustawy z dnia 17 grudnia 2004 r. </w:t>
            </w:r>
            <w:r>
              <w:rPr>
                <w:rFonts w:ascii="Garamond" w:hAnsi="Garamond"/>
                <w:b/>
                <w:sz w:val="20"/>
                <w:szCs w:val="20"/>
              </w:rPr>
              <w:br/>
            </w:r>
            <w:r w:rsidRPr="007C1242">
              <w:rPr>
                <w:rFonts w:ascii="Garamond" w:hAnsi="Garamond"/>
                <w:b/>
                <w:sz w:val="20"/>
                <w:szCs w:val="20"/>
              </w:rPr>
              <w:t>o odpowiedzialności za naruszenie dyscypliny finansów publicznych, zwanej dalej „ustawą”</w:t>
            </w:r>
          </w:p>
        </w:tc>
        <w:tc>
          <w:tcPr>
            <w:tcW w:w="5833" w:type="dxa"/>
            <w:vAlign w:val="center"/>
          </w:tcPr>
          <w:p w:rsidR="00B252B8" w:rsidRPr="007C1242" w:rsidRDefault="00B252B8" w:rsidP="00B846EE">
            <w:pPr>
              <w:spacing w:after="0" w:line="276" w:lineRule="auto"/>
              <w:jc w:val="center"/>
              <w:rPr>
                <w:rFonts w:ascii="Garamond" w:hAnsi="Garamond"/>
                <w:b/>
                <w:sz w:val="20"/>
                <w:szCs w:val="20"/>
              </w:rPr>
            </w:pPr>
            <w:r w:rsidRPr="007C1242">
              <w:rPr>
                <w:rFonts w:ascii="Garamond" w:hAnsi="Garamond"/>
                <w:b/>
                <w:sz w:val="20"/>
                <w:szCs w:val="20"/>
              </w:rPr>
              <w:t>Czyn wskazujący na naruszenie dyscypliny finansów publicznych</w:t>
            </w:r>
          </w:p>
        </w:tc>
        <w:tc>
          <w:tcPr>
            <w:tcW w:w="3097" w:type="dxa"/>
            <w:vAlign w:val="center"/>
          </w:tcPr>
          <w:p w:rsidR="00B252B8" w:rsidRPr="007C1242" w:rsidRDefault="00B252B8" w:rsidP="00BF639B">
            <w:pPr>
              <w:spacing w:after="0"/>
              <w:jc w:val="center"/>
              <w:rPr>
                <w:rFonts w:ascii="Garamond" w:hAnsi="Garamond"/>
                <w:b/>
                <w:sz w:val="20"/>
                <w:szCs w:val="20"/>
              </w:rPr>
            </w:pPr>
            <w:r w:rsidRPr="007C1242">
              <w:rPr>
                <w:rFonts w:ascii="Garamond" w:hAnsi="Garamond"/>
                <w:b/>
                <w:sz w:val="20"/>
                <w:szCs w:val="20"/>
              </w:rPr>
              <w:t>Sposób załatwienia/</w:t>
            </w:r>
          </w:p>
          <w:p w:rsidR="00B252B8" w:rsidRPr="007C1242" w:rsidRDefault="00B252B8" w:rsidP="00BF639B">
            <w:pPr>
              <w:spacing w:after="0" w:line="276" w:lineRule="auto"/>
              <w:jc w:val="center"/>
              <w:rPr>
                <w:rFonts w:ascii="Garamond" w:hAnsi="Garamond"/>
                <w:b/>
                <w:sz w:val="20"/>
                <w:szCs w:val="20"/>
              </w:rPr>
            </w:pPr>
            <w:r w:rsidRPr="007C1242">
              <w:rPr>
                <w:rFonts w:ascii="Garamond" w:hAnsi="Garamond"/>
                <w:b/>
                <w:sz w:val="20"/>
                <w:szCs w:val="20"/>
              </w:rPr>
              <w:t>rozstrzygnięcie</w:t>
            </w:r>
          </w:p>
        </w:tc>
      </w:tr>
      <w:tr w:rsidR="00B252B8" w:rsidRPr="007C1242" w:rsidTr="003475CD">
        <w:trPr>
          <w:trHeight w:val="241"/>
        </w:trPr>
        <w:tc>
          <w:tcPr>
            <w:tcW w:w="2660" w:type="dxa"/>
            <w:vAlign w:val="center"/>
          </w:tcPr>
          <w:p w:rsidR="00B252B8" w:rsidRPr="007C1242" w:rsidRDefault="00B252B8" w:rsidP="00B846EE">
            <w:pPr>
              <w:spacing w:after="0" w:line="276" w:lineRule="auto"/>
              <w:jc w:val="center"/>
              <w:rPr>
                <w:rFonts w:ascii="Garamond" w:hAnsi="Garamond"/>
                <w:sz w:val="20"/>
                <w:szCs w:val="20"/>
              </w:rPr>
            </w:pPr>
            <w:r w:rsidRPr="007C1242">
              <w:rPr>
                <w:rFonts w:ascii="Garamond" w:hAnsi="Garamond"/>
                <w:sz w:val="20"/>
                <w:szCs w:val="20"/>
              </w:rPr>
              <w:t>1</w:t>
            </w:r>
          </w:p>
        </w:tc>
        <w:tc>
          <w:tcPr>
            <w:tcW w:w="3260" w:type="dxa"/>
            <w:vAlign w:val="center"/>
          </w:tcPr>
          <w:p w:rsidR="00B252B8" w:rsidRPr="007C1242" w:rsidRDefault="00B252B8" w:rsidP="00B846EE">
            <w:pPr>
              <w:spacing w:after="0" w:line="276" w:lineRule="auto"/>
              <w:jc w:val="center"/>
              <w:rPr>
                <w:rFonts w:ascii="Garamond" w:hAnsi="Garamond"/>
                <w:sz w:val="20"/>
                <w:szCs w:val="20"/>
              </w:rPr>
            </w:pPr>
            <w:r w:rsidRPr="007C1242">
              <w:rPr>
                <w:rFonts w:ascii="Garamond" w:hAnsi="Garamond"/>
                <w:sz w:val="20"/>
                <w:szCs w:val="20"/>
              </w:rPr>
              <w:t>2</w:t>
            </w:r>
          </w:p>
        </w:tc>
        <w:tc>
          <w:tcPr>
            <w:tcW w:w="5833" w:type="dxa"/>
            <w:vAlign w:val="center"/>
          </w:tcPr>
          <w:p w:rsidR="00B252B8" w:rsidRPr="007C1242" w:rsidRDefault="00B252B8" w:rsidP="00B846EE">
            <w:pPr>
              <w:spacing w:after="0" w:line="276" w:lineRule="auto"/>
              <w:jc w:val="center"/>
              <w:rPr>
                <w:rFonts w:ascii="Garamond" w:hAnsi="Garamond"/>
                <w:sz w:val="20"/>
                <w:szCs w:val="20"/>
              </w:rPr>
            </w:pPr>
            <w:r w:rsidRPr="007C1242">
              <w:rPr>
                <w:rFonts w:ascii="Garamond" w:hAnsi="Garamond"/>
                <w:sz w:val="20"/>
                <w:szCs w:val="20"/>
              </w:rPr>
              <w:t>3</w:t>
            </w:r>
          </w:p>
        </w:tc>
        <w:tc>
          <w:tcPr>
            <w:tcW w:w="3097" w:type="dxa"/>
            <w:vAlign w:val="center"/>
          </w:tcPr>
          <w:p w:rsidR="00B252B8" w:rsidRPr="007C1242" w:rsidRDefault="00B252B8" w:rsidP="00B846EE">
            <w:pPr>
              <w:spacing w:after="0" w:line="276" w:lineRule="auto"/>
              <w:jc w:val="center"/>
              <w:rPr>
                <w:rFonts w:ascii="Garamond" w:hAnsi="Garamond"/>
                <w:sz w:val="20"/>
                <w:szCs w:val="20"/>
              </w:rPr>
            </w:pPr>
            <w:r w:rsidRPr="007C1242">
              <w:rPr>
                <w:rFonts w:ascii="Garamond" w:hAnsi="Garamond"/>
                <w:sz w:val="20"/>
                <w:szCs w:val="20"/>
              </w:rPr>
              <w:t>4</w:t>
            </w:r>
          </w:p>
        </w:tc>
      </w:tr>
      <w:tr w:rsidR="00B252B8" w:rsidRPr="007C1242" w:rsidTr="003475CD">
        <w:trPr>
          <w:trHeight w:val="2961"/>
        </w:trPr>
        <w:tc>
          <w:tcPr>
            <w:tcW w:w="2660" w:type="dxa"/>
            <w:vAlign w:val="center"/>
          </w:tcPr>
          <w:p w:rsidR="00B252B8" w:rsidRPr="007C1242" w:rsidRDefault="00B252B8" w:rsidP="00B846EE">
            <w:pPr>
              <w:spacing w:after="0" w:line="276" w:lineRule="auto"/>
              <w:jc w:val="center"/>
              <w:rPr>
                <w:rFonts w:ascii="Garamond" w:hAnsi="Garamond"/>
                <w:sz w:val="20"/>
                <w:szCs w:val="20"/>
                <w:highlight w:val="cyan"/>
              </w:rPr>
            </w:pPr>
          </w:p>
          <w:p w:rsidR="00B252B8" w:rsidRPr="007C1242" w:rsidRDefault="00B252B8" w:rsidP="00BD74E3">
            <w:pPr>
              <w:spacing w:after="0" w:line="276" w:lineRule="auto"/>
              <w:jc w:val="center"/>
              <w:rPr>
                <w:rFonts w:ascii="Garamond" w:hAnsi="Garamond"/>
                <w:b/>
                <w:sz w:val="20"/>
                <w:szCs w:val="20"/>
              </w:rPr>
            </w:pPr>
            <w:r w:rsidRPr="007C1242">
              <w:rPr>
                <w:rFonts w:ascii="Garamond" w:hAnsi="Garamond"/>
                <w:b/>
                <w:sz w:val="20"/>
                <w:szCs w:val="20"/>
              </w:rPr>
              <w:t>Stowarzyszenie Wspólnota BONA FIDE</w:t>
            </w:r>
          </w:p>
          <w:p w:rsidR="00B252B8" w:rsidRPr="007C1242" w:rsidRDefault="00B252B8" w:rsidP="00BD74E3">
            <w:pPr>
              <w:spacing w:after="0" w:line="276" w:lineRule="auto"/>
              <w:jc w:val="center"/>
              <w:rPr>
                <w:rFonts w:ascii="Garamond" w:hAnsi="Garamond"/>
                <w:b/>
                <w:sz w:val="20"/>
                <w:szCs w:val="20"/>
              </w:rPr>
            </w:pPr>
            <w:r w:rsidRPr="007C1242">
              <w:rPr>
                <w:rFonts w:ascii="Garamond" w:hAnsi="Garamond"/>
                <w:b/>
                <w:sz w:val="20"/>
                <w:szCs w:val="20"/>
              </w:rPr>
              <w:t xml:space="preserve"> w Poznaniu</w:t>
            </w:r>
          </w:p>
          <w:p w:rsidR="00B252B8" w:rsidRPr="007C1242" w:rsidRDefault="00B252B8" w:rsidP="00BD74E3">
            <w:pPr>
              <w:spacing w:after="0" w:line="276" w:lineRule="auto"/>
              <w:jc w:val="center"/>
              <w:rPr>
                <w:rFonts w:ascii="Garamond" w:hAnsi="Garamond"/>
                <w:b/>
                <w:sz w:val="20"/>
                <w:szCs w:val="20"/>
              </w:rPr>
            </w:pPr>
            <w:r w:rsidRPr="007C1242">
              <w:rPr>
                <w:rFonts w:ascii="Garamond" w:hAnsi="Garamond"/>
                <w:b/>
                <w:sz w:val="20"/>
                <w:szCs w:val="20"/>
              </w:rPr>
              <w:t>(zwane dalej „Stowarzyszeniem”)</w:t>
            </w:r>
          </w:p>
          <w:p w:rsidR="00B252B8" w:rsidRPr="007C1242" w:rsidRDefault="00B252B8" w:rsidP="00BD74E3">
            <w:pPr>
              <w:spacing w:after="0" w:line="276" w:lineRule="auto"/>
              <w:jc w:val="center"/>
              <w:rPr>
                <w:rFonts w:ascii="Garamond" w:hAnsi="Garamond"/>
                <w:sz w:val="20"/>
                <w:szCs w:val="20"/>
                <w:highlight w:val="cyan"/>
              </w:rPr>
            </w:pPr>
          </w:p>
        </w:tc>
        <w:tc>
          <w:tcPr>
            <w:tcW w:w="3260" w:type="dxa"/>
            <w:vAlign w:val="center"/>
          </w:tcPr>
          <w:p w:rsidR="00B252B8" w:rsidRPr="007C1242" w:rsidRDefault="00B252B8" w:rsidP="00B846EE">
            <w:pPr>
              <w:spacing w:after="0" w:line="276" w:lineRule="auto"/>
              <w:rPr>
                <w:rFonts w:ascii="Garamond" w:hAnsi="Garamond"/>
                <w:b/>
                <w:sz w:val="20"/>
                <w:szCs w:val="20"/>
                <w:highlight w:val="cyan"/>
              </w:rPr>
            </w:pPr>
          </w:p>
          <w:p w:rsidR="00B252B8" w:rsidRPr="007C1242" w:rsidRDefault="00B252B8" w:rsidP="00BF639B">
            <w:pPr>
              <w:spacing w:after="0" w:line="276" w:lineRule="auto"/>
              <w:jc w:val="center"/>
              <w:rPr>
                <w:rFonts w:ascii="Garamond" w:hAnsi="Garamond"/>
                <w:sz w:val="20"/>
                <w:szCs w:val="20"/>
              </w:rPr>
            </w:pPr>
            <w:r w:rsidRPr="007C1242">
              <w:rPr>
                <w:rFonts w:ascii="Garamond" w:hAnsi="Garamond" w:cs="Tahoma"/>
                <w:sz w:val="20"/>
                <w:szCs w:val="20"/>
              </w:rPr>
              <w:t>Art. 9 pkt 2 ustawy</w:t>
            </w:r>
          </w:p>
          <w:p w:rsidR="00B252B8" w:rsidRPr="007C1242" w:rsidRDefault="00B252B8" w:rsidP="00BF639B">
            <w:pPr>
              <w:suppressAutoHyphens/>
              <w:spacing w:after="0" w:line="276" w:lineRule="auto"/>
              <w:rPr>
                <w:rFonts w:ascii="Garamond" w:hAnsi="Garamond"/>
                <w:sz w:val="20"/>
                <w:szCs w:val="20"/>
              </w:rPr>
            </w:pPr>
          </w:p>
          <w:p w:rsidR="00B252B8" w:rsidRPr="007C1242" w:rsidRDefault="00B252B8" w:rsidP="00B846EE">
            <w:pPr>
              <w:spacing w:after="0" w:line="276" w:lineRule="auto"/>
              <w:rPr>
                <w:rFonts w:ascii="Garamond" w:hAnsi="Garamond"/>
                <w:b/>
                <w:sz w:val="20"/>
                <w:szCs w:val="20"/>
                <w:highlight w:val="cyan"/>
              </w:rPr>
            </w:pPr>
          </w:p>
          <w:p w:rsidR="00B252B8" w:rsidRPr="007C1242" w:rsidRDefault="00B252B8" w:rsidP="00B846EE">
            <w:pPr>
              <w:spacing w:after="0" w:line="276" w:lineRule="auto"/>
              <w:rPr>
                <w:rFonts w:ascii="Garamond" w:hAnsi="Garamond"/>
                <w:b/>
                <w:sz w:val="20"/>
                <w:szCs w:val="20"/>
                <w:highlight w:val="cyan"/>
              </w:rPr>
            </w:pPr>
          </w:p>
          <w:p w:rsidR="00B252B8" w:rsidRPr="007C1242" w:rsidRDefault="00B252B8" w:rsidP="00B846EE">
            <w:pPr>
              <w:spacing w:after="0" w:line="276" w:lineRule="auto"/>
              <w:rPr>
                <w:rFonts w:ascii="Garamond" w:hAnsi="Garamond"/>
                <w:b/>
                <w:sz w:val="20"/>
                <w:szCs w:val="20"/>
                <w:highlight w:val="cyan"/>
              </w:rPr>
            </w:pPr>
          </w:p>
        </w:tc>
        <w:tc>
          <w:tcPr>
            <w:tcW w:w="5833" w:type="dxa"/>
            <w:vAlign w:val="center"/>
          </w:tcPr>
          <w:p w:rsidR="00B252B8" w:rsidRPr="006D733D" w:rsidRDefault="00B252B8" w:rsidP="006D733D">
            <w:pPr>
              <w:spacing w:after="120"/>
              <w:jc w:val="both"/>
              <w:rPr>
                <w:rFonts w:ascii="Garamond" w:hAnsi="Garamond"/>
                <w:sz w:val="20"/>
                <w:szCs w:val="20"/>
              </w:rPr>
            </w:pPr>
            <w:r w:rsidRPr="006D733D">
              <w:rPr>
                <w:rFonts w:ascii="Garamond" w:hAnsi="Garamond"/>
                <w:sz w:val="20"/>
                <w:szCs w:val="20"/>
              </w:rPr>
              <w:t xml:space="preserve">Nierozliczenie w terminie dotacji, otrzymanej przez Stowarzyszenie </w:t>
            </w:r>
            <w:r w:rsidRPr="006D733D">
              <w:rPr>
                <w:rFonts w:ascii="Garamond" w:hAnsi="Garamond"/>
                <w:sz w:val="20"/>
                <w:szCs w:val="20"/>
              </w:rPr>
              <w:br/>
              <w:t xml:space="preserve">z budżetu Województwa Wielkopolskiego na podstawie umowy nr </w:t>
            </w:r>
            <w:r w:rsidRPr="006D733D">
              <w:rPr>
                <w:rFonts w:ascii="Garamond" w:hAnsi="Garamond" w:cs="Tahoma"/>
                <w:sz w:val="20"/>
                <w:szCs w:val="20"/>
              </w:rPr>
              <w:t>79/DZ.III/2015 zawartej 28 lipca 2015 r.</w:t>
            </w:r>
            <w:r w:rsidRPr="006D733D">
              <w:rPr>
                <w:rFonts w:ascii="Garamond" w:hAnsi="Garamond"/>
                <w:sz w:val="20"/>
                <w:szCs w:val="20"/>
              </w:rPr>
              <w:t xml:space="preserve"> pomiędzy Województwem Wielkopolskim a Stowarzyszeniem, w kwocie </w:t>
            </w:r>
            <w:r w:rsidRPr="006D733D">
              <w:rPr>
                <w:rFonts w:ascii="Garamond" w:hAnsi="Garamond" w:cs="Tahoma"/>
                <w:sz w:val="20"/>
                <w:szCs w:val="20"/>
              </w:rPr>
              <w:t xml:space="preserve">10 370,00 </w:t>
            </w:r>
            <w:r w:rsidRPr="006D733D">
              <w:rPr>
                <w:rFonts w:ascii="Garamond" w:hAnsi="Garamond"/>
                <w:sz w:val="20"/>
                <w:szCs w:val="20"/>
              </w:rPr>
              <w:t xml:space="preserve">zł. Jako termin końcowy realizacji zadania wyznaczono dzień 7.08.2015 r., a zatem Stowarzyszenie powinno złożyć Zleceniodawcy sprawozdanie finansowe z wykonania zadania do 6.09.2015 r.. Tymczasem sprawozdanie przekazano do UMWW w dniu 16.10.2015 r.., tj. opóźnienie 40 dni. Powyższe  było niezgodne z </w:t>
            </w:r>
            <w:r w:rsidRPr="006D733D">
              <w:rPr>
                <w:rFonts w:ascii="Garamond" w:hAnsi="Garamond" w:cs="Tahoma"/>
                <w:sz w:val="20"/>
                <w:szCs w:val="20"/>
              </w:rPr>
              <w:t xml:space="preserve">art. 16 ust. 1 i art. 18 ust. 1 ustawy o działalności pożytku publicznego i o wolontariacie </w:t>
            </w:r>
            <w:r w:rsidRPr="006D733D">
              <w:rPr>
                <w:rFonts w:ascii="Garamond" w:hAnsi="Garamond"/>
                <w:sz w:val="20"/>
                <w:szCs w:val="20"/>
              </w:rPr>
              <w:t>(Dz. U. z 2016 r., poz. 1817)</w:t>
            </w:r>
            <w:r w:rsidRPr="006D733D">
              <w:rPr>
                <w:rFonts w:ascii="Garamond" w:hAnsi="Garamond" w:cs="Tahoma"/>
                <w:sz w:val="20"/>
                <w:szCs w:val="20"/>
              </w:rPr>
              <w:t>, a także z art. 221 ust. 1 ustawy o finansach publicznych w związku z</w:t>
            </w:r>
            <w:r w:rsidRPr="006D733D">
              <w:rPr>
                <w:rFonts w:ascii="Garamond" w:hAnsi="Garamond"/>
                <w:sz w:val="20"/>
                <w:szCs w:val="20"/>
              </w:rPr>
              <w:t xml:space="preserve"> </w:t>
            </w:r>
            <w:r w:rsidRPr="006D733D">
              <w:rPr>
                <w:sz w:val="20"/>
                <w:szCs w:val="20"/>
              </w:rPr>
              <w:t xml:space="preserve">§ </w:t>
            </w:r>
            <w:r w:rsidRPr="006D733D">
              <w:rPr>
                <w:rFonts w:ascii="Garamond" w:hAnsi="Garamond"/>
                <w:sz w:val="20"/>
                <w:szCs w:val="20"/>
              </w:rPr>
              <w:t>10 ust. 1 umowy dotacji.</w:t>
            </w:r>
          </w:p>
        </w:tc>
        <w:tc>
          <w:tcPr>
            <w:tcW w:w="3097" w:type="dxa"/>
            <w:vAlign w:val="center"/>
          </w:tcPr>
          <w:p w:rsidR="00B252B8" w:rsidRPr="007C1242" w:rsidRDefault="00B252B8" w:rsidP="00B846EE">
            <w:pPr>
              <w:suppressAutoHyphens/>
              <w:spacing w:after="0" w:line="276" w:lineRule="auto"/>
              <w:rPr>
                <w:rFonts w:ascii="Garamond" w:hAnsi="Garamond"/>
                <w:sz w:val="20"/>
                <w:szCs w:val="20"/>
              </w:rPr>
            </w:pPr>
            <w:r w:rsidRPr="007C1242">
              <w:rPr>
                <w:rFonts w:ascii="Garamond" w:hAnsi="Garamond"/>
                <w:sz w:val="20"/>
                <w:szCs w:val="20"/>
              </w:rPr>
              <w:t xml:space="preserve">Zawiadomienie do Rzecznika Dyscypliny Finansów Publicznych </w:t>
            </w:r>
            <w:r>
              <w:rPr>
                <w:rFonts w:ascii="Garamond" w:hAnsi="Garamond"/>
                <w:sz w:val="20"/>
                <w:szCs w:val="20"/>
              </w:rPr>
              <w:br/>
            </w:r>
            <w:r w:rsidRPr="007C1242">
              <w:rPr>
                <w:rFonts w:ascii="Garamond" w:hAnsi="Garamond"/>
                <w:sz w:val="20"/>
                <w:szCs w:val="20"/>
              </w:rPr>
              <w:t>w</w:t>
            </w:r>
            <w:r w:rsidRPr="00262C05">
              <w:rPr>
                <w:rFonts w:ascii="Garamond" w:hAnsi="Garamond"/>
                <w:sz w:val="16"/>
                <w:szCs w:val="16"/>
              </w:rPr>
              <w:t xml:space="preserve"> </w:t>
            </w:r>
            <w:r>
              <w:rPr>
                <w:rFonts w:ascii="Garamond" w:hAnsi="Garamond"/>
                <w:sz w:val="20"/>
                <w:szCs w:val="20"/>
              </w:rPr>
              <w:t>Poznaniu z dnia</w:t>
            </w:r>
            <w:r w:rsidRPr="00262C05">
              <w:rPr>
                <w:rFonts w:ascii="Garamond" w:hAnsi="Garamond"/>
                <w:sz w:val="16"/>
                <w:szCs w:val="16"/>
              </w:rPr>
              <w:t xml:space="preserve"> </w:t>
            </w:r>
            <w:r>
              <w:rPr>
                <w:rFonts w:ascii="Garamond" w:hAnsi="Garamond"/>
                <w:sz w:val="20"/>
                <w:szCs w:val="20"/>
              </w:rPr>
              <w:t xml:space="preserve">27 grudnia 2016 </w:t>
            </w:r>
            <w:r w:rsidRPr="007C1242">
              <w:rPr>
                <w:rFonts w:ascii="Garamond" w:hAnsi="Garamond"/>
                <w:sz w:val="20"/>
                <w:szCs w:val="20"/>
              </w:rPr>
              <w:t xml:space="preserve">r.  znak DZ-I-2.1710.1.2016 </w:t>
            </w:r>
          </w:p>
          <w:p w:rsidR="00B252B8" w:rsidRPr="007C1242" w:rsidRDefault="00B252B8" w:rsidP="00BF639B">
            <w:pPr>
              <w:spacing w:after="0"/>
              <w:rPr>
                <w:rFonts w:ascii="Garamond" w:hAnsi="Garamond"/>
                <w:sz w:val="20"/>
                <w:szCs w:val="20"/>
              </w:rPr>
            </w:pPr>
            <w:r w:rsidRPr="007C1242">
              <w:rPr>
                <w:rFonts w:ascii="Garamond" w:hAnsi="Garamond"/>
                <w:sz w:val="20"/>
                <w:szCs w:val="20"/>
              </w:rPr>
              <w:t>- w trakcie rozpatrywania przez</w:t>
            </w:r>
          </w:p>
          <w:p w:rsidR="00B252B8" w:rsidRPr="007C1242" w:rsidRDefault="00B252B8" w:rsidP="00BF639B">
            <w:pPr>
              <w:spacing w:after="0" w:line="276" w:lineRule="auto"/>
              <w:rPr>
                <w:rFonts w:ascii="Garamond" w:hAnsi="Garamond"/>
                <w:sz w:val="20"/>
                <w:szCs w:val="20"/>
              </w:rPr>
            </w:pPr>
            <w:r w:rsidRPr="007C1242">
              <w:rPr>
                <w:rFonts w:ascii="Garamond" w:hAnsi="Garamond"/>
                <w:sz w:val="20"/>
                <w:szCs w:val="20"/>
              </w:rPr>
              <w:t>Rzecznika.</w:t>
            </w:r>
          </w:p>
          <w:p w:rsidR="00B252B8" w:rsidRDefault="00B252B8" w:rsidP="00B846EE">
            <w:pPr>
              <w:suppressAutoHyphens/>
              <w:spacing w:after="0" w:line="276" w:lineRule="auto"/>
              <w:rPr>
                <w:rFonts w:ascii="Garamond" w:hAnsi="Garamond"/>
                <w:sz w:val="20"/>
                <w:szCs w:val="20"/>
              </w:rPr>
            </w:pPr>
          </w:p>
          <w:p w:rsidR="00B252B8" w:rsidRPr="007C1242" w:rsidRDefault="00B252B8" w:rsidP="00B846EE">
            <w:pPr>
              <w:suppressAutoHyphens/>
              <w:spacing w:after="0" w:line="276" w:lineRule="auto"/>
              <w:rPr>
                <w:rFonts w:ascii="Garamond" w:hAnsi="Garamond"/>
                <w:sz w:val="20"/>
                <w:szCs w:val="20"/>
              </w:rPr>
            </w:pPr>
          </w:p>
          <w:p w:rsidR="00B252B8" w:rsidRPr="007C1242" w:rsidRDefault="00B252B8" w:rsidP="00B846EE">
            <w:pPr>
              <w:suppressAutoHyphens/>
              <w:spacing w:after="0" w:line="276" w:lineRule="auto"/>
              <w:rPr>
                <w:rFonts w:ascii="Garamond" w:hAnsi="Garamond"/>
                <w:sz w:val="20"/>
                <w:szCs w:val="20"/>
              </w:rPr>
            </w:pPr>
          </w:p>
          <w:p w:rsidR="00B252B8" w:rsidRPr="007C1242" w:rsidRDefault="00B252B8" w:rsidP="00B846EE">
            <w:pPr>
              <w:suppressAutoHyphens/>
              <w:spacing w:after="0" w:line="276" w:lineRule="auto"/>
              <w:rPr>
                <w:rFonts w:ascii="Garamond" w:hAnsi="Garamond"/>
                <w:sz w:val="20"/>
                <w:szCs w:val="20"/>
              </w:rPr>
            </w:pPr>
          </w:p>
        </w:tc>
      </w:tr>
    </w:tbl>
    <w:p w:rsidR="00B252B8" w:rsidRDefault="00B252B8" w:rsidP="00052569">
      <w:pPr>
        <w:spacing w:after="0" w:line="360" w:lineRule="auto"/>
        <w:rPr>
          <w:rFonts w:ascii="Garamond" w:hAnsi="Garamond"/>
        </w:rPr>
        <w:sectPr w:rsidR="00B252B8" w:rsidSect="007A6D3F">
          <w:footerReference w:type="default" r:id="rId15"/>
          <w:pgSz w:w="16838" w:h="11906" w:orient="landscape"/>
          <w:pgMar w:top="1418" w:right="1418" w:bottom="1418" w:left="1418" w:header="709" w:footer="709" w:gutter="0"/>
          <w:cols w:space="708"/>
        </w:sectPr>
      </w:pPr>
    </w:p>
    <w:p w:rsidR="00B252B8" w:rsidRDefault="00B252B8" w:rsidP="00A62E99">
      <w:pPr>
        <w:pStyle w:val="Tekstpodstawowywcity"/>
        <w:spacing w:after="0" w:line="360" w:lineRule="auto"/>
        <w:ind w:left="0"/>
        <w:jc w:val="both"/>
        <w:rPr>
          <w:rFonts w:ascii="Garamond" w:hAnsi="Garamond"/>
          <w:bCs/>
          <w:sz w:val="24"/>
          <w:szCs w:val="24"/>
        </w:rPr>
      </w:pPr>
      <w:bookmarkStart w:id="9" w:name="_Toc254000361"/>
      <w:bookmarkStart w:id="10" w:name="_Toc267640193"/>
      <w:bookmarkStart w:id="11" w:name="_Toc267646412"/>
      <w:bookmarkStart w:id="12" w:name="_Toc267646565"/>
      <w:bookmarkStart w:id="13" w:name="_Toc267646599"/>
    </w:p>
    <w:p w:rsidR="00B252B8" w:rsidRPr="00140CCC" w:rsidRDefault="00B252B8" w:rsidP="00733D95">
      <w:pPr>
        <w:pStyle w:val="Tekstpodstawowywcity"/>
        <w:spacing w:after="0" w:line="360" w:lineRule="auto"/>
        <w:ind w:left="0" w:firstLine="426"/>
        <w:jc w:val="both"/>
        <w:rPr>
          <w:rFonts w:ascii="Garamond" w:hAnsi="Garamond"/>
          <w:sz w:val="24"/>
          <w:szCs w:val="24"/>
        </w:rPr>
      </w:pPr>
      <w:r w:rsidRPr="007C1242">
        <w:rPr>
          <w:rFonts w:ascii="Garamond" w:hAnsi="Garamond"/>
          <w:bCs/>
          <w:sz w:val="24"/>
          <w:szCs w:val="24"/>
        </w:rPr>
        <w:t>W 2016 roku wpłynęły</w:t>
      </w:r>
      <w:r w:rsidRPr="00140CCC">
        <w:rPr>
          <w:rFonts w:ascii="Garamond" w:hAnsi="Garamond"/>
          <w:bCs/>
          <w:sz w:val="24"/>
          <w:szCs w:val="24"/>
        </w:rPr>
        <w:t xml:space="preserve"> do UMWW rozstrzygnięcia </w:t>
      </w:r>
      <w:r w:rsidRPr="00140CCC">
        <w:rPr>
          <w:rFonts w:ascii="Garamond" w:hAnsi="Garamond"/>
          <w:bCs/>
          <w:iCs/>
          <w:sz w:val="24"/>
          <w:szCs w:val="24"/>
        </w:rPr>
        <w:t xml:space="preserve">Rzecznika Dyscypliny Finansów Publicznych w Poznaniu, odnośnie </w:t>
      </w:r>
      <w:r w:rsidRPr="00140CCC">
        <w:rPr>
          <w:rFonts w:ascii="Garamond" w:hAnsi="Garamond"/>
          <w:bCs/>
          <w:sz w:val="24"/>
          <w:szCs w:val="24"/>
        </w:rPr>
        <w:t xml:space="preserve">zawiadomień o naruszeniu dyscypliny finansów publicznych, skierowanych przez Marszałka Województwa Wielkopolskiego </w:t>
      </w:r>
      <w:r>
        <w:rPr>
          <w:rFonts w:ascii="Garamond" w:hAnsi="Garamond"/>
          <w:sz w:val="24"/>
          <w:szCs w:val="24"/>
        </w:rPr>
        <w:t xml:space="preserve">w 2015 roku, </w:t>
      </w:r>
      <w:r w:rsidRPr="00140CCC">
        <w:rPr>
          <w:rFonts w:ascii="Garamond" w:hAnsi="Garamond"/>
          <w:sz w:val="24"/>
          <w:szCs w:val="24"/>
        </w:rPr>
        <w:t xml:space="preserve">a dotyczących: </w:t>
      </w:r>
    </w:p>
    <w:p w:rsidR="00B252B8" w:rsidRPr="00140CCC" w:rsidRDefault="00B252B8" w:rsidP="00E5462D">
      <w:pPr>
        <w:pStyle w:val="Tekstpodstawowywcity"/>
        <w:numPr>
          <w:ilvl w:val="0"/>
          <w:numId w:val="19"/>
        </w:numPr>
        <w:spacing w:after="0" w:line="360" w:lineRule="auto"/>
        <w:jc w:val="both"/>
        <w:rPr>
          <w:rFonts w:ascii="Garamond" w:hAnsi="Garamond"/>
          <w:b/>
          <w:sz w:val="24"/>
          <w:szCs w:val="24"/>
        </w:rPr>
      </w:pPr>
      <w:r w:rsidRPr="00140CCC">
        <w:rPr>
          <w:rFonts w:ascii="Garamond" w:hAnsi="Garamond"/>
          <w:sz w:val="24"/>
          <w:szCs w:val="24"/>
        </w:rPr>
        <w:t>Muzeum Pier</w:t>
      </w:r>
      <w:r>
        <w:rPr>
          <w:rFonts w:ascii="Garamond" w:hAnsi="Garamond"/>
          <w:sz w:val="24"/>
          <w:szCs w:val="24"/>
        </w:rPr>
        <w:t>wszych Piastów na Lednicy</w:t>
      </w:r>
      <w:r w:rsidRPr="00140CCC">
        <w:rPr>
          <w:rFonts w:ascii="Garamond" w:hAnsi="Garamond"/>
          <w:sz w:val="24"/>
          <w:szCs w:val="24"/>
        </w:rPr>
        <w:t xml:space="preserve"> - Zastępca Rzecznika poinformował, że w dniu 25 stycznia 2016 roku wystąpił do Przewodniczącej </w:t>
      </w:r>
      <w:r w:rsidRPr="00140CCC">
        <w:rPr>
          <w:rFonts w:ascii="Garamond" w:hAnsi="Garamond"/>
          <w:bCs/>
          <w:iCs/>
          <w:sz w:val="24"/>
          <w:szCs w:val="24"/>
        </w:rPr>
        <w:t xml:space="preserve">Regionalnej Komisji Orzekającej </w:t>
      </w:r>
      <w:r>
        <w:rPr>
          <w:rFonts w:ascii="Garamond" w:hAnsi="Garamond"/>
          <w:bCs/>
          <w:iCs/>
          <w:sz w:val="24"/>
          <w:szCs w:val="24"/>
        </w:rPr>
        <w:br/>
      </w:r>
      <w:r w:rsidRPr="00140CCC">
        <w:rPr>
          <w:rFonts w:ascii="Garamond" w:hAnsi="Garamond"/>
          <w:bCs/>
          <w:iCs/>
          <w:sz w:val="24"/>
          <w:szCs w:val="24"/>
        </w:rPr>
        <w:t>w sprawach o naruszenie dyscypliny finansów publicznych</w:t>
      </w:r>
      <w:r>
        <w:rPr>
          <w:rFonts w:ascii="Garamond" w:hAnsi="Garamond"/>
          <w:bCs/>
          <w:iCs/>
          <w:sz w:val="24"/>
          <w:szCs w:val="24"/>
        </w:rPr>
        <w:t xml:space="preserve"> </w:t>
      </w:r>
      <w:r w:rsidRPr="00140CCC">
        <w:rPr>
          <w:rFonts w:ascii="Garamond" w:hAnsi="Garamond"/>
          <w:bCs/>
          <w:iCs/>
          <w:sz w:val="24"/>
          <w:szCs w:val="24"/>
        </w:rPr>
        <w:t xml:space="preserve">w Poznaniu przy RIO </w:t>
      </w:r>
      <w:r>
        <w:rPr>
          <w:rFonts w:ascii="Garamond" w:hAnsi="Garamond"/>
          <w:bCs/>
          <w:iCs/>
          <w:sz w:val="24"/>
          <w:szCs w:val="24"/>
        </w:rPr>
        <w:br/>
      </w:r>
      <w:r w:rsidRPr="00140CCC">
        <w:rPr>
          <w:rFonts w:ascii="Garamond" w:hAnsi="Garamond"/>
          <w:bCs/>
          <w:iCs/>
          <w:sz w:val="24"/>
          <w:szCs w:val="24"/>
        </w:rPr>
        <w:t>w Poznaniu, z wnioskiem o ukaranie Dyrektora Muzeum,</w:t>
      </w:r>
      <w:r>
        <w:rPr>
          <w:rFonts w:ascii="Garamond" w:hAnsi="Garamond"/>
          <w:bCs/>
          <w:iCs/>
          <w:sz w:val="24"/>
          <w:szCs w:val="24"/>
        </w:rPr>
        <w:t xml:space="preserve"> </w:t>
      </w:r>
      <w:r w:rsidRPr="00140CCC">
        <w:rPr>
          <w:rFonts w:ascii="Garamond" w:hAnsi="Garamond"/>
          <w:bCs/>
          <w:iCs/>
          <w:sz w:val="24"/>
          <w:szCs w:val="24"/>
        </w:rPr>
        <w:t xml:space="preserve">za naruszenie </w:t>
      </w:r>
      <w:r w:rsidRPr="00140CCC">
        <w:rPr>
          <w:rFonts w:ascii="Garamond" w:hAnsi="Garamond"/>
          <w:sz w:val="24"/>
          <w:szCs w:val="24"/>
        </w:rPr>
        <w:t>dyscypliny finansów publicznych, określone</w:t>
      </w:r>
      <w:r>
        <w:rPr>
          <w:rFonts w:ascii="Garamond" w:hAnsi="Garamond"/>
          <w:sz w:val="24"/>
          <w:szCs w:val="24"/>
        </w:rPr>
        <w:t xml:space="preserve"> w art. 11 ustawy oraz Zastępcy</w:t>
      </w:r>
      <w:r w:rsidRPr="00140CCC">
        <w:rPr>
          <w:rFonts w:ascii="Garamond" w:hAnsi="Garamond"/>
          <w:sz w:val="24"/>
          <w:szCs w:val="24"/>
        </w:rPr>
        <w:t xml:space="preserve"> Dyrektora </w:t>
      </w:r>
      <w:r>
        <w:rPr>
          <w:rFonts w:ascii="Garamond" w:hAnsi="Garamond"/>
          <w:sz w:val="24"/>
          <w:szCs w:val="24"/>
        </w:rPr>
        <w:br/>
      </w:r>
      <w:r w:rsidRPr="00140CCC">
        <w:rPr>
          <w:rFonts w:ascii="Garamond" w:hAnsi="Garamond"/>
          <w:sz w:val="24"/>
          <w:szCs w:val="24"/>
        </w:rPr>
        <w:t xml:space="preserve">ds. Administracyjnych Muzeum, za </w:t>
      </w:r>
      <w:r w:rsidRPr="00140CCC">
        <w:rPr>
          <w:rFonts w:ascii="Garamond" w:hAnsi="Garamond"/>
          <w:bCs/>
          <w:iCs/>
          <w:sz w:val="24"/>
          <w:szCs w:val="24"/>
        </w:rPr>
        <w:t xml:space="preserve">naruszenie </w:t>
      </w:r>
      <w:r w:rsidRPr="00140CCC">
        <w:rPr>
          <w:rFonts w:ascii="Garamond" w:hAnsi="Garamond"/>
          <w:sz w:val="24"/>
          <w:szCs w:val="24"/>
        </w:rPr>
        <w:t xml:space="preserve">dyscypliny finansów publicznych, określone w art. 11 oraz art. 17 ust. 1 pkt 4 ustawy.  </w:t>
      </w:r>
    </w:p>
    <w:p w:rsidR="00B252B8" w:rsidRDefault="00B252B8" w:rsidP="00E5462D">
      <w:pPr>
        <w:pStyle w:val="Akapitzlist0"/>
        <w:numPr>
          <w:ilvl w:val="0"/>
          <w:numId w:val="19"/>
        </w:numPr>
        <w:spacing w:after="0" w:line="360" w:lineRule="auto"/>
        <w:jc w:val="both"/>
        <w:rPr>
          <w:rFonts w:ascii="Garamond" w:hAnsi="Garamond"/>
          <w:sz w:val="24"/>
          <w:szCs w:val="24"/>
        </w:rPr>
      </w:pPr>
      <w:r>
        <w:rPr>
          <w:rFonts w:ascii="Garamond" w:hAnsi="Garamond"/>
          <w:sz w:val="24"/>
          <w:szCs w:val="24"/>
        </w:rPr>
        <w:t xml:space="preserve">Instytucji Filmowej „Film-Art.” – Zastępca Rzecznika poinformował, że w dniu </w:t>
      </w:r>
      <w:r>
        <w:rPr>
          <w:rFonts w:ascii="Garamond" w:hAnsi="Garamond"/>
          <w:sz w:val="24"/>
          <w:szCs w:val="24"/>
        </w:rPr>
        <w:br/>
        <w:t>12 kwietnia 2016 roku wystąpił</w:t>
      </w:r>
      <w:r w:rsidRPr="003B4DF3">
        <w:rPr>
          <w:rFonts w:ascii="Garamond" w:hAnsi="Garamond"/>
          <w:sz w:val="16"/>
          <w:szCs w:val="16"/>
        </w:rPr>
        <w:t xml:space="preserve"> </w:t>
      </w:r>
      <w:r>
        <w:rPr>
          <w:rFonts w:ascii="Garamond" w:hAnsi="Garamond"/>
          <w:sz w:val="24"/>
          <w:szCs w:val="24"/>
        </w:rPr>
        <w:t xml:space="preserve">do Przewodniczącej Regionalnej Komisji Orzekającej </w:t>
      </w:r>
      <w:r>
        <w:rPr>
          <w:rFonts w:ascii="Garamond" w:hAnsi="Garamond"/>
          <w:sz w:val="24"/>
          <w:szCs w:val="24"/>
        </w:rPr>
        <w:br/>
        <w:t xml:space="preserve">w sprawach o naruszenie dyscypliny finansów publicznych przy RIO w Poznaniu, </w:t>
      </w:r>
      <w:r>
        <w:rPr>
          <w:rFonts w:ascii="Garamond" w:hAnsi="Garamond"/>
          <w:sz w:val="24"/>
          <w:szCs w:val="24"/>
        </w:rPr>
        <w:br/>
        <w:t xml:space="preserve">z wnioskiem o ukaranie Dyrektora Instytucji, za naruszenie dyscypliny finansów publicznych określone w art. 15 ustawy oraz Zastępcy Dyrektora Instytucji, </w:t>
      </w:r>
      <w:r>
        <w:rPr>
          <w:rFonts w:ascii="Garamond" w:hAnsi="Garamond"/>
          <w:sz w:val="24"/>
          <w:szCs w:val="24"/>
        </w:rPr>
        <w:br/>
        <w:t xml:space="preserve">za naruszenie dyscypliny finansów publicznych określone w art. 11 ustawy.   </w:t>
      </w:r>
    </w:p>
    <w:p w:rsidR="00B252B8" w:rsidRDefault="00B252B8" w:rsidP="00190C11">
      <w:bookmarkStart w:id="14" w:name="_Toc411945187"/>
    </w:p>
    <w:p w:rsidR="00B252B8" w:rsidRDefault="00B252B8" w:rsidP="00190C11"/>
    <w:p w:rsidR="00B252B8" w:rsidRDefault="00B252B8" w:rsidP="00190C11"/>
    <w:p w:rsidR="00B252B8" w:rsidRDefault="00B252B8" w:rsidP="00190C11"/>
    <w:p w:rsidR="00B252B8" w:rsidRDefault="00B252B8" w:rsidP="00190C11"/>
    <w:p w:rsidR="00B252B8" w:rsidRDefault="00B252B8" w:rsidP="00190C11"/>
    <w:p w:rsidR="00B252B8" w:rsidRDefault="00B252B8" w:rsidP="00190C11"/>
    <w:p w:rsidR="00B252B8" w:rsidRDefault="00B252B8" w:rsidP="00190C11"/>
    <w:p w:rsidR="00B252B8" w:rsidRDefault="00B252B8" w:rsidP="00190C11"/>
    <w:p w:rsidR="00B252B8" w:rsidRDefault="00B252B8" w:rsidP="00190C11"/>
    <w:p w:rsidR="00B252B8" w:rsidRDefault="00B252B8" w:rsidP="00190C11"/>
    <w:p w:rsidR="00B252B8" w:rsidRPr="00190C11" w:rsidRDefault="00B252B8" w:rsidP="00190C11"/>
    <w:p w:rsidR="00B252B8" w:rsidRDefault="00B252B8" w:rsidP="00266D72">
      <w:pPr>
        <w:pStyle w:val="Nagwek1"/>
        <w:spacing w:before="0" w:after="0" w:line="360" w:lineRule="auto"/>
        <w:jc w:val="both"/>
        <w:rPr>
          <w:rFonts w:ascii="Garamond" w:hAnsi="Garamond"/>
          <w:sz w:val="24"/>
          <w:szCs w:val="24"/>
        </w:rPr>
      </w:pPr>
      <w:r>
        <w:rPr>
          <w:rFonts w:ascii="Garamond" w:hAnsi="Garamond"/>
          <w:sz w:val="24"/>
          <w:szCs w:val="24"/>
        </w:rPr>
        <w:lastRenderedPageBreak/>
        <w:t>VI. KONTROLE URZĘDU MARSZAŁKOWSKIEGO WOJEWÓDZTWA WIELKOPOLSKIEGO W POZNANIU PRZEPROWADZONE PRZEZ ORGANY KONTROLI ZEWNĘTRZNEJ.</w:t>
      </w:r>
      <w:bookmarkEnd w:id="14"/>
      <w:r>
        <w:rPr>
          <w:rFonts w:ascii="Garamond" w:hAnsi="Garamond"/>
          <w:sz w:val="24"/>
          <w:szCs w:val="24"/>
        </w:rPr>
        <w:t xml:space="preserve"> </w:t>
      </w:r>
    </w:p>
    <w:p w:rsidR="00B252B8" w:rsidRPr="00EB1C3A" w:rsidRDefault="00B252B8" w:rsidP="00266D72">
      <w:pPr>
        <w:spacing w:after="0" w:line="360" w:lineRule="auto"/>
      </w:pPr>
    </w:p>
    <w:p w:rsidR="00B252B8" w:rsidRPr="000E6268" w:rsidRDefault="00B252B8" w:rsidP="00266D72">
      <w:pPr>
        <w:spacing w:after="0" w:line="360" w:lineRule="auto"/>
        <w:ind w:firstLine="708"/>
        <w:jc w:val="both"/>
        <w:rPr>
          <w:rFonts w:ascii="Garamond" w:hAnsi="Garamond"/>
        </w:rPr>
      </w:pPr>
      <w:r w:rsidRPr="00D54A11">
        <w:rPr>
          <w:rFonts w:ascii="Garamond" w:hAnsi="Garamond"/>
        </w:rPr>
        <w:t>W 2016 roku organy kontroli zewnętrznej przeprowadziły</w:t>
      </w:r>
      <w:r>
        <w:rPr>
          <w:rFonts w:ascii="Garamond" w:hAnsi="Garamond"/>
        </w:rPr>
        <w:t xml:space="preserve"> </w:t>
      </w:r>
      <w:r w:rsidRPr="00FD674B">
        <w:rPr>
          <w:rFonts w:ascii="Garamond" w:hAnsi="Garamond"/>
        </w:rPr>
        <w:t>16 kontroli</w:t>
      </w:r>
      <w:r w:rsidRPr="005E3E90">
        <w:rPr>
          <w:rFonts w:ascii="Garamond" w:hAnsi="Garamond"/>
        </w:rPr>
        <w:t xml:space="preserve"> Urzędu  Marszałkowskiego Województwa Wielkopolskiego w Poznaniu (zwanego dalej „UMWW” lub „Urzędem Marszałkowskim”), i tak:</w:t>
      </w:r>
      <w:r w:rsidRPr="000E6268">
        <w:rPr>
          <w:rFonts w:ascii="Garamond" w:hAnsi="Garamond"/>
        </w:rPr>
        <w:t xml:space="preserve"> </w:t>
      </w:r>
    </w:p>
    <w:p w:rsidR="00B252B8" w:rsidRPr="000E6268" w:rsidRDefault="00B252B8" w:rsidP="00266D72">
      <w:pPr>
        <w:spacing w:after="0" w:line="360" w:lineRule="auto"/>
        <w:ind w:firstLine="708"/>
        <w:jc w:val="both"/>
        <w:rPr>
          <w:rFonts w:ascii="Garamond" w:hAnsi="Garamond"/>
        </w:rPr>
      </w:pPr>
    </w:p>
    <w:p w:rsidR="00B252B8" w:rsidRPr="00733D95" w:rsidRDefault="00B252B8" w:rsidP="00733D95">
      <w:pPr>
        <w:spacing w:after="0" w:line="360" w:lineRule="auto"/>
        <w:jc w:val="both"/>
        <w:rPr>
          <w:rFonts w:ascii="Garamond" w:hAnsi="Garamond"/>
        </w:rPr>
      </w:pPr>
      <w:r w:rsidRPr="00DB0515">
        <w:rPr>
          <w:rFonts w:ascii="Garamond" w:hAnsi="Garamond"/>
          <w:b/>
        </w:rPr>
        <w:t xml:space="preserve">NAJWYŻSZA IZBA KONTROLI DELEGATURA W POZNANIU </w:t>
      </w:r>
      <w:r w:rsidRPr="00D37345">
        <w:rPr>
          <w:rFonts w:ascii="Garamond" w:hAnsi="Garamond"/>
        </w:rPr>
        <w:t>przeprowadziła</w:t>
      </w:r>
      <w:r>
        <w:rPr>
          <w:rFonts w:ascii="Garamond" w:hAnsi="Garamond"/>
        </w:rPr>
        <w:br/>
      </w:r>
      <w:r w:rsidRPr="0014251E">
        <w:rPr>
          <w:rFonts w:ascii="Garamond" w:hAnsi="Garamond"/>
        </w:rPr>
        <w:t>7 kontroli</w:t>
      </w:r>
      <w:r w:rsidRPr="00D37345">
        <w:rPr>
          <w:rFonts w:ascii="Garamond" w:hAnsi="Garamond"/>
        </w:rPr>
        <w:t xml:space="preserve"> w następującym zakresie: </w:t>
      </w:r>
    </w:p>
    <w:p w:rsidR="00B252B8" w:rsidRPr="00D611F4" w:rsidRDefault="00B252B8" w:rsidP="00BA0068">
      <w:pPr>
        <w:tabs>
          <w:tab w:val="left" w:pos="284"/>
        </w:tabs>
        <w:spacing w:after="0" w:line="360" w:lineRule="auto"/>
        <w:jc w:val="both"/>
        <w:rPr>
          <w:rFonts w:ascii="Garamond" w:hAnsi="Garamond"/>
          <w:b/>
          <w:i/>
        </w:rPr>
      </w:pPr>
      <w:r w:rsidRPr="003C36B9">
        <w:rPr>
          <w:rFonts w:ascii="Garamond" w:hAnsi="Garamond"/>
          <w:b/>
          <w:i/>
        </w:rPr>
        <w:t xml:space="preserve">1. </w:t>
      </w:r>
      <w:r>
        <w:rPr>
          <w:rFonts w:ascii="Garamond" w:hAnsi="Garamond"/>
          <w:b/>
          <w:i/>
        </w:rPr>
        <w:t xml:space="preserve"> </w:t>
      </w:r>
      <w:r w:rsidRPr="00D611F4">
        <w:rPr>
          <w:rFonts w:ascii="Garamond" w:hAnsi="Garamond"/>
          <w:b/>
          <w:i/>
        </w:rPr>
        <w:t>Promocji gospodarczej Polski.</w:t>
      </w:r>
    </w:p>
    <w:p w:rsidR="00B252B8" w:rsidRPr="00D611F4" w:rsidRDefault="00B252B8" w:rsidP="00D611F4">
      <w:pPr>
        <w:spacing w:after="0" w:line="360" w:lineRule="auto"/>
        <w:jc w:val="both"/>
        <w:rPr>
          <w:rFonts w:ascii="Garamond" w:hAnsi="Garamond"/>
          <w:i/>
        </w:rPr>
      </w:pPr>
      <w:r>
        <w:rPr>
          <w:rFonts w:ascii="Garamond" w:hAnsi="Garamond"/>
        </w:rPr>
        <w:t>W analizowanym okresie Najwyższa Izba Kontroli</w:t>
      </w:r>
      <w:r w:rsidRPr="00D611F4">
        <w:rPr>
          <w:rFonts w:ascii="Garamond" w:hAnsi="Garamond"/>
        </w:rPr>
        <w:t xml:space="preserve"> Delegatura w Poznaniu (zwana dal</w:t>
      </w:r>
      <w:r>
        <w:rPr>
          <w:rFonts w:ascii="Garamond" w:hAnsi="Garamond"/>
        </w:rPr>
        <w:t xml:space="preserve">ej „NIK”),  zakończyła kontrolę </w:t>
      </w:r>
      <w:r w:rsidRPr="00D611F4">
        <w:rPr>
          <w:rFonts w:ascii="Garamond" w:hAnsi="Garamond"/>
        </w:rPr>
        <w:t xml:space="preserve">rozpoczętą w poprzednim okresie sprawozdawczym, tj. w 2015 roku. </w:t>
      </w:r>
      <w:r w:rsidRPr="00D611F4">
        <w:rPr>
          <w:rFonts w:ascii="Garamond" w:hAnsi="Garamond"/>
          <w:b/>
          <w:i/>
        </w:rPr>
        <w:t xml:space="preserve"> </w:t>
      </w:r>
      <w:r w:rsidRPr="00D611F4">
        <w:rPr>
          <w:rFonts w:ascii="Garamond" w:hAnsi="Garamond"/>
          <w:b/>
          <w:i/>
          <w:sz w:val="28"/>
          <w:szCs w:val="28"/>
        </w:rPr>
        <w:t xml:space="preserve"> </w:t>
      </w:r>
    </w:p>
    <w:p w:rsidR="00B252B8" w:rsidRPr="006D733D" w:rsidRDefault="00B252B8" w:rsidP="006D733D">
      <w:pPr>
        <w:spacing w:after="0" w:line="360" w:lineRule="auto"/>
        <w:jc w:val="both"/>
        <w:rPr>
          <w:rFonts w:ascii="Garamond" w:hAnsi="Garamond"/>
        </w:rPr>
      </w:pPr>
      <w:r w:rsidRPr="00D611F4">
        <w:rPr>
          <w:rFonts w:ascii="Garamond" w:hAnsi="Garamond"/>
        </w:rPr>
        <w:t>W wyniku kontroli NIK przekazała Marszałkowi Województwa Wielkopolskiego wystąpienie pokontrolne, w którym oceniła pozytywnie działania podejmowane przez Urząd Marszałkowski w zbadanym obszarze.</w:t>
      </w:r>
      <w:r w:rsidRPr="005E223E">
        <w:rPr>
          <w:rFonts w:ascii="Garamond" w:hAnsi="Garamond"/>
        </w:rPr>
        <w:t xml:space="preserve">  </w:t>
      </w:r>
    </w:p>
    <w:p w:rsidR="00B252B8" w:rsidRPr="00BA0068" w:rsidRDefault="00B252B8" w:rsidP="00BA0068">
      <w:pPr>
        <w:tabs>
          <w:tab w:val="left" w:pos="284"/>
        </w:tabs>
        <w:spacing w:after="0" w:line="360" w:lineRule="auto"/>
        <w:jc w:val="both"/>
        <w:rPr>
          <w:rFonts w:ascii="Garamond" w:hAnsi="Garamond"/>
          <w:b/>
          <w:i/>
          <w:color w:val="000000"/>
        </w:rPr>
      </w:pPr>
      <w:r>
        <w:rPr>
          <w:rFonts w:ascii="Garamond" w:hAnsi="Garamond"/>
          <w:b/>
          <w:i/>
        </w:rPr>
        <w:t xml:space="preserve">2.  </w:t>
      </w:r>
      <w:r w:rsidRPr="003C36B9">
        <w:rPr>
          <w:rFonts w:ascii="Garamond" w:hAnsi="Garamond"/>
          <w:b/>
          <w:i/>
        </w:rPr>
        <w:t>Wykonania budżetu państwa w 2015 roku.</w:t>
      </w:r>
    </w:p>
    <w:p w:rsidR="00B252B8" w:rsidRPr="0025761E" w:rsidRDefault="00B252B8" w:rsidP="00384F5F">
      <w:pPr>
        <w:spacing w:after="0" w:line="360" w:lineRule="auto"/>
        <w:jc w:val="both"/>
        <w:rPr>
          <w:rFonts w:ascii="Garamond" w:hAnsi="Garamond"/>
        </w:rPr>
      </w:pPr>
      <w:r w:rsidRPr="00734136">
        <w:rPr>
          <w:rFonts w:ascii="Garamond" w:hAnsi="Garamond"/>
        </w:rPr>
        <w:t>NIK Delegatura w Poznaniu</w:t>
      </w:r>
      <w:r>
        <w:rPr>
          <w:rFonts w:ascii="Garamond" w:hAnsi="Garamond"/>
        </w:rPr>
        <w:t xml:space="preserve">, </w:t>
      </w:r>
      <w:r w:rsidRPr="00734136">
        <w:rPr>
          <w:rFonts w:ascii="Garamond" w:hAnsi="Garamond"/>
        </w:rPr>
        <w:t>przekazała Marszałkowi Województwa Wielkopolskiego wystąpienie pokontrolne,</w:t>
      </w:r>
      <w:r>
        <w:rPr>
          <w:rFonts w:ascii="Garamond" w:hAnsi="Garamond"/>
        </w:rPr>
        <w:t xml:space="preserve"> w którym oceniła pozytywnie wykorzystanie przez Województwo Wielkopolskie w 2015 r. dotacji celowej otrzymanej z budżetu państwa na realizację zadań związanych z dofinansowaniem budowy, przebudowy, remontów, utrzymania i ochrony dróg wojewódzkich.</w:t>
      </w:r>
      <w:r w:rsidRPr="00734136">
        <w:rPr>
          <w:rFonts w:ascii="Garamond" w:hAnsi="Garamond"/>
        </w:rPr>
        <w:t xml:space="preserve"> </w:t>
      </w:r>
    </w:p>
    <w:p w:rsidR="00B252B8" w:rsidRPr="0025761E" w:rsidRDefault="00B252B8" w:rsidP="00384F5F">
      <w:pPr>
        <w:spacing w:after="0" w:line="360" w:lineRule="auto"/>
        <w:jc w:val="both"/>
        <w:rPr>
          <w:rFonts w:ascii="Garamond" w:hAnsi="Garamond"/>
        </w:rPr>
      </w:pPr>
    </w:p>
    <w:p w:rsidR="00B252B8" w:rsidRPr="00BA0068" w:rsidRDefault="00B252B8" w:rsidP="00BA0068">
      <w:pPr>
        <w:tabs>
          <w:tab w:val="left" w:pos="284"/>
        </w:tabs>
        <w:spacing w:after="0" w:line="360" w:lineRule="auto"/>
        <w:jc w:val="both"/>
        <w:rPr>
          <w:rFonts w:ascii="Garamond" w:hAnsi="Garamond"/>
          <w:b/>
          <w:i/>
          <w:color w:val="000000"/>
        </w:rPr>
      </w:pPr>
      <w:r>
        <w:rPr>
          <w:rFonts w:ascii="Garamond" w:hAnsi="Garamond"/>
          <w:b/>
          <w:i/>
        </w:rPr>
        <w:t>3</w:t>
      </w:r>
      <w:r w:rsidRPr="003C36B9">
        <w:rPr>
          <w:rFonts w:ascii="Garamond" w:hAnsi="Garamond"/>
          <w:b/>
          <w:i/>
        </w:rPr>
        <w:t>. Prawidłowości postępowań w sprawie wyboru projektów w ramach wybranych Regionalnych Programów Operacyjnych.</w:t>
      </w:r>
    </w:p>
    <w:p w:rsidR="00B252B8" w:rsidRPr="005E223E" w:rsidRDefault="00B252B8" w:rsidP="001A40DC">
      <w:pPr>
        <w:spacing w:after="0" w:line="360" w:lineRule="auto"/>
        <w:jc w:val="both"/>
        <w:rPr>
          <w:rFonts w:ascii="Garamond" w:hAnsi="Garamond"/>
        </w:rPr>
      </w:pPr>
      <w:r w:rsidRPr="003C36B9">
        <w:rPr>
          <w:rFonts w:ascii="Garamond" w:hAnsi="Garamond"/>
        </w:rPr>
        <w:t>W wyniku k</w:t>
      </w:r>
      <w:r>
        <w:rPr>
          <w:rFonts w:ascii="Garamond" w:hAnsi="Garamond"/>
        </w:rPr>
        <w:t>ontroli, NIK</w:t>
      </w:r>
      <w:r w:rsidRPr="003C36B9">
        <w:rPr>
          <w:rFonts w:ascii="Garamond" w:hAnsi="Garamond"/>
        </w:rPr>
        <w:t xml:space="preserve"> Delegatura w Poznaniu, przekazała Marszałkowi Województwa Wielkopolskiego wystąpienie pokontrolne</w:t>
      </w:r>
      <w:r>
        <w:rPr>
          <w:rFonts w:ascii="Garamond" w:hAnsi="Garamond"/>
        </w:rPr>
        <w:t>, w którym nie stwierdziła żadnych nieprawidłowości</w:t>
      </w:r>
      <w:r w:rsidRPr="00D611F4">
        <w:rPr>
          <w:rFonts w:ascii="Garamond" w:hAnsi="Garamond"/>
        </w:rPr>
        <w:t>.</w:t>
      </w:r>
      <w:r w:rsidRPr="005E223E">
        <w:rPr>
          <w:rFonts w:ascii="Garamond" w:hAnsi="Garamond"/>
        </w:rPr>
        <w:t xml:space="preserve">  </w:t>
      </w:r>
    </w:p>
    <w:p w:rsidR="00B252B8" w:rsidRPr="003C36B9" w:rsidRDefault="00B252B8" w:rsidP="00670F55">
      <w:pPr>
        <w:tabs>
          <w:tab w:val="left" w:pos="284"/>
        </w:tabs>
        <w:spacing w:after="0" w:line="360" w:lineRule="auto"/>
        <w:jc w:val="both"/>
        <w:rPr>
          <w:rFonts w:ascii="Garamond" w:hAnsi="Garamond"/>
          <w:b/>
          <w:i/>
        </w:rPr>
      </w:pPr>
    </w:p>
    <w:p w:rsidR="00B252B8" w:rsidRPr="00BA0068" w:rsidRDefault="00B252B8" w:rsidP="00517489">
      <w:pPr>
        <w:spacing w:after="0" w:line="360" w:lineRule="auto"/>
        <w:jc w:val="both"/>
        <w:rPr>
          <w:rFonts w:ascii="Garamond" w:hAnsi="Garamond"/>
          <w:b/>
          <w:i/>
        </w:rPr>
      </w:pPr>
      <w:r>
        <w:rPr>
          <w:rFonts w:ascii="Garamond" w:hAnsi="Garamond"/>
          <w:b/>
          <w:i/>
        </w:rPr>
        <w:t>4</w:t>
      </w:r>
      <w:r w:rsidRPr="003C36B9">
        <w:rPr>
          <w:rFonts w:ascii="Garamond" w:hAnsi="Garamond"/>
          <w:b/>
          <w:i/>
        </w:rPr>
        <w:t>. Realizacji zadań Narodowego Programu Ochrony Zdrowia Psychicznego.</w:t>
      </w:r>
    </w:p>
    <w:p w:rsidR="00B252B8" w:rsidRPr="00D54A11" w:rsidRDefault="00B252B8" w:rsidP="00350240">
      <w:pPr>
        <w:spacing w:after="0" w:line="360" w:lineRule="auto"/>
        <w:jc w:val="both"/>
        <w:rPr>
          <w:rFonts w:ascii="Garamond" w:hAnsi="Garamond"/>
        </w:rPr>
      </w:pPr>
      <w:r w:rsidRPr="00D54A11">
        <w:rPr>
          <w:rFonts w:ascii="Garamond" w:hAnsi="Garamond"/>
        </w:rPr>
        <w:t xml:space="preserve">NIK przekazała Marszałkowi Województwa Wielkopolskiego wystąpienie pokontrolne, w którym oceniła pozytywnie, mimo stwierdzonych nieprawidłowości, realizację przez Samorząd Województwa Wielkopolskiego zadań Narodowego Programu Ochrony Zdrowia Psychicznego (NPOZP). Pozytywną ocenę uzasadnia przede wszystkim opracowanie Regionalnego Programu Ochrony Zdrowia Psychicznego Województwa Wielkopolskiego na lata 2011-2015 (RPOZP) </w:t>
      </w:r>
      <w:r w:rsidRPr="00D54A11">
        <w:rPr>
          <w:rFonts w:ascii="Garamond" w:hAnsi="Garamond"/>
        </w:rPr>
        <w:lastRenderedPageBreak/>
        <w:t>oraz podejmowanie działań na rzecz jego realizacji związanych w szczególności z promocją zdrowia psychicznego. Nie</w:t>
      </w:r>
      <w:r>
        <w:rPr>
          <w:rFonts w:ascii="Garamond" w:hAnsi="Garamond"/>
        </w:rPr>
        <w:t>mniej jednak zdaniem NIK,</w:t>
      </w:r>
      <w:r w:rsidRPr="00D54A11">
        <w:rPr>
          <w:rFonts w:ascii="Garamond" w:hAnsi="Garamond"/>
        </w:rPr>
        <w:t xml:space="preserve"> </w:t>
      </w:r>
      <w:r>
        <w:rPr>
          <w:rFonts w:ascii="Garamond" w:hAnsi="Garamond"/>
        </w:rPr>
        <w:t xml:space="preserve">nie </w:t>
      </w:r>
      <w:r w:rsidRPr="00D54A11">
        <w:rPr>
          <w:rFonts w:ascii="Garamond" w:hAnsi="Garamond"/>
        </w:rPr>
        <w:t>wdrożono planu stopniowego zmniejszania i przekształcania d</w:t>
      </w:r>
      <w:r>
        <w:rPr>
          <w:rFonts w:ascii="Garamond" w:hAnsi="Garamond"/>
        </w:rPr>
        <w:t xml:space="preserve">użych szpitali psychiatrycznych </w:t>
      </w:r>
      <w:r w:rsidRPr="00D54A11">
        <w:rPr>
          <w:rFonts w:ascii="Garamond" w:hAnsi="Garamond"/>
        </w:rPr>
        <w:t xml:space="preserve">w placówki wyspecjalizowane, z jednoczesnym przenoszeniem zadań podstawowej psychiatrycznej opieki stacjonarnej do oddziałów szpitali ogólnych, co utrudniało dostęp do psychiatrycznej opieki zdrowotnej. Niewystarczające były </w:t>
      </w:r>
      <w:r>
        <w:rPr>
          <w:rFonts w:ascii="Garamond" w:hAnsi="Garamond"/>
        </w:rPr>
        <w:t>także</w:t>
      </w:r>
      <w:r w:rsidRPr="00D54A11">
        <w:rPr>
          <w:rFonts w:ascii="Garamond" w:hAnsi="Garamond"/>
        </w:rPr>
        <w:t xml:space="preserve"> działania w ramach koordynacji i monitorowania osiąganych rezultatów NPOZP.</w:t>
      </w:r>
    </w:p>
    <w:p w:rsidR="00B252B8" w:rsidRPr="00D54A11" w:rsidRDefault="00B252B8" w:rsidP="00350240">
      <w:pPr>
        <w:spacing w:after="0" w:line="360" w:lineRule="auto"/>
        <w:jc w:val="both"/>
        <w:rPr>
          <w:rFonts w:ascii="Garamond" w:hAnsi="Garamond"/>
        </w:rPr>
      </w:pPr>
      <w:r w:rsidRPr="00D54A11">
        <w:rPr>
          <w:rFonts w:ascii="Garamond" w:hAnsi="Garamond"/>
        </w:rPr>
        <w:t xml:space="preserve">W wystąpieniu pokontrolnym NIK </w:t>
      </w:r>
      <w:r>
        <w:rPr>
          <w:rFonts w:ascii="Garamond" w:hAnsi="Garamond"/>
        </w:rPr>
        <w:t>nie wydała zaleceń pokontrolnych</w:t>
      </w:r>
      <w:r w:rsidRPr="00D54A11">
        <w:rPr>
          <w:rFonts w:ascii="Garamond" w:hAnsi="Garamond"/>
        </w:rPr>
        <w:t xml:space="preserve">.   </w:t>
      </w:r>
    </w:p>
    <w:p w:rsidR="00B252B8" w:rsidRPr="00D54A11" w:rsidRDefault="00B252B8" w:rsidP="00D611F4">
      <w:pPr>
        <w:pStyle w:val="Akapitzlist1"/>
        <w:spacing w:after="0" w:line="360" w:lineRule="auto"/>
        <w:ind w:left="0"/>
        <w:jc w:val="both"/>
        <w:outlineLvl w:val="0"/>
        <w:rPr>
          <w:rFonts w:ascii="Garamond" w:hAnsi="Garamond"/>
        </w:rPr>
      </w:pPr>
    </w:p>
    <w:p w:rsidR="00B252B8" w:rsidRPr="00BA0068" w:rsidRDefault="00B252B8" w:rsidP="0027585A">
      <w:pPr>
        <w:spacing w:after="0" w:line="360" w:lineRule="auto"/>
        <w:jc w:val="both"/>
        <w:rPr>
          <w:rFonts w:ascii="Garamond" w:hAnsi="Garamond"/>
          <w:b/>
          <w:i/>
        </w:rPr>
      </w:pPr>
      <w:r>
        <w:rPr>
          <w:rFonts w:ascii="Garamond" w:hAnsi="Garamond"/>
          <w:b/>
          <w:i/>
        </w:rPr>
        <w:t>5</w:t>
      </w:r>
      <w:r w:rsidRPr="003C36B9">
        <w:rPr>
          <w:rFonts w:ascii="Garamond" w:hAnsi="Garamond"/>
          <w:b/>
          <w:i/>
        </w:rPr>
        <w:t>. Zapewnienie przez organy administracji publicznej prawidłowego zagospodarowania odpadów komunalnych.</w:t>
      </w:r>
    </w:p>
    <w:p w:rsidR="00B252B8" w:rsidRPr="00D54A11" w:rsidRDefault="00B252B8" w:rsidP="00355BB6">
      <w:pPr>
        <w:spacing w:after="0" w:line="360" w:lineRule="auto"/>
        <w:jc w:val="both"/>
        <w:rPr>
          <w:rFonts w:ascii="Garamond" w:hAnsi="Garamond"/>
        </w:rPr>
      </w:pPr>
      <w:r w:rsidRPr="00D54A11">
        <w:rPr>
          <w:rFonts w:ascii="Garamond" w:hAnsi="Garamond"/>
        </w:rPr>
        <w:t>W ocenie NIK Marszałek Województwa Wielkopolskiego i Zarząd Województwa Wielkopolskiego podejmowali prawidłowe działania dla zapewnienia przetwarzania odpadów</w:t>
      </w:r>
      <w:r w:rsidRPr="00D54A11">
        <w:rPr>
          <w:rFonts w:ascii="Garamond" w:hAnsi="Garamond"/>
        </w:rPr>
        <w:br/>
        <w:t xml:space="preserve">w instalacjach spełniających wymagania obowiązujących przepisów. W uchwalonym Planie gospodarki odpadami dla województwa wielkopolskiego na lata 2012-2017, wyznaczono regiony gospodarki odpadami komunalnymi oraz wskazano regionalne i zastępcze instalacje do ich przetwarzania, a także stworzono warunki do budowy i eksploatacji tych instalacji. Marszałek Województwa Wielkopolskiego właściwie sprawował nadzór i kontrolę nad postępowaniami związanymi z gospodarowaniem odpadami komunalnymi wytwarzanymi w regionach oraz prowadził monitoring jego wdrażania i osiągania celów programu. Gospodarka odpadami komunalnymi w województwie prowadzona była zgodnie z założonymi celami i kierunkami działań. Uzyskany w roku 2013 poziom ograniczenia masy odpadów komunalnych ulegających biodegradacji przekazywanych na składowiska odpadów nie przekroczył maksymalnego udziału zaplanowanego na ten rok. Podobnie, udział odpadów komunalnych składowanych w stosunku do wytworzonych nie przekroczył maksymalnego udziału zaplanowanego do osiągnięcia w roku 2014. Nie osiągnięto natomiast zaplanowanego na 2014 r. wskaźnika maksymalnej liczby składowisk odpadów innych niż niebezpieczne i obojętne, na których składowane są odpady komunalne. </w:t>
      </w:r>
    </w:p>
    <w:p w:rsidR="00B252B8" w:rsidRPr="00D54A11" w:rsidRDefault="00B252B8" w:rsidP="00355BB6">
      <w:pPr>
        <w:spacing w:after="0" w:line="360" w:lineRule="auto"/>
        <w:jc w:val="both"/>
        <w:rPr>
          <w:rFonts w:ascii="Garamond" w:hAnsi="Garamond"/>
        </w:rPr>
      </w:pPr>
      <w:r w:rsidRPr="00D54A11">
        <w:rPr>
          <w:rFonts w:ascii="Garamond" w:hAnsi="Garamond"/>
        </w:rPr>
        <w:t xml:space="preserve"> W wystąpieniu pokontrolnym NIK </w:t>
      </w:r>
      <w:r>
        <w:rPr>
          <w:rFonts w:ascii="Garamond" w:hAnsi="Garamond"/>
        </w:rPr>
        <w:t>nie sformułowała</w:t>
      </w:r>
      <w:r w:rsidRPr="00D54A11">
        <w:rPr>
          <w:rFonts w:ascii="Garamond" w:hAnsi="Garamond"/>
        </w:rPr>
        <w:t xml:space="preserve"> wniosków pokontrolnych. </w:t>
      </w:r>
    </w:p>
    <w:p w:rsidR="00B252B8" w:rsidRDefault="00B252B8" w:rsidP="00C03EBE">
      <w:pPr>
        <w:spacing w:after="0" w:line="360" w:lineRule="auto"/>
        <w:jc w:val="both"/>
        <w:rPr>
          <w:rFonts w:ascii="Garamond" w:hAnsi="Garamond"/>
        </w:rPr>
      </w:pPr>
    </w:p>
    <w:p w:rsidR="00B252B8" w:rsidRPr="00E4680C" w:rsidRDefault="00B252B8" w:rsidP="00BA0068">
      <w:pPr>
        <w:spacing w:after="0" w:line="360" w:lineRule="auto"/>
        <w:jc w:val="both"/>
        <w:rPr>
          <w:rFonts w:ascii="Garamond" w:hAnsi="Garamond"/>
          <w:b/>
          <w:i/>
        </w:rPr>
      </w:pPr>
      <w:r>
        <w:rPr>
          <w:rFonts w:ascii="Garamond" w:hAnsi="Garamond"/>
          <w:b/>
          <w:i/>
        </w:rPr>
        <w:t>6</w:t>
      </w:r>
      <w:r w:rsidRPr="00E4680C">
        <w:rPr>
          <w:rFonts w:ascii="Garamond" w:hAnsi="Garamond"/>
          <w:b/>
          <w:i/>
        </w:rPr>
        <w:t xml:space="preserve">. Funkcjonowanie instytucji JASPERS w Polsce. </w:t>
      </w:r>
    </w:p>
    <w:p w:rsidR="00B252B8" w:rsidRPr="00D54A11" w:rsidRDefault="00B252B8" w:rsidP="00355BB6">
      <w:pPr>
        <w:spacing w:after="0" w:line="360" w:lineRule="auto"/>
        <w:jc w:val="both"/>
        <w:rPr>
          <w:rFonts w:ascii="Garamond" w:hAnsi="Garamond"/>
        </w:rPr>
      </w:pPr>
      <w:r w:rsidRPr="00D54A11">
        <w:rPr>
          <w:rFonts w:ascii="Garamond" w:hAnsi="Garamond"/>
        </w:rPr>
        <w:t xml:space="preserve">W związku z kontrolą, NIK przekazała Marszałkowi Województwa Wielkopolskiego wystąpienie pokontrolne, w którym oceniła działania Zarządu Województwa Wielkopolskiego jako Instytucji Zarządzającej Wielkopolskim Regionalnym Programem Operacyjnym (WRPO) w obszarze </w:t>
      </w:r>
      <w:r w:rsidRPr="00D54A11">
        <w:rPr>
          <w:rFonts w:ascii="Garamond" w:hAnsi="Garamond"/>
        </w:rPr>
        <w:lastRenderedPageBreak/>
        <w:t>współpracy z JASPERS (Wspólna Inicjatywa Wsparcia Projektów w Regionach Europejskich) jako prawidłowe i przyczyniające się do efektywniejszego wykorzystania funduszy europejskich.</w:t>
      </w:r>
    </w:p>
    <w:p w:rsidR="00B252B8" w:rsidRPr="00D54A11" w:rsidRDefault="00B252B8" w:rsidP="00355BB6">
      <w:pPr>
        <w:spacing w:after="0" w:line="360" w:lineRule="auto"/>
        <w:jc w:val="both"/>
        <w:rPr>
          <w:rFonts w:ascii="Garamond" w:hAnsi="Garamond"/>
        </w:rPr>
      </w:pPr>
      <w:r w:rsidRPr="00D54A11">
        <w:rPr>
          <w:rFonts w:ascii="Garamond" w:hAnsi="Garamond"/>
        </w:rPr>
        <w:t xml:space="preserve">W ocenie NIK, współpraca pomiędzy Samorządem Województwa Wielkopolskiego a ekspertami z JASPERS w odniesieniu do projektu „Zakup taboru kolejowego dla regionalnych pasażerskich przewozów kolejowych” również przebiegała prawidłowo, przyczyniając się do wzrostu zdolności administracyjnej Urzędu Marszałkowskiego. </w:t>
      </w:r>
    </w:p>
    <w:p w:rsidR="00B252B8" w:rsidRPr="00D54A11" w:rsidRDefault="00B252B8" w:rsidP="00355BB6">
      <w:pPr>
        <w:spacing w:after="0" w:line="360" w:lineRule="auto"/>
        <w:jc w:val="both"/>
        <w:rPr>
          <w:rFonts w:ascii="Garamond" w:hAnsi="Garamond"/>
        </w:rPr>
      </w:pPr>
      <w:r w:rsidRPr="00D54A11">
        <w:rPr>
          <w:rFonts w:ascii="Garamond" w:hAnsi="Garamond"/>
        </w:rPr>
        <w:t>W związku z pozytywna oceną działalności Urzędu Marszałkowskiego, NIK nie sformułowała  wniosków pokontrolnych.</w:t>
      </w:r>
    </w:p>
    <w:p w:rsidR="00B252B8" w:rsidRDefault="00B252B8" w:rsidP="00355BB6">
      <w:pPr>
        <w:spacing w:after="0" w:line="360" w:lineRule="auto"/>
        <w:jc w:val="both"/>
        <w:rPr>
          <w:rFonts w:ascii="Garamond" w:hAnsi="Garamond"/>
          <w:color w:val="00B050"/>
        </w:rPr>
      </w:pPr>
    </w:p>
    <w:p w:rsidR="00B252B8" w:rsidRPr="006D733D" w:rsidRDefault="00B252B8" w:rsidP="000670D6">
      <w:pPr>
        <w:spacing w:after="0" w:line="360" w:lineRule="auto"/>
        <w:jc w:val="both"/>
        <w:rPr>
          <w:rFonts w:ascii="Garamond" w:hAnsi="Garamond"/>
          <w:b/>
          <w:i/>
        </w:rPr>
      </w:pPr>
      <w:r w:rsidRPr="00FD674B">
        <w:rPr>
          <w:rFonts w:ascii="Garamond" w:hAnsi="Garamond"/>
          <w:b/>
          <w:i/>
        </w:rPr>
        <w:t>7.</w:t>
      </w:r>
      <w:r w:rsidRPr="006534EB">
        <w:rPr>
          <w:rFonts w:ascii="Garamond" w:hAnsi="Garamond"/>
          <w:b/>
          <w:i/>
          <w:color w:val="008000"/>
        </w:rPr>
        <w:t xml:space="preserve">   </w:t>
      </w:r>
      <w:r w:rsidRPr="003032CF">
        <w:rPr>
          <w:rFonts w:ascii="Garamond" w:hAnsi="Garamond"/>
          <w:b/>
          <w:i/>
        </w:rPr>
        <w:t xml:space="preserve">Zarządzanie regionalnym pasażerskim transportem kolejowym. </w:t>
      </w:r>
    </w:p>
    <w:p w:rsidR="00B252B8" w:rsidRPr="003032CF" w:rsidRDefault="00B252B8" w:rsidP="000670D6">
      <w:pPr>
        <w:spacing w:after="0" w:line="360" w:lineRule="auto"/>
        <w:jc w:val="both"/>
        <w:rPr>
          <w:rFonts w:ascii="Garamond" w:hAnsi="Garamond"/>
          <w:b/>
        </w:rPr>
      </w:pPr>
      <w:r w:rsidRPr="003032CF">
        <w:rPr>
          <w:rFonts w:ascii="Garamond" w:hAnsi="Garamond"/>
        </w:rPr>
        <w:t xml:space="preserve">W związku z kontrolą, NIK Delegatura w Poznaniu przekazała Marszałkowi Województwa Wielkopolskiego wystąpienie pokontrolne, w którym wniosła o podjęcie działań w celu zapewnienia: </w:t>
      </w:r>
    </w:p>
    <w:p w:rsidR="00B252B8" w:rsidRPr="00D44E96" w:rsidRDefault="00B252B8" w:rsidP="00E5462D">
      <w:pPr>
        <w:numPr>
          <w:ilvl w:val="0"/>
          <w:numId w:val="97"/>
        </w:numPr>
        <w:spacing w:after="0" w:line="360" w:lineRule="auto"/>
        <w:ind w:left="714" w:hanging="357"/>
        <w:jc w:val="both"/>
        <w:rPr>
          <w:rFonts w:ascii="Garamond" w:hAnsi="Garamond"/>
        </w:rPr>
      </w:pPr>
      <w:r w:rsidRPr="00D44E96">
        <w:rPr>
          <w:rFonts w:ascii="Garamond" w:hAnsi="Garamond"/>
        </w:rPr>
        <w:t xml:space="preserve">dostosowania Planu Transportowego Województwa Wielkopolskiego do wszystkich wymogów rozporządzenia Ministra Infrastruktury z dnia 25 maja 2011 r. w sprawie szczegółowego zakresu planu zrównoważonego rozwoju publicznego transportu zbiorowego (Dz. U. Nr 117, poz. 684), </w:t>
      </w:r>
    </w:p>
    <w:p w:rsidR="00B252B8" w:rsidRPr="00D44E96" w:rsidRDefault="00B252B8" w:rsidP="00E5462D">
      <w:pPr>
        <w:numPr>
          <w:ilvl w:val="0"/>
          <w:numId w:val="97"/>
        </w:numPr>
        <w:spacing w:after="0" w:line="360" w:lineRule="auto"/>
        <w:ind w:left="714" w:hanging="357"/>
        <w:jc w:val="both"/>
        <w:rPr>
          <w:rFonts w:ascii="Garamond" w:hAnsi="Garamond"/>
        </w:rPr>
      </w:pPr>
      <w:r w:rsidRPr="00D44E96">
        <w:rPr>
          <w:rFonts w:ascii="Garamond" w:hAnsi="Garamond"/>
        </w:rPr>
        <w:t>dostosowania do wymogów rozporządzenia Ministra Infrastruktury z dnia 20 stycznia 2005 r. w sprawie sposobu ustalania wysokości opłat dodatkowych z tytułu przewozu osób, zabranych ze sobą do przewozu rzeczy i zwierząt oraz wysokości opłaty manipulacyjnej (Dz. U. Nr 14, poz. 117),</w:t>
      </w:r>
      <w:r w:rsidRPr="00D44E96">
        <w:rPr>
          <w:rFonts w:ascii="Garamond" w:hAnsi="Garamond"/>
          <w:i/>
        </w:rPr>
        <w:t xml:space="preserve"> </w:t>
      </w:r>
      <w:r w:rsidRPr="00D44E96">
        <w:rPr>
          <w:rFonts w:ascii="Garamond" w:hAnsi="Garamond"/>
        </w:rPr>
        <w:t xml:space="preserve">wysokości opłaty manipulacyjnej dotyczącej opłaty dodatkowej za naruszenie przepisów o przewozie rzeczy i zwierząt, ujętej w obowiązujących Umowach, </w:t>
      </w:r>
    </w:p>
    <w:p w:rsidR="00B252B8" w:rsidRPr="00D44E96" w:rsidRDefault="00B252B8" w:rsidP="00E5462D">
      <w:pPr>
        <w:numPr>
          <w:ilvl w:val="0"/>
          <w:numId w:val="97"/>
        </w:numPr>
        <w:spacing w:after="0" w:line="360" w:lineRule="auto"/>
        <w:ind w:left="714" w:hanging="357"/>
        <w:jc w:val="both"/>
        <w:rPr>
          <w:rFonts w:ascii="Garamond" w:hAnsi="Garamond"/>
        </w:rPr>
      </w:pPr>
      <w:r w:rsidRPr="00D44E96">
        <w:rPr>
          <w:rFonts w:ascii="Garamond" w:hAnsi="Garamond"/>
        </w:rPr>
        <w:t>zamieszczania w treści protokołów kontroli dotyczących badania punktualności oraz jakości i zakresu wykonania przewozów przez Operatorów, informacji o pełnym zakresie przedmiotowym przeprowadzanych kontroli, a w przypadkach stwierdzenia nieprawidłowości – wniosków pokontrolnych,</w:t>
      </w:r>
    </w:p>
    <w:p w:rsidR="00B252B8" w:rsidRPr="00CB2707" w:rsidRDefault="00B252B8" w:rsidP="00E5462D">
      <w:pPr>
        <w:pStyle w:val="Akapitzlist0"/>
        <w:numPr>
          <w:ilvl w:val="0"/>
          <w:numId w:val="97"/>
        </w:numPr>
        <w:spacing w:after="0" w:line="360" w:lineRule="auto"/>
        <w:jc w:val="both"/>
        <w:rPr>
          <w:rFonts w:ascii="Garamond" w:hAnsi="Garamond"/>
          <w:sz w:val="24"/>
          <w:szCs w:val="24"/>
        </w:rPr>
      </w:pPr>
      <w:r w:rsidRPr="00BE6F21">
        <w:rPr>
          <w:rFonts w:ascii="Garamond" w:hAnsi="Garamond"/>
          <w:sz w:val="24"/>
          <w:szCs w:val="24"/>
        </w:rPr>
        <w:t>podawania do publicznej wiadomości zbiorczych sprawozdań oraz informacji, o których mowa w art. 7 ust. 1 i 3 rozporządzenia (WE) Nr 1370/2007 Parlamentu Europejskiego</w:t>
      </w:r>
      <w:r w:rsidRPr="00BE6F21">
        <w:rPr>
          <w:rFonts w:ascii="Garamond" w:hAnsi="Garamond"/>
          <w:sz w:val="24"/>
          <w:szCs w:val="24"/>
        </w:rPr>
        <w:br/>
        <w:t>i Rady</w:t>
      </w:r>
      <w:r w:rsidRPr="001B103D">
        <w:rPr>
          <w:rFonts w:ascii="Garamond" w:hAnsi="Garamond"/>
          <w:color w:val="00B050"/>
          <w:sz w:val="24"/>
          <w:szCs w:val="24"/>
        </w:rPr>
        <w:t xml:space="preserve"> </w:t>
      </w:r>
      <w:r w:rsidRPr="00BE6F21">
        <w:rPr>
          <w:rFonts w:ascii="Garamond" w:hAnsi="Garamond"/>
          <w:sz w:val="24"/>
          <w:szCs w:val="24"/>
        </w:rPr>
        <w:t>z dnia 23 października 2007 r.</w:t>
      </w:r>
      <w:r w:rsidRPr="001B103D">
        <w:rPr>
          <w:rFonts w:ascii="Garamond" w:hAnsi="Garamond"/>
          <w:sz w:val="24"/>
          <w:szCs w:val="24"/>
        </w:rPr>
        <w:t xml:space="preserve"> </w:t>
      </w:r>
      <w:r w:rsidRPr="00BE6F21">
        <w:rPr>
          <w:rFonts w:ascii="Garamond" w:hAnsi="Garamond"/>
          <w:sz w:val="24"/>
          <w:szCs w:val="24"/>
        </w:rPr>
        <w:t>dotyczącego usług publicznych w zakresie kolejowego i drogowego transportu pasażerskiego oraz uchylającego rozporządzenie Rady (EWG) nr 1191/69</w:t>
      </w:r>
      <w:r w:rsidRPr="001B103D">
        <w:rPr>
          <w:rFonts w:ascii="Garamond" w:hAnsi="Garamond"/>
          <w:color w:val="0070C0"/>
          <w:sz w:val="24"/>
          <w:szCs w:val="24"/>
        </w:rPr>
        <w:t xml:space="preserve"> </w:t>
      </w:r>
      <w:r w:rsidRPr="00BE6F21">
        <w:rPr>
          <w:rFonts w:ascii="Garamond" w:hAnsi="Garamond"/>
          <w:sz w:val="24"/>
          <w:szCs w:val="24"/>
        </w:rPr>
        <w:t>i (EWG) nr 1107/70</w:t>
      </w:r>
      <w:r>
        <w:rPr>
          <w:rFonts w:ascii="Garamond" w:hAnsi="Garamond"/>
          <w:sz w:val="24"/>
          <w:szCs w:val="24"/>
        </w:rPr>
        <w:t xml:space="preserve"> </w:t>
      </w:r>
      <w:r w:rsidRPr="00CB2707">
        <w:rPr>
          <w:rFonts w:ascii="Garamond" w:hAnsi="Garamond"/>
          <w:sz w:val="24"/>
          <w:szCs w:val="24"/>
        </w:rPr>
        <w:t xml:space="preserve">(Dz. U. UE L 315 z 3 grudnia 2007 r.), </w:t>
      </w:r>
    </w:p>
    <w:p w:rsidR="00B252B8" w:rsidRPr="006D733D" w:rsidRDefault="00B252B8" w:rsidP="00E5462D">
      <w:pPr>
        <w:pStyle w:val="Akapitzlist0"/>
        <w:numPr>
          <w:ilvl w:val="0"/>
          <w:numId w:val="97"/>
        </w:numPr>
        <w:spacing w:after="0" w:line="360" w:lineRule="auto"/>
        <w:jc w:val="both"/>
        <w:rPr>
          <w:rFonts w:ascii="Garamond" w:hAnsi="Garamond"/>
          <w:sz w:val="24"/>
          <w:szCs w:val="24"/>
        </w:rPr>
      </w:pPr>
      <w:r w:rsidRPr="00CB2707">
        <w:rPr>
          <w:rFonts w:ascii="Garamond" w:hAnsi="Garamond"/>
          <w:sz w:val="24"/>
          <w:szCs w:val="24"/>
        </w:rPr>
        <w:lastRenderedPageBreak/>
        <w:t>terminowego przekazywania ministrowi właściwemu ds. transportu zbiorczych informacji, o których mowa w art. 49 ust. 2 ustawy z dnia 16 grudnia 2010 r. o publicznym transporcie zbiorowym.</w:t>
      </w:r>
    </w:p>
    <w:p w:rsidR="00B252B8" w:rsidRPr="00724107" w:rsidRDefault="00B252B8" w:rsidP="001A7636">
      <w:pPr>
        <w:spacing w:after="0" w:line="360" w:lineRule="auto"/>
        <w:jc w:val="both"/>
        <w:rPr>
          <w:rFonts w:ascii="Garamond" w:hAnsi="Garamond"/>
          <w:b/>
        </w:rPr>
      </w:pPr>
      <w:r w:rsidRPr="00724107">
        <w:rPr>
          <w:rFonts w:ascii="Garamond" w:hAnsi="Garamond"/>
        </w:rPr>
        <w:t xml:space="preserve">Marszałek Województwa Wielkopolskiego udzielił odpowiedzi na przedmiotowe wystąpienie pokontrolne NIK Delegatury w Poznaniu, w nowym okresie sprawozdawczym. Odpowiedź ta zostanie ujęta w Informacji za I półrocze 2017 roku.  </w:t>
      </w:r>
    </w:p>
    <w:p w:rsidR="00B252B8" w:rsidRDefault="00B252B8" w:rsidP="00B4744D">
      <w:pPr>
        <w:spacing w:after="0" w:line="360" w:lineRule="auto"/>
        <w:jc w:val="both"/>
        <w:rPr>
          <w:rFonts w:ascii="Garamond" w:hAnsi="Garamond"/>
        </w:rPr>
      </w:pPr>
    </w:p>
    <w:p w:rsidR="00B252B8" w:rsidRDefault="00B252B8" w:rsidP="00D611F4">
      <w:pPr>
        <w:spacing w:after="0" w:line="360" w:lineRule="auto"/>
        <w:jc w:val="both"/>
        <w:rPr>
          <w:rFonts w:ascii="Garamond" w:hAnsi="Garamond"/>
        </w:rPr>
      </w:pPr>
      <w:r>
        <w:rPr>
          <w:rFonts w:ascii="Garamond" w:hAnsi="Garamond"/>
        </w:rPr>
        <w:t>Ponadto, w okresie sprawozdawczym</w:t>
      </w:r>
      <w:r w:rsidRPr="0079792E">
        <w:rPr>
          <w:rFonts w:ascii="Garamond" w:hAnsi="Garamond"/>
        </w:rPr>
        <w:t>,</w:t>
      </w:r>
      <w:r w:rsidRPr="00E24883">
        <w:rPr>
          <w:rFonts w:ascii="Garamond" w:hAnsi="Garamond"/>
          <w:sz w:val="16"/>
          <w:szCs w:val="16"/>
        </w:rPr>
        <w:t xml:space="preserve"> </w:t>
      </w:r>
      <w:r w:rsidRPr="0079792E">
        <w:rPr>
          <w:rFonts w:ascii="Garamond" w:hAnsi="Garamond"/>
        </w:rPr>
        <w:t>w związku z</w:t>
      </w:r>
      <w:r w:rsidRPr="00E24883">
        <w:rPr>
          <w:rFonts w:ascii="Garamond" w:hAnsi="Garamond"/>
          <w:sz w:val="16"/>
          <w:szCs w:val="16"/>
        </w:rPr>
        <w:t xml:space="preserve"> </w:t>
      </w:r>
      <w:r w:rsidRPr="0079792E">
        <w:rPr>
          <w:rFonts w:ascii="Garamond" w:hAnsi="Garamond"/>
          <w:b/>
          <w:i/>
        </w:rPr>
        <w:t>kontrolami przeprowadzonymi</w:t>
      </w:r>
      <w:r>
        <w:rPr>
          <w:rFonts w:ascii="Garamond" w:hAnsi="Garamond"/>
          <w:b/>
          <w:i/>
        </w:rPr>
        <w:t xml:space="preserve"> </w:t>
      </w:r>
      <w:r w:rsidRPr="0079792E">
        <w:rPr>
          <w:rFonts w:ascii="Garamond" w:hAnsi="Garamond"/>
          <w:b/>
          <w:i/>
        </w:rPr>
        <w:t xml:space="preserve">w 2015 roku </w:t>
      </w:r>
      <w:r>
        <w:rPr>
          <w:rFonts w:ascii="Garamond" w:hAnsi="Garamond"/>
          <w:b/>
          <w:i/>
        </w:rPr>
        <w:t>przez NIK</w:t>
      </w:r>
      <w:r w:rsidRPr="00C03EBE">
        <w:rPr>
          <w:rFonts w:ascii="Garamond" w:hAnsi="Garamond"/>
          <w:b/>
          <w:i/>
        </w:rPr>
        <w:t xml:space="preserve"> </w:t>
      </w:r>
      <w:r w:rsidRPr="009D6FF0">
        <w:rPr>
          <w:rFonts w:ascii="Garamond" w:hAnsi="Garamond"/>
          <w:b/>
          <w:i/>
        </w:rPr>
        <w:t>Delegaturę w Poznaniu</w:t>
      </w:r>
      <w:r w:rsidRPr="00CB1EB3">
        <w:rPr>
          <w:rFonts w:ascii="Garamond" w:hAnsi="Garamond"/>
        </w:rPr>
        <w:t>,</w:t>
      </w:r>
      <w:r>
        <w:rPr>
          <w:rFonts w:ascii="Garamond" w:hAnsi="Garamond"/>
          <w:i/>
        </w:rPr>
        <w:t xml:space="preserve"> </w:t>
      </w:r>
      <w:r>
        <w:rPr>
          <w:rFonts w:ascii="Garamond" w:hAnsi="Garamond"/>
        </w:rPr>
        <w:t>Marszałek Województwa Wielkopolskiego:</w:t>
      </w:r>
    </w:p>
    <w:p w:rsidR="00B252B8" w:rsidRPr="000B425F" w:rsidRDefault="00B252B8" w:rsidP="00E5462D">
      <w:pPr>
        <w:numPr>
          <w:ilvl w:val="0"/>
          <w:numId w:val="75"/>
        </w:numPr>
        <w:tabs>
          <w:tab w:val="clear" w:pos="1440"/>
          <w:tab w:val="num" w:pos="360"/>
        </w:tabs>
        <w:spacing w:after="0" w:line="360" w:lineRule="auto"/>
        <w:ind w:left="360"/>
        <w:jc w:val="both"/>
        <w:rPr>
          <w:rFonts w:ascii="Garamond" w:hAnsi="Garamond"/>
        </w:rPr>
      </w:pPr>
      <w:r>
        <w:rPr>
          <w:rFonts w:ascii="Garamond" w:hAnsi="Garamond"/>
        </w:rPr>
        <w:t xml:space="preserve">wniósł do Dyrektora NIK Delegatury w Poznaniu zastrzeżenia do wystąpienia pokontrolnego NIK z dnia 28 grudnia 2015 r., dotyczącego kontroli w zakresie </w:t>
      </w:r>
      <w:r w:rsidRPr="00501766">
        <w:rPr>
          <w:rFonts w:ascii="Garamond" w:hAnsi="Garamond"/>
          <w:b/>
          <w:i/>
        </w:rPr>
        <w:t>Realizacji programów polityki zdrowotnej przez jednostki samorządu terytorialnego</w:t>
      </w:r>
      <w:r>
        <w:rPr>
          <w:rFonts w:ascii="Garamond" w:hAnsi="Garamond"/>
          <w:b/>
        </w:rPr>
        <w:t xml:space="preserve">. </w:t>
      </w:r>
      <w:r>
        <w:rPr>
          <w:rFonts w:ascii="Garamond" w:hAnsi="Garamond"/>
          <w:b/>
        </w:rPr>
        <w:br/>
      </w:r>
      <w:r w:rsidRPr="000B425F">
        <w:rPr>
          <w:rFonts w:ascii="Garamond" w:hAnsi="Garamond"/>
        </w:rPr>
        <w:t xml:space="preserve">W przedmiotowym </w:t>
      </w:r>
      <w:r>
        <w:rPr>
          <w:rFonts w:ascii="Garamond" w:hAnsi="Garamond"/>
        </w:rPr>
        <w:t>wystąpieniu pokontrolnym NIK wniosła o:</w:t>
      </w:r>
    </w:p>
    <w:p w:rsidR="00B252B8" w:rsidRPr="00772831" w:rsidRDefault="00B252B8" w:rsidP="00E5462D">
      <w:pPr>
        <w:numPr>
          <w:ilvl w:val="1"/>
          <w:numId w:val="53"/>
        </w:numPr>
        <w:tabs>
          <w:tab w:val="clear" w:pos="1440"/>
          <w:tab w:val="left" w:pos="0"/>
          <w:tab w:val="left" w:pos="360"/>
          <w:tab w:val="num" w:pos="720"/>
        </w:tabs>
        <w:spacing w:after="0" w:line="360" w:lineRule="auto"/>
        <w:ind w:left="720"/>
        <w:jc w:val="both"/>
        <w:rPr>
          <w:rFonts w:ascii="Garamond" w:hAnsi="Garamond"/>
        </w:rPr>
      </w:pPr>
      <w:r w:rsidRPr="00772831">
        <w:rPr>
          <w:rFonts w:ascii="Garamond" w:hAnsi="Garamond"/>
        </w:rPr>
        <w:t xml:space="preserve">dokonywanie wyboru realizatorów programów polityki zdrowotnej w drodze konkursu ofert, po uprzednim uzyskaniu opinii Agencji Oceny Technologii Medycznych </w:t>
      </w:r>
      <w:r w:rsidRPr="00772831">
        <w:rPr>
          <w:rFonts w:ascii="Garamond" w:hAnsi="Garamond"/>
        </w:rPr>
        <w:br/>
        <w:t>i Taryfikacji,</w:t>
      </w:r>
    </w:p>
    <w:p w:rsidR="00B252B8" w:rsidRDefault="00B252B8" w:rsidP="00E5462D">
      <w:pPr>
        <w:numPr>
          <w:ilvl w:val="1"/>
          <w:numId w:val="53"/>
        </w:numPr>
        <w:tabs>
          <w:tab w:val="clear" w:pos="1440"/>
          <w:tab w:val="left" w:pos="0"/>
          <w:tab w:val="left" w:pos="360"/>
          <w:tab w:val="num" w:pos="720"/>
        </w:tabs>
        <w:spacing w:after="0" w:line="360" w:lineRule="auto"/>
        <w:ind w:left="720"/>
        <w:jc w:val="both"/>
        <w:rPr>
          <w:rFonts w:ascii="Garamond" w:hAnsi="Garamond"/>
        </w:rPr>
      </w:pPr>
      <w:r w:rsidRPr="00772831">
        <w:rPr>
          <w:rFonts w:ascii="Garamond" w:hAnsi="Garamond"/>
        </w:rPr>
        <w:t>zwiększenie nadzoru nad prawidłowym wykorzystywaniem środków publicznych przekazywanych na realizację p</w:t>
      </w:r>
      <w:r>
        <w:rPr>
          <w:rFonts w:ascii="Garamond" w:hAnsi="Garamond"/>
        </w:rPr>
        <w:t>rogramów polityki zdrowotnej.</w:t>
      </w:r>
    </w:p>
    <w:p w:rsidR="00B252B8" w:rsidRPr="000B425F" w:rsidRDefault="00B252B8" w:rsidP="00B013DE">
      <w:pPr>
        <w:tabs>
          <w:tab w:val="left" w:pos="0"/>
          <w:tab w:val="left" w:pos="360"/>
        </w:tabs>
        <w:spacing w:after="0" w:line="360" w:lineRule="auto"/>
        <w:ind w:left="360"/>
        <w:jc w:val="both"/>
        <w:rPr>
          <w:rFonts w:ascii="Garamond" w:hAnsi="Garamond"/>
        </w:rPr>
      </w:pPr>
      <w:r>
        <w:rPr>
          <w:rFonts w:ascii="Garamond" w:hAnsi="Garamond"/>
        </w:rPr>
        <w:t xml:space="preserve">Marszałek Województwa Wielkopolskiego wskazał, iż ustawowym obowiązkiem samorządu jest zwrócenie się do Agencji Oceny Technologii Medycznych i Taryfikacji (AOTMiT) </w:t>
      </w:r>
      <w:r>
        <w:rPr>
          <w:rFonts w:ascii="Garamond" w:hAnsi="Garamond"/>
        </w:rPr>
        <w:br/>
        <w:t xml:space="preserve">o wydanie opinii w przedmiocie projektowanego programu zdrowotnego. </w:t>
      </w:r>
      <w:r w:rsidRPr="008F6EED">
        <w:rPr>
          <w:rFonts w:ascii="Garamond" w:hAnsi="Garamond"/>
        </w:rPr>
        <w:t xml:space="preserve">Ustawa </w:t>
      </w:r>
      <w:r>
        <w:rPr>
          <w:rFonts w:ascii="Garamond" w:hAnsi="Garamond"/>
        </w:rPr>
        <w:br/>
      </w:r>
      <w:r w:rsidRPr="008F6EED">
        <w:rPr>
          <w:rFonts w:ascii="Garamond" w:hAnsi="Garamond"/>
        </w:rPr>
        <w:t xml:space="preserve">o świadczeniach opieki zdrowotnej </w:t>
      </w:r>
      <w:r>
        <w:rPr>
          <w:rFonts w:ascii="Garamond" w:hAnsi="Garamond"/>
        </w:rPr>
        <w:t xml:space="preserve">finansowanych ze środków publicznych </w:t>
      </w:r>
      <w:r w:rsidRPr="008F6EED">
        <w:rPr>
          <w:rFonts w:ascii="Garamond" w:hAnsi="Garamond"/>
        </w:rPr>
        <w:t xml:space="preserve">przewidywała </w:t>
      </w:r>
      <w:r>
        <w:rPr>
          <w:rFonts w:ascii="Garamond" w:hAnsi="Garamond"/>
        </w:rPr>
        <w:br/>
      </w:r>
      <w:r w:rsidRPr="008F6EED">
        <w:rPr>
          <w:rFonts w:ascii="Garamond" w:hAnsi="Garamond"/>
        </w:rPr>
        <w:t xml:space="preserve">i przewiduje okres na </w:t>
      </w:r>
      <w:r>
        <w:rPr>
          <w:rFonts w:ascii="Garamond" w:hAnsi="Garamond"/>
        </w:rPr>
        <w:t xml:space="preserve">zajęcie stanowiska przez AOTMiT, jednak nie zawiera </w:t>
      </w:r>
      <w:r w:rsidRPr="008F6EED">
        <w:rPr>
          <w:rFonts w:ascii="Garamond" w:hAnsi="Garamond"/>
        </w:rPr>
        <w:t xml:space="preserve">regulacji dotyczącej sytuacji, w której AOTMiT nie zajmie stanowiska </w:t>
      </w:r>
      <w:r>
        <w:rPr>
          <w:rFonts w:ascii="Garamond" w:hAnsi="Garamond"/>
        </w:rPr>
        <w:t>w ustawowo określonym czasie. Z kolei</w:t>
      </w:r>
      <w:r w:rsidRPr="00D9082E">
        <w:rPr>
          <w:rFonts w:ascii="Garamond" w:hAnsi="Garamond"/>
        </w:rPr>
        <w:t xml:space="preserve"> </w:t>
      </w:r>
      <w:r>
        <w:rPr>
          <w:rFonts w:ascii="Garamond" w:hAnsi="Garamond"/>
        </w:rPr>
        <w:t xml:space="preserve">na </w:t>
      </w:r>
      <w:r w:rsidRPr="00D9082E">
        <w:rPr>
          <w:rFonts w:ascii="Garamond" w:hAnsi="Garamond"/>
        </w:rPr>
        <w:t>samo</w:t>
      </w:r>
      <w:r>
        <w:rPr>
          <w:rFonts w:ascii="Garamond" w:hAnsi="Garamond"/>
        </w:rPr>
        <w:t>rządzie województwa ciąży</w:t>
      </w:r>
      <w:r w:rsidRPr="00D9082E">
        <w:rPr>
          <w:rFonts w:ascii="Garamond" w:hAnsi="Garamond"/>
        </w:rPr>
        <w:t xml:space="preserve"> przygotowanie i wdrożenie programu zdrowotnego</w:t>
      </w:r>
      <w:r>
        <w:rPr>
          <w:rFonts w:ascii="Garamond" w:hAnsi="Garamond"/>
        </w:rPr>
        <w:t xml:space="preserve"> </w:t>
      </w:r>
      <w:r w:rsidRPr="00D9082E">
        <w:rPr>
          <w:rFonts w:ascii="Garamond" w:hAnsi="Garamond"/>
        </w:rPr>
        <w:t>w określonych uwarunko</w:t>
      </w:r>
      <w:r>
        <w:rPr>
          <w:rFonts w:ascii="Garamond" w:hAnsi="Garamond"/>
        </w:rPr>
        <w:t>waniach planowania budżetowego.</w:t>
      </w:r>
      <w:r w:rsidRPr="00B013DE">
        <w:rPr>
          <w:rFonts w:ascii="Garamond" w:hAnsi="Garamond"/>
          <w:sz w:val="16"/>
          <w:szCs w:val="16"/>
        </w:rPr>
        <w:t xml:space="preserve"> </w:t>
      </w:r>
      <w:r>
        <w:rPr>
          <w:rFonts w:ascii="Garamond" w:hAnsi="Garamond"/>
        </w:rPr>
        <w:t>Marszałek Województwa Wielkopolskiego podkreślił, iż</w:t>
      </w:r>
      <w:r w:rsidRPr="00D9082E">
        <w:rPr>
          <w:rFonts w:ascii="Garamond" w:hAnsi="Garamond"/>
        </w:rPr>
        <w:t xml:space="preserve"> samorząd województwa </w:t>
      </w:r>
      <w:r>
        <w:rPr>
          <w:rFonts w:ascii="Garamond" w:hAnsi="Garamond"/>
        </w:rPr>
        <w:t xml:space="preserve">zobligowany był do wystąpienia do AOTMiT o wydanie opinii (co zostało uczynione), natomiast nie jest (i nie był w okresie objętym kontrolą) zobligowany do „uzyskania opinii” AOTMiT. Brak możliwości wyegzekwowania takiej opinii nie może być </w:t>
      </w:r>
      <w:r w:rsidRPr="00D9082E">
        <w:rPr>
          <w:rFonts w:ascii="Garamond" w:hAnsi="Garamond"/>
        </w:rPr>
        <w:t xml:space="preserve">okolicznością obciążającą samorząd województwa. </w:t>
      </w:r>
      <w:r>
        <w:rPr>
          <w:rFonts w:ascii="Garamond" w:hAnsi="Garamond"/>
        </w:rPr>
        <w:t>Według Marszałka Województwa Wielkopolskiego, sytuację tę należało</w:t>
      </w:r>
      <w:r w:rsidRPr="00D9082E">
        <w:rPr>
          <w:rFonts w:ascii="Garamond" w:hAnsi="Garamond"/>
        </w:rPr>
        <w:t xml:space="preserve"> </w:t>
      </w:r>
      <w:r>
        <w:rPr>
          <w:rFonts w:ascii="Garamond" w:hAnsi="Garamond"/>
        </w:rPr>
        <w:t xml:space="preserve">również </w:t>
      </w:r>
      <w:r w:rsidRPr="00D9082E">
        <w:rPr>
          <w:rFonts w:ascii="Garamond" w:hAnsi="Garamond"/>
        </w:rPr>
        <w:t xml:space="preserve">ocenić w kontekście aktualnie obowiązujących przepisów, które nie nakładają obowiązku uzyskania opinii w przypadku kontynuacji programów, co miało miejsce </w:t>
      </w:r>
      <w:r>
        <w:rPr>
          <w:rFonts w:ascii="Garamond" w:hAnsi="Garamond"/>
        </w:rPr>
        <w:br/>
      </w:r>
      <w:r w:rsidRPr="00D9082E">
        <w:rPr>
          <w:rFonts w:ascii="Garamond" w:hAnsi="Garamond"/>
        </w:rPr>
        <w:t>w przypadku programów realizowanych przez Samorząd Woj</w:t>
      </w:r>
      <w:r>
        <w:rPr>
          <w:rFonts w:ascii="Garamond" w:hAnsi="Garamond"/>
        </w:rPr>
        <w:t xml:space="preserve">ewództwa Wielkopolskiego. </w:t>
      </w:r>
      <w:r>
        <w:rPr>
          <w:rFonts w:ascii="Garamond" w:hAnsi="Garamond"/>
        </w:rPr>
        <w:lastRenderedPageBreak/>
        <w:t>Marszałek Województwa Wielkopolskiego zaznaczył również,</w:t>
      </w:r>
      <w:r w:rsidRPr="00D9082E">
        <w:rPr>
          <w:rFonts w:ascii="Garamond" w:hAnsi="Garamond"/>
        </w:rPr>
        <w:t xml:space="preserve"> </w:t>
      </w:r>
      <w:r>
        <w:rPr>
          <w:rFonts w:ascii="Garamond" w:hAnsi="Garamond"/>
        </w:rPr>
        <w:t xml:space="preserve">że opinia </w:t>
      </w:r>
      <w:r w:rsidRPr="00D9082E">
        <w:rPr>
          <w:rFonts w:ascii="Garamond" w:hAnsi="Garamond"/>
        </w:rPr>
        <w:t>AOTMiT</w:t>
      </w:r>
      <w:r>
        <w:rPr>
          <w:rFonts w:ascii="Garamond" w:hAnsi="Garamond"/>
        </w:rPr>
        <w:t>,</w:t>
      </w:r>
      <w:r w:rsidRPr="00D9082E">
        <w:rPr>
          <w:rFonts w:ascii="Garamond" w:hAnsi="Garamond"/>
        </w:rPr>
        <w:t xml:space="preserve"> będąca</w:t>
      </w:r>
      <w:r>
        <w:rPr>
          <w:rFonts w:ascii="Garamond" w:hAnsi="Garamond"/>
        </w:rPr>
        <w:t xml:space="preserve"> </w:t>
      </w:r>
      <w:r>
        <w:rPr>
          <w:rFonts w:ascii="Garamond" w:hAnsi="Garamond"/>
        </w:rPr>
        <w:br/>
      </w:r>
      <w:r w:rsidRPr="00D9082E">
        <w:rPr>
          <w:rFonts w:ascii="Garamond" w:hAnsi="Garamond"/>
        </w:rPr>
        <w:t>w istocie merytoryczną recenzją programu przygotowanego przez sam</w:t>
      </w:r>
      <w:r>
        <w:rPr>
          <w:rFonts w:ascii="Garamond" w:hAnsi="Garamond"/>
        </w:rPr>
        <w:t xml:space="preserve">orząd, nie jest wiążąca </w:t>
      </w:r>
      <w:r w:rsidRPr="00D9082E">
        <w:rPr>
          <w:rFonts w:ascii="Garamond" w:hAnsi="Garamond"/>
        </w:rPr>
        <w:t xml:space="preserve">dla samorządu. </w:t>
      </w:r>
      <w:r w:rsidRPr="006B254E">
        <w:rPr>
          <w:rFonts w:ascii="Garamond" w:hAnsi="Garamond"/>
        </w:rPr>
        <w:t>Ponadto</w:t>
      </w:r>
      <w:r>
        <w:rPr>
          <w:rFonts w:ascii="Garamond" w:hAnsi="Garamond"/>
        </w:rPr>
        <w:t>,</w:t>
      </w:r>
      <w:r w:rsidRPr="006B254E">
        <w:rPr>
          <w:rFonts w:ascii="Garamond" w:hAnsi="Garamond"/>
        </w:rPr>
        <w:t xml:space="preserve"> Marszałek Wojewódz</w:t>
      </w:r>
      <w:r>
        <w:rPr>
          <w:rFonts w:ascii="Garamond" w:hAnsi="Garamond"/>
        </w:rPr>
        <w:t>twa Wielkopolskiego wskazał</w:t>
      </w:r>
      <w:r w:rsidRPr="006B254E">
        <w:rPr>
          <w:rFonts w:ascii="Garamond" w:hAnsi="Garamond"/>
        </w:rPr>
        <w:t xml:space="preserve">, iż realizacja programów polityki zdrowotnej jest stałym elementem rocznych planów kontroli wykonywanych przez Urząd Marszałkowski Województwa Wielkopolskiego w Poznaniu, </w:t>
      </w:r>
      <w:r>
        <w:rPr>
          <w:rFonts w:ascii="Garamond" w:hAnsi="Garamond"/>
        </w:rPr>
        <w:br/>
      </w:r>
      <w:r w:rsidRPr="006B254E">
        <w:rPr>
          <w:rFonts w:ascii="Garamond" w:hAnsi="Garamond"/>
        </w:rPr>
        <w:t>a Urząd przykłada szczególną wagę do dochowania należytej staranności w tym względzie</w:t>
      </w:r>
      <w:r>
        <w:rPr>
          <w:rFonts w:ascii="Garamond" w:hAnsi="Garamond"/>
        </w:rPr>
        <w:t xml:space="preserve">. </w:t>
      </w:r>
      <w:r w:rsidRPr="00772831">
        <w:rPr>
          <w:rFonts w:ascii="Garamond" w:hAnsi="Garamond"/>
        </w:rPr>
        <w:t>Marszałek</w:t>
      </w:r>
      <w:r w:rsidRPr="003B365D">
        <w:rPr>
          <w:rFonts w:ascii="Garamond" w:hAnsi="Garamond"/>
          <w:sz w:val="16"/>
          <w:szCs w:val="16"/>
        </w:rPr>
        <w:t xml:space="preserve"> </w:t>
      </w:r>
      <w:r w:rsidRPr="00772831">
        <w:rPr>
          <w:rFonts w:ascii="Garamond" w:hAnsi="Garamond"/>
        </w:rPr>
        <w:t>Województwa</w:t>
      </w:r>
      <w:r w:rsidRPr="003B365D">
        <w:rPr>
          <w:rFonts w:ascii="Garamond" w:hAnsi="Garamond"/>
          <w:sz w:val="16"/>
          <w:szCs w:val="16"/>
        </w:rPr>
        <w:t xml:space="preserve"> </w:t>
      </w:r>
      <w:r w:rsidRPr="00772831">
        <w:rPr>
          <w:rFonts w:ascii="Garamond" w:hAnsi="Garamond"/>
        </w:rPr>
        <w:t>Wielkopolskiego</w:t>
      </w:r>
      <w:r w:rsidRPr="003B365D">
        <w:rPr>
          <w:rFonts w:ascii="Garamond" w:hAnsi="Garamond"/>
          <w:sz w:val="16"/>
          <w:szCs w:val="16"/>
        </w:rPr>
        <w:t xml:space="preserve"> </w:t>
      </w:r>
      <w:r>
        <w:rPr>
          <w:rFonts w:ascii="Garamond" w:hAnsi="Garamond"/>
        </w:rPr>
        <w:t>podtrzymał także</w:t>
      </w:r>
      <w:r w:rsidRPr="003B365D">
        <w:rPr>
          <w:rFonts w:ascii="Garamond" w:hAnsi="Garamond"/>
          <w:sz w:val="16"/>
          <w:szCs w:val="16"/>
        </w:rPr>
        <w:t xml:space="preserve"> </w:t>
      </w:r>
      <w:r w:rsidRPr="00615AE1">
        <w:rPr>
          <w:rFonts w:ascii="Garamond" w:hAnsi="Garamond"/>
        </w:rPr>
        <w:t>stanowisko,</w:t>
      </w:r>
      <w:r w:rsidRPr="003B365D">
        <w:rPr>
          <w:rFonts w:ascii="Garamond" w:hAnsi="Garamond"/>
          <w:sz w:val="16"/>
          <w:szCs w:val="16"/>
        </w:rPr>
        <w:t xml:space="preserve"> </w:t>
      </w:r>
      <w:r w:rsidRPr="00615AE1">
        <w:rPr>
          <w:rFonts w:ascii="Garamond" w:hAnsi="Garamond"/>
        </w:rPr>
        <w:t>dotyczące odstąpienia od wyłaniania realizatora programów polityki zdrowotnej w drodze konkursu ofert,</w:t>
      </w:r>
      <w:r>
        <w:rPr>
          <w:rFonts w:ascii="Garamond" w:hAnsi="Garamond"/>
        </w:rPr>
        <w:t xml:space="preserve"> o którym mowa</w:t>
      </w:r>
      <w:r w:rsidRPr="00615AE1">
        <w:rPr>
          <w:rFonts w:ascii="Garamond" w:hAnsi="Garamond"/>
        </w:rPr>
        <w:t xml:space="preserve"> w art. 48b ust. 1 ustawy o świadczeniach opieki zdrowotnej finansowanych ze środków publicznych.</w:t>
      </w:r>
      <w:r w:rsidRPr="008F6EED">
        <w:rPr>
          <w:rFonts w:ascii="Garamond" w:hAnsi="Garamond"/>
        </w:rPr>
        <w:t xml:space="preserve"> </w:t>
      </w:r>
      <w:r>
        <w:rPr>
          <w:rFonts w:ascii="Garamond" w:hAnsi="Garamond"/>
        </w:rPr>
        <w:t xml:space="preserve"> </w:t>
      </w:r>
      <w:r w:rsidRPr="00772831">
        <w:rPr>
          <w:rFonts w:ascii="Garamond" w:hAnsi="Garamond"/>
        </w:rPr>
        <w:t xml:space="preserve"> </w:t>
      </w:r>
    </w:p>
    <w:p w:rsidR="00B252B8" w:rsidRDefault="00B252B8" w:rsidP="001C1551">
      <w:pPr>
        <w:spacing w:after="0" w:line="360" w:lineRule="auto"/>
        <w:ind w:left="360"/>
        <w:jc w:val="both"/>
        <w:rPr>
          <w:rFonts w:ascii="Garamond" w:hAnsi="Garamond"/>
        </w:rPr>
      </w:pPr>
      <w:r w:rsidRPr="005428B0">
        <w:rPr>
          <w:rFonts w:ascii="Garamond" w:hAnsi="Garamond"/>
        </w:rPr>
        <w:t xml:space="preserve">Zespół Orzekający Komisji Rozstrzygającej w Najwyższej Izbie Kontroli, </w:t>
      </w:r>
      <w:r w:rsidRPr="00375472">
        <w:rPr>
          <w:rFonts w:ascii="Garamond" w:hAnsi="Garamond"/>
        </w:rPr>
        <w:t>po rozpatrzeniu</w:t>
      </w:r>
      <w:r>
        <w:rPr>
          <w:rFonts w:ascii="Garamond" w:hAnsi="Garamond"/>
        </w:rPr>
        <w:t xml:space="preserve"> zastrzeżeń do </w:t>
      </w:r>
      <w:r w:rsidRPr="00375472">
        <w:rPr>
          <w:rFonts w:ascii="Garamond" w:hAnsi="Garamond"/>
        </w:rPr>
        <w:t>wystąpienia pokontrolnego NIK</w:t>
      </w:r>
      <w:r>
        <w:rPr>
          <w:rFonts w:ascii="Garamond" w:hAnsi="Garamond"/>
        </w:rPr>
        <w:t>,</w:t>
      </w:r>
      <w:r w:rsidRPr="00375472">
        <w:rPr>
          <w:rFonts w:ascii="Garamond" w:hAnsi="Garamond"/>
        </w:rPr>
        <w:t xml:space="preserve"> </w:t>
      </w:r>
      <w:r>
        <w:rPr>
          <w:rFonts w:ascii="Garamond" w:hAnsi="Garamond"/>
        </w:rPr>
        <w:t xml:space="preserve">wniesionych przez Marszałka Województwa Wielkopolskiego, </w:t>
      </w:r>
      <w:r w:rsidRPr="00375472">
        <w:rPr>
          <w:rFonts w:ascii="Garamond" w:hAnsi="Garamond"/>
        </w:rPr>
        <w:t>uch</w:t>
      </w:r>
      <w:r>
        <w:rPr>
          <w:rFonts w:ascii="Garamond" w:hAnsi="Garamond"/>
        </w:rPr>
        <w:t>wałą z dnia 12 lutego 2016 roku</w:t>
      </w:r>
      <w:r w:rsidRPr="00375472">
        <w:rPr>
          <w:rFonts w:ascii="Garamond" w:hAnsi="Garamond"/>
        </w:rPr>
        <w:t xml:space="preserve"> </w:t>
      </w:r>
      <w:r>
        <w:rPr>
          <w:rFonts w:ascii="Garamond" w:hAnsi="Garamond"/>
        </w:rPr>
        <w:t xml:space="preserve">oddalił te </w:t>
      </w:r>
      <w:r w:rsidRPr="00375472">
        <w:rPr>
          <w:rFonts w:ascii="Garamond" w:hAnsi="Garamond"/>
        </w:rPr>
        <w:t>zastrzeż</w:t>
      </w:r>
      <w:r>
        <w:rPr>
          <w:rFonts w:ascii="Garamond" w:hAnsi="Garamond"/>
        </w:rPr>
        <w:t>enia</w:t>
      </w:r>
      <w:r w:rsidRPr="00FC699B">
        <w:rPr>
          <w:rFonts w:ascii="Garamond" w:hAnsi="Garamond"/>
        </w:rPr>
        <w:t>.</w:t>
      </w:r>
      <w:r>
        <w:rPr>
          <w:rFonts w:ascii="Garamond" w:hAnsi="Garamond"/>
        </w:rPr>
        <w:t xml:space="preserve"> </w:t>
      </w:r>
      <w:r w:rsidRPr="00375472">
        <w:rPr>
          <w:rFonts w:ascii="Garamond" w:hAnsi="Garamond"/>
        </w:rPr>
        <w:t xml:space="preserve"> </w:t>
      </w:r>
    </w:p>
    <w:p w:rsidR="00B252B8" w:rsidRPr="00D9082E" w:rsidRDefault="00B252B8" w:rsidP="000B425F">
      <w:pPr>
        <w:spacing w:after="0" w:line="360" w:lineRule="auto"/>
        <w:ind w:left="360"/>
        <w:jc w:val="both"/>
        <w:rPr>
          <w:rFonts w:ascii="Garamond" w:hAnsi="Garamond"/>
        </w:rPr>
      </w:pPr>
      <w:r w:rsidRPr="00375472">
        <w:rPr>
          <w:rFonts w:ascii="Garamond" w:hAnsi="Garamond"/>
        </w:rPr>
        <w:t>W związku z</w:t>
      </w:r>
      <w:r>
        <w:rPr>
          <w:rFonts w:ascii="Garamond" w:hAnsi="Garamond"/>
        </w:rPr>
        <w:t xml:space="preserve"> powyższym, w odpowiedzi na wystąpienie pokontrolne NIK, Marszałek Województwa Wielkopolskiego podtrzymał</w:t>
      </w:r>
      <w:r w:rsidRPr="00615AE1">
        <w:rPr>
          <w:rFonts w:ascii="Garamond" w:hAnsi="Garamond"/>
        </w:rPr>
        <w:t xml:space="preserve"> wolę kontynuowania dotychczasowej praktyki </w:t>
      </w:r>
      <w:r>
        <w:rPr>
          <w:rFonts w:ascii="Garamond" w:hAnsi="Garamond"/>
        </w:rPr>
        <w:br/>
      </w:r>
      <w:r w:rsidRPr="00615AE1">
        <w:rPr>
          <w:rFonts w:ascii="Garamond" w:hAnsi="Garamond"/>
        </w:rPr>
        <w:t>w zakresie prowadzenia wojewódzkich programów polityki zdrowotnej, polegającej</w:t>
      </w:r>
      <w:r w:rsidRPr="006B254E">
        <w:rPr>
          <w:rFonts w:ascii="Garamond" w:hAnsi="Garamond"/>
        </w:rPr>
        <w:t xml:space="preserve"> na powierzaniu ich realizacji podmiotom leczniczym podległym Samorządowi Województwa Wielkopolskiego</w:t>
      </w:r>
      <w:r>
        <w:rPr>
          <w:rFonts w:ascii="Garamond" w:hAnsi="Garamond"/>
        </w:rPr>
        <w:t>,</w:t>
      </w:r>
      <w:r w:rsidRPr="006B254E">
        <w:rPr>
          <w:rFonts w:ascii="Garamond" w:hAnsi="Garamond"/>
        </w:rPr>
        <w:t xml:space="preserve"> po dopełnieniu czynności wynikających </w:t>
      </w:r>
      <w:r w:rsidRPr="00615AE1">
        <w:rPr>
          <w:rFonts w:ascii="Garamond" w:hAnsi="Garamond"/>
        </w:rPr>
        <w:t>z art. 48a ust. 1 ustawy</w:t>
      </w:r>
      <w:r>
        <w:rPr>
          <w:rFonts w:ascii="Garamond" w:hAnsi="Garamond"/>
        </w:rPr>
        <w:t xml:space="preserve"> </w:t>
      </w:r>
      <w:r>
        <w:rPr>
          <w:rFonts w:ascii="Garamond" w:hAnsi="Garamond"/>
        </w:rPr>
        <w:br/>
      </w:r>
      <w:r w:rsidRPr="00615AE1">
        <w:rPr>
          <w:rFonts w:ascii="Garamond" w:hAnsi="Garamond"/>
        </w:rPr>
        <w:t xml:space="preserve">o świadczeniach opieki zdrowotnej finansowanych ze środków publicznych. </w:t>
      </w:r>
      <w:r>
        <w:rPr>
          <w:rFonts w:ascii="Garamond" w:hAnsi="Garamond"/>
        </w:rPr>
        <w:t>Ponadto, Marszałek Województwa Wielkopolskiego poinformował, że</w:t>
      </w:r>
      <w:r w:rsidRPr="00D9082E">
        <w:rPr>
          <w:rFonts w:ascii="Garamond" w:hAnsi="Garamond"/>
        </w:rPr>
        <w:t xml:space="preserve"> realizacja programów polityki zdrowotnej, wynikających</w:t>
      </w:r>
      <w:r>
        <w:rPr>
          <w:rFonts w:ascii="Garamond" w:hAnsi="Garamond"/>
        </w:rPr>
        <w:t xml:space="preserve"> </w:t>
      </w:r>
      <w:r w:rsidRPr="00D9082E">
        <w:rPr>
          <w:rFonts w:ascii="Garamond" w:hAnsi="Garamond"/>
        </w:rPr>
        <w:t>ze zdiagnozowanych potrzeb zdrowotnych, zarówno w zakresie merytorycznym jak</w:t>
      </w:r>
      <w:r>
        <w:rPr>
          <w:rFonts w:ascii="Garamond" w:hAnsi="Garamond"/>
        </w:rPr>
        <w:t xml:space="preserve"> </w:t>
      </w:r>
      <w:r w:rsidRPr="00D9082E">
        <w:rPr>
          <w:rFonts w:ascii="Garamond" w:hAnsi="Garamond"/>
        </w:rPr>
        <w:t>i finansowym, jest przedmiotem ustawicznego nadzoru sprawowanego zgodnie z obowiązującą polityką kontroli Urzędu Marszałkowskiego Województwa Wielkopolskiego w Poznaniu.</w:t>
      </w:r>
    </w:p>
    <w:p w:rsidR="00B252B8" w:rsidRPr="00880121" w:rsidRDefault="00B252B8" w:rsidP="00880121">
      <w:pPr>
        <w:spacing w:after="0" w:line="360" w:lineRule="auto"/>
        <w:ind w:left="360"/>
        <w:jc w:val="both"/>
        <w:rPr>
          <w:rFonts w:ascii="Garamond" w:hAnsi="Garamond"/>
        </w:rPr>
      </w:pPr>
      <w:r w:rsidRPr="00C72478">
        <w:rPr>
          <w:rFonts w:ascii="Garamond" w:hAnsi="Garamond"/>
        </w:rPr>
        <w:t>Jednocześnie Marszałek Województwa Wielkopolskiego</w:t>
      </w:r>
      <w:r>
        <w:rPr>
          <w:rFonts w:ascii="Garamond" w:hAnsi="Garamond"/>
        </w:rPr>
        <w:t xml:space="preserve"> nadmienił</w:t>
      </w:r>
      <w:r w:rsidRPr="00C72478">
        <w:rPr>
          <w:rFonts w:ascii="Garamond" w:hAnsi="Garamond"/>
        </w:rPr>
        <w:t>, iż uznając za istotn</w:t>
      </w:r>
      <w:r>
        <w:rPr>
          <w:rFonts w:ascii="Garamond" w:hAnsi="Garamond"/>
        </w:rPr>
        <w:t>e dla sprawy kwestie podniesione w zastrzeżeniach</w:t>
      </w:r>
      <w:r w:rsidRPr="00C72478">
        <w:rPr>
          <w:rFonts w:ascii="Garamond" w:hAnsi="Garamond"/>
        </w:rPr>
        <w:t xml:space="preserve">, zwrócił się do </w:t>
      </w:r>
      <w:r>
        <w:rPr>
          <w:rFonts w:ascii="Garamond" w:hAnsi="Garamond"/>
        </w:rPr>
        <w:t xml:space="preserve">Ministra Zdrowia z wnioskiem </w:t>
      </w:r>
      <w:r>
        <w:rPr>
          <w:rFonts w:ascii="Garamond" w:hAnsi="Garamond"/>
        </w:rPr>
        <w:br/>
        <w:t>o uwzględnienie ich</w:t>
      </w:r>
      <w:r w:rsidRPr="00C72478">
        <w:rPr>
          <w:rFonts w:ascii="Garamond" w:hAnsi="Garamond"/>
        </w:rPr>
        <w:t xml:space="preserve"> w pracach na rzecz poprawy bezpieczeństwa zdrowotnego </w:t>
      </w:r>
      <w:r w:rsidRPr="000B425F">
        <w:rPr>
          <w:rFonts w:ascii="Garamond" w:hAnsi="Garamond"/>
        </w:rPr>
        <w:t>Polaków, co pozwoliłoby na usunięcie przyczyn formalnych, będących przesłanką do</w:t>
      </w:r>
      <w:r>
        <w:rPr>
          <w:rFonts w:ascii="Garamond" w:hAnsi="Garamond"/>
        </w:rPr>
        <w:t xml:space="preserve"> stwierdzenia nieprawidłowości opisanych w wystąpieniu pokontrolnym NIK.</w:t>
      </w:r>
    </w:p>
    <w:p w:rsidR="00B252B8" w:rsidRPr="001F4A59" w:rsidRDefault="00B252B8" w:rsidP="0075398D">
      <w:pPr>
        <w:pStyle w:val="Tekstpodstawowywcity"/>
        <w:spacing w:after="0" w:line="360" w:lineRule="auto"/>
        <w:ind w:left="0"/>
        <w:jc w:val="both"/>
        <w:rPr>
          <w:rFonts w:ascii="Garamond" w:hAnsi="Garamond"/>
          <w:color w:val="FF0000"/>
          <w:sz w:val="24"/>
          <w:szCs w:val="24"/>
        </w:rPr>
      </w:pPr>
    </w:p>
    <w:p w:rsidR="00B252B8" w:rsidRDefault="00B252B8" w:rsidP="00E5462D">
      <w:pPr>
        <w:numPr>
          <w:ilvl w:val="0"/>
          <w:numId w:val="75"/>
        </w:numPr>
        <w:tabs>
          <w:tab w:val="clear" w:pos="1440"/>
          <w:tab w:val="num" w:pos="360"/>
        </w:tabs>
        <w:spacing w:after="0" w:line="360" w:lineRule="auto"/>
        <w:ind w:left="360"/>
        <w:jc w:val="both"/>
        <w:rPr>
          <w:rFonts w:ascii="Garamond" w:hAnsi="Garamond"/>
        </w:rPr>
      </w:pPr>
      <w:r>
        <w:rPr>
          <w:rFonts w:ascii="Garamond" w:hAnsi="Garamond"/>
        </w:rPr>
        <w:t xml:space="preserve">udzielił odpowiedzi na pismo NIK Delegatury w Poznaniu z dnia </w:t>
      </w:r>
      <w:r w:rsidRPr="00FC699B">
        <w:rPr>
          <w:rFonts w:ascii="Garamond" w:hAnsi="Garamond"/>
        </w:rPr>
        <w:t>10 maja 2016 roku,</w:t>
      </w:r>
      <w:r>
        <w:rPr>
          <w:rFonts w:ascii="Garamond" w:hAnsi="Garamond"/>
        </w:rPr>
        <w:t xml:space="preserve"> </w:t>
      </w:r>
      <w:r>
        <w:rPr>
          <w:rFonts w:ascii="Garamond" w:hAnsi="Garamond"/>
        </w:rPr>
        <w:br/>
        <w:t xml:space="preserve">w sprawie sposobu realizacji wniosków pokontrolnych, zawartych w wystąpieniu pokontrolnym </w:t>
      </w:r>
      <w:r>
        <w:rPr>
          <w:rFonts w:ascii="Garamond" w:hAnsi="Garamond"/>
          <w:color w:val="000000"/>
        </w:rPr>
        <w:t xml:space="preserve">NIK Delegatury w Poznaniu, dotyczącym przeprowadzonej kontroli </w:t>
      </w:r>
      <w:r>
        <w:rPr>
          <w:rFonts w:ascii="Garamond" w:hAnsi="Garamond"/>
          <w:color w:val="000000"/>
        </w:rPr>
        <w:br/>
      </w:r>
      <w:r>
        <w:rPr>
          <w:rFonts w:ascii="Garamond" w:hAnsi="Garamond"/>
          <w:color w:val="000000"/>
        </w:rPr>
        <w:lastRenderedPageBreak/>
        <w:t xml:space="preserve">w zakresie </w:t>
      </w:r>
      <w:r w:rsidRPr="00C03EBE">
        <w:rPr>
          <w:rFonts w:ascii="Garamond" w:hAnsi="Garamond"/>
          <w:b/>
          <w:i/>
          <w:color w:val="000000"/>
        </w:rPr>
        <w:t>Realizacji przez Marszałka Województwa Wielkopol</w:t>
      </w:r>
      <w:r>
        <w:rPr>
          <w:rFonts w:ascii="Garamond" w:hAnsi="Garamond"/>
          <w:b/>
          <w:i/>
          <w:color w:val="000000"/>
        </w:rPr>
        <w:t>skiego zadań z zakresu geodezji i kartografii</w:t>
      </w:r>
      <w:r w:rsidRPr="00DB34E5">
        <w:rPr>
          <w:rFonts w:ascii="Garamond" w:hAnsi="Garamond"/>
          <w:color w:val="000000"/>
        </w:rPr>
        <w:t>.</w:t>
      </w:r>
      <w:r>
        <w:rPr>
          <w:rFonts w:ascii="Garamond" w:hAnsi="Garamond"/>
          <w:b/>
          <w:color w:val="000000"/>
        </w:rPr>
        <w:t xml:space="preserve"> </w:t>
      </w:r>
      <w:r w:rsidRPr="00DB34E5">
        <w:rPr>
          <w:rFonts w:ascii="Garamond" w:hAnsi="Garamond"/>
          <w:color w:val="000000"/>
        </w:rPr>
        <w:t>W</w:t>
      </w:r>
      <w:r>
        <w:rPr>
          <w:rFonts w:ascii="Garamond" w:hAnsi="Garamond"/>
          <w:b/>
          <w:color w:val="000000"/>
        </w:rPr>
        <w:t xml:space="preserve"> </w:t>
      </w:r>
      <w:r w:rsidRPr="00DB34E5">
        <w:rPr>
          <w:rFonts w:ascii="Garamond" w:hAnsi="Garamond"/>
          <w:color w:val="000000"/>
        </w:rPr>
        <w:t>przedmiotowym wystąpieniu</w:t>
      </w:r>
      <w:r>
        <w:rPr>
          <w:rFonts w:ascii="Garamond" w:hAnsi="Garamond"/>
          <w:color w:val="000000"/>
        </w:rPr>
        <w:t xml:space="preserve"> pokontrolnym NIK wniosła o</w:t>
      </w:r>
      <w:r>
        <w:rPr>
          <w:rFonts w:ascii="Garamond" w:hAnsi="Garamond"/>
        </w:rPr>
        <w:t xml:space="preserve">: </w:t>
      </w:r>
    </w:p>
    <w:p w:rsidR="00B252B8" w:rsidRPr="00DB4C58" w:rsidRDefault="00B252B8" w:rsidP="00C600E9">
      <w:pPr>
        <w:spacing w:after="0" w:line="360" w:lineRule="auto"/>
        <w:ind w:left="357"/>
        <w:jc w:val="both"/>
        <w:rPr>
          <w:rFonts w:ascii="Garamond" w:hAnsi="Garamond"/>
          <w:i/>
        </w:rPr>
      </w:pPr>
      <w:r w:rsidRPr="00DB4C58">
        <w:rPr>
          <w:rFonts w:ascii="Garamond" w:hAnsi="Garamond"/>
          <w:i/>
        </w:rPr>
        <w:t xml:space="preserve">Doprowadzenie organizacji Służby Geodezyjnej i Kartograficznej do wymogów wynikających z dyspozycji </w:t>
      </w:r>
      <w:r>
        <w:rPr>
          <w:rFonts w:ascii="Garamond" w:hAnsi="Garamond"/>
          <w:i/>
        </w:rPr>
        <w:br/>
      </w:r>
      <w:r w:rsidRPr="00DB4C58">
        <w:rPr>
          <w:rFonts w:ascii="Garamond" w:hAnsi="Garamond"/>
          <w:i/>
        </w:rPr>
        <w:t xml:space="preserve">art. 6a ust. 1 pkt 2 lit. a ustawy z dnia 17 maja 1989 r. Prawo geodezyjne i kartograficzne (Dz. U. </w:t>
      </w:r>
      <w:r>
        <w:rPr>
          <w:rFonts w:ascii="Garamond" w:hAnsi="Garamond"/>
          <w:i/>
        </w:rPr>
        <w:br/>
      </w:r>
      <w:r w:rsidRPr="00DB4C58">
        <w:rPr>
          <w:rFonts w:ascii="Garamond" w:hAnsi="Garamond"/>
          <w:i/>
        </w:rPr>
        <w:t>z 2015 r., poz. 520</w:t>
      </w:r>
      <w:r w:rsidRPr="003170B2">
        <w:rPr>
          <w:rFonts w:ascii="Garamond" w:hAnsi="Garamond"/>
          <w:i/>
        </w:rPr>
        <w:t>), zwanej dalej „ustawą Prawo geodezyjne i kartograficzne”, poprzez</w:t>
      </w:r>
      <w:r w:rsidRPr="001156D2">
        <w:rPr>
          <w:rFonts w:ascii="Garamond" w:hAnsi="Garamond"/>
          <w:i/>
        </w:rPr>
        <w:t>:</w:t>
      </w:r>
    </w:p>
    <w:p w:rsidR="00B252B8" w:rsidRPr="0005209F" w:rsidRDefault="00B252B8" w:rsidP="00E5462D">
      <w:pPr>
        <w:numPr>
          <w:ilvl w:val="0"/>
          <w:numId w:val="36"/>
        </w:numPr>
        <w:spacing w:after="0" w:line="360" w:lineRule="auto"/>
        <w:ind w:left="714" w:hanging="357"/>
        <w:jc w:val="both"/>
        <w:rPr>
          <w:rFonts w:ascii="Garamond" w:hAnsi="Garamond"/>
          <w:i/>
        </w:rPr>
      </w:pPr>
      <w:r w:rsidRPr="00DB4C58">
        <w:rPr>
          <w:rFonts w:ascii="Garamond" w:hAnsi="Garamond"/>
          <w:i/>
        </w:rPr>
        <w:t>zapewnienie realizacji wszystkich zadań Marszałka Województwa, jako organu administracji geodezyjnej i kartograficznej, w ramach struktury organizacyjnej Urzędu Marszałkowskiego;</w:t>
      </w:r>
    </w:p>
    <w:p w:rsidR="00B252B8" w:rsidRDefault="00B252B8" w:rsidP="00C600E9">
      <w:pPr>
        <w:spacing w:after="0" w:line="360" w:lineRule="auto"/>
        <w:ind w:left="357"/>
        <w:jc w:val="both"/>
        <w:rPr>
          <w:rFonts w:ascii="Garamond" w:hAnsi="Garamond"/>
        </w:rPr>
      </w:pPr>
      <w:r>
        <w:rPr>
          <w:rFonts w:ascii="Garamond" w:hAnsi="Garamond"/>
        </w:rPr>
        <w:t>Marszałek Województwa Wielkopolskiego poinformował, że c</w:t>
      </w:r>
      <w:r w:rsidRPr="0047063E">
        <w:rPr>
          <w:rFonts w:ascii="Garamond" w:hAnsi="Garamond"/>
        </w:rPr>
        <w:t>e</w:t>
      </w:r>
      <w:r>
        <w:rPr>
          <w:rFonts w:ascii="Garamond" w:hAnsi="Garamond"/>
        </w:rPr>
        <w:t>lem zapewnienia</w:t>
      </w:r>
      <w:r w:rsidRPr="00542906">
        <w:rPr>
          <w:rFonts w:ascii="Garamond" w:hAnsi="Garamond"/>
        </w:rPr>
        <w:t xml:space="preserve"> w ramach struktury organizacyjnej Urzędu Marszałkowskiego, realizacji wszystkich zadań przypisanych Marsza</w:t>
      </w:r>
      <w:r>
        <w:rPr>
          <w:rFonts w:ascii="Garamond" w:hAnsi="Garamond"/>
        </w:rPr>
        <w:t xml:space="preserve">łkowi Województwa, wymienionych </w:t>
      </w:r>
      <w:r w:rsidRPr="00542906">
        <w:rPr>
          <w:rFonts w:ascii="Garamond" w:hAnsi="Garamond"/>
        </w:rPr>
        <w:t xml:space="preserve">w art. 7c ust. 1 </w:t>
      </w:r>
      <w:r w:rsidRPr="00110D7A">
        <w:rPr>
          <w:rFonts w:ascii="Garamond" w:hAnsi="Garamond"/>
        </w:rPr>
        <w:t>ustawy Prawo geodezyjne</w:t>
      </w:r>
      <w:r>
        <w:rPr>
          <w:rFonts w:ascii="Garamond" w:hAnsi="Garamond"/>
        </w:rPr>
        <w:br/>
      </w:r>
      <w:r w:rsidRPr="00110D7A">
        <w:rPr>
          <w:rFonts w:ascii="Garamond" w:hAnsi="Garamond"/>
        </w:rPr>
        <w:t>i kartograficzne,</w:t>
      </w:r>
      <w:r w:rsidRPr="00542906">
        <w:rPr>
          <w:rFonts w:ascii="Garamond" w:hAnsi="Garamond"/>
        </w:rPr>
        <w:t xml:space="preserve"> a w szczególności w pkt. 4 (analiza zmian w strukturze agrarnej oraz programowanie i koordynacja prac urządzeniowo-rolnych) oraz w pkt. 5 (monitorowanie zmian</w:t>
      </w:r>
      <w:r>
        <w:rPr>
          <w:rFonts w:ascii="Garamond" w:hAnsi="Garamond"/>
        </w:rPr>
        <w:t xml:space="preserve"> </w:t>
      </w:r>
      <w:r w:rsidRPr="00542906">
        <w:rPr>
          <w:rFonts w:ascii="Garamond" w:hAnsi="Garamond"/>
        </w:rPr>
        <w:t>w sposobie użytkowania gruntów oraz ich bonitacji),</w:t>
      </w:r>
      <w:r>
        <w:rPr>
          <w:rFonts w:ascii="Garamond" w:hAnsi="Garamond"/>
        </w:rPr>
        <w:t xml:space="preserve"> Zarząd Województwa Wielkopolskiego uchwałą Nr 1640/2016 z dnia 18 lutego 2016 roku, zmieniającą uchwałę </w:t>
      </w:r>
      <w:r>
        <w:rPr>
          <w:rFonts w:ascii="Garamond" w:hAnsi="Garamond"/>
        </w:rPr>
        <w:br/>
        <w:t>w sprawie ustalenia Regulaminu Organizacyjnego Urzędu Marszałkowskiego Województwa Wielkopolskiego w Poznaniu, wprowadził następujące zmiany:</w:t>
      </w:r>
    </w:p>
    <w:p w:rsidR="00B252B8" w:rsidRDefault="00B252B8" w:rsidP="00E5462D">
      <w:pPr>
        <w:numPr>
          <w:ilvl w:val="0"/>
          <w:numId w:val="76"/>
        </w:numPr>
        <w:spacing w:after="0" w:line="336" w:lineRule="auto"/>
        <w:jc w:val="both"/>
        <w:rPr>
          <w:rFonts w:ascii="Garamond" w:hAnsi="Garamond"/>
        </w:rPr>
      </w:pPr>
      <w:r>
        <w:rPr>
          <w:rFonts w:ascii="Garamond" w:hAnsi="Garamond"/>
        </w:rPr>
        <w:t>utworzył Biuro Geodety Województwa, które zostało wyodrębnione ze struktury organizacyjnej Departamentu Geodezji, Kartografii i Gospodarki Mieniem – obecnie Departamentu Gospodarki Mieniem,</w:t>
      </w:r>
    </w:p>
    <w:p w:rsidR="00B252B8" w:rsidRPr="003F0B5C" w:rsidRDefault="00B252B8" w:rsidP="00E5462D">
      <w:pPr>
        <w:numPr>
          <w:ilvl w:val="0"/>
          <w:numId w:val="76"/>
        </w:numPr>
        <w:spacing w:after="0" w:line="336" w:lineRule="auto"/>
        <w:jc w:val="both"/>
        <w:rPr>
          <w:rFonts w:ascii="Garamond" w:hAnsi="Garamond"/>
        </w:rPr>
      </w:pPr>
      <w:r w:rsidRPr="003F0B5C">
        <w:rPr>
          <w:rFonts w:ascii="Garamond" w:hAnsi="Garamond"/>
        </w:rPr>
        <w:t>określił, iż do obowiązków ww. Biura należą wszystkie zadania przypisane Marszałkowi Województwa, a określone w art. 7c ust. 1 ustawy Prawo geodezyjne i kartograficzne.</w:t>
      </w:r>
    </w:p>
    <w:p w:rsidR="00B252B8" w:rsidRPr="00DB4C58" w:rsidRDefault="00B252B8" w:rsidP="00E5462D">
      <w:pPr>
        <w:numPr>
          <w:ilvl w:val="0"/>
          <w:numId w:val="36"/>
        </w:numPr>
        <w:spacing w:after="0" w:line="360" w:lineRule="auto"/>
        <w:ind w:left="714" w:hanging="357"/>
        <w:jc w:val="both"/>
        <w:rPr>
          <w:rFonts w:ascii="Garamond" w:hAnsi="Garamond"/>
          <w:i/>
        </w:rPr>
      </w:pPr>
      <w:r w:rsidRPr="00DB4C58">
        <w:rPr>
          <w:rFonts w:ascii="Garamond" w:hAnsi="Garamond"/>
          <w:i/>
        </w:rPr>
        <w:t xml:space="preserve">jednoznaczne określenie bezpośredniej podległości służbowej Geodety Województwa Marszałkowi Województwa, w zakresie realizacji zadań organu administracji geodezyjnej i kartograficznej; </w:t>
      </w:r>
    </w:p>
    <w:p w:rsidR="00B252B8" w:rsidRDefault="00B252B8" w:rsidP="00FD674B">
      <w:pPr>
        <w:spacing w:after="0" w:line="360" w:lineRule="auto"/>
        <w:ind w:left="357"/>
        <w:jc w:val="both"/>
        <w:rPr>
          <w:rFonts w:ascii="Garamond" w:hAnsi="Garamond"/>
        </w:rPr>
      </w:pPr>
      <w:r w:rsidRPr="00B141AE">
        <w:rPr>
          <w:rFonts w:ascii="Garamond" w:hAnsi="Garamond"/>
        </w:rPr>
        <w:t>Geodeta Województwa Wielkopolskiego</w:t>
      </w:r>
      <w:r>
        <w:rPr>
          <w:rFonts w:ascii="Garamond" w:hAnsi="Garamond"/>
        </w:rPr>
        <w:t xml:space="preserve"> w zakresie wykonywanych przez siebie zadań, bezpośrednio podlega Marszałkowi Województwa Wielkopolskiego. Wynika to jednoznacznie ze struktury organizacyjnej Urzędu Marszałkowskiego Województwa Wielkopolskiego oraz Biura Geodety Województwa. </w:t>
      </w:r>
    </w:p>
    <w:p w:rsidR="00B252B8" w:rsidRPr="00FD674B" w:rsidRDefault="00B252B8" w:rsidP="00FD674B">
      <w:pPr>
        <w:spacing w:after="0" w:line="360" w:lineRule="auto"/>
        <w:ind w:left="357"/>
        <w:jc w:val="both"/>
        <w:rPr>
          <w:rFonts w:ascii="Garamond" w:hAnsi="Garamond"/>
        </w:rPr>
      </w:pPr>
      <w:r>
        <w:rPr>
          <w:rFonts w:ascii="Garamond" w:hAnsi="Garamond"/>
        </w:rPr>
        <w:t xml:space="preserve"> </w:t>
      </w:r>
    </w:p>
    <w:p w:rsidR="00B252B8" w:rsidRPr="00DA0FEA" w:rsidRDefault="00B252B8" w:rsidP="00DA0FEA">
      <w:pPr>
        <w:spacing w:after="0" w:line="360" w:lineRule="auto"/>
        <w:jc w:val="both"/>
        <w:rPr>
          <w:rFonts w:ascii="Garamond" w:hAnsi="Garamond"/>
        </w:rPr>
      </w:pPr>
      <w:r w:rsidRPr="00866C92">
        <w:rPr>
          <w:rFonts w:ascii="Garamond" w:hAnsi="Garamond"/>
          <w:b/>
        </w:rPr>
        <w:t>W</w:t>
      </w:r>
      <w:r>
        <w:rPr>
          <w:rFonts w:ascii="Garamond" w:hAnsi="Garamond"/>
          <w:b/>
        </w:rPr>
        <w:t xml:space="preserve">OJEWODA WIELKOPOLSKI </w:t>
      </w:r>
      <w:r w:rsidRPr="00D37345">
        <w:rPr>
          <w:rFonts w:ascii="Garamond" w:hAnsi="Garamond"/>
        </w:rPr>
        <w:t xml:space="preserve">przeprowadził </w:t>
      </w:r>
      <w:r w:rsidRPr="00856D1B">
        <w:rPr>
          <w:rFonts w:ascii="Garamond" w:hAnsi="Garamond"/>
        </w:rPr>
        <w:t>2 kontrole</w:t>
      </w:r>
      <w:r w:rsidRPr="00D37345">
        <w:rPr>
          <w:rFonts w:ascii="Garamond" w:hAnsi="Garamond"/>
        </w:rPr>
        <w:t xml:space="preserve"> w następującym zakresie: </w:t>
      </w:r>
    </w:p>
    <w:p w:rsidR="00B252B8" w:rsidRPr="007E387E" w:rsidRDefault="00B252B8" w:rsidP="003B5E8E">
      <w:pPr>
        <w:spacing w:after="0" w:line="360" w:lineRule="auto"/>
        <w:jc w:val="both"/>
        <w:rPr>
          <w:rFonts w:ascii="Garamond" w:hAnsi="Garamond"/>
          <w:b/>
          <w:i/>
        </w:rPr>
      </w:pPr>
      <w:r w:rsidRPr="007E387E">
        <w:rPr>
          <w:rFonts w:ascii="Garamond" w:hAnsi="Garamond"/>
          <w:b/>
          <w:i/>
        </w:rPr>
        <w:t xml:space="preserve">1. Uzyskania uzasadnionej pewności, że są spełnione warunki zawarte w art. 61 lit. b Rozporządzenia Rady (WE) nr 1083/2006 z dnia 11 lipca 2006 r. ustanawiającego przepisy ogólne dotyczące Europejskiego Funduszu Rozwoju Regionalnego, Europejskiego Funduszu Społecznego oraz Funduszu Spójności i uchylające rozporządzenie (WE) nr </w:t>
      </w:r>
      <w:r w:rsidRPr="007E387E">
        <w:rPr>
          <w:rFonts w:ascii="Garamond" w:hAnsi="Garamond"/>
          <w:b/>
          <w:i/>
        </w:rPr>
        <w:lastRenderedPageBreak/>
        <w:t>1260/1999 poprzez sprawdzenie na próbie dokumentacji znajdującej się w Instytucji Zarządzającej Wielkopolskim Regionalnym Programem Operacyjnym na lata 2007-2013:</w:t>
      </w:r>
    </w:p>
    <w:p w:rsidR="00B252B8" w:rsidRPr="0035708B" w:rsidRDefault="00B252B8" w:rsidP="007E387E">
      <w:pPr>
        <w:spacing w:after="0" w:line="360" w:lineRule="auto"/>
        <w:jc w:val="both"/>
        <w:rPr>
          <w:rFonts w:ascii="Garamond" w:hAnsi="Garamond"/>
          <w:b/>
        </w:rPr>
      </w:pPr>
      <w:r w:rsidRPr="007E387E">
        <w:rPr>
          <w:rFonts w:ascii="Garamond" w:hAnsi="Garamond"/>
          <w:b/>
          <w:i/>
        </w:rPr>
        <w:t xml:space="preserve"> </w:t>
      </w:r>
      <w:r w:rsidRPr="0035708B">
        <w:rPr>
          <w:rFonts w:ascii="Garamond" w:hAnsi="Garamond"/>
          <w:b/>
        </w:rPr>
        <w:t>- funkcjonowania systemu zarządzania i kontroli Wielkopolskiego Regionalnego Programu Operacyjnego na lata 2007-2013 oraz stosowania procedur zawartych</w:t>
      </w:r>
      <w:r>
        <w:rPr>
          <w:rFonts w:ascii="Garamond" w:hAnsi="Garamond"/>
          <w:b/>
        </w:rPr>
        <w:br/>
      </w:r>
      <w:r w:rsidRPr="0035708B">
        <w:rPr>
          <w:rFonts w:ascii="Garamond" w:hAnsi="Garamond"/>
          <w:b/>
        </w:rPr>
        <w:t>w Instrukcji Wykonawczej Instytucji Zarządzającej Wielkopolskim Regionalnym Programem Operacyjnym na lata</w:t>
      </w:r>
      <w:r>
        <w:rPr>
          <w:rFonts w:ascii="Garamond" w:hAnsi="Garamond"/>
          <w:b/>
        </w:rPr>
        <w:t xml:space="preserve"> </w:t>
      </w:r>
      <w:r w:rsidRPr="0035708B">
        <w:rPr>
          <w:rFonts w:ascii="Garamond" w:hAnsi="Garamond"/>
          <w:b/>
          <w:i/>
        </w:rPr>
        <w:t>2007-2013,</w:t>
      </w:r>
    </w:p>
    <w:p w:rsidR="00B252B8" w:rsidRPr="0035708B" w:rsidRDefault="00B252B8" w:rsidP="003B5E8E">
      <w:pPr>
        <w:spacing w:after="0" w:line="360" w:lineRule="auto"/>
        <w:jc w:val="both"/>
        <w:rPr>
          <w:rFonts w:ascii="Garamond" w:hAnsi="Garamond"/>
          <w:b/>
          <w:i/>
        </w:rPr>
      </w:pPr>
      <w:r w:rsidRPr="0035708B">
        <w:rPr>
          <w:rFonts w:ascii="Garamond" w:hAnsi="Garamond"/>
          <w:b/>
        </w:rPr>
        <w:t>- poprawności sporządzenia dokumentów dotyczących wydatków zadeklarowanych</w:t>
      </w:r>
      <w:r>
        <w:rPr>
          <w:rFonts w:ascii="Garamond" w:hAnsi="Garamond"/>
          <w:b/>
        </w:rPr>
        <w:br/>
      </w:r>
      <w:r w:rsidRPr="0035708B">
        <w:rPr>
          <w:rFonts w:ascii="Garamond" w:hAnsi="Garamond"/>
          <w:b/>
        </w:rPr>
        <w:t>do Komisji Europejskiej</w:t>
      </w:r>
    </w:p>
    <w:p w:rsidR="00B252B8" w:rsidRPr="00EA276D" w:rsidRDefault="00B252B8" w:rsidP="00EA276D">
      <w:pPr>
        <w:tabs>
          <w:tab w:val="left" w:pos="284"/>
        </w:tabs>
        <w:spacing w:after="0" w:line="360" w:lineRule="auto"/>
        <w:jc w:val="both"/>
        <w:rPr>
          <w:rFonts w:ascii="Garamond" w:hAnsi="Garamond"/>
          <w:b/>
          <w:i/>
        </w:rPr>
      </w:pPr>
      <w:r w:rsidRPr="007E387E">
        <w:rPr>
          <w:rFonts w:ascii="Garamond" w:hAnsi="Garamond"/>
          <w:b/>
          <w:i/>
        </w:rPr>
        <w:t>(Kontrola Instytucji Zarządzającej Wielkopolskim Regionalnym Programem Operacyjnym na lata 2007 – 2013 przeprowadzona przez Instytucję Pośredniczącą</w:t>
      </w:r>
      <w:r>
        <w:rPr>
          <w:rFonts w:ascii="Garamond" w:hAnsi="Garamond"/>
          <w:b/>
          <w:i/>
        </w:rPr>
        <w:br/>
      </w:r>
      <w:r w:rsidRPr="007E387E">
        <w:rPr>
          <w:rFonts w:ascii="Garamond" w:hAnsi="Garamond"/>
          <w:b/>
          <w:i/>
        </w:rPr>
        <w:t xml:space="preserve">w Certyfikacji). </w:t>
      </w:r>
    </w:p>
    <w:p w:rsidR="00B252B8" w:rsidRPr="00514020" w:rsidRDefault="00B252B8" w:rsidP="00F134D9">
      <w:pPr>
        <w:tabs>
          <w:tab w:val="left" w:pos="284"/>
        </w:tabs>
        <w:spacing w:after="0" w:line="360" w:lineRule="auto"/>
        <w:jc w:val="both"/>
        <w:rPr>
          <w:rFonts w:ascii="Garamond" w:hAnsi="Garamond"/>
        </w:rPr>
      </w:pPr>
      <w:r>
        <w:rPr>
          <w:rFonts w:ascii="Garamond" w:hAnsi="Garamond"/>
        </w:rPr>
        <w:t xml:space="preserve">W wyniku </w:t>
      </w:r>
      <w:r w:rsidRPr="00F1545D">
        <w:rPr>
          <w:rFonts w:ascii="Garamond" w:hAnsi="Garamond"/>
        </w:rPr>
        <w:t>kontroli</w:t>
      </w:r>
      <w:r>
        <w:rPr>
          <w:rFonts w:ascii="Garamond" w:hAnsi="Garamond"/>
        </w:rPr>
        <w:t>,</w:t>
      </w:r>
      <w:r w:rsidRPr="00F1545D">
        <w:rPr>
          <w:rFonts w:ascii="Garamond" w:hAnsi="Garamond"/>
        </w:rPr>
        <w:t xml:space="preserve"> Wojewoda Wielkopolski </w:t>
      </w:r>
      <w:r>
        <w:rPr>
          <w:rFonts w:ascii="Garamond" w:hAnsi="Garamond"/>
        </w:rPr>
        <w:t xml:space="preserve">przekazał </w:t>
      </w:r>
      <w:r w:rsidRPr="00C216D3">
        <w:rPr>
          <w:rFonts w:ascii="Garamond" w:hAnsi="Garamond"/>
        </w:rPr>
        <w:t xml:space="preserve">Marszałkowi Województwa Wielkopolskiego </w:t>
      </w:r>
      <w:r>
        <w:rPr>
          <w:rFonts w:ascii="Garamond" w:hAnsi="Garamond"/>
          <w:i/>
        </w:rPr>
        <w:t>Informację</w:t>
      </w:r>
      <w:r w:rsidRPr="00C216D3">
        <w:rPr>
          <w:rFonts w:ascii="Garamond" w:hAnsi="Garamond"/>
          <w:i/>
        </w:rPr>
        <w:t xml:space="preserve"> pokont</w:t>
      </w:r>
      <w:r>
        <w:rPr>
          <w:rFonts w:ascii="Garamond" w:hAnsi="Garamond"/>
          <w:i/>
        </w:rPr>
        <w:t xml:space="preserve">rolną </w:t>
      </w:r>
      <w:r w:rsidRPr="00C216D3">
        <w:rPr>
          <w:rFonts w:ascii="Garamond" w:hAnsi="Garamond"/>
          <w:i/>
        </w:rPr>
        <w:t>z kontroli nr 1/2016 przeprowadzonej w Instytucji Zarządzającej Wielkopolskim Regionalnym Programem Operacyjnym na lata 2007-2013</w:t>
      </w:r>
      <w:r>
        <w:rPr>
          <w:rFonts w:ascii="Garamond" w:hAnsi="Garamond"/>
          <w:i/>
        </w:rPr>
        <w:t xml:space="preserve">, </w:t>
      </w:r>
      <w:r w:rsidRPr="00E326F7">
        <w:rPr>
          <w:rFonts w:ascii="Garamond" w:hAnsi="Garamond"/>
        </w:rPr>
        <w:t>w której nie</w:t>
      </w:r>
      <w:r>
        <w:rPr>
          <w:rFonts w:ascii="Garamond" w:hAnsi="Garamond"/>
        </w:rPr>
        <w:t xml:space="preserve"> wydał zaleceń </w:t>
      </w:r>
      <w:r w:rsidRPr="00C216D3">
        <w:rPr>
          <w:rFonts w:ascii="Garamond" w:hAnsi="Garamond"/>
        </w:rPr>
        <w:t>pokontrolnych.</w:t>
      </w:r>
      <w:r>
        <w:rPr>
          <w:rFonts w:ascii="Garamond" w:hAnsi="Garamond"/>
        </w:rPr>
        <w:t xml:space="preserve"> </w:t>
      </w:r>
    </w:p>
    <w:p w:rsidR="00B252B8" w:rsidRDefault="00B252B8" w:rsidP="00A429BA">
      <w:pPr>
        <w:spacing w:after="0" w:line="360" w:lineRule="auto"/>
        <w:jc w:val="both"/>
        <w:rPr>
          <w:rFonts w:ascii="Garamond" w:hAnsi="Garamond"/>
        </w:rPr>
      </w:pPr>
    </w:p>
    <w:p w:rsidR="00B252B8" w:rsidRPr="00DA0FEA" w:rsidRDefault="00B252B8" w:rsidP="00DA0FEA">
      <w:pPr>
        <w:tabs>
          <w:tab w:val="left" w:pos="284"/>
        </w:tabs>
        <w:spacing w:after="0" w:line="360" w:lineRule="auto"/>
        <w:jc w:val="both"/>
        <w:rPr>
          <w:rFonts w:ascii="Garamond" w:hAnsi="Garamond"/>
          <w:b/>
          <w:i/>
        </w:rPr>
      </w:pPr>
      <w:r w:rsidRPr="003C36B9">
        <w:rPr>
          <w:rFonts w:ascii="Garamond" w:hAnsi="Garamond"/>
          <w:b/>
          <w:i/>
        </w:rPr>
        <w:t>2. Oceny wysokości środków przekazywanych na realizację zadania zleconego poszczególnym ośrodkom adopcyjnym w latach 2012-2015 (prowadzonym przez podmioty publiczne z filiami, jak i niepubliczne) w kontekście jakości wykonywanych usług, liczby przeprowadzonych procedur adopcyjnych, liczby udzielonych porad, jak również skuteczności postępowania adopcyjnego.</w:t>
      </w:r>
      <w:r w:rsidRPr="00092472">
        <w:rPr>
          <w:rFonts w:ascii="Garamond" w:hAnsi="Garamond"/>
          <w:b/>
          <w:i/>
        </w:rPr>
        <w:t xml:space="preserve"> </w:t>
      </w:r>
    </w:p>
    <w:p w:rsidR="00B252B8" w:rsidRPr="00A429BA" w:rsidRDefault="00B252B8" w:rsidP="00A429BA">
      <w:pPr>
        <w:spacing w:after="0" w:line="360" w:lineRule="auto"/>
        <w:jc w:val="both"/>
        <w:rPr>
          <w:rFonts w:ascii="Garamond" w:hAnsi="Garamond"/>
        </w:rPr>
      </w:pPr>
      <w:r w:rsidRPr="00092472">
        <w:rPr>
          <w:rFonts w:ascii="Garamond" w:hAnsi="Garamond"/>
        </w:rPr>
        <w:t>W wyniku kontroli</w:t>
      </w:r>
      <w:r>
        <w:rPr>
          <w:rFonts w:ascii="Garamond" w:hAnsi="Garamond"/>
        </w:rPr>
        <w:t xml:space="preserve">, </w:t>
      </w:r>
      <w:r w:rsidRPr="00092472">
        <w:rPr>
          <w:rFonts w:ascii="Garamond" w:hAnsi="Garamond"/>
        </w:rPr>
        <w:t>Wojewoda Wielkopolski skierował do Marszałka Województwa Wielkopol</w:t>
      </w:r>
      <w:r>
        <w:rPr>
          <w:rFonts w:ascii="Garamond" w:hAnsi="Garamond"/>
        </w:rPr>
        <w:t xml:space="preserve">skiego sprawozdanie z kontroli, w którym </w:t>
      </w:r>
      <w:r w:rsidRPr="00DA0FEA">
        <w:rPr>
          <w:rFonts w:ascii="Garamond" w:hAnsi="Garamond"/>
        </w:rPr>
        <w:t xml:space="preserve">pozytywnie </w:t>
      </w:r>
      <w:r>
        <w:rPr>
          <w:rFonts w:ascii="Garamond" w:hAnsi="Garamond"/>
        </w:rPr>
        <w:t xml:space="preserve">ocenił </w:t>
      </w:r>
      <w:r w:rsidRPr="00DA0FEA">
        <w:rPr>
          <w:rFonts w:ascii="Garamond" w:hAnsi="Garamond"/>
        </w:rPr>
        <w:t xml:space="preserve">funkcjonowanie jednostki kontrolowanej w zakresie objętym kontrolą.   </w:t>
      </w:r>
    </w:p>
    <w:p w:rsidR="00B252B8" w:rsidRDefault="00B252B8" w:rsidP="00D611F4">
      <w:pPr>
        <w:spacing w:after="0" w:line="360" w:lineRule="auto"/>
        <w:jc w:val="both"/>
        <w:rPr>
          <w:rFonts w:ascii="Garamond" w:hAnsi="Garamond"/>
        </w:rPr>
      </w:pPr>
    </w:p>
    <w:p w:rsidR="00B252B8" w:rsidRPr="001E55F6" w:rsidRDefault="00B252B8" w:rsidP="00D97DF6">
      <w:pPr>
        <w:spacing w:after="0" w:line="360" w:lineRule="auto"/>
        <w:ind w:firstLine="708"/>
        <w:jc w:val="both"/>
        <w:rPr>
          <w:rFonts w:ascii="Garamond" w:hAnsi="Garamond"/>
        </w:rPr>
      </w:pPr>
      <w:r>
        <w:rPr>
          <w:rFonts w:ascii="Garamond" w:hAnsi="Garamond"/>
        </w:rPr>
        <w:t xml:space="preserve">W analizowanym okresie, Marszałek Województwa Wielkopolskiego otrzymał również </w:t>
      </w:r>
      <w:r>
        <w:rPr>
          <w:rFonts w:ascii="Garamond" w:hAnsi="Garamond"/>
        </w:rPr>
        <w:br/>
        <w:t xml:space="preserve">od Wojewody Wielkopolskiego wystąpienia pokontrolne, dotyczące trzech </w:t>
      </w:r>
      <w:r w:rsidRPr="0025748B">
        <w:rPr>
          <w:rFonts w:ascii="Garamond" w:hAnsi="Garamond"/>
          <w:b/>
        </w:rPr>
        <w:t>kontroli przeprowadzonych w 2015</w:t>
      </w:r>
      <w:r>
        <w:rPr>
          <w:rFonts w:ascii="Garamond" w:hAnsi="Garamond"/>
          <w:b/>
        </w:rPr>
        <w:t xml:space="preserve"> roku</w:t>
      </w:r>
      <w:r w:rsidRPr="0025748B">
        <w:rPr>
          <w:rFonts w:ascii="Garamond" w:hAnsi="Garamond"/>
        </w:rPr>
        <w:t>,</w:t>
      </w:r>
      <w:r>
        <w:rPr>
          <w:rFonts w:ascii="Garamond" w:hAnsi="Garamond"/>
          <w:i/>
        </w:rPr>
        <w:t xml:space="preserve"> </w:t>
      </w:r>
      <w:r w:rsidRPr="00FD1C38">
        <w:rPr>
          <w:rFonts w:ascii="Garamond" w:hAnsi="Garamond"/>
        </w:rPr>
        <w:t>w zakresie</w:t>
      </w:r>
      <w:r w:rsidRPr="001E55F6">
        <w:rPr>
          <w:rFonts w:ascii="Garamond" w:hAnsi="Garamond"/>
        </w:rPr>
        <w:t>:</w:t>
      </w:r>
    </w:p>
    <w:p w:rsidR="00B252B8" w:rsidRPr="00051C45" w:rsidRDefault="00B252B8" w:rsidP="002C20D0">
      <w:pPr>
        <w:spacing w:after="0" w:line="360" w:lineRule="auto"/>
        <w:jc w:val="both"/>
        <w:rPr>
          <w:rFonts w:ascii="Garamond" w:hAnsi="Garamond"/>
        </w:rPr>
      </w:pPr>
      <w:r>
        <w:rPr>
          <w:rFonts w:ascii="Garamond" w:hAnsi="Garamond"/>
          <w:b/>
          <w:i/>
        </w:rPr>
        <w:t xml:space="preserve">- </w:t>
      </w:r>
      <w:r w:rsidRPr="00863369">
        <w:rPr>
          <w:rFonts w:ascii="Garamond" w:hAnsi="Garamond"/>
          <w:b/>
          <w:i/>
        </w:rPr>
        <w:t>Wykorzystania w 2014 roku dotacji celowej na zakup i modernizację kolejowych pojazdów szynowych służących do wykonywania przewozów pasażerskich</w:t>
      </w:r>
      <w:r>
        <w:rPr>
          <w:rFonts w:ascii="Garamond" w:hAnsi="Garamond"/>
          <w:b/>
          <w:i/>
        </w:rPr>
        <w:t>,</w:t>
      </w:r>
    </w:p>
    <w:p w:rsidR="00B252B8" w:rsidRPr="00051C45" w:rsidRDefault="00B252B8" w:rsidP="002C20D0">
      <w:pPr>
        <w:spacing w:after="0" w:line="360" w:lineRule="auto"/>
        <w:jc w:val="both"/>
        <w:rPr>
          <w:rFonts w:ascii="Garamond" w:hAnsi="Garamond"/>
        </w:rPr>
      </w:pPr>
      <w:r>
        <w:rPr>
          <w:rFonts w:ascii="Garamond" w:hAnsi="Garamond"/>
          <w:b/>
          <w:i/>
        </w:rPr>
        <w:t xml:space="preserve">- </w:t>
      </w:r>
      <w:r w:rsidRPr="00863369">
        <w:rPr>
          <w:rFonts w:ascii="Garamond" w:hAnsi="Garamond"/>
          <w:b/>
          <w:i/>
        </w:rPr>
        <w:t>Rozliczenia środków finansowych przekazanych z budżetu państwa w 2014 roku dla Zespołu Parków Krajobrazowych  Województwa Wielkopolskiego</w:t>
      </w:r>
      <w:r>
        <w:rPr>
          <w:rFonts w:ascii="Garamond" w:hAnsi="Garamond"/>
          <w:b/>
          <w:i/>
        </w:rPr>
        <w:t xml:space="preserve">, </w:t>
      </w:r>
      <w:r w:rsidRPr="00863369">
        <w:rPr>
          <w:rFonts w:ascii="Garamond" w:hAnsi="Garamond"/>
        </w:rPr>
        <w:t xml:space="preserve"> </w:t>
      </w:r>
    </w:p>
    <w:p w:rsidR="00B252B8" w:rsidRDefault="00B252B8" w:rsidP="002C20D0">
      <w:pPr>
        <w:spacing w:after="0" w:line="360" w:lineRule="auto"/>
        <w:jc w:val="both"/>
        <w:rPr>
          <w:rFonts w:ascii="Garamond" w:hAnsi="Garamond"/>
          <w:b/>
        </w:rPr>
      </w:pPr>
      <w:r>
        <w:rPr>
          <w:rFonts w:ascii="Garamond" w:hAnsi="Garamond"/>
          <w:b/>
          <w:i/>
        </w:rPr>
        <w:lastRenderedPageBreak/>
        <w:t xml:space="preserve">- </w:t>
      </w:r>
      <w:r w:rsidRPr="00863369">
        <w:rPr>
          <w:rFonts w:ascii="Garamond" w:hAnsi="Garamond"/>
          <w:b/>
          <w:i/>
        </w:rPr>
        <w:t xml:space="preserve">Wykorzystania środków finansowych przekazanych w 2014 r. z rezerwy celowej budżetu państwa przeznaczonych na realizację zadania w zakresie prowadzenia kampanii edukacyjnych </w:t>
      </w:r>
      <w:r>
        <w:rPr>
          <w:rFonts w:ascii="Garamond" w:hAnsi="Garamond"/>
          <w:b/>
          <w:i/>
        </w:rPr>
        <w:t xml:space="preserve"> </w:t>
      </w:r>
      <w:r w:rsidRPr="00863369">
        <w:rPr>
          <w:rFonts w:ascii="Garamond" w:hAnsi="Garamond"/>
          <w:b/>
          <w:i/>
        </w:rPr>
        <w:t xml:space="preserve">na </w:t>
      </w:r>
      <w:r>
        <w:rPr>
          <w:rFonts w:ascii="Garamond" w:hAnsi="Garamond"/>
          <w:b/>
          <w:i/>
        </w:rPr>
        <w:t xml:space="preserve"> </w:t>
      </w:r>
      <w:r w:rsidRPr="00863369">
        <w:rPr>
          <w:rFonts w:ascii="Garamond" w:hAnsi="Garamond"/>
          <w:b/>
          <w:i/>
        </w:rPr>
        <w:t xml:space="preserve">terenie </w:t>
      </w:r>
      <w:r>
        <w:rPr>
          <w:rFonts w:ascii="Garamond" w:hAnsi="Garamond"/>
          <w:b/>
          <w:i/>
        </w:rPr>
        <w:t xml:space="preserve"> </w:t>
      </w:r>
      <w:r w:rsidRPr="00863369">
        <w:rPr>
          <w:rFonts w:ascii="Garamond" w:hAnsi="Garamond"/>
          <w:b/>
          <w:i/>
        </w:rPr>
        <w:t xml:space="preserve">województwa </w:t>
      </w:r>
      <w:r>
        <w:rPr>
          <w:rFonts w:ascii="Garamond" w:hAnsi="Garamond"/>
          <w:b/>
          <w:i/>
        </w:rPr>
        <w:t xml:space="preserve"> </w:t>
      </w:r>
      <w:r w:rsidRPr="00863369">
        <w:rPr>
          <w:rFonts w:ascii="Garamond" w:hAnsi="Garamond"/>
          <w:b/>
          <w:i/>
        </w:rPr>
        <w:t xml:space="preserve">zgodnie </w:t>
      </w:r>
      <w:r>
        <w:rPr>
          <w:rFonts w:ascii="Garamond" w:hAnsi="Garamond"/>
          <w:b/>
          <w:i/>
        </w:rPr>
        <w:t xml:space="preserve"> </w:t>
      </w:r>
      <w:r w:rsidRPr="00863369">
        <w:rPr>
          <w:rFonts w:ascii="Garamond" w:hAnsi="Garamond"/>
          <w:b/>
          <w:i/>
        </w:rPr>
        <w:t xml:space="preserve">z </w:t>
      </w:r>
      <w:r>
        <w:rPr>
          <w:rFonts w:ascii="Garamond" w:hAnsi="Garamond"/>
          <w:b/>
          <w:i/>
        </w:rPr>
        <w:t xml:space="preserve"> </w:t>
      </w:r>
      <w:r w:rsidRPr="00863369">
        <w:rPr>
          <w:rFonts w:ascii="Garamond" w:hAnsi="Garamond"/>
          <w:b/>
          <w:i/>
        </w:rPr>
        <w:t xml:space="preserve">ustawą </w:t>
      </w:r>
      <w:r>
        <w:rPr>
          <w:rFonts w:ascii="Garamond" w:hAnsi="Garamond"/>
          <w:b/>
          <w:i/>
        </w:rPr>
        <w:t xml:space="preserve"> </w:t>
      </w:r>
      <w:r w:rsidRPr="00863369">
        <w:rPr>
          <w:rFonts w:ascii="Garamond" w:hAnsi="Garamond"/>
          <w:b/>
          <w:i/>
        </w:rPr>
        <w:t>o bateriach</w:t>
      </w:r>
      <w:r>
        <w:rPr>
          <w:rFonts w:ascii="Garamond" w:hAnsi="Garamond"/>
          <w:b/>
          <w:i/>
        </w:rPr>
        <w:br/>
      </w:r>
      <w:r w:rsidRPr="00863369">
        <w:rPr>
          <w:rFonts w:ascii="Garamond" w:hAnsi="Garamond"/>
          <w:b/>
          <w:i/>
        </w:rPr>
        <w:t>i akumulatorach</w:t>
      </w:r>
      <w:r>
        <w:rPr>
          <w:rFonts w:ascii="Garamond" w:hAnsi="Garamond"/>
          <w:b/>
          <w:i/>
        </w:rPr>
        <w:t xml:space="preserve">, </w:t>
      </w:r>
      <w:r w:rsidRPr="00863369">
        <w:rPr>
          <w:rFonts w:ascii="Garamond" w:hAnsi="Garamond"/>
          <w:b/>
          <w:i/>
        </w:rPr>
        <w:t xml:space="preserve">  </w:t>
      </w:r>
    </w:p>
    <w:p w:rsidR="00B252B8" w:rsidRPr="003A7851" w:rsidRDefault="00B252B8" w:rsidP="008A7BDF">
      <w:pPr>
        <w:spacing w:after="0" w:line="360" w:lineRule="auto"/>
        <w:jc w:val="both"/>
        <w:rPr>
          <w:rFonts w:ascii="Garamond" w:hAnsi="Garamond"/>
          <w:b/>
          <w:i/>
        </w:rPr>
      </w:pPr>
      <w:r>
        <w:rPr>
          <w:rFonts w:ascii="Garamond" w:hAnsi="Garamond"/>
        </w:rPr>
        <w:t xml:space="preserve">w wyniku których Wojewoda Wielkopolski nie stwierdził nieprawidłowości.  </w:t>
      </w:r>
      <w:r w:rsidRPr="00F71618">
        <w:rPr>
          <w:rFonts w:ascii="Garamond" w:hAnsi="Garamond"/>
        </w:rPr>
        <w:t xml:space="preserve"> </w:t>
      </w:r>
    </w:p>
    <w:p w:rsidR="00B252B8" w:rsidRDefault="00B252B8" w:rsidP="00E85E6B">
      <w:pPr>
        <w:tabs>
          <w:tab w:val="left" w:pos="284"/>
        </w:tabs>
        <w:spacing w:after="0" w:line="360" w:lineRule="auto"/>
        <w:jc w:val="both"/>
        <w:rPr>
          <w:rFonts w:ascii="Garamond" w:hAnsi="Garamond"/>
          <w:b/>
        </w:rPr>
      </w:pPr>
    </w:p>
    <w:p w:rsidR="00B252B8" w:rsidRPr="002A1798" w:rsidRDefault="00B252B8" w:rsidP="00DB34E5">
      <w:pPr>
        <w:pStyle w:val="Akapitzlist1"/>
        <w:spacing w:after="0" w:line="360" w:lineRule="auto"/>
        <w:ind w:left="0"/>
        <w:jc w:val="both"/>
        <w:outlineLvl w:val="0"/>
        <w:rPr>
          <w:rFonts w:ascii="Garamond" w:hAnsi="Garamond"/>
          <w:b/>
          <w:i/>
        </w:rPr>
      </w:pPr>
      <w:r w:rsidRPr="002A1798">
        <w:rPr>
          <w:rFonts w:ascii="Garamond" w:hAnsi="Garamond"/>
          <w:b/>
        </w:rPr>
        <w:t>NACZELNIK URZĘDU SKARBOWEGO POZNAŃ-WILDA przeprowadził kontrolę</w:t>
      </w:r>
      <w:r w:rsidRPr="002A1798">
        <w:rPr>
          <w:rFonts w:ascii="Garamond" w:hAnsi="Garamond"/>
          <w:b/>
        </w:rPr>
        <w:br/>
        <w:t xml:space="preserve">w zakresie </w:t>
      </w:r>
      <w:r w:rsidRPr="002A1798">
        <w:rPr>
          <w:rFonts w:ascii="Garamond" w:hAnsi="Garamond"/>
          <w:b/>
          <w:i/>
        </w:rPr>
        <w:t>sprawdzenia prawidłowości rozliczenia z budżetem – zasadność zwrotu podatku VAT (okres objęty kontrolą: 1.03.2016 r. – 31.03.2016 r.).</w:t>
      </w:r>
    </w:p>
    <w:p w:rsidR="00B252B8" w:rsidRDefault="00B252B8" w:rsidP="00DB34E5">
      <w:pPr>
        <w:tabs>
          <w:tab w:val="left" w:pos="284"/>
        </w:tabs>
        <w:spacing w:after="0" w:line="360" w:lineRule="auto"/>
        <w:jc w:val="both"/>
        <w:rPr>
          <w:rFonts w:ascii="Garamond" w:hAnsi="Garamond"/>
        </w:rPr>
      </w:pPr>
      <w:r>
        <w:rPr>
          <w:rFonts w:ascii="Garamond" w:hAnsi="Garamond"/>
        </w:rPr>
        <w:t>Zgodnie z Protokołem</w:t>
      </w:r>
      <w:r w:rsidRPr="006366B1">
        <w:rPr>
          <w:rFonts w:ascii="Garamond" w:hAnsi="Garamond"/>
        </w:rPr>
        <w:t xml:space="preserve"> kontroli podatkowej, przekazanym Marszałkowi Województwa Wielkopolsk</w:t>
      </w:r>
      <w:r>
        <w:rPr>
          <w:rFonts w:ascii="Garamond" w:hAnsi="Garamond"/>
        </w:rPr>
        <w:t>iego,</w:t>
      </w:r>
      <w:r w:rsidRPr="006366B1">
        <w:rPr>
          <w:rFonts w:ascii="Garamond" w:hAnsi="Garamond"/>
        </w:rPr>
        <w:t xml:space="preserve"> </w:t>
      </w:r>
      <w:r w:rsidRPr="00882CFE">
        <w:rPr>
          <w:rFonts w:ascii="Garamond" w:hAnsi="Garamond"/>
        </w:rPr>
        <w:t xml:space="preserve">podatek należny i naliczony w kontrolowanym okresie, rozliczono zgodnie </w:t>
      </w:r>
      <w:r>
        <w:rPr>
          <w:rFonts w:ascii="Garamond" w:hAnsi="Garamond"/>
        </w:rPr>
        <w:br/>
      </w:r>
      <w:r w:rsidRPr="00882CFE">
        <w:rPr>
          <w:rFonts w:ascii="Garamond" w:hAnsi="Garamond"/>
        </w:rPr>
        <w:t>z obowiązującymi przepisami prawa.</w:t>
      </w:r>
    </w:p>
    <w:p w:rsidR="00B252B8" w:rsidRDefault="00B252B8" w:rsidP="00DB34E5">
      <w:pPr>
        <w:tabs>
          <w:tab w:val="left" w:pos="284"/>
        </w:tabs>
        <w:spacing w:after="0" w:line="360" w:lineRule="auto"/>
        <w:jc w:val="both"/>
        <w:rPr>
          <w:rFonts w:ascii="Garamond" w:hAnsi="Garamond"/>
          <w:b/>
        </w:rPr>
      </w:pPr>
    </w:p>
    <w:p w:rsidR="00B252B8" w:rsidRPr="00943964" w:rsidRDefault="00B252B8" w:rsidP="00882CFE">
      <w:pPr>
        <w:tabs>
          <w:tab w:val="left" w:pos="284"/>
        </w:tabs>
        <w:spacing w:after="0" w:line="360" w:lineRule="auto"/>
        <w:jc w:val="both"/>
        <w:rPr>
          <w:rFonts w:ascii="Garamond" w:hAnsi="Garamond"/>
          <w:b/>
        </w:rPr>
      </w:pPr>
      <w:r w:rsidRPr="007A3A49">
        <w:rPr>
          <w:rFonts w:ascii="Garamond" w:hAnsi="Garamond"/>
          <w:b/>
        </w:rPr>
        <w:t>AGENCJA RESTRUKTURYZACJI I MODERNIZAC</w:t>
      </w:r>
      <w:r>
        <w:rPr>
          <w:rFonts w:ascii="Garamond" w:hAnsi="Garamond"/>
          <w:b/>
        </w:rPr>
        <w:t xml:space="preserve">JI ROLNICTWA przeprowadziła </w:t>
      </w:r>
      <w:r w:rsidRPr="00943964">
        <w:rPr>
          <w:rFonts w:ascii="Garamond" w:hAnsi="Garamond"/>
          <w:b/>
        </w:rPr>
        <w:t xml:space="preserve">2 kontrole, w następującym zakresie: </w:t>
      </w:r>
    </w:p>
    <w:p w:rsidR="00B252B8" w:rsidRPr="00882CFE" w:rsidRDefault="00B252B8" w:rsidP="00882CFE">
      <w:pPr>
        <w:tabs>
          <w:tab w:val="left" w:pos="284"/>
        </w:tabs>
        <w:spacing w:after="0" w:line="360" w:lineRule="auto"/>
        <w:jc w:val="both"/>
        <w:rPr>
          <w:rFonts w:ascii="Garamond" w:hAnsi="Garamond"/>
          <w:b/>
          <w:highlight w:val="cyan"/>
        </w:rPr>
      </w:pPr>
      <w:r>
        <w:rPr>
          <w:rFonts w:ascii="Garamond" w:hAnsi="Garamond"/>
          <w:b/>
        </w:rPr>
        <w:t xml:space="preserve">- </w:t>
      </w:r>
      <w:r>
        <w:rPr>
          <w:rFonts w:ascii="Garamond" w:hAnsi="Garamond"/>
          <w:b/>
          <w:i/>
        </w:rPr>
        <w:t>P</w:t>
      </w:r>
      <w:r w:rsidRPr="0048692E">
        <w:rPr>
          <w:rFonts w:ascii="Garamond" w:hAnsi="Garamond"/>
          <w:b/>
          <w:i/>
        </w:rPr>
        <w:t>rawidłowości</w:t>
      </w:r>
      <w:r w:rsidRPr="008C7264">
        <w:rPr>
          <w:rFonts w:ascii="Garamond" w:hAnsi="Garamond"/>
          <w:b/>
          <w:i/>
        </w:rPr>
        <w:t xml:space="preserve"> i terminowości wykonywania zadań delegowanych w zakresie działania  Wsparcie dla rozwoju lokalnego w ramach Inicjatywy LEADER w ramach poddziałania 19.1 Wsparcie przygotowawcze w ramach PROW na lata 2014-2020.  </w:t>
      </w:r>
    </w:p>
    <w:p w:rsidR="00B252B8" w:rsidRPr="00943964" w:rsidRDefault="00B252B8" w:rsidP="00EA276D">
      <w:pPr>
        <w:spacing w:after="0" w:line="360" w:lineRule="auto"/>
        <w:jc w:val="both"/>
        <w:rPr>
          <w:rFonts w:ascii="Garamond" w:hAnsi="Garamond"/>
        </w:rPr>
      </w:pPr>
      <w:r w:rsidRPr="00AA606D">
        <w:rPr>
          <w:rFonts w:ascii="Garamond" w:hAnsi="Garamond"/>
        </w:rPr>
        <w:t xml:space="preserve">W wyniku kontroli Agencja Restrukturyzacji i Modernizacji Rolnictwa skierowała do Marszałka Województwa Wielkopolskiego projekt wystąpienia pokontrolnego, w którym nie stwierdzono nieprawidłowości lub uchybień w badanym obszarze. </w:t>
      </w:r>
      <w:bookmarkStart w:id="15" w:name="_Toc411945188"/>
    </w:p>
    <w:p w:rsidR="00B252B8" w:rsidRDefault="00B252B8" w:rsidP="00CC7CB7">
      <w:pPr>
        <w:spacing w:after="0" w:line="360" w:lineRule="auto"/>
        <w:jc w:val="both"/>
        <w:rPr>
          <w:rFonts w:ascii="Garamond" w:hAnsi="Garamond"/>
          <w:i/>
        </w:rPr>
      </w:pPr>
    </w:p>
    <w:p w:rsidR="00B252B8" w:rsidRPr="00B73147" w:rsidRDefault="00B252B8" w:rsidP="00CC7CB7">
      <w:pPr>
        <w:spacing w:after="0" w:line="360" w:lineRule="auto"/>
        <w:jc w:val="both"/>
        <w:rPr>
          <w:rFonts w:ascii="Garamond" w:hAnsi="Garamond"/>
          <w:b/>
          <w:i/>
        </w:rPr>
      </w:pPr>
      <w:r w:rsidRPr="00B73147">
        <w:rPr>
          <w:rFonts w:ascii="Garamond" w:hAnsi="Garamond"/>
          <w:i/>
        </w:rPr>
        <w:t xml:space="preserve">- </w:t>
      </w:r>
      <w:r w:rsidRPr="00B73147">
        <w:rPr>
          <w:rFonts w:ascii="Garamond" w:hAnsi="Garamond"/>
          <w:b/>
          <w:i/>
        </w:rPr>
        <w:t xml:space="preserve">Weryfikacji poprawności i terminowości wykonywania zadań delegowanych w zakresie przeprowadzania czynności kontrolnych, przestrzegania przyjętych przez podmiot wdrażający procedur przeprowadzania czynności kontrolnych. </w:t>
      </w:r>
    </w:p>
    <w:p w:rsidR="00B252B8" w:rsidRPr="00B73147" w:rsidRDefault="00B252B8" w:rsidP="00CC7CB7">
      <w:pPr>
        <w:spacing w:after="0" w:line="360" w:lineRule="auto"/>
        <w:jc w:val="both"/>
        <w:rPr>
          <w:rFonts w:ascii="Garamond" w:hAnsi="Garamond"/>
          <w:b/>
          <w:i/>
        </w:rPr>
      </w:pPr>
      <w:r w:rsidRPr="00B73147">
        <w:rPr>
          <w:rFonts w:ascii="Garamond" w:hAnsi="Garamond"/>
          <w:b/>
          <w:i/>
        </w:rPr>
        <w:t xml:space="preserve">Działanie objęte kontrolą: Wdrażanie lokalnych strategii rozwoju – małe projekty (413), Podstawowe usługi dla gospodarki i ludności wiejskiej (321), Wdrażanie projektów współpracy (421). </w:t>
      </w:r>
    </w:p>
    <w:p w:rsidR="00B252B8" w:rsidRPr="00B73147" w:rsidRDefault="00B252B8" w:rsidP="00943964">
      <w:pPr>
        <w:tabs>
          <w:tab w:val="left" w:pos="284"/>
        </w:tabs>
        <w:spacing w:after="0" w:line="360" w:lineRule="auto"/>
        <w:jc w:val="both"/>
        <w:rPr>
          <w:rFonts w:ascii="Garamond" w:hAnsi="Garamond"/>
          <w:b/>
          <w:highlight w:val="cyan"/>
        </w:rPr>
      </w:pPr>
      <w:r w:rsidRPr="00B73147">
        <w:rPr>
          <w:rFonts w:ascii="Garamond" w:hAnsi="Garamond"/>
          <w:b/>
          <w:i/>
        </w:rPr>
        <w:t>Działanie/poddziałanie objęte kontrolą: 19 Wsparcie dla rozwoju lokalnego w ramach inicjatywy LEADER /19.1 Wsparcie przygotowawcze.</w:t>
      </w:r>
    </w:p>
    <w:p w:rsidR="00B252B8" w:rsidRPr="0075398D" w:rsidRDefault="00B252B8" w:rsidP="00CC7CB7">
      <w:pPr>
        <w:spacing w:after="0" w:line="360" w:lineRule="auto"/>
        <w:jc w:val="both"/>
        <w:rPr>
          <w:rFonts w:ascii="Garamond" w:hAnsi="Garamond"/>
        </w:rPr>
      </w:pPr>
      <w:r w:rsidRPr="0075398D">
        <w:rPr>
          <w:rFonts w:ascii="Garamond" w:hAnsi="Garamond"/>
        </w:rPr>
        <w:t xml:space="preserve">W okresie sprawozdawczym dokumentacja pokontrolna nie wpłynęła do Marszałka Województwa Wielkopolskiego. </w:t>
      </w:r>
    </w:p>
    <w:p w:rsidR="00B252B8" w:rsidRPr="0075398D" w:rsidRDefault="00B252B8" w:rsidP="00EA276D">
      <w:pPr>
        <w:spacing w:after="0" w:line="360" w:lineRule="auto"/>
        <w:jc w:val="both"/>
        <w:rPr>
          <w:rFonts w:ascii="Garamond" w:hAnsi="Garamond"/>
        </w:rPr>
      </w:pPr>
    </w:p>
    <w:p w:rsidR="00B252B8" w:rsidRPr="0075398D" w:rsidRDefault="00B252B8" w:rsidP="00100203">
      <w:pPr>
        <w:pStyle w:val="Akapitzlist1"/>
        <w:spacing w:after="0" w:line="360" w:lineRule="auto"/>
        <w:ind w:left="0"/>
        <w:jc w:val="both"/>
        <w:outlineLvl w:val="0"/>
        <w:rPr>
          <w:rFonts w:ascii="Garamond" w:hAnsi="Garamond"/>
          <w:b/>
        </w:rPr>
      </w:pPr>
      <w:r w:rsidRPr="0075398D">
        <w:rPr>
          <w:rFonts w:ascii="Garamond" w:hAnsi="Garamond"/>
          <w:b/>
        </w:rPr>
        <w:lastRenderedPageBreak/>
        <w:t xml:space="preserve">MINISTERSTWO ROZWOJU przeprowadziło kontrolę w zakresie funkcjonowania Sieci PIFE </w:t>
      </w:r>
      <w:r w:rsidRPr="0075398D">
        <w:rPr>
          <w:rFonts w:ascii="Garamond" w:hAnsi="Garamond"/>
          <w:i/>
        </w:rPr>
        <w:t>(Sieci Punktów Informacyjnych Funduszy Europejskich),</w:t>
      </w:r>
      <w:r w:rsidRPr="0075398D">
        <w:rPr>
          <w:rFonts w:ascii="Garamond" w:hAnsi="Garamond"/>
          <w:b/>
        </w:rPr>
        <w:t xml:space="preserve">  za  okres od 1.05.2014 r. do</w:t>
      </w:r>
      <w:r w:rsidRPr="0075398D">
        <w:rPr>
          <w:rFonts w:ascii="Garamond" w:hAnsi="Garamond"/>
          <w:b/>
        </w:rPr>
        <w:br/>
        <w:t>31.12.2015 r.</w:t>
      </w:r>
    </w:p>
    <w:p w:rsidR="00B252B8" w:rsidRPr="0075398D" w:rsidRDefault="00B252B8" w:rsidP="003C1AEB">
      <w:pPr>
        <w:spacing w:after="0" w:line="360" w:lineRule="auto"/>
        <w:jc w:val="both"/>
        <w:rPr>
          <w:rFonts w:ascii="Garamond" w:hAnsi="Garamond"/>
          <w:b/>
        </w:rPr>
      </w:pPr>
      <w:r w:rsidRPr="0075398D">
        <w:rPr>
          <w:rFonts w:ascii="Garamond" w:hAnsi="Garamond"/>
        </w:rPr>
        <w:t xml:space="preserve">Informacja pokontrolna dotycząca przedmiotowej kontroli nie wpłynęła w okresie sprawozdawczym do UMWW w Poznaniu.   </w:t>
      </w:r>
    </w:p>
    <w:p w:rsidR="00B252B8" w:rsidRPr="0028032A" w:rsidRDefault="00B252B8" w:rsidP="00882CFE">
      <w:pPr>
        <w:spacing w:after="0" w:line="360" w:lineRule="auto"/>
        <w:jc w:val="both"/>
        <w:rPr>
          <w:rFonts w:ascii="Garamond" w:hAnsi="Garamond"/>
          <w:b/>
          <w:color w:val="00B050"/>
        </w:rPr>
      </w:pPr>
    </w:p>
    <w:p w:rsidR="00B252B8" w:rsidRPr="000D20D8" w:rsidRDefault="00B252B8" w:rsidP="00882CFE">
      <w:pPr>
        <w:spacing w:after="0" w:line="360" w:lineRule="auto"/>
        <w:jc w:val="both"/>
        <w:rPr>
          <w:rFonts w:ascii="Garamond" w:hAnsi="Garamond"/>
          <w:b/>
          <w:i/>
        </w:rPr>
      </w:pPr>
      <w:r w:rsidRPr="000D20D8">
        <w:rPr>
          <w:rFonts w:ascii="Garamond" w:hAnsi="Garamond"/>
          <w:b/>
        </w:rPr>
        <w:t>PAŃSTWOWY FUNDUSZ REHABILITACJI OSÓB NIEPEŁNOSPRAWNYCH przeprowadził kontrolę</w:t>
      </w:r>
      <w:r w:rsidRPr="000D20D8">
        <w:rPr>
          <w:rFonts w:ascii="Garamond" w:hAnsi="Garamond"/>
          <w:i/>
        </w:rPr>
        <w:t xml:space="preserve"> </w:t>
      </w:r>
      <w:r w:rsidRPr="000D20D8">
        <w:rPr>
          <w:rFonts w:ascii="Garamond" w:hAnsi="Garamond"/>
          <w:b/>
        </w:rPr>
        <w:t xml:space="preserve">w zakresie </w:t>
      </w:r>
      <w:r w:rsidRPr="000D20D8">
        <w:rPr>
          <w:rFonts w:ascii="Garamond" w:hAnsi="Garamond"/>
          <w:b/>
          <w:i/>
        </w:rPr>
        <w:t xml:space="preserve">wykorzystania środków PFRON, przekazanych według algorytmu,  na realizację umowy nr U77/PFRON/2014 zawartej w dniu 25.08.2014 r. ze Stowarzyszeniem Rodzin i Przyjaciół Osób Niepełnosprawnych „Przebudzone Nadzieje” z siedzibą w Chodzieży, przy ul. Reymonta 12, w ramach zadań z zakresu rehabilitacji zawodowej i społecznej osób niepełnosprawnych zlecanych fundacjom oraz organizacjom pozarządowym, na podstawie art. 36 ust. 2 oraz art. 48 ust. 1 pkt 1 ustawy z dnia 27 sierpnia 1997 r. o rehabilitacji zawodowej i społecznej oraz zatrudnianiu osób niepełnosprawnych. </w:t>
      </w:r>
      <w:r w:rsidRPr="000D20D8">
        <w:rPr>
          <w:rFonts w:ascii="Garamond" w:hAnsi="Garamond"/>
          <w:b/>
        </w:rPr>
        <w:t xml:space="preserve"> </w:t>
      </w:r>
    </w:p>
    <w:p w:rsidR="00B252B8" w:rsidRPr="00D54A11" w:rsidRDefault="00B252B8" w:rsidP="005614BB">
      <w:pPr>
        <w:pStyle w:val="Akapitzlist1"/>
        <w:spacing w:after="0" w:line="360" w:lineRule="auto"/>
        <w:ind w:left="0"/>
        <w:jc w:val="both"/>
        <w:outlineLvl w:val="0"/>
        <w:rPr>
          <w:rFonts w:ascii="Garamond" w:hAnsi="Garamond"/>
        </w:rPr>
      </w:pPr>
      <w:r w:rsidRPr="00D54A11">
        <w:rPr>
          <w:rFonts w:ascii="Garamond" w:hAnsi="Garamond"/>
        </w:rPr>
        <w:t>W wystąpieniu pokontrolnym skierowanym do Marszałka Województwa Wielkopolskiego, Zarząd Państwowego Funduszu Rehabilitacji Osób Niepełnosprawnych wniósł o:</w:t>
      </w:r>
    </w:p>
    <w:p w:rsidR="00B252B8" w:rsidRPr="00D54A11" w:rsidRDefault="00B252B8" w:rsidP="00E5462D">
      <w:pPr>
        <w:numPr>
          <w:ilvl w:val="1"/>
          <w:numId w:val="85"/>
        </w:numPr>
        <w:tabs>
          <w:tab w:val="left" w:pos="0"/>
          <w:tab w:val="left" w:pos="360"/>
          <w:tab w:val="num" w:pos="720"/>
        </w:tabs>
        <w:spacing w:after="0" w:line="360" w:lineRule="auto"/>
        <w:ind w:left="720"/>
        <w:jc w:val="both"/>
        <w:rPr>
          <w:rFonts w:ascii="Garamond" w:hAnsi="Garamond"/>
        </w:rPr>
      </w:pPr>
      <w:r w:rsidRPr="00D54A11">
        <w:rPr>
          <w:rFonts w:ascii="Garamond" w:hAnsi="Garamond"/>
        </w:rPr>
        <w:t>Zwrot na konto Funduszu, zgodnie z art. 49e ust. 1 ustawy o rehabilitacji, kwoty</w:t>
      </w:r>
      <w:r w:rsidRPr="00D54A11">
        <w:rPr>
          <w:rFonts w:ascii="Garamond" w:hAnsi="Garamond"/>
        </w:rPr>
        <w:br/>
        <w:t xml:space="preserve">60.000 zł wraz z odsetkami naliczonymi od tej kwoty od dnia jej otrzymania, w wysokości określonej jak dla zaległości podatkowych, z tytułu niewypełnienia założeń konkursowych dotyczących kwalifikowalności wydatków oraz niewywiązania się z postanowień zawartych w </w:t>
      </w:r>
      <w:r w:rsidRPr="00D54A11">
        <w:t xml:space="preserve">§ </w:t>
      </w:r>
      <w:r w:rsidRPr="00D54A11">
        <w:rPr>
          <w:rFonts w:ascii="Garamond" w:hAnsi="Garamond"/>
        </w:rPr>
        <w:t>10 ust. 9 umowy, tj. wykorzystania dotacji niezgodnie z przeznaczeniem.</w:t>
      </w:r>
    </w:p>
    <w:p w:rsidR="00B252B8" w:rsidRPr="00D54A11" w:rsidRDefault="00B252B8" w:rsidP="00E5462D">
      <w:pPr>
        <w:numPr>
          <w:ilvl w:val="1"/>
          <w:numId w:val="85"/>
        </w:numPr>
        <w:tabs>
          <w:tab w:val="left" w:pos="0"/>
          <w:tab w:val="left" w:pos="360"/>
          <w:tab w:val="num" w:pos="720"/>
        </w:tabs>
        <w:spacing w:after="0" w:line="360" w:lineRule="auto"/>
        <w:ind w:left="720"/>
        <w:jc w:val="both"/>
        <w:rPr>
          <w:rFonts w:ascii="Garamond" w:hAnsi="Garamond"/>
        </w:rPr>
      </w:pPr>
      <w:r w:rsidRPr="00D54A11">
        <w:rPr>
          <w:rFonts w:ascii="Garamond" w:hAnsi="Garamond"/>
        </w:rPr>
        <w:t>Przestrzeganie zapisów umów zawieranych ze Zleceniobiorcami dofinansowywanych ze środków PFRON.</w:t>
      </w:r>
    </w:p>
    <w:p w:rsidR="00B252B8" w:rsidRPr="0031692B" w:rsidRDefault="00B252B8" w:rsidP="00764371">
      <w:pPr>
        <w:tabs>
          <w:tab w:val="left" w:pos="0"/>
          <w:tab w:val="left" w:pos="360"/>
        </w:tabs>
        <w:spacing w:after="0" w:line="360" w:lineRule="auto"/>
        <w:jc w:val="both"/>
        <w:outlineLvl w:val="0"/>
        <w:rPr>
          <w:rFonts w:ascii="Garamond" w:hAnsi="Garamond"/>
        </w:rPr>
      </w:pPr>
      <w:r w:rsidRPr="0031692B">
        <w:rPr>
          <w:rFonts w:ascii="Garamond" w:hAnsi="Garamond"/>
        </w:rPr>
        <w:t>Odpowiadając na wystąpienie pokontrolne, Marszałek Województwa Wielkopolskiego poinformował, że podjęto czynności prawne w celu zwrotu dotacji wykorzystanej przez wymienione wyżej Stowarzyszenie niezgodnie z przeznaczeniem w kwocie 60.000 zł wraz</w:t>
      </w:r>
      <w:r w:rsidRPr="0031692B">
        <w:rPr>
          <w:rFonts w:ascii="Garamond" w:hAnsi="Garamond"/>
        </w:rPr>
        <w:br/>
        <w:t>z należnymi odsetkami. Po otrzymaniu tych środków finansowych Województwo Wielkopolskie niezwłocznie dokona ich zwrotu na rachunek</w:t>
      </w:r>
      <w:r>
        <w:rPr>
          <w:rFonts w:ascii="Garamond" w:hAnsi="Garamond"/>
        </w:rPr>
        <w:t xml:space="preserve"> PFRON</w:t>
      </w:r>
      <w:r w:rsidRPr="0031692B">
        <w:rPr>
          <w:rFonts w:ascii="Garamond" w:hAnsi="Garamond"/>
        </w:rPr>
        <w:t>. Jednocześnie Marszałek Województwa Wielkopolskiego zobowiązał Regionalny Ośrodek Polityki Społecznej w Poznaniu</w:t>
      </w:r>
      <w:r>
        <w:rPr>
          <w:rFonts w:ascii="Garamond" w:hAnsi="Garamond"/>
        </w:rPr>
        <w:t xml:space="preserve">, który realizuje zadania Samorządu Województwa Wielkopolskiego wynikające z ustawy z dnia 27 sierpnia 1997 r. o rehabilitacji zawodowej i społecznej oraz zatrudnianiu osób niepełnosprawnych, </w:t>
      </w:r>
      <w:r w:rsidRPr="0031692B">
        <w:rPr>
          <w:rFonts w:ascii="Garamond" w:hAnsi="Garamond"/>
        </w:rPr>
        <w:t>do pr</w:t>
      </w:r>
      <w:r>
        <w:rPr>
          <w:rFonts w:ascii="Garamond" w:hAnsi="Garamond"/>
        </w:rPr>
        <w:t xml:space="preserve">zestrzegania przepisów prawnych </w:t>
      </w:r>
      <w:r w:rsidRPr="0031692B">
        <w:rPr>
          <w:rFonts w:ascii="Garamond" w:hAnsi="Garamond"/>
        </w:rPr>
        <w:t xml:space="preserve">i procedur w zakresie prawidłowości udzielania dotacji, </w:t>
      </w:r>
      <w:r w:rsidRPr="0031692B">
        <w:rPr>
          <w:rFonts w:ascii="Garamond" w:hAnsi="Garamond"/>
        </w:rPr>
        <w:lastRenderedPageBreak/>
        <w:t>zarówno na etapie oceny ofert w ramach przeprowadzanych konkursów, jak i realizac</w:t>
      </w:r>
      <w:r>
        <w:rPr>
          <w:rFonts w:ascii="Garamond" w:hAnsi="Garamond"/>
        </w:rPr>
        <w:t xml:space="preserve">ji postanowień umów zawieranych </w:t>
      </w:r>
      <w:r w:rsidRPr="0031692B">
        <w:rPr>
          <w:rFonts w:ascii="Garamond" w:hAnsi="Garamond"/>
        </w:rPr>
        <w:t>ze zleceniobiorcami dofinansowywanych ze środków</w:t>
      </w:r>
      <w:r>
        <w:rPr>
          <w:rFonts w:ascii="Garamond" w:hAnsi="Garamond"/>
        </w:rPr>
        <w:t xml:space="preserve"> PFRON</w:t>
      </w:r>
      <w:r w:rsidRPr="0031692B">
        <w:rPr>
          <w:rFonts w:ascii="Garamond" w:hAnsi="Garamond"/>
        </w:rPr>
        <w:t xml:space="preserve">. </w:t>
      </w:r>
    </w:p>
    <w:p w:rsidR="00B252B8" w:rsidRDefault="00B252B8" w:rsidP="00B45865">
      <w:pPr>
        <w:pStyle w:val="Akapitzlist1"/>
        <w:spacing w:after="0" w:line="360" w:lineRule="auto"/>
        <w:ind w:left="0"/>
        <w:jc w:val="both"/>
        <w:outlineLvl w:val="0"/>
        <w:rPr>
          <w:rFonts w:ascii="Garamond" w:hAnsi="Garamond"/>
          <w:b/>
          <w:color w:val="FF0000"/>
        </w:rPr>
      </w:pPr>
    </w:p>
    <w:p w:rsidR="00B252B8" w:rsidRPr="00F533AA" w:rsidRDefault="00B252B8" w:rsidP="005D09C5">
      <w:pPr>
        <w:pStyle w:val="Akapitzlist1"/>
        <w:spacing w:after="0" w:line="360" w:lineRule="auto"/>
        <w:ind w:left="0"/>
        <w:jc w:val="both"/>
        <w:outlineLvl w:val="0"/>
        <w:rPr>
          <w:rFonts w:ascii="Garamond" w:hAnsi="Garamond"/>
          <w:b/>
          <w:i/>
        </w:rPr>
      </w:pPr>
      <w:r w:rsidRPr="00F533AA">
        <w:rPr>
          <w:rFonts w:ascii="Garamond" w:hAnsi="Garamond"/>
          <w:b/>
        </w:rPr>
        <w:t xml:space="preserve">MINISTERSTWO GOSPODARKI MORSKIEJ i ŻEGLUGI ŚRODLĄDOWEJ  przeprowadziło kontrolę w zakresie </w:t>
      </w:r>
      <w:r w:rsidRPr="00F533AA">
        <w:rPr>
          <w:rFonts w:ascii="Garamond" w:hAnsi="Garamond"/>
          <w:b/>
          <w:i/>
        </w:rPr>
        <w:t xml:space="preserve">weryfikacji: 1) prawidłowo złożonych wniosków o dofinansowanie pod względem formalnym i merytorycznym; 2) podpisanych umów o dofinansowanie realizacji operacji/aneksów; 3) prawidłowo złożonych wniosków o płatność; 4) przeprowadzanych przez beneficjenta postępowań o zamówienie publiczne; 5) przeprowadzanych kontroli na miejscu realizacji operacji; 6) sprawozdań okresowych i końcowych z realizacji operacji składanych przez beneficjentów.   </w:t>
      </w:r>
    </w:p>
    <w:p w:rsidR="00B252B8" w:rsidRPr="00726CAF" w:rsidRDefault="00B252B8" w:rsidP="00716178">
      <w:pPr>
        <w:pStyle w:val="Akapitzlist1"/>
        <w:spacing w:after="0" w:line="360" w:lineRule="auto"/>
        <w:ind w:left="0"/>
        <w:jc w:val="both"/>
        <w:outlineLvl w:val="0"/>
        <w:rPr>
          <w:rFonts w:ascii="Garamond" w:hAnsi="Garamond"/>
          <w:b/>
        </w:rPr>
      </w:pPr>
      <w:r>
        <w:rPr>
          <w:rFonts w:ascii="Garamond" w:hAnsi="Garamond"/>
        </w:rPr>
        <w:t>W</w:t>
      </w:r>
      <w:r w:rsidRPr="00726CAF">
        <w:rPr>
          <w:rFonts w:ascii="Garamond" w:hAnsi="Garamond"/>
        </w:rPr>
        <w:t xml:space="preserve"> Informacji pokontrolnej</w:t>
      </w:r>
      <w:r>
        <w:rPr>
          <w:rFonts w:ascii="Garamond" w:hAnsi="Garamond"/>
        </w:rPr>
        <w:t>,</w:t>
      </w:r>
      <w:r w:rsidRPr="00726CAF">
        <w:rPr>
          <w:rFonts w:ascii="Garamond" w:hAnsi="Garamond"/>
        </w:rPr>
        <w:t xml:space="preserve"> stwierdzono w dwóch przypadkach uchybienie</w:t>
      </w:r>
      <w:r>
        <w:rPr>
          <w:rFonts w:ascii="Garamond" w:hAnsi="Garamond"/>
        </w:rPr>
        <w:t xml:space="preserve"> polegające na przekroczeniu</w:t>
      </w:r>
      <w:r w:rsidRPr="00726CAF">
        <w:rPr>
          <w:rFonts w:ascii="Garamond" w:hAnsi="Garamond"/>
        </w:rPr>
        <w:t xml:space="preserve"> terminu weryfikacji wniosku o płatność</w:t>
      </w:r>
      <w:r>
        <w:rPr>
          <w:rFonts w:ascii="Garamond" w:hAnsi="Garamond"/>
        </w:rPr>
        <w:t xml:space="preserve">. </w:t>
      </w:r>
      <w:r w:rsidRPr="00726CAF">
        <w:rPr>
          <w:rFonts w:ascii="Garamond" w:hAnsi="Garamond"/>
        </w:rPr>
        <w:t>W związku z</w:t>
      </w:r>
      <w:r>
        <w:rPr>
          <w:rFonts w:ascii="Garamond" w:hAnsi="Garamond"/>
        </w:rPr>
        <w:t xml:space="preserve"> powyższym kontrolujący </w:t>
      </w:r>
      <w:r w:rsidRPr="007D7336">
        <w:rPr>
          <w:rFonts w:ascii="Garamond" w:hAnsi="Garamond"/>
        </w:rPr>
        <w:t>rekomendował postępowanie</w:t>
      </w:r>
      <w:r w:rsidRPr="00726CAF">
        <w:rPr>
          <w:rFonts w:ascii="Garamond" w:hAnsi="Garamond"/>
        </w:rPr>
        <w:t xml:space="preserve"> zgodnie z </w:t>
      </w:r>
      <w:r w:rsidRPr="00726CAF">
        <w:t>§</w:t>
      </w:r>
      <w:r w:rsidRPr="00726CAF">
        <w:rPr>
          <w:rFonts w:ascii="Garamond" w:hAnsi="Garamond"/>
        </w:rPr>
        <w:t xml:space="preserve"> 42 ust. 8 a rozporządzenia Ministra Rolnictwa i Rozwoju Wsi z dnia</w:t>
      </w:r>
      <w:r>
        <w:rPr>
          <w:rFonts w:ascii="Garamond" w:hAnsi="Garamond"/>
        </w:rPr>
        <w:t xml:space="preserve"> </w:t>
      </w:r>
      <w:r w:rsidRPr="00726CAF">
        <w:rPr>
          <w:rFonts w:ascii="Garamond" w:hAnsi="Garamond"/>
        </w:rPr>
        <w:t xml:space="preserve">15 października 2009 r. w sprawie szczegółowych warunków i trybu przyznawania, wypłaty i zwracania pomocy finansowej na realizację środków objętych osią priorytetową 4 – Zrównoważony rozwój obszarów zależnych od rybactwa, zawartą w Programie Operacyjnym „Zrównoważony rozwój sektora rybołówstwa i nadbrzeżnych obszarów rybackich  2007-2013’”, </w:t>
      </w:r>
      <w:r>
        <w:rPr>
          <w:rFonts w:ascii="Garamond" w:hAnsi="Garamond"/>
        </w:rPr>
        <w:t xml:space="preserve">tj. </w:t>
      </w:r>
      <w:r w:rsidRPr="00726CAF">
        <w:rPr>
          <w:rFonts w:ascii="Garamond" w:hAnsi="Garamond"/>
        </w:rPr>
        <w:t>właściwy organ samorządu województwa rozpatruje wniosek o płatność w terminie 60 dni od dnia złożen</w:t>
      </w:r>
      <w:r>
        <w:rPr>
          <w:rFonts w:ascii="Garamond" w:hAnsi="Garamond"/>
        </w:rPr>
        <w:t>ia wniosku przez beneficjenta.</w:t>
      </w:r>
      <w:r w:rsidRPr="00726CAF">
        <w:rPr>
          <w:rFonts w:ascii="Garamond" w:hAnsi="Garamond"/>
        </w:rPr>
        <w:t xml:space="preserve"> </w:t>
      </w:r>
      <w:r>
        <w:rPr>
          <w:rFonts w:ascii="Garamond" w:hAnsi="Garamond"/>
        </w:rPr>
        <w:t>Zaleceń pokontrolnych nie wydano.</w:t>
      </w:r>
      <w:r w:rsidRPr="00726CAF">
        <w:rPr>
          <w:rFonts w:ascii="Garamond" w:hAnsi="Garamond"/>
        </w:rPr>
        <w:t xml:space="preserve"> </w:t>
      </w:r>
    </w:p>
    <w:p w:rsidR="00B252B8" w:rsidRPr="008D18FD" w:rsidRDefault="00B252B8" w:rsidP="00201A43">
      <w:pPr>
        <w:pStyle w:val="Akapitzlist1"/>
        <w:spacing w:after="0" w:line="360" w:lineRule="auto"/>
        <w:ind w:left="0"/>
        <w:jc w:val="both"/>
        <w:outlineLvl w:val="0"/>
        <w:rPr>
          <w:rFonts w:ascii="Garamond" w:hAnsi="Garamond"/>
          <w:b/>
          <w:color w:val="00B050"/>
        </w:rPr>
      </w:pPr>
    </w:p>
    <w:p w:rsidR="00B252B8" w:rsidRPr="00201A43" w:rsidRDefault="00B252B8" w:rsidP="00201A43">
      <w:pPr>
        <w:pStyle w:val="Akapitzlist1"/>
        <w:spacing w:after="0" w:line="360" w:lineRule="auto"/>
        <w:ind w:left="0"/>
        <w:jc w:val="both"/>
        <w:outlineLvl w:val="0"/>
        <w:rPr>
          <w:rFonts w:ascii="Garamond" w:hAnsi="Garamond"/>
        </w:rPr>
      </w:pPr>
      <w:r w:rsidRPr="001846AB">
        <w:rPr>
          <w:rFonts w:ascii="Garamond" w:hAnsi="Garamond"/>
          <w:b/>
        </w:rPr>
        <w:t>Ponadto,</w:t>
      </w:r>
      <w:r w:rsidRPr="001846AB">
        <w:rPr>
          <w:rFonts w:ascii="Garamond" w:hAnsi="Garamond"/>
          <w:b/>
          <w:sz w:val="16"/>
          <w:szCs w:val="16"/>
        </w:rPr>
        <w:t xml:space="preserve"> </w:t>
      </w:r>
      <w:r w:rsidRPr="001846AB">
        <w:rPr>
          <w:rFonts w:ascii="Garamond" w:hAnsi="Garamond"/>
          <w:b/>
        </w:rPr>
        <w:t>CENTRALNE</w:t>
      </w:r>
      <w:r w:rsidRPr="001846AB">
        <w:rPr>
          <w:rFonts w:ascii="Garamond" w:hAnsi="Garamond"/>
          <w:b/>
          <w:sz w:val="16"/>
          <w:szCs w:val="16"/>
        </w:rPr>
        <w:t xml:space="preserve"> </w:t>
      </w:r>
      <w:r w:rsidRPr="001846AB">
        <w:rPr>
          <w:rFonts w:ascii="Garamond" w:hAnsi="Garamond"/>
          <w:b/>
        </w:rPr>
        <w:t>BIURO</w:t>
      </w:r>
      <w:r w:rsidRPr="001846AB">
        <w:rPr>
          <w:rFonts w:ascii="Garamond" w:hAnsi="Garamond"/>
          <w:b/>
          <w:sz w:val="16"/>
          <w:szCs w:val="16"/>
        </w:rPr>
        <w:t xml:space="preserve"> </w:t>
      </w:r>
      <w:r w:rsidRPr="001846AB">
        <w:rPr>
          <w:rFonts w:ascii="Garamond" w:hAnsi="Garamond"/>
          <w:b/>
        </w:rPr>
        <w:t>ANTYKORUPCYJNE</w:t>
      </w:r>
      <w:r w:rsidRPr="001846AB">
        <w:rPr>
          <w:rFonts w:ascii="Garamond" w:hAnsi="Garamond"/>
          <w:b/>
          <w:sz w:val="16"/>
          <w:szCs w:val="16"/>
        </w:rPr>
        <w:t xml:space="preserve"> </w:t>
      </w:r>
      <w:r w:rsidRPr="001846AB">
        <w:rPr>
          <w:rFonts w:ascii="Garamond" w:hAnsi="Garamond"/>
          <w:b/>
        </w:rPr>
        <w:t>DELEGATURA</w:t>
      </w:r>
      <w:r w:rsidRPr="001846AB">
        <w:rPr>
          <w:rFonts w:ascii="Garamond" w:hAnsi="Garamond"/>
          <w:b/>
          <w:sz w:val="20"/>
          <w:szCs w:val="20"/>
        </w:rPr>
        <w:t xml:space="preserve"> </w:t>
      </w:r>
      <w:r w:rsidRPr="001846AB">
        <w:rPr>
          <w:rFonts w:ascii="Garamond" w:hAnsi="Garamond"/>
          <w:b/>
        </w:rPr>
        <w:t>W POZNANIU prowadzi kontrolę</w:t>
      </w:r>
      <w:r>
        <w:rPr>
          <w:rFonts w:ascii="Garamond" w:hAnsi="Garamond"/>
          <w:b/>
        </w:rPr>
        <w:t xml:space="preserve"> </w:t>
      </w:r>
      <w:r w:rsidRPr="002A1798">
        <w:rPr>
          <w:rFonts w:ascii="Garamond" w:hAnsi="Garamond"/>
          <w:b/>
          <w:i/>
        </w:rPr>
        <w:t>określonych przepisami prawa procedur podejmowania i realizacji decyzji w przedmiocie w</w:t>
      </w:r>
      <w:r>
        <w:rPr>
          <w:rFonts w:ascii="Garamond" w:hAnsi="Garamond"/>
          <w:b/>
          <w:i/>
        </w:rPr>
        <w:t xml:space="preserve">sparcia finansowego udzielanego </w:t>
      </w:r>
      <w:r w:rsidRPr="002A1798">
        <w:rPr>
          <w:rFonts w:ascii="Garamond" w:hAnsi="Garamond"/>
          <w:b/>
          <w:i/>
        </w:rPr>
        <w:t>w ramach wybranych programów operacyjnych na lata 2</w:t>
      </w:r>
      <w:r>
        <w:rPr>
          <w:rFonts w:ascii="Garamond" w:hAnsi="Garamond"/>
          <w:b/>
          <w:i/>
        </w:rPr>
        <w:t xml:space="preserve">007-2013, w szczególności tych, </w:t>
      </w:r>
      <w:r w:rsidRPr="002A1798">
        <w:rPr>
          <w:rFonts w:ascii="Garamond" w:hAnsi="Garamond"/>
          <w:b/>
          <w:i/>
        </w:rPr>
        <w:t>w których udzielającym wsparcia i beneficjentem jest Województwo Wie</w:t>
      </w:r>
      <w:r>
        <w:rPr>
          <w:rFonts w:ascii="Garamond" w:hAnsi="Garamond"/>
          <w:b/>
          <w:i/>
        </w:rPr>
        <w:t>lkopolskie</w:t>
      </w:r>
      <w:r>
        <w:rPr>
          <w:rFonts w:ascii="Garamond" w:hAnsi="Garamond"/>
          <w:b/>
        </w:rPr>
        <w:t xml:space="preserve">. </w:t>
      </w:r>
      <w:r>
        <w:rPr>
          <w:rFonts w:ascii="Garamond" w:hAnsi="Garamond"/>
        </w:rPr>
        <w:t xml:space="preserve"> </w:t>
      </w:r>
    </w:p>
    <w:p w:rsidR="00B252B8" w:rsidRDefault="00B252B8" w:rsidP="00266D72">
      <w:pPr>
        <w:pStyle w:val="Akapitzlist1"/>
        <w:spacing w:after="0"/>
        <w:ind w:left="0"/>
        <w:outlineLvl w:val="0"/>
        <w:rPr>
          <w:rFonts w:ascii="Garamond" w:hAnsi="Garamond"/>
          <w:b/>
        </w:rPr>
      </w:pPr>
    </w:p>
    <w:p w:rsidR="00B252B8" w:rsidRDefault="00B252B8" w:rsidP="00266D72">
      <w:pPr>
        <w:pStyle w:val="Akapitzlist1"/>
        <w:spacing w:after="0"/>
        <w:ind w:left="0"/>
        <w:outlineLvl w:val="0"/>
        <w:rPr>
          <w:rFonts w:ascii="Garamond" w:hAnsi="Garamond"/>
          <w:b/>
        </w:rPr>
      </w:pPr>
    </w:p>
    <w:p w:rsidR="00B252B8" w:rsidRDefault="00B252B8" w:rsidP="00266D72">
      <w:pPr>
        <w:pStyle w:val="Akapitzlist1"/>
        <w:spacing w:after="0"/>
        <w:ind w:left="0"/>
        <w:outlineLvl w:val="0"/>
        <w:rPr>
          <w:rFonts w:ascii="Garamond" w:hAnsi="Garamond"/>
          <w:b/>
        </w:rPr>
      </w:pPr>
    </w:p>
    <w:p w:rsidR="00B252B8" w:rsidRDefault="00B252B8" w:rsidP="00266D72">
      <w:pPr>
        <w:pStyle w:val="Akapitzlist1"/>
        <w:spacing w:after="0"/>
        <w:ind w:left="0"/>
        <w:outlineLvl w:val="0"/>
        <w:rPr>
          <w:rFonts w:ascii="Garamond" w:hAnsi="Garamond"/>
          <w:b/>
        </w:rPr>
      </w:pPr>
    </w:p>
    <w:p w:rsidR="00B252B8" w:rsidRDefault="00B252B8" w:rsidP="00266D72">
      <w:pPr>
        <w:pStyle w:val="Akapitzlist1"/>
        <w:spacing w:after="0"/>
        <w:ind w:left="0"/>
        <w:outlineLvl w:val="0"/>
        <w:rPr>
          <w:rFonts w:ascii="Garamond" w:hAnsi="Garamond"/>
          <w:b/>
        </w:rPr>
      </w:pPr>
    </w:p>
    <w:p w:rsidR="00B252B8" w:rsidRDefault="00B252B8" w:rsidP="00266D72">
      <w:pPr>
        <w:pStyle w:val="Akapitzlist1"/>
        <w:spacing w:after="0"/>
        <w:ind w:left="0"/>
        <w:outlineLvl w:val="0"/>
        <w:rPr>
          <w:rFonts w:ascii="Garamond" w:hAnsi="Garamond"/>
          <w:b/>
        </w:rPr>
      </w:pPr>
    </w:p>
    <w:p w:rsidR="00B252B8" w:rsidRDefault="00B252B8" w:rsidP="00266D72">
      <w:pPr>
        <w:pStyle w:val="Akapitzlist1"/>
        <w:spacing w:after="0"/>
        <w:ind w:left="0"/>
        <w:outlineLvl w:val="0"/>
        <w:rPr>
          <w:rFonts w:ascii="Garamond" w:hAnsi="Garamond"/>
          <w:b/>
        </w:rPr>
      </w:pPr>
    </w:p>
    <w:p w:rsidR="00B252B8" w:rsidRDefault="00B252B8" w:rsidP="00266D72">
      <w:pPr>
        <w:pStyle w:val="Akapitzlist1"/>
        <w:spacing w:after="0"/>
        <w:ind w:left="0"/>
        <w:outlineLvl w:val="0"/>
        <w:rPr>
          <w:rFonts w:ascii="Garamond" w:hAnsi="Garamond"/>
          <w:b/>
        </w:rPr>
      </w:pPr>
    </w:p>
    <w:p w:rsidR="00B252B8" w:rsidRDefault="00B252B8" w:rsidP="00266D72">
      <w:pPr>
        <w:pStyle w:val="Akapitzlist1"/>
        <w:spacing w:after="0"/>
        <w:ind w:left="0"/>
        <w:outlineLvl w:val="0"/>
        <w:rPr>
          <w:rFonts w:ascii="Garamond" w:hAnsi="Garamond"/>
          <w:b/>
        </w:rPr>
      </w:pPr>
    </w:p>
    <w:p w:rsidR="00B252B8" w:rsidRDefault="00B252B8" w:rsidP="00266D72">
      <w:pPr>
        <w:pStyle w:val="Akapitzlist1"/>
        <w:spacing w:after="0"/>
        <w:ind w:left="0"/>
        <w:outlineLvl w:val="0"/>
        <w:rPr>
          <w:rFonts w:ascii="Garamond" w:hAnsi="Garamond"/>
          <w:b/>
        </w:rPr>
      </w:pPr>
    </w:p>
    <w:p w:rsidR="00B252B8" w:rsidRDefault="00B252B8" w:rsidP="00266D72">
      <w:pPr>
        <w:pStyle w:val="Akapitzlist1"/>
        <w:spacing w:after="0"/>
        <w:ind w:left="0"/>
        <w:outlineLvl w:val="0"/>
        <w:rPr>
          <w:rFonts w:ascii="Garamond" w:hAnsi="Garamond"/>
          <w:b/>
        </w:rPr>
      </w:pPr>
    </w:p>
    <w:p w:rsidR="00B252B8" w:rsidRDefault="00B252B8" w:rsidP="00266D72">
      <w:pPr>
        <w:pStyle w:val="Akapitzlist1"/>
        <w:spacing w:after="0"/>
        <w:ind w:left="0"/>
        <w:outlineLvl w:val="0"/>
        <w:rPr>
          <w:rFonts w:ascii="Garamond" w:hAnsi="Garamond"/>
          <w:b/>
        </w:rPr>
      </w:pPr>
    </w:p>
    <w:p w:rsidR="00B252B8" w:rsidRDefault="00B252B8" w:rsidP="00266D72">
      <w:pPr>
        <w:pStyle w:val="Akapitzlist1"/>
        <w:spacing w:after="0"/>
        <w:ind w:left="0"/>
        <w:outlineLvl w:val="0"/>
        <w:rPr>
          <w:rFonts w:ascii="Garamond" w:hAnsi="Garamond"/>
          <w:b/>
        </w:rPr>
      </w:pPr>
    </w:p>
    <w:p w:rsidR="00B252B8" w:rsidRDefault="00B252B8" w:rsidP="00266D72">
      <w:pPr>
        <w:pStyle w:val="Akapitzlist1"/>
        <w:spacing w:after="0"/>
        <w:ind w:left="0"/>
        <w:outlineLvl w:val="0"/>
        <w:rPr>
          <w:rFonts w:ascii="Garamond" w:hAnsi="Garamond"/>
          <w:b/>
        </w:rPr>
      </w:pPr>
    </w:p>
    <w:p w:rsidR="00B252B8" w:rsidRDefault="00B252B8" w:rsidP="00266D72">
      <w:pPr>
        <w:pStyle w:val="Akapitzlist1"/>
        <w:spacing w:after="0"/>
        <w:ind w:left="0"/>
        <w:outlineLvl w:val="0"/>
        <w:rPr>
          <w:rFonts w:ascii="Garamond" w:hAnsi="Garamond"/>
          <w:b/>
        </w:rPr>
      </w:pPr>
    </w:p>
    <w:p w:rsidR="00B252B8" w:rsidRDefault="00B252B8" w:rsidP="00266D72">
      <w:pPr>
        <w:pStyle w:val="Akapitzlist1"/>
        <w:spacing w:after="0"/>
        <w:ind w:left="0"/>
        <w:outlineLvl w:val="0"/>
        <w:rPr>
          <w:rFonts w:ascii="Garamond" w:hAnsi="Garamond"/>
          <w:b/>
        </w:rPr>
      </w:pPr>
    </w:p>
    <w:p w:rsidR="00B252B8" w:rsidRDefault="00B252B8" w:rsidP="00266D72">
      <w:pPr>
        <w:pStyle w:val="Akapitzlist1"/>
        <w:spacing w:after="0"/>
        <w:ind w:left="0"/>
        <w:outlineLvl w:val="0"/>
        <w:rPr>
          <w:rFonts w:ascii="Garamond" w:hAnsi="Garamond"/>
          <w:b/>
        </w:rPr>
      </w:pPr>
    </w:p>
    <w:p w:rsidR="00B252B8" w:rsidRDefault="00B252B8" w:rsidP="00266D72">
      <w:pPr>
        <w:pStyle w:val="Akapitzlist1"/>
        <w:spacing w:after="0"/>
        <w:ind w:left="0"/>
        <w:outlineLvl w:val="0"/>
        <w:rPr>
          <w:rFonts w:ascii="Garamond" w:hAnsi="Garamond"/>
          <w:b/>
        </w:rPr>
      </w:pPr>
    </w:p>
    <w:p w:rsidR="00B252B8" w:rsidRDefault="00B252B8" w:rsidP="00266D72">
      <w:pPr>
        <w:pStyle w:val="Akapitzlist1"/>
        <w:spacing w:after="0"/>
        <w:ind w:left="0"/>
        <w:outlineLvl w:val="0"/>
        <w:rPr>
          <w:rFonts w:ascii="Garamond" w:hAnsi="Garamond"/>
          <w:b/>
        </w:rPr>
      </w:pPr>
      <w:r>
        <w:rPr>
          <w:rFonts w:ascii="Garamond" w:hAnsi="Garamond"/>
          <w:b/>
        </w:rPr>
        <w:t>VII. UDZIAŁ W SZKOLENIACH.</w:t>
      </w:r>
      <w:bookmarkEnd w:id="15"/>
    </w:p>
    <w:p w:rsidR="00B252B8" w:rsidRPr="006A0CA8" w:rsidRDefault="00B252B8" w:rsidP="00266D72">
      <w:pPr>
        <w:spacing w:after="0" w:line="360" w:lineRule="auto"/>
        <w:jc w:val="both"/>
        <w:rPr>
          <w:rFonts w:ascii="Garamond" w:hAnsi="Garamond"/>
        </w:rPr>
      </w:pPr>
    </w:p>
    <w:p w:rsidR="00B252B8" w:rsidRPr="006A0CA8" w:rsidRDefault="00B252B8" w:rsidP="00F770AE">
      <w:pPr>
        <w:spacing w:after="0" w:line="360" w:lineRule="auto"/>
        <w:ind w:firstLine="708"/>
        <w:jc w:val="both"/>
        <w:rPr>
          <w:rFonts w:ascii="Garamond" w:hAnsi="Garamond"/>
        </w:rPr>
      </w:pPr>
      <w:r w:rsidRPr="006A0CA8">
        <w:rPr>
          <w:rFonts w:ascii="Garamond" w:hAnsi="Garamond"/>
        </w:rPr>
        <w:t xml:space="preserve">W  ramach realizacji  obowiązku wynikającego z </w:t>
      </w:r>
      <w:r w:rsidRPr="00C418AE">
        <w:t xml:space="preserve">§ </w:t>
      </w:r>
      <w:r w:rsidRPr="006A0CA8">
        <w:rPr>
          <w:rFonts w:ascii="Garamond" w:hAnsi="Garamond"/>
        </w:rPr>
        <w:t>47 Regulaminu Kontroli</w:t>
      </w:r>
      <w:r w:rsidRPr="006A0CA8">
        <w:rPr>
          <w:rFonts w:ascii="Garamond" w:hAnsi="Garamond"/>
          <w:b/>
        </w:rPr>
        <w:t xml:space="preserve"> </w:t>
      </w:r>
      <w:r w:rsidRPr="006A0CA8">
        <w:rPr>
          <w:rFonts w:ascii="Garamond" w:hAnsi="Garamond"/>
        </w:rPr>
        <w:t xml:space="preserve">wykonywanej przez Urząd Marszałkowski Województwa Wielkopolskiego, wprowadzonego uchwałą nr 4572/2014 Zarządu Województwa Wielkopolskiego z dnia 17 kwietnia 2014 r., pracownicy Departamentów UMWW przeprowadzający kontrole, </w:t>
      </w:r>
      <w:r>
        <w:rPr>
          <w:rFonts w:ascii="Garamond" w:hAnsi="Garamond"/>
        </w:rPr>
        <w:t>w 2016 roku</w:t>
      </w:r>
      <w:r w:rsidRPr="00A04786">
        <w:rPr>
          <w:rFonts w:ascii="Garamond" w:hAnsi="Garamond"/>
        </w:rPr>
        <w:t xml:space="preserve"> uczestniczyli</w:t>
      </w:r>
      <w:r w:rsidRPr="006A0CA8">
        <w:rPr>
          <w:rFonts w:ascii="Garamond" w:hAnsi="Garamond"/>
        </w:rPr>
        <w:br/>
        <w:t>w szkoleniach w ramach doskonalenia kadr administracji samorządowej, a mianowicie:</w:t>
      </w:r>
      <w:r w:rsidRPr="006A0CA8">
        <w:rPr>
          <w:rFonts w:ascii="Garamond" w:hAnsi="Garamond"/>
          <w:b/>
        </w:rPr>
        <w:t xml:space="preserve"> </w:t>
      </w:r>
    </w:p>
    <w:p w:rsidR="00B252B8" w:rsidRPr="006A0CA8" w:rsidRDefault="00B252B8" w:rsidP="00266D72">
      <w:pPr>
        <w:spacing w:after="0" w:line="360" w:lineRule="auto"/>
        <w:jc w:val="both"/>
        <w:rPr>
          <w:rFonts w:ascii="Garamond" w:hAnsi="Garamond"/>
        </w:rPr>
      </w:pPr>
    </w:p>
    <w:p w:rsidR="00B252B8" w:rsidRPr="00A04786" w:rsidRDefault="00B252B8" w:rsidP="00266D72">
      <w:pPr>
        <w:spacing w:after="0" w:line="360" w:lineRule="auto"/>
        <w:jc w:val="both"/>
        <w:rPr>
          <w:rFonts w:ascii="Garamond" w:hAnsi="Garamond"/>
          <w:b/>
        </w:rPr>
      </w:pPr>
      <w:r w:rsidRPr="00A04786">
        <w:rPr>
          <w:rFonts w:ascii="Garamond" w:hAnsi="Garamond"/>
          <w:b/>
        </w:rPr>
        <w:t xml:space="preserve">DEPARTAMENT KONTROLI  </w:t>
      </w:r>
    </w:p>
    <w:p w:rsidR="00B252B8" w:rsidRPr="008737A4" w:rsidRDefault="00B252B8" w:rsidP="00E5462D">
      <w:pPr>
        <w:numPr>
          <w:ilvl w:val="0"/>
          <w:numId w:val="5"/>
        </w:numPr>
        <w:spacing w:after="0" w:line="360" w:lineRule="auto"/>
        <w:jc w:val="both"/>
        <w:rPr>
          <w:rFonts w:ascii="Garamond" w:hAnsi="Garamond"/>
        </w:rPr>
      </w:pPr>
      <w:r w:rsidRPr="00A04786">
        <w:rPr>
          <w:rFonts w:ascii="Garamond" w:hAnsi="Garamond"/>
        </w:rPr>
        <w:t>Szk</w:t>
      </w:r>
      <w:r>
        <w:rPr>
          <w:rFonts w:ascii="Garamond" w:hAnsi="Garamond"/>
        </w:rPr>
        <w:t>olenie z obsługi EAP Legislator.</w:t>
      </w:r>
    </w:p>
    <w:p w:rsidR="00B252B8" w:rsidRPr="00802505" w:rsidRDefault="00B252B8" w:rsidP="00E5462D">
      <w:pPr>
        <w:numPr>
          <w:ilvl w:val="0"/>
          <w:numId w:val="5"/>
        </w:numPr>
        <w:spacing w:after="0" w:line="360" w:lineRule="auto"/>
        <w:jc w:val="both"/>
        <w:rPr>
          <w:rFonts w:ascii="Garamond" w:hAnsi="Garamond"/>
        </w:rPr>
      </w:pPr>
      <w:r w:rsidRPr="00802505">
        <w:rPr>
          <w:rFonts w:ascii="Garamond" w:hAnsi="Garamond"/>
        </w:rPr>
        <w:t>Nowelizacja ustawy Prawo zamówień publicznych – aspekty praktyczne.</w:t>
      </w:r>
    </w:p>
    <w:p w:rsidR="00B252B8" w:rsidRPr="00802505" w:rsidRDefault="00B252B8" w:rsidP="00E5462D">
      <w:pPr>
        <w:numPr>
          <w:ilvl w:val="0"/>
          <w:numId w:val="5"/>
        </w:numPr>
        <w:spacing w:after="0" w:line="360" w:lineRule="auto"/>
        <w:jc w:val="both"/>
        <w:rPr>
          <w:rFonts w:ascii="Garamond" w:hAnsi="Garamond"/>
        </w:rPr>
      </w:pPr>
      <w:r w:rsidRPr="00802505">
        <w:rPr>
          <w:rFonts w:ascii="Garamond" w:hAnsi="Garamond"/>
        </w:rPr>
        <w:t>Skuteczna komunikacja w zarządzaniu.</w:t>
      </w:r>
    </w:p>
    <w:p w:rsidR="00B252B8" w:rsidRPr="00802505" w:rsidRDefault="00B252B8" w:rsidP="00E5462D">
      <w:pPr>
        <w:numPr>
          <w:ilvl w:val="0"/>
          <w:numId w:val="5"/>
        </w:numPr>
        <w:spacing w:after="0" w:line="360" w:lineRule="auto"/>
        <w:jc w:val="both"/>
        <w:rPr>
          <w:rFonts w:ascii="Garamond" w:hAnsi="Garamond"/>
        </w:rPr>
      </w:pPr>
      <w:r w:rsidRPr="00802505">
        <w:rPr>
          <w:rFonts w:ascii="Garamond" w:hAnsi="Garamond"/>
        </w:rPr>
        <w:t xml:space="preserve">Profesjonalny sekretariat w administracji publicznej. </w:t>
      </w:r>
    </w:p>
    <w:p w:rsidR="00B252B8" w:rsidRPr="00802505" w:rsidRDefault="00B252B8" w:rsidP="00E5462D">
      <w:pPr>
        <w:pStyle w:val="Akapitzlist0"/>
        <w:numPr>
          <w:ilvl w:val="0"/>
          <w:numId w:val="5"/>
        </w:numPr>
        <w:spacing w:after="0" w:line="360" w:lineRule="auto"/>
        <w:contextualSpacing w:val="0"/>
        <w:jc w:val="both"/>
        <w:rPr>
          <w:rFonts w:ascii="Garamond" w:hAnsi="Garamond"/>
          <w:sz w:val="24"/>
          <w:szCs w:val="24"/>
        </w:rPr>
      </w:pPr>
      <w:r w:rsidRPr="00802505">
        <w:rPr>
          <w:rFonts w:ascii="Garamond" w:hAnsi="Garamond"/>
          <w:sz w:val="24"/>
          <w:szCs w:val="24"/>
        </w:rPr>
        <w:t xml:space="preserve">Szkolenie z zakresu Excela poziom średniozaawansowany. </w:t>
      </w:r>
    </w:p>
    <w:p w:rsidR="00B252B8" w:rsidRDefault="00B252B8" w:rsidP="00777178">
      <w:pPr>
        <w:spacing w:after="0" w:line="360" w:lineRule="auto"/>
        <w:jc w:val="both"/>
        <w:rPr>
          <w:rFonts w:ascii="Garamond" w:hAnsi="Garamond"/>
          <w:b/>
        </w:rPr>
      </w:pPr>
    </w:p>
    <w:p w:rsidR="00B252B8" w:rsidRPr="001F53FD" w:rsidRDefault="00B252B8" w:rsidP="00777178">
      <w:pPr>
        <w:spacing w:after="0" w:line="360" w:lineRule="auto"/>
        <w:jc w:val="both"/>
        <w:rPr>
          <w:rFonts w:ascii="Garamond" w:hAnsi="Garamond"/>
          <w:b/>
        </w:rPr>
      </w:pPr>
      <w:r w:rsidRPr="001F53FD">
        <w:rPr>
          <w:rFonts w:ascii="Garamond" w:hAnsi="Garamond"/>
          <w:b/>
        </w:rPr>
        <w:t>DEPARTAMENT EDUKACJI I NAUKI</w:t>
      </w:r>
    </w:p>
    <w:p w:rsidR="00B252B8" w:rsidRPr="0030456F" w:rsidRDefault="00B252B8" w:rsidP="00E5462D">
      <w:pPr>
        <w:numPr>
          <w:ilvl w:val="0"/>
          <w:numId w:val="5"/>
        </w:numPr>
        <w:spacing w:after="0" w:line="360" w:lineRule="auto"/>
        <w:jc w:val="both"/>
        <w:rPr>
          <w:rFonts w:ascii="Garamond" w:hAnsi="Garamond"/>
        </w:rPr>
      </w:pPr>
      <w:r w:rsidRPr="0030456F">
        <w:rPr>
          <w:rFonts w:ascii="Garamond" w:hAnsi="Garamond"/>
        </w:rPr>
        <w:t>Aplikacja PABS (program wspomagający zarządzanie oświatą).</w:t>
      </w:r>
    </w:p>
    <w:p w:rsidR="00B252B8" w:rsidRPr="0030456F" w:rsidRDefault="00B252B8" w:rsidP="00E5462D">
      <w:pPr>
        <w:numPr>
          <w:ilvl w:val="0"/>
          <w:numId w:val="5"/>
        </w:numPr>
        <w:spacing w:after="0" w:line="360" w:lineRule="auto"/>
        <w:jc w:val="both"/>
        <w:rPr>
          <w:rFonts w:ascii="Garamond" w:hAnsi="Garamond"/>
        </w:rPr>
      </w:pPr>
      <w:r w:rsidRPr="0030456F">
        <w:rPr>
          <w:rFonts w:ascii="Garamond" w:hAnsi="Garamond"/>
        </w:rPr>
        <w:t>Nowe wzory ofert, umów i sprawozdań z wykonania zadania. Kontrola merytoryczna</w:t>
      </w:r>
      <w:r>
        <w:rPr>
          <w:rFonts w:ascii="Garamond" w:hAnsi="Garamond"/>
        </w:rPr>
        <w:br/>
      </w:r>
      <w:r w:rsidRPr="0030456F">
        <w:rPr>
          <w:rFonts w:ascii="Garamond" w:hAnsi="Garamond"/>
        </w:rPr>
        <w:t>i finansowa dotacji udzielonej z budżetu JST.</w:t>
      </w:r>
    </w:p>
    <w:p w:rsidR="00B252B8" w:rsidRPr="0030456F" w:rsidRDefault="00B252B8" w:rsidP="00E5462D">
      <w:pPr>
        <w:numPr>
          <w:ilvl w:val="0"/>
          <w:numId w:val="5"/>
        </w:numPr>
        <w:spacing w:after="0" w:line="360" w:lineRule="auto"/>
        <w:jc w:val="both"/>
        <w:rPr>
          <w:rFonts w:ascii="Garamond" w:hAnsi="Garamond"/>
        </w:rPr>
      </w:pPr>
      <w:r w:rsidRPr="0030456F">
        <w:rPr>
          <w:rFonts w:ascii="Garamond" w:hAnsi="Garamond"/>
        </w:rPr>
        <w:t>Nowelizacja ustawy Prawo zamówień publicznych – aspekty praktyczne.</w:t>
      </w:r>
    </w:p>
    <w:p w:rsidR="00B252B8" w:rsidRPr="001F53FD" w:rsidRDefault="00B252B8" w:rsidP="00DB7B67">
      <w:pPr>
        <w:spacing w:after="0" w:line="360" w:lineRule="auto"/>
        <w:jc w:val="both"/>
        <w:rPr>
          <w:rFonts w:ascii="Garamond" w:hAnsi="Garamond"/>
        </w:rPr>
      </w:pPr>
    </w:p>
    <w:p w:rsidR="00B252B8" w:rsidRPr="001F53FD" w:rsidRDefault="00B252B8" w:rsidP="00783F09">
      <w:pPr>
        <w:spacing w:after="0" w:line="360" w:lineRule="auto"/>
        <w:jc w:val="both"/>
        <w:rPr>
          <w:rFonts w:ascii="Garamond" w:hAnsi="Garamond"/>
          <w:b/>
        </w:rPr>
      </w:pPr>
      <w:r w:rsidRPr="001F53FD">
        <w:rPr>
          <w:rFonts w:ascii="Garamond" w:hAnsi="Garamond"/>
          <w:b/>
        </w:rPr>
        <w:t>DEPARTAMENT ORGANIZACYJNY I KADR</w:t>
      </w:r>
    </w:p>
    <w:p w:rsidR="00B252B8" w:rsidRPr="001F53FD" w:rsidRDefault="00B252B8" w:rsidP="00E5462D">
      <w:pPr>
        <w:pStyle w:val="Tekstpodstawowywcity"/>
        <w:numPr>
          <w:ilvl w:val="0"/>
          <w:numId w:val="3"/>
        </w:numPr>
        <w:suppressAutoHyphens w:val="0"/>
        <w:spacing w:after="0" w:line="360" w:lineRule="auto"/>
        <w:ind w:left="714" w:hanging="357"/>
        <w:jc w:val="both"/>
        <w:rPr>
          <w:rFonts w:ascii="Garamond" w:hAnsi="Garamond"/>
          <w:sz w:val="24"/>
          <w:szCs w:val="24"/>
        </w:rPr>
      </w:pPr>
      <w:r w:rsidRPr="001F53FD">
        <w:rPr>
          <w:rFonts w:ascii="Garamond" w:hAnsi="Garamond"/>
          <w:sz w:val="24"/>
          <w:szCs w:val="24"/>
        </w:rPr>
        <w:t>Elektronizacja prawa- warsztaty komputerowe z obsługi EAP Legislator.</w:t>
      </w:r>
    </w:p>
    <w:p w:rsidR="00B252B8" w:rsidRPr="001F53FD" w:rsidRDefault="00B252B8" w:rsidP="00E5462D">
      <w:pPr>
        <w:pStyle w:val="Tekstpodstawowywcity"/>
        <w:numPr>
          <w:ilvl w:val="0"/>
          <w:numId w:val="3"/>
        </w:numPr>
        <w:suppressAutoHyphens w:val="0"/>
        <w:spacing w:after="0" w:line="360" w:lineRule="auto"/>
        <w:ind w:left="714" w:hanging="357"/>
        <w:jc w:val="both"/>
        <w:rPr>
          <w:rFonts w:ascii="Garamond" w:hAnsi="Garamond"/>
          <w:sz w:val="24"/>
          <w:szCs w:val="24"/>
        </w:rPr>
      </w:pPr>
      <w:r w:rsidRPr="001F53FD">
        <w:rPr>
          <w:rFonts w:ascii="Garamond" w:hAnsi="Garamond"/>
          <w:sz w:val="24"/>
          <w:szCs w:val="24"/>
        </w:rPr>
        <w:t>Kurs programowania stron WWW.</w:t>
      </w:r>
    </w:p>
    <w:p w:rsidR="00B252B8" w:rsidRDefault="00B252B8" w:rsidP="00E5462D">
      <w:pPr>
        <w:numPr>
          <w:ilvl w:val="0"/>
          <w:numId w:val="3"/>
        </w:numPr>
        <w:spacing w:after="0" w:line="360" w:lineRule="auto"/>
        <w:ind w:left="714" w:hanging="357"/>
        <w:rPr>
          <w:rFonts w:ascii="Garamond" w:hAnsi="Garamond"/>
        </w:rPr>
      </w:pPr>
      <w:r w:rsidRPr="001F53FD">
        <w:rPr>
          <w:rFonts w:ascii="Garamond" w:hAnsi="Garamond"/>
        </w:rPr>
        <w:t>Kierowanie zespołem.</w:t>
      </w:r>
    </w:p>
    <w:p w:rsidR="00B252B8" w:rsidRPr="00802505" w:rsidRDefault="00B252B8" w:rsidP="00E5462D">
      <w:pPr>
        <w:numPr>
          <w:ilvl w:val="0"/>
          <w:numId w:val="3"/>
        </w:numPr>
        <w:spacing w:after="0" w:line="360" w:lineRule="auto"/>
        <w:ind w:left="714" w:hanging="357"/>
        <w:rPr>
          <w:rFonts w:ascii="Garamond" w:hAnsi="Garamond"/>
        </w:rPr>
      </w:pPr>
      <w:r w:rsidRPr="00802505">
        <w:rPr>
          <w:rFonts w:ascii="Garamond" w:hAnsi="Garamond"/>
        </w:rPr>
        <w:t xml:space="preserve">Nowe wzory ofert, umów i sprawozdań z wykonanych zadań. Kontrola merytoryczna i finansowa dotacji udzielonej z budżetu JST. </w:t>
      </w:r>
    </w:p>
    <w:p w:rsidR="00B252B8" w:rsidRPr="00802505" w:rsidRDefault="00B252B8" w:rsidP="00E5462D">
      <w:pPr>
        <w:numPr>
          <w:ilvl w:val="0"/>
          <w:numId w:val="3"/>
        </w:numPr>
        <w:spacing w:after="0" w:line="360" w:lineRule="auto"/>
        <w:ind w:left="714" w:hanging="357"/>
        <w:rPr>
          <w:rFonts w:ascii="Garamond" w:hAnsi="Garamond"/>
        </w:rPr>
      </w:pPr>
      <w:r w:rsidRPr="00802505">
        <w:rPr>
          <w:rFonts w:ascii="Garamond" w:hAnsi="Garamond"/>
        </w:rPr>
        <w:t xml:space="preserve">Pełnomocnictwo i upoważnienie w działalności jednostek sektora samorządowego. </w:t>
      </w:r>
    </w:p>
    <w:p w:rsidR="00B252B8" w:rsidRPr="001F53FD" w:rsidRDefault="00B252B8" w:rsidP="006149D4">
      <w:pPr>
        <w:pStyle w:val="Tekstpodstawowywcity"/>
        <w:suppressAutoHyphens w:val="0"/>
        <w:spacing w:after="0" w:line="360" w:lineRule="auto"/>
        <w:ind w:left="720"/>
        <w:jc w:val="both"/>
        <w:rPr>
          <w:rFonts w:ascii="Garamond" w:hAnsi="Garamond"/>
          <w:sz w:val="24"/>
          <w:szCs w:val="24"/>
        </w:rPr>
      </w:pPr>
    </w:p>
    <w:p w:rsidR="00B252B8" w:rsidRPr="001F53FD" w:rsidRDefault="00B252B8" w:rsidP="00980281">
      <w:pPr>
        <w:spacing w:after="0" w:line="360" w:lineRule="auto"/>
        <w:jc w:val="both"/>
        <w:rPr>
          <w:rFonts w:ascii="Garamond" w:hAnsi="Garamond"/>
          <w:b/>
        </w:rPr>
      </w:pPr>
      <w:r w:rsidRPr="001F53FD">
        <w:rPr>
          <w:rFonts w:ascii="Garamond" w:hAnsi="Garamond"/>
          <w:b/>
        </w:rPr>
        <w:t>DEPARTAMENT ZDROWIA</w:t>
      </w:r>
    </w:p>
    <w:p w:rsidR="00B252B8" w:rsidRPr="001F53FD" w:rsidRDefault="00B252B8" w:rsidP="00E5462D">
      <w:pPr>
        <w:pStyle w:val="Akapitzlist0"/>
        <w:numPr>
          <w:ilvl w:val="0"/>
          <w:numId w:val="6"/>
        </w:numPr>
        <w:spacing w:after="0" w:line="360" w:lineRule="auto"/>
        <w:ind w:left="714" w:hanging="357"/>
        <w:jc w:val="both"/>
        <w:rPr>
          <w:rFonts w:ascii="Garamond" w:hAnsi="Garamond"/>
          <w:sz w:val="24"/>
          <w:szCs w:val="24"/>
          <w:lang w:eastAsia="pl-PL"/>
        </w:rPr>
      </w:pPr>
      <w:r w:rsidRPr="001F53FD">
        <w:rPr>
          <w:rFonts w:ascii="Garamond" w:hAnsi="Garamond"/>
          <w:sz w:val="24"/>
          <w:szCs w:val="24"/>
        </w:rPr>
        <w:lastRenderedPageBreak/>
        <w:t>Przygotowanie do zamknięcia ksiąg rachunkowych za 2015 rok oraz zasady rachunkowości obowiązujące przy otwarciu ksiąg rachunkowych w roku 2016</w:t>
      </w:r>
      <w:r>
        <w:rPr>
          <w:rFonts w:ascii="Garamond" w:hAnsi="Garamond"/>
          <w:sz w:val="24"/>
          <w:szCs w:val="24"/>
        </w:rPr>
        <w:br/>
      </w:r>
      <w:r w:rsidRPr="001F53FD">
        <w:rPr>
          <w:rFonts w:ascii="Garamond" w:hAnsi="Garamond"/>
          <w:sz w:val="24"/>
          <w:szCs w:val="24"/>
        </w:rPr>
        <w:t>w jednostkach sektora finansów publicznych.</w:t>
      </w:r>
    </w:p>
    <w:p w:rsidR="00B252B8" w:rsidRPr="001F53FD" w:rsidRDefault="00B252B8" w:rsidP="00E5462D">
      <w:pPr>
        <w:pStyle w:val="Akapitzlist0"/>
        <w:numPr>
          <w:ilvl w:val="0"/>
          <w:numId w:val="6"/>
        </w:numPr>
        <w:spacing w:after="0" w:line="360" w:lineRule="auto"/>
        <w:ind w:left="714" w:hanging="357"/>
        <w:jc w:val="both"/>
        <w:rPr>
          <w:rFonts w:ascii="Garamond" w:hAnsi="Garamond"/>
          <w:sz w:val="24"/>
          <w:szCs w:val="24"/>
          <w:lang w:eastAsia="pl-PL"/>
        </w:rPr>
      </w:pPr>
      <w:r w:rsidRPr="001F53FD">
        <w:rPr>
          <w:rFonts w:ascii="Garamond" w:hAnsi="Garamond"/>
          <w:sz w:val="24"/>
          <w:szCs w:val="24"/>
        </w:rPr>
        <w:t>Realizacja wyników kontroli – projekt wystąpienia pokontrolnego oraz wystąpienie pokontrolne.</w:t>
      </w:r>
    </w:p>
    <w:p w:rsidR="00B252B8" w:rsidRDefault="00B252B8" w:rsidP="00E5462D">
      <w:pPr>
        <w:pStyle w:val="Akapitzlist0"/>
        <w:numPr>
          <w:ilvl w:val="0"/>
          <w:numId w:val="6"/>
        </w:numPr>
        <w:spacing w:after="0" w:line="360" w:lineRule="auto"/>
        <w:ind w:left="714" w:hanging="357"/>
        <w:jc w:val="both"/>
        <w:rPr>
          <w:rFonts w:ascii="Garamond" w:hAnsi="Garamond"/>
          <w:sz w:val="24"/>
          <w:szCs w:val="24"/>
          <w:lang w:eastAsia="pl-PL"/>
        </w:rPr>
      </w:pPr>
      <w:r w:rsidRPr="001F53FD">
        <w:rPr>
          <w:rFonts w:ascii="Garamond" w:hAnsi="Garamond"/>
          <w:sz w:val="24"/>
          <w:szCs w:val="24"/>
        </w:rPr>
        <w:t>Nieprawidłowości w ewidencji księgowej w jednostkach sektora finansów publicznych – wnioski organów kontroli.</w:t>
      </w:r>
    </w:p>
    <w:p w:rsidR="00B252B8" w:rsidRPr="00802505" w:rsidRDefault="00B252B8" w:rsidP="00E5462D">
      <w:pPr>
        <w:pStyle w:val="Akapitzlist0"/>
        <w:numPr>
          <w:ilvl w:val="0"/>
          <w:numId w:val="6"/>
        </w:numPr>
        <w:spacing w:after="0" w:line="360" w:lineRule="auto"/>
        <w:ind w:left="714" w:hanging="357"/>
        <w:jc w:val="both"/>
        <w:rPr>
          <w:rFonts w:ascii="Garamond" w:hAnsi="Garamond"/>
          <w:sz w:val="24"/>
          <w:szCs w:val="24"/>
          <w:lang w:eastAsia="pl-PL"/>
        </w:rPr>
      </w:pPr>
      <w:r w:rsidRPr="00802505">
        <w:rPr>
          <w:rFonts w:ascii="Garamond" w:hAnsi="Garamond"/>
          <w:sz w:val="24"/>
          <w:szCs w:val="24"/>
        </w:rPr>
        <w:t xml:space="preserve">Nowelizacja ustawy Prawo zamówień publicznych – aspekty praktyczne. </w:t>
      </w:r>
    </w:p>
    <w:p w:rsidR="00B252B8" w:rsidRPr="00802505" w:rsidRDefault="00B252B8" w:rsidP="00E5462D">
      <w:pPr>
        <w:pStyle w:val="Akapitzlist0"/>
        <w:numPr>
          <w:ilvl w:val="0"/>
          <w:numId w:val="6"/>
        </w:numPr>
        <w:spacing w:after="0" w:line="360" w:lineRule="auto"/>
        <w:ind w:left="714" w:hanging="357"/>
        <w:jc w:val="both"/>
        <w:rPr>
          <w:rFonts w:ascii="Garamond" w:hAnsi="Garamond"/>
          <w:sz w:val="24"/>
          <w:szCs w:val="24"/>
          <w:lang w:eastAsia="pl-PL"/>
        </w:rPr>
      </w:pPr>
      <w:r w:rsidRPr="00802505">
        <w:rPr>
          <w:rFonts w:ascii="Garamond" w:hAnsi="Garamond"/>
          <w:sz w:val="24"/>
          <w:szCs w:val="24"/>
        </w:rPr>
        <w:t>Nowelizacja ustawy o działalności leczniczej.</w:t>
      </w:r>
    </w:p>
    <w:p w:rsidR="00B252B8" w:rsidRPr="001F53FD" w:rsidRDefault="00B252B8" w:rsidP="008932DD">
      <w:pPr>
        <w:pStyle w:val="Akapitzlist0"/>
        <w:spacing w:after="0" w:line="360" w:lineRule="auto"/>
        <w:ind w:left="357"/>
        <w:jc w:val="both"/>
        <w:rPr>
          <w:rFonts w:ascii="Garamond" w:hAnsi="Garamond"/>
          <w:sz w:val="24"/>
          <w:szCs w:val="24"/>
          <w:lang w:eastAsia="pl-PL"/>
        </w:rPr>
      </w:pPr>
    </w:p>
    <w:p w:rsidR="00B252B8" w:rsidRPr="00A04786" w:rsidRDefault="00B252B8" w:rsidP="00D336A7">
      <w:pPr>
        <w:spacing w:after="0" w:line="360" w:lineRule="auto"/>
        <w:jc w:val="both"/>
        <w:rPr>
          <w:rFonts w:ascii="Garamond" w:hAnsi="Garamond"/>
          <w:b/>
        </w:rPr>
      </w:pPr>
      <w:r w:rsidRPr="00A04786">
        <w:rPr>
          <w:rFonts w:ascii="Garamond" w:hAnsi="Garamond"/>
          <w:b/>
        </w:rPr>
        <w:t>DEPARTAMENT INFRASTRUKTURY</w:t>
      </w:r>
    </w:p>
    <w:p w:rsidR="00B252B8" w:rsidRDefault="00B252B8" w:rsidP="00E5462D">
      <w:pPr>
        <w:numPr>
          <w:ilvl w:val="0"/>
          <w:numId w:val="6"/>
        </w:numPr>
        <w:spacing w:after="0" w:line="360" w:lineRule="auto"/>
        <w:ind w:left="714" w:hanging="357"/>
        <w:jc w:val="both"/>
        <w:rPr>
          <w:rFonts w:ascii="Garamond" w:hAnsi="Garamond"/>
        </w:rPr>
      </w:pPr>
      <w:r>
        <w:rPr>
          <w:rFonts w:ascii="Garamond" w:hAnsi="Garamond"/>
        </w:rPr>
        <w:t>3-</w:t>
      </w:r>
      <w:r w:rsidRPr="00A04786">
        <w:rPr>
          <w:rFonts w:ascii="Garamond" w:hAnsi="Garamond"/>
        </w:rPr>
        <w:t>dniowe</w:t>
      </w:r>
      <w:r>
        <w:rPr>
          <w:rFonts w:ascii="Garamond" w:hAnsi="Garamond"/>
        </w:rPr>
        <w:t xml:space="preserve"> warsztaty (szkolenie) doskonalenia zawodowego egzaminatorów kandydatów na kierowców i kierowców.</w:t>
      </w:r>
    </w:p>
    <w:p w:rsidR="00B252B8" w:rsidRPr="00A04786" w:rsidRDefault="00B252B8" w:rsidP="00E5462D">
      <w:pPr>
        <w:numPr>
          <w:ilvl w:val="0"/>
          <w:numId w:val="6"/>
        </w:numPr>
        <w:spacing w:after="0" w:line="360" w:lineRule="auto"/>
        <w:ind w:left="714" w:hanging="357"/>
        <w:jc w:val="both"/>
        <w:rPr>
          <w:rFonts w:ascii="Garamond" w:hAnsi="Garamond"/>
        </w:rPr>
      </w:pPr>
      <w:r>
        <w:rPr>
          <w:rFonts w:ascii="Garamond" w:hAnsi="Garamond"/>
        </w:rPr>
        <w:t>Szkolenie z zakresu „</w:t>
      </w:r>
      <w:r w:rsidRPr="000D2457">
        <w:rPr>
          <w:rFonts w:ascii="Garamond" w:hAnsi="Garamond"/>
        </w:rPr>
        <w:t xml:space="preserve">Instrukcji bezpieczeństwa pożarowego” </w:t>
      </w:r>
      <w:r>
        <w:rPr>
          <w:rFonts w:ascii="Garamond" w:hAnsi="Garamond"/>
        </w:rPr>
        <w:t xml:space="preserve">dla budynku Urzędu. </w:t>
      </w:r>
      <w:r w:rsidRPr="00A04786">
        <w:rPr>
          <w:rFonts w:ascii="Garamond" w:hAnsi="Garamond"/>
        </w:rPr>
        <w:t xml:space="preserve"> </w:t>
      </w:r>
    </w:p>
    <w:p w:rsidR="00B252B8" w:rsidRPr="000F094D" w:rsidRDefault="00B252B8" w:rsidP="00E5462D">
      <w:pPr>
        <w:numPr>
          <w:ilvl w:val="0"/>
          <w:numId w:val="6"/>
        </w:numPr>
        <w:spacing w:after="0" w:line="360" w:lineRule="auto"/>
        <w:ind w:left="714" w:hanging="357"/>
        <w:jc w:val="both"/>
        <w:rPr>
          <w:rFonts w:ascii="Garamond" w:hAnsi="Garamond"/>
        </w:rPr>
      </w:pPr>
      <w:r>
        <w:rPr>
          <w:rFonts w:ascii="Garamond" w:hAnsi="Garamond"/>
        </w:rPr>
        <w:t>2-</w:t>
      </w:r>
      <w:r w:rsidRPr="00A04786">
        <w:rPr>
          <w:rFonts w:ascii="Garamond" w:hAnsi="Garamond"/>
        </w:rPr>
        <w:t>dniowe</w:t>
      </w:r>
      <w:r>
        <w:rPr>
          <w:rFonts w:ascii="Garamond" w:hAnsi="Garamond"/>
        </w:rPr>
        <w:t xml:space="preserve"> </w:t>
      </w:r>
      <w:r w:rsidRPr="000F094D">
        <w:rPr>
          <w:rFonts w:ascii="Garamond" w:hAnsi="Garamond"/>
        </w:rPr>
        <w:t>warsztaty z zakresu sprawowane</w:t>
      </w:r>
      <w:r>
        <w:rPr>
          <w:rFonts w:ascii="Garamond" w:hAnsi="Garamond"/>
        </w:rPr>
        <w:t xml:space="preserve">go nadzoru nad przeprowadzaniem </w:t>
      </w:r>
      <w:r w:rsidRPr="000F094D">
        <w:rPr>
          <w:rFonts w:ascii="Garamond" w:hAnsi="Garamond"/>
        </w:rPr>
        <w:t>egzaminów państwowych.</w:t>
      </w:r>
    </w:p>
    <w:p w:rsidR="00B252B8" w:rsidRDefault="00B252B8" w:rsidP="00E5462D">
      <w:pPr>
        <w:numPr>
          <w:ilvl w:val="0"/>
          <w:numId w:val="6"/>
        </w:numPr>
        <w:spacing w:after="0" w:line="360" w:lineRule="auto"/>
        <w:ind w:left="714" w:hanging="357"/>
        <w:jc w:val="both"/>
        <w:rPr>
          <w:rFonts w:ascii="Garamond" w:hAnsi="Garamond"/>
        </w:rPr>
      </w:pPr>
      <w:r w:rsidRPr="000F094D">
        <w:rPr>
          <w:rFonts w:ascii="Garamond" w:hAnsi="Garamond"/>
        </w:rPr>
        <w:t>Ogólnopolska Konferencja Szkoleniowa pt.: ADR - bezpieczeństwo transportu w teorii</w:t>
      </w:r>
      <w:r>
        <w:rPr>
          <w:rFonts w:ascii="Garamond" w:hAnsi="Garamond"/>
        </w:rPr>
        <w:br/>
      </w:r>
      <w:r w:rsidRPr="000F094D">
        <w:rPr>
          <w:rFonts w:ascii="Garamond" w:hAnsi="Garamond"/>
        </w:rPr>
        <w:t xml:space="preserve">i praktyce.  </w:t>
      </w:r>
    </w:p>
    <w:p w:rsidR="00B252B8" w:rsidRPr="00802505" w:rsidRDefault="00B252B8" w:rsidP="00E5462D">
      <w:pPr>
        <w:numPr>
          <w:ilvl w:val="0"/>
          <w:numId w:val="6"/>
        </w:numPr>
        <w:spacing w:after="0" w:line="360" w:lineRule="auto"/>
        <w:ind w:left="714" w:hanging="357"/>
        <w:jc w:val="both"/>
        <w:rPr>
          <w:rFonts w:ascii="Garamond" w:hAnsi="Garamond"/>
        </w:rPr>
      </w:pPr>
      <w:r w:rsidRPr="00802505">
        <w:rPr>
          <w:rFonts w:ascii="Garamond" w:hAnsi="Garamond"/>
        </w:rPr>
        <w:t xml:space="preserve">Warsztaty doskonalenia zawodowego dla egzaminatorów zatrudnionych i niezatrudnionych w Wojewódzkim Ośrodku Ruchu Drogowego w Lesznie.  </w:t>
      </w:r>
    </w:p>
    <w:p w:rsidR="00B252B8" w:rsidRPr="00802505" w:rsidRDefault="00B252B8" w:rsidP="00E5462D">
      <w:pPr>
        <w:numPr>
          <w:ilvl w:val="0"/>
          <w:numId w:val="6"/>
        </w:numPr>
        <w:spacing w:after="0" w:line="360" w:lineRule="auto"/>
        <w:ind w:left="714" w:hanging="357"/>
        <w:jc w:val="both"/>
        <w:rPr>
          <w:rFonts w:ascii="Garamond" w:hAnsi="Garamond"/>
        </w:rPr>
      </w:pPr>
      <w:r w:rsidRPr="00802505">
        <w:rPr>
          <w:rFonts w:ascii="Garamond" w:hAnsi="Garamond"/>
        </w:rPr>
        <w:t xml:space="preserve">Ogólnopolska Konferencja Szkoleniowa pt.: ADR-bezpieczeństwo transportu w teorii i praktyce.  </w:t>
      </w:r>
    </w:p>
    <w:p w:rsidR="00B252B8" w:rsidRPr="00802505" w:rsidRDefault="00B252B8" w:rsidP="00E5462D">
      <w:pPr>
        <w:numPr>
          <w:ilvl w:val="0"/>
          <w:numId w:val="6"/>
        </w:numPr>
        <w:spacing w:after="0" w:line="360" w:lineRule="auto"/>
        <w:ind w:left="714" w:hanging="357"/>
        <w:jc w:val="both"/>
        <w:rPr>
          <w:rFonts w:ascii="Garamond" w:hAnsi="Garamond"/>
        </w:rPr>
      </w:pPr>
      <w:r w:rsidRPr="00802505">
        <w:rPr>
          <w:rFonts w:ascii="Garamond" w:hAnsi="Garamond"/>
        </w:rPr>
        <w:t>Nowe duże zmiany w ustawie o drogach publicznych od 1 lipca 2016 r. Nowe obowiązki zarządców dróg.</w:t>
      </w:r>
    </w:p>
    <w:p w:rsidR="00B252B8" w:rsidRPr="00802505" w:rsidRDefault="00B252B8" w:rsidP="00E5462D">
      <w:pPr>
        <w:numPr>
          <w:ilvl w:val="0"/>
          <w:numId w:val="6"/>
        </w:numPr>
        <w:spacing w:after="0" w:line="360" w:lineRule="auto"/>
        <w:ind w:left="714" w:hanging="357"/>
        <w:jc w:val="both"/>
        <w:rPr>
          <w:rFonts w:ascii="Garamond" w:hAnsi="Garamond"/>
        </w:rPr>
      </w:pPr>
      <w:r w:rsidRPr="00802505">
        <w:rPr>
          <w:rFonts w:ascii="Garamond" w:hAnsi="Garamond"/>
        </w:rPr>
        <w:t xml:space="preserve">Ogólnopolska Konferencja pt.: ADR – bezpieczeństwo transportu w teorii i praktyce. </w:t>
      </w:r>
    </w:p>
    <w:p w:rsidR="00B252B8" w:rsidRPr="00802505" w:rsidRDefault="00B252B8" w:rsidP="00E5462D">
      <w:pPr>
        <w:numPr>
          <w:ilvl w:val="0"/>
          <w:numId w:val="6"/>
        </w:numPr>
        <w:spacing w:after="0" w:line="360" w:lineRule="auto"/>
        <w:ind w:left="714" w:hanging="357"/>
        <w:jc w:val="both"/>
        <w:rPr>
          <w:rFonts w:ascii="Garamond" w:hAnsi="Garamond"/>
        </w:rPr>
      </w:pPr>
      <w:r w:rsidRPr="00802505">
        <w:rPr>
          <w:rFonts w:ascii="Garamond" w:hAnsi="Garamond"/>
        </w:rPr>
        <w:t xml:space="preserve">Nowelizacja ustawy Prawo zamówień publicznych – aspekty praktyczne. </w:t>
      </w:r>
    </w:p>
    <w:p w:rsidR="00B252B8" w:rsidRPr="00802505" w:rsidRDefault="00B252B8" w:rsidP="00E5462D">
      <w:pPr>
        <w:numPr>
          <w:ilvl w:val="0"/>
          <w:numId w:val="6"/>
        </w:numPr>
        <w:spacing w:after="0" w:line="360" w:lineRule="auto"/>
        <w:ind w:left="714" w:hanging="357"/>
        <w:jc w:val="both"/>
        <w:rPr>
          <w:rFonts w:ascii="Garamond" w:hAnsi="Garamond"/>
        </w:rPr>
      </w:pPr>
      <w:r w:rsidRPr="00802505">
        <w:rPr>
          <w:rFonts w:ascii="Garamond" w:hAnsi="Garamond"/>
        </w:rPr>
        <w:t xml:space="preserve">Skuteczna komunikacja w zarządzaniu.   </w:t>
      </w:r>
    </w:p>
    <w:p w:rsidR="00B252B8" w:rsidRPr="00802505" w:rsidRDefault="00B252B8" w:rsidP="00E5462D">
      <w:pPr>
        <w:numPr>
          <w:ilvl w:val="0"/>
          <w:numId w:val="6"/>
        </w:numPr>
        <w:spacing w:after="0" w:line="360" w:lineRule="auto"/>
        <w:ind w:left="714" w:hanging="357"/>
        <w:jc w:val="both"/>
        <w:rPr>
          <w:rFonts w:ascii="Garamond" w:hAnsi="Garamond"/>
        </w:rPr>
      </w:pPr>
      <w:r w:rsidRPr="00802505">
        <w:rPr>
          <w:rFonts w:ascii="Garamond" w:hAnsi="Garamond"/>
        </w:rPr>
        <w:t>Zarządzanie ruchem drogowym oraz sprawowanie nadzoru – teoria i praktyka wybrane aspekty zarządzania drogą.</w:t>
      </w:r>
    </w:p>
    <w:p w:rsidR="00B252B8" w:rsidRPr="00802505" w:rsidRDefault="00B252B8" w:rsidP="00E5462D">
      <w:pPr>
        <w:numPr>
          <w:ilvl w:val="0"/>
          <w:numId w:val="6"/>
        </w:numPr>
        <w:spacing w:after="0" w:line="360" w:lineRule="auto"/>
        <w:ind w:left="714" w:hanging="357"/>
        <w:jc w:val="both"/>
        <w:rPr>
          <w:rFonts w:ascii="Garamond" w:hAnsi="Garamond"/>
        </w:rPr>
      </w:pPr>
      <w:r w:rsidRPr="00802505">
        <w:rPr>
          <w:rFonts w:ascii="Garamond" w:hAnsi="Garamond"/>
        </w:rPr>
        <w:t>Psychologiczne i prawne aspekty mobbingu.</w:t>
      </w:r>
    </w:p>
    <w:p w:rsidR="00B252B8" w:rsidRPr="00802505" w:rsidRDefault="00B252B8" w:rsidP="00E5462D">
      <w:pPr>
        <w:numPr>
          <w:ilvl w:val="0"/>
          <w:numId w:val="6"/>
        </w:numPr>
        <w:spacing w:after="0" w:line="360" w:lineRule="auto"/>
        <w:ind w:left="714" w:hanging="357"/>
        <w:jc w:val="both"/>
        <w:rPr>
          <w:rFonts w:ascii="Garamond" w:hAnsi="Garamond"/>
        </w:rPr>
      </w:pPr>
      <w:r w:rsidRPr="00802505">
        <w:rPr>
          <w:rFonts w:ascii="Garamond" w:hAnsi="Garamond"/>
        </w:rPr>
        <w:t>Szkolenie z LEX.</w:t>
      </w:r>
    </w:p>
    <w:p w:rsidR="00B252B8" w:rsidRPr="00802505" w:rsidRDefault="00B252B8" w:rsidP="00E5462D">
      <w:pPr>
        <w:numPr>
          <w:ilvl w:val="0"/>
          <w:numId w:val="6"/>
        </w:numPr>
        <w:spacing w:after="0" w:line="360" w:lineRule="auto"/>
        <w:ind w:left="714" w:hanging="357"/>
        <w:jc w:val="both"/>
        <w:rPr>
          <w:rFonts w:ascii="Garamond" w:hAnsi="Garamond"/>
        </w:rPr>
      </w:pPr>
      <w:r w:rsidRPr="00802505">
        <w:rPr>
          <w:rFonts w:ascii="Garamond" w:hAnsi="Garamond"/>
        </w:rPr>
        <w:t xml:space="preserve">Szkolenie z zakresu udostępniania danych z centralnej ewidencji kierowców. </w:t>
      </w:r>
    </w:p>
    <w:p w:rsidR="00B252B8" w:rsidRPr="00802505" w:rsidRDefault="00B252B8" w:rsidP="00E5462D">
      <w:pPr>
        <w:numPr>
          <w:ilvl w:val="0"/>
          <w:numId w:val="6"/>
        </w:numPr>
        <w:spacing w:after="0" w:line="360" w:lineRule="auto"/>
        <w:ind w:left="714" w:hanging="357"/>
        <w:jc w:val="both"/>
        <w:rPr>
          <w:rFonts w:ascii="Garamond" w:hAnsi="Garamond"/>
        </w:rPr>
      </w:pPr>
      <w:r w:rsidRPr="00802505">
        <w:rPr>
          <w:rFonts w:ascii="Garamond" w:hAnsi="Garamond"/>
        </w:rPr>
        <w:t xml:space="preserve">Szkolenie z zakresu Legislatora. </w:t>
      </w:r>
    </w:p>
    <w:p w:rsidR="00B252B8" w:rsidRPr="00802505" w:rsidRDefault="00B252B8" w:rsidP="00E5462D">
      <w:pPr>
        <w:numPr>
          <w:ilvl w:val="0"/>
          <w:numId w:val="6"/>
        </w:numPr>
        <w:spacing w:after="0" w:line="360" w:lineRule="auto"/>
        <w:ind w:left="714" w:hanging="357"/>
        <w:jc w:val="both"/>
        <w:rPr>
          <w:rFonts w:ascii="Garamond" w:hAnsi="Garamond"/>
        </w:rPr>
      </w:pPr>
      <w:r w:rsidRPr="00802505">
        <w:rPr>
          <w:rFonts w:ascii="Garamond" w:hAnsi="Garamond"/>
        </w:rPr>
        <w:lastRenderedPageBreak/>
        <w:t>Warsztaty z zakresu sprawowanego nadzoru nad przeprowadzaniem egzaminów państwowych.</w:t>
      </w:r>
    </w:p>
    <w:p w:rsidR="00B252B8" w:rsidRPr="00802505" w:rsidRDefault="00B252B8" w:rsidP="00E5462D">
      <w:pPr>
        <w:numPr>
          <w:ilvl w:val="0"/>
          <w:numId w:val="6"/>
        </w:numPr>
        <w:spacing w:after="0" w:line="360" w:lineRule="auto"/>
        <w:ind w:left="714" w:hanging="357"/>
        <w:jc w:val="both"/>
        <w:rPr>
          <w:rFonts w:ascii="Garamond" w:hAnsi="Garamond"/>
        </w:rPr>
      </w:pPr>
      <w:r w:rsidRPr="00802505">
        <w:rPr>
          <w:rFonts w:ascii="Garamond" w:hAnsi="Garamond"/>
        </w:rPr>
        <w:t xml:space="preserve">Szkolenie z zakresu KPA. </w:t>
      </w:r>
    </w:p>
    <w:p w:rsidR="00B252B8" w:rsidRPr="00802505" w:rsidRDefault="00B252B8" w:rsidP="00583E0E">
      <w:pPr>
        <w:spacing w:after="0" w:line="360" w:lineRule="auto"/>
        <w:ind w:left="714"/>
        <w:jc w:val="both"/>
        <w:rPr>
          <w:rFonts w:ascii="Garamond" w:hAnsi="Garamond"/>
          <w:highlight w:val="cyan"/>
        </w:rPr>
      </w:pPr>
    </w:p>
    <w:p w:rsidR="00B252B8" w:rsidRPr="00802505" w:rsidRDefault="00B252B8" w:rsidP="000F094D">
      <w:pPr>
        <w:spacing w:after="0" w:line="360" w:lineRule="auto"/>
        <w:jc w:val="both"/>
        <w:rPr>
          <w:rFonts w:ascii="Garamond" w:hAnsi="Garamond"/>
          <w:b/>
        </w:rPr>
      </w:pPr>
      <w:r w:rsidRPr="00802505">
        <w:rPr>
          <w:rFonts w:ascii="Garamond" w:hAnsi="Garamond"/>
          <w:b/>
        </w:rPr>
        <w:t>DEPARTAMENT KULTURY</w:t>
      </w:r>
    </w:p>
    <w:p w:rsidR="00B252B8" w:rsidRPr="00802505" w:rsidRDefault="00B252B8" w:rsidP="00E5462D">
      <w:pPr>
        <w:pStyle w:val="Akapitzlist0"/>
        <w:numPr>
          <w:ilvl w:val="0"/>
          <w:numId w:val="6"/>
        </w:numPr>
        <w:spacing w:after="0" w:line="360" w:lineRule="auto"/>
        <w:ind w:left="714" w:hanging="357"/>
        <w:contextualSpacing w:val="0"/>
        <w:jc w:val="both"/>
        <w:rPr>
          <w:rFonts w:ascii="Garamond" w:hAnsi="Garamond"/>
          <w:sz w:val="24"/>
          <w:szCs w:val="24"/>
        </w:rPr>
      </w:pPr>
      <w:r w:rsidRPr="00802505">
        <w:rPr>
          <w:rFonts w:ascii="Garamond" w:hAnsi="Garamond"/>
          <w:iCs/>
          <w:sz w:val="24"/>
          <w:szCs w:val="24"/>
        </w:rPr>
        <w:t xml:space="preserve">Szkolenie z zasad udzielania pierwszej pomocy przedmedycznej, przeprowadzone przez Dział Szkoleń Wojewódzkiej Stacji Pogotowia Ratunkowego w Poznaniu. </w:t>
      </w:r>
    </w:p>
    <w:p w:rsidR="00B252B8" w:rsidRPr="00802505" w:rsidRDefault="00B252B8" w:rsidP="00E5462D">
      <w:pPr>
        <w:pStyle w:val="Akapitzlist0"/>
        <w:numPr>
          <w:ilvl w:val="0"/>
          <w:numId w:val="6"/>
        </w:numPr>
        <w:spacing w:after="0" w:line="360" w:lineRule="auto"/>
        <w:ind w:left="714" w:hanging="357"/>
        <w:contextualSpacing w:val="0"/>
        <w:jc w:val="both"/>
        <w:rPr>
          <w:rFonts w:ascii="Garamond" w:hAnsi="Garamond"/>
          <w:sz w:val="24"/>
          <w:szCs w:val="24"/>
        </w:rPr>
      </w:pPr>
      <w:r w:rsidRPr="00802505">
        <w:rPr>
          <w:rFonts w:ascii="Garamond" w:hAnsi="Garamond"/>
          <w:iCs/>
          <w:sz w:val="24"/>
          <w:szCs w:val="24"/>
        </w:rPr>
        <w:t xml:space="preserve">Nowe wzory ofert, umów i sprawozdań z wykonanych zadań. Kontrola merytoryczna i finansowa dotacji udzielonej z budżetu JST. </w:t>
      </w:r>
    </w:p>
    <w:p w:rsidR="00B252B8" w:rsidRPr="00802505" w:rsidRDefault="00B252B8" w:rsidP="00E5462D">
      <w:pPr>
        <w:pStyle w:val="Akapitzlist0"/>
        <w:numPr>
          <w:ilvl w:val="0"/>
          <w:numId w:val="6"/>
        </w:numPr>
        <w:spacing w:after="0" w:line="360" w:lineRule="auto"/>
        <w:ind w:left="714" w:hanging="357"/>
        <w:contextualSpacing w:val="0"/>
        <w:jc w:val="both"/>
        <w:rPr>
          <w:rFonts w:ascii="Garamond" w:hAnsi="Garamond"/>
          <w:sz w:val="24"/>
          <w:szCs w:val="24"/>
        </w:rPr>
      </w:pPr>
      <w:r w:rsidRPr="00802505">
        <w:rPr>
          <w:rFonts w:ascii="Garamond" w:hAnsi="Garamond"/>
          <w:iCs/>
          <w:sz w:val="24"/>
          <w:szCs w:val="24"/>
        </w:rPr>
        <w:t>Szkolenie z zakresu Kpa.</w:t>
      </w:r>
    </w:p>
    <w:p w:rsidR="00B252B8" w:rsidRPr="00802505" w:rsidRDefault="00B252B8" w:rsidP="00E5462D">
      <w:pPr>
        <w:pStyle w:val="Akapitzlist0"/>
        <w:numPr>
          <w:ilvl w:val="0"/>
          <w:numId w:val="6"/>
        </w:numPr>
        <w:spacing w:after="0" w:line="360" w:lineRule="auto"/>
        <w:ind w:left="714" w:hanging="357"/>
        <w:contextualSpacing w:val="0"/>
        <w:jc w:val="both"/>
        <w:rPr>
          <w:rFonts w:ascii="Garamond" w:hAnsi="Garamond"/>
          <w:sz w:val="24"/>
          <w:szCs w:val="24"/>
        </w:rPr>
      </w:pPr>
      <w:r w:rsidRPr="00802505">
        <w:rPr>
          <w:rFonts w:ascii="Garamond" w:hAnsi="Garamond"/>
          <w:sz w:val="24"/>
          <w:szCs w:val="24"/>
        </w:rPr>
        <w:t>Nowelizacja Ustawy Prawo zamówień publicznych – aspekty praktyczne.</w:t>
      </w:r>
    </w:p>
    <w:p w:rsidR="00B252B8" w:rsidRPr="00802505" w:rsidRDefault="00B252B8" w:rsidP="00E5462D">
      <w:pPr>
        <w:pStyle w:val="Akapitzlist0"/>
        <w:numPr>
          <w:ilvl w:val="0"/>
          <w:numId w:val="6"/>
        </w:numPr>
        <w:spacing w:after="0" w:line="360" w:lineRule="auto"/>
        <w:ind w:left="714" w:hanging="357"/>
        <w:contextualSpacing w:val="0"/>
        <w:jc w:val="both"/>
        <w:rPr>
          <w:rFonts w:ascii="Garamond" w:hAnsi="Garamond"/>
          <w:sz w:val="24"/>
          <w:szCs w:val="24"/>
        </w:rPr>
      </w:pPr>
      <w:r w:rsidRPr="00802505">
        <w:rPr>
          <w:rFonts w:ascii="Garamond" w:hAnsi="Garamond"/>
          <w:sz w:val="24"/>
          <w:szCs w:val="24"/>
        </w:rPr>
        <w:t xml:space="preserve">Szkolenie z zakresu Excela poziom średniozaawansowany. </w:t>
      </w:r>
    </w:p>
    <w:p w:rsidR="00B252B8" w:rsidRPr="00802505" w:rsidRDefault="00B252B8" w:rsidP="000F094D">
      <w:pPr>
        <w:pStyle w:val="Akapitzlist0"/>
        <w:spacing w:after="0" w:line="360" w:lineRule="auto"/>
        <w:ind w:left="714"/>
        <w:contextualSpacing w:val="0"/>
        <w:jc w:val="both"/>
        <w:rPr>
          <w:rFonts w:ascii="Garamond" w:hAnsi="Garamond"/>
          <w:sz w:val="24"/>
          <w:szCs w:val="24"/>
        </w:rPr>
      </w:pPr>
    </w:p>
    <w:p w:rsidR="00B252B8" w:rsidRPr="00802505" w:rsidRDefault="00B252B8" w:rsidP="000F094D">
      <w:pPr>
        <w:spacing w:after="0" w:line="360" w:lineRule="auto"/>
        <w:jc w:val="both"/>
        <w:rPr>
          <w:rFonts w:ascii="Garamond" w:hAnsi="Garamond"/>
          <w:b/>
        </w:rPr>
      </w:pPr>
      <w:r w:rsidRPr="00802505">
        <w:rPr>
          <w:rFonts w:ascii="Garamond" w:hAnsi="Garamond"/>
          <w:b/>
        </w:rPr>
        <w:t xml:space="preserve">DEPARTAMENT SPORTU I TURYSTYKI </w:t>
      </w:r>
    </w:p>
    <w:p w:rsidR="00B252B8" w:rsidRPr="00802505" w:rsidRDefault="00B252B8" w:rsidP="00E5462D">
      <w:pPr>
        <w:pStyle w:val="Akapitzlist0"/>
        <w:numPr>
          <w:ilvl w:val="0"/>
          <w:numId w:val="6"/>
        </w:numPr>
        <w:spacing w:after="0" w:line="360" w:lineRule="auto"/>
        <w:ind w:left="714" w:hanging="357"/>
        <w:contextualSpacing w:val="0"/>
        <w:jc w:val="both"/>
        <w:rPr>
          <w:rFonts w:ascii="Garamond" w:hAnsi="Garamond"/>
          <w:sz w:val="24"/>
          <w:szCs w:val="24"/>
        </w:rPr>
      </w:pPr>
      <w:r w:rsidRPr="00802505">
        <w:rPr>
          <w:rFonts w:ascii="Garamond" w:hAnsi="Garamond" w:cs="Calibri"/>
          <w:sz w:val="24"/>
          <w:szCs w:val="24"/>
          <w:lang w:eastAsia="pl-PL"/>
        </w:rPr>
        <w:t>Wydawanie decyzji administracyjnych - wszczęcie postępowania, postępowanie wyjaśniające, przygotowanie i wydanie decyzji - kompleksowe warsztaty.</w:t>
      </w:r>
    </w:p>
    <w:p w:rsidR="00B252B8" w:rsidRPr="00802505" w:rsidRDefault="00B252B8" w:rsidP="00E5462D">
      <w:pPr>
        <w:pStyle w:val="Akapitzlist0"/>
        <w:numPr>
          <w:ilvl w:val="0"/>
          <w:numId w:val="6"/>
        </w:numPr>
        <w:spacing w:after="0" w:line="360" w:lineRule="auto"/>
        <w:ind w:left="714" w:hanging="357"/>
        <w:contextualSpacing w:val="0"/>
        <w:jc w:val="both"/>
        <w:rPr>
          <w:rFonts w:ascii="Garamond" w:hAnsi="Garamond"/>
          <w:sz w:val="24"/>
          <w:szCs w:val="24"/>
        </w:rPr>
      </w:pPr>
      <w:r w:rsidRPr="00802505">
        <w:rPr>
          <w:rFonts w:ascii="Garamond" w:hAnsi="Garamond" w:cs="Calibri"/>
          <w:sz w:val="24"/>
          <w:szCs w:val="24"/>
          <w:lang w:eastAsia="pl-PL"/>
        </w:rPr>
        <w:t>Kodeks postępowania administracyjnego.</w:t>
      </w:r>
    </w:p>
    <w:p w:rsidR="00B252B8" w:rsidRPr="00802505" w:rsidRDefault="00B252B8" w:rsidP="00E5462D">
      <w:pPr>
        <w:pStyle w:val="Akapitzlist0"/>
        <w:numPr>
          <w:ilvl w:val="0"/>
          <w:numId w:val="6"/>
        </w:numPr>
        <w:spacing w:after="0" w:line="360" w:lineRule="auto"/>
        <w:ind w:left="714" w:hanging="357"/>
        <w:contextualSpacing w:val="0"/>
        <w:jc w:val="both"/>
        <w:rPr>
          <w:rFonts w:ascii="Garamond" w:hAnsi="Garamond"/>
          <w:sz w:val="24"/>
          <w:szCs w:val="24"/>
        </w:rPr>
      </w:pPr>
      <w:r w:rsidRPr="00802505">
        <w:rPr>
          <w:rFonts w:ascii="Garamond" w:hAnsi="Garamond"/>
          <w:sz w:val="24"/>
          <w:szCs w:val="24"/>
        </w:rPr>
        <w:t xml:space="preserve">Nowe wzory ofert, umów i sprawozdań z wykonanych zadań. Kontrola merytoryczna i finansowa dotacji udzielonej z budżetu JST. </w:t>
      </w:r>
    </w:p>
    <w:p w:rsidR="00B252B8" w:rsidRPr="00802505" w:rsidRDefault="00B252B8" w:rsidP="00BC323A">
      <w:pPr>
        <w:tabs>
          <w:tab w:val="left" w:pos="1427"/>
        </w:tabs>
        <w:spacing w:after="0" w:line="360" w:lineRule="auto"/>
        <w:jc w:val="both"/>
        <w:rPr>
          <w:rFonts w:ascii="Garamond" w:hAnsi="Garamond"/>
          <w:b/>
        </w:rPr>
      </w:pPr>
      <w:r w:rsidRPr="00802505">
        <w:rPr>
          <w:rFonts w:ascii="Garamond" w:hAnsi="Garamond"/>
          <w:b/>
        </w:rPr>
        <w:tab/>
      </w:r>
    </w:p>
    <w:p w:rsidR="00B252B8" w:rsidRPr="00802505" w:rsidRDefault="00B252B8" w:rsidP="00266D72">
      <w:pPr>
        <w:spacing w:after="0" w:line="360" w:lineRule="auto"/>
        <w:jc w:val="both"/>
        <w:rPr>
          <w:rFonts w:ascii="Garamond" w:hAnsi="Garamond"/>
          <w:b/>
        </w:rPr>
      </w:pPr>
      <w:r w:rsidRPr="00802505">
        <w:rPr>
          <w:rFonts w:ascii="Garamond" w:hAnsi="Garamond"/>
          <w:b/>
        </w:rPr>
        <w:t>DEPARTAMENT ŚRODOWISKA</w:t>
      </w:r>
    </w:p>
    <w:bookmarkEnd w:id="9"/>
    <w:bookmarkEnd w:id="10"/>
    <w:bookmarkEnd w:id="11"/>
    <w:bookmarkEnd w:id="12"/>
    <w:bookmarkEnd w:id="13"/>
    <w:p w:rsidR="00B252B8" w:rsidRPr="00802505" w:rsidRDefault="00B252B8" w:rsidP="00E5462D">
      <w:pPr>
        <w:pStyle w:val="Akapitzlist0"/>
        <w:numPr>
          <w:ilvl w:val="0"/>
          <w:numId w:val="6"/>
        </w:numPr>
        <w:spacing w:after="0" w:line="360" w:lineRule="auto"/>
        <w:contextualSpacing w:val="0"/>
        <w:jc w:val="both"/>
        <w:rPr>
          <w:rFonts w:ascii="Garamond" w:hAnsi="Garamond"/>
          <w:b/>
          <w:sz w:val="24"/>
          <w:szCs w:val="24"/>
          <w:lang w:eastAsia="pl-PL"/>
        </w:rPr>
      </w:pPr>
      <w:r w:rsidRPr="00802505">
        <w:rPr>
          <w:rFonts w:ascii="Garamond" w:hAnsi="Garamond"/>
          <w:sz w:val="24"/>
          <w:szCs w:val="24"/>
        </w:rPr>
        <w:t xml:space="preserve">Zagrożenia w sieci. </w:t>
      </w:r>
    </w:p>
    <w:p w:rsidR="00B252B8" w:rsidRPr="00802505" w:rsidRDefault="00B252B8" w:rsidP="00E5462D">
      <w:pPr>
        <w:pStyle w:val="Akapitzlist0"/>
        <w:numPr>
          <w:ilvl w:val="0"/>
          <w:numId w:val="6"/>
        </w:numPr>
        <w:spacing w:after="0" w:line="360" w:lineRule="auto"/>
        <w:contextualSpacing w:val="0"/>
        <w:jc w:val="both"/>
        <w:rPr>
          <w:rFonts w:ascii="Garamond" w:hAnsi="Garamond"/>
          <w:b/>
          <w:sz w:val="24"/>
          <w:szCs w:val="24"/>
          <w:lang w:eastAsia="pl-PL"/>
        </w:rPr>
      </w:pPr>
      <w:r w:rsidRPr="00802505">
        <w:rPr>
          <w:rFonts w:ascii="Garamond" w:hAnsi="Garamond"/>
          <w:sz w:val="24"/>
          <w:szCs w:val="24"/>
        </w:rPr>
        <w:t>Szkolenie z obsługi systemu Prawnego LEX.</w:t>
      </w:r>
    </w:p>
    <w:p w:rsidR="00B252B8" w:rsidRPr="00802505" w:rsidRDefault="0074634B" w:rsidP="00E5462D">
      <w:pPr>
        <w:pStyle w:val="Akapitzlist0"/>
        <w:numPr>
          <w:ilvl w:val="0"/>
          <w:numId w:val="6"/>
        </w:numPr>
        <w:spacing w:after="0" w:line="360" w:lineRule="auto"/>
        <w:contextualSpacing w:val="0"/>
        <w:jc w:val="both"/>
        <w:rPr>
          <w:rFonts w:ascii="Garamond" w:hAnsi="Garamond"/>
          <w:b/>
          <w:sz w:val="24"/>
          <w:szCs w:val="24"/>
          <w:lang w:eastAsia="pl-PL"/>
        </w:rPr>
      </w:pPr>
      <w:hyperlink r:id="rId16" w:history="1">
        <w:r w:rsidR="00B252B8" w:rsidRPr="00802505">
          <w:rPr>
            <w:rFonts w:ascii="Garamond" w:hAnsi="Garamond" w:cs="Tahoma"/>
            <w:sz w:val="24"/>
            <w:szCs w:val="24"/>
            <w:shd w:val="clear" w:color="auto" w:fill="FFFFFF"/>
          </w:rPr>
          <w:t>Poprawność językowa pism urzędowych</w:t>
        </w:r>
      </w:hyperlink>
      <w:r w:rsidR="00B252B8" w:rsidRPr="00802505">
        <w:rPr>
          <w:rFonts w:ascii="Garamond" w:hAnsi="Garamond"/>
          <w:sz w:val="24"/>
          <w:szCs w:val="24"/>
        </w:rPr>
        <w:t>.</w:t>
      </w:r>
    </w:p>
    <w:p w:rsidR="00B252B8" w:rsidRPr="00802505" w:rsidRDefault="00B252B8" w:rsidP="00E5462D">
      <w:pPr>
        <w:pStyle w:val="Akapitzlist0"/>
        <w:numPr>
          <w:ilvl w:val="0"/>
          <w:numId w:val="6"/>
        </w:numPr>
        <w:spacing w:after="0" w:line="360" w:lineRule="auto"/>
        <w:contextualSpacing w:val="0"/>
        <w:jc w:val="both"/>
        <w:rPr>
          <w:rFonts w:ascii="Garamond" w:hAnsi="Garamond"/>
          <w:b/>
          <w:sz w:val="24"/>
          <w:szCs w:val="24"/>
          <w:lang w:eastAsia="pl-PL"/>
        </w:rPr>
      </w:pPr>
      <w:r w:rsidRPr="00802505">
        <w:rPr>
          <w:rFonts w:ascii="Garamond" w:hAnsi="Garamond" w:cs="Tahoma"/>
          <w:sz w:val="24"/>
          <w:szCs w:val="24"/>
          <w:shd w:val="clear" w:color="auto" w:fill="FFFFFF"/>
        </w:rPr>
        <w:t>Psychologiczne i prawne aspekty lobbingu.</w:t>
      </w:r>
    </w:p>
    <w:p w:rsidR="00B252B8" w:rsidRPr="00802505" w:rsidRDefault="00B252B8" w:rsidP="00E5462D">
      <w:pPr>
        <w:pStyle w:val="Akapitzlist0"/>
        <w:numPr>
          <w:ilvl w:val="0"/>
          <w:numId w:val="6"/>
        </w:numPr>
        <w:spacing w:after="0" w:line="360" w:lineRule="auto"/>
        <w:contextualSpacing w:val="0"/>
        <w:jc w:val="both"/>
        <w:rPr>
          <w:rFonts w:ascii="Garamond" w:hAnsi="Garamond"/>
          <w:b/>
          <w:sz w:val="24"/>
          <w:szCs w:val="24"/>
          <w:lang w:eastAsia="pl-PL"/>
        </w:rPr>
      </w:pPr>
      <w:r w:rsidRPr="00802505">
        <w:rPr>
          <w:rFonts w:ascii="Garamond" w:hAnsi="Garamond"/>
          <w:sz w:val="24"/>
          <w:szCs w:val="24"/>
        </w:rPr>
        <w:t>Szkolenie Antykorupcyjne.</w:t>
      </w:r>
    </w:p>
    <w:p w:rsidR="00B252B8" w:rsidRPr="00802505" w:rsidRDefault="00B252B8" w:rsidP="00E5462D">
      <w:pPr>
        <w:pStyle w:val="Akapitzlist0"/>
        <w:numPr>
          <w:ilvl w:val="0"/>
          <w:numId w:val="6"/>
        </w:numPr>
        <w:spacing w:after="0" w:line="360" w:lineRule="auto"/>
        <w:contextualSpacing w:val="0"/>
        <w:jc w:val="both"/>
        <w:rPr>
          <w:rFonts w:ascii="Garamond" w:hAnsi="Garamond"/>
          <w:b/>
          <w:sz w:val="24"/>
          <w:szCs w:val="24"/>
          <w:lang w:eastAsia="pl-PL"/>
        </w:rPr>
      </w:pPr>
      <w:r w:rsidRPr="00802505">
        <w:rPr>
          <w:rFonts w:ascii="Garamond" w:hAnsi="Garamond" w:cs="Arial"/>
          <w:sz w:val="24"/>
          <w:szCs w:val="24"/>
        </w:rPr>
        <w:t>Obowiązki przedsiębiorców i organów administracji publicznej wynikające z nowej ustawy o systemie handlu uprawnieniami do emisji gazów cieplarnianych.</w:t>
      </w:r>
    </w:p>
    <w:p w:rsidR="00B252B8" w:rsidRPr="00802505" w:rsidRDefault="00B252B8" w:rsidP="00E5462D">
      <w:pPr>
        <w:pStyle w:val="Akapitzlist0"/>
        <w:numPr>
          <w:ilvl w:val="0"/>
          <w:numId w:val="6"/>
        </w:numPr>
        <w:spacing w:after="0" w:line="360" w:lineRule="auto"/>
        <w:contextualSpacing w:val="0"/>
        <w:jc w:val="both"/>
        <w:rPr>
          <w:rFonts w:ascii="Garamond" w:hAnsi="Garamond"/>
          <w:b/>
          <w:sz w:val="24"/>
          <w:szCs w:val="24"/>
          <w:lang w:eastAsia="pl-PL"/>
        </w:rPr>
      </w:pPr>
      <w:r w:rsidRPr="00802505">
        <w:rPr>
          <w:rFonts w:ascii="Garamond" w:hAnsi="Garamond" w:cs="Arial"/>
          <w:sz w:val="24"/>
          <w:szCs w:val="24"/>
        </w:rPr>
        <w:t>Prawo ochrony środowiska a obowiązki przedsiębiorców i kompetencje administracji: przepisy i praktyka, najnowsze zmiany.</w:t>
      </w:r>
    </w:p>
    <w:p w:rsidR="00B252B8" w:rsidRPr="00802505" w:rsidRDefault="00B252B8" w:rsidP="00E5462D">
      <w:pPr>
        <w:pStyle w:val="Akapitzlist0"/>
        <w:numPr>
          <w:ilvl w:val="0"/>
          <w:numId w:val="6"/>
        </w:numPr>
        <w:spacing w:after="0" w:line="360" w:lineRule="auto"/>
        <w:contextualSpacing w:val="0"/>
        <w:jc w:val="both"/>
        <w:rPr>
          <w:rFonts w:ascii="Garamond" w:hAnsi="Garamond"/>
          <w:b/>
          <w:sz w:val="24"/>
          <w:szCs w:val="24"/>
          <w:lang w:eastAsia="pl-PL"/>
        </w:rPr>
      </w:pPr>
      <w:r w:rsidRPr="00802505">
        <w:rPr>
          <w:rFonts w:ascii="Garamond" w:hAnsi="Garamond" w:cs="Arial"/>
          <w:sz w:val="24"/>
          <w:szCs w:val="24"/>
        </w:rPr>
        <w:t>Gospodarka odpadami w 2016 r.</w:t>
      </w:r>
    </w:p>
    <w:p w:rsidR="00B252B8" w:rsidRPr="00802505" w:rsidRDefault="00B252B8" w:rsidP="00E5462D">
      <w:pPr>
        <w:pStyle w:val="Akapitzlist0"/>
        <w:numPr>
          <w:ilvl w:val="0"/>
          <w:numId w:val="6"/>
        </w:numPr>
        <w:spacing w:after="0" w:line="360" w:lineRule="auto"/>
        <w:contextualSpacing w:val="0"/>
        <w:jc w:val="both"/>
        <w:rPr>
          <w:rFonts w:ascii="Garamond" w:hAnsi="Garamond"/>
          <w:b/>
          <w:sz w:val="24"/>
          <w:szCs w:val="24"/>
          <w:lang w:eastAsia="pl-PL"/>
        </w:rPr>
      </w:pPr>
      <w:r w:rsidRPr="00802505">
        <w:rPr>
          <w:rFonts w:ascii="Garamond" w:hAnsi="Garamond"/>
          <w:sz w:val="24"/>
          <w:szCs w:val="24"/>
        </w:rPr>
        <w:t>„Recykling Zużytego Sprzętu Elektrycznego i Elektronicznego”.</w:t>
      </w:r>
    </w:p>
    <w:p w:rsidR="00B252B8" w:rsidRPr="00802505" w:rsidRDefault="00B252B8" w:rsidP="00E5462D">
      <w:pPr>
        <w:pStyle w:val="Akapitzlist0"/>
        <w:numPr>
          <w:ilvl w:val="0"/>
          <w:numId w:val="6"/>
        </w:numPr>
        <w:spacing w:after="0" w:line="360" w:lineRule="auto"/>
        <w:contextualSpacing w:val="0"/>
        <w:jc w:val="both"/>
        <w:rPr>
          <w:rFonts w:ascii="Garamond" w:hAnsi="Garamond"/>
          <w:b/>
          <w:sz w:val="24"/>
          <w:szCs w:val="24"/>
          <w:lang w:eastAsia="pl-PL"/>
        </w:rPr>
      </w:pPr>
      <w:r w:rsidRPr="00802505">
        <w:rPr>
          <w:rFonts w:ascii="Garamond" w:hAnsi="Garamond"/>
          <w:sz w:val="24"/>
          <w:szCs w:val="24"/>
        </w:rPr>
        <w:t>Korzystanie z wód jako element gospodarowania wodami.</w:t>
      </w:r>
    </w:p>
    <w:p w:rsidR="00B252B8" w:rsidRPr="00802505" w:rsidRDefault="00B252B8" w:rsidP="00E5462D">
      <w:pPr>
        <w:pStyle w:val="Akapitzlist0"/>
        <w:numPr>
          <w:ilvl w:val="0"/>
          <w:numId w:val="6"/>
        </w:numPr>
        <w:spacing w:after="0" w:line="360" w:lineRule="auto"/>
        <w:contextualSpacing w:val="0"/>
        <w:jc w:val="both"/>
        <w:rPr>
          <w:rFonts w:ascii="Garamond" w:hAnsi="Garamond"/>
          <w:b/>
          <w:sz w:val="24"/>
          <w:szCs w:val="24"/>
          <w:lang w:eastAsia="pl-PL"/>
        </w:rPr>
      </w:pPr>
      <w:r w:rsidRPr="00802505">
        <w:rPr>
          <w:rFonts w:ascii="Garamond" w:hAnsi="Garamond"/>
          <w:sz w:val="24"/>
          <w:szCs w:val="24"/>
        </w:rPr>
        <w:lastRenderedPageBreak/>
        <w:t>Wybrane  problemy prawne związane ze stosowaniem ustawy o systemie handlu uprawnieniami do emisji przez organy właściwe do wydania zezwolenia.</w:t>
      </w:r>
    </w:p>
    <w:p w:rsidR="00B252B8" w:rsidRPr="00802505" w:rsidRDefault="00B252B8" w:rsidP="00E5462D">
      <w:pPr>
        <w:pStyle w:val="Akapitzlist0"/>
        <w:numPr>
          <w:ilvl w:val="0"/>
          <w:numId w:val="6"/>
        </w:numPr>
        <w:spacing w:after="0" w:line="360" w:lineRule="auto"/>
        <w:contextualSpacing w:val="0"/>
        <w:jc w:val="both"/>
        <w:rPr>
          <w:rFonts w:ascii="Garamond" w:hAnsi="Garamond"/>
          <w:b/>
          <w:sz w:val="24"/>
          <w:szCs w:val="24"/>
          <w:lang w:eastAsia="pl-PL"/>
        </w:rPr>
      </w:pPr>
      <w:r w:rsidRPr="00802505">
        <w:rPr>
          <w:rFonts w:ascii="Garamond" w:hAnsi="Garamond"/>
          <w:sz w:val="24"/>
          <w:szCs w:val="24"/>
        </w:rPr>
        <w:t>„Ochrona środowiska w przedsiębiorstwie: gospodarka wodno-ściekowa”.</w:t>
      </w:r>
    </w:p>
    <w:p w:rsidR="00B252B8" w:rsidRPr="00802505" w:rsidRDefault="00B252B8" w:rsidP="00E5462D">
      <w:pPr>
        <w:pStyle w:val="Akapitzlist0"/>
        <w:numPr>
          <w:ilvl w:val="0"/>
          <w:numId w:val="6"/>
        </w:numPr>
        <w:spacing w:after="0" w:line="360" w:lineRule="auto"/>
        <w:contextualSpacing w:val="0"/>
        <w:jc w:val="both"/>
        <w:rPr>
          <w:rFonts w:ascii="Garamond" w:hAnsi="Garamond"/>
          <w:b/>
          <w:sz w:val="24"/>
          <w:szCs w:val="24"/>
          <w:lang w:eastAsia="pl-PL"/>
        </w:rPr>
      </w:pPr>
      <w:r w:rsidRPr="00802505">
        <w:rPr>
          <w:rFonts w:ascii="Garamond" w:hAnsi="Garamond"/>
          <w:sz w:val="24"/>
          <w:szCs w:val="24"/>
        </w:rPr>
        <w:t>Szkolenie z zasad udzielania pierwszej pomocy przedmedycznej.</w:t>
      </w:r>
    </w:p>
    <w:p w:rsidR="00B252B8" w:rsidRPr="00802505" w:rsidRDefault="00B252B8" w:rsidP="00E5462D">
      <w:pPr>
        <w:pStyle w:val="Akapitzlist0"/>
        <w:numPr>
          <w:ilvl w:val="0"/>
          <w:numId w:val="6"/>
        </w:numPr>
        <w:spacing w:after="0" w:line="360" w:lineRule="auto"/>
        <w:contextualSpacing w:val="0"/>
        <w:jc w:val="both"/>
        <w:rPr>
          <w:rFonts w:ascii="Garamond" w:hAnsi="Garamond"/>
          <w:b/>
          <w:sz w:val="24"/>
          <w:szCs w:val="24"/>
          <w:lang w:eastAsia="pl-PL"/>
        </w:rPr>
      </w:pPr>
      <w:r w:rsidRPr="00802505">
        <w:rPr>
          <w:rFonts w:ascii="Garamond" w:hAnsi="Garamond"/>
          <w:sz w:val="24"/>
          <w:szCs w:val="24"/>
        </w:rPr>
        <w:t>„Gospodarka odpadami. Najnowsze nowelizacje, przepisy wykonawcze, interpretacje i projektowane zmiany”.</w:t>
      </w:r>
    </w:p>
    <w:p w:rsidR="00B252B8" w:rsidRPr="00802505" w:rsidRDefault="00B252B8" w:rsidP="00E5462D">
      <w:pPr>
        <w:pStyle w:val="Akapitzlist0"/>
        <w:numPr>
          <w:ilvl w:val="0"/>
          <w:numId w:val="6"/>
        </w:numPr>
        <w:spacing w:after="0" w:line="360" w:lineRule="auto"/>
        <w:contextualSpacing w:val="0"/>
        <w:jc w:val="both"/>
        <w:rPr>
          <w:rFonts w:ascii="Garamond" w:hAnsi="Garamond"/>
          <w:b/>
          <w:sz w:val="24"/>
          <w:szCs w:val="24"/>
          <w:lang w:eastAsia="pl-PL"/>
        </w:rPr>
      </w:pPr>
      <w:r w:rsidRPr="00802505">
        <w:rPr>
          <w:rFonts w:ascii="Garamond" w:hAnsi="Garamond"/>
          <w:sz w:val="24"/>
          <w:szCs w:val="24"/>
        </w:rPr>
        <w:t>Szkolenie BHP.</w:t>
      </w:r>
    </w:p>
    <w:p w:rsidR="00B252B8" w:rsidRPr="00802505" w:rsidRDefault="00B252B8" w:rsidP="00E5462D">
      <w:pPr>
        <w:pStyle w:val="Akapitzlist0"/>
        <w:numPr>
          <w:ilvl w:val="0"/>
          <w:numId w:val="6"/>
        </w:numPr>
        <w:spacing w:after="0" w:line="360" w:lineRule="auto"/>
        <w:contextualSpacing w:val="0"/>
        <w:jc w:val="both"/>
        <w:rPr>
          <w:rFonts w:ascii="Garamond" w:hAnsi="Garamond"/>
          <w:b/>
          <w:sz w:val="24"/>
          <w:szCs w:val="24"/>
          <w:lang w:eastAsia="pl-PL"/>
        </w:rPr>
      </w:pPr>
      <w:r w:rsidRPr="00802505">
        <w:rPr>
          <w:rFonts w:ascii="Garamond" w:hAnsi="Garamond"/>
          <w:sz w:val="24"/>
          <w:szCs w:val="24"/>
        </w:rPr>
        <w:t xml:space="preserve">Wyjazd Niemcy  - Brandenburgia. Dyskusja ekspercka na temat odpadów komunalnych </w:t>
      </w:r>
      <w:r w:rsidRPr="00802505">
        <w:rPr>
          <w:rFonts w:ascii="Garamond" w:hAnsi="Garamond"/>
          <w:sz w:val="24"/>
          <w:szCs w:val="24"/>
        </w:rPr>
        <w:br/>
        <w:t>z przedstawicielami administracji polskich województw partnerskich w ramach realizacji planu działań na rok 2016.</w:t>
      </w:r>
    </w:p>
    <w:p w:rsidR="00B252B8" w:rsidRPr="00802505" w:rsidRDefault="00B252B8" w:rsidP="00E5462D">
      <w:pPr>
        <w:pStyle w:val="Akapitzlist0"/>
        <w:numPr>
          <w:ilvl w:val="0"/>
          <w:numId w:val="6"/>
        </w:numPr>
        <w:spacing w:after="0" w:line="360" w:lineRule="auto"/>
        <w:contextualSpacing w:val="0"/>
        <w:jc w:val="both"/>
        <w:rPr>
          <w:rFonts w:ascii="Garamond" w:hAnsi="Garamond"/>
          <w:b/>
          <w:sz w:val="24"/>
          <w:szCs w:val="24"/>
          <w:lang w:eastAsia="pl-PL"/>
        </w:rPr>
      </w:pPr>
      <w:r w:rsidRPr="00802505">
        <w:rPr>
          <w:rFonts w:ascii="Garamond" w:hAnsi="Garamond"/>
          <w:sz w:val="24"/>
          <w:szCs w:val="24"/>
        </w:rPr>
        <w:t>Konferencja: Termiczne zagospodarowanie odpadów – od planów do realizacji”.</w:t>
      </w:r>
    </w:p>
    <w:p w:rsidR="00B252B8" w:rsidRPr="00802505" w:rsidRDefault="00B252B8" w:rsidP="00E5462D">
      <w:pPr>
        <w:pStyle w:val="Akapitzlist0"/>
        <w:numPr>
          <w:ilvl w:val="0"/>
          <w:numId w:val="6"/>
        </w:numPr>
        <w:spacing w:after="0" w:line="360" w:lineRule="auto"/>
        <w:contextualSpacing w:val="0"/>
        <w:jc w:val="both"/>
        <w:rPr>
          <w:rFonts w:ascii="Garamond" w:hAnsi="Garamond"/>
          <w:b/>
          <w:sz w:val="24"/>
          <w:szCs w:val="24"/>
          <w:lang w:eastAsia="pl-PL"/>
        </w:rPr>
      </w:pPr>
      <w:r w:rsidRPr="00802505">
        <w:rPr>
          <w:rFonts w:ascii="Garamond" w:hAnsi="Garamond"/>
          <w:sz w:val="24"/>
          <w:szCs w:val="24"/>
        </w:rPr>
        <w:t>„Szkolenie z KPA”.</w:t>
      </w:r>
    </w:p>
    <w:p w:rsidR="00B252B8" w:rsidRPr="00802505" w:rsidRDefault="00B252B8" w:rsidP="00E5462D">
      <w:pPr>
        <w:pStyle w:val="Akapitzlist0"/>
        <w:numPr>
          <w:ilvl w:val="0"/>
          <w:numId w:val="6"/>
        </w:numPr>
        <w:spacing w:after="0" w:line="360" w:lineRule="auto"/>
        <w:contextualSpacing w:val="0"/>
        <w:jc w:val="both"/>
        <w:rPr>
          <w:rFonts w:ascii="Garamond" w:hAnsi="Garamond"/>
          <w:b/>
          <w:sz w:val="24"/>
          <w:szCs w:val="24"/>
          <w:lang w:eastAsia="pl-PL"/>
        </w:rPr>
      </w:pPr>
      <w:r w:rsidRPr="00802505">
        <w:rPr>
          <w:rFonts w:ascii="Garamond" w:hAnsi="Garamond"/>
          <w:sz w:val="24"/>
          <w:szCs w:val="24"/>
        </w:rPr>
        <w:t>Szkolenie z zakresu rozwoju potencjału społecznego i menedżerskiego.</w:t>
      </w:r>
    </w:p>
    <w:p w:rsidR="00B252B8" w:rsidRPr="00802505" w:rsidRDefault="00B252B8" w:rsidP="00E5462D">
      <w:pPr>
        <w:pStyle w:val="Akapitzlist0"/>
        <w:numPr>
          <w:ilvl w:val="0"/>
          <w:numId w:val="6"/>
        </w:numPr>
        <w:spacing w:after="0" w:line="360" w:lineRule="auto"/>
        <w:contextualSpacing w:val="0"/>
        <w:jc w:val="both"/>
        <w:rPr>
          <w:rFonts w:ascii="Garamond" w:hAnsi="Garamond"/>
          <w:b/>
          <w:sz w:val="24"/>
          <w:szCs w:val="24"/>
          <w:lang w:eastAsia="pl-PL"/>
        </w:rPr>
      </w:pPr>
      <w:r w:rsidRPr="00802505">
        <w:rPr>
          <w:rFonts w:ascii="Garamond" w:hAnsi="Garamond"/>
          <w:sz w:val="24"/>
          <w:szCs w:val="24"/>
        </w:rPr>
        <w:t>Szkolenie dotyczące wdrożenia EZD dla liderów wdrożenia.</w:t>
      </w:r>
    </w:p>
    <w:p w:rsidR="00B252B8" w:rsidRPr="00802505" w:rsidRDefault="00B252B8" w:rsidP="00E5462D">
      <w:pPr>
        <w:pStyle w:val="Akapitzlist0"/>
        <w:numPr>
          <w:ilvl w:val="0"/>
          <w:numId w:val="6"/>
        </w:numPr>
        <w:spacing w:after="0" w:line="360" w:lineRule="auto"/>
        <w:contextualSpacing w:val="0"/>
        <w:jc w:val="both"/>
        <w:rPr>
          <w:rFonts w:ascii="Garamond" w:hAnsi="Garamond"/>
          <w:b/>
          <w:sz w:val="24"/>
          <w:szCs w:val="24"/>
          <w:lang w:eastAsia="pl-PL"/>
        </w:rPr>
      </w:pPr>
      <w:r w:rsidRPr="00802505">
        <w:rPr>
          <w:rFonts w:ascii="Garamond" w:hAnsi="Garamond"/>
          <w:sz w:val="24"/>
          <w:szCs w:val="24"/>
        </w:rPr>
        <w:t>Skuteczna komunikacja w zarządzaniu.</w:t>
      </w:r>
    </w:p>
    <w:p w:rsidR="00B252B8" w:rsidRPr="00802505" w:rsidRDefault="00B252B8" w:rsidP="00E5462D">
      <w:pPr>
        <w:pStyle w:val="Akapitzlist0"/>
        <w:numPr>
          <w:ilvl w:val="0"/>
          <w:numId w:val="6"/>
        </w:numPr>
        <w:spacing w:after="0" w:line="360" w:lineRule="auto"/>
        <w:contextualSpacing w:val="0"/>
        <w:jc w:val="both"/>
        <w:rPr>
          <w:rFonts w:ascii="Garamond" w:hAnsi="Garamond"/>
          <w:b/>
          <w:sz w:val="24"/>
          <w:szCs w:val="24"/>
          <w:lang w:eastAsia="pl-PL"/>
        </w:rPr>
      </w:pPr>
      <w:r w:rsidRPr="00802505">
        <w:rPr>
          <w:rFonts w:ascii="Garamond" w:hAnsi="Garamond"/>
          <w:sz w:val="24"/>
          <w:szCs w:val="24"/>
        </w:rPr>
        <w:t>Delegowanie zadań.</w:t>
      </w:r>
    </w:p>
    <w:p w:rsidR="00B252B8" w:rsidRPr="00802505" w:rsidRDefault="00B252B8" w:rsidP="00E5462D">
      <w:pPr>
        <w:pStyle w:val="Akapitzlist0"/>
        <w:numPr>
          <w:ilvl w:val="0"/>
          <w:numId w:val="6"/>
        </w:numPr>
        <w:spacing w:after="0" w:line="360" w:lineRule="auto"/>
        <w:contextualSpacing w:val="0"/>
        <w:jc w:val="both"/>
        <w:rPr>
          <w:rFonts w:ascii="Garamond" w:hAnsi="Garamond"/>
          <w:b/>
          <w:sz w:val="24"/>
          <w:szCs w:val="24"/>
          <w:lang w:eastAsia="pl-PL"/>
        </w:rPr>
      </w:pPr>
      <w:r w:rsidRPr="00802505">
        <w:rPr>
          <w:rFonts w:ascii="Garamond" w:hAnsi="Garamond"/>
          <w:sz w:val="24"/>
          <w:szCs w:val="24"/>
        </w:rPr>
        <w:t>Kierowanie zespołem.</w:t>
      </w:r>
    </w:p>
    <w:p w:rsidR="00B252B8" w:rsidRPr="00802505" w:rsidRDefault="00B252B8" w:rsidP="00E5462D">
      <w:pPr>
        <w:pStyle w:val="Akapitzlist0"/>
        <w:numPr>
          <w:ilvl w:val="0"/>
          <w:numId w:val="6"/>
        </w:numPr>
        <w:spacing w:after="0" w:line="360" w:lineRule="auto"/>
        <w:contextualSpacing w:val="0"/>
        <w:jc w:val="both"/>
        <w:rPr>
          <w:rFonts w:ascii="Garamond" w:hAnsi="Garamond"/>
          <w:b/>
          <w:sz w:val="24"/>
          <w:szCs w:val="24"/>
          <w:lang w:eastAsia="pl-PL"/>
        </w:rPr>
      </w:pPr>
      <w:r w:rsidRPr="00802505">
        <w:rPr>
          <w:rFonts w:ascii="Garamond" w:hAnsi="Garamond"/>
          <w:sz w:val="24"/>
          <w:szCs w:val="24"/>
        </w:rPr>
        <w:t>Szkolenie z zakresu bhp i ppoż.</w:t>
      </w:r>
    </w:p>
    <w:p w:rsidR="00B252B8" w:rsidRPr="00802505" w:rsidRDefault="00B252B8" w:rsidP="00E5462D">
      <w:pPr>
        <w:pStyle w:val="Akapitzlist0"/>
        <w:numPr>
          <w:ilvl w:val="0"/>
          <w:numId w:val="6"/>
        </w:numPr>
        <w:spacing w:after="0" w:line="360" w:lineRule="auto"/>
        <w:contextualSpacing w:val="0"/>
        <w:jc w:val="both"/>
        <w:rPr>
          <w:rFonts w:ascii="Garamond" w:hAnsi="Garamond"/>
          <w:b/>
          <w:sz w:val="24"/>
          <w:szCs w:val="24"/>
          <w:lang w:eastAsia="pl-PL"/>
        </w:rPr>
      </w:pPr>
      <w:r w:rsidRPr="00802505">
        <w:rPr>
          <w:rFonts w:ascii="Garamond" w:hAnsi="Garamond"/>
          <w:sz w:val="24"/>
          <w:szCs w:val="24"/>
        </w:rPr>
        <w:t>Rozpoznawanie drzew i krzewów w stanie zimowym.</w:t>
      </w:r>
    </w:p>
    <w:p w:rsidR="00B252B8" w:rsidRPr="00802505" w:rsidRDefault="00B252B8" w:rsidP="00E5462D">
      <w:pPr>
        <w:pStyle w:val="Akapitzlist0"/>
        <w:numPr>
          <w:ilvl w:val="0"/>
          <w:numId w:val="6"/>
        </w:numPr>
        <w:spacing w:after="0" w:line="360" w:lineRule="auto"/>
        <w:contextualSpacing w:val="0"/>
        <w:jc w:val="both"/>
        <w:rPr>
          <w:rFonts w:ascii="Garamond" w:hAnsi="Garamond"/>
          <w:b/>
          <w:sz w:val="24"/>
          <w:szCs w:val="24"/>
          <w:lang w:eastAsia="pl-PL"/>
        </w:rPr>
      </w:pPr>
      <w:r w:rsidRPr="00802505">
        <w:rPr>
          <w:rFonts w:ascii="Garamond" w:hAnsi="Garamond"/>
          <w:sz w:val="24"/>
          <w:szCs w:val="24"/>
        </w:rPr>
        <w:t>Oznaczanie gatunków drzew na podstawie cech makroskopowych tkanki drzewnej na przekrojach poprzecznych i podłużnych.</w:t>
      </w:r>
    </w:p>
    <w:p w:rsidR="00B252B8" w:rsidRPr="00802505" w:rsidRDefault="00B252B8" w:rsidP="00BC323A">
      <w:pPr>
        <w:pStyle w:val="Akapitzlist0"/>
        <w:spacing w:after="0" w:line="360" w:lineRule="auto"/>
        <w:ind w:left="0"/>
        <w:contextualSpacing w:val="0"/>
        <w:jc w:val="both"/>
        <w:rPr>
          <w:rFonts w:ascii="Garamond" w:hAnsi="Garamond"/>
          <w:sz w:val="24"/>
          <w:szCs w:val="24"/>
        </w:rPr>
      </w:pPr>
    </w:p>
    <w:p w:rsidR="00B252B8" w:rsidRPr="00802505" w:rsidRDefault="00B252B8" w:rsidP="00BC323A">
      <w:pPr>
        <w:pStyle w:val="Akapitzlist0"/>
        <w:spacing w:after="0" w:line="360" w:lineRule="auto"/>
        <w:ind w:left="0"/>
        <w:contextualSpacing w:val="0"/>
        <w:jc w:val="both"/>
        <w:rPr>
          <w:rFonts w:ascii="Garamond" w:hAnsi="Garamond"/>
          <w:b/>
          <w:sz w:val="24"/>
          <w:szCs w:val="24"/>
        </w:rPr>
      </w:pPr>
      <w:r w:rsidRPr="00802505">
        <w:rPr>
          <w:rFonts w:ascii="Garamond" w:hAnsi="Garamond"/>
          <w:b/>
          <w:sz w:val="24"/>
          <w:szCs w:val="24"/>
        </w:rPr>
        <w:t>DEPARTAMENT GOSPODARKI MIENIEM.</w:t>
      </w:r>
    </w:p>
    <w:p w:rsidR="00B252B8" w:rsidRPr="00802505" w:rsidRDefault="00B252B8" w:rsidP="00E5462D">
      <w:pPr>
        <w:pStyle w:val="Akapitzlist0"/>
        <w:numPr>
          <w:ilvl w:val="0"/>
          <w:numId w:val="6"/>
        </w:numPr>
        <w:spacing w:after="0" w:line="360" w:lineRule="auto"/>
        <w:contextualSpacing w:val="0"/>
        <w:jc w:val="both"/>
        <w:rPr>
          <w:rFonts w:ascii="Garamond" w:hAnsi="Garamond"/>
          <w:b/>
          <w:sz w:val="24"/>
          <w:szCs w:val="24"/>
          <w:lang w:eastAsia="pl-PL"/>
        </w:rPr>
      </w:pPr>
      <w:r w:rsidRPr="00802505">
        <w:rPr>
          <w:rFonts w:ascii="Garamond" w:hAnsi="Garamond"/>
          <w:sz w:val="24"/>
          <w:szCs w:val="24"/>
        </w:rPr>
        <w:t>Szkolenie z zasad udzielania pierwszej pomocy przedmedycznej.</w:t>
      </w:r>
    </w:p>
    <w:p w:rsidR="00B252B8" w:rsidRPr="00802505" w:rsidRDefault="00B252B8" w:rsidP="00E5462D">
      <w:pPr>
        <w:pStyle w:val="Akapitzlist0"/>
        <w:numPr>
          <w:ilvl w:val="0"/>
          <w:numId w:val="6"/>
        </w:numPr>
        <w:spacing w:after="0" w:line="360" w:lineRule="auto"/>
        <w:contextualSpacing w:val="0"/>
        <w:jc w:val="both"/>
        <w:rPr>
          <w:rFonts w:ascii="Garamond" w:hAnsi="Garamond"/>
          <w:b/>
          <w:sz w:val="24"/>
          <w:szCs w:val="24"/>
          <w:lang w:eastAsia="pl-PL"/>
        </w:rPr>
      </w:pPr>
      <w:r w:rsidRPr="00802505">
        <w:rPr>
          <w:rFonts w:ascii="Garamond" w:hAnsi="Garamond"/>
          <w:sz w:val="24"/>
          <w:szCs w:val="24"/>
        </w:rPr>
        <w:t>Szkolenie z KPA.</w:t>
      </w:r>
    </w:p>
    <w:p w:rsidR="00B252B8" w:rsidRPr="00802505" w:rsidRDefault="00B252B8" w:rsidP="0077507F">
      <w:pPr>
        <w:pStyle w:val="Akapitzlist0"/>
        <w:spacing w:after="0" w:line="360" w:lineRule="auto"/>
        <w:contextualSpacing w:val="0"/>
        <w:jc w:val="both"/>
        <w:rPr>
          <w:rFonts w:ascii="Garamond" w:hAnsi="Garamond"/>
          <w:b/>
          <w:sz w:val="24"/>
          <w:szCs w:val="24"/>
          <w:lang w:eastAsia="pl-PL"/>
        </w:rPr>
      </w:pPr>
    </w:p>
    <w:p w:rsidR="00B252B8" w:rsidRPr="00802505" w:rsidRDefault="00B252B8" w:rsidP="00C01255">
      <w:pPr>
        <w:spacing w:after="0" w:line="360" w:lineRule="auto"/>
        <w:jc w:val="both"/>
        <w:rPr>
          <w:rFonts w:ascii="Garamond" w:hAnsi="Garamond"/>
          <w:b/>
        </w:rPr>
      </w:pPr>
      <w:r w:rsidRPr="00802505">
        <w:rPr>
          <w:rFonts w:ascii="Garamond" w:hAnsi="Garamond"/>
          <w:b/>
        </w:rPr>
        <w:t xml:space="preserve">DEPARTAMENT ROLNICTWA I ROZWOJU WSI. </w:t>
      </w:r>
    </w:p>
    <w:p w:rsidR="00B252B8" w:rsidRPr="00802505" w:rsidRDefault="00B252B8" w:rsidP="00E5462D">
      <w:pPr>
        <w:pStyle w:val="Akapitzlist0"/>
        <w:numPr>
          <w:ilvl w:val="0"/>
          <w:numId w:val="6"/>
        </w:numPr>
        <w:spacing w:after="0" w:line="360" w:lineRule="auto"/>
        <w:ind w:left="714" w:hanging="357"/>
        <w:contextualSpacing w:val="0"/>
        <w:jc w:val="both"/>
        <w:rPr>
          <w:rFonts w:ascii="Garamond" w:hAnsi="Garamond"/>
          <w:sz w:val="24"/>
          <w:szCs w:val="24"/>
        </w:rPr>
      </w:pPr>
      <w:r w:rsidRPr="00802505">
        <w:rPr>
          <w:rFonts w:ascii="Garamond" w:hAnsi="Garamond"/>
          <w:iCs/>
          <w:sz w:val="24"/>
          <w:szCs w:val="24"/>
        </w:rPr>
        <w:t xml:space="preserve">Nowe wzory umów i sprawozdań z wykonanych zadań. Kontrola merytoryczna i finansowa dotacji udzielonych z budżetu JST. </w:t>
      </w:r>
    </w:p>
    <w:p w:rsidR="00B252B8" w:rsidRPr="00802505" w:rsidRDefault="00B252B8" w:rsidP="00C752CB">
      <w:pPr>
        <w:pStyle w:val="Akapitzlist0"/>
        <w:spacing w:after="0" w:line="360" w:lineRule="auto"/>
        <w:contextualSpacing w:val="0"/>
        <w:jc w:val="both"/>
        <w:rPr>
          <w:rFonts w:ascii="Garamond" w:hAnsi="Garamond"/>
          <w:b/>
          <w:sz w:val="24"/>
          <w:szCs w:val="24"/>
          <w:lang w:eastAsia="pl-PL"/>
        </w:rPr>
      </w:pPr>
    </w:p>
    <w:sectPr w:rsidR="00B252B8" w:rsidRPr="00802505" w:rsidSect="007A6D3F">
      <w:footerReference w:type="default" r:id="rId17"/>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34B" w:rsidRDefault="0074634B">
      <w:r>
        <w:separator/>
      </w:r>
    </w:p>
  </w:endnote>
  <w:endnote w:type="continuationSeparator" w:id="0">
    <w:p w:rsidR="0074634B" w:rsidRDefault="0074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ExtB">
    <w:panose1 w:val="02020500000000000000"/>
    <w:charset w:val="88"/>
    <w:family w:val="roman"/>
    <w:pitch w:val="variable"/>
    <w:sig w:usb0="8000002F" w:usb1="0A080008" w:usb2="00000010" w:usb3="00000000" w:csb0="00100001" w:csb1="00000000"/>
  </w:font>
  <w:font w:name="Arial">
    <w:panose1 w:val="020B0604020202020204"/>
    <w:charset w:val="EE"/>
    <w:family w:val="swiss"/>
    <w:pitch w:val="variable"/>
    <w:sig w:usb0="E0002EFF" w:usb1="C0007843"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2B8" w:rsidRDefault="00ED7BA6" w:rsidP="007A6D3F">
    <w:pPr>
      <w:pStyle w:val="Stopka"/>
      <w:framePr w:wrap="around" w:vAnchor="text" w:hAnchor="margin" w:xAlign="right" w:y="1"/>
      <w:rPr>
        <w:rStyle w:val="Numerstrony"/>
      </w:rPr>
    </w:pPr>
    <w:r>
      <w:rPr>
        <w:rStyle w:val="Numerstrony"/>
      </w:rPr>
      <w:fldChar w:fldCharType="begin"/>
    </w:r>
    <w:r w:rsidR="00B252B8">
      <w:rPr>
        <w:rStyle w:val="Numerstrony"/>
      </w:rPr>
      <w:instrText xml:space="preserve">PAGE  </w:instrText>
    </w:r>
    <w:r>
      <w:rPr>
        <w:rStyle w:val="Numerstrony"/>
      </w:rPr>
      <w:fldChar w:fldCharType="end"/>
    </w:r>
  </w:p>
  <w:p w:rsidR="00B252B8" w:rsidRDefault="00B252B8" w:rsidP="007A6D3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2B8" w:rsidRDefault="00630B68" w:rsidP="007A6D3F">
    <w:pPr>
      <w:pStyle w:val="Stopka"/>
      <w:ind w:right="360"/>
    </w:pPr>
    <w:r>
      <w:rPr>
        <w:noProof/>
        <w:lang w:eastAsia="pl-PL"/>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-274320</wp:posOffset>
              </wp:positionV>
              <wp:extent cx="457200" cy="294005"/>
              <wp:effectExtent l="0" t="1905" r="3175"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2B8" w:rsidRDefault="0074634B" w:rsidP="007A6D3F">
                          <w:pPr>
                            <w:pStyle w:val="Stopka"/>
                            <w:jc w:val="right"/>
                          </w:pPr>
                          <w:r>
                            <w:fldChar w:fldCharType="begin"/>
                          </w:r>
                          <w:r>
                            <w:instrText xml:space="preserve"> PAGE   \* MERGEFORMAT </w:instrText>
                          </w:r>
                          <w:r>
                            <w:fldChar w:fldCharType="separate"/>
                          </w:r>
                          <w:r w:rsidR="00630B68">
                            <w:rPr>
                              <w:noProof/>
                            </w:rPr>
                            <w:t>4</w:t>
                          </w:r>
                          <w:r>
                            <w:rPr>
                              <w:noProof/>
                            </w:rPr>
                            <w:fldChar w:fldCharType="end"/>
                          </w:r>
                        </w:p>
                        <w:p w:rsidR="00B252B8" w:rsidRDefault="00B252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2pt;margin-top:-21.6pt;width:36pt;height:23.1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amsAIAALg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" filled="f" stroked="f">
              <v:textbox>
                <w:txbxContent>
                  <w:p w:rsidR="00B252B8" w:rsidRDefault="0074634B" w:rsidP="007A6D3F">
                    <w:pPr>
                      <w:pStyle w:val="Stopka"/>
                      <w:jc w:val="right"/>
                    </w:pPr>
                    <w:r>
                      <w:fldChar w:fldCharType="begin"/>
                    </w:r>
                    <w:r>
                      <w:instrText xml:space="preserve"> PAGE   \* MERGEFORMAT </w:instrText>
                    </w:r>
                    <w:r>
                      <w:fldChar w:fldCharType="separate"/>
                    </w:r>
                    <w:r w:rsidR="00630B68">
                      <w:rPr>
                        <w:noProof/>
                      </w:rPr>
                      <w:t>4</w:t>
                    </w:r>
                    <w:r>
                      <w:rPr>
                        <w:noProof/>
                      </w:rPr>
                      <w:fldChar w:fldCharType="end"/>
                    </w:r>
                  </w:p>
                  <w:p w:rsidR="00B252B8" w:rsidRDefault="00B252B8"/>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2B8" w:rsidRDefault="00630B68" w:rsidP="007A6D3F">
    <w:pPr>
      <w:pStyle w:val="Stopka"/>
      <w:ind w:right="360"/>
    </w:pP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-518795</wp:posOffset>
              </wp:positionH>
              <wp:positionV relativeFrom="margin">
                <wp:align>bottom</wp:align>
              </wp:positionV>
              <wp:extent cx="457200" cy="294005"/>
              <wp:effectExtent l="0" t="0" r="4445"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2B8" w:rsidRDefault="0074634B" w:rsidP="007A6D3F">
                          <w:pPr>
                            <w:pStyle w:val="Stopka"/>
                            <w:jc w:val="right"/>
                          </w:pPr>
                          <w:r>
                            <w:fldChar w:fldCharType="begin"/>
                          </w:r>
                          <w:r>
                            <w:instrText xml:space="preserve"> PAGE   \* MERGEFORMAT </w:instrText>
                          </w:r>
                          <w:r>
                            <w:fldChar w:fldCharType="separate"/>
                          </w:r>
                          <w:r w:rsidR="00630B68">
                            <w:rPr>
                              <w:noProof/>
                            </w:rPr>
                            <w:t>57</w:t>
                          </w:r>
                          <w:r>
                            <w:rPr>
                              <w:noProof/>
                            </w:rPr>
                            <w:fldChar w:fldCharType="end"/>
                          </w:r>
                        </w:p>
                        <w:p w:rsidR="00B252B8" w:rsidRDefault="00B252B8"/>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0.85pt;margin-top:0;width:36pt;height:23.15pt;z-index:251656704;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" filled="f" stroked="f">
              <v:textbox style="layout-flow:vertical">
                <w:txbxContent>
                  <w:p w:rsidR="00B252B8" w:rsidRDefault="0074634B" w:rsidP="007A6D3F">
                    <w:pPr>
                      <w:pStyle w:val="Stopka"/>
                      <w:jc w:val="right"/>
                    </w:pPr>
                    <w:r>
                      <w:fldChar w:fldCharType="begin"/>
                    </w:r>
                    <w:r>
                      <w:instrText xml:space="preserve"> PAGE   \* MERGEFORMAT </w:instrText>
                    </w:r>
                    <w:r>
                      <w:fldChar w:fldCharType="separate"/>
                    </w:r>
                    <w:r w:rsidR="00630B68">
                      <w:rPr>
                        <w:noProof/>
                      </w:rPr>
                      <w:t>57</w:t>
                    </w:r>
                    <w:r>
                      <w:rPr>
                        <w:noProof/>
                      </w:rPr>
                      <w:fldChar w:fldCharType="end"/>
                    </w:r>
                  </w:p>
                  <w:p w:rsidR="00B252B8" w:rsidRDefault="00B252B8"/>
                </w:txbxContent>
              </v:textbox>
              <w10:wrap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2B8" w:rsidRDefault="00630B68" w:rsidP="007A6D3F">
    <w:pPr>
      <w:pStyle w:val="Stopka"/>
      <w:ind w:right="360"/>
    </w:pPr>
    <w:r>
      <w:rPr>
        <w:noProof/>
        <w:lang w:eastAsia="pl-PL"/>
      </w:rPr>
      <mc:AlternateContent>
        <mc:Choice Requires="wps">
          <w:drawing>
            <wp:anchor distT="0" distB="0" distL="114300" distR="114300" simplePos="0" relativeHeight="251657728" behindDoc="0" locked="0" layoutInCell="1" allowOverlap="1">
              <wp:simplePos x="0" y="0"/>
              <wp:positionH relativeFrom="column">
                <wp:posOffset>5330190</wp:posOffset>
              </wp:positionH>
              <wp:positionV relativeFrom="margin">
                <wp:posOffset>8890635</wp:posOffset>
              </wp:positionV>
              <wp:extent cx="457200" cy="294005"/>
              <wp:effectExtent l="0" t="3810" r="381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2B8" w:rsidRDefault="0074634B" w:rsidP="007A6D3F">
                          <w:pPr>
                            <w:pStyle w:val="Stopka"/>
                            <w:jc w:val="right"/>
                          </w:pPr>
                          <w:r>
                            <w:fldChar w:fldCharType="begin"/>
                          </w:r>
                          <w:r>
                            <w:instrText xml:space="preserve"> PAGE   \* MERGEFORMAT </w:instrText>
                          </w:r>
                          <w:r>
                            <w:fldChar w:fldCharType="separate"/>
                          </w:r>
                          <w:r w:rsidR="00630B68">
                            <w:rPr>
                              <w:noProof/>
                            </w:rPr>
                            <w:t>77</w:t>
                          </w:r>
                          <w:r>
                            <w:rPr>
                              <w:noProof/>
                            </w:rPr>
                            <w:fldChar w:fldCharType="end"/>
                          </w:r>
                        </w:p>
                        <w:p w:rsidR="00B252B8" w:rsidRDefault="00B252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9.7pt;margin-top:700.05pt;width:36pt;height:2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TPtQIAAL8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" filled="f" stroked="f">
              <v:textbox>
                <w:txbxContent>
                  <w:p w:rsidR="00B252B8" w:rsidRDefault="0074634B" w:rsidP="007A6D3F">
                    <w:pPr>
                      <w:pStyle w:val="Stopka"/>
                      <w:jc w:val="right"/>
                    </w:pPr>
                    <w:r>
                      <w:fldChar w:fldCharType="begin"/>
                    </w:r>
                    <w:r>
                      <w:instrText xml:space="preserve"> PAGE   \* MERGEFORMAT </w:instrText>
                    </w:r>
                    <w:r>
                      <w:fldChar w:fldCharType="separate"/>
                    </w:r>
                    <w:r w:rsidR="00630B68">
                      <w:rPr>
                        <w:noProof/>
                      </w:rPr>
                      <w:t>77</w:t>
                    </w:r>
                    <w:r>
                      <w:rPr>
                        <w:noProof/>
                      </w:rPr>
                      <w:fldChar w:fldCharType="end"/>
                    </w:r>
                  </w:p>
                  <w:p w:rsidR="00B252B8" w:rsidRDefault="00B252B8"/>
                </w:txbxContent>
              </v:textbox>
              <w10:wrap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2B8" w:rsidRDefault="00630B68" w:rsidP="007A6D3F">
    <w:pPr>
      <w:pStyle w:val="Stopka"/>
      <w:ind w:right="360"/>
    </w:pPr>
    <w:r>
      <w:rPr>
        <w:noProof/>
        <w:lang w:eastAsia="pl-PL"/>
      </w:rPr>
      <mc:AlternateContent>
        <mc:Choice Requires="wps">
          <w:drawing>
            <wp:anchor distT="0" distB="0" distL="114300" distR="114300" simplePos="0" relativeHeight="251659776" behindDoc="0" locked="0" layoutInCell="1" allowOverlap="1">
              <wp:simplePos x="0" y="0"/>
              <wp:positionH relativeFrom="column">
                <wp:posOffset>-518795</wp:posOffset>
              </wp:positionH>
              <wp:positionV relativeFrom="margin">
                <wp:align>bottom</wp:align>
              </wp:positionV>
              <wp:extent cx="457200" cy="294005"/>
              <wp:effectExtent l="0" t="0" r="4445"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2B8" w:rsidRDefault="0074634B" w:rsidP="007A6D3F">
                          <w:pPr>
                            <w:pStyle w:val="Stopka"/>
                            <w:jc w:val="right"/>
                          </w:pPr>
                          <w:r>
                            <w:fldChar w:fldCharType="begin"/>
                          </w:r>
                          <w:r>
                            <w:instrText xml:space="preserve"> PAGE   \* MERGEFORMAT </w:instrText>
                          </w:r>
                          <w:r>
                            <w:fldChar w:fldCharType="separate"/>
                          </w:r>
                          <w:r w:rsidR="00630B68">
                            <w:rPr>
                              <w:noProof/>
                            </w:rPr>
                            <w:t>87</w:t>
                          </w:r>
                          <w:r>
                            <w:rPr>
                              <w:noProof/>
                            </w:rPr>
                            <w:fldChar w:fldCharType="end"/>
                          </w:r>
                        </w:p>
                        <w:p w:rsidR="00B252B8" w:rsidRDefault="00B252B8"/>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0.85pt;margin-top:0;width:36pt;height:23.15pt;z-index:251659776;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" filled="f" stroked="f">
              <v:textbox style="layout-flow:vertical">
                <w:txbxContent>
                  <w:p w:rsidR="00B252B8" w:rsidRDefault="0074634B" w:rsidP="007A6D3F">
                    <w:pPr>
                      <w:pStyle w:val="Stopka"/>
                      <w:jc w:val="right"/>
                    </w:pPr>
                    <w:r>
                      <w:fldChar w:fldCharType="begin"/>
                    </w:r>
                    <w:r>
                      <w:instrText xml:space="preserve"> PAGE   \* MERGEFORMAT </w:instrText>
                    </w:r>
                    <w:r>
                      <w:fldChar w:fldCharType="separate"/>
                    </w:r>
                    <w:r w:rsidR="00630B68">
                      <w:rPr>
                        <w:noProof/>
                      </w:rPr>
                      <w:t>87</w:t>
                    </w:r>
                    <w:r>
                      <w:rPr>
                        <w:noProof/>
                      </w:rPr>
                      <w:fldChar w:fldCharType="end"/>
                    </w:r>
                  </w:p>
                  <w:p w:rsidR="00B252B8" w:rsidRDefault="00B252B8"/>
                </w:txbxContent>
              </v:textbox>
              <w10:wrap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2B8" w:rsidRDefault="00630B68" w:rsidP="007A6D3F">
    <w:pPr>
      <w:pStyle w:val="Stopka"/>
      <w:ind w:right="360"/>
    </w:pPr>
    <w:r>
      <w:rPr>
        <w:noProof/>
        <w:lang w:eastAsia="pl-PL"/>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-274320</wp:posOffset>
              </wp:positionV>
              <wp:extent cx="457200" cy="294005"/>
              <wp:effectExtent l="0" t="1905" r="317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2B8" w:rsidRDefault="0074634B" w:rsidP="007A6D3F">
                          <w:pPr>
                            <w:pStyle w:val="Stopka"/>
                            <w:jc w:val="right"/>
                          </w:pPr>
                          <w:r>
                            <w:fldChar w:fldCharType="begin"/>
                          </w:r>
                          <w:r>
                            <w:instrText xml:space="preserve"> PAGE   \* MERGEFORMAT </w:instrText>
                          </w:r>
                          <w:r>
                            <w:fldChar w:fldCharType="separate"/>
                          </w:r>
                          <w:r w:rsidR="00630B68">
                            <w:rPr>
                              <w:noProof/>
                            </w:rPr>
                            <w:t>103</w:t>
                          </w:r>
                          <w:r>
                            <w:rPr>
                              <w:noProof/>
                            </w:rPr>
                            <w:fldChar w:fldCharType="end"/>
                          </w:r>
                        </w:p>
                        <w:p w:rsidR="00B252B8" w:rsidRDefault="00B252B8" w:rsidP="007A6D3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15.2pt;margin-top:-21.6pt;width:36pt;height:23.1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0wPtgIAAL8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" filled="f" stroked="f">
              <v:textbox>
                <w:txbxContent>
                  <w:p w:rsidR="00B252B8" w:rsidRDefault="0074634B" w:rsidP="007A6D3F">
                    <w:pPr>
                      <w:pStyle w:val="Stopka"/>
                      <w:jc w:val="right"/>
                    </w:pPr>
                    <w:r>
                      <w:fldChar w:fldCharType="begin"/>
                    </w:r>
                    <w:r>
                      <w:instrText xml:space="preserve"> PAGE   \* MERGEFORMAT </w:instrText>
                    </w:r>
                    <w:r>
                      <w:fldChar w:fldCharType="separate"/>
                    </w:r>
                    <w:r w:rsidR="00630B68">
                      <w:rPr>
                        <w:noProof/>
                      </w:rPr>
                      <w:t>103</w:t>
                    </w:r>
                    <w:r>
                      <w:rPr>
                        <w:noProof/>
                      </w:rPr>
                      <w:fldChar w:fldCharType="end"/>
                    </w:r>
                  </w:p>
                  <w:p w:rsidR="00B252B8" w:rsidRDefault="00B252B8" w:rsidP="007A6D3F">
                    <w:pPr>
                      <w:jc w:val="right"/>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34B" w:rsidRDefault="0074634B">
      <w:r>
        <w:separator/>
      </w:r>
    </w:p>
  </w:footnote>
  <w:footnote w:type="continuationSeparator" w:id="0">
    <w:p w:rsidR="0074634B" w:rsidRDefault="00746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2B8" w:rsidRDefault="00B252B8">
    <w:pPr>
      <w:pStyle w:val="Nagwek"/>
      <w:jc w:val="right"/>
    </w:pPr>
  </w:p>
  <w:p w:rsidR="00B252B8" w:rsidRDefault="00B252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A"/>
    <w:multiLevelType w:val="singleLevel"/>
    <w:tmpl w:val="0000000A"/>
    <w:name w:val="WW8Num11"/>
    <w:lvl w:ilvl="0">
      <w:start w:val="1"/>
      <w:numFmt w:val="bullet"/>
      <w:lvlText w:val=""/>
      <w:lvlJc w:val="left"/>
      <w:pPr>
        <w:tabs>
          <w:tab w:val="num" w:pos="502"/>
        </w:tabs>
        <w:ind w:left="502" w:hanging="360"/>
      </w:pPr>
      <w:rPr>
        <w:rFonts w:ascii="Symbol" w:hAnsi="Symbol"/>
      </w:rPr>
    </w:lvl>
  </w:abstractNum>
  <w:abstractNum w:abstractNumId="2" w15:restartNumberingAfterBreak="0">
    <w:nsid w:val="00000010"/>
    <w:multiLevelType w:val="singleLevel"/>
    <w:tmpl w:val="00000010"/>
    <w:name w:val="WW8Num19"/>
    <w:lvl w:ilvl="0">
      <w:start w:val="1"/>
      <w:numFmt w:val="bullet"/>
      <w:lvlText w:val=""/>
      <w:lvlJc w:val="left"/>
      <w:pPr>
        <w:tabs>
          <w:tab w:val="num" w:pos="720"/>
        </w:tabs>
        <w:ind w:left="720" w:hanging="360"/>
      </w:pPr>
      <w:rPr>
        <w:rFonts w:ascii="Symbol" w:hAnsi="Symbol"/>
        <w:color w:val="auto"/>
      </w:rPr>
    </w:lvl>
  </w:abstractNum>
  <w:abstractNum w:abstractNumId="3" w15:restartNumberingAfterBreak="0">
    <w:nsid w:val="00000013"/>
    <w:multiLevelType w:val="singleLevel"/>
    <w:tmpl w:val="00000013"/>
    <w:name w:val="WW8Num22"/>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1E"/>
    <w:multiLevelType w:val="singleLevel"/>
    <w:tmpl w:val="0000001E"/>
    <w:name w:val="WW8Num33"/>
    <w:lvl w:ilvl="0">
      <w:start w:val="1"/>
      <w:numFmt w:val="bullet"/>
      <w:lvlText w:val=""/>
      <w:lvlJc w:val="left"/>
      <w:pPr>
        <w:tabs>
          <w:tab w:val="num" w:pos="720"/>
        </w:tabs>
        <w:ind w:left="720" w:hanging="360"/>
      </w:pPr>
      <w:rPr>
        <w:rFonts w:ascii="Symbol" w:hAnsi="Symbol"/>
      </w:rPr>
    </w:lvl>
  </w:abstractNum>
  <w:abstractNum w:abstractNumId="5" w15:restartNumberingAfterBreak="0">
    <w:nsid w:val="004A544D"/>
    <w:multiLevelType w:val="hybridMultilevel"/>
    <w:tmpl w:val="A29A5C2A"/>
    <w:lvl w:ilvl="0" w:tplc="04150001">
      <w:start w:val="1"/>
      <w:numFmt w:val="bullet"/>
      <w:lvlText w:val=""/>
      <w:lvlJc w:val="left"/>
      <w:pPr>
        <w:ind w:left="1080" w:hanging="360"/>
      </w:pPr>
      <w:rPr>
        <w:rFonts w:ascii="Symbol" w:hAnsi="Symbol" w:hint="default"/>
      </w:rPr>
    </w:lvl>
    <w:lvl w:ilvl="1" w:tplc="D7A8D7B4">
      <w:start w:val="1"/>
      <w:numFmt w:val="bullet"/>
      <w:lvlText w:val=""/>
      <w:lvlJc w:val="left"/>
      <w:pPr>
        <w:tabs>
          <w:tab w:val="num" w:pos="1800"/>
        </w:tabs>
        <w:ind w:left="1800" w:hanging="360"/>
      </w:pPr>
      <w:rPr>
        <w:rFonts w:ascii="Symbol" w:hAnsi="Symbol" w:hint="default"/>
        <w:color w:val="auto"/>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04E5547"/>
    <w:multiLevelType w:val="hybridMultilevel"/>
    <w:tmpl w:val="08761C0A"/>
    <w:lvl w:ilvl="0" w:tplc="295C0466">
      <w:start w:val="1"/>
      <w:numFmt w:val="lowerLetter"/>
      <w:lvlText w:val="%1)"/>
      <w:lvlJc w:val="left"/>
      <w:pPr>
        <w:tabs>
          <w:tab w:val="num" w:pos="1888"/>
        </w:tabs>
        <w:ind w:left="1888" w:hanging="360"/>
      </w:pPr>
      <w:rPr>
        <w:rFonts w:cs="Times New Roman"/>
      </w:rPr>
    </w:lvl>
    <w:lvl w:ilvl="1" w:tplc="DCC65468">
      <w:start w:val="1"/>
      <w:numFmt w:val="lowerLetter"/>
      <w:lvlText w:val="%2)"/>
      <w:lvlJc w:val="left"/>
      <w:pPr>
        <w:tabs>
          <w:tab w:val="num" w:pos="1900"/>
        </w:tabs>
        <w:ind w:left="190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01D60A64"/>
    <w:multiLevelType w:val="hybridMultilevel"/>
    <w:tmpl w:val="004019E0"/>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02F6497B"/>
    <w:multiLevelType w:val="hybridMultilevel"/>
    <w:tmpl w:val="1FE03D6A"/>
    <w:lvl w:ilvl="0" w:tplc="83360CD0">
      <w:start w:val="1"/>
      <w:numFmt w:val="lowerLetter"/>
      <w:lvlText w:val="%1)"/>
      <w:lvlJc w:val="left"/>
      <w:pPr>
        <w:tabs>
          <w:tab w:val="num" w:pos="1428"/>
        </w:tabs>
        <w:ind w:left="1428" w:hanging="360"/>
      </w:pPr>
      <w:rPr>
        <w:rFonts w:ascii="Garamond" w:hAnsi="Garamond"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39D5F85"/>
    <w:multiLevelType w:val="hybridMultilevel"/>
    <w:tmpl w:val="901E422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0" w15:restartNumberingAfterBreak="0">
    <w:nsid w:val="05FB284F"/>
    <w:multiLevelType w:val="hybridMultilevel"/>
    <w:tmpl w:val="A01E1E8C"/>
    <w:lvl w:ilvl="0" w:tplc="5B3A1756">
      <w:start w:val="1"/>
      <w:numFmt w:val="lowerLetter"/>
      <w:lvlText w:val="%1)"/>
      <w:lvlJc w:val="left"/>
      <w:pPr>
        <w:tabs>
          <w:tab w:val="num" w:pos="1708"/>
        </w:tabs>
        <w:ind w:left="2428" w:hanging="360"/>
      </w:pPr>
      <w:rPr>
        <w:rFonts w:cs="PMingLiU-ExtB"/>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062E475A"/>
    <w:multiLevelType w:val="hybridMultilevel"/>
    <w:tmpl w:val="E474BAB4"/>
    <w:lvl w:ilvl="0" w:tplc="DDBE70C2">
      <w:start w:val="1"/>
      <w:numFmt w:val="decimal"/>
      <w:lvlText w:val="%1."/>
      <w:lvlJc w:val="left"/>
      <w:pPr>
        <w:ind w:left="720" w:hanging="360"/>
      </w:pPr>
      <w:rPr>
        <w:rFonts w:cs="Times New Roman" w:hint="default"/>
        <w:b w:val="0"/>
        <w:color w:val="auto"/>
      </w:rPr>
    </w:lvl>
    <w:lvl w:ilvl="1" w:tplc="04150001">
      <w:start w:val="1"/>
      <w:numFmt w:val="bullet"/>
      <w:lvlText w:val=""/>
      <w:lvlJc w:val="left"/>
      <w:pPr>
        <w:tabs>
          <w:tab w:val="num" w:pos="1440"/>
        </w:tabs>
        <w:ind w:left="1440" w:hanging="360"/>
      </w:pPr>
      <w:rPr>
        <w:rFonts w:ascii="Symbol" w:hAnsi="Symbol" w:hint="default"/>
        <w:b w:val="0"/>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7B611F5"/>
    <w:multiLevelType w:val="hybridMultilevel"/>
    <w:tmpl w:val="B48A800C"/>
    <w:lvl w:ilvl="0" w:tplc="04150017">
      <w:start w:val="1"/>
      <w:numFmt w:val="lowerLetter"/>
      <w:lvlText w:val="%1)"/>
      <w:lvlJc w:val="left"/>
      <w:pPr>
        <w:ind w:left="1004" w:hanging="360"/>
      </w:pPr>
      <w:rPr>
        <w:rFonts w:cs="Times New Roman"/>
      </w:rPr>
    </w:lvl>
    <w:lvl w:ilvl="1" w:tplc="2904CEE4">
      <w:start w:val="1"/>
      <w:numFmt w:val="lowerLetter"/>
      <w:lvlText w:val="%2)"/>
      <w:lvlJc w:val="left"/>
      <w:pPr>
        <w:tabs>
          <w:tab w:val="num" w:pos="1724"/>
        </w:tabs>
        <w:ind w:left="1724"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084E4551"/>
    <w:multiLevelType w:val="hybridMultilevel"/>
    <w:tmpl w:val="38A69C92"/>
    <w:lvl w:ilvl="0" w:tplc="3134F2DA">
      <w:start w:val="1"/>
      <w:numFmt w:val="lowerLetter"/>
      <w:lvlText w:val="%1)"/>
      <w:lvlJc w:val="left"/>
      <w:pPr>
        <w:ind w:left="720" w:hanging="360"/>
      </w:pPr>
      <w:rPr>
        <w:rFonts w:ascii="Garamond" w:eastAsia="Times New Roman" w:hAnsi="Garamond" w:cs="Times New Roman"/>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8D15EBE"/>
    <w:multiLevelType w:val="hybridMultilevel"/>
    <w:tmpl w:val="18ACC650"/>
    <w:lvl w:ilvl="0" w:tplc="66E00FE0">
      <w:start w:val="1"/>
      <w:numFmt w:val="decimal"/>
      <w:lvlText w:val="%1."/>
      <w:lvlJc w:val="left"/>
      <w:pPr>
        <w:tabs>
          <w:tab w:val="num" w:pos="1980"/>
        </w:tabs>
        <w:ind w:left="1980" w:hanging="360"/>
      </w:pPr>
      <w:rPr>
        <w:rFonts w:cs="Times New Roman"/>
        <w:b w:val="0"/>
      </w:rPr>
    </w:lvl>
    <w:lvl w:ilvl="1" w:tplc="04150001">
      <w:start w:val="1"/>
      <w:numFmt w:val="bullet"/>
      <w:lvlText w:val=""/>
      <w:lvlJc w:val="left"/>
      <w:pPr>
        <w:tabs>
          <w:tab w:val="num" w:pos="1440"/>
        </w:tabs>
        <w:ind w:left="1440" w:hanging="360"/>
      </w:pPr>
      <w:rPr>
        <w:rFonts w:ascii="Symbol" w:hAnsi="Symbol" w:hint="default"/>
        <w:b/>
      </w:rPr>
    </w:lvl>
    <w:lvl w:ilvl="2" w:tplc="D7A8D7B4">
      <w:start w:val="1"/>
      <w:numFmt w:val="bullet"/>
      <w:lvlText w:val=""/>
      <w:lvlJc w:val="left"/>
      <w:pPr>
        <w:tabs>
          <w:tab w:val="num" w:pos="2340"/>
        </w:tabs>
        <w:ind w:left="2340" w:hanging="360"/>
      </w:pPr>
      <w:rPr>
        <w:rFonts w:ascii="Symbol" w:hAnsi="Symbol" w:hint="default"/>
        <w:b/>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08EA279C"/>
    <w:multiLevelType w:val="hybridMultilevel"/>
    <w:tmpl w:val="F97C913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6" w15:restartNumberingAfterBreak="0">
    <w:nsid w:val="0BA97BC0"/>
    <w:multiLevelType w:val="hybridMultilevel"/>
    <w:tmpl w:val="97A05054"/>
    <w:lvl w:ilvl="0" w:tplc="4B5A528E">
      <w:start w:val="1"/>
      <w:numFmt w:val="bullet"/>
      <w:lvlText w:val=""/>
      <w:lvlJc w:val="left"/>
      <w:pPr>
        <w:tabs>
          <w:tab w:val="num" w:pos="720"/>
        </w:tabs>
        <w:ind w:left="720" w:hanging="360"/>
      </w:pPr>
      <w:rPr>
        <w:rFonts w:ascii="Symbol" w:hAnsi="Symbol" w:hint="default"/>
        <w:color w:val="000000"/>
      </w:rPr>
    </w:lvl>
    <w:lvl w:ilvl="1" w:tplc="77D21DE0">
      <w:start w:val="3"/>
      <w:numFmt w:val="decimal"/>
      <w:lvlText w:val="%2."/>
      <w:lvlJc w:val="left"/>
      <w:pPr>
        <w:tabs>
          <w:tab w:val="num" w:pos="720"/>
        </w:tabs>
        <w:ind w:left="1440" w:hanging="360"/>
      </w:pPr>
      <w:rPr>
        <w:rFonts w:cs="Times New Roman" w:hint="default"/>
        <w:color w:val="00000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E4779B7"/>
    <w:multiLevelType w:val="hybridMultilevel"/>
    <w:tmpl w:val="8B76C272"/>
    <w:lvl w:ilvl="0" w:tplc="A7888C44">
      <w:start w:val="2"/>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0E980F1A"/>
    <w:multiLevelType w:val="hybridMultilevel"/>
    <w:tmpl w:val="47505A52"/>
    <w:lvl w:ilvl="0" w:tplc="547208A6">
      <w:start w:val="1"/>
      <w:numFmt w:val="decimal"/>
      <w:lvlText w:val="%1)"/>
      <w:lvlJc w:val="left"/>
      <w:pPr>
        <w:ind w:left="720" w:hanging="360"/>
      </w:pPr>
      <w:rPr>
        <w:rFonts w:ascii="Garamond" w:eastAsia="Times New Roman" w:hAnsi="Garamond"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EDB1416"/>
    <w:multiLevelType w:val="hybridMultilevel"/>
    <w:tmpl w:val="A4500A4A"/>
    <w:lvl w:ilvl="0" w:tplc="04150001">
      <w:start w:val="1"/>
      <w:numFmt w:val="bullet"/>
      <w:lvlText w:val=""/>
      <w:lvlJc w:val="left"/>
      <w:pPr>
        <w:ind w:left="13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0" w15:restartNumberingAfterBreak="0">
    <w:nsid w:val="0EED557B"/>
    <w:multiLevelType w:val="hybridMultilevel"/>
    <w:tmpl w:val="5524D682"/>
    <w:lvl w:ilvl="0" w:tplc="7292D822">
      <w:start w:val="1"/>
      <w:numFmt w:val="bullet"/>
      <w:lvlText w:val=""/>
      <w:lvlJc w:val="left"/>
      <w:pPr>
        <w:tabs>
          <w:tab w:val="num" w:pos="2880"/>
        </w:tabs>
        <w:ind w:left="2665" w:hanging="145"/>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29641F1"/>
    <w:multiLevelType w:val="hybridMultilevel"/>
    <w:tmpl w:val="52FE3E8C"/>
    <w:lvl w:ilvl="0" w:tplc="04150001">
      <w:start w:val="1"/>
      <w:numFmt w:val="bullet"/>
      <w:lvlText w:val=""/>
      <w:lvlJc w:val="left"/>
      <w:pPr>
        <w:ind w:left="7448"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12D520F4"/>
    <w:multiLevelType w:val="hybridMultilevel"/>
    <w:tmpl w:val="26CE0EB0"/>
    <w:lvl w:ilvl="0" w:tplc="F8FC62D2">
      <w:start w:val="1"/>
      <w:numFmt w:val="decimal"/>
      <w:lvlText w:val="%1."/>
      <w:lvlJc w:val="left"/>
      <w:pPr>
        <w:tabs>
          <w:tab w:val="num" w:pos="1347"/>
        </w:tabs>
        <w:ind w:left="2067" w:hanging="360"/>
      </w:pPr>
      <w:rPr>
        <w:rFonts w:cs="Times New Roman" w:hint="default"/>
        <w:color w:val="auto"/>
      </w:rPr>
    </w:lvl>
    <w:lvl w:ilvl="1" w:tplc="04150019" w:tentative="1">
      <w:start w:val="1"/>
      <w:numFmt w:val="lowerLetter"/>
      <w:lvlText w:val="%2."/>
      <w:lvlJc w:val="left"/>
      <w:pPr>
        <w:tabs>
          <w:tab w:val="num" w:pos="1353"/>
        </w:tabs>
        <w:ind w:left="1353" w:hanging="360"/>
      </w:pPr>
      <w:rPr>
        <w:rFonts w:cs="Times New Roman"/>
      </w:rPr>
    </w:lvl>
    <w:lvl w:ilvl="2" w:tplc="0415001B" w:tentative="1">
      <w:start w:val="1"/>
      <w:numFmt w:val="lowerRoman"/>
      <w:lvlText w:val="%3."/>
      <w:lvlJc w:val="right"/>
      <w:pPr>
        <w:tabs>
          <w:tab w:val="num" w:pos="2073"/>
        </w:tabs>
        <w:ind w:left="2073" w:hanging="180"/>
      </w:pPr>
      <w:rPr>
        <w:rFonts w:cs="Times New Roman"/>
      </w:rPr>
    </w:lvl>
    <w:lvl w:ilvl="3" w:tplc="0415000F" w:tentative="1">
      <w:start w:val="1"/>
      <w:numFmt w:val="decimal"/>
      <w:lvlText w:val="%4."/>
      <w:lvlJc w:val="left"/>
      <w:pPr>
        <w:tabs>
          <w:tab w:val="num" w:pos="2793"/>
        </w:tabs>
        <w:ind w:left="2793" w:hanging="360"/>
      </w:pPr>
      <w:rPr>
        <w:rFonts w:cs="Times New Roman"/>
      </w:rPr>
    </w:lvl>
    <w:lvl w:ilvl="4" w:tplc="04150019" w:tentative="1">
      <w:start w:val="1"/>
      <w:numFmt w:val="lowerLetter"/>
      <w:lvlText w:val="%5."/>
      <w:lvlJc w:val="left"/>
      <w:pPr>
        <w:tabs>
          <w:tab w:val="num" w:pos="3513"/>
        </w:tabs>
        <w:ind w:left="3513" w:hanging="360"/>
      </w:pPr>
      <w:rPr>
        <w:rFonts w:cs="Times New Roman"/>
      </w:rPr>
    </w:lvl>
    <w:lvl w:ilvl="5" w:tplc="0415001B" w:tentative="1">
      <w:start w:val="1"/>
      <w:numFmt w:val="lowerRoman"/>
      <w:lvlText w:val="%6."/>
      <w:lvlJc w:val="right"/>
      <w:pPr>
        <w:tabs>
          <w:tab w:val="num" w:pos="4233"/>
        </w:tabs>
        <w:ind w:left="4233" w:hanging="180"/>
      </w:pPr>
      <w:rPr>
        <w:rFonts w:cs="Times New Roman"/>
      </w:rPr>
    </w:lvl>
    <w:lvl w:ilvl="6" w:tplc="0415000F" w:tentative="1">
      <w:start w:val="1"/>
      <w:numFmt w:val="decimal"/>
      <w:lvlText w:val="%7."/>
      <w:lvlJc w:val="left"/>
      <w:pPr>
        <w:tabs>
          <w:tab w:val="num" w:pos="4953"/>
        </w:tabs>
        <w:ind w:left="4953" w:hanging="360"/>
      </w:pPr>
      <w:rPr>
        <w:rFonts w:cs="Times New Roman"/>
      </w:rPr>
    </w:lvl>
    <w:lvl w:ilvl="7" w:tplc="04150019" w:tentative="1">
      <w:start w:val="1"/>
      <w:numFmt w:val="lowerLetter"/>
      <w:lvlText w:val="%8."/>
      <w:lvlJc w:val="left"/>
      <w:pPr>
        <w:tabs>
          <w:tab w:val="num" w:pos="5673"/>
        </w:tabs>
        <w:ind w:left="5673" w:hanging="360"/>
      </w:pPr>
      <w:rPr>
        <w:rFonts w:cs="Times New Roman"/>
      </w:rPr>
    </w:lvl>
    <w:lvl w:ilvl="8" w:tplc="0415001B" w:tentative="1">
      <w:start w:val="1"/>
      <w:numFmt w:val="lowerRoman"/>
      <w:lvlText w:val="%9."/>
      <w:lvlJc w:val="right"/>
      <w:pPr>
        <w:tabs>
          <w:tab w:val="num" w:pos="6393"/>
        </w:tabs>
        <w:ind w:left="6393" w:hanging="180"/>
      </w:pPr>
      <w:rPr>
        <w:rFonts w:cs="Times New Roman"/>
      </w:rPr>
    </w:lvl>
  </w:abstractNum>
  <w:abstractNum w:abstractNumId="23" w15:restartNumberingAfterBreak="0">
    <w:nsid w:val="14926C4D"/>
    <w:multiLevelType w:val="hybridMultilevel"/>
    <w:tmpl w:val="37F649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17F5455F"/>
    <w:multiLevelType w:val="hybridMultilevel"/>
    <w:tmpl w:val="38F80B2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7F71D24"/>
    <w:multiLevelType w:val="hybridMultilevel"/>
    <w:tmpl w:val="E0A24FEC"/>
    <w:lvl w:ilvl="0" w:tplc="D7A8D7B4">
      <w:start w:val="1"/>
      <w:numFmt w:val="bullet"/>
      <w:lvlText w:val=""/>
      <w:lvlJc w:val="left"/>
      <w:pPr>
        <w:tabs>
          <w:tab w:val="num" w:pos="1428"/>
        </w:tabs>
        <w:ind w:left="1428" w:hanging="360"/>
      </w:pPr>
      <w:rPr>
        <w:rFonts w:ascii="Symbol" w:hAnsi="Symbol" w:hint="default"/>
        <w:color w:val="auto"/>
      </w:rPr>
    </w:lvl>
    <w:lvl w:ilvl="1" w:tplc="7292D822">
      <w:start w:val="1"/>
      <w:numFmt w:val="bullet"/>
      <w:lvlText w:val=""/>
      <w:lvlJc w:val="left"/>
      <w:pPr>
        <w:tabs>
          <w:tab w:val="num" w:pos="2148"/>
        </w:tabs>
        <w:ind w:left="1933" w:hanging="145"/>
      </w:pPr>
      <w:rPr>
        <w:rFonts w:ascii="Symbol" w:hAnsi="Symbol" w:hint="default"/>
        <w:color w:val="auto"/>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18E83EC1"/>
    <w:multiLevelType w:val="hybridMultilevel"/>
    <w:tmpl w:val="479EE60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7" w15:restartNumberingAfterBreak="0">
    <w:nsid w:val="1A090258"/>
    <w:multiLevelType w:val="hybridMultilevel"/>
    <w:tmpl w:val="CD0E08D8"/>
    <w:lvl w:ilvl="0" w:tplc="295C0466">
      <w:start w:val="1"/>
      <w:numFmt w:val="lowerLetter"/>
      <w:lvlText w:val="%1)"/>
      <w:lvlJc w:val="left"/>
      <w:pPr>
        <w:tabs>
          <w:tab w:val="num" w:pos="1440"/>
        </w:tabs>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1BA83A9D"/>
    <w:multiLevelType w:val="hybridMultilevel"/>
    <w:tmpl w:val="0204C4C0"/>
    <w:lvl w:ilvl="0" w:tplc="0415000F">
      <w:start w:val="1"/>
      <w:numFmt w:val="decimal"/>
      <w:lvlText w:val="%1."/>
      <w:lvlJc w:val="left"/>
      <w:pPr>
        <w:ind w:left="1434" w:hanging="360"/>
      </w:pPr>
      <w:rPr>
        <w:rFonts w:cs="Times New Roman"/>
      </w:rPr>
    </w:lvl>
    <w:lvl w:ilvl="1" w:tplc="04150019" w:tentative="1">
      <w:start w:val="1"/>
      <w:numFmt w:val="lowerLetter"/>
      <w:lvlText w:val="%2."/>
      <w:lvlJc w:val="left"/>
      <w:pPr>
        <w:ind w:left="2154" w:hanging="360"/>
      </w:pPr>
      <w:rPr>
        <w:rFonts w:cs="Times New Roman"/>
      </w:rPr>
    </w:lvl>
    <w:lvl w:ilvl="2" w:tplc="0415001B" w:tentative="1">
      <w:start w:val="1"/>
      <w:numFmt w:val="lowerRoman"/>
      <w:lvlText w:val="%3."/>
      <w:lvlJc w:val="right"/>
      <w:pPr>
        <w:ind w:left="2874" w:hanging="180"/>
      </w:pPr>
      <w:rPr>
        <w:rFonts w:cs="Times New Roman"/>
      </w:rPr>
    </w:lvl>
    <w:lvl w:ilvl="3" w:tplc="0415000F" w:tentative="1">
      <w:start w:val="1"/>
      <w:numFmt w:val="decimal"/>
      <w:lvlText w:val="%4."/>
      <w:lvlJc w:val="left"/>
      <w:pPr>
        <w:ind w:left="3594" w:hanging="360"/>
      </w:pPr>
      <w:rPr>
        <w:rFonts w:cs="Times New Roman"/>
      </w:rPr>
    </w:lvl>
    <w:lvl w:ilvl="4" w:tplc="04150019" w:tentative="1">
      <w:start w:val="1"/>
      <w:numFmt w:val="lowerLetter"/>
      <w:lvlText w:val="%5."/>
      <w:lvlJc w:val="left"/>
      <w:pPr>
        <w:ind w:left="4314" w:hanging="360"/>
      </w:pPr>
      <w:rPr>
        <w:rFonts w:cs="Times New Roman"/>
      </w:rPr>
    </w:lvl>
    <w:lvl w:ilvl="5" w:tplc="0415001B" w:tentative="1">
      <w:start w:val="1"/>
      <w:numFmt w:val="lowerRoman"/>
      <w:lvlText w:val="%6."/>
      <w:lvlJc w:val="right"/>
      <w:pPr>
        <w:ind w:left="5034" w:hanging="180"/>
      </w:pPr>
      <w:rPr>
        <w:rFonts w:cs="Times New Roman"/>
      </w:rPr>
    </w:lvl>
    <w:lvl w:ilvl="6" w:tplc="0415000F" w:tentative="1">
      <w:start w:val="1"/>
      <w:numFmt w:val="decimal"/>
      <w:lvlText w:val="%7."/>
      <w:lvlJc w:val="left"/>
      <w:pPr>
        <w:ind w:left="5754" w:hanging="360"/>
      </w:pPr>
      <w:rPr>
        <w:rFonts w:cs="Times New Roman"/>
      </w:rPr>
    </w:lvl>
    <w:lvl w:ilvl="7" w:tplc="04150019" w:tentative="1">
      <w:start w:val="1"/>
      <w:numFmt w:val="lowerLetter"/>
      <w:lvlText w:val="%8."/>
      <w:lvlJc w:val="left"/>
      <w:pPr>
        <w:ind w:left="6474" w:hanging="360"/>
      </w:pPr>
      <w:rPr>
        <w:rFonts w:cs="Times New Roman"/>
      </w:rPr>
    </w:lvl>
    <w:lvl w:ilvl="8" w:tplc="0415001B" w:tentative="1">
      <w:start w:val="1"/>
      <w:numFmt w:val="lowerRoman"/>
      <w:lvlText w:val="%9."/>
      <w:lvlJc w:val="right"/>
      <w:pPr>
        <w:ind w:left="7194" w:hanging="180"/>
      </w:pPr>
      <w:rPr>
        <w:rFonts w:cs="Times New Roman"/>
      </w:rPr>
    </w:lvl>
  </w:abstractNum>
  <w:abstractNum w:abstractNumId="29" w15:restartNumberingAfterBreak="0">
    <w:nsid w:val="1C995F2A"/>
    <w:multiLevelType w:val="hybridMultilevel"/>
    <w:tmpl w:val="40AC92E4"/>
    <w:lvl w:ilvl="0" w:tplc="1FEAB7F0">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CC56CC5"/>
    <w:multiLevelType w:val="hybridMultilevel"/>
    <w:tmpl w:val="19DEB7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DF86223"/>
    <w:multiLevelType w:val="hybridMultilevel"/>
    <w:tmpl w:val="4C7EFC90"/>
    <w:lvl w:ilvl="0" w:tplc="D7A8D7B4">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22227FC"/>
    <w:multiLevelType w:val="hybridMultilevel"/>
    <w:tmpl w:val="428416C2"/>
    <w:lvl w:ilvl="0" w:tplc="04150001">
      <w:start w:val="1"/>
      <w:numFmt w:val="bullet"/>
      <w:lvlText w:val=""/>
      <w:lvlJc w:val="left"/>
      <w:pPr>
        <w:tabs>
          <w:tab w:val="num" w:pos="1364"/>
        </w:tabs>
        <w:ind w:left="1364"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3" w15:restartNumberingAfterBreak="0">
    <w:nsid w:val="25142B20"/>
    <w:multiLevelType w:val="hybridMultilevel"/>
    <w:tmpl w:val="6F766488"/>
    <w:lvl w:ilvl="0" w:tplc="04150001">
      <w:start w:val="1"/>
      <w:numFmt w:val="bullet"/>
      <w:lvlText w:val=""/>
      <w:lvlJc w:val="left"/>
      <w:pPr>
        <w:tabs>
          <w:tab w:val="num" w:pos="783"/>
        </w:tabs>
        <w:ind w:left="783" w:hanging="360"/>
      </w:pPr>
      <w:rPr>
        <w:rFonts w:ascii="Symbol" w:hAnsi="Symbol" w:hint="default"/>
      </w:rPr>
    </w:lvl>
    <w:lvl w:ilvl="1" w:tplc="04150003" w:tentative="1">
      <w:start w:val="1"/>
      <w:numFmt w:val="bullet"/>
      <w:lvlText w:val="o"/>
      <w:lvlJc w:val="left"/>
      <w:pPr>
        <w:tabs>
          <w:tab w:val="num" w:pos="1503"/>
        </w:tabs>
        <w:ind w:left="1503" w:hanging="360"/>
      </w:pPr>
      <w:rPr>
        <w:rFonts w:ascii="Courier New" w:hAnsi="Courier New" w:hint="default"/>
      </w:rPr>
    </w:lvl>
    <w:lvl w:ilvl="2" w:tplc="04150005" w:tentative="1">
      <w:start w:val="1"/>
      <w:numFmt w:val="bullet"/>
      <w:lvlText w:val=""/>
      <w:lvlJc w:val="left"/>
      <w:pPr>
        <w:tabs>
          <w:tab w:val="num" w:pos="2223"/>
        </w:tabs>
        <w:ind w:left="2223" w:hanging="360"/>
      </w:pPr>
      <w:rPr>
        <w:rFonts w:ascii="Wingdings" w:hAnsi="Wingdings" w:hint="default"/>
      </w:rPr>
    </w:lvl>
    <w:lvl w:ilvl="3" w:tplc="04150001" w:tentative="1">
      <w:start w:val="1"/>
      <w:numFmt w:val="bullet"/>
      <w:lvlText w:val=""/>
      <w:lvlJc w:val="left"/>
      <w:pPr>
        <w:tabs>
          <w:tab w:val="num" w:pos="2943"/>
        </w:tabs>
        <w:ind w:left="2943" w:hanging="360"/>
      </w:pPr>
      <w:rPr>
        <w:rFonts w:ascii="Symbol" w:hAnsi="Symbol" w:hint="default"/>
      </w:rPr>
    </w:lvl>
    <w:lvl w:ilvl="4" w:tplc="04150003" w:tentative="1">
      <w:start w:val="1"/>
      <w:numFmt w:val="bullet"/>
      <w:lvlText w:val="o"/>
      <w:lvlJc w:val="left"/>
      <w:pPr>
        <w:tabs>
          <w:tab w:val="num" w:pos="3663"/>
        </w:tabs>
        <w:ind w:left="3663" w:hanging="360"/>
      </w:pPr>
      <w:rPr>
        <w:rFonts w:ascii="Courier New" w:hAnsi="Courier New" w:hint="default"/>
      </w:rPr>
    </w:lvl>
    <w:lvl w:ilvl="5" w:tplc="04150005" w:tentative="1">
      <w:start w:val="1"/>
      <w:numFmt w:val="bullet"/>
      <w:lvlText w:val=""/>
      <w:lvlJc w:val="left"/>
      <w:pPr>
        <w:tabs>
          <w:tab w:val="num" w:pos="4383"/>
        </w:tabs>
        <w:ind w:left="4383" w:hanging="360"/>
      </w:pPr>
      <w:rPr>
        <w:rFonts w:ascii="Wingdings" w:hAnsi="Wingdings" w:hint="default"/>
      </w:rPr>
    </w:lvl>
    <w:lvl w:ilvl="6" w:tplc="04150001" w:tentative="1">
      <w:start w:val="1"/>
      <w:numFmt w:val="bullet"/>
      <w:lvlText w:val=""/>
      <w:lvlJc w:val="left"/>
      <w:pPr>
        <w:tabs>
          <w:tab w:val="num" w:pos="5103"/>
        </w:tabs>
        <w:ind w:left="5103" w:hanging="360"/>
      </w:pPr>
      <w:rPr>
        <w:rFonts w:ascii="Symbol" w:hAnsi="Symbol" w:hint="default"/>
      </w:rPr>
    </w:lvl>
    <w:lvl w:ilvl="7" w:tplc="04150003" w:tentative="1">
      <w:start w:val="1"/>
      <w:numFmt w:val="bullet"/>
      <w:lvlText w:val="o"/>
      <w:lvlJc w:val="left"/>
      <w:pPr>
        <w:tabs>
          <w:tab w:val="num" w:pos="5823"/>
        </w:tabs>
        <w:ind w:left="5823" w:hanging="360"/>
      </w:pPr>
      <w:rPr>
        <w:rFonts w:ascii="Courier New" w:hAnsi="Courier New" w:hint="default"/>
      </w:rPr>
    </w:lvl>
    <w:lvl w:ilvl="8" w:tplc="04150005" w:tentative="1">
      <w:start w:val="1"/>
      <w:numFmt w:val="bullet"/>
      <w:lvlText w:val=""/>
      <w:lvlJc w:val="left"/>
      <w:pPr>
        <w:tabs>
          <w:tab w:val="num" w:pos="6543"/>
        </w:tabs>
        <w:ind w:left="6543" w:hanging="360"/>
      </w:pPr>
      <w:rPr>
        <w:rFonts w:ascii="Wingdings" w:hAnsi="Wingdings" w:hint="default"/>
      </w:rPr>
    </w:lvl>
  </w:abstractNum>
  <w:abstractNum w:abstractNumId="34" w15:restartNumberingAfterBreak="0">
    <w:nsid w:val="25EF0A06"/>
    <w:multiLevelType w:val="hybridMultilevel"/>
    <w:tmpl w:val="2920352C"/>
    <w:lvl w:ilvl="0" w:tplc="04150001">
      <w:start w:val="1"/>
      <w:numFmt w:val="bullet"/>
      <w:lvlText w:val=""/>
      <w:lvlJc w:val="left"/>
      <w:pPr>
        <w:tabs>
          <w:tab w:val="num" w:pos="720"/>
        </w:tabs>
        <w:ind w:left="720" w:hanging="360"/>
      </w:pPr>
      <w:rPr>
        <w:rFonts w:ascii="Symbol" w:hAnsi="Symbol" w:hint="default"/>
      </w:rPr>
    </w:lvl>
    <w:lvl w:ilvl="1" w:tplc="D7A8D7B4">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7385B60"/>
    <w:multiLevelType w:val="hybridMultilevel"/>
    <w:tmpl w:val="548038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7CE5569"/>
    <w:multiLevelType w:val="hybridMultilevel"/>
    <w:tmpl w:val="DD7A4B60"/>
    <w:lvl w:ilvl="0" w:tplc="F23A3152">
      <w:start w:val="1"/>
      <w:numFmt w:val="decimal"/>
      <w:lvlText w:val="%1."/>
      <w:lvlJc w:val="left"/>
      <w:pPr>
        <w:tabs>
          <w:tab w:val="num" w:pos="-110"/>
        </w:tabs>
        <w:ind w:left="61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29962AD9"/>
    <w:multiLevelType w:val="hybridMultilevel"/>
    <w:tmpl w:val="420EA786"/>
    <w:lvl w:ilvl="0" w:tplc="BC522A02">
      <w:start w:val="1"/>
      <w:numFmt w:val="decimal"/>
      <w:lvlText w:val="%1."/>
      <w:lvlJc w:val="left"/>
      <w:pPr>
        <w:tabs>
          <w:tab w:val="num" w:pos="2150"/>
        </w:tabs>
        <w:ind w:left="2150" w:hanging="360"/>
      </w:pPr>
      <w:rPr>
        <w:rFonts w:cs="Times New Roman" w:hint="default"/>
        <w:b/>
      </w:rPr>
    </w:lvl>
    <w:lvl w:ilvl="1" w:tplc="8BA252BE">
      <w:start w:val="1"/>
      <w:numFmt w:val="lowerLetter"/>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9FB40ED"/>
    <w:multiLevelType w:val="hybridMultilevel"/>
    <w:tmpl w:val="A2225C4A"/>
    <w:lvl w:ilvl="0" w:tplc="0610DF02">
      <w:start w:val="1"/>
      <w:numFmt w:val="decimal"/>
      <w:lvlText w:val="%1."/>
      <w:lvlJc w:val="left"/>
      <w:pPr>
        <w:tabs>
          <w:tab w:val="num" w:pos="360"/>
        </w:tabs>
        <w:ind w:left="360" w:hanging="360"/>
      </w:pPr>
      <w:rPr>
        <w:rFonts w:cs="Times New Roman"/>
        <w:b/>
        <w:color w:val="auto"/>
      </w:rPr>
    </w:lvl>
    <w:lvl w:ilvl="1" w:tplc="04150001">
      <w:start w:val="1"/>
      <w:numFmt w:val="bullet"/>
      <w:lvlText w:val=""/>
      <w:lvlJc w:val="left"/>
      <w:pPr>
        <w:tabs>
          <w:tab w:val="num" w:pos="1080"/>
        </w:tabs>
        <w:ind w:left="1080" w:hanging="360"/>
      </w:pPr>
      <w:rPr>
        <w:rFonts w:ascii="Symbol" w:hAnsi="Symbol" w:hint="default"/>
      </w:rPr>
    </w:lvl>
    <w:lvl w:ilvl="2" w:tplc="04150017">
      <w:start w:val="1"/>
      <w:numFmt w:val="lowerLetter"/>
      <w:lvlText w:val="%3)"/>
      <w:lvlJc w:val="left"/>
      <w:pPr>
        <w:tabs>
          <w:tab w:val="num" w:pos="1980"/>
        </w:tabs>
        <w:ind w:left="198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9" w15:restartNumberingAfterBreak="0">
    <w:nsid w:val="2AD20372"/>
    <w:multiLevelType w:val="hybridMultilevel"/>
    <w:tmpl w:val="BBFA1FF2"/>
    <w:lvl w:ilvl="0" w:tplc="3DB2269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B174FB8"/>
    <w:multiLevelType w:val="hybridMultilevel"/>
    <w:tmpl w:val="D6CCC79C"/>
    <w:lvl w:ilvl="0" w:tplc="0F64BB2E">
      <w:start w:val="4"/>
      <w:numFmt w:val="decimal"/>
      <w:lvlText w:val="%1."/>
      <w:lvlJc w:val="left"/>
      <w:pPr>
        <w:tabs>
          <w:tab w:val="num" w:pos="2140"/>
        </w:tabs>
        <w:ind w:left="2140" w:hanging="360"/>
      </w:pPr>
      <w:rPr>
        <w:rFonts w:cs="Times New Roman" w:hint="default"/>
        <w:b/>
      </w:rPr>
    </w:lvl>
    <w:lvl w:ilvl="1" w:tplc="1D1C3B1A">
      <w:start w:val="1"/>
      <w:numFmt w:val="bullet"/>
      <w:lvlText w:val=""/>
      <w:lvlJc w:val="left"/>
      <w:pPr>
        <w:tabs>
          <w:tab w:val="num" w:pos="1440"/>
        </w:tabs>
        <w:ind w:left="1440" w:hanging="360"/>
      </w:pPr>
      <w:rPr>
        <w:rFonts w:ascii="Symbol" w:hAnsi="Symbol" w:hint="default"/>
        <w:b/>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2B1879DE"/>
    <w:multiLevelType w:val="hybridMultilevel"/>
    <w:tmpl w:val="86EA32DC"/>
    <w:lvl w:ilvl="0" w:tplc="04150001">
      <w:start w:val="1"/>
      <w:numFmt w:val="bullet"/>
      <w:lvlText w:val=""/>
      <w:lvlJc w:val="left"/>
      <w:pPr>
        <w:ind w:left="720" w:hanging="360"/>
      </w:pPr>
      <w:rPr>
        <w:rFonts w:ascii="Symbol" w:hAnsi="Symbol" w:hint="default"/>
      </w:rPr>
    </w:lvl>
    <w:lvl w:ilvl="1" w:tplc="7C6A79A8">
      <w:start w:val="1"/>
      <w:numFmt w:val="lowerLetter"/>
      <w:lvlText w:val="%2)"/>
      <w:lvlJc w:val="left"/>
      <w:pPr>
        <w:tabs>
          <w:tab w:val="num" w:pos="720"/>
        </w:tabs>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D903253"/>
    <w:multiLevelType w:val="hybridMultilevel"/>
    <w:tmpl w:val="C87CDB14"/>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2DC50B46"/>
    <w:multiLevelType w:val="hybridMultilevel"/>
    <w:tmpl w:val="5590D16E"/>
    <w:lvl w:ilvl="0" w:tplc="D7A8D7B4">
      <w:start w:val="1"/>
      <w:numFmt w:val="bullet"/>
      <w:lvlText w:val=""/>
      <w:lvlJc w:val="left"/>
      <w:pPr>
        <w:tabs>
          <w:tab w:val="num" w:pos="720"/>
        </w:tabs>
        <w:ind w:left="720" w:hanging="360"/>
      </w:pPr>
      <w:rPr>
        <w:rFonts w:ascii="Symbol" w:hAnsi="Symbol" w:hint="default"/>
        <w:color w:val="auto"/>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44" w15:restartNumberingAfterBreak="0">
    <w:nsid w:val="2EAE0B70"/>
    <w:multiLevelType w:val="hybridMultilevel"/>
    <w:tmpl w:val="9FA4FD68"/>
    <w:lvl w:ilvl="0" w:tplc="369E9780">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2EBC17E0"/>
    <w:multiLevelType w:val="hybridMultilevel"/>
    <w:tmpl w:val="CFC08D20"/>
    <w:lvl w:ilvl="0" w:tplc="795AE054">
      <w:start w:val="1"/>
      <w:numFmt w:val="decimal"/>
      <w:lvlText w:val="%1."/>
      <w:lvlJc w:val="left"/>
      <w:pPr>
        <w:tabs>
          <w:tab w:val="num" w:pos="1980"/>
        </w:tabs>
        <w:ind w:left="1980" w:hanging="360"/>
      </w:pPr>
      <w:rPr>
        <w:rFonts w:cs="Times New Roman" w:hint="default"/>
        <w:color w:val="auto"/>
      </w:rPr>
    </w:lvl>
    <w:lvl w:ilvl="1" w:tplc="A754B79E">
      <w:start w:val="1"/>
      <w:numFmt w:val="lowerLetter"/>
      <w:lvlText w:val="%2)"/>
      <w:lvlJc w:val="left"/>
      <w:pPr>
        <w:tabs>
          <w:tab w:val="num" w:pos="72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2FB31FFA"/>
    <w:multiLevelType w:val="hybridMultilevel"/>
    <w:tmpl w:val="B4FCC018"/>
    <w:lvl w:ilvl="0" w:tplc="DEAE6FC2">
      <w:start w:val="1"/>
      <w:numFmt w:val="lowerLetter"/>
      <w:lvlText w:val="%1)"/>
      <w:lvlJc w:val="left"/>
      <w:pPr>
        <w:ind w:left="360" w:hanging="360"/>
      </w:pPr>
      <w:rPr>
        <w:rFonts w:cs="Times New Roman"/>
        <w:color w:val="auto"/>
      </w:rPr>
    </w:lvl>
    <w:lvl w:ilvl="1" w:tplc="04150003">
      <w:start w:val="1"/>
      <w:numFmt w:val="bullet"/>
      <w:lvlText w:val="o"/>
      <w:lvlJc w:val="left"/>
      <w:pPr>
        <w:ind w:left="1080" w:hanging="360"/>
      </w:pPr>
      <w:rPr>
        <w:rFonts w:ascii="Courier New" w:hAnsi="Courier New"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7" w15:restartNumberingAfterBreak="0">
    <w:nsid w:val="2FC12F02"/>
    <w:multiLevelType w:val="hybridMultilevel"/>
    <w:tmpl w:val="3E9657E2"/>
    <w:lvl w:ilvl="0" w:tplc="4AE0065C">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8" w15:restartNumberingAfterBreak="0">
    <w:nsid w:val="31065CF1"/>
    <w:multiLevelType w:val="hybridMultilevel"/>
    <w:tmpl w:val="26EEEEA0"/>
    <w:lvl w:ilvl="0" w:tplc="04150001">
      <w:start w:val="1"/>
      <w:numFmt w:val="bullet"/>
      <w:lvlText w:val=""/>
      <w:lvlJc w:val="left"/>
      <w:pPr>
        <w:ind w:left="720" w:hanging="360"/>
      </w:pPr>
      <w:rPr>
        <w:rFonts w:ascii="Symbol" w:hAnsi="Symbol" w:hint="default"/>
      </w:rPr>
    </w:lvl>
    <w:lvl w:ilvl="1" w:tplc="5DC261A2">
      <w:start w:val="1"/>
      <w:numFmt w:val="decimal"/>
      <w:lvlText w:val="%2)"/>
      <w:lvlJc w:val="left"/>
      <w:pPr>
        <w:tabs>
          <w:tab w:val="num" w:pos="1440"/>
        </w:tabs>
        <w:ind w:left="1440" w:hanging="360"/>
      </w:pPr>
      <w:rPr>
        <w:rFonts w:cs="Times New Roman"/>
      </w:rPr>
    </w:lvl>
    <w:lvl w:ilvl="2" w:tplc="295C0466">
      <w:start w:val="1"/>
      <w:numFmt w:val="lowerLetter"/>
      <w:lvlText w:val="%3)"/>
      <w:lvlJc w:val="left"/>
      <w:pPr>
        <w:tabs>
          <w:tab w:val="num" w:pos="2160"/>
        </w:tabs>
        <w:ind w:left="2160" w:hanging="360"/>
      </w:pPr>
      <w:rPr>
        <w:rFonts w:cs="Times New Roman"/>
      </w:rPr>
    </w:lvl>
    <w:lvl w:ilvl="3" w:tplc="D7A8D7B4">
      <w:start w:val="1"/>
      <w:numFmt w:val="bullet"/>
      <w:lvlText w:val=""/>
      <w:lvlJc w:val="left"/>
      <w:pPr>
        <w:tabs>
          <w:tab w:val="num" w:pos="2880"/>
        </w:tabs>
        <w:ind w:left="2880" w:hanging="360"/>
      </w:pPr>
      <w:rPr>
        <w:rFonts w:ascii="Symbol" w:hAnsi="Symbol" w:hint="default"/>
        <w:color w:val="auto"/>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9" w15:restartNumberingAfterBreak="0">
    <w:nsid w:val="32F76458"/>
    <w:multiLevelType w:val="hybridMultilevel"/>
    <w:tmpl w:val="DA48AED0"/>
    <w:lvl w:ilvl="0" w:tplc="04150001">
      <w:start w:val="1"/>
      <w:numFmt w:val="bullet"/>
      <w:lvlText w:val=""/>
      <w:lvlJc w:val="left"/>
      <w:pPr>
        <w:ind w:left="1635" w:hanging="360"/>
      </w:pPr>
      <w:rPr>
        <w:rFonts w:ascii="Symbol" w:hAnsi="Symbol" w:hint="default"/>
      </w:rPr>
    </w:lvl>
    <w:lvl w:ilvl="1" w:tplc="D7A8D7B4">
      <w:start w:val="1"/>
      <w:numFmt w:val="bullet"/>
      <w:lvlText w:val=""/>
      <w:lvlJc w:val="left"/>
      <w:pPr>
        <w:tabs>
          <w:tab w:val="num" w:pos="2355"/>
        </w:tabs>
        <w:ind w:left="2355" w:hanging="360"/>
      </w:pPr>
      <w:rPr>
        <w:rFonts w:ascii="Symbol" w:hAnsi="Symbol" w:hint="default"/>
        <w:color w:val="auto"/>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0" w15:restartNumberingAfterBreak="0">
    <w:nsid w:val="340E4537"/>
    <w:multiLevelType w:val="hybridMultilevel"/>
    <w:tmpl w:val="06F66670"/>
    <w:lvl w:ilvl="0" w:tplc="04150001">
      <w:start w:val="1"/>
      <w:numFmt w:val="bullet"/>
      <w:lvlText w:val=""/>
      <w:lvlJc w:val="left"/>
      <w:pPr>
        <w:tabs>
          <w:tab w:val="num" w:pos="1034"/>
        </w:tabs>
        <w:ind w:left="1034" w:hanging="360"/>
      </w:pPr>
      <w:rPr>
        <w:rFonts w:ascii="Symbol" w:hAnsi="Symbol" w:hint="default"/>
      </w:rPr>
    </w:lvl>
    <w:lvl w:ilvl="1" w:tplc="04150003" w:tentative="1">
      <w:start w:val="1"/>
      <w:numFmt w:val="bullet"/>
      <w:lvlText w:val="o"/>
      <w:lvlJc w:val="left"/>
      <w:pPr>
        <w:tabs>
          <w:tab w:val="num" w:pos="1754"/>
        </w:tabs>
        <w:ind w:left="1754" w:hanging="360"/>
      </w:pPr>
      <w:rPr>
        <w:rFonts w:ascii="Courier New" w:hAnsi="Courier New" w:hint="default"/>
      </w:rPr>
    </w:lvl>
    <w:lvl w:ilvl="2" w:tplc="04150005" w:tentative="1">
      <w:start w:val="1"/>
      <w:numFmt w:val="bullet"/>
      <w:lvlText w:val=""/>
      <w:lvlJc w:val="left"/>
      <w:pPr>
        <w:tabs>
          <w:tab w:val="num" w:pos="2474"/>
        </w:tabs>
        <w:ind w:left="2474" w:hanging="360"/>
      </w:pPr>
      <w:rPr>
        <w:rFonts w:ascii="Wingdings" w:hAnsi="Wingdings" w:hint="default"/>
      </w:rPr>
    </w:lvl>
    <w:lvl w:ilvl="3" w:tplc="04150001" w:tentative="1">
      <w:start w:val="1"/>
      <w:numFmt w:val="bullet"/>
      <w:lvlText w:val=""/>
      <w:lvlJc w:val="left"/>
      <w:pPr>
        <w:tabs>
          <w:tab w:val="num" w:pos="3194"/>
        </w:tabs>
        <w:ind w:left="3194" w:hanging="360"/>
      </w:pPr>
      <w:rPr>
        <w:rFonts w:ascii="Symbol" w:hAnsi="Symbol" w:hint="default"/>
      </w:rPr>
    </w:lvl>
    <w:lvl w:ilvl="4" w:tplc="04150003" w:tentative="1">
      <w:start w:val="1"/>
      <w:numFmt w:val="bullet"/>
      <w:lvlText w:val="o"/>
      <w:lvlJc w:val="left"/>
      <w:pPr>
        <w:tabs>
          <w:tab w:val="num" w:pos="3914"/>
        </w:tabs>
        <w:ind w:left="3914" w:hanging="360"/>
      </w:pPr>
      <w:rPr>
        <w:rFonts w:ascii="Courier New" w:hAnsi="Courier New" w:hint="default"/>
      </w:rPr>
    </w:lvl>
    <w:lvl w:ilvl="5" w:tplc="04150005" w:tentative="1">
      <w:start w:val="1"/>
      <w:numFmt w:val="bullet"/>
      <w:lvlText w:val=""/>
      <w:lvlJc w:val="left"/>
      <w:pPr>
        <w:tabs>
          <w:tab w:val="num" w:pos="4634"/>
        </w:tabs>
        <w:ind w:left="4634" w:hanging="360"/>
      </w:pPr>
      <w:rPr>
        <w:rFonts w:ascii="Wingdings" w:hAnsi="Wingdings" w:hint="default"/>
      </w:rPr>
    </w:lvl>
    <w:lvl w:ilvl="6" w:tplc="04150001" w:tentative="1">
      <w:start w:val="1"/>
      <w:numFmt w:val="bullet"/>
      <w:lvlText w:val=""/>
      <w:lvlJc w:val="left"/>
      <w:pPr>
        <w:tabs>
          <w:tab w:val="num" w:pos="5354"/>
        </w:tabs>
        <w:ind w:left="5354" w:hanging="360"/>
      </w:pPr>
      <w:rPr>
        <w:rFonts w:ascii="Symbol" w:hAnsi="Symbol" w:hint="default"/>
      </w:rPr>
    </w:lvl>
    <w:lvl w:ilvl="7" w:tplc="04150003" w:tentative="1">
      <w:start w:val="1"/>
      <w:numFmt w:val="bullet"/>
      <w:lvlText w:val="o"/>
      <w:lvlJc w:val="left"/>
      <w:pPr>
        <w:tabs>
          <w:tab w:val="num" w:pos="6074"/>
        </w:tabs>
        <w:ind w:left="6074" w:hanging="360"/>
      </w:pPr>
      <w:rPr>
        <w:rFonts w:ascii="Courier New" w:hAnsi="Courier New" w:hint="default"/>
      </w:rPr>
    </w:lvl>
    <w:lvl w:ilvl="8" w:tplc="04150005" w:tentative="1">
      <w:start w:val="1"/>
      <w:numFmt w:val="bullet"/>
      <w:lvlText w:val=""/>
      <w:lvlJc w:val="left"/>
      <w:pPr>
        <w:tabs>
          <w:tab w:val="num" w:pos="6794"/>
        </w:tabs>
        <w:ind w:left="6794" w:hanging="360"/>
      </w:pPr>
      <w:rPr>
        <w:rFonts w:ascii="Wingdings" w:hAnsi="Wingdings" w:hint="default"/>
      </w:rPr>
    </w:lvl>
  </w:abstractNum>
  <w:abstractNum w:abstractNumId="51" w15:restartNumberingAfterBreak="0">
    <w:nsid w:val="35CE654B"/>
    <w:multiLevelType w:val="hybridMultilevel"/>
    <w:tmpl w:val="81B0BC92"/>
    <w:lvl w:ilvl="0" w:tplc="7C6A79A8">
      <w:start w:val="1"/>
      <w:numFmt w:val="lowerLetter"/>
      <w:lvlText w:val="%1)"/>
      <w:lvlJc w:val="left"/>
      <w:pPr>
        <w:tabs>
          <w:tab w:val="num" w:pos="-163"/>
        </w:tabs>
        <w:ind w:left="557" w:hanging="360"/>
      </w:pPr>
      <w:rPr>
        <w:rFonts w:cs="Times New Roman" w:hint="default"/>
      </w:rPr>
    </w:lvl>
    <w:lvl w:ilvl="1" w:tplc="04150019" w:tentative="1">
      <w:start w:val="1"/>
      <w:numFmt w:val="lowerLetter"/>
      <w:lvlText w:val="%2."/>
      <w:lvlJc w:val="left"/>
      <w:pPr>
        <w:tabs>
          <w:tab w:val="num" w:pos="1353"/>
        </w:tabs>
        <w:ind w:left="1353" w:hanging="360"/>
      </w:pPr>
      <w:rPr>
        <w:rFonts w:cs="Times New Roman"/>
      </w:rPr>
    </w:lvl>
    <w:lvl w:ilvl="2" w:tplc="0415001B" w:tentative="1">
      <w:start w:val="1"/>
      <w:numFmt w:val="lowerRoman"/>
      <w:lvlText w:val="%3."/>
      <w:lvlJc w:val="right"/>
      <w:pPr>
        <w:tabs>
          <w:tab w:val="num" w:pos="2073"/>
        </w:tabs>
        <w:ind w:left="2073" w:hanging="180"/>
      </w:pPr>
      <w:rPr>
        <w:rFonts w:cs="Times New Roman"/>
      </w:rPr>
    </w:lvl>
    <w:lvl w:ilvl="3" w:tplc="0415000F" w:tentative="1">
      <w:start w:val="1"/>
      <w:numFmt w:val="decimal"/>
      <w:lvlText w:val="%4."/>
      <w:lvlJc w:val="left"/>
      <w:pPr>
        <w:tabs>
          <w:tab w:val="num" w:pos="2793"/>
        </w:tabs>
        <w:ind w:left="2793" w:hanging="360"/>
      </w:pPr>
      <w:rPr>
        <w:rFonts w:cs="Times New Roman"/>
      </w:rPr>
    </w:lvl>
    <w:lvl w:ilvl="4" w:tplc="04150019" w:tentative="1">
      <w:start w:val="1"/>
      <w:numFmt w:val="lowerLetter"/>
      <w:lvlText w:val="%5."/>
      <w:lvlJc w:val="left"/>
      <w:pPr>
        <w:tabs>
          <w:tab w:val="num" w:pos="3513"/>
        </w:tabs>
        <w:ind w:left="3513" w:hanging="360"/>
      </w:pPr>
      <w:rPr>
        <w:rFonts w:cs="Times New Roman"/>
      </w:rPr>
    </w:lvl>
    <w:lvl w:ilvl="5" w:tplc="0415001B" w:tentative="1">
      <w:start w:val="1"/>
      <w:numFmt w:val="lowerRoman"/>
      <w:lvlText w:val="%6."/>
      <w:lvlJc w:val="right"/>
      <w:pPr>
        <w:tabs>
          <w:tab w:val="num" w:pos="4233"/>
        </w:tabs>
        <w:ind w:left="4233" w:hanging="180"/>
      </w:pPr>
      <w:rPr>
        <w:rFonts w:cs="Times New Roman"/>
      </w:rPr>
    </w:lvl>
    <w:lvl w:ilvl="6" w:tplc="0415000F" w:tentative="1">
      <w:start w:val="1"/>
      <w:numFmt w:val="decimal"/>
      <w:lvlText w:val="%7."/>
      <w:lvlJc w:val="left"/>
      <w:pPr>
        <w:tabs>
          <w:tab w:val="num" w:pos="4953"/>
        </w:tabs>
        <w:ind w:left="4953" w:hanging="360"/>
      </w:pPr>
      <w:rPr>
        <w:rFonts w:cs="Times New Roman"/>
      </w:rPr>
    </w:lvl>
    <w:lvl w:ilvl="7" w:tplc="04150019" w:tentative="1">
      <w:start w:val="1"/>
      <w:numFmt w:val="lowerLetter"/>
      <w:lvlText w:val="%8."/>
      <w:lvlJc w:val="left"/>
      <w:pPr>
        <w:tabs>
          <w:tab w:val="num" w:pos="5673"/>
        </w:tabs>
        <w:ind w:left="5673" w:hanging="360"/>
      </w:pPr>
      <w:rPr>
        <w:rFonts w:cs="Times New Roman"/>
      </w:rPr>
    </w:lvl>
    <w:lvl w:ilvl="8" w:tplc="0415001B" w:tentative="1">
      <w:start w:val="1"/>
      <w:numFmt w:val="lowerRoman"/>
      <w:lvlText w:val="%9."/>
      <w:lvlJc w:val="right"/>
      <w:pPr>
        <w:tabs>
          <w:tab w:val="num" w:pos="6393"/>
        </w:tabs>
        <w:ind w:left="6393" w:hanging="180"/>
      </w:pPr>
      <w:rPr>
        <w:rFonts w:cs="Times New Roman"/>
      </w:rPr>
    </w:lvl>
  </w:abstractNum>
  <w:abstractNum w:abstractNumId="52" w15:restartNumberingAfterBreak="0">
    <w:nsid w:val="35DE3818"/>
    <w:multiLevelType w:val="hybridMultilevel"/>
    <w:tmpl w:val="C3A427D6"/>
    <w:lvl w:ilvl="0" w:tplc="5AB41C32">
      <w:start w:val="1"/>
      <w:numFmt w:val="lowerLetter"/>
      <w:lvlText w:val="%1."/>
      <w:lvlJc w:val="left"/>
      <w:pPr>
        <w:ind w:left="1080" w:hanging="360"/>
      </w:pPr>
      <w:rPr>
        <w:rFonts w:cs="Times New Roman" w:hint="default"/>
        <w:b w:val="0"/>
        <w:sz w:val="24"/>
        <w:szCs w:val="24"/>
      </w:rPr>
    </w:lvl>
    <w:lvl w:ilvl="1" w:tplc="B81C8062">
      <w:start w:val="1"/>
      <w:numFmt w:val="bullet"/>
      <w:lvlText w:val=""/>
      <w:lvlJc w:val="left"/>
      <w:pPr>
        <w:tabs>
          <w:tab w:val="num" w:pos="1800"/>
        </w:tabs>
        <w:ind w:left="1800" w:hanging="360"/>
      </w:pPr>
      <w:rPr>
        <w:rFonts w:ascii="Symbol" w:hAnsi="Symbol" w:hint="default"/>
        <w:b w:val="0"/>
        <w:color w:val="auto"/>
        <w:sz w:val="24"/>
      </w:rPr>
    </w:lvl>
    <w:lvl w:ilvl="2" w:tplc="D7A8D7B4">
      <w:start w:val="1"/>
      <w:numFmt w:val="bullet"/>
      <w:lvlText w:val=""/>
      <w:lvlJc w:val="left"/>
      <w:pPr>
        <w:tabs>
          <w:tab w:val="num" w:pos="2700"/>
        </w:tabs>
        <w:ind w:left="2700" w:hanging="360"/>
      </w:pPr>
      <w:rPr>
        <w:rFonts w:ascii="Symbol" w:hAnsi="Symbol" w:hint="default"/>
        <w:b w:val="0"/>
        <w:color w:val="auto"/>
        <w:sz w:val="24"/>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3" w15:restartNumberingAfterBreak="0">
    <w:nsid w:val="36CE45D9"/>
    <w:multiLevelType w:val="hybridMultilevel"/>
    <w:tmpl w:val="D61469CE"/>
    <w:lvl w:ilvl="0" w:tplc="04150001">
      <w:start w:val="1"/>
      <w:numFmt w:val="bullet"/>
      <w:lvlText w:val=""/>
      <w:lvlJc w:val="left"/>
      <w:pPr>
        <w:tabs>
          <w:tab w:val="num" w:pos="720"/>
        </w:tabs>
        <w:ind w:left="720" w:hanging="360"/>
      </w:pPr>
      <w:rPr>
        <w:rFonts w:ascii="Symbol" w:hAnsi="Symbol" w:hint="default"/>
      </w:rPr>
    </w:lvl>
    <w:lvl w:ilvl="1" w:tplc="EDB014CC">
      <w:start w:val="2"/>
      <w:numFmt w:val="decimal"/>
      <w:lvlText w:val="%2."/>
      <w:lvlJc w:val="left"/>
      <w:pPr>
        <w:tabs>
          <w:tab w:val="num" w:pos="1440"/>
        </w:tabs>
        <w:ind w:left="1440" w:hanging="360"/>
      </w:pPr>
      <w:rPr>
        <w:rFonts w:cs="Times New Roman" w:hint="default"/>
        <w:b/>
      </w:rPr>
    </w:lvl>
    <w:lvl w:ilvl="2" w:tplc="918A0868">
      <w:start w:val="1"/>
      <w:numFmt w:val="decimal"/>
      <w:lvlText w:val="%3)"/>
      <w:lvlJc w:val="left"/>
      <w:pPr>
        <w:ind w:left="2160" w:hanging="360"/>
      </w:pPr>
      <w:rPr>
        <w:rFonts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716086A"/>
    <w:multiLevelType w:val="hybridMultilevel"/>
    <w:tmpl w:val="5156A5F8"/>
    <w:lvl w:ilvl="0" w:tplc="3E862E4A">
      <w:start w:val="1"/>
      <w:numFmt w:val="decimal"/>
      <w:lvlText w:val="%1)"/>
      <w:lvlJc w:val="left"/>
      <w:pPr>
        <w:ind w:left="360"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5" w15:restartNumberingAfterBreak="0">
    <w:nsid w:val="372C4115"/>
    <w:multiLevelType w:val="hybridMultilevel"/>
    <w:tmpl w:val="1F06AF44"/>
    <w:lvl w:ilvl="0" w:tplc="23B6420E">
      <w:start w:val="2"/>
      <w:numFmt w:val="decimal"/>
      <w:lvlText w:val="%1)"/>
      <w:lvlJc w:val="left"/>
      <w:pPr>
        <w:tabs>
          <w:tab w:val="num" w:pos="1972"/>
        </w:tabs>
        <w:ind w:left="1972" w:hanging="360"/>
      </w:pPr>
      <w:rPr>
        <w:rFonts w:cs="Times New Roman" w:hint="default"/>
      </w:rPr>
    </w:lvl>
    <w:lvl w:ilvl="1" w:tplc="04150019" w:tentative="1">
      <w:start w:val="1"/>
      <w:numFmt w:val="lowerLetter"/>
      <w:lvlText w:val="%2."/>
      <w:lvlJc w:val="left"/>
      <w:pPr>
        <w:tabs>
          <w:tab w:val="num" w:pos="1372"/>
        </w:tabs>
        <w:ind w:left="1372" w:hanging="360"/>
      </w:pPr>
      <w:rPr>
        <w:rFonts w:cs="Times New Roman"/>
      </w:rPr>
    </w:lvl>
    <w:lvl w:ilvl="2" w:tplc="0415001B" w:tentative="1">
      <w:start w:val="1"/>
      <w:numFmt w:val="lowerRoman"/>
      <w:lvlText w:val="%3."/>
      <w:lvlJc w:val="right"/>
      <w:pPr>
        <w:tabs>
          <w:tab w:val="num" w:pos="2092"/>
        </w:tabs>
        <w:ind w:left="2092" w:hanging="180"/>
      </w:pPr>
      <w:rPr>
        <w:rFonts w:cs="Times New Roman"/>
      </w:rPr>
    </w:lvl>
    <w:lvl w:ilvl="3" w:tplc="0415000F" w:tentative="1">
      <w:start w:val="1"/>
      <w:numFmt w:val="decimal"/>
      <w:lvlText w:val="%4."/>
      <w:lvlJc w:val="left"/>
      <w:pPr>
        <w:tabs>
          <w:tab w:val="num" w:pos="2812"/>
        </w:tabs>
        <w:ind w:left="2812" w:hanging="360"/>
      </w:pPr>
      <w:rPr>
        <w:rFonts w:cs="Times New Roman"/>
      </w:rPr>
    </w:lvl>
    <w:lvl w:ilvl="4" w:tplc="04150019" w:tentative="1">
      <w:start w:val="1"/>
      <w:numFmt w:val="lowerLetter"/>
      <w:lvlText w:val="%5."/>
      <w:lvlJc w:val="left"/>
      <w:pPr>
        <w:tabs>
          <w:tab w:val="num" w:pos="3532"/>
        </w:tabs>
        <w:ind w:left="3532" w:hanging="360"/>
      </w:pPr>
      <w:rPr>
        <w:rFonts w:cs="Times New Roman"/>
      </w:rPr>
    </w:lvl>
    <w:lvl w:ilvl="5" w:tplc="0415001B" w:tentative="1">
      <w:start w:val="1"/>
      <w:numFmt w:val="lowerRoman"/>
      <w:lvlText w:val="%6."/>
      <w:lvlJc w:val="right"/>
      <w:pPr>
        <w:tabs>
          <w:tab w:val="num" w:pos="4252"/>
        </w:tabs>
        <w:ind w:left="4252" w:hanging="180"/>
      </w:pPr>
      <w:rPr>
        <w:rFonts w:cs="Times New Roman"/>
      </w:rPr>
    </w:lvl>
    <w:lvl w:ilvl="6" w:tplc="0415000F" w:tentative="1">
      <w:start w:val="1"/>
      <w:numFmt w:val="decimal"/>
      <w:lvlText w:val="%7."/>
      <w:lvlJc w:val="left"/>
      <w:pPr>
        <w:tabs>
          <w:tab w:val="num" w:pos="4972"/>
        </w:tabs>
        <w:ind w:left="4972" w:hanging="360"/>
      </w:pPr>
      <w:rPr>
        <w:rFonts w:cs="Times New Roman"/>
      </w:rPr>
    </w:lvl>
    <w:lvl w:ilvl="7" w:tplc="04150019" w:tentative="1">
      <w:start w:val="1"/>
      <w:numFmt w:val="lowerLetter"/>
      <w:lvlText w:val="%8."/>
      <w:lvlJc w:val="left"/>
      <w:pPr>
        <w:tabs>
          <w:tab w:val="num" w:pos="5692"/>
        </w:tabs>
        <w:ind w:left="5692" w:hanging="360"/>
      </w:pPr>
      <w:rPr>
        <w:rFonts w:cs="Times New Roman"/>
      </w:rPr>
    </w:lvl>
    <w:lvl w:ilvl="8" w:tplc="0415001B" w:tentative="1">
      <w:start w:val="1"/>
      <w:numFmt w:val="lowerRoman"/>
      <w:lvlText w:val="%9."/>
      <w:lvlJc w:val="right"/>
      <w:pPr>
        <w:tabs>
          <w:tab w:val="num" w:pos="6412"/>
        </w:tabs>
        <w:ind w:left="6412" w:hanging="180"/>
      </w:pPr>
      <w:rPr>
        <w:rFonts w:cs="Times New Roman"/>
      </w:rPr>
    </w:lvl>
  </w:abstractNum>
  <w:abstractNum w:abstractNumId="56" w15:restartNumberingAfterBreak="0">
    <w:nsid w:val="37A60E98"/>
    <w:multiLevelType w:val="hybridMultilevel"/>
    <w:tmpl w:val="5A0289BA"/>
    <w:lvl w:ilvl="0" w:tplc="295C0466">
      <w:start w:val="1"/>
      <w:numFmt w:val="lowerLetter"/>
      <w:lvlText w:val="%1)"/>
      <w:lvlJc w:val="left"/>
      <w:pPr>
        <w:tabs>
          <w:tab w:val="num" w:pos="1788"/>
        </w:tabs>
        <w:ind w:left="1788" w:hanging="360"/>
      </w:pPr>
      <w:rPr>
        <w:rFonts w:cs="Times New Roman" w:hint="default"/>
      </w:rPr>
    </w:lvl>
    <w:lvl w:ilvl="1" w:tplc="04150001">
      <w:start w:val="1"/>
      <w:numFmt w:val="bullet"/>
      <w:lvlText w:val=""/>
      <w:lvlJc w:val="left"/>
      <w:pPr>
        <w:tabs>
          <w:tab w:val="num" w:pos="1800"/>
        </w:tabs>
        <w:ind w:left="1800" w:hanging="360"/>
      </w:pPr>
      <w:rPr>
        <w:rFonts w:ascii="Symbol" w:hAnsi="Symbol"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38B001B9"/>
    <w:multiLevelType w:val="hybridMultilevel"/>
    <w:tmpl w:val="CBEA671E"/>
    <w:lvl w:ilvl="0" w:tplc="690C83F0">
      <w:start w:val="1"/>
      <w:numFmt w:val="decimal"/>
      <w:lvlText w:val="%1."/>
      <w:lvlJc w:val="left"/>
      <w:pPr>
        <w:ind w:left="720" w:hanging="360"/>
      </w:pPr>
      <w:rPr>
        <w:rFonts w:ascii="Garamond" w:eastAsia="Times New Roman" w:hAnsi="Garamond"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3AD83B56"/>
    <w:multiLevelType w:val="hybridMultilevel"/>
    <w:tmpl w:val="0E008748"/>
    <w:lvl w:ilvl="0" w:tplc="04150017">
      <w:start w:val="1"/>
      <w:numFmt w:val="lowerLetter"/>
      <w:lvlText w:val="%1)"/>
      <w:lvlJc w:val="left"/>
      <w:pPr>
        <w:ind w:left="360" w:hanging="360"/>
      </w:pPr>
      <w:rPr>
        <w:rFonts w:cs="Times New Roman"/>
      </w:rPr>
    </w:lvl>
    <w:lvl w:ilvl="1" w:tplc="04150003">
      <w:start w:val="1"/>
      <w:numFmt w:val="bullet"/>
      <w:lvlText w:val="o"/>
      <w:lvlJc w:val="left"/>
      <w:pPr>
        <w:ind w:left="1080" w:hanging="360"/>
      </w:pPr>
      <w:rPr>
        <w:rFonts w:ascii="Courier New" w:hAnsi="Courier New"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9" w15:restartNumberingAfterBreak="0">
    <w:nsid w:val="3C1708F3"/>
    <w:multiLevelType w:val="hybridMultilevel"/>
    <w:tmpl w:val="6BCAAE02"/>
    <w:lvl w:ilvl="0" w:tplc="04150017">
      <w:start w:val="1"/>
      <w:numFmt w:val="lowerLetter"/>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0" w15:restartNumberingAfterBreak="0">
    <w:nsid w:val="3CAA10FD"/>
    <w:multiLevelType w:val="hybridMultilevel"/>
    <w:tmpl w:val="C18A7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CBC2F4B"/>
    <w:multiLevelType w:val="hybridMultilevel"/>
    <w:tmpl w:val="01740704"/>
    <w:lvl w:ilvl="0" w:tplc="6D8E7344">
      <w:start w:val="1"/>
      <w:numFmt w:val="decimal"/>
      <w:lvlText w:val="%1."/>
      <w:lvlJc w:val="left"/>
      <w:pPr>
        <w:tabs>
          <w:tab w:val="num" w:pos="1980"/>
        </w:tabs>
        <w:ind w:left="1980" w:hanging="360"/>
      </w:pPr>
      <w:rPr>
        <w:rFonts w:cs="Times New Roman" w:hint="default"/>
      </w:rPr>
    </w:lvl>
    <w:lvl w:ilvl="1" w:tplc="7C6A79A8">
      <w:start w:val="1"/>
      <w:numFmt w:val="lowerLetter"/>
      <w:lvlText w:val="%2)"/>
      <w:lvlJc w:val="left"/>
      <w:pPr>
        <w:tabs>
          <w:tab w:val="num" w:pos="72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41F92598"/>
    <w:multiLevelType w:val="hybridMultilevel"/>
    <w:tmpl w:val="C8D04964"/>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3" w15:restartNumberingAfterBreak="0">
    <w:nsid w:val="432D69B1"/>
    <w:multiLevelType w:val="hybridMultilevel"/>
    <w:tmpl w:val="D7CC4CB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4" w15:restartNumberingAfterBreak="0">
    <w:nsid w:val="45B5700C"/>
    <w:multiLevelType w:val="hybridMultilevel"/>
    <w:tmpl w:val="3B022304"/>
    <w:lvl w:ilvl="0" w:tplc="AF920FAE">
      <w:start w:val="2"/>
      <w:numFmt w:val="lowerLetter"/>
      <w:lvlText w:val="%1)"/>
      <w:lvlJc w:val="left"/>
      <w:pPr>
        <w:tabs>
          <w:tab w:val="num" w:pos="-76"/>
        </w:tabs>
        <w:ind w:left="644"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45CD184F"/>
    <w:multiLevelType w:val="hybridMultilevel"/>
    <w:tmpl w:val="945E5DA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6" w15:restartNumberingAfterBreak="0">
    <w:nsid w:val="48C31D35"/>
    <w:multiLevelType w:val="hybridMultilevel"/>
    <w:tmpl w:val="6A141326"/>
    <w:lvl w:ilvl="0" w:tplc="864A6EE6">
      <w:start w:val="1"/>
      <w:numFmt w:val="decimal"/>
      <w:lvlText w:val="%1."/>
      <w:lvlJc w:val="left"/>
      <w:pPr>
        <w:ind w:left="720" w:hanging="360"/>
      </w:pPr>
      <w:rPr>
        <w:rFonts w:cs="Times New Roman"/>
        <w:color w:val="auto"/>
      </w:rPr>
    </w:lvl>
    <w:lvl w:ilvl="1" w:tplc="7292D822">
      <w:start w:val="1"/>
      <w:numFmt w:val="bullet"/>
      <w:lvlText w:val=""/>
      <w:lvlJc w:val="left"/>
      <w:pPr>
        <w:tabs>
          <w:tab w:val="num" w:pos="1440"/>
        </w:tabs>
        <w:ind w:left="1225" w:hanging="145"/>
      </w:pPr>
      <w:rPr>
        <w:rFonts w:ascii="Symbol" w:hAnsi="Symbol" w:hint="default"/>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495B64A1"/>
    <w:multiLevelType w:val="hybridMultilevel"/>
    <w:tmpl w:val="7C16F7F0"/>
    <w:lvl w:ilvl="0" w:tplc="D9C617F6">
      <w:start w:val="1"/>
      <w:numFmt w:val="lowerLetter"/>
      <w:lvlText w:val="%1)"/>
      <w:lvlJc w:val="left"/>
      <w:pPr>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15:restartNumberingAfterBreak="0">
    <w:nsid w:val="4A8E789E"/>
    <w:multiLevelType w:val="hybridMultilevel"/>
    <w:tmpl w:val="22DE1EBA"/>
    <w:lvl w:ilvl="0" w:tplc="D7A8D7B4">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A956D8B"/>
    <w:multiLevelType w:val="hybridMultilevel"/>
    <w:tmpl w:val="C054CC00"/>
    <w:lvl w:ilvl="0" w:tplc="9F46E844">
      <w:start w:val="1"/>
      <w:numFmt w:val="decimal"/>
      <w:lvlText w:val="%1."/>
      <w:lvlJc w:val="left"/>
      <w:pPr>
        <w:tabs>
          <w:tab w:val="num" w:pos="786"/>
        </w:tabs>
        <w:ind w:left="786" w:hanging="360"/>
      </w:pPr>
      <w:rPr>
        <w:rFonts w:cs="Times New Roman"/>
        <w:color w:val="auto"/>
      </w:rPr>
    </w:lvl>
    <w:lvl w:ilvl="1" w:tplc="6D8E7344">
      <w:start w:val="1"/>
      <w:numFmt w:val="decimal"/>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4AD50D26"/>
    <w:multiLevelType w:val="hybridMultilevel"/>
    <w:tmpl w:val="4E30EE5C"/>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1" w15:restartNumberingAfterBreak="0">
    <w:nsid w:val="4C3C4E5B"/>
    <w:multiLevelType w:val="hybridMultilevel"/>
    <w:tmpl w:val="779AF47A"/>
    <w:lvl w:ilvl="0" w:tplc="D7A8D7B4">
      <w:start w:val="1"/>
      <w:numFmt w:val="bullet"/>
      <w:lvlText w:val=""/>
      <w:lvlJc w:val="left"/>
      <w:pPr>
        <w:tabs>
          <w:tab w:val="num" w:pos="1428"/>
        </w:tabs>
        <w:ind w:left="142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72" w15:restartNumberingAfterBreak="0">
    <w:nsid w:val="4D1C0235"/>
    <w:multiLevelType w:val="hybridMultilevel"/>
    <w:tmpl w:val="B1E058C8"/>
    <w:lvl w:ilvl="0" w:tplc="04150001">
      <w:start w:val="1"/>
      <w:numFmt w:val="bullet"/>
      <w:lvlText w:val=""/>
      <w:lvlJc w:val="left"/>
      <w:pPr>
        <w:tabs>
          <w:tab w:val="num" w:pos="950"/>
        </w:tabs>
        <w:ind w:left="95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3" w15:restartNumberingAfterBreak="0">
    <w:nsid w:val="4D493A82"/>
    <w:multiLevelType w:val="hybridMultilevel"/>
    <w:tmpl w:val="1BBE9FEA"/>
    <w:lvl w:ilvl="0" w:tplc="6D8E7344">
      <w:start w:val="1"/>
      <w:numFmt w:val="decimal"/>
      <w:lvlText w:val="%1."/>
      <w:lvlJc w:val="left"/>
      <w:pPr>
        <w:tabs>
          <w:tab w:val="num" w:pos="1920"/>
        </w:tabs>
        <w:ind w:left="1920" w:hanging="360"/>
      </w:pPr>
      <w:rPr>
        <w:rFonts w:cs="Times New Roman"/>
      </w:rPr>
    </w:lvl>
    <w:lvl w:ilvl="1" w:tplc="2F58D112">
      <w:start w:val="1"/>
      <w:numFmt w:val="lowerLetter"/>
      <w:lvlText w:val="%2)"/>
      <w:lvlJc w:val="left"/>
      <w:pPr>
        <w:tabs>
          <w:tab w:val="num" w:pos="660"/>
        </w:tabs>
        <w:ind w:left="1380" w:hanging="360"/>
      </w:pPr>
      <w:rPr>
        <w:rFonts w:cs="Times New Roman"/>
      </w:rPr>
    </w:lvl>
    <w:lvl w:ilvl="2" w:tplc="04150001">
      <w:start w:val="1"/>
      <w:numFmt w:val="bullet"/>
      <w:lvlText w:val=""/>
      <w:lvlJc w:val="left"/>
      <w:pPr>
        <w:tabs>
          <w:tab w:val="num" w:pos="2280"/>
        </w:tabs>
        <w:ind w:left="2280" w:hanging="360"/>
      </w:pPr>
      <w:rPr>
        <w:rFonts w:ascii="Symbol"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4" w15:restartNumberingAfterBreak="0">
    <w:nsid w:val="4E69607E"/>
    <w:multiLevelType w:val="multilevel"/>
    <w:tmpl w:val="549A1B7E"/>
    <w:lvl w:ilvl="0">
      <w:start w:val="1"/>
      <w:numFmt w:val="decimal"/>
      <w:lvlText w:val="%1)"/>
      <w:lvlJc w:val="left"/>
      <w:pPr>
        <w:tabs>
          <w:tab w:val="num" w:pos="360"/>
        </w:tabs>
        <w:ind w:left="360" w:hanging="360"/>
      </w:pPr>
      <w:rPr>
        <w:rFonts w:ascii="Garamond" w:hAnsi="Garamond" w:cs="Times New Roman" w:hint="default"/>
        <w:b w:val="0"/>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5" w15:restartNumberingAfterBreak="0">
    <w:nsid w:val="4F1C2634"/>
    <w:multiLevelType w:val="hybridMultilevel"/>
    <w:tmpl w:val="8A3A4A6A"/>
    <w:lvl w:ilvl="0" w:tplc="24B6E6D0">
      <w:start w:val="1"/>
      <w:numFmt w:val="decimal"/>
      <w:lvlText w:val="%1)"/>
      <w:lvlJc w:val="left"/>
      <w:pPr>
        <w:ind w:left="720" w:hanging="360"/>
      </w:pPr>
      <w:rPr>
        <w:rFonts w:cs="A"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4FD307EF"/>
    <w:multiLevelType w:val="hybridMultilevel"/>
    <w:tmpl w:val="F4AADD2E"/>
    <w:lvl w:ilvl="0" w:tplc="2904CEE4">
      <w:start w:val="1"/>
      <w:numFmt w:val="lowerLetter"/>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501575AE"/>
    <w:multiLevelType w:val="hybridMultilevel"/>
    <w:tmpl w:val="8D708F64"/>
    <w:lvl w:ilvl="0" w:tplc="0A12BA50">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78" w15:restartNumberingAfterBreak="0">
    <w:nsid w:val="515578A4"/>
    <w:multiLevelType w:val="hybridMultilevel"/>
    <w:tmpl w:val="6A281F5C"/>
    <w:lvl w:ilvl="0" w:tplc="6F965A6C">
      <w:start w:val="1"/>
      <w:numFmt w:val="bullet"/>
      <w:lvlText w:val=""/>
      <w:lvlJc w:val="left"/>
      <w:pPr>
        <w:ind w:left="720" w:hanging="360"/>
      </w:pPr>
      <w:rPr>
        <w:rFonts w:ascii="Symbol" w:hAnsi="Symbol" w:hint="default"/>
        <w:color w:val="auto"/>
      </w:rPr>
    </w:lvl>
    <w:lvl w:ilvl="1" w:tplc="D7A8D7B4">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26E1A22"/>
    <w:multiLevelType w:val="hybridMultilevel"/>
    <w:tmpl w:val="0A18BA0C"/>
    <w:lvl w:ilvl="0" w:tplc="0415000F">
      <w:start w:val="1"/>
      <w:numFmt w:val="decimal"/>
      <w:lvlText w:val="%1."/>
      <w:lvlJc w:val="left"/>
      <w:pPr>
        <w:ind w:left="1434" w:hanging="360"/>
      </w:pPr>
      <w:rPr>
        <w:rFonts w:cs="Times New Roman"/>
      </w:rPr>
    </w:lvl>
    <w:lvl w:ilvl="1" w:tplc="04150019" w:tentative="1">
      <w:start w:val="1"/>
      <w:numFmt w:val="lowerLetter"/>
      <w:lvlText w:val="%2."/>
      <w:lvlJc w:val="left"/>
      <w:pPr>
        <w:ind w:left="2154" w:hanging="360"/>
      </w:pPr>
      <w:rPr>
        <w:rFonts w:cs="Times New Roman"/>
      </w:rPr>
    </w:lvl>
    <w:lvl w:ilvl="2" w:tplc="0415001B" w:tentative="1">
      <w:start w:val="1"/>
      <w:numFmt w:val="lowerRoman"/>
      <w:lvlText w:val="%3."/>
      <w:lvlJc w:val="right"/>
      <w:pPr>
        <w:ind w:left="2874" w:hanging="180"/>
      </w:pPr>
      <w:rPr>
        <w:rFonts w:cs="Times New Roman"/>
      </w:rPr>
    </w:lvl>
    <w:lvl w:ilvl="3" w:tplc="0415000F" w:tentative="1">
      <w:start w:val="1"/>
      <w:numFmt w:val="decimal"/>
      <w:lvlText w:val="%4."/>
      <w:lvlJc w:val="left"/>
      <w:pPr>
        <w:ind w:left="3594" w:hanging="360"/>
      </w:pPr>
      <w:rPr>
        <w:rFonts w:cs="Times New Roman"/>
      </w:rPr>
    </w:lvl>
    <w:lvl w:ilvl="4" w:tplc="04150019" w:tentative="1">
      <w:start w:val="1"/>
      <w:numFmt w:val="lowerLetter"/>
      <w:lvlText w:val="%5."/>
      <w:lvlJc w:val="left"/>
      <w:pPr>
        <w:ind w:left="4314" w:hanging="360"/>
      </w:pPr>
      <w:rPr>
        <w:rFonts w:cs="Times New Roman"/>
      </w:rPr>
    </w:lvl>
    <w:lvl w:ilvl="5" w:tplc="0415001B" w:tentative="1">
      <w:start w:val="1"/>
      <w:numFmt w:val="lowerRoman"/>
      <w:lvlText w:val="%6."/>
      <w:lvlJc w:val="right"/>
      <w:pPr>
        <w:ind w:left="5034" w:hanging="180"/>
      </w:pPr>
      <w:rPr>
        <w:rFonts w:cs="Times New Roman"/>
      </w:rPr>
    </w:lvl>
    <w:lvl w:ilvl="6" w:tplc="0415000F" w:tentative="1">
      <w:start w:val="1"/>
      <w:numFmt w:val="decimal"/>
      <w:lvlText w:val="%7."/>
      <w:lvlJc w:val="left"/>
      <w:pPr>
        <w:ind w:left="5754" w:hanging="360"/>
      </w:pPr>
      <w:rPr>
        <w:rFonts w:cs="Times New Roman"/>
      </w:rPr>
    </w:lvl>
    <w:lvl w:ilvl="7" w:tplc="04150019" w:tentative="1">
      <w:start w:val="1"/>
      <w:numFmt w:val="lowerLetter"/>
      <w:lvlText w:val="%8."/>
      <w:lvlJc w:val="left"/>
      <w:pPr>
        <w:ind w:left="6474" w:hanging="360"/>
      </w:pPr>
      <w:rPr>
        <w:rFonts w:cs="Times New Roman"/>
      </w:rPr>
    </w:lvl>
    <w:lvl w:ilvl="8" w:tplc="0415001B" w:tentative="1">
      <w:start w:val="1"/>
      <w:numFmt w:val="lowerRoman"/>
      <w:lvlText w:val="%9."/>
      <w:lvlJc w:val="right"/>
      <w:pPr>
        <w:ind w:left="7194" w:hanging="180"/>
      </w:pPr>
      <w:rPr>
        <w:rFonts w:cs="Times New Roman"/>
      </w:rPr>
    </w:lvl>
  </w:abstractNum>
  <w:abstractNum w:abstractNumId="80" w15:restartNumberingAfterBreak="0">
    <w:nsid w:val="52BD5A16"/>
    <w:multiLevelType w:val="hybridMultilevel"/>
    <w:tmpl w:val="FEA259F4"/>
    <w:lvl w:ilvl="0" w:tplc="6890E69A">
      <w:start w:val="1"/>
      <w:numFmt w:val="bullet"/>
      <w:lvlText w:val=""/>
      <w:lvlJc w:val="left"/>
      <w:pPr>
        <w:ind w:left="960" w:hanging="360"/>
      </w:pPr>
      <w:rPr>
        <w:rFonts w:ascii="Symbol" w:hAnsi="Symbol" w:hint="default"/>
        <w:color w:val="auto"/>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1" w15:restartNumberingAfterBreak="0">
    <w:nsid w:val="53CA3A51"/>
    <w:multiLevelType w:val="hybridMultilevel"/>
    <w:tmpl w:val="9A46FAEC"/>
    <w:lvl w:ilvl="0" w:tplc="B460771E">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543B1FB2"/>
    <w:multiLevelType w:val="hybridMultilevel"/>
    <w:tmpl w:val="2A2681D4"/>
    <w:lvl w:ilvl="0" w:tplc="F6DC0930">
      <w:start w:val="1"/>
      <w:numFmt w:val="decimal"/>
      <w:lvlText w:val="%1."/>
      <w:lvlJc w:val="left"/>
      <w:pPr>
        <w:tabs>
          <w:tab w:val="num" w:pos="-240"/>
        </w:tabs>
        <w:ind w:left="480" w:hanging="360"/>
      </w:pPr>
      <w:rPr>
        <w:rFonts w:cs="Times New Roman" w:hint="default"/>
      </w:rPr>
    </w:lvl>
    <w:lvl w:ilvl="1" w:tplc="04150019" w:tentative="1">
      <w:start w:val="1"/>
      <w:numFmt w:val="lowerLetter"/>
      <w:lvlText w:val="%2."/>
      <w:lvlJc w:val="left"/>
      <w:pPr>
        <w:tabs>
          <w:tab w:val="num" w:pos="1200"/>
        </w:tabs>
        <w:ind w:left="1200" w:hanging="360"/>
      </w:pPr>
      <w:rPr>
        <w:rFonts w:cs="Times New Roman"/>
      </w:rPr>
    </w:lvl>
    <w:lvl w:ilvl="2" w:tplc="0415001B" w:tentative="1">
      <w:start w:val="1"/>
      <w:numFmt w:val="lowerRoman"/>
      <w:lvlText w:val="%3."/>
      <w:lvlJc w:val="right"/>
      <w:pPr>
        <w:tabs>
          <w:tab w:val="num" w:pos="1920"/>
        </w:tabs>
        <w:ind w:left="1920" w:hanging="180"/>
      </w:pPr>
      <w:rPr>
        <w:rFonts w:cs="Times New Roman"/>
      </w:rPr>
    </w:lvl>
    <w:lvl w:ilvl="3" w:tplc="0415000F" w:tentative="1">
      <w:start w:val="1"/>
      <w:numFmt w:val="decimal"/>
      <w:lvlText w:val="%4."/>
      <w:lvlJc w:val="left"/>
      <w:pPr>
        <w:tabs>
          <w:tab w:val="num" w:pos="2640"/>
        </w:tabs>
        <w:ind w:left="2640" w:hanging="360"/>
      </w:pPr>
      <w:rPr>
        <w:rFonts w:cs="Times New Roman"/>
      </w:rPr>
    </w:lvl>
    <w:lvl w:ilvl="4" w:tplc="04150019" w:tentative="1">
      <w:start w:val="1"/>
      <w:numFmt w:val="lowerLetter"/>
      <w:lvlText w:val="%5."/>
      <w:lvlJc w:val="left"/>
      <w:pPr>
        <w:tabs>
          <w:tab w:val="num" w:pos="3360"/>
        </w:tabs>
        <w:ind w:left="3360" w:hanging="360"/>
      </w:pPr>
      <w:rPr>
        <w:rFonts w:cs="Times New Roman"/>
      </w:rPr>
    </w:lvl>
    <w:lvl w:ilvl="5" w:tplc="0415001B" w:tentative="1">
      <w:start w:val="1"/>
      <w:numFmt w:val="lowerRoman"/>
      <w:lvlText w:val="%6."/>
      <w:lvlJc w:val="right"/>
      <w:pPr>
        <w:tabs>
          <w:tab w:val="num" w:pos="4080"/>
        </w:tabs>
        <w:ind w:left="4080" w:hanging="180"/>
      </w:pPr>
      <w:rPr>
        <w:rFonts w:cs="Times New Roman"/>
      </w:rPr>
    </w:lvl>
    <w:lvl w:ilvl="6" w:tplc="0415000F" w:tentative="1">
      <w:start w:val="1"/>
      <w:numFmt w:val="decimal"/>
      <w:lvlText w:val="%7."/>
      <w:lvlJc w:val="left"/>
      <w:pPr>
        <w:tabs>
          <w:tab w:val="num" w:pos="4800"/>
        </w:tabs>
        <w:ind w:left="4800" w:hanging="360"/>
      </w:pPr>
      <w:rPr>
        <w:rFonts w:cs="Times New Roman"/>
      </w:rPr>
    </w:lvl>
    <w:lvl w:ilvl="7" w:tplc="04150019" w:tentative="1">
      <w:start w:val="1"/>
      <w:numFmt w:val="lowerLetter"/>
      <w:lvlText w:val="%8."/>
      <w:lvlJc w:val="left"/>
      <w:pPr>
        <w:tabs>
          <w:tab w:val="num" w:pos="5520"/>
        </w:tabs>
        <w:ind w:left="5520" w:hanging="360"/>
      </w:pPr>
      <w:rPr>
        <w:rFonts w:cs="Times New Roman"/>
      </w:rPr>
    </w:lvl>
    <w:lvl w:ilvl="8" w:tplc="0415001B" w:tentative="1">
      <w:start w:val="1"/>
      <w:numFmt w:val="lowerRoman"/>
      <w:lvlText w:val="%9."/>
      <w:lvlJc w:val="right"/>
      <w:pPr>
        <w:tabs>
          <w:tab w:val="num" w:pos="6240"/>
        </w:tabs>
        <w:ind w:left="6240" w:hanging="180"/>
      </w:pPr>
      <w:rPr>
        <w:rFonts w:cs="Times New Roman"/>
      </w:rPr>
    </w:lvl>
  </w:abstractNum>
  <w:abstractNum w:abstractNumId="83" w15:restartNumberingAfterBreak="0">
    <w:nsid w:val="54B84C86"/>
    <w:multiLevelType w:val="hybridMultilevel"/>
    <w:tmpl w:val="FE70A8DA"/>
    <w:lvl w:ilvl="0" w:tplc="1C4842BA">
      <w:start w:val="1"/>
      <w:numFmt w:val="bullet"/>
      <w:lvlText w:val=""/>
      <w:lvlJc w:val="left"/>
      <w:pPr>
        <w:tabs>
          <w:tab w:val="num" w:pos="720"/>
        </w:tabs>
        <w:ind w:left="720" w:hanging="360"/>
      </w:pPr>
      <w:rPr>
        <w:rFonts w:ascii="Symbol" w:hAnsi="Symbol" w:hint="default"/>
        <w:color w:val="auto"/>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4" w15:restartNumberingAfterBreak="0">
    <w:nsid w:val="54B85E1D"/>
    <w:multiLevelType w:val="hybridMultilevel"/>
    <w:tmpl w:val="9D925E2C"/>
    <w:lvl w:ilvl="0" w:tplc="6D8E7344">
      <w:start w:val="1"/>
      <w:numFmt w:val="decimal"/>
      <w:lvlText w:val="%1."/>
      <w:lvlJc w:val="left"/>
      <w:pPr>
        <w:tabs>
          <w:tab w:val="num" w:pos="2040"/>
        </w:tabs>
        <w:ind w:left="2040" w:hanging="360"/>
      </w:pPr>
      <w:rPr>
        <w:rFonts w:cs="Times New Roman" w:hint="default"/>
      </w:rPr>
    </w:lvl>
    <w:lvl w:ilvl="1" w:tplc="DCC65468">
      <w:start w:val="1"/>
      <w:numFmt w:val="lowerLetter"/>
      <w:lvlText w:val="%2)"/>
      <w:lvlJc w:val="left"/>
      <w:pPr>
        <w:tabs>
          <w:tab w:val="num" w:pos="1500"/>
        </w:tabs>
        <w:ind w:left="1500" w:hanging="360"/>
      </w:pPr>
      <w:rPr>
        <w:rFonts w:cs="Times New Roman" w:hint="default"/>
        <w:b w:val="0"/>
      </w:rPr>
    </w:lvl>
    <w:lvl w:ilvl="2" w:tplc="295C0466">
      <w:start w:val="1"/>
      <w:numFmt w:val="lowerLetter"/>
      <w:lvlText w:val="%3)"/>
      <w:lvlJc w:val="left"/>
      <w:pPr>
        <w:tabs>
          <w:tab w:val="num" w:pos="2400"/>
        </w:tabs>
        <w:ind w:left="2400" w:hanging="360"/>
      </w:pPr>
      <w:rPr>
        <w:rFonts w:cs="Times New Roman" w:hint="default"/>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85" w15:restartNumberingAfterBreak="0">
    <w:nsid w:val="56E71569"/>
    <w:multiLevelType w:val="hybridMultilevel"/>
    <w:tmpl w:val="A85C8170"/>
    <w:lvl w:ilvl="0" w:tplc="04150011">
      <w:start w:val="1"/>
      <w:numFmt w:val="decimal"/>
      <w:lvlText w:val="%1)"/>
      <w:lvlJc w:val="left"/>
      <w:pPr>
        <w:ind w:left="3460" w:hanging="360"/>
      </w:pPr>
      <w:rPr>
        <w:rFonts w:cs="Times New Roman"/>
      </w:rPr>
    </w:lvl>
    <w:lvl w:ilvl="1" w:tplc="295C0466">
      <w:start w:val="1"/>
      <w:numFmt w:val="lowerLetter"/>
      <w:lvlText w:val="%2)"/>
      <w:lvlJc w:val="left"/>
      <w:pPr>
        <w:tabs>
          <w:tab w:val="num" w:pos="4180"/>
        </w:tabs>
        <w:ind w:left="41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6" w15:restartNumberingAfterBreak="0">
    <w:nsid w:val="59AA0F9F"/>
    <w:multiLevelType w:val="hybridMultilevel"/>
    <w:tmpl w:val="336655BE"/>
    <w:lvl w:ilvl="0" w:tplc="C83C4944">
      <w:start w:val="1"/>
      <w:numFmt w:val="decimal"/>
      <w:lvlText w:val="%1."/>
      <w:lvlJc w:val="left"/>
      <w:pPr>
        <w:tabs>
          <w:tab w:val="num" w:pos="-110"/>
        </w:tabs>
        <w:ind w:left="610" w:hanging="360"/>
      </w:pPr>
      <w:rPr>
        <w:rFonts w:cs="Times New Roman"/>
        <w:b w:val="0"/>
      </w:rPr>
    </w:lvl>
    <w:lvl w:ilvl="1" w:tplc="E6AA9076">
      <w:start w:val="1"/>
      <w:numFmt w:val="lowerLetter"/>
      <w:lvlText w:val="%2)"/>
      <w:lvlJc w:val="left"/>
      <w:pPr>
        <w:tabs>
          <w:tab w:val="num" w:pos="720"/>
        </w:tabs>
        <w:ind w:left="1440" w:hanging="360"/>
      </w:pPr>
      <w:rPr>
        <w:rFonts w:cs="Times New Roman"/>
        <w:b w:val="0"/>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7" w15:restartNumberingAfterBreak="0">
    <w:nsid w:val="5B922ACF"/>
    <w:multiLevelType w:val="hybridMultilevel"/>
    <w:tmpl w:val="792E4AA6"/>
    <w:lvl w:ilvl="0" w:tplc="295C0466">
      <w:start w:val="1"/>
      <w:numFmt w:val="lowerLetter"/>
      <w:lvlText w:val="%1)"/>
      <w:lvlJc w:val="left"/>
      <w:pPr>
        <w:tabs>
          <w:tab w:val="num" w:pos="1788"/>
        </w:tabs>
        <w:ind w:left="1788" w:hanging="360"/>
      </w:pPr>
      <w:rPr>
        <w:rFonts w:cs="Times New Roman" w:hint="default"/>
      </w:rPr>
    </w:lvl>
    <w:lvl w:ilvl="1" w:tplc="04150001">
      <w:start w:val="1"/>
      <w:numFmt w:val="bullet"/>
      <w:lvlText w:val=""/>
      <w:lvlJc w:val="left"/>
      <w:pPr>
        <w:tabs>
          <w:tab w:val="num" w:pos="1800"/>
        </w:tabs>
        <w:ind w:left="1800" w:hanging="360"/>
      </w:pPr>
      <w:rPr>
        <w:rFonts w:ascii="Symbol" w:hAnsi="Symbol"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8" w15:restartNumberingAfterBreak="0">
    <w:nsid w:val="60875EC2"/>
    <w:multiLevelType w:val="hybridMultilevel"/>
    <w:tmpl w:val="1870D962"/>
    <w:lvl w:ilvl="0" w:tplc="D7A8D7B4">
      <w:start w:val="1"/>
      <w:numFmt w:val="bullet"/>
      <w:lvlText w:val=""/>
      <w:lvlJc w:val="left"/>
      <w:pPr>
        <w:tabs>
          <w:tab w:val="num" w:pos="1776"/>
        </w:tabs>
        <w:ind w:left="1776" w:hanging="360"/>
      </w:pPr>
      <w:rPr>
        <w:rFonts w:ascii="Symbol" w:hAnsi="Symbol" w:hint="default"/>
        <w:color w:val="auto"/>
      </w:rPr>
    </w:lvl>
    <w:lvl w:ilvl="1" w:tplc="04150003" w:tentative="1">
      <w:start w:val="1"/>
      <w:numFmt w:val="bullet"/>
      <w:lvlText w:val="o"/>
      <w:lvlJc w:val="left"/>
      <w:pPr>
        <w:tabs>
          <w:tab w:val="num" w:pos="2496"/>
        </w:tabs>
        <w:ind w:left="2496" w:hanging="360"/>
      </w:pPr>
      <w:rPr>
        <w:rFonts w:ascii="Courier New" w:hAnsi="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89" w15:restartNumberingAfterBreak="0">
    <w:nsid w:val="61653DC4"/>
    <w:multiLevelType w:val="hybridMultilevel"/>
    <w:tmpl w:val="99247368"/>
    <w:lvl w:ilvl="0" w:tplc="D7A8D7B4">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629A0C90"/>
    <w:multiLevelType w:val="hybridMultilevel"/>
    <w:tmpl w:val="F20C6FD0"/>
    <w:lvl w:ilvl="0" w:tplc="4C8E77A2">
      <w:start w:val="1"/>
      <w:numFmt w:val="upperRoman"/>
      <w:lvlText w:val="%1."/>
      <w:lvlJc w:val="left"/>
      <w:pPr>
        <w:tabs>
          <w:tab w:val="num" w:pos="1080"/>
        </w:tabs>
        <w:ind w:left="1080" w:hanging="7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63A7586F"/>
    <w:multiLevelType w:val="hybridMultilevel"/>
    <w:tmpl w:val="AD1CA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47C2547"/>
    <w:multiLevelType w:val="hybridMultilevel"/>
    <w:tmpl w:val="A296D796"/>
    <w:lvl w:ilvl="0" w:tplc="7292D822">
      <w:start w:val="1"/>
      <w:numFmt w:val="bullet"/>
      <w:lvlText w:val=""/>
      <w:lvlJc w:val="left"/>
      <w:pPr>
        <w:tabs>
          <w:tab w:val="num" w:pos="3588"/>
        </w:tabs>
        <w:ind w:left="3373" w:hanging="145"/>
      </w:pPr>
      <w:rPr>
        <w:rFonts w:ascii="Symbol" w:hAnsi="Symbol" w:hint="default"/>
        <w:color w:val="auto"/>
      </w:rPr>
    </w:lvl>
    <w:lvl w:ilvl="1" w:tplc="D7A8D7B4">
      <w:start w:val="1"/>
      <w:numFmt w:val="bullet"/>
      <w:lvlText w:val=""/>
      <w:lvlJc w:val="left"/>
      <w:pPr>
        <w:tabs>
          <w:tab w:val="num" w:pos="2148"/>
        </w:tabs>
        <w:ind w:left="2148" w:hanging="360"/>
      </w:pPr>
      <w:rPr>
        <w:rFonts w:ascii="Symbol" w:hAnsi="Symbol" w:hint="default"/>
        <w:color w:val="auto"/>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93" w15:restartNumberingAfterBreak="0">
    <w:nsid w:val="67171EBB"/>
    <w:multiLevelType w:val="hybridMultilevel"/>
    <w:tmpl w:val="35509E1A"/>
    <w:lvl w:ilvl="0" w:tplc="E132C8D8">
      <w:start w:val="1"/>
      <w:numFmt w:val="decimal"/>
      <w:lvlText w:val="%1."/>
      <w:lvlJc w:val="left"/>
      <w:pPr>
        <w:ind w:left="720" w:hanging="360"/>
      </w:pPr>
      <w:rPr>
        <w:rFonts w:cs="Times New Roman"/>
        <w:b w:val="0"/>
      </w:rPr>
    </w:lvl>
    <w:lvl w:ilvl="1" w:tplc="C0EE2202">
      <w:start w:val="1"/>
      <w:numFmt w:val="lowerLetter"/>
      <w:lvlText w:val="%2)"/>
      <w:lvlJc w:val="left"/>
      <w:pPr>
        <w:tabs>
          <w:tab w:val="num" w:pos="720"/>
        </w:tabs>
        <w:ind w:left="1440" w:hanging="360"/>
      </w:pPr>
      <w:rPr>
        <w:rFonts w:cs="TimesNewRomanPSMT"/>
        <w:b w:val="0"/>
      </w:rPr>
    </w:lvl>
    <w:lvl w:ilvl="2" w:tplc="04150001">
      <w:start w:val="1"/>
      <w:numFmt w:val="bullet"/>
      <w:lvlText w:val=""/>
      <w:lvlJc w:val="left"/>
      <w:pPr>
        <w:tabs>
          <w:tab w:val="num" w:pos="2340"/>
        </w:tabs>
        <w:ind w:left="2340" w:hanging="360"/>
      </w:pPr>
      <w:rPr>
        <w:rFonts w:ascii="Symbol" w:hAnsi="Symbol"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4" w15:restartNumberingAfterBreak="0">
    <w:nsid w:val="68C82016"/>
    <w:multiLevelType w:val="hybridMultilevel"/>
    <w:tmpl w:val="4D820B3A"/>
    <w:lvl w:ilvl="0" w:tplc="0415000F">
      <w:start w:val="1"/>
      <w:numFmt w:val="decimal"/>
      <w:lvlText w:val="%1."/>
      <w:lvlJc w:val="left"/>
      <w:pPr>
        <w:ind w:left="1020" w:hanging="360"/>
      </w:pPr>
      <w:rPr>
        <w:rFonts w:cs="Times New Roman"/>
      </w:rPr>
    </w:lvl>
    <w:lvl w:ilvl="1" w:tplc="04150019" w:tentative="1">
      <w:start w:val="1"/>
      <w:numFmt w:val="lowerLetter"/>
      <w:lvlText w:val="%2."/>
      <w:lvlJc w:val="left"/>
      <w:pPr>
        <w:ind w:left="1740" w:hanging="360"/>
      </w:pPr>
      <w:rPr>
        <w:rFonts w:cs="Times New Roman"/>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95" w15:restartNumberingAfterBreak="0">
    <w:nsid w:val="6AF5799F"/>
    <w:multiLevelType w:val="hybridMultilevel"/>
    <w:tmpl w:val="2132E03E"/>
    <w:lvl w:ilvl="0" w:tplc="6E74BF24">
      <w:start w:val="1"/>
      <w:numFmt w:val="lowerLetter"/>
      <w:lvlText w:val="%1)"/>
      <w:lvlJc w:val="left"/>
      <w:pPr>
        <w:tabs>
          <w:tab w:val="num" w:pos="5347"/>
        </w:tabs>
        <w:ind w:left="5347" w:hanging="360"/>
      </w:pPr>
      <w:rPr>
        <w:rFonts w:cs="Times New Roman" w:hint="default"/>
        <w:b w:val="0"/>
        <w:color w:val="auto"/>
      </w:rPr>
    </w:lvl>
    <w:lvl w:ilvl="1" w:tplc="04150019" w:tentative="1">
      <w:start w:val="1"/>
      <w:numFmt w:val="lowerLetter"/>
      <w:lvlText w:val="%2."/>
      <w:lvlJc w:val="left"/>
      <w:pPr>
        <w:tabs>
          <w:tab w:val="num" w:pos="5347"/>
        </w:tabs>
        <w:ind w:left="5347" w:hanging="360"/>
      </w:pPr>
      <w:rPr>
        <w:rFonts w:cs="Times New Roman"/>
      </w:rPr>
    </w:lvl>
    <w:lvl w:ilvl="2" w:tplc="0415001B" w:tentative="1">
      <w:start w:val="1"/>
      <w:numFmt w:val="lowerRoman"/>
      <w:lvlText w:val="%3."/>
      <w:lvlJc w:val="right"/>
      <w:pPr>
        <w:tabs>
          <w:tab w:val="num" w:pos="6067"/>
        </w:tabs>
        <w:ind w:left="6067" w:hanging="180"/>
      </w:pPr>
      <w:rPr>
        <w:rFonts w:cs="Times New Roman"/>
      </w:rPr>
    </w:lvl>
    <w:lvl w:ilvl="3" w:tplc="0415000F" w:tentative="1">
      <w:start w:val="1"/>
      <w:numFmt w:val="decimal"/>
      <w:lvlText w:val="%4."/>
      <w:lvlJc w:val="left"/>
      <w:pPr>
        <w:tabs>
          <w:tab w:val="num" w:pos="6787"/>
        </w:tabs>
        <w:ind w:left="6787" w:hanging="360"/>
      </w:pPr>
      <w:rPr>
        <w:rFonts w:cs="Times New Roman"/>
      </w:rPr>
    </w:lvl>
    <w:lvl w:ilvl="4" w:tplc="04150019" w:tentative="1">
      <w:start w:val="1"/>
      <w:numFmt w:val="lowerLetter"/>
      <w:lvlText w:val="%5."/>
      <w:lvlJc w:val="left"/>
      <w:pPr>
        <w:tabs>
          <w:tab w:val="num" w:pos="7507"/>
        </w:tabs>
        <w:ind w:left="7507" w:hanging="360"/>
      </w:pPr>
      <w:rPr>
        <w:rFonts w:cs="Times New Roman"/>
      </w:rPr>
    </w:lvl>
    <w:lvl w:ilvl="5" w:tplc="0415001B" w:tentative="1">
      <w:start w:val="1"/>
      <w:numFmt w:val="lowerRoman"/>
      <w:lvlText w:val="%6."/>
      <w:lvlJc w:val="right"/>
      <w:pPr>
        <w:tabs>
          <w:tab w:val="num" w:pos="8227"/>
        </w:tabs>
        <w:ind w:left="8227" w:hanging="180"/>
      </w:pPr>
      <w:rPr>
        <w:rFonts w:cs="Times New Roman"/>
      </w:rPr>
    </w:lvl>
    <w:lvl w:ilvl="6" w:tplc="0415000F" w:tentative="1">
      <w:start w:val="1"/>
      <w:numFmt w:val="decimal"/>
      <w:lvlText w:val="%7."/>
      <w:lvlJc w:val="left"/>
      <w:pPr>
        <w:tabs>
          <w:tab w:val="num" w:pos="8947"/>
        </w:tabs>
        <w:ind w:left="8947" w:hanging="360"/>
      </w:pPr>
      <w:rPr>
        <w:rFonts w:cs="Times New Roman"/>
      </w:rPr>
    </w:lvl>
    <w:lvl w:ilvl="7" w:tplc="04150019" w:tentative="1">
      <w:start w:val="1"/>
      <w:numFmt w:val="lowerLetter"/>
      <w:lvlText w:val="%8."/>
      <w:lvlJc w:val="left"/>
      <w:pPr>
        <w:tabs>
          <w:tab w:val="num" w:pos="9667"/>
        </w:tabs>
        <w:ind w:left="9667" w:hanging="360"/>
      </w:pPr>
      <w:rPr>
        <w:rFonts w:cs="Times New Roman"/>
      </w:rPr>
    </w:lvl>
    <w:lvl w:ilvl="8" w:tplc="0415001B" w:tentative="1">
      <w:start w:val="1"/>
      <w:numFmt w:val="lowerRoman"/>
      <w:lvlText w:val="%9."/>
      <w:lvlJc w:val="right"/>
      <w:pPr>
        <w:tabs>
          <w:tab w:val="num" w:pos="10387"/>
        </w:tabs>
        <w:ind w:left="10387" w:hanging="180"/>
      </w:pPr>
      <w:rPr>
        <w:rFonts w:cs="Times New Roman"/>
      </w:rPr>
    </w:lvl>
  </w:abstractNum>
  <w:abstractNum w:abstractNumId="96" w15:restartNumberingAfterBreak="0">
    <w:nsid w:val="6B3105E0"/>
    <w:multiLevelType w:val="hybridMultilevel"/>
    <w:tmpl w:val="157459E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C34652E"/>
    <w:multiLevelType w:val="hybridMultilevel"/>
    <w:tmpl w:val="CD6A0E8E"/>
    <w:lvl w:ilvl="0" w:tplc="7C6A79A8">
      <w:start w:val="1"/>
      <w:numFmt w:val="lowerLetter"/>
      <w:lvlText w:val="%1)"/>
      <w:lvlJc w:val="left"/>
      <w:pPr>
        <w:tabs>
          <w:tab w:val="num" w:pos="549"/>
        </w:tabs>
        <w:ind w:left="1269" w:hanging="360"/>
      </w:pPr>
      <w:rPr>
        <w:rFonts w:cs="Times New Roman" w:hint="default"/>
      </w:rPr>
    </w:lvl>
    <w:lvl w:ilvl="1" w:tplc="04150019" w:tentative="1">
      <w:start w:val="1"/>
      <w:numFmt w:val="lowerLetter"/>
      <w:lvlText w:val="%2."/>
      <w:lvlJc w:val="left"/>
      <w:pPr>
        <w:tabs>
          <w:tab w:val="num" w:pos="2065"/>
        </w:tabs>
        <w:ind w:left="2065" w:hanging="360"/>
      </w:pPr>
      <w:rPr>
        <w:rFonts w:cs="Times New Roman"/>
      </w:rPr>
    </w:lvl>
    <w:lvl w:ilvl="2" w:tplc="0415001B" w:tentative="1">
      <w:start w:val="1"/>
      <w:numFmt w:val="lowerRoman"/>
      <w:lvlText w:val="%3."/>
      <w:lvlJc w:val="right"/>
      <w:pPr>
        <w:tabs>
          <w:tab w:val="num" w:pos="2785"/>
        </w:tabs>
        <w:ind w:left="2785" w:hanging="180"/>
      </w:pPr>
      <w:rPr>
        <w:rFonts w:cs="Times New Roman"/>
      </w:rPr>
    </w:lvl>
    <w:lvl w:ilvl="3" w:tplc="0415000F" w:tentative="1">
      <w:start w:val="1"/>
      <w:numFmt w:val="decimal"/>
      <w:lvlText w:val="%4."/>
      <w:lvlJc w:val="left"/>
      <w:pPr>
        <w:tabs>
          <w:tab w:val="num" w:pos="3505"/>
        </w:tabs>
        <w:ind w:left="3505" w:hanging="360"/>
      </w:pPr>
      <w:rPr>
        <w:rFonts w:cs="Times New Roman"/>
      </w:rPr>
    </w:lvl>
    <w:lvl w:ilvl="4" w:tplc="04150019" w:tentative="1">
      <w:start w:val="1"/>
      <w:numFmt w:val="lowerLetter"/>
      <w:lvlText w:val="%5."/>
      <w:lvlJc w:val="left"/>
      <w:pPr>
        <w:tabs>
          <w:tab w:val="num" w:pos="4225"/>
        </w:tabs>
        <w:ind w:left="4225" w:hanging="360"/>
      </w:pPr>
      <w:rPr>
        <w:rFonts w:cs="Times New Roman"/>
      </w:rPr>
    </w:lvl>
    <w:lvl w:ilvl="5" w:tplc="0415001B" w:tentative="1">
      <w:start w:val="1"/>
      <w:numFmt w:val="lowerRoman"/>
      <w:lvlText w:val="%6."/>
      <w:lvlJc w:val="right"/>
      <w:pPr>
        <w:tabs>
          <w:tab w:val="num" w:pos="4945"/>
        </w:tabs>
        <w:ind w:left="4945" w:hanging="180"/>
      </w:pPr>
      <w:rPr>
        <w:rFonts w:cs="Times New Roman"/>
      </w:rPr>
    </w:lvl>
    <w:lvl w:ilvl="6" w:tplc="0415000F" w:tentative="1">
      <w:start w:val="1"/>
      <w:numFmt w:val="decimal"/>
      <w:lvlText w:val="%7."/>
      <w:lvlJc w:val="left"/>
      <w:pPr>
        <w:tabs>
          <w:tab w:val="num" w:pos="5665"/>
        </w:tabs>
        <w:ind w:left="5665" w:hanging="360"/>
      </w:pPr>
      <w:rPr>
        <w:rFonts w:cs="Times New Roman"/>
      </w:rPr>
    </w:lvl>
    <w:lvl w:ilvl="7" w:tplc="04150019" w:tentative="1">
      <w:start w:val="1"/>
      <w:numFmt w:val="lowerLetter"/>
      <w:lvlText w:val="%8."/>
      <w:lvlJc w:val="left"/>
      <w:pPr>
        <w:tabs>
          <w:tab w:val="num" w:pos="6385"/>
        </w:tabs>
        <w:ind w:left="6385" w:hanging="360"/>
      </w:pPr>
      <w:rPr>
        <w:rFonts w:cs="Times New Roman"/>
      </w:rPr>
    </w:lvl>
    <w:lvl w:ilvl="8" w:tplc="0415001B" w:tentative="1">
      <w:start w:val="1"/>
      <w:numFmt w:val="lowerRoman"/>
      <w:lvlText w:val="%9."/>
      <w:lvlJc w:val="right"/>
      <w:pPr>
        <w:tabs>
          <w:tab w:val="num" w:pos="7105"/>
        </w:tabs>
        <w:ind w:left="7105" w:hanging="180"/>
      </w:pPr>
      <w:rPr>
        <w:rFonts w:cs="Times New Roman"/>
      </w:rPr>
    </w:lvl>
  </w:abstractNum>
  <w:abstractNum w:abstractNumId="98" w15:restartNumberingAfterBreak="0">
    <w:nsid w:val="6C6D5556"/>
    <w:multiLevelType w:val="hybridMultilevel"/>
    <w:tmpl w:val="825EF3A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99" w15:restartNumberingAfterBreak="0">
    <w:nsid w:val="6D925023"/>
    <w:multiLevelType w:val="hybridMultilevel"/>
    <w:tmpl w:val="1338CDF8"/>
    <w:lvl w:ilvl="0" w:tplc="04150001">
      <w:start w:val="1"/>
      <w:numFmt w:val="bullet"/>
      <w:lvlText w:val=""/>
      <w:lvlJc w:val="left"/>
      <w:pPr>
        <w:ind w:left="720" w:hanging="360"/>
      </w:pPr>
      <w:rPr>
        <w:rFonts w:ascii="Symbol" w:hAnsi="Symbol" w:hint="default"/>
      </w:rPr>
    </w:lvl>
    <w:lvl w:ilvl="1" w:tplc="D7A8D7B4">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EC36F3A"/>
    <w:multiLevelType w:val="hybridMultilevel"/>
    <w:tmpl w:val="ABA8D5A2"/>
    <w:lvl w:ilvl="0" w:tplc="04150001">
      <w:start w:val="1"/>
      <w:numFmt w:val="bullet"/>
      <w:lvlText w:val=""/>
      <w:lvlJc w:val="left"/>
      <w:pPr>
        <w:tabs>
          <w:tab w:val="num" w:pos="1077"/>
        </w:tabs>
        <w:ind w:left="1077"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01" w15:restartNumberingAfterBreak="0">
    <w:nsid w:val="72307548"/>
    <w:multiLevelType w:val="hybridMultilevel"/>
    <w:tmpl w:val="6A440A1C"/>
    <w:lvl w:ilvl="0" w:tplc="04150011">
      <w:start w:val="1"/>
      <w:numFmt w:val="decimal"/>
      <w:pStyle w:val="Listapunktowana"/>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75B5658F"/>
    <w:multiLevelType w:val="hybridMultilevel"/>
    <w:tmpl w:val="48E867BA"/>
    <w:lvl w:ilvl="0" w:tplc="C78492AE">
      <w:start w:val="1"/>
      <w:numFmt w:val="decimal"/>
      <w:lvlText w:val="%1."/>
      <w:lvlJc w:val="left"/>
      <w:pPr>
        <w:ind w:left="360" w:hanging="360"/>
      </w:pPr>
      <w:rPr>
        <w:rFonts w:ascii="Garamond" w:eastAsia="Times New Roman" w:hAnsi="Garamond" w:cs="Times New Roman"/>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75C67011"/>
    <w:multiLevelType w:val="hybridMultilevel"/>
    <w:tmpl w:val="FD8800A4"/>
    <w:lvl w:ilvl="0" w:tplc="7292D822">
      <w:start w:val="1"/>
      <w:numFmt w:val="bullet"/>
      <w:lvlText w:val=""/>
      <w:lvlJc w:val="left"/>
      <w:pPr>
        <w:tabs>
          <w:tab w:val="num" w:pos="3588"/>
        </w:tabs>
        <w:ind w:left="3373" w:hanging="145"/>
      </w:pPr>
      <w:rPr>
        <w:rFonts w:ascii="Symbol" w:hAnsi="Symbol" w:hint="default"/>
        <w:color w:val="auto"/>
      </w:rPr>
    </w:lvl>
    <w:lvl w:ilvl="1" w:tplc="7292D822">
      <w:start w:val="1"/>
      <w:numFmt w:val="bullet"/>
      <w:lvlText w:val=""/>
      <w:lvlJc w:val="left"/>
      <w:pPr>
        <w:tabs>
          <w:tab w:val="num" w:pos="2148"/>
        </w:tabs>
        <w:ind w:left="1933" w:hanging="145"/>
      </w:pPr>
      <w:rPr>
        <w:rFonts w:ascii="Symbol" w:hAnsi="Symbol" w:hint="default"/>
        <w:color w:val="auto"/>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04" w15:restartNumberingAfterBreak="0">
    <w:nsid w:val="770C4EED"/>
    <w:multiLevelType w:val="hybridMultilevel"/>
    <w:tmpl w:val="3C3E65B8"/>
    <w:lvl w:ilvl="0" w:tplc="2904CEE4">
      <w:start w:val="1"/>
      <w:numFmt w:val="lowerLetter"/>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775E1B37"/>
    <w:multiLevelType w:val="hybridMultilevel"/>
    <w:tmpl w:val="A2FC2D42"/>
    <w:lvl w:ilvl="0" w:tplc="D7A8D7B4">
      <w:start w:val="1"/>
      <w:numFmt w:val="bullet"/>
      <w:lvlText w:val=""/>
      <w:lvlJc w:val="left"/>
      <w:pPr>
        <w:tabs>
          <w:tab w:val="num" w:pos="1428"/>
        </w:tabs>
        <w:ind w:left="142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06" w15:restartNumberingAfterBreak="0">
    <w:nsid w:val="795C220B"/>
    <w:multiLevelType w:val="hybridMultilevel"/>
    <w:tmpl w:val="38742078"/>
    <w:lvl w:ilvl="0" w:tplc="04150011">
      <w:start w:val="1"/>
      <w:numFmt w:val="decimal"/>
      <w:lvlText w:val="%1)"/>
      <w:lvlJc w:val="left"/>
      <w:pPr>
        <w:ind w:left="720" w:hanging="360"/>
      </w:pPr>
      <w:rPr>
        <w:rFonts w:cs="Times New Roman" w:hint="default"/>
      </w:rPr>
    </w:lvl>
    <w:lvl w:ilvl="1" w:tplc="4DAC2634">
      <w:start w:val="1"/>
      <w:numFmt w:val="none"/>
      <w:lvlText w:val="II."/>
      <w:lvlJc w:val="left"/>
      <w:pPr>
        <w:tabs>
          <w:tab w:val="num" w:pos="1440"/>
        </w:tabs>
        <w:ind w:left="1440" w:hanging="360"/>
      </w:pPr>
      <w:rPr>
        <w:rFonts w:cs="Times New Roman" w:hint="default"/>
      </w:rPr>
    </w:lvl>
    <w:lvl w:ilvl="2" w:tplc="EB304674">
      <w:start w:val="1"/>
      <w:numFmt w:val="none"/>
      <w:lvlText w:val="III."/>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7B4442F3"/>
    <w:multiLevelType w:val="hybridMultilevel"/>
    <w:tmpl w:val="94668DA4"/>
    <w:lvl w:ilvl="0" w:tplc="04150011">
      <w:start w:val="1"/>
      <w:numFmt w:val="decimal"/>
      <w:lvlText w:val="%1)"/>
      <w:lvlJc w:val="left"/>
      <w:pPr>
        <w:ind w:left="1320" w:hanging="360"/>
      </w:pPr>
      <w:rPr>
        <w:rFonts w:cs="Times New Roman"/>
      </w:rPr>
    </w:lvl>
    <w:lvl w:ilvl="1" w:tplc="31C60610">
      <w:start w:val="1"/>
      <w:numFmt w:val="decimal"/>
      <w:lvlText w:val="%2)"/>
      <w:lvlJc w:val="left"/>
      <w:pPr>
        <w:tabs>
          <w:tab w:val="num" w:pos="2040"/>
        </w:tabs>
        <w:ind w:left="20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8" w15:restartNumberingAfterBreak="0">
    <w:nsid w:val="7C150786"/>
    <w:multiLevelType w:val="hybridMultilevel"/>
    <w:tmpl w:val="29E0F6A0"/>
    <w:lvl w:ilvl="0" w:tplc="7C6A79A8">
      <w:start w:val="1"/>
      <w:numFmt w:val="lowerLetter"/>
      <w:lvlText w:val="%1)"/>
      <w:lvlJc w:val="left"/>
      <w:pPr>
        <w:tabs>
          <w:tab w:val="num" w:pos="284"/>
        </w:tabs>
        <w:ind w:left="1004" w:hanging="360"/>
      </w:pPr>
      <w:rPr>
        <w:rFonts w:cs="Times New Roman" w:hint="default"/>
      </w:rPr>
    </w:lvl>
    <w:lvl w:ilvl="1" w:tplc="04150001">
      <w:start w:val="1"/>
      <w:numFmt w:val="bullet"/>
      <w:lvlText w:val=""/>
      <w:lvlJc w:val="left"/>
      <w:pPr>
        <w:tabs>
          <w:tab w:val="num" w:pos="1800"/>
        </w:tabs>
        <w:ind w:left="1800" w:hanging="360"/>
      </w:pPr>
      <w:rPr>
        <w:rFonts w:ascii="Symbol" w:hAnsi="Symbol" w:hint="default"/>
      </w:rPr>
    </w:lvl>
    <w:lvl w:ilvl="2" w:tplc="D7A8D7B4">
      <w:start w:val="1"/>
      <w:numFmt w:val="bullet"/>
      <w:lvlText w:val=""/>
      <w:lvlJc w:val="left"/>
      <w:pPr>
        <w:tabs>
          <w:tab w:val="num" w:pos="2700"/>
        </w:tabs>
        <w:ind w:left="2700" w:hanging="360"/>
      </w:pPr>
      <w:rPr>
        <w:rFonts w:ascii="Symbol" w:hAnsi="Symbol" w:hint="default"/>
        <w:color w:val="auto"/>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9" w15:restartNumberingAfterBreak="0">
    <w:nsid w:val="7C8E161F"/>
    <w:multiLevelType w:val="hybridMultilevel"/>
    <w:tmpl w:val="A7AAB3B8"/>
    <w:lvl w:ilvl="0" w:tplc="04150001">
      <w:start w:val="1"/>
      <w:numFmt w:val="bullet"/>
      <w:lvlText w:val=""/>
      <w:lvlJc w:val="left"/>
      <w:pPr>
        <w:tabs>
          <w:tab w:val="num" w:pos="1003"/>
        </w:tabs>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10" w15:restartNumberingAfterBreak="0">
    <w:nsid w:val="7CF46257"/>
    <w:multiLevelType w:val="hybridMultilevel"/>
    <w:tmpl w:val="6D32B56A"/>
    <w:lvl w:ilvl="0" w:tplc="168A1BAA">
      <w:start w:val="1"/>
      <w:numFmt w:val="decimal"/>
      <w:lvlText w:val="%1."/>
      <w:lvlJc w:val="left"/>
      <w:pPr>
        <w:tabs>
          <w:tab w:val="num" w:pos="1434"/>
        </w:tabs>
        <w:ind w:left="2154" w:hanging="360"/>
      </w:pPr>
      <w:rPr>
        <w:rFonts w:cs="Times New Roman" w:hint="default"/>
        <w:color w:val="auto"/>
      </w:rPr>
    </w:lvl>
    <w:lvl w:ilvl="1" w:tplc="2904CEE4">
      <w:start w:val="1"/>
      <w:numFmt w:val="lowerLetter"/>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7DBC632E"/>
    <w:multiLevelType w:val="hybridMultilevel"/>
    <w:tmpl w:val="B30A0E6C"/>
    <w:lvl w:ilvl="0" w:tplc="04150011">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2" w15:restartNumberingAfterBreak="0">
    <w:nsid w:val="7DE335A3"/>
    <w:multiLevelType w:val="hybridMultilevel"/>
    <w:tmpl w:val="49D2793E"/>
    <w:lvl w:ilvl="0" w:tplc="04150001">
      <w:start w:val="1"/>
      <w:numFmt w:val="bullet"/>
      <w:lvlText w:val=""/>
      <w:lvlJc w:val="left"/>
      <w:pPr>
        <w:tabs>
          <w:tab w:val="num" w:pos="1060"/>
        </w:tabs>
        <w:ind w:left="1060" w:hanging="360"/>
      </w:pPr>
      <w:rPr>
        <w:rFonts w:ascii="Symbol" w:hAnsi="Symbol" w:hint="default"/>
      </w:rPr>
    </w:lvl>
    <w:lvl w:ilvl="1" w:tplc="F1EC83D4">
      <w:start w:val="2"/>
      <w:numFmt w:val="decimal"/>
      <w:lvlText w:val="%2)"/>
      <w:lvlJc w:val="left"/>
      <w:pPr>
        <w:tabs>
          <w:tab w:val="num" w:pos="1780"/>
        </w:tabs>
        <w:ind w:left="1780" w:hanging="360"/>
      </w:pPr>
      <w:rPr>
        <w:rFonts w:cs="Times New Roman"/>
      </w:rPr>
    </w:lvl>
    <w:lvl w:ilvl="2" w:tplc="295C0466">
      <w:start w:val="1"/>
      <w:numFmt w:val="lowerLetter"/>
      <w:lvlText w:val="%3)"/>
      <w:lvlJc w:val="left"/>
      <w:pPr>
        <w:tabs>
          <w:tab w:val="num" w:pos="2500"/>
        </w:tabs>
        <w:ind w:left="2500" w:hanging="360"/>
      </w:pPr>
      <w:rPr>
        <w:rFonts w:cs="Times New Roman"/>
      </w:rPr>
    </w:lvl>
    <w:lvl w:ilvl="3" w:tplc="04150001">
      <w:start w:val="1"/>
      <w:numFmt w:val="bullet"/>
      <w:lvlText w:val=""/>
      <w:lvlJc w:val="left"/>
      <w:pPr>
        <w:tabs>
          <w:tab w:val="num" w:pos="3220"/>
        </w:tabs>
        <w:ind w:left="3220" w:hanging="360"/>
      </w:pPr>
      <w:rPr>
        <w:rFonts w:ascii="Symbol" w:hAnsi="Symbol" w:hint="default"/>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3" w15:restartNumberingAfterBreak="0">
    <w:nsid w:val="7EBC54BD"/>
    <w:multiLevelType w:val="hybridMultilevel"/>
    <w:tmpl w:val="DBEEBC60"/>
    <w:lvl w:ilvl="0" w:tplc="7592F420">
      <w:start w:val="1"/>
      <w:numFmt w:val="decimal"/>
      <w:lvlText w:val="%1)"/>
      <w:lvlJc w:val="left"/>
      <w:pPr>
        <w:tabs>
          <w:tab w:val="num" w:pos="1004"/>
        </w:tabs>
        <w:ind w:left="1004" w:hanging="360"/>
      </w:pPr>
      <w:rPr>
        <w:rFonts w:cs="Times New Roman"/>
      </w:rPr>
    </w:lvl>
    <w:lvl w:ilvl="1" w:tplc="DCC65468">
      <w:start w:val="1"/>
      <w:numFmt w:val="lowerLetter"/>
      <w:lvlText w:val="%2)"/>
      <w:lvlJc w:val="left"/>
      <w:pPr>
        <w:tabs>
          <w:tab w:val="num" w:pos="1724"/>
        </w:tabs>
        <w:ind w:left="1724" w:hanging="360"/>
      </w:pPr>
      <w:rPr>
        <w:rFonts w:cs="Times New Roman"/>
        <w:b w:val="0"/>
      </w:rPr>
    </w:lvl>
    <w:lvl w:ilvl="2" w:tplc="04150001">
      <w:start w:val="1"/>
      <w:numFmt w:val="bullet"/>
      <w:lvlText w:val=""/>
      <w:lvlJc w:val="left"/>
      <w:pPr>
        <w:tabs>
          <w:tab w:val="num" w:pos="2624"/>
        </w:tabs>
        <w:ind w:left="2624" w:hanging="360"/>
      </w:pPr>
      <w:rPr>
        <w:rFonts w:ascii="Symbol"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4" w15:restartNumberingAfterBreak="0">
    <w:nsid w:val="7FA645C2"/>
    <w:multiLevelType w:val="hybridMultilevel"/>
    <w:tmpl w:val="670EED02"/>
    <w:lvl w:ilvl="0" w:tplc="3C6E9D38">
      <w:start w:val="2"/>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299EE082">
      <w:start w:val="1"/>
      <w:numFmt w:val="decimal"/>
      <w:lvlText w:val="%3)"/>
      <w:lvlJc w:val="left"/>
      <w:pPr>
        <w:tabs>
          <w:tab w:val="num" w:pos="2340"/>
        </w:tabs>
        <w:ind w:left="2340" w:hanging="360"/>
      </w:pPr>
      <w:rPr>
        <w:rFonts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D7A8D7B4">
      <w:start w:val="1"/>
      <w:numFmt w:val="bullet"/>
      <w:lvlText w:val=""/>
      <w:lvlJc w:val="left"/>
      <w:pPr>
        <w:tabs>
          <w:tab w:val="num" w:pos="3600"/>
        </w:tabs>
        <w:ind w:left="3600" w:hanging="360"/>
      </w:pPr>
      <w:rPr>
        <w:rFonts w:ascii="Symbol" w:hAnsi="Symbol" w:hint="default"/>
        <w:color w:val="auto"/>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5"/>
  </w:num>
  <w:num w:numId="4">
    <w:abstractNumId w:val="34"/>
  </w:num>
  <w:num w:numId="5">
    <w:abstractNumId w:val="30"/>
  </w:num>
  <w:num w:numId="6">
    <w:abstractNumId w:val="23"/>
  </w:num>
  <w:num w:numId="7">
    <w:abstractNumId w:val="78"/>
  </w:num>
  <w:num w:numId="8">
    <w:abstractNumId w:val="99"/>
  </w:num>
  <w:num w:numId="9">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8"/>
  </w:num>
  <w:num w:numId="15">
    <w:abstractNumId w:val="101"/>
  </w:num>
  <w:num w:numId="16">
    <w:abstractNumId w:val="69"/>
  </w:num>
  <w:num w:numId="17">
    <w:abstractNumId w:val="99"/>
  </w:num>
  <w:num w:numId="18">
    <w:abstractNumId w:val="109"/>
  </w:num>
  <w:num w:numId="19">
    <w:abstractNumId w:val="60"/>
  </w:num>
  <w:num w:numId="20">
    <w:abstractNumId w:val="28"/>
  </w:num>
  <w:num w:numId="21">
    <w:abstractNumId w:val="114"/>
  </w:num>
  <w:num w:numId="22">
    <w:abstractNumId w:val="41"/>
  </w:num>
  <w:num w:numId="23">
    <w:abstractNumId w:val="106"/>
  </w:num>
  <w:num w:numId="24">
    <w:abstractNumId w:val="13"/>
  </w:num>
  <w:num w:numId="25">
    <w:abstractNumId w:val="90"/>
  </w:num>
  <w:num w:numId="26">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num>
  <w:num w:numId="3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61"/>
  </w:num>
  <w:num w:numId="38">
    <w:abstractNumId w:val="56"/>
  </w:num>
  <w:num w:numId="39">
    <w:abstractNumId w:val="87"/>
  </w:num>
  <w:num w:numId="40">
    <w:abstractNumId w:val="42"/>
  </w:num>
  <w:num w:numId="41">
    <w:abstractNumId w:val="108"/>
  </w:num>
  <w:num w:numId="42">
    <w:abstractNumId w:val="7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2"/>
    <w:lvlOverride w:ilvl="0"/>
    <w:lvlOverride w:ilvl="1">
      <w:startOverride w:val="2"/>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num>
  <w:num w:numId="54">
    <w:abstractNumId w:val="84"/>
  </w:num>
  <w:num w:numId="55">
    <w:abstractNumId w:val="16"/>
  </w:num>
  <w:num w:numId="56">
    <w:abstractNumId w:val="51"/>
  </w:num>
  <w:num w:numId="57">
    <w:abstractNumId w:val="82"/>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4"/>
  </w:num>
  <w:num w:numId="61">
    <w:abstractNumId w:val="8"/>
  </w:num>
  <w:num w:numId="62">
    <w:abstractNumId w:val="31"/>
  </w:num>
  <w:num w:numId="63">
    <w:abstractNumId w:val="105"/>
  </w:num>
  <w:num w:numId="64">
    <w:abstractNumId w:val="71"/>
  </w:num>
  <w:num w:numId="65">
    <w:abstractNumId w:val="9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num>
  <w:num w:numId="67">
    <w:abstractNumId w:val="53"/>
  </w:num>
  <w:num w:numId="68">
    <w:abstractNumId w:val="5"/>
  </w:num>
  <w:num w:numId="69">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64"/>
  </w:num>
  <w:num w:numId="73">
    <w:abstractNumId w:val="79"/>
  </w:num>
  <w:num w:numId="74">
    <w:abstractNumId w:val="94"/>
  </w:num>
  <w:num w:numId="75">
    <w:abstractNumId w:val="76"/>
  </w:num>
  <w:num w:numId="76">
    <w:abstractNumId w:val="43"/>
  </w:num>
  <w:num w:numId="77">
    <w:abstractNumId w:val="55"/>
  </w:num>
  <w:num w:numId="78">
    <w:abstractNumId w:val="2"/>
  </w:num>
  <w:num w:numId="79">
    <w:abstractNumId w:val="52"/>
  </w:num>
  <w:num w:numId="8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0"/>
  </w:num>
  <w:num w:numId="83">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0"/>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5"/>
  </w:num>
  <w:num w:numId="87">
    <w:abstractNumId w:val="97"/>
  </w:num>
  <w:num w:numId="88">
    <w:abstractNumId w:val="38"/>
  </w:num>
  <w:num w:numId="89">
    <w:abstractNumId w:val="95"/>
  </w:num>
  <w:num w:numId="90">
    <w:abstractNumId w:val="36"/>
  </w:num>
  <w:num w:numId="91">
    <w:abstractNumId w:val="11"/>
  </w:num>
  <w:num w:numId="92">
    <w:abstractNumId w:val="24"/>
  </w:num>
  <w:num w:numId="93">
    <w:abstractNumId w:val="102"/>
  </w:num>
  <w:num w:numId="94">
    <w:abstractNumId w:val="33"/>
  </w:num>
  <w:num w:numId="95">
    <w:abstractNumId w:val="29"/>
  </w:num>
  <w:num w:numId="9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1"/>
  </w:num>
  <w:num w:numId="99">
    <w:abstractNumId w:val="54"/>
  </w:num>
  <w:num w:numId="100">
    <w:abstractNumId w:val="44"/>
  </w:num>
  <w:num w:numId="101">
    <w:abstractNumId w:val="75"/>
  </w:num>
  <w:num w:numId="102">
    <w:abstractNumId w:val="9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1"/>
  </w:num>
  <w:num w:numId="1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6"/>
  </w:num>
  <w:num w:numId="109">
    <w:abstractNumId w:val="57"/>
  </w:num>
  <w:num w:numId="110">
    <w:abstractNumId w:val="59"/>
  </w:num>
  <w:num w:numId="111">
    <w:abstractNumId w:val="81"/>
  </w:num>
  <w:num w:numId="112">
    <w:abstractNumId w:val="46"/>
  </w:num>
  <w:num w:numId="113">
    <w:abstractNumId w:val="110"/>
  </w:num>
  <w:num w:numId="114">
    <w:abstractNumId w:val="22"/>
  </w:num>
  <w:num w:numId="115">
    <w:abstractNumId w:val="103"/>
  </w:num>
  <w:num w:numId="116">
    <w:abstractNumId w:val="92"/>
  </w:num>
  <w:num w:numId="117">
    <w:abstractNumId w:val="25"/>
  </w:num>
  <w:num w:numId="118">
    <w:abstractNumId w:val="68"/>
  </w:num>
  <w:num w:numId="119">
    <w:abstractNumId w:val="89"/>
  </w:num>
  <w:num w:numId="120">
    <w:abstractNumId w:val="88"/>
  </w:num>
  <w:num w:numId="121">
    <w:abstractNumId w:val="104"/>
  </w:num>
  <w:num w:numId="122">
    <w:abstractNumId w:val="20"/>
  </w:num>
  <w:num w:numId="123">
    <w:abstractNumId w:val="50"/>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9A"/>
    <w:rsid w:val="00000227"/>
    <w:rsid w:val="0000030B"/>
    <w:rsid w:val="000003A7"/>
    <w:rsid w:val="00000573"/>
    <w:rsid w:val="0000072E"/>
    <w:rsid w:val="00000AEE"/>
    <w:rsid w:val="000010D5"/>
    <w:rsid w:val="00001165"/>
    <w:rsid w:val="0000158A"/>
    <w:rsid w:val="0000164D"/>
    <w:rsid w:val="00001676"/>
    <w:rsid w:val="000016C7"/>
    <w:rsid w:val="000018DA"/>
    <w:rsid w:val="00001C15"/>
    <w:rsid w:val="00001E77"/>
    <w:rsid w:val="00002060"/>
    <w:rsid w:val="00002074"/>
    <w:rsid w:val="0000223B"/>
    <w:rsid w:val="00002470"/>
    <w:rsid w:val="00002843"/>
    <w:rsid w:val="00002A61"/>
    <w:rsid w:val="00002B4F"/>
    <w:rsid w:val="00002B53"/>
    <w:rsid w:val="00002B8E"/>
    <w:rsid w:val="00002E22"/>
    <w:rsid w:val="00002E28"/>
    <w:rsid w:val="000030A4"/>
    <w:rsid w:val="0000321A"/>
    <w:rsid w:val="00003307"/>
    <w:rsid w:val="0000344F"/>
    <w:rsid w:val="00003495"/>
    <w:rsid w:val="000035DA"/>
    <w:rsid w:val="000035E1"/>
    <w:rsid w:val="00003626"/>
    <w:rsid w:val="00003658"/>
    <w:rsid w:val="00003687"/>
    <w:rsid w:val="0000376F"/>
    <w:rsid w:val="00003B4D"/>
    <w:rsid w:val="00003F90"/>
    <w:rsid w:val="000040BD"/>
    <w:rsid w:val="00004132"/>
    <w:rsid w:val="000041AE"/>
    <w:rsid w:val="000041B7"/>
    <w:rsid w:val="000041DC"/>
    <w:rsid w:val="000041F1"/>
    <w:rsid w:val="000044DC"/>
    <w:rsid w:val="00004716"/>
    <w:rsid w:val="000048DA"/>
    <w:rsid w:val="00004B44"/>
    <w:rsid w:val="00004C13"/>
    <w:rsid w:val="00004D73"/>
    <w:rsid w:val="00004E8B"/>
    <w:rsid w:val="00005349"/>
    <w:rsid w:val="00005777"/>
    <w:rsid w:val="000059AB"/>
    <w:rsid w:val="00005EB7"/>
    <w:rsid w:val="00006194"/>
    <w:rsid w:val="000063ED"/>
    <w:rsid w:val="00006578"/>
    <w:rsid w:val="000065AE"/>
    <w:rsid w:val="0000662C"/>
    <w:rsid w:val="000066EE"/>
    <w:rsid w:val="00006891"/>
    <w:rsid w:val="0000697C"/>
    <w:rsid w:val="00006C0D"/>
    <w:rsid w:val="00006FDD"/>
    <w:rsid w:val="0000703F"/>
    <w:rsid w:val="00007072"/>
    <w:rsid w:val="00007081"/>
    <w:rsid w:val="000072CF"/>
    <w:rsid w:val="00007322"/>
    <w:rsid w:val="000073B6"/>
    <w:rsid w:val="00007623"/>
    <w:rsid w:val="000076A2"/>
    <w:rsid w:val="000076EB"/>
    <w:rsid w:val="00007831"/>
    <w:rsid w:val="00007961"/>
    <w:rsid w:val="00007A27"/>
    <w:rsid w:val="00007ACB"/>
    <w:rsid w:val="0001066B"/>
    <w:rsid w:val="000108C9"/>
    <w:rsid w:val="000109E6"/>
    <w:rsid w:val="000110F4"/>
    <w:rsid w:val="00011208"/>
    <w:rsid w:val="0001128E"/>
    <w:rsid w:val="000113A0"/>
    <w:rsid w:val="00011780"/>
    <w:rsid w:val="00011D60"/>
    <w:rsid w:val="00011F10"/>
    <w:rsid w:val="000120A4"/>
    <w:rsid w:val="0001216A"/>
    <w:rsid w:val="00012189"/>
    <w:rsid w:val="0001247C"/>
    <w:rsid w:val="0001266C"/>
    <w:rsid w:val="00012B21"/>
    <w:rsid w:val="00012C3A"/>
    <w:rsid w:val="00012DA9"/>
    <w:rsid w:val="00012FD8"/>
    <w:rsid w:val="000132C5"/>
    <w:rsid w:val="000132C7"/>
    <w:rsid w:val="0001331C"/>
    <w:rsid w:val="00013464"/>
    <w:rsid w:val="00013748"/>
    <w:rsid w:val="000137F3"/>
    <w:rsid w:val="00013812"/>
    <w:rsid w:val="00013D68"/>
    <w:rsid w:val="00013E05"/>
    <w:rsid w:val="000143CB"/>
    <w:rsid w:val="000145CC"/>
    <w:rsid w:val="00014726"/>
    <w:rsid w:val="0001473D"/>
    <w:rsid w:val="0001483F"/>
    <w:rsid w:val="0001494A"/>
    <w:rsid w:val="00014D05"/>
    <w:rsid w:val="00014E4D"/>
    <w:rsid w:val="000151FF"/>
    <w:rsid w:val="0001528D"/>
    <w:rsid w:val="000153BA"/>
    <w:rsid w:val="000154E3"/>
    <w:rsid w:val="000154FA"/>
    <w:rsid w:val="000156C0"/>
    <w:rsid w:val="00015803"/>
    <w:rsid w:val="00015BBE"/>
    <w:rsid w:val="00015D64"/>
    <w:rsid w:val="00015D9C"/>
    <w:rsid w:val="00015E03"/>
    <w:rsid w:val="00015F2B"/>
    <w:rsid w:val="00015FB8"/>
    <w:rsid w:val="000160C0"/>
    <w:rsid w:val="000161A4"/>
    <w:rsid w:val="0001637F"/>
    <w:rsid w:val="000163B0"/>
    <w:rsid w:val="000165F0"/>
    <w:rsid w:val="000166F0"/>
    <w:rsid w:val="000169D3"/>
    <w:rsid w:val="00016A8A"/>
    <w:rsid w:val="00016AAE"/>
    <w:rsid w:val="00016AD1"/>
    <w:rsid w:val="00016AEC"/>
    <w:rsid w:val="00016CC7"/>
    <w:rsid w:val="00016E98"/>
    <w:rsid w:val="000170ED"/>
    <w:rsid w:val="00017121"/>
    <w:rsid w:val="000172DC"/>
    <w:rsid w:val="00017454"/>
    <w:rsid w:val="0001799E"/>
    <w:rsid w:val="000179D4"/>
    <w:rsid w:val="00017C38"/>
    <w:rsid w:val="00017E47"/>
    <w:rsid w:val="00017F8B"/>
    <w:rsid w:val="0002004A"/>
    <w:rsid w:val="000203F6"/>
    <w:rsid w:val="000205A4"/>
    <w:rsid w:val="00020A72"/>
    <w:rsid w:val="00020C92"/>
    <w:rsid w:val="00020D66"/>
    <w:rsid w:val="000210C5"/>
    <w:rsid w:val="0002136E"/>
    <w:rsid w:val="0002147F"/>
    <w:rsid w:val="00021585"/>
    <w:rsid w:val="000217DA"/>
    <w:rsid w:val="00021A85"/>
    <w:rsid w:val="00021AD4"/>
    <w:rsid w:val="00021BD8"/>
    <w:rsid w:val="00021C7A"/>
    <w:rsid w:val="0002253F"/>
    <w:rsid w:val="000226D0"/>
    <w:rsid w:val="000228A0"/>
    <w:rsid w:val="00022A53"/>
    <w:rsid w:val="00022FD2"/>
    <w:rsid w:val="000232D6"/>
    <w:rsid w:val="000233AB"/>
    <w:rsid w:val="00023669"/>
    <w:rsid w:val="00023699"/>
    <w:rsid w:val="00023897"/>
    <w:rsid w:val="00023C26"/>
    <w:rsid w:val="00023D18"/>
    <w:rsid w:val="00023EAB"/>
    <w:rsid w:val="00023F1C"/>
    <w:rsid w:val="00023FF1"/>
    <w:rsid w:val="00024094"/>
    <w:rsid w:val="000241F9"/>
    <w:rsid w:val="0002438B"/>
    <w:rsid w:val="00024620"/>
    <w:rsid w:val="00024645"/>
    <w:rsid w:val="00024973"/>
    <w:rsid w:val="00024AA0"/>
    <w:rsid w:val="00024C7A"/>
    <w:rsid w:val="00024D55"/>
    <w:rsid w:val="00024EFF"/>
    <w:rsid w:val="00025274"/>
    <w:rsid w:val="00025276"/>
    <w:rsid w:val="000252D7"/>
    <w:rsid w:val="0002538F"/>
    <w:rsid w:val="0002545C"/>
    <w:rsid w:val="0002547E"/>
    <w:rsid w:val="0002555C"/>
    <w:rsid w:val="0002564F"/>
    <w:rsid w:val="00025A34"/>
    <w:rsid w:val="00025AA6"/>
    <w:rsid w:val="00026106"/>
    <w:rsid w:val="0002626F"/>
    <w:rsid w:val="00026283"/>
    <w:rsid w:val="00026543"/>
    <w:rsid w:val="00026572"/>
    <w:rsid w:val="0002659B"/>
    <w:rsid w:val="00026758"/>
    <w:rsid w:val="00026943"/>
    <w:rsid w:val="00026A1A"/>
    <w:rsid w:val="00026F08"/>
    <w:rsid w:val="00026F83"/>
    <w:rsid w:val="00026FB8"/>
    <w:rsid w:val="00026FF2"/>
    <w:rsid w:val="00027003"/>
    <w:rsid w:val="00027301"/>
    <w:rsid w:val="000278C9"/>
    <w:rsid w:val="00027C08"/>
    <w:rsid w:val="00027CB8"/>
    <w:rsid w:val="00027D83"/>
    <w:rsid w:val="00027F00"/>
    <w:rsid w:val="00027F4E"/>
    <w:rsid w:val="0003013F"/>
    <w:rsid w:val="000302B2"/>
    <w:rsid w:val="00030516"/>
    <w:rsid w:val="000306D0"/>
    <w:rsid w:val="0003074E"/>
    <w:rsid w:val="0003089D"/>
    <w:rsid w:val="000308C6"/>
    <w:rsid w:val="00030A86"/>
    <w:rsid w:val="00030AF4"/>
    <w:rsid w:val="00030AF8"/>
    <w:rsid w:val="00030B44"/>
    <w:rsid w:val="00030B6C"/>
    <w:rsid w:val="0003106C"/>
    <w:rsid w:val="00031216"/>
    <w:rsid w:val="0003145E"/>
    <w:rsid w:val="000315BC"/>
    <w:rsid w:val="00031727"/>
    <w:rsid w:val="00031B10"/>
    <w:rsid w:val="00031B3F"/>
    <w:rsid w:val="00031E1C"/>
    <w:rsid w:val="00031F10"/>
    <w:rsid w:val="00032029"/>
    <w:rsid w:val="0003230C"/>
    <w:rsid w:val="000323B5"/>
    <w:rsid w:val="0003242A"/>
    <w:rsid w:val="0003247A"/>
    <w:rsid w:val="00032549"/>
    <w:rsid w:val="0003299F"/>
    <w:rsid w:val="00032B7F"/>
    <w:rsid w:val="00032BBB"/>
    <w:rsid w:val="00032BCF"/>
    <w:rsid w:val="00033096"/>
    <w:rsid w:val="000331E2"/>
    <w:rsid w:val="000332D3"/>
    <w:rsid w:val="00033438"/>
    <w:rsid w:val="000334B0"/>
    <w:rsid w:val="000338AA"/>
    <w:rsid w:val="00033967"/>
    <w:rsid w:val="00033AC7"/>
    <w:rsid w:val="00033BA5"/>
    <w:rsid w:val="00034024"/>
    <w:rsid w:val="000340A2"/>
    <w:rsid w:val="00034322"/>
    <w:rsid w:val="000344E7"/>
    <w:rsid w:val="0003454A"/>
    <w:rsid w:val="000347AF"/>
    <w:rsid w:val="000347B5"/>
    <w:rsid w:val="00034AC4"/>
    <w:rsid w:val="00034B5A"/>
    <w:rsid w:val="00034C3F"/>
    <w:rsid w:val="00034F72"/>
    <w:rsid w:val="00035093"/>
    <w:rsid w:val="000351ED"/>
    <w:rsid w:val="000352F1"/>
    <w:rsid w:val="0003569C"/>
    <w:rsid w:val="00035AE4"/>
    <w:rsid w:val="00035C50"/>
    <w:rsid w:val="00035CB1"/>
    <w:rsid w:val="00035F5B"/>
    <w:rsid w:val="0003604C"/>
    <w:rsid w:val="000361D3"/>
    <w:rsid w:val="000361E4"/>
    <w:rsid w:val="00036261"/>
    <w:rsid w:val="000364CB"/>
    <w:rsid w:val="00036853"/>
    <w:rsid w:val="000369E6"/>
    <w:rsid w:val="00036C8C"/>
    <w:rsid w:val="00036DF5"/>
    <w:rsid w:val="00036E7C"/>
    <w:rsid w:val="00036F0A"/>
    <w:rsid w:val="0003718E"/>
    <w:rsid w:val="000371CB"/>
    <w:rsid w:val="0003728C"/>
    <w:rsid w:val="000374CD"/>
    <w:rsid w:val="00037690"/>
    <w:rsid w:val="00037A5C"/>
    <w:rsid w:val="00037DBC"/>
    <w:rsid w:val="00037DD8"/>
    <w:rsid w:val="00037E57"/>
    <w:rsid w:val="00037F71"/>
    <w:rsid w:val="000400D0"/>
    <w:rsid w:val="00040245"/>
    <w:rsid w:val="0004024B"/>
    <w:rsid w:val="000404FA"/>
    <w:rsid w:val="00040944"/>
    <w:rsid w:val="00040C39"/>
    <w:rsid w:val="00040DFA"/>
    <w:rsid w:val="0004120E"/>
    <w:rsid w:val="00041409"/>
    <w:rsid w:val="0004142D"/>
    <w:rsid w:val="00041514"/>
    <w:rsid w:val="00041671"/>
    <w:rsid w:val="000417C0"/>
    <w:rsid w:val="00041855"/>
    <w:rsid w:val="0004187C"/>
    <w:rsid w:val="000419DA"/>
    <w:rsid w:val="00041CA9"/>
    <w:rsid w:val="00041D10"/>
    <w:rsid w:val="00042008"/>
    <w:rsid w:val="0004207B"/>
    <w:rsid w:val="000420D0"/>
    <w:rsid w:val="000421A8"/>
    <w:rsid w:val="000421D1"/>
    <w:rsid w:val="000422A4"/>
    <w:rsid w:val="00042436"/>
    <w:rsid w:val="000424AF"/>
    <w:rsid w:val="000424B5"/>
    <w:rsid w:val="00042516"/>
    <w:rsid w:val="0004252D"/>
    <w:rsid w:val="00042796"/>
    <w:rsid w:val="000428CF"/>
    <w:rsid w:val="00042B60"/>
    <w:rsid w:val="00042BBF"/>
    <w:rsid w:val="00042D2D"/>
    <w:rsid w:val="00042DDB"/>
    <w:rsid w:val="00042E73"/>
    <w:rsid w:val="00042E83"/>
    <w:rsid w:val="00042EDB"/>
    <w:rsid w:val="00043068"/>
    <w:rsid w:val="000430CE"/>
    <w:rsid w:val="0004311D"/>
    <w:rsid w:val="0004326C"/>
    <w:rsid w:val="00043432"/>
    <w:rsid w:val="000435B6"/>
    <w:rsid w:val="00043757"/>
    <w:rsid w:val="000437B0"/>
    <w:rsid w:val="00043816"/>
    <w:rsid w:val="00043AEA"/>
    <w:rsid w:val="00043B39"/>
    <w:rsid w:val="00043EA7"/>
    <w:rsid w:val="0004403F"/>
    <w:rsid w:val="000441D6"/>
    <w:rsid w:val="00044280"/>
    <w:rsid w:val="000444C7"/>
    <w:rsid w:val="00044715"/>
    <w:rsid w:val="000447B9"/>
    <w:rsid w:val="0004494E"/>
    <w:rsid w:val="00044952"/>
    <w:rsid w:val="00044F36"/>
    <w:rsid w:val="00044F73"/>
    <w:rsid w:val="0004501C"/>
    <w:rsid w:val="00045179"/>
    <w:rsid w:val="000452DE"/>
    <w:rsid w:val="000452EA"/>
    <w:rsid w:val="00045401"/>
    <w:rsid w:val="000456BD"/>
    <w:rsid w:val="00045904"/>
    <w:rsid w:val="00045CC8"/>
    <w:rsid w:val="00045D53"/>
    <w:rsid w:val="00045D5B"/>
    <w:rsid w:val="00045FB2"/>
    <w:rsid w:val="000461CA"/>
    <w:rsid w:val="00046296"/>
    <w:rsid w:val="00046334"/>
    <w:rsid w:val="00046362"/>
    <w:rsid w:val="00046385"/>
    <w:rsid w:val="00046393"/>
    <w:rsid w:val="00046911"/>
    <w:rsid w:val="0004694E"/>
    <w:rsid w:val="00046AB9"/>
    <w:rsid w:val="00046C4F"/>
    <w:rsid w:val="00046D33"/>
    <w:rsid w:val="00046EEA"/>
    <w:rsid w:val="00046F87"/>
    <w:rsid w:val="00046FAE"/>
    <w:rsid w:val="000470CE"/>
    <w:rsid w:val="000472E8"/>
    <w:rsid w:val="0004730B"/>
    <w:rsid w:val="0004764D"/>
    <w:rsid w:val="00047756"/>
    <w:rsid w:val="000477B2"/>
    <w:rsid w:val="00047AE9"/>
    <w:rsid w:val="00050099"/>
    <w:rsid w:val="00050142"/>
    <w:rsid w:val="000503B8"/>
    <w:rsid w:val="000504A5"/>
    <w:rsid w:val="00050668"/>
    <w:rsid w:val="0005071F"/>
    <w:rsid w:val="00050ADE"/>
    <w:rsid w:val="00050AF4"/>
    <w:rsid w:val="00050B5B"/>
    <w:rsid w:val="00050CDE"/>
    <w:rsid w:val="00050CF2"/>
    <w:rsid w:val="00050D3D"/>
    <w:rsid w:val="000515DE"/>
    <w:rsid w:val="0005182F"/>
    <w:rsid w:val="00051914"/>
    <w:rsid w:val="00051A89"/>
    <w:rsid w:val="00051C45"/>
    <w:rsid w:val="00052005"/>
    <w:rsid w:val="0005209F"/>
    <w:rsid w:val="00052422"/>
    <w:rsid w:val="0005249C"/>
    <w:rsid w:val="0005254B"/>
    <w:rsid w:val="00052569"/>
    <w:rsid w:val="00052801"/>
    <w:rsid w:val="000529BA"/>
    <w:rsid w:val="00052A6A"/>
    <w:rsid w:val="00052B16"/>
    <w:rsid w:val="00052B90"/>
    <w:rsid w:val="00052CAC"/>
    <w:rsid w:val="00052E7E"/>
    <w:rsid w:val="00052EE2"/>
    <w:rsid w:val="000532C0"/>
    <w:rsid w:val="0005338F"/>
    <w:rsid w:val="0005344F"/>
    <w:rsid w:val="000534B8"/>
    <w:rsid w:val="00053A26"/>
    <w:rsid w:val="00053A3F"/>
    <w:rsid w:val="00053BFF"/>
    <w:rsid w:val="00053D37"/>
    <w:rsid w:val="00053D3D"/>
    <w:rsid w:val="00053E2E"/>
    <w:rsid w:val="00054207"/>
    <w:rsid w:val="00054302"/>
    <w:rsid w:val="00054523"/>
    <w:rsid w:val="000546AB"/>
    <w:rsid w:val="000546F8"/>
    <w:rsid w:val="00054802"/>
    <w:rsid w:val="000549DE"/>
    <w:rsid w:val="00054B81"/>
    <w:rsid w:val="00054C75"/>
    <w:rsid w:val="00054CB6"/>
    <w:rsid w:val="00054CC0"/>
    <w:rsid w:val="00054CEF"/>
    <w:rsid w:val="00054D5F"/>
    <w:rsid w:val="00054D6F"/>
    <w:rsid w:val="00054F13"/>
    <w:rsid w:val="00054F8C"/>
    <w:rsid w:val="0005516F"/>
    <w:rsid w:val="000551B1"/>
    <w:rsid w:val="000552B2"/>
    <w:rsid w:val="0005533F"/>
    <w:rsid w:val="000555A6"/>
    <w:rsid w:val="000558ED"/>
    <w:rsid w:val="00055D1D"/>
    <w:rsid w:val="00055E9C"/>
    <w:rsid w:val="00055EA2"/>
    <w:rsid w:val="00055F1D"/>
    <w:rsid w:val="00056040"/>
    <w:rsid w:val="0005644F"/>
    <w:rsid w:val="000564A6"/>
    <w:rsid w:val="00056724"/>
    <w:rsid w:val="00056910"/>
    <w:rsid w:val="000569CD"/>
    <w:rsid w:val="00056B8B"/>
    <w:rsid w:val="00056BF6"/>
    <w:rsid w:val="00056EDF"/>
    <w:rsid w:val="00056F24"/>
    <w:rsid w:val="00056FC5"/>
    <w:rsid w:val="0005703C"/>
    <w:rsid w:val="0005710F"/>
    <w:rsid w:val="00057158"/>
    <w:rsid w:val="000571AE"/>
    <w:rsid w:val="0005721F"/>
    <w:rsid w:val="000572C7"/>
    <w:rsid w:val="000573B0"/>
    <w:rsid w:val="00057581"/>
    <w:rsid w:val="000576A2"/>
    <w:rsid w:val="000576CF"/>
    <w:rsid w:val="000577C6"/>
    <w:rsid w:val="000577D3"/>
    <w:rsid w:val="00057822"/>
    <w:rsid w:val="00060207"/>
    <w:rsid w:val="0006037C"/>
    <w:rsid w:val="000603E3"/>
    <w:rsid w:val="0006049D"/>
    <w:rsid w:val="0006052B"/>
    <w:rsid w:val="0006055D"/>
    <w:rsid w:val="00060872"/>
    <w:rsid w:val="00060C9D"/>
    <w:rsid w:val="00060FFC"/>
    <w:rsid w:val="0006107B"/>
    <w:rsid w:val="00061497"/>
    <w:rsid w:val="000614A4"/>
    <w:rsid w:val="00061508"/>
    <w:rsid w:val="00061530"/>
    <w:rsid w:val="0006163F"/>
    <w:rsid w:val="000616AD"/>
    <w:rsid w:val="00061ADA"/>
    <w:rsid w:val="00061C57"/>
    <w:rsid w:val="00061D98"/>
    <w:rsid w:val="00061E90"/>
    <w:rsid w:val="0006209F"/>
    <w:rsid w:val="0006225C"/>
    <w:rsid w:val="0006225F"/>
    <w:rsid w:val="00062576"/>
    <w:rsid w:val="00062612"/>
    <w:rsid w:val="000626F9"/>
    <w:rsid w:val="00062708"/>
    <w:rsid w:val="00062A91"/>
    <w:rsid w:val="00062AD1"/>
    <w:rsid w:val="00062BE3"/>
    <w:rsid w:val="00062FB6"/>
    <w:rsid w:val="0006314D"/>
    <w:rsid w:val="00063200"/>
    <w:rsid w:val="000633E1"/>
    <w:rsid w:val="000633F0"/>
    <w:rsid w:val="0006347F"/>
    <w:rsid w:val="00063507"/>
    <w:rsid w:val="0006358E"/>
    <w:rsid w:val="000635B3"/>
    <w:rsid w:val="000637B2"/>
    <w:rsid w:val="000638DB"/>
    <w:rsid w:val="00063B4E"/>
    <w:rsid w:val="00063B71"/>
    <w:rsid w:val="000641DA"/>
    <w:rsid w:val="00064211"/>
    <w:rsid w:val="00064413"/>
    <w:rsid w:val="000646F3"/>
    <w:rsid w:val="00064764"/>
    <w:rsid w:val="00064770"/>
    <w:rsid w:val="0006489C"/>
    <w:rsid w:val="00064926"/>
    <w:rsid w:val="0006495F"/>
    <w:rsid w:val="00064BF0"/>
    <w:rsid w:val="00064BFD"/>
    <w:rsid w:val="00064CFB"/>
    <w:rsid w:val="00064DD9"/>
    <w:rsid w:val="000651ED"/>
    <w:rsid w:val="00065223"/>
    <w:rsid w:val="00065500"/>
    <w:rsid w:val="0006556A"/>
    <w:rsid w:val="000655C3"/>
    <w:rsid w:val="00065666"/>
    <w:rsid w:val="00065794"/>
    <w:rsid w:val="0006586E"/>
    <w:rsid w:val="00065938"/>
    <w:rsid w:val="00065AC7"/>
    <w:rsid w:val="00065D6C"/>
    <w:rsid w:val="0006606F"/>
    <w:rsid w:val="00066278"/>
    <w:rsid w:val="00066522"/>
    <w:rsid w:val="00066726"/>
    <w:rsid w:val="000667C6"/>
    <w:rsid w:val="000668B2"/>
    <w:rsid w:val="00066974"/>
    <w:rsid w:val="00066B16"/>
    <w:rsid w:val="00066EE2"/>
    <w:rsid w:val="00066F8E"/>
    <w:rsid w:val="000670D6"/>
    <w:rsid w:val="00067115"/>
    <w:rsid w:val="00067165"/>
    <w:rsid w:val="0006737C"/>
    <w:rsid w:val="000673FA"/>
    <w:rsid w:val="000674B0"/>
    <w:rsid w:val="000675B4"/>
    <w:rsid w:val="000675C2"/>
    <w:rsid w:val="000676DD"/>
    <w:rsid w:val="00067822"/>
    <w:rsid w:val="00067A4F"/>
    <w:rsid w:val="00067A83"/>
    <w:rsid w:val="00067AED"/>
    <w:rsid w:val="00067BE0"/>
    <w:rsid w:val="00067F3D"/>
    <w:rsid w:val="000702BE"/>
    <w:rsid w:val="000702D6"/>
    <w:rsid w:val="00070458"/>
    <w:rsid w:val="00070466"/>
    <w:rsid w:val="00070508"/>
    <w:rsid w:val="0007060B"/>
    <w:rsid w:val="00070701"/>
    <w:rsid w:val="00070734"/>
    <w:rsid w:val="00070AF4"/>
    <w:rsid w:val="00070AFA"/>
    <w:rsid w:val="00070CE6"/>
    <w:rsid w:val="000710A1"/>
    <w:rsid w:val="00071120"/>
    <w:rsid w:val="00071184"/>
    <w:rsid w:val="000713CC"/>
    <w:rsid w:val="00071488"/>
    <w:rsid w:val="0007178B"/>
    <w:rsid w:val="000718C4"/>
    <w:rsid w:val="00071A60"/>
    <w:rsid w:val="00071D0A"/>
    <w:rsid w:val="00071E62"/>
    <w:rsid w:val="00071E68"/>
    <w:rsid w:val="00071F76"/>
    <w:rsid w:val="00071FBF"/>
    <w:rsid w:val="000722BA"/>
    <w:rsid w:val="000722F9"/>
    <w:rsid w:val="0007236D"/>
    <w:rsid w:val="000725B0"/>
    <w:rsid w:val="0007279C"/>
    <w:rsid w:val="00072BD1"/>
    <w:rsid w:val="00072D6E"/>
    <w:rsid w:val="00072E01"/>
    <w:rsid w:val="00072F5F"/>
    <w:rsid w:val="0007306C"/>
    <w:rsid w:val="00073303"/>
    <w:rsid w:val="00073680"/>
    <w:rsid w:val="000736C6"/>
    <w:rsid w:val="00073717"/>
    <w:rsid w:val="0007386A"/>
    <w:rsid w:val="00073A56"/>
    <w:rsid w:val="00073C58"/>
    <w:rsid w:val="00073FF3"/>
    <w:rsid w:val="00074126"/>
    <w:rsid w:val="00074181"/>
    <w:rsid w:val="00074198"/>
    <w:rsid w:val="0007424D"/>
    <w:rsid w:val="00074251"/>
    <w:rsid w:val="00074613"/>
    <w:rsid w:val="000746BE"/>
    <w:rsid w:val="00074745"/>
    <w:rsid w:val="00074793"/>
    <w:rsid w:val="00074918"/>
    <w:rsid w:val="00074970"/>
    <w:rsid w:val="00074B3F"/>
    <w:rsid w:val="00074B64"/>
    <w:rsid w:val="00074CF4"/>
    <w:rsid w:val="00074D81"/>
    <w:rsid w:val="00075136"/>
    <w:rsid w:val="00075207"/>
    <w:rsid w:val="00075251"/>
    <w:rsid w:val="000752D7"/>
    <w:rsid w:val="000758A6"/>
    <w:rsid w:val="00075BBF"/>
    <w:rsid w:val="00075D77"/>
    <w:rsid w:val="00075EC1"/>
    <w:rsid w:val="00075FD5"/>
    <w:rsid w:val="00076034"/>
    <w:rsid w:val="000760D8"/>
    <w:rsid w:val="00076130"/>
    <w:rsid w:val="000761F9"/>
    <w:rsid w:val="0007650E"/>
    <w:rsid w:val="00076661"/>
    <w:rsid w:val="00076684"/>
    <w:rsid w:val="00076A1A"/>
    <w:rsid w:val="00076A4C"/>
    <w:rsid w:val="00076C6A"/>
    <w:rsid w:val="00076D02"/>
    <w:rsid w:val="00076EBF"/>
    <w:rsid w:val="000771D7"/>
    <w:rsid w:val="000774CD"/>
    <w:rsid w:val="00077976"/>
    <w:rsid w:val="000779DC"/>
    <w:rsid w:val="00077BBC"/>
    <w:rsid w:val="00077C23"/>
    <w:rsid w:val="00077C71"/>
    <w:rsid w:val="00077ED6"/>
    <w:rsid w:val="00077F30"/>
    <w:rsid w:val="000801C1"/>
    <w:rsid w:val="00080507"/>
    <w:rsid w:val="000809BE"/>
    <w:rsid w:val="00080B4C"/>
    <w:rsid w:val="00080C08"/>
    <w:rsid w:val="00080C58"/>
    <w:rsid w:val="00080F25"/>
    <w:rsid w:val="00080FB9"/>
    <w:rsid w:val="00081272"/>
    <w:rsid w:val="000816AA"/>
    <w:rsid w:val="000816AD"/>
    <w:rsid w:val="000816BF"/>
    <w:rsid w:val="000817D3"/>
    <w:rsid w:val="00081869"/>
    <w:rsid w:val="00081AD4"/>
    <w:rsid w:val="00081C20"/>
    <w:rsid w:val="00081D5A"/>
    <w:rsid w:val="00081D5B"/>
    <w:rsid w:val="00081FC0"/>
    <w:rsid w:val="00082147"/>
    <w:rsid w:val="00082152"/>
    <w:rsid w:val="000821A3"/>
    <w:rsid w:val="0008249D"/>
    <w:rsid w:val="0008279B"/>
    <w:rsid w:val="000827FD"/>
    <w:rsid w:val="0008282F"/>
    <w:rsid w:val="00082871"/>
    <w:rsid w:val="00082ABB"/>
    <w:rsid w:val="00082DC1"/>
    <w:rsid w:val="00082FE2"/>
    <w:rsid w:val="00083061"/>
    <w:rsid w:val="00083097"/>
    <w:rsid w:val="00083122"/>
    <w:rsid w:val="00083210"/>
    <w:rsid w:val="000833DE"/>
    <w:rsid w:val="00083580"/>
    <w:rsid w:val="000835A4"/>
    <w:rsid w:val="000835AA"/>
    <w:rsid w:val="000837B9"/>
    <w:rsid w:val="000837F0"/>
    <w:rsid w:val="000839DC"/>
    <w:rsid w:val="000839DD"/>
    <w:rsid w:val="00083AFD"/>
    <w:rsid w:val="00083E88"/>
    <w:rsid w:val="00083EDB"/>
    <w:rsid w:val="00083FD2"/>
    <w:rsid w:val="000841FA"/>
    <w:rsid w:val="000843C1"/>
    <w:rsid w:val="00084554"/>
    <w:rsid w:val="0008469F"/>
    <w:rsid w:val="00084757"/>
    <w:rsid w:val="000847B4"/>
    <w:rsid w:val="00084906"/>
    <w:rsid w:val="00084AC3"/>
    <w:rsid w:val="00084C78"/>
    <w:rsid w:val="00084DED"/>
    <w:rsid w:val="000851AB"/>
    <w:rsid w:val="00085254"/>
    <w:rsid w:val="00085287"/>
    <w:rsid w:val="00085526"/>
    <w:rsid w:val="00085752"/>
    <w:rsid w:val="0008585F"/>
    <w:rsid w:val="0008589C"/>
    <w:rsid w:val="00085933"/>
    <w:rsid w:val="0008595D"/>
    <w:rsid w:val="00085964"/>
    <w:rsid w:val="00085AF5"/>
    <w:rsid w:val="00085E66"/>
    <w:rsid w:val="00086049"/>
    <w:rsid w:val="000864F8"/>
    <w:rsid w:val="000865F0"/>
    <w:rsid w:val="00086619"/>
    <w:rsid w:val="00086781"/>
    <w:rsid w:val="00086945"/>
    <w:rsid w:val="0008696B"/>
    <w:rsid w:val="00086F2A"/>
    <w:rsid w:val="0008706B"/>
    <w:rsid w:val="000872F8"/>
    <w:rsid w:val="000876E0"/>
    <w:rsid w:val="0008777E"/>
    <w:rsid w:val="00087ABF"/>
    <w:rsid w:val="00087AD5"/>
    <w:rsid w:val="00087EA5"/>
    <w:rsid w:val="00090423"/>
    <w:rsid w:val="000904A4"/>
    <w:rsid w:val="000904FB"/>
    <w:rsid w:val="0009068A"/>
    <w:rsid w:val="0009072A"/>
    <w:rsid w:val="00090B5C"/>
    <w:rsid w:val="00090D0A"/>
    <w:rsid w:val="00090D3F"/>
    <w:rsid w:val="00090E73"/>
    <w:rsid w:val="00090FEA"/>
    <w:rsid w:val="000911B9"/>
    <w:rsid w:val="000914E7"/>
    <w:rsid w:val="00091709"/>
    <w:rsid w:val="00091749"/>
    <w:rsid w:val="000917B6"/>
    <w:rsid w:val="00091CD9"/>
    <w:rsid w:val="00091F26"/>
    <w:rsid w:val="00092003"/>
    <w:rsid w:val="00092096"/>
    <w:rsid w:val="00092149"/>
    <w:rsid w:val="000921AA"/>
    <w:rsid w:val="000922A3"/>
    <w:rsid w:val="000922C7"/>
    <w:rsid w:val="00092472"/>
    <w:rsid w:val="0009267B"/>
    <w:rsid w:val="000927A6"/>
    <w:rsid w:val="00092A3B"/>
    <w:rsid w:val="00092AAE"/>
    <w:rsid w:val="00092CF0"/>
    <w:rsid w:val="00092E06"/>
    <w:rsid w:val="00092E3B"/>
    <w:rsid w:val="00093071"/>
    <w:rsid w:val="00093261"/>
    <w:rsid w:val="00093389"/>
    <w:rsid w:val="000933A3"/>
    <w:rsid w:val="00093572"/>
    <w:rsid w:val="00093AB6"/>
    <w:rsid w:val="00093B6D"/>
    <w:rsid w:val="00094236"/>
    <w:rsid w:val="000945DB"/>
    <w:rsid w:val="000946A0"/>
    <w:rsid w:val="000948F6"/>
    <w:rsid w:val="00094AE9"/>
    <w:rsid w:val="00094C4B"/>
    <w:rsid w:val="00094D24"/>
    <w:rsid w:val="00094D36"/>
    <w:rsid w:val="00094D7B"/>
    <w:rsid w:val="00094E0A"/>
    <w:rsid w:val="00094F65"/>
    <w:rsid w:val="0009501F"/>
    <w:rsid w:val="0009517C"/>
    <w:rsid w:val="00095533"/>
    <w:rsid w:val="0009554E"/>
    <w:rsid w:val="00095624"/>
    <w:rsid w:val="000958D0"/>
    <w:rsid w:val="00095BDB"/>
    <w:rsid w:val="00095BFA"/>
    <w:rsid w:val="00095C7F"/>
    <w:rsid w:val="00095E91"/>
    <w:rsid w:val="000964A9"/>
    <w:rsid w:val="00096B5E"/>
    <w:rsid w:val="00096BD8"/>
    <w:rsid w:val="00096C52"/>
    <w:rsid w:val="0009712C"/>
    <w:rsid w:val="00097130"/>
    <w:rsid w:val="0009718D"/>
    <w:rsid w:val="0009729F"/>
    <w:rsid w:val="0009732C"/>
    <w:rsid w:val="00097710"/>
    <w:rsid w:val="00097723"/>
    <w:rsid w:val="000977B4"/>
    <w:rsid w:val="0009784A"/>
    <w:rsid w:val="00097DE4"/>
    <w:rsid w:val="00097F78"/>
    <w:rsid w:val="000A010C"/>
    <w:rsid w:val="000A026E"/>
    <w:rsid w:val="000A04B2"/>
    <w:rsid w:val="000A0668"/>
    <w:rsid w:val="000A07FF"/>
    <w:rsid w:val="000A0BDB"/>
    <w:rsid w:val="000A0EEB"/>
    <w:rsid w:val="000A0FF0"/>
    <w:rsid w:val="000A16A2"/>
    <w:rsid w:val="000A171E"/>
    <w:rsid w:val="000A185E"/>
    <w:rsid w:val="000A1A4F"/>
    <w:rsid w:val="000A1BB0"/>
    <w:rsid w:val="000A21D2"/>
    <w:rsid w:val="000A2344"/>
    <w:rsid w:val="000A2395"/>
    <w:rsid w:val="000A2560"/>
    <w:rsid w:val="000A2628"/>
    <w:rsid w:val="000A28ED"/>
    <w:rsid w:val="000A2A4D"/>
    <w:rsid w:val="000A2B5D"/>
    <w:rsid w:val="000A2BC6"/>
    <w:rsid w:val="000A2C01"/>
    <w:rsid w:val="000A2D46"/>
    <w:rsid w:val="000A2DAA"/>
    <w:rsid w:val="000A2DB9"/>
    <w:rsid w:val="000A2ED9"/>
    <w:rsid w:val="000A3380"/>
    <w:rsid w:val="000A3511"/>
    <w:rsid w:val="000A364F"/>
    <w:rsid w:val="000A36BF"/>
    <w:rsid w:val="000A377C"/>
    <w:rsid w:val="000A3973"/>
    <w:rsid w:val="000A3A04"/>
    <w:rsid w:val="000A3A8D"/>
    <w:rsid w:val="000A3B3A"/>
    <w:rsid w:val="000A404C"/>
    <w:rsid w:val="000A41A1"/>
    <w:rsid w:val="000A4402"/>
    <w:rsid w:val="000A4671"/>
    <w:rsid w:val="000A473D"/>
    <w:rsid w:val="000A4882"/>
    <w:rsid w:val="000A4A8D"/>
    <w:rsid w:val="000A4B18"/>
    <w:rsid w:val="000A4BA6"/>
    <w:rsid w:val="000A4D2B"/>
    <w:rsid w:val="000A4E21"/>
    <w:rsid w:val="000A4EB5"/>
    <w:rsid w:val="000A4F30"/>
    <w:rsid w:val="000A501F"/>
    <w:rsid w:val="000A5103"/>
    <w:rsid w:val="000A540B"/>
    <w:rsid w:val="000A541F"/>
    <w:rsid w:val="000A54DC"/>
    <w:rsid w:val="000A5623"/>
    <w:rsid w:val="000A570F"/>
    <w:rsid w:val="000A584C"/>
    <w:rsid w:val="000A596D"/>
    <w:rsid w:val="000A5D54"/>
    <w:rsid w:val="000A612F"/>
    <w:rsid w:val="000A6599"/>
    <w:rsid w:val="000A65D6"/>
    <w:rsid w:val="000A6681"/>
    <w:rsid w:val="000A66FB"/>
    <w:rsid w:val="000A67E1"/>
    <w:rsid w:val="000A6BF7"/>
    <w:rsid w:val="000A6C03"/>
    <w:rsid w:val="000A6C3F"/>
    <w:rsid w:val="000A6CA4"/>
    <w:rsid w:val="000A6D85"/>
    <w:rsid w:val="000A6DE6"/>
    <w:rsid w:val="000A6E24"/>
    <w:rsid w:val="000A6EA9"/>
    <w:rsid w:val="000A6EFB"/>
    <w:rsid w:val="000A70C1"/>
    <w:rsid w:val="000A723A"/>
    <w:rsid w:val="000A7881"/>
    <w:rsid w:val="000A7F6D"/>
    <w:rsid w:val="000B001F"/>
    <w:rsid w:val="000B03B7"/>
    <w:rsid w:val="000B0492"/>
    <w:rsid w:val="000B074B"/>
    <w:rsid w:val="000B0897"/>
    <w:rsid w:val="000B0A86"/>
    <w:rsid w:val="000B0DBC"/>
    <w:rsid w:val="000B0E55"/>
    <w:rsid w:val="000B1222"/>
    <w:rsid w:val="000B142E"/>
    <w:rsid w:val="000B1839"/>
    <w:rsid w:val="000B1935"/>
    <w:rsid w:val="000B1A44"/>
    <w:rsid w:val="000B1B12"/>
    <w:rsid w:val="000B1B61"/>
    <w:rsid w:val="000B1C5C"/>
    <w:rsid w:val="000B1C88"/>
    <w:rsid w:val="000B2185"/>
    <w:rsid w:val="000B2257"/>
    <w:rsid w:val="000B22E3"/>
    <w:rsid w:val="000B23EE"/>
    <w:rsid w:val="000B247A"/>
    <w:rsid w:val="000B2498"/>
    <w:rsid w:val="000B24B4"/>
    <w:rsid w:val="000B24E6"/>
    <w:rsid w:val="000B255C"/>
    <w:rsid w:val="000B2602"/>
    <w:rsid w:val="000B26A6"/>
    <w:rsid w:val="000B295E"/>
    <w:rsid w:val="000B29E0"/>
    <w:rsid w:val="000B2D32"/>
    <w:rsid w:val="000B2E59"/>
    <w:rsid w:val="000B2F61"/>
    <w:rsid w:val="000B302D"/>
    <w:rsid w:val="000B3099"/>
    <w:rsid w:val="000B32D6"/>
    <w:rsid w:val="000B3A57"/>
    <w:rsid w:val="000B3E9B"/>
    <w:rsid w:val="000B41F7"/>
    <w:rsid w:val="000B425F"/>
    <w:rsid w:val="000B4361"/>
    <w:rsid w:val="000B4362"/>
    <w:rsid w:val="000B455E"/>
    <w:rsid w:val="000B4594"/>
    <w:rsid w:val="000B46DB"/>
    <w:rsid w:val="000B46E1"/>
    <w:rsid w:val="000B47A6"/>
    <w:rsid w:val="000B488D"/>
    <w:rsid w:val="000B495C"/>
    <w:rsid w:val="000B4CC6"/>
    <w:rsid w:val="000B4F11"/>
    <w:rsid w:val="000B5424"/>
    <w:rsid w:val="000B5443"/>
    <w:rsid w:val="000B5701"/>
    <w:rsid w:val="000B583F"/>
    <w:rsid w:val="000B589B"/>
    <w:rsid w:val="000B5B17"/>
    <w:rsid w:val="000B5C7B"/>
    <w:rsid w:val="000B5EB8"/>
    <w:rsid w:val="000B5F01"/>
    <w:rsid w:val="000B5F8B"/>
    <w:rsid w:val="000B5FA8"/>
    <w:rsid w:val="000B62D3"/>
    <w:rsid w:val="000B64C7"/>
    <w:rsid w:val="000B64F4"/>
    <w:rsid w:val="000B67C7"/>
    <w:rsid w:val="000B6834"/>
    <w:rsid w:val="000B68FB"/>
    <w:rsid w:val="000B6940"/>
    <w:rsid w:val="000B6B22"/>
    <w:rsid w:val="000B6BB1"/>
    <w:rsid w:val="000B6E31"/>
    <w:rsid w:val="000B7030"/>
    <w:rsid w:val="000B72BE"/>
    <w:rsid w:val="000B73B0"/>
    <w:rsid w:val="000B74B4"/>
    <w:rsid w:val="000B7684"/>
    <w:rsid w:val="000B76BD"/>
    <w:rsid w:val="000B7835"/>
    <w:rsid w:val="000B7937"/>
    <w:rsid w:val="000B7BA1"/>
    <w:rsid w:val="000C007E"/>
    <w:rsid w:val="000C012F"/>
    <w:rsid w:val="000C0383"/>
    <w:rsid w:val="000C03BA"/>
    <w:rsid w:val="000C03FC"/>
    <w:rsid w:val="000C0483"/>
    <w:rsid w:val="000C0558"/>
    <w:rsid w:val="000C07CB"/>
    <w:rsid w:val="000C0874"/>
    <w:rsid w:val="000C087D"/>
    <w:rsid w:val="000C087E"/>
    <w:rsid w:val="000C0910"/>
    <w:rsid w:val="000C0B48"/>
    <w:rsid w:val="000C0B7C"/>
    <w:rsid w:val="000C0C50"/>
    <w:rsid w:val="000C0CFD"/>
    <w:rsid w:val="000C0D67"/>
    <w:rsid w:val="000C0F6A"/>
    <w:rsid w:val="000C10AA"/>
    <w:rsid w:val="000C10FB"/>
    <w:rsid w:val="000C11CC"/>
    <w:rsid w:val="000C1432"/>
    <w:rsid w:val="000C14D7"/>
    <w:rsid w:val="000C15BF"/>
    <w:rsid w:val="000C1725"/>
    <w:rsid w:val="000C1865"/>
    <w:rsid w:val="000C18C4"/>
    <w:rsid w:val="000C1ADC"/>
    <w:rsid w:val="000C1CB5"/>
    <w:rsid w:val="000C1D1F"/>
    <w:rsid w:val="000C1F85"/>
    <w:rsid w:val="000C1FBD"/>
    <w:rsid w:val="000C21E5"/>
    <w:rsid w:val="000C22A2"/>
    <w:rsid w:val="000C2480"/>
    <w:rsid w:val="000C2542"/>
    <w:rsid w:val="000C2717"/>
    <w:rsid w:val="000C28FE"/>
    <w:rsid w:val="000C2948"/>
    <w:rsid w:val="000C2A65"/>
    <w:rsid w:val="000C2B76"/>
    <w:rsid w:val="000C2CDA"/>
    <w:rsid w:val="000C2D21"/>
    <w:rsid w:val="000C2D33"/>
    <w:rsid w:val="000C2FE5"/>
    <w:rsid w:val="000C3172"/>
    <w:rsid w:val="000C31DD"/>
    <w:rsid w:val="000C36EE"/>
    <w:rsid w:val="000C3B4A"/>
    <w:rsid w:val="000C3BF9"/>
    <w:rsid w:val="000C3C17"/>
    <w:rsid w:val="000C3DBC"/>
    <w:rsid w:val="000C41FF"/>
    <w:rsid w:val="000C4321"/>
    <w:rsid w:val="000C43A0"/>
    <w:rsid w:val="000C4447"/>
    <w:rsid w:val="000C45B0"/>
    <w:rsid w:val="000C45CB"/>
    <w:rsid w:val="000C48F1"/>
    <w:rsid w:val="000C4B9D"/>
    <w:rsid w:val="000C4C2A"/>
    <w:rsid w:val="000C4C31"/>
    <w:rsid w:val="000C4C5E"/>
    <w:rsid w:val="000C4C8F"/>
    <w:rsid w:val="000C508A"/>
    <w:rsid w:val="000C53D8"/>
    <w:rsid w:val="000C551D"/>
    <w:rsid w:val="000C5597"/>
    <w:rsid w:val="000C55D4"/>
    <w:rsid w:val="000C5678"/>
    <w:rsid w:val="000C5681"/>
    <w:rsid w:val="000C5D88"/>
    <w:rsid w:val="000C5DCB"/>
    <w:rsid w:val="000C5E77"/>
    <w:rsid w:val="000C5E98"/>
    <w:rsid w:val="000C5E9A"/>
    <w:rsid w:val="000C5EA0"/>
    <w:rsid w:val="000C5EA2"/>
    <w:rsid w:val="000C5EB2"/>
    <w:rsid w:val="000C6004"/>
    <w:rsid w:val="000C605A"/>
    <w:rsid w:val="000C6465"/>
    <w:rsid w:val="000C683A"/>
    <w:rsid w:val="000C6857"/>
    <w:rsid w:val="000C685C"/>
    <w:rsid w:val="000C6904"/>
    <w:rsid w:val="000C6993"/>
    <w:rsid w:val="000C69A9"/>
    <w:rsid w:val="000C6A0E"/>
    <w:rsid w:val="000C6A57"/>
    <w:rsid w:val="000C6A61"/>
    <w:rsid w:val="000C6C61"/>
    <w:rsid w:val="000C6C80"/>
    <w:rsid w:val="000C6E50"/>
    <w:rsid w:val="000C6E75"/>
    <w:rsid w:val="000C71C1"/>
    <w:rsid w:val="000C73B5"/>
    <w:rsid w:val="000C74EA"/>
    <w:rsid w:val="000C74FF"/>
    <w:rsid w:val="000C7786"/>
    <w:rsid w:val="000C794D"/>
    <w:rsid w:val="000C7A23"/>
    <w:rsid w:val="000D004F"/>
    <w:rsid w:val="000D00A6"/>
    <w:rsid w:val="000D024E"/>
    <w:rsid w:val="000D025F"/>
    <w:rsid w:val="000D02E1"/>
    <w:rsid w:val="000D054C"/>
    <w:rsid w:val="000D0896"/>
    <w:rsid w:val="000D094A"/>
    <w:rsid w:val="000D0EF9"/>
    <w:rsid w:val="000D0F83"/>
    <w:rsid w:val="000D108B"/>
    <w:rsid w:val="000D114D"/>
    <w:rsid w:val="000D1490"/>
    <w:rsid w:val="000D14CC"/>
    <w:rsid w:val="000D1657"/>
    <w:rsid w:val="000D16A5"/>
    <w:rsid w:val="000D179B"/>
    <w:rsid w:val="000D194A"/>
    <w:rsid w:val="000D1B55"/>
    <w:rsid w:val="000D1B9D"/>
    <w:rsid w:val="000D1C5E"/>
    <w:rsid w:val="000D1C72"/>
    <w:rsid w:val="000D205B"/>
    <w:rsid w:val="000D20D8"/>
    <w:rsid w:val="000D2103"/>
    <w:rsid w:val="000D22A2"/>
    <w:rsid w:val="000D2396"/>
    <w:rsid w:val="000D23DC"/>
    <w:rsid w:val="000D2457"/>
    <w:rsid w:val="000D2501"/>
    <w:rsid w:val="000D298B"/>
    <w:rsid w:val="000D2A9C"/>
    <w:rsid w:val="000D2ABA"/>
    <w:rsid w:val="000D2ABB"/>
    <w:rsid w:val="000D2C14"/>
    <w:rsid w:val="000D2E5D"/>
    <w:rsid w:val="000D2F71"/>
    <w:rsid w:val="000D3221"/>
    <w:rsid w:val="000D3556"/>
    <w:rsid w:val="000D364D"/>
    <w:rsid w:val="000D3713"/>
    <w:rsid w:val="000D38A1"/>
    <w:rsid w:val="000D3F3C"/>
    <w:rsid w:val="000D3F85"/>
    <w:rsid w:val="000D4079"/>
    <w:rsid w:val="000D40D0"/>
    <w:rsid w:val="000D410F"/>
    <w:rsid w:val="000D41F1"/>
    <w:rsid w:val="000D44E6"/>
    <w:rsid w:val="000D453D"/>
    <w:rsid w:val="000D4555"/>
    <w:rsid w:val="000D488F"/>
    <w:rsid w:val="000D4CEE"/>
    <w:rsid w:val="000D4E93"/>
    <w:rsid w:val="000D5009"/>
    <w:rsid w:val="000D5146"/>
    <w:rsid w:val="000D5352"/>
    <w:rsid w:val="000D55CE"/>
    <w:rsid w:val="000D5873"/>
    <w:rsid w:val="000D5B2B"/>
    <w:rsid w:val="000D5C0B"/>
    <w:rsid w:val="000D5C14"/>
    <w:rsid w:val="000D5D35"/>
    <w:rsid w:val="000D5D84"/>
    <w:rsid w:val="000D5F1F"/>
    <w:rsid w:val="000D608C"/>
    <w:rsid w:val="000D6199"/>
    <w:rsid w:val="000D6276"/>
    <w:rsid w:val="000D6569"/>
    <w:rsid w:val="000D6937"/>
    <w:rsid w:val="000D6959"/>
    <w:rsid w:val="000D6AB3"/>
    <w:rsid w:val="000D6E3C"/>
    <w:rsid w:val="000D6F9D"/>
    <w:rsid w:val="000D769A"/>
    <w:rsid w:val="000D7C93"/>
    <w:rsid w:val="000D7D5A"/>
    <w:rsid w:val="000D7E14"/>
    <w:rsid w:val="000E000A"/>
    <w:rsid w:val="000E0033"/>
    <w:rsid w:val="000E00B7"/>
    <w:rsid w:val="000E0392"/>
    <w:rsid w:val="000E05BB"/>
    <w:rsid w:val="000E0678"/>
    <w:rsid w:val="000E0732"/>
    <w:rsid w:val="000E07B5"/>
    <w:rsid w:val="000E07C6"/>
    <w:rsid w:val="000E0D03"/>
    <w:rsid w:val="000E0F19"/>
    <w:rsid w:val="000E0F38"/>
    <w:rsid w:val="000E0F3F"/>
    <w:rsid w:val="000E104D"/>
    <w:rsid w:val="000E1187"/>
    <w:rsid w:val="000E12DE"/>
    <w:rsid w:val="000E1354"/>
    <w:rsid w:val="000E135E"/>
    <w:rsid w:val="000E154D"/>
    <w:rsid w:val="000E16A2"/>
    <w:rsid w:val="000E16DB"/>
    <w:rsid w:val="000E1829"/>
    <w:rsid w:val="000E18AF"/>
    <w:rsid w:val="000E196A"/>
    <w:rsid w:val="000E19CF"/>
    <w:rsid w:val="000E1C2E"/>
    <w:rsid w:val="000E1D18"/>
    <w:rsid w:val="000E1D98"/>
    <w:rsid w:val="000E1F43"/>
    <w:rsid w:val="000E236F"/>
    <w:rsid w:val="000E2562"/>
    <w:rsid w:val="000E2870"/>
    <w:rsid w:val="000E2B26"/>
    <w:rsid w:val="000E2BA7"/>
    <w:rsid w:val="000E2D69"/>
    <w:rsid w:val="000E34B1"/>
    <w:rsid w:val="000E3620"/>
    <w:rsid w:val="000E37A1"/>
    <w:rsid w:val="000E387E"/>
    <w:rsid w:val="000E39CB"/>
    <w:rsid w:val="000E3A89"/>
    <w:rsid w:val="000E3B2B"/>
    <w:rsid w:val="000E4047"/>
    <w:rsid w:val="000E40A7"/>
    <w:rsid w:val="000E428E"/>
    <w:rsid w:val="000E42EE"/>
    <w:rsid w:val="000E4369"/>
    <w:rsid w:val="000E459D"/>
    <w:rsid w:val="000E46F2"/>
    <w:rsid w:val="000E4857"/>
    <w:rsid w:val="000E494E"/>
    <w:rsid w:val="000E4A0F"/>
    <w:rsid w:val="000E4A34"/>
    <w:rsid w:val="000E4EE7"/>
    <w:rsid w:val="000E5330"/>
    <w:rsid w:val="000E5560"/>
    <w:rsid w:val="000E5823"/>
    <w:rsid w:val="000E5BB8"/>
    <w:rsid w:val="000E5D15"/>
    <w:rsid w:val="000E5DF4"/>
    <w:rsid w:val="000E5EFD"/>
    <w:rsid w:val="000E6148"/>
    <w:rsid w:val="000E6268"/>
    <w:rsid w:val="000E63AA"/>
    <w:rsid w:val="000E68D0"/>
    <w:rsid w:val="000E68ED"/>
    <w:rsid w:val="000E69D6"/>
    <w:rsid w:val="000E6B00"/>
    <w:rsid w:val="000E6C02"/>
    <w:rsid w:val="000E6D1E"/>
    <w:rsid w:val="000E6E0A"/>
    <w:rsid w:val="000E6FC9"/>
    <w:rsid w:val="000E7090"/>
    <w:rsid w:val="000E727A"/>
    <w:rsid w:val="000E76C5"/>
    <w:rsid w:val="000E76CE"/>
    <w:rsid w:val="000E77E7"/>
    <w:rsid w:val="000E7A18"/>
    <w:rsid w:val="000E7C24"/>
    <w:rsid w:val="000E7CE0"/>
    <w:rsid w:val="000E7E71"/>
    <w:rsid w:val="000E7ED7"/>
    <w:rsid w:val="000F0206"/>
    <w:rsid w:val="000F02C0"/>
    <w:rsid w:val="000F02D1"/>
    <w:rsid w:val="000F0714"/>
    <w:rsid w:val="000F0758"/>
    <w:rsid w:val="000F094D"/>
    <w:rsid w:val="000F09A1"/>
    <w:rsid w:val="000F0AF2"/>
    <w:rsid w:val="000F101E"/>
    <w:rsid w:val="000F130C"/>
    <w:rsid w:val="000F1662"/>
    <w:rsid w:val="000F1757"/>
    <w:rsid w:val="000F1B53"/>
    <w:rsid w:val="000F1B67"/>
    <w:rsid w:val="000F1B7F"/>
    <w:rsid w:val="000F1C26"/>
    <w:rsid w:val="000F1C3F"/>
    <w:rsid w:val="000F1C7D"/>
    <w:rsid w:val="000F2359"/>
    <w:rsid w:val="000F23BC"/>
    <w:rsid w:val="000F2678"/>
    <w:rsid w:val="000F30ED"/>
    <w:rsid w:val="000F3247"/>
    <w:rsid w:val="000F33E9"/>
    <w:rsid w:val="000F346E"/>
    <w:rsid w:val="000F34A8"/>
    <w:rsid w:val="000F34E8"/>
    <w:rsid w:val="000F379C"/>
    <w:rsid w:val="000F37CF"/>
    <w:rsid w:val="000F392F"/>
    <w:rsid w:val="000F3D35"/>
    <w:rsid w:val="000F3E4C"/>
    <w:rsid w:val="000F3FEC"/>
    <w:rsid w:val="000F40EF"/>
    <w:rsid w:val="000F4455"/>
    <w:rsid w:val="000F460F"/>
    <w:rsid w:val="000F46F1"/>
    <w:rsid w:val="000F470D"/>
    <w:rsid w:val="000F47A2"/>
    <w:rsid w:val="000F4879"/>
    <w:rsid w:val="000F4B7B"/>
    <w:rsid w:val="000F4C74"/>
    <w:rsid w:val="000F4E3F"/>
    <w:rsid w:val="000F4ECB"/>
    <w:rsid w:val="000F4F47"/>
    <w:rsid w:val="000F5117"/>
    <w:rsid w:val="000F550A"/>
    <w:rsid w:val="000F57AE"/>
    <w:rsid w:val="000F5E2B"/>
    <w:rsid w:val="000F5EC9"/>
    <w:rsid w:val="000F60E6"/>
    <w:rsid w:val="000F6197"/>
    <w:rsid w:val="000F665E"/>
    <w:rsid w:val="000F6D04"/>
    <w:rsid w:val="000F6D3E"/>
    <w:rsid w:val="000F6E42"/>
    <w:rsid w:val="000F6EB3"/>
    <w:rsid w:val="000F7055"/>
    <w:rsid w:val="000F70ED"/>
    <w:rsid w:val="000F7176"/>
    <w:rsid w:val="000F78DC"/>
    <w:rsid w:val="000F7CE3"/>
    <w:rsid w:val="000F7DD3"/>
    <w:rsid w:val="000F7EE5"/>
    <w:rsid w:val="000F7F17"/>
    <w:rsid w:val="001000FE"/>
    <w:rsid w:val="00100203"/>
    <w:rsid w:val="001003CF"/>
    <w:rsid w:val="001005DD"/>
    <w:rsid w:val="0010075E"/>
    <w:rsid w:val="00100871"/>
    <w:rsid w:val="00100A9E"/>
    <w:rsid w:val="00100B58"/>
    <w:rsid w:val="00100BC1"/>
    <w:rsid w:val="00100E4E"/>
    <w:rsid w:val="00101062"/>
    <w:rsid w:val="001011EF"/>
    <w:rsid w:val="00101429"/>
    <w:rsid w:val="00101519"/>
    <w:rsid w:val="00101562"/>
    <w:rsid w:val="00101578"/>
    <w:rsid w:val="001015FF"/>
    <w:rsid w:val="0010169D"/>
    <w:rsid w:val="001017E5"/>
    <w:rsid w:val="00101BC3"/>
    <w:rsid w:val="00101C33"/>
    <w:rsid w:val="00101D9A"/>
    <w:rsid w:val="00101EF6"/>
    <w:rsid w:val="0010208B"/>
    <w:rsid w:val="00102234"/>
    <w:rsid w:val="0010226F"/>
    <w:rsid w:val="00102419"/>
    <w:rsid w:val="0010244E"/>
    <w:rsid w:val="001024DF"/>
    <w:rsid w:val="00102500"/>
    <w:rsid w:val="0010285B"/>
    <w:rsid w:val="00102B7E"/>
    <w:rsid w:val="00102CB8"/>
    <w:rsid w:val="00102D78"/>
    <w:rsid w:val="00102E97"/>
    <w:rsid w:val="00102F0E"/>
    <w:rsid w:val="00103209"/>
    <w:rsid w:val="001032EA"/>
    <w:rsid w:val="0010352F"/>
    <w:rsid w:val="001035F9"/>
    <w:rsid w:val="00103715"/>
    <w:rsid w:val="0010389C"/>
    <w:rsid w:val="00103A9A"/>
    <w:rsid w:val="00103AD0"/>
    <w:rsid w:val="00103BE2"/>
    <w:rsid w:val="00103D43"/>
    <w:rsid w:val="00104001"/>
    <w:rsid w:val="00104188"/>
    <w:rsid w:val="00104272"/>
    <w:rsid w:val="001042EC"/>
    <w:rsid w:val="00104406"/>
    <w:rsid w:val="001045B5"/>
    <w:rsid w:val="001046A2"/>
    <w:rsid w:val="00104825"/>
    <w:rsid w:val="00104B37"/>
    <w:rsid w:val="00104B7A"/>
    <w:rsid w:val="00104CA1"/>
    <w:rsid w:val="0010521E"/>
    <w:rsid w:val="00105429"/>
    <w:rsid w:val="00105A06"/>
    <w:rsid w:val="00105BBD"/>
    <w:rsid w:val="00105CF1"/>
    <w:rsid w:val="00105D45"/>
    <w:rsid w:val="00105F22"/>
    <w:rsid w:val="0010612D"/>
    <w:rsid w:val="00106179"/>
    <w:rsid w:val="00106215"/>
    <w:rsid w:val="001062BC"/>
    <w:rsid w:val="0010632A"/>
    <w:rsid w:val="001063BF"/>
    <w:rsid w:val="0010646C"/>
    <w:rsid w:val="001064D9"/>
    <w:rsid w:val="001065B7"/>
    <w:rsid w:val="00106A3A"/>
    <w:rsid w:val="00106BA3"/>
    <w:rsid w:val="00106C1D"/>
    <w:rsid w:val="00106D56"/>
    <w:rsid w:val="001073BB"/>
    <w:rsid w:val="001074FE"/>
    <w:rsid w:val="00107576"/>
    <w:rsid w:val="001075B3"/>
    <w:rsid w:val="00107699"/>
    <w:rsid w:val="00107817"/>
    <w:rsid w:val="001078C1"/>
    <w:rsid w:val="00107A19"/>
    <w:rsid w:val="00107A96"/>
    <w:rsid w:val="00107B26"/>
    <w:rsid w:val="00107D2F"/>
    <w:rsid w:val="001101B6"/>
    <w:rsid w:val="001107B9"/>
    <w:rsid w:val="00110A5B"/>
    <w:rsid w:val="00110CF2"/>
    <w:rsid w:val="00110D7A"/>
    <w:rsid w:val="00110E4A"/>
    <w:rsid w:val="00110E76"/>
    <w:rsid w:val="00110EFF"/>
    <w:rsid w:val="00110F11"/>
    <w:rsid w:val="00110FD8"/>
    <w:rsid w:val="0011102F"/>
    <w:rsid w:val="0011124C"/>
    <w:rsid w:val="00111483"/>
    <w:rsid w:val="001115BC"/>
    <w:rsid w:val="00111A57"/>
    <w:rsid w:val="00111A73"/>
    <w:rsid w:val="00111C05"/>
    <w:rsid w:val="00111E84"/>
    <w:rsid w:val="00111EC7"/>
    <w:rsid w:val="0011201B"/>
    <w:rsid w:val="001121BB"/>
    <w:rsid w:val="001121F2"/>
    <w:rsid w:val="00112313"/>
    <w:rsid w:val="00112450"/>
    <w:rsid w:val="0011254A"/>
    <w:rsid w:val="001125D3"/>
    <w:rsid w:val="00112755"/>
    <w:rsid w:val="0011298F"/>
    <w:rsid w:val="001129FB"/>
    <w:rsid w:val="00112B38"/>
    <w:rsid w:val="00112DDB"/>
    <w:rsid w:val="00112DE2"/>
    <w:rsid w:val="00112E10"/>
    <w:rsid w:val="00112E6E"/>
    <w:rsid w:val="001130A9"/>
    <w:rsid w:val="001130B3"/>
    <w:rsid w:val="001132E3"/>
    <w:rsid w:val="00113300"/>
    <w:rsid w:val="00113696"/>
    <w:rsid w:val="00113A23"/>
    <w:rsid w:val="00113AC0"/>
    <w:rsid w:val="00113DC2"/>
    <w:rsid w:val="001140B4"/>
    <w:rsid w:val="001140D4"/>
    <w:rsid w:val="00114124"/>
    <w:rsid w:val="001142D8"/>
    <w:rsid w:val="00114367"/>
    <w:rsid w:val="0011482E"/>
    <w:rsid w:val="0011491C"/>
    <w:rsid w:val="00114971"/>
    <w:rsid w:val="00114C10"/>
    <w:rsid w:val="00114E21"/>
    <w:rsid w:val="0011534E"/>
    <w:rsid w:val="001153F1"/>
    <w:rsid w:val="001156D2"/>
    <w:rsid w:val="00115913"/>
    <w:rsid w:val="00115EBB"/>
    <w:rsid w:val="00115FA6"/>
    <w:rsid w:val="00116004"/>
    <w:rsid w:val="001161C7"/>
    <w:rsid w:val="001161F4"/>
    <w:rsid w:val="00116527"/>
    <w:rsid w:val="0011652E"/>
    <w:rsid w:val="00116661"/>
    <w:rsid w:val="00116693"/>
    <w:rsid w:val="0011683F"/>
    <w:rsid w:val="00116C45"/>
    <w:rsid w:val="00116C55"/>
    <w:rsid w:val="00116DCE"/>
    <w:rsid w:val="00116EA9"/>
    <w:rsid w:val="00116EFF"/>
    <w:rsid w:val="00116F61"/>
    <w:rsid w:val="00117105"/>
    <w:rsid w:val="00117134"/>
    <w:rsid w:val="00117176"/>
    <w:rsid w:val="0011725F"/>
    <w:rsid w:val="00117423"/>
    <w:rsid w:val="00117424"/>
    <w:rsid w:val="00117689"/>
    <w:rsid w:val="001177C8"/>
    <w:rsid w:val="0011780C"/>
    <w:rsid w:val="00117F75"/>
    <w:rsid w:val="00120000"/>
    <w:rsid w:val="0012016B"/>
    <w:rsid w:val="0012029A"/>
    <w:rsid w:val="001202AC"/>
    <w:rsid w:val="001203DE"/>
    <w:rsid w:val="00120640"/>
    <w:rsid w:val="00120977"/>
    <w:rsid w:val="001209CE"/>
    <w:rsid w:val="00120A33"/>
    <w:rsid w:val="00120AC0"/>
    <w:rsid w:val="00120B06"/>
    <w:rsid w:val="00120B57"/>
    <w:rsid w:val="00120C8E"/>
    <w:rsid w:val="00120D7E"/>
    <w:rsid w:val="00120E86"/>
    <w:rsid w:val="00120F73"/>
    <w:rsid w:val="001210CB"/>
    <w:rsid w:val="0012117D"/>
    <w:rsid w:val="001212FA"/>
    <w:rsid w:val="001215C8"/>
    <w:rsid w:val="00121A41"/>
    <w:rsid w:val="00121DA3"/>
    <w:rsid w:val="00121DC4"/>
    <w:rsid w:val="00121F62"/>
    <w:rsid w:val="00121F7F"/>
    <w:rsid w:val="00121FEC"/>
    <w:rsid w:val="00122351"/>
    <w:rsid w:val="001223A5"/>
    <w:rsid w:val="001223B9"/>
    <w:rsid w:val="001223DF"/>
    <w:rsid w:val="00122405"/>
    <w:rsid w:val="001224CE"/>
    <w:rsid w:val="001229D3"/>
    <w:rsid w:val="00122A61"/>
    <w:rsid w:val="00122D85"/>
    <w:rsid w:val="00122F81"/>
    <w:rsid w:val="00123333"/>
    <w:rsid w:val="001233F5"/>
    <w:rsid w:val="0012350A"/>
    <w:rsid w:val="0012367E"/>
    <w:rsid w:val="001236A4"/>
    <w:rsid w:val="00123722"/>
    <w:rsid w:val="00123849"/>
    <w:rsid w:val="001238AD"/>
    <w:rsid w:val="001238F0"/>
    <w:rsid w:val="001239DD"/>
    <w:rsid w:val="00123DCE"/>
    <w:rsid w:val="00124507"/>
    <w:rsid w:val="0012468B"/>
    <w:rsid w:val="00124962"/>
    <w:rsid w:val="0012496E"/>
    <w:rsid w:val="00124B3E"/>
    <w:rsid w:val="00124CED"/>
    <w:rsid w:val="00124D14"/>
    <w:rsid w:val="00124D1B"/>
    <w:rsid w:val="00124D8B"/>
    <w:rsid w:val="001251D1"/>
    <w:rsid w:val="00125351"/>
    <w:rsid w:val="001254DB"/>
    <w:rsid w:val="00125755"/>
    <w:rsid w:val="001257EA"/>
    <w:rsid w:val="00125AA2"/>
    <w:rsid w:val="00125DB2"/>
    <w:rsid w:val="00125E21"/>
    <w:rsid w:val="00125ECC"/>
    <w:rsid w:val="00125FA6"/>
    <w:rsid w:val="00126135"/>
    <w:rsid w:val="001261C6"/>
    <w:rsid w:val="00126473"/>
    <w:rsid w:val="00126628"/>
    <w:rsid w:val="001268EB"/>
    <w:rsid w:val="00126969"/>
    <w:rsid w:val="00126B28"/>
    <w:rsid w:val="00126B97"/>
    <w:rsid w:val="00126C1C"/>
    <w:rsid w:val="00126CF9"/>
    <w:rsid w:val="00126FD3"/>
    <w:rsid w:val="00127002"/>
    <w:rsid w:val="0012722C"/>
    <w:rsid w:val="0012722E"/>
    <w:rsid w:val="00127398"/>
    <w:rsid w:val="00127694"/>
    <w:rsid w:val="0012788A"/>
    <w:rsid w:val="001278C1"/>
    <w:rsid w:val="00127A65"/>
    <w:rsid w:val="00127D3E"/>
    <w:rsid w:val="0013026E"/>
    <w:rsid w:val="00130281"/>
    <w:rsid w:val="0013037F"/>
    <w:rsid w:val="00130403"/>
    <w:rsid w:val="00130467"/>
    <w:rsid w:val="00130506"/>
    <w:rsid w:val="00130542"/>
    <w:rsid w:val="001306B7"/>
    <w:rsid w:val="00130722"/>
    <w:rsid w:val="001307AF"/>
    <w:rsid w:val="0013089A"/>
    <w:rsid w:val="001308E8"/>
    <w:rsid w:val="00130941"/>
    <w:rsid w:val="00130A95"/>
    <w:rsid w:val="00130C2B"/>
    <w:rsid w:val="00130EC8"/>
    <w:rsid w:val="00131178"/>
    <w:rsid w:val="0013119F"/>
    <w:rsid w:val="00131321"/>
    <w:rsid w:val="0013137B"/>
    <w:rsid w:val="0013144B"/>
    <w:rsid w:val="001316B5"/>
    <w:rsid w:val="001317C7"/>
    <w:rsid w:val="001318D5"/>
    <w:rsid w:val="00131952"/>
    <w:rsid w:val="00131A11"/>
    <w:rsid w:val="00131B3E"/>
    <w:rsid w:val="00131E29"/>
    <w:rsid w:val="00132025"/>
    <w:rsid w:val="001320A0"/>
    <w:rsid w:val="001322EB"/>
    <w:rsid w:val="00132407"/>
    <w:rsid w:val="0013263F"/>
    <w:rsid w:val="00132693"/>
    <w:rsid w:val="001329B3"/>
    <w:rsid w:val="00132CB8"/>
    <w:rsid w:val="00132DB0"/>
    <w:rsid w:val="00132E4D"/>
    <w:rsid w:val="00132E4F"/>
    <w:rsid w:val="00132E51"/>
    <w:rsid w:val="00132EA8"/>
    <w:rsid w:val="00132EF6"/>
    <w:rsid w:val="00132F25"/>
    <w:rsid w:val="00133128"/>
    <w:rsid w:val="00133207"/>
    <w:rsid w:val="001332AE"/>
    <w:rsid w:val="001337E4"/>
    <w:rsid w:val="001337F1"/>
    <w:rsid w:val="00133BBD"/>
    <w:rsid w:val="00133CFF"/>
    <w:rsid w:val="00133D2F"/>
    <w:rsid w:val="00133E24"/>
    <w:rsid w:val="00133E8B"/>
    <w:rsid w:val="0013409B"/>
    <w:rsid w:val="001340B0"/>
    <w:rsid w:val="00134205"/>
    <w:rsid w:val="001345F4"/>
    <w:rsid w:val="00134650"/>
    <w:rsid w:val="00134A75"/>
    <w:rsid w:val="00134A79"/>
    <w:rsid w:val="00134AE0"/>
    <w:rsid w:val="00134B67"/>
    <w:rsid w:val="00134B70"/>
    <w:rsid w:val="00134D52"/>
    <w:rsid w:val="00134EB2"/>
    <w:rsid w:val="00134EEB"/>
    <w:rsid w:val="00134F27"/>
    <w:rsid w:val="001351AA"/>
    <w:rsid w:val="001356FD"/>
    <w:rsid w:val="00135741"/>
    <w:rsid w:val="0013580F"/>
    <w:rsid w:val="001359CF"/>
    <w:rsid w:val="00135F0E"/>
    <w:rsid w:val="00135FBB"/>
    <w:rsid w:val="00135FCE"/>
    <w:rsid w:val="00136027"/>
    <w:rsid w:val="00136104"/>
    <w:rsid w:val="001361CF"/>
    <w:rsid w:val="001363CC"/>
    <w:rsid w:val="0013645B"/>
    <w:rsid w:val="001364AB"/>
    <w:rsid w:val="00136615"/>
    <w:rsid w:val="00136697"/>
    <w:rsid w:val="001366F0"/>
    <w:rsid w:val="0013676C"/>
    <w:rsid w:val="0013684B"/>
    <w:rsid w:val="0013685B"/>
    <w:rsid w:val="0013697B"/>
    <w:rsid w:val="00136BEC"/>
    <w:rsid w:val="00136D78"/>
    <w:rsid w:val="00136DA7"/>
    <w:rsid w:val="00136E28"/>
    <w:rsid w:val="00136EAA"/>
    <w:rsid w:val="00136F96"/>
    <w:rsid w:val="001371B8"/>
    <w:rsid w:val="0013727A"/>
    <w:rsid w:val="001374C8"/>
    <w:rsid w:val="00137579"/>
    <w:rsid w:val="00137794"/>
    <w:rsid w:val="0013781D"/>
    <w:rsid w:val="00137ACF"/>
    <w:rsid w:val="00137B02"/>
    <w:rsid w:val="00137E69"/>
    <w:rsid w:val="001402F9"/>
    <w:rsid w:val="0014049B"/>
    <w:rsid w:val="0014068B"/>
    <w:rsid w:val="00140841"/>
    <w:rsid w:val="00140AED"/>
    <w:rsid w:val="00140CCC"/>
    <w:rsid w:val="00140F80"/>
    <w:rsid w:val="00141055"/>
    <w:rsid w:val="00141369"/>
    <w:rsid w:val="00141559"/>
    <w:rsid w:val="00141978"/>
    <w:rsid w:val="00141D17"/>
    <w:rsid w:val="00141E22"/>
    <w:rsid w:val="00141E63"/>
    <w:rsid w:val="00141E93"/>
    <w:rsid w:val="00141F13"/>
    <w:rsid w:val="001423F7"/>
    <w:rsid w:val="0014251E"/>
    <w:rsid w:val="0014287A"/>
    <w:rsid w:val="00142897"/>
    <w:rsid w:val="00142AEE"/>
    <w:rsid w:val="00142E53"/>
    <w:rsid w:val="00142EF7"/>
    <w:rsid w:val="001431F0"/>
    <w:rsid w:val="0014331E"/>
    <w:rsid w:val="0014333C"/>
    <w:rsid w:val="00143446"/>
    <w:rsid w:val="001435D8"/>
    <w:rsid w:val="001439B3"/>
    <w:rsid w:val="00143C43"/>
    <w:rsid w:val="00143CF2"/>
    <w:rsid w:val="00143DC7"/>
    <w:rsid w:val="00143F1B"/>
    <w:rsid w:val="00143FE6"/>
    <w:rsid w:val="00144177"/>
    <w:rsid w:val="00144187"/>
    <w:rsid w:val="001441FF"/>
    <w:rsid w:val="0014432C"/>
    <w:rsid w:val="001444E0"/>
    <w:rsid w:val="0014451B"/>
    <w:rsid w:val="0014476A"/>
    <w:rsid w:val="0014483D"/>
    <w:rsid w:val="001448D5"/>
    <w:rsid w:val="001449C1"/>
    <w:rsid w:val="00144A0E"/>
    <w:rsid w:val="00144A9F"/>
    <w:rsid w:val="00144EB3"/>
    <w:rsid w:val="00144FEF"/>
    <w:rsid w:val="00145075"/>
    <w:rsid w:val="001452BF"/>
    <w:rsid w:val="0014541A"/>
    <w:rsid w:val="001454C2"/>
    <w:rsid w:val="00145626"/>
    <w:rsid w:val="001457DB"/>
    <w:rsid w:val="001457FB"/>
    <w:rsid w:val="001458AC"/>
    <w:rsid w:val="00145945"/>
    <w:rsid w:val="00145B0E"/>
    <w:rsid w:val="00145C25"/>
    <w:rsid w:val="00145DF0"/>
    <w:rsid w:val="00145ECB"/>
    <w:rsid w:val="00145F0A"/>
    <w:rsid w:val="00145FC2"/>
    <w:rsid w:val="001463B4"/>
    <w:rsid w:val="00146575"/>
    <w:rsid w:val="00146705"/>
    <w:rsid w:val="00146886"/>
    <w:rsid w:val="00146D47"/>
    <w:rsid w:val="00146E5F"/>
    <w:rsid w:val="00146F05"/>
    <w:rsid w:val="00146F87"/>
    <w:rsid w:val="00146FFC"/>
    <w:rsid w:val="001470C3"/>
    <w:rsid w:val="001470FF"/>
    <w:rsid w:val="00147164"/>
    <w:rsid w:val="001472D3"/>
    <w:rsid w:val="001472FC"/>
    <w:rsid w:val="001474DE"/>
    <w:rsid w:val="001475AD"/>
    <w:rsid w:val="001475C2"/>
    <w:rsid w:val="00147722"/>
    <w:rsid w:val="001477B2"/>
    <w:rsid w:val="00147A13"/>
    <w:rsid w:val="00147CF2"/>
    <w:rsid w:val="00147EA0"/>
    <w:rsid w:val="00147ECE"/>
    <w:rsid w:val="00147F75"/>
    <w:rsid w:val="001505C3"/>
    <w:rsid w:val="00150766"/>
    <w:rsid w:val="00150799"/>
    <w:rsid w:val="00150FCE"/>
    <w:rsid w:val="001511BD"/>
    <w:rsid w:val="001511D5"/>
    <w:rsid w:val="00151529"/>
    <w:rsid w:val="0015189A"/>
    <w:rsid w:val="00151BB8"/>
    <w:rsid w:val="00151C98"/>
    <w:rsid w:val="00151FE6"/>
    <w:rsid w:val="0015233C"/>
    <w:rsid w:val="001523AC"/>
    <w:rsid w:val="001523C9"/>
    <w:rsid w:val="00152440"/>
    <w:rsid w:val="0015251C"/>
    <w:rsid w:val="001525A1"/>
    <w:rsid w:val="00152618"/>
    <w:rsid w:val="0015277B"/>
    <w:rsid w:val="00152805"/>
    <w:rsid w:val="00152DCF"/>
    <w:rsid w:val="00153006"/>
    <w:rsid w:val="00153071"/>
    <w:rsid w:val="0015330D"/>
    <w:rsid w:val="001534F8"/>
    <w:rsid w:val="0015365C"/>
    <w:rsid w:val="00153817"/>
    <w:rsid w:val="00153886"/>
    <w:rsid w:val="00153C21"/>
    <w:rsid w:val="00153D61"/>
    <w:rsid w:val="00153D7C"/>
    <w:rsid w:val="00153FE9"/>
    <w:rsid w:val="00154259"/>
    <w:rsid w:val="00154370"/>
    <w:rsid w:val="001543FA"/>
    <w:rsid w:val="0015453C"/>
    <w:rsid w:val="00154919"/>
    <w:rsid w:val="001549B5"/>
    <w:rsid w:val="00154BB5"/>
    <w:rsid w:val="00154C5C"/>
    <w:rsid w:val="00154D3B"/>
    <w:rsid w:val="00154F87"/>
    <w:rsid w:val="00155099"/>
    <w:rsid w:val="00155108"/>
    <w:rsid w:val="0015510B"/>
    <w:rsid w:val="001554BE"/>
    <w:rsid w:val="001555FF"/>
    <w:rsid w:val="0015570C"/>
    <w:rsid w:val="00155821"/>
    <w:rsid w:val="0015586A"/>
    <w:rsid w:val="00155CC8"/>
    <w:rsid w:val="00155D22"/>
    <w:rsid w:val="00156057"/>
    <w:rsid w:val="001566CE"/>
    <w:rsid w:val="0015682B"/>
    <w:rsid w:val="001568D5"/>
    <w:rsid w:val="00156A3A"/>
    <w:rsid w:val="00156AB1"/>
    <w:rsid w:val="00156CF4"/>
    <w:rsid w:val="00157080"/>
    <w:rsid w:val="001570A0"/>
    <w:rsid w:val="0015714A"/>
    <w:rsid w:val="001573CA"/>
    <w:rsid w:val="0015762B"/>
    <w:rsid w:val="001579C1"/>
    <w:rsid w:val="00157AB6"/>
    <w:rsid w:val="00157C1A"/>
    <w:rsid w:val="00157C87"/>
    <w:rsid w:val="00157DAD"/>
    <w:rsid w:val="00157FDA"/>
    <w:rsid w:val="0016034A"/>
    <w:rsid w:val="00160747"/>
    <w:rsid w:val="00160756"/>
    <w:rsid w:val="001608E2"/>
    <w:rsid w:val="00160A18"/>
    <w:rsid w:val="00160AAA"/>
    <w:rsid w:val="00160AAD"/>
    <w:rsid w:val="00160ACA"/>
    <w:rsid w:val="00160D79"/>
    <w:rsid w:val="00160ED1"/>
    <w:rsid w:val="001613AF"/>
    <w:rsid w:val="00161491"/>
    <w:rsid w:val="001614BB"/>
    <w:rsid w:val="001615C7"/>
    <w:rsid w:val="001617BF"/>
    <w:rsid w:val="001618E2"/>
    <w:rsid w:val="00161982"/>
    <w:rsid w:val="00161CAA"/>
    <w:rsid w:val="00161D4F"/>
    <w:rsid w:val="00161E6A"/>
    <w:rsid w:val="00161EE9"/>
    <w:rsid w:val="00162092"/>
    <w:rsid w:val="00162104"/>
    <w:rsid w:val="001622A3"/>
    <w:rsid w:val="001623F4"/>
    <w:rsid w:val="001624E0"/>
    <w:rsid w:val="001625A1"/>
    <w:rsid w:val="001626C2"/>
    <w:rsid w:val="0016278F"/>
    <w:rsid w:val="0016279C"/>
    <w:rsid w:val="001627DE"/>
    <w:rsid w:val="0016291D"/>
    <w:rsid w:val="001629B5"/>
    <w:rsid w:val="00162DBB"/>
    <w:rsid w:val="00162E29"/>
    <w:rsid w:val="00162F4B"/>
    <w:rsid w:val="00163332"/>
    <w:rsid w:val="00163488"/>
    <w:rsid w:val="001637D8"/>
    <w:rsid w:val="0016380A"/>
    <w:rsid w:val="0016394B"/>
    <w:rsid w:val="001639B5"/>
    <w:rsid w:val="00163ABB"/>
    <w:rsid w:val="00163B31"/>
    <w:rsid w:val="00163C27"/>
    <w:rsid w:val="00163C9A"/>
    <w:rsid w:val="00163F0F"/>
    <w:rsid w:val="00163F3C"/>
    <w:rsid w:val="00164126"/>
    <w:rsid w:val="0016445A"/>
    <w:rsid w:val="0016472A"/>
    <w:rsid w:val="00164AF7"/>
    <w:rsid w:val="00164AFC"/>
    <w:rsid w:val="00164C9E"/>
    <w:rsid w:val="0016506C"/>
    <w:rsid w:val="00165130"/>
    <w:rsid w:val="00165238"/>
    <w:rsid w:val="001652B3"/>
    <w:rsid w:val="00165398"/>
    <w:rsid w:val="0016586E"/>
    <w:rsid w:val="001658C7"/>
    <w:rsid w:val="00165991"/>
    <w:rsid w:val="001659E4"/>
    <w:rsid w:val="00165DA5"/>
    <w:rsid w:val="00165DAA"/>
    <w:rsid w:val="00165DB7"/>
    <w:rsid w:val="00165DF4"/>
    <w:rsid w:val="00165E3D"/>
    <w:rsid w:val="00165F01"/>
    <w:rsid w:val="00165F35"/>
    <w:rsid w:val="001660A5"/>
    <w:rsid w:val="00166156"/>
    <w:rsid w:val="001661B3"/>
    <w:rsid w:val="001661B7"/>
    <w:rsid w:val="001663BC"/>
    <w:rsid w:val="00166570"/>
    <w:rsid w:val="00166767"/>
    <w:rsid w:val="00166932"/>
    <w:rsid w:val="00166C3A"/>
    <w:rsid w:val="001670E6"/>
    <w:rsid w:val="001672BA"/>
    <w:rsid w:val="001673DE"/>
    <w:rsid w:val="0016743F"/>
    <w:rsid w:val="001675F9"/>
    <w:rsid w:val="001677A5"/>
    <w:rsid w:val="00167917"/>
    <w:rsid w:val="00167939"/>
    <w:rsid w:val="001679B0"/>
    <w:rsid w:val="00167A9B"/>
    <w:rsid w:val="00167AB3"/>
    <w:rsid w:val="00167B3C"/>
    <w:rsid w:val="00167E9C"/>
    <w:rsid w:val="001700C4"/>
    <w:rsid w:val="00170104"/>
    <w:rsid w:val="00170154"/>
    <w:rsid w:val="001703AA"/>
    <w:rsid w:val="0017043F"/>
    <w:rsid w:val="001704AD"/>
    <w:rsid w:val="00170793"/>
    <w:rsid w:val="001709D3"/>
    <w:rsid w:val="00170A8A"/>
    <w:rsid w:val="00170B14"/>
    <w:rsid w:val="00170F77"/>
    <w:rsid w:val="00170FC2"/>
    <w:rsid w:val="001714FC"/>
    <w:rsid w:val="001718B0"/>
    <w:rsid w:val="0017197C"/>
    <w:rsid w:val="0017199A"/>
    <w:rsid w:val="00171AA3"/>
    <w:rsid w:val="00171E4E"/>
    <w:rsid w:val="00171FF0"/>
    <w:rsid w:val="001720A0"/>
    <w:rsid w:val="001720DC"/>
    <w:rsid w:val="00172251"/>
    <w:rsid w:val="001722B2"/>
    <w:rsid w:val="00172353"/>
    <w:rsid w:val="00172790"/>
    <w:rsid w:val="001728A6"/>
    <w:rsid w:val="00172AD9"/>
    <w:rsid w:val="00172BFD"/>
    <w:rsid w:val="001731D4"/>
    <w:rsid w:val="00173356"/>
    <w:rsid w:val="00173401"/>
    <w:rsid w:val="0017342C"/>
    <w:rsid w:val="001734B1"/>
    <w:rsid w:val="00173796"/>
    <w:rsid w:val="001739FE"/>
    <w:rsid w:val="00173A83"/>
    <w:rsid w:val="00173D39"/>
    <w:rsid w:val="00173E55"/>
    <w:rsid w:val="00173E67"/>
    <w:rsid w:val="00173F7A"/>
    <w:rsid w:val="00174061"/>
    <w:rsid w:val="00174108"/>
    <w:rsid w:val="001744EB"/>
    <w:rsid w:val="001745AF"/>
    <w:rsid w:val="0017469B"/>
    <w:rsid w:val="00174790"/>
    <w:rsid w:val="001747FC"/>
    <w:rsid w:val="001748DA"/>
    <w:rsid w:val="00174933"/>
    <w:rsid w:val="001749E4"/>
    <w:rsid w:val="00174A9C"/>
    <w:rsid w:val="00174CB7"/>
    <w:rsid w:val="00174D23"/>
    <w:rsid w:val="00175066"/>
    <w:rsid w:val="00175158"/>
    <w:rsid w:val="00175327"/>
    <w:rsid w:val="00175361"/>
    <w:rsid w:val="001757F1"/>
    <w:rsid w:val="00175A4D"/>
    <w:rsid w:val="00175B6B"/>
    <w:rsid w:val="00175C1C"/>
    <w:rsid w:val="00175D21"/>
    <w:rsid w:val="00175D5F"/>
    <w:rsid w:val="00175E77"/>
    <w:rsid w:val="00176056"/>
    <w:rsid w:val="00176072"/>
    <w:rsid w:val="001760E2"/>
    <w:rsid w:val="00176261"/>
    <w:rsid w:val="0017636A"/>
    <w:rsid w:val="001765BF"/>
    <w:rsid w:val="00176607"/>
    <w:rsid w:val="001766CF"/>
    <w:rsid w:val="00176A87"/>
    <w:rsid w:val="00176D8E"/>
    <w:rsid w:val="00176E65"/>
    <w:rsid w:val="00176E89"/>
    <w:rsid w:val="00177044"/>
    <w:rsid w:val="001772C3"/>
    <w:rsid w:val="0017732E"/>
    <w:rsid w:val="0017765B"/>
    <w:rsid w:val="001776BD"/>
    <w:rsid w:val="00177715"/>
    <w:rsid w:val="0017795E"/>
    <w:rsid w:val="00180079"/>
    <w:rsid w:val="00180166"/>
    <w:rsid w:val="00180293"/>
    <w:rsid w:val="0018039F"/>
    <w:rsid w:val="00180418"/>
    <w:rsid w:val="00180555"/>
    <w:rsid w:val="00180730"/>
    <w:rsid w:val="001807BC"/>
    <w:rsid w:val="00180866"/>
    <w:rsid w:val="00180B99"/>
    <w:rsid w:val="00180C42"/>
    <w:rsid w:val="00180CE0"/>
    <w:rsid w:val="00180D83"/>
    <w:rsid w:val="00180F73"/>
    <w:rsid w:val="0018127F"/>
    <w:rsid w:val="00181290"/>
    <w:rsid w:val="001814B3"/>
    <w:rsid w:val="00181997"/>
    <w:rsid w:val="00181AD7"/>
    <w:rsid w:val="00181E2D"/>
    <w:rsid w:val="00181EB8"/>
    <w:rsid w:val="00181F2A"/>
    <w:rsid w:val="00181F2B"/>
    <w:rsid w:val="00181F6C"/>
    <w:rsid w:val="0018230E"/>
    <w:rsid w:val="00182589"/>
    <w:rsid w:val="00182728"/>
    <w:rsid w:val="0018274C"/>
    <w:rsid w:val="0018275E"/>
    <w:rsid w:val="00182A51"/>
    <w:rsid w:val="00182D98"/>
    <w:rsid w:val="001834D1"/>
    <w:rsid w:val="00183732"/>
    <w:rsid w:val="00183B5B"/>
    <w:rsid w:val="00183C73"/>
    <w:rsid w:val="00183DCE"/>
    <w:rsid w:val="00184250"/>
    <w:rsid w:val="0018430C"/>
    <w:rsid w:val="001843E9"/>
    <w:rsid w:val="001846AB"/>
    <w:rsid w:val="00184890"/>
    <w:rsid w:val="001848FA"/>
    <w:rsid w:val="00184D02"/>
    <w:rsid w:val="00184DD9"/>
    <w:rsid w:val="001852D8"/>
    <w:rsid w:val="00185411"/>
    <w:rsid w:val="001854E1"/>
    <w:rsid w:val="001858DA"/>
    <w:rsid w:val="001859DC"/>
    <w:rsid w:val="00185B5A"/>
    <w:rsid w:val="00185C3E"/>
    <w:rsid w:val="00185DE1"/>
    <w:rsid w:val="00185E34"/>
    <w:rsid w:val="001860EE"/>
    <w:rsid w:val="00186142"/>
    <w:rsid w:val="00186382"/>
    <w:rsid w:val="00186455"/>
    <w:rsid w:val="001865AB"/>
    <w:rsid w:val="001868EB"/>
    <w:rsid w:val="00186933"/>
    <w:rsid w:val="00186A17"/>
    <w:rsid w:val="00186CFC"/>
    <w:rsid w:val="00186E5B"/>
    <w:rsid w:val="00186E60"/>
    <w:rsid w:val="0018701B"/>
    <w:rsid w:val="0018702A"/>
    <w:rsid w:val="00187104"/>
    <w:rsid w:val="001872C3"/>
    <w:rsid w:val="001873C6"/>
    <w:rsid w:val="0018760A"/>
    <w:rsid w:val="00187875"/>
    <w:rsid w:val="0018795B"/>
    <w:rsid w:val="00187BFF"/>
    <w:rsid w:val="00187C0B"/>
    <w:rsid w:val="00187C0D"/>
    <w:rsid w:val="00187E3C"/>
    <w:rsid w:val="00187EA8"/>
    <w:rsid w:val="001900E5"/>
    <w:rsid w:val="00190110"/>
    <w:rsid w:val="0019029E"/>
    <w:rsid w:val="0019035B"/>
    <w:rsid w:val="001908BC"/>
    <w:rsid w:val="00190B06"/>
    <w:rsid w:val="00190BD4"/>
    <w:rsid w:val="00190C11"/>
    <w:rsid w:val="00190E2F"/>
    <w:rsid w:val="00190E97"/>
    <w:rsid w:val="0019103E"/>
    <w:rsid w:val="001913DF"/>
    <w:rsid w:val="001914E0"/>
    <w:rsid w:val="00191787"/>
    <w:rsid w:val="001917B5"/>
    <w:rsid w:val="001917CA"/>
    <w:rsid w:val="001918BB"/>
    <w:rsid w:val="00191929"/>
    <w:rsid w:val="00191A49"/>
    <w:rsid w:val="00191C2E"/>
    <w:rsid w:val="00191E41"/>
    <w:rsid w:val="00191EB3"/>
    <w:rsid w:val="00191FE5"/>
    <w:rsid w:val="00192246"/>
    <w:rsid w:val="00192528"/>
    <w:rsid w:val="001927EF"/>
    <w:rsid w:val="0019295B"/>
    <w:rsid w:val="00192CF4"/>
    <w:rsid w:val="00192D4C"/>
    <w:rsid w:val="00192F32"/>
    <w:rsid w:val="00192F79"/>
    <w:rsid w:val="00192FE7"/>
    <w:rsid w:val="00193029"/>
    <w:rsid w:val="0019306A"/>
    <w:rsid w:val="0019312B"/>
    <w:rsid w:val="0019324E"/>
    <w:rsid w:val="00193296"/>
    <w:rsid w:val="001933BC"/>
    <w:rsid w:val="001934D3"/>
    <w:rsid w:val="001937E3"/>
    <w:rsid w:val="0019399F"/>
    <w:rsid w:val="00193B72"/>
    <w:rsid w:val="00193E4A"/>
    <w:rsid w:val="00193F04"/>
    <w:rsid w:val="00193F61"/>
    <w:rsid w:val="001943DD"/>
    <w:rsid w:val="00194423"/>
    <w:rsid w:val="00194557"/>
    <w:rsid w:val="0019475E"/>
    <w:rsid w:val="00194879"/>
    <w:rsid w:val="001949F2"/>
    <w:rsid w:val="00194C1C"/>
    <w:rsid w:val="00194C99"/>
    <w:rsid w:val="00194CC0"/>
    <w:rsid w:val="00194EB3"/>
    <w:rsid w:val="00194FC8"/>
    <w:rsid w:val="00195094"/>
    <w:rsid w:val="001950A0"/>
    <w:rsid w:val="00195103"/>
    <w:rsid w:val="001951B1"/>
    <w:rsid w:val="001952D0"/>
    <w:rsid w:val="00195547"/>
    <w:rsid w:val="00195707"/>
    <w:rsid w:val="00195A26"/>
    <w:rsid w:val="00195BDA"/>
    <w:rsid w:val="00195D03"/>
    <w:rsid w:val="00195DE8"/>
    <w:rsid w:val="00195E40"/>
    <w:rsid w:val="00195F10"/>
    <w:rsid w:val="00195F31"/>
    <w:rsid w:val="00196231"/>
    <w:rsid w:val="00196288"/>
    <w:rsid w:val="001965B9"/>
    <w:rsid w:val="001967E0"/>
    <w:rsid w:val="00196817"/>
    <w:rsid w:val="001968FC"/>
    <w:rsid w:val="001969EE"/>
    <w:rsid w:val="00196B71"/>
    <w:rsid w:val="00196C35"/>
    <w:rsid w:val="00196F42"/>
    <w:rsid w:val="00197017"/>
    <w:rsid w:val="0019732B"/>
    <w:rsid w:val="001976AF"/>
    <w:rsid w:val="001976DE"/>
    <w:rsid w:val="00197804"/>
    <w:rsid w:val="00197885"/>
    <w:rsid w:val="00197B49"/>
    <w:rsid w:val="00197BED"/>
    <w:rsid w:val="00197D3B"/>
    <w:rsid w:val="00197ED8"/>
    <w:rsid w:val="001A0597"/>
    <w:rsid w:val="001A069D"/>
    <w:rsid w:val="001A075D"/>
    <w:rsid w:val="001A09FF"/>
    <w:rsid w:val="001A0A2F"/>
    <w:rsid w:val="001A0A3B"/>
    <w:rsid w:val="001A0C64"/>
    <w:rsid w:val="001A0F31"/>
    <w:rsid w:val="001A0F6D"/>
    <w:rsid w:val="001A0F94"/>
    <w:rsid w:val="001A0FC2"/>
    <w:rsid w:val="001A13CE"/>
    <w:rsid w:val="001A153A"/>
    <w:rsid w:val="001A1548"/>
    <w:rsid w:val="001A1713"/>
    <w:rsid w:val="001A1B9E"/>
    <w:rsid w:val="001A1D59"/>
    <w:rsid w:val="001A1E9C"/>
    <w:rsid w:val="001A22F7"/>
    <w:rsid w:val="001A2409"/>
    <w:rsid w:val="001A2766"/>
    <w:rsid w:val="001A29A9"/>
    <w:rsid w:val="001A2A59"/>
    <w:rsid w:val="001A2C8E"/>
    <w:rsid w:val="001A2CDD"/>
    <w:rsid w:val="001A2F35"/>
    <w:rsid w:val="001A2FB7"/>
    <w:rsid w:val="001A30A2"/>
    <w:rsid w:val="001A30DE"/>
    <w:rsid w:val="001A31A6"/>
    <w:rsid w:val="001A31DD"/>
    <w:rsid w:val="001A3892"/>
    <w:rsid w:val="001A38E5"/>
    <w:rsid w:val="001A3B24"/>
    <w:rsid w:val="001A3C13"/>
    <w:rsid w:val="001A3F32"/>
    <w:rsid w:val="001A3F87"/>
    <w:rsid w:val="001A3FE8"/>
    <w:rsid w:val="001A40DC"/>
    <w:rsid w:val="001A40F8"/>
    <w:rsid w:val="001A4491"/>
    <w:rsid w:val="001A4563"/>
    <w:rsid w:val="001A458A"/>
    <w:rsid w:val="001A4617"/>
    <w:rsid w:val="001A46A8"/>
    <w:rsid w:val="001A4A32"/>
    <w:rsid w:val="001A4A78"/>
    <w:rsid w:val="001A4B87"/>
    <w:rsid w:val="001A4CE9"/>
    <w:rsid w:val="001A4ED8"/>
    <w:rsid w:val="001A4FA8"/>
    <w:rsid w:val="001A4FE3"/>
    <w:rsid w:val="001A5211"/>
    <w:rsid w:val="001A5250"/>
    <w:rsid w:val="001A53FA"/>
    <w:rsid w:val="001A547F"/>
    <w:rsid w:val="001A558C"/>
    <w:rsid w:val="001A567D"/>
    <w:rsid w:val="001A56B2"/>
    <w:rsid w:val="001A5833"/>
    <w:rsid w:val="001A594E"/>
    <w:rsid w:val="001A5A2A"/>
    <w:rsid w:val="001A5A4D"/>
    <w:rsid w:val="001A5D0F"/>
    <w:rsid w:val="001A5D54"/>
    <w:rsid w:val="001A5FCF"/>
    <w:rsid w:val="001A604D"/>
    <w:rsid w:val="001A62A3"/>
    <w:rsid w:val="001A62B7"/>
    <w:rsid w:val="001A62DC"/>
    <w:rsid w:val="001A636E"/>
    <w:rsid w:val="001A649D"/>
    <w:rsid w:val="001A65E5"/>
    <w:rsid w:val="001A67AA"/>
    <w:rsid w:val="001A68F2"/>
    <w:rsid w:val="001A6BB5"/>
    <w:rsid w:val="001A6C09"/>
    <w:rsid w:val="001A70A3"/>
    <w:rsid w:val="001A746E"/>
    <w:rsid w:val="001A7483"/>
    <w:rsid w:val="001A757D"/>
    <w:rsid w:val="001A7615"/>
    <w:rsid w:val="001A7636"/>
    <w:rsid w:val="001A76C4"/>
    <w:rsid w:val="001A7872"/>
    <w:rsid w:val="001A7A3E"/>
    <w:rsid w:val="001A7AF3"/>
    <w:rsid w:val="001A7D79"/>
    <w:rsid w:val="001A7D7A"/>
    <w:rsid w:val="001A7FB6"/>
    <w:rsid w:val="001B01DE"/>
    <w:rsid w:val="001B02CD"/>
    <w:rsid w:val="001B0398"/>
    <w:rsid w:val="001B0499"/>
    <w:rsid w:val="001B05ED"/>
    <w:rsid w:val="001B0C1A"/>
    <w:rsid w:val="001B0D25"/>
    <w:rsid w:val="001B0FE5"/>
    <w:rsid w:val="001B103D"/>
    <w:rsid w:val="001B116E"/>
    <w:rsid w:val="001B12B3"/>
    <w:rsid w:val="001B12CF"/>
    <w:rsid w:val="001B1478"/>
    <w:rsid w:val="001B1607"/>
    <w:rsid w:val="001B1825"/>
    <w:rsid w:val="001B1841"/>
    <w:rsid w:val="001B1939"/>
    <w:rsid w:val="001B1BA5"/>
    <w:rsid w:val="001B1E08"/>
    <w:rsid w:val="001B1E4E"/>
    <w:rsid w:val="001B1F46"/>
    <w:rsid w:val="001B1F53"/>
    <w:rsid w:val="001B21D0"/>
    <w:rsid w:val="001B2268"/>
    <w:rsid w:val="001B271A"/>
    <w:rsid w:val="001B2975"/>
    <w:rsid w:val="001B2A5E"/>
    <w:rsid w:val="001B2BC2"/>
    <w:rsid w:val="001B2BD1"/>
    <w:rsid w:val="001B2E2B"/>
    <w:rsid w:val="001B2E3A"/>
    <w:rsid w:val="001B2E4A"/>
    <w:rsid w:val="001B2EE8"/>
    <w:rsid w:val="001B3000"/>
    <w:rsid w:val="001B30E2"/>
    <w:rsid w:val="001B31F2"/>
    <w:rsid w:val="001B31F9"/>
    <w:rsid w:val="001B335D"/>
    <w:rsid w:val="001B339D"/>
    <w:rsid w:val="001B35AD"/>
    <w:rsid w:val="001B36C4"/>
    <w:rsid w:val="001B37B5"/>
    <w:rsid w:val="001B3A6F"/>
    <w:rsid w:val="001B3BC2"/>
    <w:rsid w:val="001B3BF9"/>
    <w:rsid w:val="001B3D36"/>
    <w:rsid w:val="001B3EF6"/>
    <w:rsid w:val="001B4130"/>
    <w:rsid w:val="001B42A2"/>
    <w:rsid w:val="001B43D2"/>
    <w:rsid w:val="001B43E2"/>
    <w:rsid w:val="001B4485"/>
    <w:rsid w:val="001B4525"/>
    <w:rsid w:val="001B460A"/>
    <w:rsid w:val="001B470E"/>
    <w:rsid w:val="001B4740"/>
    <w:rsid w:val="001B4846"/>
    <w:rsid w:val="001B4D08"/>
    <w:rsid w:val="001B4E5B"/>
    <w:rsid w:val="001B4F6A"/>
    <w:rsid w:val="001B5182"/>
    <w:rsid w:val="001B5272"/>
    <w:rsid w:val="001B5482"/>
    <w:rsid w:val="001B55CC"/>
    <w:rsid w:val="001B56CA"/>
    <w:rsid w:val="001B57BE"/>
    <w:rsid w:val="001B595E"/>
    <w:rsid w:val="001B5ADE"/>
    <w:rsid w:val="001B5C17"/>
    <w:rsid w:val="001B5F86"/>
    <w:rsid w:val="001B608B"/>
    <w:rsid w:val="001B6099"/>
    <w:rsid w:val="001B61AF"/>
    <w:rsid w:val="001B625F"/>
    <w:rsid w:val="001B64E9"/>
    <w:rsid w:val="001B6534"/>
    <w:rsid w:val="001B6539"/>
    <w:rsid w:val="001B6643"/>
    <w:rsid w:val="001B678C"/>
    <w:rsid w:val="001B68CC"/>
    <w:rsid w:val="001B69BD"/>
    <w:rsid w:val="001B6A09"/>
    <w:rsid w:val="001B6B71"/>
    <w:rsid w:val="001B6C4F"/>
    <w:rsid w:val="001B6D7E"/>
    <w:rsid w:val="001B70B1"/>
    <w:rsid w:val="001B722A"/>
    <w:rsid w:val="001B749A"/>
    <w:rsid w:val="001B77DF"/>
    <w:rsid w:val="001B79FD"/>
    <w:rsid w:val="001B7B62"/>
    <w:rsid w:val="001B7F06"/>
    <w:rsid w:val="001C005C"/>
    <w:rsid w:val="001C01E4"/>
    <w:rsid w:val="001C0583"/>
    <w:rsid w:val="001C0647"/>
    <w:rsid w:val="001C067C"/>
    <w:rsid w:val="001C099D"/>
    <w:rsid w:val="001C0BC1"/>
    <w:rsid w:val="001C0CDC"/>
    <w:rsid w:val="001C0FBB"/>
    <w:rsid w:val="001C1017"/>
    <w:rsid w:val="001C12B4"/>
    <w:rsid w:val="001C12FE"/>
    <w:rsid w:val="001C1551"/>
    <w:rsid w:val="001C15EF"/>
    <w:rsid w:val="001C187E"/>
    <w:rsid w:val="001C1A0B"/>
    <w:rsid w:val="001C1A0D"/>
    <w:rsid w:val="001C1A29"/>
    <w:rsid w:val="001C1C28"/>
    <w:rsid w:val="001C1C57"/>
    <w:rsid w:val="001C2035"/>
    <w:rsid w:val="001C2205"/>
    <w:rsid w:val="001C221F"/>
    <w:rsid w:val="001C226B"/>
    <w:rsid w:val="001C2337"/>
    <w:rsid w:val="001C23E3"/>
    <w:rsid w:val="001C241E"/>
    <w:rsid w:val="001C26BF"/>
    <w:rsid w:val="001C26C5"/>
    <w:rsid w:val="001C26C6"/>
    <w:rsid w:val="001C2738"/>
    <w:rsid w:val="001C2777"/>
    <w:rsid w:val="001C2797"/>
    <w:rsid w:val="001C27C9"/>
    <w:rsid w:val="001C2989"/>
    <w:rsid w:val="001C2AC4"/>
    <w:rsid w:val="001C2AC6"/>
    <w:rsid w:val="001C308D"/>
    <w:rsid w:val="001C30EE"/>
    <w:rsid w:val="001C322C"/>
    <w:rsid w:val="001C3497"/>
    <w:rsid w:val="001C352F"/>
    <w:rsid w:val="001C3BE7"/>
    <w:rsid w:val="001C3C93"/>
    <w:rsid w:val="001C405D"/>
    <w:rsid w:val="001C40E2"/>
    <w:rsid w:val="001C48AD"/>
    <w:rsid w:val="001C4ACB"/>
    <w:rsid w:val="001C4C53"/>
    <w:rsid w:val="001C4E66"/>
    <w:rsid w:val="001C4F64"/>
    <w:rsid w:val="001C5258"/>
    <w:rsid w:val="001C5BC8"/>
    <w:rsid w:val="001C5CD9"/>
    <w:rsid w:val="001C5D00"/>
    <w:rsid w:val="001C5E24"/>
    <w:rsid w:val="001C5E29"/>
    <w:rsid w:val="001C6249"/>
    <w:rsid w:val="001C62CB"/>
    <w:rsid w:val="001C64F9"/>
    <w:rsid w:val="001C65D2"/>
    <w:rsid w:val="001C65DB"/>
    <w:rsid w:val="001C665B"/>
    <w:rsid w:val="001C6915"/>
    <w:rsid w:val="001C6962"/>
    <w:rsid w:val="001C6A48"/>
    <w:rsid w:val="001C6BD0"/>
    <w:rsid w:val="001C70DC"/>
    <w:rsid w:val="001C71C0"/>
    <w:rsid w:val="001C73DD"/>
    <w:rsid w:val="001C7422"/>
    <w:rsid w:val="001C78B9"/>
    <w:rsid w:val="001C7993"/>
    <w:rsid w:val="001C7B4B"/>
    <w:rsid w:val="001C7B89"/>
    <w:rsid w:val="001C7B9B"/>
    <w:rsid w:val="001C7CBE"/>
    <w:rsid w:val="001C7D83"/>
    <w:rsid w:val="001D00C0"/>
    <w:rsid w:val="001D02E3"/>
    <w:rsid w:val="001D043B"/>
    <w:rsid w:val="001D079D"/>
    <w:rsid w:val="001D0958"/>
    <w:rsid w:val="001D0987"/>
    <w:rsid w:val="001D09C3"/>
    <w:rsid w:val="001D0C18"/>
    <w:rsid w:val="001D1362"/>
    <w:rsid w:val="001D15EE"/>
    <w:rsid w:val="001D186F"/>
    <w:rsid w:val="001D1919"/>
    <w:rsid w:val="001D1A51"/>
    <w:rsid w:val="001D1AFB"/>
    <w:rsid w:val="001D1C9D"/>
    <w:rsid w:val="001D1E90"/>
    <w:rsid w:val="001D1F8E"/>
    <w:rsid w:val="001D20DA"/>
    <w:rsid w:val="001D220E"/>
    <w:rsid w:val="001D234B"/>
    <w:rsid w:val="001D24DE"/>
    <w:rsid w:val="001D26AE"/>
    <w:rsid w:val="001D26CF"/>
    <w:rsid w:val="001D2705"/>
    <w:rsid w:val="001D27BA"/>
    <w:rsid w:val="001D291A"/>
    <w:rsid w:val="001D2A40"/>
    <w:rsid w:val="001D2F03"/>
    <w:rsid w:val="001D2F6F"/>
    <w:rsid w:val="001D32F6"/>
    <w:rsid w:val="001D33FB"/>
    <w:rsid w:val="001D3401"/>
    <w:rsid w:val="001D3448"/>
    <w:rsid w:val="001D345E"/>
    <w:rsid w:val="001D37B1"/>
    <w:rsid w:val="001D38C0"/>
    <w:rsid w:val="001D3907"/>
    <w:rsid w:val="001D3A60"/>
    <w:rsid w:val="001D3B8C"/>
    <w:rsid w:val="001D3CDE"/>
    <w:rsid w:val="001D3DCD"/>
    <w:rsid w:val="001D3EE6"/>
    <w:rsid w:val="001D3F05"/>
    <w:rsid w:val="001D3F2E"/>
    <w:rsid w:val="001D4164"/>
    <w:rsid w:val="001D434C"/>
    <w:rsid w:val="001D4508"/>
    <w:rsid w:val="001D46B3"/>
    <w:rsid w:val="001D48FE"/>
    <w:rsid w:val="001D49C3"/>
    <w:rsid w:val="001D4EC8"/>
    <w:rsid w:val="001D508D"/>
    <w:rsid w:val="001D5589"/>
    <w:rsid w:val="001D583F"/>
    <w:rsid w:val="001D5889"/>
    <w:rsid w:val="001D598A"/>
    <w:rsid w:val="001D599B"/>
    <w:rsid w:val="001D59A3"/>
    <w:rsid w:val="001D6067"/>
    <w:rsid w:val="001D62E2"/>
    <w:rsid w:val="001D6359"/>
    <w:rsid w:val="001D65F5"/>
    <w:rsid w:val="001D6655"/>
    <w:rsid w:val="001D66AD"/>
    <w:rsid w:val="001D6E58"/>
    <w:rsid w:val="001D7053"/>
    <w:rsid w:val="001D7057"/>
    <w:rsid w:val="001D72A9"/>
    <w:rsid w:val="001D7793"/>
    <w:rsid w:val="001D77DB"/>
    <w:rsid w:val="001D7B7A"/>
    <w:rsid w:val="001D7DFF"/>
    <w:rsid w:val="001E0022"/>
    <w:rsid w:val="001E00E2"/>
    <w:rsid w:val="001E0568"/>
    <w:rsid w:val="001E05B7"/>
    <w:rsid w:val="001E064A"/>
    <w:rsid w:val="001E08A0"/>
    <w:rsid w:val="001E0AB7"/>
    <w:rsid w:val="001E0BDA"/>
    <w:rsid w:val="001E0C58"/>
    <w:rsid w:val="001E0D21"/>
    <w:rsid w:val="001E0E57"/>
    <w:rsid w:val="001E149A"/>
    <w:rsid w:val="001E17D5"/>
    <w:rsid w:val="001E17E5"/>
    <w:rsid w:val="001E1A06"/>
    <w:rsid w:val="001E1A37"/>
    <w:rsid w:val="001E1C66"/>
    <w:rsid w:val="001E1C9E"/>
    <w:rsid w:val="001E1EE8"/>
    <w:rsid w:val="001E21EC"/>
    <w:rsid w:val="001E2589"/>
    <w:rsid w:val="001E258B"/>
    <w:rsid w:val="001E2841"/>
    <w:rsid w:val="001E2994"/>
    <w:rsid w:val="001E2C13"/>
    <w:rsid w:val="001E2D4E"/>
    <w:rsid w:val="001E2D60"/>
    <w:rsid w:val="001E2D68"/>
    <w:rsid w:val="001E2F14"/>
    <w:rsid w:val="001E3248"/>
    <w:rsid w:val="001E3857"/>
    <w:rsid w:val="001E3B07"/>
    <w:rsid w:val="001E3B97"/>
    <w:rsid w:val="001E3BDB"/>
    <w:rsid w:val="001E3E11"/>
    <w:rsid w:val="001E3EB4"/>
    <w:rsid w:val="001E405A"/>
    <w:rsid w:val="001E4112"/>
    <w:rsid w:val="001E414A"/>
    <w:rsid w:val="001E4A8A"/>
    <w:rsid w:val="001E4D38"/>
    <w:rsid w:val="001E4DD3"/>
    <w:rsid w:val="001E4ED7"/>
    <w:rsid w:val="001E4FD4"/>
    <w:rsid w:val="001E51E6"/>
    <w:rsid w:val="001E52E1"/>
    <w:rsid w:val="001E54AE"/>
    <w:rsid w:val="001E54F9"/>
    <w:rsid w:val="001E5537"/>
    <w:rsid w:val="001E55F6"/>
    <w:rsid w:val="001E5617"/>
    <w:rsid w:val="001E5659"/>
    <w:rsid w:val="001E5774"/>
    <w:rsid w:val="001E585C"/>
    <w:rsid w:val="001E592C"/>
    <w:rsid w:val="001E5CE2"/>
    <w:rsid w:val="001E627C"/>
    <w:rsid w:val="001E641B"/>
    <w:rsid w:val="001E643A"/>
    <w:rsid w:val="001E64FA"/>
    <w:rsid w:val="001E6863"/>
    <w:rsid w:val="001E6904"/>
    <w:rsid w:val="001E6A20"/>
    <w:rsid w:val="001E6E17"/>
    <w:rsid w:val="001E6E96"/>
    <w:rsid w:val="001E6FD1"/>
    <w:rsid w:val="001E6FE5"/>
    <w:rsid w:val="001E7135"/>
    <w:rsid w:val="001E71C6"/>
    <w:rsid w:val="001E7260"/>
    <w:rsid w:val="001E75D6"/>
    <w:rsid w:val="001E75E3"/>
    <w:rsid w:val="001E76A2"/>
    <w:rsid w:val="001E7967"/>
    <w:rsid w:val="001E7B46"/>
    <w:rsid w:val="001E7CD2"/>
    <w:rsid w:val="001E7DBB"/>
    <w:rsid w:val="001F030D"/>
    <w:rsid w:val="001F0737"/>
    <w:rsid w:val="001F0740"/>
    <w:rsid w:val="001F0ADC"/>
    <w:rsid w:val="001F1038"/>
    <w:rsid w:val="001F1054"/>
    <w:rsid w:val="001F10EE"/>
    <w:rsid w:val="001F14F0"/>
    <w:rsid w:val="001F1769"/>
    <w:rsid w:val="001F1A07"/>
    <w:rsid w:val="001F1A16"/>
    <w:rsid w:val="001F1ABC"/>
    <w:rsid w:val="001F1D0B"/>
    <w:rsid w:val="001F1DEC"/>
    <w:rsid w:val="001F1E78"/>
    <w:rsid w:val="001F1EF4"/>
    <w:rsid w:val="001F1FEF"/>
    <w:rsid w:val="001F220F"/>
    <w:rsid w:val="001F22C6"/>
    <w:rsid w:val="001F22E8"/>
    <w:rsid w:val="001F2434"/>
    <w:rsid w:val="001F25EE"/>
    <w:rsid w:val="001F2AFC"/>
    <w:rsid w:val="001F2BBD"/>
    <w:rsid w:val="001F2D65"/>
    <w:rsid w:val="001F2EC9"/>
    <w:rsid w:val="001F2EF9"/>
    <w:rsid w:val="001F2F71"/>
    <w:rsid w:val="001F3032"/>
    <w:rsid w:val="001F30C8"/>
    <w:rsid w:val="001F3340"/>
    <w:rsid w:val="001F3528"/>
    <w:rsid w:val="001F36DD"/>
    <w:rsid w:val="001F3883"/>
    <w:rsid w:val="001F38EF"/>
    <w:rsid w:val="001F3AC3"/>
    <w:rsid w:val="001F3B44"/>
    <w:rsid w:val="001F3F36"/>
    <w:rsid w:val="001F3FF9"/>
    <w:rsid w:val="001F409C"/>
    <w:rsid w:val="001F40CE"/>
    <w:rsid w:val="001F41E3"/>
    <w:rsid w:val="001F4A59"/>
    <w:rsid w:val="001F4C00"/>
    <w:rsid w:val="001F4CCF"/>
    <w:rsid w:val="001F4D42"/>
    <w:rsid w:val="001F4F60"/>
    <w:rsid w:val="001F5175"/>
    <w:rsid w:val="001F52B2"/>
    <w:rsid w:val="001F52EB"/>
    <w:rsid w:val="001F53AF"/>
    <w:rsid w:val="001F53FD"/>
    <w:rsid w:val="001F5434"/>
    <w:rsid w:val="001F56E0"/>
    <w:rsid w:val="001F59D2"/>
    <w:rsid w:val="001F5A90"/>
    <w:rsid w:val="001F5AC2"/>
    <w:rsid w:val="001F5C99"/>
    <w:rsid w:val="001F5E37"/>
    <w:rsid w:val="001F600A"/>
    <w:rsid w:val="001F6554"/>
    <w:rsid w:val="001F659B"/>
    <w:rsid w:val="001F65FD"/>
    <w:rsid w:val="001F6611"/>
    <w:rsid w:val="001F6698"/>
    <w:rsid w:val="001F66E7"/>
    <w:rsid w:val="001F6708"/>
    <w:rsid w:val="001F67F1"/>
    <w:rsid w:val="001F6CBD"/>
    <w:rsid w:val="001F6E12"/>
    <w:rsid w:val="001F6FBD"/>
    <w:rsid w:val="001F7148"/>
    <w:rsid w:val="001F732C"/>
    <w:rsid w:val="001F76EC"/>
    <w:rsid w:val="001F7835"/>
    <w:rsid w:val="001F7A4B"/>
    <w:rsid w:val="001F7BFE"/>
    <w:rsid w:val="0020009C"/>
    <w:rsid w:val="00200126"/>
    <w:rsid w:val="00200278"/>
    <w:rsid w:val="0020031E"/>
    <w:rsid w:val="0020032C"/>
    <w:rsid w:val="0020042A"/>
    <w:rsid w:val="0020061E"/>
    <w:rsid w:val="002009C5"/>
    <w:rsid w:val="00200A40"/>
    <w:rsid w:val="00200A9F"/>
    <w:rsid w:val="00200AA2"/>
    <w:rsid w:val="00200ABE"/>
    <w:rsid w:val="00200D37"/>
    <w:rsid w:val="00200E42"/>
    <w:rsid w:val="00200EBB"/>
    <w:rsid w:val="002010D5"/>
    <w:rsid w:val="002010E1"/>
    <w:rsid w:val="00201232"/>
    <w:rsid w:val="0020160A"/>
    <w:rsid w:val="0020164D"/>
    <w:rsid w:val="0020169F"/>
    <w:rsid w:val="00201A00"/>
    <w:rsid w:val="00201A43"/>
    <w:rsid w:val="00201B7B"/>
    <w:rsid w:val="00201DD1"/>
    <w:rsid w:val="00201E1B"/>
    <w:rsid w:val="00201EA9"/>
    <w:rsid w:val="00201EBE"/>
    <w:rsid w:val="002020DA"/>
    <w:rsid w:val="002023CA"/>
    <w:rsid w:val="00202411"/>
    <w:rsid w:val="002024A8"/>
    <w:rsid w:val="00202862"/>
    <w:rsid w:val="00202869"/>
    <w:rsid w:val="0020289E"/>
    <w:rsid w:val="00202916"/>
    <w:rsid w:val="00202A2F"/>
    <w:rsid w:val="00202C5E"/>
    <w:rsid w:val="00202D25"/>
    <w:rsid w:val="00202D98"/>
    <w:rsid w:val="00202E07"/>
    <w:rsid w:val="00202E4D"/>
    <w:rsid w:val="00202EC7"/>
    <w:rsid w:val="00202F9A"/>
    <w:rsid w:val="00202FA7"/>
    <w:rsid w:val="002030C9"/>
    <w:rsid w:val="002037B2"/>
    <w:rsid w:val="00203AFB"/>
    <w:rsid w:val="00203BAD"/>
    <w:rsid w:val="00203C8D"/>
    <w:rsid w:val="00203E56"/>
    <w:rsid w:val="00203E89"/>
    <w:rsid w:val="00203FD8"/>
    <w:rsid w:val="00204047"/>
    <w:rsid w:val="00204338"/>
    <w:rsid w:val="002044D5"/>
    <w:rsid w:val="00204D12"/>
    <w:rsid w:val="00204EA8"/>
    <w:rsid w:val="00204EC4"/>
    <w:rsid w:val="00204EFC"/>
    <w:rsid w:val="00204FFD"/>
    <w:rsid w:val="0020507D"/>
    <w:rsid w:val="002052B5"/>
    <w:rsid w:val="002053F9"/>
    <w:rsid w:val="002054A9"/>
    <w:rsid w:val="002056A8"/>
    <w:rsid w:val="0020573E"/>
    <w:rsid w:val="0020584F"/>
    <w:rsid w:val="0020595F"/>
    <w:rsid w:val="00205C01"/>
    <w:rsid w:val="00205CA3"/>
    <w:rsid w:val="00205F20"/>
    <w:rsid w:val="00205FDB"/>
    <w:rsid w:val="00206135"/>
    <w:rsid w:val="0020620B"/>
    <w:rsid w:val="00206305"/>
    <w:rsid w:val="0020636B"/>
    <w:rsid w:val="002063E0"/>
    <w:rsid w:val="00206512"/>
    <w:rsid w:val="00206577"/>
    <w:rsid w:val="00206677"/>
    <w:rsid w:val="00206691"/>
    <w:rsid w:val="002068EC"/>
    <w:rsid w:val="00206D5E"/>
    <w:rsid w:val="00207322"/>
    <w:rsid w:val="00207395"/>
    <w:rsid w:val="00207397"/>
    <w:rsid w:val="00207418"/>
    <w:rsid w:val="00207644"/>
    <w:rsid w:val="00207893"/>
    <w:rsid w:val="00207965"/>
    <w:rsid w:val="002079A3"/>
    <w:rsid w:val="00207A2B"/>
    <w:rsid w:val="00207ACA"/>
    <w:rsid w:val="00207BED"/>
    <w:rsid w:val="00207C84"/>
    <w:rsid w:val="0021007C"/>
    <w:rsid w:val="00210166"/>
    <w:rsid w:val="002103F1"/>
    <w:rsid w:val="002103F6"/>
    <w:rsid w:val="002104FD"/>
    <w:rsid w:val="00210567"/>
    <w:rsid w:val="002105C3"/>
    <w:rsid w:val="002107EA"/>
    <w:rsid w:val="00210A4E"/>
    <w:rsid w:val="00210D26"/>
    <w:rsid w:val="0021105B"/>
    <w:rsid w:val="00211070"/>
    <w:rsid w:val="00211082"/>
    <w:rsid w:val="00211095"/>
    <w:rsid w:val="002111A3"/>
    <w:rsid w:val="002117D6"/>
    <w:rsid w:val="00211B54"/>
    <w:rsid w:val="00211DBD"/>
    <w:rsid w:val="00211DE1"/>
    <w:rsid w:val="00211FAF"/>
    <w:rsid w:val="002120AD"/>
    <w:rsid w:val="0021221C"/>
    <w:rsid w:val="0021231F"/>
    <w:rsid w:val="0021235C"/>
    <w:rsid w:val="002125B7"/>
    <w:rsid w:val="00212855"/>
    <w:rsid w:val="002128CD"/>
    <w:rsid w:val="00212BD7"/>
    <w:rsid w:val="00212E1E"/>
    <w:rsid w:val="00212E95"/>
    <w:rsid w:val="00212F29"/>
    <w:rsid w:val="00213043"/>
    <w:rsid w:val="0021306D"/>
    <w:rsid w:val="002130F3"/>
    <w:rsid w:val="00213193"/>
    <w:rsid w:val="00213308"/>
    <w:rsid w:val="002133D3"/>
    <w:rsid w:val="002133F6"/>
    <w:rsid w:val="0021370B"/>
    <w:rsid w:val="00213780"/>
    <w:rsid w:val="0021380F"/>
    <w:rsid w:val="00213841"/>
    <w:rsid w:val="002139B5"/>
    <w:rsid w:val="00213D8F"/>
    <w:rsid w:val="00213F9A"/>
    <w:rsid w:val="00213FE4"/>
    <w:rsid w:val="0021415B"/>
    <w:rsid w:val="00214350"/>
    <w:rsid w:val="00214428"/>
    <w:rsid w:val="002145A1"/>
    <w:rsid w:val="002146D9"/>
    <w:rsid w:val="002147C2"/>
    <w:rsid w:val="002148C4"/>
    <w:rsid w:val="00214914"/>
    <w:rsid w:val="00214C5A"/>
    <w:rsid w:val="00214C7C"/>
    <w:rsid w:val="00214D34"/>
    <w:rsid w:val="00214E7C"/>
    <w:rsid w:val="00214EC0"/>
    <w:rsid w:val="002157CE"/>
    <w:rsid w:val="002158EF"/>
    <w:rsid w:val="002159E3"/>
    <w:rsid w:val="00215AB8"/>
    <w:rsid w:val="00215AD0"/>
    <w:rsid w:val="00215CAB"/>
    <w:rsid w:val="00215F8C"/>
    <w:rsid w:val="00216229"/>
    <w:rsid w:val="002165D1"/>
    <w:rsid w:val="002166E2"/>
    <w:rsid w:val="002167FB"/>
    <w:rsid w:val="0021687F"/>
    <w:rsid w:val="00216929"/>
    <w:rsid w:val="00216E6A"/>
    <w:rsid w:val="00216E8D"/>
    <w:rsid w:val="00216F04"/>
    <w:rsid w:val="0021701B"/>
    <w:rsid w:val="002171A8"/>
    <w:rsid w:val="002171C2"/>
    <w:rsid w:val="00217436"/>
    <w:rsid w:val="00217442"/>
    <w:rsid w:val="0021752A"/>
    <w:rsid w:val="0021762E"/>
    <w:rsid w:val="0021772C"/>
    <w:rsid w:val="0021773F"/>
    <w:rsid w:val="00217830"/>
    <w:rsid w:val="00217A75"/>
    <w:rsid w:val="00217B04"/>
    <w:rsid w:val="00217CAD"/>
    <w:rsid w:val="00217E9A"/>
    <w:rsid w:val="00217ECF"/>
    <w:rsid w:val="00217F7C"/>
    <w:rsid w:val="0022043C"/>
    <w:rsid w:val="00220447"/>
    <w:rsid w:val="00220484"/>
    <w:rsid w:val="002205CA"/>
    <w:rsid w:val="00220793"/>
    <w:rsid w:val="00220830"/>
    <w:rsid w:val="0022098C"/>
    <w:rsid w:val="00220998"/>
    <w:rsid w:val="002209B5"/>
    <w:rsid w:val="00220BF7"/>
    <w:rsid w:val="00220D3B"/>
    <w:rsid w:val="00220FAC"/>
    <w:rsid w:val="00221251"/>
    <w:rsid w:val="0022174C"/>
    <w:rsid w:val="002218FE"/>
    <w:rsid w:val="00221BD9"/>
    <w:rsid w:val="00221C4A"/>
    <w:rsid w:val="00221CC2"/>
    <w:rsid w:val="00221E0B"/>
    <w:rsid w:val="00222051"/>
    <w:rsid w:val="00222142"/>
    <w:rsid w:val="00222159"/>
    <w:rsid w:val="00222231"/>
    <w:rsid w:val="00222440"/>
    <w:rsid w:val="002226FA"/>
    <w:rsid w:val="0022278E"/>
    <w:rsid w:val="00222802"/>
    <w:rsid w:val="00222970"/>
    <w:rsid w:val="00222A53"/>
    <w:rsid w:val="00222BB4"/>
    <w:rsid w:val="00222C36"/>
    <w:rsid w:val="00222D36"/>
    <w:rsid w:val="00222D3B"/>
    <w:rsid w:val="00223002"/>
    <w:rsid w:val="00223079"/>
    <w:rsid w:val="002230C5"/>
    <w:rsid w:val="00223B3B"/>
    <w:rsid w:val="00223B41"/>
    <w:rsid w:val="00223DB1"/>
    <w:rsid w:val="00223F58"/>
    <w:rsid w:val="002241C7"/>
    <w:rsid w:val="00224382"/>
    <w:rsid w:val="00224435"/>
    <w:rsid w:val="002244D6"/>
    <w:rsid w:val="0022472D"/>
    <w:rsid w:val="002247BA"/>
    <w:rsid w:val="00224CE0"/>
    <w:rsid w:val="00224D85"/>
    <w:rsid w:val="00225182"/>
    <w:rsid w:val="002253CA"/>
    <w:rsid w:val="00225492"/>
    <w:rsid w:val="00225591"/>
    <w:rsid w:val="002257CE"/>
    <w:rsid w:val="00225AE0"/>
    <w:rsid w:val="00225AEF"/>
    <w:rsid w:val="00225DD4"/>
    <w:rsid w:val="00225E95"/>
    <w:rsid w:val="00225F07"/>
    <w:rsid w:val="00225F1A"/>
    <w:rsid w:val="00226620"/>
    <w:rsid w:val="0022689C"/>
    <w:rsid w:val="00226AF1"/>
    <w:rsid w:val="00226E34"/>
    <w:rsid w:val="00227183"/>
    <w:rsid w:val="00227355"/>
    <w:rsid w:val="002273D7"/>
    <w:rsid w:val="00227478"/>
    <w:rsid w:val="00227720"/>
    <w:rsid w:val="00227A5E"/>
    <w:rsid w:val="00227C05"/>
    <w:rsid w:val="00227CDC"/>
    <w:rsid w:val="00227D52"/>
    <w:rsid w:val="00227E2B"/>
    <w:rsid w:val="002300D3"/>
    <w:rsid w:val="0023010B"/>
    <w:rsid w:val="0023016D"/>
    <w:rsid w:val="002303D0"/>
    <w:rsid w:val="002307BE"/>
    <w:rsid w:val="0023090D"/>
    <w:rsid w:val="00230C19"/>
    <w:rsid w:val="00230CCE"/>
    <w:rsid w:val="00230D7E"/>
    <w:rsid w:val="00230E25"/>
    <w:rsid w:val="00230F28"/>
    <w:rsid w:val="00231119"/>
    <w:rsid w:val="0023113D"/>
    <w:rsid w:val="00231261"/>
    <w:rsid w:val="002312FD"/>
    <w:rsid w:val="00231501"/>
    <w:rsid w:val="0023164E"/>
    <w:rsid w:val="002317B6"/>
    <w:rsid w:val="0023180F"/>
    <w:rsid w:val="0023181D"/>
    <w:rsid w:val="002318FB"/>
    <w:rsid w:val="00231A9D"/>
    <w:rsid w:val="00231D5C"/>
    <w:rsid w:val="00231FAF"/>
    <w:rsid w:val="002320D5"/>
    <w:rsid w:val="00232358"/>
    <w:rsid w:val="002323F3"/>
    <w:rsid w:val="0023250A"/>
    <w:rsid w:val="002326E0"/>
    <w:rsid w:val="0023276C"/>
    <w:rsid w:val="002327BE"/>
    <w:rsid w:val="002328CE"/>
    <w:rsid w:val="00232B23"/>
    <w:rsid w:val="00232BAF"/>
    <w:rsid w:val="00232BB8"/>
    <w:rsid w:val="00232C79"/>
    <w:rsid w:val="00232CEC"/>
    <w:rsid w:val="00232E7E"/>
    <w:rsid w:val="00232EBB"/>
    <w:rsid w:val="00232F65"/>
    <w:rsid w:val="0023311B"/>
    <w:rsid w:val="00233357"/>
    <w:rsid w:val="002334AF"/>
    <w:rsid w:val="00233687"/>
    <w:rsid w:val="002336D7"/>
    <w:rsid w:val="00233856"/>
    <w:rsid w:val="00233A1F"/>
    <w:rsid w:val="00233B04"/>
    <w:rsid w:val="00233F2F"/>
    <w:rsid w:val="00234540"/>
    <w:rsid w:val="002345D0"/>
    <w:rsid w:val="00234736"/>
    <w:rsid w:val="002347B1"/>
    <w:rsid w:val="00234821"/>
    <w:rsid w:val="00234911"/>
    <w:rsid w:val="00234BFB"/>
    <w:rsid w:val="00234CA0"/>
    <w:rsid w:val="00234CB1"/>
    <w:rsid w:val="00234CD6"/>
    <w:rsid w:val="00234CF4"/>
    <w:rsid w:val="00234DCD"/>
    <w:rsid w:val="00234EB3"/>
    <w:rsid w:val="0023500F"/>
    <w:rsid w:val="00235311"/>
    <w:rsid w:val="002353E7"/>
    <w:rsid w:val="00235493"/>
    <w:rsid w:val="002356EB"/>
    <w:rsid w:val="002357A0"/>
    <w:rsid w:val="00235A52"/>
    <w:rsid w:val="00235C47"/>
    <w:rsid w:val="00235F21"/>
    <w:rsid w:val="00236410"/>
    <w:rsid w:val="002366AC"/>
    <w:rsid w:val="002367AE"/>
    <w:rsid w:val="002368B7"/>
    <w:rsid w:val="002369C5"/>
    <w:rsid w:val="002369F9"/>
    <w:rsid w:val="00236C4A"/>
    <w:rsid w:val="00236C84"/>
    <w:rsid w:val="00236EE8"/>
    <w:rsid w:val="002372D5"/>
    <w:rsid w:val="002374A2"/>
    <w:rsid w:val="002375B5"/>
    <w:rsid w:val="002375DB"/>
    <w:rsid w:val="002375DD"/>
    <w:rsid w:val="0023777C"/>
    <w:rsid w:val="00237B1A"/>
    <w:rsid w:val="00237B33"/>
    <w:rsid w:val="00237DD0"/>
    <w:rsid w:val="00237DD1"/>
    <w:rsid w:val="00237DF3"/>
    <w:rsid w:val="00237EAE"/>
    <w:rsid w:val="00237EE9"/>
    <w:rsid w:val="002400F1"/>
    <w:rsid w:val="0024026B"/>
    <w:rsid w:val="00240390"/>
    <w:rsid w:val="002403CB"/>
    <w:rsid w:val="0024060E"/>
    <w:rsid w:val="00240879"/>
    <w:rsid w:val="00240BD7"/>
    <w:rsid w:val="00240C50"/>
    <w:rsid w:val="00241186"/>
    <w:rsid w:val="002411C2"/>
    <w:rsid w:val="00241691"/>
    <w:rsid w:val="00241A36"/>
    <w:rsid w:val="00241A4B"/>
    <w:rsid w:val="00241B29"/>
    <w:rsid w:val="00241B4D"/>
    <w:rsid w:val="00241E61"/>
    <w:rsid w:val="00241EEE"/>
    <w:rsid w:val="00241F68"/>
    <w:rsid w:val="00241F81"/>
    <w:rsid w:val="0024229F"/>
    <w:rsid w:val="002423F1"/>
    <w:rsid w:val="0024241A"/>
    <w:rsid w:val="00242727"/>
    <w:rsid w:val="002427A6"/>
    <w:rsid w:val="002428EB"/>
    <w:rsid w:val="0024294F"/>
    <w:rsid w:val="002429BA"/>
    <w:rsid w:val="00242B10"/>
    <w:rsid w:val="00242D11"/>
    <w:rsid w:val="0024319D"/>
    <w:rsid w:val="002432AA"/>
    <w:rsid w:val="00243380"/>
    <w:rsid w:val="00243509"/>
    <w:rsid w:val="00243550"/>
    <w:rsid w:val="0024375D"/>
    <w:rsid w:val="00243A2D"/>
    <w:rsid w:val="00243A90"/>
    <w:rsid w:val="00243CF8"/>
    <w:rsid w:val="00243EFE"/>
    <w:rsid w:val="00244019"/>
    <w:rsid w:val="0024429A"/>
    <w:rsid w:val="0024452C"/>
    <w:rsid w:val="002445D9"/>
    <w:rsid w:val="002446DF"/>
    <w:rsid w:val="0024491C"/>
    <w:rsid w:val="0024497E"/>
    <w:rsid w:val="00244B4E"/>
    <w:rsid w:val="00244B8A"/>
    <w:rsid w:val="00245175"/>
    <w:rsid w:val="0024518E"/>
    <w:rsid w:val="0024557D"/>
    <w:rsid w:val="00245772"/>
    <w:rsid w:val="00245B3F"/>
    <w:rsid w:val="00245D0E"/>
    <w:rsid w:val="00245DE2"/>
    <w:rsid w:val="00245E30"/>
    <w:rsid w:val="00245EFA"/>
    <w:rsid w:val="00245F8E"/>
    <w:rsid w:val="00246195"/>
    <w:rsid w:val="00246263"/>
    <w:rsid w:val="002463DB"/>
    <w:rsid w:val="002463E4"/>
    <w:rsid w:val="0024645B"/>
    <w:rsid w:val="0024663E"/>
    <w:rsid w:val="00246894"/>
    <w:rsid w:val="0024689D"/>
    <w:rsid w:val="002468A0"/>
    <w:rsid w:val="00246950"/>
    <w:rsid w:val="00246A76"/>
    <w:rsid w:val="00246B12"/>
    <w:rsid w:val="00246E3A"/>
    <w:rsid w:val="00246EB3"/>
    <w:rsid w:val="00246EDD"/>
    <w:rsid w:val="00246F69"/>
    <w:rsid w:val="00246FF2"/>
    <w:rsid w:val="00247047"/>
    <w:rsid w:val="0024704A"/>
    <w:rsid w:val="002471DE"/>
    <w:rsid w:val="002472B9"/>
    <w:rsid w:val="0024747D"/>
    <w:rsid w:val="00247702"/>
    <w:rsid w:val="00247A50"/>
    <w:rsid w:val="00247BED"/>
    <w:rsid w:val="00247CC8"/>
    <w:rsid w:val="00247E24"/>
    <w:rsid w:val="00250102"/>
    <w:rsid w:val="0025017C"/>
    <w:rsid w:val="002503D9"/>
    <w:rsid w:val="00250431"/>
    <w:rsid w:val="00250818"/>
    <w:rsid w:val="002508D9"/>
    <w:rsid w:val="00250991"/>
    <w:rsid w:val="002509F8"/>
    <w:rsid w:val="00250AA9"/>
    <w:rsid w:val="00250C43"/>
    <w:rsid w:val="00250C47"/>
    <w:rsid w:val="00250C8D"/>
    <w:rsid w:val="00250D6C"/>
    <w:rsid w:val="00250FCD"/>
    <w:rsid w:val="0025108B"/>
    <w:rsid w:val="002514C6"/>
    <w:rsid w:val="002515A8"/>
    <w:rsid w:val="0025163A"/>
    <w:rsid w:val="0025165F"/>
    <w:rsid w:val="00251DE2"/>
    <w:rsid w:val="00251E57"/>
    <w:rsid w:val="0025210E"/>
    <w:rsid w:val="002522B3"/>
    <w:rsid w:val="00252375"/>
    <w:rsid w:val="00252817"/>
    <w:rsid w:val="00252B38"/>
    <w:rsid w:val="00252E21"/>
    <w:rsid w:val="00252F91"/>
    <w:rsid w:val="002531BF"/>
    <w:rsid w:val="00253351"/>
    <w:rsid w:val="00253365"/>
    <w:rsid w:val="00253394"/>
    <w:rsid w:val="00253469"/>
    <w:rsid w:val="0025348D"/>
    <w:rsid w:val="0025386B"/>
    <w:rsid w:val="00253876"/>
    <w:rsid w:val="00253B02"/>
    <w:rsid w:val="00253C23"/>
    <w:rsid w:val="00253C5F"/>
    <w:rsid w:val="00253E49"/>
    <w:rsid w:val="00254016"/>
    <w:rsid w:val="0025402B"/>
    <w:rsid w:val="00254181"/>
    <w:rsid w:val="00254528"/>
    <w:rsid w:val="0025464C"/>
    <w:rsid w:val="002549E5"/>
    <w:rsid w:val="00254ABC"/>
    <w:rsid w:val="00254ADA"/>
    <w:rsid w:val="00254B74"/>
    <w:rsid w:val="00254CC6"/>
    <w:rsid w:val="00254D2D"/>
    <w:rsid w:val="002551F4"/>
    <w:rsid w:val="002552B6"/>
    <w:rsid w:val="00255307"/>
    <w:rsid w:val="00255572"/>
    <w:rsid w:val="002556EE"/>
    <w:rsid w:val="00255A7D"/>
    <w:rsid w:val="00255D28"/>
    <w:rsid w:val="00255D40"/>
    <w:rsid w:val="00255E03"/>
    <w:rsid w:val="00255F92"/>
    <w:rsid w:val="00256001"/>
    <w:rsid w:val="002560E3"/>
    <w:rsid w:val="002560F2"/>
    <w:rsid w:val="00256278"/>
    <w:rsid w:val="00256355"/>
    <w:rsid w:val="00256525"/>
    <w:rsid w:val="002565CC"/>
    <w:rsid w:val="0025671C"/>
    <w:rsid w:val="00256848"/>
    <w:rsid w:val="002568F8"/>
    <w:rsid w:val="0025694A"/>
    <w:rsid w:val="002569F4"/>
    <w:rsid w:val="002569F6"/>
    <w:rsid w:val="00256D99"/>
    <w:rsid w:val="00256F5B"/>
    <w:rsid w:val="00257015"/>
    <w:rsid w:val="002570F1"/>
    <w:rsid w:val="0025720A"/>
    <w:rsid w:val="002572E3"/>
    <w:rsid w:val="0025739A"/>
    <w:rsid w:val="0025748B"/>
    <w:rsid w:val="00257565"/>
    <w:rsid w:val="0025761D"/>
    <w:rsid w:val="0025761E"/>
    <w:rsid w:val="0025775A"/>
    <w:rsid w:val="00257A0F"/>
    <w:rsid w:val="00257A92"/>
    <w:rsid w:val="00257BDF"/>
    <w:rsid w:val="00257BEC"/>
    <w:rsid w:val="00257C86"/>
    <w:rsid w:val="00257DCF"/>
    <w:rsid w:val="00257E7E"/>
    <w:rsid w:val="00257FB1"/>
    <w:rsid w:val="00257FB3"/>
    <w:rsid w:val="00260178"/>
    <w:rsid w:val="002602EF"/>
    <w:rsid w:val="002605EB"/>
    <w:rsid w:val="00260BB5"/>
    <w:rsid w:val="00260D6B"/>
    <w:rsid w:val="002610EA"/>
    <w:rsid w:val="0026159E"/>
    <w:rsid w:val="00261B8D"/>
    <w:rsid w:val="002620F2"/>
    <w:rsid w:val="0026246C"/>
    <w:rsid w:val="00262508"/>
    <w:rsid w:val="002626A3"/>
    <w:rsid w:val="00262991"/>
    <w:rsid w:val="002629E0"/>
    <w:rsid w:val="00262C05"/>
    <w:rsid w:val="00262E18"/>
    <w:rsid w:val="00262EEA"/>
    <w:rsid w:val="00262F1E"/>
    <w:rsid w:val="00262F2D"/>
    <w:rsid w:val="00262FE4"/>
    <w:rsid w:val="0026308A"/>
    <w:rsid w:val="002630B6"/>
    <w:rsid w:val="0026387E"/>
    <w:rsid w:val="00263AB6"/>
    <w:rsid w:val="00263BFF"/>
    <w:rsid w:val="00263DD6"/>
    <w:rsid w:val="00263F2E"/>
    <w:rsid w:val="00263F6F"/>
    <w:rsid w:val="00263FB2"/>
    <w:rsid w:val="00264290"/>
    <w:rsid w:val="002643B8"/>
    <w:rsid w:val="00264C90"/>
    <w:rsid w:val="00264E2B"/>
    <w:rsid w:val="00265454"/>
    <w:rsid w:val="002654C4"/>
    <w:rsid w:val="00265564"/>
    <w:rsid w:val="002656DA"/>
    <w:rsid w:val="00265E06"/>
    <w:rsid w:val="00265E0C"/>
    <w:rsid w:val="00266038"/>
    <w:rsid w:val="0026605B"/>
    <w:rsid w:val="002660F2"/>
    <w:rsid w:val="00266583"/>
    <w:rsid w:val="00266778"/>
    <w:rsid w:val="002668B9"/>
    <w:rsid w:val="00266935"/>
    <w:rsid w:val="00266BB6"/>
    <w:rsid w:val="00266C0B"/>
    <w:rsid w:val="00266C72"/>
    <w:rsid w:val="00266D72"/>
    <w:rsid w:val="00266E23"/>
    <w:rsid w:val="00266E8D"/>
    <w:rsid w:val="00266EA8"/>
    <w:rsid w:val="0026716D"/>
    <w:rsid w:val="00267259"/>
    <w:rsid w:val="0026733A"/>
    <w:rsid w:val="00267391"/>
    <w:rsid w:val="002674D9"/>
    <w:rsid w:val="00267511"/>
    <w:rsid w:val="002675E1"/>
    <w:rsid w:val="00267622"/>
    <w:rsid w:val="00267778"/>
    <w:rsid w:val="00267862"/>
    <w:rsid w:val="002679A3"/>
    <w:rsid w:val="00267D7A"/>
    <w:rsid w:val="00267DFB"/>
    <w:rsid w:val="00267F2C"/>
    <w:rsid w:val="00270088"/>
    <w:rsid w:val="00270220"/>
    <w:rsid w:val="002702EC"/>
    <w:rsid w:val="0027051B"/>
    <w:rsid w:val="00270547"/>
    <w:rsid w:val="00270ACD"/>
    <w:rsid w:val="00270B9B"/>
    <w:rsid w:val="00270E30"/>
    <w:rsid w:val="00270FB3"/>
    <w:rsid w:val="00271182"/>
    <w:rsid w:val="0027137B"/>
    <w:rsid w:val="002717B9"/>
    <w:rsid w:val="002717BD"/>
    <w:rsid w:val="0027187F"/>
    <w:rsid w:val="002719CA"/>
    <w:rsid w:val="002719F5"/>
    <w:rsid w:val="002719F7"/>
    <w:rsid w:val="00271B61"/>
    <w:rsid w:val="00271DA7"/>
    <w:rsid w:val="00271F47"/>
    <w:rsid w:val="0027200A"/>
    <w:rsid w:val="00272027"/>
    <w:rsid w:val="00272071"/>
    <w:rsid w:val="0027223D"/>
    <w:rsid w:val="002723A5"/>
    <w:rsid w:val="002725E1"/>
    <w:rsid w:val="002726CA"/>
    <w:rsid w:val="00272C1B"/>
    <w:rsid w:val="00272D38"/>
    <w:rsid w:val="00272D77"/>
    <w:rsid w:val="00272ECE"/>
    <w:rsid w:val="0027308B"/>
    <w:rsid w:val="002731B0"/>
    <w:rsid w:val="00273216"/>
    <w:rsid w:val="002732A0"/>
    <w:rsid w:val="002732AF"/>
    <w:rsid w:val="002734BC"/>
    <w:rsid w:val="0027352C"/>
    <w:rsid w:val="0027354E"/>
    <w:rsid w:val="002737FB"/>
    <w:rsid w:val="002738A4"/>
    <w:rsid w:val="00273914"/>
    <w:rsid w:val="002739EE"/>
    <w:rsid w:val="00273A8C"/>
    <w:rsid w:val="00273B9F"/>
    <w:rsid w:val="00273DDE"/>
    <w:rsid w:val="00274076"/>
    <w:rsid w:val="0027448D"/>
    <w:rsid w:val="0027494C"/>
    <w:rsid w:val="002749B1"/>
    <w:rsid w:val="00274B76"/>
    <w:rsid w:val="00274C4B"/>
    <w:rsid w:val="00274EA9"/>
    <w:rsid w:val="00274EE5"/>
    <w:rsid w:val="002750A5"/>
    <w:rsid w:val="002750A9"/>
    <w:rsid w:val="002750DD"/>
    <w:rsid w:val="0027515D"/>
    <w:rsid w:val="00275237"/>
    <w:rsid w:val="00275299"/>
    <w:rsid w:val="002752A1"/>
    <w:rsid w:val="002753E2"/>
    <w:rsid w:val="002753F3"/>
    <w:rsid w:val="002754AF"/>
    <w:rsid w:val="00275557"/>
    <w:rsid w:val="002757CA"/>
    <w:rsid w:val="0027585A"/>
    <w:rsid w:val="002759E8"/>
    <w:rsid w:val="00275C28"/>
    <w:rsid w:val="00275E0D"/>
    <w:rsid w:val="0027603A"/>
    <w:rsid w:val="00276099"/>
    <w:rsid w:val="00276406"/>
    <w:rsid w:val="00276AAF"/>
    <w:rsid w:val="00276D56"/>
    <w:rsid w:val="002770D6"/>
    <w:rsid w:val="002771DA"/>
    <w:rsid w:val="00277246"/>
    <w:rsid w:val="002772D7"/>
    <w:rsid w:val="002772E3"/>
    <w:rsid w:val="002773B9"/>
    <w:rsid w:val="0027741E"/>
    <w:rsid w:val="002775E7"/>
    <w:rsid w:val="00277651"/>
    <w:rsid w:val="00277801"/>
    <w:rsid w:val="00277A64"/>
    <w:rsid w:val="00277CF8"/>
    <w:rsid w:val="00277DB9"/>
    <w:rsid w:val="00277F83"/>
    <w:rsid w:val="00280046"/>
    <w:rsid w:val="00280131"/>
    <w:rsid w:val="0028032A"/>
    <w:rsid w:val="00280359"/>
    <w:rsid w:val="002804CC"/>
    <w:rsid w:val="00280562"/>
    <w:rsid w:val="00280613"/>
    <w:rsid w:val="00280870"/>
    <w:rsid w:val="00280B60"/>
    <w:rsid w:val="00280D6E"/>
    <w:rsid w:val="00280DE6"/>
    <w:rsid w:val="0028107B"/>
    <w:rsid w:val="002810A3"/>
    <w:rsid w:val="0028122B"/>
    <w:rsid w:val="0028151B"/>
    <w:rsid w:val="00281593"/>
    <w:rsid w:val="00281669"/>
    <w:rsid w:val="00281818"/>
    <w:rsid w:val="002819DF"/>
    <w:rsid w:val="00281EA9"/>
    <w:rsid w:val="0028207A"/>
    <w:rsid w:val="002821B3"/>
    <w:rsid w:val="00282413"/>
    <w:rsid w:val="00282565"/>
    <w:rsid w:val="00282615"/>
    <w:rsid w:val="0028289C"/>
    <w:rsid w:val="00282B1B"/>
    <w:rsid w:val="00282B67"/>
    <w:rsid w:val="00282D7B"/>
    <w:rsid w:val="00283124"/>
    <w:rsid w:val="002835D2"/>
    <w:rsid w:val="00283631"/>
    <w:rsid w:val="00283651"/>
    <w:rsid w:val="002837C0"/>
    <w:rsid w:val="002838E1"/>
    <w:rsid w:val="002838FF"/>
    <w:rsid w:val="00283954"/>
    <w:rsid w:val="00283976"/>
    <w:rsid w:val="002839DD"/>
    <w:rsid w:val="00283EEE"/>
    <w:rsid w:val="00284297"/>
    <w:rsid w:val="002843CB"/>
    <w:rsid w:val="0028445E"/>
    <w:rsid w:val="0028448E"/>
    <w:rsid w:val="00284682"/>
    <w:rsid w:val="00284810"/>
    <w:rsid w:val="002849BA"/>
    <w:rsid w:val="00284C4A"/>
    <w:rsid w:val="00284C4F"/>
    <w:rsid w:val="00284D40"/>
    <w:rsid w:val="002850EC"/>
    <w:rsid w:val="00285275"/>
    <w:rsid w:val="00285370"/>
    <w:rsid w:val="00285466"/>
    <w:rsid w:val="0028558C"/>
    <w:rsid w:val="00285654"/>
    <w:rsid w:val="00285719"/>
    <w:rsid w:val="00285721"/>
    <w:rsid w:val="002857AA"/>
    <w:rsid w:val="0028587B"/>
    <w:rsid w:val="002858E4"/>
    <w:rsid w:val="002858F2"/>
    <w:rsid w:val="002859FA"/>
    <w:rsid w:val="00285B12"/>
    <w:rsid w:val="00285B2A"/>
    <w:rsid w:val="00285CC6"/>
    <w:rsid w:val="00285F35"/>
    <w:rsid w:val="00286079"/>
    <w:rsid w:val="002860FD"/>
    <w:rsid w:val="00286193"/>
    <w:rsid w:val="002861F7"/>
    <w:rsid w:val="00286296"/>
    <w:rsid w:val="00286325"/>
    <w:rsid w:val="00286951"/>
    <w:rsid w:val="00286A96"/>
    <w:rsid w:val="00286DFE"/>
    <w:rsid w:val="0028728E"/>
    <w:rsid w:val="002873B4"/>
    <w:rsid w:val="0028747E"/>
    <w:rsid w:val="002874DB"/>
    <w:rsid w:val="002876C5"/>
    <w:rsid w:val="00287853"/>
    <w:rsid w:val="002878E6"/>
    <w:rsid w:val="00287C44"/>
    <w:rsid w:val="00287EDE"/>
    <w:rsid w:val="00287EE3"/>
    <w:rsid w:val="00287F09"/>
    <w:rsid w:val="002901E3"/>
    <w:rsid w:val="00290594"/>
    <w:rsid w:val="002905B2"/>
    <w:rsid w:val="00290662"/>
    <w:rsid w:val="0029069B"/>
    <w:rsid w:val="00290843"/>
    <w:rsid w:val="00290A3F"/>
    <w:rsid w:val="00290B42"/>
    <w:rsid w:val="00290CA4"/>
    <w:rsid w:val="00290CB2"/>
    <w:rsid w:val="00290CF7"/>
    <w:rsid w:val="00290D22"/>
    <w:rsid w:val="00290FE1"/>
    <w:rsid w:val="00291008"/>
    <w:rsid w:val="0029127B"/>
    <w:rsid w:val="002912E2"/>
    <w:rsid w:val="0029133E"/>
    <w:rsid w:val="00291357"/>
    <w:rsid w:val="00291377"/>
    <w:rsid w:val="00291410"/>
    <w:rsid w:val="00291B82"/>
    <w:rsid w:val="00291C39"/>
    <w:rsid w:val="00291CFC"/>
    <w:rsid w:val="002921B1"/>
    <w:rsid w:val="00292330"/>
    <w:rsid w:val="0029240C"/>
    <w:rsid w:val="0029243A"/>
    <w:rsid w:val="0029259E"/>
    <w:rsid w:val="002926E9"/>
    <w:rsid w:val="00292746"/>
    <w:rsid w:val="002929F5"/>
    <w:rsid w:val="002929FB"/>
    <w:rsid w:val="00292A58"/>
    <w:rsid w:val="00292E4B"/>
    <w:rsid w:val="0029319A"/>
    <w:rsid w:val="00293295"/>
    <w:rsid w:val="00293396"/>
    <w:rsid w:val="002933CE"/>
    <w:rsid w:val="00293603"/>
    <w:rsid w:val="0029362A"/>
    <w:rsid w:val="0029364F"/>
    <w:rsid w:val="002936F5"/>
    <w:rsid w:val="0029385C"/>
    <w:rsid w:val="002938ED"/>
    <w:rsid w:val="002940EE"/>
    <w:rsid w:val="0029452A"/>
    <w:rsid w:val="002945BD"/>
    <w:rsid w:val="00294759"/>
    <w:rsid w:val="002949D7"/>
    <w:rsid w:val="00294C77"/>
    <w:rsid w:val="00295049"/>
    <w:rsid w:val="002950E0"/>
    <w:rsid w:val="0029521D"/>
    <w:rsid w:val="00295278"/>
    <w:rsid w:val="00295430"/>
    <w:rsid w:val="0029560A"/>
    <w:rsid w:val="0029561E"/>
    <w:rsid w:val="002956FB"/>
    <w:rsid w:val="0029589F"/>
    <w:rsid w:val="00295972"/>
    <w:rsid w:val="002959CD"/>
    <w:rsid w:val="00295AE7"/>
    <w:rsid w:val="00295B78"/>
    <w:rsid w:val="00295C97"/>
    <w:rsid w:val="00295DCF"/>
    <w:rsid w:val="00295E34"/>
    <w:rsid w:val="00295E78"/>
    <w:rsid w:val="0029603B"/>
    <w:rsid w:val="00296351"/>
    <w:rsid w:val="002965DB"/>
    <w:rsid w:val="00296634"/>
    <w:rsid w:val="002966BD"/>
    <w:rsid w:val="002968BE"/>
    <w:rsid w:val="00296919"/>
    <w:rsid w:val="00296968"/>
    <w:rsid w:val="002969EE"/>
    <w:rsid w:val="00296BED"/>
    <w:rsid w:val="00296D6B"/>
    <w:rsid w:val="00296DBB"/>
    <w:rsid w:val="00296F1D"/>
    <w:rsid w:val="00296F39"/>
    <w:rsid w:val="002970E1"/>
    <w:rsid w:val="0029714F"/>
    <w:rsid w:val="00297215"/>
    <w:rsid w:val="0029750B"/>
    <w:rsid w:val="002977C8"/>
    <w:rsid w:val="00297874"/>
    <w:rsid w:val="002978F1"/>
    <w:rsid w:val="00297924"/>
    <w:rsid w:val="0029799B"/>
    <w:rsid w:val="00297B46"/>
    <w:rsid w:val="00297BE9"/>
    <w:rsid w:val="00297D53"/>
    <w:rsid w:val="00297FA1"/>
    <w:rsid w:val="002A003A"/>
    <w:rsid w:val="002A01C8"/>
    <w:rsid w:val="002A052A"/>
    <w:rsid w:val="002A079E"/>
    <w:rsid w:val="002A07A8"/>
    <w:rsid w:val="002A07EF"/>
    <w:rsid w:val="002A0B12"/>
    <w:rsid w:val="002A0E62"/>
    <w:rsid w:val="002A106C"/>
    <w:rsid w:val="002A10D8"/>
    <w:rsid w:val="002A1192"/>
    <w:rsid w:val="002A131F"/>
    <w:rsid w:val="002A13FC"/>
    <w:rsid w:val="002A147D"/>
    <w:rsid w:val="002A1502"/>
    <w:rsid w:val="002A16C6"/>
    <w:rsid w:val="002A1798"/>
    <w:rsid w:val="002A179C"/>
    <w:rsid w:val="002A1ADB"/>
    <w:rsid w:val="002A1EA2"/>
    <w:rsid w:val="002A1F7D"/>
    <w:rsid w:val="002A21F1"/>
    <w:rsid w:val="002A2281"/>
    <w:rsid w:val="002A2505"/>
    <w:rsid w:val="002A2688"/>
    <w:rsid w:val="002A2961"/>
    <w:rsid w:val="002A2BAC"/>
    <w:rsid w:val="002A2BF9"/>
    <w:rsid w:val="002A2C3D"/>
    <w:rsid w:val="002A30D8"/>
    <w:rsid w:val="002A31C7"/>
    <w:rsid w:val="002A32B9"/>
    <w:rsid w:val="002A342B"/>
    <w:rsid w:val="002A34A2"/>
    <w:rsid w:val="002A356F"/>
    <w:rsid w:val="002A367E"/>
    <w:rsid w:val="002A36B6"/>
    <w:rsid w:val="002A36F5"/>
    <w:rsid w:val="002A3963"/>
    <w:rsid w:val="002A3CCA"/>
    <w:rsid w:val="002A3D09"/>
    <w:rsid w:val="002A3DB7"/>
    <w:rsid w:val="002A4064"/>
    <w:rsid w:val="002A4225"/>
    <w:rsid w:val="002A42CA"/>
    <w:rsid w:val="002A434C"/>
    <w:rsid w:val="002A43DB"/>
    <w:rsid w:val="002A440C"/>
    <w:rsid w:val="002A4577"/>
    <w:rsid w:val="002A45D9"/>
    <w:rsid w:val="002A4627"/>
    <w:rsid w:val="002A46A4"/>
    <w:rsid w:val="002A46AB"/>
    <w:rsid w:val="002A473E"/>
    <w:rsid w:val="002A47F8"/>
    <w:rsid w:val="002A4984"/>
    <w:rsid w:val="002A4B87"/>
    <w:rsid w:val="002A4BAC"/>
    <w:rsid w:val="002A4C47"/>
    <w:rsid w:val="002A4C5A"/>
    <w:rsid w:val="002A5483"/>
    <w:rsid w:val="002A5519"/>
    <w:rsid w:val="002A5615"/>
    <w:rsid w:val="002A5641"/>
    <w:rsid w:val="002A5A14"/>
    <w:rsid w:val="002A5AA7"/>
    <w:rsid w:val="002A5AD8"/>
    <w:rsid w:val="002A5B07"/>
    <w:rsid w:val="002A5BB9"/>
    <w:rsid w:val="002A5BD9"/>
    <w:rsid w:val="002A5EFC"/>
    <w:rsid w:val="002A63DA"/>
    <w:rsid w:val="002A6589"/>
    <w:rsid w:val="002A65FC"/>
    <w:rsid w:val="002A67C7"/>
    <w:rsid w:val="002A69A8"/>
    <w:rsid w:val="002A6AA8"/>
    <w:rsid w:val="002A6E60"/>
    <w:rsid w:val="002A6E6E"/>
    <w:rsid w:val="002A6EAC"/>
    <w:rsid w:val="002A7002"/>
    <w:rsid w:val="002A7008"/>
    <w:rsid w:val="002A704B"/>
    <w:rsid w:val="002A7057"/>
    <w:rsid w:val="002A74E0"/>
    <w:rsid w:val="002A7550"/>
    <w:rsid w:val="002A7819"/>
    <w:rsid w:val="002A79EE"/>
    <w:rsid w:val="002A7C4A"/>
    <w:rsid w:val="002A7E82"/>
    <w:rsid w:val="002B027C"/>
    <w:rsid w:val="002B034B"/>
    <w:rsid w:val="002B0500"/>
    <w:rsid w:val="002B0CCF"/>
    <w:rsid w:val="002B0CF8"/>
    <w:rsid w:val="002B0DAF"/>
    <w:rsid w:val="002B0DE0"/>
    <w:rsid w:val="002B0EA5"/>
    <w:rsid w:val="002B10EA"/>
    <w:rsid w:val="002B1235"/>
    <w:rsid w:val="002B126C"/>
    <w:rsid w:val="002B1322"/>
    <w:rsid w:val="002B13A6"/>
    <w:rsid w:val="002B15C4"/>
    <w:rsid w:val="002B1604"/>
    <w:rsid w:val="002B16A2"/>
    <w:rsid w:val="002B1771"/>
    <w:rsid w:val="002B17E3"/>
    <w:rsid w:val="002B181A"/>
    <w:rsid w:val="002B1913"/>
    <w:rsid w:val="002B1B70"/>
    <w:rsid w:val="002B1C78"/>
    <w:rsid w:val="002B1CDC"/>
    <w:rsid w:val="002B1ECD"/>
    <w:rsid w:val="002B2196"/>
    <w:rsid w:val="002B21FA"/>
    <w:rsid w:val="002B231C"/>
    <w:rsid w:val="002B238A"/>
    <w:rsid w:val="002B249E"/>
    <w:rsid w:val="002B25C1"/>
    <w:rsid w:val="002B28AB"/>
    <w:rsid w:val="002B28F4"/>
    <w:rsid w:val="002B2B65"/>
    <w:rsid w:val="002B2D80"/>
    <w:rsid w:val="002B3366"/>
    <w:rsid w:val="002B33FD"/>
    <w:rsid w:val="002B36D6"/>
    <w:rsid w:val="002B36DD"/>
    <w:rsid w:val="002B3ACD"/>
    <w:rsid w:val="002B3C53"/>
    <w:rsid w:val="002B3D9B"/>
    <w:rsid w:val="002B3F03"/>
    <w:rsid w:val="002B3F41"/>
    <w:rsid w:val="002B3F6C"/>
    <w:rsid w:val="002B4226"/>
    <w:rsid w:val="002B4428"/>
    <w:rsid w:val="002B46C0"/>
    <w:rsid w:val="002B473F"/>
    <w:rsid w:val="002B484A"/>
    <w:rsid w:val="002B4BA5"/>
    <w:rsid w:val="002B4C5E"/>
    <w:rsid w:val="002B4C70"/>
    <w:rsid w:val="002B4D0C"/>
    <w:rsid w:val="002B4E5D"/>
    <w:rsid w:val="002B513C"/>
    <w:rsid w:val="002B5385"/>
    <w:rsid w:val="002B53D2"/>
    <w:rsid w:val="002B556C"/>
    <w:rsid w:val="002B5606"/>
    <w:rsid w:val="002B56B0"/>
    <w:rsid w:val="002B56DC"/>
    <w:rsid w:val="002B57F6"/>
    <w:rsid w:val="002B5849"/>
    <w:rsid w:val="002B5958"/>
    <w:rsid w:val="002B5A89"/>
    <w:rsid w:val="002B5AA5"/>
    <w:rsid w:val="002B5B32"/>
    <w:rsid w:val="002B5BCD"/>
    <w:rsid w:val="002B5BD0"/>
    <w:rsid w:val="002B5BE5"/>
    <w:rsid w:val="002B5C06"/>
    <w:rsid w:val="002B6058"/>
    <w:rsid w:val="002B613D"/>
    <w:rsid w:val="002B61D7"/>
    <w:rsid w:val="002B6325"/>
    <w:rsid w:val="002B6395"/>
    <w:rsid w:val="002B6414"/>
    <w:rsid w:val="002B652C"/>
    <w:rsid w:val="002B65E5"/>
    <w:rsid w:val="002B681E"/>
    <w:rsid w:val="002B68D1"/>
    <w:rsid w:val="002B6B5B"/>
    <w:rsid w:val="002B6CF8"/>
    <w:rsid w:val="002B6D94"/>
    <w:rsid w:val="002B727A"/>
    <w:rsid w:val="002B72FB"/>
    <w:rsid w:val="002B742A"/>
    <w:rsid w:val="002B7681"/>
    <w:rsid w:val="002B7BE2"/>
    <w:rsid w:val="002B7C39"/>
    <w:rsid w:val="002B7D98"/>
    <w:rsid w:val="002C02F5"/>
    <w:rsid w:val="002C03F0"/>
    <w:rsid w:val="002C0835"/>
    <w:rsid w:val="002C0C6C"/>
    <w:rsid w:val="002C0DDC"/>
    <w:rsid w:val="002C0DF9"/>
    <w:rsid w:val="002C10F6"/>
    <w:rsid w:val="002C11C0"/>
    <w:rsid w:val="002C129D"/>
    <w:rsid w:val="002C129F"/>
    <w:rsid w:val="002C130D"/>
    <w:rsid w:val="002C1344"/>
    <w:rsid w:val="002C14D7"/>
    <w:rsid w:val="002C14E3"/>
    <w:rsid w:val="002C16BC"/>
    <w:rsid w:val="002C197B"/>
    <w:rsid w:val="002C1A5F"/>
    <w:rsid w:val="002C1BB7"/>
    <w:rsid w:val="002C1CAF"/>
    <w:rsid w:val="002C1CEF"/>
    <w:rsid w:val="002C1DFD"/>
    <w:rsid w:val="002C1E89"/>
    <w:rsid w:val="002C1F18"/>
    <w:rsid w:val="002C20D0"/>
    <w:rsid w:val="002C2102"/>
    <w:rsid w:val="002C217F"/>
    <w:rsid w:val="002C2394"/>
    <w:rsid w:val="002C24AE"/>
    <w:rsid w:val="002C268F"/>
    <w:rsid w:val="002C2853"/>
    <w:rsid w:val="002C2904"/>
    <w:rsid w:val="002C2B49"/>
    <w:rsid w:val="002C2BF6"/>
    <w:rsid w:val="002C31C4"/>
    <w:rsid w:val="002C327B"/>
    <w:rsid w:val="002C33C9"/>
    <w:rsid w:val="002C34BC"/>
    <w:rsid w:val="002C3530"/>
    <w:rsid w:val="002C3683"/>
    <w:rsid w:val="002C37A2"/>
    <w:rsid w:val="002C3A8A"/>
    <w:rsid w:val="002C3B23"/>
    <w:rsid w:val="002C3D76"/>
    <w:rsid w:val="002C3FEB"/>
    <w:rsid w:val="002C4239"/>
    <w:rsid w:val="002C44DE"/>
    <w:rsid w:val="002C4761"/>
    <w:rsid w:val="002C47F7"/>
    <w:rsid w:val="002C4846"/>
    <w:rsid w:val="002C4953"/>
    <w:rsid w:val="002C4AB6"/>
    <w:rsid w:val="002C4C64"/>
    <w:rsid w:val="002C4E13"/>
    <w:rsid w:val="002C4E5D"/>
    <w:rsid w:val="002C4F82"/>
    <w:rsid w:val="002C50B9"/>
    <w:rsid w:val="002C50CD"/>
    <w:rsid w:val="002C5330"/>
    <w:rsid w:val="002C5407"/>
    <w:rsid w:val="002C5E35"/>
    <w:rsid w:val="002C5FD5"/>
    <w:rsid w:val="002C6002"/>
    <w:rsid w:val="002C6003"/>
    <w:rsid w:val="002C6190"/>
    <w:rsid w:val="002C61B2"/>
    <w:rsid w:val="002C62FE"/>
    <w:rsid w:val="002C63E7"/>
    <w:rsid w:val="002C6A8F"/>
    <w:rsid w:val="002C6B56"/>
    <w:rsid w:val="002C6B93"/>
    <w:rsid w:val="002C6DB0"/>
    <w:rsid w:val="002C6E39"/>
    <w:rsid w:val="002C6E92"/>
    <w:rsid w:val="002C6ED7"/>
    <w:rsid w:val="002C6EFF"/>
    <w:rsid w:val="002C707A"/>
    <w:rsid w:val="002C72F1"/>
    <w:rsid w:val="002C73E0"/>
    <w:rsid w:val="002C73FA"/>
    <w:rsid w:val="002C74CD"/>
    <w:rsid w:val="002C76A0"/>
    <w:rsid w:val="002C7B4B"/>
    <w:rsid w:val="002C7C6B"/>
    <w:rsid w:val="002C7CB1"/>
    <w:rsid w:val="002C7D98"/>
    <w:rsid w:val="002C7E64"/>
    <w:rsid w:val="002D02F6"/>
    <w:rsid w:val="002D039E"/>
    <w:rsid w:val="002D049C"/>
    <w:rsid w:val="002D086E"/>
    <w:rsid w:val="002D0892"/>
    <w:rsid w:val="002D0AC3"/>
    <w:rsid w:val="002D0AC6"/>
    <w:rsid w:val="002D0B1C"/>
    <w:rsid w:val="002D0B73"/>
    <w:rsid w:val="002D0CB8"/>
    <w:rsid w:val="002D0EA3"/>
    <w:rsid w:val="002D0FFC"/>
    <w:rsid w:val="002D1186"/>
    <w:rsid w:val="002D11B2"/>
    <w:rsid w:val="002D11B9"/>
    <w:rsid w:val="002D1418"/>
    <w:rsid w:val="002D1779"/>
    <w:rsid w:val="002D180D"/>
    <w:rsid w:val="002D19C4"/>
    <w:rsid w:val="002D1A0B"/>
    <w:rsid w:val="002D1ABD"/>
    <w:rsid w:val="002D1E80"/>
    <w:rsid w:val="002D212F"/>
    <w:rsid w:val="002D22B0"/>
    <w:rsid w:val="002D2607"/>
    <w:rsid w:val="002D2906"/>
    <w:rsid w:val="002D299D"/>
    <w:rsid w:val="002D29A8"/>
    <w:rsid w:val="002D2CFD"/>
    <w:rsid w:val="002D2D42"/>
    <w:rsid w:val="002D2DF8"/>
    <w:rsid w:val="002D306E"/>
    <w:rsid w:val="002D356F"/>
    <w:rsid w:val="002D35AC"/>
    <w:rsid w:val="002D375A"/>
    <w:rsid w:val="002D37DA"/>
    <w:rsid w:val="002D38F5"/>
    <w:rsid w:val="002D3939"/>
    <w:rsid w:val="002D3A7D"/>
    <w:rsid w:val="002D3B75"/>
    <w:rsid w:val="002D3B9E"/>
    <w:rsid w:val="002D3C8B"/>
    <w:rsid w:val="002D3D42"/>
    <w:rsid w:val="002D3E3E"/>
    <w:rsid w:val="002D3E77"/>
    <w:rsid w:val="002D40E3"/>
    <w:rsid w:val="002D42F1"/>
    <w:rsid w:val="002D4513"/>
    <w:rsid w:val="002D4605"/>
    <w:rsid w:val="002D497E"/>
    <w:rsid w:val="002D4ABD"/>
    <w:rsid w:val="002D4B57"/>
    <w:rsid w:val="002D501E"/>
    <w:rsid w:val="002D52E8"/>
    <w:rsid w:val="002D56A0"/>
    <w:rsid w:val="002D5773"/>
    <w:rsid w:val="002D584C"/>
    <w:rsid w:val="002D59F4"/>
    <w:rsid w:val="002D5A6B"/>
    <w:rsid w:val="002D5B6D"/>
    <w:rsid w:val="002D5CB9"/>
    <w:rsid w:val="002D645B"/>
    <w:rsid w:val="002D6513"/>
    <w:rsid w:val="002D6581"/>
    <w:rsid w:val="002D66E7"/>
    <w:rsid w:val="002D697A"/>
    <w:rsid w:val="002D6A45"/>
    <w:rsid w:val="002D6D00"/>
    <w:rsid w:val="002D6D07"/>
    <w:rsid w:val="002D701F"/>
    <w:rsid w:val="002D7431"/>
    <w:rsid w:val="002D74F2"/>
    <w:rsid w:val="002D7789"/>
    <w:rsid w:val="002D779F"/>
    <w:rsid w:val="002D77B5"/>
    <w:rsid w:val="002D7912"/>
    <w:rsid w:val="002D799C"/>
    <w:rsid w:val="002D7AA6"/>
    <w:rsid w:val="002D7AB2"/>
    <w:rsid w:val="002D7ACF"/>
    <w:rsid w:val="002D7B6E"/>
    <w:rsid w:val="002D7CAE"/>
    <w:rsid w:val="002D7DFA"/>
    <w:rsid w:val="002D7ECD"/>
    <w:rsid w:val="002E02F8"/>
    <w:rsid w:val="002E0427"/>
    <w:rsid w:val="002E0453"/>
    <w:rsid w:val="002E0535"/>
    <w:rsid w:val="002E0932"/>
    <w:rsid w:val="002E0953"/>
    <w:rsid w:val="002E0B2A"/>
    <w:rsid w:val="002E0BF2"/>
    <w:rsid w:val="002E1380"/>
    <w:rsid w:val="002E167F"/>
    <w:rsid w:val="002E1717"/>
    <w:rsid w:val="002E1906"/>
    <w:rsid w:val="002E19AD"/>
    <w:rsid w:val="002E19E4"/>
    <w:rsid w:val="002E1BBE"/>
    <w:rsid w:val="002E1D97"/>
    <w:rsid w:val="002E1E5A"/>
    <w:rsid w:val="002E1E5E"/>
    <w:rsid w:val="002E1EA7"/>
    <w:rsid w:val="002E2017"/>
    <w:rsid w:val="002E219C"/>
    <w:rsid w:val="002E2210"/>
    <w:rsid w:val="002E2257"/>
    <w:rsid w:val="002E245C"/>
    <w:rsid w:val="002E27B3"/>
    <w:rsid w:val="002E29A7"/>
    <w:rsid w:val="002E2A83"/>
    <w:rsid w:val="002E2BAB"/>
    <w:rsid w:val="002E2C78"/>
    <w:rsid w:val="002E2DBA"/>
    <w:rsid w:val="002E2E7A"/>
    <w:rsid w:val="002E2FD1"/>
    <w:rsid w:val="002E2FE4"/>
    <w:rsid w:val="002E2FFF"/>
    <w:rsid w:val="002E327E"/>
    <w:rsid w:val="002E33A7"/>
    <w:rsid w:val="002E3582"/>
    <w:rsid w:val="002E36CA"/>
    <w:rsid w:val="002E382B"/>
    <w:rsid w:val="002E382C"/>
    <w:rsid w:val="002E388D"/>
    <w:rsid w:val="002E38FD"/>
    <w:rsid w:val="002E3ACC"/>
    <w:rsid w:val="002E3B40"/>
    <w:rsid w:val="002E3D9C"/>
    <w:rsid w:val="002E3E1C"/>
    <w:rsid w:val="002E3FC8"/>
    <w:rsid w:val="002E4318"/>
    <w:rsid w:val="002E43C5"/>
    <w:rsid w:val="002E43F8"/>
    <w:rsid w:val="002E4814"/>
    <w:rsid w:val="002E481A"/>
    <w:rsid w:val="002E4A82"/>
    <w:rsid w:val="002E4BE9"/>
    <w:rsid w:val="002E4D2D"/>
    <w:rsid w:val="002E4DBA"/>
    <w:rsid w:val="002E52AD"/>
    <w:rsid w:val="002E53C2"/>
    <w:rsid w:val="002E541B"/>
    <w:rsid w:val="002E5424"/>
    <w:rsid w:val="002E54A2"/>
    <w:rsid w:val="002E54D7"/>
    <w:rsid w:val="002E5641"/>
    <w:rsid w:val="002E5679"/>
    <w:rsid w:val="002E597E"/>
    <w:rsid w:val="002E5EBA"/>
    <w:rsid w:val="002E603E"/>
    <w:rsid w:val="002E608C"/>
    <w:rsid w:val="002E6179"/>
    <w:rsid w:val="002E6432"/>
    <w:rsid w:val="002E659A"/>
    <w:rsid w:val="002E66C8"/>
    <w:rsid w:val="002E67E6"/>
    <w:rsid w:val="002E68BB"/>
    <w:rsid w:val="002E6D64"/>
    <w:rsid w:val="002E6E10"/>
    <w:rsid w:val="002E6E2C"/>
    <w:rsid w:val="002E6F74"/>
    <w:rsid w:val="002E6F81"/>
    <w:rsid w:val="002E706A"/>
    <w:rsid w:val="002E71F4"/>
    <w:rsid w:val="002E7265"/>
    <w:rsid w:val="002E74AA"/>
    <w:rsid w:val="002E7546"/>
    <w:rsid w:val="002E7802"/>
    <w:rsid w:val="002E7804"/>
    <w:rsid w:val="002E799C"/>
    <w:rsid w:val="002E7B6C"/>
    <w:rsid w:val="002F052C"/>
    <w:rsid w:val="002F053C"/>
    <w:rsid w:val="002F0684"/>
    <w:rsid w:val="002F077C"/>
    <w:rsid w:val="002F080E"/>
    <w:rsid w:val="002F0B21"/>
    <w:rsid w:val="002F0C07"/>
    <w:rsid w:val="002F0C9E"/>
    <w:rsid w:val="002F0F98"/>
    <w:rsid w:val="002F107B"/>
    <w:rsid w:val="002F128E"/>
    <w:rsid w:val="002F1312"/>
    <w:rsid w:val="002F17B0"/>
    <w:rsid w:val="002F18CD"/>
    <w:rsid w:val="002F1B1D"/>
    <w:rsid w:val="002F1BE3"/>
    <w:rsid w:val="002F1E43"/>
    <w:rsid w:val="002F1F62"/>
    <w:rsid w:val="002F1F72"/>
    <w:rsid w:val="002F22A9"/>
    <w:rsid w:val="002F2337"/>
    <w:rsid w:val="002F23A4"/>
    <w:rsid w:val="002F241D"/>
    <w:rsid w:val="002F2565"/>
    <w:rsid w:val="002F290A"/>
    <w:rsid w:val="002F2B36"/>
    <w:rsid w:val="002F2C21"/>
    <w:rsid w:val="002F2C31"/>
    <w:rsid w:val="002F2C6A"/>
    <w:rsid w:val="002F2D80"/>
    <w:rsid w:val="002F2E5C"/>
    <w:rsid w:val="002F2EB0"/>
    <w:rsid w:val="002F2F91"/>
    <w:rsid w:val="002F3035"/>
    <w:rsid w:val="002F3581"/>
    <w:rsid w:val="002F3742"/>
    <w:rsid w:val="002F383E"/>
    <w:rsid w:val="002F3B5A"/>
    <w:rsid w:val="002F3B97"/>
    <w:rsid w:val="002F3D03"/>
    <w:rsid w:val="002F3D16"/>
    <w:rsid w:val="002F3D91"/>
    <w:rsid w:val="002F3DBD"/>
    <w:rsid w:val="002F3EB1"/>
    <w:rsid w:val="002F3F62"/>
    <w:rsid w:val="002F401A"/>
    <w:rsid w:val="002F403E"/>
    <w:rsid w:val="002F427F"/>
    <w:rsid w:val="002F428A"/>
    <w:rsid w:val="002F4369"/>
    <w:rsid w:val="002F43B3"/>
    <w:rsid w:val="002F488C"/>
    <w:rsid w:val="002F48BD"/>
    <w:rsid w:val="002F49EC"/>
    <w:rsid w:val="002F4A32"/>
    <w:rsid w:val="002F4ABB"/>
    <w:rsid w:val="002F4D77"/>
    <w:rsid w:val="002F4D85"/>
    <w:rsid w:val="002F50C1"/>
    <w:rsid w:val="002F523F"/>
    <w:rsid w:val="002F532F"/>
    <w:rsid w:val="002F5441"/>
    <w:rsid w:val="002F545E"/>
    <w:rsid w:val="002F5599"/>
    <w:rsid w:val="002F55EF"/>
    <w:rsid w:val="002F56B3"/>
    <w:rsid w:val="002F571F"/>
    <w:rsid w:val="002F5734"/>
    <w:rsid w:val="002F591F"/>
    <w:rsid w:val="002F5AEB"/>
    <w:rsid w:val="002F5BE5"/>
    <w:rsid w:val="002F5E58"/>
    <w:rsid w:val="002F5E92"/>
    <w:rsid w:val="002F5F52"/>
    <w:rsid w:val="002F613B"/>
    <w:rsid w:val="002F613C"/>
    <w:rsid w:val="002F6589"/>
    <w:rsid w:val="002F6809"/>
    <w:rsid w:val="002F68B2"/>
    <w:rsid w:val="002F6A6B"/>
    <w:rsid w:val="002F6CAE"/>
    <w:rsid w:val="002F6E2B"/>
    <w:rsid w:val="002F7309"/>
    <w:rsid w:val="002F745E"/>
    <w:rsid w:val="002F74DF"/>
    <w:rsid w:val="002F7626"/>
    <w:rsid w:val="002F762C"/>
    <w:rsid w:val="002F7676"/>
    <w:rsid w:val="002F776A"/>
    <w:rsid w:val="002F77C4"/>
    <w:rsid w:val="002F7D52"/>
    <w:rsid w:val="002F7E38"/>
    <w:rsid w:val="00300084"/>
    <w:rsid w:val="003000F4"/>
    <w:rsid w:val="0030019D"/>
    <w:rsid w:val="00300634"/>
    <w:rsid w:val="0030079B"/>
    <w:rsid w:val="00300EAB"/>
    <w:rsid w:val="00300F60"/>
    <w:rsid w:val="00301045"/>
    <w:rsid w:val="00301115"/>
    <w:rsid w:val="00301317"/>
    <w:rsid w:val="00301436"/>
    <w:rsid w:val="003014B1"/>
    <w:rsid w:val="0030151B"/>
    <w:rsid w:val="003015C9"/>
    <w:rsid w:val="00301759"/>
    <w:rsid w:val="003018A4"/>
    <w:rsid w:val="00301C63"/>
    <w:rsid w:val="00301C97"/>
    <w:rsid w:val="00301F45"/>
    <w:rsid w:val="00302013"/>
    <w:rsid w:val="00302064"/>
    <w:rsid w:val="00302381"/>
    <w:rsid w:val="003025BB"/>
    <w:rsid w:val="00302627"/>
    <w:rsid w:val="003029AC"/>
    <w:rsid w:val="00302AEF"/>
    <w:rsid w:val="00302CEF"/>
    <w:rsid w:val="00302D3C"/>
    <w:rsid w:val="00302E76"/>
    <w:rsid w:val="0030307C"/>
    <w:rsid w:val="00303157"/>
    <w:rsid w:val="003032CF"/>
    <w:rsid w:val="00303382"/>
    <w:rsid w:val="0030355D"/>
    <w:rsid w:val="003035B8"/>
    <w:rsid w:val="00303DCD"/>
    <w:rsid w:val="003040D1"/>
    <w:rsid w:val="00304275"/>
    <w:rsid w:val="003042CD"/>
    <w:rsid w:val="0030438C"/>
    <w:rsid w:val="00304478"/>
    <w:rsid w:val="00304491"/>
    <w:rsid w:val="0030450E"/>
    <w:rsid w:val="0030456F"/>
    <w:rsid w:val="00304664"/>
    <w:rsid w:val="0030474D"/>
    <w:rsid w:val="003047DC"/>
    <w:rsid w:val="00304817"/>
    <w:rsid w:val="00304863"/>
    <w:rsid w:val="003049AF"/>
    <w:rsid w:val="00304A66"/>
    <w:rsid w:val="00304BBB"/>
    <w:rsid w:val="00304F52"/>
    <w:rsid w:val="00305282"/>
    <w:rsid w:val="0030537E"/>
    <w:rsid w:val="00305638"/>
    <w:rsid w:val="003056CF"/>
    <w:rsid w:val="003058B2"/>
    <w:rsid w:val="003058DE"/>
    <w:rsid w:val="0030593B"/>
    <w:rsid w:val="00305BDC"/>
    <w:rsid w:val="00305D84"/>
    <w:rsid w:val="00305EE0"/>
    <w:rsid w:val="00305F7F"/>
    <w:rsid w:val="00305FF2"/>
    <w:rsid w:val="0030610E"/>
    <w:rsid w:val="00306517"/>
    <w:rsid w:val="00306605"/>
    <w:rsid w:val="003068CD"/>
    <w:rsid w:val="003069C5"/>
    <w:rsid w:val="00306AAA"/>
    <w:rsid w:val="00306D4E"/>
    <w:rsid w:val="00306F22"/>
    <w:rsid w:val="00306F75"/>
    <w:rsid w:val="00307107"/>
    <w:rsid w:val="00307243"/>
    <w:rsid w:val="0030740F"/>
    <w:rsid w:val="00307529"/>
    <w:rsid w:val="00307575"/>
    <w:rsid w:val="00307628"/>
    <w:rsid w:val="0030793D"/>
    <w:rsid w:val="00307959"/>
    <w:rsid w:val="00307EC0"/>
    <w:rsid w:val="00310015"/>
    <w:rsid w:val="0031001C"/>
    <w:rsid w:val="00310043"/>
    <w:rsid w:val="0031018E"/>
    <w:rsid w:val="00310466"/>
    <w:rsid w:val="0031055A"/>
    <w:rsid w:val="00310694"/>
    <w:rsid w:val="0031093F"/>
    <w:rsid w:val="00310AF4"/>
    <w:rsid w:val="00310BCC"/>
    <w:rsid w:val="00310CA6"/>
    <w:rsid w:val="00310CBE"/>
    <w:rsid w:val="00310F6D"/>
    <w:rsid w:val="00311481"/>
    <w:rsid w:val="0031172B"/>
    <w:rsid w:val="0031172F"/>
    <w:rsid w:val="003117C2"/>
    <w:rsid w:val="003117D8"/>
    <w:rsid w:val="00311A76"/>
    <w:rsid w:val="00311EB4"/>
    <w:rsid w:val="003121B5"/>
    <w:rsid w:val="003122CC"/>
    <w:rsid w:val="003123D4"/>
    <w:rsid w:val="0031252D"/>
    <w:rsid w:val="00312720"/>
    <w:rsid w:val="00312796"/>
    <w:rsid w:val="00312908"/>
    <w:rsid w:val="00312968"/>
    <w:rsid w:val="00312969"/>
    <w:rsid w:val="00312AE7"/>
    <w:rsid w:val="00312CA6"/>
    <w:rsid w:val="00312F44"/>
    <w:rsid w:val="00313141"/>
    <w:rsid w:val="00313592"/>
    <w:rsid w:val="0031369F"/>
    <w:rsid w:val="00313717"/>
    <w:rsid w:val="0031393E"/>
    <w:rsid w:val="00313A52"/>
    <w:rsid w:val="00313D31"/>
    <w:rsid w:val="00313D47"/>
    <w:rsid w:val="00314205"/>
    <w:rsid w:val="00314344"/>
    <w:rsid w:val="003144D6"/>
    <w:rsid w:val="00314808"/>
    <w:rsid w:val="00314957"/>
    <w:rsid w:val="003149B4"/>
    <w:rsid w:val="003149C4"/>
    <w:rsid w:val="00314AFE"/>
    <w:rsid w:val="00314C7F"/>
    <w:rsid w:val="00314DEB"/>
    <w:rsid w:val="00314DEF"/>
    <w:rsid w:val="00314EF7"/>
    <w:rsid w:val="00314FE1"/>
    <w:rsid w:val="00315229"/>
    <w:rsid w:val="0031541D"/>
    <w:rsid w:val="003156A8"/>
    <w:rsid w:val="00315B06"/>
    <w:rsid w:val="00315B0B"/>
    <w:rsid w:val="00315B0C"/>
    <w:rsid w:val="00315C68"/>
    <w:rsid w:val="00315CE6"/>
    <w:rsid w:val="00315F24"/>
    <w:rsid w:val="00316145"/>
    <w:rsid w:val="003161B6"/>
    <w:rsid w:val="00316456"/>
    <w:rsid w:val="00316558"/>
    <w:rsid w:val="0031660F"/>
    <w:rsid w:val="003167D1"/>
    <w:rsid w:val="003168CD"/>
    <w:rsid w:val="0031692B"/>
    <w:rsid w:val="00316A7E"/>
    <w:rsid w:val="00316ACA"/>
    <w:rsid w:val="00316C95"/>
    <w:rsid w:val="00316D34"/>
    <w:rsid w:val="00316D61"/>
    <w:rsid w:val="00316E39"/>
    <w:rsid w:val="0031703E"/>
    <w:rsid w:val="003170B2"/>
    <w:rsid w:val="00317255"/>
    <w:rsid w:val="003173AB"/>
    <w:rsid w:val="003174A6"/>
    <w:rsid w:val="003177F1"/>
    <w:rsid w:val="003179CC"/>
    <w:rsid w:val="00317E2A"/>
    <w:rsid w:val="00317EB7"/>
    <w:rsid w:val="00320496"/>
    <w:rsid w:val="003206D8"/>
    <w:rsid w:val="0032076C"/>
    <w:rsid w:val="00320772"/>
    <w:rsid w:val="003207AB"/>
    <w:rsid w:val="00320B8A"/>
    <w:rsid w:val="00320C32"/>
    <w:rsid w:val="00320D85"/>
    <w:rsid w:val="00320E02"/>
    <w:rsid w:val="00320F7F"/>
    <w:rsid w:val="00321023"/>
    <w:rsid w:val="0032111D"/>
    <w:rsid w:val="003212A4"/>
    <w:rsid w:val="00321331"/>
    <w:rsid w:val="0032140C"/>
    <w:rsid w:val="003214FE"/>
    <w:rsid w:val="003215BB"/>
    <w:rsid w:val="003216F0"/>
    <w:rsid w:val="00321713"/>
    <w:rsid w:val="00321739"/>
    <w:rsid w:val="003217BF"/>
    <w:rsid w:val="003217C2"/>
    <w:rsid w:val="003219BF"/>
    <w:rsid w:val="00321C04"/>
    <w:rsid w:val="00321DB0"/>
    <w:rsid w:val="00321F69"/>
    <w:rsid w:val="0032215F"/>
    <w:rsid w:val="00322459"/>
    <w:rsid w:val="0032250A"/>
    <w:rsid w:val="003225C2"/>
    <w:rsid w:val="00322A0F"/>
    <w:rsid w:val="00322CC7"/>
    <w:rsid w:val="00322E22"/>
    <w:rsid w:val="00322F22"/>
    <w:rsid w:val="00323265"/>
    <w:rsid w:val="00323331"/>
    <w:rsid w:val="003234CA"/>
    <w:rsid w:val="0032387B"/>
    <w:rsid w:val="003238A4"/>
    <w:rsid w:val="0032421F"/>
    <w:rsid w:val="003243CC"/>
    <w:rsid w:val="00324405"/>
    <w:rsid w:val="0032442E"/>
    <w:rsid w:val="00324467"/>
    <w:rsid w:val="003245CA"/>
    <w:rsid w:val="003249FD"/>
    <w:rsid w:val="00324B03"/>
    <w:rsid w:val="00324B3D"/>
    <w:rsid w:val="00324E2F"/>
    <w:rsid w:val="00324E3A"/>
    <w:rsid w:val="00325B2A"/>
    <w:rsid w:val="00325D25"/>
    <w:rsid w:val="0032603F"/>
    <w:rsid w:val="003260C1"/>
    <w:rsid w:val="003261E4"/>
    <w:rsid w:val="003261FA"/>
    <w:rsid w:val="00326481"/>
    <w:rsid w:val="00326488"/>
    <w:rsid w:val="003266CA"/>
    <w:rsid w:val="00326EEE"/>
    <w:rsid w:val="00326F9A"/>
    <w:rsid w:val="003273EC"/>
    <w:rsid w:val="003275B3"/>
    <w:rsid w:val="003275E4"/>
    <w:rsid w:val="0032784F"/>
    <w:rsid w:val="00327982"/>
    <w:rsid w:val="00327D4C"/>
    <w:rsid w:val="00327DFB"/>
    <w:rsid w:val="00327E1D"/>
    <w:rsid w:val="00330164"/>
    <w:rsid w:val="003302D5"/>
    <w:rsid w:val="0033049D"/>
    <w:rsid w:val="003307C7"/>
    <w:rsid w:val="00330A5C"/>
    <w:rsid w:val="00330AC6"/>
    <w:rsid w:val="00330BA5"/>
    <w:rsid w:val="00330DE6"/>
    <w:rsid w:val="00330E26"/>
    <w:rsid w:val="00330FD0"/>
    <w:rsid w:val="00331132"/>
    <w:rsid w:val="00331173"/>
    <w:rsid w:val="003319D7"/>
    <w:rsid w:val="00331A64"/>
    <w:rsid w:val="00331B38"/>
    <w:rsid w:val="00331C6D"/>
    <w:rsid w:val="00331C85"/>
    <w:rsid w:val="00331CFA"/>
    <w:rsid w:val="00331D49"/>
    <w:rsid w:val="00331DD5"/>
    <w:rsid w:val="00331E29"/>
    <w:rsid w:val="00331E79"/>
    <w:rsid w:val="00331F47"/>
    <w:rsid w:val="00332041"/>
    <w:rsid w:val="003322F2"/>
    <w:rsid w:val="0033230B"/>
    <w:rsid w:val="00332376"/>
    <w:rsid w:val="003325C0"/>
    <w:rsid w:val="003326AE"/>
    <w:rsid w:val="00332B42"/>
    <w:rsid w:val="00332CDF"/>
    <w:rsid w:val="00332D7D"/>
    <w:rsid w:val="00332DA6"/>
    <w:rsid w:val="00332F11"/>
    <w:rsid w:val="00332F31"/>
    <w:rsid w:val="003330D6"/>
    <w:rsid w:val="003330D9"/>
    <w:rsid w:val="003334E7"/>
    <w:rsid w:val="0033378A"/>
    <w:rsid w:val="00333902"/>
    <w:rsid w:val="00333D5A"/>
    <w:rsid w:val="00334184"/>
    <w:rsid w:val="003344B4"/>
    <w:rsid w:val="00334791"/>
    <w:rsid w:val="00334A09"/>
    <w:rsid w:val="00334ADE"/>
    <w:rsid w:val="00334D61"/>
    <w:rsid w:val="00334E2D"/>
    <w:rsid w:val="00334E50"/>
    <w:rsid w:val="00334E53"/>
    <w:rsid w:val="00334EA7"/>
    <w:rsid w:val="00334EDA"/>
    <w:rsid w:val="0033501D"/>
    <w:rsid w:val="00335288"/>
    <w:rsid w:val="00335534"/>
    <w:rsid w:val="00335790"/>
    <w:rsid w:val="003357CC"/>
    <w:rsid w:val="00335852"/>
    <w:rsid w:val="00335AFD"/>
    <w:rsid w:val="00335C3C"/>
    <w:rsid w:val="00335D2B"/>
    <w:rsid w:val="00335FAB"/>
    <w:rsid w:val="003360AE"/>
    <w:rsid w:val="0033613C"/>
    <w:rsid w:val="00336489"/>
    <w:rsid w:val="00336544"/>
    <w:rsid w:val="00336611"/>
    <w:rsid w:val="00336957"/>
    <w:rsid w:val="003369B4"/>
    <w:rsid w:val="003369CD"/>
    <w:rsid w:val="003369FE"/>
    <w:rsid w:val="00336CC0"/>
    <w:rsid w:val="00336E4C"/>
    <w:rsid w:val="00336F49"/>
    <w:rsid w:val="003370CE"/>
    <w:rsid w:val="00337137"/>
    <w:rsid w:val="00337160"/>
    <w:rsid w:val="0033717D"/>
    <w:rsid w:val="0033721C"/>
    <w:rsid w:val="00337386"/>
    <w:rsid w:val="003374C9"/>
    <w:rsid w:val="003376FC"/>
    <w:rsid w:val="0033789E"/>
    <w:rsid w:val="00337A3E"/>
    <w:rsid w:val="00337B90"/>
    <w:rsid w:val="00337CF6"/>
    <w:rsid w:val="00337D4F"/>
    <w:rsid w:val="00337FAD"/>
    <w:rsid w:val="00340165"/>
    <w:rsid w:val="003401A9"/>
    <w:rsid w:val="00340206"/>
    <w:rsid w:val="00340207"/>
    <w:rsid w:val="00340360"/>
    <w:rsid w:val="003404B1"/>
    <w:rsid w:val="00340967"/>
    <w:rsid w:val="00340B48"/>
    <w:rsid w:val="00340BE8"/>
    <w:rsid w:val="00340D84"/>
    <w:rsid w:val="003410AB"/>
    <w:rsid w:val="003411E9"/>
    <w:rsid w:val="003413BC"/>
    <w:rsid w:val="00341568"/>
    <w:rsid w:val="00341961"/>
    <w:rsid w:val="00341B58"/>
    <w:rsid w:val="00341D37"/>
    <w:rsid w:val="00341E0A"/>
    <w:rsid w:val="00341F35"/>
    <w:rsid w:val="00341FF6"/>
    <w:rsid w:val="0034216D"/>
    <w:rsid w:val="0034231B"/>
    <w:rsid w:val="003424F1"/>
    <w:rsid w:val="0034261F"/>
    <w:rsid w:val="00342640"/>
    <w:rsid w:val="003427A1"/>
    <w:rsid w:val="0034284A"/>
    <w:rsid w:val="00342953"/>
    <w:rsid w:val="00342A18"/>
    <w:rsid w:val="00342A72"/>
    <w:rsid w:val="00342BF6"/>
    <w:rsid w:val="00342D11"/>
    <w:rsid w:val="00342F90"/>
    <w:rsid w:val="003430F6"/>
    <w:rsid w:val="00343688"/>
    <w:rsid w:val="003438F5"/>
    <w:rsid w:val="00343B22"/>
    <w:rsid w:val="00343B2E"/>
    <w:rsid w:val="00343FE8"/>
    <w:rsid w:val="003443FA"/>
    <w:rsid w:val="0034457A"/>
    <w:rsid w:val="00344795"/>
    <w:rsid w:val="003447CC"/>
    <w:rsid w:val="00344AEF"/>
    <w:rsid w:val="00344AF4"/>
    <w:rsid w:val="00344B79"/>
    <w:rsid w:val="00344F95"/>
    <w:rsid w:val="00344FC0"/>
    <w:rsid w:val="0034507E"/>
    <w:rsid w:val="003450B8"/>
    <w:rsid w:val="0034514E"/>
    <w:rsid w:val="003452C4"/>
    <w:rsid w:val="003455DC"/>
    <w:rsid w:val="003455DF"/>
    <w:rsid w:val="003457D3"/>
    <w:rsid w:val="0034581E"/>
    <w:rsid w:val="00345982"/>
    <w:rsid w:val="00345ABA"/>
    <w:rsid w:val="00345CBA"/>
    <w:rsid w:val="00345CF0"/>
    <w:rsid w:val="003460E0"/>
    <w:rsid w:val="003464F7"/>
    <w:rsid w:val="0034686A"/>
    <w:rsid w:val="003468E4"/>
    <w:rsid w:val="00346ABB"/>
    <w:rsid w:val="00346B4B"/>
    <w:rsid w:val="00346F16"/>
    <w:rsid w:val="00346F9B"/>
    <w:rsid w:val="00346FB7"/>
    <w:rsid w:val="003475CD"/>
    <w:rsid w:val="00350046"/>
    <w:rsid w:val="00350098"/>
    <w:rsid w:val="00350240"/>
    <w:rsid w:val="00350261"/>
    <w:rsid w:val="0035069F"/>
    <w:rsid w:val="00350794"/>
    <w:rsid w:val="003507EC"/>
    <w:rsid w:val="003508C0"/>
    <w:rsid w:val="003509B7"/>
    <w:rsid w:val="00350D00"/>
    <w:rsid w:val="00350DBC"/>
    <w:rsid w:val="00351061"/>
    <w:rsid w:val="003510F2"/>
    <w:rsid w:val="0035120C"/>
    <w:rsid w:val="003512AD"/>
    <w:rsid w:val="003512C2"/>
    <w:rsid w:val="0035147D"/>
    <w:rsid w:val="0035161C"/>
    <w:rsid w:val="00351C9E"/>
    <w:rsid w:val="00351CFF"/>
    <w:rsid w:val="00351E44"/>
    <w:rsid w:val="003521BF"/>
    <w:rsid w:val="003523D5"/>
    <w:rsid w:val="00352412"/>
    <w:rsid w:val="00352467"/>
    <w:rsid w:val="0035252A"/>
    <w:rsid w:val="003525E5"/>
    <w:rsid w:val="0035274C"/>
    <w:rsid w:val="0035296B"/>
    <w:rsid w:val="00352DEF"/>
    <w:rsid w:val="00352EB6"/>
    <w:rsid w:val="00352FA1"/>
    <w:rsid w:val="003538E3"/>
    <w:rsid w:val="00353936"/>
    <w:rsid w:val="00353CAA"/>
    <w:rsid w:val="003544F5"/>
    <w:rsid w:val="003546AF"/>
    <w:rsid w:val="00354B85"/>
    <w:rsid w:val="00354BD1"/>
    <w:rsid w:val="00354CF0"/>
    <w:rsid w:val="00354F05"/>
    <w:rsid w:val="003550F1"/>
    <w:rsid w:val="003550FC"/>
    <w:rsid w:val="003551F5"/>
    <w:rsid w:val="003552B2"/>
    <w:rsid w:val="003552BB"/>
    <w:rsid w:val="0035559D"/>
    <w:rsid w:val="00355BB2"/>
    <w:rsid w:val="00355BB6"/>
    <w:rsid w:val="00355F12"/>
    <w:rsid w:val="00355F46"/>
    <w:rsid w:val="00355F96"/>
    <w:rsid w:val="00355FD6"/>
    <w:rsid w:val="00356128"/>
    <w:rsid w:val="0035612A"/>
    <w:rsid w:val="00356403"/>
    <w:rsid w:val="00356492"/>
    <w:rsid w:val="00356568"/>
    <w:rsid w:val="00356601"/>
    <w:rsid w:val="0035677C"/>
    <w:rsid w:val="0035698B"/>
    <w:rsid w:val="00356AE8"/>
    <w:rsid w:val="00356AF5"/>
    <w:rsid w:val="00356B7F"/>
    <w:rsid w:val="00356CB6"/>
    <w:rsid w:val="00356CF3"/>
    <w:rsid w:val="00356DA8"/>
    <w:rsid w:val="00356E1C"/>
    <w:rsid w:val="00356EC3"/>
    <w:rsid w:val="00356ECB"/>
    <w:rsid w:val="00357048"/>
    <w:rsid w:val="00357076"/>
    <w:rsid w:val="0035708B"/>
    <w:rsid w:val="0035708E"/>
    <w:rsid w:val="003573D4"/>
    <w:rsid w:val="003574FD"/>
    <w:rsid w:val="0035789E"/>
    <w:rsid w:val="00357ADA"/>
    <w:rsid w:val="00357C98"/>
    <w:rsid w:val="00357C99"/>
    <w:rsid w:val="00357DA3"/>
    <w:rsid w:val="00357DF1"/>
    <w:rsid w:val="00357F9A"/>
    <w:rsid w:val="003600B8"/>
    <w:rsid w:val="003608E2"/>
    <w:rsid w:val="00360B59"/>
    <w:rsid w:val="00360B75"/>
    <w:rsid w:val="00360C76"/>
    <w:rsid w:val="00360D08"/>
    <w:rsid w:val="003610BA"/>
    <w:rsid w:val="003611C7"/>
    <w:rsid w:val="00361294"/>
    <w:rsid w:val="003613E5"/>
    <w:rsid w:val="0036143D"/>
    <w:rsid w:val="00361584"/>
    <w:rsid w:val="003615DD"/>
    <w:rsid w:val="00361764"/>
    <w:rsid w:val="0036187F"/>
    <w:rsid w:val="00361AEA"/>
    <w:rsid w:val="00361BA5"/>
    <w:rsid w:val="00361C57"/>
    <w:rsid w:val="00361C94"/>
    <w:rsid w:val="00361E32"/>
    <w:rsid w:val="0036213F"/>
    <w:rsid w:val="003622B2"/>
    <w:rsid w:val="0036231A"/>
    <w:rsid w:val="00362334"/>
    <w:rsid w:val="00362434"/>
    <w:rsid w:val="0036248A"/>
    <w:rsid w:val="00362749"/>
    <w:rsid w:val="00362A28"/>
    <w:rsid w:val="00363309"/>
    <w:rsid w:val="00363361"/>
    <w:rsid w:val="00363547"/>
    <w:rsid w:val="003636E3"/>
    <w:rsid w:val="0036377D"/>
    <w:rsid w:val="003638C0"/>
    <w:rsid w:val="003639A2"/>
    <w:rsid w:val="003639C8"/>
    <w:rsid w:val="003639F9"/>
    <w:rsid w:val="00363A17"/>
    <w:rsid w:val="00363C0D"/>
    <w:rsid w:val="00363F97"/>
    <w:rsid w:val="0036407E"/>
    <w:rsid w:val="003644E6"/>
    <w:rsid w:val="00364562"/>
    <w:rsid w:val="00364648"/>
    <w:rsid w:val="003646B0"/>
    <w:rsid w:val="003646D7"/>
    <w:rsid w:val="00364A92"/>
    <w:rsid w:val="00364BD4"/>
    <w:rsid w:val="00364C28"/>
    <w:rsid w:val="00364C79"/>
    <w:rsid w:val="00364CAF"/>
    <w:rsid w:val="00364CE8"/>
    <w:rsid w:val="00364D2F"/>
    <w:rsid w:val="00364D75"/>
    <w:rsid w:val="00364F7C"/>
    <w:rsid w:val="00365136"/>
    <w:rsid w:val="0036533D"/>
    <w:rsid w:val="003653F6"/>
    <w:rsid w:val="00365672"/>
    <w:rsid w:val="003656BE"/>
    <w:rsid w:val="00365899"/>
    <w:rsid w:val="00365941"/>
    <w:rsid w:val="0036595D"/>
    <w:rsid w:val="00365A70"/>
    <w:rsid w:val="00365B01"/>
    <w:rsid w:val="00365C2D"/>
    <w:rsid w:val="00365D59"/>
    <w:rsid w:val="00365D5E"/>
    <w:rsid w:val="00365D75"/>
    <w:rsid w:val="00365D97"/>
    <w:rsid w:val="00365E96"/>
    <w:rsid w:val="0036617D"/>
    <w:rsid w:val="00366205"/>
    <w:rsid w:val="0036636C"/>
    <w:rsid w:val="00366515"/>
    <w:rsid w:val="003666B1"/>
    <w:rsid w:val="00366845"/>
    <w:rsid w:val="00366C31"/>
    <w:rsid w:val="00366CB7"/>
    <w:rsid w:val="00366DF1"/>
    <w:rsid w:val="00366F4C"/>
    <w:rsid w:val="003672C1"/>
    <w:rsid w:val="003672DE"/>
    <w:rsid w:val="00367353"/>
    <w:rsid w:val="003673F5"/>
    <w:rsid w:val="00367457"/>
    <w:rsid w:val="00367585"/>
    <w:rsid w:val="0036783B"/>
    <w:rsid w:val="00367862"/>
    <w:rsid w:val="0036786D"/>
    <w:rsid w:val="00367950"/>
    <w:rsid w:val="003679AF"/>
    <w:rsid w:val="003679B5"/>
    <w:rsid w:val="00367A07"/>
    <w:rsid w:val="00367BA3"/>
    <w:rsid w:val="00367CB6"/>
    <w:rsid w:val="00367CFF"/>
    <w:rsid w:val="00367E3B"/>
    <w:rsid w:val="00367E88"/>
    <w:rsid w:val="00367F1A"/>
    <w:rsid w:val="00370125"/>
    <w:rsid w:val="003701E0"/>
    <w:rsid w:val="003703E6"/>
    <w:rsid w:val="00370757"/>
    <w:rsid w:val="00370D7A"/>
    <w:rsid w:val="00370E3B"/>
    <w:rsid w:val="00370ED0"/>
    <w:rsid w:val="00371137"/>
    <w:rsid w:val="00371185"/>
    <w:rsid w:val="00371490"/>
    <w:rsid w:val="003714C8"/>
    <w:rsid w:val="003714EF"/>
    <w:rsid w:val="0037159B"/>
    <w:rsid w:val="00371A5D"/>
    <w:rsid w:val="00371A6B"/>
    <w:rsid w:val="00371AAB"/>
    <w:rsid w:val="00371BD6"/>
    <w:rsid w:val="00371C33"/>
    <w:rsid w:val="00371F2B"/>
    <w:rsid w:val="0037226B"/>
    <w:rsid w:val="0037257A"/>
    <w:rsid w:val="00372692"/>
    <w:rsid w:val="003728EC"/>
    <w:rsid w:val="00372918"/>
    <w:rsid w:val="00372A53"/>
    <w:rsid w:val="00372B75"/>
    <w:rsid w:val="00372D18"/>
    <w:rsid w:val="00372F2A"/>
    <w:rsid w:val="00372F2D"/>
    <w:rsid w:val="003730C1"/>
    <w:rsid w:val="003730C4"/>
    <w:rsid w:val="00373265"/>
    <w:rsid w:val="00373369"/>
    <w:rsid w:val="003733A2"/>
    <w:rsid w:val="00373500"/>
    <w:rsid w:val="0037351B"/>
    <w:rsid w:val="00373642"/>
    <w:rsid w:val="00373647"/>
    <w:rsid w:val="00373863"/>
    <w:rsid w:val="00373A45"/>
    <w:rsid w:val="00373BDE"/>
    <w:rsid w:val="003740C5"/>
    <w:rsid w:val="003741CB"/>
    <w:rsid w:val="0037428B"/>
    <w:rsid w:val="00374347"/>
    <w:rsid w:val="00374546"/>
    <w:rsid w:val="0037463B"/>
    <w:rsid w:val="00374818"/>
    <w:rsid w:val="0037481C"/>
    <w:rsid w:val="003749D6"/>
    <w:rsid w:val="00374A5D"/>
    <w:rsid w:val="00374BC5"/>
    <w:rsid w:val="00374C7E"/>
    <w:rsid w:val="00374DDA"/>
    <w:rsid w:val="00374E52"/>
    <w:rsid w:val="0037508E"/>
    <w:rsid w:val="003750F8"/>
    <w:rsid w:val="00375472"/>
    <w:rsid w:val="003757F8"/>
    <w:rsid w:val="00375823"/>
    <w:rsid w:val="00375B88"/>
    <w:rsid w:val="00375F1E"/>
    <w:rsid w:val="00376125"/>
    <w:rsid w:val="00376321"/>
    <w:rsid w:val="00376375"/>
    <w:rsid w:val="003764BA"/>
    <w:rsid w:val="0037675F"/>
    <w:rsid w:val="00376992"/>
    <w:rsid w:val="00376993"/>
    <w:rsid w:val="003769A5"/>
    <w:rsid w:val="00376AB3"/>
    <w:rsid w:val="00376B10"/>
    <w:rsid w:val="003770C3"/>
    <w:rsid w:val="00377101"/>
    <w:rsid w:val="0037713D"/>
    <w:rsid w:val="0037715E"/>
    <w:rsid w:val="00377184"/>
    <w:rsid w:val="003772E0"/>
    <w:rsid w:val="003774E4"/>
    <w:rsid w:val="0037793A"/>
    <w:rsid w:val="00377F31"/>
    <w:rsid w:val="00380037"/>
    <w:rsid w:val="0038011C"/>
    <w:rsid w:val="0038011E"/>
    <w:rsid w:val="00380329"/>
    <w:rsid w:val="0038032E"/>
    <w:rsid w:val="003807C3"/>
    <w:rsid w:val="003808CA"/>
    <w:rsid w:val="003809D2"/>
    <w:rsid w:val="00380D80"/>
    <w:rsid w:val="00380E8F"/>
    <w:rsid w:val="00380FA9"/>
    <w:rsid w:val="00381011"/>
    <w:rsid w:val="00381013"/>
    <w:rsid w:val="0038118E"/>
    <w:rsid w:val="003811D2"/>
    <w:rsid w:val="0038132F"/>
    <w:rsid w:val="0038186A"/>
    <w:rsid w:val="003819E5"/>
    <w:rsid w:val="00381C19"/>
    <w:rsid w:val="00381CBC"/>
    <w:rsid w:val="00381DEE"/>
    <w:rsid w:val="0038234A"/>
    <w:rsid w:val="003824E9"/>
    <w:rsid w:val="003826C2"/>
    <w:rsid w:val="003827F0"/>
    <w:rsid w:val="00382B85"/>
    <w:rsid w:val="00382DB4"/>
    <w:rsid w:val="00382DE9"/>
    <w:rsid w:val="00382E3C"/>
    <w:rsid w:val="00382E8B"/>
    <w:rsid w:val="00382FC8"/>
    <w:rsid w:val="00383134"/>
    <w:rsid w:val="003831AC"/>
    <w:rsid w:val="003834E5"/>
    <w:rsid w:val="003837E8"/>
    <w:rsid w:val="003838A9"/>
    <w:rsid w:val="00383929"/>
    <w:rsid w:val="0038394E"/>
    <w:rsid w:val="00383955"/>
    <w:rsid w:val="003839F3"/>
    <w:rsid w:val="00383B9D"/>
    <w:rsid w:val="00383E97"/>
    <w:rsid w:val="003842C7"/>
    <w:rsid w:val="00384322"/>
    <w:rsid w:val="0038438E"/>
    <w:rsid w:val="00384531"/>
    <w:rsid w:val="00384719"/>
    <w:rsid w:val="00384757"/>
    <w:rsid w:val="00384A1E"/>
    <w:rsid w:val="00384DC9"/>
    <w:rsid w:val="00384E0A"/>
    <w:rsid w:val="00384E6D"/>
    <w:rsid w:val="00384F31"/>
    <w:rsid w:val="00384F5F"/>
    <w:rsid w:val="0038507D"/>
    <w:rsid w:val="0038510C"/>
    <w:rsid w:val="0038511A"/>
    <w:rsid w:val="00385188"/>
    <w:rsid w:val="00385190"/>
    <w:rsid w:val="00385332"/>
    <w:rsid w:val="0038547B"/>
    <w:rsid w:val="00385514"/>
    <w:rsid w:val="003855CC"/>
    <w:rsid w:val="00385842"/>
    <w:rsid w:val="003859D3"/>
    <w:rsid w:val="00385B13"/>
    <w:rsid w:val="00385F1B"/>
    <w:rsid w:val="00385FF4"/>
    <w:rsid w:val="0038602B"/>
    <w:rsid w:val="00386292"/>
    <w:rsid w:val="003865C8"/>
    <w:rsid w:val="003866C5"/>
    <w:rsid w:val="00386954"/>
    <w:rsid w:val="00386960"/>
    <w:rsid w:val="00386F36"/>
    <w:rsid w:val="00386FEF"/>
    <w:rsid w:val="003874D2"/>
    <w:rsid w:val="003874DA"/>
    <w:rsid w:val="0038751B"/>
    <w:rsid w:val="00387546"/>
    <w:rsid w:val="00387806"/>
    <w:rsid w:val="00387830"/>
    <w:rsid w:val="003879CE"/>
    <w:rsid w:val="00387A68"/>
    <w:rsid w:val="00387A7C"/>
    <w:rsid w:val="00387AEF"/>
    <w:rsid w:val="00387BD4"/>
    <w:rsid w:val="00387D72"/>
    <w:rsid w:val="00387F47"/>
    <w:rsid w:val="00387FF8"/>
    <w:rsid w:val="00390946"/>
    <w:rsid w:val="0039094E"/>
    <w:rsid w:val="00390AB1"/>
    <w:rsid w:val="00390B0E"/>
    <w:rsid w:val="00390BA2"/>
    <w:rsid w:val="00390DDA"/>
    <w:rsid w:val="00390F5F"/>
    <w:rsid w:val="00390FCF"/>
    <w:rsid w:val="00391220"/>
    <w:rsid w:val="00391723"/>
    <w:rsid w:val="003917F1"/>
    <w:rsid w:val="00391971"/>
    <w:rsid w:val="00391A4B"/>
    <w:rsid w:val="00391C16"/>
    <w:rsid w:val="00391DE9"/>
    <w:rsid w:val="00391F4B"/>
    <w:rsid w:val="003920B8"/>
    <w:rsid w:val="00392156"/>
    <w:rsid w:val="0039235B"/>
    <w:rsid w:val="00392605"/>
    <w:rsid w:val="00392627"/>
    <w:rsid w:val="0039286E"/>
    <w:rsid w:val="003929D7"/>
    <w:rsid w:val="00392A62"/>
    <w:rsid w:val="00392ACB"/>
    <w:rsid w:val="00392D99"/>
    <w:rsid w:val="00392DAD"/>
    <w:rsid w:val="00392F84"/>
    <w:rsid w:val="00392F87"/>
    <w:rsid w:val="0039316D"/>
    <w:rsid w:val="00393292"/>
    <w:rsid w:val="00393423"/>
    <w:rsid w:val="00393526"/>
    <w:rsid w:val="00393591"/>
    <w:rsid w:val="003935EF"/>
    <w:rsid w:val="00393696"/>
    <w:rsid w:val="0039378D"/>
    <w:rsid w:val="00393A8F"/>
    <w:rsid w:val="00393F19"/>
    <w:rsid w:val="0039402C"/>
    <w:rsid w:val="00394041"/>
    <w:rsid w:val="00394186"/>
    <w:rsid w:val="003941DA"/>
    <w:rsid w:val="00394266"/>
    <w:rsid w:val="00394311"/>
    <w:rsid w:val="0039442B"/>
    <w:rsid w:val="00394443"/>
    <w:rsid w:val="003946FC"/>
    <w:rsid w:val="00394B9D"/>
    <w:rsid w:val="00394D58"/>
    <w:rsid w:val="00394E51"/>
    <w:rsid w:val="00394EB5"/>
    <w:rsid w:val="003954FD"/>
    <w:rsid w:val="003955C0"/>
    <w:rsid w:val="00395690"/>
    <w:rsid w:val="003957DC"/>
    <w:rsid w:val="003958E8"/>
    <w:rsid w:val="00395A14"/>
    <w:rsid w:val="00395BD7"/>
    <w:rsid w:val="00395CD3"/>
    <w:rsid w:val="00395EB8"/>
    <w:rsid w:val="00395F9E"/>
    <w:rsid w:val="00395FED"/>
    <w:rsid w:val="0039601A"/>
    <w:rsid w:val="0039608B"/>
    <w:rsid w:val="003964B9"/>
    <w:rsid w:val="0039664B"/>
    <w:rsid w:val="00396A6C"/>
    <w:rsid w:val="00396B49"/>
    <w:rsid w:val="00396B4C"/>
    <w:rsid w:val="00396C0D"/>
    <w:rsid w:val="00396E9C"/>
    <w:rsid w:val="00397499"/>
    <w:rsid w:val="0039767D"/>
    <w:rsid w:val="0039773E"/>
    <w:rsid w:val="0039785C"/>
    <w:rsid w:val="0039786D"/>
    <w:rsid w:val="0039792E"/>
    <w:rsid w:val="00397A74"/>
    <w:rsid w:val="00397BBD"/>
    <w:rsid w:val="00397C86"/>
    <w:rsid w:val="00397E40"/>
    <w:rsid w:val="003A01AE"/>
    <w:rsid w:val="003A028E"/>
    <w:rsid w:val="003A0439"/>
    <w:rsid w:val="003A0461"/>
    <w:rsid w:val="003A053D"/>
    <w:rsid w:val="003A05C4"/>
    <w:rsid w:val="003A0740"/>
    <w:rsid w:val="003A09F3"/>
    <w:rsid w:val="003A0AA3"/>
    <w:rsid w:val="003A0B67"/>
    <w:rsid w:val="003A0DA2"/>
    <w:rsid w:val="003A1147"/>
    <w:rsid w:val="003A11AA"/>
    <w:rsid w:val="003A11FE"/>
    <w:rsid w:val="003A1219"/>
    <w:rsid w:val="003A1343"/>
    <w:rsid w:val="003A134B"/>
    <w:rsid w:val="003A1628"/>
    <w:rsid w:val="003A19D4"/>
    <w:rsid w:val="003A1B14"/>
    <w:rsid w:val="003A1CE3"/>
    <w:rsid w:val="003A1D16"/>
    <w:rsid w:val="003A1F20"/>
    <w:rsid w:val="003A202D"/>
    <w:rsid w:val="003A20E0"/>
    <w:rsid w:val="003A242C"/>
    <w:rsid w:val="003A2682"/>
    <w:rsid w:val="003A2686"/>
    <w:rsid w:val="003A2695"/>
    <w:rsid w:val="003A27C6"/>
    <w:rsid w:val="003A2842"/>
    <w:rsid w:val="003A2932"/>
    <w:rsid w:val="003A2982"/>
    <w:rsid w:val="003A29B5"/>
    <w:rsid w:val="003A2CDF"/>
    <w:rsid w:val="003A2CED"/>
    <w:rsid w:val="003A2ECE"/>
    <w:rsid w:val="003A2F01"/>
    <w:rsid w:val="003A30A6"/>
    <w:rsid w:val="003A3279"/>
    <w:rsid w:val="003A3452"/>
    <w:rsid w:val="003A3489"/>
    <w:rsid w:val="003A34EA"/>
    <w:rsid w:val="003A36A7"/>
    <w:rsid w:val="003A39E7"/>
    <w:rsid w:val="003A3A12"/>
    <w:rsid w:val="003A3AB5"/>
    <w:rsid w:val="003A3ABA"/>
    <w:rsid w:val="003A3B12"/>
    <w:rsid w:val="003A3EF7"/>
    <w:rsid w:val="003A3F9D"/>
    <w:rsid w:val="003A4083"/>
    <w:rsid w:val="003A41A7"/>
    <w:rsid w:val="003A423E"/>
    <w:rsid w:val="003A47E8"/>
    <w:rsid w:val="003A48CF"/>
    <w:rsid w:val="003A4D7A"/>
    <w:rsid w:val="003A4EAC"/>
    <w:rsid w:val="003A4EC6"/>
    <w:rsid w:val="003A4F02"/>
    <w:rsid w:val="003A4FEF"/>
    <w:rsid w:val="003A5030"/>
    <w:rsid w:val="003A5129"/>
    <w:rsid w:val="003A52C6"/>
    <w:rsid w:val="003A546E"/>
    <w:rsid w:val="003A5A07"/>
    <w:rsid w:val="003A5F0C"/>
    <w:rsid w:val="003A624A"/>
    <w:rsid w:val="003A62A5"/>
    <w:rsid w:val="003A63BA"/>
    <w:rsid w:val="003A6A03"/>
    <w:rsid w:val="003A6C76"/>
    <w:rsid w:val="003A6D14"/>
    <w:rsid w:val="003A6DD8"/>
    <w:rsid w:val="003A6F01"/>
    <w:rsid w:val="003A711A"/>
    <w:rsid w:val="003A7165"/>
    <w:rsid w:val="003A7264"/>
    <w:rsid w:val="003A746B"/>
    <w:rsid w:val="003A7527"/>
    <w:rsid w:val="003A7851"/>
    <w:rsid w:val="003A7B25"/>
    <w:rsid w:val="003A7C49"/>
    <w:rsid w:val="003A7C4A"/>
    <w:rsid w:val="003A7C4F"/>
    <w:rsid w:val="003A7D44"/>
    <w:rsid w:val="003A7D47"/>
    <w:rsid w:val="003A7E3F"/>
    <w:rsid w:val="003B00EE"/>
    <w:rsid w:val="003B0187"/>
    <w:rsid w:val="003B01A8"/>
    <w:rsid w:val="003B0208"/>
    <w:rsid w:val="003B02DC"/>
    <w:rsid w:val="003B056B"/>
    <w:rsid w:val="003B067B"/>
    <w:rsid w:val="003B075E"/>
    <w:rsid w:val="003B0883"/>
    <w:rsid w:val="003B0A54"/>
    <w:rsid w:val="003B0C8F"/>
    <w:rsid w:val="003B0DF2"/>
    <w:rsid w:val="003B0F54"/>
    <w:rsid w:val="003B1005"/>
    <w:rsid w:val="003B1007"/>
    <w:rsid w:val="003B105A"/>
    <w:rsid w:val="003B1132"/>
    <w:rsid w:val="003B11F4"/>
    <w:rsid w:val="003B121E"/>
    <w:rsid w:val="003B1836"/>
    <w:rsid w:val="003B1AA6"/>
    <w:rsid w:val="003B1C79"/>
    <w:rsid w:val="003B1F18"/>
    <w:rsid w:val="003B221F"/>
    <w:rsid w:val="003B227E"/>
    <w:rsid w:val="003B24DF"/>
    <w:rsid w:val="003B25E2"/>
    <w:rsid w:val="003B2654"/>
    <w:rsid w:val="003B2768"/>
    <w:rsid w:val="003B28CF"/>
    <w:rsid w:val="003B2AC6"/>
    <w:rsid w:val="003B2AED"/>
    <w:rsid w:val="003B2C0A"/>
    <w:rsid w:val="003B2D7A"/>
    <w:rsid w:val="003B3048"/>
    <w:rsid w:val="003B3065"/>
    <w:rsid w:val="003B30F4"/>
    <w:rsid w:val="003B31D2"/>
    <w:rsid w:val="003B3412"/>
    <w:rsid w:val="003B365D"/>
    <w:rsid w:val="003B38FE"/>
    <w:rsid w:val="003B3988"/>
    <w:rsid w:val="003B39B7"/>
    <w:rsid w:val="003B3BEE"/>
    <w:rsid w:val="003B4008"/>
    <w:rsid w:val="003B40CB"/>
    <w:rsid w:val="003B4193"/>
    <w:rsid w:val="003B4451"/>
    <w:rsid w:val="003B464A"/>
    <w:rsid w:val="003B4678"/>
    <w:rsid w:val="003B46E3"/>
    <w:rsid w:val="003B4A89"/>
    <w:rsid w:val="003B4BE0"/>
    <w:rsid w:val="003B4C56"/>
    <w:rsid w:val="003B4CE4"/>
    <w:rsid w:val="003B4D40"/>
    <w:rsid w:val="003B4DD8"/>
    <w:rsid w:val="003B4DF3"/>
    <w:rsid w:val="003B4FE5"/>
    <w:rsid w:val="003B50E3"/>
    <w:rsid w:val="003B5417"/>
    <w:rsid w:val="003B5442"/>
    <w:rsid w:val="003B574C"/>
    <w:rsid w:val="003B5B5E"/>
    <w:rsid w:val="003B5D63"/>
    <w:rsid w:val="003B5DC4"/>
    <w:rsid w:val="003B5E8E"/>
    <w:rsid w:val="003B6095"/>
    <w:rsid w:val="003B6207"/>
    <w:rsid w:val="003B62B3"/>
    <w:rsid w:val="003B63AF"/>
    <w:rsid w:val="003B66D1"/>
    <w:rsid w:val="003B6780"/>
    <w:rsid w:val="003B6A50"/>
    <w:rsid w:val="003B6A8D"/>
    <w:rsid w:val="003B6D16"/>
    <w:rsid w:val="003B7231"/>
    <w:rsid w:val="003B77AA"/>
    <w:rsid w:val="003B77EE"/>
    <w:rsid w:val="003B78DF"/>
    <w:rsid w:val="003B79AA"/>
    <w:rsid w:val="003B7B3B"/>
    <w:rsid w:val="003B7E27"/>
    <w:rsid w:val="003C06F1"/>
    <w:rsid w:val="003C08A4"/>
    <w:rsid w:val="003C0DEF"/>
    <w:rsid w:val="003C0F4C"/>
    <w:rsid w:val="003C11F3"/>
    <w:rsid w:val="003C1579"/>
    <w:rsid w:val="003C1632"/>
    <w:rsid w:val="003C195B"/>
    <w:rsid w:val="003C1AEB"/>
    <w:rsid w:val="003C1B44"/>
    <w:rsid w:val="003C1B5C"/>
    <w:rsid w:val="003C1BDB"/>
    <w:rsid w:val="003C1D57"/>
    <w:rsid w:val="003C1E45"/>
    <w:rsid w:val="003C1EF3"/>
    <w:rsid w:val="003C1FF2"/>
    <w:rsid w:val="003C263D"/>
    <w:rsid w:val="003C265B"/>
    <w:rsid w:val="003C2699"/>
    <w:rsid w:val="003C2811"/>
    <w:rsid w:val="003C28F0"/>
    <w:rsid w:val="003C2940"/>
    <w:rsid w:val="003C2A9D"/>
    <w:rsid w:val="003C2BBA"/>
    <w:rsid w:val="003C2BF1"/>
    <w:rsid w:val="003C3137"/>
    <w:rsid w:val="003C3178"/>
    <w:rsid w:val="003C31BF"/>
    <w:rsid w:val="003C3424"/>
    <w:rsid w:val="003C353F"/>
    <w:rsid w:val="003C36B9"/>
    <w:rsid w:val="003C373E"/>
    <w:rsid w:val="003C3995"/>
    <w:rsid w:val="003C3A31"/>
    <w:rsid w:val="003C3BA3"/>
    <w:rsid w:val="003C3BCE"/>
    <w:rsid w:val="003C3C19"/>
    <w:rsid w:val="003C3D07"/>
    <w:rsid w:val="003C410E"/>
    <w:rsid w:val="003C4155"/>
    <w:rsid w:val="003C417D"/>
    <w:rsid w:val="003C4345"/>
    <w:rsid w:val="003C4979"/>
    <w:rsid w:val="003C4A40"/>
    <w:rsid w:val="003C4C07"/>
    <w:rsid w:val="003C4E55"/>
    <w:rsid w:val="003C4E5B"/>
    <w:rsid w:val="003C4F1B"/>
    <w:rsid w:val="003C508A"/>
    <w:rsid w:val="003C56C9"/>
    <w:rsid w:val="003C5B83"/>
    <w:rsid w:val="003C5F17"/>
    <w:rsid w:val="003C5F1E"/>
    <w:rsid w:val="003C656F"/>
    <w:rsid w:val="003C65B1"/>
    <w:rsid w:val="003C6798"/>
    <w:rsid w:val="003C67A2"/>
    <w:rsid w:val="003C6924"/>
    <w:rsid w:val="003C697D"/>
    <w:rsid w:val="003C69F6"/>
    <w:rsid w:val="003C6AC2"/>
    <w:rsid w:val="003C6FB0"/>
    <w:rsid w:val="003C6FD0"/>
    <w:rsid w:val="003C7417"/>
    <w:rsid w:val="003C746D"/>
    <w:rsid w:val="003C7470"/>
    <w:rsid w:val="003C7516"/>
    <w:rsid w:val="003C76DE"/>
    <w:rsid w:val="003C7741"/>
    <w:rsid w:val="003C79F5"/>
    <w:rsid w:val="003C7F7A"/>
    <w:rsid w:val="003D0089"/>
    <w:rsid w:val="003D00C9"/>
    <w:rsid w:val="003D0226"/>
    <w:rsid w:val="003D04A3"/>
    <w:rsid w:val="003D056F"/>
    <w:rsid w:val="003D065D"/>
    <w:rsid w:val="003D0710"/>
    <w:rsid w:val="003D099A"/>
    <w:rsid w:val="003D09FF"/>
    <w:rsid w:val="003D0AE3"/>
    <w:rsid w:val="003D0B36"/>
    <w:rsid w:val="003D0B71"/>
    <w:rsid w:val="003D0E61"/>
    <w:rsid w:val="003D0ED9"/>
    <w:rsid w:val="003D108B"/>
    <w:rsid w:val="003D1119"/>
    <w:rsid w:val="003D11B8"/>
    <w:rsid w:val="003D121B"/>
    <w:rsid w:val="003D12C9"/>
    <w:rsid w:val="003D1822"/>
    <w:rsid w:val="003D192A"/>
    <w:rsid w:val="003D1939"/>
    <w:rsid w:val="003D1B80"/>
    <w:rsid w:val="003D1CE2"/>
    <w:rsid w:val="003D1EE3"/>
    <w:rsid w:val="003D22AF"/>
    <w:rsid w:val="003D2314"/>
    <w:rsid w:val="003D253F"/>
    <w:rsid w:val="003D260B"/>
    <w:rsid w:val="003D26D6"/>
    <w:rsid w:val="003D29C1"/>
    <w:rsid w:val="003D2BA7"/>
    <w:rsid w:val="003D2D7C"/>
    <w:rsid w:val="003D3263"/>
    <w:rsid w:val="003D3612"/>
    <w:rsid w:val="003D3E06"/>
    <w:rsid w:val="003D45B0"/>
    <w:rsid w:val="003D45F3"/>
    <w:rsid w:val="003D46E1"/>
    <w:rsid w:val="003D471F"/>
    <w:rsid w:val="003D49FB"/>
    <w:rsid w:val="003D4DDA"/>
    <w:rsid w:val="003D4EF8"/>
    <w:rsid w:val="003D547E"/>
    <w:rsid w:val="003D5703"/>
    <w:rsid w:val="003D5766"/>
    <w:rsid w:val="003D57F3"/>
    <w:rsid w:val="003D5823"/>
    <w:rsid w:val="003D5902"/>
    <w:rsid w:val="003D5964"/>
    <w:rsid w:val="003D59A5"/>
    <w:rsid w:val="003D5AB5"/>
    <w:rsid w:val="003D5B88"/>
    <w:rsid w:val="003D5BAA"/>
    <w:rsid w:val="003D5EE2"/>
    <w:rsid w:val="003D6077"/>
    <w:rsid w:val="003D60B8"/>
    <w:rsid w:val="003D6175"/>
    <w:rsid w:val="003D61EF"/>
    <w:rsid w:val="003D64A7"/>
    <w:rsid w:val="003D6585"/>
    <w:rsid w:val="003D65CC"/>
    <w:rsid w:val="003D67B8"/>
    <w:rsid w:val="003D6C67"/>
    <w:rsid w:val="003D6D4E"/>
    <w:rsid w:val="003D70F4"/>
    <w:rsid w:val="003D7290"/>
    <w:rsid w:val="003D7376"/>
    <w:rsid w:val="003D73B9"/>
    <w:rsid w:val="003D7725"/>
    <w:rsid w:val="003D7811"/>
    <w:rsid w:val="003D7911"/>
    <w:rsid w:val="003D7A79"/>
    <w:rsid w:val="003D7CA9"/>
    <w:rsid w:val="003D7CBE"/>
    <w:rsid w:val="003D7CE1"/>
    <w:rsid w:val="003D7F19"/>
    <w:rsid w:val="003D7FEE"/>
    <w:rsid w:val="003E0191"/>
    <w:rsid w:val="003E02F6"/>
    <w:rsid w:val="003E0444"/>
    <w:rsid w:val="003E057F"/>
    <w:rsid w:val="003E05FF"/>
    <w:rsid w:val="003E091C"/>
    <w:rsid w:val="003E09E1"/>
    <w:rsid w:val="003E0CB5"/>
    <w:rsid w:val="003E1138"/>
    <w:rsid w:val="003E15FF"/>
    <w:rsid w:val="003E1746"/>
    <w:rsid w:val="003E18E1"/>
    <w:rsid w:val="003E1B36"/>
    <w:rsid w:val="003E1CFB"/>
    <w:rsid w:val="003E23A5"/>
    <w:rsid w:val="003E25CE"/>
    <w:rsid w:val="003E2B6E"/>
    <w:rsid w:val="003E2BB0"/>
    <w:rsid w:val="003E2D07"/>
    <w:rsid w:val="003E2E80"/>
    <w:rsid w:val="003E3030"/>
    <w:rsid w:val="003E317E"/>
    <w:rsid w:val="003E3350"/>
    <w:rsid w:val="003E33C9"/>
    <w:rsid w:val="003E340D"/>
    <w:rsid w:val="003E344E"/>
    <w:rsid w:val="003E34DF"/>
    <w:rsid w:val="003E35A8"/>
    <w:rsid w:val="003E371E"/>
    <w:rsid w:val="003E3966"/>
    <w:rsid w:val="003E3A7D"/>
    <w:rsid w:val="003E4065"/>
    <w:rsid w:val="003E40DB"/>
    <w:rsid w:val="003E41CB"/>
    <w:rsid w:val="003E41D7"/>
    <w:rsid w:val="003E4320"/>
    <w:rsid w:val="003E45C0"/>
    <w:rsid w:val="003E4ACF"/>
    <w:rsid w:val="003E4AD9"/>
    <w:rsid w:val="003E4B96"/>
    <w:rsid w:val="003E4CC7"/>
    <w:rsid w:val="003E5058"/>
    <w:rsid w:val="003E50B4"/>
    <w:rsid w:val="003E5218"/>
    <w:rsid w:val="003E55DA"/>
    <w:rsid w:val="003E5715"/>
    <w:rsid w:val="003E5865"/>
    <w:rsid w:val="003E60A0"/>
    <w:rsid w:val="003E625C"/>
    <w:rsid w:val="003E64E1"/>
    <w:rsid w:val="003E65AD"/>
    <w:rsid w:val="003E6625"/>
    <w:rsid w:val="003E6873"/>
    <w:rsid w:val="003E68C8"/>
    <w:rsid w:val="003E6B2D"/>
    <w:rsid w:val="003E6BAF"/>
    <w:rsid w:val="003E6D82"/>
    <w:rsid w:val="003E6FAB"/>
    <w:rsid w:val="003E6FDE"/>
    <w:rsid w:val="003E711C"/>
    <w:rsid w:val="003E71E9"/>
    <w:rsid w:val="003E7209"/>
    <w:rsid w:val="003E7353"/>
    <w:rsid w:val="003E7545"/>
    <w:rsid w:val="003E77BD"/>
    <w:rsid w:val="003E77F1"/>
    <w:rsid w:val="003E780F"/>
    <w:rsid w:val="003E78A1"/>
    <w:rsid w:val="003E7AEA"/>
    <w:rsid w:val="003E7C1A"/>
    <w:rsid w:val="003E7C26"/>
    <w:rsid w:val="003E7D87"/>
    <w:rsid w:val="003E7F29"/>
    <w:rsid w:val="003F003D"/>
    <w:rsid w:val="003F0128"/>
    <w:rsid w:val="003F0131"/>
    <w:rsid w:val="003F02FF"/>
    <w:rsid w:val="003F0659"/>
    <w:rsid w:val="003F06A9"/>
    <w:rsid w:val="003F08EE"/>
    <w:rsid w:val="003F094C"/>
    <w:rsid w:val="003F09E3"/>
    <w:rsid w:val="003F0A6F"/>
    <w:rsid w:val="003F0B5C"/>
    <w:rsid w:val="003F0BE8"/>
    <w:rsid w:val="003F0E07"/>
    <w:rsid w:val="003F11B5"/>
    <w:rsid w:val="003F1298"/>
    <w:rsid w:val="003F1456"/>
    <w:rsid w:val="003F1728"/>
    <w:rsid w:val="003F17F2"/>
    <w:rsid w:val="003F180E"/>
    <w:rsid w:val="003F18B5"/>
    <w:rsid w:val="003F1AC5"/>
    <w:rsid w:val="003F1AFA"/>
    <w:rsid w:val="003F1B46"/>
    <w:rsid w:val="003F2045"/>
    <w:rsid w:val="003F2324"/>
    <w:rsid w:val="003F237C"/>
    <w:rsid w:val="003F23DC"/>
    <w:rsid w:val="003F2488"/>
    <w:rsid w:val="003F24FE"/>
    <w:rsid w:val="003F270B"/>
    <w:rsid w:val="003F2A64"/>
    <w:rsid w:val="003F2B99"/>
    <w:rsid w:val="003F2CA8"/>
    <w:rsid w:val="003F2EBF"/>
    <w:rsid w:val="003F3087"/>
    <w:rsid w:val="003F30B6"/>
    <w:rsid w:val="003F30C2"/>
    <w:rsid w:val="003F34AB"/>
    <w:rsid w:val="003F369F"/>
    <w:rsid w:val="003F36AF"/>
    <w:rsid w:val="003F388D"/>
    <w:rsid w:val="003F38B5"/>
    <w:rsid w:val="003F38EA"/>
    <w:rsid w:val="003F398E"/>
    <w:rsid w:val="003F3ABC"/>
    <w:rsid w:val="003F3B4B"/>
    <w:rsid w:val="003F3C94"/>
    <w:rsid w:val="003F3CE6"/>
    <w:rsid w:val="003F3E0A"/>
    <w:rsid w:val="003F3E15"/>
    <w:rsid w:val="003F4337"/>
    <w:rsid w:val="003F443F"/>
    <w:rsid w:val="003F48ED"/>
    <w:rsid w:val="003F4B1D"/>
    <w:rsid w:val="003F4B92"/>
    <w:rsid w:val="003F4E49"/>
    <w:rsid w:val="003F4FE4"/>
    <w:rsid w:val="003F5066"/>
    <w:rsid w:val="003F51D5"/>
    <w:rsid w:val="003F52CB"/>
    <w:rsid w:val="003F5621"/>
    <w:rsid w:val="003F565A"/>
    <w:rsid w:val="003F5844"/>
    <w:rsid w:val="003F5C18"/>
    <w:rsid w:val="003F5DF1"/>
    <w:rsid w:val="003F5F35"/>
    <w:rsid w:val="003F6165"/>
    <w:rsid w:val="003F6B59"/>
    <w:rsid w:val="003F6B82"/>
    <w:rsid w:val="003F6C0E"/>
    <w:rsid w:val="003F6CC9"/>
    <w:rsid w:val="003F6D02"/>
    <w:rsid w:val="003F6F4A"/>
    <w:rsid w:val="003F7165"/>
    <w:rsid w:val="003F71A8"/>
    <w:rsid w:val="003F75DA"/>
    <w:rsid w:val="003F779F"/>
    <w:rsid w:val="003F78D5"/>
    <w:rsid w:val="003F7935"/>
    <w:rsid w:val="003F798D"/>
    <w:rsid w:val="003F7AC6"/>
    <w:rsid w:val="003F7EED"/>
    <w:rsid w:val="00400216"/>
    <w:rsid w:val="00400284"/>
    <w:rsid w:val="004008A7"/>
    <w:rsid w:val="004008CC"/>
    <w:rsid w:val="00400958"/>
    <w:rsid w:val="004009BC"/>
    <w:rsid w:val="00400A45"/>
    <w:rsid w:val="00400C2A"/>
    <w:rsid w:val="00400D48"/>
    <w:rsid w:val="00400E71"/>
    <w:rsid w:val="00400F82"/>
    <w:rsid w:val="00400FCB"/>
    <w:rsid w:val="004010AB"/>
    <w:rsid w:val="00401197"/>
    <w:rsid w:val="0040127A"/>
    <w:rsid w:val="004017A8"/>
    <w:rsid w:val="004019F4"/>
    <w:rsid w:val="00401A3D"/>
    <w:rsid w:val="00401FD7"/>
    <w:rsid w:val="004021DA"/>
    <w:rsid w:val="0040235D"/>
    <w:rsid w:val="00402648"/>
    <w:rsid w:val="004029C1"/>
    <w:rsid w:val="00402B2C"/>
    <w:rsid w:val="00402BC3"/>
    <w:rsid w:val="00402D5B"/>
    <w:rsid w:val="00402D73"/>
    <w:rsid w:val="00402FC2"/>
    <w:rsid w:val="0040309F"/>
    <w:rsid w:val="00403274"/>
    <w:rsid w:val="004033FE"/>
    <w:rsid w:val="00403526"/>
    <w:rsid w:val="004035D5"/>
    <w:rsid w:val="004039A2"/>
    <w:rsid w:val="00403BAD"/>
    <w:rsid w:val="00403CA1"/>
    <w:rsid w:val="00404032"/>
    <w:rsid w:val="00404115"/>
    <w:rsid w:val="004041C8"/>
    <w:rsid w:val="004041DE"/>
    <w:rsid w:val="004047F5"/>
    <w:rsid w:val="0040480A"/>
    <w:rsid w:val="004048F6"/>
    <w:rsid w:val="00404BE3"/>
    <w:rsid w:val="00404F9E"/>
    <w:rsid w:val="004050C6"/>
    <w:rsid w:val="00405154"/>
    <w:rsid w:val="00405683"/>
    <w:rsid w:val="00405849"/>
    <w:rsid w:val="004058BB"/>
    <w:rsid w:val="00405ACA"/>
    <w:rsid w:val="00405C67"/>
    <w:rsid w:val="00405CA1"/>
    <w:rsid w:val="00405FB9"/>
    <w:rsid w:val="004060D7"/>
    <w:rsid w:val="004061F5"/>
    <w:rsid w:val="0040626C"/>
    <w:rsid w:val="004063D8"/>
    <w:rsid w:val="00406549"/>
    <w:rsid w:val="00406831"/>
    <w:rsid w:val="00406924"/>
    <w:rsid w:val="00406AFD"/>
    <w:rsid w:val="00406B3A"/>
    <w:rsid w:val="00406B5A"/>
    <w:rsid w:val="00406C26"/>
    <w:rsid w:val="0040709B"/>
    <w:rsid w:val="0040726B"/>
    <w:rsid w:val="004072B2"/>
    <w:rsid w:val="00407364"/>
    <w:rsid w:val="00407382"/>
    <w:rsid w:val="0040738C"/>
    <w:rsid w:val="00407591"/>
    <w:rsid w:val="004077B0"/>
    <w:rsid w:val="00407AC5"/>
    <w:rsid w:val="00407ED8"/>
    <w:rsid w:val="0041015A"/>
    <w:rsid w:val="00410202"/>
    <w:rsid w:val="00410212"/>
    <w:rsid w:val="004106B3"/>
    <w:rsid w:val="004108A3"/>
    <w:rsid w:val="00410908"/>
    <w:rsid w:val="00410986"/>
    <w:rsid w:val="00410A61"/>
    <w:rsid w:val="00410B33"/>
    <w:rsid w:val="00410C27"/>
    <w:rsid w:val="00410CAE"/>
    <w:rsid w:val="00410CC5"/>
    <w:rsid w:val="00410DC9"/>
    <w:rsid w:val="00410ED0"/>
    <w:rsid w:val="00410EF2"/>
    <w:rsid w:val="0041108C"/>
    <w:rsid w:val="004110E8"/>
    <w:rsid w:val="004115EB"/>
    <w:rsid w:val="004116F7"/>
    <w:rsid w:val="00411A90"/>
    <w:rsid w:val="00411ABB"/>
    <w:rsid w:val="00411D0C"/>
    <w:rsid w:val="00411DB3"/>
    <w:rsid w:val="00411EB2"/>
    <w:rsid w:val="00411FBD"/>
    <w:rsid w:val="004122E9"/>
    <w:rsid w:val="004129CD"/>
    <w:rsid w:val="004129DA"/>
    <w:rsid w:val="00412AA1"/>
    <w:rsid w:val="00412BEB"/>
    <w:rsid w:val="00412D4C"/>
    <w:rsid w:val="00412D78"/>
    <w:rsid w:val="00412E70"/>
    <w:rsid w:val="00413081"/>
    <w:rsid w:val="004130E9"/>
    <w:rsid w:val="004131E5"/>
    <w:rsid w:val="004135B0"/>
    <w:rsid w:val="004136B9"/>
    <w:rsid w:val="00413738"/>
    <w:rsid w:val="00413760"/>
    <w:rsid w:val="00413764"/>
    <w:rsid w:val="0041386C"/>
    <w:rsid w:val="00413AE7"/>
    <w:rsid w:val="00413C9B"/>
    <w:rsid w:val="00413E34"/>
    <w:rsid w:val="0041429B"/>
    <w:rsid w:val="004143F0"/>
    <w:rsid w:val="004143F4"/>
    <w:rsid w:val="004144E7"/>
    <w:rsid w:val="00414577"/>
    <w:rsid w:val="004145EB"/>
    <w:rsid w:val="0041461E"/>
    <w:rsid w:val="00414779"/>
    <w:rsid w:val="004148EA"/>
    <w:rsid w:val="00414AA2"/>
    <w:rsid w:val="00414B30"/>
    <w:rsid w:val="00414B6E"/>
    <w:rsid w:val="00414E11"/>
    <w:rsid w:val="00414E1B"/>
    <w:rsid w:val="00414ECB"/>
    <w:rsid w:val="004150E4"/>
    <w:rsid w:val="004151C8"/>
    <w:rsid w:val="004151E9"/>
    <w:rsid w:val="0041522B"/>
    <w:rsid w:val="00415397"/>
    <w:rsid w:val="00415429"/>
    <w:rsid w:val="004155BE"/>
    <w:rsid w:val="004156F8"/>
    <w:rsid w:val="00415737"/>
    <w:rsid w:val="00415823"/>
    <w:rsid w:val="00415889"/>
    <w:rsid w:val="004159E2"/>
    <w:rsid w:val="00415BC9"/>
    <w:rsid w:val="00415C0E"/>
    <w:rsid w:val="00415CF6"/>
    <w:rsid w:val="00415D86"/>
    <w:rsid w:val="00415E24"/>
    <w:rsid w:val="004160E5"/>
    <w:rsid w:val="0041631E"/>
    <w:rsid w:val="0041666C"/>
    <w:rsid w:val="00416818"/>
    <w:rsid w:val="00416887"/>
    <w:rsid w:val="004169A6"/>
    <w:rsid w:val="004172DC"/>
    <w:rsid w:val="0041738D"/>
    <w:rsid w:val="00417451"/>
    <w:rsid w:val="0041746C"/>
    <w:rsid w:val="00417857"/>
    <w:rsid w:val="00417867"/>
    <w:rsid w:val="004179B7"/>
    <w:rsid w:val="00417AC5"/>
    <w:rsid w:val="00417B5B"/>
    <w:rsid w:val="00417FB0"/>
    <w:rsid w:val="00417FC0"/>
    <w:rsid w:val="00420347"/>
    <w:rsid w:val="004204A3"/>
    <w:rsid w:val="004205A2"/>
    <w:rsid w:val="004205F6"/>
    <w:rsid w:val="004206F9"/>
    <w:rsid w:val="004208EB"/>
    <w:rsid w:val="0042096C"/>
    <w:rsid w:val="00420C55"/>
    <w:rsid w:val="00420D82"/>
    <w:rsid w:val="00420E41"/>
    <w:rsid w:val="00420E86"/>
    <w:rsid w:val="00421039"/>
    <w:rsid w:val="00421257"/>
    <w:rsid w:val="0042141C"/>
    <w:rsid w:val="004216CE"/>
    <w:rsid w:val="00421A43"/>
    <w:rsid w:val="00421B36"/>
    <w:rsid w:val="00421B73"/>
    <w:rsid w:val="00421CA4"/>
    <w:rsid w:val="00422024"/>
    <w:rsid w:val="0042253F"/>
    <w:rsid w:val="00422560"/>
    <w:rsid w:val="0042257E"/>
    <w:rsid w:val="004225E2"/>
    <w:rsid w:val="004226EB"/>
    <w:rsid w:val="0042283E"/>
    <w:rsid w:val="00422A48"/>
    <w:rsid w:val="00422EF8"/>
    <w:rsid w:val="00423147"/>
    <w:rsid w:val="00423247"/>
    <w:rsid w:val="00423339"/>
    <w:rsid w:val="004234DE"/>
    <w:rsid w:val="00423785"/>
    <w:rsid w:val="00423793"/>
    <w:rsid w:val="00423947"/>
    <w:rsid w:val="00423955"/>
    <w:rsid w:val="00423B80"/>
    <w:rsid w:val="00423C69"/>
    <w:rsid w:val="00423D22"/>
    <w:rsid w:val="00423DB7"/>
    <w:rsid w:val="00423DF7"/>
    <w:rsid w:val="00423F75"/>
    <w:rsid w:val="00424138"/>
    <w:rsid w:val="004241B8"/>
    <w:rsid w:val="00424289"/>
    <w:rsid w:val="0042432D"/>
    <w:rsid w:val="004243E0"/>
    <w:rsid w:val="0042451D"/>
    <w:rsid w:val="00424619"/>
    <w:rsid w:val="0042465D"/>
    <w:rsid w:val="00424669"/>
    <w:rsid w:val="004246CF"/>
    <w:rsid w:val="00424718"/>
    <w:rsid w:val="00424938"/>
    <w:rsid w:val="00424945"/>
    <w:rsid w:val="00424DCD"/>
    <w:rsid w:val="00424EB4"/>
    <w:rsid w:val="00424ED3"/>
    <w:rsid w:val="00424F0A"/>
    <w:rsid w:val="00425187"/>
    <w:rsid w:val="00425280"/>
    <w:rsid w:val="004257ED"/>
    <w:rsid w:val="00425802"/>
    <w:rsid w:val="00425A2A"/>
    <w:rsid w:val="00425BB5"/>
    <w:rsid w:val="00425F19"/>
    <w:rsid w:val="00425F2E"/>
    <w:rsid w:val="0042620B"/>
    <w:rsid w:val="0042654A"/>
    <w:rsid w:val="004265A9"/>
    <w:rsid w:val="004265ED"/>
    <w:rsid w:val="00426822"/>
    <w:rsid w:val="00426911"/>
    <w:rsid w:val="00426C1F"/>
    <w:rsid w:val="00427047"/>
    <w:rsid w:val="0042709F"/>
    <w:rsid w:val="004270E9"/>
    <w:rsid w:val="00427149"/>
    <w:rsid w:val="00427265"/>
    <w:rsid w:val="004273DA"/>
    <w:rsid w:val="004274D2"/>
    <w:rsid w:val="00427693"/>
    <w:rsid w:val="00427712"/>
    <w:rsid w:val="00427846"/>
    <w:rsid w:val="00427AC0"/>
    <w:rsid w:val="00427B2C"/>
    <w:rsid w:val="00427B5B"/>
    <w:rsid w:val="00427BBA"/>
    <w:rsid w:val="00427BD9"/>
    <w:rsid w:val="00427E02"/>
    <w:rsid w:val="00427EE4"/>
    <w:rsid w:val="004301F5"/>
    <w:rsid w:val="00430211"/>
    <w:rsid w:val="00430389"/>
    <w:rsid w:val="00430455"/>
    <w:rsid w:val="004304A2"/>
    <w:rsid w:val="00430501"/>
    <w:rsid w:val="00430638"/>
    <w:rsid w:val="004306BB"/>
    <w:rsid w:val="004306D2"/>
    <w:rsid w:val="004306E4"/>
    <w:rsid w:val="00430789"/>
    <w:rsid w:val="00430941"/>
    <w:rsid w:val="004309D0"/>
    <w:rsid w:val="00430C09"/>
    <w:rsid w:val="00430C43"/>
    <w:rsid w:val="00430C78"/>
    <w:rsid w:val="00430F21"/>
    <w:rsid w:val="00430F4D"/>
    <w:rsid w:val="0043106C"/>
    <w:rsid w:val="004310A1"/>
    <w:rsid w:val="00431694"/>
    <w:rsid w:val="00431759"/>
    <w:rsid w:val="00431779"/>
    <w:rsid w:val="004318CC"/>
    <w:rsid w:val="004318FC"/>
    <w:rsid w:val="00431CC2"/>
    <w:rsid w:val="00431CD7"/>
    <w:rsid w:val="00431CFE"/>
    <w:rsid w:val="00431EDB"/>
    <w:rsid w:val="00431F16"/>
    <w:rsid w:val="004321F1"/>
    <w:rsid w:val="0043250B"/>
    <w:rsid w:val="00432510"/>
    <w:rsid w:val="004325D0"/>
    <w:rsid w:val="0043264D"/>
    <w:rsid w:val="004327C3"/>
    <w:rsid w:val="004327F6"/>
    <w:rsid w:val="00432887"/>
    <w:rsid w:val="00432B63"/>
    <w:rsid w:val="00432BCB"/>
    <w:rsid w:val="00432C43"/>
    <w:rsid w:val="00432CF8"/>
    <w:rsid w:val="00432D93"/>
    <w:rsid w:val="00432E2E"/>
    <w:rsid w:val="00432F56"/>
    <w:rsid w:val="00433112"/>
    <w:rsid w:val="004332A3"/>
    <w:rsid w:val="004332CC"/>
    <w:rsid w:val="004332F0"/>
    <w:rsid w:val="0043343E"/>
    <w:rsid w:val="00433490"/>
    <w:rsid w:val="004334EC"/>
    <w:rsid w:val="00433564"/>
    <w:rsid w:val="00433806"/>
    <w:rsid w:val="00433A2B"/>
    <w:rsid w:val="00433B4A"/>
    <w:rsid w:val="00433CF4"/>
    <w:rsid w:val="00433DC2"/>
    <w:rsid w:val="00434046"/>
    <w:rsid w:val="004340B1"/>
    <w:rsid w:val="00434193"/>
    <w:rsid w:val="0043421B"/>
    <w:rsid w:val="0043479B"/>
    <w:rsid w:val="00434993"/>
    <w:rsid w:val="004349FD"/>
    <w:rsid w:val="00434C37"/>
    <w:rsid w:val="00434C97"/>
    <w:rsid w:val="00434CAE"/>
    <w:rsid w:val="00434D13"/>
    <w:rsid w:val="0043518A"/>
    <w:rsid w:val="00435316"/>
    <w:rsid w:val="0043532E"/>
    <w:rsid w:val="0043561C"/>
    <w:rsid w:val="00435691"/>
    <w:rsid w:val="004359E7"/>
    <w:rsid w:val="004359F0"/>
    <w:rsid w:val="00435E15"/>
    <w:rsid w:val="00435F52"/>
    <w:rsid w:val="00436177"/>
    <w:rsid w:val="00436318"/>
    <w:rsid w:val="0043648A"/>
    <w:rsid w:val="004364EC"/>
    <w:rsid w:val="00436505"/>
    <w:rsid w:val="004367B2"/>
    <w:rsid w:val="00436AB0"/>
    <w:rsid w:val="00436BD0"/>
    <w:rsid w:val="00436D92"/>
    <w:rsid w:val="00436DAB"/>
    <w:rsid w:val="00437204"/>
    <w:rsid w:val="00437205"/>
    <w:rsid w:val="0043734A"/>
    <w:rsid w:val="004374EF"/>
    <w:rsid w:val="00437564"/>
    <w:rsid w:val="004377B6"/>
    <w:rsid w:val="00437841"/>
    <w:rsid w:val="0043785D"/>
    <w:rsid w:val="00437907"/>
    <w:rsid w:val="00437B21"/>
    <w:rsid w:val="00437B5E"/>
    <w:rsid w:val="00437D3F"/>
    <w:rsid w:val="004401C4"/>
    <w:rsid w:val="0044049C"/>
    <w:rsid w:val="00440D39"/>
    <w:rsid w:val="00440EFD"/>
    <w:rsid w:val="00440F3F"/>
    <w:rsid w:val="004410C9"/>
    <w:rsid w:val="004411C0"/>
    <w:rsid w:val="0044123B"/>
    <w:rsid w:val="0044144A"/>
    <w:rsid w:val="004414B2"/>
    <w:rsid w:val="004416A1"/>
    <w:rsid w:val="0044170F"/>
    <w:rsid w:val="00441826"/>
    <w:rsid w:val="00441A8F"/>
    <w:rsid w:val="00441BD9"/>
    <w:rsid w:val="00441C27"/>
    <w:rsid w:val="00441C74"/>
    <w:rsid w:val="00441DFC"/>
    <w:rsid w:val="00441E71"/>
    <w:rsid w:val="00441F97"/>
    <w:rsid w:val="0044203D"/>
    <w:rsid w:val="00442222"/>
    <w:rsid w:val="004422FB"/>
    <w:rsid w:val="004424B9"/>
    <w:rsid w:val="0044256D"/>
    <w:rsid w:val="0044268D"/>
    <w:rsid w:val="0044286D"/>
    <w:rsid w:val="00442925"/>
    <w:rsid w:val="00442982"/>
    <w:rsid w:val="00442AC5"/>
    <w:rsid w:val="00442E55"/>
    <w:rsid w:val="00442F07"/>
    <w:rsid w:val="004430A7"/>
    <w:rsid w:val="0044320A"/>
    <w:rsid w:val="0044351F"/>
    <w:rsid w:val="004435EA"/>
    <w:rsid w:val="00443653"/>
    <w:rsid w:val="0044392D"/>
    <w:rsid w:val="00443959"/>
    <w:rsid w:val="00443CB2"/>
    <w:rsid w:val="00443E91"/>
    <w:rsid w:val="00444525"/>
    <w:rsid w:val="00444669"/>
    <w:rsid w:val="0044472D"/>
    <w:rsid w:val="004449AA"/>
    <w:rsid w:val="00444E6F"/>
    <w:rsid w:val="00444FB5"/>
    <w:rsid w:val="00445004"/>
    <w:rsid w:val="004451FC"/>
    <w:rsid w:val="00445377"/>
    <w:rsid w:val="0044550A"/>
    <w:rsid w:val="004456B4"/>
    <w:rsid w:val="004456B5"/>
    <w:rsid w:val="0044579E"/>
    <w:rsid w:val="004458B8"/>
    <w:rsid w:val="004459F0"/>
    <w:rsid w:val="004459F4"/>
    <w:rsid w:val="00445B15"/>
    <w:rsid w:val="00445B4C"/>
    <w:rsid w:val="00445DAA"/>
    <w:rsid w:val="00446083"/>
    <w:rsid w:val="00446146"/>
    <w:rsid w:val="0044633A"/>
    <w:rsid w:val="0044651B"/>
    <w:rsid w:val="00446523"/>
    <w:rsid w:val="00446587"/>
    <w:rsid w:val="00446829"/>
    <w:rsid w:val="004468AB"/>
    <w:rsid w:val="00446942"/>
    <w:rsid w:val="00446943"/>
    <w:rsid w:val="00446AB2"/>
    <w:rsid w:val="00446D55"/>
    <w:rsid w:val="00446DE4"/>
    <w:rsid w:val="00446FB9"/>
    <w:rsid w:val="004470DB"/>
    <w:rsid w:val="0044723B"/>
    <w:rsid w:val="00447328"/>
    <w:rsid w:val="00447365"/>
    <w:rsid w:val="004473C4"/>
    <w:rsid w:val="004473E2"/>
    <w:rsid w:val="0044755E"/>
    <w:rsid w:val="004475A4"/>
    <w:rsid w:val="004475FD"/>
    <w:rsid w:val="00447625"/>
    <w:rsid w:val="00447671"/>
    <w:rsid w:val="004479DA"/>
    <w:rsid w:val="00447B38"/>
    <w:rsid w:val="00447B67"/>
    <w:rsid w:val="00447EDE"/>
    <w:rsid w:val="00450614"/>
    <w:rsid w:val="0045083B"/>
    <w:rsid w:val="004509EC"/>
    <w:rsid w:val="00450B68"/>
    <w:rsid w:val="00450B76"/>
    <w:rsid w:val="00450C89"/>
    <w:rsid w:val="00450C8A"/>
    <w:rsid w:val="004515F0"/>
    <w:rsid w:val="004518CD"/>
    <w:rsid w:val="004518E8"/>
    <w:rsid w:val="00451D98"/>
    <w:rsid w:val="00451F95"/>
    <w:rsid w:val="004523E2"/>
    <w:rsid w:val="00452470"/>
    <w:rsid w:val="004528A4"/>
    <w:rsid w:val="0045299B"/>
    <w:rsid w:val="00452A38"/>
    <w:rsid w:val="00452EDA"/>
    <w:rsid w:val="0045320D"/>
    <w:rsid w:val="00453646"/>
    <w:rsid w:val="00453718"/>
    <w:rsid w:val="00453769"/>
    <w:rsid w:val="00453A3C"/>
    <w:rsid w:val="00453AE0"/>
    <w:rsid w:val="00453C16"/>
    <w:rsid w:val="00453EA0"/>
    <w:rsid w:val="00453EAF"/>
    <w:rsid w:val="0045412B"/>
    <w:rsid w:val="00454143"/>
    <w:rsid w:val="004542D5"/>
    <w:rsid w:val="004543C6"/>
    <w:rsid w:val="00454633"/>
    <w:rsid w:val="004547A8"/>
    <w:rsid w:val="00454886"/>
    <w:rsid w:val="004549E0"/>
    <w:rsid w:val="00454AC5"/>
    <w:rsid w:val="00454BB4"/>
    <w:rsid w:val="00454C5E"/>
    <w:rsid w:val="00454E98"/>
    <w:rsid w:val="00455046"/>
    <w:rsid w:val="00455208"/>
    <w:rsid w:val="004552F2"/>
    <w:rsid w:val="004552FD"/>
    <w:rsid w:val="004554DF"/>
    <w:rsid w:val="00455769"/>
    <w:rsid w:val="004557BF"/>
    <w:rsid w:val="00455992"/>
    <w:rsid w:val="00455AAA"/>
    <w:rsid w:val="00455CBD"/>
    <w:rsid w:val="00455E15"/>
    <w:rsid w:val="004567BA"/>
    <w:rsid w:val="0045682A"/>
    <w:rsid w:val="00456AC3"/>
    <w:rsid w:val="00456B5F"/>
    <w:rsid w:val="00456C00"/>
    <w:rsid w:val="00456E51"/>
    <w:rsid w:val="004572C8"/>
    <w:rsid w:val="0045730B"/>
    <w:rsid w:val="00457368"/>
    <w:rsid w:val="0045738B"/>
    <w:rsid w:val="00457409"/>
    <w:rsid w:val="00457599"/>
    <w:rsid w:val="004578B5"/>
    <w:rsid w:val="00457904"/>
    <w:rsid w:val="00457F77"/>
    <w:rsid w:val="00460316"/>
    <w:rsid w:val="004604CD"/>
    <w:rsid w:val="00460702"/>
    <w:rsid w:val="00460761"/>
    <w:rsid w:val="004609CD"/>
    <w:rsid w:val="00460BB6"/>
    <w:rsid w:val="00460C16"/>
    <w:rsid w:val="00460C28"/>
    <w:rsid w:val="00460C58"/>
    <w:rsid w:val="00460DD8"/>
    <w:rsid w:val="00460E04"/>
    <w:rsid w:val="00460E21"/>
    <w:rsid w:val="00460FBC"/>
    <w:rsid w:val="004610BA"/>
    <w:rsid w:val="00461136"/>
    <w:rsid w:val="00461380"/>
    <w:rsid w:val="00461528"/>
    <w:rsid w:val="00461680"/>
    <w:rsid w:val="004617F8"/>
    <w:rsid w:val="0046192E"/>
    <w:rsid w:val="004619AC"/>
    <w:rsid w:val="004619EC"/>
    <w:rsid w:val="00461A75"/>
    <w:rsid w:val="00461B7F"/>
    <w:rsid w:val="00461C53"/>
    <w:rsid w:val="00461D67"/>
    <w:rsid w:val="00461D80"/>
    <w:rsid w:val="00461FC2"/>
    <w:rsid w:val="004620BE"/>
    <w:rsid w:val="0046220B"/>
    <w:rsid w:val="00462230"/>
    <w:rsid w:val="0046274A"/>
    <w:rsid w:val="00462794"/>
    <w:rsid w:val="00462947"/>
    <w:rsid w:val="00462AF7"/>
    <w:rsid w:val="00462D42"/>
    <w:rsid w:val="00462D46"/>
    <w:rsid w:val="00462D8D"/>
    <w:rsid w:val="00462E14"/>
    <w:rsid w:val="00462E5A"/>
    <w:rsid w:val="00463050"/>
    <w:rsid w:val="004630DA"/>
    <w:rsid w:val="00463432"/>
    <w:rsid w:val="004634A7"/>
    <w:rsid w:val="00463516"/>
    <w:rsid w:val="00463581"/>
    <w:rsid w:val="00463A8F"/>
    <w:rsid w:val="00463ADF"/>
    <w:rsid w:val="00463CEC"/>
    <w:rsid w:val="00463DDB"/>
    <w:rsid w:val="00463F4C"/>
    <w:rsid w:val="00464176"/>
    <w:rsid w:val="004642F0"/>
    <w:rsid w:val="00464564"/>
    <w:rsid w:val="004645E2"/>
    <w:rsid w:val="004646A8"/>
    <w:rsid w:val="004647C8"/>
    <w:rsid w:val="004647D1"/>
    <w:rsid w:val="004649C8"/>
    <w:rsid w:val="00464B5F"/>
    <w:rsid w:val="00464D41"/>
    <w:rsid w:val="00464DAC"/>
    <w:rsid w:val="00464F24"/>
    <w:rsid w:val="00465107"/>
    <w:rsid w:val="00465348"/>
    <w:rsid w:val="00465A07"/>
    <w:rsid w:val="00465AFE"/>
    <w:rsid w:val="00465BF1"/>
    <w:rsid w:val="00465E30"/>
    <w:rsid w:val="00465EEF"/>
    <w:rsid w:val="0046607A"/>
    <w:rsid w:val="004661DE"/>
    <w:rsid w:val="004663D1"/>
    <w:rsid w:val="004664AD"/>
    <w:rsid w:val="0046660F"/>
    <w:rsid w:val="0046680F"/>
    <w:rsid w:val="004669A3"/>
    <w:rsid w:val="004669F2"/>
    <w:rsid w:val="00466A3E"/>
    <w:rsid w:val="00466F92"/>
    <w:rsid w:val="00466FF7"/>
    <w:rsid w:val="00467168"/>
    <w:rsid w:val="0046726B"/>
    <w:rsid w:val="004674AD"/>
    <w:rsid w:val="00467587"/>
    <w:rsid w:val="00467688"/>
    <w:rsid w:val="00467878"/>
    <w:rsid w:val="00467A2F"/>
    <w:rsid w:val="00467E47"/>
    <w:rsid w:val="00467F55"/>
    <w:rsid w:val="00470404"/>
    <w:rsid w:val="0047063E"/>
    <w:rsid w:val="0047080E"/>
    <w:rsid w:val="0047083A"/>
    <w:rsid w:val="004709F1"/>
    <w:rsid w:val="00470DCE"/>
    <w:rsid w:val="00470FCE"/>
    <w:rsid w:val="004711C5"/>
    <w:rsid w:val="00471243"/>
    <w:rsid w:val="004712B1"/>
    <w:rsid w:val="00471463"/>
    <w:rsid w:val="004715B6"/>
    <w:rsid w:val="004715CD"/>
    <w:rsid w:val="0047168F"/>
    <w:rsid w:val="0047169D"/>
    <w:rsid w:val="004716C2"/>
    <w:rsid w:val="00471A53"/>
    <w:rsid w:val="00471B3B"/>
    <w:rsid w:val="00471B40"/>
    <w:rsid w:val="00471CDC"/>
    <w:rsid w:val="00471DC4"/>
    <w:rsid w:val="004721F6"/>
    <w:rsid w:val="0047220B"/>
    <w:rsid w:val="00472224"/>
    <w:rsid w:val="0047224B"/>
    <w:rsid w:val="00472266"/>
    <w:rsid w:val="00472377"/>
    <w:rsid w:val="004726AD"/>
    <w:rsid w:val="004727A1"/>
    <w:rsid w:val="00472926"/>
    <w:rsid w:val="00472C2D"/>
    <w:rsid w:val="00473164"/>
    <w:rsid w:val="00473201"/>
    <w:rsid w:val="00473334"/>
    <w:rsid w:val="004733DF"/>
    <w:rsid w:val="00473438"/>
    <w:rsid w:val="0047348E"/>
    <w:rsid w:val="004734B3"/>
    <w:rsid w:val="00473742"/>
    <w:rsid w:val="00473747"/>
    <w:rsid w:val="00473941"/>
    <w:rsid w:val="00473C46"/>
    <w:rsid w:val="00473FF5"/>
    <w:rsid w:val="0047438D"/>
    <w:rsid w:val="004743A4"/>
    <w:rsid w:val="00474439"/>
    <w:rsid w:val="0047449D"/>
    <w:rsid w:val="004745F1"/>
    <w:rsid w:val="00474658"/>
    <w:rsid w:val="00474690"/>
    <w:rsid w:val="004746C4"/>
    <w:rsid w:val="00474713"/>
    <w:rsid w:val="0047488F"/>
    <w:rsid w:val="00474C0C"/>
    <w:rsid w:val="0047508C"/>
    <w:rsid w:val="004753F9"/>
    <w:rsid w:val="00475ACA"/>
    <w:rsid w:val="00475B9B"/>
    <w:rsid w:val="00475C2D"/>
    <w:rsid w:val="00475E93"/>
    <w:rsid w:val="00475F0C"/>
    <w:rsid w:val="004760B9"/>
    <w:rsid w:val="004762BF"/>
    <w:rsid w:val="0047638A"/>
    <w:rsid w:val="00476706"/>
    <w:rsid w:val="00476A71"/>
    <w:rsid w:val="00476C64"/>
    <w:rsid w:val="00476D33"/>
    <w:rsid w:val="00476EDD"/>
    <w:rsid w:val="00476EE3"/>
    <w:rsid w:val="00476F8C"/>
    <w:rsid w:val="00477023"/>
    <w:rsid w:val="00477058"/>
    <w:rsid w:val="0047718D"/>
    <w:rsid w:val="00477241"/>
    <w:rsid w:val="004774C6"/>
    <w:rsid w:val="004779A2"/>
    <w:rsid w:val="00477B5D"/>
    <w:rsid w:val="00477F11"/>
    <w:rsid w:val="00480001"/>
    <w:rsid w:val="0048004D"/>
    <w:rsid w:val="0048005A"/>
    <w:rsid w:val="0048057C"/>
    <w:rsid w:val="00480655"/>
    <w:rsid w:val="00480808"/>
    <w:rsid w:val="00480957"/>
    <w:rsid w:val="00480B59"/>
    <w:rsid w:val="00480C1F"/>
    <w:rsid w:val="00480D15"/>
    <w:rsid w:val="00480D3C"/>
    <w:rsid w:val="00480EFE"/>
    <w:rsid w:val="00480F64"/>
    <w:rsid w:val="0048105F"/>
    <w:rsid w:val="00481207"/>
    <w:rsid w:val="00481267"/>
    <w:rsid w:val="004813FC"/>
    <w:rsid w:val="0048152C"/>
    <w:rsid w:val="0048166E"/>
    <w:rsid w:val="004818B9"/>
    <w:rsid w:val="00481928"/>
    <w:rsid w:val="0048196C"/>
    <w:rsid w:val="00481A96"/>
    <w:rsid w:val="00481D08"/>
    <w:rsid w:val="00481FBB"/>
    <w:rsid w:val="0048212A"/>
    <w:rsid w:val="00482155"/>
    <w:rsid w:val="004821BB"/>
    <w:rsid w:val="00482224"/>
    <w:rsid w:val="004822D3"/>
    <w:rsid w:val="00482406"/>
    <w:rsid w:val="004824C6"/>
    <w:rsid w:val="00482622"/>
    <w:rsid w:val="004826AB"/>
    <w:rsid w:val="004828DB"/>
    <w:rsid w:val="00482B78"/>
    <w:rsid w:val="00482E2E"/>
    <w:rsid w:val="00482E76"/>
    <w:rsid w:val="00482EAF"/>
    <w:rsid w:val="00482F4B"/>
    <w:rsid w:val="00483119"/>
    <w:rsid w:val="00483238"/>
    <w:rsid w:val="0048328C"/>
    <w:rsid w:val="004836E6"/>
    <w:rsid w:val="00483812"/>
    <w:rsid w:val="00483A5C"/>
    <w:rsid w:val="00483AEC"/>
    <w:rsid w:val="00483FC2"/>
    <w:rsid w:val="00483FDA"/>
    <w:rsid w:val="004840A4"/>
    <w:rsid w:val="004841D9"/>
    <w:rsid w:val="00484214"/>
    <w:rsid w:val="0048446D"/>
    <w:rsid w:val="00484498"/>
    <w:rsid w:val="00484515"/>
    <w:rsid w:val="0048486D"/>
    <w:rsid w:val="00484944"/>
    <w:rsid w:val="00484970"/>
    <w:rsid w:val="004849EE"/>
    <w:rsid w:val="00484A5D"/>
    <w:rsid w:val="00484AB1"/>
    <w:rsid w:val="00484AB3"/>
    <w:rsid w:val="00484BA4"/>
    <w:rsid w:val="00484BF1"/>
    <w:rsid w:val="00484D17"/>
    <w:rsid w:val="00484DCC"/>
    <w:rsid w:val="00484EAA"/>
    <w:rsid w:val="004850D1"/>
    <w:rsid w:val="004851CB"/>
    <w:rsid w:val="0048524D"/>
    <w:rsid w:val="0048559E"/>
    <w:rsid w:val="004857BA"/>
    <w:rsid w:val="004857DF"/>
    <w:rsid w:val="00486108"/>
    <w:rsid w:val="004863F3"/>
    <w:rsid w:val="0048650B"/>
    <w:rsid w:val="0048669E"/>
    <w:rsid w:val="00486848"/>
    <w:rsid w:val="00486852"/>
    <w:rsid w:val="0048692E"/>
    <w:rsid w:val="00486E10"/>
    <w:rsid w:val="00486F48"/>
    <w:rsid w:val="004870F0"/>
    <w:rsid w:val="004873E4"/>
    <w:rsid w:val="0048746B"/>
    <w:rsid w:val="00487528"/>
    <w:rsid w:val="0048769C"/>
    <w:rsid w:val="00487941"/>
    <w:rsid w:val="004879AA"/>
    <w:rsid w:val="004879F8"/>
    <w:rsid w:val="00487B86"/>
    <w:rsid w:val="00487C95"/>
    <w:rsid w:val="00487ED3"/>
    <w:rsid w:val="00490071"/>
    <w:rsid w:val="00490108"/>
    <w:rsid w:val="0049036C"/>
    <w:rsid w:val="004904A0"/>
    <w:rsid w:val="0049065C"/>
    <w:rsid w:val="004907E4"/>
    <w:rsid w:val="00490842"/>
    <w:rsid w:val="004909A4"/>
    <w:rsid w:val="00490AEA"/>
    <w:rsid w:val="004910E9"/>
    <w:rsid w:val="0049118E"/>
    <w:rsid w:val="004911A1"/>
    <w:rsid w:val="004916F2"/>
    <w:rsid w:val="00491764"/>
    <w:rsid w:val="00491A20"/>
    <w:rsid w:val="00491B38"/>
    <w:rsid w:val="00491B3B"/>
    <w:rsid w:val="00491BE2"/>
    <w:rsid w:val="00491C00"/>
    <w:rsid w:val="00491C57"/>
    <w:rsid w:val="00491F1A"/>
    <w:rsid w:val="004923C3"/>
    <w:rsid w:val="004923E4"/>
    <w:rsid w:val="004927E8"/>
    <w:rsid w:val="0049290B"/>
    <w:rsid w:val="0049299E"/>
    <w:rsid w:val="00492A04"/>
    <w:rsid w:val="00492A9E"/>
    <w:rsid w:val="00492F36"/>
    <w:rsid w:val="00493118"/>
    <w:rsid w:val="004931ED"/>
    <w:rsid w:val="00493372"/>
    <w:rsid w:val="004933A7"/>
    <w:rsid w:val="004934DC"/>
    <w:rsid w:val="0049361B"/>
    <w:rsid w:val="00493648"/>
    <w:rsid w:val="0049372A"/>
    <w:rsid w:val="004938CB"/>
    <w:rsid w:val="0049392A"/>
    <w:rsid w:val="00493CDE"/>
    <w:rsid w:val="00493E3D"/>
    <w:rsid w:val="00493E70"/>
    <w:rsid w:val="00494012"/>
    <w:rsid w:val="004942F8"/>
    <w:rsid w:val="00494303"/>
    <w:rsid w:val="0049437C"/>
    <w:rsid w:val="004945B6"/>
    <w:rsid w:val="00494AB7"/>
    <w:rsid w:val="00494BB9"/>
    <w:rsid w:val="00495078"/>
    <w:rsid w:val="004951AF"/>
    <w:rsid w:val="00495385"/>
    <w:rsid w:val="004954A0"/>
    <w:rsid w:val="00495572"/>
    <w:rsid w:val="0049561F"/>
    <w:rsid w:val="00495794"/>
    <w:rsid w:val="004958F3"/>
    <w:rsid w:val="00495936"/>
    <w:rsid w:val="004959BA"/>
    <w:rsid w:val="00496140"/>
    <w:rsid w:val="0049642B"/>
    <w:rsid w:val="004964BE"/>
    <w:rsid w:val="0049699A"/>
    <w:rsid w:val="004969E5"/>
    <w:rsid w:val="00496A51"/>
    <w:rsid w:val="00496BC0"/>
    <w:rsid w:val="00496CD2"/>
    <w:rsid w:val="00496CE9"/>
    <w:rsid w:val="00496D39"/>
    <w:rsid w:val="00496DC3"/>
    <w:rsid w:val="00496F55"/>
    <w:rsid w:val="00497021"/>
    <w:rsid w:val="0049709C"/>
    <w:rsid w:val="00497231"/>
    <w:rsid w:val="00497267"/>
    <w:rsid w:val="00497344"/>
    <w:rsid w:val="00497475"/>
    <w:rsid w:val="004974E9"/>
    <w:rsid w:val="00497882"/>
    <w:rsid w:val="00497947"/>
    <w:rsid w:val="004979A3"/>
    <w:rsid w:val="00497E27"/>
    <w:rsid w:val="00497E4C"/>
    <w:rsid w:val="00497F48"/>
    <w:rsid w:val="00497F50"/>
    <w:rsid w:val="00497F5B"/>
    <w:rsid w:val="00497F8A"/>
    <w:rsid w:val="004A0144"/>
    <w:rsid w:val="004A0297"/>
    <w:rsid w:val="004A049C"/>
    <w:rsid w:val="004A052B"/>
    <w:rsid w:val="004A0596"/>
    <w:rsid w:val="004A0895"/>
    <w:rsid w:val="004A09AB"/>
    <w:rsid w:val="004A0A69"/>
    <w:rsid w:val="004A0CB7"/>
    <w:rsid w:val="004A0DAE"/>
    <w:rsid w:val="004A0DC3"/>
    <w:rsid w:val="004A0EE3"/>
    <w:rsid w:val="004A0F3B"/>
    <w:rsid w:val="004A1284"/>
    <w:rsid w:val="004A12C6"/>
    <w:rsid w:val="004A1345"/>
    <w:rsid w:val="004A134A"/>
    <w:rsid w:val="004A16C2"/>
    <w:rsid w:val="004A19B4"/>
    <w:rsid w:val="004A1A18"/>
    <w:rsid w:val="004A1AB0"/>
    <w:rsid w:val="004A1AD4"/>
    <w:rsid w:val="004A1B32"/>
    <w:rsid w:val="004A1BBB"/>
    <w:rsid w:val="004A1ECF"/>
    <w:rsid w:val="004A1FE1"/>
    <w:rsid w:val="004A22D2"/>
    <w:rsid w:val="004A25D0"/>
    <w:rsid w:val="004A2803"/>
    <w:rsid w:val="004A29F2"/>
    <w:rsid w:val="004A2ACC"/>
    <w:rsid w:val="004A2B1C"/>
    <w:rsid w:val="004A2E41"/>
    <w:rsid w:val="004A3152"/>
    <w:rsid w:val="004A31A4"/>
    <w:rsid w:val="004A3290"/>
    <w:rsid w:val="004A34D5"/>
    <w:rsid w:val="004A3504"/>
    <w:rsid w:val="004A3621"/>
    <w:rsid w:val="004A3720"/>
    <w:rsid w:val="004A37A6"/>
    <w:rsid w:val="004A37B0"/>
    <w:rsid w:val="004A3B5E"/>
    <w:rsid w:val="004A3C6C"/>
    <w:rsid w:val="004A3D1F"/>
    <w:rsid w:val="004A4050"/>
    <w:rsid w:val="004A409D"/>
    <w:rsid w:val="004A41C4"/>
    <w:rsid w:val="004A41F7"/>
    <w:rsid w:val="004A422E"/>
    <w:rsid w:val="004A43C3"/>
    <w:rsid w:val="004A457C"/>
    <w:rsid w:val="004A48F6"/>
    <w:rsid w:val="004A4B75"/>
    <w:rsid w:val="004A4C7B"/>
    <w:rsid w:val="004A4F1B"/>
    <w:rsid w:val="004A5013"/>
    <w:rsid w:val="004A5286"/>
    <w:rsid w:val="004A53E9"/>
    <w:rsid w:val="004A55C3"/>
    <w:rsid w:val="004A58EE"/>
    <w:rsid w:val="004A59F4"/>
    <w:rsid w:val="004A5CF9"/>
    <w:rsid w:val="004A5D3B"/>
    <w:rsid w:val="004A618B"/>
    <w:rsid w:val="004A61DB"/>
    <w:rsid w:val="004A669F"/>
    <w:rsid w:val="004A6886"/>
    <w:rsid w:val="004A6896"/>
    <w:rsid w:val="004A6A9F"/>
    <w:rsid w:val="004A6CC0"/>
    <w:rsid w:val="004A6EAB"/>
    <w:rsid w:val="004A6FFB"/>
    <w:rsid w:val="004A7565"/>
    <w:rsid w:val="004A766A"/>
    <w:rsid w:val="004A7927"/>
    <w:rsid w:val="004A7A79"/>
    <w:rsid w:val="004A7A96"/>
    <w:rsid w:val="004A7CA6"/>
    <w:rsid w:val="004A7CE1"/>
    <w:rsid w:val="004B0032"/>
    <w:rsid w:val="004B0391"/>
    <w:rsid w:val="004B03C3"/>
    <w:rsid w:val="004B059E"/>
    <w:rsid w:val="004B05C4"/>
    <w:rsid w:val="004B06EC"/>
    <w:rsid w:val="004B080E"/>
    <w:rsid w:val="004B0AE9"/>
    <w:rsid w:val="004B0B79"/>
    <w:rsid w:val="004B0CDB"/>
    <w:rsid w:val="004B0E98"/>
    <w:rsid w:val="004B0FAA"/>
    <w:rsid w:val="004B1140"/>
    <w:rsid w:val="004B11C9"/>
    <w:rsid w:val="004B12E7"/>
    <w:rsid w:val="004B13A1"/>
    <w:rsid w:val="004B150B"/>
    <w:rsid w:val="004B15A6"/>
    <w:rsid w:val="004B177F"/>
    <w:rsid w:val="004B191E"/>
    <w:rsid w:val="004B195E"/>
    <w:rsid w:val="004B1C09"/>
    <w:rsid w:val="004B1C8D"/>
    <w:rsid w:val="004B1D36"/>
    <w:rsid w:val="004B1DF6"/>
    <w:rsid w:val="004B1E94"/>
    <w:rsid w:val="004B1FB3"/>
    <w:rsid w:val="004B2024"/>
    <w:rsid w:val="004B2145"/>
    <w:rsid w:val="004B24A8"/>
    <w:rsid w:val="004B24A9"/>
    <w:rsid w:val="004B254F"/>
    <w:rsid w:val="004B2561"/>
    <w:rsid w:val="004B2585"/>
    <w:rsid w:val="004B25A1"/>
    <w:rsid w:val="004B25A7"/>
    <w:rsid w:val="004B25D7"/>
    <w:rsid w:val="004B2D3A"/>
    <w:rsid w:val="004B2D75"/>
    <w:rsid w:val="004B2F19"/>
    <w:rsid w:val="004B2F8F"/>
    <w:rsid w:val="004B3580"/>
    <w:rsid w:val="004B36BC"/>
    <w:rsid w:val="004B39AC"/>
    <w:rsid w:val="004B3B44"/>
    <w:rsid w:val="004B3C53"/>
    <w:rsid w:val="004B41B5"/>
    <w:rsid w:val="004B43AD"/>
    <w:rsid w:val="004B4453"/>
    <w:rsid w:val="004B44F7"/>
    <w:rsid w:val="004B46F6"/>
    <w:rsid w:val="004B471F"/>
    <w:rsid w:val="004B47B9"/>
    <w:rsid w:val="004B4838"/>
    <w:rsid w:val="004B4849"/>
    <w:rsid w:val="004B492B"/>
    <w:rsid w:val="004B49CB"/>
    <w:rsid w:val="004B4A38"/>
    <w:rsid w:val="004B4A5D"/>
    <w:rsid w:val="004B4BA1"/>
    <w:rsid w:val="004B4DF6"/>
    <w:rsid w:val="004B4FC5"/>
    <w:rsid w:val="004B50A4"/>
    <w:rsid w:val="004B510F"/>
    <w:rsid w:val="004B5379"/>
    <w:rsid w:val="004B5428"/>
    <w:rsid w:val="004B54FD"/>
    <w:rsid w:val="004B553D"/>
    <w:rsid w:val="004B55C5"/>
    <w:rsid w:val="004B5833"/>
    <w:rsid w:val="004B5869"/>
    <w:rsid w:val="004B5A65"/>
    <w:rsid w:val="004B5AC6"/>
    <w:rsid w:val="004B5C28"/>
    <w:rsid w:val="004B5D3F"/>
    <w:rsid w:val="004B5E98"/>
    <w:rsid w:val="004B604A"/>
    <w:rsid w:val="004B6208"/>
    <w:rsid w:val="004B6352"/>
    <w:rsid w:val="004B64D1"/>
    <w:rsid w:val="004B64E3"/>
    <w:rsid w:val="004B6668"/>
    <w:rsid w:val="004B66A6"/>
    <w:rsid w:val="004B6733"/>
    <w:rsid w:val="004B6850"/>
    <w:rsid w:val="004B6984"/>
    <w:rsid w:val="004B6F4D"/>
    <w:rsid w:val="004B6FB4"/>
    <w:rsid w:val="004B7094"/>
    <w:rsid w:val="004B71EE"/>
    <w:rsid w:val="004B73D2"/>
    <w:rsid w:val="004B746E"/>
    <w:rsid w:val="004B7514"/>
    <w:rsid w:val="004B767F"/>
    <w:rsid w:val="004B7838"/>
    <w:rsid w:val="004B7C17"/>
    <w:rsid w:val="004B7C98"/>
    <w:rsid w:val="004B7CC2"/>
    <w:rsid w:val="004B7E3C"/>
    <w:rsid w:val="004B7E55"/>
    <w:rsid w:val="004C0243"/>
    <w:rsid w:val="004C0435"/>
    <w:rsid w:val="004C08F2"/>
    <w:rsid w:val="004C0DFF"/>
    <w:rsid w:val="004C0EF0"/>
    <w:rsid w:val="004C100B"/>
    <w:rsid w:val="004C1187"/>
    <w:rsid w:val="004C1AF0"/>
    <w:rsid w:val="004C1DDA"/>
    <w:rsid w:val="004C1E7F"/>
    <w:rsid w:val="004C20D3"/>
    <w:rsid w:val="004C2298"/>
    <w:rsid w:val="004C23A6"/>
    <w:rsid w:val="004C26F3"/>
    <w:rsid w:val="004C27DA"/>
    <w:rsid w:val="004C2B77"/>
    <w:rsid w:val="004C2D1D"/>
    <w:rsid w:val="004C2D3D"/>
    <w:rsid w:val="004C300A"/>
    <w:rsid w:val="004C3221"/>
    <w:rsid w:val="004C3307"/>
    <w:rsid w:val="004C339B"/>
    <w:rsid w:val="004C33E0"/>
    <w:rsid w:val="004C34C6"/>
    <w:rsid w:val="004C34FD"/>
    <w:rsid w:val="004C3561"/>
    <w:rsid w:val="004C3A1D"/>
    <w:rsid w:val="004C3B37"/>
    <w:rsid w:val="004C3BC7"/>
    <w:rsid w:val="004C3C08"/>
    <w:rsid w:val="004C3FD3"/>
    <w:rsid w:val="004C4065"/>
    <w:rsid w:val="004C41EB"/>
    <w:rsid w:val="004C4367"/>
    <w:rsid w:val="004C476B"/>
    <w:rsid w:val="004C486C"/>
    <w:rsid w:val="004C489C"/>
    <w:rsid w:val="004C48CF"/>
    <w:rsid w:val="004C48E5"/>
    <w:rsid w:val="004C4902"/>
    <w:rsid w:val="004C4919"/>
    <w:rsid w:val="004C49AD"/>
    <w:rsid w:val="004C4AFE"/>
    <w:rsid w:val="004C4D12"/>
    <w:rsid w:val="004C4FAC"/>
    <w:rsid w:val="004C5298"/>
    <w:rsid w:val="004C5377"/>
    <w:rsid w:val="004C5480"/>
    <w:rsid w:val="004C54A0"/>
    <w:rsid w:val="004C5553"/>
    <w:rsid w:val="004C55B2"/>
    <w:rsid w:val="004C56CC"/>
    <w:rsid w:val="004C5867"/>
    <w:rsid w:val="004C5C59"/>
    <w:rsid w:val="004C5D6A"/>
    <w:rsid w:val="004C607F"/>
    <w:rsid w:val="004C615B"/>
    <w:rsid w:val="004C6279"/>
    <w:rsid w:val="004C628C"/>
    <w:rsid w:val="004C63C5"/>
    <w:rsid w:val="004C641B"/>
    <w:rsid w:val="004C6480"/>
    <w:rsid w:val="004C6855"/>
    <w:rsid w:val="004C6940"/>
    <w:rsid w:val="004C6DB0"/>
    <w:rsid w:val="004C6DD2"/>
    <w:rsid w:val="004C7022"/>
    <w:rsid w:val="004C7230"/>
    <w:rsid w:val="004C75C1"/>
    <w:rsid w:val="004C7931"/>
    <w:rsid w:val="004C7952"/>
    <w:rsid w:val="004C795E"/>
    <w:rsid w:val="004C7AB9"/>
    <w:rsid w:val="004C7E02"/>
    <w:rsid w:val="004C7F2B"/>
    <w:rsid w:val="004D000E"/>
    <w:rsid w:val="004D00C1"/>
    <w:rsid w:val="004D0129"/>
    <w:rsid w:val="004D01D5"/>
    <w:rsid w:val="004D030D"/>
    <w:rsid w:val="004D03AF"/>
    <w:rsid w:val="004D03BE"/>
    <w:rsid w:val="004D06DA"/>
    <w:rsid w:val="004D0705"/>
    <w:rsid w:val="004D0761"/>
    <w:rsid w:val="004D0880"/>
    <w:rsid w:val="004D08B5"/>
    <w:rsid w:val="004D0E0D"/>
    <w:rsid w:val="004D0E37"/>
    <w:rsid w:val="004D0E7C"/>
    <w:rsid w:val="004D112A"/>
    <w:rsid w:val="004D1882"/>
    <w:rsid w:val="004D189E"/>
    <w:rsid w:val="004D1991"/>
    <w:rsid w:val="004D1A79"/>
    <w:rsid w:val="004D1C34"/>
    <w:rsid w:val="004D1C8E"/>
    <w:rsid w:val="004D1CEC"/>
    <w:rsid w:val="004D201C"/>
    <w:rsid w:val="004D2247"/>
    <w:rsid w:val="004D2437"/>
    <w:rsid w:val="004D2447"/>
    <w:rsid w:val="004D248E"/>
    <w:rsid w:val="004D271D"/>
    <w:rsid w:val="004D27AF"/>
    <w:rsid w:val="004D2908"/>
    <w:rsid w:val="004D297A"/>
    <w:rsid w:val="004D2E04"/>
    <w:rsid w:val="004D3083"/>
    <w:rsid w:val="004D319F"/>
    <w:rsid w:val="004D3737"/>
    <w:rsid w:val="004D3832"/>
    <w:rsid w:val="004D391B"/>
    <w:rsid w:val="004D3A0F"/>
    <w:rsid w:val="004D3C0F"/>
    <w:rsid w:val="004D3F62"/>
    <w:rsid w:val="004D3FB7"/>
    <w:rsid w:val="004D4033"/>
    <w:rsid w:val="004D407C"/>
    <w:rsid w:val="004D40C0"/>
    <w:rsid w:val="004D419C"/>
    <w:rsid w:val="004D424F"/>
    <w:rsid w:val="004D436F"/>
    <w:rsid w:val="004D437C"/>
    <w:rsid w:val="004D46B3"/>
    <w:rsid w:val="004D489B"/>
    <w:rsid w:val="004D4C59"/>
    <w:rsid w:val="004D4E7E"/>
    <w:rsid w:val="004D516C"/>
    <w:rsid w:val="004D5512"/>
    <w:rsid w:val="004D59CC"/>
    <w:rsid w:val="004D5A01"/>
    <w:rsid w:val="004D5B11"/>
    <w:rsid w:val="004D5B4E"/>
    <w:rsid w:val="004D5D03"/>
    <w:rsid w:val="004D5DF7"/>
    <w:rsid w:val="004D6091"/>
    <w:rsid w:val="004D61E1"/>
    <w:rsid w:val="004D61FB"/>
    <w:rsid w:val="004D6231"/>
    <w:rsid w:val="004D6398"/>
    <w:rsid w:val="004D63F5"/>
    <w:rsid w:val="004D6497"/>
    <w:rsid w:val="004D65DE"/>
    <w:rsid w:val="004D6861"/>
    <w:rsid w:val="004D6BF9"/>
    <w:rsid w:val="004D7535"/>
    <w:rsid w:val="004D768F"/>
    <w:rsid w:val="004D782F"/>
    <w:rsid w:val="004D7B23"/>
    <w:rsid w:val="004D7B4A"/>
    <w:rsid w:val="004D7CE3"/>
    <w:rsid w:val="004D7E87"/>
    <w:rsid w:val="004E0373"/>
    <w:rsid w:val="004E05E6"/>
    <w:rsid w:val="004E0786"/>
    <w:rsid w:val="004E0C2D"/>
    <w:rsid w:val="004E0C3D"/>
    <w:rsid w:val="004E0FAC"/>
    <w:rsid w:val="004E105A"/>
    <w:rsid w:val="004E127E"/>
    <w:rsid w:val="004E19F7"/>
    <w:rsid w:val="004E1B17"/>
    <w:rsid w:val="004E1B8B"/>
    <w:rsid w:val="004E1EEE"/>
    <w:rsid w:val="004E1F7A"/>
    <w:rsid w:val="004E259F"/>
    <w:rsid w:val="004E261B"/>
    <w:rsid w:val="004E262D"/>
    <w:rsid w:val="004E2650"/>
    <w:rsid w:val="004E2841"/>
    <w:rsid w:val="004E28EC"/>
    <w:rsid w:val="004E2900"/>
    <w:rsid w:val="004E29FF"/>
    <w:rsid w:val="004E2A37"/>
    <w:rsid w:val="004E2B50"/>
    <w:rsid w:val="004E2BD8"/>
    <w:rsid w:val="004E2F00"/>
    <w:rsid w:val="004E2FB1"/>
    <w:rsid w:val="004E31C7"/>
    <w:rsid w:val="004E34E0"/>
    <w:rsid w:val="004E3717"/>
    <w:rsid w:val="004E398A"/>
    <w:rsid w:val="004E3E88"/>
    <w:rsid w:val="004E3F6C"/>
    <w:rsid w:val="004E40D7"/>
    <w:rsid w:val="004E4176"/>
    <w:rsid w:val="004E4345"/>
    <w:rsid w:val="004E4375"/>
    <w:rsid w:val="004E44B4"/>
    <w:rsid w:val="004E450D"/>
    <w:rsid w:val="004E4ADB"/>
    <w:rsid w:val="004E4E24"/>
    <w:rsid w:val="004E4E7D"/>
    <w:rsid w:val="004E4FD9"/>
    <w:rsid w:val="004E5084"/>
    <w:rsid w:val="004E50F5"/>
    <w:rsid w:val="004E5291"/>
    <w:rsid w:val="004E52B9"/>
    <w:rsid w:val="004E558D"/>
    <w:rsid w:val="004E569B"/>
    <w:rsid w:val="004E5B31"/>
    <w:rsid w:val="004E5C0C"/>
    <w:rsid w:val="004E5D01"/>
    <w:rsid w:val="004E5F53"/>
    <w:rsid w:val="004E605A"/>
    <w:rsid w:val="004E6255"/>
    <w:rsid w:val="004E63A6"/>
    <w:rsid w:val="004E6456"/>
    <w:rsid w:val="004E64C3"/>
    <w:rsid w:val="004E681C"/>
    <w:rsid w:val="004E6E3A"/>
    <w:rsid w:val="004E6E7B"/>
    <w:rsid w:val="004E718F"/>
    <w:rsid w:val="004E7256"/>
    <w:rsid w:val="004E72AE"/>
    <w:rsid w:val="004E7422"/>
    <w:rsid w:val="004E744A"/>
    <w:rsid w:val="004E77C3"/>
    <w:rsid w:val="004E7859"/>
    <w:rsid w:val="004E785D"/>
    <w:rsid w:val="004E7902"/>
    <w:rsid w:val="004E7A5E"/>
    <w:rsid w:val="004E7B70"/>
    <w:rsid w:val="004E7C17"/>
    <w:rsid w:val="004E7CD3"/>
    <w:rsid w:val="004E7E6E"/>
    <w:rsid w:val="004E7EC3"/>
    <w:rsid w:val="004F0043"/>
    <w:rsid w:val="004F00FE"/>
    <w:rsid w:val="004F01C2"/>
    <w:rsid w:val="004F04C5"/>
    <w:rsid w:val="004F0823"/>
    <w:rsid w:val="004F0831"/>
    <w:rsid w:val="004F09DA"/>
    <w:rsid w:val="004F0B79"/>
    <w:rsid w:val="004F0EAE"/>
    <w:rsid w:val="004F0EFB"/>
    <w:rsid w:val="004F14AE"/>
    <w:rsid w:val="004F1821"/>
    <w:rsid w:val="004F19F8"/>
    <w:rsid w:val="004F1A04"/>
    <w:rsid w:val="004F1A45"/>
    <w:rsid w:val="004F1ED5"/>
    <w:rsid w:val="004F20C5"/>
    <w:rsid w:val="004F236C"/>
    <w:rsid w:val="004F2410"/>
    <w:rsid w:val="004F24BD"/>
    <w:rsid w:val="004F2560"/>
    <w:rsid w:val="004F2856"/>
    <w:rsid w:val="004F2B63"/>
    <w:rsid w:val="004F2F73"/>
    <w:rsid w:val="004F2FD1"/>
    <w:rsid w:val="004F305A"/>
    <w:rsid w:val="004F3189"/>
    <w:rsid w:val="004F32C1"/>
    <w:rsid w:val="004F3506"/>
    <w:rsid w:val="004F3891"/>
    <w:rsid w:val="004F3A97"/>
    <w:rsid w:val="004F3AED"/>
    <w:rsid w:val="004F3AF9"/>
    <w:rsid w:val="004F3E9F"/>
    <w:rsid w:val="004F40E6"/>
    <w:rsid w:val="004F4298"/>
    <w:rsid w:val="004F44A7"/>
    <w:rsid w:val="004F4612"/>
    <w:rsid w:val="004F4B7E"/>
    <w:rsid w:val="004F531E"/>
    <w:rsid w:val="004F5380"/>
    <w:rsid w:val="004F5429"/>
    <w:rsid w:val="004F5516"/>
    <w:rsid w:val="004F562F"/>
    <w:rsid w:val="004F5691"/>
    <w:rsid w:val="004F580E"/>
    <w:rsid w:val="004F5871"/>
    <w:rsid w:val="004F5D26"/>
    <w:rsid w:val="004F5EAF"/>
    <w:rsid w:val="004F5F7B"/>
    <w:rsid w:val="004F5FE7"/>
    <w:rsid w:val="004F62EB"/>
    <w:rsid w:val="004F63E1"/>
    <w:rsid w:val="004F65B7"/>
    <w:rsid w:val="004F694A"/>
    <w:rsid w:val="004F69E5"/>
    <w:rsid w:val="004F6B68"/>
    <w:rsid w:val="004F6CCC"/>
    <w:rsid w:val="004F6CFD"/>
    <w:rsid w:val="004F6ED7"/>
    <w:rsid w:val="004F7159"/>
    <w:rsid w:val="004F71A1"/>
    <w:rsid w:val="004F744B"/>
    <w:rsid w:val="004F74B6"/>
    <w:rsid w:val="004F7729"/>
    <w:rsid w:val="004F772F"/>
    <w:rsid w:val="004F78B3"/>
    <w:rsid w:val="004F7B1D"/>
    <w:rsid w:val="004F7B32"/>
    <w:rsid w:val="0050012E"/>
    <w:rsid w:val="0050013B"/>
    <w:rsid w:val="005004EB"/>
    <w:rsid w:val="00500526"/>
    <w:rsid w:val="005005C0"/>
    <w:rsid w:val="005005FC"/>
    <w:rsid w:val="00500612"/>
    <w:rsid w:val="00500793"/>
    <w:rsid w:val="005008A3"/>
    <w:rsid w:val="00500D4B"/>
    <w:rsid w:val="00500DC2"/>
    <w:rsid w:val="00500E43"/>
    <w:rsid w:val="00500F33"/>
    <w:rsid w:val="00500F47"/>
    <w:rsid w:val="00500F78"/>
    <w:rsid w:val="00501197"/>
    <w:rsid w:val="005011E1"/>
    <w:rsid w:val="00501732"/>
    <w:rsid w:val="00501766"/>
    <w:rsid w:val="00501C36"/>
    <w:rsid w:val="00501EC7"/>
    <w:rsid w:val="00501ED7"/>
    <w:rsid w:val="005022B4"/>
    <w:rsid w:val="00502358"/>
    <w:rsid w:val="00502479"/>
    <w:rsid w:val="00502502"/>
    <w:rsid w:val="0050266F"/>
    <w:rsid w:val="005026DC"/>
    <w:rsid w:val="005029AC"/>
    <w:rsid w:val="005029F2"/>
    <w:rsid w:val="00502A0E"/>
    <w:rsid w:val="00502C88"/>
    <w:rsid w:val="00502CBD"/>
    <w:rsid w:val="00502E4A"/>
    <w:rsid w:val="00502FD6"/>
    <w:rsid w:val="005031E9"/>
    <w:rsid w:val="00503218"/>
    <w:rsid w:val="00503309"/>
    <w:rsid w:val="0050333D"/>
    <w:rsid w:val="0050333E"/>
    <w:rsid w:val="00503443"/>
    <w:rsid w:val="00503539"/>
    <w:rsid w:val="0050383E"/>
    <w:rsid w:val="00503C79"/>
    <w:rsid w:val="00503CA6"/>
    <w:rsid w:val="00503E22"/>
    <w:rsid w:val="00503FDD"/>
    <w:rsid w:val="005041B4"/>
    <w:rsid w:val="00504320"/>
    <w:rsid w:val="005044B9"/>
    <w:rsid w:val="00504502"/>
    <w:rsid w:val="00504763"/>
    <w:rsid w:val="0050483A"/>
    <w:rsid w:val="00504891"/>
    <w:rsid w:val="005048B6"/>
    <w:rsid w:val="005048C0"/>
    <w:rsid w:val="005049CB"/>
    <w:rsid w:val="00504B2F"/>
    <w:rsid w:val="00504CB8"/>
    <w:rsid w:val="00504D36"/>
    <w:rsid w:val="00504DFB"/>
    <w:rsid w:val="005051A1"/>
    <w:rsid w:val="005053A6"/>
    <w:rsid w:val="00505631"/>
    <w:rsid w:val="00505D21"/>
    <w:rsid w:val="00505DBB"/>
    <w:rsid w:val="005064F1"/>
    <w:rsid w:val="005067B4"/>
    <w:rsid w:val="0050681D"/>
    <w:rsid w:val="00506B17"/>
    <w:rsid w:val="00506BC5"/>
    <w:rsid w:val="00506BCD"/>
    <w:rsid w:val="00506C83"/>
    <w:rsid w:val="00506DB9"/>
    <w:rsid w:val="00506DC2"/>
    <w:rsid w:val="00506E5C"/>
    <w:rsid w:val="00506F6D"/>
    <w:rsid w:val="00507357"/>
    <w:rsid w:val="0050746D"/>
    <w:rsid w:val="00507500"/>
    <w:rsid w:val="00507C16"/>
    <w:rsid w:val="00507CF9"/>
    <w:rsid w:val="00507ECA"/>
    <w:rsid w:val="005102B8"/>
    <w:rsid w:val="00510316"/>
    <w:rsid w:val="005107AC"/>
    <w:rsid w:val="005107EB"/>
    <w:rsid w:val="00510840"/>
    <w:rsid w:val="00510982"/>
    <w:rsid w:val="00510B3E"/>
    <w:rsid w:val="00510C3A"/>
    <w:rsid w:val="005111F2"/>
    <w:rsid w:val="00511818"/>
    <w:rsid w:val="0051184C"/>
    <w:rsid w:val="00511A05"/>
    <w:rsid w:val="00511ADD"/>
    <w:rsid w:val="00511CBA"/>
    <w:rsid w:val="00511D02"/>
    <w:rsid w:val="00511D92"/>
    <w:rsid w:val="00511E4F"/>
    <w:rsid w:val="005120BC"/>
    <w:rsid w:val="005123C0"/>
    <w:rsid w:val="005124A7"/>
    <w:rsid w:val="0051253D"/>
    <w:rsid w:val="00512E4E"/>
    <w:rsid w:val="00512EEA"/>
    <w:rsid w:val="0051334D"/>
    <w:rsid w:val="005135D7"/>
    <w:rsid w:val="00513ABA"/>
    <w:rsid w:val="00513AD7"/>
    <w:rsid w:val="00513B56"/>
    <w:rsid w:val="00513D8F"/>
    <w:rsid w:val="00514020"/>
    <w:rsid w:val="005140C0"/>
    <w:rsid w:val="005149C9"/>
    <w:rsid w:val="00514A88"/>
    <w:rsid w:val="00514B7B"/>
    <w:rsid w:val="00514C27"/>
    <w:rsid w:val="00514C5C"/>
    <w:rsid w:val="00514D51"/>
    <w:rsid w:val="0051528D"/>
    <w:rsid w:val="00515466"/>
    <w:rsid w:val="0051562A"/>
    <w:rsid w:val="0051585C"/>
    <w:rsid w:val="005158EC"/>
    <w:rsid w:val="0051597F"/>
    <w:rsid w:val="00515D05"/>
    <w:rsid w:val="00515F9C"/>
    <w:rsid w:val="0051622A"/>
    <w:rsid w:val="0051656F"/>
    <w:rsid w:val="0051675E"/>
    <w:rsid w:val="00516834"/>
    <w:rsid w:val="005169DA"/>
    <w:rsid w:val="00516A0A"/>
    <w:rsid w:val="00516AD2"/>
    <w:rsid w:val="00516B14"/>
    <w:rsid w:val="00516C00"/>
    <w:rsid w:val="00516CF2"/>
    <w:rsid w:val="00516D16"/>
    <w:rsid w:val="00516E89"/>
    <w:rsid w:val="00517030"/>
    <w:rsid w:val="005173A1"/>
    <w:rsid w:val="00517489"/>
    <w:rsid w:val="005175D0"/>
    <w:rsid w:val="0051767E"/>
    <w:rsid w:val="00517746"/>
    <w:rsid w:val="0051779E"/>
    <w:rsid w:val="00517AC1"/>
    <w:rsid w:val="00517E2E"/>
    <w:rsid w:val="00520022"/>
    <w:rsid w:val="0052008C"/>
    <w:rsid w:val="005200EC"/>
    <w:rsid w:val="005200F4"/>
    <w:rsid w:val="0052026F"/>
    <w:rsid w:val="00520350"/>
    <w:rsid w:val="005203DE"/>
    <w:rsid w:val="005204D4"/>
    <w:rsid w:val="0052053D"/>
    <w:rsid w:val="00520768"/>
    <w:rsid w:val="0052092F"/>
    <w:rsid w:val="0052094D"/>
    <w:rsid w:val="00520AFC"/>
    <w:rsid w:val="00520C9C"/>
    <w:rsid w:val="00520FAB"/>
    <w:rsid w:val="005211B7"/>
    <w:rsid w:val="005211CA"/>
    <w:rsid w:val="00521250"/>
    <w:rsid w:val="005215A5"/>
    <w:rsid w:val="0052185A"/>
    <w:rsid w:val="005219CC"/>
    <w:rsid w:val="00521AC2"/>
    <w:rsid w:val="00521D3B"/>
    <w:rsid w:val="005220DC"/>
    <w:rsid w:val="00522197"/>
    <w:rsid w:val="00522279"/>
    <w:rsid w:val="005223BE"/>
    <w:rsid w:val="00522828"/>
    <w:rsid w:val="00522974"/>
    <w:rsid w:val="00522A38"/>
    <w:rsid w:val="00522ADE"/>
    <w:rsid w:val="00522EBC"/>
    <w:rsid w:val="00522F23"/>
    <w:rsid w:val="00523072"/>
    <w:rsid w:val="00523300"/>
    <w:rsid w:val="0052333E"/>
    <w:rsid w:val="00523511"/>
    <w:rsid w:val="00523513"/>
    <w:rsid w:val="00523983"/>
    <w:rsid w:val="00523ABF"/>
    <w:rsid w:val="00523BB0"/>
    <w:rsid w:val="00523E1D"/>
    <w:rsid w:val="00523FE3"/>
    <w:rsid w:val="00524043"/>
    <w:rsid w:val="00524121"/>
    <w:rsid w:val="005241C6"/>
    <w:rsid w:val="005243D3"/>
    <w:rsid w:val="00524426"/>
    <w:rsid w:val="0052444E"/>
    <w:rsid w:val="00524838"/>
    <w:rsid w:val="0052493A"/>
    <w:rsid w:val="00524A4B"/>
    <w:rsid w:val="00524C1E"/>
    <w:rsid w:val="00524EB5"/>
    <w:rsid w:val="00524EDF"/>
    <w:rsid w:val="00524F65"/>
    <w:rsid w:val="005250CA"/>
    <w:rsid w:val="00525115"/>
    <w:rsid w:val="0052539F"/>
    <w:rsid w:val="0052553A"/>
    <w:rsid w:val="00525723"/>
    <w:rsid w:val="00525782"/>
    <w:rsid w:val="00525A33"/>
    <w:rsid w:val="00525AF9"/>
    <w:rsid w:val="00525E3B"/>
    <w:rsid w:val="00525E5F"/>
    <w:rsid w:val="00525F91"/>
    <w:rsid w:val="005260C1"/>
    <w:rsid w:val="005260CC"/>
    <w:rsid w:val="005260DD"/>
    <w:rsid w:val="0052613F"/>
    <w:rsid w:val="005261AB"/>
    <w:rsid w:val="005262CA"/>
    <w:rsid w:val="005265CD"/>
    <w:rsid w:val="0052671C"/>
    <w:rsid w:val="0052694B"/>
    <w:rsid w:val="00526A3E"/>
    <w:rsid w:val="00526B0B"/>
    <w:rsid w:val="00526C1F"/>
    <w:rsid w:val="00526CAA"/>
    <w:rsid w:val="00527000"/>
    <w:rsid w:val="00527403"/>
    <w:rsid w:val="00527590"/>
    <w:rsid w:val="005275C7"/>
    <w:rsid w:val="00527634"/>
    <w:rsid w:val="00527683"/>
    <w:rsid w:val="005277B5"/>
    <w:rsid w:val="005278F2"/>
    <w:rsid w:val="00527945"/>
    <w:rsid w:val="00527947"/>
    <w:rsid w:val="00527978"/>
    <w:rsid w:val="00527A7E"/>
    <w:rsid w:val="00527B2B"/>
    <w:rsid w:val="00527B5F"/>
    <w:rsid w:val="00527E1A"/>
    <w:rsid w:val="00527E94"/>
    <w:rsid w:val="00527F79"/>
    <w:rsid w:val="00527F7E"/>
    <w:rsid w:val="00527FFB"/>
    <w:rsid w:val="0053006B"/>
    <w:rsid w:val="005300C7"/>
    <w:rsid w:val="005300CF"/>
    <w:rsid w:val="00530486"/>
    <w:rsid w:val="0053084D"/>
    <w:rsid w:val="00530947"/>
    <w:rsid w:val="00530ACD"/>
    <w:rsid w:val="00530B6E"/>
    <w:rsid w:val="00530C2E"/>
    <w:rsid w:val="00530D0A"/>
    <w:rsid w:val="00531013"/>
    <w:rsid w:val="005310CA"/>
    <w:rsid w:val="005310D5"/>
    <w:rsid w:val="00531230"/>
    <w:rsid w:val="00531414"/>
    <w:rsid w:val="00531543"/>
    <w:rsid w:val="0053161B"/>
    <w:rsid w:val="005316FB"/>
    <w:rsid w:val="0053174D"/>
    <w:rsid w:val="005319CB"/>
    <w:rsid w:val="00531A18"/>
    <w:rsid w:val="00531C11"/>
    <w:rsid w:val="00531CAD"/>
    <w:rsid w:val="00531E19"/>
    <w:rsid w:val="00532105"/>
    <w:rsid w:val="0053216C"/>
    <w:rsid w:val="0053218B"/>
    <w:rsid w:val="005322AE"/>
    <w:rsid w:val="00532310"/>
    <w:rsid w:val="0053233D"/>
    <w:rsid w:val="005323A4"/>
    <w:rsid w:val="00532419"/>
    <w:rsid w:val="00532431"/>
    <w:rsid w:val="00532AEC"/>
    <w:rsid w:val="00532B19"/>
    <w:rsid w:val="00532CF2"/>
    <w:rsid w:val="00532D25"/>
    <w:rsid w:val="00532F50"/>
    <w:rsid w:val="0053321C"/>
    <w:rsid w:val="005334EF"/>
    <w:rsid w:val="00533697"/>
    <w:rsid w:val="005338A3"/>
    <w:rsid w:val="00533906"/>
    <w:rsid w:val="00533F31"/>
    <w:rsid w:val="00534117"/>
    <w:rsid w:val="00534413"/>
    <w:rsid w:val="0053441D"/>
    <w:rsid w:val="0053455E"/>
    <w:rsid w:val="005345C8"/>
    <w:rsid w:val="00534719"/>
    <w:rsid w:val="00534887"/>
    <w:rsid w:val="00534A9F"/>
    <w:rsid w:val="00534D64"/>
    <w:rsid w:val="00534E1B"/>
    <w:rsid w:val="00534F0B"/>
    <w:rsid w:val="0053522D"/>
    <w:rsid w:val="00535532"/>
    <w:rsid w:val="00535C50"/>
    <w:rsid w:val="00535CE4"/>
    <w:rsid w:val="00535E9E"/>
    <w:rsid w:val="00535F1F"/>
    <w:rsid w:val="00536172"/>
    <w:rsid w:val="005361F4"/>
    <w:rsid w:val="0053625B"/>
    <w:rsid w:val="005362D1"/>
    <w:rsid w:val="005364C3"/>
    <w:rsid w:val="0053661F"/>
    <w:rsid w:val="00536775"/>
    <w:rsid w:val="00536B15"/>
    <w:rsid w:val="00536E1B"/>
    <w:rsid w:val="00536F58"/>
    <w:rsid w:val="005370FC"/>
    <w:rsid w:val="0053715A"/>
    <w:rsid w:val="0053726C"/>
    <w:rsid w:val="0053736E"/>
    <w:rsid w:val="005373D3"/>
    <w:rsid w:val="005373EA"/>
    <w:rsid w:val="005373EF"/>
    <w:rsid w:val="00537661"/>
    <w:rsid w:val="005377A8"/>
    <w:rsid w:val="00537C41"/>
    <w:rsid w:val="005400F7"/>
    <w:rsid w:val="005401D8"/>
    <w:rsid w:val="0054084F"/>
    <w:rsid w:val="0054089E"/>
    <w:rsid w:val="00540992"/>
    <w:rsid w:val="00540ACC"/>
    <w:rsid w:val="00540BB0"/>
    <w:rsid w:val="00540BC4"/>
    <w:rsid w:val="00540EEE"/>
    <w:rsid w:val="00540EF9"/>
    <w:rsid w:val="00540F13"/>
    <w:rsid w:val="00540FFB"/>
    <w:rsid w:val="00541022"/>
    <w:rsid w:val="00541216"/>
    <w:rsid w:val="00541381"/>
    <w:rsid w:val="005414A4"/>
    <w:rsid w:val="00541667"/>
    <w:rsid w:val="00541691"/>
    <w:rsid w:val="0054199D"/>
    <w:rsid w:val="00541AFF"/>
    <w:rsid w:val="00541B98"/>
    <w:rsid w:val="00541BFC"/>
    <w:rsid w:val="00541E97"/>
    <w:rsid w:val="00541EEC"/>
    <w:rsid w:val="0054207B"/>
    <w:rsid w:val="005420F4"/>
    <w:rsid w:val="0054212B"/>
    <w:rsid w:val="005421DE"/>
    <w:rsid w:val="00542287"/>
    <w:rsid w:val="00542434"/>
    <w:rsid w:val="005424EF"/>
    <w:rsid w:val="00542817"/>
    <w:rsid w:val="005428B0"/>
    <w:rsid w:val="00542906"/>
    <w:rsid w:val="00542965"/>
    <w:rsid w:val="00542CC2"/>
    <w:rsid w:val="00542CE4"/>
    <w:rsid w:val="00542D3D"/>
    <w:rsid w:val="0054318D"/>
    <w:rsid w:val="00543199"/>
    <w:rsid w:val="00543290"/>
    <w:rsid w:val="005432CB"/>
    <w:rsid w:val="00543394"/>
    <w:rsid w:val="005434C2"/>
    <w:rsid w:val="00543B54"/>
    <w:rsid w:val="00543C50"/>
    <w:rsid w:val="00543C70"/>
    <w:rsid w:val="00543F75"/>
    <w:rsid w:val="005441DB"/>
    <w:rsid w:val="005445AD"/>
    <w:rsid w:val="0054461B"/>
    <w:rsid w:val="005447E6"/>
    <w:rsid w:val="0054486C"/>
    <w:rsid w:val="00544992"/>
    <w:rsid w:val="00544BCE"/>
    <w:rsid w:val="00544DFB"/>
    <w:rsid w:val="005450F7"/>
    <w:rsid w:val="0054511E"/>
    <w:rsid w:val="005451F3"/>
    <w:rsid w:val="0054551A"/>
    <w:rsid w:val="005457B1"/>
    <w:rsid w:val="0054596C"/>
    <w:rsid w:val="00545A9F"/>
    <w:rsid w:val="00545D51"/>
    <w:rsid w:val="00545D60"/>
    <w:rsid w:val="00545DBD"/>
    <w:rsid w:val="00545EBD"/>
    <w:rsid w:val="005461BA"/>
    <w:rsid w:val="005462CB"/>
    <w:rsid w:val="00546806"/>
    <w:rsid w:val="0054684D"/>
    <w:rsid w:val="0054689C"/>
    <w:rsid w:val="00546966"/>
    <w:rsid w:val="00546B68"/>
    <w:rsid w:val="00546BCC"/>
    <w:rsid w:val="00546F18"/>
    <w:rsid w:val="00546F97"/>
    <w:rsid w:val="0054758B"/>
    <w:rsid w:val="0054758F"/>
    <w:rsid w:val="005475A4"/>
    <w:rsid w:val="005475FF"/>
    <w:rsid w:val="005477E6"/>
    <w:rsid w:val="00547A0F"/>
    <w:rsid w:val="00547BF0"/>
    <w:rsid w:val="00547EAB"/>
    <w:rsid w:val="00547F42"/>
    <w:rsid w:val="00550083"/>
    <w:rsid w:val="005500C8"/>
    <w:rsid w:val="0055014F"/>
    <w:rsid w:val="00550487"/>
    <w:rsid w:val="005506E8"/>
    <w:rsid w:val="0055070C"/>
    <w:rsid w:val="0055095E"/>
    <w:rsid w:val="00550B8F"/>
    <w:rsid w:val="00550F3C"/>
    <w:rsid w:val="00550F7E"/>
    <w:rsid w:val="005510A5"/>
    <w:rsid w:val="005510C8"/>
    <w:rsid w:val="005515DD"/>
    <w:rsid w:val="005515F2"/>
    <w:rsid w:val="00551DEA"/>
    <w:rsid w:val="00551E87"/>
    <w:rsid w:val="00551FA7"/>
    <w:rsid w:val="00551FEA"/>
    <w:rsid w:val="005520F3"/>
    <w:rsid w:val="00552142"/>
    <w:rsid w:val="00552249"/>
    <w:rsid w:val="00552310"/>
    <w:rsid w:val="0055235C"/>
    <w:rsid w:val="005524EE"/>
    <w:rsid w:val="005525C9"/>
    <w:rsid w:val="0055278B"/>
    <w:rsid w:val="005528D0"/>
    <w:rsid w:val="005529D8"/>
    <w:rsid w:val="00552A10"/>
    <w:rsid w:val="00552A6D"/>
    <w:rsid w:val="00552B62"/>
    <w:rsid w:val="00552D73"/>
    <w:rsid w:val="00553137"/>
    <w:rsid w:val="005532F2"/>
    <w:rsid w:val="005533B1"/>
    <w:rsid w:val="005537A2"/>
    <w:rsid w:val="005537E1"/>
    <w:rsid w:val="005538F0"/>
    <w:rsid w:val="00553B8B"/>
    <w:rsid w:val="00553BB5"/>
    <w:rsid w:val="00553EA1"/>
    <w:rsid w:val="00553F2D"/>
    <w:rsid w:val="005548E2"/>
    <w:rsid w:val="00554B84"/>
    <w:rsid w:val="00554BC2"/>
    <w:rsid w:val="00554CCA"/>
    <w:rsid w:val="00554FD9"/>
    <w:rsid w:val="00555093"/>
    <w:rsid w:val="005550C0"/>
    <w:rsid w:val="005551CE"/>
    <w:rsid w:val="0055555A"/>
    <w:rsid w:val="005559CD"/>
    <w:rsid w:val="00555B23"/>
    <w:rsid w:val="00555BF2"/>
    <w:rsid w:val="00555BF6"/>
    <w:rsid w:val="00555CC6"/>
    <w:rsid w:val="00555ECA"/>
    <w:rsid w:val="0055615D"/>
    <w:rsid w:val="0055628F"/>
    <w:rsid w:val="005562D3"/>
    <w:rsid w:val="005562E6"/>
    <w:rsid w:val="005563ED"/>
    <w:rsid w:val="005564E8"/>
    <w:rsid w:val="00556765"/>
    <w:rsid w:val="005567C0"/>
    <w:rsid w:val="005568C2"/>
    <w:rsid w:val="0055690B"/>
    <w:rsid w:val="00556A24"/>
    <w:rsid w:val="00556AC8"/>
    <w:rsid w:val="00556C6B"/>
    <w:rsid w:val="00556CF9"/>
    <w:rsid w:val="00556E2C"/>
    <w:rsid w:val="00556E91"/>
    <w:rsid w:val="00556F5D"/>
    <w:rsid w:val="0055747D"/>
    <w:rsid w:val="005574EA"/>
    <w:rsid w:val="00557711"/>
    <w:rsid w:val="005577CD"/>
    <w:rsid w:val="00557946"/>
    <w:rsid w:val="00557E05"/>
    <w:rsid w:val="0056007D"/>
    <w:rsid w:val="00560376"/>
    <w:rsid w:val="005604C9"/>
    <w:rsid w:val="005605C1"/>
    <w:rsid w:val="00560644"/>
    <w:rsid w:val="0056086B"/>
    <w:rsid w:val="00560A06"/>
    <w:rsid w:val="00560ADA"/>
    <w:rsid w:val="00560B7D"/>
    <w:rsid w:val="00560B8B"/>
    <w:rsid w:val="00560BB9"/>
    <w:rsid w:val="00560F69"/>
    <w:rsid w:val="00561326"/>
    <w:rsid w:val="00561390"/>
    <w:rsid w:val="005614BB"/>
    <w:rsid w:val="005614DA"/>
    <w:rsid w:val="005616AD"/>
    <w:rsid w:val="005616D3"/>
    <w:rsid w:val="005618C3"/>
    <w:rsid w:val="00561F53"/>
    <w:rsid w:val="00561FBC"/>
    <w:rsid w:val="0056214D"/>
    <w:rsid w:val="00562182"/>
    <w:rsid w:val="0056236C"/>
    <w:rsid w:val="005623F0"/>
    <w:rsid w:val="00562A02"/>
    <w:rsid w:val="00562BEC"/>
    <w:rsid w:val="00562F70"/>
    <w:rsid w:val="00563012"/>
    <w:rsid w:val="00563115"/>
    <w:rsid w:val="00563DA5"/>
    <w:rsid w:val="00563DBB"/>
    <w:rsid w:val="00563E2B"/>
    <w:rsid w:val="00563F18"/>
    <w:rsid w:val="00563F83"/>
    <w:rsid w:val="005642EB"/>
    <w:rsid w:val="0056457A"/>
    <w:rsid w:val="0056474B"/>
    <w:rsid w:val="005647D2"/>
    <w:rsid w:val="0056484C"/>
    <w:rsid w:val="0056488D"/>
    <w:rsid w:val="00564922"/>
    <w:rsid w:val="00564B0A"/>
    <w:rsid w:val="00564BED"/>
    <w:rsid w:val="00564BF3"/>
    <w:rsid w:val="0056533E"/>
    <w:rsid w:val="00565382"/>
    <w:rsid w:val="005654A7"/>
    <w:rsid w:val="005654DC"/>
    <w:rsid w:val="0056575A"/>
    <w:rsid w:val="0056575F"/>
    <w:rsid w:val="005658A8"/>
    <w:rsid w:val="00565A00"/>
    <w:rsid w:val="00565A95"/>
    <w:rsid w:val="00565AC3"/>
    <w:rsid w:val="00565C0C"/>
    <w:rsid w:val="00565C7F"/>
    <w:rsid w:val="00565CCB"/>
    <w:rsid w:val="00565E1E"/>
    <w:rsid w:val="00565E47"/>
    <w:rsid w:val="00565E55"/>
    <w:rsid w:val="00565EB8"/>
    <w:rsid w:val="00565F35"/>
    <w:rsid w:val="00566205"/>
    <w:rsid w:val="00566256"/>
    <w:rsid w:val="00566385"/>
    <w:rsid w:val="005663DF"/>
    <w:rsid w:val="00566401"/>
    <w:rsid w:val="0056641D"/>
    <w:rsid w:val="00566429"/>
    <w:rsid w:val="00566620"/>
    <w:rsid w:val="005666B5"/>
    <w:rsid w:val="00566722"/>
    <w:rsid w:val="005667A0"/>
    <w:rsid w:val="005667CA"/>
    <w:rsid w:val="005667DE"/>
    <w:rsid w:val="00566895"/>
    <w:rsid w:val="005668FD"/>
    <w:rsid w:val="00566940"/>
    <w:rsid w:val="00566987"/>
    <w:rsid w:val="00566A33"/>
    <w:rsid w:val="00566BF7"/>
    <w:rsid w:val="00566C02"/>
    <w:rsid w:val="00566D38"/>
    <w:rsid w:val="00566E2B"/>
    <w:rsid w:val="00566E5C"/>
    <w:rsid w:val="00567026"/>
    <w:rsid w:val="005670CC"/>
    <w:rsid w:val="005674C8"/>
    <w:rsid w:val="00567929"/>
    <w:rsid w:val="00567AC0"/>
    <w:rsid w:val="00567BF1"/>
    <w:rsid w:val="00570028"/>
    <w:rsid w:val="00570105"/>
    <w:rsid w:val="005702F2"/>
    <w:rsid w:val="005703E5"/>
    <w:rsid w:val="00570501"/>
    <w:rsid w:val="005706B8"/>
    <w:rsid w:val="00570708"/>
    <w:rsid w:val="00570920"/>
    <w:rsid w:val="00570932"/>
    <w:rsid w:val="00570ACB"/>
    <w:rsid w:val="0057111F"/>
    <w:rsid w:val="0057113F"/>
    <w:rsid w:val="00571578"/>
    <w:rsid w:val="005715D6"/>
    <w:rsid w:val="00571861"/>
    <w:rsid w:val="005719B6"/>
    <w:rsid w:val="00571A3C"/>
    <w:rsid w:val="00571ADB"/>
    <w:rsid w:val="00571B2D"/>
    <w:rsid w:val="00571E78"/>
    <w:rsid w:val="00571F4D"/>
    <w:rsid w:val="00571F51"/>
    <w:rsid w:val="00572105"/>
    <w:rsid w:val="005721E3"/>
    <w:rsid w:val="0057229C"/>
    <w:rsid w:val="00572339"/>
    <w:rsid w:val="0057236C"/>
    <w:rsid w:val="005723AE"/>
    <w:rsid w:val="005724A1"/>
    <w:rsid w:val="005724C9"/>
    <w:rsid w:val="005724F1"/>
    <w:rsid w:val="005725C1"/>
    <w:rsid w:val="00572751"/>
    <w:rsid w:val="00572754"/>
    <w:rsid w:val="00572C8E"/>
    <w:rsid w:val="00572CC9"/>
    <w:rsid w:val="00572D60"/>
    <w:rsid w:val="00572E41"/>
    <w:rsid w:val="00572F19"/>
    <w:rsid w:val="00573201"/>
    <w:rsid w:val="005734C0"/>
    <w:rsid w:val="00573764"/>
    <w:rsid w:val="00573806"/>
    <w:rsid w:val="0057380A"/>
    <w:rsid w:val="00573864"/>
    <w:rsid w:val="00573879"/>
    <w:rsid w:val="00573A78"/>
    <w:rsid w:val="00573EB2"/>
    <w:rsid w:val="005740B4"/>
    <w:rsid w:val="0057427E"/>
    <w:rsid w:val="005748A7"/>
    <w:rsid w:val="00574BEF"/>
    <w:rsid w:val="00574BF2"/>
    <w:rsid w:val="00574E2D"/>
    <w:rsid w:val="0057514F"/>
    <w:rsid w:val="00575292"/>
    <w:rsid w:val="005753BD"/>
    <w:rsid w:val="00575673"/>
    <w:rsid w:val="005756AD"/>
    <w:rsid w:val="00575900"/>
    <w:rsid w:val="00575A45"/>
    <w:rsid w:val="00575A47"/>
    <w:rsid w:val="00575A86"/>
    <w:rsid w:val="00575C98"/>
    <w:rsid w:val="00575DB8"/>
    <w:rsid w:val="00575EB6"/>
    <w:rsid w:val="00575F4A"/>
    <w:rsid w:val="00576123"/>
    <w:rsid w:val="005761FA"/>
    <w:rsid w:val="005762CB"/>
    <w:rsid w:val="005763FC"/>
    <w:rsid w:val="0057645B"/>
    <w:rsid w:val="0057646B"/>
    <w:rsid w:val="00576515"/>
    <w:rsid w:val="0057659C"/>
    <w:rsid w:val="005765AC"/>
    <w:rsid w:val="00576746"/>
    <w:rsid w:val="00576BC4"/>
    <w:rsid w:val="00576C61"/>
    <w:rsid w:val="00576CA8"/>
    <w:rsid w:val="0057700A"/>
    <w:rsid w:val="005771A7"/>
    <w:rsid w:val="005771E7"/>
    <w:rsid w:val="00577319"/>
    <w:rsid w:val="005773E7"/>
    <w:rsid w:val="00577519"/>
    <w:rsid w:val="00577546"/>
    <w:rsid w:val="005775FC"/>
    <w:rsid w:val="00577690"/>
    <w:rsid w:val="00577AB3"/>
    <w:rsid w:val="00577AEB"/>
    <w:rsid w:val="00577B2D"/>
    <w:rsid w:val="00577CA9"/>
    <w:rsid w:val="00577EC3"/>
    <w:rsid w:val="00577EF5"/>
    <w:rsid w:val="00577F81"/>
    <w:rsid w:val="00580077"/>
    <w:rsid w:val="005804BF"/>
    <w:rsid w:val="005804CE"/>
    <w:rsid w:val="005804EC"/>
    <w:rsid w:val="00580515"/>
    <w:rsid w:val="005805E7"/>
    <w:rsid w:val="0058067B"/>
    <w:rsid w:val="0058078F"/>
    <w:rsid w:val="00580797"/>
    <w:rsid w:val="00580809"/>
    <w:rsid w:val="00580A58"/>
    <w:rsid w:val="00580D26"/>
    <w:rsid w:val="00581107"/>
    <w:rsid w:val="0058150F"/>
    <w:rsid w:val="0058155C"/>
    <w:rsid w:val="00581858"/>
    <w:rsid w:val="0058185C"/>
    <w:rsid w:val="005818D1"/>
    <w:rsid w:val="00581947"/>
    <w:rsid w:val="0058198B"/>
    <w:rsid w:val="00581AA3"/>
    <w:rsid w:val="00581F05"/>
    <w:rsid w:val="00581FC0"/>
    <w:rsid w:val="00581FD8"/>
    <w:rsid w:val="0058218C"/>
    <w:rsid w:val="005821F4"/>
    <w:rsid w:val="00582607"/>
    <w:rsid w:val="005827BC"/>
    <w:rsid w:val="00582947"/>
    <w:rsid w:val="00582A10"/>
    <w:rsid w:val="00582DD8"/>
    <w:rsid w:val="00582E49"/>
    <w:rsid w:val="005830A2"/>
    <w:rsid w:val="00583731"/>
    <w:rsid w:val="0058373C"/>
    <w:rsid w:val="00583803"/>
    <w:rsid w:val="005838A9"/>
    <w:rsid w:val="005839DB"/>
    <w:rsid w:val="00583C43"/>
    <w:rsid w:val="00583CBA"/>
    <w:rsid w:val="00583CBC"/>
    <w:rsid w:val="00583CD8"/>
    <w:rsid w:val="00583E0E"/>
    <w:rsid w:val="0058400F"/>
    <w:rsid w:val="0058408E"/>
    <w:rsid w:val="00584150"/>
    <w:rsid w:val="00584167"/>
    <w:rsid w:val="00584173"/>
    <w:rsid w:val="00584216"/>
    <w:rsid w:val="0058447D"/>
    <w:rsid w:val="005844FB"/>
    <w:rsid w:val="00584989"/>
    <w:rsid w:val="00584C28"/>
    <w:rsid w:val="00584C8A"/>
    <w:rsid w:val="00584DAD"/>
    <w:rsid w:val="00584ED0"/>
    <w:rsid w:val="00584F0E"/>
    <w:rsid w:val="00585209"/>
    <w:rsid w:val="005852A2"/>
    <w:rsid w:val="005853A0"/>
    <w:rsid w:val="00585414"/>
    <w:rsid w:val="005854BF"/>
    <w:rsid w:val="005855CF"/>
    <w:rsid w:val="00585AE0"/>
    <w:rsid w:val="00585CF2"/>
    <w:rsid w:val="00585ED1"/>
    <w:rsid w:val="005860E1"/>
    <w:rsid w:val="0058628E"/>
    <w:rsid w:val="00586852"/>
    <w:rsid w:val="00586924"/>
    <w:rsid w:val="00586C3E"/>
    <w:rsid w:val="00586D4F"/>
    <w:rsid w:val="00586DBC"/>
    <w:rsid w:val="00586E53"/>
    <w:rsid w:val="00586F70"/>
    <w:rsid w:val="00586FC5"/>
    <w:rsid w:val="005873D7"/>
    <w:rsid w:val="00587425"/>
    <w:rsid w:val="00587620"/>
    <w:rsid w:val="00587692"/>
    <w:rsid w:val="00587800"/>
    <w:rsid w:val="005879C9"/>
    <w:rsid w:val="005879D7"/>
    <w:rsid w:val="00587B2A"/>
    <w:rsid w:val="00587B9B"/>
    <w:rsid w:val="00590071"/>
    <w:rsid w:val="005900E4"/>
    <w:rsid w:val="005902CA"/>
    <w:rsid w:val="00590493"/>
    <w:rsid w:val="005904E6"/>
    <w:rsid w:val="00590520"/>
    <w:rsid w:val="00590696"/>
    <w:rsid w:val="0059076F"/>
    <w:rsid w:val="00590874"/>
    <w:rsid w:val="00590AE2"/>
    <w:rsid w:val="00590B80"/>
    <w:rsid w:val="00590C35"/>
    <w:rsid w:val="00590D0F"/>
    <w:rsid w:val="00590E67"/>
    <w:rsid w:val="005910EA"/>
    <w:rsid w:val="00591119"/>
    <w:rsid w:val="005912E2"/>
    <w:rsid w:val="00591321"/>
    <w:rsid w:val="0059132D"/>
    <w:rsid w:val="00591472"/>
    <w:rsid w:val="00591951"/>
    <w:rsid w:val="00591A99"/>
    <w:rsid w:val="00591CF0"/>
    <w:rsid w:val="00591D2D"/>
    <w:rsid w:val="00591F56"/>
    <w:rsid w:val="005920E7"/>
    <w:rsid w:val="00592100"/>
    <w:rsid w:val="00592181"/>
    <w:rsid w:val="005921C1"/>
    <w:rsid w:val="0059224F"/>
    <w:rsid w:val="00592274"/>
    <w:rsid w:val="0059232A"/>
    <w:rsid w:val="0059253C"/>
    <w:rsid w:val="005925ED"/>
    <w:rsid w:val="00592936"/>
    <w:rsid w:val="00592BE1"/>
    <w:rsid w:val="00592D7F"/>
    <w:rsid w:val="00592DC0"/>
    <w:rsid w:val="00592E19"/>
    <w:rsid w:val="0059304F"/>
    <w:rsid w:val="005931E5"/>
    <w:rsid w:val="00593225"/>
    <w:rsid w:val="00593265"/>
    <w:rsid w:val="005934CB"/>
    <w:rsid w:val="00593545"/>
    <w:rsid w:val="0059363E"/>
    <w:rsid w:val="00593C81"/>
    <w:rsid w:val="00593C9F"/>
    <w:rsid w:val="00594196"/>
    <w:rsid w:val="005941EB"/>
    <w:rsid w:val="00594222"/>
    <w:rsid w:val="00594357"/>
    <w:rsid w:val="0059447D"/>
    <w:rsid w:val="00594581"/>
    <w:rsid w:val="00594A4A"/>
    <w:rsid w:val="00594D24"/>
    <w:rsid w:val="00594DEE"/>
    <w:rsid w:val="00595046"/>
    <w:rsid w:val="005950C3"/>
    <w:rsid w:val="005950C4"/>
    <w:rsid w:val="005950E6"/>
    <w:rsid w:val="005953EF"/>
    <w:rsid w:val="0059547A"/>
    <w:rsid w:val="005954EC"/>
    <w:rsid w:val="0059565D"/>
    <w:rsid w:val="00595703"/>
    <w:rsid w:val="00595864"/>
    <w:rsid w:val="00595BCF"/>
    <w:rsid w:val="00595C45"/>
    <w:rsid w:val="00595D62"/>
    <w:rsid w:val="00595DD8"/>
    <w:rsid w:val="00595DF4"/>
    <w:rsid w:val="00595EB9"/>
    <w:rsid w:val="00596446"/>
    <w:rsid w:val="0059663F"/>
    <w:rsid w:val="00596697"/>
    <w:rsid w:val="0059673A"/>
    <w:rsid w:val="00596849"/>
    <w:rsid w:val="00597309"/>
    <w:rsid w:val="00597668"/>
    <w:rsid w:val="005979F4"/>
    <w:rsid w:val="00597D8D"/>
    <w:rsid w:val="00597E57"/>
    <w:rsid w:val="00597FE1"/>
    <w:rsid w:val="005A032D"/>
    <w:rsid w:val="005A03A6"/>
    <w:rsid w:val="005A03D3"/>
    <w:rsid w:val="005A0488"/>
    <w:rsid w:val="005A0828"/>
    <w:rsid w:val="005A0AA7"/>
    <w:rsid w:val="005A0CE8"/>
    <w:rsid w:val="005A0D4B"/>
    <w:rsid w:val="005A0D58"/>
    <w:rsid w:val="005A0F06"/>
    <w:rsid w:val="005A105F"/>
    <w:rsid w:val="005A15B9"/>
    <w:rsid w:val="005A15E3"/>
    <w:rsid w:val="005A1779"/>
    <w:rsid w:val="005A1ADB"/>
    <w:rsid w:val="005A1AFE"/>
    <w:rsid w:val="005A1B14"/>
    <w:rsid w:val="005A1C33"/>
    <w:rsid w:val="005A1F44"/>
    <w:rsid w:val="005A1FE8"/>
    <w:rsid w:val="005A24B1"/>
    <w:rsid w:val="005A2597"/>
    <w:rsid w:val="005A299D"/>
    <w:rsid w:val="005A2BCA"/>
    <w:rsid w:val="005A2D37"/>
    <w:rsid w:val="005A2D75"/>
    <w:rsid w:val="005A3067"/>
    <w:rsid w:val="005A3200"/>
    <w:rsid w:val="005A32FB"/>
    <w:rsid w:val="005A331C"/>
    <w:rsid w:val="005A361A"/>
    <w:rsid w:val="005A3630"/>
    <w:rsid w:val="005A39D6"/>
    <w:rsid w:val="005A3B03"/>
    <w:rsid w:val="005A3C56"/>
    <w:rsid w:val="005A4027"/>
    <w:rsid w:val="005A40D8"/>
    <w:rsid w:val="005A446D"/>
    <w:rsid w:val="005A4556"/>
    <w:rsid w:val="005A4564"/>
    <w:rsid w:val="005A464D"/>
    <w:rsid w:val="005A4690"/>
    <w:rsid w:val="005A46F9"/>
    <w:rsid w:val="005A4835"/>
    <w:rsid w:val="005A4836"/>
    <w:rsid w:val="005A4A81"/>
    <w:rsid w:val="005A4AEC"/>
    <w:rsid w:val="005A4B4E"/>
    <w:rsid w:val="005A4C2C"/>
    <w:rsid w:val="005A4CCB"/>
    <w:rsid w:val="005A4DF7"/>
    <w:rsid w:val="005A4E05"/>
    <w:rsid w:val="005A4E0C"/>
    <w:rsid w:val="005A4E58"/>
    <w:rsid w:val="005A51BE"/>
    <w:rsid w:val="005A5488"/>
    <w:rsid w:val="005A558F"/>
    <w:rsid w:val="005A565D"/>
    <w:rsid w:val="005A56C6"/>
    <w:rsid w:val="005A56DF"/>
    <w:rsid w:val="005A5703"/>
    <w:rsid w:val="005A575B"/>
    <w:rsid w:val="005A5956"/>
    <w:rsid w:val="005A597E"/>
    <w:rsid w:val="005A5C84"/>
    <w:rsid w:val="005A5D12"/>
    <w:rsid w:val="005A5F0C"/>
    <w:rsid w:val="005A621E"/>
    <w:rsid w:val="005A628B"/>
    <w:rsid w:val="005A632D"/>
    <w:rsid w:val="005A668D"/>
    <w:rsid w:val="005A6716"/>
    <w:rsid w:val="005A6786"/>
    <w:rsid w:val="005A678C"/>
    <w:rsid w:val="005A6886"/>
    <w:rsid w:val="005A6ABE"/>
    <w:rsid w:val="005A6AFD"/>
    <w:rsid w:val="005A6BF9"/>
    <w:rsid w:val="005A6CA7"/>
    <w:rsid w:val="005A6D60"/>
    <w:rsid w:val="005A6DDA"/>
    <w:rsid w:val="005A6F19"/>
    <w:rsid w:val="005A6F5E"/>
    <w:rsid w:val="005A6F7A"/>
    <w:rsid w:val="005A75AD"/>
    <w:rsid w:val="005A75FF"/>
    <w:rsid w:val="005A76BB"/>
    <w:rsid w:val="005A7791"/>
    <w:rsid w:val="005A77A1"/>
    <w:rsid w:val="005A7887"/>
    <w:rsid w:val="005A7998"/>
    <w:rsid w:val="005A79BB"/>
    <w:rsid w:val="005A7A0D"/>
    <w:rsid w:val="005A7CB4"/>
    <w:rsid w:val="005A7D32"/>
    <w:rsid w:val="005A7DCA"/>
    <w:rsid w:val="005A7DF6"/>
    <w:rsid w:val="005B0168"/>
    <w:rsid w:val="005B053F"/>
    <w:rsid w:val="005B068A"/>
    <w:rsid w:val="005B079B"/>
    <w:rsid w:val="005B0BD6"/>
    <w:rsid w:val="005B0DB3"/>
    <w:rsid w:val="005B0F79"/>
    <w:rsid w:val="005B0FD8"/>
    <w:rsid w:val="005B1020"/>
    <w:rsid w:val="005B142B"/>
    <w:rsid w:val="005B15F5"/>
    <w:rsid w:val="005B173D"/>
    <w:rsid w:val="005B1769"/>
    <w:rsid w:val="005B1899"/>
    <w:rsid w:val="005B19DE"/>
    <w:rsid w:val="005B1EB3"/>
    <w:rsid w:val="005B215D"/>
    <w:rsid w:val="005B21F4"/>
    <w:rsid w:val="005B22D4"/>
    <w:rsid w:val="005B2345"/>
    <w:rsid w:val="005B23C8"/>
    <w:rsid w:val="005B25BF"/>
    <w:rsid w:val="005B25DE"/>
    <w:rsid w:val="005B26AF"/>
    <w:rsid w:val="005B26B2"/>
    <w:rsid w:val="005B26F3"/>
    <w:rsid w:val="005B272E"/>
    <w:rsid w:val="005B296E"/>
    <w:rsid w:val="005B2BF8"/>
    <w:rsid w:val="005B2DFC"/>
    <w:rsid w:val="005B3226"/>
    <w:rsid w:val="005B3558"/>
    <w:rsid w:val="005B3867"/>
    <w:rsid w:val="005B3871"/>
    <w:rsid w:val="005B3951"/>
    <w:rsid w:val="005B3ADE"/>
    <w:rsid w:val="005B3BAD"/>
    <w:rsid w:val="005B3C32"/>
    <w:rsid w:val="005B3CE6"/>
    <w:rsid w:val="005B3D0F"/>
    <w:rsid w:val="005B3F0B"/>
    <w:rsid w:val="005B3FE3"/>
    <w:rsid w:val="005B4146"/>
    <w:rsid w:val="005B432D"/>
    <w:rsid w:val="005B46C3"/>
    <w:rsid w:val="005B4744"/>
    <w:rsid w:val="005B4850"/>
    <w:rsid w:val="005B4893"/>
    <w:rsid w:val="005B499D"/>
    <w:rsid w:val="005B4B8C"/>
    <w:rsid w:val="005B4C32"/>
    <w:rsid w:val="005B4E3B"/>
    <w:rsid w:val="005B4F2A"/>
    <w:rsid w:val="005B4FE6"/>
    <w:rsid w:val="005B503D"/>
    <w:rsid w:val="005B5064"/>
    <w:rsid w:val="005B5406"/>
    <w:rsid w:val="005B54EC"/>
    <w:rsid w:val="005B5698"/>
    <w:rsid w:val="005B5842"/>
    <w:rsid w:val="005B5B10"/>
    <w:rsid w:val="005B5C5C"/>
    <w:rsid w:val="005B5EEA"/>
    <w:rsid w:val="005B5F22"/>
    <w:rsid w:val="005B5F25"/>
    <w:rsid w:val="005B5F7E"/>
    <w:rsid w:val="005B5FC7"/>
    <w:rsid w:val="005B606B"/>
    <w:rsid w:val="005B6172"/>
    <w:rsid w:val="005B6236"/>
    <w:rsid w:val="005B62F0"/>
    <w:rsid w:val="005B63E0"/>
    <w:rsid w:val="005B660B"/>
    <w:rsid w:val="005B660F"/>
    <w:rsid w:val="005B6683"/>
    <w:rsid w:val="005B69E1"/>
    <w:rsid w:val="005B6AAF"/>
    <w:rsid w:val="005B6AD8"/>
    <w:rsid w:val="005B6B28"/>
    <w:rsid w:val="005B6C22"/>
    <w:rsid w:val="005B6CA3"/>
    <w:rsid w:val="005B6CD7"/>
    <w:rsid w:val="005B72FD"/>
    <w:rsid w:val="005B77BE"/>
    <w:rsid w:val="005B7857"/>
    <w:rsid w:val="005B78A5"/>
    <w:rsid w:val="005B795D"/>
    <w:rsid w:val="005B7B3D"/>
    <w:rsid w:val="005B7F5C"/>
    <w:rsid w:val="005B7FCE"/>
    <w:rsid w:val="005C009D"/>
    <w:rsid w:val="005C017D"/>
    <w:rsid w:val="005C04B7"/>
    <w:rsid w:val="005C04EF"/>
    <w:rsid w:val="005C0565"/>
    <w:rsid w:val="005C059B"/>
    <w:rsid w:val="005C070D"/>
    <w:rsid w:val="005C0741"/>
    <w:rsid w:val="005C0ECB"/>
    <w:rsid w:val="005C11C2"/>
    <w:rsid w:val="005C121E"/>
    <w:rsid w:val="005C146F"/>
    <w:rsid w:val="005C14E8"/>
    <w:rsid w:val="005C152A"/>
    <w:rsid w:val="005C1634"/>
    <w:rsid w:val="005C177C"/>
    <w:rsid w:val="005C1BDC"/>
    <w:rsid w:val="005C1CCB"/>
    <w:rsid w:val="005C1D1C"/>
    <w:rsid w:val="005C2172"/>
    <w:rsid w:val="005C220C"/>
    <w:rsid w:val="005C2429"/>
    <w:rsid w:val="005C24CB"/>
    <w:rsid w:val="005C2580"/>
    <w:rsid w:val="005C264C"/>
    <w:rsid w:val="005C28FE"/>
    <w:rsid w:val="005C29BC"/>
    <w:rsid w:val="005C29FA"/>
    <w:rsid w:val="005C2B09"/>
    <w:rsid w:val="005C2D11"/>
    <w:rsid w:val="005C2E41"/>
    <w:rsid w:val="005C35DD"/>
    <w:rsid w:val="005C3A69"/>
    <w:rsid w:val="005C3C52"/>
    <w:rsid w:val="005C3C5B"/>
    <w:rsid w:val="005C3D7C"/>
    <w:rsid w:val="005C3F49"/>
    <w:rsid w:val="005C3FBC"/>
    <w:rsid w:val="005C40A1"/>
    <w:rsid w:val="005C40BA"/>
    <w:rsid w:val="005C411A"/>
    <w:rsid w:val="005C419E"/>
    <w:rsid w:val="005C4316"/>
    <w:rsid w:val="005C43A1"/>
    <w:rsid w:val="005C4493"/>
    <w:rsid w:val="005C44B4"/>
    <w:rsid w:val="005C46EB"/>
    <w:rsid w:val="005C496C"/>
    <w:rsid w:val="005C4A08"/>
    <w:rsid w:val="005C4C35"/>
    <w:rsid w:val="005C4D6F"/>
    <w:rsid w:val="005C4FC4"/>
    <w:rsid w:val="005C54AD"/>
    <w:rsid w:val="005C55AA"/>
    <w:rsid w:val="005C56D7"/>
    <w:rsid w:val="005C5969"/>
    <w:rsid w:val="005C5C94"/>
    <w:rsid w:val="005C5DBF"/>
    <w:rsid w:val="005C5DC4"/>
    <w:rsid w:val="005C5E0E"/>
    <w:rsid w:val="005C615F"/>
    <w:rsid w:val="005C6583"/>
    <w:rsid w:val="005C65DA"/>
    <w:rsid w:val="005C6670"/>
    <w:rsid w:val="005C6770"/>
    <w:rsid w:val="005C682D"/>
    <w:rsid w:val="005C6B03"/>
    <w:rsid w:val="005C6B3F"/>
    <w:rsid w:val="005C70B2"/>
    <w:rsid w:val="005C722B"/>
    <w:rsid w:val="005C73DB"/>
    <w:rsid w:val="005C74FB"/>
    <w:rsid w:val="005C75E2"/>
    <w:rsid w:val="005C7708"/>
    <w:rsid w:val="005C77B1"/>
    <w:rsid w:val="005C790B"/>
    <w:rsid w:val="005C7A97"/>
    <w:rsid w:val="005C7AED"/>
    <w:rsid w:val="005C7B1E"/>
    <w:rsid w:val="005C7B42"/>
    <w:rsid w:val="005C7BE6"/>
    <w:rsid w:val="005D0051"/>
    <w:rsid w:val="005D02A6"/>
    <w:rsid w:val="005D04E8"/>
    <w:rsid w:val="005D05AE"/>
    <w:rsid w:val="005D0696"/>
    <w:rsid w:val="005D06B4"/>
    <w:rsid w:val="005D06B9"/>
    <w:rsid w:val="005D0701"/>
    <w:rsid w:val="005D0914"/>
    <w:rsid w:val="005D09C5"/>
    <w:rsid w:val="005D0AAF"/>
    <w:rsid w:val="005D0C2A"/>
    <w:rsid w:val="005D0C52"/>
    <w:rsid w:val="005D0D44"/>
    <w:rsid w:val="005D0E6C"/>
    <w:rsid w:val="005D0ED3"/>
    <w:rsid w:val="005D0F3C"/>
    <w:rsid w:val="005D0FE1"/>
    <w:rsid w:val="005D1415"/>
    <w:rsid w:val="005D14A2"/>
    <w:rsid w:val="005D15A3"/>
    <w:rsid w:val="005D17B7"/>
    <w:rsid w:val="005D1994"/>
    <w:rsid w:val="005D1AEC"/>
    <w:rsid w:val="005D1D8E"/>
    <w:rsid w:val="005D1E25"/>
    <w:rsid w:val="005D1EA6"/>
    <w:rsid w:val="005D1FE0"/>
    <w:rsid w:val="005D2021"/>
    <w:rsid w:val="005D205D"/>
    <w:rsid w:val="005D209C"/>
    <w:rsid w:val="005D227E"/>
    <w:rsid w:val="005D245A"/>
    <w:rsid w:val="005D24A2"/>
    <w:rsid w:val="005D25F5"/>
    <w:rsid w:val="005D2C59"/>
    <w:rsid w:val="005D2D14"/>
    <w:rsid w:val="005D2D36"/>
    <w:rsid w:val="005D3086"/>
    <w:rsid w:val="005D3384"/>
    <w:rsid w:val="005D3420"/>
    <w:rsid w:val="005D34D1"/>
    <w:rsid w:val="005D35B0"/>
    <w:rsid w:val="005D3674"/>
    <w:rsid w:val="005D367F"/>
    <w:rsid w:val="005D3D30"/>
    <w:rsid w:val="005D3DFE"/>
    <w:rsid w:val="005D3E5D"/>
    <w:rsid w:val="005D4143"/>
    <w:rsid w:val="005D4173"/>
    <w:rsid w:val="005D4285"/>
    <w:rsid w:val="005D42C4"/>
    <w:rsid w:val="005D42C9"/>
    <w:rsid w:val="005D4348"/>
    <w:rsid w:val="005D44A3"/>
    <w:rsid w:val="005D460F"/>
    <w:rsid w:val="005D46C1"/>
    <w:rsid w:val="005D4701"/>
    <w:rsid w:val="005D4A74"/>
    <w:rsid w:val="005D4F06"/>
    <w:rsid w:val="005D516E"/>
    <w:rsid w:val="005D56F4"/>
    <w:rsid w:val="005D5724"/>
    <w:rsid w:val="005D58F5"/>
    <w:rsid w:val="005D58F7"/>
    <w:rsid w:val="005D5A6C"/>
    <w:rsid w:val="005D5AC3"/>
    <w:rsid w:val="005D5BF8"/>
    <w:rsid w:val="005D5DE0"/>
    <w:rsid w:val="005D5EB3"/>
    <w:rsid w:val="005D5F55"/>
    <w:rsid w:val="005D60F6"/>
    <w:rsid w:val="005D636C"/>
    <w:rsid w:val="005D654B"/>
    <w:rsid w:val="005D674D"/>
    <w:rsid w:val="005D692E"/>
    <w:rsid w:val="005D6ACB"/>
    <w:rsid w:val="005D6B7A"/>
    <w:rsid w:val="005D6BFC"/>
    <w:rsid w:val="005D6D77"/>
    <w:rsid w:val="005D6FF8"/>
    <w:rsid w:val="005D7118"/>
    <w:rsid w:val="005D74C6"/>
    <w:rsid w:val="005D7ABE"/>
    <w:rsid w:val="005D7B02"/>
    <w:rsid w:val="005D7E5D"/>
    <w:rsid w:val="005D7F42"/>
    <w:rsid w:val="005E00E7"/>
    <w:rsid w:val="005E0526"/>
    <w:rsid w:val="005E0527"/>
    <w:rsid w:val="005E064C"/>
    <w:rsid w:val="005E08E5"/>
    <w:rsid w:val="005E0975"/>
    <w:rsid w:val="005E09E5"/>
    <w:rsid w:val="005E0A1A"/>
    <w:rsid w:val="005E0A7B"/>
    <w:rsid w:val="005E0D63"/>
    <w:rsid w:val="005E0DCD"/>
    <w:rsid w:val="005E10E8"/>
    <w:rsid w:val="005E118A"/>
    <w:rsid w:val="005E1537"/>
    <w:rsid w:val="005E1668"/>
    <w:rsid w:val="005E1690"/>
    <w:rsid w:val="005E17F3"/>
    <w:rsid w:val="005E1A7D"/>
    <w:rsid w:val="005E1C21"/>
    <w:rsid w:val="005E1E87"/>
    <w:rsid w:val="005E21FA"/>
    <w:rsid w:val="005E223E"/>
    <w:rsid w:val="005E23B8"/>
    <w:rsid w:val="005E2475"/>
    <w:rsid w:val="005E249B"/>
    <w:rsid w:val="005E251A"/>
    <w:rsid w:val="005E2638"/>
    <w:rsid w:val="005E26BB"/>
    <w:rsid w:val="005E2713"/>
    <w:rsid w:val="005E2A99"/>
    <w:rsid w:val="005E2B29"/>
    <w:rsid w:val="005E2B95"/>
    <w:rsid w:val="005E2F68"/>
    <w:rsid w:val="005E3180"/>
    <w:rsid w:val="005E31F3"/>
    <w:rsid w:val="005E3370"/>
    <w:rsid w:val="005E337F"/>
    <w:rsid w:val="005E369E"/>
    <w:rsid w:val="005E3845"/>
    <w:rsid w:val="005E39AF"/>
    <w:rsid w:val="005E39C0"/>
    <w:rsid w:val="005E3B3D"/>
    <w:rsid w:val="005E3CC1"/>
    <w:rsid w:val="005E3DC5"/>
    <w:rsid w:val="005E3E90"/>
    <w:rsid w:val="005E400A"/>
    <w:rsid w:val="005E4014"/>
    <w:rsid w:val="005E40C5"/>
    <w:rsid w:val="005E412A"/>
    <w:rsid w:val="005E4130"/>
    <w:rsid w:val="005E4187"/>
    <w:rsid w:val="005E4284"/>
    <w:rsid w:val="005E45D4"/>
    <w:rsid w:val="005E46BC"/>
    <w:rsid w:val="005E4E4C"/>
    <w:rsid w:val="005E4E4F"/>
    <w:rsid w:val="005E4E6E"/>
    <w:rsid w:val="005E574B"/>
    <w:rsid w:val="005E581C"/>
    <w:rsid w:val="005E59A1"/>
    <w:rsid w:val="005E5BE4"/>
    <w:rsid w:val="005E5D16"/>
    <w:rsid w:val="005E625C"/>
    <w:rsid w:val="005E627E"/>
    <w:rsid w:val="005E6425"/>
    <w:rsid w:val="005E644C"/>
    <w:rsid w:val="005E65AE"/>
    <w:rsid w:val="005E6795"/>
    <w:rsid w:val="005E6B05"/>
    <w:rsid w:val="005E6DA8"/>
    <w:rsid w:val="005E723F"/>
    <w:rsid w:val="005E7610"/>
    <w:rsid w:val="005E76EA"/>
    <w:rsid w:val="005E7B99"/>
    <w:rsid w:val="005E7C71"/>
    <w:rsid w:val="005E7C7C"/>
    <w:rsid w:val="005E7CAF"/>
    <w:rsid w:val="005E7D48"/>
    <w:rsid w:val="005E7F47"/>
    <w:rsid w:val="005F0520"/>
    <w:rsid w:val="005F0975"/>
    <w:rsid w:val="005F09C7"/>
    <w:rsid w:val="005F0A7E"/>
    <w:rsid w:val="005F0C74"/>
    <w:rsid w:val="005F0C7F"/>
    <w:rsid w:val="005F0D08"/>
    <w:rsid w:val="005F0E92"/>
    <w:rsid w:val="005F1134"/>
    <w:rsid w:val="005F124B"/>
    <w:rsid w:val="005F1370"/>
    <w:rsid w:val="005F138F"/>
    <w:rsid w:val="005F1437"/>
    <w:rsid w:val="005F191E"/>
    <w:rsid w:val="005F1AC2"/>
    <w:rsid w:val="005F1D32"/>
    <w:rsid w:val="005F1D97"/>
    <w:rsid w:val="005F1DD2"/>
    <w:rsid w:val="005F1E9A"/>
    <w:rsid w:val="005F1F89"/>
    <w:rsid w:val="005F26A8"/>
    <w:rsid w:val="005F26EB"/>
    <w:rsid w:val="005F299E"/>
    <w:rsid w:val="005F2ADC"/>
    <w:rsid w:val="005F2B33"/>
    <w:rsid w:val="005F2BCF"/>
    <w:rsid w:val="005F2CFF"/>
    <w:rsid w:val="005F2E3E"/>
    <w:rsid w:val="005F2FF0"/>
    <w:rsid w:val="005F3083"/>
    <w:rsid w:val="005F3112"/>
    <w:rsid w:val="005F33A9"/>
    <w:rsid w:val="005F34BA"/>
    <w:rsid w:val="005F35B4"/>
    <w:rsid w:val="005F3702"/>
    <w:rsid w:val="005F3915"/>
    <w:rsid w:val="005F3C05"/>
    <w:rsid w:val="005F3C1B"/>
    <w:rsid w:val="005F3CA4"/>
    <w:rsid w:val="005F3D89"/>
    <w:rsid w:val="005F3DCC"/>
    <w:rsid w:val="005F3E8E"/>
    <w:rsid w:val="005F3EAA"/>
    <w:rsid w:val="005F3F38"/>
    <w:rsid w:val="005F40DB"/>
    <w:rsid w:val="005F4124"/>
    <w:rsid w:val="005F4151"/>
    <w:rsid w:val="005F42C9"/>
    <w:rsid w:val="005F430C"/>
    <w:rsid w:val="005F4347"/>
    <w:rsid w:val="005F4394"/>
    <w:rsid w:val="005F43B8"/>
    <w:rsid w:val="005F4421"/>
    <w:rsid w:val="005F45CD"/>
    <w:rsid w:val="005F4730"/>
    <w:rsid w:val="005F479E"/>
    <w:rsid w:val="005F47C0"/>
    <w:rsid w:val="005F47E0"/>
    <w:rsid w:val="005F4857"/>
    <w:rsid w:val="005F4FF8"/>
    <w:rsid w:val="005F507C"/>
    <w:rsid w:val="005F51B8"/>
    <w:rsid w:val="005F5292"/>
    <w:rsid w:val="005F52A6"/>
    <w:rsid w:val="005F5359"/>
    <w:rsid w:val="005F59FD"/>
    <w:rsid w:val="005F5A70"/>
    <w:rsid w:val="005F5BC5"/>
    <w:rsid w:val="005F5D32"/>
    <w:rsid w:val="005F5F96"/>
    <w:rsid w:val="005F623F"/>
    <w:rsid w:val="005F628A"/>
    <w:rsid w:val="005F635A"/>
    <w:rsid w:val="005F63D9"/>
    <w:rsid w:val="005F6597"/>
    <w:rsid w:val="005F659C"/>
    <w:rsid w:val="005F6636"/>
    <w:rsid w:val="005F6732"/>
    <w:rsid w:val="005F67D8"/>
    <w:rsid w:val="005F699D"/>
    <w:rsid w:val="005F6B02"/>
    <w:rsid w:val="005F6D39"/>
    <w:rsid w:val="005F6E8F"/>
    <w:rsid w:val="005F6F42"/>
    <w:rsid w:val="005F7096"/>
    <w:rsid w:val="005F715A"/>
    <w:rsid w:val="005F739B"/>
    <w:rsid w:val="005F73D7"/>
    <w:rsid w:val="005F74BF"/>
    <w:rsid w:val="005F7894"/>
    <w:rsid w:val="005F7ECC"/>
    <w:rsid w:val="005F7ED8"/>
    <w:rsid w:val="005F7FE5"/>
    <w:rsid w:val="006000BB"/>
    <w:rsid w:val="006001A0"/>
    <w:rsid w:val="006004E4"/>
    <w:rsid w:val="00600595"/>
    <w:rsid w:val="006005F3"/>
    <w:rsid w:val="0060075E"/>
    <w:rsid w:val="00600918"/>
    <w:rsid w:val="006009D0"/>
    <w:rsid w:val="00600A39"/>
    <w:rsid w:val="00600A3B"/>
    <w:rsid w:val="00600A6C"/>
    <w:rsid w:val="00600B00"/>
    <w:rsid w:val="00600BBF"/>
    <w:rsid w:val="00600C2B"/>
    <w:rsid w:val="00600CB0"/>
    <w:rsid w:val="00600D73"/>
    <w:rsid w:val="00600EBB"/>
    <w:rsid w:val="00600FCE"/>
    <w:rsid w:val="006010FD"/>
    <w:rsid w:val="0060111E"/>
    <w:rsid w:val="00601132"/>
    <w:rsid w:val="0060148A"/>
    <w:rsid w:val="0060148B"/>
    <w:rsid w:val="0060174D"/>
    <w:rsid w:val="00601765"/>
    <w:rsid w:val="00601978"/>
    <w:rsid w:val="00601A1A"/>
    <w:rsid w:val="00601AF9"/>
    <w:rsid w:val="00601D14"/>
    <w:rsid w:val="00601FA5"/>
    <w:rsid w:val="00601FB1"/>
    <w:rsid w:val="0060211A"/>
    <w:rsid w:val="00602207"/>
    <w:rsid w:val="00602467"/>
    <w:rsid w:val="006024A6"/>
    <w:rsid w:val="006024C4"/>
    <w:rsid w:val="006024E3"/>
    <w:rsid w:val="006028E9"/>
    <w:rsid w:val="00602C4F"/>
    <w:rsid w:val="00602F3F"/>
    <w:rsid w:val="006031ED"/>
    <w:rsid w:val="00603281"/>
    <w:rsid w:val="0060339E"/>
    <w:rsid w:val="006035C4"/>
    <w:rsid w:val="00603834"/>
    <w:rsid w:val="00603946"/>
    <w:rsid w:val="00603AA3"/>
    <w:rsid w:val="00603AB3"/>
    <w:rsid w:val="00603B9D"/>
    <w:rsid w:val="00604135"/>
    <w:rsid w:val="00604195"/>
    <w:rsid w:val="0060433C"/>
    <w:rsid w:val="0060441E"/>
    <w:rsid w:val="00604531"/>
    <w:rsid w:val="006045AC"/>
    <w:rsid w:val="00604999"/>
    <w:rsid w:val="00604CA4"/>
    <w:rsid w:val="00604CDB"/>
    <w:rsid w:val="006050D9"/>
    <w:rsid w:val="0060513D"/>
    <w:rsid w:val="006051ED"/>
    <w:rsid w:val="006052F5"/>
    <w:rsid w:val="00605559"/>
    <w:rsid w:val="00605591"/>
    <w:rsid w:val="006057F3"/>
    <w:rsid w:val="006058D1"/>
    <w:rsid w:val="00605BC7"/>
    <w:rsid w:val="00605BEA"/>
    <w:rsid w:val="00605C65"/>
    <w:rsid w:val="00605E3A"/>
    <w:rsid w:val="00605E81"/>
    <w:rsid w:val="00606418"/>
    <w:rsid w:val="006069E2"/>
    <w:rsid w:val="006069F1"/>
    <w:rsid w:val="00606B3D"/>
    <w:rsid w:val="00606BB9"/>
    <w:rsid w:val="00606D1C"/>
    <w:rsid w:val="00606E4D"/>
    <w:rsid w:val="0060708E"/>
    <w:rsid w:val="00607197"/>
    <w:rsid w:val="00607438"/>
    <w:rsid w:val="006074B0"/>
    <w:rsid w:val="006076BD"/>
    <w:rsid w:val="00607B80"/>
    <w:rsid w:val="00607EC1"/>
    <w:rsid w:val="00607FEC"/>
    <w:rsid w:val="0061097D"/>
    <w:rsid w:val="00610C9E"/>
    <w:rsid w:val="00610E36"/>
    <w:rsid w:val="006111E8"/>
    <w:rsid w:val="00611231"/>
    <w:rsid w:val="0061169D"/>
    <w:rsid w:val="0061170E"/>
    <w:rsid w:val="0061175A"/>
    <w:rsid w:val="0061199C"/>
    <w:rsid w:val="00611A9C"/>
    <w:rsid w:val="00611B2D"/>
    <w:rsid w:val="00611CC8"/>
    <w:rsid w:val="00611FC3"/>
    <w:rsid w:val="00611FE0"/>
    <w:rsid w:val="00612061"/>
    <w:rsid w:val="006122B7"/>
    <w:rsid w:val="006124D0"/>
    <w:rsid w:val="00612925"/>
    <w:rsid w:val="006129A3"/>
    <w:rsid w:val="006129E7"/>
    <w:rsid w:val="00612B6A"/>
    <w:rsid w:val="00612E3F"/>
    <w:rsid w:val="00612EB9"/>
    <w:rsid w:val="00613264"/>
    <w:rsid w:val="00613425"/>
    <w:rsid w:val="0061356E"/>
    <w:rsid w:val="00613601"/>
    <w:rsid w:val="0061370F"/>
    <w:rsid w:val="00613767"/>
    <w:rsid w:val="00613866"/>
    <w:rsid w:val="00613B71"/>
    <w:rsid w:val="00613C49"/>
    <w:rsid w:val="00613D88"/>
    <w:rsid w:val="00613ED9"/>
    <w:rsid w:val="006140D5"/>
    <w:rsid w:val="00614535"/>
    <w:rsid w:val="00614640"/>
    <w:rsid w:val="0061486B"/>
    <w:rsid w:val="006149D4"/>
    <w:rsid w:val="00614A5A"/>
    <w:rsid w:val="00614BCC"/>
    <w:rsid w:val="00614EEB"/>
    <w:rsid w:val="006151E9"/>
    <w:rsid w:val="00615290"/>
    <w:rsid w:val="006152DC"/>
    <w:rsid w:val="006153E0"/>
    <w:rsid w:val="00615492"/>
    <w:rsid w:val="0061561E"/>
    <w:rsid w:val="006156DA"/>
    <w:rsid w:val="0061582D"/>
    <w:rsid w:val="00615871"/>
    <w:rsid w:val="00615A2E"/>
    <w:rsid w:val="00615AE1"/>
    <w:rsid w:val="00615DB7"/>
    <w:rsid w:val="00615E1C"/>
    <w:rsid w:val="006160C8"/>
    <w:rsid w:val="00616180"/>
    <w:rsid w:val="006163F8"/>
    <w:rsid w:val="0061641E"/>
    <w:rsid w:val="00616427"/>
    <w:rsid w:val="0061645E"/>
    <w:rsid w:val="00616510"/>
    <w:rsid w:val="00616DFF"/>
    <w:rsid w:val="00617279"/>
    <w:rsid w:val="006172C4"/>
    <w:rsid w:val="006172E7"/>
    <w:rsid w:val="006173E6"/>
    <w:rsid w:val="006173FD"/>
    <w:rsid w:val="00617401"/>
    <w:rsid w:val="00617557"/>
    <w:rsid w:val="00617720"/>
    <w:rsid w:val="0061787C"/>
    <w:rsid w:val="006178E7"/>
    <w:rsid w:val="006179E2"/>
    <w:rsid w:val="00617E65"/>
    <w:rsid w:val="00620095"/>
    <w:rsid w:val="00620100"/>
    <w:rsid w:val="006206A9"/>
    <w:rsid w:val="006207D8"/>
    <w:rsid w:val="006207F5"/>
    <w:rsid w:val="0062086C"/>
    <w:rsid w:val="00620AB7"/>
    <w:rsid w:val="00620B7B"/>
    <w:rsid w:val="00620D14"/>
    <w:rsid w:val="00620D6E"/>
    <w:rsid w:val="00620F36"/>
    <w:rsid w:val="0062116B"/>
    <w:rsid w:val="0062123E"/>
    <w:rsid w:val="006212D4"/>
    <w:rsid w:val="006213F0"/>
    <w:rsid w:val="0062150A"/>
    <w:rsid w:val="0062167C"/>
    <w:rsid w:val="006219ED"/>
    <w:rsid w:val="00621B60"/>
    <w:rsid w:val="00621DB2"/>
    <w:rsid w:val="00622081"/>
    <w:rsid w:val="00622179"/>
    <w:rsid w:val="0062232C"/>
    <w:rsid w:val="0062264B"/>
    <w:rsid w:val="006227AA"/>
    <w:rsid w:val="006227DD"/>
    <w:rsid w:val="00622878"/>
    <w:rsid w:val="00622A2C"/>
    <w:rsid w:val="00622A61"/>
    <w:rsid w:val="00622DC0"/>
    <w:rsid w:val="006230D5"/>
    <w:rsid w:val="0062334B"/>
    <w:rsid w:val="006234A8"/>
    <w:rsid w:val="0062374C"/>
    <w:rsid w:val="0062380C"/>
    <w:rsid w:val="006238AD"/>
    <w:rsid w:val="00623A69"/>
    <w:rsid w:val="00623ED0"/>
    <w:rsid w:val="00623F33"/>
    <w:rsid w:val="0062400C"/>
    <w:rsid w:val="006241AC"/>
    <w:rsid w:val="006242F0"/>
    <w:rsid w:val="006243B4"/>
    <w:rsid w:val="00624409"/>
    <w:rsid w:val="00624822"/>
    <w:rsid w:val="00624C78"/>
    <w:rsid w:val="00624CE3"/>
    <w:rsid w:val="00624FCB"/>
    <w:rsid w:val="00624FFB"/>
    <w:rsid w:val="006251E8"/>
    <w:rsid w:val="0062521E"/>
    <w:rsid w:val="006254B3"/>
    <w:rsid w:val="00625563"/>
    <w:rsid w:val="006256CC"/>
    <w:rsid w:val="006258C3"/>
    <w:rsid w:val="006258FE"/>
    <w:rsid w:val="00625A11"/>
    <w:rsid w:val="00625D96"/>
    <w:rsid w:val="006262B4"/>
    <w:rsid w:val="0062647C"/>
    <w:rsid w:val="00626500"/>
    <w:rsid w:val="0062654B"/>
    <w:rsid w:val="006265BA"/>
    <w:rsid w:val="0062670E"/>
    <w:rsid w:val="00626A66"/>
    <w:rsid w:val="00626AD8"/>
    <w:rsid w:val="00626B4A"/>
    <w:rsid w:val="00626CCD"/>
    <w:rsid w:val="00626CE4"/>
    <w:rsid w:val="00626D6D"/>
    <w:rsid w:val="00626DE0"/>
    <w:rsid w:val="00626E01"/>
    <w:rsid w:val="00626E5D"/>
    <w:rsid w:val="00626EDD"/>
    <w:rsid w:val="006273B0"/>
    <w:rsid w:val="0062744D"/>
    <w:rsid w:val="0062753A"/>
    <w:rsid w:val="006275A9"/>
    <w:rsid w:val="0062765D"/>
    <w:rsid w:val="00627A84"/>
    <w:rsid w:val="00627ABB"/>
    <w:rsid w:val="00627B65"/>
    <w:rsid w:val="00630309"/>
    <w:rsid w:val="0063034D"/>
    <w:rsid w:val="0063045A"/>
    <w:rsid w:val="006307DA"/>
    <w:rsid w:val="00630A24"/>
    <w:rsid w:val="00630B68"/>
    <w:rsid w:val="00630B89"/>
    <w:rsid w:val="00630E23"/>
    <w:rsid w:val="00630E3C"/>
    <w:rsid w:val="00630F69"/>
    <w:rsid w:val="006310AF"/>
    <w:rsid w:val="006311F8"/>
    <w:rsid w:val="00631208"/>
    <w:rsid w:val="00631382"/>
    <w:rsid w:val="00631741"/>
    <w:rsid w:val="0063174F"/>
    <w:rsid w:val="0063177B"/>
    <w:rsid w:val="00631992"/>
    <w:rsid w:val="00631B1A"/>
    <w:rsid w:val="00631B3E"/>
    <w:rsid w:val="00631F02"/>
    <w:rsid w:val="00632064"/>
    <w:rsid w:val="006320D1"/>
    <w:rsid w:val="0063249C"/>
    <w:rsid w:val="0063257F"/>
    <w:rsid w:val="006327DB"/>
    <w:rsid w:val="0063283A"/>
    <w:rsid w:val="00632955"/>
    <w:rsid w:val="00632A28"/>
    <w:rsid w:val="00632A63"/>
    <w:rsid w:val="00632BB2"/>
    <w:rsid w:val="00632C85"/>
    <w:rsid w:val="00632DBE"/>
    <w:rsid w:val="00632EFB"/>
    <w:rsid w:val="00633013"/>
    <w:rsid w:val="006330F2"/>
    <w:rsid w:val="00633139"/>
    <w:rsid w:val="006332E8"/>
    <w:rsid w:val="00633481"/>
    <w:rsid w:val="0063376C"/>
    <w:rsid w:val="0063387D"/>
    <w:rsid w:val="006339AA"/>
    <w:rsid w:val="00633B31"/>
    <w:rsid w:val="00633B48"/>
    <w:rsid w:val="00633E86"/>
    <w:rsid w:val="00634033"/>
    <w:rsid w:val="006340B4"/>
    <w:rsid w:val="006340B7"/>
    <w:rsid w:val="006340C2"/>
    <w:rsid w:val="0063411D"/>
    <w:rsid w:val="00634128"/>
    <w:rsid w:val="00634392"/>
    <w:rsid w:val="006344B6"/>
    <w:rsid w:val="006344F5"/>
    <w:rsid w:val="00634A85"/>
    <w:rsid w:val="00634D30"/>
    <w:rsid w:val="00634DC5"/>
    <w:rsid w:val="00634E77"/>
    <w:rsid w:val="00635036"/>
    <w:rsid w:val="00635265"/>
    <w:rsid w:val="0063540F"/>
    <w:rsid w:val="00635737"/>
    <w:rsid w:val="00635757"/>
    <w:rsid w:val="00635813"/>
    <w:rsid w:val="00635A45"/>
    <w:rsid w:val="00635BA7"/>
    <w:rsid w:val="00635D07"/>
    <w:rsid w:val="00636196"/>
    <w:rsid w:val="00636446"/>
    <w:rsid w:val="006366B1"/>
    <w:rsid w:val="006367A6"/>
    <w:rsid w:val="00636A49"/>
    <w:rsid w:val="00636A75"/>
    <w:rsid w:val="00636AF2"/>
    <w:rsid w:val="00636C41"/>
    <w:rsid w:val="00637218"/>
    <w:rsid w:val="00637300"/>
    <w:rsid w:val="00637347"/>
    <w:rsid w:val="006375BA"/>
    <w:rsid w:val="006376D6"/>
    <w:rsid w:val="006379FC"/>
    <w:rsid w:val="00640012"/>
    <w:rsid w:val="006401DC"/>
    <w:rsid w:val="00640261"/>
    <w:rsid w:val="006403AB"/>
    <w:rsid w:val="00640733"/>
    <w:rsid w:val="00640CAC"/>
    <w:rsid w:val="00640D60"/>
    <w:rsid w:val="00640E9F"/>
    <w:rsid w:val="00641164"/>
    <w:rsid w:val="006412DD"/>
    <w:rsid w:val="006413A7"/>
    <w:rsid w:val="00641483"/>
    <w:rsid w:val="006414E8"/>
    <w:rsid w:val="00641539"/>
    <w:rsid w:val="00641AFC"/>
    <w:rsid w:val="00641BEC"/>
    <w:rsid w:val="00641E5F"/>
    <w:rsid w:val="00641F74"/>
    <w:rsid w:val="00641FCC"/>
    <w:rsid w:val="006420FD"/>
    <w:rsid w:val="00642218"/>
    <w:rsid w:val="00642223"/>
    <w:rsid w:val="006423BA"/>
    <w:rsid w:val="006424DD"/>
    <w:rsid w:val="00642509"/>
    <w:rsid w:val="006425EF"/>
    <w:rsid w:val="0064288A"/>
    <w:rsid w:val="0064289A"/>
    <w:rsid w:val="006429E2"/>
    <w:rsid w:val="00642AAC"/>
    <w:rsid w:val="00642CF4"/>
    <w:rsid w:val="00642DBB"/>
    <w:rsid w:val="00642EC9"/>
    <w:rsid w:val="00642F1F"/>
    <w:rsid w:val="0064326C"/>
    <w:rsid w:val="00643343"/>
    <w:rsid w:val="006438F8"/>
    <w:rsid w:val="0064393C"/>
    <w:rsid w:val="00643942"/>
    <w:rsid w:val="006439A7"/>
    <w:rsid w:val="00643C53"/>
    <w:rsid w:val="00643D6B"/>
    <w:rsid w:val="00643FD7"/>
    <w:rsid w:val="006440B9"/>
    <w:rsid w:val="00644161"/>
    <w:rsid w:val="0064455C"/>
    <w:rsid w:val="006447CB"/>
    <w:rsid w:val="00644AB1"/>
    <w:rsid w:val="00644B82"/>
    <w:rsid w:val="00644D04"/>
    <w:rsid w:val="006450BB"/>
    <w:rsid w:val="00645175"/>
    <w:rsid w:val="00645246"/>
    <w:rsid w:val="0064536C"/>
    <w:rsid w:val="00645B37"/>
    <w:rsid w:val="00645E6E"/>
    <w:rsid w:val="00645EC0"/>
    <w:rsid w:val="00645F32"/>
    <w:rsid w:val="00646047"/>
    <w:rsid w:val="006461D7"/>
    <w:rsid w:val="00646230"/>
    <w:rsid w:val="0064650A"/>
    <w:rsid w:val="006465D9"/>
    <w:rsid w:val="00646693"/>
    <w:rsid w:val="00646725"/>
    <w:rsid w:val="006469FB"/>
    <w:rsid w:val="00646E86"/>
    <w:rsid w:val="00646EE4"/>
    <w:rsid w:val="00646F71"/>
    <w:rsid w:val="00646F76"/>
    <w:rsid w:val="006472C0"/>
    <w:rsid w:val="00647421"/>
    <w:rsid w:val="006474A8"/>
    <w:rsid w:val="006475AE"/>
    <w:rsid w:val="006475E8"/>
    <w:rsid w:val="00647606"/>
    <w:rsid w:val="006476DE"/>
    <w:rsid w:val="006477DC"/>
    <w:rsid w:val="00647882"/>
    <w:rsid w:val="006478A0"/>
    <w:rsid w:val="006478DF"/>
    <w:rsid w:val="006478FA"/>
    <w:rsid w:val="00647A52"/>
    <w:rsid w:val="00647C51"/>
    <w:rsid w:val="00647D86"/>
    <w:rsid w:val="00647E8F"/>
    <w:rsid w:val="00647EDC"/>
    <w:rsid w:val="00647F5B"/>
    <w:rsid w:val="00650075"/>
    <w:rsid w:val="00650126"/>
    <w:rsid w:val="006502B3"/>
    <w:rsid w:val="006504F2"/>
    <w:rsid w:val="006505BF"/>
    <w:rsid w:val="00650E01"/>
    <w:rsid w:val="00650EF7"/>
    <w:rsid w:val="00650F9A"/>
    <w:rsid w:val="00651172"/>
    <w:rsid w:val="00651461"/>
    <w:rsid w:val="0065150E"/>
    <w:rsid w:val="00651521"/>
    <w:rsid w:val="00651823"/>
    <w:rsid w:val="00651834"/>
    <w:rsid w:val="00651BE7"/>
    <w:rsid w:val="00651E66"/>
    <w:rsid w:val="00652346"/>
    <w:rsid w:val="006527CA"/>
    <w:rsid w:val="006529C9"/>
    <w:rsid w:val="00652A4E"/>
    <w:rsid w:val="00652BF6"/>
    <w:rsid w:val="00653091"/>
    <w:rsid w:val="006534EB"/>
    <w:rsid w:val="006536A8"/>
    <w:rsid w:val="006536BA"/>
    <w:rsid w:val="00653861"/>
    <w:rsid w:val="006538E0"/>
    <w:rsid w:val="00653A6B"/>
    <w:rsid w:val="00653D6E"/>
    <w:rsid w:val="00653DDD"/>
    <w:rsid w:val="00654143"/>
    <w:rsid w:val="006543FF"/>
    <w:rsid w:val="006544C9"/>
    <w:rsid w:val="006549CC"/>
    <w:rsid w:val="006549DC"/>
    <w:rsid w:val="00654A6E"/>
    <w:rsid w:val="00654B1B"/>
    <w:rsid w:val="00654C87"/>
    <w:rsid w:val="00654D1B"/>
    <w:rsid w:val="00654EF9"/>
    <w:rsid w:val="00654F5C"/>
    <w:rsid w:val="00654F68"/>
    <w:rsid w:val="0065505B"/>
    <w:rsid w:val="0065509C"/>
    <w:rsid w:val="0065515B"/>
    <w:rsid w:val="00655285"/>
    <w:rsid w:val="0065540A"/>
    <w:rsid w:val="00655483"/>
    <w:rsid w:val="006557C5"/>
    <w:rsid w:val="006557E1"/>
    <w:rsid w:val="00655E3D"/>
    <w:rsid w:val="00655E47"/>
    <w:rsid w:val="00655E84"/>
    <w:rsid w:val="00655EBE"/>
    <w:rsid w:val="00656021"/>
    <w:rsid w:val="006560B4"/>
    <w:rsid w:val="00656300"/>
    <w:rsid w:val="0065645E"/>
    <w:rsid w:val="0065670D"/>
    <w:rsid w:val="0065677B"/>
    <w:rsid w:val="006568A5"/>
    <w:rsid w:val="006569E7"/>
    <w:rsid w:val="00656A45"/>
    <w:rsid w:val="00656DD2"/>
    <w:rsid w:val="00656EF7"/>
    <w:rsid w:val="006570CE"/>
    <w:rsid w:val="006570E8"/>
    <w:rsid w:val="0065720E"/>
    <w:rsid w:val="00657226"/>
    <w:rsid w:val="0065722C"/>
    <w:rsid w:val="006572A7"/>
    <w:rsid w:val="00657319"/>
    <w:rsid w:val="00657343"/>
    <w:rsid w:val="00657364"/>
    <w:rsid w:val="006573CF"/>
    <w:rsid w:val="00657689"/>
    <w:rsid w:val="00657770"/>
    <w:rsid w:val="00657813"/>
    <w:rsid w:val="00657915"/>
    <w:rsid w:val="006579B9"/>
    <w:rsid w:val="00657B5F"/>
    <w:rsid w:val="00657E37"/>
    <w:rsid w:val="00657E78"/>
    <w:rsid w:val="00657F4C"/>
    <w:rsid w:val="0066013D"/>
    <w:rsid w:val="006607EE"/>
    <w:rsid w:val="006608E6"/>
    <w:rsid w:val="0066096C"/>
    <w:rsid w:val="00660E21"/>
    <w:rsid w:val="006612D2"/>
    <w:rsid w:val="0066141C"/>
    <w:rsid w:val="006614A9"/>
    <w:rsid w:val="00661691"/>
    <w:rsid w:val="00661908"/>
    <w:rsid w:val="00661A9A"/>
    <w:rsid w:val="00661AA3"/>
    <w:rsid w:val="00661C47"/>
    <w:rsid w:val="00661C93"/>
    <w:rsid w:val="00661D32"/>
    <w:rsid w:val="00661EE7"/>
    <w:rsid w:val="00661F02"/>
    <w:rsid w:val="00662029"/>
    <w:rsid w:val="006622E0"/>
    <w:rsid w:val="0066249C"/>
    <w:rsid w:val="00662593"/>
    <w:rsid w:val="0066268F"/>
    <w:rsid w:val="00662B81"/>
    <w:rsid w:val="00662FF6"/>
    <w:rsid w:val="00663092"/>
    <w:rsid w:val="006631E4"/>
    <w:rsid w:val="00663245"/>
    <w:rsid w:val="006632D6"/>
    <w:rsid w:val="00663544"/>
    <w:rsid w:val="006635DA"/>
    <w:rsid w:val="0066382D"/>
    <w:rsid w:val="00663966"/>
    <w:rsid w:val="00663DD1"/>
    <w:rsid w:val="00663EF3"/>
    <w:rsid w:val="006640A0"/>
    <w:rsid w:val="006640E6"/>
    <w:rsid w:val="00664121"/>
    <w:rsid w:val="00664243"/>
    <w:rsid w:val="00664540"/>
    <w:rsid w:val="006646CA"/>
    <w:rsid w:val="006646DE"/>
    <w:rsid w:val="006647A8"/>
    <w:rsid w:val="006648AD"/>
    <w:rsid w:val="00664923"/>
    <w:rsid w:val="00664DCB"/>
    <w:rsid w:val="00664F3C"/>
    <w:rsid w:val="00664FC3"/>
    <w:rsid w:val="00665084"/>
    <w:rsid w:val="0066526F"/>
    <w:rsid w:val="00665326"/>
    <w:rsid w:val="0066551F"/>
    <w:rsid w:val="00665542"/>
    <w:rsid w:val="00665AFF"/>
    <w:rsid w:val="00665D62"/>
    <w:rsid w:val="00665F9B"/>
    <w:rsid w:val="00665FA6"/>
    <w:rsid w:val="00666065"/>
    <w:rsid w:val="006662B9"/>
    <w:rsid w:val="006665E4"/>
    <w:rsid w:val="006668FD"/>
    <w:rsid w:val="00666929"/>
    <w:rsid w:val="00666B96"/>
    <w:rsid w:val="00666BD2"/>
    <w:rsid w:val="00666D8D"/>
    <w:rsid w:val="00666EC8"/>
    <w:rsid w:val="00666FF0"/>
    <w:rsid w:val="00667141"/>
    <w:rsid w:val="006672BC"/>
    <w:rsid w:val="006673C0"/>
    <w:rsid w:val="00667CE7"/>
    <w:rsid w:val="00667E4B"/>
    <w:rsid w:val="00667F32"/>
    <w:rsid w:val="00667FFC"/>
    <w:rsid w:val="0067024B"/>
    <w:rsid w:val="006705F6"/>
    <w:rsid w:val="006708F7"/>
    <w:rsid w:val="00670B3C"/>
    <w:rsid w:val="00670D68"/>
    <w:rsid w:val="00670E93"/>
    <w:rsid w:val="00670F55"/>
    <w:rsid w:val="00670F84"/>
    <w:rsid w:val="006711CA"/>
    <w:rsid w:val="00671347"/>
    <w:rsid w:val="006714C8"/>
    <w:rsid w:val="0067154B"/>
    <w:rsid w:val="00671668"/>
    <w:rsid w:val="006718CB"/>
    <w:rsid w:val="0067192D"/>
    <w:rsid w:val="006719BC"/>
    <w:rsid w:val="00671A15"/>
    <w:rsid w:val="00671B25"/>
    <w:rsid w:val="00672157"/>
    <w:rsid w:val="0067282D"/>
    <w:rsid w:val="0067288F"/>
    <w:rsid w:val="006728CB"/>
    <w:rsid w:val="00672CB7"/>
    <w:rsid w:val="00672D91"/>
    <w:rsid w:val="00673117"/>
    <w:rsid w:val="00673376"/>
    <w:rsid w:val="006737DC"/>
    <w:rsid w:val="00673810"/>
    <w:rsid w:val="0067381B"/>
    <w:rsid w:val="006738CB"/>
    <w:rsid w:val="006739FB"/>
    <w:rsid w:val="00673A2F"/>
    <w:rsid w:val="00673BF3"/>
    <w:rsid w:val="00673BFA"/>
    <w:rsid w:val="00673FD0"/>
    <w:rsid w:val="0067414C"/>
    <w:rsid w:val="006741D2"/>
    <w:rsid w:val="0067438D"/>
    <w:rsid w:val="00674582"/>
    <w:rsid w:val="00674BA2"/>
    <w:rsid w:val="00674CC1"/>
    <w:rsid w:val="00674E5C"/>
    <w:rsid w:val="00675267"/>
    <w:rsid w:val="00675586"/>
    <w:rsid w:val="00675BBF"/>
    <w:rsid w:val="00675C9B"/>
    <w:rsid w:val="006762EB"/>
    <w:rsid w:val="006763A9"/>
    <w:rsid w:val="00676725"/>
    <w:rsid w:val="00676963"/>
    <w:rsid w:val="00676D83"/>
    <w:rsid w:val="00676E30"/>
    <w:rsid w:val="00676EBF"/>
    <w:rsid w:val="00676F01"/>
    <w:rsid w:val="00676FF9"/>
    <w:rsid w:val="006770B1"/>
    <w:rsid w:val="00677183"/>
    <w:rsid w:val="006771E3"/>
    <w:rsid w:val="00677200"/>
    <w:rsid w:val="0067740E"/>
    <w:rsid w:val="00677966"/>
    <w:rsid w:val="00677968"/>
    <w:rsid w:val="006779E0"/>
    <w:rsid w:val="00677B82"/>
    <w:rsid w:val="00677CF3"/>
    <w:rsid w:val="00677FA1"/>
    <w:rsid w:val="00680029"/>
    <w:rsid w:val="00680034"/>
    <w:rsid w:val="0068020D"/>
    <w:rsid w:val="006802B8"/>
    <w:rsid w:val="00680466"/>
    <w:rsid w:val="0068046A"/>
    <w:rsid w:val="0068048E"/>
    <w:rsid w:val="0068074C"/>
    <w:rsid w:val="006809CB"/>
    <w:rsid w:val="00680A21"/>
    <w:rsid w:val="00680F1B"/>
    <w:rsid w:val="00680FEF"/>
    <w:rsid w:val="00681000"/>
    <w:rsid w:val="006811B3"/>
    <w:rsid w:val="00681319"/>
    <w:rsid w:val="006813B5"/>
    <w:rsid w:val="00681519"/>
    <w:rsid w:val="00681670"/>
    <w:rsid w:val="006816D8"/>
    <w:rsid w:val="006816DA"/>
    <w:rsid w:val="00681740"/>
    <w:rsid w:val="00681827"/>
    <w:rsid w:val="00681896"/>
    <w:rsid w:val="00681D10"/>
    <w:rsid w:val="006821A8"/>
    <w:rsid w:val="006822DD"/>
    <w:rsid w:val="006826FA"/>
    <w:rsid w:val="00682898"/>
    <w:rsid w:val="0068295C"/>
    <w:rsid w:val="00682A8E"/>
    <w:rsid w:val="00682BAA"/>
    <w:rsid w:val="00682CA9"/>
    <w:rsid w:val="00682DD5"/>
    <w:rsid w:val="00682E5F"/>
    <w:rsid w:val="006832C7"/>
    <w:rsid w:val="006832D4"/>
    <w:rsid w:val="0068344A"/>
    <w:rsid w:val="0068356C"/>
    <w:rsid w:val="0068358B"/>
    <w:rsid w:val="006836B4"/>
    <w:rsid w:val="00683783"/>
    <w:rsid w:val="006839B1"/>
    <w:rsid w:val="00683A0B"/>
    <w:rsid w:val="00683B11"/>
    <w:rsid w:val="00683BFA"/>
    <w:rsid w:val="00683C05"/>
    <w:rsid w:val="00683C46"/>
    <w:rsid w:val="00683C86"/>
    <w:rsid w:val="00683DCD"/>
    <w:rsid w:val="00683DE2"/>
    <w:rsid w:val="00683E92"/>
    <w:rsid w:val="00684106"/>
    <w:rsid w:val="0068412E"/>
    <w:rsid w:val="0068436D"/>
    <w:rsid w:val="0068449C"/>
    <w:rsid w:val="00684745"/>
    <w:rsid w:val="006847CE"/>
    <w:rsid w:val="006847F1"/>
    <w:rsid w:val="00684940"/>
    <w:rsid w:val="006849BD"/>
    <w:rsid w:val="00684B5F"/>
    <w:rsid w:val="00684C1F"/>
    <w:rsid w:val="00684D02"/>
    <w:rsid w:val="006851FE"/>
    <w:rsid w:val="0068534D"/>
    <w:rsid w:val="00685795"/>
    <w:rsid w:val="0068581B"/>
    <w:rsid w:val="0068592A"/>
    <w:rsid w:val="00685D09"/>
    <w:rsid w:val="00685D57"/>
    <w:rsid w:val="00685ED3"/>
    <w:rsid w:val="00686257"/>
    <w:rsid w:val="00686274"/>
    <w:rsid w:val="006862A6"/>
    <w:rsid w:val="006867E3"/>
    <w:rsid w:val="0068687E"/>
    <w:rsid w:val="00686995"/>
    <w:rsid w:val="00686EF2"/>
    <w:rsid w:val="00686F9D"/>
    <w:rsid w:val="0068712F"/>
    <w:rsid w:val="00687311"/>
    <w:rsid w:val="00687451"/>
    <w:rsid w:val="00687453"/>
    <w:rsid w:val="00687457"/>
    <w:rsid w:val="00687465"/>
    <w:rsid w:val="00687508"/>
    <w:rsid w:val="0068776D"/>
    <w:rsid w:val="00687BBF"/>
    <w:rsid w:val="00687BDA"/>
    <w:rsid w:val="00687EB4"/>
    <w:rsid w:val="00687F51"/>
    <w:rsid w:val="00690000"/>
    <w:rsid w:val="00690115"/>
    <w:rsid w:val="0069029F"/>
    <w:rsid w:val="006908B8"/>
    <w:rsid w:val="0069096C"/>
    <w:rsid w:val="00690A9D"/>
    <w:rsid w:val="00690DA0"/>
    <w:rsid w:val="00690E3B"/>
    <w:rsid w:val="00690E64"/>
    <w:rsid w:val="0069109A"/>
    <w:rsid w:val="006910B6"/>
    <w:rsid w:val="0069110D"/>
    <w:rsid w:val="00691254"/>
    <w:rsid w:val="006912AA"/>
    <w:rsid w:val="006913DD"/>
    <w:rsid w:val="00691409"/>
    <w:rsid w:val="00691469"/>
    <w:rsid w:val="00691881"/>
    <w:rsid w:val="006919DE"/>
    <w:rsid w:val="00691B02"/>
    <w:rsid w:val="00691D19"/>
    <w:rsid w:val="00691D33"/>
    <w:rsid w:val="0069203D"/>
    <w:rsid w:val="006920DE"/>
    <w:rsid w:val="006922AF"/>
    <w:rsid w:val="0069239D"/>
    <w:rsid w:val="00692425"/>
    <w:rsid w:val="00692A8C"/>
    <w:rsid w:val="006933BB"/>
    <w:rsid w:val="00693423"/>
    <w:rsid w:val="0069363F"/>
    <w:rsid w:val="0069381A"/>
    <w:rsid w:val="0069386F"/>
    <w:rsid w:val="0069387D"/>
    <w:rsid w:val="00693FB3"/>
    <w:rsid w:val="00693FEA"/>
    <w:rsid w:val="006940B9"/>
    <w:rsid w:val="00694222"/>
    <w:rsid w:val="00694318"/>
    <w:rsid w:val="00694583"/>
    <w:rsid w:val="006945CA"/>
    <w:rsid w:val="00694792"/>
    <w:rsid w:val="00694A59"/>
    <w:rsid w:val="00694A6A"/>
    <w:rsid w:val="00694D0C"/>
    <w:rsid w:val="00694D17"/>
    <w:rsid w:val="00694E17"/>
    <w:rsid w:val="00694E40"/>
    <w:rsid w:val="0069500D"/>
    <w:rsid w:val="006950B6"/>
    <w:rsid w:val="006950E9"/>
    <w:rsid w:val="006951F4"/>
    <w:rsid w:val="0069560F"/>
    <w:rsid w:val="0069570A"/>
    <w:rsid w:val="00695765"/>
    <w:rsid w:val="00695A0F"/>
    <w:rsid w:val="00695A7F"/>
    <w:rsid w:val="00695DB5"/>
    <w:rsid w:val="00695E56"/>
    <w:rsid w:val="00695F2F"/>
    <w:rsid w:val="00695FEA"/>
    <w:rsid w:val="0069602B"/>
    <w:rsid w:val="0069612D"/>
    <w:rsid w:val="0069618D"/>
    <w:rsid w:val="0069639C"/>
    <w:rsid w:val="00696404"/>
    <w:rsid w:val="00696493"/>
    <w:rsid w:val="00696658"/>
    <w:rsid w:val="00696703"/>
    <w:rsid w:val="00696811"/>
    <w:rsid w:val="006968B2"/>
    <w:rsid w:val="00696AC1"/>
    <w:rsid w:val="00696B58"/>
    <w:rsid w:val="00696CC6"/>
    <w:rsid w:val="00696D22"/>
    <w:rsid w:val="00696F24"/>
    <w:rsid w:val="006970AF"/>
    <w:rsid w:val="006970B9"/>
    <w:rsid w:val="00697552"/>
    <w:rsid w:val="006975DC"/>
    <w:rsid w:val="0069786D"/>
    <w:rsid w:val="00697E28"/>
    <w:rsid w:val="00697E45"/>
    <w:rsid w:val="00697EB2"/>
    <w:rsid w:val="00697EDD"/>
    <w:rsid w:val="006A0066"/>
    <w:rsid w:val="006A00CB"/>
    <w:rsid w:val="006A0153"/>
    <w:rsid w:val="006A0199"/>
    <w:rsid w:val="006A03EA"/>
    <w:rsid w:val="006A0786"/>
    <w:rsid w:val="006A07FB"/>
    <w:rsid w:val="006A095B"/>
    <w:rsid w:val="006A0A69"/>
    <w:rsid w:val="006A0C95"/>
    <w:rsid w:val="006A0CA8"/>
    <w:rsid w:val="006A0CC6"/>
    <w:rsid w:val="006A0D4D"/>
    <w:rsid w:val="006A0F08"/>
    <w:rsid w:val="006A0FE2"/>
    <w:rsid w:val="006A10F9"/>
    <w:rsid w:val="006A1225"/>
    <w:rsid w:val="006A168A"/>
    <w:rsid w:val="006A16BD"/>
    <w:rsid w:val="006A18E1"/>
    <w:rsid w:val="006A1AFD"/>
    <w:rsid w:val="006A1EC6"/>
    <w:rsid w:val="006A2076"/>
    <w:rsid w:val="006A23F3"/>
    <w:rsid w:val="006A25BC"/>
    <w:rsid w:val="006A2A34"/>
    <w:rsid w:val="006A2B42"/>
    <w:rsid w:val="006A2E3A"/>
    <w:rsid w:val="006A2E6E"/>
    <w:rsid w:val="006A3387"/>
    <w:rsid w:val="006A33B6"/>
    <w:rsid w:val="006A3605"/>
    <w:rsid w:val="006A3881"/>
    <w:rsid w:val="006A3AE0"/>
    <w:rsid w:val="006A3B1C"/>
    <w:rsid w:val="006A3C72"/>
    <w:rsid w:val="006A3DB1"/>
    <w:rsid w:val="006A3E2B"/>
    <w:rsid w:val="006A3E2E"/>
    <w:rsid w:val="006A3E5F"/>
    <w:rsid w:val="006A3EB6"/>
    <w:rsid w:val="006A4064"/>
    <w:rsid w:val="006A4387"/>
    <w:rsid w:val="006A4540"/>
    <w:rsid w:val="006A48AE"/>
    <w:rsid w:val="006A4984"/>
    <w:rsid w:val="006A4BC9"/>
    <w:rsid w:val="006A4D62"/>
    <w:rsid w:val="006A4E0F"/>
    <w:rsid w:val="006A4E67"/>
    <w:rsid w:val="006A4E87"/>
    <w:rsid w:val="006A4F7C"/>
    <w:rsid w:val="006A4FF0"/>
    <w:rsid w:val="006A51BB"/>
    <w:rsid w:val="006A5245"/>
    <w:rsid w:val="006A55DB"/>
    <w:rsid w:val="006A57AC"/>
    <w:rsid w:val="006A57E2"/>
    <w:rsid w:val="006A5846"/>
    <w:rsid w:val="006A5B07"/>
    <w:rsid w:val="006A5B90"/>
    <w:rsid w:val="006A5C13"/>
    <w:rsid w:val="006A5C8C"/>
    <w:rsid w:val="006A605F"/>
    <w:rsid w:val="006A607D"/>
    <w:rsid w:val="006A6319"/>
    <w:rsid w:val="006A6433"/>
    <w:rsid w:val="006A65A5"/>
    <w:rsid w:val="006A65CC"/>
    <w:rsid w:val="006A6A9A"/>
    <w:rsid w:val="006A6AC3"/>
    <w:rsid w:val="006A6C81"/>
    <w:rsid w:val="006A6D04"/>
    <w:rsid w:val="006A6DFF"/>
    <w:rsid w:val="006A715B"/>
    <w:rsid w:val="006A73E8"/>
    <w:rsid w:val="006A742B"/>
    <w:rsid w:val="006A74A2"/>
    <w:rsid w:val="006A7683"/>
    <w:rsid w:val="006A7A79"/>
    <w:rsid w:val="006A7B3F"/>
    <w:rsid w:val="006A7F66"/>
    <w:rsid w:val="006A7FB0"/>
    <w:rsid w:val="006B00C0"/>
    <w:rsid w:val="006B00F0"/>
    <w:rsid w:val="006B044D"/>
    <w:rsid w:val="006B04B8"/>
    <w:rsid w:val="006B05BD"/>
    <w:rsid w:val="006B090F"/>
    <w:rsid w:val="006B0A1D"/>
    <w:rsid w:val="006B0A8B"/>
    <w:rsid w:val="006B0CFA"/>
    <w:rsid w:val="006B0E45"/>
    <w:rsid w:val="006B1027"/>
    <w:rsid w:val="006B124D"/>
    <w:rsid w:val="006B131C"/>
    <w:rsid w:val="006B1386"/>
    <w:rsid w:val="006B140C"/>
    <w:rsid w:val="006B14E8"/>
    <w:rsid w:val="006B1660"/>
    <w:rsid w:val="006B166C"/>
    <w:rsid w:val="006B17AE"/>
    <w:rsid w:val="006B1946"/>
    <w:rsid w:val="006B1B8B"/>
    <w:rsid w:val="006B1CF4"/>
    <w:rsid w:val="006B1EE5"/>
    <w:rsid w:val="006B2032"/>
    <w:rsid w:val="006B2329"/>
    <w:rsid w:val="006B254E"/>
    <w:rsid w:val="006B26CD"/>
    <w:rsid w:val="006B279A"/>
    <w:rsid w:val="006B27FC"/>
    <w:rsid w:val="006B2853"/>
    <w:rsid w:val="006B2BC1"/>
    <w:rsid w:val="006B2EF9"/>
    <w:rsid w:val="006B31B0"/>
    <w:rsid w:val="006B3348"/>
    <w:rsid w:val="006B3558"/>
    <w:rsid w:val="006B355E"/>
    <w:rsid w:val="006B3651"/>
    <w:rsid w:val="006B3809"/>
    <w:rsid w:val="006B3A8D"/>
    <w:rsid w:val="006B3C80"/>
    <w:rsid w:val="006B4126"/>
    <w:rsid w:val="006B42D3"/>
    <w:rsid w:val="006B4370"/>
    <w:rsid w:val="006B459D"/>
    <w:rsid w:val="006B48B7"/>
    <w:rsid w:val="006B4BF2"/>
    <w:rsid w:val="006B4CB5"/>
    <w:rsid w:val="006B4FDC"/>
    <w:rsid w:val="006B57B9"/>
    <w:rsid w:val="006B5C5E"/>
    <w:rsid w:val="006B5E43"/>
    <w:rsid w:val="006B5EB3"/>
    <w:rsid w:val="006B60DE"/>
    <w:rsid w:val="006B619D"/>
    <w:rsid w:val="006B6854"/>
    <w:rsid w:val="006B68EB"/>
    <w:rsid w:val="006B6A53"/>
    <w:rsid w:val="006B6D2E"/>
    <w:rsid w:val="006B6D7B"/>
    <w:rsid w:val="006B6DCE"/>
    <w:rsid w:val="006B6E88"/>
    <w:rsid w:val="006B7011"/>
    <w:rsid w:val="006B71FB"/>
    <w:rsid w:val="006B742A"/>
    <w:rsid w:val="006B74C4"/>
    <w:rsid w:val="006B75D7"/>
    <w:rsid w:val="006B75EB"/>
    <w:rsid w:val="006B7608"/>
    <w:rsid w:val="006B77BC"/>
    <w:rsid w:val="006B77E1"/>
    <w:rsid w:val="006B77F5"/>
    <w:rsid w:val="006B7BFA"/>
    <w:rsid w:val="006B7D11"/>
    <w:rsid w:val="006B7DAB"/>
    <w:rsid w:val="006B7FE3"/>
    <w:rsid w:val="006C025E"/>
    <w:rsid w:val="006C03B0"/>
    <w:rsid w:val="006C04E0"/>
    <w:rsid w:val="006C08A2"/>
    <w:rsid w:val="006C0CE8"/>
    <w:rsid w:val="006C0D60"/>
    <w:rsid w:val="006C0D76"/>
    <w:rsid w:val="006C0F9E"/>
    <w:rsid w:val="006C108A"/>
    <w:rsid w:val="006C1143"/>
    <w:rsid w:val="006C1330"/>
    <w:rsid w:val="006C15A8"/>
    <w:rsid w:val="006C19F5"/>
    <w:rsid w:val="006C1F55"/>
    <w:rsid w:val="006C1F82"/>
    <w:rsid w:val="006C245B"/>
    <w:rsid w:val="006C2827"/>
    <w:rsid w:val="006C291E"/>
    <w:rsid w:val="006C2D40"/>
    <w:rsid w:val="006C3174"/>
    <w:rsid w:val="006C3323"/>
    <w:rsid w:val="006C332D"/>
    <w:rsid w:val="006C34A2"/>
    <w:rsid w:val="006C34E4"/>
    <w:rsid w:val="006C3534"/>
    <w:rsid w:val="006C3846"/>
    <w:rsid w:val="006C3BF6"/>
    <w:rsid w:val="006C4161"/>
    <w:rsid w:val="006C4196"/>
    <w:rsid w:val="006C41F9"/>
    <w:rsid w:val="006C4651"/>
    <w:rsid w:val="006C46D7"/>
    <w:rsid w:val="006C4729"/>
    <w:rsid w:val="006C4802"/>
    <w:rsid w:val="006C4878"/>
    <w:rsid w:val="006C4B05"/>
    <w:rsid w:val="006C4C72"/>
    <w:rsid w:val="006C5053"/>
    <w:rsid w:val="006C51F8"/>
    <w:rsid w:val="006C51F9"/>
    <w:rsid w:val="006C521F"/>
    <w:rsid w:val="006C5393"/>
    <w:rsid w:val="006C53C1"/>
    <w:rsid w:val="006C540E"/>
    <w:rsid w:val="006C5438"/>
    <w:rsid w:val="006C5528"/>
    <w:rsid w:val="006C57A9"/>
    <w:rsid w:val="006C5B55"/>
    <w:rsid w:val="006C5CC8"/>
    <w:rsid w:val="006C6034"/>
    <w:rsid w:val="006C603A"/>
    <w:rsid w:val="006C60AD"/>
    <w:rsid w:val="006C61F7"/>
    <w:rsid w:val="006C64AB"/>
    <w:rsid w:val="006C64F3"/>
    <w:rsid w:val="006C6595"/>
    <w:rsid w:val="006C65FC"/>
    <w:rsid w:val="006C665E"/>
    <w:rsid w:val="006C6675"/>
    <w:rsid w:val="006C6B95"/>
    <w:rsid w:val="006C6BE7"/>
    <w:rsid w:val="006C6C3D"/>
    <w:rsid w:val="006C70FF"/>
    <w:rsid w:val="006C722A"/>
    <w:rsid w:val="006C7337"/>
    <w:rsid w:val="006C73F1"/>
    <w:rsid w:val="006C75A3"/>
    <w:rsid w:val="006C772D"/>
    <w:rsid w:val="006C7BC1"/>
    <w:rsid w:val="006C7DD4"/>
    <w:rsid w:val="006C7FE8"/>
    <w:rsid w:val="006D0005"/>
    <w:rsid w:val="006D0247"/>
    <w:rsid w:val="006D02CF"/>
    <w:rsid w:val="006D0460"/>
    <w:rsid w:val="006D0507"/>
    <w:rsid w:val="006D06B8"/>
    <w:rsid w:val="006D0AC5"/>
    <w:rsid w:val="006D0AE4"/>
    <w:rsid w:val="006D0DC9"/>
    <w:rsid w:val="006D0ED1"/>
    <w:rsid w:val="006D1293"/>
    <w:rsid w:val="006D14A7"/>
    <w:rsid w:val="006D14C6"/>
    <w:rsid w:val="006D16B5"/>
    <w:rsid w:val="006D1709"/>
    <w:rsid w:val="006D17F7"/>
    <w:rsid w:val="006D18AF"/>
    <w:rsid w:val="006D1902"/>
    <w:rsid w:val="006D1A70"/>
    <w:rsid w:val="006D1C9D"/>
    <w:rsid w:val="006D1CD4"/>
    <w:rsid w:val="006D1E82"/>
    <w:rsid w:val="006D242E"/>
    <w:rsid w:val="006D24CD"/>
    <w:rsid w:val="006D29EC"/>
    <w:rsid w:val="006D2A8D"/>
    <w:rsid w:val="006D2ACB"/>
    <w:rsid w:val="006D2DF1"/>
    <w:rsid w:val="006D2F07"/>
    <w:rsid w:val="006D3065"/>
    <w:rsid w:val="006D3080"/>
    <w:rsid w:val="006D3152"/>
    <w:rsid w:val="006D3220"/>
    <w:rsid w:val="006D3373"/>
    <w:rsid w:val="006D35A1"/>
    <w:rsid w:val="006D37EE"/>
    <w:rsid w:val="006D381A"/>
    <w:rsid w:val="006D40B2"/>
    <w:rsid w:val="006D41C0"/>
    <w:rsid w:val="006D41F1"/>
    <w:rsid w:val="006D45FB"/>
    <w:rsid w:val="006D46CB"/>
    <w:rsid w:val="006D4757"/>
    <w:rsid w:val="006D47F2"/>
    <w:rsid w:val="006D4871"/>
    <w:rsid w:val="006D48F1"/>
    <w:rsid w:val="006D4BE3"/>
    <w:rsid w:val="006D5018"/>
    <w:rsid w:val="006D566A"/>
    <w:rsid w:val="006D5825"/>
    <w:rsid w:val="006D5832"/>
    <w:rsid w:val="006D58DD"/>
    <w:rsid w:val="006D58F9"/>
    <w:rsid w:val="006D5942"/>
    <w:rsid w:val="006D5A0A"/>
    <w:rsid w:val="006D5AA1"/>
    <w:rsid w:val="006D5BD3"/>
    <w:rsid w:val="006D5BF4"/>
    <w:rsid w:val="006D5E9D"/>
    <w:rsid w:val="006D60D8"/>
    <w:rsid w:val="006D62A9"/>
    <w:rsid w:val="006D6361"/>
    <w:rsid w:val="006D643A"/>
    <w:rsid w:val="006D696D"/>
    <w:rsid w:val="006D6B7D"/>
    <w:rsid w:val="006D6BD4"/>
    <w:rsid w:val="006D6CFA"/>
    <w:rsid w:val="006D6E85"/>
    <w:rsid w:val="006D7062"/>
    <w:rsid w:val="006D7272"/>
    <w:rsid w:val="006D733D"/>
    <w:rsid w:val="006D7475"/>
    <w:rsid w:val="006D76C0"/>
    <w:rsid w:val="006D76D8"/>
    <w:rsid w:val="006D772E"/>
    <w:rsid w:val="006D7745"/>
    <w:rsid w:val="006D77F0"/>
    <w:rsid w:val="006D7A8E"/>
    <w:rsid w:val="006D7ACB"/>
    <w:rsid w:val="006D7ADE"/>
    <w:rsid w:val="006D7ADF"/>
    <w:rsid w:val="006D7C0C"/>
    <w:rsid w:val="006D7FF6"/>
    <w:rsid w:val="006E0022"/>
    <w:rsid w:val="006E008E"/>
    <w:rsid w:val="006E0207"/>
    <w:rsid w:val="006E0260"/>
    <w:rsid w:val="006E0566"/>
    <w:rsid w:val="006E08FB"/>
    <w:rsid w:val="006E094B"/>
    <w:rsid w:val="006E097D"/>
    <w:rsid w:val="006E098C"/>
    <w:rsid w:val="006E09A0"/>
    <w:rsid w:val="006E0C14"/>
    <w:rsid w:val="006E0DF1"/>
    <w:rsid w:val="006E0F93"/>
    <w:rsid w:val="006E11AF"/>
    <w:rsid w:val="006E120B"/>
    <w:rsid w:val="006E1314"/>
    <w:rsid w:val="006E137E"/>
    <w:rsid w:val="006E1606"/>
    <w:rsid w:val="006E1691"/>
    <w:rsid w:val="006E1722"/>
    <w:rsid w:val="006E17C0"/>
    <w:rsid w:val="006E1805"/>
    <w:rsid w:val="006E180C"/>
    <w:rsid w:val="006E181F"/>
    <w:rsid w:val="006E187D"/>
    <w:rsid w:val="006E18CC"/>
    <w:rsid w:val="006E194B"/>
    <w:rsid w:val="006E1A37"/>
    <w:rsid w:val="006E1B09"/>
    <w:rsid w:val="006E1B3F"/>
    <w:rsid w:val="006E1D94"/>
    <w:rsid w:val="006E1E4D"/>
    <w:rsid w:val="006E1F6D"/>
    <w:rsid w:val="006E2141"/>
    <w:rsid w:val="006E235F"/>
    <w:rsid w:val="006E2599"/>
    <w:rsid w:val="006E25DF"/>
    <w:rsid w:val="006E28B8"/>
    <w:rsid w:val="006E2922"/>
    <w:rsid w:val="006E298B"/>
    <w:rsid w:val="006E29C3"/>
    <w:rsid w:val="006E2A09"/>
    <w:rsid w:val="006E2CA7"/>
    <w:rsid w:val="006E2CDB"/>
    <w:rsid w:val="006E2E02"/>
    <w:rsid w:val="006E2E98"/>
    <w:rsid w:val="006E2ED5"/>
    <w:rsid w:val="006E2F0A"/>
    <w:rsid w:val="006E2F3D"/>
    <w:rsid w:val="006E2FA7"/>
    <w:rsid w:val="006E2FD2"/>
    <w:rsid w:val="006E3094"/>
    <w:rsid w:val="006E36F5"/>
    <w:rsid w:val="006E3842"/>
    <w:rsid w:val="006E3B77"/>
    <w:rsid w:val="006E3F80"/>
    <w:rsid w:val="006E404B"/>
    <w:rsid w:val="006E4127"/>
    <w:rsid w:val="006E4346"/>
    <w:rsid w:val="006E43FB"/>
    <w:rsid w:val="006E4423"/>
    <w:rsid w:val="006E4514"/>
    <w:rsid w:val="006E451B"/>
    <w:rsid w:val="006E4597"/>
    <w:rsid w:val="006E47A3"/>
    <w:rsid w:val="006E49F8"/>
    <w:rsid w:val="006E4BF3"/>
    <w:rsid w:val="006E4BFB"/>
    <w:rsid w:val="006E4D22"/>
    <w:rsid w:val="006E4E95"/>
    <w:rsid w:val="006E4EE7"/>
    <w:rsid w:val="006E5052"/>
    <w:rsid w:val="006E51F3"/>
    <w:rsid w:val="006E5443"/>
    <w:rsid w:val="006E54B1"/>
    <w:rsid w:val="006E552A"/>
    <w:rsid w:val="006E5594"/>
    <w:rsid w:val="006E55FD"/>
    <w:rsid w:val="006E5931"/>
    <w:rsid w:val="006E5AA2"/>
    <w:rsid w:val="006E5C53"/>
    <w:rsid w:val="006E5DCE"/>
    <w:rsid w:val="006E5E37"/>
    <w:rsid w:val="006E5F01"/>
    <w:rsid w:val="006E5F03"/>
    <w:rsid w:val="006E60CE"/>
    <w:rsid w:val="006E623D"/>
    <w:rsid w:val="006E62EC"/>
    <w:rsid w:val="006E62F1"/>
    <w:rsid w:val="006E62F6"/>
    <w:rsid w:val="006E64F4"/>
    <w:rsid w:val="006E6548"/>
    <w:rsid w:val="006E66F4"/>
    <w:rsid w:val="006E6881"/>
    <w:rsid w:val="006E69C0"/>
    <w:rsid w:val="006E6A0B"/>
    <w:rsid w:val="006E6C9F"/>
    <w:rsid w:val="006E6E22"/>
    <w:rsid w:val="006E6F43"/>
    <w:rsid w:val="006E728D"/>
    <w:rsid w:val="006E742E"/>
    <w:rsid w:val="006E7584"/>
    <w:rsid w:val="006E75DF"/>
    <w:rsid w:val="006E7657"/>
    <w:rsid w:val="006E767B"/>
    <w:rsid w:val="006E76ED"/>
    <w:rsid w:val="006E773E"/>
    <w:rsid w:val="006E775D"/>
    <w:rsid w:val="006E7788"/>
    <w:rsid w:val="006E7991"/>
    <w:rsid w:val="006E79EE"/>
    <w:rsid w:val="006E7A03"/>
    <w:rsid w:val="006E7A5D"/>
    <w:rsid w:val="006E7C4A"/>
    <w:rsid w:val="006E7D51"/>
    <w:rsid w:val="006E7FE6"/>
    <w:rsid w:val="006F01E1"/>
    <w:rsid w:val="006F023E"/>
    <w:rsid w:val="006F0379"/>
    <w:rsid w:val="006F050E"/>
    <w:rsid w:val="006F0574"/>
    <w:rsid w:val="006F05F6"/>
    <w:rsid w:val="006F06D2"/>
    <w:rsid w:val="006F07AC"/>
    <w:rsid w:val="006F0934"/>
    <w:rsid w:val="006F0A4F"/>
    <w:rsid w:val="006F0A7D"/>
    <w:rsid w:val="006F0B56"/>
    <w:rsid w:val="006F0D65"/>
    <w:rsid w:val="006F0E12"/>
    <w:rsid w:val="006F0FBA"/>
    <w:rsid w:val="006F165B"/>
    <w:rsid w:val="006F183A"/>
    <w:rsid w:val="006F1876"/>
    <w:rsid w:val="006F19B0"/>
    <w:rsid w:val="006F1D0C"/>
    <w:rsid w:val="006F201D"/>
    <w:rsid w:val="006F208E"/>
    <w:rsid w:val="006F214E"/>
    <w:rsid w:val="006F21EB"/>
    <w:rsid w:val="006F2412"/>
    <w:rsid w:val="006F248A"/>
    <w:rsid w:val="006F25CA"/>
    <w:rsid w:val="006F275D"/>
    <w:rsid w:val="006F2783"/>
    <w:rsid w:val="006F28A3"/>
    <w:rsid w:val="006F2C4F"/>
    <w:rsid w:val="006F2CC5"/>
    <w:rsid w:val="006F2E37"/>
    <w:rsid w:val="006F2E91"/>
    <w:rsid w:val="006F3219"/>
    <w:rsid w:val="006F324A"/>
    <w:rsid w:val="006F34E8"/>
    <w:rsid w:val="006F35A0"/>
    <w:rsid w:val="006F36A1"/>
    <w:rsid w:val="006F36AA"/>
    <w:rsid w:val="006F36C0"/>
    <w:rsid w:val="006F3B61"/>
    <w:rsid w:val="006F3C5E"/>
    <w:rsid w:val="006F3F49"/>
    <w:rsid w:val="006F3FD9"/>
    <w:rsid w:val="006F4076"/>
    <w:rsid w:val="006F40F3"/>
    <w:rsid w:val="006F4331"/>
    <w:rsid w:val="006F44E8"/>
    <w:rsid w:val="006F4727"/>
    <w:rsid w:val="006F4828"/>
    <w:rsid w:val="006F48FC"/>
    <w:rsid w:val="006F4954"/>
    <w:rsid w:val="006F4A9B"/>
    <w:rsid w:val="006F4B5F"/>
    <w:rsid w:val="006F4BF0"/>
    <w:rsid w:val="006F4DB2"/>
    <w:rsid w:val="006F4EE7"/>
    <w:rsid w:val="006F537E"/>
    <w:rsid w:val="006F537F"/>
    <w:rsid w:val="006F5387"/>
    <w:rsid w:val="006F5563"/>
    <w:rsid w:val="006F55E9"/>
    <w:rsid w:val="006F5637"/>
    <w:rsid w:val="006F56A7"/>
    <w:rsid w:val="006F5A6A"/>
    <w:rsid w:val="006F5DA3"/>
    <w:rsid w:val="006F5E9D"/>
    <w:rsid w:val="006F665A"/>
    <w:rsid w:val="006F6709"/>
    <w:rsid w:val="006F6848"/>
    <w:rsid w:val="006F6A79"/>
    <w:rsid w:val="006F6C23"/>
    <w:rsid w:val="006F6D4A"/>
    <w:rsid w:val="006F6D4D"/>
    <w:rsid w:val="006F6EF8"/>
    <w:rsid w:val="006F6F1F"/>
    <w:rsid w:val="006F6F65"/>
    <w:rsid w:val="006F6FF3"/>
    <w:rsid w:val="006F7081"/>
    <w:rsid w:val="006F72A5"/>
    <w:rsid w:val="006F785F"/>
    <w:rsid w:val="006F7B63"/>
    <w:rsid w:val="006F7D2C"/>
    <w:rsid w:val="006F7FF2"/>
    <w:rsid w:val="0070008E"/>
    <w:rsid w:val="007001E9"/>
    <w:rsid w:val="00700517"/>
    <w:rsid w:val="007005D1"/>
    <w:rsid w:val="0070062D"/>
    <w:rsid w:val="00700725"/>
    <w:rsid w:val="00700769"/>
    <w:rsid w:val="0070087E"/>
    <w:rsid w:val="007009F2"/>
    <w:rsid w:val="00700A58"/>
    <w:rsid w:val="00700AC5"/>
    <w:rsid w:val="00700B21"/>
    <w:rsid w:val="00700DDC"/>
    <w:rsid w:val="00700EDF"/>
    <w:rsid w:val="007010F7"/>
    <w:rsid w:val="0070138D"/>
    <w:rsid w:val="00701413"/>
    <w:rsid w:val="0070141E"/>
    <w:rsid w:val="007014EB"/>
    <w:rsid w:val="0070152C"/>
    <w:rsid w:val="007015FA"/>
    <w:rsid w:val="0070173F"/>
    <w:rsid w:val="00701802"/>
    <w:rsid w:val="0070186C"/>
    <w:rsid w:val="00702152"/>
    <w:rsid w:val="00702287"/>
    <w:rsid w:val="0070247D"/>
    <w:rsid w:val="00702589"/>
    <w:rsid w:val="007026CF"/>
    <w:rsid w:val="0070287C"/>
    <w:rsid w:val="00702935"/>
    <w:rsid w:val="00702976"/>
    <w:rsid w:val="00702A2F"/>
    <w:rsid w:val="00702B91"/>
    <w:rsid w:val="00702E08"/>
    <w:rsid w:val="007030FC"/>
    <w:rsid w:val="00703229"/>
    <w:rsid w:val="0070330D"/>
    <w:rsid w:val="0070345F"/>
    <w:rsid w:val="00703464"/>
    <w:rsid w:val="00703703"/>
    <w:rsid w:val="007038F9"/>
    <w:rsid w:val="007039C4"/>
    <w:rsid w:val="007039E0"/>
    <w:rsid w:val="00703B7C"/>
    <w:rsid w:val="00703B9F"/>
    <w:rsid w:val="00703C49"/>
    <w:rsid w:val="00703D0B"/>
    <w:rsid w:val="00703EE5"/>
    <w:rsid w:val="007041F7"/>
    <w:rsid w:val="0070436C"/>
    <w:rsid w:val="007044E6"/>
    <w:rsid w:val="0070460A"/>
    <w:rsid w:val="007046E5"/>
    <w:rsid w:val="007047B0"/>
    <w:rsid w:val="00704919"/>
    <w:rsid w:val="00704B26"/>
    <w:rsid w:val="00704B48"/>
    <w:rsid w:val="00704E99"/>
    <w:rsid w:val="007050AB"/>
    <w:rsid w:val="007051BB"/>
    <w:rsid w:val="0070525F"/>
    <w:rsid w:val="00705325"/>
    <w:rsid w:val="0070535B"/>
    <w:rsid w:val="007054D0"/>
    <w:rsid w:val="00705556"/>
    <w:rsid w:val="00705623"/>
    <w:rsid w:val="00705745"/>
    <w:rsid w:val="00705A2E"/>
    <w:rsid w:val="00705AC3"/>
    <w:rsid w:val="00705B42"/>
    <w:rsid w:val="00705BC9"/>
    <w:rsid w:val="00705CE8"/>
    <w:rsid w:val="007061C6"/>
    <w:rsid w:val="007062FC"/>
    <w:rsid w:val="007063B1"/>
    <w:rsid w:val="00706513"/>
    <w:rsid w:val="00706583"/>
    <w:rsid w:val="007066C2"/>
    <w:rsid w:val="00706724"/>
    <w:rsid w:val="007068CF"/>
    <w:rsid w:val="00706D10"/>
    <w:rsid w:val="00706E68"/>
    <w:rsid w:val="00707076"/>
    <w:rsid w:val="00707266"/>
    <w:rsid w:val="007072C6"/>
    <w:rsid w:val="007073DA"/>
    <w:rsid w:val="0070761F"/>
    <w:rsid w:val="00707855"/>
    <w:rsid w:val="00707A04"/>
    <w:rsid w:val="00707B97"/>
    <w:rsid w:val="00707CBB"/>
    <w:rsid w:val="00707D5C"/>
    <w:rsid w:val="00707DD3"/>
    <w:rsid w:val="00707E07"/>
    <w:rsid w:val="007100CF"/>
    <w:rsid w:val="00710111"/>
    <w:rsid w:val="0071019C"/>
    <w:rsid w:val="0071025A"/>
    <w:rsid w:val="0071041C"/>
    <w:rsid w:val="0071050B"/>
    <w:rsid w:val="0071099D"/>
    <w:rsid w:val="007109E7"/>
    <w:rsid w:val="00710B4B"/>
    <w:rsid w:val="00710C01"/>
    <w:rsid w:val="00710DD3"/>
    <w:rsid w:val="00710E4E"/>
    <w:rsid w:val="00711147"/>
    <w:rsid w:val="007116C8"/>
    <w:rsid w:val="00711817"/>
    <w:rsid w:val="007118A9"/>
    <w:rsid w:val="0071196F"/>
    <w:rsid w:val="00711C46"/>
    <w:rsid w:val="00711ECB"/>
    <w:rsid w:val="00712085"/>
    <w:rsid w:val="0071208E"/>
    <w:rsid w:val="0071227A"/>
    <w:rsid w:val="007125E1"/>
    <w:rsid w:val="0071262D"/>
    <w:rsid w:val="0071264B"/>
    <w:rsid w:val="0071273A"/>
    <w:rsid w:val="00712B5E"/>
    <w:rsid w:val="00712C2C"/>
    <w:rsid w:val="00712DE7"/>
    <w:rsid w:val="00712E01"/>
    <w:rsid w:val="007130A9"/>
    <w:rsid w:val="00713126"/>
    <w:rsid w:val="00713139"/>
    <w:rsid w:val="0071318C"/>
    <w:rsid w:val="0071320E"/>
    <w:rsid w:val="00713522"/>
    <w:rsid w:val="007135AE"/>
    <w:rsid w:val="007138C9"/>
    <w:rsid w:val="00713A85"/>
    <w:rsid w:val="00713E9D"/>
    <w:rsid w:val="0071409E"/>
    <w:rsid w:val="007140FA"/>
    <w:rsid w:val="00714221"/>
    <w:rsid w:val="0071453D"/>
    <w:rsid w:val="007147E2"/>
    <w:rsid w:val="0071483E"/>
    <w:rsid w:val="0071490E"/>
    <w:rsid w:val="00714E89"/>
    <w:rsid w:val="00714F64"/>
    <w:rsid w:val="0071510D"/>
    <w:rsid w:val="00715331"/>
    <w:rsid w:val="00715337"/>
    <w:rsid w:val="007153F8"/>
    <w:rsid w:val="00715497"/>
    <w:rsid w:val="007155D0"/>
    <w:rsid w:val="00715675"/>
    <w:rsid w:val="00715AB1"/>
    <w:rsid w:val="00715DD3"/>
    <w:rsid w:val="00716178"/>
    <w:rsid w:val="00716340"/>
    <w:rsid w:val="0071640D"/>
    <w:rsid w:val="0071652E"/>
    <w:rsid w:val="00716899"/>
    <w:rsid w:val="00716C76"/>
    <w:rsid w:val="00716F60"/>
    <w:rsid w:val="00717125"/>
    <w:rsid w:val="007171AB"/>
    <w:rsid w:val="00717211"/>
    <w:rsid w:val="00717248"/>
    <w:rsid w:val="00717354"/>
    <w:rsid w:val="00717508"/>
    <w:rsid w:val="007177D5"/>
    <w:rsid w:val="007179C9"/>
    <w:rsid w:val="007179E3"/>
    <w:rsid w:val="00717BC3"/>
    <w:rsid w:val="00717C9A"/>
    <w:rsid w:val="00717E33"/>
    <w:rsid w:val="00720582"/>
    <w:rsid w:val="007206E9"/>
    <w:rsid w:val="007207B0"/>
    <w:rsid w:val="007208EF"/>
    <w:rsid w:val="00720A1D"/>
    <w:rsid w:val="007211DD"/>
    <w:rsid w:val="00721231"/>
    <w:rsid w:val="0072128E"/>
    <w:rsid w:val="007213E0"/>
    <w:rsid w:val="007215D7"/>
    <w:rsid w:val="007216CC"/>
    <w:rsid w:val="0072197C"/>
    <w:rsid w:val="00721A38"/>
    <w:rsid w:val="00721AB8"/>
    <w:rsid w:val="00721B8E"/>
    <w:rsid w:val="00721DC8"/>
    <w:rsid w:val="00721E86"/>
    <w:rsid w:val="00721FEE"/>
    <w:rsid w:val="00722150"/>
    <w:rsid w:val="00722223"/>
    <w:rsid w:val="007222A0"/>
    <w:rsid w:val="007222A8"/>
    <w:rsid w:val="007223AD"/>
    <w:rsid w:val="0072241B"/>
    <w:rsid w:val="0072273C"/>
    <w:rsid w:val="00722744"/>
    <w:rsid w:val="0072276A"/>
    <w:rsid w:val="0072278D"/>
    <w:rsid w:val="007227A5"/>
    <w:rsid w:val="00722882"/>
    <w:rsid w:val="00722918"/>
    <w:rsid w:val="00722AAE"/>
    <w:rsid w:val="00722D15"/>
    <w:rsid w:val="00722E24"/>
    <w:rsid w:val="00723232"/>
    <w:rsid w:val="0072341C"/>
    <w:rsid w:val="007235AE"/>
    <w:rsid w:val="007239AA"/>
    <w:rsid w:val="00723F30"/>
    <w:rsid w:val="00724069"/>
    <w:rsid w:val="0072408B"/>
    <w:rsid w:val="00724107"/>
    <w:rsid w:val="0072412F"/>
    <w:rsid w:val="0072425A"/>
    <w:rsid w:val="00724523"/>
    <w:rsid w:val="007246C5"/>
    <w:rsid w:val="00724737"/>
    <w:rsid w:val="0072483D"/>
    <w:rsid w:val="007249E5"/>
    <w:rsid w:val="00724AA8"/>
    <w:rsid w:val="00724B39"/>
    <w:rsid w:val="00724C64"/>
    <w:rsid w:val="00724CE8"/>
    <w:rsid w:val="00724E20"/>
    <w:rsid w:val="00725481"/>
    <w:rsid w:val="00725763"/>
    <w:rsid w:val="00725CD3"/>
    <w:rsid w:val="00725F43"/>
    <w:rsid w:val="00725F7B"/>
    <w:rsid w:val="00725FB3"/>
    <w:rsid w:val="007260F8"/>
    <w:rsid w:val="00726284"/>
    <w:rsid w:val="007262FD"/>
    <w:rsid w:val="007267E1"/>
    <w:rsid w:val="00726CAF"/>
    <w:rsid w:val="00726E19"/>
    <w:rsid w:val="00726FC3"/>
    <w:rsid w:val="0072712A"/>
    <w:rsid w:val="00727202"/>
    <w:rsid w:val="00727389"/>
    <w:rsid w:val="00727A56"/>
    <w:rsid w:val="00727BB6"/>
    <w:rsid w:val="00727D41"/>
    <w:rsid w:val="00727EEC"/>
    <w:rsid w:val="00727FD9"/>
    <w:rsid w:val="00730031"/>
    <w:rsid w:val="00730055"/>
    <w:rsid w:val="007302DF"/>
    <w:rsid w:val="007302FA"/>
    <w:rsid w:val="00730389"/>
    <w:rsid w:val="0073059F"/>
    <w:rsid w:val="00730695"/>
    <w:rsid w:val="00730942"/>
    <w:rsid w:val="00730A32"/>
    <w:rsid w:val="00730BE0"/>
    <w:rsid w:val="00730E03"/>
    <w:rsid w:val="00731337"/>
    <w:rsid w:val="00731393"/>
    <w:rsid w:val="00731452"/>
    <w:rsid w:val="0073148F"/>
    <w:rsid w:val="00731539"/>
    <w:rsid w:val="00731840"/>
    <w:rsid w:val="00731985"/>
    <w:rsid w:val="00731B2F"/>
    <w:rsid w:val="00731B61"/>
    <w:rsid w:val="00731C65"/>
    <w:rsid w:val="00731E08"/>
    <w:rsid w:val="00731EF8"/>
    <w:rsid w:val="0073230D"/>
    <w:rsid w:val="007323C5"/>
    <w:rsid w:val="0073247A"/>
    <w:rsid w:val="007324C0"/>
    <w:rsid w:val="00732654"/>
    <w:rsid w:val="00732943"/>
    <w:rsid w:val="007329AA"/>
    <w:rsid w:val="00732BD4"/>
    <w:rsid w:val="00732D30"/>
    <w:rsid w:val="00732E7F"/>
    <w:rsid w:val="00732F2B"/>
    <w:rsid w:val="00732F88"/>
    <w:rsid w:val="00733154"/>
    <w:rsid w:val="00733609"/>
    <w:rsid w:val="007336B3"/>
    <w:rsid w:val="00733B27"/>
    <w:rsid w:val="00733C56"/>
    <w:rsid w:val="00733D95"/>
    <w:rsid w:val="00733DD7"/>
    <w:rsid w:val="00733EDD"/>
    <w:rsid w:val="00733FBC"/>
    <w:rsid w:val="007340F0"/>
    <w:rsid w:val="00734136"/>
    <w:rsid w:val="0073413B"/>
    <w:rsid w:val="007341B3"/>
    <w:rsid w:val="00734271"/>
    <w:rsid w:val="0073437C"/>
    <w:rsid w:val="007344B3"/>
    <w:rsid w:val="0073465B"/>
    <w:rsid w:val="00734730"/>
    <w:rsid w:val="007347F4"/>
    <w:rsid w:val="00734C4F"/>
    <w:rsid w:val="00734CEC"/>
    <w:rsid w:val="00734DF7"/>
    <w:rsid w:val="00734E50"/>
    <w:rsid w:val="00734E94"/>
    <w:rsid w:val="00734F46"/>
    <w:rsid w:val="00735788"/>
    <w:rsid w:val="0073588F"/>
    <w:rsid w:val="0073589C"/>
    <w:rsid w:val="007358E9"/>
    <w:rsid w:val="00735B7E"/>
    <w:rsid w:val="00735C49"/>
    <w:rsid w:val="00735CB7"/>
    <w:rsid w:val="00735CF2"/>
    <w:rsid w:val="00735D0B"/>
    <w:rsid w:val="00736147"/>
    <w:rsid w:val="00736276"/>
    <w:rsid w:val="0073690F"/>
    <w:rsid w:val="0073697B"/>
    <w:rsid w:val="00736AE0"/>
    <w:rsid w:val="00736C52"/>
    <w:rsid w:val="00736CA9"/>
    <w:rsid w:val="00736EBA"/>
    <w:rsid w:val="00736F0B"/>
    <w:rsid w:val="00736F32"/>
    <w:rsid w:val="007370F3"/>
    <w:rsid w:val="0073713B"/>
    <w:rsid w:val="00737401"/>
    <w:rsid w:val="007374B2"/>
    <w:rsid w:val="0073776B"/>
    <w:rsid w:val="00737E7E"/>
    <w:rsid w:val="00740140"/>
    <w:rsid w:val="007402DC"/>
    <w:rsid w:val="007406F1"/>
    <w:rsid w:val="007407E5"/>
    <w:rsid w:val="007408CA"/>
    <w:rsid w:val="00740EB7"/>
    <w:rsid w:val="007413A9"/>
    <w:rsid w:val="00741582"/>
    <w:rsid w:val="00741AF0"/>
    <w:rsid w:val="00741B47"/>
    <w:rsid w:val="00741EB0"/>
    <w:rsid w:val="00741F3B"/>
    <w:rsid w:val="0074239E"/>
    <w:rsid w:val="0074243B"/>
    <w:rsid w:val="00742644"/>
    <w:rsid w:val="00742850"/>
    <w:rsid w:val="007428FD"/>
    <w:rsid w:val="007429DA"/>
    <w:rsid w:val="007429F2"/>
    <w:rsid w:val="00742D93"/>
    <w:rsid w:val="00742DC9"/>
    <w:rsid w:val="0074345B"/>
    <w:rsid w:val="00743481"/>
    <w:rsid w:val="007434E7"/>
    <w:rsid w:val="007438FA"/>
    <w:rsid w:val="00743A20"/>
    <w:rsid w:val="00743A22"/>
    <w:rsid w:val="00744042"/>
    <w:rsid w:val="007441B2"/>
    <w:rsid w:val="00744203"/>
    <w:rsid w:val="00744388"/>
    <w:rsid w:val="007443B4"/>
    <w:rsid w:val="00744470"/>
    <w:rsid w:val="00744714"/>
    <w:rsid w:val="0074486F"/>
    <w:rsid w:val="00744A7F"/>
    <w:rsid w:val="00744A86"/>
    <w:rsid w:val="00744AE9"/>
    <w:rsid w:val="00744C86"/>
    <w:rsid w:val="00744CA5"/>
    <w:rsid w:val="00744CE8"/>
    <w:rsid w:val="00744E01"/>
    <w:rsid w:val="00744F38"/>
    <w:rsid w:val="00744F53"/>
    <w:rsid w:val="007451B8"/>
    <w:rsid w:val="007451BE"/>
    <w:rsid w:val="0074527C"/>
    <w:rsid w:val="007455A0"/>
    <w:rsid w:val="007456E8"/>
    <w:rsid w:val="0074592A"/>
    <w:rsid w:val="0074594C"/>
    <w:rsid w:val="007459A3"/>
    <w:rsid w:val="00745A83"/>
    <w:rsid w:val="00745CCD"/>
    <w:rsid w:val="00745D15"/>
    <w:rsid w:val="00746219"/>
    <w:rsid w:val="007462A3"/>
    <w:rsid w:val="007462E4"/>
    <w:rsid w:val="0074634B"/>
    <w:rsid w:val="007463A1"/>
    <w:rsid w:val="0074654C"/>
    <w:rsid w:val="00746853"/>
    <w:rsid w:val="0074685B"/>
    <w:rsid w:val="0074686C"/>
    <w:rsid w:val="0074691E"/>
    <w:rsid w:val="0074695E"/>
    <w:rsid w:val="00746B35"/>
    <w:rsid w:val="00746C03"/>
    <w:rsid w:val="00746C0C"/>
    <w:rsid w:val="00746D80"/>
    <w:rsid w:val="00746E0C"/>
    <w:rsid w:val="00746E54"/>
    <w:rsid w:val="0074703E"/>
    <w:rsid w:val="007470CF"/>
    <w:rsid w:val="00747136"/>
    <w:rsid w:val="00747253"/>
    <w:rsid w:val="00747312"/>
    <w:rsid w:val="00747398"/>
    <w:rsid w:val="0074741E"/>
    <w:rsid w:val="00747542"/>
    <w:rsid w:val="00747654"/>
    <w:rsid w:val="0074772D"/>
    <w:rsid w:val="007477A3"/>
    <w:rsid w:val="0074784E"/>
    <w:rsid w:val="00747C04"/>
    <w:rsid w:val="00747E0E"/>
    <w:rsid w:val="00747E8C"/>
    <w:rsid w:val="00747FC0"/>
    <w:rsid w:val="00747FEE"/>
    <w:rsid w:val="00750194"/>
    <w:rsid w:val="007508FB"/>
    <w:rsid w:val="0075091C"/>
    <w:rsid w:val="00750A7B"/>
    <w:rsid w:val="00750B8A"/>
    <w:rsid w:val="00750EC9"/>
    <w:rsid w:val="0075105D"/>
    <w:rsid w:val="007512E2"/>
    <w:rsid w:val="0075194F"/>
    <w:rsid w:val="0075196F"/>
    <w:rsid w:val="00751A96"/>
    <w:rsid w:val="00751B21"/>
    <w:rsid w:val="00751C94"/>
    <w:rsid w:val="00751E9C"/>
    <w:rsid w:val="00751EE4"/>
    <w:rsid w:val="007520EC"/>
    <w:rsid w:val="00752435"/>
    <w:rsid w:val="0075251E"/>
    <w:rsid w:val="00752573"/>
    <w:rsid w:val="00752603"/>
    <w:rsid w:val="0075265E"/>
    <w:rsid w:val="00752AC9"/>
    <w:rsid w:val="00752CA0"/>
    <w:rsid w:val="00752E7E"/>
    <w:rsid w:val="00752FA2"/>
    <w:rsid w:val="007530F0"/>
    <w:rsid w:val="007531A7"/>
    <w:rsid w:val="0075320F"/>
    <w:rsid w:val="007532B9"/>
    <w:rsid w:val="0075334A"/>
    <w:rsid w:val="00753361"/>
    <w:rsid w:val="00753411"/>
    <w:rsid w:val="007536EF"/>
    <w:rsid w:val="00753753"/>
    <w:rsid w:val="0075383E"/>
    <w:rsid w:val="0075398D"/>
    <w:rsid w:val="00753D99"/>
    <w:rsid w:val="0075431B"/>
    <w:rsid w:val="007545E2"/>
    <w:rsid w:val="007546CC"/>
    <w:rsid w:val="00754732"/>
    <w:rsid w:val="00754840"/>
    <w:rsid w:val="0075488B"/>
    <w:rsid w:val="0075490A"/>
    <w:rsid w:val="007549D2"/>
    <w:rsid w:val="00754DE5"/>
    <w:rsid w:val="00754F0C"/>
    <w:rsid w:val="00755679"/>
    <w:rsid w:val="00755697"/>
    <w:rsid w:val="007556F3"/>
    <w:rsid w:val="007556FB"/>
    <w:rsid w:val="0075572A"/>
    <w:rsid w:val="007558AF"/>
    <w:rsid w:val="007558ED"/>
    <w:rsid w:val="007559B3"/>
    <w:rsid w:val="00755A59"/>
    <w:rsid w:val="00755ACF"/>
    <w:rsid w:val="00755AE6"/>
    <w:rsid w:val="00755C3D"/>
    <w:rsid w:val="00755DAD"/>
    <w:rsid w:val="00755F2F"/>
    <w:rsid w:val="00756063"/>
    <w:rsid w:val="007561F3"/>
    <w:rsid w:val="007562AA"/>
    <w:rsid w:val="00756409"/>
    <w:rsid w:val="00756568"/>
    <w:rsid w:val="0075672F"/>
    <w:rsid w:val="00756826"/>
    <w:rsid w:val="007568E2"/>
    <w:rsid w:val="00756C37"/>
    <w:rsid w:val="00756D96"/>
    <w:rsid w:val="00756F5D"/>
    <w:rsid w:val="00756FD9"/>
    <w:rsid w:val="00757027"/>
    <w:rsid w:val="0075714F"/>
    <w:rsid w:val="007573DF"/>
    <w:rsid w:val="007573F0"/>
    <w:rsid w:val="0075746C"/>
    <w:rsid w:val="007575D1"/>
    <w:rsid w:val="007577B1"/>
    <w:rsid w:val="00757AD6"/>
    <w:rsid w:val="00757BAE"/>
    <w:rsid w:val="00757BF1"/>
    <w:rsid w:val="00757C30"/>
    <w:rsid w:val="00757DE8"/>
    <w:rsid w:val="00757F92"/>
    <w:rsid w:val="00760564"/>
    <w:rsid w:val="007605AC"/>
    <w:rsid w:val="00760685"/>
    <w:rsid w:val="00760742"/>
    <w:rsid w:val="0076080B"/>
    <w:rsid w:val="00760AD7"/>
    <w:rsid w:val="00761357"/>
    <w:rsid w:val="007613A7"/>
    <w:rsid w:val="007613D5"/>
    <w:rsid w:val="007615BA"/>
    <w:rsid w:val="00761703"/>
    <w:rsid w:val="00761772"/>
    <w:rsid w:val="00761775"/>
    <w:rsid w:val="00761B03"/>
    <w:rsid w:val="00761FD5"/>
    <w:rsid w:val="0076256B"/>
    <w:rsid w:val="007628A7"/>
    <w:rsid w:val="00762A80"/>
    <w:rsid w:val="00762B34"/>
    <w:rsid w:val="00762E32"/>
    <w:rsid w:val="00762F2C"/>
    <w:rsid w:val="00762FF0"/>
    <w:rsid w:val="00763157"/>
    <w:rsid w:val="00763163"/>
    <w:rsid w:val="00763450"/>
    <w:rsid w:val="0076345C"/>
    <w:rsid w:val="00763575"/>
    <w:rsid w:val="00763610"/>
    <w:rsid w:val="0076371F"/>
    <w:rsid w:val="00763818"/>
    <w:rsid w:val="00763841"/>
    <w:rsid w:val="0076384F"/>
    <w:rsid w:val="00763AB3"/>
    <w:rsid w:val="00763B15"/>
    <w:rsid w:val="00763BA0"/>
    <w:rsid w:val="00763BE6"/>
    <w:rsid w:val="00763C21"/>
    <w:rsid w:val="00763C5C"/>
    <w:rsid w:val="00763D91"/>
    <w:rsid w:val="00763DC8"/>
    <w:rsid w:val="00763E76"/>
    <w:rsid w:val="00763F7B"/>
    <w:rsid w:val="007641A3"/>
    <w:rsid w:val="00764371"/>
    <w:rsid w:val="007644D2"/>
    <w:rsid w:val="00764595"/>
    <w:rsid w:val="00764828"/>
    <w:rsid w:val="00764915"/>
    <w:rsid w:val="0076494C"/>
    <w:rsid w:val="00764966"/>
    <w:rsid w:val="00764C9A"/>
    <w:rsid w:val="00764D42"/>
    <w:rsid w:val="00764DF4"/>
    <w:rsid w:val="00764FA2"/>
    <w:rsid w:val="0076511E"/>
    <w:rsid w:val="007651FC"/>
    <w:rsid w:val="007652B6"/>
    <w:rsid w:val="007652BE"/>
    <w:rsid w:val="007654CC"/>
    <w:rsid w:val="00765546"/>
    <w:rsid w:val="00765685"/>
    <w:rsid w:val="00765809"/>
    <w:rsid w:val="00765829"/>
    <w:rsid w:val="00765B7F"/>
    <w:rsid w:val="00765D0D"/>
    <w:rsid w:val="00765E97"/>
    <w:rsid w:val="00765EB5"/>
    <w:rsid w:val="007660C8"/>
    <w:rsid w:val="007661EC"/>
    <w:rsid w:val="007662EF"/>
    <w:rsid w:val="007664A4"/>
    <w:rsid w:val="007664A8"/>
    <w:rsid w:val="007664BF"/>
    <w:rsid w:val="00766690"/>
    <w:rsid w:val="007668AE"/>
    <w:rsid w:val="00766999"/>
    <w:rsid w:val="007669AD"/>
    <w:rsid w:val="00766A86"/>
    <w:rsid w:val="00766E4C"/>
    <w:rsid w:val="00766FAD"/>
    <w:rsid w:val="00767341"/>
    <w:rsid w:val="007673F8"/>
    <w:rsid w:val="0076744B"/>
    <w:rsid w:val="0076784D"/>
    <w:rsid w:val="00767DC1"/>
    <w:rsid w:val="00770170"/>
    <w:rsid w:val="00770183"/>
    <w:rsid w:val="007701B0"/>
    <w:rsid w:val="007701B2"/>
    <w:rsid w:val="007703FB"/>
    <w:rsid w:val="007704EC"/>
    <w:rsid w:val="007705C2"/>
    <w:rsid w:val="00770800"/>
    <w:rsid w:val="00770953"/>
    <w:rsid w:val="00770C5E"/>
    <w:rsid w:val="007710B5"/>
    <w:rsid w:val="00771497"/>
    <w:rsid w:val="0077161A"/>
    <w:rsid w:val="00771693"/>
    <w:rsid w:val="007716F8"/>
    <w:rsid w:val="0077176D"/>
    <w:rsid w:val="00771838"/>
    <w:rsid w:val="00771932"/>
    <w:rsid w:val="007719DA"/>
    <w:rsid w:val="00771E00"/>
    <w:rsid w:val="00771F40"/>
    <w:rsid w:val="00772191"/>
    <w:rsid w:val="007723E0"/>
    <w:rsid w:val="0077251C"/>
    <w:rsid w:val="00772701"/>
    <w:rsid w:val="0077270B"/>
    <w:rsid w:val="007727C8"/>
    <w:rsid w:val="00772831"/>
    <w:rsid w:val="00772A38"/>
    <w:rsid w:val="00772B4E"/>
    <w:rsid w:val="00772CA8"/>
    <w:rsid w:val="00772D04"/>
    <w:rsid w:val="00772DC1"/>
    <w:rsid w:val="00772ED5"/>
    <w:rsid w:val="007731E4"/>
    <w:rsid w:val="0077366E"/>
    <w:rsid w:val="007736F8"/>
    <w:rsid w:val="0077372C"/>
    <w:rsid w:val="00773898"/>
    <w:rsid w:val="007738C1"/>
    <w:rsid w:val="00773B85"/>
    <w:rsid w:val="00773CAF"/>
    <w:rsid w:val="00773DC3"/>
    <w:rsid w:val="00773E61"/>
    <w:rsid w:val="00773ED4"/>
    <w:rsid w:val="00773FC4"/>
    <w:rsid w:val="007744EC"/>
    <w:rsid w:val="0077463D"/>
    <w:rsid w:val="00774654"/>
    <w:rsid w:val="007746C8"/>
    <w:rsid w:val="00774751"/>
    <w:rsid w:val="007747C0"/>
    <w:rsid w:val="007747FE"/>
    <w:rsid w:val="007748CE"/>
    <w:rsid w:val="00774A19"/>
    <w:rsid w:val="00774BFB"/>
    <w:rsid w:val="00774CC7"/>
    <w:rsid w:val="00774CC9"/>
    <w:rsid w:val="00774D0B"/>
    <w:rsid w:val="00774D44"/>
    <w:rsid w:val="00774F7D"/>
    <w:rsid w:val="0077507F"/>
    <w:rsid w:val="00775128"/>
    <w:rsid w:val="00775138"/>
    <w:rsid w:val="00775322"/>
    <w:rsid w:val="0077545A"/>
    <w:rsid w:val="0077573F"/>
    <w:rsid w:val="007757EB"/>
    <w:rsid w:val="00775839"/>
    <w:rsid w:val="0077586B"/>
    <w:rsid w:val="007758AD"/>
    <w:rsid w:val="007758E4"/>
    <w:rsid w:val="007759CB"/>
    <w:rsid w:val="00775A57"/>
    <w:rsid w:val="00775BEF"/>
    <w:rsid w:val="00775D86"/>
    <w:rsid w:val="00775DBE"/>
    <w:rsid w:val="00775DFF"/>
    <w:rsid w:val="0077605A"/>
    <w:rsid w:val="007760D7"/>
    <w:rsid w:val="0077618A"/>
    <w:rsid w:val="0077618F"/>
    <w:rsid w:val="007763EB"/>
    <w:rsid w:val="0077648C"/>
    <w:rsid w:val="00776874"/>
    <w:rsid w:val="00776AFB"/>
    <w:rsid w:val="00776CA9"/>
    <w:rsid w:val="00776E1C"/>
    <w:rsid w:val="007770D6"/>
    <w:rsid w:val="00777178"/>
    <w:rsid w:val="007771A1"/>
    <w:rsid w:val="007771D4"/>
    <w:rsid w:val="007771F7"/>
    <w:rsid w:val="00777221"/>
    <w:rsid w:val="00777371"/>
    <w:rsid w:val="0077738A"/>
    <w:rsid w:val="007774BC"/>
    <w:rsid w:val="00777551"/>
    <w:rsid w:val="007775B0"/>
    <w:rsid w:val="00777699"/>
    <w:rsid w:val="007776CB"/>
    <w:rsid w:val="007776DB"/>
    <w:rsid w:val="00777828"/>
    <w:rsid w:val="007778D9"/>
    <w:rsid w:val="00777A4E"/>
    <w:rsid w:val="00777F68"/>
    <w:rsid w:val="007801C1"/>
    <w:rsid w:val="00780634"/>
    <w:rsid w:val="00780979"/>
    <w:rsid w:val="0078103D"/>
    <w:rsid w:val="00781120"/>
    <w:rsid w:val="00781160"/>
    <w:rsid w:val="0078126A"/>
    <w:rsid w:val="0078130D"/>
    <w:rsid w:val="007813CC"/>
    <w:rsid w:val="00781449"/>
    <w:rsid w:val="0078151D"/>
    <w:rsid w:val="0078157A"/>
    <w:rsid w:val="00781641"/>
    <w:rsid w:val="00781748"/>
    <w:rsid w:val="00781957"/>
    <w:rsid w:val="00781A76"/>
    <w:rsid w:val="00781AD8"/>
    <w:rsid w:val="00781C9C"/>
    <w:rsid w:val="00781D5C"/>
    <w:rsid w:val="00782463"/>
    <w:rsid w:val="0078254C"/>
    <w:rsid w:val="007826BA"/>
    <w:rsid w:val="00782817"/>
    <w:rsid w:val="0078305E"/>
    <w:rsid w:val="007833BC"/>
    <w:rsid w:val="00783536"/>
    <w:rsid w:val="007835C6"/>
    <w:rsid w:val="00783605"/>
    <w:rsid w:val="0078363C"/>
    <w:rsid w:val="0078372E"/>
    <w:rsid w:val="00783902"/>
    <w:rsid w:val="00783F09"/>
    <w:rsid w:val="00783F41"/>
    <w:rsid w:val="0078402C"/>
    <w:rsid w:val="0078420C"/>
    <w:rsid w:val="007842EB"/>
    <w:rsid w:val="007844A1"/>
    <w:rsid w:val="00784695"/>
    <w:rsid w:val="00784BE4"/>
    <w:rsid w:val="00784CBE"/>
    <w:rsid w:val="007850E0"/>
    <w:rsid w:val="00785145"/>
    <w:rsid w:val="00785332"/>
    <w:rsid w:val="00785402"/>
    <w:rsid w:val="0078560A"/>
    <w:rsid w:val="00785792"/>
    <w:rsid w:val="00785A30"/>
    <w:rsid w:val="00785B3F"/>
    <w:rsid w:val="00785F35"/>
    <w:rsid w:val="00785FFB"/>
    <w:rsid w:val="007860E5"/>
    <w:rsid w:val="00786285"/>
    <w:rsid w:val="00786429"/>
    <w:rsid w:val="007864C6"/>
    <w:rsid w:val="00786C70"/>
    <w:rsid w:val="00786C82"/>
    <w:rsid w:val="00786CF3"/>
    <w:rsid w:val="00786DAC"/>
    <w:rsid w:val="00786DC1"/>
    <w:rsid w:val="00786E72"/>
    <w:rsid w:val="00786F26"/>
    <w:rsid w:val="00786FE2"/>
    <w:rsid w:val="007870B8"/>
    <w:rsid w:val="007870F0"/>
    <w:rsid w:val="00787178"/>
    <w:rsid w:val="007871E8"/>
    <w:rsid w:val="00787332"/>
    <w:rsid w:val="007874AC"/>
    <w:rsid w:val="0078759C"/>
    <w:rsid w:val="007875B4"/>
    <w:rsid w:val="007875C4"/>
    <w:rsid w:val="0078767C"/>
    <w:rsid w:val="0078784A"/>
    <w:rsid w:val="007879D9"/>
    <w:rsid w:val="00787A51"/>
    <w:rsid w:val="00787D5D"/>
    <w:rsid w:val="00790272"/>
    <w:rsid w:val="0079028E"/>
    <w:rsid w:val="00790474"/>
    <w:rsid w:val="007906C8"/>
    <w:rsid w:val="00790890"/>
    <w:rsid w:val="007909C9"/>
    <w:rsid w:val="00790F6C"/>
    <w:rsid w:val="00791509"/>
    <w:rsid w:val="0079155B"/>
    <w:rsid w:val="0079156C"/>
    <w:rsid w:val="007918F0"/>
    <w:rsid w:val="00791981"/>
    <w:rsid w:val="00791B2D"/>
    <w:rsid w:val="00791F27"/>
    <w:rsid w:val="00791FF8"/>
    <w:rsid w:val="0079201B"/>
    <w:rsid w:val="0079206C"/>
    <w:rsid w:val="007921D2"/>
    <w:rsid w:val="00792362"/>
    <w:rsid w:val="00792366"/>
    <w:rsid w:val="0079238E"/>
    <w:rsid w:val="007923F2"/>
    <w:rsid w:val="0079246C"/>
    <w:rsid w:val="007924CB"/>
    <w:rsid w:val="0079262A"/>
    <w:rsid w:val="00792707"/>
    <w:rsid w:val="007927D7"/>
    <w:rsid w:val="0079299D"/>
    <w:rsid w:val="00792A28"/>
    <w:rsid w:val="00792ED1"/>
    <w:rsid w:val="00793260"/>
    <w:rsid w:val="007932A4"/>
    <w:rsid w:val="007935ED"/>
    <w:rsid w:val="0079375B"/>
    <w:rsid w:val="00793890"/>
    <w:rsid w:val="0079390C"/>
    <w:rsid w:val="00793B8D"/>
    <w:rsid w:val="00793BFB"/>
    <w:rsid w:val="00793D6B"/>
    <w:rsid w:val="00793DC9"/>
    <w:rsid w:val="00793E1C"/>
    <w:rsid w:val="00793E48"/>
    <w:rsid w:val="00793E7A"/>
    <w:rsid w:val="00793F44"/>
    <w:rsid w:val="0079413E"/>
    <w:rsid w:val="007945C9"/>
    <w:rsid w:val="007946AD"/>
    <w:rsid w:val="007949DD"/>
    <w:rsid w:val="00794A6C"/>
    <w:rsid w:val="00794D5F"/>
    <w:rsid w:val="00794FB4"/>
    <w:rsid w:val="00795037"/>
    <w:rsid w:val="00795045"/>
    <w:rsid w:val="0079519F"/>
    <w:rsid w:val="007951B9"/>
    <w:rsid w:val="0079522F"/>
    <w:rsid w:val="007952A1"/>
    <w:rsid w:val="0079534A"/>
    <w:rsid w:val="00795541"/>
    <w:rsid w:val="00795550"/>
    <w:rsid w:val="007955DD"/>
    <w:rsid w:val="0079583A"/>
    <w:rsid w:val="00795AD7"/>
    <w:rsid w:val="00795B51"/>
    <w:rsid w:val="00795B9A"/>
    <w:rsid w:val="00795BAD"/>
    <w:rsid w:val="00796414"/>
    <w:rsid w:val="00796627"/>
    <w:rsid w:val="0079698B"/>
    <w:rsid w:val="00796CFB"/>
    <w:rsid w:val="00796DA9"/>
    <w:rsid w:val="00796E1B"/>
    <w:rsid w:val="00797010"/>
    <w:rsid w:val="0079722C"/>
    <w:rsid w:val="007974EA"/>
    <w:rsid w:val="00797608"/>
    <w:rsid w:val="0079761E"/>
    <w:rsid w:val="007976AB"/>
    <w:rsid w:val="007978B1"/>
    <w:rsid w:val="0079792E"/>
    <w:rsid w:val="0079793B"/>
    <w:rsid w:val="00797B70"/>
    <w:rsid w:val="00797DBC"/>
    <w:rsid w:val="007A01E8"/>
    <w:rsid w:val="007A03A6"/>
    <w:rsid w:val="007A0B25"/>
    <w:rsid w:val="007A0E97"/>
    <w:rsid w:val="007A0EDF"/>
    <w:rsid w:val="007A10BB"/>
    <w:rsid w:val="007A12C0"/>
    <w:rsid w:val="007A146F"/>
    <w:rsid w:val="007A1CB8"/>
    <w:rsid w:val="007A1D73"/>
    <w:rsid w:val="007A1D9B"/>
    <w:rsid w:val="007A1E69"/>
    <w:rsid w:val="007A1ED7"/>
    <w:rsid w:val="007A2019"/>
    <w:rsid w:val="007A209D"/>
    <w:rsid w:val="007A2154"/>
    <w:rsid w:val="007A2297"/>
    <w:rsid w:val="007A2378"/>
    <w:rsid w:val="007A2384"/>
    <w:rsid w:val="007A23B2"/>
    <w:rsid w:val="007A24C4"/>
    <w:rsid w:val="007A2A90"/>
    <w:rsid w:val="007A2BE3"/>
    <w:rsid w:val="007A2E7D"/>
    <w:rsid w:val="007A2FEE"/>
    <w:rsid w:val="007A3082"/>
    <w:rsid w:val="007A310B"/>
    <w:rsid w:val="007A32C2"/>
    <w:rsid w:val="007A35A2"/>
    <w:rsid w:val="007A3621"/>
    <w:rsid w:val="007A36CB"/>
    <w:rsid w:val="007A39BF"/>
    <w:rsid w:val="007A3A49"/>
    <w:rsid w:val="007A3B33"/>
    <w:rsid w:val="007A3BDC"/>
    <w:rsid w:val="007A3D9C"/>
    <w:rsid w:val="007A4266"/>
    <w:rsid w:val="007A445D"/>
    <w:rsid w:val="007A4688"/>
    <w:rsid w:val="007A48BF"/>
    <w:rsid w:val="007A494C"/>
    <w:rsid w:val="007A4996"/>
    <w:rsid w:val="007A499F"/>
    <w:rsid w:val="007A4CE1"/>
    <w:rsid w:val="007A4E25"/>
    <w:rsid w:val="007A4E8A"/>
    <w:rsid w:val="007A5023"/>
    <w:rsid w:val="007A525F"/>
    <w:rsid w:val="007A5287"/>
    <w:rsid w:val="007A5316"/>
    <w:rsid w:val="007A54E4"/>
    <w:rsid w:val="007A5567"/>
    <w:rsid w:val="007A5798"/>
    <w:rsid w:val="007A57C2"/>
    <w:rsid w:val="007A5A8E"/>
    <w:rsid w:val="007A5A9F"/>
    <w:rsid w:val="007A60F2"/>
    <w:rsid w:val="007A6341"/>
    <w:rsid w:val="007A6386"/>
    <w:rsid w:val="007A65DA"/>
    <w:rsid w:val="007A66E4"/>
    <w:rsid w:val="007A6746"/>
    <w:rsid w:val="007A6881"/>
    <w:rsid w:val="007A696E"/>
    <w:rsid w:val="007A6ACB"/>
    <w:rsid w:val="007A6AD2"/>
    <w:rsid w:val="007A6BCA"/>
    <w:rsid w:val="007A6D3F"/>
    <w:rsid w:val="007A7048"/>
    <w:rsid w:val="007A7092"/>
    <w:rsid w:val="007A713D"/>
    <w:rsid w:val="007A7237"/>
    <w:rsid w:val="007A7295"/>
    <w:rsid w:val="007A734F"/>
    <w:rsid w:val="007A73F1"/>
    <w:rsid w:val="007A768B"/>
    <w:rsid w:val="007A7900"/>
    <w:rsid w:val="007A798E"/>
    <w:rsid w:val="007A79CC"/>
    <w:rsid w:val="007A7B71"/>
    <w:rsid w:val="007A7E9D"/>
    <w:rsid w:val="007A7EC1"/>
    <w:rsid w:val="007A7F9C"/>
    <w:rsid w:val="007B01DD"/>
    <w:rsid w:val="007B02EB"/>
    <w:rsid w:val="007B038D"/>
    <w:rsid w:val="007B03AC"/>
    <w:rsid w:val="007B03DF"/>
    <w:rsid w:val="007B04D6"/>
    <w:rsid w:val="007B05AE"/>
    <w:rsid w:val="007B0610"/>
    <w:rsid w:val="007B079F"/>
    <w:rsid w:val="007B07EC"/>
    <w:rsid w:val="007B0BA3"/>
    <w:rsid w:val="007B0C83"/>
    <w:rsid w:val="007B110E"/>
    <w:rsid w:val="007B11B9"/>
    <w:rsid w:val="007B174F"/>
    <w:rsid w:val="007B1911"/>
    <w:rsid w:val="007B1C88"/>
    <w:rsid w:val="007B1CD9"/>
    <w:rsid w:val="007B1CF5"/>
    <w:rsid w:val="007B1D69"/>
    <w:rsid w:val="007B1EA8"/>
    <w:rsid w:val="007B2056"/>
    <w:rsid w:val="007B211C"/>
    <w:rsid w:val="007B2602"/>
    <w:rsid w:val="007B2627"/>
    <w:rsid w:val="007B27D9"/>
    <w:rsid w:val="007B2818"/>
    <w:rsid w:val="007B286A"/>
    <w:rsid w:val="007B2888"/>
    <w:rsid w:val="007B2A30"/>
    <w:rsid w:val="007B2A81"/>
    <w:rsid w:val="007B2F11"/>
    <w:rsid w:val="007B2F2F"/>
    <w:rsid w:val="007B2F52"/>
    <w:rsid w:val="007B3149"/>
    <w:rsid w:val="007B31CF"/>
    <w:rsid w:val="007B33E7"/>
    <w:rsid w:val="007B35F6"/>
    <w:rsid w:val="007B3636"/>
    <w:rsid w:val="007B3784"/>
    <w:rsid w:val="007B38D9"/>
    <w:rsid w:val="007B3940"/>
    <w:rsid w:val="007B3A26"/>
    <w:rsid w:val="007B3A5C"/>
    <w:rsid w:val="007B3C97"/>
    <w:rsid w:val="007B3EFA"/>
    <w:rsid w:val="007B4413"/>
    <w:rsid w:val="007B4553"/>
    <w:rsid w:val="007B4751"/>
    <w:rsid w:val="007B493F"/>
    <w:rsid w:val="007B497C"/>
    <w:rsid w:val="007B4A80"/>
    <w:rsid w:val="007B4CCF"/>
    <w:rsid w:val="007B4EF5"/>
    <w:rsid w:val="007B4F67"/>
    <w:rsid w:val="007B519C"/>
    <w:rsid w:val="007B527F"/>
    <w:rsid w:val="007B5373"/>
    <w:rsid w:val="007B5440"/>
    <w:rsid w:val="007B544C"/>
    <w:rsid w:val="007B54CF"/>
    <w:rsid w:val="007B5614"/>
    <w:rsid w:val="007B5C1C"/>
    <w:rsid w:val="007B5ED3"/>
    <w:rsid w:val="007B5F03"/>
    <w:rsid w:val="007B5FBC"/>
    <w:rsid w:val="007B61EC"/>
    <w:rsid w:val="007B6247"/>
    <w:rsid w:val="007B6376"/>
    <w:rsid w:val="007B6500"/>
    <w:rsid w:val="007B657E"/>
    <w:rsid w:val="007B66DB"/>
    <w:rsid w:val="007B68A8"/>
    <w:rsid w:val="007B6BB8"/>
    <w:rsid w:val="007B6C2E"/>
    <w:rsid w:val="007B6C31"/>
    <w:rsid w:val="007B6CFE"/>
    <w:rsid w:val="007B7126"/>
    <w:rsid w:val="007B797D"/>
    <w:rsid w:val="007B79F5"/>
    <w:rsid w:val="007B7BBC"/>
    <w:rsid w:val="007B7DB0"/>
    <w:rsid w:val="007B7F34"/>
    <w:rsid w:val="007C043C"/>
    <w:rsid w:val="007C0524"/>
    <w:rsid w:val="007C05BF"/>
    <w:rsid w:val="007C0684"/>
    <w:rsid w:val="007C08DA"/>
    <w:rsid w:val="007C0B08"/>
    <w:rsid w:val="007C0D12"/>
    <w:rsid w:val="007C0F34"/>
    <w:rsid w:val="007C1242"/>
    <w:rsid w:val="007C1326"/>
    <w:rsid w:val="007C13CB"/>
    <w:rsid w:val="007C15D5"/>
    <w:rsid w:val="007C1A00"/>
    <w:rsid w:val="007C1C80"/>
    <w:rsid w:val="007C1EE0"/>
    <w:rsid w:val="007C1F79"/>
    <w:rsid w:val="007C21E8"/>
    <w:rsid w:val="007C2224"/>
    <w:rsid w:val="007C234D"/>
    <w:rsid w:val="007C25C4"/>
    <w:rsid w:val="007C2847"/>
    <w:rsid w:val="007C28A4"/>
    <w:rsid w:val="007C29B2"/>
    <w:rsid w:val="007C29F9"/>
    <w:rsid w:val="007C2A7C"/>
    <w:rsid w:val="007C2AC0"/>
    <w:rsid w:val="007C3140"/>
    <w:rsid w:val="007C31DF"/>
    <w:rsid w:val="007C356C"/>
    <w:rsid w:val="007C3716"/>
    <w:rsid w:val="007C3868"/>
    <w:rsid w:val="007C38B7"/>
    <w:rsid w:val="007C3DF2"/>
    <w:rsid w:val="007C3F87"/>
    <w:rsid w:val="007C412A"/>
    <w:rsid w:val="007C4575"/>
    <w:rsid w:val="007C4670"/>
    <w:rsid w:val="007C4685"/>
    <w:rsid w:val="007C47BF"/>
    <w:rsid w:val="007C4837"/>
    <w:rsid w:val="007C48F5"/>
    <w:rsid w:val="007C4B6F"/>
    <w:rsid w:val="007C4CA4"/>
    <w:rsid w:val="007C4CE7"/>
    <w:rsid w:val="007C4E0D"/>
    <w:rsid w:val="007C4ED0"/>
    <w:rsid w:val="007C4FB7"/>
    <w:rsid w:val="007C514A"/>
    <w:rsid w:val="007C5250"/>
    <w:rsid w:val="007C52BD"/>
    <w:rsid w:val="007C52D9"/>
    <w:rsid w:val="007C5310"/>
    <w:rsid w:val="007C54FD"/>
    <w:rsid w:val="007C5670"/>
    <w:rsid w:val="007C5811"/>
    <w:rsid w:val="007C5934"/>
    <w:rsid w:val="007C5A45"/>
    <w:rsid w:val="007C5B83"/>
    <w:rsid w:val="007C5FF7"/>
    <w:rsid w:val="007C65BC"/>
    <w:rsid w:val="007C6651"/>
    <w:rsid w:val="007C6779"/>
    <w:rsid w:val="007C6AE2"/>
    <w:rsid w:val="007C6E8E"/>
    <w:rsid w:val="007C700E"/>
    <w:rsid w:val="007C7092"/>
    <w:rsid w:val="007C70E9"/>
    <w:rsid w:val="007C70EC"/>
    <w:rsid w:val="007C714F"/>
    <w:rsid w:val="007C71F7"/>
    <w:rsid w:val="007C7287"/>
    <w:rsid w:val="007C72C1"/>
    <w:rsid w:val="007C762C"/>
    <w:rsid w:val="007C775A"/>
    <w:rsid w:val="007C7800"/>
    <w:rsid w:val="007C7820"/>
    <w:rsid w:val="007C7833"/>
    <w:rsid w:val="007C7997"/>
    <w:rsid w:val="007C7B56"/>
    <w:rsid w:val="007C7C93"/>
    <w:rsid w:val="007C7CBA"/>
    <w:rsid w:val="007C7EC1"/>
    <w:rsid w:val="007D002D"/>
    <w:rsid w:val="007D00CD"/>
    <w:rsid w:val="007D019B"/>
    <w:rsid w:val="007D01D9"/>
    <w:rsid w:val="007D024E"/>
    <w:rsid w:val="007D0615"/>
    <w:rsid w:val="007D0673"/>
    <w:rsid w:val="007D06BA"/>
    <w:rsid w:val="007D0829"/>
    <w:rsid w:val="007D0888"/>
    <w:rsid w:val="007D0A05"/>
    <w:rsid w:val="007D0A4D"/>
    <w:rsid w:val="007D0BB4"/>
    <w:rsid w:val="007D1319"/>
    <w:rsid w:val="007D147C"/>
    <w:rsid w:val="007D14BB"/>
    <w:rsid w:val="007D1507"/>
    <w:rsid w:val="007D162C"/>
    <w:rsid w:val="007D17F7"/>
    <w:rsid w:val="007D17F8"/>
    <w:rsid w:val="007D197A"/>
    <w:rsid w:val="007D1B3B"/>
    <w:rsid w:val="007D1C77"/>
    <w:rsid w:val="007D1EDE"/>
    <w:rsid w:val="007D1FD4"/>
    <w:rsid w:val="007D20BC"/>
    <w:rsid w:val="007D20D9"/>
    <w:rsid w:val="007D21D9"/>
    <w:rsid w:val="007D2261"/>
    <w:rsid w:val="007D257E"/>
    <w:rsid w:val="007D2789"/>
    <w:rsid w:val="007D27EF"/>
    <w:rsid w:val="007D2827"/>
    <w:rsid w:val="007D2851"/>
    <w:rsid w:val="007D285E"/>
    <w:rsid w:val="007D297C"/>
    <w:rsid w:val="007D298E"/>
    <w:rsid w:val="007D2AC6"/>
    <w:rsid w:val="007D2F31"/>
    <w:rsid w:val="007D3116"/>
    <w:rsid w:val="007D34E4"/>
    <w:rsid w:val="007D352B"/>
    <w:rsid w:val="007D359A"/>
    <w:rsid w:val="007D3608"/>
    <w:rsid w:val="007D366A"/>
    <w:rsid w:val="007D39FC"/>
    <w:rsid w:val="007D3ACD"/>
    <w:rsid w:val="007D3BB9"/>
    <w:rsid w:val="007D3E1A"/>
    <w:rsid w:val="007D3F3D"/>
    <w:rsid w:val="007D41BE"/>
    <w:rsid w:val="007D4548"/>
    <w:rsid w:val="007D473C"/>
    <w:rsid w:val="007D4868"/>
    <w:rsid w:val="007D49B5"/>
    <w:rsid w:val="007D4A68"/>
    <w:rsid w:val="007D4B67"/>
    <w:rsid w:val="007D4DBD"/>
    <w:rsid w:val="007D4FC2"/>
    <w:rsid w:val="007D51E3"/>
    <w:rsid w:val="007D522B"/>
    <w:rsid w:val="007D52CE"/>
    <w:rsid w:val="007D52F7"/>
    <w:rsid w:val="007D53DC"/>
    <w:rsid w:val="007D5418"/>
    <w:rsid w:val="007D544F"/>
    <w:rsid w:val="007D54D5"/>
    <w:rsid w:val="007D55C4"/>
    <w:rsid w:val="007D582B"/>
    <w:rsid w:val="007D5832"/>
    <w:rsid w:val="007D5A35"/>
    <w:rsid w:val="007D5DAD"/>
    <w:rsid w:val="007D5E2F"/>
    <w:rsid w:val="007D5F75"/>
    <w:rsid w:val="007D5FD0"/>
    <w:rsid w:val="007D5FD7"/>
    <w:rsid w:val="007D60F9"/>
    <w:rsid w:val="007D61E8"/>
    <w:rsid w:val="007D627B"/>
    <w:rsid w:val="007D64FA"/>
    <w:rsid w:val="007D66BE"/>
    <w:rsid w:val="007D6711"/>
    <w:rsid w:val="007D689E"/>
    <w:rsid w:val="007D69FB"/>
    <w:rsid w:val="007D6BAB"/>
    <w:rsid w:val="007D6C8B"/>
    <w:rsid w:val="007D6CE0"/>
    <w:rsid w:val="007D6CFC"/>
    <w:rsid w:val="007D6E2B"/>
    <w:rsid w:val="007D7336"/>
    <w:rsid w:val="007D733C"/>
    <w:rsid w:val="007D733F"/>
    <w:rsid w:val="007D7453"/>
    <w:rsid w:val="007D7807"/>
    <w:rsid w:val="007D796B"/>
    <w:rsid w:val="007D7AD2"/>
    <w:rsid w:val="007D7CD4"/>
    <w:rsid w:val="007D7EFE"/>
    <w:rsid w:val="007E00E0"/>
    <w:rsid w:val="007E01FE"/>
    <w:rsid w:val="007E0228"/>
    <w:rsid w:val="007E0246"/>
    <w:rsid w:val="007E0351"/>
    <w:rsid w:val="007E03EC"/>
    <w:rsid w:val="007E0567"/>
    <w:rsid w:val="007E06B6"/>
    <w:rsid w:val="007E0930"/>
    <w:rsid w:val="007E0A66"/>
    <w:rsid w:val="007E0F68"/>
    <w:rsid w:val="007E10A1"/>
    <w:rsid w:val="007E10CC"/>
    <w:rsid w:val="007E10FE"/>
    <w:rsid w:val="007E123E"/>
    <w:rsid w:val="007E12CA"/>
    <w:rsid w:val="007E16F0"/>
    <w:rsid w:val="007E16F4"/>
    <w:rsid w:val="007E1722"/>
    <w:rsid w:val="007E176D"/>
    <w:rsid w:val="007E1775"/>
    <w:rsid w:val="007E18B0"/>
    <w:rsid w:val="007E1959"/>
    <w:rsid w:val="007E1970"/>
    <w:rsid w:val="007E1AE1"/>
    <w:rsid w:val="007E1BB7"/>
    <w:rsid w:val="007E1F29"/>
    <w:rsid w:val="007E2025"/>
    <w:rsid w:val="007E212D"/>
    <w:rsid w:val="007E248A"/>
    <w:rsid w:val="007E26EA"/>
    <w:rsid w:val="007E27BB"/>
    <w:rsid w:val="007E288E"/>
    <w:rsid w:val="007E28F1"/>
    <w:rsid w:val="007E294E"/>
    <w:rsid w:val="007E2986"/>
    <w:rsid w:val="007E2D2A"/>
    <w:rsid w:val="007E300F"/>
    <w:rsid w:val="007E3219"/>
    <w:rsid w:val="007E3255"/>
    <w:rsid w:val="007E32B0"/>
    <w:rsid w:val="007E37F4"/>
    <w:rsid w:val="007E387E"/>
    <w:rsid w:val="007E38DC"/>
    <w:rsid w:val="007E3BF4"/>
    <w:rsid w:val="007E3DD7"/>
    <w:rsid w:val="007E3DDE"/>
    <w:rsid w:val="007E3E46"/>
    <w:rsid w:val="007E3F1C"/>
    <w:rsid w:val="007E3F86"/>
    <w:rsid w:val="007E411A"/>
    <w:rsid w:val="007E41A3"/>
    <w:rsid w:val="007E41EE"/>
    <w:rsid w:val="007E42F6"/>
    <w:rsid w:val="007E4327"/>
    <w:rsid w:val="007E4391"/>
    <w:rsid w:val="007E4551"/>
    <w:rsid w:val="007E4803"/>
    <w:rsid w:val="007E4A72"/>
    <w:rsid w:val="007E4AC0"/>
    <w:rsid w:val="007E4D25"/>
    <w:rsid w:val="007E5172"/>
    <w:rsid w:val="007E522E"/>
    <w:rsid w:val="007E532B"/>
    <w:rsid w:val="007E5D85"/>
    <w:rsid w:val="007E5E39"/>
    <w:rsid w:val="007E62F6"/>
    <w:rsid w:val="007E662D"/>
    <w:rsid w:val="007E68B0"/>
    <w:rsid w:val="007E696F"/>
    <w:rsid w:val="007E6BDC"/>
    <w:rsid w:val="007E6C23"/>
    <w:rsid w:val="007E6F63"/>
    <w:rsid w:val="007E6F94"/>
    <w:rsid w:val="007E7123"/>
    <w:rsid w:val="007E7226"/>
    <w:rsid w:val="007E766A"/>
    <w:rsid w:val="007E766C"/>
    <w:rsid w:val="007E769D"/>
    <w:rsid w:val="007E7728"/>
    <w:rsid w:val="007E7844"/>
    <w:rsid w:val="007E7AA5"/>
    <w:rsid w:val="007E7B7B"/>
    <w:rsid w:val="007F003F"/>
    <w:rsid w:val="007F0040"/>
    <w:rsid w:val="007F0182"/>
    <w:rsid w:val="007F01A3"/>
    <w:rsid w:val="007F044B"/>
    <w:rsid w:val="007F0749"/>
    <w:rsid w:val="007F0B6F"/>
    <w:rsid w:val="007F0CAD"/>
    <w:rsid w:val="007F0CB7"/>
    <w:rsid w:val="007F0CBB"/>
    <w:rsid w:val="007F1397"/>
    <w:rsid w:val="007F168D"/>
    <w:rsid w:val="007F192B"/>
    <w:rsid w:val="007F1B62"/>
    <w:rsid w:val="007F1F26"/>
    <w:rsid w:val="007F2031"/>
    <w:rsid w:val="007F2733"/>
    <w:rsid w:val="007F2739"/>
    <w:rsid w:val="007F28CC"/>
    <w:rsid w:val="007F2BB7"/>
    <w:rsid w:val="007F2CA0"/>
    <w:rsid w:val="007F2E63"/>
    <w:rsid w:val="007F3038"/>
    <w:rsid w:val="007F3068"/>
    <w:rsid w:val="007F3265"/>
    <w:rsid w:val="007F3383"/>
    <w:rsid w:val="007F356D"/>
    <w:rsid w:val="007F358F"/>
    <w:rsid w:val="007F385A"/>
    <w:rsid w:val="007F3A96"/>
    <w:rsid w:val="007F3F2D"/>
    <w:rsid w:val="007F3FD7"/>
    <w:rsid w:val="007F41DB"/>
    <w:rsid w:val="007F4367"/>
    <w:rsid w:val="007F4430"/>
    <w:rsid w:val="007F4534"/>
    <w:rsid w:val="007F4832"/>
    <w:rsid w:val="007F48CC"/>
    <w:rsid w:val="007F499C"/>
    <w:rsid w:val="007F4A01"/>
    <w:rsid w:val="007F4A82"/>
    <w:rsid w:val="007F4D60"/>
    <w:rsid w:val="007F4F9E"/>
    <w:rsid w:val="007F4FB0"/>
    <w:rsid w:val="007F51D1"/>
    <w:rsid w:val="007F51E0"/>
    <w:rsid w:val="007F55FE"/>
    <w:rsid w:val="007F563E"/>
    <w:rsid w:val="007F57B1"/>
    <w:rsid w:val="007F5859"/>
    <w:rsid w:val="007F58B0"/>
    <w:rsid w:val="007F5C2F"/>
    <w:rsid w:val="007F5C8D"/>
    <w:rsid w:val="007F5D03"/>
    <w:rsid w:val="007F5E2D"/>
    <w:rsid w:val="007F5E6D"/>
    <w:rsid w:val="007F5E7E"/>
    <w:rsid w:val="007F605F"/>
    <w:rsid w:val="007F6106"/>
    <w:rsid w:val="007F63C0"/>
    <w:rsid w:val="007F644B"/>
    <w:rsid w:val="007F67EC"/>
    <w:rsid w:val="007F686D"/>
    <w:rsid w:val="007F69AA"/>
    <w:rsid w:val="007F6A63"/>
    <w:rsid w:val="007F6C4E"/>
    <w:rsid w:val="007F6D92"/>
    <w:rsid w:val="007F6E52"/>
    <w:rsid w:val="007F6EDF"/>
    <w:rsid w:val="007F717E"/>
    <w:rsid w:val="007F7249"/>
    <w:rsid w:val="007F7356"/>
    <w:rsid w:val="007F7680"/>
    <w:rsid w:val="007F7B78"/>
    <w:rsid w:val="007F7E8A"/>
    <w:rsid w:val="007F7EA1"/>
    <w:rsid w:val="0080019E"/>
    <w:rsid w:val="00800219"/>
    <w:rsid w:val="00800337"/>
    <w:rsid w:val="00800424"/>
    <w:rsid w:val="008004A9"/>
    <w:rsid w:val="008009B2"/>
    <w:rsid w:val="00800A5F"/>
    <w:rsid w:val="00800EF0"/>
    <w:rsid w:val="00800F72"/>
    <w:rsid w:val="008012D6"/>
    <w:rsid w:val="008016A8"/>
    <w:rsid w:val="008017C9"/>
    <w:rsid w:val="00801857"/>
    <w:rsid w:val="00801960"/>
    <w:rsid w:val="00801A57"/>
    <w:rsid w:val="00801B22"/>
    <w:rsid w:val="00801EC9"/>
    <w:rsid w:val="008020EC"/>
    <w:rsid w:val="008022A7"/>
    <w:rsid w:val="008022AD"/>
    <w:rsid w:val="00802370"/>
    <w:rsid w:val="00802387"/>
    <w:rsid w:val="00802505"/>
    <w:rsid w:val="00802607"/>
    <w:rsid w:val="0080283F"/>
    <w:rsid w:val="0080287E"/>
    <w:rsid w:val="008028B8"/>
    <w:rsid w:val="00802A26"/>
    <w:rsid w:val="00802A32"/>
    <w:rsid w:val="00802CE5"/>
    <w:rsid w:val="0080301B"/>
    <w:rsid w:val="00803053"/>
    <w:rsid w:val="0080311C"/>
    <w:rsid w:val="008032FF"/>
    <w:rsid w:val="00803326"/>
    <w:rsid w:val="008033BA"/>
    <w:rsid w:val="008034C2"/>
    <w:rsid w:val="008034D3"/>
    <w:rsid w:val="008034D4"/>
    <w:rsid w:val="0080359C"/>
    <w:rsid w:val="008036BF"/>
    <w:rsid w:val="008037F8"/>
    <w:rsid w:val="00803B97"/>
    <w:rsid w:val="00803D4D"/>
    <w:rsid w:val="00803D4E"/>
    <w:rsid w:val="00804568"/>
    <w:rsid w:val="00804693"/>
    <w:rsid w:val="008046D7"/>
    <w:rsid w:val="008047A6"/>
    <w:rsid w:val="008047DD"/>
    <w:rsid w:val="00804B0F"/>
    <w:rsid w:val="00804B5F"/>
    <w:rsid w:val="00804B65"/>
    <w:rsid w:val="00804CD2"/>
    <w:rsid w:val="00804F0E"/>
    <w:rsid w:val="00805148"/>
    <w:rsid w:val="0080543D"/>
    <w:rsid w:val="00805EBF"/>
    <w:rsid w:val="0080626B"/>
    <w:rsid w:val="008063CB"/>
    <w:rsid w:val="00806424"/>
    <w:rsid w:val="00806A21"/>
    <w:rsid w:val="00806B92"/>
    <w:rsid w:val="00806C80"/>
    <w:rsid w:val="00806EC5"/>
    <w:rsid w:val="008070A1"/>
    <w:rsid w:val="008070DE"/>
    <w:rsid w:val="00807145"/>
    <w:rsid w:val="0080720E"/>
    <w:rsid w:val="008073A8"/>
    <w:rsid w:val="0080750E"/>
    <w:rsid w:val="008076E2"/>
    <w:rsid w:val="00807706"/>
    <w:rsid w:val="00807823"/>
    <w:rsid w:val="008078FF"/>
    <w:rsid w:val="00807A6E"/>
    <w:rsid w:val="00807A7D"/>
    <w:rsid w:val="00807A98"/>
    <w:rsid w:val="00807BEF"/>
    <w:rsid w:val="00807DC7"/>
    <w:rsid w:val="00807EDC"/>
    <w:rsid w:val="00807F91"/>
    <w:rsid w:val="0081011C"/>
    <w:rsid w:val="00810311"/>
    <w:rsid w:val="0081058C"/>
    <w:rsid w:val="008105D5"/>
    <w:rsid w:val="0081060D"/>
    <w:rsid w:val="00810777"/>
    <w:rsid w:val="008107F1"/>
    <w:rsid w:val="00810830"/>
    <w:rsid w:val="00810AE1"/>
    <w:rsid w:val="00810E24"/>
    <w:rsid w:val="00811085"/>
    <w:rsid w:val="008112E0"/>
    <w:rsid w:val="008118F6"/>
    <w:rsid w:val="0081198F"/>
    <w:rsid w:val="00811D39"/>
    <w:rsid w:val="00811DA5"/>
    <w:rsid w:val="00811F1E"/>
    <w:rsid w:val="00812028"/>
    <w:rsid w:val="00812108"/>
    <w:rsid w:val="00812297"/>
    <w:rsid w:val="00812622"/>
    <w:rsid w:val="0081285F"/>
    <w:rsid w:val="008128F8"/>
    <w:rsid w:val="0081291F"/>
    <w:rsid w:val="00812991"/>
    <w:rsid w:val="00812C4A"/>
    <w:rsid w:val="00812C79"/>
    <w:rsid w:val="00812DE9"/>
    <w:rsid w:val="00812ED6"/>
    <w:rsid w:val="00812EEA"/>
    <w:rsid w:val="00812F1E"/>
    <w:rsid w:val="00812F4F"/>
    <w:rsid w:val="00813223"/>
    <w:rsid w:val="008132D1"/>
    <w:rsid w:val="00813678"/>
    <w:rsid w:val="008136C1"/>
    <w:rsid w:val="0081371F"/>
    <w:rsid w:val="0081374F"/>
    <w:rsid w:val="008139F4"/>
    <w:rsid w:val="00813A57"/>
    <w:rsid w:val="00813C0C"/>
    <w:rsid w:val="00813C5E"/>
    <w:rsid w:val="00814113"/>
    <w:rsid w:val="00814320"/>
    <w:rsid w:val="00814394"/>
    <w:rsid w:val="00814622"/>
    <w:rsid w:val="00814A3D"/>
    <w:rsid w:val="00814C8C"/>
    <w:rsid w:val="00814C90"/>
    <w:rsid w:val="00814E69"/>
    <w:rsid w:val="00814F8C"/>
    <w:rsid w:val="0081529B"/>
    <w:rsid w:val="008156BF"/>
    <w:rsid w:val="008156E3"/>
    <w:rsid w:val="0081573C"/>
    <w:rsid w:val="00815A1D"/>
    <w:rsid w:val="00815DE6"/>
    <w:rsid w:val="00815FCE"/>
    <w:rsid w:val="00816088"/>
    <w:rsid w:val="0081633F"/>
    <w:rsid w:val="008166DC"/>
    <w:rsid w:val="0081678D"/>
    <w:rsid w:val="00816918"/>
    <w:rsid w:val="00816928"/>
    <w:rsid w:val="00816AE7"/>
    <w:rsid w:val="00816B1B"/>
    <w:rsid w:val="00816CC5"/>
    <w:rsid w:val="00816E4D"/>
    <w:rsid w:val="00817177"/>
    <w:rsid w:val="008171ED"/>
    <w:rsid w:val="00817619"/>
    <w:rsid w:val="00817923"/>
    <w:rsid w:val="00817B2F"/>
    <w:rsid w:val="00817EF8"/>
    <w:rsid w:val="0082004E"/>
    <w:rsid w:val="0082043C"/>
    <w:rsid w:val="008204F2"/>
    <w:rsid w:val="008204F8"/>
    <w:rsid w:val="008205E0"/>
    <w:rsid w:val="0082092D"/>
    <w:rsid w:val="00820C5A"/>
    <w:rsid w:val="00820ED4"/>
    <w:rsid w:val="00820FD1"/>
    <w:rsid w:val="00821343"/>
    <w:rsid w:val="00821387"/>
    <w:rsid w:val="008213AE"/>
    <w:rsid w:val="008217F4"/>
    <w:rsid w:val="0082187E"/>
    <w:rsid w:val="008218EA"/>
    <w:rsid w:val="00821A5D"/>
    <w:rsid w:val="00821BB0"/>
    <w:rsid w:val="00821F8D"/>
    <w:rsid w:val="00822053"/>
    <w:rsid w:val="00822167"/>
    <w:rsid w:val="008229A7"/>
    <w:rsid w:val="00822B68"/>
    <w:rsid w:val="00822B94"/>
    <w:rsid w:val="00822E5A"/>
    <w:rsid w:val="00822E7F"/>
    <w:rsid w:val="00822FE0"/>
    <w:rsid w:val="0082312D"/>
    <w:rsid w:val="00823183"/>
    <w:rsid w:val="00823224"/>
    <w:rsid w:val="008233B3"/>
    <w:rsid w:val="008233F9"/>
    <w:rsid w:val="00823409"/>
    <w:rsid w:val="00823700"/>
    <w:rsid w:val="00823756"/>
    <w:rsid w:val="00823993"/>
    <w:rsid w:val="008239F0"/>
    <w:rsid w:val="00823BEF"/>
    <w:rsid w:val="00823CF5"/>
    <w:rsid w:val="00823EBF"/>
    <w:rsid w:val="00823F8A"/>
    <w:rsid w:val="00824280"/>
    <w:rsid w:val="008242E6"/>
    <w:rsid w:val="00824483"/>
    <w:rsid w:val="0082448D"/>
    <w:rsid w:val="0082496D"/>
    <w:rsid w:val="00824B13"/>
    <w:rsid w:val="00824D7F"/>
    <w:rsid w:val="00824DFD"/>
    <w:rsid w:val="00824E9B"/>
    <w:rsid w:val="00824F2A"/>
    <w:rsid w:val="00825087"/>
    <w:rsid w:val="00825167"/>
    <w:rsid w:val="0082516E"/>
    <w:rsid w:val="00825585"/>
    <w:rsid w:val="00825743"/>
    <w:rsid w:val="00825FAB"/>
    <w:rsid w:val="00825FE5"/>
    <w:rsid w:val="008261D7"/>
    <w:rsid w:val="008262C5"/>
    <w:rsid w:val="00826311"/>
    <w:rsid w:val="008264B2"/>
    <w:rsid w:val="008265AE"/>
    <w:rsid w:val="008266B5"/>
    <w:rsid w:val="008266CF"/>
    <w:rsid w:val="008266F1"/>
    <w:rsid w:val="0082687D"/>
    <w:rsid w:val="00826ABC"/>
    <w:rsid w:val="00826BCA"/>
    <w:rsid w:val="00826BED"/>
    <w:rsid w:val="00826CA5"/>
    <w:rsid w:val="00826F7B"/>
    <w:rsid w:val="00826F82"/>
    <w:rsid w:val="0082703E"/>
    <w:rsid w:val="00827070"/>
    <w:rsid w:val="008275EB"/>
    <w:rsid w:val="00827763"/>
    <w:rsid w:val="008278FA"/>
    <w:rsid w:val="00827CCC"/>
    <w:rsid w:val="00827D3A"/>
    <w:rsid w:val="00827DB5"/>
    <w:rsid w:val="00827EEA"/>
    <w:rsid w:val="00827F99"/>
    <w:rsid w:val="00830292"/>
    <w:rsid w:val="00830302"/>
    <w:rsid w:val="00830369"/>
    <w:rsid w:val="00830447"/>
    <w:rsid w:val="00830841"/>
    <w:rsid w:val="00830AD1"/>
    <w:rsid w:val="00830B89"/>
    <w:rsid w:val="00830B9B"/>
    <w:rsid w:val="00830D21"/>
    <w:rsid w:val="00830DBD"/>
    <w:rsid w:val="00830EC9"/>
    <w:rsid w:val="00830F4F"/>
    <w:rsid w:val="00830FF4"/>
    <w:rsid w:val="0083107B"/>
    <w:rsid w:val="0083118D"/>
    <w:rsid w:val="00831452"/>
    <w:rsid w:val="008314D0"/>
    <w:rsid w:val="0083166C"/>
    <w:rsid w:val="0083173D"/>
    <w:rsid w:val="00831828"/>
    <w:rsid w:val="00831990"/>
    <w:rsid w:val="00831B7F"/>
    <w:rsid w:val="00831EEC"/>
    <w:rsid w:val="008320A7"/>
    <w:rsid w:val="00832322"/>
    <w:rsid w:val="00832640"/>
    <w:rsid w:val="00832712"/>
    <w:rsid w:val="00832738"/>
    <w:rsid w:val="00832797"/>
    <w:rsid w:val="008327D0"/>
    <w:rsid w:val="008327D2"/>
    <w:rsid w:val="0083298F"/>
    <w:rsid w:val="00832A0B"/>
    <w:rsid w:val="00832BB4"/>
    <w:rsid w:val="00832CD7"/>
    <w:rsid w:val="00832D27"/>
    <w:rsid w:val="00832E6D"/>
    <w:rsid w:val="00832FDF"/>
    <w:rsid w:val="00832FEE"/>
    <w:rsid w:val="00833004"/>
    <w:rsid w:val="008330E3"/>
    <w:rsid w:val="008333A1"/>
    <w:rsid w:val="008335C5"/>
    <w:rsid w:val="008335EC"/>
    <w:rsid w:val="00833685"/>
    <w:rsid w:val="0083368A"/>
    <w:rsid w:val="008338B3"/>
    <w:rsid w:val="008338B5"/>
    <w:rsid w:val="00833A09"/>
    <w:rsid w:val="00833B31"/>
    <w:rsid w:val="00833EBE"/>
    <w:rsid w:val="0083404A"/>
    <w:rsid w:val="00834422"/>
    <w:rsid w:val="008344CC"/>
    <w:rsid w:val="0083456F"/>
    <w:rsid w:val="008346C5"/>
    <w:rsid w:val="00834715"/>
    <w:rsid w:val="00834846"/>
    <w:rsid w:val="00834A4A"/>
    <w:rsid w:val="00834E4C"/>
    <w:rsid w:val="0083514A"/>
    <w:rsid w:val="0083517E"/>
    <w:rsid w:val="00835487"/>
    <w:rsid w:val="00835558"/>
    <w:rsid w:val="008356E8"/>
    <w:rsid w:val="00835790"/>
    <w:rsid w:val="00835A4D"/>
    <w:rsid w:val="00835A7B"/>
    <w:rsid w:val="00835C1D"/>
    <w:rsid w:val="00835DC3"/>
    <w:rsid w:val="00835DF1"/>
    <w:rsid w:val="00835EC5"/>
    <w:rsid w:val="00835FC5"/>
    <w:rsid w:val="00836719"/>
    <w:rsid w:val="008367D9"/>
    <w:rsid w:val="00836A3D"/>
    <w:rsid w:val="00836A6A"/>
    <w:rsid w:val="00836AE6"/>
    <w:rsid w:val="00836B56"/>
    <w:rsid w:val="00836CD1"/>
    <w:rsid w:val="00836F11"/>
    <w:rsid w:val="00836F31"/>
    <w:rsid w:val="00836F6A"/>
    <w:rsid w:val="00836F83"/>
    <w:rsid w:val="008372D5"/>
    <w:rsid w:val="008373FD"/>
    <w:rsid w:val="00837616"/>
    <w:rsid w:val="0083763B"/>
    <w:rsid w:val="008376E7"/>
    <w:rsid w:val="00837C47"/>
    <w:rsid w:val="00837D7A"/>
    <w:rsid w:val="00837F1A"/>
    <w:rsid w:val="00840003"/>
    <w:rsid w:val="008400FD"/>
    <w:rsid w:val="008402B0"/>
    <w:rsid w:val="008403CA"/>
    <w:rsid w:val="008404C5"/>
    <w:rsid w:val="008405AD"/>
    <w:rsid w:val="0084068B"/>
    <w:rsid w:val="00840840"/>
    <w:rsid w:val="00840851"/>
    <w:rsid w:val="00840873"/>
    <w:rsid w:val="008408FA"/>
    <w:rsid w:val="00840A9A"/>
    <w:rsid w:val="00840ABE"/>
    <w:rsid w:val="00840B5D"/>
    <w:rsid w:val="00841067"/>
    <w:rsid w:val="00841228"/>
    <w:rsid w:val="008412E0"/>
    <w:rsid w:val="008413AC"/>
    <w:rsid w:val="008415F0"/>
    <w:rsid w:val="0084164F"/>
    <w:rsid w:val="00841696"/>
    <w:rsid w:val="008419E7"/>
    <w:rsid w:val="00841A8D"/>
    <w:rsid w:val="00841BBF"/>
    <w:rsid w:val="00841EFD"/>
    <w:rsid w:val="00841F40"/>
    <w:rsid w:val="008420DA"/>
    <w:rsid w:val="008421E2"/>
    <w:rsid w:val="00842268"/>
    <w:rsid w:val="0084236A"/>
    <w:rsid w:val="00842514"/>
    <w:rsid w:val="00842854"/>
    <w:rsid w:val="008428FA"/>
    <w:rsid w:val="00842D31"/>
    <w:rsid w:val="00842EEA"/>
    <w:rsid w:val="00843099"/>
    <w:rsid w:val="008430B3"/>
    <w:rsid w:val="008430E8"/>
    <w:rsid w:val="00843162"/>
    <w:rsid w:val="008431A1"/>
    <w:rsid w:val="008432A8"/>
    <w:rsid w:val="0084357B"/>
    <w:rsid w:val="0084377D"/>
    <w:rsid w:val="0084377E"/>
    <w:rsid w:val="00843A8F"/>
    <w:rsid w:val="00843CED"/>
    <w:rsid w:val="00843DCE"/>
    <w:rsid w:val="00843DD4"/>
    <w:rsid w:val="00843E1F"/>
    <w:rsid w:val="00843E41"/>
    <w:rsid w:val="00843FB6"/>
    <w:rsid w:val="00844297"/>
    <w:rsid w:val="008442F1"/>
    <w:rsid w:val="0084433D"/>
    <w:rsid w:val="00844373"/>
    <w:rsid w:val="0084437A"/>
    <w:rsid w:val="0084438C"/>
    <w:rsid w:val="00844902"/>
    <w:rsid w:val="0084495C"/>
    <w:rsid w:val="00844973"/>
    <w:rsid w:val="00844A11"/>
    <w:rsid w:val="00844E3A"/>
    <w:rsid w:val="00844EE8"/>
    <w:rsid w:val="00844FC9"/>
    <w:rsid w:val="0084528A"/>
    <w:rsid w:val="00845624"/>
    <w:rsid w:val="008459F1"/>
    <w:rsid w:val="00845A94"/>
    <w:rsid w:val="00845D7B"/>
    <w:rsid w:val="00845D7D"/>
    <w:rsid w:val="00845DA7"/>
    <w:rsid w:val="00846011"/>
    <w:rsid w:val="00846132"/>
    <w:rsid w:val="0084614B"/>
    <w:rsid w:val="00846417"/>
    <w:rsid w:val="008464BC"/>
    <w:rsid w:val="008465F8"/>
    <w:rsid w:val="00846657"/>
    <w:rsid w:val="00846697"/>
    <w:rsid w:val="008467ED"/>
    <w:rsid w:val="00846875"/>
    <w:rsid w:val="00846885"/>
    <w:rsid w:val="00846A72"/>
    <w:rsid w:val="00846ACC"/>
    <w:rsid w:val="00846B35"/>
    <w:rsid w:val="00846BE9"/>
    <w:rsid w:val="00846CCA"/>
    <w:rsid w:val="00846D3C"/>
    <w:rsid w:val="00847070"/>
    <w:rsid w:val="0084738D"/>
    <w:rsid w:val="00847473"/>
    <w:rsid w:val="008474EB"/>
    <w:rsid w:val="008476DA"/>
    <w:rsid w:val="0084771C"/>
    <w:rsid w:val="00847A82"/>
    <w:rsid w:val="00847BDB"/>
    <w:rsid w:val="00847CC5"/>
    <w:rsid w:val="00847D39"/>
    <w:rsid w:val="0085003E"/>
    <w:rsid w:val="00850071"/>
    <w:rsid w:val="008501C4"/>
    <w:rsid w:val="00850B1B"/>
    <w:rsid w:val="00850B8E"/>
    <w:rsid w:val="00850BEE"/>
    <w:rsid w:val="00851182"/>
    <w:rsid w:val="0085171F"/>
    <w:rsid w:val="008518A5"/>
    <w:rsid w:val="008519BE"/>
    <w:rsid w:val="00851E6A"/>
    <w:rsid w:val="00852109"/>
    <w:rsid w:val="008524CB"/>
    <w:rsid w:val="00852522"/>
    <w:rsid w:val="008525EF"/>
    <w:rsid w:val="0085269B"/>
    <w:rsid w:val="008526FA"/>
    <w:rsid w:val="008527C8"/>
    <w:rsid w:val="00852C2D"/>
    <w:rsid w:val="00852C51"/>
    <w:rsid w:val="00852E2D"/>
    <w:rsid w:val="00852EE3"/>
    <w:rsid w:val="00853174"/>
    <w:rsid w:val="0085325E"/>
    <w:rsid w:val="0085328A"/>
    <w:rsid w:val="008532F0"/>
    <w:rsid w:val="008534B8"/>
    <w:rsid w:val="00853552"/>
    <w:rsid w:val="00853706"/>
    <w:rsid w:val="00853F67"/>
    <w:rsid w:val="0085412E"/>
    <w:rsid w:val="00854138"/>
    <w:rsid w:val="008541AA"/>
    <w:rsid w:val="0085425D"/>
    <w:rsid w:val="0085460A"/>
    <w:rsid w:val="008546C5"/>
    <w:rsid w:val="0085472B"/>
    <w:rsid w:val="0085499D"/>
    <w:rsid w:val="00854A42"/>
    <w:rsid w:val="00855060"/>
    <w:rsid w:val="008550A9"/>
    <w:rsid w:val="00855158"/>
    <w:rsid w:val="00855191"/>
    <w:rsid w:val="0085519C"/>
    <w:rsid w:val="00855276"/>
    <w:rsid w:val="00855374"/>
    <w:rsid w:val="00855431"/>
    <w:rsid w:val="008554A3"/>
    <w:rsid w:val="00855871"/>
    <w:rsid w:val="00855D2C"/>
    <w:rsid w:val="00855D7A"/>
    <w:rsid w:val="00855DA4"/>
    <w:rsid w:val="00855DCA"/>
    <w:rsid w:val="00856204"/>
    <w:rsid w:val="0085648B"/>
    <w:rsid w:val="00856524"/>
    <w:rsid w:val="00856539"/>
    <w:rsid w:val="00856733"/>
    <w:rsid w:val="008568C6"/>
    <w:rsid w:val="008568F3"/>
    <w:rsid w:val="00856936"/>
    <w:rsid w:val="008569E9"/>
    <w:rsid w:val="00856AE1"/>
    <w:rsid w:val="00856B6C"/>
    <w:rsid w:val="00856D1B"/>
    <w:rsid w:val="00856DA1"/>
    <w:rsid w:val="00856DF6"/>
    <w:rsid w:val="00856EAF"/>
    <w:rsid w:val="00857190"/>
    <w:rsid w:val="008571B0"/>
    <w:rsid w:val="008572AE"/>
    <w:rsid w:val="00857427"/>
    <w:rsid w:val="008576EE"/>
    <w:rsid w:val="008577A6"/>
    <w:rsid w:val="008577AB"/>
    <w:rsid w:val="00857B05"/>
    <w:rsid w:val="00857BBD"/>
    <w:rsid w:val="00857C6F"/>
    <w:rsid w:val="008602DB"/>
    <w:rsid w:val="008606C6"/>
    <w:rsid w:val="008608EA"/>
    <w:rsid w:val="00860B50"/>
    <w:rsid w:val="00860B81"/>
    <w:rsid w:val="00860C69"/>
    <w:rsid w:val="00860EAE"/>
    <w:rsid w:val="008611EC"/>
    <w:rsid w:val="0086166D"/>
    <w:rsid w:val="00861717"/>
    <w:rsid w:val="0086190B"/>
    <w:rsid w:val="008619DF"/>
    <w:rsid w:val="00861C1A"/>
    <w:rsid w:val="00861C93"/>
    <w:rsid w:val="00861D84"/>
    <w:rsid w:val="00861DE7"/>
    <w:rsid w:val="00861F76"/>
    <w:rsid w:val="008620A9"/>
    <w:rsid w:val="008620CE"/>
    <w:rsid w:val="00862129"/>
    <w:rsid w:val="008621D8"/>
    <w:rsid w:val="0086223D"/>
    <w:rsid w:val="00862323"/>
    <w:rsid w:val="00862455"/>
    <w:rsid w:val="008624E0"/>
    <w:rsid w:val="008625E1"/>
    <w:rsid w:val="00862846"/>
    <w:rsid w:val="0086298D"/>
    <w:rsid w:val="00862AA6"/>
    <w:rsid w:val="00862B51"/>
    <w:rsid w:val="00862ECB"/>
    <w:rsid w:val="00862F65"/>
    <w:rsid w:val="00862F77"/>
    <w:rsid w:val="00863048"/>
    <w:rsid w:val="0086320F"/>
    <w:rsid w:val="00863369"/>
    <w:rsid w:val="00863370"/>
    <w:rsid w:val="00863760"/>
    <w:rsid w:val="008637C3"/>
    <w:rsid w:val="00863859"/>
    <w:rsid w:val="008638A3"/>
    <w:rsid w:val="00863A43"/>
    <w:rsid w:val="00863B83"/>
    <w:rsid w:val="00863CD6"/>
    <w:rsid w:val="00863DE1"/>
    <w:rsid w:val="00863DF0"/>
    <w:rsid w:val="00863F79"/>
    <w:rsid w:val="008640A8"/>
    <w:rsid w:val="008641EC"/>
    <w:rsid w:val="0086423D"/>
    <w:rsid w:val="00864371"/>
    <w:rsid w:val="008643D9"/>
    <w:rsid w:val="0086473A"/>
    <w:rsid w:val="008648D8"/>
    <w:rsid w:val="00864A71"/>
    <w:rsid w:val="00864AC0"/>
    <w:rsid w:val="00864F2A"/>
    <w:rsid w:val="008650EB"/>
    <w:rsid w:val="00865217"/>
    <w:rsid w:val="0086595E"/>
    <w:rsid w:val="00865B71"/>
    <w:rsid w:val="00865FE6"/>
    <w:rsid w:val="0086611C"/>
    <w:rsid w:val="00866229"/>
    <w:rsid w:val="0086657B"/>
    <w:rsid w:val="008665BD"/>
    <w:rsid w:val="00866613"/>
    <w:rsid w:val="00866792"/>
    <w:rsid w:val="00866809"/>
    <w:rsid w:val="00866A30"/>
    <w:rsid w:val="00866BC2"/>
    <w:rsid w:val="00866C81"/>
    <w:rsid w:val="00866C92"/>
    <w:rsid w:val="00866D7E"/>
    <w:rsid w:val="00866FD1"/>
    <w:rsid w:val="0086709A"/>
    <w:rsid w:val="008670CE"/>
    <w:rsid w:val="008675E1"/>
    <w:rsid w:val="008678A2"/>
    <w:rsid w:val="008679C6"/>
    <w:rsid w:val="00867A04"/>
    <w:rsid w:val="00867BF0"/>
    <w:rsid w:val="00867C19"/>
    <w:rsid w:val="00867E88"/>
    <w:rsid w:val="00867ED4"/>
    <w:rsid w:val="008701CF"/>
    <w:rsid w:val="0087020D"/>
    <w:rsid w:val="008703BA"/>
    <w:rsid w:val="00870460"/>
    <w:rsid w:val="00870C09"/>
    <w:rsid w:val="00870C6E"/>
    <w:rsid w:val="00870D67"/>
    <w:rsid w:val="00870D8A"/>
    <w:rsid w:val="00870DAC"/>
    <w:rsid w:val="00871036"/>
    <w:rsid w:val="00871044"/>
    <w:rsid w:val="008710B6"/>
    <w:rsid w:val="008710CE"/>
    <w:rsid w:val="0087145B"/>
    <w:rsid w:val="00871526"/>
    <w:rsid w:val="00871657"/>
    <w:rsid w:val="008716F1"/>
    <w:rsid w:val="008717AC"/>
    <w:rsid w:val="00871805"/>
    <w:rsid w:val="008719A6"/>
    <w:rsid w:val="00871B9E"/>
    <w:rsid w:val="00871BE3"/>
    <w:rsid w:val="00871C44"/>
    <w:rsid w:val="00871DDF"/>
    <w:rsid w:val="00871E52"/>
    <w:rsid w:val="00871EED"/>
    <w:rsid w:val="00872135"/>
    <w:rsid w:val="008721FF"/>
    <w:rsid w:val="00872367"/>
    <w:rsid w:val="00872C2E"/>
    <w:rsid w:val="00872E6B"/>
    <w:rsid w:val="00872EDB"/>
    <w:rsid w:val="00872FAA"/>
    <w:rsid w:val="0087303E"/>
    <w:rsid w:val="008734A9"/>
    <w:rsid w:val="00873542"/>
    <w:rsid w:val="00873598"/>
    <w:rsid w:val="008737A4"/>
    <w:rsid w:val="00873966"/>
    <w:rsid w:val="00873AC2"/>
    <w:rsid w:val="00873B1D"/>
    <w:rsid w:val="00873B9E"/>
    <w:rsid w:val="00873EC5"/>
    <w:rsid w:val="00873ED7"/>
    <w:rsid w:val="00873EFA"/>
    <w:rsid w:val="0087432D"/>
    <w:rsid w:val="00874572"/>
    <w:rsid w:val="00874576"/>
    <w:rsid w:val="00874862"/>
    <w:rsid w:val="00874AB3"/>
    <w:rsid w:val="00874AF5"/>
    <w:rsid w:val="00874C3D"/>
    <w:rsid w:val="00874CB3"/>
    <w:rsid w:val="00874D16"/>
    <w:rsid w:val="00874E89"/>
    <w:rsid w:val="00874EEE"/>
    <w:rsid w:val="00874FF0"/>
    <w:rsid w:val="008755C5"/>
    <w:rsid w:val="0087560F"/>
    <w:rsid w:val="008757C5"/>
    <w:rsid w:val="00875907"/>
    <w:rsid w:val="00875A2E"/>
    <w:rsid w:val="00875AF6"/>
    <w:rsid w:val="00875D54"/>
    <w:rsid w:val="00875D88"/>
    <w:rsid w:val="00876059"/>
    <w:rsid w:val="00876261"/>
    <w:rsid w:val="008766BC"/>
    <w:rsid w:val="00876737"/>
    <w:rsid w:val="00876834"/>
    <w:rsid w:val="008769A1"/>
    <w:rsid w:val="00876B46"/>
    <w:rsid w:val="00876B54"/>
    <w:rsid w:val="00876C80"/>
    <w:rsid w:val="00876D1C"/>
    <w:rsid w:val="00876E77"/>
    <w:rsid w:val="00876FDE"/>
    <w:rsid w:val="00876FFD"/>
    <w:rsid w:val="0087711A"/>
    <w:rsid w:val="00877173"/>
    <w:rsid w:val="0087725B"/>
    <w:rsid w:val="00877304"/>
    <w:rsid w:val="0087734C"/>
    <w:rsid w:val="00877492"/>
    <w:rsid w:val="008776EE"/>
    <w:rsid w:val="008779B7"/>
    <w:rsid w:val="008779DF"/>
    <w:rsid w:val="00877B2F"/>
    <w:rsid w:val="00877B6B"/>
    <w:rsid w:val="00877ECA"/>
    <w:rsid w:val="00877F5B"/>
    <w:rsid w:val="0088001E"/>
    <w:rsid w:val="00880094"/>
    <w:rsid w:val="00880121"/>
    <w:rsid w:val="0088031A"/>
    <w:rsid w:val="00880884"/>
    <w:rsid w:val="00880B89"/>
    <w:rsid w:val="00880BFB"/>
    <w:rsid w:val="00880CCC"/>
    <w:rsid w:val="00880D11"/>
    <w:rsid w:val="00880DBA"/>
    <w:rsid w:val="00880E62"/>
    <w:rsid w:val="00880FEE"/>
    <w:rsid w:val="00881061"/>
    <w:rsid w:val="0088107F"/>
    <w:rsid w:val="008810D0"/>
    <w:rsid w:val="008811EA"/>
    <w:rsid w:val="00881478"/>
    <w:rsid w:val="008816FF"/>
    <w:rsid w:val="0088188E"/>
    <w:rsid w:val="00881D30"/>
    <w:rsid w:val="00881E7B"/>
    <w:rsid w:val="00881F4C"/>
    <w:rsid w:val="00881FE7"/>
    <w:rsid w:val="0088200D"/>
    <w:rsid w:val="008821F9"/>
    <w:rsid w:val="0088290E"/>
    <w:rsid w:val="008829B0"/>
    <w:rsid w:val="00882A22"/>
    <w:rsid w:val="00882B05"/>
    <w:rsid w:val="00882B0C"/>
    <w:rsid w:val="00882C44"/>
    <w:rsid w:val="00882C69"/>
    <w:rsid w:val="00882CFE"/>
    <w:rsid w:val="00882E37"/>
    <w:rsid w:val="00882FF8"/>
    <w:rsid w:val="008831A8"/>
    <w:rsid w:val="008831E5"/>
    <w:rsid w:val="0088332A"/>
    <w:rsid w:val="00883499"/>
    <w:rsid w:val="008835D3"/>
    <w:rsid w:val="008837ED"/>
    <w:rsid w:val="00883B0F"/>
    <w:rsid w:val="00883BE3"/>
    <w:rsid w:val="00883D60"/>
    <w:rsid w:val="00883EC9"/>
    <w:rsid w:val="008842C8"/>
    <w:rsid w:val="00884634"/>
    <w:rsid w:val="00884667"/>
    <w:rsid w:val="0088487D"/>
    <w:rsid w:val="00884D7F"/>
    <w:rsid w:val="0088505D"/>
    <w:rsid w:val="008850AC"/>
    <w:rsid w:val="008850D6"/>
    <w:rsid w:val="00885106"/>
    <w:rsid w:val="0088517F"/>
    <w:rsid w:val="0088552B"/>
    <w:rsid w:val="00885666"/>
    <w:rsid w:val="00885880"/>
    <w:rsid w:val="00885BD0"/>
    <w:rsid w:val="00885D3F"/>
    <w:rsid w:val="00885E4C"/>
    <w:rsid w:val="00885F91"/>
    <w:rsid w:val="00886102"/>
    <w:rsid w:val="00886320"/>
    <w:rsid w:val="008863A0"/>
    <w:rsid w:val="008863F0"/>
    <w:rsid w:val="00886894"/>
    <w:rsid w:val="008869D8"/>
    <w:rsid w:val="00886A5C"/>
    <w:rsid w:val="00886D4D"/>
    <w:rsid w:val="00886ECE"/>
    <w:rsid w:val="00887031"/>
    <w:rsid w:val="008874B2"/>
    <w:rsid w:val="008874D3"/>
    <w:rsid w:val="008874FD"/>
    <w:rsid w:val="0088750B"/>
    <w:rsid w:val="00887518"/>
    <w:rsid w:val="008875F3"/>
    <w:rsid w:val="008877A1"/>
    <w:rsid w:val="00887ABC"/>
    <w:rsid w:val="00887EB7"/>
    <w:rsid w:val="00887F8A"/>
    <w:rsid w:val="00887FC8"/>
    <w:rsid w:val="008905B0"/>
    <w:rsid w:val="008905C5"/>
    <w:rsid w:val="008907D0"/>
    <w:rsid w:val="0089081A"/>
    <w:rsid w:val="0089093E"/>
    <w:rsid w:val="00890B79"/>
    <w:rsid w:val="00890DCC"/>
    <w:rsid w:val="00890E16"/>
    <w:rsid w:val="00890F07"/>
    <w:rsid w:val="00890F4B"/>
    <w:rsid w:val="00890F60"/>
    <w:rsid w:val="008910A8"/>
    <w:rsid w:val="008911D5"/>
    <w:rsid w:val="00891205"/>
    <w:rsid w:val="0089141C"/>
    <w:rsid w:val="00891533"/>
    <w:rsid w:val="008916CE"/>
    <w:rsid w:val="0089175C"/>
    <w:rsid w:val="008918AE"/>
    <w:rsid w:val="00891AAA"/>
    <w:rsid w:val="00891DA4"/>
    <w:rsid w:val="00891DFE"/>
    <w:rsid w:val="00891E41"/>
    <w:rsid w:val="00891F6C"/>
    <w:rsid w:val="0089208B"/>
    <w:rsid w:val="00892096"/>
    <w:rsid w:val="0089238B"/>
    <w:rsid w:val="008923A9"/>
    <w:rsid w:val="008924BF"/>
    <w:rsid w:val="008927D6"/>
    <w:rsid w:val="00892841"/>
    <w:rsid w:val="00892AEB"/>
    <w:rsid w:val="00892C68"/>
    <w:rsid w:val="00892CC4"/>
    <w:rsid w:val="00892D10"/>
    <w:rsid w:val="00892EC5"/>
    <w:rsid w:val="00892F9F"/>
    <w:rsid w:val="008932DD"/>
    <w:rsid w:val="0089334A"/>
    <w:rsid w:val="00893655"/>
    <w:rsid w:val="00893758"/>
    <w:rsid w:val="008937AF"/>
    <w:rsid w:val="00893A31"/>
    <w:rsid w:val="00893BC9"/>
    <w:rsid w:val="00893D7B"/>
    <w:rsid w:val="00893EC5"/>
    <w:rsid w:val="00893EC7"/>
    <w:rsid w:val="00893ED5"/>
    <w:rsid w:val="00893FCE"/>
    <w:rsid w:val="0089406A"/>
    <w:rsid w:val="0089427B"/>
    <w:rsid w:val="008943DE"/>
    <w:rsid w:val="00894535"/>
    <w:rsid w:val="00894878"/>
    <w:rsid w:val="00894A53"/>
    <w:rsid w:val="00894D8B"/>
    <w:rsid w:val="00894E52"/>
    <w:rsid w:val="00894ECC"/>
    <w:rsid w:val="00894F76"/>
    <w:rsid w:val="008951E6"/>
    <w:rsid w:val="008955B9"/>
    <w:rsid w:val="00895772"/>
    <w:rsid w:val="008958B1"/>
    <w:rsid w:val="00895AAC"/>
    <w:rsid w:val="00895B37"/>
    <w:rsid w:val="00895CF4"/>
    <w:rsid w:val="00895D56"/>
    <w:rsid w:val="00896127"/>
    <w:rsid w:val="008962C5"/>
    <w:rsid w:val="00896394"/>
    <w:rsid w:val="0089648C"/>
    <w:rsid w:val="008965B8"/>
    <w:rsid w:val="0089666F"/>
    <w:rsid w:val="0089687B"/>
    <w:rsid w:val="00896AB8"/>
    <w:rsid w:val="00896C38"/>
    <w:rsid w:val="00896C59"/>
    <w:rsid w:val="00897559"/>
    <w:rsid w:val="008975DC"/>
    <w:rsid w:val="00897623"/>
    <w:rsid w:val="00897677"/>
    <w:rsid w:val="00897920"/>
    <w:rsid w:val="00897A80"/>
    <w:rsid w:val="00897AF4"/>
    <w:rsid w:val="00897DB4"/>
    <w:rsid w:val="00897DEB"/>
    <w:rsid w:val="00897DF9"/>
    <w:rsid w:val="00897F97"/>
    <w:rsid w:val="008A0235"/>
    <w:rsid w:val="008A0351"/>
    <w:rsid w:val="008A0729"/>
    <w:rsid w:val="008A07FE"/>
    <w:rsid w:val="008A0CA0"/>
    <w:rsid w:val="008A0CA7"/>
    <w:rsid w:val="008A0CD8"/>
    <w:rsid w:val="008A0DB7"/>
    <w:rsid w:val="008A0FB3"/>
    <w:rsid w:val="008A124C"/>
    <w:rsid w:val="008A1262"/>
    <w:rsid w:val="008A1411"/>
    <w:rsid w:val="008A1473"/>
    <w:rsid w:val="008A1578"/>
    <w:rsid w:val="008A2174"/>
    <w:rsid w:val="008A2197"/>
    <w:rsid w:val="008A21E4"/>
    <w:rsid w:val="008A2214"/>
    <w:rsid w:val="008A25B5"/>
    <w:rsid w:val="008A2A0B"/>
    <w:rsid w:val="008A2D0C"/>
    <w:rsid w:val="008A2D5C"/>
    <w:rsid w:val="008A2E89"/>
    <w:rsid w:val="008A2FFD"/>
    <w:rsid w:val="008A3174"/>
    <w:rsid w:val="008A3957"/>
    <w:rsid w:val="008A3F3D"/>
    <w:rsid w:val="008A407C"/>
    <w:rsid w:val="008A439D"/>
    <w:rsid w:val="008A45A5"/>
    <w:rsid w:val="008A45BD"/>
    <w:rsid w:val="008A472C"/>
    <w:rsid w:val="008A47CF"/>
    <w:rsid w:val="008A49FF"/>
    <w:rsid w:val="008A4A5C"/>
    <w:rsid w:val="008A4C09"/>
    <w:rsid w:val="008A4D27"/>
    <w:rsid w:val="008A4EF5"/>
    <w:rsid w:val="008A5224"/>
    <w:rsid w:val="008A5287"/>
    <w:rsid w:val="008A5365"/>
    <w:rsid w:val="008A5433"/>
    <w:rsid w:val="008A56A8"/>
    <w:rsid w:val="008A592C"/>
    <w:rsid w:val="008A5AC9"/>
    <w:rsid w:val="008A5AE5"/>
    <w:rsid w:val="008A5B36"/>
    <w:rsid w:val="008A5C56"/>
    <w:rsid w:val="008A5CC5"/>
    <w:rsid w:val="008A605F"/>
    <w:rsid w:val="008A60EF"/>
    <w:rsid w:val="008A6351"/>
    <w:rsid w:val="008A670D"/>
    <w:rsid w:val="008A6765"/>
    <w:rsid w:val="008A6B6D"/>
    <w:rsid w:val="008A6D58"/>
    <w:rsid w:val="008A6F7C"/>
    <w:rsid w:val="008A7133"/>
    <w:rsid w:val="008A7169"/>
    <w:rsid w:val="008A7293"/>
    <w:rsid w:val="008A7312"/>
    <w:rsid w:val="008A7488"/>
    <w:rsid w:val="008A764D"/>
    <w:rsid w:val="008A76A2"/>
    <w:rsid w:val="008A76B4"/>
    <w:rsid w:val="008A7769"/>
    <w:rsid w:val="008A7985"/>
    <w:rsid w:val="008A7AB0"/>
    <w:rsid w:val="008A7BDF"/>
    <w:rsid w:val="008A7C43"/>
    <w:rsid w:val="008A7C5C"/>
    <w:rsid w:val="008A7CB2"/>
    <w:rsid w:val="008A7ECD"/>
    <w:rsid w:val="008A7F29"/>
    <w:rsid w:val="008A7F5F"/>
    <w:rsid w:val="008B00C3"/>
    <w:rsid w:val="008B02B3"/>
    <w:rsid w:val="008B03E9"/>
    <w:rsid w:val="008B0463"/>
    <w:rsid w:val="008B05F5"/>
    <w:rsid w:val="008B067B"/>
    <w:rsid w:val="008B0726"/>
    <w:rsid w:val="008B09CD"/>
    <w:rsid w:val="008B0A5D"/>
    <w:rsid w:val="008B0EEC"/>
    <w:rsid w:val="008B1011"/>
    <w:rsid w:val="008B104D"/>
    <w:rsid w:val="008B109D"/>
    <w:rsid w:val="008B1376"/>
    <w:rsid w:val="008B1452"/>
    <w:rsid w:val="008B1583"/>
    <w:rsid w:val="008B165D"/>
    <w:rsid w:val="008B16B8"/>
    <w:rsid w:val="008B16C1"/>
    <w:rsid w:val="008B1931"/>
    <w:rsid w:val="008B204D"/>
    <w:rsid w:val="008B2186"/>
    <w:rsid w:val="008B22A7"/>
    <w:rsid w:val="008B23BF"/>
    <w:rsid w:val="008B23F3"/>
    <w:rsid w:val="008B251E"/>
    <w:rsid w:val="008B25A7"/>
    <w:rsid w:val="008B2D8E"/>
    <w:rsid w:val="008B2E1C"/>
    <w:rsid w:val="008B2E5B"/>
    <w:rsid w:val="008B2F3C"/>
    <w:rsid w:val="008B30AC"/>
    <w:rsid w:val="008B333F"/>
    <w:rsid w:val="008B3378"/>
    <w:rsid w:val="008B33C9"/>
    <w:rsid w:val="008B34F4"/>
    <w:rsid w:val="008B3857"/>
    <w:rsid w:val="008B3A8E"/>
    <w:rsid w:val="008B3FA8"/>
    <w:rsid w:val="008B44DA"/>
    <w:rsid w:val="008B4532"/>
    <w:rsid w:val="008B4559"/>
    <w:rsid w:val="008B4A96"/>
    <w:rsid w:val="008B4AB1"/>
    <w:rsid w:val="008B4AE7"/>
    <w:rsid w:val="008B4B88"/>
    <w:rsid w:val="008B4BB1"/>
    <w:rsid w:val="008B4C0F"/>
    <w:rsid w:val="008B4DE4"/>
    <w:rsid w:val="008B4E5E"/>
    <w:rsid w:val="008B4EE8"/>
    <w:rsid w:val="008B5024"/>
    <w:rsid w:val="008B50BD"/>
    <w:rsid w:val="008B50E6"/>
    <w:rsid w:val="008B5181"/>
    <w:rsid w:val="008B55CE"/>
    <w:rsid w:val="008B57F6"/>
    <w:rsid w:val="008B5936"/>
    <w:rsid w:val="008B5C1C"/>
    <w:rsid w:val="008B5EEE"/>
    <w:rsid w:val="008B6098"/>
    <w:rsid w:val="008B60B1"/>
    <w:rsid w:val="008B61AF"/>
    <w:rsid w:val="008B621A"/>
    <w:rsid w:val="008B6466"/>
    <w:rsid w:val="008B651E"/>
    <w:rsid w:val="008B660B"/>
    <w:rsid w:val="008B67A8"/>
    <w:rsid w:val="008B68F7"/>
    <w:rsid w:val="008B6937"/>
    <w:rsid w:val="008B6B68"/>
    <w:rsid w:val="008B6C28"/>
    <w:rsid w:val="008B6C63"/>
    <w:rsid w:val="008B6E3A"/>
    <w:rsid w:val="008B6FF6"/>
    <w:rsid w:val="008B70F9"/>
    <w:rsid w:val="008B7166"/>
    <w:rsid w:val="008B7186"/>
    <w:rsid w:val="008B740A"/>
    <w:rsid w:val="008B7541"/>
    <w:rsid w:val="008B7587"/>
    <w:rsid w:val="008B7804"/>
    <w:rsid w:val="008B7D8B"/>
    <w:rsid w:val="008B7D95"/>
    <w:rsid w:val="008C02B0"/>
    <w:rsid w:val="008C02C5"/>
    <w:rsid w:val="008C047E"/>
    <w:rsid w:val="008C07EC"/>
    <w:rsid w:val="008C08E5"/>
    <w:rsid w:val="008C0C83"/>
    <w:rsid w:val="008C0CA5"/>
    <w:rsid w:val="008C0CCD"/>
    <w:rsid w:val="008C0D65"/>
    <w:rsid w:val="008C0D77"/>
    <w:rsid w:val="008C0E0B"/>
    <w:rsid w:val="008C0E4B"/>
    <w:rsid w:val="008C0FE8"/>
    <w:rsid w:val="008C10B1"/>
    <w:rsid w:val="008C1124"/>
    <w:rsid w:val="008C120D"/>
    <w:rsid w:val="008C1727"/>
    <w:rsid w:val="008C1853"/>
    <w:rsid w:val="008C186E"/>
    <w:rsid w:val="008C18BB"/>
    <w:rsid w:val="008C1961"/>
    <w:rsid w:val="008C1B20"/>
    <w:rsid w:val="008C1BCF"/>
    <w:rsid w:val="008C1BE5"/>
    <w:rsid w:val="008C1CD4"/>
    <w:rsid w:val="008C1D72"/>
    <w:rsid w:val="008C2002"/>
    <w:rsid w:val="008C2134"/>
    <w:rsid w:val="008C2278"/>
    <w:rsid w:val="008C246B"/>
    <w:rsid w:val="008C24BC"/>
    <w:rsid w:val="008C2619"/>
    <w:rsid w:val="008C27AE"/>
    <w:rsid w:val="008C2943"/>
    <w:rsid w:val="008C29EF"/>
    <w:rsid w:val="008C2B7E"/>
    <w:rsid w:val="008C2C02"/>
    <w:rsid w:val="008C2D1C"/>
    <w:rsid w:val="008C2DA9"/>
    <w:rsid w:val="008C2DB5"/>
    <w:rsid w:val="008C34A1"/>
    <w:rsid w:val="008C3654"/>
    <w:rsid w:val="008C3686"/>
    <w:rsid w:val="008C3764"/>
    <w:rsid w:val="008C3828"/>
    <w:rsid w:val="008C3B2E"/>
    <w:rsid w:val="008C3C6A"/>
    <w:rsid w:val="008C3FC5"/>
    <w:rsid w:val="008C3FE3"/>
    <w:rsid w:val="008C4491"/>
    <w:rsid w:val="008C45FF"/>
    <w:rsid w:val="008C4673"/>
    <w:rsid w:val="008C46A1"/>
    <w:rsid w:val="008C46BB"/>
    <w:rsid w:val="008C4835"/>
    <w:rsid w:val="008C484F"/>
    <w:rsid w:val="008C4957"/>
    <w:rsid w:val="008C4DB8"/>
    <w:rsid w:val="008C4DDC"/>
    <w:rsid w:val="008C50E9"/>
    <w:rsid w:val="008C52CB"/>
    <w:rsid w:val="008C57E2"/>
    <w:rsid w:val="008C58FF"/>
    <w:rsid w:val="008C5AC0"/>
    <w:rsid w:val="008C5F9E"/>
    <w:rsid w:val="008C5FD7"/>
    <w:rsid w:val="008C62A1"/>
    <w:rsid w:val="008C630E"/>
    <w:rsid w:val="008C6375"/>
    <w:rsid w:val="008C6556"/>
    <w:rsid w:val="008C65C6"/>
    <w:rsid w:val="008C6992"/>
    <w:rsid w:val="008C6A31"/>
    <w:rsid w:val="008C6C24"/>
    <w:rsid w:val="008C6CD9"/>
    <w:rsid w:val="008C6D24"/>
    <w:rsid w:val="008C6DDC"/>
    <w:rsid w:val="008C6F12"/>
    <w:rsid w:val="008C6FAB"/>
    <w:rsid w:val="008C7140"/>
    <w:rsid w:val="008C71AB"/>
    <w:rsid w:val="008C7264"/>
    <w:rsid w:val="008C7275"/>
    <w:rsid w:val="008C73BD"/>
    <w:rsid w:val="008C745C"/>
    <w:rsid w:val="008C75A6"/>
    <w:rsid w:val="008C7747"/>
    <w:rsid w:val="008C78B6"/>
    <w:rsid w:val="008C7B6B"/>
    <w:rsid w:val="008C7E96"/>
    <w:rsid w:val="008C7EF5"/>
    <w:rsid w:val="008D0337"/>
    <w:rsid w:val="008D041B"/>
    <w:rsid w:val="008D0442"/>
    <w:rsid w:val="008D0603"/>
    <w:rsid w:val="008D07BC"/>
    <w:rsid w:val="008D0D77"/>
    <w:rsid w:val="008D0EE6"/>
    <w:rsid w:val="008D109B"/>
    <w:rsid w:val="008D1126"/>
    <w:rsid w:val="008D11CE"/>
    <w:rsid w:val="008D1335"/>
    <w:rsid w:val="008D138D"/>
    <w:rsid w:val="008D143E"/>
    <w:rsid w:val="008D15AF"/>
    <w:rsid w:val="008D1609"/>
    <w:rsid w:val="008D16D6"/>
    <w:rsid w:val="008D18FD"/>
    <w:rsid w:val="008D1941"/>
    <w:rsid w:val="008D1BF0"/>
    <w:rsid w:val="008D1E28"/>
    <w:rsid w:val="008D1F2A"/>
    <w:rsid w:val="008D1F4A"/>
    <w:rsid w:val="008D1FF7"/>
    <w:rsid w:val="008D2031"/>
    <w:rsid w:val="008D230A"/>
    <w:rsid w:val="008D23CE"/>
    <w:rsid w:val="008D2655"/>
    <w:rsid w:val="008D2834"/>
    <w:rsid w:val="008D2886"/>
    <w:rsid w:val="008D288D"/>
    <w:rsid w:val="008D297C"/>
    <w:rsid w:val="008D2A0D"/>
    <w:rsid w:val="008D2BB0"/>
    <w:rsid w:val="008D2CC3"/>
    <w:rsid w:val="008D2CE8"/>
    <w:rsid w:val="008D2EC3"/>
    <w:rsid w:val="008D3141"/>
    <w:rsid w:val="008D334D"/>
    <w:rsid w:val="008D3352"/>
    <w:rsid w:val="008D342F"/>
    <w:rsid w:val="008D37FD"/>
    <w:rsid w:val="008D3844"/>
    <w:rsid w:val="008D3938"/>
    <w:rsid w:val="008D3BC0"/>
    <w:rsid w:val="008D3CDC"/>
    <w:rsid w:val="008D3DAE"/>
    <w:rsid w:val="008D3DDD"/>
    <w:rsid w:val="008D3F20"/>
    <w:rsid w:val="008D4366"/>
    <w:rsid w:val="008D439A"/>
    <w:rsid w:val="008D45D1"/>
    <w:rsid w:val="008D463F"/>
    <w:rsid w:val="008D4674"/>
    <w:rsid w:val="008D4835"/>
    <w:rsid w:val="008D498F"/>
    <w:rsid w:val="008D4A6E"/>
    <w:rsid w:val="008D4D0B"/>
    <w:rsid w:val="008D4DE1"/>
    <w:rsid w:val="008D500E"/>
    <w:rsid w:val="008D51AE"/>
    <w:rsid w:val="008D5248"/>
    <w:rsid w:val="008D543C"/>
    <w:rsid w:val="008D5513"/>
    <w:rsid w:val="008D5707"/>
    <w:rsid w:val="008D5836"/>
    <w:rsid w:val="008D584C"/>
    <w:rsid w:val="008D59DF"/>
    <w:rsid w:val="008D59EB"/>
    <w:rsid w:val="008D5A2E"/>
    <w:rsid w:val="008D5B9B"/>
    <w:rsid w:val="008D5C01"/>
    <w:rsid w:val="008D5E78"/>
    <w:rsid w:val="008D5ED1"/>
    <w:rsid w:val="008D6252"/>
    <w:rsid w:val="008D644C"/>
    <w:rsid w:val="008D653C"/>
    <w:rsid w:val="008D65F0"/>
    <w:rsid w:val="008D6606"/>
    <w:rsid w:val="008D6837"/>
    <w:rsid w:val="008D697F"/>
    <w:rsid w:val="008D6A69"/>
    <w:rsid w:val="008D6B51"/>
    <w:rsid w:val="008D7021"/>
    <w:rsid w:val="008D713D"/>
    <w:rsid w:val="008D732A"/>
    <w:rsid w:val="008D74A9"/>
    <w:rsid w:val="008D77B4"/>
    <w:rsid w:val="008D7849"/>
    <w:rsid w:val="008D78D3"/>
    <w:rsid w:val="008D7B2C"/>
    <w:rsid w:val="008D7B74"/>
    <w:rsid w:val="008D7C5B"/>
    <w:rsid w:val="008D7CF2"/>
    <w:rsid w:val="008D7FF7"/>
    <w:rsid w:val="008E01DC"/>
    <w:rsid w:val="008E05B4"/>
    <w:rsid w:val="008E07F3"/>
    <w:rsid w:val="008E0856"/>
    <w:rsid w:val="008E08AE"/>
    <w:rsid w:val="008E0E60"/>
    <w:rsid w:val="008E0ECA"/>
    <w:rsid w:val="008E0F45"/>
    <w:rsid w:val="008E0F47"/>
    <w:rsid w:val="008E106C"/>
    <w:rsid w:val="008E125C"/>
    <w:rsid w:val="008E12C3"/>
    <w:rsid w:val="008E1944"/>
    <w:rsid w:val="008E1A4F"/>
    <w:rsid w:val="008E1BD7"/>
    <w:rsid w:val="008E1CBB"/>
    <w:rsid w:val="008E1D3C"/>
    <w:rsid w:val="008E1D82"/>
    <w:rsid w:val="008E1FD9"/>
    <w:rsid w:val="008E20F4"/>
    <w:rsid w:val="008E2126"/>
    <w:rsid w:val="008E21B1"/>
    <w:rsid w:val="008E2568"/>
    <w:rsid w:val="008E259D"/>
    <w:rsid w:val="008E2670"/>
    <w:rsid w:val="008E2697"/>
    <w:rsid w:val="008E26A2"/>
    <w:rsid w:val="008E2890"/>
    <w:rsid w:val="008E2A8B"/>
    <w:rsid w:val="008E32C4"/>
    <w:rsid w:val="008E3610"/>
    <w:rsid w:val="008E3622"/>
    <w:rsid w:val="008E3CD5"/>
    <w:rsid w:val="008E40D4"/>
    <w:rsid w:val="008E455D"/>
    <w:rsid w:val="008E457A"/>
    <w:rsid w:val="008E4615"/>
    <w:rsid w:val="008E4798"/>
    <w:rsid w:val="008E4834"/>
    <w:rsid w:val="008E490A"/>
    <w:rsid w:val="008E4AB8"/>
    <w:rsid w:val="008E4B33"/>
    <w:rsid w:val="008E4B93"/>
    <w:rsid w:val="008E4D0F"/>
    <w:rsid w:val="008E4F3A"/>
    <w:rsid w:val="008E5182"/>
    <w:rsid w:val="008E55E9"/>
    <w:rsid w:val="008E573C"/>
    <w:rsid w:val="008E577A"/>
    <w:rsid w:val="008E57B3"/>
    <w:rsid w:val="008E57DA"/>
    <w:rsid w:val="008E5A03"/>
    <w:rsid w:val="008E5AAB"/>
    <w:rsid w:val="008E5BCB"/>
    <w:rsid w:val="008E5E5C"/>
    <w:rsid w:val="008E5EA2"/>
    <w:rsid w:val="008E60BF"/>
    <w:rsid w:val="008E6212"/>
    <w:rsid w:val="008E6313"/>
    <w:rsid w:val="008E643D"/>
    <w:rsid w:val="008E65A8"/>
    <w:rsid w:val="008E660C"/>
    <w:rsid w:val="008E67F6"/>
    <w:rsid w:val="008E6F85"/>
    <w:rsid w:val="008E6FF1"/>
    <w:rsid w:val="008E7016"/>
    <w:rsid w:val="008E7024"/>
    <w:rsid w:val="008E72F8"/>
    <w:rsid w:val="008E74EE"/>
    <w:rsid w:val="008E7978"/>
    <w:rsid w:val="008E79D6"/>
    <w:rsid w:val="008E7C16"/>
    <w:rsid w:val="008E7EF2"/>
    <w:rsid w:val="008E7F0A"/>
    <w:rsid w:val="008F025C"/>
    <w:rsid w:val="008F0695"/>
    <w:rsid w:val="008F0712"/>
    <w:rsid w:val="008F07AA"/>
    <w:rsid w:val="008F0871"/>
    <w:rsid w:val="008F0934"/>
    <w:rsid w:val="008F0978"/>
    <w:rsid w:val="008F09D4"/>
    <w:rsid w:val="008F0B30"/>
    <w:rsid w:val="008F0CAA"/>
    <w:rsid w:val="008F0CE1"/>
    <w:rsid w:val="008F0EE6"/>
    <w:rsid w:val="008F1066"/>
    <w:rsid w:val="008F1127"/>
    <w:rsid w:val="008F11E4"/>
    <w:rsid w:val="008F1382"/>
    <w:rsid w:val="008F13B3"/>
    <w:rsid w:val="008F1537"/>
    <w:rsid w:val="008F1C71"/>
    <w:rsid w:val="008F1E00"/>
    <w:rsid w:val="008F1F30"/>
    <w:rsid w:val="008F1FEC"/>
    <w:rsid w:val="008F200C"/>
    <w:rsid w:val="008F20A0"/>
    <w:rsid w:val="008F21EC"/>
    <w:rsid w:val="008F2276"/>
    <w:rsid w:val="008F290F"/>
    <w:rsid w:val="008F2B14"/>
    <w:rsid w:val="008F2CF8"/>
    <w:rsid w:val="008F2D1B"/>
    <w:rsid w:val="008F2D32"/>
    <w:rsid w:val="008F2F01"/>
    <w:rsid w:val="008F2F71"/>
    <w:rsid w:val="008F30BE"/>
    <w:rsid w:val="008F314C"/>
    <w:rsid w:val="008F3216"/>
    <w:rsid w:val="008F32A6"/>
    <w:rsid w:val="008F32CC"/>
    <w:rsid w:val="008F3783"/>
    <w:rsid w:val="008F3967"/>
    <w:rsid w:val="008F3AD7"/>
    <w:rsid w:val="008F3BCD"/>
    <w:rsid w:val="008F3EB9"/>
    <w:rsid w:val="008F3FD0"/>
    <w:rsid w:val="008F4013"/>
    <w:rsid w:val="008F44C2"/>
    <w:rsid w:val="008F4582"/>
    <w:rsid w:val="008F46D4"/>
    <w:rsid w:val="008F4729"/>
    <w:rsid w:val="008F48B8"/>
    <w:rsid w:val="008F4BC0"/>
    <w:rsid w:val="008F4C02"/>
    <w:rsid w:val="008F4C63"/>
    <w:rsid w:val="008F4D34"/>
    <w:rsid w:val="008F4D74"/>
    <w:rsid w:val="008F501C"/>
    <w:rsid w:val="008F51A9"/>
    <w:rsid w:val="008F525F"/>
    <w:rsid w:val="008F52D6"/>
    <w:rsid w:val="008F5302"/>
    <w:rsid w:val="008F5353"/>
    <w:rsid w:val="008F5409"/>
    <w:rsid w:val="008F560C"/>
    <w:rsid w:val="008F599A"/>
    <w:rsid w:val="008F5A12"/>
    <w:rsid w:val="008F5B2C"/>
    <w:rsid w:val="008F5BBD"/>
    <w:rsid w:val="008F5C6F"/>
    <w:rsid w:val="008F5D1D"/>
    <w:rsid w:val="008F5DA6"/>
    <w:rsid w:val="008F5E7B"/>
    <w:rsid w:val="008F5EC3"/>
    <w:rsid w:val="008F6032"/>
    <w:rsid w:val="008F6078"/>
    <w:rsid w:val="008F6398"/>
    <w:rsid w:val="008F65BA"/>
    <w:rsid w:val="008F673B"/>
    <w:rsid w:val="008F6AA0"/>
    <w:rsid w:val="008F6AB9"/>
    <w:rsid w:val="008F6B8C"/>
    <w:rsid w:val="008F6DFB"/>
    <w:rsid w:val="008F6E7A"/>
    <w:rsid w:val="008F6EAE"/>
    <w:rsid w:val="008F6EED"/>
    <w:rsid w:val="008F6F0B"/>
    <w:rsid w:val="008F700F"/>
    <w:rsid w:val="008F70A1"/>
    <w:rsid w:val="008F717D"/>
    <w:rsid w:val="008F7211"/>
    <w:rsid w:val="008F7348"/>
    <w:rsid w:val="008F75E3"/>
    <w:rsid w:val="008F7623"/>
    <w:rsid w:val="008F781F"/>
    <w:rsid w:val="008F7CE7"/>
    <w:rsid w:val="008F7DAD"/>
    <w:rsid w:val="008F7DD7"/>
    <w:rsid w:val="008F7F22"/>
    <w:rsid w:val="0090014D"/>
    <w:rsid w:val="00900192"/>
    <w:rsid w:val="00900393"/>
    <w:rsid w:val="009008A2"/>
    <w:rsid w:val="009009AA"/>
    <w:rsid w:val="00900B9D"/>
    <w:rsid w:val="00900D29"/>
    <w:rsid w:val="00900E11"/>
    <w:rsid w:val="00900E39"/>
    <w:rsid w:val="00900E3E"/>
    <w:rsid w:val="0090105E"/>
    <w:rsid w:val="00901154"/>
    <w:rsid w:val="00901246"/>
    <w:rsid w:val="0090133A"/>
    <w:rsid w:val="009013FF"/>
    <w:rsid w:val="00901417"/>
    <w:rsid w:val="00901582"/>
    <w:rsid w:val="009018E9"/>
    <w:rsid w:val="00901914"/>
    <w:rsid w:val="0090193B"/>
    <w:rsid w:val="009019A4"/>
    <w:rsid w:val="009019A5"/>
    <w:rsid w:val="00901B92"/>
    <w:rsid w:val="00901BB5"/>
    <w:rsid w:val="0090204A"/>
    <w:rsid w:val="009023BD"/>
    <w:rsid w:val="0090248D"/>
    <w:rsid w:val="009024E9"/>
    <w:rsid w:val="009025CB"/>
    <w:rsid w:val="009027CA"/>
    <w:rsid w:val="00902B90"/>
    <w:rsid w:val="00902BC5"/>
    <w:rsid w:val="009030DE"/>
    <w:rsid w:val="009031B4"/>
    <w:rsid w:val="009032B3"/>
    <w:rsid w:val="0090339E"/>
    <w:rsid w:val="0090373E"/>
    <w:rsid w:val="0090388C"/>
    <w:rsid w:val="009039CE"/>
    <w:rsid w:val="00903E5B"/>
    <w:rsid w:val="00903F06"/>
    <w:rsid w:val="00903F70"/>
    <w:rsid w:val="00903F76"/>
    <w:rsid w:val="00903F99"/>
    <w:rsid w:val="00904154"/>
    <w:rsid w:val="009043FE"/>
    <w:rsid w:val="00904764"/>
    <w:rsid w:val="009047E1"/>
    <w:rsid w:val="00904B6A"/>
    <w:rsid w:val="00904BF7"/>
    <w:rsid w:val="00904FD0"/>
    <w:rsid w:val="00905089"/>
    <w:rsid w:val="00905159"/>
    <w:rsid w:val="009051B1"/>
    <w:rsid w:val="00905460"/>
    <w:rsid w:val="00905512"/>
    <w:rsid w:val="00905580"/>
    <w:rsid w:val="009056D1"/>
    <w:rsid w:val="0090570D"/>
    <w:rsid w:val="00905715"/>
    <w:rsid w:val="0090577B"/>
    <w:rsid w:val="009059F7"/>
    <w:rsid w:val="00905CB7"/>
    <w:rsid w:val="00905DFF"/>
    <w:rsid w:val="00905EE0"/>
    <w:rsid w:val="00905FFB"/>
    <w:rsid w:val="00906628"/>
    <w:rsid w:val="009068A7"/>
    <w:rsid w:val="00906A94"/>
    <w:rsid w:val="00906ABB"/>
    <w:rsid w:val="00906B30"/>
    <w:rsid w:val="00906F1C"/>
    <w:rsid w:val="00907105"/>
    <w:rsid w:val="00907311"/>
    <w:rsid w:val="009074BD"/>
    <w:rsid w:val="00907541"/>
    <w:rsid w:val="00907782"/>
    <w:rsid w:val="0090799E"/>
    <w:rsid w:val="00907F2B"/>
    <w:rsid w:val="00907FCC"/>
    <w:rsid w:val="009103B3"/>
    <w:rsid w:val="009103CE"/>
    <w:rsid w:val="0091050F"/>
    <w:rsid w:val="0091067F"/>
    <w:rsid w:val="009106A4"/>
    <w:rsid w:val="009106E8"/>
    <w:rsid w:val="00910993"/>
    <w:rsid w:val="00910B0B"/>
    <w:rsid w:val="00910C33"/>
    <w:rsid w:val="00910CDA"/>
    <w:rsid w:val="00910FC8"/>
    <w:rsid w:val="009112A7"/>
    <w:rsid w:val="009112D9"/>
    <w:rsid w:val="00911302"/>
    <w:rsid w:val="00911521"/>
    <w:rsid w:val="009115C2"/>
    <w:rsid w:val="00911635"/>
    <w:rsid w:val="00911859"/>
    <w:rsid w:val="009118A0"/>
    <w:rsid w:val="009118CB"/>
    <w:rsid w:val="00911A27"/>
    <w:rsid w:val="00911AA1"/>
    <w:rsid w:val="00911E00"/>
    <w:rsid w:val="00911EEF"/>
    <w:rsid w:val="00911F19"/>
    <w:rsid w:val="00911F8B"/>
    <w:rsid w:val="0091202C"/>
    <w:rsid w:val="009120E2"/>
    <w:rsid w:val="00912218"/>
    <w:rsid w:val="0091253D"/>
    <w:rsid w:val="009125F5"/>
    <w:rsid w:val="009126FA"/>
    <w:rsid w:val="0091274C"/>
    <w:rsid w:val="009127DB"/>
    <w:rsid w:val="009128F6"/>
    <w:rsid w:val="00912A9E"/>
    <w:rsid w:val="00912B8B"/>
    <w:rsid w:val="00912BA2"/>
    <w:rsid w:val="00912BEE"/>
    <w:rsid w:val="00912CEF"/>
    <w:rsid w:val="00913008"/>
    <w:rsid w:val="009132F6"/>
    <w:rsid w:val="00913392"/>
    <w:rsid w:val="009133FC"/>
    <w:rsid w:val="009134AE"/>
    <w:rsid w:val="009134EC"/>
    <w:rsid w:val="009135E7"/>
    <w:rsid w:val="00913718"/>
    <w:rsid w:val="00913833"/>
    <w:rsid w:val="0091386C"/>
    <w:rsid w:val="00913AB4"/>
    <w:rsid w:val="00913C42"/>
    <w:rsid w:val="00913D33"/>
    <w:rsid w:val="00913EAC"/>
    <w:rsid w:val="00914003"/>
    <w:rsid w:val="00914063"/>
    <w:rsid w:val="00914136"/>
    <w:rsid w:val="0091418A"/>
    <w:rsid w:val="0091425C"/>
    <w:rsid w:val="00914833"/>
    <w:rsid w:val="00914AB0"/>
    <w:rsid w:val="00914B53"/>
    <w:rsid w:val="00914BD2"/>
    <w:rsid w:val="00914CCE"/>
    <w:rsid w:val="00914D13"/>
    <w:rsid w:val="00914DC2"/>
    <w:rsid w:val="00914DCE"/>
    <w:rsid w:val="00914F30"/>
    <w:rsid w:val="00915197"/>
    <w:rsid w:val="009151DE"/>
    <w:rsid w:val="00915233"/>
    <w:rsid w:val="0091525F"/>
    <w:rsid w:val="009152FA"/>
    <w:rsid w:val="009153C8"/>
    <w:rsid w:val="00915421"/>
    <w:rsid w:val="00915583"/>
    <w:rsid w:val="0091574E"/>
    <w:rsid w:val="009157C6"/>
    <w:rsid w:val="0091580B"/>
    <w:rsid w:val="00915815"/>
    <w:rsid w:val="00915A81"/>
    <w:rsid w:val="00915AB5"/>
    <w:rsid w:val="00915BC8"/>
    <w:rsid w:val="009164C8"/>
    <w:rsid w:val="00916634"/>
    <w:rsid w:val="009166AC"/>
    <w:rsid w:val="009166C5"/>
    <w:rsid w:val="00916758"/>
    <w:rsid w:val="009167E8"/>
    <w:rsid w:val="00916D65"/>
    <w:rsid w:val="00916DFC"/>
    <w:rsid w:val="00916E8A"/>
    <w:rsid w:val="0091724A"/>
    <w:rsid w:val="0091736F"/>
    <w:rsid w:val="00917578"/>
    <w:rsid w:val="009175E2"/>
    <w:rsid w:val="00917670"/>
    <w:rsid w:val="009177D5"/>
    <w:rsid w:val="009178DB"/>
    <w:rsid w:val="00917953"/>
    <w:rsid w:val="00917C63"/>
    <w:rsid w:val="009200A7"/>
    <w:rsid w:val="009201B2"/>
    <w:rsid w:val="00920262"/>
    <w:rsid w:val="009202E6"/>
    <w:rsid w:val="009203DB"/>
    <w:rsid w:val="009206EE"/>
    <w:rsid w:val="009208E8"/>
    <w:rsid w:val="0092092B"/>
    <w:rsid w:val="00920AA8"/>
    <w:rsid w:val="00920DF3"/>
    <w:rsid w:val="00920EF2"/>
    <w:rsid w:val="00920F1A"/>
    <w:rsid w:val="0092106E"/>
    <w:rsid w:val="009210D7"/>
    <w:rsid w:val="0092118F"/>
    <w:rsid w:val="009211A6"/>
    <w:rsid w:val="009211DC"/>
    <w:rsid w:val="009212CD"/>
    <w:rsid w:val="00921608"/>
    <w:rsid w:val="0092167F"/>
    <w:rsid w:val="0092187E"/>
    <w:rsid w:val="00921A98"/>
    <w:rsid w:val="00921C7C"/>
    <w:rsid w:val="00921EDB"/>
    <w:rsid w:val="00921FDB"/>
    <w:rsid w:val="0092230B"/>
    <w:rsid w:val="009223A4"/>
    <w:rsid w:val="00922689"/>
    <w:rsid w:val="00922799"/>
    <w:rsid w:val="00922823"/>
    <w:rsid w:val="00922D7F"/>
    <w:rsid w:val="00922E89"/>
    <w:rsid w:val="00923087"/>
    <w:rsid w:val="009230E2"/>
    <w:rsid w:val="0092314F"/>
    <w:rsid w:val="0092341A"/>
    <w:rsid w:val="009238E6"/>
    <w:rsid w:val="00923BBE"/>
    <w:rsid w:val="00923E11"/>
    <w:rsid w:val="00924057"/>
    <w:rsid w:val="00924095"/>
    <w:rsid w:val="00924194"/>
    <w:rsid w:val="00924505"/>
    <w:rsid w:val="009246C3"/>
    <w:rsid w:val="009246DD"/>
    <w:rsid w:val="00924ACC"/>
    <w:rsid w:val="00924D74"/>
    <w:rsid w:val="00924E84"/>
    <w:rsid w:val="00924EA3"/>
    <w:rsid w:val="00924FA7"/>
    <w:rsid w:val="00925003"/>
    <w:rsid w:val="00925098"/>
    <w:rsid w:val="0092528F"/>
    <w:rsid w:val="00925395"/>
    <w:rsid w:val="009253ED"/>
    <w:rsid w:val="00925485"/>
    <w:rsid w:val="009257D7"/>
    <w:rsid w:val="009258AC"/>
    <w:rsid w:val="00925E52"/>
    <w:rsid w:val="00925F0F"/>
    <w:rsid w:val="009260AC"/>
    <w:rsid w:val="00926195"/>
    <w:rsid w:val="009262B4"/>
    <w:rsid w:val="00926327"/>
    <w:rsid w:val="0092638A"/>
    <w:rsid w:val="009263CD"/>
    <w:rsid w:val="00926477"/>
    <w:rsid w:val="009264BB"/>
    <w:rsid w:val="00926565"/>
    <w:rsid w:val="00926753"/>
    <w:rsid w:val="009268E9"/>
    <w:rsid w:val="00926AAF"/>
    <w:rsid w:val="00926C2E"/>
    <w:rsid w:val="00926CD6"/>
    <w:rsid w:val="0092708B"/>
    <w:rsid w:val="009271A7"/>
    <w:rsid w:val="00927606"/>
    <w:rsid w:val="009277EE"/>
    <w:rsid w:val="00927A40"/>
    <w:rsid w:val="00927C2D"/>
    <w:rsid w:val="0093014C"/>
    <w:rsid w:val="00930264"/>
    <w:rsid w:val="0093026B"/>
    <w:rsid w:val="0093038C"/>
    <w:rsid w:val="00930652"/>
    <w:rsid w:val="00930687"/>
    <w:rsid w:val="009306F3"/>
    <w:rsid w:val="009308E8"/>
    <w:rsid w:val="009308FC"/>
    <w:rsid w:val="00930A9C"/>
    <w:rsid w:val="00930E0B"/>
    <w:rsid w:val="00930F34"/>
    <w:rsid w:val="00930FFA"/>
    <w:rsid w:val="00931245"/>
    <w:rsid w:val="009313D0"/>
    <w:rsid w:val="00931402"/>
    <w:rsid w:val="0093173C"/>
    <w:rsid w:val="009317B4"/>
    <w:rsid w:val="00931BBD"/>
    <w:rsid w:val="00931C5F"/>
    <w:rsid w:val="00931EFF"/>
    <w:rsid w:val="00932052"/>
    <w:rsid w:val="00932433"/>
    <w:rsid w:val="0093251E"/>
    <w:rsid w:val="0093266C"/>
    <w:rsid w:val="00932768"/>
    <w:rsid w:val="0093279F"/>
    <w:rsid w:val="00932841"/>
    <w:rsid w:val="00932A75"/>
    <w:rsid w:val="00932AAD"/>
    <w:rsid w:val="00932C6B"/>
    <w:rsid w:val="00932EC2"/>
    <w:rsid w:val="00933303"/>
    <w:rsid w:val="009333A5"/>
    <w:rsid w:val="00933546"/>
    <w:rsid w:val="0093370D"/>
    <w:rsid w:val="009337F5"/>
    <w:rsid w:val="00933843"/>
    <w:rsid w:val="00933849"/>
    <w:rsid w:val="009338F8"/>
    <w:rsid w:val="00933B86"/>
    <w:rsid w:val="00933DC4"/>
    <w:rsid w:val="00933F9E"/>
    <w:rsid w:val="009341AC"/>
    <w:rsid w:val="00934286"/>
    <w:rsid w:val="00934290"/>
    <w:rsid w:val="0093445A"/>
    <w:rsid w:val="00934616"/>
    <w:rsid w:val="0093465F"/>
    <w:rsid w:val="009346C4"/>
    <w:rsid w:val="009349A6"/>
    <w:rsid w:val="00934AC1"/>
    <w:rsid w:val="00934F0D"/>
    <w:rsid w:val="00934F6A"/>
    <w:rsid w:val="00934F92"/>
    <w:rsid w:val="00935095"/>
    <w:rsid w:val="00935360"/>
    <w:rsid w:val="0093568D"/>
    <w:rsid w:val="0093582D"/>
    <w:rsid w:val="009358DD"/>
    <w:rsid w:val="00935A72"/>
    <w:rsid w:val="00935C36"/>
    <w:rsid w:val="00935D52"/>
    <w:rsid w:val="00935DCE"/>
    <w:rsid w:val="00935F18"/>
    <w:rsid w:val="0093648D"/>
    <w:rsid w:val="00936685"/>
    <w:rsid w:val="00936D21"/>
    <w:rsid w:val="00936E2A"/>
    <w:rsid w:val="00936E95"/>
    <w:rsid w:val="00936EDF"/>
    <w:rsid w:val="00936F9B"/>
    <w:rsid w:val="009370B7"/>
    <w:rsid w:val="0093716F"/>
    <w:rsid w:val="0093731E"/>
    <w:rsid w:val="00937498"/>
    <w:rsid w:val="00937694"/>
    <w:rsid w:val="00937764"/>
    <w:rsid w:val="009378BA"/>
    <w:rsid w:val="00937AAB"/>
    <w:rsid w:val="0094039E"/>
    <w:rsid w:val="009403A2"/>
    <w:rsid w:val="00940426"/>
    <w:rsid w:val="00940763"/>
    <w:rsid w:val="00940B4D"/>
    <w:rsid w:val="00940CDA"/>
    <w:rsid w:val="00940CDF"/>
    <w:rsid w:val="0094129B"/>
    <w:rsid w:val="009412B8"/>
    <w:rsid w:val="0094135C"/>
    <w:rsid w:val="00941430"/>
    <w:rsid w:val="00941688"/>
    <w:rsid w:val="0094176A"/>
    <w:rsid w:val="009417F3"/>
    <w:rsid w:val="0094189C"/>
    <w:rsid w:val="00941906"/>
    <w:rsid w:val="00941A1D"/>
    <w:rsid w:val="00941A42"/>
    <w:rsid w:val="00941A8F"/>
    <w:rsid w:val="009420D1"/>
    <w:rsid w:val="00942328"/>
    <w:rsid w:val="00942355"/>
    <w:rsid w:val="00942417"/>
    <w:rsid w:val="009425B1"/>
    <w:rsid w:val="00942905"/>
    <w:rsid w:val="0094296C"/>
    <w:rsid w:val="00942B8B"/>
    <w:rsid w:val="00942BBF"/>
    <w:rsid w:val="00942F9A"/>
    <w:rsid w:val="00943129"/>
    <w:rsid w:val="009432D0"/>
    <w:rsid w:val="00943445"/>
    <w:rsid w:val="009435B7"/>
    <w:rsid w:val="00943781"/>
    <w:rsid w:val="009438EE"/>
    <w:rsid w:val="0094393B"/>
    <w:rsid w:val="00943964"/>
    <w:rsid w:val="009439E4"/>
    <w:rsid w:val="00944052"/>
    <w:rsid w:val="0094420D"/>
    <w:rsid w:val="00944388"/>
    <w:rsid w:val="00944582"/>
    <w:rsid w:val="009448C5"/>
    <w:rsid w:val="009449E3"/>
    <w:rsid w:val="00944B9F"/>
    <w:rsid w:val="00944D42"/>
    <w:rsid w:val="00944DC2"/>
    <w:rsid w:val="00944ECA"/>
    <w:rsid w:val="00944F2D"/>
    <w:rsid w:val="0094508B"/>
    <w:rsid w:val="0094531E"/>
    <w:rsid w:val="0094533B"/>
    <w:rsid w:val="009453F8"/>
    <w:rsid w:val="009454EA"/>
    <w:rsid w:val="00945703"/>
    <w:rsid w:val="009457B6"/>
    <w:rsid w:val="009457D8"/>
    <w:rsid w:val="00945806"/>
    <w:rsid w:val="00945895"/>
    <w:rsid w:val="009458A9"/>
    <w:rsid w:val="00945B92"/>
    <w:rsid w:val="00945D42"/>
    <w:rsid w:val="009461CB"/>
    <w:rsid w:val="00946245"/>
    <w:rsid w:val="00946307"/>
    <w:rsid w:val="0094630D"/>
    <w:rsid w:val="00946472"/>
    <w:rsid w:val="009466F4"/>
    <w:rsid w:val="009469CA"/>
    <w:rsid w:val="009469EE"/>
    <w:rsid w:val="009469F4"/>
    <w:rsid w:val="00946AF9"/>
    <w:rsid w:val="00946B8A"/>
    <w:rsid w:val="00946C76"/>
    <w:rsid w:val="00946DF8"/>
    <w:rsid w:val="00947180"/>
    <w:rsid w:val="009472B7"/>
    <w:rsid w:val="00947341"/>
    <w:rsid w:val="0094747E"/>
    <w:rsid w:val="0094753B"/>
    <w:rsid w:val="0094778D"/>
    <w:rsid w:val="009477EA"/>
    <w:rsid w:val="0094781E"/>
    <w:rsid w:val="00947890"/>
    <w:rsid w:val="00947ACA"/>
    <w:rsid w:val="00947D13"/>
    <w:rsid w:val="00947D1D"/>
    <w:rsid w:val="00947F84"/>
    <w:rsid w:val="00947F98"/>
    <w:rsid w:val="00950116"/>
    <w:rsid w:val="009502CA"/>
    <w:rsid w:val="00950491"/>
    <w:rsid w:val="00950758"/>
    <w:rsid w:val="00950780"/>
    <w:rsid w:val="00950783"/>
    <w:rsid w:val="00950884"/>
    <w:rsid w:val="009509BB"/>
    <w:rsid w:val="00950C28"/>
    <w:rsid w:val="00950C52"/>
    <w:rsid w:val="00951064"/>
    <w:rsid w:val="00951179"/>
    <w:rsid w:val="00951505"/>
    <w:rsid w:val="00951A42"/>
    <w:rsid w:val="00951C49"/>
    <w:rsid w:val="00951E49"/>
    <w:rsid w:val="00951F12"/>
    <w:rsid w:val="00951FE6"/>
    <w:rsid w:val="009520A4"/>
    <w:rsid w:val="0095213E"/>
    <w:rsid w:val="009523F9"/>
    <w:rsid w:val="00952422"/>
    <w:rsid w:val="00952436"/>
    <w:rsid w:val="00952513"/>
    <w:rsid w:val="00952554"/>
    <w:rsid w:val="00952682"/>
    <w:rsid w:val="0095295F"/>
    <w:rsid w:val="00952F60"/>
    <w:rsid w:val="009530FD"/>
    <w:rsid w:val="009531B0"/>
    <w:rsid w:val="009532A6"/>
    <w:rsid w:val="009532C6"/>
    <w:rsid w:val="0095359B"/>
    <w:rsid w:val="0095378C"/>
    <w:rsid w:val="0095388B"/>
    <w:rsid w:val="00953EC2"/>
    <w:rsid w:val="00954095"/>
    <w:rsid w:val="009540F6"/>
    <w:rsid w:val="00954118"/>
    <w:rsid w:val="00954127"/>
    <w:rsid w:val="009542E6"/>
    <w:rsid w:val="0095466A"/>
    <w:rsid w:val="0095487A"/>
    <w:rsid w:val="009549FA"/>
    <w:rsid w:val="00954A24"/>
    <w:rsid w:val="00954A73"/>
    <w:rsid w:val="00954A82"/>
    <w:rsid w:val="00954C97"/>
    <w:rsid w:val="00954CFB"/>
    <w:rsid w:val="00954F87"/>
    <w:rsid w:val="00954FCA"/>
    <w:rsid w:val="009552B6"/>
    <w:rsid w:val="0095573E"/>
    <w:rsid w:val="00955748"/>
    <w:rsid w:val="0095589D"/>
    <w:rsid w:val="0095595A"/>
    <w:rsid w:val="00955C34"/>
    <w:rsid w:val="00955D14"/>
    <w:rsid w:val="00955DF3"/>
    <w:rsid w:val="00955EC5"/>
    <w:rsid w:val="00956037"/>
    <w:rsid w:val="0095608B"/>
    <w:rsid w:val="009561BF"/>
    <w:rsid w:val="00956312"/>
    <w:rsid w:val="0095647A"/>
    <w:rsid w:val="00956571"/>
    <w:rsid w:val="00956AAC"/>
    <w:rsid w:val="00956E51"/>
    <w:rsid w:val="00956F96"/>
    <w:rsid w:val="00956FC9"/>
    <w:rsid w:val="009570FF"/>
    <w:rsid w:val="00957118"/>
    <w:rsid w:val="0095717A"/>
    <w:rsid w:val="009571D4"/>
    <w:rsid w:val="0095720A"/>
    <w:rsid w:val="009572BC"/>
    <w:rsid w:val="00957304"/>
    <w:rsid w:val="0095778B"/>
    <w:rsid w:val="00957877"/>
    <w:rsid w:val="00957A25"/>
    <w:rsid w:val="00957BD5"/>
    <w:rsid w:val="00957BFA"/>
    <w:rsid w:val="00957D93"/>
    <w:rsid w:val="00957DE3"/>
    <w:rsid w:val="00957ED4"/>
    <w:rsid w:val="00957FD9"/>
    <w:rsid w:val="0096012A"/>
    <w:rsid w:val="009602DB"/>
    <w:rsid w:val="00960592"/>
    <w:rsid w:val="0096060B"/>
    <w:rsid w:val="00960BE2"/>
    <w:rsid w:val="00960DDC"/>
    <w:rsid w:val="00960F29"/>
    <w:rsid w:val="00961108"/>
    <w:rsid w:val="00961452"/>
    <w:rsid w:val="009617A0"/>
    <w:rsid w:val="00961BCF"/>
    <w:rsid w:val="00961D7B"/>
    <w:rsid w:val="00961DFC"/>
    <w:rsid w:val="00962214"/>
    <w:rsid w:val="009622EE"/>
    <w:rsid w:val="009625F8"/>
    <w:rsid w:val="00962614"/>
    <w:rsid w:val="00962718"/>
    <w:rsid w:val="009627B2"/>
    <w:rsid w:val="00962808"/>
    <w:rsid w:val="00962811"/>
    <w:rsid w:val="0096286B"/>
    <w:rsid w:val="00962BFC"/>
    <w:rsid w:val="00962C1F"/>
    <w:rsid w:val="00962C85"/>
    <w:rsid w:val="00962DD2"/>
    <w:rsid w:val="00962F81"/>
    <w:rsid w:val="00963012"/>
    <w:rsid w:val="0096311D"/>
    <w:rsid w:val="00963167"/>
    <w:rsid w:val="00963178"/>
    <w:rsid w:val="009633C6"/>
    <w:rsid w:val="00963477"/>
    <w:rsid w:val="009635CC"/>
    <w:rsid w:val="009636D2"/>
    <w:rsid w:val="009638D8"/>
    <w:rsid w:val="00963CC9"/>
    <w:rsid w:val="00963E8B"/>
    <w:rsid w:val="00963EEB"/>
    <w:rsid w:val="009640A4"/>
    <w:rsid w:val="009640D6"/>
    <w:rsid w:val="009640FE"/>
    <w:rsid w:val="0096443F"/>
    <w:rsid w:val="009647D7"/>
    <w:rsid w:val="0096480B"/>
    <w:rsid w:val="0096485E"/>
    <w:rsid w:val="0096487B"/>
    <w:rsid w:val="00964EC4"/>
    <w:rsid w:val="00965040"/>
    <w:rsid w:val="00965189"/>
    <w:rsid w:val="00965578"/>
    <w:rsid w:val="0096575B"/>
    <w:rsid w:val="00965BAA"/>
    <w:rsid w:val="00965D50"/>
    <w:rsid w:val="00965DE2"/>
    <w:rsid w:val="00965E64"/>
    <w:rsid w:val="0096603A"/>
    <w:rsid w:val="00966067"/>
    <w:rsid w:val="009660CB"/>
    <w:rsid w:val="00966299"/>
    <w:rsid w:val="009663F1"/>
    <w:rsid w:val="0096665D"/>
    <w:rsid w:val="00966750"/>
    <w:rsid w:val="0096690C"/>
    <w:rsid w:val="0096696F"/>
    <w:rsid w:val="009669E4"/>
    <w:rsid w:val="00966A61"/>
    <w:rsid w:val="00966B3F"/>
    <w:rsid w:val="00966C1D"/>
    <w:rsid w:val="00966C72"/>
    <w:rsid w:val="00966C96"/>
    <w:rsid w:val="00966D5F"/>
    <w:rsid w:val="00966EDA"/>
    <w:rsid w:val="00966FDB"/>
    <w:rsid w:val="00967141"/>
    <w:rsid w:val="009671A1"/>
    <w:rsid w:val="00967CF8"/>
    <w:rsid w:val="00967D0D"/>
    <w:rsid w:val="00967DF8"/>
    <w:rsid w:val="00967F4E"/>
    <w:rsid w:val="009700A7"/>
    <w:rsid w:val="009701B7"/>
    <w:rsid w:val="0097052D"/>
    <w:rsid w:val="0097058C"/>
    <w:rsid w:val="00970662"/>
    <w:rsid w:val="00970682"/>
    <w:rsid w:val="009707AE"/>
    <w:rsid w:val="00970A84"/>
    <w:rsid w:val="00970CB4"/>
    <w:rsid w:val="00970DC4"/>
    <w:rsid w:val="00970E44"/>
    <w:rsid w:val="00971029"/>
    <w:rsid w:val="0097103D"/>
    <w:rsid w:val="0097122F"/>
    <w:rsid w:val="00971261"/>
    <w:rsid w:val="009713BD"/>
    <w:rsid w:val="009713F6"/>
    <w:rsid w:val="00971518"/>
    <w:rsid w:val="0097164F"/>
    <w:rsid w:val="00971939"/>
    <w:rsid w:val="00971D21"/>
    <w:rsid w:val="00972185"/>
    <w:rsid w:val="009725E8"/>
    <w:rsid w:val="0097280D"/>
    <w:rsid w:val="009728CF"/>
    <w:rsid w:val="00972A59"/>
    <w:rsid w:val="00972AB5"/>
    <w:rsid w:val="00972E49"/>
    <w:rsid w:val="00972F33"/>
    <w:rsid w:val="00972FFC"/>
    <w:rsid w:val="0097302A"/>
    <w:rsid w:val="00973086"/>
    <w:rsid w:val="00973130"/>
    <w:rsid w:val="0097330B"/>
    <w:rsid w:val="009733B6"/>
    <w:rsid w:val="009734F4"/>
    <w:rsid w:val="0097354A"/>
    <w:rsid w:val="009735C2"/>
    <w:rsid w:val="009737CA"/>
    <w:rsid w:val="00973899"/>
    <w:rsid w:val="00973A24"/>
    <w:rsid w:val="00973B52"/>
    <w:rsid w:val="00973B61"/>
    <w:rsid w:val="00973FC2"/>
    <w:rsid w:val="009740C7"/>
    <w:rsid w:val="00974658"/>
    <w:rsid w:val="00974786"/>
    <w:rsid w:val="00974790"/>
    <w:rsid w:val="00974DD3"/>
    <w:rsid w:val="00974E79"/>
    <w:rsid w:val="00974F24"/>
    <w:rsid w:val="00974F2A"/>
    <w:rsid w:val="00974F8C"/>
    <w:rsid w:val="0097538E"/>
    <w:rsid w:val="009753CB"/>
    <w:rsid w:val="0097545D"/>
    <w:rsid w:val="0097552F"/>
    <w:rsid w:val="00975541"/>
    <w:rsid w:val="009755BC"/>
    <w:rsid w:val="0097563C"/>
    <w:rsid w:val="0097568F"/>
    <w:rsid w:val="00975740"/>
    <w:rsid w:val="009759A9"/>
    <w:rsid w:val="00975A20"/>
    <w:rsid w:val="00975E77"/>
    <w:rsid w:val="0097613F"/>
    <w:rsid w:val="0097619D"/>
    <w:rsid w:val="009761F1"/>
    <w:rsid w:val="00976744"/>
    <w:rsid w:val="00976785"/>
    <w:rsid w:val="00976858"/>
    <w:rsid w:val="00976BD9"/>
    <w:rsid w:val="00976C31"/>
    <w:rsid w:val="00976ED7"/>
    <w:rsid w:val="00976F5B"/>
    <w:rsid w:val="009772A5"/>
    <w:rsid w:val="00977351"/>
    <w:rsid w:val="0097749A"/>
    <w:rsid w:val="009778F0"/>
    <w:rsid w:val="00977C07"/>
    <w:rsid w:val="009801A8"/>
    <w:rsid w:val="00980281"/>
    <w:rsid w:val="009803C0"/>
    <w:rsid w:val="009803FD"/>
    <w:rsid w:val="009804FC"/>
    <w:rsid w:val="00980576"/>
    <w:rsid w:val="009806F3"/>
    <w:rsid w:val="00980703"/>
    <w:rsid w:val="00980724"/>
    <w:rsid w:val="009809E7"/>
    <w:rsid w:val="00980BB3"/>
    <w:rsid w:val="00980C22"/>
    <w:rsid w:val="00980E79"/>
    <w:rsid w:val="009812C7"/>
    <w:rsid w:val="0098143A"/>
    <w:rsid w:val="0098144A"/>
    <w:rsid w:val="009815B5"/>
    <w:rsid w:val="0098167D"/>
    <w:rsid w:val="00981734"/>
    <w:rsid w:val="009817B4"/>
    <w:rsid w:val="00981B5C"/>
    <w:rsid w:val="00981BE9"/>
    <w:rsid w:val="00981CCC"/>
    <w:rsid w:val="00981D77"/>
    <w:rsid w:val="00981F8E"/>
    <w:rsid w:val="00982269"/>
    <w:rsid w:val="009827D1"/>
    <w:rsid w:val="00982A5C"/>
    <w:rsid w:val="00982BAD"/>
    <w:rsid w:val="00982D3B"/>
    <w:rsid w:val="00982D7C"/>
    <w:rsid w:val="00982F1A"/>
    <w:rsid w:val="00982FAC"/>
    <w:rsid w:val="00983026"/>
    <w:rsid w:val="00983069"/>
    <w:rsid w:val="0098319C"/>
    <w:rsid w:val="009831B4"/>
    <w:rsid w:val="009833AB"/>
    <w:rsid w:val="00983466"/>
    <w:rsid w:val="00983533"/>
    <w:rsid w:val="009837AE"/>
    <w:rsid w:val="009838A3"/>
    <w:rsid w:val="00983C24"/>
    <w:rsid w:val="00983F84"/>
    <w:rsid w:val="00983F87"/>
    <w:rsid w:val="0098421C"/>
    <w:rsid w:val="009842D4"/>
    <w:rsid w:val="00984499"/>
    <w:rsid w:val="009848CE"/>
    <w:rsid w:val="00984956"/>
    <w:rsid w:val="00984ADC"/>
    <w:rsid w:val="00984B72"/>
    <w:rsid w:val="00984B9B"/>
    <w:rsid w:val="00984EAC"/>
    <w:rsid w:val="00984F37"/>
    <w:rsid w:val="00984FB9"/>
    <w:rsid w:val="00985447"/>
    <w:rsid w:val="009855A0"/>
    <w:rsid w:val="00985636"/>
    <w:rsid w:val="00985698"/>
    <w:rsid w:val="00985706"/>
    <w:rsid w:val="00985750"/>
    <w:rsid w:val="009857AF"/>
    <w:rsid w:val="00985B85"/>
    <w:rsid w:val="00985F38"/>
    <w:rsid w:val="009861C7"/>
    <w:rsid w:val="009864E0"/>
    <w:rsid w:val="00986591"/>
    <w:rsid w:val="00986836"/>
    <w:rsid w:val="009868D3"/>
    <w:rsid w:val="009868E7"/>
    <w:rsid w:val="00986A5C"/>
    <w:rsid w:val="00986B06"/>
    <w:rsid w:val="00986BBB"/>
    <w:rsid w:val="00986CE5"/>
    <w:rsid w:val="00986F41"/>
    <w:rsid w:val="0098709A"/>
    <w:rsid w:val="00987151"/>
    <w:rsid w:val="009871B2"/>
    <w:rsid w:val="00987BC1"/>
    <w:rsid w:val="00987C6D"/>
    <w:rsid w:val="00987D47"/>
    <w:rsid w:val="009900B0"/>
    <w:rsid w:val="00990175"/>
    <w:rsid w:val="0099020A"/>
    <w:rsid w:val="009902C9"/>
    <w:rsid w:val="0099033F"/>
    <w:rsid w:val="0099040D"/>
    <w:rsid w:val="00990434"/>
    <w:rsid w:val="00990699"/>
    <w:rsid w:val="009906CA"/>
    <w:rsid w:val="00990BFB"/>
    <w:rsid w:val="00990C52"/>
    <w:rsid w:val="00990CBF"/>
    <w:rsid w:val="00990E10"/>
    <w:rsid w:val="00991221"/>
    <w:rsid w:val="009914DA"/>
    <w:rsid w:val="009915D4"/>
    <w:rsid w:val="00991625"/>
    <w:rsid w:val="00991739"/>
    <w:rsid w:val="009917EA"/>
    <w:rsid w:val="009917FC"/>
    <w:rsid w:val="00991A0D"/>
    <w:rsid w:val="00991AB3"/>
    <w:rsid w:val="00991BFA"/>
    <w:rsid w:val="00991F1F"/>
    <w:rsid w:val="00992031"/>
    <w:rsid w:val="00992389"/>
    <w:rsid w:val="009924D1"/>
    <w:rsid w:val="0099268B"/>
    <w:rsid w:val="00992836"/>
    <w:rsid w:val="00992908"/>
    <w:rsid w:val="00992967"/>
    <w:rsid w:val="009929AF"/>
    <w:rsid w:val="00992AE2"/>
    <w:rsid w:val="00992B42"/>
    <w:rsid w:val="00992B7E"/>
    <w:rsid w:val="00992B85"/>
    <w:rsid w:val="00992BA6"/>
    <w:rsid w:val="00992BB3"/>
    <w:rsid w:val="00992C3A"/>
    <w:rsid w:val="00992D57"/>
    <w:rsid w:val="00992DC9"/>
    <w:rsid w:val="00993088"/>
    <w:rsid w:val="00993130"/>
    <w:rsid w:val="00993772"/>
    <w:rsid w:val="00993878"/>
    <w:rsid w:val="00993939"/>
    <w:rsid w:val="009939B3"/>
    <w:rsid w:val="00993A29"/>
    <w:rsid w:val="00993A31"/>
    <w:rsid w:val="00993A4E"/>
    <w:rsid w:val="00993AF1"/>
    <w:rsid w:val="00993CB0"/>
    <w:rsid w:val="00993D68"/>
    <w:rsid w:val="00993D7C"/>
    <w:rsid w:val="00993EC3"/>
    <w:rsid w:val="009942C9"/>
    <w:rsid w:val="00994429"/>
    <w:rsid w:val="00994433"/>
    <w:rsid w:val="009944F5"/>
    <w:rsid w:val="00994678"/>
    <w:rsid w:val="00994795"/>
    <w:rsid w:val="009947E1"/>
    <w:rsid w:val="0099486B"/>
    <w:rsid w:val="0099497A"/>
    <w:rsid w:val="00994A73"/>
    <w:rsid w:val="00994B2D"/>
    <w:rsid w:val="00994B7F"/>
    <w:rsid w:val="00994F02"/>
    <w:rsid w:val="00994F3E"/>
    <w:rsid w:val="00994F8F"/>
    <w:rsid w:val="009951C1"/>
    <w:rsid w:val="009953DB"/>
    <w:rsid w:val="0099541F"/>
    <w:rsid w:val="00995615"/>
    <w:rsid w:val="0099561A"/>
    <w:rsid w:val="00995775"/>
    <w:rsid w:val="0099598B"/>
    <w:rsid w:val="00995A2A"/>
    <w:rsid w:val="00995A9A"/>
    <w:rsid w:val="00995BC5"/>
    <w:rsid w:val="009961BF"/>
    <w:rsid w:val="009962CF"/>
    <w:rsid w:val="009967C7"/>
    <w:rsid w:val="0099682B"/>
    <w:rsid w:val="009969E1"/>
    <w:rsid w:val="00996A13"/>
    <w:rsid w:val="00996BBF"/>
    <w:rsid w:val="00996C22"/>
    <w:rsid w:val="00996D8D"/>
    <w:rsid w:val="00996EDE"/>
    <w:rsid w:val="009973BC"/>
    <w:rsid w:val="0099752E"/>
    <w:rsid w:val="00997643"/>
    <w:rsid w:val="009978AF"/>
    <w:rsid w:val="00997A47"/>
    <w:rsid w:val="00997BB1"/>
    <w:rsid w:val="00997DBA"/>
    <w:rsid w:val="00997EDD"/>
    <w:rsid w:val="00997F87"/>
    <w:rsid w:val="009A0370"/>
    <w:rsid w:val="009A0406"/>
    <w:rsid w:val="009A047F"/>
    <w:rsid w:val="009A0507"/>
    <w:rsid w:val="009A055C"/>
    <w:rsid w:val="009A0597"/>
    <w:rsid w:val="009A0624"/>
    <w:rsid w:val="009A0627"/>
    <w:rsid w:val="009A06D2"/>
    <w:rsid w:val="009A0853"/>
    <w:rsid w:val="009A0986"/>
    <w:rsid w:val="009A0B30"/>
    <w:rsid w:val="009A0B65"/>
    <w:rsid w:val="009A0B78"/>
    <w:rsid w:val="009A0E78"/>
    <w:rsid w:val="009A11DF"/>
    <w:rsid w:val="009A1307"/>
    <w:rsid w:val="009A15C3"/>
    <w:rsid w:val="009A17FA"/>
    <w:rsid w:val="009A17FB"/>
    <w:rsid w:val="009A1A2A"/>
    <w:rsid w:val="009A1D1B"/>
    <w:rsid w:val="009A1EAB"/>
    <w:rsid w:val="009A1ECF"/>
    <w:rsid w:val="009A1F38"/>
    <w:rsid w:val="009A1FD8"/>
    <w:rsid w:val="009A1FE7"/>
    <w:rsid w:val="009A2168"/>
    <w:rsid w:val="009A226F"/>
    <w:rsid w:val="009A23CB"/>
    <w:rsid w:val="009A27C2"/>
    <w:rsid w:val="009A284C"/>
    <w:rsid w:val="009A2881"/>
    <w:rsid w:val="009A29AD"/>
    <w:rsid w:val="009A29D4"/>
    <w:rsid w:val="009A2A56"/>
    <w:rsid w:val="009A2B45"/>
    <w:rsid w:val="009A2B96"/>
    <w:rsid w:val="009A2CEB"/>
    <w:rsid w:val="009A2D60"/>
    <w:rsid w:val="009A2DBC"/>
    <w:rsid w:val="009A2DD0"/>
    <w:rsid w:val="009A2E4C"/>
    <w:rsid w:val="009A2F3E"/>
    <w:rsid w:val="009A357A"/>
    <w:rsid w:val="009A38D3"/>
    <w:rsid w:val="009A3DE3"/>
    <w:rsid w:val="009A3E1F"/>
    <w:rsid w:val="009A3E71"/>
    <w:rsid w:val="009A43A1"/>
    <w:rsid w:val="009A4452"/>
    <w:rsid w:val="009A450A"/>
    <w:rsid w:val="009A459B"/>
    <w:rsid w:val="009A4618"/>
    <w:rsid w:val="009A4668"/>
    <w:rsid w:val="009A472A"/>
    <w:rsid w:val="009A473A"/>
    <w:rsid w:val="009A49BC"/>
    <w:rsid w:val="009A49D5"/>
    <w:rsid w:val="009A4AB6"/>
    <w:rsid w:val="009A4C2D"/>
    <w:rsid w:val="009A50C5"/>
    <w:rsid w:val="009A5233"/>
    <w:rsid w:val="009A5241"/>
    <w:rsid w:val="009A56E5"/>
    <w:rsid w:val="009A570F"/>
    <w:rsid w:val="009A5786"/>
    <w:rsid w:val="009A5B3E"/>
    <w:rsid w:val="009A5D44"/>
    <w:rsid w:val="009A631C"/>
    <w:rsid w:val="009A635A"/>
    <w:rsid w:val="009A6516"/>
    <w:rsid w:val="009A6586"/>
    <w:rsid w:val="009A68B5"/>
    <w:rsid w:val="009A6A32"/>
    <w:rsid w:val="009A6C14"/>
    <w:rsid w:val="009A6C23"/>
    <w:rsid w:val="009A6D9A"/>
    <w:rsid w:val="009A6ECB"/>
    <w:rsid w:val="009A7352"/>
    <w:rsid w:val="009A7489"/>
    <w:rsid w:val="009A752D"/>
    <w:rsid w:val="009A7577"/>
    <w:rsid w:val="009A75E0"/>
    <w:rsid w:val="009A7652"/>
    <w:rsid w:val="009A76E0"/>
    <w:rsid w:val="009A7829"/>
    <w:rsid w:val="009A7A2D"/>
    <w:rsid w:val="009B054C"/>
    <w:rsid w:val="009B05EA"/>
    <w:rsid w:val="009B06DA"/>
    <w:rsid w:val="009B090E"/>
    <w:rsid w:val="009B0CB4"/>
    <w:rsid w:val="009B0D3D"/>
    <w:rsid w:val="009B0DE5"/>
    <w:rsid w:val="009B1113"/>
    <w:rsid w:val="009B11A4"/>
    <w:rsid w:val="009B12CE"/>
    <w:rsid w:val="009B14DF"/>
    <w:rsid w:val="009B15F4"/>
    <w:rsid w:val="009B160E"/>
    <w:rsid w:val="009B169A"/>
    <w:rsid w:val="009B16DD"/>
    <w:rsid w:val="009B1805"/>
    <w:rsid w:val="009B1A8F"/>
    <w:rsid w:val="009B1AE3"/>
    <w:rsid w:val="009B1C5A"/>
    <w:rsid w:val="009B1E5D"/>
    <w:rsid w:val="009B218C"/>
    <w:rsid w:val="009B2205"/>
    <w:rsid w:val="009B2344"/>
    <w:rsid w:val="009B2571"/>
    <w:rsid w:val="009B294A"/>
    <w:rsid w:val="009B2C4D"/>
    <w:rsid w:val="009B2C95"/>
    <w:rsid w:val="009B2F6E"/>
    <w:rsid w:val="009B3027"/>
    <w:rsid w:val="009B332A"/>
    <w:rsid w:val="009B3330"/>
    <w:rsid w:val="009B355E"/>
    <w:rsid w:val="009B361C"/>
    <w:rsid w:val="009B36FF"/>
    <w:rsid w:val="009B3D85"/>
    <w:rsid w:val="009B3E07"/>
    <w:rsid w:val="009B4310"/>
    <w:rsid w:val="009B4360"/>
    <w:rsid w:val="009B444E"/>
    <w:rsid w:val="009B44B3"/>
    <w:rsid w:val="009B4636"/>
    <w:rsid w:val="009B4676"/>
    <w:rsid w:val="009B4913"/>
    <w:rsid w:val="009B49DA"/>
    <w:rsid w:val="009B4B38"/>
    <w:rsid w:val="009B4BE6"/>
    <w:rsid w:val="009B4BFD"/>
    <w:rsid w:val="009B4CA0"/>
    <w:rsid w:val="009B4CD8"/>
    <w:rsid w:val="009B4DD3"/>
    <w:rsid w:val="009B4F92"/>
    <w:rsid w:val="009B524E"/>
    <w:rsid w:val="009B52C3"/>
    <w:rsid w:val="009B539C"/>
    <w:rsid w:val="009B53FE"/>
    <w:rsid w:val="009B544D"/>
    <w:rsid w:val="009B54E6"/>
    <w:rsid w:val="009B5AA0"/>
    <w:rsid w:val="009B5CD1"/>
    <w:rsid w:val="009B5DAF"/>
    <w:rsid w:val="009B6028"/>
    <w:rsid w:val="009B6095"/>
    <w:rsid w:val="009B623F"/>
    <w:rsid w:val="009B638B"/>
    <w:rsid w:val="009B63CC"/>
    <w:rsid w:val="009B64C7"/>
    <w:rsid w:val="009B66E1"/>
    <w:rsid w:val="009B6784"/>
    <w:rsid w:val="009B68AD"/>
    <w:rsid w:val="009B69FE"/>
    <w:rsid w:val="009B6ADA"/>
    <w:rsid w:val="009B6B24"/>
    <w:rsid w:val="009B6D58"/>
    <w:rsid w:val="009B6DF8"/>
    <w:rsid w:val="009B6FC4"/>
    <w:rsid w:val="009B7003"/>
    <w:rsid w:val="009B703A"/>
    <w:rsid w:val="009B71B0"/>
    <w:rsid w:val="009B71D4"/>
    <w:rsid w:val="009B7215"/>
    <w:rsid w:val="009B72C5"/>
    <w:rsid w:val="009B7478"/>
    <w:rsid w:val="009B749D"/>
    <w:rsid w:val="009B7539"/>
    <w:rsid w:val="009B769E"/>
    <w:rsid w:val="009B786D"/>
    <w:rsid w:val="009B7B14"/>
    <w:rsid w:val="009B7E96"/>
    <w:rsid w:val="009B7FE6"/>
    <w:rsid w:val="009C032B"/>
    <w:rsid w:val="009C047C"/>
    <w:rsid w:val="009C0516"/>
    <w:rsid w:val="009C0621"/>
    <w:rsid w:val="009C0868"/>
    <w:rsid w:val="009C0A57"/>
    <w:rsid w:val="009C0A95"/>
    <w:rsid w:val="009C0DB6"/>
    <w:rsid w:val="009C0E4C"/>
    <w:rsid w:val="009C0E7B"/>
    <w:rsid w:val="009C10B0"/>
    <w:rsid w:val="009C10FC"/>
    <w:rsid w:val="009C1190"/>
    <w:rsid w:val="009C12BD"/>
    <w:rsid w:val="009C12BF"/>
    <w:rsid w:val="009C1349"/>
    <w:rsid w:val="009C1481"/>
    <w:rsid w:val="009C1567"/>
    <w:rsid w:val="009C1705"/>
    <w:rsid w:val="009C182E"/>
    <w:rsid w:val="009C196B"/>
    <w:rsid w:val="009C1BB9"/>
    <w:rsid w:val="009C1BC8"/>
    <w:rsid w:val="009C22D7"/>
    <w:rsid w:val="009C260D"/>
    <w:rsid w:val="009C2665"/>
    <w:rsid w:val="009C271F"/>
    <w:rsid w:val="009C273F"/>
    <w:rsid w:val="009C27D2"/>
    <w:rsid w:val="009C2846"/>
    <w:rsid w:val="009C2887"/>
    <w:rsid w:val="009C29A2"/>
    <w:rsid w:val="009C29F5"/>
    <w:rsid w:val="009C2A70"/>
    <w:rsid w:val="009C2BB8"/>
    <w:rsid w:val="009C2ED3"/>
    <w:rsid w:val="009C2F35"/>
    <w:rsid w:val="009C3005"/>
    <w:rsid w:val="009C30CF"/>
    <w:rsid w:val="009C30DD"/>
    <w:rsid w:val="009C30E9"/>
    <w:rsid w:val="009C3438"/>
    <w:rsid w:val="009C389E"/>
    <w:rsid w:val="009C3949"/>
    <w:rsid w:val="009C3A4A"/>
    <w:rsid w:val="009C3AA4"/>
    <w:rsid w:val="009C3AF0"/>
    <w:rsid w:val="009C3B71"/>
    <w:rsid w:val="009C3B9E"/>
    <w:rsid w:val="009C4104"/>
    <w:rsid w:val="009C4220"/>
    <w:rsid w:val="009C43E5"/>
    <w:rsid w:val="009C43F3"/>
    <w:rsid w:val="009C43FE"/>
    <w:rsid w:val="009C45B6"/>
    <w:rsid w:val="009C45F2"/>
    <w:rsid w:val="009C4660"/>
    <w:rsid w:val="009C47D6"/>
    <w:rsid w:val="009C4A8E"/>
    <w:rsid w:val="009C4AA5"/>
    <w:rsid w:val="009C4B3D"/>
    <w:rsid w:val="009C4B7B"/>
    <w:rsid w:val="009C4E72"/>
    <w:rsid w:val="009C4EB3"/>
    <w:rsid w:val="009C4FB3"/>
    <w:rsid w:val="009C5107"/>
    <w:rsid w:val="009C5268"/>
    <w:rsid w:val="009C571D"/>
    <w:rsid w:val="009C5880"/>
    <w:rsid w:val="009C5A77"/>
    <w:rsid w:val="009C5BB9"/>
    <w:rsid w:val="009C5C79"/>
    <w:rsid w:val="009C5D66"/>
    <w:rsid w:val="009C5E33"/>
    <w:rsid w:val="009C621C"/>
    <w:rsid w:val="009C65E8"/>
    <w:rsid w:val="009C670F"/>
    <w:rsid w:val="009C682A"/>
    <w:rsid w:val="009C6A95"/>
    <w:rsid w:val="009C6D2A"/>
    <w:rsid w:val="009C7122"/>
    <w:rsid w:val="009C7175"/>
    <w:rsid w:val="009C719C"/>
    <w:rsid w:val="009C71BB"/>
    <w:rsid w:val="009C7316"/>
    <w:rsid w:val="009C738C"/>
    <w:rsid w:val="009C73B8"/>
    <w:rsid w:val="009C74DA"/>
    <w:rsid w:val="009C750F"/>
    <w:rsid w:val="009C764B"/>
    <w:rsid w:val="009C76B8"/>
    <w:rsid w:val="009C7707"/>
    <w:rsid w:val="009C7712"/>
    <w:rsid w:val="009C7810"/>
    <w:rsid w:val="009C795A"/>
    <w:rsid w:val="009C7BE5"/>
    <w:rsid w:val="009C7E32"/>
    <w:rsid w:val="009C7F65"/>
    <w:rsid w:val="009C7FE5"/>
    <w:rsid w:val="009C7FEB"/>
    <w:rsid w:val="009D0173"/>
    <w:rsid w:val="009D07B4"/>
    <w:rsid w:val="009D0965"/>
    <w:rsid w:val="009D0ADF"/>
    <w:rsid w:val="009D0C5D"/>
    <w:rsid w:val="009D0DD6"/>
    <w:rsid w:val="009D1344"/>
    <w:rsid w:val="009D1418"/>
    <w:rsid w:val="009D14A6"/>
    <w:rsid w:val="009D14DE"/>
    <w:rsid w:val="009D1770"/>
    <w:rsid w:val="009D177F"/>
    <w:rsid w:val="009D18AC"/>
    <w:rsid w:val="009D18CA"/>
    <w:rsid w:val="009D1977"/>
    <w:rsid w:val="009D1978"/>
    <w:rsid w:val="009D1CD7"/>
    <w:rsid w:val="009D1EA7"/>
    <w:rsid w:val="009D2011"/>
    <w:rsid w:val="009D20CD"/>
    <w:rsid w:val="009D2102"/>
    <w:rsid w:val="009D2112"/>
    <w:rsid w:val="009D211B"/>
    <w:rsid w:val="009D225C"/>
    <w:rsid w:val="009D2550"/>
    <w:rsid w:val="009D25B5"/>
    <w:rsid w:val="009D25B9"/>
    <w:rsid w:val="009D2845"/>
    <w:rsid w:val="009D293F"/>
    <w:rsid w:val="009D2A58"/>
    <w:rsid w:val="009D2C2F"/>
    <w:rsid w:val="009D2DC1"/>
    <w:rsid w:val="009D2DD8"/>
    <w:rsid w:val="009D2E59"/>
    <w:rsid w:val="009D3151"/>
    <w:rsid w:val="009D31E9"/>
    <w:rsid w:val="009D349C"/>
    <w:rsid w:val="009D34EB"/>
    <w:rsid w:val="009D3628"/>
    <w:rsid w:val="009D3658"/>
    <w:rsid w:val="009D37F5"/>
    <w:rsid w:val="009D3924"/>
    <w:rsid w:val="009D3C67"/>
    <w:rsid w:val="009D3DC0"/>
    <w:rsid w:val="009D3F26"/>
    <w:rsid w:val="009D4147"/>
    <w:rsid w:val="009D4286"/>
    <w:rsid w:val="009D43DC"/>
    <w:rsid w:val="009D4475"/>
    <w:rsid w:val="009D45E8"/>
    <w:rsid w:val="009D4688"/>
    <w:rsid w:val="009D472F"/>
    <w:rsid w:val="009D4857"/>
    <w:rsid w:val="009D4B3B"/>
    <w:rsid w:val="009D4B7F"/>
    <w:rsid w:val="009D4BAE"/>
    <w:rsid w:val="009D4D14"/>
    <w:rsid w:val="009D4E76"/>
    <w:rsid w:val="009D4F88"/>
    <w:rsid w:val="009D5217"/>
    <w:rsid w:val="009D531B"/>
    <w:rsid w:val="009D55EA"/>
    <w:rsid w:val="009D562E"/>
    <w:rsid w:val="009D5630"/>
    <w:rsid w:val="009D56F7"/>
    <w:rsid w:val="009D5879"/>
    <w:rsid w:val="009D588A"/>
    <w:rsid w:val="009D5CCB"/>
    <w:rsid w:val="009D5F7C"/>
    <w:rsid w:val="009D600D"/>
    <w:rsid w:val="009D6196"/>
    <w:rsid w:val="009D61FA"/>
    <w:rsid w:val="009D6454"/>
    <w:rsid w:val="009D6561"/>
    <w:rsid w:val="009D65B7"/>
    <w:rsid w:val="009D6635"/>
    <w:rsid w:val="009D67F6"/>
    <w:rsid w:val="009D6942"/>
    <w:rsid w:val="009D6A3D"/>
    <w:rsid w:val="009D6A49"/>
    <w:rsid w:val="009D6A9D"/>
    <w:rsid w:val="009D6C2A"/>
    <w:rsid w:val="009D6E83"/>
    <w:rsid w:val="009D6EE6"/>
    <w:rsid w:val="009D6FB8"/>
    <w:rsid w:val="009D6FEE"/>
    <w:rsid w:val="009D6FF0"/>
    <w:rsid w:val="009D74DA"/>
    <w:rsid w:val="009D75C3"/>
    <w:rsid w:val="009D763E"/>
    <w:rsid w:val="009D76FF"/>
    <w:rsid w:val="009D7A49"/>
    <w:rsid w:val="009D7C83"/>
    <w:rsid w:val="009D7D0C"/>
    <w:rsid w:val="009D7D51"/>
    <w:rsid w:val="009D7F46"/>
    <w:rsid w:val="009E027B"/>
    <w:rsid w:val="009E0307"/>
    <w:rsid w:val="009E031B"/>
    <w:rsid w:val="009E04CE"/>
    <w:rsid w:val="009E061C"/>
    <w:rsid w:val="009E08EE"/>
    <w:rsid w:val="009E0956"/>
    <w:rsid w:val="009E0974"/>
    <w:rsid w:val="009E0BDD"/>
    <w:rsid w:val="009E0D5D"/>
    <w:rsid w:val="009E0E74"/>
    <w:rsid w:val="009E13E0"/>
    <w:rsid w:val="009E1432"/>
    <w:rsid w:val="009E16D2"/>
    <w:rsid w:val="009E1717"/>
    <w:rsid w:val="009E1748"/>
    <w:rsid w:val="009E1869"/>
    <w:rsid w:val="009E19F0"/>
    <w:rsid w:val="009E1C71"/>
    <w:rsid w:val="009E1CBA"/>
    <w:rsid w:val="009E1E90"/>
    <w:rsid w:val="009E1F9C"/>
    <w:rsid w:val="009E22D0"/>
    <w:rsid w:val="009E22EF"/>
    <w:rsid w:val="009E26A6"/>
    <w:rsid w:val="009E28ED"/>
    <w:rsid w:val="009E293B"/>
    <w:rsid w:val="009E2A4C"/>
    <w:rsid w:val="009E2B10"/>
    <w:rsid w:val="009E2B6A"/>
    <w:rsid w:val="009E2CA4"/>
    <w:rsid w:val="009E3363"/>
    <w:rsid w:val="009E3414"/>
    <w:rsid w:val="009E3520"/>
    <w:rsid w:val="009E352B"/>
    <w:rsid w:val="009E35FD"/>
    <w:rsid w:val="009E3701"/>
    <w:rsid w:val="009E3736"/>
    <w:rsid w:val="009E37D9"/>
    <w:rsid w:val="009E3A94"/>
    <w:rsid w:val="009E3F27"/>
    <w:rsid w:val="009E3FE2"/>
    <w:rsid w:val="009E412E"/>
    <w:rsid w:val="009E41FE"/>
    <w:rsid w:val="009E4271"/>
    <w:rsid w:val="009E4358"/>
    <w:rsid w:val="009E435E"/>
    <w:rsid w:val="009E439C"/>
    <w:rsid w:val="009E4468"/>
    <w:rsid w:val="009E453B"/>
    <w:rsid w:val="009E45B3"/>
    <w:rsid w:val="009E4807"/>
    <w:rsid w:val="009E4B2E"/>
    <w:rsid w:val="009E4BE5"/>
    <w:rsid w:val="009E4C3E"/>
    <w:rsid w:val="009E4E9D"/>
    <w:rsid w:val="009E4EC3"/>
    <w:rsid w:val="009E50AB"/>
    <w:rsid w:val="009E5198"/>
    <w:rsid w:val="009E5476"/>
    <w:rsid w:val="009E5843"/>
    <w:rsid w:val="009E58A7"/>
    <w:rsid w:val="009E5B52"/>
    <w:rsid w:val="009E5D3B"/>
    <w:rsid w:val="009E5E7C"/>
    <w:rsid w:val="009E5F5F"/>
    <w:rsid w:val="009E6090"/>
    <w:rsid w:val="009E62E5"/>
    <w:rsid w:val="009E63AB"/>
    <w:rsid w:val="009E66A7"/>
    <w:rsid w:val="009E676E"/>
    <w:rsid w:val="009E681C"/>
    <w:rsid w:val="009E6E9B"/>
    <w:rsid w:val="009E711F"/>
    <w:rsid w:val="009E7764"/>
    <w:rsid w:val="009E79B2"/>
    <w:rsid w:val="009E7D4D"/>
    <w:rsid w:val="009E7DD3"/>
    <w:rsid w:val="009E7ECF"/>
    <w:rsid w:val="009F001F"/>
    <w:rsid w:val="009F0052"/>
    <w:rsid w:val="009F012E"/>
    <w:rsid w:val="009F034B"/>
    <w:rsid w:val="009F067B"/>
    <w:rsid w:val="009F08D1"/>
    <w:rsid w:val="009F0D70"/>
    <w:rsid w:val="009F0FE1"/>
    <w:rsid w:val="009F1016"/>
    <w:rsid w:val="009F1037"/>
    <w:rsid w:val="009F10D4"/>
    <w:rsid w:val="009F1168"/>
    <w:rsid w:val="009F1374"/>
    <w:rsid w:val="009F1380"/>
    <w:rsid w:val="009F1524"/>
    <w:rsid w:val="009F15AD"/>
    <w:rsid w:val="009F17FC"/>
    <w:rsid w:val="009F1D9B"/>
    <w:rsid w:val="009F1DBE"/>
    <w:rsid w:val="009F2460"/>
    <w:rsid w:val="009F2478"/>
    <w:rsid w:val="009F2564"/>
    <w:rsid w:val="009F277B"/>
    <w:rsid w:val="009F277F"/>
    <w:rsid w:val="009F279F"/>
    <w:rsid w:val="009F29DE"/>
    <w:rsid w:val="009F2A0C"/>
    <w:rsid w:val="009F2BC0"/>
    <w:rsid w:val="009F2CEC"/>
    <w:rsid w:val="009F2EEB"/>
    <w:rsid w:val="009F3158"/>
    <w:rsid w:val="009F31D8"/>
    <w:rsid w:val="009F3367"/>
    <w:rsid w:val="009F35F9"/>
    <w:rsid w:val="009F3839"/>
    <w:rsid w:val="009F3C9D"/>
    <w:rsid w:val="009F3D64"/>
    <w:rsid w:val="009F40EA"/>
    <w:rsid w:val="009F4417"/>
    <w:rsid w:val="009F450B"/>
    <w:rsid w:val="009F459C"/>
    <w:rsid w:val="009F45E6"/>
    <w:rsid w:val="009F4679"/>
    <w:rsid w:val="009F4B35"/>
    <w:rsid w:val="009F4C81"/>
    <w:rsid w:val="009F4E1C"/>
    <w:rsid w:val="009F4FE9"/>
    <w:rsid w:val="009F50D8"/>
    <w:rsid w:val="009F51F5"/>
    <w:rsid w:val="009F5316"/>
    <w:rsid w:val="009F534E"/>
    <w:rsid w:val="009F53D0"/>
    <w:rsid w:val="009F54B5"/>
    <w:rsid w:val="009F57E8"/>
    <w:rsid w:val="009F58A5"/>
    <w:rsid w:val="009F59E0"/>
    <w:rsid w:val="009F5A06"/>
    <w:rsid w:val="009F5C4E"/>
    <w:rsid w:val="009F5DE9"/>
    <w:rsid w:val="009F5E14"/>
    <w:rsid w:val="009F5E1C"/>
    <w:rsid w:val="009F5F60"/>
    <w:rsid w:val="009F600F"/>
    <w:rsid w:val="009F6112"/>
    <w:rsid w:val="009F6247"/>
    <w:rsid w:val="009F62E1"/>
    <w:rsid w:val="009F637A"/>
    <w:rsid w:val="009F6507"/>
    <w:rsid w:val="009F662E"/>
    <w:rsid w:val="009F6773"/>
    <w:rsid w:val="009F6937"/>
    <w:rsid w:val="009F6B62"/>
    <w:rsid w:val="009F6BEE"/>
    <w:rsid w:val="009F6C48"/>
    <w:rsid w:val="009F6EDE"/>
    <w:rsid w:val="009F707E"/>
    <w:rsid w:val="009F7087"/>
    <w:rsid w:val="009F7451"/>
    <w:rsid w:val="009F76B8"/>
    <w:rsid w:val="009F7AA1"/>
    <w:rsid w:val="009F7B95"/>
    <w:rsid w:val="009F7C45"/>
    <w:rsid w:val="009F7E6B"/>
    <w:rsid w:val="00A000C3"/>
    <w:rsid w:val="00A001E2"/>
    <w:rsid w:val="00A001E3"/>
    <w:rsid w:val="00A00247"/>
    <w:rsid w:val="00A0043D"/>
    <w:rsid w:val="00A00479"/>
    <w:rsid w:val="00A005D7"/>
    <w:rsid w:val="00A00A8B"/>
    <w:rsid w:val="00A00B3F"/>
    <w:rsid w:val="00A00E3B"/>
    <w:rsid w:val="00A01030"/>
    <w:rsid w:val="00A01183"/>
    <w:rsid w:val="00A01389"/>
    <w:rsid w:val="00A0145F"/>
    <w:rsid w:val="00A01657"/>
    <w:rsid w:val="00A0182F"/>
    <w:rsid w:val="00A018B7"/>
    <w:rsid w:val="00A01AFD"/>
    <w:rsid w:val="00A01BA9"/>
    <w:rsid w:val="00A01FA3"/>
    <w:rsid w:val="00A023BA"/>
    <w:rsid w:val="00A02577"/>
    <w:rsid w:val="00A025DF"/>
    <w:rsid w:val="00A0262F"/>
    <w:rsid w:val="00A02693"/>
    <w:rsid w:val="00A02719"/>
    <w:rsid w:val="00A0286F"/>
    <w:rsid w:val="00A0294C"/>
    <w:rsid w:val="00A02D77"/>
    <w:rsid w:val="00A02DED"/>
    <w:rsid w:val="00A02E4F"/>
    <w:rsid w:val="00A02FD9"/>
    <w:rsid w:val="00A03038"/>
    <w:rsid w:val="00A03052"/>
    <w:rsid w:val="00A03513"/>
    <w:rsid w:val="00A03679"/>
    <w:rsid w:val="00A03A62"/>
    <w:rsid w:val="00A03AF7"/>
    <w:rsid w:val="00A03B6F"/>
    <w:rsid w:val="00A03B97"/>
    <w:rsid w:val="00A03E26"/>
    <w:rsid w:val="00A03E73"/>
    <w:rsid w:val="00A03EFE"/>
    <w:rsid w:val="00A03F45"/>
    <w:rsid w:val="00A03FB5"/>
    <w:rsid w:val="00A04386"/>
    <w:rsid w:val="00A0438F"/>
    <w:rsid w:val="00A043E5"/>
    <w:rsid w:val="00A04435"/>
    <w:rsid w:val="00A04538"/>
    <w:rsid w:val="00A04581"/>
    <w:rsid w:val="00A04691"/>
    <w:rsid w:val="00A04735"/>
    <w:rsid w:val="00A04786"/>
    <w:rsid w:val="00A047C3"/>
    <w:rsid w:val="00A048A7"/>
    <w:rsid w:val="00A048C7"/>
    <w:rsid w:val="00A049CB"/>
    <w:rsid w:val="00A049FA"/>
    <w:rsid w:val="00A04ADE"/>
    <w:rsid w:val="00A04CD9"/>
    <w:rsid w:val="00A04D15"/>
    <w:rsid w:val="00A04F2E"/>
    <w:rsid w:val="00A04FBE"/>
    <w:rsid w:val="00A05064"/>
    <w:rsid w:val="00A05332"/>
    <w:rsid w:val="00A05370"/>
    <w:rsid w:val="00A05393"/>
    <w:rsid w:val="00A053E1"/>
    <w:rsid w:val="00A05781"/>
    <w:rsid w:val="00A058D1"/>
    <w:rsid w:val="00A059BF"/>
    <w:rsid w:val="00A05A38"/>
    <w:rsid w:val="00A05CB7"/>
    <w:rsid w:val="00A05F3B"/>
    <w:rsid w:val="00A06105"/>
    <w:rsid w:val="00A061C6"/>
    <w:rsid w:val="00A06400"/>
    <w:rsid w:val="00A0644E"/>
    <w:rsid w:val="00A0649A"/>
    <w:rsid w:val="00A0659D"/>
    <w:rsid w:val="00A065F3"/>
    <w:rsid w:val="00A065FA"/>
    <w:rsid w:val="00A06810"/>
    <w:rsid w:val="00A06DA2"/>
    <w:rsid w:val="00A07056"/>
    <w:rsid w:val="00A07166"/>
    <w:rsid w:val="00A071BD"/>
    <w:rsid w:val="00A07489"/>
    <w:rsid w:val="00A0795C"/>
    <w:rsid w:val="00A07B2B"/>
    <w:rsid w:val="00A07BBB"/>
    <w:rsid w:val="00A07E0E"/>
    <w:rsid w:val="00A07E93"/>
    <w:rsid w:val="00A102C6"/>
    <w:rsid w:val="00A102E5"/>
    <w:rsid w:val="00A10617"/>
    <w:rsid w:val="00A1070C"/>
    <w:rsid w:val="00A10A44"/>
    <w:rsid w:val="00A10AED"/>
    <w:rsid w:val="00A10EC5"/>
    <w:rsid w:val="00A10F21"/>
    <w:rsid w:val="00A1105D"/>
    <w:rsid w:val="00A110F7"/>
    <w:rsid w:val="00A11117"/>
    <w:rsid w:val="00A11213"/>
    <w:rsid w:val="00A11241"/>
    <w:rsid w:val="00A11324"/>
    <w:rsid w:val="00A114D2"/>
    <w:rsid w:val="00A11838"/>
    <w:rsid w:val="00A1198C"/>
    <w:rsid w:val="00A11AF2"/>
    <w:rsid w:val="00A11BE0"/>
    <w:rsid w:val="00A11E10"/>
    <w:rsid w:val="00A11F9B"/>
    <w:rsid w:val="00A11FBF"/>
    <w:rsid w:val="00A12070"/>
    <w:rsid w:val="00A12158"/>
    <w:rsid w:val="00A12288"/>
    <w:rsid w:val="00A1230E"/>
    <w:rsid w:val="00A123F1"/>
    <w:rsid w:val="00A1263A"/>
    <w:rsid w:val="00A12694"/>
    <w:rsid w:val="00A126A3"/>
    <w:rsid w:val="00A126C5"/>
    <w:rsid w:val="00A1280D"/>
    <w:rsid w:val="00A129A7"/>
    <w:rsid w:val="00A12ACE"/>
    <w:rsid w:val="00A12BCC"/>
    <w:rsid w:val="00A12BCE"/>
    <w:rsid w:val="00A13033"/>
    <w:rsid w:val="00A13208"/>
    <w:rsid w:val="00A13351"/>
    <w:rsid w:val="00A1340D"/>
    <w:rsid w:val="00A1342A"/>
    <w:rsid w:val="00A13781"/>
    <w:rsid w:val="00A13A92"/>
    <w:rsid w:val="00A13B11"/>
    <w:rsid w:val="00A13C2B"/>
    <w:rsid w:val="00A13C7A"/>
    <w:rsid w:val="00A13D51"/>
    <w:rsid w:val="00A13FB4"/>
    <w:rsid w:val="00A141C3"/>
    <w:rsid w:val="00A1435C"/>
    <w:rsid w:val="00A14437"/>
    <w:rsid w:val="00A144A2"/>
    <w:rsid w:val="00A14537"/>
    <w:rsid w:val="00A146E5"/>
    <w:rsid w:val="00A14791"/>
    <w:rsid w:val="00A14856"/>
    <w:rsid w:val="00A1486F"/>
    <w:rsid w:val="00A14B08"/>
    <w:rsid w:val="00A14BFD"/>
    <w:rsid w:val="00A14DC0"/>
    <w:rsid w:val="00A14F37"/>
    <w:rsid w:val="00A14F53"/>
    <w:rsid w:val="00A1501C"/>
    <w:rsid w:val="00A15076"/>
    <w:rsid w:val="00A15343"/>
    <w:rsid w:val="00A1558E"/>
    <w:rsid w:val="00A155AE"/>
    <w:rsid w:val="00A15712"/>
    <w:rsid w:val="00A15A05"/>
    <w:rsid w:val="00A15AB1"/>
    <w:rsid w:val="00A15B23"/>
    <w:rsid w:val="00A15C93"/>
    <w:rsid w:val="00A15F63"/>
    <w:rsid w:val="00A161DB"/>
    <w:rsid w:val="00A161DE"/>
    <w:rsid w:val="00A16247"/>
    <w:rsid w:val="00A16413"/>
    <w:rsid w:val="00A16567"/>
    <w:rsid w:val="00A1656E"/>
    <w:rsid w:val="00A1670A"/>
    <w:rsid w:val="00A16714"/>
    <w:rsid w:val="00A16800"/>
    <w:rsid w:val="00A1681B"/>
    <w:rsid w:val="00A16D4D"/>
    <w:rsid w:val="00A16DD0"/>
    <w:rsid w:val="00A16F24"/>
    <w:rsid w:val="00A171A3"/>
    <w:rsid w:val="00A171B2"/>
    <w:rsid w:val="00A173A6"/>
    <w:rsid w:val="00A173CE"/>
    <w:rsid w:val="00A1745C"/>
    <w:rsid w:val="00A1749F"/>
    <w:rsid w:val="00A17507"/>
    <w:rsid w:val="00A17830"/>
    <w:rsid w:val="00A178D3"/>
    <w:rsid w:val="00A17AA6"/>
    <w:rsid w:val="00A17AA9"/>
    <w:rsid w:val="00A17AF8"/>
    <w:rsid w:val="00A17BFF"/>
    <w:rsid w:val="00A17DE5"/>
    <w:rsid w:val="00A17E33"/>
    <w:rsid w:val="00A200AA"/>
    <w:rsid w:val="00A2010D"/>
    <w:rsid w:val="00A20348"/>
    <w:rsid w:val="00A2044A"/>
    <w:rsid w:val="00A20601"/>
    <w:rsid w:val="00A206DF"/>
    <w:rsid w:val="00A20919"/>
    <w:rsid w:val="00A20A73"/>
    <w:rsid w:val="00A20A82"/>
    <w:rsid w:val="00A20B55"/>
    <w:rsid w:val="00A21160"/>
    <w:rsid w:val="00A211D9"/>
    <w:rsid w:val="00A21407"/>
    <w:rsid w:val="00A21932"/>
    <w:rsid w:val="00A21A16"/>
    <w:rsid w:val="00A21E7E"/>
    <w:rsid w:val="00A22118"/>
    <w:rsid w:val="00A221A2"/>
    <w:rsid w:val="00A222F8"/>
    <w:rsid w:val="00A224D1"/>
    <w:rsid w:val="00A226A6"/>
    <w:rsid w:val="00A22817"/>
    <w:rsid w:val="00A228BD"/>
    <w:rsid w:val="00A22BF6"/>
    <w:rsid w:val="00A22DBA"/>
    <w:rsid w:val="00A22FC7"/>
    <w:rsid w:val="00A230D7"/>
    <w:rsid w:val="00A233D0"/>
    <w:rsid w:val="00A234F9"/>
    <w:rsid w:val="00A23513"/>
    <w:rsid w:val="00A2353D"/>
    <w:rsid w:val="00A236EB"/>
    <w:rsid w:val="00A2380E"/>
    <w:rsid w:val="00A2382C"/>
    <w:rsid w:val="00A23A3C"/>
    <w:rsid w:val="00A23AA3"/>
    <w:rsid w:val="00A23DAA"/>
    <w:rsid w:val="00A23DD9"/>
    <w:rsid w:val="00A23ED7"/>
    <w:rsid w:val="00A24028"/>
    <w:rsid w:val="00A242E9"/>
    <w:rsid w:val="00A2456A"/>
    <w:rsid w:val="00A2458A"/>
    <w:rsid w:val="00A24862"/>
    <w:rsid w:val="00A24B65"/>
    <w:rsid w:val="00A24CD1"/>
    <w:rsid w:val="00A25063"/>
    <w:rsid w:val="00A2535A"/>
    <w:rsid w:val="00A255D2"/>
    <w:rsid w:val="00A25804"/>
    <w:rsid w:val="00A258F3"/>
    <w:rsid w:val="00A25A0E"/>
    <w:rsid w:val="00A25AA7"/>
    <w:rsid w:val="00A25B11"/>
    <w:rsid w:val="00A25F39"/>
    <w:rsid w:val="00A25F82"/>
    <w:rsid w:val="00A261EF"/>
    <w:rsid w:val="00A2623F"/>
    <w:rsid w:val="00A262AB"/>
    <w:rsid w:val="00A26304"/>
    <w:rsid w:val="00A26425"/>
    <w:rsid w:val="00A264FF"/>
    <w:rsid w:val="00A2657D"/>
    <w:rsid w:val="00A265F0"/>
    <w:rsid w:val="00A265F5"/>
    <w:rsid w:val="00A26630"/>
    <w:rsid w:val="00A26727"/>
    <w:rsid w:val="00A268E9"/>
    <w:rsid w:val="00A268F5"/>
    <w:rsid w:val="00A26907"/>
    <w:rsid w:val="00A2691A"/>
    <w:rsid w:val="00A26928"/>
    <w:rsid w:val="00A26D7A"/>
    <w:rsid w:val="00A27003"/>
    <w:rsid w:val="00A2706D"/>
    <w:rsid w:val="00A27730"/>
    <w:rsid w:val="00A27736"/>
    <w:rsid w:val="00A27934"/>
    <w:rsid w:val="00A279D3"/>
    <w:rsid w:val="00A27A26"/>
    <w:rsid w:val="00A27C01"/>
    <w:rsid w:val="00A301C6"/>
    <w:rsid w:val="00A30278"/>
    <w:rsid w:val="00A30397"/>
    <w:rsid w:val="00A30572"/>
    <w:rsid w:val="00A30583"/>
    <w:rsid w:val="00A3070F"/>
    <w:rsid w:val="00A30933"/>
    <w:rsid w:val="00A309E1"/>
    <w:rsid w:val="00A309F0"/>
    <w:rsid w:val="00A30C70"/>
    <w:rsid w:val="00A30CB2"/>
    <w:rsid w:val="00A30DAF"/>
    <w:rsid w:val="00A30FD3"/>
    <w:rsid w:val="00A310BB"/>
    <w:rsid w:val="00A3117B"/>
    <w:rsid w:val="00A311F4"/>
    <w:rsid w:val="00A313D1"/>
    <w:rsid w:val="00A31404"/>
    <w:rsid w:val="00A31422"/>
    <w:rsid w:val="00A314CD"/>
    <w:rsid w:val="00A316CE"/>
    <w:rsid w:val="00A3171E"/>
    <w:rsid w:val="00A31857"/>
    <w:rsid w:val="00A31863"/>
    <w:rsid w:val="00A31AC8"/>
    <w:rsid w:val="00A31F16"/>
    <w:rsid w:val="00A32152"/>
    <w:rsid w:val="00A32558"/>
    <w:rsid w:val="00A325D1"/>
    <w:rsid w:val="00A32658"/>
    <w:rsid w:val="00A32760"/>
    <w:rsid w:val="00A32863"/>
    <w:rsid w:val="00A32C7B"/>
    <w:rsid w:val="00A32CF0"/>
    <w:rsid w:val="00A32D34"/>
    <w:rsid w:val="00A32E72"/>
    <w:rsid w:val="00A32EF4"/>
    <w:rsid w:val="00A3338A"/>
    <w:rsid w:val="00A33453"/>
    <w:rsid w:val="00A337E3"/>
    <w:rsid w:val="00A33A9E"/>
    <w:rsid w:val="00A33B1E"/>
    <w:rsid w:val="00A33D64"/>
    <w:rsid w:val="00A33DE1"/>
    <w:rsid w:val="00A33E62"/>
    <w:rsid w:val="00A33E97"/>
    <w:rsid w:val="00A3401F"/>
    <w:rsid w:val="00A34092"/>
    <w:rsid w:val="00A340A5"/>
    <w:rsid w:val="00A340DB"/>
    <w:rsid w:val="00A34167"/>
    <w:rsid w:val="00A341DE"/>
    <w:rsid w:val="00A34465"/>
    <w:rsid w:val="00A34779"/>
    <w:rsid w:val="00A347AA"/>
    <w:rsid w:val="00A34922"/>
    <w:rsid w:val="00A34961"/>
    <w:rsid w:val="00A34A33"/>
    <w:rsid w:val="00A34AC0"/>
    <w:rsid w:val="00A34B3C"/>
    <w:rsid w:val="00A34BAF"/>
    <w:rsid w:val="00A34CEF"/>
    <w:rsid w:val="00A350C7"/>
    <w:rsid w:val="00A35A99"/>
    <w:rsid w:val="00A35B67"/>
    <w:rsid w:val="00A35D2F"/>
    <w:rsid w:val="00A35D8A"/>
    <w:rsid w:val="00A35DD0"/>
    <w:rsid w:val="00A35F20"/>
    <w:rsid w:val="00A36168"/>
    <w:rsid w:val="00A361F6"/>
    <w:rsid w:val="00A364C8"/>
    <w:rsid w:val="00A364CA"/>
    <w:rsid w:val="00A36632"/>
    <w:rsid w:val="00A3666A"/>
    <w:rsid w:val="00A36682"/>
    <w:rsid w:val="00A3671A"/>
    <w:rsid w:val="00A36729"/>
    <w:rsid w:val="00A3687A"/>
    <w:rsid w:val="00A369E5"/>
    <w:rsid w:val="00A36AD5"/>
    <w:rsid w:val="00A36DFC"/>
    <w:rsid w:val="00A36FE6"/>
    <w:rsid w:val="00A37004"/>
    <w:rsid w:val="00A373B3"/>
    <w:rsid w:val="00A3770D"/>
    <w:rsid w:val="00A37821"/>
    <w:rsid w:val="00A379CF"/>
    <w:rsid w:val="00A37B76"/>
    <w:rsid w:val="00A37F66"/>
    <w:rsid w:val="00A37F8D"/>
    <w:rsid w:val="00A4058A"/>
    <w:rsid w:val="00A40778"/>
    <w:rsid w:val="00A40CCE"/>
    <w:rsid w:val="00A40EB0"/>
    <w:rsid w:val="00A40F43"/>
    <w:rsid w:val="00A410D2"/>
    <w:rsid w:val="00A411D6"/>
    <w:rsid w:val="00A412AE"/>
    <w:rsid w:val="00A41421"/>
    <w:rsid w:val="00A41447"/>
    <w:rsid w:val="00A418CA"/>
    <w:rsid w:val="00A41AD0"/>
    <w:rsid w:val="00A41D3C"/>
    <w:rsid w:val="00A41DF4"/>
    <w:rsid w:val="00A41E51"/>
    <w:rsid w:val="00A41F46"/>
    <w:rsid w:val="00A42354"/>
    <w:rsid w:val="00A4238E"/>
    <w:rsid w:val="00A42757"/>
    <w:rsid w:val="00A42957"/>
    <w:rsid w:val="00A429BA"/>
    <w:rsid w:val="00A42C1A"/>
    <w:rsid w:val="00A42EF2"/>
    <w:rsid w:val="00A43554"/>
    <w:rsid w:val="00A438C9"/>
    <w:rsid w:val="00A43DBA"/>
    <w:rsid w:val="00A4415C"/>
    <w:rsid w:val="00A4429A"/>
    <w:rsid w:val="00A442B2"/>
    <w:rsid w:val="00A44331"/>
    <w:rsid w:val="00A44519"/>
    <w:rsid w:val="00A445F2"/>
    <w:rsid w:val="00A446AE"/>
    <w:rsid w:val="00A448E5"/>
    <w:rsid w:val="00A44B21"/>
    <w:rsid w:val="00A44C7E"/>
    <w:rsid w:val="00A44DB4"/>
    <w:rsid w:val="00A44E14"/>
    <w:rsid w:val="00A44F11"/>
    <w:rsid w:val="00A44F2D"/>
    <w:rsid w:val="00A44F44"/>
    <w:rsid w:val="00A451CC"/>
    <w:rsid w:val="00A451DD"/>
    <w:rsid w:val="00A45661"/>
    <w:rsid w:val="00A456FA"/>
    <w:rsid w:val="00A45A4A"/>
    <w:rsid w:val="00A45F2A"/>
    <w:rsid w:val="00A45FA6"/>
    <w:rsid w:val="00A462AF"/>
    <w:rsid w:val="00A4646A"/>
    <w:rsid w:val="00A46800"/>
    <w:rsid w:val="00A46B81"/>
    <w:rsid w:val="00A46B93"/>
    <w:rsid w:val="00A46C84"/>
    <w:rsid w:val="00A46E17"/>
    <w:rsid w:val="00A46E2C"/>
    <w:rsid w:val="00A46F6A"/>
    <w:rsid w:val="00A46F9B"/>
    <w:rsid w:val="00A47008"/>
    <w:rsid w:val="00A475F4"/>
    <w:rsid w:val="00A476E5"/>
    <w:rsid w:val="00A47BB8"/>
    <w:rsid w:val="00A47F56"/>
    <w:rsid w:val="00A500BC"/>
    <w:rsid w:val="00A5037D"/>
    <w:rsid w:val="00A5041B"/>
    <w:rsid w:val="00A504AB"/>
    <w:rsid w:val="00A504B9"/>
    <w:rsid w:val="00A50A0B"/>
    <w:rsid w:val="00A50B75"/>
    <w:rsid w:val="00A50D23"/>
    <w:rsid w:val="00A50E98"/>
    <w:rsid w:val="00A511AD"/>
    <w:rsid w:val="00A51824"/>
    <w:rsid w:val="00A5196C"/>
    <w:rsid w:val="00A519BF"/>
    <w:rsid w:val="00A51BCB"/>
    <w:rsid w:val="00A51DE7"/>
    <w:rsid w:val="00A52012"/>
    <w:rsid w:val="00A52085"/>
    <w:rsid w:val="00A52113"/>
    <w:rsid w:val="00A5213B"/>
    <w:rsid w:val="00A522DE"/>
    <w:rsid w:val="00A52345"/>
    <w:rsid w:val="00A5245C"/>
    <w:rsid w:val="00A52520"/>
    <w:rsid w:val="00A5255D"/>
    <w:rsid w:val="00A5259F"/>
    <w:rsid w:val="00A526AD"/>
    <w:rsid w:val="00A527C5"/>
    <w:rsid w:val="00A52B18"/>
    <w:rsid w:val="00A52BF0"/>
    <w:rsid w:val="00A52D27"/>
    <w:rsid w:val="00A53144"/>
    <w:rsid w:val="00A5318D"/>
    <w:rsid w:val="00A5350C"/>
    <w:rsid w:val="00A535E4"/>
    <w:rsid w:val="00A5367E"/>
    <w:rsid w:val="00A5374C"/>
    <w:rsid w:val="00A53937"/>
    <w:rsid w:val="00A53ABD"/>
    <w:rsid w:val="00A53BEC"/>
    <w:rsid w:val="00A53C04"/>
    <w:rsid w:val="00A53C35"/>
    <w:rsid w:val="00A53C53"/>
    <w:rsid w:val="00A53E8C"/>
    <w:rsid w:val="00A54420"/>
    <w:rsid w:val="00A5481E"/>
    <w:rsid w:val="00A54A66"/>
    <w:rsid w:val="00A54B0A"/>
    <w:rsid w:val="00A54D2F"/>
    <w:rsid w:val="00A54DC8"/>
    <w:rsid w:val="00A54E92"/>
    <w:rsid w:val="00A54F30"/>
    <w:rsid w:val="00A55130"/>
    <w:rsid w:val="00A55218"/>
    <w:rsid w:val="00A5521C"/>
    <w:rsid w:val="00A55408"/>
    <w:rsid w:val="00A557EA"/>
    <w:rsid w:val="00A55DCE"/>
    <w:rsid w:val="00A55E81"/>
    <w:rsid w:val="00A55E8A"/>
    <w:rsid w:val="00A560A3"/>
    <w:rsid w:val="00A56154"/>
    <w:rsid w:val="00A56297"/>
    <w:rsid w:val="00A568EB"/>
    <w:rsid w:val="00A56952"/>
    <w:rsid w:val="00A569EA"/>
    <w:rsid w:val="00A5702D"/>
    <w:rsid w:val="00A57254"/>
    <w:rsid w:val="00A574A3"/>
    <w:rsid w:val="00A57505"/>
    <w:rsid w:val="00A577C9"/>
    <w:rsid w:val="00A57CC8"/>
    <w:rsid w:val="00A60025"/>
    <w:rsid w:val="00A60037"/>
    <w:rsid w:val="00A6006B"/>
    <w:rsid w:val="00A605B4"/>
    <w:rsid w:val="00A6087C"/>
    <w:rsid w:val="00A60D40"/>
    <w:rsid w:val="00A60DBF"/>
    <w:rsid w:val="00A60F63"/>
    <w:rsid w:val="00A611AB"/>
    <w:rsid w:val="00A612AF"/>
    <w:rsid w:val="00A61484"/>
    <w:rsid w:val="00A6153F"/>
    <w:rsid w:val="00A61633"/>
    <w:rsid w:val="00A616A0"/>
    <w:rsid w:val="00A6178F"/>
    <w:rsid w:val="00A617E3"/>
    <w:rsid w:val="00A618E9"/>
    <w:rsid w:val="00A61912"/>
    <w:rsid w:val="00A61A29"/>
    <w:rsid w:val="00A61BDC"/>
    <w:rsid w:val="00A61D0E"/>
    <w:rsid w:val="00A61F41"/>
    <w:rsid w:val="00A62B40"/>
    <w:rsid w:val="00A62B5D"/>
    <w:rsid w:val="00A62BB4"/>
    <w:rsid w:val="00A62C24"/>
    <w:rsid w:val="00A62C32"/>
    <w:rsid w:val="00A62CDF"/>
    <w:rsid w:val="00A62D04"/>
    <w:rsid w:val="00A62E99"/>
    <w:rsid w:val="00A630F9"/>
    <w:rsid w:val="00A63140"/>
    <w:rsid w:val="00A63361"/>
    <w:rsid w:val="00A634F2"/>
    <w:rsid w:val="00A63611"/>
    <w:rsid w:val="00A63712"/>
    <w:rsid w:val="00A6379A"/>
    <w:rsid w:val="00A639E9"/>
    <w:rsid w:val="00A63F3F"/>
    <w:rsid w:val="00A641F7"/>
    <w:rsid w:val="00A6450E"/>
    <w:rsid w:val="00A649D6"/>
    <w:rsid w:val="00A64BAB"/>
    <w:rsid w:val="00A650E3"/>
    <w:rsid w:val="00A65120"/>
    <w:rsid w:val="00A6514A"/>
    <w:rsid w:val="00A6515A"/>
    <w:rsid w:val="00A65250"/>
    <w:rsid w:val="00A6532F"/>
    <w:rsid w:val="00A653D4"/>
    <w:rsid w:val="00A655D7"/>
    <w:rsid w:val="00A658C4"/>
    <w:rsid w:val="00A65B33"/>
    <w:rsid w:val="00A65B4A"/>
    <w:rsid w:val="00A65C45"/>
    <w:rsid w:val="00A65E20"/>
    <w:rsid w:val="00A65F80"/>
    <w:rsid w:val="00A66315"/>
    <w:rsid w:val="00A663A8"/>
    <w:rsid w:val="00A66547"/>
    <w:rsid w:val="00A66553"/>
    <w:rsid w:val="00A667CD"/>
    <w:rsid w:val="00A66904"/>
    <w:rsid w:val="00A66C98"/>
    <w:rsid w:val="00A66CA0"/>
    <w:rsid w:val="00A671B6"/>
    <w:rsid w:val="00A672F3"/>
    <w:rsid w:val="00A673FD"/>
    <w:rsid w:val="00A67593"/>
    <w:rsid w:val="00A67737"/>
    <w:rsid w:val="00A677FF"/>
    <w:rsid w:val="00A67983"/>
    <w:rsid w:val="00A679B7"/>
    <w:rsid w:val="00A679C0"/>
    <w:rsid w:val="00A67CB7"/>
    <w:rsid w:val="00A67D37"/>
    <w:rsid w:val="00A67FB7"/>
    <w:rsid w:val="00A7004F"/>
    <w:rsid w:val="00A7022C"/>
    <w:rsid w:val="00A70265"/>
    <w:rsid w:val="00A702D1"/>
    <w:rsid w:val="00A703B1"/>
    <w:rsid w:val="00A704C6"/>
    <w:rsid w:val="00A707AA"/>
    <w:rsid w:val="00A70805"/>
    <w:rsid w:val="00A70847"/>
    <w:rsid w:val="00A7091C"/>
    <w:rsid w:val="00A70A3D"/>
    <w:rsid w:val="00A70AD6"/>
    <w:rsid w:val="00A70C95"/>
    <w:rsid w:val="00A70E76"/>
    <w:rsid w:val="00A7101A"/>
    <w:rsid w:val="00A71177"/>
    <w:rsid w:val="00A7122A"/>
    <w:rsid w:val="00A714A1"/>
    <w:rsid w:val="00A71757"/>
    <w:rsid w:val="00A71886"/>
    <w:rsid w:val="00A718CE"/>
    <w:rsid w:val="00A71A16"/>
    <w:rsid w:val="00A71D8B"/>
    <w:rsid w:val="00A720CC"/>
    <w:rsid w:val="00A72380"/>
    <w:rsid w:val="00A7246F"/>
    <w:rsid w:val="00A724B7"/>
    <w:rsid w:val="00A7258C"/>
    <w:rsid w:val="00A72650"/>
    <w:rsid w:val="00A72849"/>
    <w:rsid w:val="00A728A6"/>
    <w:rsid w:val="00A728A8"/>
    <w:rsid w:val="00A72A33"/>
    <w:rsid w:val="00A72ADD"/>
    <w:rsid w:val="00A72CD2"/>
    <w:rsid w:val="00A72D29"/>
    <w:rsid w:val="00A72FBF"/>
    <w:rsid w:val="00A73049"/>
    <w:rsid w:val="00A7317A"/>
    <w:rsid w:val="00A732BC"/>
    <w:rsid w:val="00A734EF"/>
    <w:rsid w:val="00A73D0F"/>
    <w:rsid w:val="00A73E3E"/>
    <w:rsid w:val="00A73F4D"/>
    <w:rsid w:val="00A73F91"/>
    <w:rsid w:val="00A74058"/>
    <w:rsid w:val="00A742CB"/>
    <w:rsid w:val="00A7459A"/>
    <w:rsid w:val="00A74620"/>
    <w:rsid w:val="00A748E0"/>
    <w:rsid w:val="00A74E54"/>
    <w:rsid w:val="00A75099"/>
    <w:rsid w:val="00A7547A"/>
    <w:rsid w:val="00A75505"/>
    <w:rsid w:val="00A7558E"/>
    <w:rsid w:val="00A75623"/>
    <w:rsid w:val="00A758BD"/>
    <w:rsid w:val="00A75957"/>
    <w:rsid w:val="00A75ACA"/>
    <w:rsid w:val="00A75DC6"/>
    <w:rsid w:val="00A75DED"/>
    <w:rsid w:val="00A75EDC"/>
    <w:rsid w:val="00A75FD8"/>
    <w:rsid w:val="00A76047"/>
    <w:rsid w:val="00A7613C"/>
    <w:rsid w:val="00A76311"/>
    <w:rsid w:val="00A76586"/>
    <w:rsid w:val="00A766BB"/>
    <w:rsid w:val="00A768EA"/>
    <w:rsid w:val="00A76E55"/>
    <w:rsid w:val="00A76EA2"/>
    <w:rsid w:val="00A76F4D"/>
    <w:rsid w:val="00A76FD8"/>
    <w:rsid w:val="00A7723F"/>
    <w:rsid w:val="00A77270"/>
    <w:rsid w:val="00A772D7"/>
    <w:rsid w:val="00A7746B"/>
    <w:rsid w:val="00A7747C"/>
    <w:rsid w:val="00A776D9"/>
    <w:rsid w:val="00A777CC"/>
    <w:rsid w:val="00A779E1"/>
    <w:rsid w:val="00A77D9F"/>
    <w:rsid w:val="00A77EAB"/>
    <w:rsid w:val="00A8023A"/>
    <w:rsid w:val="00A803AF"/>
    <w:rsid w:val="00A803E6"/>
    <w:rsid w:val="00A8041F"/>
    <w:rsid w:val="00A80930"/>
    <w:rsid w:val="00A8125E"/>
    <w:rsid w:val="00A81333"/>
    <w:rsid w:val="00A814DA"/>
    <w:rsid w:val="00A8167F"/>
    <w:rsid w:val="00A817F9"/>
    <w:rsid w:val="00A81802"/>
    <w:rsid w:val="00A8183C"/>
    <w:rsid w:val="00A81A90"/>
    <w:rsid w:val="00A81C33"/>
    <w:rsid w:val="00A81CC3"/>
    <w:rsid w:val="00A820B6"/>
    <w:rsid w:val="00A8259E"/>
    <w:rsid w:val="00A82692"/>
    <w:rsid w:val="00A828F5"/>
    <w:rsid w:val="00A829EF"/>
    <w:rsid w:val="00A82A44"/>
    <w:rsid w:val="00A82AEA"/>
    <w:rsid w:val="00A82AFF"/>
    <w:rsid w:val="00A82C51"/>
    <w:rsid w:val="00A82CEA"/>
    <w:rsid w:val="00A830C7"/>
    <w:rsid w:val="00A83498"/>
    <w:rsid w:val="00A83563"/>
    <w:rsid w:val="00A835B7"/>
    <w:rsid w:val="00A835CE"/>
    <w:rsid w:val="00A837F0"/>
    <w:rsid w:val="00A83828"/>
    <w:rsid w:val="00A839D2"/>
    <w:rsid w:val="00A83B63"/>
    <w:rsid w:val="00A83B88"/>
    <w:rsid w:val="00A83D07"/>
    <w:rsid w:val="00A83F58"/>
    <w:rsid w:val="00A83F67"/>
    <w:rsid w:val="00A84005"/>
    <w:rsid w:val="00A840C1"/>
    <w:rsid w:val="00A842F4"/>
    <w:rsid w:val="00A844A8"/>
    <w:rsid w:val="00A845B7"/>
    <w:rsid w:val="00A84779"/>
    <w:rsid w:val="00A8486F"/>
    <w:rsid w:val="00A848AB"/>
    <w:rsid w:val="00A84B6C"/>
    <w:rsid w:val="00A84EA6"/>
    <w:rsid w:val="00A84F3E"/>
    <w:rsid w:val="00A85272"/>
    <w:rsid w:val="00A85452"/>
    <w:rsid w:val="00A85559"/>
    <w:rsid w:val="00A8556F"/>
    <w:rsid w:val="00A85593"/>
    <w:rsid w:val="00A855B5"/>
    <w:rsid w:val="00A855D1"/>
    <w:rsid w:val="00A8560C"/>
    <w:rsid w:val="00A8562A"/>
    <w:rsid w:val="00A856C4"/>
    <w:rsid w:val="00A85973"/>
    <w:rsid w:val="00A85A1D"/>
    <w:rsid w:val="00A85B49"/>
    <w:rsid w:val="00A85E8E"/>
    <w:rsid w:val="00A860C5"/>
    <w:rsid w:val="00A86119"/>
    <w:rsid w:val="00A86130"/>
    <w:rsid w:val="00A86294"/>
    <w:rsid w:val="00A862E0"/>
    <w:rsid w:val="00A86780"/>
    <w:rsid w:val="00A86895"/>
    <w:rsid w:val="00A868EA"/>
    <w:rsid w:val="00A869EE"/>
    <w:rsid w:val="00A86F7C"/>
    <w:rsid w:val="00A87234"/>
    <w:rsid w:val="00A87268"/>
    <w:rsid w:val="00A87270"/>
    <w:rsid w:val="00A8727A"/>
    <w:rsid w:val="00A87592"/>
    <w:rsid w:val="00A87654"/>
    <w:rsid w:val="00A8794E"/>
    <w:rsid w:val="00A8798E"/>
    <w:rsid w:val="00A87ACE"/>
    <w:rsid w:val="00A87BC8"/>
    <w:rsid w:val="00A87BD9"/>
    <w:rsid w:val="00A87CD8"/>
    <w:rsid w:val="00A87D15"/>
    <w:rsid w:val="00A87DE1"/>
    <w:rsid w:val="00A87EAD"/>
    <w:rsid w:val="00A901A8"/>
    <w:rsid w:val="00A9021A"/>
    <w:rsid w:val="00A904D5"/>
    <w:rsid w:val="00A90547"/>
    <w:rsid w:val="00A905B8"/>
    <w:rsid w:val="00A9108F"/>
    <w:rsid w:val="00A9124B"/>
    <w:rsid w:val="00A9124F"/>
    <w:rsid w:val="00A912B3"/>
    <w:rsid w:val="00A912C6"/>
    <w:rsid w:val="00A91300"/>
    <w:rsid w:val="00A91356"/>
    <w:rsid w:val="00A9153B"/>
    <w:rsid w:val="00A91728"/>
    <w:rsid w:val="00A91B58"/>
    <w:rsid w:val="00A91BCA"/>
    <w:rsid w:val="00A91CD5"/>
    <w:rsid w:val="00A91D40"/>
    <w:rsid w:val="00A91ED0"/>
    <w:rsid w:val="00A92205"/>
    <w:rsid w:val="00A92323"/>
    <w:rsid w:val="00A9236E"/>
    <w:rsid w:val="00A923E0"/>
    <w:rsid w:val="00A923E3"/>
    <w:rsid w:val="00A92C41"/>
    <w:rsid w:val="00A92C45"/>
    <w:rsid w:val="00A92D6B"/>
    <w:rsid w:val="00A92EF5"/>
    <w:rsid w:val="00A92EFB"/>
    <w:rsid w:val="00A93116"/>
    <w:rsid w:val="00A93170"/>
    <w:rsid w:val="00A932ED"/>
    <w:rsid w:val="00A93830"/>
    <w:rsid w:val="00A939EF"/>
    <w:rsid w:val="00A93F36"/>
    <w:rsid w:val="00A93F64"/>
    <w:rsid w:val="00A93FA2"/>
    <w:rsid w:val="00A9408D"/>
    <w:rsid w:val="00A94167"/>
    <w:rsid w:val="00A94281"/>
    <w:rsid w:val="00A94693"/>
    <w:rsid w:val="00A94B4D"/>
    <w:rsid w:val="00A94B72"/>
    <w:rsid w:val="00A94BE6"/>
    <w:rsid w:val="00A94C07"/>
    <w:rsid w:val="00A94C14"/>
    <w:rsid w:val="00A94DA8"/>
    <w:rsid w:val="00A94EA4"/>
    <w:rsid w:val="00A9522C"/>
    <w:rsid w:val="00A95502"/>
    <w:rsid w:val="00A95618"/>
    <w:rsid w:val="00A957C3"/>
    <w:rsid w:val="00A95EB6"/>
    <w:rsid w:val="00A95FA7"/>
    <w:rsid w:val="00A95FF1"/>
    <w:rsid w:val="00A96132"/>
    <w:rsid w:val="00A96292"/>
    <w:rsid w:val="00A964D2"/>
    <w:rsid w:val="00A96572"/>
    <w:rsid w:val="00A96CAE"/>
    <w:rsid w:val="00A96E92"/>
    <w:rsid w:val="00A97175"/>
    <w:rsid w:val="00A971B3"/>
    <w:rsid w:val="00A9799E"/>
    <w:rsid w:val="00A97A10"/>
    <w:rsid w:val="00A97B4F"/>
    <w:rsid w:val="00A97D96"/>
    <w:rsid w:val="00AA00E6"/>
    <w:rsid w:val="00AA017E"/>
    <w:rsid w:val="00AA01FB"/>
    <w:rsid w:val="00AA023E"/>
    <w:rsid w:val="00AA0397"/>
    <w:rsid w:val="00AA03AC"/>
    <w:rsid w:val="00AA04CA"/>
    <w:rsid w:val="00AA055A"/>
    <w:rsid w:val="00AA059B"/>
    <w:rsid w:val="00AA086A"/>
    <w:rsid w:val="00AA0A0F"/>
    <w:rsid w:val="00AA0A5E"/>
    <w:rsid w:val="00AA0A95"/>
    <w:rsid w:val="00AA0A97"/>
    <w:rsid w:val="00AA0BC9"/>
    <w:rsid w:val="00AA11F0"/>
    <w:rsid w:val="00AA1200"/>
    <w:rsid w:val="00AA1480"/>
    <w:rsid w:val="00AA149F"/>
    <w:rsid w:val="00AA1597"/>
    <w:rsid w:val="00AA17E1"/>
    <w:rsid w:val="00AA196E"/>
    <w:rsid w:val="00AA19C0"/>
    <w:rsid w:val="00AA1B42"/>
    <w:rsid w:val="00AA1DE7"/>
    <w:rsid w:val="00AA1DFA"/>
    <w:rsid w:val="00AA1E81"/>
    <w:rsid w:val="00AA236E"/>
    <w:rsid w:val="00AA23B7"/>
    <w:rsid w:val="00AA23D7"/>
    <w:rsid w:val="00AA24A3"/>
    <w:rsid w:val="00AA2797"/>
    <w:rsid w:val="00AA2911"/>
    <w:rsid w:val="00AA29C7"/>
    <w:rsid w:val="00AA2A4E"/>
    <w:rsid w:val="00AA2BF5"/>
    <w:rsid w:val="00AA2D9C"/>
    <w:rsid w:val="00AA2E24"/>
    <w:rsid w:val="00AA310C"/>
    <w:rsid w:val="00AA332D"/>
    <w:rsid w:val="00AA368E"/>
    <w:rsid w:val="00AA3778"/>
    <w:rsid w:val="00AA391A"/>
    <w:rsid w:val="00AA3999"/>
    <w:rsid w:val="00AA3A68"/>
    <w:rsid w:val="00AA3B7F"/>
    <w:rsid w:val="00AA3BD6"/>
    <w:rsid w:val="00AA3BEA"/>
    <w:rsid w:val="00AA3E71"/>
    <w:rsid w:val="00AA3FE5"/>
    <w:rsid w:val="00AA44ED"/>
    <w:rsid w:val="00AA485A"/>
    <w:rsid w:val="00AA4B07"/>
    <w:rsid w:val="00AA4E23"/>
    <w:rsid w:val="00AA4F67"/>
    <w:rsid w:val="00AA50DD"/>
    <w:rsid w:val="00AA5158"/>
    <w:rsid w:val="00AA54AE"/>
    <w:rsid w:val="00AA5588"/>
    <w:rsid w:val="00AA5678"/>
    <w:rsid w:val="00AA5CD2"/>
    <w:rsid w:val="00AA5DA9"/>
    <w:rsid w:val="00AA5E71"/>
    <w:rsid w:val="00AA5EF6"/>
    <w:rsid w:val="00AA6001"/>
    <w:rsid w:val="00AA6037"/>
    <w:rsid w:val="00AA606D"/>
    <w:rsid w:val="00AA60AE"/>
    <w:rsid w:val="00AA626D"/>
    <w:rsid w:val="00AA67A9"/>
    <w:rsid w:val="00AA68FB"/>
    <w:rsid w:val="00AA6F5B"/>
    <w:rsid w:val="00AA6F84"/>
    <w:rsid w:val="00AA70F2"/>
    <w:rsid w:val="00AA745D"/>
    <w:rsid w:val="00AA75A0"/>
    <w:rsid w:val="00AA762E"/>
    <w:rsid w:val="00AA77AC"/>
    <w:rsid w:val="00AA7808"/>
    <w:rsid w:val="00AA7CA4"/>
    <w:rsid w:val="00AA7F39"/>
    <w:rsid w:val="00AA7F87"/>
    <w:rsid w:val="00AB0545"/>
    <w:rsid w:val="00AB0670"/>
    <w:rsid w:val="00AB0790"/>
    <w:rsid w:val="00AB0C87"/>
    <w:rsid w:val="00AB1086"/>
    <w:rsid w:val="00AB10AD"/>
    <w:rsid w:val="00AB10EC"/>
    <w:rsid w:val="00AB160D"/>
    <w:rsid w:val="00AB162F"/>
    <w:rsid w:val="00AB163D"/>
    <w:rsid w:val="00AB16A0"/>
    <w:rsid w:val="00AB16FE"/>
    <w:rsid w:val="00AB1888"/>
    <w:rsid w:val="00AB18B4"/>
    <w:rsid w:val="00AB199E"/>
    <w:rsid w:val="00AB1B32"/>
    <w:rsid w:val="00AB1D77"/>
    <w:rsid w:val="00AB1F2D"/>
    <w:rsid w:val="00AB1FFA"/>
    <w:rsid w:val="00AB20D3"/>
    <w:rsid w:val="00AB256C"/>
    <w:rsid w:val="00AB26DB"/>
    <w:rsid w:val="00AB2843"/>
    <w:rsid w:val="00AB293A"/>
    <w:rsid w:val="00AB296A"/>
    <w:rsid w:val="00AB2BEE"/>
    <w:rsid w:val="00AB2CEA"/>
    <w:rsid w:val="00AB2DA7"/>
    <w:rsid w:val="00AB2DB5"/>
    <w:rsid w:val="00AB2E40"/>
    <w:rsid w:val="00AB2F10"/>
    <w:rsid w:val="00AB2F57"/>
    <w:rsid w:val="00AB3012"/>
    <w:rsid w:val="00AB30CD"/>
    <w:rsid w:val="00AB31A8"/>
    <w:rsid w:val="00AB34D9"/>
    <w:rsid w:val="00AB3596"/>
    <w:rsid w:val="00AB37CC"/>
    <w:rsid w:val="00AB384C"/>
    <w:rsid w:val="00AB3858"/>
    <w:rsid w:val="00AB38F0"/>
    <w:rsid w:val="00AB3936"/>
    <w:rsid w:val="00AB3AE0"/>
    <w:rsid w:val="00AB3B1D"/>
    <w:rsid w:val="00AB3CBE"/>
    <w:rsid w:val="00AB3E2D"/>
    <w:rsid w:val="00AB3F95"/>
    <w:rsid w:val="00AB421C"/>
    <w:rsid w:val="00AB4300"/>
    <w:rsid w:val="00AB464A"/>
    <w:rsid w:val="00AB4750"/>
    <w:rsid w:val="00AB4BE5"/>
    <w:rsid w:val="00AB4E6D"/>
    <w:rsid w:val="00AB4EEE"/>
    <w:rsid w:val="00AB4FDE"/>
    <w:rsid w:val="00AB50AE"/>
    <w:rsid w:val="00AB522F"/>
    <w:rsid w:val="00AB544E"/>
    <w:rsid w:val="00AB570D"/>
    <w:rsid w:val="00AB576A"/>
    <w:rsid w:val="00AB57A4"/>
    <w:rsid w:val="00AB57B9"/>
    <w:rsid w:val="00AB5871"/>
    <w:rsid w:val="00AB5D0B"/>
    <w:rsid w:val="00AB5E5A"/>
    <w:rsid w:val="00AB5FB2"/>
    <w:rsid w:val="00AB600C"/>
    <w:rsid w:val="00AB6196"/>
    <w:rsid w:val="00AB61F2"/>
    <w:rsid w:val="00AB635B"/>
    <w:rsid w:val="00AB6402"/>
    <w:rsid w:val="00AB6507"/>
    <w:rsid w:val="00AB667B"/>
    <w:rsid w:val="00AB6861"/>
    <w:rsid w:val="00AB6990"/>
    <w:rsid w:val="00AB6AB5"/>
    <w:rsid w:val="00AB6B62"/>
    <w:rsid w:val="00AB6B80"/>
    <w:rsid w:val="00AB6C36"/>
    <w:rsid w:val="00AB6D65"/>
    <w:rsid w:val="00AB6DAA"/>
    <w:rsid w:val="00AB6E7C"/>
    <w:rsid w:val="00AB7039"/>
    <w:rsid w:val="00AB7085"/>
    <w:rsid w:val="00AB70AF"/>
    <w:rsid w:val="00AB7192"/>
    <w:rsid w:val="00AB71D2"/>
    <w:rsid w:val="00AB72A4"/>
    <w:rsid w:val="00AB73C8"/>
    <w:rsid w:val="00AB74C5"/>
    <w:rsid w:val="00AB7637"/>
    <w:rsid w:val="00AB7660"/>
    <w:rsid w:val="00AB78EB"/>
    <w:rsid w:val="00AB7B74"/>
    <w:rsid w:val="00AB7BD7"/>
    <w:rsid w:val="00AB7D81"/>
    <w:rsid w:val="00AB7E46"/>
    <w:rsid w:val="00AB7E9B"/>
    <w:rsid w:val="00AB7F7C"/>
    <w:rsid w:val="00AB7FF6"/>
    <w:rsid w:val="00AC00C0"/>
    <w:rsid w:val="00AC0106"/>
    <w:rsid w:val="00AC033B"/>
    <w:rsid w:val="00AC033E"/>
    <w:rsid w:val="00AC0391"/>
    <w:rsid w:val="00AC05A8"/>
    <w:rsid w:val="00AC0711"/>
    <w:rsid w:val="00AC081E"/>
    <w:rsid w:val="00AC0909"/>
    <w:rsid w:val="00AC09C9"/>
    <w:rsid w:val="00AC09D6"/>
    <w:rsid w:val="00AC0EC9"/>
    <w:rsid w:val="00AC11A9"/>
    <w:rsid w:val="00AC14F0"/>
    <w:rsid w:val="00AC1513"/>
    <w:rsid w:val="00AC16DE"/>
    <w:rsid w:val="00AC1912"/>
    <w:rsid w:val="00AC1AF2"/>
    <w:rsid w:val="00AC1BC5"/>
    <w:rsid w:val="00AC1C9B"/>
    <w:rsid w:val="00AC1D41"/>
    <w:rsid w:val="00AC1DD5"/>
    <w:rsid w:val="00AC229E"/>
    <w:rsid w:val="00AC238B"/>
    <w:rsid w:val="00AC23E5"/>
    <w:rsid w:val="00AC2411"/>
    <w:rsid w:val="00AC2426"/>
    <w:rsid w:val="00AC2789"/>
    <w:rsid w:val="00AC2AA2"/>
    <w:rsid w:val="00AC2B35"/>
    <w:rsid w:val="00AC2FBA"/>
    <w:rsid w:val="00AC3172"/>
    <w:rsid w:val="00AC32DE"/>
    <w:rsid w:val="00AC349F"/>
    <w:rsid w:val="00AC39B2"/>
    <w:rsid w:val="00AC3B46"/>
    <w:rsid w:val="00AC3DA1"/>
    <w:rsid w:val="00AC3E17"/>
    <w:rsid w:val="00AC3E20"/>
    <w:rsid w:val="00AC4065"/>
    <w:rsid w:val="00AC43FA"/>
    <w:rsid w:val="00AC4571"/>
    <w:rsid w:val="00AC4741"/>
    <w:rsid w:val="00AC493D"/>
    <w:rsid w:val="00AC4AED"/>
    <w:rsid w:val="00AC4B88"/>
    <w:rsid w:val="00AC4C1F"/>
    <w:rsid w:val="00AC5070"/>
    <w:rsid w:val="00AC50ED"/>
    <w:rsid w:val="00AC5479"/>
    <w:rsid w:val="00AC548B"/>
    <w:rsid w:val="00AC550E"/>
    <w:rsid w:val="00AC5611"/>
    <w:rsid w:val="00AC5648"/>
    <w:rsid w:val="00AC58C1"/>
    <w:rsid w:val="00AC597F"/>
    <w:rsid w:val="00AC5B06"/>
    <w:rsid w:val="00AC5EF3"/>
    <w:rsid w:val="00AC5F5E"/>
    <w:rsid w:val="00AC600F"/>
    <w:rsid w:val="00AC6061"/>
    <w:rsid w:val="00AC6146"/>
    <w:rsid w:val="00AC6257"/>
    <w:rsid w:val="00AC6430"/>
    <w:rsid w:val="00AC6465"/>
    <w:rsid w:val="00AC65B7"/>
    <w:rsid w:val="00AC6BBF"/>
    <w:rsid w:val="00AC6BCC"/>
    <w:rsid w:val="00AC6C80"/>
    <w:rsid w:val="00AC6CC3"/>
    <w:rsid w:val="00AC6CD0"/>
    <w:rsid w:val="00AC6D46"/>
    <w:rsid w:val="00AC6DEF"/>
    <w:rsid w:val="00AC6F10"/>
    <w:rsid w:val="00AC6F1B"/>
    <w:rsid w:val="00AC702C"/>
    <w:rsid w:val="00AC7071"/>
    <w:rsid w:val="00AC72C6"/>
    <w:rsid w:val="00AC72F0"/>
    <w:rsid w:val="00AC7310"/>
    <w:rsid w:val="00AC73B9"/>
    <w:rsid w:val="00AC758B"/>
    <w:rsid w:val="00AC7807"/>
    <w:rsid w:val="00AC78AA"/>
    <w:rsid w:val="00AC7976"/>
    <w:rsid w:val="00AC7C58"/>
    <w:rsid w:val="00AC7CA5"/>
    <w:rsid w:val="00AC7CAE"/>
    <w:rsid w:val="00AC7EBA"/>
    <w:rsid w:val="00AD0080"/>
    <w:rsid w:val="00AD0305"/>
    <w:rsid w:val="00AD089F"/>
    <w:rsid w:val="00AD0B14"/>
    <w:rsid w:val="00AD0B5A"/>
    <w:rsid w:val="00AD0E0B"/>
    <w:rsid w:val="00AD0F1A"/>
    <w:rsid w:val="00AD14FE"/>
    <w:rsid w:val="00AD157A"/>
    <w:rsid w:val="00AD16FC"/>
    <w:rsid w:val="00AD176B"/>
    <w:rsid w:val="00AD1818"/>
    <w:rsid w:val="00AD1ABE"/>
    <w:rsid w:val="00AD1F6E"/>
    <w:rsid w:val="00AD2019"/>
    <w:rsid w:val="00AD2304"/>
    <w:rsid w:val="00AD23D6"/>
    <w:rsid w:val="00AD259D"/>
    <w:rsid w:val="00AD28DA"/>
    <w:rsid w:val="00AD28F0"/>
    <w:rsid w:val="00AD2AB7"/>
    <w:rsid w:val="00AD2AEC"/>
    <w:rsid w:val="00AD2C5E"/>
    <w:rsid w:val="00AD2D80"/>
    <w:rsid w:val="00AD2DA4"/>
    <w:rsid w:val="00AD2F31"/>
    <w:rsid w:val="00AD2FC5"/>
    <w:rsid w:val="00AD2FE8"/>
    <w:rsid w:val="00AD31EC"/>
    <w:rsid w:val="00AD39CA"/>
    <w:rsid w:val="00AD3B06"/>
    <w:rsid w:val="00AD3CD2"/>
    <w:rsid w:val="00AD3D95"/>
    <w:rsid w:val="00AD3DE7"/>
    <w:rsid w:val="00AD3F82"/>
    <w:rsid w:val="00AD407B"/>
    <w:rsid w:val="00AD41FC"/>
    <w:rsid w:val="00AD43A1"/>
    <w:rsid w:val="00AD4623"/>
    <w:rsid w:val="00AD4B97"/>
    <w:rsid w:val="00AD4BFB"/>
    <w:rsid w:val="00AD4CE3"/>
    <w:rsid w:val="00AD4CF4"/>
    <w:rsid w:val="00AD4DC8"/>
    <w:rsid w:val="00AD5148"/>
    <w:rsid w:val="00AD522C"/>
    <w:rsid w:val="00AD5477"/>
    <w:rsid w:val="00AD5E8F"/>
    <w:rsid w:val="00AD618E"/>
    <w:rsid w:val="00AD6196"/>
    <w:rsid w:val="00AD630C"/>
    <w:rsid w:val="00AD6394"/>
    <w:rsid w:val="00AD6576"/>
    <w:rsid w:val="00AD665A"/>
    <w:rsid w:val="00AD669A"/>
    <w:rsid w:val="00AD6745"/>
    <w:rsid w:val="00AD680B"/>
    <w:rsid w:val="00AD6DFB"/>
    <w:rsid w:val="00AD7223"/>
    <w:rsid w:val="00AD72CD"/>
    <w:rsid w:val="00AD7326"/>
    <w:rsid w:val="00AD7493"/>
    <w:rsid w:val="00AD760B"/>
    <w:rsid w:val="00AD7AAC"/>
    <w:rsid w:val="00AD7B67"/>
    <w:rsid w:val="00AD7B96"/>
    <w:rsid w:val="00AD7D74"/>
    <w:rsid w:val="00AD7DC5"/>
    <w:rsid w:val="00AD7DD1"/>
    <w:rsid w:val="00AD7F2E"/>
    <w:rsid w:val="00AD7FA8"/>
    <w:rsid w:val="00AE0167"/>
    <w:rsid w:val="00AE01D1"/>
    <w:rsid w:val="00AE0242"/>
    <w:rsid w:val="00AE0660"/>
    <w:rsid w:val="00AE06A3"/>
    <w:rsid w:val="00AE06B0"/>
    <w:rsid w:val="00AE06F3"/>
    <w:rsid w:val="00AE07E0"/>
    <w:rsid w:val="00AE089F"/>
    <w:rsid w:val="00AE12D2"/>
    <w:rsid w:val="00AE1444"/>
    <w:rsid w:val="00AE1477"/>
    <w:rsid w:val="00AE1573"/>
    <w:rsid w:val="00AE15CE"/>
    <w:rsid w:val="00AE1622"/>
    <w:rsid w:val="00AE16C0"/>
    <w:rsid w:val="00AE17B8"/>
    <w:rsid w:val="00AE18AE"/>
    <w:rsid w:val="00AE196D"/>
    <w:rsid w:val="00AE1C90"/>
    <w:rsid w:val="00AE1D9F"/>
    <w:rsid w:val="00AE1ECA"/>
    <w:rsid w:val="00AE2089"/>
    <w:rsid w:val="00AE20CF"/>
    <w:rsid w:val="00AE21CE"/>
    <w:rsid w:val="00AE2241"/>
    <w:rsid w:val="00AE22C6"/>
    <w:rsid w:val="00AE2359"/>
    <w:rsid w:val="00AE242D"/>
    <w:rsid w:val="00AE24F6"/>
    <w:rsid w:val="00AE267E"/>
    <w:rsid w:val="00AE26D5"/>
    <w:rsid w:val="00AE2845"/>
    <w:rsid w:val="00AE29C0"/>
    <w:rsid w:val="00AE29D1"/>
    <w:rsid w:val="00AE2AC7"/>
    <w:rsid w:val="00AE2ACD"/>
    <w:rsid w:val="00AE2DA2"/>
    <w:rsid w:val="00AE2E74"/>
    <w:rsid w:val="00AE2E7C"/>
    <w:rsid w:val="00AE2EDA"/>
    <w:rsid w:val="00AE31C0"/>
    <w:rsid w:val="00AE31C1"/>
    <w:rsid w:val="00AE3490"/>
    <w:rsid w:val="00AE394A"/>
    <w:rsid w:val="00AE3A1C"/>
    <w:rsid w:val="00AE3B09"/>
    <w:rsid w:val="00AE3B80"/>
    <w:rsid w:val="00AE4070"/>
    <w:rsid w:val="00AE40BF"/>
    <w:rsid w:val="00AE4108"/>
    <w:rsid w:val="00AE453D"/>
    <w:rsid w:val="00AE468E"/>
    <w:rsid w:val="00AE46F5"/>
    <w:rsid w:val="00AE4803"/>
    <w:rsid w:val="00AE484E"/>
    <w:rsid w:val="00AE4969"/>
    <w:rsid w:val="00AE4A25"/>
    <w:rsid w:val="00AE4BD3"/>
    <w:rsid w:val="00AE4C6A"/>
    <w:rsid w:val="00AE50AC"/>
    <w:rsid w:val="00AE5131"/>
    <w:rsid w:val="00AE514F"/>
    <w:rsid w:val="00AE51D7"/>
    <w:rsid w:val="00AE551F"/>
    <w:rsid w:val="00AE58EF"/>
    <w:rsid w:val="00AE58F3"/>
    <w:rsid w:val="00AE5A25"/>
    <w:rsid w:val="00AE5B07"/>
    <w:rsid w:val="00AE5BB7"/>
    <w:rsid w:val="00AE5BF4"/>
    <w:rsid w:val="00AE5C0A"/>
    <w:rsid w:val="00AE5C7D"/>
    <w:rsid w:val="00AE5EBD"/>
    <w:rsid w:val="00AE5F68"/>
    <w:rsid w:val="00AE6161"/>
    <w:rsid w:val="00AE6558"/>
    <w:rsid w:val="00AE6608"/>
    <w:rsid w:val="00AE6693"/>
    <w:rsid w:val="00AE6CFE"/>
    <w:rsid w:val="00AE6F2C"/>
    <w:rsid w:val="00AE73B2"/>
    <w:rsid w:val="00AE7A33"/>
    <w:rsid w:val="00AE7A4E"/>
    <w:rsid w:val="00AE7C06"/>
    <w:rsid w:val="00AE7FBB"/>
    <w:rsid w:val="00AE7FF1"/>
    <w:rsid w:val="00AF0133"/>
    <w:rsid w:val="00AF015C"/>
    <w:rsid w:val="00AF02EA"/>
    <w:rsid w:val="00AF0320"/>
    <w:rsid w:val="00AF0330"/>
    <w:rsid w:val="00AF0366"/>
    <w:rsid w:val="00AF060C"/>
    <w:rsid w:val="00AF071A"/>
    <w:rsid w:val="00AF0735"/>
    <w:rsid w:val="00AF09C0"/>
    <w:rsid w:val="00AF0B61"/>
    <w:rsid w:val="00AF124C"/>
    <w:rsid w:val="00AF13D8"/>
    <w:rsid w:val="00AF1588"/>
    <w:rsid w:val="00AF188C"/>
    <w:rsid w:val="00AF197F"/>
    <w:rsid w:val="00AF1A9B"/>
    <w:rsid w:val="00AF1B85"/>
    <w:rsid w:val="00AF1C46"/>
    <w:rsid w:val="00AF1D3F"/>
    <w:rsid w:val="00AF1DD9"/>
    <w:rsid w:val="00AF1FD5"/>
    <w:rsid w:val="00AF205B"/>
    <w:rsid w:val="00AF20EF"/>
    <w:rsid w:val="00AF21A3"/>
    <w:rsid w:val="00AF21B7"/>
    <w:rsid w:val="00AF21B9"/>
    <w:rsid w:val="00AF225E"/>
    <w:rsid w:val="00AF25DA"/>
    <w:rsid w:val="00AF26C9"/>
    <w:rsid w:val="00AF287F"/>
    <w:rsid w:val="00AF28C3"/>
    <w:rsid w:val="00AF2921"/>
    <w:rsid w:val="00AF2950"/>
    <w:rsid w:val="00AF2A13"/>
    <w:rsid w:val="00AF2ABB"/>
    <w:rsid w:val="00AF2B67"/>
    <w:rsid w:val="00AF2C25"/>
    <w:rsid w:val="00AF2CC1"/>
    <w:rsid w:val="00AF302E"/>
    <w:rsid w:val="00AF34A5"/>
    <w:rsid w:val="00AF3572"/>
    <w:rsid w:val="00AF389D"/>
    <w:rsid w:val="00AF38A0"/>
    <w:rsid w:val="00AF3C9E"/>
    <w:rsid w:val="00AF3D70"/>
    <w:rsid w:val="00AF3FB6"/>
    <w:rsid w:val="00AF3FE3"/>
    <w:rsid w:val="00AF4068"/>
    <w:rsid w:val="00AF414F"/>
    <w:rsid w:val="00AF41E1"/>
    <w:rsid w:val="00AF43A7"/>
    <w:rsid w:val="00AF4481"/>
    <w:rsid w:val="00AF44BC"/>
    <w:rsid w:val="00AF4575"/>
    <w:rsid w:val="00AF4671"/>
    <w:rsid w:val="00AF46B5"/>
    <w:rsid w:val="00AF48D1"/>
    <w:rsid w:val="00AF4A57"/>
    <w:rsid w:val="00AF4B73"/>
    <w:rsid w:val="00AF4D47"/>
    <w:rsid w:val="00AF4DF1"/>
    <w:rsid w:val="00AF58B2"/>
    <w:rsid w:val="00AF5B46"/>
    <w:rsid w:val="00AF5BE2"/>
    <w:rsid w:val="00AF5C1C"/>
    <w:rsid w:val="00AF5E2D"/>
    <w:rsid w:val="00AF5F5D"/>
    <w:rsid w:val="00AF60C8"/>
    <w:rsid w:val="00AF614F"/>
    <w:rsid w:val="00AF6398"/>
    <w:rsid w:val="00AF6456"/>
    <w:rsid w:val="00AF65B3"/>
    <w:rsid w:val="00AF68D2"/>
    <w:rsid w:val="00AF695B"/>
    <w:rsid w:val="00AF6A23"/>
    <w:rsid w:val="00AF6AE3"/>
    <w:rsid w:val="00AF6DFB"/>
    <w:rsid w:val="00AF7121"/>
    <w:rsid w:val="00AF7196"/>
    <w:rsid w:val="00AF71BE"/>
    <w:rsid w:val="00AF72CB"/>
    <w:rsid w:val="00AF7742"/>
    <w:rsid w:val="00AF777B"/>
    <w:rsid w:val="00AF7A2E"/>
    <w:rsid w:val="00AF7BC9"/>
    <w:rsid w:val="00AF7BEC"/>
    <w:rsid w:val="00AF7F92"/>
    <w:rsid w:val="00B00093"/>
    <w:rsid w:val="00B000E9"/>
    <w:rsid w:val="00B00372"/>
    <w:rsid w:val="00B004C5"/>
    <w:rsid w:val="00B00615"/>
    <w:rsid w:val="00B00B3C"/>
    <w:rsid w:val="00B00D16"/>
    <w:rsid w:val="00B00D41"/>
    <w:rsid w:val="00B00D98"/>
    <w:rsid w:val="00B012CF"/>
    <w:rsid w:val="00B0133A"/>
    <w:rsid w:val="00B013DE"/>
    <w:rsid w:val="00B014AD"/>
    <w:rsid w:val="00B0169C"/>
    <w:rsid w:val="00B01ACB"/>
    <w:rsid w:val="00B01D39"/>
    <w:rsid w:val="00B01EAD"/>
    <w:rsid w:val="00B02147"/>
    <w:rsid w:val="00B02200"/>
    <w:rsid w:val="00B026BD"/>
    <w:rsid w:val="00B02832"/>
    <w:rsid w:val="00B02A9D"/>
    <w:rsid w:val="00B02E05"/>
    <w:rsid w:val="00B02F0D"/>
    <w:rsid w:val="00B031D7"/>
    <w:rsid w:val="00B03218"/>
    <w:rsid w:val="00B034B0"/>
    <w:rsid w:val="00B034E3"/>
    <w:rsid w:val="00B03523"/>
    <w:rsid w:val="00B0357C"/>
    <w:rsid w:val="00B03711"/>
    <w:rsid w:val="00B03983"/>
    <w:rsid w:val="00B03B4B"/>
    <w:rsid w:val="00B03BBF"/>
    <w:rsid w:val="00B03DD5"/>
    <w:rsid w:val="00B03F5F"/>
    <w:rsid w:val="00B042E2"/>
    <w:rsid w:val="00B0441C"/>
    <w:rsid w:val="00B044B7"/>
    <w:rsid w:val="00B0454D"/>
    <w:rsid w:val="00B0456F"/>
    <w:rsid w:val="00B045E1"/>
    <w:rsid w:val="00B04707"/>
    <w:rsid w:val="00B04724"/>
    <w:rsid w:val="00B04D1A"/>
    <w:rsid w:val="00B04FBE"/>
    <w:rsid w:val="00B04FE3"/>
    <w:rsid w:val="00B051E6"/>
    <w:rsid w:val="00B05898"/>
    <w:rsid w:val="00B05D24"/>
    <w:rsid w:val="00B05DF3"/>
    <w:rsid w:val="00B05E2D"/>
    <w:rsid w:val="00B05E40"/>
    <w:rsid w:val="00B05E55"/>
    <w:rsid w:val="00B05F4E"/>
    <w:rsid w:val="00B06019"/>
    <w:rsid w:val="00B060D3"/>
    <w:rsid w:val="00B06104"/>
    <w:rsid w:val="00B06161"/>
    <w:rsid w:val="00B06434"/>
    <w:rsid w:val="00B065CB"/>
    <w:rsid w:val="00B06CDF"/>
    <w:rsid w:val="00B06DEE"/>
    <w:rsid w:val="00B06FFF"/>
    <w:rsid w:val="00B0729D"/>
    <w:rsid w:val="00B072DF"/>
    <w:rsid w:val="00B072F4"/>
    <w:rsid w:val="00B07381"/>
    <w:rsid w:val="00B074D6"/>
    <w:rsid w:val="00B07615"/>
    <w:rsid w:val="00B0780A"/>
    <w:rsid w:val="00B0788E"/>
    <w:rsid w:val="00B078AD"/>
    <w:rsid w:val="00B079BF"/>
    <w:rsid w:val="00B07B64"/>
    <w:rsid w:val="00B07F59"/>
    <w:rsid w:val="00B07F8A"/>
    <w:rsid w:val="00B10117"/>
    <w:rsid w:val="00B10380"/>
    <w:rsid w:val="00B103BA"/>
    <w:rsid w:val="00B104AE"/>
    <w:rsid w:val="00B106B1"/>
    <w:rsid w:val="00B107E5"/>
    <w:rsid w:val="00B107FF"/>
    <w:rsid w:val="00B10B56"/>
    <w:rsid w:val="00B10C31"/>
    <w:rsid w:val="00B10D66"/>
    <w:rsid w:val="00B10DCA"/>
    <w:rsid w:val="00B10E79"/>
    <w:rsid w:val="00B10FFA"/>
    <w:rsid w:val="00B1109C"/>
    <w:rsid w:val="00B110E2"/>
    <w:rsid w:val="00B112A7"/>
    <w:rsid w:val="00B1133B"/>
    <w:rsid w:val="00B113D9"/>
    <w:rsid w:val="00B11452"/>
    <w:rsid w:val="00B114B7"/>
    <w:rsid w:val="00B114EF"/>
    <w:rsid w:val="00B11724"/>
    <w:rsid w:val="00B118B2"/>
    <w:rsid w:val="00B11D82"/>
    <w:rsid w:val="00B11F57"/>
    <w:rsid w:val="00B12207"/>
    <w:rsid w:val="00B122E0"/>
    <w:rsid w:val="00B123A1"/>
    <w:rsid w:val="00B125F4"/>
    <w:rsid w:val="00B12937"/>
    <w:rsid w:val="00B12A8B"/>
    <w:rsid w:val="00B12B01"/>
    <w:rsid w:val="00B12B71"/>
    <w:rsid w:val="00B12BE9"/>
    <w:rsid w:val="00B12C97"/>
    <w:rsid w:val="00B12CCB"/>
    <w:rsid w:val="00B12D97"/>
    <w:rsid w:val="00B12FAD"/>
    <w:rsid w:val="00B13215"/>
    <w:rsid w:val="00B13501"/>
    <w:rsid w:val="00B13796"/>
    <w:rsid w:val="00B137ED"/>
    <w:rsid w:val="00B138FC"/>
    <w:rsid w:val="00B1396D"/>
    <w:rsid w:val="00B13B67"/>
    <w:rsid w:val="00B13E87"/>
    <w:rsid w:val="00B13F22"/>
    <w:rsid w:val="00B141AE"/>
    <w:rsid w:val="00B1425C"/>
    <w:rsid w:val="00B142CB"/>
    <w:rsid w:val="00B143AE"/>
    <w:rsid w:val="00B143CE"/>
    <w:rsid w:val="00B14401"/>
    <w:rsid w:val="00B144C3"/>
    <w:rsid w:val="00B1457D"/>
    <w:rsid w:val="00B14694"/>
    <w:rsid w:val="00B14698"/>
    <w:rsid w:val="00B146DC"/>
    <w:rsid w:val="00B14774"/>
    <w:rsid w:val="00B147F9"/>
    <w:rsid w:val="00B14834"/>
    <w:rsid w:val="00B14921"/>
    <w:rsid w:val="00B149A1"/>
    <w:rsid w:val="00B14DD7"/>
    <w:rsid w:val="00B14FBA"/>
    <w:rsid w:val="00B150FB"/>
    <w:rsid w:val="00B150FD"/>
    <w:rsid w:val="00B151DA"/>
    <w:rsid w:val="00B151FD"/>
    <w:rsid w:val="00B15546"/>
    <w:rsid w:val="00B155F5"/>
    <w:rsid w:val="00B15664"/>
    <w:rsid w:val="00B15842"/>
    <w:rsid w:val="00B158C9"/>
    <w:rsid w:val="00B15CC6"/>
    <w:rsid w:val="00B15ED1"/>
    <w:rsid w:val="00B15F6A"/>
    <w:rsid w:val="00B160E9"/>
    <w:rsid w:val="00B161DA"/>
    <w:rsid w:val="00B16428"/>
    <w:rsid w:val="00B1648F"/>
    <w:rsid w:val="00B1665C"/>
    <w:rsid w:val="00B166E1"/>
    <w:rsid w:val="00B16707"/>
    <w:rsid w:val="00B16713"/>
    <w:rsid w:val="00B16B6E"/>
    <w:rsid w:val="00B16C91"/>
    <w:rsid w:val="00B1701B"/>
    <w:rsid w:val="00B177A9"/>
    <w:rsid w:val="00B177F7"/>
    <w:rsid w:val="00B17892"/>
    <w:rsid w:val="00B17C28"/>
    <w:rsid w:val="00B17DCD"/>
    <w:rsid w:val="00B17E83"/>
    <w:rsid w:val="00B17EA2"/>
    <w:rsid w:val="00B17F6B"/>
    <w:rsid w:val="00B2000E"/>
    <w:rsid w:val="00B20037"/>
    <w:rsid w:val="00B200B5"/>
    <w:rsid w:val="00B200C8"/>
    <w:rsid w:val="00B202EF"/>
    <w:rsid w:val="00B2030A"/>
    <w:rsid w:val="00B205DD"/>
    <w:rsid w:val="00B205ED"/>
    <w:rsid w:val="00B20771"/>
    <w:rsid w:val="00B20ACC"/>
    <w:rsid w:val="00B20AE2"/>
    <w:rsid w:val="00B20C29"/>
    <w:rsid w:val="00B20DB9"/>
    <w:rsid w:val="00B20E45"/>
    <w:rsid w:val="00B20EC7"/>
    <w:rsid w:val="00B20ED6"/>
    <w:rsid w:val="00B20F12"/>
    <w:rsid w:val="00B20FCC"/>
    <w:rsid w:val="00B2113F"/>
    <w:rsid w:val="00B211E2"/>
    <w:rsid w:val="00B2189D"/>
    <w:rsid w:val="00B21A03"/>
    <w:rsid w:val="00B21B21"/>
    <w:rsid w:val="00B21D31"/>
    <w:rsid w:val="00B21E15"/>
    <w:rsid w:val="00B21E9C"/>
    <w:rsid w:val="00B21EC6"/>
    <w:rsid w:val="00B21F0D"/>
    <w:rsid w:val="00B21F13"/>
    <w:rsid w:val="00B21F44"/>
    <w:rsid w:val="00B22152"/>
    <w:rsid w:val="00B22488"/>
    <w:rsid w:val="00B226B0"/>
    <w:rsid w:val="00B22844"/>
    <w:rsid w:val="00B22877"/>
    <w:rsid w:val="00B22AC6"/>
    <w:rsid w:val="00B22AF2"/>
    <w:rsid w:val="00B22BB0"/>
    <w:rsid w:val="00B22BFE"/>
    <w:rsid w:val="00B22D0E"/>
    <w:rsid w:val="00B23139"/>
    <w:rsid w:val="00B234EF"/>
    <w:rsid w:val="00B23928"/>
    <w:rsid w:val="00B23A3E"/>
    <w:rsid w:val="00B23C3E"/>
    <w:rsid w:val="00B23D8F"/>
    <w:rsid w:val="00B23E3D"/>
    <w:rsid w:val="00B23FE2"/>
    <w:rsid w:val="00B2400E"/>
    <w:rsid w:val="00B2414E"/>
    <w:rsid w:val="00B24161"/>
    <w:rsid w:val="00B244E0"/>
    <w:rsid w:val="00B245D4"/>
    <w:rsid w:val="00B24812"/>
    <w:rsid w:val="00B24A60"/>
    <w:rsid w:val="00B24A78"/>
    <w:rsid w:val="00B24DA5"/>
    <w:rsid w:val="00B25276"/>
    <w:rsid w:val="00B252B8"/>
    <w:rsid w:val="00B25343"/>
    <w:rsid w:val="00B258E1"/>
    <w:rsid w:val="00B25952"/>
    <w:rsid w:val="00B25D28"/>
    <w:rsid w:val="00B25FFF"/>
    <w:rsid w:val="00B2605B"/>
    <w:rsid w:val="00B26074"/>
    <w:rsid w:val="00B260C2"/>
    <w:rsid w:val="00B26140"/>
    <w:rsid w:val="00B2625F"/>
    <w:rsid w:val="00B2629F"/>
    <w:rsid w:val="00B2641E"/>
    <w:rsid w:val="00B2673B"/>
    <w:rsid w:val="00B267DD"/>
    <w:rsid w:val="00B26800"/>
    <w:rsid w:val="00B26A56"/>
    <w:rsid w:val="00B26A97"/>
    <w:rsid w:val="00B26C31"/>
    <w:rsid w:val="00B26F23"/>
    <w:rsid w:val="00B271C0"/>
    <w:rsid w:val="00B273C4"/>
    <w:rsid w:val="00B273EC"/>
    <w:rsid w:val="00B274EA"/>
    <w:rsid w:val="00B277AF"/>
    <w:rsid w:val="00B278D0"/>
    <w:rsid w:val="00B279BB"/>
    <w:rsid w:val="00B27C1E"/>
    <w:rsid w:val="00B27DB2"/>
    <w:rsid w:val="00B27DE1"/>
    <w:rsid w:val="00B27F15"/>
    <w:rsid w:val="00B27F27"/>
    <w:rsid w:val="00B27F54"/>
    <w:rsid w:val="00B3013E"/>
    <w:rsid w:val="00B3027E"/>
    <w:rsid w:val="00B30325"/>
    <w:rsid w:val="00B30494"/>
    <w:rsid w:val="00B30528"/>
    <w:rsid w:val="00B30606"/>
    <w:rsid w:val="00B30999"/>
    <w:rsid w:val="00B30A0E"/>
    <w:rsid w:val="00B30A29"/>
    <w:rsid w:val="00B30D62"/>
    <w:rsid w:val="00B30FA1"/>
    <w:rsid w:val="00B31537"/>
    <w:rsid w:val="00B31657"/>
    <w:rsid w:val="00B3165A"/>
    <w:rsid w:val="00B31685"/>
    <w:rsid w:val="00B316F2"/>
    <w:rsid w:val="00B318B8"/>
    <w:rsid w:val="00B31DAE"/>
    <w:rsid w:val="00B320C0"/>
    <w:rsid w:val="00B321CC"/>
    <w:rsid w:val="00B32234"/>
    <w:rsid w:val="00B32274"/>
    <w:rsid w:val="00B323EF"/>
    <w:rsid w:val="00B32404"/>
    <w:rsid w:val="00B324F9"/>
    <w:rsid w:val="00B32640"/>
    <w:rsid w:val="00B326A2"/>
    <w:rsid w:val="00B32737"/>
    <w:rsid w:val="00B32840"/>
    <w:rsid w:val="00B329D7"/>
    <w:rsid w:val="00B32B72"/>
    <w:rsid w:val="00B32EF8"/>
    <w:rsid w:val="00B32F66"/>
    <w:rsid w:val="00B3306C"/>
    <w:rsid w:val="00B331C2"/>
    <w:rsid w:val="00B331FC"/>
    <w:rsid w:val="00B33386"/>
    <w:rsid w:val="00B3346A"/>
    <w:rsid w:val="00B335B1"/>
    <w:rsid w:val="00B33746"/>
    <w:rsid w:val="00B338EE"/>
    <w:rsid w:val="00B339ED"/>
    <w:rsid w:val="00B33D57"/>
    <w:rsid w:val="00B33E15"/>
    <w:rsid w:val="00B33F0A"/>
    <w:rsid w:val="00B33F47"/>
    <w:rsid w:val="00B34025"/>
    <w:rsid w:val="00B34187"/>
    <w:rsid w:val="00B343AE"/>
    <w:rsid w:val="00B347A0"/>
    <w:rsid w:val="00B34B9E"/>
    <w:rsid w:val="00B34E5A"/>
    <w:rsid w:val="00B34F09"/>
    <w:rsid w:val="00B352F6"/>
    <w:rsid w:val="00B35519"/>
    <w:rsid w:val="00B35652"/>
    <w:rsid w:val="00B35C4A"/>
    <w:rsid w:val="00B35C83"/>
    <w:rsid w:val="00B36097"/>
    <w:rsid w:val="00B36288"/>
    <w:rsid w:val="00B36468"/>
    <w:rsid w:val="00B36585"/>
    <w:rsid w:val="00B365E1"/>
    <w:rsid w:val="00B36892"/>
    <w:rsid w:val="00B369AC"/>
    <w:rsid w:val="00B36A16"/>
    <w:rsid w:val="00B36D25"/>
    <w:rsid w:val="00B36DCA"/>
    <w:rsid w:val="00B36E04"/>
    <w:rsid w:val="00B37111"/>
    <w:rsid w:val="00B37230"/>
    <w:rsid w:val="00B37416"/>
    <w:rsid w:val="00B3745A"/>
    <w:rsid w:val="00B37645"/>
    <w:rsid w:val="00B37849"/>
    <w:rsid w:val="00B379CE"/>
    <w:rsid w:val="00B37A1B"/>
    <w:rsid w:val="00B37B69"/>
    <w:rsid w:val="00B37C06"/>
    <w:rsid w:val="00B37D82"/>
    <w:rsid w:val="00B37F12"/>
    <w:rsid w:val="00B37F1A"/>
    <w:rsid w:val="00B4001D"/>
    <w:rsid w:val="00B4007D"/>
    <w:rsid w:val="00B400F3"/>
    <w:rsid w:val="00B40384"/>
    <w:rsid w:val="00B40900"/>
    <w:rsid w:val="00B40BD1"/>
    <w:rsid w:val="00B40BD9"/>
    <w:rsid w:val="00B4114C"/>
    <w:rsid w:val="00B41528"/>
    <w:rsid w:val="00B41597"/>
    <w:rsid w:val="00B415DD"/>
    <w:rsid w:val="00B41671"/>
    <w:rsid w:val="00B41967"/>
    <w:rsid w:val="00B41968"/>
    <w:rsid w:val="00B41993"/>
    <w:rsid w:val="00B41A1D"/>
    <w:rsid w:val="00B41F2E"/>
    <w:rsid w:val="00B4202A"/>
    <w:rsid w:val="00B4226C"/>
    <w:rsid w:val="00B422A1"/>
    <w:rsid w:val="00B422B9"/>
    <w:rsid w:val="00B422EF"/>
    <w:rsid w:val="00B429C3"/>
    <w:rsid w:val="00B42A58"/>
    <w:rsid w:val="00B42C8C"/>
    <w:rsid w:val="00B42CCE"/>
    <w:rsid w:val="00B42D84"/>
    <w:rsid w:val="00B42E14"/>
    <w:rsid w:val="00B42E4F"/>
    <w:rsid w:val="00B42F94"/>
    <w:rsid w:val="00B43028"/>
    <w:rsid w:val="00B4303A"/>
    <w:rsid w:val="00B43224"/>
    <w:rsid w:val="00B43461"/>
    <w:rsid w:val="00B43474"/>
    <w:rsid w:val="00B434EF"/>
    <w:rsid w:val="00B435F8"/>
    <w:rsid w:val="00B43986"/>
    <w:rsid w:val="00B43AEC"/>
    <w:rsid w:val="00B43B8D"/>
    <w:rsid w:val="00B43D2F"/>
    <w:rsid w:val="00B43EEF"/>
    <w:rsid w:val="00B440B9"/>
    <w:rsid w:val="00B442B3"/>
    <w:rsid w:val="00B44373"/>
    <w:rsid w:val="00B44558"/>
    <w:rsid w:val="00B4457F"/>
    <w:rsid w:val="00B447D3"/>
    <w:rsid w:val="00B4480E"/>
    <w:rsid w:val="00B44899"/>
    <w:rsid w:val="00B449D6"/>
    <w:rsid w:val="00B44C54"/>
    <w:rsid w:val="00B451B5"/>
    <w:rsid w:val="00B451D5"/>
    <w:rsid w:val="00B4558B"/>
    <w:rsid w:val="00B456DE"/>
    <w:rsid w:val="00B45865"/>
    <w:rsid w:val="00B459FF"/>
    <w:rsid w:val="00B45BD6"/>
    <w:rsid w:val="00B45C60"/>
    <w:rsid w:val="00B45C79"/>
    <w:rsid w:val="00B45DA6"/>
    <w:rsid w:val="00B45E15"/>
    <w:rsid w:val="00B463A9"/>
    <w:rsid w:val="00B463F5"/>
    <w:rsid w:val="00B46511"/>
    <w:rsid w:val="00B465F3"/>
    <w:rsid w:val="00B46612"/>
    <w:rsid w:val="00B46B44"/>
    <w:rsid w:val="00B46BBB"/>
    <w:rsid w:val="00B46C60"/>
    <w:rsid w:val="00B46E1A"/>
    <w:rsid w:val="00B46F1F"/>
    <w:rsid w:val="00B470D5"/>
    <w:rsid w:val="00B47206"/>
    <w:rsid w:val="00B4744D"/>
    <w:rsid w:val="00B47541"/>
    <w:rsid w:val="00B476EF"/>
    <w:rsid w:val="00B477E0"/>
    <w:rsid w:val="00B47D9D"/>
    <w:rsid w:val="00B47DCF"/>
    <w:rsid w:val="00B47EC6"/>
    <w:rsid w:val="00B47FE9"/>
    <w:rsid w:val="00B50177"/>
    <w:rsid w:val="00B501FD"/>
    <w:rsid w:val="00B50273"/>
    <w:rsid w:val="00B503A9"/>
    <w:rsid w:val="00B50519"/>
    <w:rsid w:val="00B505CE"/>
    <w:rsid w:val="00B507EA"/>
    <w:rsid w:val="00B50868"/>
    <w:rsid w:val="00B508BD"/>
    <w:rsid w:val="00B50DAB"/>
    <w:rsid w:val="00B50DD1"/>
    <w:rsid w:val="00B50F97"/>
    <w:rsid w:val="00B5102E"/>
    <w:rsid w:val="00B51376"/>
    <w:rsid w:val="00B513DC"/>
    <w:rsid w:val="00B51420"/>
    <w:rsid w:val="00B5157D"/>
    <w:rsid w:val="00B51810"/>
    <w:rsid w:val="00B519B2"/>
    <w:rsid w:val="00B51A82"/>
    <w:rsid w:val="00B51D33"/>
    <w:rsid w:val="00B51D92"/>
    <w:rsid w:val="00B51EF3"/>
    <w:rsid w:val="00B51FC3"/>
    <w:rsid w:val="00B52212"/>
    <w:rsid w:val="00B52502"/>
    <w:rsid w:val="00B52631"/>
    <w:rsid w:val="00B52BE9"/>
    <w:rsid w:val="00B52C0F"/>
    <w:rsid w:val="00B52C59"/>
    <w:rsid w:val="00B52CD9"/>
    <w:rsid w:val="00B52E3C"/>
    <w:rsid w:val="00B52FB1"/>
    <w:rsid w:val="00B52FEA"/>
    <w:rsid w:val="00B53379"/>
    <w:rsid w:val="00B53442"/>
    <w:rsid w:val="00B534E8"/>
    <w:rsid w:val="00B5375D"/>
    <w:rsid w:val="00B53776"/>
    <w:rsid w:val="00B53794"/>
    <w:rsid w:val="00B53B2D"/>
    <w:rsid w:val="00B53CF4"/>
    <w:rsid w:val="00B53FA2"/>
    <w:rsid w:val="00B53FCE"/>
    <w:rsid w:val="00B54052"/>
    <w:rsid w:val="00B54077"/>
    <w:rsid w:val="00B543FD"/>
    <w:rsid w:val="00B54419"/>
    <w:rsid w:val="00B5462F"/>
    <w:rsid w:val="00B54978"/>
    <w:rsid w:val="00B549E2"/>
    <w:rsid w:val="00B54A8A"/>
    <w:rsid w:val="00B54BE5"/>
    <w:rsid w:val="00B54EA1"/>
    <w:rsid w:val="00B54EAB"/>
    <w:rsid w:val="00B54F50"/>
    <w:rsid w:val="00B5521C"/>
    <w:rsid w:val="00B55A69"/>
    <w:rsid w:val="00B55BFF"/>
    <w:rsid w:val="00B55C6E"/>
    <w:rsid w:val="00B55D1A"/>
    <w:rsid w:val="00B56164"/>
    <w:rsid w:val="00B5628A"/>
    <w:rsid w:val="00B562E5"/>
    <w:rsid w:val="00B565CE"/>
    <w:rsid w:val="00B56638"/>
    <w:rsid w:val="00B5699A"/>
    <w:rsid w:val="00B569B7"/>
    <w:rsid w:val="00B56A4B"/>
    <w:rsid w:val="00B56B9F"/>
    <w:rsid w:val="00B56CB4"/>
    <w:rsid w:val="00B56E04"/>
    <w:rsid w:val="00B56ED1"/>
    <w:rsid w:val="00B56FF9"/>
    <w:rsid w:val="00B5721E"/>
    <w:rsid w:val="00B5727C"/>
    <w:rsid w:val="00B572D1"/>
    <w:rsid w:val="00B572F6"/>
    <w:rsid w:val="00B57327"/>
    <w:rsid w:val="00B57859"/>
    <w:rsid w:val="00B579C7"/>
    <w:rsid w:val="00B57BA7"/>
    <w:rsid w:val="00B57BE3"/>
    <w:rsid w:val="00B57F05"/>
    <w:rsid w:val="00B6000B"/>
    <w:rsid w:val="00B60162"/>
    <w:rsid w:val="00B605A3"/>
    <w:rsid w:val="00B6062A"/>
    <w:rsid w:val="00B606A6"/>
    <w:rsid w:val="00B60773"/>
    <w:rsid w:val="00B6078A"/>
    <w:rsid w:val="00B60990"/>
    <w:rsid w:val="00B60B09"/>
    <w:rsid w:val="00B60CA5"/>
    <w:rsid w:val="00B60D6B"/>
    <w:rsid w:val="00B612A4"/>
    <w:rsid w:val="00B61371"/>
    <w:rsid w:val="00B613B0"/>
    <w:rsid w:val="00B613D7"/>
    <w:rsid w:val="00B615C5"/>
    <w:rsid w:val="00B61621"/>
    <w:rsid w:val="00B616D5"/>
    <w:rsid w:val="00B61D4F"/>
    <w:rsid w:val="00B61EA3"/>
    <w:rsid w:val="00B61FCD"/>
    <w:rsid w:val="00B61FEE"/>
    <w:rsid w:val="00B62454"/>
    <w:rsid w:val="00B624DD"/>
    <w:rsid w:val="00B62565"/>
    <w:rsid w:val="00B62623"/>
    <w:rsid w:val="00B6262B"/>
    <w:rsid w:val="00B6272E"/>
    <w:rsid w:val="00B6274E"/>
    <w:rsid w:val="00B6276D"/>
    <w:rsid w:val="00B627CE"/>
    <w:rsid w:val="00B6297B"/>
    <w:rsid w:val="00B62A33"/>
    <w:rsid w:val="00B62E2F"/>
    <w:rsid w:val="00B630BC"/>
    <w:rsid w:val="00B63535"/>
    <w:rsid w:val="00B63567"/>
    <w:rsid w:val="00B6362A"/>
    <w:rsid w:val="00B637EA"/>
    <w:rsid w:val="00B6398B"/>
    <w:rsid w:val="00B63D89"/>
    <w:rsid w:val="00B63D8B"/>
    <w:rsid w:val="00B643EF"/>
    <w:rsid w:val="00B64496"/>
    <w:rsid w:val="00B644B2"/>
    <w:rsid w:val="00B64613"/>
    <w:rsid w:val="00B64A07"/>
    <w:rsid w:val="00B64C69"/>
    <w:rsid w:val="00B64C6D"/>
    <w:rsid w:val="00B64E51"/>
    <w:rsid w:val="00B64E94"/>
    <w:rsid w:val="00B64F1B"/>
    <w:rsid w:val="00B64F70"/>
    <w:rsid w:val="00B65031"/>
    <w:rsid w:val="00B65173"/>
    <w:rsid w:val="00B65267"/>
    <w:rsid w:val="00B65417"/>
    <w:rsid w:val="00B65548"/>
    <w:rsid w:val="00B65585"/>
    <w:rsid w:val="00B655B5"/>
    <w:rsid w:val="00B65683"/>
    <w:rsid w:val="00B65823"/>
    <w:rsid w:val="00B658A3"/>
    <w:rsid w:val="00B65926"/>
    <w:rsid w:val="00B659B5"/>
    <w:rsid w:val="00B65B90"/>
    <w:rsid w:val="00B65C26"/>
    <w:rsid w:val="00B65DCA"/>
    <w:rsid w:val="00B65E82"/>
    <w:rsid w:val="00B65ECB"/>
    <w:rsid w:val="00B6630E"/>
    <w:rsid w:val="00B664B9"/>
    <w:rsid w:val="00B664BC"/>
    <w:rsid w:val="00B66732"/>
    <w:rsid w:val="00B66776"/>
    <w:rsid w:val="00B668EF"/>
    <w:rsid w:val="00B66BA1"/>
    <w:rsid w:val="00B66BDE"/>
    <w:rsid w:val="00B66C17"/>
    <w:rsid w:val="00B66C90"/>
    <w:rsid w:val="00B66F20"/>
    <w:rsid w:val="00B67219"/>
    <w:rsid w:val="00B672B4"/>
    <w:rsid w:val="00B67362"/>
    <w:rsid w:val="00B67491"/>
    <w:rsid w:val="00B676A4"/>
    <w:rsid w:val="00B6790C"/>
    <w:rsid w:val="00B67A89"/>
    <w:rsid w:val="00B67AB6"/>
    <w:rsid w:val="00B67BB0"/>
    <w:rsid w:val="00B67C65"/>
    <w:rsid w:val="00B67DF0"/>
    <w:rsid w:val="00B67FA2"/>
    <w:rsid w:val="00B7009A"/>
    <w:rsid w:val="00B70155"/>
    <w:rsid w:val="00B70221"/>
    <w:rsid w:val="00B7034E"/>
    <w:rsid w:val="00B704D2"/>
    <w:rsid w:val="00B70741"/>
    <w:rsid w:val="00B707D3"/>
    <w:rsid w:val="00B709DD"/>
    <w:rsid w:val="00B709F4"/>
    <w:rsid w:val="00B70AAA"/>
    <w:rsid w:val="00B70ACD"/>
    <w:rsid w:val="00B70AD3"/>
    <w:rsid w:val="00B70AE8"/>
    <w:rsid w:val="00B70D95"/>
    <w:rsid w:val="00B70D98"/>
    <w:rsid w:val="00B70EF3"/>
    <w:rsid w:val="00B71117"/>
    <w:rsid w:val="00B7122C"/>
    <w:rsid w:val="00B7157E"/>
    <w:rsid w:val="00B7158F"/>
    <w:rsid w:val="00B718AC"/>
    <w:rsid w:val="00B71911"/>
    <w:rsid w:val="00B719EA"/>
    <w:rsid w:val="00B71A42"/>
    <w:rsid w:val="00B71B45"/>
    <w:rsid w:val="00B71CB5"/>
    <w:rsid w:val="00B720BD"/>
    <w:rsid w:val="00B7235C"/>
    <w:rsid w:val="00B72500"/>
    <w:rsid w:val="00B72541"/>
    <w:rsid w:val="00B72631"/>
    <w:rsid w:val="00B727F8"/>
    <w:rsid w:val="00B72818"/>
    <w:rsid w:val="00B72B32"/>
    <w:rsid w:val="00B72B3A"/>
    <w:rsid w:val="00B72CFF"/>
    <w:rsid w:val="00B72E8B"/>
    <w:rsid w:val="00B72F73"/>
    <w:rsid w:val="00B72FA9"/>
    <w:rsid w:val="00B7311E"/>
    <w:rsid w:val="00B73147"/>
    <w:rsid w:val="00B73304"/>
    <w:rsid w:val="00B73740"/>
    <w:rsid w:val="00B73A08"/>
    <w:rsid w:val="00B73A48"/>
    <w:rsid w:val="00B73AF9"/>
    <w:rsid w:val="00B73BB9"/>
    <w:rsid w:val="00B73D04"/>
    <w:rsid w:val="00B73DB4"/>
    <w:rsid w:val="00B73E7A"/>
    <w:rsid w:val="00B73ECE"/>
    <w:rsid w:val="00B73FC5"/>
    <w:rsid w:val="00B74053"/>
    <w:rsid w:val="00B74371"/>
    <w:rsid w:val="00B743ED"/>
    <w:rsid w:val="00B744D5"/>
    <w:rsid w:val="00B749BC"/>
    <w:rsid w:val="00B74B54"/>
    <w:rsid w:val="00B74DE3"/>
    <w:rsid w:val="00B74F10"/>
    <w:rsid w:val="00B74F68"/>
    <w:rsid w:val="00B75206"/>
    <w:rsid w:val="00B752E4"/>
    <w:rsid w:val="00B75529"/>
    <w:rsid w:val="00B7552A"/>
    <w:rsid w:val="00B7558C"/>
    <w:rsid w:val="00B75665"/>
    <w:rsid w:val="00B756AB"/>
    <w:rsid w:val="00B75A83"/>
    <w:rsid w:val="00B75CB1"/>
    <w:rsid w:val="00B75CD6"/>
    <w:rsid w:val="00B75D9C"/>
    <w:rsid w:val="00B76190"/>
    <w:rsid w:val="00B763B8"/>
    <w:rsid w:val="00B764E8"/>
    <w:rsid w:val="00B7686E"/>
    <w:rsid w:val="00B7692F"/>
    <w:rsid w:val="00B76936"/>
    <w:rsid w:val="00B7693C"/>
    <w:rsid w:val="00B77137"/>
    <w:rsid w:val="00B77392"/>
    <w:rsid w:val="00B775A5"/>
    <w:rsid w:val="00B77EA8"/>
    <w:rsid w:val="00B77F40"/>
    <w:rsid w:val="00B803FC"/>
    <w:rsid w:val="00B804D8"/>
    <w:rsid w:val="00B80625"/>
    <w:rsid w:val="00B8072A"/>
    <w:rsid w:val="00B808E1"/>
    <w:rsid w:val="00B80C1E"/>
    <w:rsid w:val="00B80C96"/>
    <w:rsid w:val="00B80D2D"/>
    <w:rsid w:val="00B80FE2"/>
    <w:rsid w:val="00B811EE"/>
    <w:rsid w:val="00B81268"/>
    <w:rsid w:val="00B8156F"/>
    <w:rsid w:val="00B81653"/>
    <w:rsid w:val="00B81A8E"/>
    <w:rsid w:val="00B81B20"/>
    <w:rsid w:val="00B81B29"/>
    <w:rsid w:val="00B81EA5"/>
    <w:rsid w:val="00B81FEF"/>
    <w:rsid w:val="00B82282"/>
    <w:rsid w:val="00B82626"/>
    <w:rsid w:val="00B8278E"/>
    <w:rsid w:val="00B82839"/>
    <w:rsid w:val="00B8292D"/>
    <w:rsid w:val="00B82B0D"/>
    <w:rsid w:val="00B82BA7"/>
    <w:rsid w:val="00B82DEF"/>
    <w:rsid w:val="00B833CC"/>
    <w:rsid w:val="00B83496"/>
    <w:rsid w:val="00B83771"/>
    <w:rsid w:val="00B83A62"/>
    <w:rsid w:val="00B83AF2"/>
    <w:rsid w:val="00B83C3B"/>
    <w:rsid w:val="00B8446F"/>
    <w:rsid w:val="00B84691"/>
    <w:rsid w:val="00B846EE"/>
    <w:rsid w:val="00B84771"/>
    <w:rsid w:val="00B84861"/>
    <w:rsid w:val="00B84923"/>
    <w:rsid w:val="00B84AF6"/>
    <w:rsid w:val="00B84D44"/>
    <w:rsid w:val="00B84EC7"/>
    <w:rsid w:val="00B84F56"/>
    <w:rsid w:val="00B84F66"/>
    <w:rsid w:val="00B850A3"/>
    <w:rsid w:val="00B8517F"/>
    <w:rsid w:val="00B851EA"/>
    <w:rsid w:val="00B85245"/>
    <w:rsid w:val="00B854BB"/>
    <w:rsid w:val="00B85574"/>
    <w:rsid w:val="00B85619"/>
    <w:rsid w:val="00B8586F"/>
    <w:rsid w:val="00B85C9E"/>
    <w:rsid w:val="00B85D6A"/>
    <w:rsid w:val="00B85DD5"/>
    <w:rsid w:val="00B85E02"/>
    <w:rsid w:val="00B85F02"/>
    <w:rsid w:val="00B8618B"/>
    <w:rsid w:val="00B8618D"/>
    <w:rsid w:val="00B861B8"/>
    <w:rsid w:val="00B861EF"/>
    <w:rsid w:val="00B86225"/>
    <w:rsid w:val="00B86302"/>
    <w:rsid w:val="00B86453"/>
    <w:rsid w:val="00B865A2"/>
    <w:rsid w:val="00B865C8"/>
    <w:rsid w:val="00B865FA"/>
    <w:rsid w:val="00B86610"/>
    <w:rsid w:val="00B866CC"/>
    <w:rsid w:val="00B866E6"/>
    <w:rsid w:val="00B867B7"/>
    <w:rsid w:val="00B86891"/>
    <w:rsid w:val="00B86993"/>
    <w:rsid w:val="00B86EAA"/>
    <w:rsid w:val="00B86FCA"/>
    <w:rsid w:val="00B8715C"/>
    <w:rsid w:val="00B8743C"/>
    <w:rsid w:val="00B8750E"/>
    <w:rsid w:val="00B87632"/>
    <w:rsid w:val="00B87A90"/>
    <w:rsid w:val="00B87C1E"/>
    <w:rsid w:val="00B87C7E"/>
    <w:rsid w:val="00B87C80"/>
    <w:rsid w:val="00B87CC7"/>
    <w:rsid w:val="00B87E60"/>
    <w:rsid w:val="00B9012B"/>
    <w:rsid w:val="00B9028D"/>
    <w:rsid w:val="00B9051D"/>
    <w:rsid w:val="00B9094B"/>
    <w:rsid w:val="00B90BBF"/>
    <w:rsid w:val="00B90CB2"/>
    <w:rsid w:val="00B90D6B"/>
    <w:rsid w:val="00B90FA7"/>
    <w:rsid w:val="00B9107D"/>
    <w:rsid w:val="00B913BD"/>
    <w:rsid w:val="00B91420"/>
    <w:rsid w:val="00B91460"/>
    <w:rsid w:val="00B9179C"/>
    <w:rsid w:val="00B9185C"/>
    <w:rsid w:val="00B91898"/>
    <w:rsid w:val="00B91C59"/>
    <w:rsid w:val="00B91EDB"/>
    <w:rsid w:val="00B92080"/>
    <w:rsid w:val="00B9208A"/>
    <w:rsid w:val="00B921D8"/>
    <w:rsid w:val="00B922A6"/>
    <w:rsid w:val="00B923C1"/>
    <w:rsid w:val="00B925B7"/>
    <w:rsid w:val="00B92CEE"/>
    <w:rsid w:val="00B92F62"/>
    <w:rsid w:val="00B9315E"/>
    <w:rsid w:val="00B931A1"/>
    <w:rsid w:val="00B93241"/>
    <w:rsid w:val="00B932A9"/>
    <w:rsid w:val="00B932C4"/>
    <w:rsid w:val="00B93383"/>
    <w:rsid w:val="00B935B2"/>
    <w:rsid w:val="00B936C2"/>
    <w:rsid w:val="00B936EC"/>
    <w:rsid w:val="00B93789"/>
    <w:rsid w:val="00B9390A"/>
    <w:rsid w:val="00B9398B"/>
    <w:rsid w:val="00B939BE"/>
    <w:rsid w:val="00B939FE"/>
    <w:rsid w:val="00B93C55"/>
    <w:rsid w:val="00B93CD4"/>
    <w:rsid w:val="00B93E3A"/>
    <w:rsid w:val="00B940B9"/>
    <w:rsid w:val="00B94153"/>
    <w:rsid w:val="00B94189"/>
    <w:rsid w:val="00B942DF"/>
    <w:rsid w:val="00B9444D"/>
    <w:rsid w:val="00B9457F"/>
    <w:rsid w:val="00B945BC"/>
    <w:rsid w:val="00B947DC"/>
    <w:rsid w:val="00B94A11"/>
    <w:rsid w:val="00B94A64"/>
    <w:rsid w:val="00B94A8A"/>
    <w:rsid w:val="00B94BF7"/>
    <w:rsid w:val="00B94CCD"/>
    <w:rsid w:val="00B94CFE"/>
    <w:rsid w:val="00B94F40"/>
    <w:rsid w:val="00B9562D"/>
    <w:rsid w:val="00B957A1"/>
    <w:rsid w:val="00B957D7"/>
    <w:rsid w:val="00B95902"/>
    <w:rsid w:val="00B95946"/>
    <w:rsid w:val="00B95BE9"/>
    <w:rsid w:val="00B95C1D"/>
    <w:rsid w:val="00B95D5E"/>
    <w:rsid w:val="00B95DC7"/>
    <w:rsid w:val="00B95E3D"/>
    <w:rsid w:val="00B96008"/>
    <w:rsid w:val="00B96019"/>
    <w:rsid w:val="00B9608B"/>
    <w:rsid w:val="00B96494"/>
    <w:rsid w:val="00B964E4"/>
    <w:rsid w:val="00B9669E"/>
    <w:rsid w:val="00B966FA"/>
    <w:rsid w:val="00B9671B"/>
    <w:rsid w:val="00B968FC"/>
    <w:rsid w:val="00B96978"/>
    <w:rsid w:val="00B96AC5"/>
    <w:rsid w:val="00B96AF5"/>
    <w:rsid w:val="00B96E89"/>
    <w:rsid w:val="00B96EE3"/>
    <w:rsid w:val="00B96FB0"/>
    <w:rsid w:val="00B97107"/>
    <w:rsid w:val="00B9712D"/>
    <w:rsid w:val="00B97171"/>
    <w:rsid w:val="00B972E7"/>
    <w:rsid w:val="00B9736D"/>
    <w:rsid w:val="00B973FC"/>
    <w:rsid w:val="00B9743A"/>
    <w:rsid w:val="00B9745A"/>
    <w:rsid w:val="00B97488"/>
    <w:rsid w:val="00B97663"/>
    <w:rsid w:val="00B97929"/>
    <w:rsid w:val="00B9797C"/>
    <w:rsid w:val="00B97C0E"/>
    <w:rsid w:val="00B97C44"/>
    <w:rsid w:val="00B97CEA"/>
    <w:rsid w:val="00B97D53"/>
    <w:rsid w:val="00B97DBB"/>
    <w:rsid w:val="00B97E22"/>
    <w:rsid w:val="00B97F2D"/>
    <w:rsid w:val="00B97F71"/>
    <w:rsid w:val="00BA0068"/>
    <w:rsid w:val="00BA006F"/>
    <w:rsid w:val="00BA0082"/>
    <w:rsid w:val="00BA027C"/>
    <w:rsid w:val="00BA02FD"/>
    <w:rsid w:val="00BA0319"/>
    <w:rsid w:val="00BA033C"/>
    <w:rsid w:val="00BA0463"/>
    <w:rsid w:val="00BA0668"/>
    <w:rsid w:val="00BA07D1"/>
    <w:rsid w:val="00BA0902"/>
    <w:rsid w:val="00BA0A36"/>
    <w:rsid w:val="00BA0A50"/>
    <w:rsid w:val="00BA0CEA"/>
    <w:rsid w:val="00BA0E3B"/>
    <w:rsid w:val="00BA0F2E"/>
    <w:rsid w:val="00BA109E"/>
    <w:rsid w:val="00BA1370"/>
    <w:rsid w:val="00BA1452"/>
    <w:rsid w:val="00BA1520"/>
    <w:rsid w:val="00BA16C0"/>
    <w:rsid w:val="00BA1871"/>
    <w:rsid w:val="00BA19C2"/>
    <w:rsid w:val="00BA19C7"/>
    <w:rsid w:val="00BA1B4E"/>
    <w:rsid w:val="00BA1D30"/>
    <w:rsid w:val="00BA1D89"/>
    <w:rsid w:val="00BA1E58"/>
    <w:rsid w:val="00BA1F8E"/>
    <w:rsid w:val="00BA2230"/>
    <w:rsid w:val="00BA2260"/>
    <w:rsid w:val="00BA281B"/>
    <w:rsid w:val="00BA28C9"/>
    <w:rsid w:val="00BA28E1"/>
    <w:rsid w:val="00BA2909"/>
    <w:rsid w:val="00BA297E"/>
    <w:rsid w:val="00BA2A63"/>
    <w:rsid w:val="00BA2BB7"/>
    <w:rsid w:val="00BA2E59"/>
    <w:rsid w:val="00BA30EC"/>
    <w:rsid w:val="00BA3195"/>
    <w:rsid w:val="00BA338D"/>
    <w:rsid w:val="00BA33C2"/>
    <w:rsid w:val="00BA38F6"/>
    <w:rsid w:val="00BA39C9"/>
    <w:rsid w:val="00BA3B60"/>
    <w:rsid w:val="00BA3EDE"/>
    <w:rsid w:val="00BA4246"/>
    <w:rsid w:val="00BA4287"/>
    <w:rsid w:val="00BA453E"/>
    <w:rsid w:val="00BA4561"/>
    <w:rsid w:val="00BA4565"/>
    <w:rsid w:val="00BA4581"/>
    <w:rsid w:val="00BA4765"/>
    <w:rsid w:val="00BA497B"/>
    <w:rsid w:val="00BA49B5"/>
    <w:rsid w:val="00BA4A28"/>
    <w:rsid w:val="00BA4CFB"/>
    <w:rsid w:val="00BA4D12"/>
    <w:rsid w:val="00BA4E70"/>
    <w:rsid w:val="00BA5104"/>
    <w:rsid w:val="00BA5188"/>
    <w:rsid w:val="00BA5252"/>
    <w:rsid w:val="00BA5451"/>
    <w:rsid w:val="00BA54BE"/>
    <w:rsid w:val="00BA55C7"/>
    <w:rsid w:val="00BA56F2"/>
    <w:rsid w:val="00BA572D"/>
    <w:rsid w:val="00BA59C5"/>
    <w:rsid w:val="00BA5A1F"/>
    <w:rsid w:val="00BA5B8B"/>
    <w:rsid w:val="00BA5DAF"/>
    <w:rsid w:val="00BA5DFE"/>
    <w:rsid w:val="00BA5EC4"/>
    <w:rsid w:val="00BA5ECA"/>
    <w:rsid w:val="00BA5F84"/>
    <w:rsid w:val="00BA6115"/>
    <w:rsid w:val="00BA635B"/>
    <w:rsid w:val="00BA6367"/>
    <w:rsid w:val="00BA63B3"/>
    <w:rsid w:val="00BA6700"/>
    <w:rsid w:val="00BA677A"/>
    <w:rsid w:val="00BA6794"/>
    <w:rsid w:val="00BA6872"/>
    <w:rsid w:val="00BA693E"/>
    <w:rsid w:val="00BA6D75"/>
    <w:rsid w:val="00BA6EA6"/>
    <w:rsid w:val="00BA6F09"/>
    <w:rsid w:val="00BA7135"/>
    <w:rsid w:val="00BA7144"/>
    <w:rsid w:val="00BA71B5"/>
    <w:rsid w:val="00BA71E0"/>
    <w:rsid w:val="00BA71F8"/>
    <w:rsid w:val="00BA7405"/>
    <w:rsid w:val="00BA76DB"/>
    <w:rsid w:val="00BA7930"/>
    <w:rsid w:val="00BA7945"/>
    <w:rsid w:val="00BA7B8C"/>
    <w:rsid w:val="00BA7C5D"/>
    <w:rsid w:val="00BA7D88"/>
    <w:rsid w:val="00BA7E38"/>
    <w:rsid w:val="00BA7F02"/>
    <w:rsid w:val="00BA7FAA"/>
    <w:rsid w:val="00BA7FCB"/>
    <w:rsid w:val="00BB002F"/>
    <w:rsid w:val="00BB0032"/>
    <w:rsid w:val="00BB0068"/>
    <w:rsid w:val="00BB00DA"/>
    <w:rsid w:val="00BB00FF"/>
    <w:rsid w:val="00BB0103"/>
    <w:rsid w:val="00BB0173"/>
    <w:rsid w:val="00BB01B4"/>
    <w:rsid w:val="00BB02B0"/>
    <w:rsid w:val="00BB0525"/>
    <w:rsid w:val="00BB0576"/>
    <w:rsid w:val="00BB06F2"/>
    <w:rsid w:val="00BB070F"/>
    <w:rsid w:val="00BB07AD"/>
    <w:rsid w:val="00BB0802"/>
    <w:rsid w:val="00BB0970"/>
    <w:rsid w:val="00BB0ACC"/>
    <w:rsid w:val="00BB0BC3"/>
    <w:rsid w:val="00BB0E5F"/>
    <w:rsid w:val="00BB0ED7"/>
    <w:rsid w:val="00BB107B"/>
    <w:rsid w:val="00BB11BA"/>
    <w:rsid w:val="00BB11FF"/>
    <w:rsid w:val="00BB137C"/>
    <w:rsid w:val="00BB1449"/>
    <w:rsid w:val="00BB166B"/>
    <w:rsid w:val="00BB16BB"/>
    <w:rsid w:val="00BB1B7B"/>
    <w:rsid w:val="00BB1C34"/>
    <w:rsid w:val="00BB1EE5"/>
    <w:rsid w:val="00BB21DD"/>
    <w:rsid w:val="00BB22DD"/>
    <w:rsid w:val="00BB23AF"/>
    <w:rsid w:val="00BB251C"/>
    <w:rsid w:val="00BB2664"/>
    <w:rsid w:val="00BB28F9"/>
    <w:rsid w:val="00BB29F8"/>
    <w:rsid w:val="00BB2A0A"/>
    <w:rsid w:val="00BB2AF7"/>
    <w:rsid w:val="00BB2DB5"/>
    <w:rsid w:val="00BB2FFF"/>
    <w:rsid w:val="00BB30B3"/>
    <w:rsid w:val="00BB30E1"/>
    <w:rsid w:val="00BB371B"/>
    <w:rsid w:val="00BB376C"/>
    <w:rsid w:val="00BB3979"/>
    <w:rsid w:val="00BB39F0"/>
    <w:rsid w:val="00BB39FE"/>
    <w:rsid w:val="00BB3A2B"/>
    <w:rsid w:val="00BB3A5F"/>
    <w:rsid w:val="00BB3AD6"/>
    <w:rsid w:val="00BB3F9E"/>
    <w:rsid w:val="00BB425D"/>
    <w:rsid w:val="00BB42B4"/>
    <w:rsid w:val="00BB471D"/>
    <w:rsid w:val="00BB47A7"/>
    <w:rsid w:val="00BB48E5"/>
    <w:rsid w:val="00BB48E9"/>
    <w:rsid w:val="00BB4C8B"/>
    <w:rsid w:val="00BB4D13"/>
    <w:rsid w:val="00BB4E19"/>
    <w:rsid w:val="00BB5361"/>
    <w:rsid w:val="00BB5460"/>
    <w:rsid w:val="00BB58E2"/>
    <w:rsid w:val="00BB5C05"/>
    <w:rsid w:val="00BB5C62"/>
    <w:rsid w:val="00BB5F98"/>
    <w:rsid w:val="00BB6009"/>
    <w:rsid w:val="00BB6330"/>
    <w:rsid w:val="00BB64F5"/>
    <w:rsid w:val="00BB6528"/>
    <w:rsid w:val="00BB658A"/>
    <w:rsid w:val="00BB66EA"/>
    <w:rsid w:val="00BB67F1"/>
    <w:rsid w:val="00BB6846"/>
    <w:rsid w:val="00BB693A"/>
    <w:rsid w:val="00BB6C1F"/>
    <w:rsid w:val="00BB6E81"/>
    <w:rsid w:val="00BB6F2D"/>
    <w:rsid w:val="00BB73F5"/>
    <w:rsid w:val="00BB7411"/>
    <w:rsid w:val="00BB751F"/>
    <w:rsid w:val="00BB75AF"/>
    <w:rsid w:val="00BB76A9"/>
    <w:rsid w:val="00BB78C2"/>
    <w:rsid w:val="00BB790A"/>
    <w:rsid w:val="00BB7A2F"/>
    <w:rsid w:val="00BB7C31"/>
    <w:rsid w:val="00BB7D16"/>
    <w:rsid w:val="00BB7ECB"/>
    <w:rsid w:val="00BC0107"/>
    <w:rsid w:val="00BC0141"/>
    <w:rsid w:val="00BC01A9"/>
    <w:rsid w:val="00BC01C9"/>
    <w:rsid w:val="00BC0599"/>
    <w:rsid w:val="00BC0731"/>
    <w:rsid w:val="00BC0F1D"/>
    <w:rsid w:val="00BC1229"/>
    <w:rsid w:val="00BC1274"/>
    <w:rsid w:val="00BC1622"/>
    <w:rsid w:val="00BC169C"/>
    <w:rsid w:val="00BC171D"/>
    <w:rsid w:val="00BC17EF"/>
    <w:rsid w:val="00BC17F2"/>
    <w:rsid w:val="00BC1881"/>
    <w:rsid w:val="00BC18F7"/>
    <w:rsid w:val="00BC19E4"/>
    <w:rsid w:val="00BC1BC1"/>
    <w:rsid w:val="00BC1BD9"/>
    <w:rsid w:val="00BC1DA2"/>
    <w:rsid w:val="00BC20F2"/>
    <w:rsid w:val="00BC2271"/>
    <w:rsid w:val="00BC22B9"/>
    <w:rsid w:val="00BC22E6"/>
    <w:rsid w:val="00BC22F5"/>
    <w:rsid w:val="00BC2520"/>
    <w:rsid w:val="00BC2541"/>
    <w:rsid w:val="00BC2555"/>
    <w:rsid w:val="00BC25E4"/>
    <w:rsid w:val="00BC26B1"/>
    <w:rsid w:val="00BC2720"/>
    <w:rsid w:val="00BC2724"/>
    <w:rsid w:val="00BC2751"/>
    <w:rsid w:val="00BC284A"/>
    <w:rsid w:val="00BC2E67"/>
    <w:rsid w:val="00BC2E77"/>
    <w:rsid w:val="00BC2EC8"/>
    <w:rsid w:val="00BC2FDE"/>
    <w:rsid w:val="00BC3118"/>
    <w:rsid w:val="00BC3154"/>
    <w:rsid w:val="00BC31A8"/>
    <w:rsid w:val="00BC323A"/>
    <w:rsid w:val="00BC33CB"/>
    <w:rsid w:val="00BC349E"/>
    <w:rsid w:val="00BC374F"/>
    <w:rsid w:val="00BC3857"/>
    <w:rsid w:val="00BC387D"/>
    <w:rsid w:val="00BC39ED"/>
    <w:rsid w:val="00BC3DA8"/>
    <w:rsid w:val="00BC3E1B"/>
    <w:rsid w:val="00BC3F19"/>
    <w:rsid w:val="00BC3FD8"/>
    <w:rsid w:val="00BC40C1"/>
    <w:rsid w:val="00BC42E8"/>
    <w:rsid w:val="00BC43B8"/>
    <w:rsid w:val="00BC43EA"/>
    <w:rsid w:val="00BC472E"/>
    <w:rsid w:val="00BC473A"/>
    <w:rsid w:val="00BC4893"/>
    <w:rsid w:val="00BC49DF"/>
    <w:rsid w:val="00BC4B4D"/>
    <w:rsid w:val="00BC5184"/>
    <w:rsid w:val="00BC5219"/>
    <w:rsid w:val="00BC5303"/>
    <w:rsid w:val="00BC53BE"/>
    <w:rsid w:val="00BC5577"/>
    <w:rsid w:val="00BC5906"/>
    <w:rsid w:val="00BC59AF"/>
    <w:rsid w:val="00BC5A71"/>
    <w:rsid w:val="00BC5B42"/>
    <w:rsid w:val="00BC5E3E"/>
    <w:rsid w:val="00BC5ED6"/>
    <w:rsid w:val="00BC6428"/>
    <w:rsid w:val="00BC665D"/>
    <w:rsid w:val="00BC68BE"/>
    <w:rsid w:val="00BC69B1"/>
    <w:rsid w:val="00BC6A01"/>
    <w:rsid w:val="00BC6B88"/>
    <w:rsid w:val="00BC6B8E"/>
    <w:rsid w:val="00BC6D05"/>
    <w:rsid w:val="00BC6D26"/>
    <w:rsid w:val="00BC6D5A"/>
    <w:rsid w:val="00BC6E3A"/>
    <w:rsid w:val="00BC72D6"/>
    <w:rsid w:val="00BC72DD"/>
    <w:rsid w:val="00BC731F"/>
    <w:rsid w:val="00BC7383"/>
    <w:rsid w:val="00BC7386"/>
    <w:rsid w:val="00BC75FA"/>
    <w:rsid w:val="00BC7662"/>
    <w:rsid w:val="00BC7666"/>
    <w:rsid w:val="00BC77A8"/>
    <w:rsid w:val="00BC7F7C"/>
    <w:rsid w:val="00BD0201"/>
    <w:rsid w:val="00BD07C6"/>
    <w:rsid w:val="00BD07F7"/>
    <w:rsid w:val="00BD07FB"/>
    <w:rsid w:val="00BD09BD"/>
    <w:rsid w:val="00BD09FD"/>
    <w:rsid w:val="00BD0D72"/>
    <w:rsid w:val="00BD0E74"/>
    <w:rsid w:val="00BD0ECC"/>
    <w:rsid w:val="00BD104A"/>
    <w:rsid w:val="00BD12A0"/>
    <w:rsid w:val="00BD1376"/>
    <w:rsid w:val="00BD148C"/>
    <w:rsid w:val="00BD149E"/>
    <w:rsid w:val="00BD17B6"/>
    <w:rsid w:val="00BD17B9"/>
    <w:rsid w:val="00BD1A5C"/>
    <w:rsid w:val="00BD1B06"/>
    <w:rsid w:val="00BD1D89"/>
    <w:rsid w:val="00BD1E8B"/>
    <w:rsid w:val="00BD1FAF"/>
    <w:rsid w:val="00BD2019"/>
    <w:rsid w:val="00BD21E2"/>
    <w:rsid w:val="00BD2205"/>
    <w:rsid w:val="00BD2521"/>
    <w:rsid w:val="00BD263B"/>
    <w:rsid w:val="00BD2744"/>
    <w:rsid w:val="00BD2A03"/>
    <w:rsid w:val="00BD2A15"/>
    <w:rsid w:val="00BD2E24"/>
    <w:rsid w:val="00BD30F8"/>
    <w:rsid w:val="00BD318F"/>
    <w:rsid w:val="00BD333D"/>
    <w:rsid w:val="00BD3547"/>
    <w:rsid w:val="00BD35C5"/>
    <w:rsid w:val="00BD39DA"/>
    <w:rsid w:val="00BD3A92"/>
    <w:rsid w:val="00BD3AAD"/>
    <w:rsid w:val="00BD3AF6"/>
    <w:rsid w:val="00BD3CDA"/>
    <w:rsid w:val="00BD3D42"/>
    <w:rsid w:val="00BD3DC3"/>
    <w:rsid w:val="00BD4001"/>
    <w:rsid w:val="00BD4173"/>
    <w:rsid w:val="00BD4184"/>
    <w:rsid w:val="00BD42E7"/>
    <w:rsid w:val="00BD43D3"/>
    <w:rsid w:val="00BD4416"/>
    <w:rsid w:val="00BD45D1"/>
    <w:rsid w:val="00BD491A"/>
    <w:rsid w:val="00BD4A58"/>
    <w:rsid w:val="00BD4A8C"/>
    <w:rsid w:val="00BD4AC5"/>
    <w:rsid w:val="00BD4DB2"/>
    <w:rsid w:val="00BD4DF4"/>
    <w:rsid w:val="00BD4E4F"/>
    <w:rsid w:val="00BD4EC7"/>
    <w:rsid w:val="00BD4FD2"/>
    <w:rsid w:val="00BD5010"/>
    <w:rsid w:val="00BD5332"/>
    <w:rsid w:val="00BD53EC"/>
    <w:rsid w:val="00BD5800"/>
    <w:rsid w:val="00BD5C84"/>
    <w:rsid w:val="00BD5E02"/>
    <w:rsid w:val="00BD5E99"/>
    <w:rsid w:val="00BD5FF6"/>
    <w:rsid w:val="00BD600C"/>
    <w:rsid w:val="00BD6439"/>
    <w:rsid w:val="00BD6572"/>
    <w:rsid w:val="00BD65D2"/>
    <w:rsid w:val="00BD67C0"/>
    <w:rsid w:val="00BD6826"/>
    <w:rsid w:val="00BD690F"/>
    <w:rsid w:val="00BD6950"/>
    <w:rsid w:val="00BD6C0D"/>
    <w:rsid w:val="00BD6CA1"/>
    <w:rsid w:val="00BD6CCA"/>
    <w:rsid w:val="00BD6D1F"/>
    <w:rsid w:val="00BD6D5F"/>
    <w:rsid w:val="00BD7222"/>
    <w:rsid w:val="00BD732B"/>
    <w:rsid w:val="00BD7404"/>
    <w:rsid w:val="00BD74E3"/>
    <w:rsid w:val="00BD7A9B"/>
    <w:rsid w:val="00BD7AD2"/>
    <w:rsid w:val="00BD7BE3"/>
    <w:rsid w:val="00BD7C53"/>
    <w:rsid w:val="00BD7D96"/>
    <w:rsid w:val="00BD7F2A"/>
    <w:rsid w:val="00BD7F87"/>
    <w:rsid w:val="00BD7FCF"/>
    <w:rsid w:val="00BD7FFE"/>
    <w:rsid w:val="00BE0205"/>
    <w:rsid w:val="00BE024B"/>
    <w:rsid w:val="00BE034C"/>
    <w:rsid w:val="00BE03AD"/>
    <w:rsid w:val="00BE054C"/>
    <w:rsid w:val="00BE064A"/>
    <w:rsid w:val="00BE0C46"/>
    <w:rsid w:val="00BE0F7D"/>
    <w:rsid w:val="00BE0F8A"/>
    <w:rsid w:val="00BE0FBD"/>
    <w:rsid w:val="00BE0FE9"/>
    <w:rsid w:val="00BE10DF"/>
    <w:rsid w:val="00BE1263"/>
    <w:rsid w:val="00BE1A33"/>
    <w:rsid w:val="00BE1AFA"/>
    <w:rsid w:val="00BE1DD2"/>
    <w:rsid w:val="00BE1E01"/>
    <w:rsid w:val="00BE1EEE"/>
    <w:rsid w:val="00BE1FD4"/>
    <w:rsid w:val="00BE2469"/>
    <w:rsid w:val="00BE24CD"/>
    <w:rsid w:val="00BE24D3"/>
    <w:rsid w:val="00BE24F5"/>
    <w:rsid w:val="00BE26A9"/>
    <w:rsid w:val="00BE2743"/>
    <w:rsid w:val="00BE2886"/>
    <w:rsid w:val="00BE28C3"/>
    <w:rsid w:val="00BE2A96"/>
    <w:rsid w:val="00BE2B20"/>
    <w:rsid w:val="00BE2C8D"/>
    <w:rsid w:val="00BE3250"/>
    <w:rsid w:val="00BE3494"/>
    <w:rsid w:val="00BE35C2"/>
    <w:rsid w:val="00BE3ABB"/>
    <w:rsid w:val="00BE3B10"/>
    <w:rsid w:val="00BE3CB8"/>
    <w:rsid w:val="00BE3ECB"/>
    <w:rsid w:val="00BE3F23"/>
    <w:rsid w:val="00BE3FDA"/>
    <w:rsid w:val="00BE417E"/>
    <w:rsid w:val="00BE428A"/>
    <w:rsid w:val="00BE4373"/>
    <w:rsid w:val="00BE4432"/>
    <w:rsid w:val="00BE459E"/>
    <w:rsid w:val="00BE4632"/>
    <w:rsid w:val="00BE4701"/>
    <w:rsid w:val="00BE4736"/>
    <w:rsid w:val="00BE490F"/>
    <w:rsid w:val="00BE4962"/>
    <w:rsid w:val="00BE4CAE"/>
    <w:rsid w:val="00BE4DA0"/>
    <w:rsid w:val="00BE4F2B"/>
    <w:rsid w:val="00BE5136"/>
    <w:rsid w:val="00BE525E"/>
    <w:rsid w:val="00BE53DA"/>
    <w:rsid w:val="00BE549C"/>
    <w:rsid w:val="00BE54DE"/>
    <w:rsid w:val="00BE5602"/>
    <w:rsid w:val="00BE562A"/>
    <w:rsid w:val="00BE562C"/>
    <w:rsid w:val="00BE5722"/>
    <w:rsid w:val="00BE5746"/>
    <w:rsid w:val="00BE57B4"/>
    <w:rsid w:val="00BE5956"/>
    <w:rsid w:val="00BE5A28"/>
    <w:rsid w:val="00BE5BFD"/>
    <w:rsid w:val="00BE5C75"/>
    <w:rsid w:val="00BE5E79"/>
    <w:rsid w:val="00BE60DD"/>
    <w:rsid w:val="00BE61EE"/>
    <w:rsid w:val="00BE644F"/>
    <w:rsid w:val="00BE65B8"/>
    <w:rsid w:val="00BE65CF"/>
    <w:rsid w:val="00BE6730"/>
    <w:rsid w:val="00BE6A78"/>
    <w:rsid w:val="00BE6CB4"/>
    <w:rsid w:val="00BE6CDA"/>
    <w:rsid w:val="00BE6E3F"/>
    <w:rsid w:val="00BE6F21"/>
    <w:rsid w:val="00BE6FF3"/>
    <w:rsid w:val="00BE7359"/>
    <w:rsid w:val="00BE7396"/>
    <w:rsid w:val="00BE7501"/>
    <w:rsid w:val="00BE75EE"/>
    <w:rsid w:val="00BE75EF"/>
    <w:rsid w:val="00BE75F5"/>
    <w:rsid w:val="00BE77EB"/>
    <w:rsid w:val="00BE7A5D"/>
    <w:rsid w:val="00BE7B38"/>
    <w:rsid w:val="00BE7C93"/>
    <w:rsid w:val="00BE7CA7"/>
    <w:rsid w:val="00BE7D14"/>
    <w:rsid w:val="00BE7DB2"/>
    <w:rsid w:val="00BE7F49"/>
    <w:rsid w:val="00BF0159"/>
    <w:rsid w:val="00BF0271"/>
    <w:rsid w:val="00BF06BF"/>
    <w:rsid w:val="00BF073F"/>
    <w:rsid w:val="00BF08AE"/>
    <w:rsid w:val="00BF1119"/>
    <w:rsid w:val="00BF157B"/>
    <w:rsid w:val="00BF1662"/>
    <w:rsid w:val="00BF17F8"/>
    <w:rsid w:val="00BF19E9"/>
    <w:rsid w:val="00BF1A4F"/>
    <w:rsid w:val="00BF1DB1"/>
    <w:rsid w:val="00BF1E97"/>
    <w:rsid w:val="00BF1FB0"/>
    <w:rsid w:val="00BF23C9"/>
    <w:rsid w:val="00BF24BB"/>
    <w:rsid w:val="00BF2532"/>
    <w:rsid w:val="00BF25F5"/>
    <w:rsid w:val="00BF2939"/>
    <w:rsid w:val="00BF2D1A"/>
    <w:rsid w:val="00BF2D39"/>
    <w:rsid w:val="00BF2DF3"/>
    <w:rsid w:val="00BF2F56"/>
    <w:rsid w:val="00BF3037"/>
    <w:rsid w:val="00BF3587"/>
    <w:rsid w:val="00BF388F"/>
    <w:rsid w:val="00BF3A0B"/>
    <w:rsid w:val="00BF3AA8"/>
    <w:rsid w:val="00BF3BFB"/>
    <w:rsid w:val="00BF3FC5"/>
    <w:rsid w:val="00BF4052"/>
    <w:rsid w:val="00BF411C"/>
    <w:rsid w:val="00BF4220"/>
    <w:rsid w:val="00BF42DB"/>
    <w:rsid w:val="00BF4437"/>
    <w:rsid w:val="00BF46EF"/>
    <w:rsid w:val="00BF47D3"/>
    <w:rsid w:val="00BF4CA2"/>
    <w:rsid w:val="00BF4D8E"/>
    <w:rsid w:val="00BF522E"/>
    <w:rsid w:val="00BF539B"/>
    <w:rsid w:val="00BF55F3"/>
    <w:rsid w:val="00BF571B"/>
    <w:rsid w:val="00BF5D0D"/>
    <w:rsid w:val="00BF5F58"/>
    <w:rsid w:val="00BF614B"/>
    <w:rsid w:val="00BF6326"/>
    <w:rsid w:val="00BF639B"/>
    <w:rsid w:val="00BF64A4"/>
    <w:rsid w:val="00BF6829"/>
    <w:rsid w:val="00BF68B3"/>
    <w:rsid w:val="00BF68F7"/>
    <w:rsid w:val="00BF68FB"/>
    <w:rsid w:val="00BF6908"/>
    <w:rsid w:val="00BF6983"/>
    <w:rsid w:val="00BF6EB0"/>
    <w:rsid w:val="00BF710B"/>
    <w:rsid w:val="00BF719B"/>
    <w:rsid w:val="00BF7517"/>
    <w:rsid w:val="00BF75B7"/>
    <w:rsid w:val="00BF761A"/>
    <w:rsid w:val="00BF7635"/>
    <w:rsid w:val="00BF763E"/>
    <w:rsid w:val="00BF767F"/>
    <w:rsid w:val="00BF7684"/>
    <w:rsid w:val="00BF78CB"/>
    <w:rsid w:val="00BF7BFC"/>
    <w:rsid w:val="00BF7D50"/>
    <w:rsid w:val="00C00199"/>
    <w:rsid w:val="00C0031F"/>
    <w:rsid w:val="00C004DE"/>
    <w:rsid w:val="00C010A3"/>
    <w:rsid w:val="00C01255"/>
    <w:rsid w:val="00C01296"/>
    <w:rsid w:val="00C01557"/>
    <w:rsid w:val="00C017B7"/>
    <w:rsid w:val="00C017DE"/>
    <w:rsid w:val="00C01AF8"/>
    <w:rsid w:val="00C01C03"/>
    <w:rsid w:val="00C01DED"/>
    <w:rsid w:val="00C01E51"/>
    <w:rsid w:val="00C01EE1"/>
    <w:rsid w:val="00C01F07"/>
    <w:rsid w:val="00C0223D"/>
    <w:rsid w:val="00C0234F"/>
    <w:rsid w:val="00C023F3"/>
    <w:rsid w:val="00C02673"/>
    <w:rsid w:val="00C026B9"/>
    <w:rsid w:val="00C026D5"/>
    <w:rsid w:val="00C02867"/>
    <w:rsid w:val="00C028B7"/>
    <w:rsid w:val="00C02D32"/>
    <w:rsid w:val="00C02D47"/>
    <w:rsid w:val="00C02D53"/>
    <w:rsid w:val="00C02F9D"/>
    <w:rsid w:val="00C02FCC"/>
    <w:rsid w:val="00C030A2"/>
    <w:rsid w:val="00C031DC"/>
    <w:rsid w:val="00C0339F"/>
    <w:rsid w:val="00C0368B"/>
    <w:rsid w:val="00C036B7"/>
    <w:rsid w:val="00C036F3"/>
    <w:rsid w:val="00C0378F"/>
    <w:rsid w:val="00C037AB"/>
    <w:rsid w:val="00C037B8"/>
    <w:rsid w:val="00C03807"/>
    <w:rsid w:val="00C038C5"/>
    <w:rsid w:val="00C038CA"/>
    <w:rsid w:val="00C03974"/>
    <w:rsid w:val="00C03B82"/>
    <w:rsid w:val="00C03DC4"/>
    <w:rsid w:val="00C03EBE"/>
    <w:rsid w:val="00C03EEF"/>
    <w:rsid w:val="00C03F80"/>
    <w:rsid w:val="00C03FCC"/>
    <w:rsid w:val="00C04450"/>
    <w:rsid w:val="00C045EA"/>
    <w:rsid w:val="00C0463F"/>
    <w:rsid w:val="00C047A4"/>
    <w:rsid w:val="00C04A76"/>
    <w:rsid w:val="00C04AE8"/>
    <w:rsid w:val="00C04B0D"/>
    <w:rsid w:val="00C04CBC"/>
    <w:rsid w:val="00C04FB1"/>
    <w:rsid w:val="00C05017"/>
    <w:rsid w:val="00C05084"/>
    <w:rsid w:val="00C0535C"/>
    <w:rsid w:val="00C05622"/>
    <w:rsid w:val="00C05700"/>
    <w:rsid w:val="00C05706"/>
    <w:rsid w:val="00C05768"/>
    <w:rsid w:val="00C05783"/>
    <w:rsid w:val="00C0590F"/>
    <w:rsid w:val="00C0592A"/>
    <w:rsid w:val="00C059C2"/>
    <w:rsid w:val="00C05AFC"/>
    <w:rsid w:val="00C05BA4"/>
    <w:rsid w:val="00C05CD5"/>
    <w:rsid w:val="00C05CE9"/>
    <w:rsid w:val="00C05FB9"/>
    <w:rsid w:val="00C060E4"/>
    <w:rsid w:val="00C061F4"/>
    <w:rsid w:val="00C066E2"/>
    <w:rsid w:val="00C0672C"/>
    <w:rsid w:val="00C06802"/>
    <w:rsid w:val="00C0690F"/>
    <w:rsid w:val="00C06A09"/>
    <w:rsid w:val="00C06A63"/>
    <w:rsid w:val="00C0715D"/>
    <w:rsid w:val="00C071CD"/>
    <w:rsid w:val="00C074D8"/>
    <w:rsid w:val="00C07630"/>
    <w:rsid w:val="00C0764D"/>
    <w:rsid w:val="00C077B3"/>
    <w:rsid w:val="00C077C1"/>
    <w:rsid w:val="00C077C9"/>
    <w:rsid w:val="00C0786C"/>
    <w:rsid w:val="00C07B79"/>
    <w:rsid w:val="00C07C35"/>
    <w:rsid w:val="00C07D39"/>
    <w:rsid w:val="00C07D6B"/>
    <w:rsid w:val="00C07DE8"/>
    <w:rsid w:val="00C10073"/>
    <w:rsid w:val="00C10156"/>
    <w:rsid w:val="00C10239"/>
    <w:rsid w:val="00C104F1"/>
    <w:rsid w:val="00C1051E"/>
    <w:rsid w:val="00C10540"/>
    <w:rsid w:val="00C1060A"/>
    <w:rsid w:val="00C10A26"/>
    <w:rsid w:val="00C10A8E"/>
    <w:rsid w:val="00C11053"/>
    <w:rsid w:val="00C11280"/>
    <w:rsid w:val="00C11292"/>
    <w:rsid w:val="00C1158A"/>
    <w:rsid w:val="00C116B0"/>
    <w:rsid w:val="00C11896"/>
    <w:rsid w:val="00C119D6"/>
    <w:rsid w:val="00C11A9D"/>
    <w:rsid w:val="00C11AA8"/>
    <w:rsid w:val="00C11AC6"/>
    <w:rsid w:val="00C11BC1"/>
    <w:rsid w:val="00C11CA6"/>
    <w:rsid w:val="00C1239F"/>
    <w:rsid w:val="00C123E2"/>
    <w:rsid w:val="00C12731"/>
    <w:rsid w:val="00C12F1A"/>
    <w:rsid w:val="00C13070"/>
    <w:rsid w:val="00C1308C"/>
    <w:rsid w:val="00C131F9"/>
    <w:rsid w:val="00C13393"/>
    <w:rsid w:val="00C13404"/>
    <w:rsid w:val="00C135F1"/>
    <w:rsid w:val="00C13FF2"/>
    <w:rsid w:val="00C14282"/>
    <w:rsid w:val="00C14364"/>
    <w:rsid w:val="00C144CB"/>
    <w:rsid w:val="00C1453C"/>
    <w:rsid w:val="00C1454B"/>
    <w:rsid w:val="00C146A6"/>
    <w:rsid w:val="00C14714"/>
    <w:rsid w:val="00C14727"/>
    <w:rsid w:val="00C14847"/>
    <w:rsid w:val="00C14E74"/>
    <w:rsid w:val="00C15278"/>
    <w:rsid w:val="00C1532D"/>
    <w:rsid w:val="00C1548F"/>
    <w:rsid w:val="00C1565E"/>
    <w:rsid w:val="00C156D7"/>
    <w:rsid w:val="00C1572D"/>
    <w:rsid w:val="00C15A24"/>
    <w:rsid w:val="00C15C10"/>
    <w:rsid w:val="00C15C18"/>
    <w:rsid w:val="00C15F58"/>
    <w:rsid w:val="00C15FBB"/>
    <w:rsid w:val="00C16058"/>
    <w:rsid w:val="00C16301"/>
    <w:rsid w:val="00C1638E"/>
    <w:rsid w:val="00C167AF"/>
    <w:rsid w:val="00C16832"/>
    <w:rsid w:val="00C16974"/>
    <w:rsid w:val="00C1699C"/>
    <w:rsid w:val="00C16D3A"/>
    <w:rsid w:val="00C17540"/>
    <w:rsid w:val="00C17556"/>
    <w:rsid w:val="00C177E7"/>
    <w:rsid w:val="00C17816"/>
    <w:rsid w:val="00C17BE0"/>
    <w:rsid w:val="00C17C82"/>
    <w:rsid w:val="00C17CD1"/>
    <w:rsid w:val="00C20130"/>
    <w:rsid w:val="00C20195"/>
    <w:rsid w:val="00C203AE"/>
    <w:rsid w:val="00C205C7"/>
    <w:rsid w:val="00C20629"/>
    <w:rsid w:val="00C20631"/>
    <w:rsid w:val="00C209FA"/>
    <w:rsid w:val="00C20C04"/>
    <w:rsid w:val="00C20CF8"/>
    <w:rsid w:val="00C20FDF"/>
    <w:rsid w:val="00C21035"/>
    <w:rsid w:val="00C2117A"/>
    <w:rsid w:val="00C2121A"/>
    <w:rsid w:val="00C2128A"/>
    <w:rsid w:val="00C214EB"/>
    <w:rsid w:val="00C2150C"/>
    <w:rsid w:val="00C215F4"/>
    <w:rsid w:val="00C216D3"/>
    <w:rsid w:val="00C21760"/>
    <w:rsid w:val="00C219AB"/>
    <w:rsid w:val="00C219EB"/>
    <w:rsid w:val="00C21C85"/>
    <w:rsid w:val="00C21F19"/>
    <w:rsid w:val="00C221B2"/>
    <w:rsid w:val="00C2241F"/>
    <w:rsid w:val="00C2262F"/>
    <w:rsid w:val="00C226CA"/>
    <w:rsid w:val="00C22988"/>
    <w:rsid w:val="00C229F8"/>
    <w:rsid w:val="00C22C6E"/>
    <w:rsid w:val="00C22EC4"/>
    <w:rsid w:val="00C22F4F"/>
    <w:rsid w:val="00C230A1"/>
    <w:rsid w:val="00C2315C"/>
    <w:rsid w:val="00C235FB"/>
    <w:rsid w:val="00C23618"/>
    <w:rsid w:val="00C2370D"/>
    <w:rsid w:val="00C23C1F"/>
    <w:rsid w:val="00C23E3E"/>
    <w:rsid w:val="00C23EC5"/>
    <w:rsid w:val="00C23F0C"/>
    <w:rsid w:val="00C242D5"/>
    <w:rsid w:val="00C2441A"/>
    <w:rsid w:val="00C24747"/>
    <w:rsid w:val="00C247E3"/>
    <w:rsid w:val="00C24B7B"/>
    <w:rsid w:val="00C24C1D"/>
    <w:rsid w:val="00C24F55"/>
    <w:rsid w:val="00C25318"/>
    <w:rsid w:val="00C25748"/>
    <w:rsid w:val="00C25CD2"/>
    <w:rsid w:val="00C26027"/>
    <w:rsid w:val="00C26308"/>
    <w:rsid w:val="00C26338"/>
    <w:rsid w:val="00C26373"/>
    <w:rsid w:val="00C26597"/>
    <w:rsid w:val="00C26618"/>
    <w:rsid w:val="00C2666B"/>
    <w:rsid w:val="00C2667C"/>
    <w:rsid w:val="00C26895"/>
    <w:rsid w:val="00C26949"/>
    <w:rsid w:val="00C269E5"/>
    <w:rsid w:val="00C26A04"/>
    <w:rsid w:val="00C26A0B"/>
    <w:rsid w:val="00C26C69"/>
    <w:rsid w:val="00C26DA9"/>
    <w:rsid w:val="00C26E0A"/>
    <w:rsid w:val="00C2705E"/>
    <w:rsid w:val="00C270CD"/>
    <w:rsid w:val="00C27278"/>
    <w:rsid w:val="00C27820"/>
    <w:rsid w:val="00C278BC"/>
    <w:rsid w:val="00C27B70"/>
    <w:rsid w:val="00C27CEC"/>
    <w:rsid w:val="00C27E09"/>
    <w:rsid w:val="00C27FD8"/>
    <w:rsid w:val="00C3035E"/>
    <w:rsid w:val="00C303A7"/>
    <w:rsid w:val="00C3047E"/>
    <w:rsid w:val="00C30585"/>
    <w:rsid w:val="00C30703"/>
    <w:rsid w:val="00C307C5"/>
    <w:rsid w:val="00C30A75"/>
    <w:rsid w:val="00C30C50"/>
    <w:rsid w:val="00C30CD7"/>
    <w:rsid w:val="00C30EB8"/>
    <w:rsid w:val="00C310E7"/>
    <w:rsid w:val="00C3126D"/>
    <w:rsid w:val="00C313E4"/>
    <w:rsid w:val="00C31481"/>
    <w:rsid w:val="00C31509"/>
    <w:rsid w:val="00C315E4"/>
    <w:rsid w:val="00C31849"/>
    <w:rsid w:val="00C31BAE"/>
    <w:rsid w:val="00C31BE4"/>
    <w:rsid w:val="00C31CDC"/>
    <w:rsid w:val="00C31F2F"/>
    <w:rsid w:val="00C31FBF"/>
    <w:rsid w:val="00C32172"/>
    <w:rsid w:val="00C3246C"/>
    <w:rsid w:val="00C32870"/>
    <w:rsid w:val="00C3290B"/>
    <w:rsid w:val="00C32B92"/>
    <w:rsid w:val="00C32F47"/>
    <w:rsid w:val="00C3315B"/>
    <w:rsid w:val="00C331EB"/>
    <w:rsid w:val="00C33354"/>
    <w:rsid w:val="00C3336B"/>
    <w:rsid w:val="00C333D3"/>
    <w:rsid w:val="00C33615"/>
    <w:rsid w:val="00C33663"/>
    <w:rsid w:val="00C336EA"/>
    <w:rsid w:val="00C337AF"/>
    <w:rsid w:val="00C33C55"/>
    <w:rsid w:val="00C33D4C"/>
    <w:rsid w:val="00C33E83"/>
    <w:rsid w:val="00C33F63"/>
    <w:rsid w:val="00C34030"/>
    <w:rsid w:val="00C34044"/>
    <w:rsid w:val="00C34194"/>
    <w:rsid w:val="00C341FB"/>
    <w:rsid w:val="00C34282"/>
    <w:rsid w:val="00C342F3"/>
    <w:rsid w:val="00C346BF"/>
    <w:rsid w:val="00C34790"/>
    <w:rsid w:val="00C3486D"/>
    <w:rsid w:val="00C34991"/>
    <w:rsid w:val="00C34B2D"/>
    <w:rsid w:val="00C34C5F"/>
    <w:rsid w:val="00C34CC9"/>
    <w:rsid w:val="00C34D39"/>
    <w:rsid w:val="00C34F6A"/>
    <w:rsid w:val="00C34FDF"/>
    <w:rsid w:val="00C352D0"/>
    <w:rsid w:val="00C354CA"/>
    <w:rsid w:val="00C355C3"/>
    <w:rsid w:val="00C3560C"/>
    <w:rsid w:val="00C357E5"/>
    <w:rsid w:val="00C35889"/>
    <w:rsid w:val="00C3592A"/>
    <w:rsid w:val="00C35B58"/>
    <w:rsid w:val="00C35C59"/>
    <w:rsid w:val="00C35DBB"/>
    <w:rsid w:val="00C35EA3"/>
    <w:rsid w:val="00C35EC5"/>
    <w:rsid w:val="00C35F21"/>
    <w:rsid w:val="00C35F25"/>
    <w:rsid w:val="00C360D0"/>
    <w:rsid w:val="00C3627C"/>
    <w:rsid w:val="00C36328"/>
    <w:rsid w:val="00C3632D"/>
    <w:rsid w:val="00C36386"/>
    <w:rsid w:val="00C363F6"/>
    <w:rsid w:val="00C363FF"/>
    <w:rsid w:val="00C365D1"/>
    <w:rsid w:val="00C36747"/>
    <w:rsid w:val="00C36748"/>
    <w:rsid w:val="00C368ED"/>
    <w:rsid w:val="00C36BB2"/>
    <w:rsid w:val="00C36D1C"/>
    <w:rsid w:val="00C37052"/>
    <w:rsid w:val="00C37688"/>
    <w:rsid w:val="00C376BA"/>
    <w:rsid w:val="00C37B26"/>
    <w:rsid w:val="00C37B4B"/>
    <w:rsid w:val="00C37ED5"/>
    <w:rsid w:val="00C4007E"/>
    <w:rsid w:val="00C400D9"/>
    <w:rsid w:val="00C40153"/>
    <w:rsid w:val="00C4036F"/>
    <w:rsid w:val="00C403F7"/>
    <w:rsid w:val="00C405C1"/>
    <w:rsid w:val="00C4073F"/>
    <w:rsid w:val="00C407D1"/>
    <w:rsid w:val="00C408E7"/>
    <w:rsid w:val="00C40A8E"/>
    <w:rsid w:val="00C40ACB"/>
    <w:rsid w:val="00C40AEA"/>
    <w:rsid w:val="00C40C27"/>
    <w:rsid w:val="00C40CC3"/>
    <w:rsid w:val="00C41141"/>
    <w:rsid w:val="00C4135A"/>
    <w:rsid w:val="00C4138D"/>
    <w:rsid w:val="00C41393"/>
    <w:rsid w:val="00C41577"/>
    <w:rsid w:val="00C417CB"/>
    <w:rsid w:val="00C417ED"/>
    <w:rsid w:val="00C417F3"/>
    <w:rsid w:val="00C418AE"/>
    <w:rsid w:val="00C41A93"/>
    <w:rsid w:val="00C41BB1"/>
    <w:rsid w:val="00C41C11"/>
    <w:rsid w:val="00C41EB3"/>
    <w:rsid w:val="00C41F8C"/>
    <w:rsid w:val="00C421D9"/>
    <w:rsid w:val="00C42431"/>
    <w:rsid w:val="00C42984"/>
    <w:rsid w:val="00C42A7A"/>
    <w:rsid w:val="00C42BBE"/>
    <w:rsid w:val="00C42C29"/>
    <w:rsid w:val="00C42CDC"/>
    <w:rsid w:val="00C42DE4"/>
    <w:rsid w:val="00C43030"/>
    <w:rsid w:val="00C430E1"/>
    <w:rsid w:val="00C430FA"/>
    <w:rsid w:val="00C431D4"/>
    <w:rsid w:val="00C432C6"/>
    <w:rsid w:val="00C435BE"/>
    <w:rsid w:val="00C43658"/>
    <w:rsid w:val="00C437A7"/>
    <w:rsid w:val="00C437EE"/>
    <w:rsid w:val="00C437F3"/>
    <w:rsid w:val="00C438F7"/>
    <w:rsid w:val="00C439B5"/>
    <w:rsid w:val="00C439BF"/>
    <w:rsid w:val="00C43DB9"/>
    <w:rsid w:val="00C43F1E"/>
    <w:rsid w:val="00C440E0"/>
    <w:rsid w:val="00C440E1"/>
    <w:rsid w:val="00C442C4"/>
    <w:rsid w:val="00C442C6"/>
    <w:rsid w:val="00C44322"/>
    <w:rsid w:val="00C447DE"/>
    <w:rsid w:val="00C44803"/>
    <w:rsid w:val="00C44BD0"/>
    <w:rsid w:val="00C44CF6"/>
    <w:rsid w:val="00C452E6"/>
    <w:rsid w:val="00C45492"/>
    <w:rsid w:val="00C4558E"/>
    <w:rsid w:val="00C45644"/>
    <w:rsid w:val="00C459D1"/>
    <w:rsid w:val="00C45C12"/>
    <w:rsid w:val="00C46027"/>
    <w:rsid w:val="00C463FB"/>
    <w:rsid w:val="00C46454"/>
    <w:rsid w:val="00C466AD"/>
    <w:rsid w:val="00C466D1"/>
    <w:rsid w:val="00C46A08"/>
    <w:rsid w:val="00C46B75"/>
    <w:rsid w:val="00C46DD0"/>
    <w:rsid w:val="00C46FBF"/>
    <w:rsid w:val="00C472E0"/>
    <w:rsid w:val="00C47441"/>
    <w:rsid w:val="00C47504"/>
    <w:rsid w:val="00C4754D"/>
    <w:rsid w:val="00C4754E"/>
    <w:rsid w:val="00C47752"/>
    <w:rsid w:val="00C47904"/>
    <w:rsid w:val="00C47942"/>
    <w:rsid w:val="00C4795A"/>
    <w:rsid w:val="00C47C32"/>
    <w:rsid w:val="00C47F82"/>
    <w:rsid w:val="00C5018A"/>
    <w:rsid w:val="00C503AF"/>
    <w:rsid w:val="00C503F5"/>
    <w:rsid w:val="00C505D0"/>
    <w:rsid w:val="00C505F6"/>
    <w:rsid w:val="00C5064F"/>
    <w:rsid w:val="00C50AC7"/>
    <w:rsid w:val="00C50AF0"/>
    <w:rsid w:val="00C50C13"/>
    <w:rsid w:val="00C50DA0"/>
    <w:rsid w:val="00C5117D"/>
    <w:rsid w:val="00C511E7"/>
    <w:rsid w:val="00C51397"/>
    <w:rsid w:val="00C5179D"/>
    <w:rsid w:val="00C51A52"/>
    <w:rsid w:val="00C51BFD"/>
    <w:rsid w:val="00C51D15"/>
    <w:rsid w:val="00C51E0F"/>
    <w:rsid w:val="00C51E43"/>
    <w:rsid w:val="00C52010"/>
    <w:rsid w:val="00C52045"/>
    <w:rsid w:val="00C520C1"/>
    <w:rsid w:val="00C522EF"/>
    <w:rsid w:val="00C525B7"/>
    <w:rsid w:val="00C52830"/>
    <w:rsid w:val="00C52B55"/>
    <w:rsid w:val="00C52C0F"/>
    <w:rsid w:val="00C52CE3"/>
    <w:rsid w:val="00C52E5F"/>
    <w:rsid w:val="00C52FFF"/>
    <w:rsid w:val="00C53180"/>
    <w:rsid w:val="00C53294"/>
    <w:rsid w:val="00C53811"/>
    <w:rsid w:val="00C53990"/>
    <w:rsid w:val="00C53B42"/>
    <w:rsid w:val="00C53B6D"/>
    <w:rsid w:val="00C53BAA"/>
    <w:rsid w:val="00C53C2B"/>
    <w:rsid w:val="00C53CC5"/>
    <w:rsid w:val="00C53D05"/>
    <w:rsid w:val="00C53D92"/>
    <w:rsid w:val="00C53E3D"/>
    <w:rsid w:val="00C53EBA"/>
    <w:rsid w:val="00C53F02"/>
    <w:rsid w:val="00C5421B"/>
    <w:rsid w:val="00C54536"/>
    <w:rsid w:val="00C54608"/>
    <w:rsid w:val="00C54981"/>
    <w:rsid w:val="00C5499D"/>
    <w:rsid w:val="00C54BE5"/>
    <w:rsid w:val="00C54C6C"/>
    <w:rsid w:val="00C54CC8"/>
    <w:rsid w:val="00C54ED7"/>
    <w:rsid w:val="00C550B4"/>
    <w:rsid w:val="00C550DA"/>
    <w:rsid w:val="00C55163"/>
    <w:rsid w:val="00C55231"/>
    <w:rsid w:val="00C55298"/>
    <w:rsid w:val="00C552DD"/>
    <w:rsid w:val="00C554B3"/>
    <w:rsid w:val="00C5562C"/>
    <w:rsid w:val="00C55752"/>
    <w:rsid w:val="00C55843"/>
    <w:rsid w:val="00C558CB"/>
    <w:rsid w:val="00C55976"/>
    <w:rsid w:val="00C55A8E"/>
    <w:rsid w:val="00C55D9E"/>
    <w:rsid w:val="00C55EAD"/>
    <w:rsid w:val="00C55EE5"/>
    <w:rsid w:val="00C562C7"/>
    <w:rsid w:val="00C5640F"/>
    <w:rsid w:val="00C56647"/>
    <w:rsid w:val="00C56821"/>
    <w:rsid w:val="00C5690C"/>
    <w:rsid w:val="00C56938"/>
    <w:rsid w:val="00C56A02"/>
    <w:rsid w:val="00C56B44"/>
    <w:rsid w:val="00C56D3A"/>
    <w:rsid w:val="00C56D4B"/>
    <w:rsid w:val="00C56EE8"/>
    <w:rsid w:val="00C56FEE"/>
    <w:rsid w:val="00C57146"/>
    <w:rsid w:val="00C5718D"/>
    <w:rsid w:val="00C573CC"/>
    <w:rsid w:val="00C574D3"/>
    <w:rsid w:val="00C57734"/>
    <w:rsid w:val="00C577DD"/>
    <w:rsid w:val="00C57994"/>
    <w:rsid w:val="00C57A16"/>
    <w:rsid w:val="00C57B6C"/>
    <w:rsid w:val="00C57C00"/>
    <w:rsid w:val="00C57C96"/>
    <w:rsid w:val="00C60011"/>
    <w:rsid w:val="00C600C4"/>
    <w:rsid w:val="00C600E9"/>
    <w:rsid w:val="00C60297"/>
    <w:rsid w:val="00C602A9"/>
    <w:rsid w:val="00C60737"/>
    <w:rsid w:val="00C615D2"/>
    <w:rsid w:val="00C616F5"/>
    <w:rsid w:val="00C619F7"/>
    <w:rsid w:val="00C61AE8"/>
    <w:rsid w:val="00C61B38"/>
    <w:rsid w:val="00C61B9A"/>
    <w:rsid w:val="00C61CE7"/>
    <w:rsid w:val="00C61D08"/>
    <w:rsid w:val="00C61DEA"/>
    <w:rsid w:val="00C621BA"/>
    <w:rsid w:val="00C62454"/>
    <w:rsid w:val="00C627BC"/>
    <w:rsid w:val="00C628D3"/>
    <w:rsid w:val="00C62D40"/>
    <w:rsid w:val="00C62DF5"/>
    <w:rsid w:val="00C62F40"/>
    <w:rsid w:val="00C62F48"/>
    <w:rsid w:val="00C630AF"/>
    <w:rsid w:val="00C630C2"/>
    <w:rsid w:val="00C63207"/>
    <w:rsid w:val="00C6347F"/>
    <w:rsid w:val="00C635B0"/>
    <w:rsid w:val="00C637D2"/>
    <w:rsid w:val="00C63C24"/>
    <w:rsid w:val="00C63E3E"/>
    <w:rsid w:val="00C63E81"/>
    <w:rsid w:val="00C63EE3"/>
    <w:rsid w:val="00C63FAB"/>
    <w:rsid w:val="00C64071"/>
    <w:rsid w:val="00C6411B"/>
    <w:rsid w:val="00C641BE"/>
    <w:rsid w:val="00C6493C"/>
    <w:rsid w:val="00C64A3C"/>
    <w:rsid w:val="00C64ACB"/>
    <w:rsid w:val="00C64C6B"/>
    <w:rsid w:val="00C64D20"/>
    <w:rsid w:val="00C64D80"/>
    <w:rsid w:val="00C64D95"/>
    <w:rsid w:val="00C64DE8"/>
    <w:rsid w:val="00C64EB4"/>
    <w:rsid w:val="00C65162"/>
    <w:rsid w:val="00C651A2"/>
    <w:rsid w:val="00C652B9"/>
    <w:rsid w:val="00C655C5"/>
    <w:rsid w:val="00C656A7"/>
    <w:rsid w:val="00C6579D"/>
    <w:rsid w:val="00C658FA"/>
    <w:rsid w:val="00C65C48"/>
    <w:rsid w:val="00C65E27"/>
    <w:rsid w:val="00C65EA6"/>
    <w:rsid w:val="00C65EF1"/>
    <w:rsid w:val="00C66028"/>
    <w:rsid w:val="00C6602D"/>
    <w:rsid w:val="00C66346"/>
    <w:rsid w:val="00C6644A"/>
    <w:rsid w:val="00C66529"/>
    <w:rsid w:val="00C6656D"/>
    <w:rsid w:val="00C665CA"/>
    <w:rsid w:val="00C66797"/>
    <w:rsid w:val="00C66925"/>
    <w:rsid w:val="00C66977"/>
    <w:rsid w:val="00C6698E"/>
    <w:rsid w:val="00C66991"/>
    <w:rsid w:val="00C669A8"/>
    <w:rsid w:val="00C669D3"/>
    <w:rsid w:val="00C66D9D"/>
    <w:rsid w:val="00C66E68"/>
    <w:rsid w:val="00C67258"/>
    <w:rsid w:val="00C67310"/>
    <w:rsid w:val="00C6772C"/>
    <w:rsid w:val="00C67DE0"/>
    <w:rsid w:val="00C700AA"/>
    <w:rsid w:val="00C701DF"/>
    <w:rsid w:val="00C70312"/>
    <w:rsid w:val="00C704D6"/>
    <w:rsid w:val="00C70537"/>
    <w:rsid w:val="00C70627"/>
    <w:rsid w:val="00C70715"/>
    <w:rsid w:val="00C70797"/>
    <w:rsid w:val="00C707EB"/>
    <w:rsid w:val="00C708C5"/>
    <w:rsid w:val="00C70927"/>
    <w:rsid w:val="00C70A4E"/>
    <w:rsid w:val="00C70AA0"/>
    <w:rsid w:val="00C70AF6"/>
    <w:rsid w:val="00C70BCC"/>
    <w:rsid w:val="00C70CAF"/>
    <w:rsid w:val="00C70E1D"/>
    <w:rsid w:val="00C70FF0"/>
    <w:rsid w:val="00C71171"/>
    <w:rsid w:val="00C71204"/>
    <w:rsid w:val="00C712D3"/>
    <w:rsid w:val="00C714D5"/>
    <w:rsid w:val="00C71528"/>
    <w:rsid w:val="00C7153E"/>
    <w:rsid w:val="00C7177D"/>
    <w:rsid w:val="00C719A8"/>
    <w:rsid w:val="00C71C27"/>
    <w:rsid w:val="00C71C7D"/>
    <w:rsid w:val="00C71F18"/>
    <w:rsid w:val="00C71F8D"/>
    <w:rsid w:val="00C720CF"/>
    <w:rsid w:val="00C720F5"/>
    <w:rsid w:val="00C7212E"/>
    <w:rsid w:val="00C72274"/>
    <w:rsid w:val="00C7228C"/>
    <w:rsid w:val="00C722A0"/>
    <w:rsid w:val="00C72322"/>
    <w:rsid w:val="00C723E8"/>
    <w:rsid w:val="00C72478"/>
    <w:rsid w:val="00C724A9"/>
    <w:rsid w:val="00C7265E"/>
    <w:rsid w:val="00C72A67"/>
    <w:rsid w:val="00C72F89"/>
    <w:rsid w:val="00C731BF"/>
    <w:rsid w:val="00C7370F"/>
    <w:rsid w:val="00C7371D"/>
    <w:rsid w:val="00C7386F"/>
    <w:rsid w:val="00C73A0A"/>
    <w:rsid w:val="00C73AF4"/>
    <w:rsid w:val="00C73F1E"/>
    <w:rsid w:val="00C74295"/>
    <w:rsid w:val="00C74406"/>
    <w:rsid w:val="00C7450A"/>
    <w:rsid w:val="00C7475B"/>
    <w:rsid w:val="00C74A16"/>
    <w:rsid w:val="00C74B81"/>
    <w:rsid w:val="00C74C6F"/>
    <w:rsid w:val="00C74CDC"/>
    <w:rsid w:val="00C74D2A"/>
    <w:rsid w:val="00C74DCF"/>
    <w:rsid w:val="00C74E05"/>
    <w:rsid w:val="00C75047"/>
    <w:rsid w:val="00C751FF"/>
    <w:rsid w:val="00C752CB"/>
    <w:rsid w:val="00C75548"/>
    <w:rsid w:val="00C7586E"/>
    <w:rsid w:val="00C75914"/>
    <w:rsid w:val="00C75C1C"/>
    <w:rsid w:val="00C75E9A"/>
    <w:rsid w:val="00C75F16"/>
    <w:rsid w:val="00C761A0"/>
    <w:rsid w:val="00C761A9"/>
    <w:rsid w:val="00C761DD"/>
    <w:rsid w:val="00C762E7"/>
    <w:rsid w:val="00C76355"/>
    <w:rsid w:val="00C763A3"/>
    <w:rsid w:val="00C76685"/>
    <w:rsid w:val="00C766A1"/>
    <w:rsid w:val="00C7671D"/>
    <w:rsid w:val="00C769B4"/>
    <w:rsid w:val="00C76AAB"/>
    <w:rsid w:val="00C76ABB"/>
    <w:rsid w:val="00C76B9C"/>
    <w:rsid w:val="00C76EF4"/>
    <w:rsid w:val="00C7700C"/>
    <w:rsid w:val="00C77032"/>
    <w:rsid w:val="00C770B3"/>
    <w:rsid w:val="00C7717E"/>
    <w:rsid w:val="00C77346"/>
    <w:rsid w:val="00C77531"/>
    <w:rsid w:val="00C77536"/>
    <w:rsid w:val="00C775AA"/>
    <w:rsid w:val="00C77756"/>
    <w:rsid w:val="00C777B8"/>
    <w:rsid w:val="00C777D4"/>
    <w:rsid w:val="00C778D9"/>
    <w:rsid w:val="00C77BF4"/>
    <w:rsid w:val="00C77C32"/>
    <w:rsid w:val="00C77CC1"/>
    <w:rsid w:val="00C77CE4"/>
    <w:rsid w:val="00C77E52"/>
    <w:rsid w:val="00C77F10"/>
    <w:rsid w:val="00C80073"/>
    <w:rsid w:val="00C801E6"/>
    <w:rsid w:val="00C80238"/>
    <w:rsid w:val="00C80347"/>
    <w:rsid w:val="00C80549"/>
    <w:rsid w:val="00C80674"/>
    <w:rsid w:val="00C807EF"/>
    <w:rsid w:val="00C80862"/>
    <w:rsid w:val="00C80895"/>
    <w:rsid w:val="00C80946"/>
    <w:rsid w:val="00C809B5"/>
    <w:rsid w:val="00C80C6B"/>
    <w:rsid w:val="00C80CA8"/>
    <w:rsid w:val="00C80D32"/>
    <w:rsid w:val="00C80D85"/>
    <w:rsid w:val="00C80F50"/>
    <w:rsid w:val="00C80FCB"/>
    <w:rsid w:val="00C8101D"/>
    <w:rsid w:val="00C813E9"/>
    <w:rsid w:val="00C817D9"/>
    <w:rsid w:val="00C818A0"/>
    <w:rsid w:val="00C819B7"/>
    <w:rsid w:val="00C81BF0"/>
    <w:rsid w:val="00C81D1F"/>
    <w:rsid w:val="00C81DCF"/>
    <w:rsid w:val="00C81DE3"/>
    <w:rsid w:val="00C82063"/>
    <w:rsid w:val="00C82132"/>
    <w:rsid w:val="00C8239E"/>
    <w:rsid w:val="00C82892"/>
    <w:rsid w:val="00C828D6"/>
    <w:rsid w:val="00C82944"/>
    <w:rsid w:val="00C829E3"/>
    <w:rsid w:val="00C829FC"/>
    <w:rsid w:val="00C82A2C"/>
    <w:rsid w:val="00C82AB8"/>
    <w:rsid w:val="00C82C0D"/>
    <w:rsid w:val="00C8335B"/>
    <w:rsid w:val="00C83578"/>
    <w:rsid w:val="00C8359C"/>
    <w:rsid w:val="00C835FB"/>
    <w:rsid w:val="00C8365D"/>
    <w:rsid w:val="00C836D8"/>
    <w:rsid w:val="00C839F6"/>
    <w:rsid w:val="00C83ABD"/>
    <w:rsid w:val="00C83BC2"/>
    <w:rsid w:val="00C83F3D"/>
    <w:rsid w:val="00C84371"/>
    <w:rsid w:val="00C8468B"/>
    <w:rsid w:val="00C84859"/>
    <w:rsid w:val="00C84907"/>
    <w:rsid w:val="00C84B9E"/>
    <w:rsid w:val="00C84CB0"/>
    <w:rsid w:val="00C84D35"/>
    <w:rsid w:val="00C84F52"/>
    <w:rsid w:val="00C8529E"/>
    <w:rsid w:val="00C85434"/>
    <w:rsid w:val="00C85438"/>
    <w:rsid w:val="00C85802"/>
    <w:rsid w:val="00C8588D"/>
    <w:rsid w:val="00C85A18"/>
    <w:rsid w:val="00C86044"/>
    <w:rsid w:val="00C861A2"/>
    <w:rsid w:val="00C861DC"/>
    <w:rsid w:val="00C865EE"/>
    <w:rsid w:val="00C8692A"/>
    <w:rsid w:val="00C86966"/>
    <w:rsid w:val="00C869CF"/>
    <w:rsid w:val="00C86B43"/>
    <w:rsid w:val="00C86EEA"/>
    <w:rsid w:val="00C87306"/>
    <w:rsid w:val="00C873AF"/>
    <w:rsid w:val="00C874E4"/>
    <w:rsid w:val="00C875A5"/>
    <w:rsid w:val="00C87863"/>
    <w:rsid w:val="00C87A37"/>
    <w:rsid w:val="00C87A5C"/>
    <w:rsid w:val="00C87AB7"/>
    <w:rsid w:val="00C87C8D"/>
    <w:rsid w:val="00C87D5C"/>
    <w:rsid w:val="00C9005B"/>
    <w:rsid w:val="00C900FC"/>
    <w:rsid w:val="00C90159"/>
    <w:rsid w:val="00C90232"/>
    <w:rsid w:val="00C90647"/>
    <w:rsid w:val="00C90673"/>
    <w:rsid w:val="00C906AB"/>
    <w:rsid w:val="00C906E5"/>
    <w:rsid w:val="00C90869"/>
    <w:rsid w:val="00C90BAC"/>
    <w:rsid w:val="00C90D31"/>
    <w:rsid w:val="00C90ED0"/>
    <w:rsid w:val="00C910AE"/>
    <w:rsid w:val="00C9110D"/>
    <w:rsid w:val="00C9115D"/>
    <w:rsid w:val="00C912C7"/>
    <w:rsid w:val="00C91341"/>
    <w:rsid w:val="00C9154C"/>
    <w:rsid w:val="00C915D9"/>
    <w:rsid w:val="00C9184E"/>
    <w:rsid w:val="00C91927"/>
    <w:rsid w:val="00C91A8C"/>
    <w:rsid w:val="00C91B64"/>
    <w:rsid w:val="00C91D76"/>
    <w:rsid w:val="00C91FC8"/>
    <w:rsid w:val="00C92065"/>
    <w:rsid w:val="00C92356"/>
    <w:rsid w:val="00C923F3"/>
    <w:rsid w:val="00C92624"/>
    <w:rsid w:val="00C927B3"/>
    <w:rsid w:val="00C92856"/>
    <w:rsid w:val="00C93162"/>
    <w:rsid w:val="00C93274"/>
    <w:rsid w:val="00C932A0"/>
    <w:rsid w:val="00C932AB"/>
    <w:rsid w:val="00C93540"/>
    <w:rsid w:val="00C93793"/>
    <w:rsid w:val="00C93849"/>
    <w:rsid w:val="00C93BFC"/>
    <w:rsid w:val="00C93EF5"/>
    <w:rsid w:val="00C9408A"/>
    <w:rsid w:val="00C9441E"/>
    <w:rsid w:val="00C94563"/>
    <w:rsid w:val="00C945F1"/>
    <w:rsid w:val="00C94606"/>
    <w:rsid w:val="00C9464C"/>
    <w:rsid w:val="00C94720"/>
    <w:rsid w:val="00C94825"/>
    <w:rsid w:val="00C94920"/>
    <w:rsid w:val="00C94E87"/>
    <w:rsid w:val="00C94F69"/>
    <w:rsid w:val="00C953FD"/>
    <w:rsid w:val="00C95667"/>
    <w:rsid w:val="00C9568A"/>
    <w:rsid w:val="00C956A5"/>
    <w:rsid w:val="00C95707"/>
    <w:rsid w:val="00C95756"/>
    <w:rsid w:val="00C95A47"/>
    <w:rsid w:val="00C95AF9"/>
    <w:rsid w:val="00C95BEE"/>
    <w:rsid w:val="00C95ED2"/>
    <w:rsid w:val="00C960FC"/>
    <w:rsid w:val="00C9614B"/>
    <w:rsid w:val="00C961C6"/>
    <w:rsid w:val="00C968B9"/>
    <w:rsid w:val="00C96B8E"/>
    <w:rsid w:val="00C96EE2"/>
    <w:rsid w:val="00C9708A"/>
    <w:rsid w:val="00C97547"/>
    <w:rsid w:val="00C97612"/>
    <w:rsid w:val="00C97816"/>
    <w:rsid w:val="00C97916"/>
    <w:rsid w:val="00C979CC"/>
    <w:rsid w:val="00C979E2"/>
    <w:rsid w:val="00C97BC8"/>
    <w:rsid w:val="00C97DDE"/>
    <w:rsid w:val="00CA02D4"/>
    <w:rsid w:val="00CA036E"/>
    <w:rsid w:val="00CA03FD"/>
    <w:rsid w:val="00CA084F"/>
    <w:rsid w:val="00CA08EE"/>
    <w:rsid w:val="00CA0C24"/>
    <w:rsid w:val="00CA0C41"/>
    <w:rsid w:val="00CA0C81"/>
    <w:rsid w:val="00CA0CB5"/>
    <w:rsid w:val="00CA0CFA"/>
    <w:rsid w:val="00CA0DCE"/>
    <w:rsid w:val="00CA0E56"/>
    <w:rsid w:val="00CA0EBC"/>
    <w:rsid w:val="00CA0FB3"/>
    <w:rsid w:val="00CA10CE"/>
    <w:rsid w:val="00CA10DB"/>
    <w:rsid w:val="00CA10FD"/>
    <w:rsid w:val="00CA1324"/>
    <w:rsid w:val="00CA1644"/>
    <w:rsid w:val="00CA169E"/>
    <w:rsid w:val="00CA1971"/>
    <w:rsid w:val="00CA1DC8"/>
    <w:rsid w:val="00CA1EF6"/>
    <w:rsid w:val="00CA2094"/>
    <w:rsid w:val="00CA25A0"/>
    <w:rsid w:val="00CA2934"/>
    <w:rsid w:val="00CA2A6A"/>
    <w:rsid w:val="00CA2B86"/>
    <w:rsid w:val="00CA2D0D"/>
    <w:rsid w:val="00CA3218"/>
    <w:rsid w:val="00CA3236"/>
    <w:rsid w:val="00CA3388"/>
    <w:rsid w:val="00CA33AE"/>
    <w:rsid w:val="00CA36B3"/>
    <w:rsid w:val="00CA36CD"/>
    <w:rsid w:val="00CA36EF"/>
    <w:rsid w:val="00CA384D"/>
    <w:rsid w:val="00CA3BC3"/>
    <w:rsid w:val="00CA3CB1"/>
    <w:rsid w:val="00CA3DE8"/>
    <w:rsid w:val="00CA3EEC"/>
    <w:rsid w:val="00CA4219"/>
    <w:rsid w:val="00CA424A"/>
    <w:rsid w:val="00CA44B7"/>
    <w:rsid w:val="00CA451A"/>
    <w:rsid w:val="00CA4534"/>
    <w:rsid w:val="00CA455C"/>
    <w:rsid w:val="00CA477E"/>
    <w:rsid w:val="00CA47DF"/>
    <w:rsid w:val="00CA47F5"/>
    <w:rsid w:val="00CA4806"/>
    <w:rsid w:val="00CA48A5"/>
    <w:rsid w:val="00CA492D"/>
    <w:rsid w:val="00CA49CA"/>
    <w:rsid w:val="00CA4ACE"/>
    <w:rsid w:val="00CA4D33"/>
    <w:rsid w:val="00CA4D9A"/>
    <w:rsid w:val="00CA4F51"/>
    <w:rsid w:val="00CA5011"/>
    <w:rsid w:val="00CA5121"/>
    <w:rsid w:val="00CA5375"/>
    <w:rsid w:val="00CA541B"/>
    <w:rsid w:val="00CA55A3"/>
    <w:rsid w:val="00CA55BC"/>
    <w:rsid w:val="00CA561B"/>
    <w:rsid w:val="00CA566D"/>
    <w:rsid w:val="00CA5808"/>
    <w:rsid w:val="00CA588F"/>
    <w:rsid w:val="00CA5976"/>
    <w:rsid w:val="00CA59B4"/>
    <w:rsid w:val="00CA5A02"/>
    <w:rsid w:val="00CA5C50"/>
    <w:rsid w:val="00CA5D59"/>
    <w:rsid w:val="00CA5E82"/>
    <w:rsid w:val="00CA60B6"/>
    <w:rsid w:val="00CA610B"/>
    <w:rsid w:val="00CA6274"/>
    <w:rsid w:val="00CA685A"/>
    <w:rsid w:val="00CA69F8"/>
    <w:rsid w:val="00CA6F2B"/>
    <w:rsid w:val="00CA6FFA"/>
    <w:rsid w:val="00CA70F7"/>
    <w:rsid w:val="00CA7365"/>
    <w:rsid w:val="00CA75B4"/>
    <w:rsid w:val="00CA76BE"/>
    <w:rsid w:val="00CA7765"/>
    <w:rsid w:val="00CA7813"/>
    <w:rsid w:val="00CA7831"/>
    <w:rsid w:val="00CA7896"/>
    <w:rsid w:val="00CA79AF"/>
    <w:rsid w:val="00CA7A03"/>
    <w:rsid w:val="00CA7A6C"/>
    <w:rsid w:val="00CA7BD2"/>
    <w:rsid w:val="00CA7FD2"/>
    <w:rsid w:val="00CB015E"/>
    <w:rsid w:val="00CB0362"/>
    <w:rsid w:val="00CB0457"/>
    <w:rsid w:val="00CB04E9"/>
    <w:rsid w:val="00CB0549"/>
    <w:rsid w:val="00CB0599"/>
    <w:rsid w:val="00CB08C9"/>
    <w:rsid w:val="00CB0D7B"/>
    <w:rsid w:val="00CB15A3"/>
    <w:rsid w:val="00CB17BE"/>
    <w:rsid w:val="00CB1827"/>
    <w:rsid w:val="00CB18CA"/>
    <w:rsid w:val="00CB1920"/>
    <w:rsid w:val="00CB192B"/>
    <w:rsid w:val="00CB1935"/>
    <w:rsid w:val="00CB1A1C"/>
    <w:rsid w:val="00CB1EB3"/>
    <w:rsid w:val="00CB1ED6"/>
    <w:rsid w:val="00CB1FA0"/>
    <w:rsid w:val="00CB201E"/>
    <w:rsid w:val="00CB2187"/>
    <w:rsid w:val="00CB2245"/>
    <w:rsid w:val="00CB23F2"/>
    <w:rsid w:val="00CB2420"/>
    <w:rsid w:val="00CB2578"/>
    <w:rsid w:val="00CB2662"/>
    <w:rsid w:val="00CB26D1"/>
    <w:rsid w:val="00CB26DB"/>
    <w:rsid w:val="00CB2707"/>
    <w:rsid w:val="00CB27AF"/>
    <w:rsid w:val="00CB29CC"/>
    <w:rsid w:val="00CB2C75"/>
    <w:rsid w:val="00CB2C96"/>
    <w:rsid w:val="00CB31A2"/>
    <w:rsid w:val="00CB33A1"/>
    <w:rsid w:val="00CB3812"/>
    <w:rsid w:val="00CB3C61"/>
    <w:rsid w:val="00CB3C8B"/>
    <w:rsid w:val="00CB3D00"/>
    <w:rsid w:val="00CB3D4D"/>
    <w:rsid w:val="00CB3EF0"/>
    <w:rsid w:val="00CB423A"/>
    <w:rsid w:val="00CB4413"/>
    <w:rsid w:val="00CB4609"/>
    <w:rsid w:val="00CB4650"/>
    <w:rsid w:val="00CB48B3"/>
    <w:rsid w:val="00CB4B33"/>
    <w:rsid w:val="00CB5072"/>
    <w:rsid w:val="00CB5076"/>
    <w:rsid w:val="00CB507A"/>
    <w:rsid w:val="00CB53F0"/>
    <w:rsid w:val="00CB55CC"/>
    <w:rsid w:val="00CB58AB"/>
    <w:rsid w:val="00CB58ED"/>
    <w:rsid w:val="00CB593D"/>
    <w:rsid w:val="00CB5AA6"/>
    <w:rsid w:val="00CB5AB7"/>
    <w:rsid w:val="00CB5B34"/>
    <w:rsid w:val="00CB5BAD"/>
    <w:rsid w:val="00CB5C3A"/>
    <w:rsid w:val="00CB5E80"/>
    <w:rsid w:val="00CB5F82"/>
    <w:rsid w:val="00CB6012"/>
    <w:rsid w:val="00CB6152"/>
    <w:rsid w:val="00CB6219"/>
    <w:rsid w:val="00CB6493"/>
    <w:rsid w:val="00CB659A"/>
    <w:rsid w:val="00CB65F6"/>
    <w:rsid w:val="00CB66D7"/>
    <w:rsid w:val="00CB66DD"/>
    <w:rsid w:val="00CB66E2"/>
    <w:rsid w:val="00CB672A"/>
    <w:rsid w:val="00CB6754"/>
    <w:rsid w:val="00CB682D"/>
    <w:rsid w:val="00CB6856"/>
    <w:rsid w:val="00CB6A97"/>
    <w:rsid w:val="00CB6D71"/>
    <w:rsid w:val="00CB6D93"/>
    <w:rsid w:val="00CB6E0F"/>
    <w:rsid w:val="00CB6E5A"/>
    <w:rsid w:val="00CB6F53"/>
    <w:rsid w:val="00CB7148"/>
    <w:rsid w:val="00CB71FC"/>
    <w:rsid w:val="00CB74E4"/>
    <w:rsid w:val="00CB78BA"/>
    <w:rsid w:val="00CB7A12"/>
    <w:rsid w:val="00CB7A9F"/>
    <w:rsid w:val="00CB7AA2"/>
    <w:rsid w:val="00CB7BE7"/>
    <w:rsid w:val="00CB7C95"/>
    <w:rsid w:val="00CB7D1D"/>
    <w:rsid w:val="00CB7EAD"/>
    <w:rsid w:val="00CC00A6"/>
    <w:rsid w:val="00CC0336"/>
    <w:rsid w:val="00CC0391"/>
    <w:rsid w:val="00CC0441"/>
    <w:rsid w:val="00CC051A"/>
    <w:rsid w:val="00CC054E"/>
    <w:rsid w:val="00CC07AE"/>
    <w:rsid w:val="00CC07D6"/>
    <w:rsid w:val="00CC07E3"/>
    <w:rsid w:val="00CC084B"/>
    <w:rsid w:val="00CC09A9"/>
    <w:rsid w:val="00CC0A81"/>
    <w:rsid w:val="00CC0D1A"/>
    <w:rsid w:val="00CC0F0D"/>
    <w:rsid w:val="00CC1268"/>
    <w:rsid w:val="00CC155E"/>
    <w:rsid w:val="00CC17E3"/>
    <w:rsid w:val="00CC1916"/>
    <w:rsid w:val="00CC1F41"/>
    <w:rsid w:val="00CC233F"/>
    <w:rsid w:val="00CC238C"/>
    <w:rsid w:val="00CC26EC"/>
    <w:rsid w:val="00CC2792"/>
    <w:rsid w:val="00CC27DC"/>
    <w:rsid w:val="00CC2AE2"/>
    <w:rsid w:val="00CC2BA4"/>
    <w:rsid w:val="00CC2CB6"/>
    <w:rsid w:val="00CC2DAB"/>
    <w:rsid w:val="00CC2DDE"/>
    <w:rsid w:val="00CC2E1D"/>
    <w:rsid w:val="00CC2F89"/>
    <w:rsid w:val="00CC3169"/>
    <w:rsid w:val="00CC31FD"/>
    <w:rsid w:val="00CC344F"/>
    <w:rsid w:val="00CC35AB"/>
    <w:rsid w:val="00CC35CD"/>
    <w:rsid w:val="00CC35F4"/>
    <w:rsid w:val="00CC37BB"/>
    <w:rsid w:val="00CC388D"/>
    <w:rsid w:val="00CC38B6"/>
    <w:rsid w:val="00CC396A"/>
    <w:rsid w:val="00CC3995"/>
    <w:rsid w:val="00CC3A1F"/>
    <w:rsid w:val="00CC3AE0"/>
    <w:rsid w:val="00CC3CB0"/>
    <w:rsid w:val="00CC3D92"/>
    <w:rsid w:val="00CC40DF"/>
    <w:rsid w:val="00CC427D"/>
    <w:rsid w:val="00CC429D"/>
    <w:rsid w:val="00CC4448"/>
    <w:rsid w:val="00CC45F7"/>
    <w:rsid w:val="00CC46EE"/>
    <w:rsid w:val="00CC470C"/>
    <w:rsid w:val="00CC477D"/>
    <w:rsid w:val="00CC4897"/>
    <w:rsid w:val="00CC48CC"/>
    <w:rsid w:val="00CC48CE"/>
    <w:rsid w:val="00CC4A84"/>
    <w:rsid w:val="00CC4B42"/>
    <w:rsid w:val="00CC4CEC"/>
    <w:rsid w:val="00CC4E4A"/>
    <w:rsid w:val="00CC4E94"/>
    <w:rsid w:val="00CC4F4A"/>
    <w:rsid w:val="00CC4FD3"/>
    <w:rsid w:val="00CC5446"/>
    <w:rsid w:val="00CC56F4"/>
    <w:rsid w:val="00CC59EB"/>
    <w:rsid w:val="00CC5A1B"/>
    <w:rsid w:val="00CC5ACE"/>
    <w:rsid w:val="00CC5B80"/>
    <w:rsid w:val="00CC5B82"/>
    <w:rsid w:val="00CC5DC2"/>
    <w:rsid w:val="00CC5F60"/>
    <w:rsid w:val="00CC6096"/>
    <w:rsid w:val="00CC6101"/>
    <w:rsid w:val="00CC62E6"/>
    <w:rsid w:val="00CC630D"/>
    <w:rsid w:val="00CC631B"/>
    <w:rsid w:val="00CC6B0E"/>
    <w:rsid w:val="00CC7278"/>
    <w:rsid w:val="00CC743D"/>
    <w:rsid w:val="00CC7500"/>
    <w:rsid w:val="00CC7601"/>
    <w:rsid w:val="00CC777C"/>
    <w:rsid w:val="00CC7CB7"/>
    <w:rsid w:val="00CC7E40"/>
    <w:rsid w:val="00CC7F74"/>
    <w:rsid w:val="00CD03CE"/>
    <w:rsid w:val="00CD0447"/>
    <w:rsid w:val="00CD06B9"/>
    <w:rsid w:val="00CD0763"/>
    <w:rsid w:val="00CD0B0A"/>
    <w:rsid w:val="00CD0B1C"/>
    <w:rsid w:val="00CD0CDE"/>
    <w:rsid w:val="00CD0D3A"/>
    <w:rsid w:val="00CD0F3E"/>
    <w:rsid w:val="00CD0FE9"/>
    <w:rsid w:val="00CD131B"/>
    <w:rsid w:val="00CD14CF"/>
    <w:rsid w:val="00CD158B"/>
    <w:rsid w:val="00CD15DC"/>
    <w:rsid w:val="00CD166D"/>
    <w:rsid w:val="00CD174B"/>
    <w:rsid w:val="00CD178A"/>
    <w:rsid w:val="00CD188F"/>
    <w:rsid w:val="00CD1AC7"/>
    <w:rsid w:val="00CD1BEC"/>
    <w:rsid w:val="00CD1D31"/>
    <w:rsid w:val="00CD1E05"/>
    <w:rsid w:val="00CD1F7F"/>
    <w:rsid w:val="00CD2117"/>
    <w:rsid w:val="00CD22C2"/>
    <w:rsid w:val="00CD2361"/>
    <w:rsid w:val="00CD2375"/>
    <w:rsid w:val="00CD2413"/>
    <w:rsid w:val="00CD24BC"/>
    <w:rsid w:val="00CD2789"/>
    <w:rsid w:val="00CD2822"/>
    <w:rsid w:val="00CD283C"/>
    <w:rsid w:val="00CD284E"/>
    <w:rsid w:val="00CD28D1"/>
    <w:rsid w:val="00CD292C"/>
    <w:rsid w:val="00CD2A54"/>
    <w:rsid w:val="00CD2B8D"/>
    <w:rsid w:val="00CD2D55"/>
    <w:rsid w:val="00CD2E8F"/>
    <w:rsid w:val="00CD2F7D"/>
    <w:rsid w:val="00CD2FE7"/>
    <w:rsid w:val="00CD32BD"/>
    <w:rsid w:val="00CD32F9"/>
    <w:rsid w:val="00CD3327"/>
    <w:rsid w:val="00CD3559"/>
    <w:rsid w:val="00CD36D9"/>
    <w:rsid w:val="00CD36E3"/>
    <w:rsid w:val="00CD372D"/>
    <w:rsid w:val="00CD3803"/>
    <w:rsid w:val="00CD3A76"/>
    <w:rsid w:val="00CD41AF"/>
    <w:rsid w:val="00CD42E3"/>
    <w:rsid w:val="00CD4677"/>
    <w:rsid w:val="00CD48A8"/>
    <w:rsid w:val="00CD4BFA"/>
    <w:rsid w:val="00CD4E9C"/>
    <w:rsid w:val="00CD4EA3"/>
    <w:rsid w:val="00CD4EC9"/>
    <w:rsid w:val="00CD559C"/>
    <w:rsid w:val="00CD577F"/>
    <w:rsid w:val="00CD57DB"/>
    <w:rsid w:val="00CD580C"/>
    <w:rsid w:val="00CD59B5"/>
    <w:rsid w:val="00CD5AC2"/>
    <w:rsid w:val="00CD5C72"/>
    <w:rsid w:val="00CD5CAF"/>
    <w:rsid w:val="00CD6045"/>
    <w:rsid w:val="00CD6052"/>
    <w:rsid w:val="00CD628D"/>
    <w:rsid w:val="00CD6418"/>
    <w:rsid w:val="00CD64A8"/>
    <w:rsid w:val="00CD6662"/>
    <w:rsid w:val="00CD6685"/>
    <w:rsid w:val="00CD67B2"/>
    <w:rsid w:val="00CD6810"/>
    <w:rsid w:val="00CD68D3"/>
    <w:rsid w:val="00CD68FE"/>
    <w:rsid w:val="00CD6DD1"/>
    <w:rsid w:val="00CD6FA2"/>
    <w:rsid w:val="00CD70FD"/>
    <w:rsid w:val="00CD712B"/>
    <w:rsid w:val="00CD7185"/>
    <w:rsid w:val="00CD758A"/>
    <w:rsid w:val="00CD7AF6"/>
    <w:rsid w:val="00CD7C97"/>
    <w:rsid w:val="00CD7D73"/>
    <w:rsid w:val="00CD7F21"/>
    <w:rsid w:val="00CE0073"/>
    <w:rsid w:val="00CE02CD"/>
    <w:rsid w:val="00CE030E"/>
    <w:rsid w:val="00CE03E6"/>
    <w:rsid w:val="00CE0459"/>
    <w:rsid w:val="00CE05B5"/>
    <w:rsid w:val="00CE0698"/>
    <w:rsid w:val="00CE09AE"/>
    <w:rsid w:val="00CE0B11"/>
    <w:rsid w:val="00CE0B69"/>
    <w:rsid w:val="00CE0C6B"/>
    <w:rsid w:val="00CE0CE4"/>
    <w:rsid w:val="00CE0DBD"/>
    <w:rsid w:val="00CE0DC7"/>
    <w:rsid w:val="00CE0E27"/>
    <w:rsid w:val="00CE0FF0"/>
    <w:rsid w:val="00CE11FE"/>
    <w:rsid w:val="00CE14E8"/>
    <w:rsid w:val="00CE165D"/>
    <w:rsid w:val="00CE1817"/>
    <w:rsid w:val="00CE189C"/>
    <w:rsid w:val="00CE1941"/>
    <w:rsid w:val="00CE1A37"/>
    <w:rsid w:val="00CE1D9E"/>
    <w:rsid w:val="00CE1E4C"/>
    <w:rsid w:val="00CE1F29"/>
    <w:rsid w:val="00CE2225"/>
    <w:rsid w:val="00CE238B"/>
    <w:rsid w:val="00CE23A8"/>
    <w:rsid w:val="00CE2449"/>
    <w:rsid w:val="00CE24DA"/>
    <w:rsid w:val="00CE2932"/>
    <w:rsid w:val="00CE2AB3"/>
    <w:rsid w:val="00CE2C09"/>
    <w:rsid w:val="00CE2D74"/>
    <w:rsid w:val="00CE2E2F"/>
    <w:rsid w:val="00CE2F90"/>
    <w:rsid w:val="00CE31D1"/>
    <w:rsid w:val="00CE3553"/>
    <w:rsid w:val="00CE355D"/>
    <w:rsid w:val="00CE3681"/>
    <w:rsid w:val="00CE3898"/>
    <w:rsid w:val="00CE39B7"/>
    <w:rsid w:val="00CE3A07"/>
    <w:rsid w:val="00CE3DE7"/>
    <w:rsid w:val="00CE3F74"/>
    <w:rsid w:val="00CE41EF"/>
    <w:rsid w:val="00CE433A"/>
    <w:rsid w:val="00CE4B61"/>
    <w:rsid w:val="00CE5289"/>
    <w:rsid w:val="00CE5448"/>
    <w:rsid w:val="00CE5467"/>
    <w:rsid w:val="00CE560E"/>
    <w:rsid w:val="00CE5A8C"/>
    <w:rsid w:val="00CE5E9B"/>
    <w:rsid w:val="00CE619B"/>
    <w:rsid w:val="00CE61EE"/>
    <w:rsid w:val="00CE6375"/>
    <w:rsid w:val="00CE64C6"/>
    <w:rsid w:val="00CE68B3"/>
    <w:rsid w:val="00CE6A21"/>
    <w:rsid w:val="00CE6C5F"/>
    <w:rsid w:val="00CE6D27"/>
    <w:rsid w:val="00CE6F0B"/>
    <w:rsid w:val="00CE6F4F"/>
    <w:rsid w:val="00CE70D0"/>
    <w:rsid w:val="00CE7365"/>
    <w:rsid w:val="00CE74C2"/>
    <w:rsid w:val="00CE754A"/>
    <w:rsid w:val="00CE7743"/>
    <w:rsid w:val="00CE77E6"/>
    <w:rsid w:val="00CE79BC"/>
    <w:rsid w:val="00CE7B6A"/>
    <w:rsid w:val="00CE7DDD"/>
    <w:rsid w:val="00CE7E10"/>
    <w:rsid w:val="00CF0009"/>
    <w:rsid w:val="00CF09AC"/>
    <w:rsid w:val="00CF0BB0"/>
    <w:rsid w:val="00CF0C26"/>
    <w:rsid w:val="00CF0D97"/>
    <w:rsid w:val="00CF0F97"/>
    <w:rsid w:val="00CF102F"/>
    <w:rsid w:val="00CF1094"/>
    <w:rsid w:val="00CF1223"/>
    <w:rsid w:val="00CF12B4"/>
    <w:rsid w:val="00CF1344"/>
    <w:rsid w:val="00CF17EE"/>
    <w:rsid w:val="00CF181B"/>
    <w:rsid w:val="00CF18BB"/>
    <w:rsid w:val="00CF19CC"/>
    <w:rsid w:val="00CF1A33"/>
    <w:rsid w:val="00CF1BA1"/>
    <w:rsid w:val="00CF1D08"/>
    <w:rsid w:val="00CF1D72"/>
    <w:rsid w:val="00CF1DC3"/>
    <w:rsid w:val="00CF203C"/>
    <w:rsid w:val="00CF2503"/>
    <w:rsid w:val="00CF256F"/>
    <w:rsid w:val="00CF2AD0"/>
    <w:rsid w:val="00CF2BA2"/>
    <w:rsid w:val="00CF2E1E"/>
    <w:rsid w:val="00CF2F69"/>
    <w:rsid w:val="00CF3194"/>
    <w:rsid w:val="00CF348A"/>
    <w:rsid w:val="00CF35A7"/>
    <w:rsid w:val="00CF35DA"/>
    <w:rsid w:val="00CF37F1"/>
    <w:rsid w:val="00CF388E"/>
    <w:rsid w:val="00CF3A65"/>
    <w:rsid w:val="00CF3B66"/>
    <w:rsid w:val="00CF3CF4"/>
    <w:rsid w:val="00CF3E1C"/>
    <w:rsid w:val="00CF3EE1"/>
    <w:rsid w:val="00CF3F3E"/>
    <w:rsid w:val="00CF40B1"/>
    <w:rsid w:val="00CF4399"/>
    <w:rsid w:val="00CF4669"/>
    <w:rsid w:val="00CF497D"/>
    <w:rsid w:val="00CF4B2B"/>
    <w:rsid w:val="00CF4D37"/>
    <w:rsid w:val="00CF4F49"/>
    <w:rsid w:val="00CF4F9F"/>
    <w:rsid w:val="00CF4FD3"/>
    <w:rsid w:val="00CF4FE1"/>
    <w:rsid w:val="00CF51F4"/>
    <w:rsid w:val="00CF5293"/>
    <w:rsid w:val="00CF52B8"/>
    <w:rsid w:val="00CF52D8"/>
    <w:rsid w:val="00CF52E0"/>
    <w:rsid w:val="00CF54FA"/>
    <w:rsid w:val="00CF582A"/>
    <w:rsid w:val="00CF5830"/>
    <w:rsid w:val="00CF5863"/>
    <w:rsid w:val="00CF5955"/>
    <w:rsid w:val="00CF5AA6"/>
    <w:rsid w:val="00CF5AD1"/>
    <w:rsid w:val="00CF5B21"/>
    <w:rsid w:val="00CF5B84"/>
    <w:rsid w:val="00CF5DD8"/>
    <w:rsid w:val="00CF5E4E"/>
    <w:rsid w:val="00CF5F31"/>
    <w:rsid w:val="00CF62B2"/>
    <w:rsid w:val="00CF6355"/>
    <w:rsid w:val="00CF63A8"/>
    <w:rsid w:val="00CF63BF"/>
    <w:rsid w:val="00CF6539"/>
    <w:rsid w:val="00CF672C"/>
    <w:rsid w:val="00CF6732"/>
    <w:rsid w:val="00CF676F"/>
    <w:rsid w:val="00CF678C"/>
    <w:rsid w:val="00CF6842"/>
    <w:rsid w:val="00CF6A01"/>
    <w:rsid w:val="00CF6D20"/>
    <w:rsid w:val="00CF6E6D"/>
    <w:rsid w:val="00CF70BA"/>
    <w:rsid w:val="00CF7141"/>
    <w:rsid w:val="00CF7274"/>
    <w:rsid w:val="00CF72A2"/>
    <w:rsid w:val="00CF7498"/>
    <w:rsid w:val="00CF750C"/>
    <w:rsid w:val="00CF79E3"/>
    <w:rsid w:val="00CF7A7E"/>
    <w:rsid w:val="00CF7EBB"/>
    <w:rsid w:val="00D0033C"/>
    <w:rsid w:val="00D00484"/>
    <w:rsid w:val="00D00536"/>
    <w:rsid w:val="00D0055A"/>
    <w:rsid w:val="00D006B7"/>
    <w:rsid w:val="00D00A6E"/>
    <w:rsid w:val="00D00A91"/>
    <w:rsid w:val="00D00B4C"/>
    <w:rsid w:val="00D00E7A"/>
    <w:rsid w:val="00D00FB2"/>
    <w:rsid w:val="00D011CB"/>
    <w:rsid w:val="00D01519"/>
    <w:rsid w:val="00D01651"/>
    <w:rsid w:val="00D0199D"/>
    <w:rsid w:val="00D019BF"/>
    <w:rsid w:val="00D01AD2"/>
    <w:rsid w:val="00D01CB0"/>
    <w:rsid w:val="00D01DAF"/>
    <w:rsid w:val="00D01DE5"/>
    <w:rsid w:val="00D01F80"/>
    <w:rsid w:val="00D01FFA"/>
    <w:rsid w:val="00D0225B"/>
    <w:rsid w:val="00D022E3"/>
    <w:rsid w:val="00D0251C"/>
    <w:rsid w:val="00D025A1"/>
    <w:rsid w:val="00D02A58"/>
    <w:rsid w:val="00D02A59"/>
    <w:rsid w:val="00D02A60"/>
    <w:rsid w:val="00D02AE9"/>
    <w:rsid w:val="00D02B71"/>
    <w:rsid w:val="00D02CDF"/>
    <w:rsid w:val="00D0310D"/>
    <w:rsid w:val="00D033CE"/>
    <w:rsid w:val="00D03756"/>
    <w:rsid w:val="00D03C1E"/>
    <w:rsid w:val="00D03F84"/>
    <w:rsid w:val="00D04253"/>
    <w:rsid w:val="00D04436"/>
    <w:rsid w:val="00D044FE"/>
    <w:rsid w:val="00D046C3"/>
    <w:rsid w:val="00D048BA"/>
    <w:rsid w:val="00D048D0"/>
    <w:rsid w:val="00D04948"/>
    <w:rsid w:val="00D04990"/>
    <w:rsid w:val="00D04B0B"/>
    <w:rsid w:val="00D04E47"/>
    <w:rsid w:val="00D052A9"/>
    <w:rsid w:val="00D05347"/>
    <w:rsid w:val="00D0535D"/>
    <w:rsid w:val="00D055DA"/>
    <w:rsid w:val="00D0576F"/>
    <w:rsid w:val="00D05D50"/>
    <w:rsid w:val="00D05D98"/>
    <w:rsid w:val="00D05E0E"/>
    <w:rsid w:val="00D05EDD"/>
    <w:rsid w:val="00D0610A"/>
    <w:rsid w:val="00D0617B"/>
    <w:rsid w:val="00D0624A"/>
    <w:rsid w:val="00D06298"/>
    <w:rsid w:val="00D062F3"/>
    <w:rsid w:val="00D06477"/>
    <w:rsid w:val="00D06485"/>
    <w:rsid w:val="00D065B6"/>
    <w:rsid w:val="00D065F4"/>
    <w:rsid w:val="00D067AE"/>
    <w:rsid w:val="00D06829"/>
    <w:rsid w:val="00D0698D"/>
    <w:rsid w:val="00D06ADE"/>
    <w:rsid w:val="00D06B1B"/>
    <w:rsid w:val="00D06DDE"/>
    <w:rsid w:val="00D06F05"/>
    <w:rsid w:val="00D07123"/>
    <w:rsid w:val="00D07135"/>
    <w:rsid w:val="00D07140"/>
    <w:rsid w:val="00D07529"/>
    <w:rsid w:val="00D075D3"/>
    <w:rsid w:val="00D0766D"/>
    <w:rsid w:val="00D0781F"/>
    <w:rsid w:val="00D07885"/>
    <w:rsid w:val="00D07AE9"/>
    <w:rsid w:val="00D07F9A"/>
    <w:rsid w:val="00D10060"/>
    <w:rsid w:val="00D10215"/>
    <w:rsid w:val="00D1027F"/>
    <w:rsid w:val="00D10369"/>
    <w:rsid w:val="00D10672"/>
    <w:rsid w:val="00D1073F"/>
    <w:rsid w:val="00D107D6"/>
    <w:rsid w:val="00D10850"/>
    <w:rsid w:val="00D10884"/>
    <w:rsid w:val="00D1089A"/>
    <w:rsid w:val="00D10A81"/>
    <w:rsid w:val="00D10A8A"/>
    <w:rsid w:val="00D10B0B"/>
    <w:rsid w:val="00D10B31"/>
    <w:rsid w:val="00D10C70"/>
    <w:rsid w:val="00D10CAB"/>
    <w:rsid w:val="00D10E81"/>
    <w:rsid w:val="00D111DC"/>
    <w:rsid w:val="00D1145D"/>
    <w:rsid w:val="00D1146F"/>
    <w:rsid w:val="00D1149D"/>
    <w:rsid w:val="00D115A1"/>
    <w:rsid w:val="00D1172E"/>
    <w:rsid w:val="00D117B5"/>
    <w:rsid w:val="00D1188A"/>
    <w:rsid w:val="00D11B25"/>
    <w:rsid w:val="00D11BD0"/>
    <w:rsid w:val="00D11CF6"/>
    <w:rsid w:val="00D11EA9"/>
    <w:rsid w:val="00D123C4"/>
    <w:rsid w:val="00D125EC"/>
    <w:rsid w:val="00D12937"/>
    <w:rsid w:val="00D12A03"/>
    <w:rsid w:val="00D12D70"/>
    <w:rsid w:val="00D12DA1"/>
    <w:rsid w:val="00D1343C"/>
    <w:rsid w:val="00D1347A"/>
    <w:rsid w:val="00D134F0"/>
    <w:rsid w:val="00D13526"/>
    <w:rsid w:val="00D136D9"/>
    <w:rsid w:val="00D137C6"/>
    <w:rsid w:val="00D139AA"/>
    <w:rsid w:val="00D13A48"/>
    <w:rsid w:val="00D13CC3"/>
    <w:rsid w:val="00D13CCA"/>
    <w:rsid w:val="00D13FC4"/>
    <w:rsid w:val="00D1427E"/>
    <w:rsid w:val="00D14504"/>
    <w:rsid w:val="00D145BE"/>
    <w:rsid w:val="00D145E6"/>
    <w:rsid w:val="00D14640"/>
    <w:rsid w:val="00D14B26"/>
    <w:rsid w:val="00D14B27"/>
    <w:rsid w:val="00D14DAB"/>
    <w:rsid w:val="00D14E3B"/>
    <w:rsid w:val="00D14ECC"/>
    <w:rsid w:val="00D14EFA"/>
    <w:rsid w:val="00D158E1"/>
    <w:rsid w:val="00D159BE"/>
    <w:rsid w:val="00D15AEE"/>
    <w:rsid w:val="00D15F70"/>
    <w:rsid w:val="00D15FAF"/>
    <w:rsid w:val="00D160A0"/>
    <w:rsid w:val="00D161A7"/>
    <w:rsid w:val="00D163DA"/>
    <w:rsid w:val="00D16491"/>
    <w:rsid w:val="00D16573"/>
    <w:rsid w:val="00D16826"/>
    <w:rsid w:val="00D168F5"/>
    <w:rsid w:val="00D1699B"/>
    <w:rsid w:val="00D16C9F"/>
    <w:rsid w:val="00D16D87"/>
    <w:rsid w:val="00D16E40"/>
    <w:rsid w:val="00D17242"/>
    <w:rsid w:val="00D17718"/>
    <w:rsid w:val="00D17841"/>
    <w:rsid w:val="00D17B2E"/>
    <w:rsid w:val="00D17B94"/>
    <w:rsid w:val="00D17EAC"/>
    <w:rsid w:val="00D20017"/>
    <w:rsid w:val="00D20132"/>
    <w:rsid w:val="00D201E4"/>
    <w:rsid w:val="00D202F8"/>
    <w:rsid w:val="00D20437"/>
    <w:rsid w:val="00D20A53"/>
    <w:rsid w:val="00D20B70"/>
    <w:rsid w:val="00D20BA5"/>
    <w:rsid w:val="00D20D86"/>
    <w:rsid w:val="00D20FE9"/>
    <w:rsid w:val="00D2120F"/>
    <w:rsid w:val="00D213F9"/>
    <w:rsid w:val="00D21614"/>
    <w:rsid w:val="00D21724"/>
    <w:rsid w:val="00D21796"/>
    <w:rsid w:val="00D2183C"/>
    <w:rsid w:val="00D2192D"/>
    <w:rsid w:val="00D219C3"/>
    <w:rsid w:val="00D22030"/>
    <w:rsid w:val="00D22283"/>
    <w:rsid w:val="00D2266B"/>
    <w:rsid w:val="00D2267D"/>
    <w:rsid w:val="00D22813"/>
    <w:rsid w:val="00D22B02"/>
    <w:rsid w:val="00D22EA1"/>
    <w:rsid w:val="00D22F73"/>
    <w:rsid w:val="00D23550"/>
    <w:rsid w:val="00D23945"/>
    <w:rsid w:val="00D23CD6"/>
    <w:rsid w:val="00D24428"/>
    <w:rsid w:val="00D244F5"/>
    <w:rsid w:val="00D24545"/>
    <w:rsid w:val="00D24B13"/>
    <w:rsid w:val="00D24DED"/>
    <w:rsid w:val="00D24E40"/>
    <w:rsid w:val="00D25201"/>
    <w:rsid w:val="00D2521E"/>
    <w:rsid w:val="00D256AD"/>
    <w:rsid w:val="00D2573C"/>
    <w:rsid w:val="00D2581D"/>
    <w:rsid w:val="00D2596A"/>
    <w:rsid w:val="00D25B36"/>
    <w:rsid w:val="00D25B55"/>
    <w:rsid w:val="00D25BD5"/>
    <w:rsid w:val="00D25C20"/>
    <w:rsid w:val="00D25E1C"/>
    <w:rsid w:val="00D25E85"/>
    <w:rsid w:val="00D25F0E"/>
    <w:rsid w:val="00D25FD5"/>
    <w:rsid w:val="00D25FE3"/>
    <w:rsid w:val="00D26014"/>
    <w:rsid w:val="00D261DB"/>
    <w:rsid w:val="00D262CD"/>
    <w:rsid w:val="00D2637B"/>
    <w:rsid w:val="00D265EB"/>
    <w:rsid w:val="00D26653"/>
    <w:rsid w:val="00D266B4"/>
    <w:rsid w:val="00D266E7"/>
    <w:rsid w:val="00D269ED"/>
    <w:rsid w:val="00D272AF"/>
    <w:rsid w:val="00D27334"/>
    <w:rsid w:val="00D273AC"/>
    <w:rsid w:val="00D2769D"/>
    <w:rsid w:val="00D276D7"/>
    <w:rsid w:val="00D2772E"/>
    <w:rsid w:val="00D277D2"/>
    <w:rsid w:val="00D27923"/>
    <w:rsid w:val="00D27B04"/>
    <w:rsid w:val="00D27C2C"/>
    <w:rsid w:val="00D27E82"/>
    <w:rsid w:val="00D30172"/>
    <w:rsid w:val="00D30230"/>
    <w:rsid w:val="00D302CE"/>
    <w:rsid w:val="00D30399"/>
    <w:rsid w:val="00D305DB"/>
    <w:rsid w:val="00D30604"/>
    <w:rsid w:val="00D307FA"/>
    <w:rsid w:val="00D30E55"/>
    <w:rsid w:val="00D30FE1"/>
    <w:rsid w:val="00D31299"/>
    <w:rsid w:val="00D313C2"/>
    <w:rsid w:val="00D31776"/>
    <w:rsid w:val="00D318D3"/>
    <w:rsid w:val="00D318FA"/>
    <w:rsid w:val="00D31CA2"/>
    <w:rsid w:val="00D31E2B"/>
    <w:rsid w:val="00D3206A"/>
    <w:rsid w:val="00D32580"/>
    <w:rsid w:val="00D32669"/>
    <w:rsid w:val="00D32722"/>
    <w:rsid w:val="00D327F9"/>
    <w:rsid w:val="00D3293D"/>
    <w:rsid w:val="00D32960"/>
    <w:rsid w:val="00D32968"/>
    <w:rsid w:val="00D32C78"/>
    <w:rsid w:val="00D32D2A"/>
    <w:rsid w:val="00D32E62"/>
    <w:rsid w:val="00D32EB9"/>
    <w:rsid w:val="00D3317E"/>
    <w:rsid w:val="00D3319C"/>
    <w:rsid w:val="00D333BB"/>
    <w:rsid w:val="00D33456"/>
    <w:rsid w:val="00D334AD"/>
    <w:rsid w:val="00D335B9"/>
    <w:rsid w:val="00D336A7"/>
    <w:rsid w:val="00D33763"/>
    <w:rsid w:val="00D33846"/>
    <w:rsid w:val="00D3386B"/>
    <w:rsid w:val="00D33896"/>
    <w:rsid w:val="00D33BE3"/>
    <w:rsid w:val="00D33D34"/>
    <w:rsid w:val="00D33D9B"/>
    <w:rsid w:val="00D34371"/>
    <w:rsid w:val="00D3474B"/>
    <w:rsid w:val="00D34810"/>
    <w:rsid w:val="00D34820"/>
    <w:rsid w:val="00D3486B"/>
    <w:rsid w:val="00D348CE"/>
    <w:rsid w:val="00D34CA8"/>
    <w:rsid w:val="00D34CCA"/>
    <w:rsid w:val="00D34E77"/>
    <w:rsid w:val="00D34ED7"/>
    <w:rsid w:val="00D34F7E"/>
    <w:rsid w:val="00D3505F"/>
    <w:rsid w:val="00D352CE"/>
    <w:rsid w:val="00D35549"/>
    <w:rsid w:val="00D35728"/>
    <w:rsid w:val="00D358FD"/>
    <w:rsid w:val="00D35CF4"/>
    <w:rsid w:val="00D35D8A"/>
    <w:rsid w:val="00D35E76"/>
    <w:rsid w:val="00D3612B"/>
    <w:rsid w:val="00D362B3"/>
    <w:rsid w:val="00D3645E"/>
    <w:rsid w:val="00D3673D"/>
    <w:rsid w:val="00D36A36"/>
    <w:rsid w:val="00D36DE5"/>
    <w:rsid w:val="00D36DFB"/>
    <w:rsid w:val="00D37062"/>
    <w:rsid w:val="00D37068"/>
    <w:rsid w:val="00D3710D"/>
    <w:rsid w:val="00D37161"/>
    <w:rsid w:val="00D37345"/>
    <w:rsid w:val="00D374D3"/>
    <w:rsid w:val="00D37518"/>
    <w:rsid w:val="00D37528"/>
    <w:rsid w:val="00D3764B"/>
    <w:rsid w:val="00D37ADA"/>
    <w:rsid w:val="00D37B00"/>
    <w:rsid w:val="00D37C4E"/>
    <w:rsid w:val="00D37FC6"/>
    <w:rsid w:val="00D40008"/>
    <w:rsid w:val="00D40089"/>
    <w:rsid w:val="00D402A4"/>
    <w:rsid w:val="00D4047C"/>
    <w:rsid w:val="00D4047F"/>
    <w:rsid w:val="00D40569"/>
    <w:rsid w:val="00D405C3"/>
    <w:rsid w:val="00D40608"/>
    <w:rsid w:val="00D40711"/>
    <w:rsid w:val="00D4085A"/>
    <w:rsid w:val="00D40A02"/>
    <w:rsid w:val="00D40AE7"/>
    <w:rsid w:val="00D40C5C"/>
    <w:rsid w:val="00D4105B"/>
    <w:rsid w:val="00D411F6"/>
    <w:rsid w:val="00D411FB"/>
    <w:rsid w:val="00D4128E"/>
    <w:rsid w:val="00D41433"/>
    <w:rsid w:val="00D41A3C"/>
    <w:rsid w:val="00D41B44"/>
    <w:rsid w:val="00D41B7F"/>
    <w:rsid w:val="00D41C29"/>
    <w:rsid w:val="00D41D61"/>
    <w:rsid w:val="00D41E4C"/>
    <w:rsid w:val="00D41E66"/>
    <w:rsid w:val="00D41E68"/>
    <w:rsid w:val="00D420F0"/>
    <w:rsid w:val="00D422AF"/>
    <w:rsid w:val="00D4231A"/>
    <w:rsid w:val="00D42327"/>
    <w:rsid w:val="00D424AB"/>
    <w:rsid w:val="00D426E1"/>
    <w:rsid w:val="00D428FE"/>
    <w:rsid w:val="00D42B9C"/>
    <w:rsid w:val="00D42CF5"/>
    <w:rsid w:val="00D42E22"/>
    <w:rsid w:val="00D42E91"/>
    <w:rsid w:val="00D42F7E"/>
    <w:rsid w:val="00D43288"/>
    <w:rsid w:val="00D436E8"/>
    <w:rsid w:val="00D439D4"/>
    <w:rsid w:val="00D439F4"/>
    <w:rsid w:val="00D43BA0"/>
    <w:rsid w:val="00D43BC7"/>
    <w:rsid w:val="00D43FCF"/>
    <w:rsid w:val="00D44016"/>
    <w:rsid w:val="00D44077"/>
    <w:rsid w:val="00D44095"/>
    <w:rsid w:val="00D4426B"/>
    <w:rsid w:val="00D4449D"/>
    <w:rsid w:val="00D44663"/>
    <w:rsid w:val="00D44C62"/>
    <w:rsid w:val="00D44D0A"/>
    <w:rsid w:val="00D44D32"/>
    <w:rsid w:val="00D44E96"/>
    <w:rsid w:val="00D44EEF"/>
    <w:rsid w:val="00D44F77"/>
    <w:rsid w:val="00D45059"/>
    <w:rsid w:val="00D4515C"/>
    <w:rsid w:val="00D453B5"/>
    <w:rsid w:val="00D45638"/>
    <w:rsid w:val="00D45CFF"/>
    <w:rsid w:val="00D45DA4"/>
    <w:rsid w:val="00D45F2E"/>
    <w:rsid w:val="00D4607A"/>
    <w:rsid w:val="00D46111"/>
    <w:rsid w:val="00D462B8"/>
    <w:rsid w:val="00D464A6"/>
    <w:rsid w:val="00D464E5"/>
    <w:rsid w:val="00D470B1"/>
    <w:rsid w:val="00D472CA"/>
    <w:rsid w:val="00D473D8"/>
    <w:rsid w:val="00D473EE"/>
    <w:rsid w:val="00D474B2"/>
    <w:rsid w:val="00D4759D"/>
    <w:rsid w:val="00D478F6"/>
    <w:rsid w:val="00D47A35"/>
    <w:rsid w:val="00D47B32"/>
    <w:rsid w:val="00D47BCF"/>
    <w:rsid w:val="00D47D9A"/>
    <w:rsid w:val="00D50020"/>
    <w:rsid w:val="00D501C9"/>
    <w:rsid w:val="00D5040E"/>
    <w:rsid w:val="00D50454"/>
    <w:rsid w:val="00D506DF"/>
    <w:rsid w:val="00D506F6"/>
    <w:rsid w:val="00D5076A"/>
    <w:rsid w:val="00D50914"/>
    <w:rsid w:val="00D5091E"/>
    <w:rsid w:val="00D50931"/>
    <w:rsid w:val="00D50A4E"/>
    <w:rsid w:val="00D50B36"/>
    <w:rsid w:val="00D50C3D"/>
    <w:rsid w:val="00D50DB9"/>
    <w:rsid w:val="00D51322"/>
    <w:rsid w:val="00D51694"/>
    <w:rsid w:val="00D51853"/>
    <w:rsid w:val="00D51A7C"/>
    <w:rsid w:val="00D51AA6"/>
    <w:rsid w:val="00D51C2E"/>
    <w:rsid w:val="00D51DD2"/>
    <w:rsid w:val="00D52269"/>
    <w:rsid w:val="00D5235E"/>
    <w:rsid w:val="00D52382"/>
    <w:rsid w:val="00D5246E"/>
    <w:rsid w:val="00D524B0"/>
    <w:rsid w:val="00D526D5"/>
    <w:rsid w:val="00D529D0"/>
    <w:rsid w:val="00D52A73"/>
    <w:rsid w:val="00D52AE9"/>
    <w:rsid w:val="00D52B51"/>
    <w:rsid w:val="00D53220"/>
    <w:rsid w:val="00D53257"/>
    <w:rsid w:val="00D5335B"/>
    <w:rsid w:val="00D533AD"/>
    <w:rsid w:val="00D53404"/>
    <w:rsid w:val="00D53534"/>
    <w:rsid w:val="00D5390B"/>
    <w:rsid w:val="00D53A6D"/>
    <w:rsid w:val="00D53A74"/>
    <w:rsid w:val="00D53AC8"/>
    <w:rsid w:val="00D53BE8"/>
    <w:rsid w:val="00D53E1D"/>
    <w:rsid w:val="00D53E53"/>
    <w:rsid w:val="00D53EC5"/>
    <w:rsid w:val="00D53F78"/>
    <w:rsid w:val="00D54121"/>
    <w:rsid w:val="00D5413A"/>
    <w:rsid w:val="00D541BB"/>
    <w:rsid w:val="00D54297"/>
    <w:rsid w:val="00D54385"/>
    <w:rsid w:val="00D549EF"/>
    <w:rsid w:val="00D54A11"/>
    <w:rsid w:val="00D54D98"/>
    <w:rsid w:val="00D54F58"/>
    <w:rsid w:val="00D54F91"/>
    <w:rsid w:val="00D551B5"/>
    <w:rsid w:val="00D55206"/>
    <w:rsid w:val="00D55397"/>
    <w:rsid w:val="00D554A1"/>
    <w:rsid w:val="00D555A0"/>
    <w:rsid w:val="00D5562C"/>
    <w:rsid w:val="00D556CF"/>
    <w:rsid w:val="00D55821"/>
    <w:rsid w:val="00D558D2"/>
    <w:rsid w:val="00D5596A"/>
    <w:rsid w:val="00D559B3"/>
    <w:rsid w:val="00D55B3E"/>
    <w:rsid w:val="00D55B79"/>
    <w:rsid w:val="00D55C21"/>
    <w:rsid w:val="00D55C5B"/>
    <w:rsid w:val="00D55F18"/>
    <w:rsid w:val="00D55FEC"/>
    <w:rsid w:val="00D5600E"/>
    <w:rsid w:val="00D56221"/>
    <w:rsid w:val="00D56238"/>
    <w:rsid w:val="00D563E6"/>
    <w:rsid w:val="00D564F9"/>
    <w:rsid w:val="00D567DF"/>
    <w:rsid w:val="00D567E2"/>
    <w:rsid w:val="00D56C6A"/>
    <w:rsid w:val="00D57072"/>
    <w:rsid w:val="00D57184"/>
    <w:rsid w:val="00D57301"/>
    <w:rsid w:val="00D573DE"/>
    <w:rsid w:val="00D576E0"/>
    <w:rsid w:val="00D57742"/>
    <w:rsid w:val="00D5783C"/>
    <w:rsid w:val="00D57846"/>
    <w:rsid w:val="00D57867"/>
    <w:rsid w:val="00D578E3"/>
    <w:rsid w:val="00D579A5"/>
    <w:rsid w:val="00D57AB2"/>
    <w:rsid w:val="00D57CD1"/>
    <w:rsid w:val="00D57D1A"/>
    <w:rsid w:val="00D57EB1"/>
    <w:rsid w:val="00D57FB3"/>
    <w:rsid w:val="00D57FB7"/>
    <w:rsid w:val="00D605A0"/>
    <w:rsid w:val="00D607A7"/>
    <w:rsid w:val="00D60B6D"/>
    <w:rsid w:val="00D611BA"/>
    <w:rsid w:val="00D611F4"/>
    <w:rsid w:val="00D613B2"/>
    <w:rsid w:val="00D6149A"/>
    <w:rsid w:val="00D614FE"/>
    <w:rsid w:val="00D615A7"/>
    <w:rsid w:val="00D61837"/>
    <w:rsid w:val="00D61912"/>
    <w:rsid w:val="00D61AB4"/>
    <w:rsid w:val="00D61AF5"/>
    <w:rsid w:val="00D62091"/>
    <w:rsid w:val="00D621FD"/>
    <w:rsid w:val="00D62389"/>
    <w:rsid w:val="00D623E3"/>
    <w:rsid w:val="00D623F5"/>
    <w:rsid w:val="00D624FC"/>
    <w:rsid w:val="00D62590"/>
    <w:rsid w:val="00D629D4"/>
    <w:rsid w:val="00D629FF"/>
    <w:rsid w:val="00D62B92"/>
    <w:rsid w:val="00D62BA6"/>
    <w:rsid w:val="00D62DB3"/>
    <w:rsid w:val="00D62FD6"/>
    <w:rsid w:val="00D63252"/>
    <w:rsid w:val="00D632FC"/>
    <w:rsid w:val="00D634D2"/>
    <w:rsid w:val="00D63500"/>
    <w:rsid w:val="00D635C6"/>
    <w:rsid w:val="00D6360D"/>
    <w:rsid w:val="00D63621"/>
    <w:rsid w:val="00D63642"/>
    <w:rsid w:val="00D63972"/>
    <w:rsid w:val="00D63CD9"/>
    <w:rsid w:val="00D64068"/>
    <w:rsid w:val="00D640DC"/>
    <w:rsid w:val="00D641E6"/>
    <w:rsid w:val="00D64207"/>
    <w:rsid w:val="00D64281"/>
    <w:rsid w:val="00D6459E"/>
    <w:rsid w:val="00D64665"/>
    <w:rsid w:val="00D646A9"/>
    <w:rsid w:val="00D65007"/>
    <w:rsid w:val="00D65298"/>
    <w:rsid w:val="00D654B7"/>
    <w:rsid w:val="00D65760"/>
    <w:rsid w:val="00D658CD"/>
    <w:rsid w:val="00D65B97"/>
    <w:rsid w:val="00D65C59"/>
    <w:rsid w:val="00D65CA5"/>
    <w:rsid w:val="00D66106"/>
    <w:rsid w:val="00D6617B"/>
    <w:rsid w:val="00D661EF"/>
    <w:rsid w:val="00D6628A"/>
    <w:rsid w:val="00D66488"/>
    <w:rsid w:val="00D664C7"/>
    <w:rsid w:val="00D667A9"/>
    <w:rsid w:val="00D66972"/>
    <w:rsid w:val="00D669AB"/>
    <w:rsid w:val="00D66A2D"/>
    <w:rsid w:val="00D66A7C"/>
    <w:rsid w:val="00D66B30"/>
    <w:rsid w:val="00D66BFB"/>
    <w:rsid w:val="00D66E35"/>
    <w:rsid w:val="00D66E88"/>
    <w:rsid w:val="00D66F42"/>
    <w:rsid w:val="00D670E1"/>
    <w:rsid w:val="00D67399"/>
    <w:rsid w:val="00D673E8"/>
    <w:rsid w:val="00D6749F"/>
    <w:rsid w:val="00D676B2"/>
    <w:rsid w:val="00D67CBD"/>
    <w:rsid w:val="00D67CDC"/>
    <w:rsid w:val="00D67D2C"/>
    <w:rsid w:val="00D67DB3"/>
    <w:rsid w:val="00D67F1D"/>
    <w:rsid w:val="00D67F6A"/>
    <w:rsid w:val="00D67FFD"/>
    <w:rsid w:val="00D70140"/>
    <w:rsid w:val="00D70153"/>
    <w:rsid w:val="00D70C97"/>
    <w:rsid w:val="00D70D01"/>
    <w:rsid w:val="00D70E60"/>
    <w:rsid w:val="00D70EC3"/>
    <w:rsid w:val="00D7130A"/>
    <w:rsid w:val="00D713C2"/>
    <w:rsid w:val="00D71693"/>
    <w:rsid w:val="00D717EA"/>
    <w:rsid w:val="00D71B6C"/>
    <w:rsid w:val="00D71BE4"/>
    <w:rsid w:val="00D71DBB"/>
    <w:rsid w:val="00D72105"/>
    <w:rsid w:val="00D721FF"/>
    <w:rsid w:val="00D72233"/>
    <w:rsid w:val="00D722AC"/>
    <w:rsid w:val="00D7252E"/>
    <w:rsid w:val="00D72797"/>
    <w:rsid w:val="00D72AD0"/>
    <w:rsid w:val="00D72DD2"/>
    <w:rsid w:val="00D72F3D"/>
    <w:rsid w:val="00D72F7B"/>
    <w:rsid w:val="00D72FD2"/>
    <w:rsid w:val="00D73164"/>
    <w:rsid w:val="00D731BD"/>
    <w:rsid w:val="00D7320B"/>
    <w:rsid w:val="00D732A7"/>
    <w:rsid w:val="00D7337F"/>
    <w:rsid w:val="00D73DE0"/>
    <w:rsid w:val="00D7416B"/>
    <w:rsid w:val="00D743D4"/>
    <w:rsid w:val="00D746C4"/>
    <w:rsid w:val="00D74986"/>
    <w:rsid w:val="00D749A9"/>
    <w:rsid w:val="00D74A00"/>
    <w:rsid w:val="00D74ACE"/>
    <w:rsid w:val="00D74D97"/>
    <w:rsid w:val="00D74DE7"/>
    <w:rsid w:val="00D751C0"/>
    <w:rsid w:val="00D7530D"/>
    <w:rsid w:val="00D75810"/>
    <w:rsid w:val="00D758E0"/>
    <w:rsid w:val="00D759FA"/>
    <w:rsid w:val="00D75ACE"/>
    <w:rsid w:val="00D75B37"/>
    <w:rsid w:val="00D7609F"/>
    <w:rsid w:val="00D76305"/>
    <w:rsid w:val="00D76844"/>
    <w:rsid w:val="00D769C3"/>
    <w:rsid w:val="00D76A97"/>
    <w:rsid w:val="00D76BE4"/>
    <w:rsid w:val="00D76D4D"/>
    <w:rsid w:val="00D76EDD"/>
    <w:rsid w:val="00D76F89"/>
    <w:rsid w:val="00D773BA"/>
    <w:rsid w:val="00D774FA"/>
    <w:rsid w:val="00D7759E"/>
    <w:rsid w:val="00D77D62"/>
    <w:rsid w:val="00D77E19"/>
    <w:rsid w:val="00D77EAD"/>
    <w:rsid w:val="00D801C8"/>
    <w:rsid w:val="00D8048E"/>
    <w:rsid w:val="00D8056F"/>
    <w:rsid w:val="00D80CF8"/>
    <w:rsid w:val="00D80DC2"/>
    <w:rsid w:val="00D80E7E"/>
    <w:rsid w:val="00D8102F"/>
    <w:rsid w:val="00D810D5"/>
    <w:rsid w:val="00D81150"/>
    <w:rsid w:val="00D812B5"/>
    <w:rsid w:val="00D813DB"/>
    <w:rsid w:val="00D8144D"/>
    <w:rsid w:val="00D814E5"/>
    <w:rsid w:val="00D81501"/>
    <w:rsid w:val="00D81588"/>
    <w:rsid w:val="00D81769"/>
    <w:rsid w:val="00D818C0"/>
    <w:rsid w:val="00D8195E"/>
    <w:rsid w:val="00D81AB2"/>
    <w:rsid w:val="00D81D45"/>
    <w:rsid w:val="00D81F3C"/>
    <w:rsid w:val="00D82204"/>
    <w:rsid w:val="00D82239"/>
    <w:rsid w:val="00D82242"/>
    <w:rsid w:val="00D824EF"/>
    <w:rsid w:val="00D825AC"/>
    <w:rsid w:val="00D82651"/>
    <w:rsid w:val="00D82777"/>
    <w:rsid w:val="00D82788"/>
    <w:rsid w:val="00D82920"/>
    <w:rsid w:val="00D82B1C"/>
    <w:rsid w:val="00D82B94"/>
    <w:rsid w:val="00D82BB5"/>
    <w:rsid w:val="00D82C69"/>
    <w:rsid w:val="00D82C72"/>
    <w:rsid w:val="00D82C8D"/>
    <w:rsid w:val="00D82D88"/>
    <w:rsid w:val="00D82EAB"/>
    <w:rsid w:val="00D82F3E"/>
    <w:rsid w:val="00D83186"/>
    <w:rsid w:val="00D83410"/>
    <w:rsid w:val="00D83642"/>
    <w:rsid w:val="00D8370F"/>
    <w:rsid w:val="00D8382E"/>
    <w:rsid w:val="00D83A10"/>
    <w:rsid w:val="00D83D0A"/>
    <w:rsid w:val="00D83E7B"/>
    <w:rsid w:val="00D83E9B"/>
    <w:rsid w:val="00D83F00"/>
    <w:rsid w:val="00D841BF"/>
    <w:rsid w:val="00D842F1"/>
    <w:rsid w:val="00D84CB1"/>
    <w:rsid w:val="00D84F70"/>
    <w:rsid w:val="00D84FFB"/>
    <w:rsid w:val="00D850C2"/>
    <w:rsid w:val="00D854D2"/>
    <w:rsid w:val="00D8557E"/>
    <w:rsid w:val="00D8558F"/>
    <w:rsid w:val="00D85698"/>
    <w:rsid w:val="00D857B8"/>
    <w:rsid w:val="00D85A3E"/>
    <w:rsid w:val="00D85C6B"/>
    <w:rsid w:val="00D85C76"/>
    <w:rsid w:val="00D85C7D"/>
    <w:rsid w:val="00D85CFF"/>
    <w:rsid w:val="00D85D1B"/>
    <w:rsid w:val="00D85F2F"/>
    <w:rsid w:val="00D85F4B"/>
    <w:rsid w:val="00D86055"/>
    <w:rsid w:val="00D8607A"/>
    <w:rsid w:val="00D860BB"/>
    <w:rsid w:val="00D86104"/>
    <w:rsid w:val="00D8660A"/>
    <w:rsid w:val="00D866DB"/>
    <w:rsid w:val="00D867FA"/>
    <w:rsid w:val="00D867FD"/>
    <w:rsid w:val="00D8683A"/>
    <w:rsid w:val="00D86866"/>
    <w:rsid w:val="00D86ABA"/>
    <w:rsid w:val="00D86B02"/>
    <w:rsid w:val="00D86E65"/>
    <w:rsid w:val="00D86EDD"/>
    <w:rsid w:val="00D87053"/>
    <w:rsid w:val="00D871A4"/>
    <w:rsid w:val="00D873B0"/>
    <w:rsid w:val="00D87833"/>
    <w:rsid w:val="00D87A3D"/>
    <w:rsid w:val="00D87CB4"/>
    <w:rsid w:val="00D87CD3"/>
    <w:rsid w:val="00D87D6E"/>
    <w:rsid w:val="00D90162"/>
    <w:rsid w:val="00D90167"/>
    <w:rsid w:val="00D902BC"/>
    <w:rsid w:val="00D9038C"/>
    <w:rsid w:val="00D9045A"/>
    <w:rsid w:val="00D90548"/>
    <w:rsid w:val="00D90550"/>
    <w:rsid w:val="00D906EB"/>
    <w:rsid w:val="00D9082E"/>
    <w:rsid w:val="00D909C2"/>
    <w:rsid w:val="00D90A81"/>
    <w:rsid w:val="00D90E3F"/>
    <w:rsid w:val="00D90F7C"/>
    <w:rsid w:val="00D91096"/>
    <w:rsid w:val="00D91231"/>
    <w:rsid w:val="00D91244"/>
    <w:rsid w:val="00D913C4"/>
    <w:rsid w:val="00D91404"/>
    <w:rsid w:val="00D91453"/>
    <w:rsid w:val="00D91460"/>
    <w:rsid w:val="00D91505"/>
    <w:rsid w:val="00D91680"/>
    <w:rsid w:val="00D916BF"/>
    <w:rsid w:val="00D9212A"/>
    <w:rsid w:val="00D9216F"/>
    <w:rsid w:val="00D92200"/>
    <w:rsid w:val="00D92404"/>
    <w:rsid w:val="00D928C0"/>
    <w:rsid w:val="00D92906"/>
    <w:rsid w:val="00D92970"/>
    <w:rsid w:val="00D92A4A"/>
    <w:rsid w:val="00D92E25"/>
    <w:rsid w:val="00D92EB8"/>
    <w:rsid w:val="00D92F0C"/>
    <w:rsid w:val="00D93141"/>
    <w:rsid w:val="00D93516"/>
    <w:rsid w:val="00D93570"/>
    <w:rsid w:val="00D93834"/>
    <w:rsid w:val="00D93A98"/>
    <w:rsid w:val="00D93AEB"/>
    <w:rsid w:val="00D93B7F"/>
    <w:rsid w:val="00D93BFC"/>
    <w:rsid w:val="00D93D21"/>
    <w:rsid w:val="00D93D4C"/>
    <w:rsid w:val="00D9401C"/>
    <w:rsid w:val="00D94025"/>
    <w:rsid w:val="00D942A2"/>
    <w:rsid w:val="00D942C7"/>
    <w:rsid w:val="00D942D3"/>
    <w:rsid w:val="00D9456E"/>
    <w:rsid w:val="00D9456F"/>
    <w:rsid w:val="00D94644"/>
    <w:rsid w:val="00D946FD"/>
    <w:rsid w:val="00D94B59"/>
    <w:rsid w:val="00D94BC2"/>
    <w:rsid w:val="00D94D14"/>
    <w:rsid w:val="00D94D82"/>
    <w:rsid w:val="00D953C4"/>
    <w:rsid w:val="00D95681"/>
    <w:rsid w:val="00D95C1F"/>
    <w:rsid w:val="00D95C2F"/>
    <w:rsid w:val="00D95D21"/>
    <w:rsid w:val="00D9619C"/>
    <w:rsid w:val="00D961D2"/>
    <w:rsid w:val="00D961FD"/>
    <w:rsid w:val="00D962BB"/>
    <w:rsid w:val="00D96367"/>
    <w:rsid w:val="00D9640D"/>
    <w:rsid w:val="00D96486"/>
    <w:rsid w:val="00D96514"/>
    <w:rsid w:val="00D965AB"/>
    <w:rsid w:val="00D966BC"/>
    <w:rsid w:val="00D96724"/>
    <w:rsid w:val="00D96D33"/>
    <w:rsid w:val="00D96D91"/>
    <w:rsid w:val="00D96EF6"/>
    <w:rsid w:val="00D96F11"/>
    <w:rsid w:val="00D96FB9"/>
    <w:rsid w:val="00D9700D"/>
    <w:rsid w:val="00D9701D"/>
    <w:rsid w:val="00D97090"/>
    <w:rsid w:val="00D97288"/>
    <w:rsid w:val="00D9768C"/>
    <w:rsid w:val="00D9781E"/>
    <w:rsid w:val="00D97839"/>
    <w:rsid w:val="00D9784A"/>
    <w:rsid w:val="00D97A33"/>
    <w:rsid w:val="00D97B39"/>
    <w:rsid w:val="00D97D67"/>
    <w:rsid w:val="00D97DF6"/>
    <w:rsid w:val="00D97F08"/>
    <w:rsid w:val="00D97F79"/>
    <w:rsid w:val="00DA002B"/>
    <w:rsid w:val="00DA0107"/>
    <w:rsid w:val="00DA05FF"/>
    <w:rsid w:val="00DA076E"/>
    <w:rsid w:val="00DA0BB5"/>
    <w:rsid w:val="00DA0C49"/>
    <w:rsid w:val="00DA0EE6"/>
    <w:rsid w:val="00DA0FCF"/>
    <w:rsid w:val="00DA0FEA"/>
    <w:rsid w:val="00DA10B3"/>
    <w:rsid w:val="00DA158D"/>
    <w:rsid w:val="00DA1A00"/>
    <w:rsid w:val="00DA1BED"/>
    <w:rsid w:val="00DA203A"/>
    <w:rsid w:val="00DA2071"/>
    <w:rsid w:val="00DA2104"/>
    <w:rsid w:val="00DA2160"/>
    <w:rsid w:val="00DA2237"/>
    <w:rsid w:val="00DA22C4"/>
    <w:rsid w:val="00DA261A"/>
    <w:rsid w:val="00DA2B92"/>
    <w:rsid w:val="00DA2B93"/>
    <w:rsid w:val="00DA2BE6"/>
    <w:rsid w:val="00DA2C1B"/>
    <w:rsid w:val="00DA2CE1"/>
    <w:rsid w:val="00DA2DF1"/>
    <w:rsid w:val="00DA306D"/>
    <w:rsid w:val="00DA316F"/>
    <w:rsid w:val="00DA3374"/>
    <w:rsid w:val="00DA3430"/>
    <w:rsid w:val="00DA3867"/>
    <w:rsid w:val="00DA39F6"/>
    <w:rsid w:val="00DA3AA3"/>
    <w:rsid w:val="00DA4020"/>
    <w:rsid w:val="00DA4178"/>
    <w:rsid w:val="00DA455F"/>
    <w:rsid w:val="00DA48AF"/>
    <w:rsid w:val="00DA4EBC"/>
    <w:rsid w:val="00DA4F19"/>
    <w:rsid w:val="00DA5218"/>
    <w:rsid w:val="00DA5255"/>
    <w:rsid w:val="00DA530E"/>
    <w:rsid w:val="00DA5317"/>
    <w:rsid w:val="00DA533D"/>
    <w:rsid w:val="00DA53BF"/>
    <w:rsid w:val="00DA5483"/>
    <w:rsid w:val="00DA5776"/>
    <w:rsid w:val="00DA5A5E"/>
    <w:rsid w:val="00DA5B74"/>
    <w:rsid w:val="00DA5FB5"/>
    <w:rsid w:val="00DA638C"/>
    <w:rsid w:val="00DA6414"/>
    <w:rsid w:val="00DA64EE"/>
    <w:rsid w:val="00DA652F"/>
    <w:rsid w:val="00DA6606"/>
    <w:rsid w:val="00DA68AC"/>
    <w:rsid w:val="00DA6FA1"/>
    <w:rsid w:val="00DA70AE"/>
    <w:rsid w:val="00DA7105"/>
    <w:rsid w:val="00DA733C"/>
    <w:rsid w:val="00DA73B9"/>
    <w:rsid w:val="00DA78CA"/>
    <w:rsid w:val="00DA7912"/>
    <w:rsid w:val="00DA7BFD"/>
    <w:rsid w:val="00DA7D5C"/>
    <w:rsid w:val="00DA7ECC"/>
    <w:rsid w:val="00DA7EE9"/>
    <w:rsid w:val="00DB0515"/>
    <w:rsid w:val="00DB0CC4"/>
    <w:rsid w:val="00DB0DF3"/>
    <w:rsid w:val="00DB0F61"/>
    <w:rsid w:val="00DB1070"/>
    <w:rsid w:val="00DB10F1"/>
    <w:rsid w:val="00DB128D"/>
    <w:rsid w:val="00DB1293"/>
    <w:rsid w:val="00DB1296"/>
    <w:rsid w:val="00DB129C"/>
    <w:rsid w:val="00DB1639"/>
    <w:rsid w:val="00DB1A85"/>
    <w:rsid w:val="00DB1B57"/>
    <w:rsid w:val="00DB1BF4"/>
    <w:rsid w:val="00DB1E1F"/>
    <w:rsid w:val="00DB1F6A"/>
    <w:rsid w:val="00DB1FB3"/>
    <w:rsid w:val="00DB200B"/>
    <w:rsid w:val="00DB20B6"/>
    <w:rsid w:val="00DB2573"/>
    <w:rsid w:val="00DB2AAC"/>
    <w:rsid w:val="00DB2B5C"/>
    <w:rsid w:val="00DB2D61"/>
    <w:rsid w:val="00DB34E5"/>
    <w:rsid w:val="00DB36AB"/>
    <w:rsid w:val="00DB3A13"/>
    <w:rsid w:val="00DB3C1C"/>
    <w:rsid w:val="00DB3D2B"/>
    <w:rsid w:val="00DB3D31"/>
    <w:rsid w:val="00DB3D47"/>
    <w:rsid w:val="00DB3E44"/>
    <w:rsid w:val="00DB3FE7"/>
    <w:rsid w:val="00DB40C8"/>
    <w:rsid w:val="00DB4377"/>
    <w:rsid w:val="00DB45DC"/>
    <w:rsid w:val="00DB47B9"/>
    <w:rsid w:val="00DB4926"/>
    <w:rsid w:val="00DB49CF"/>
    <w:rsid w:val="00DB4BBD"/>
    <w:rsid w:val="00DB4C13"/>
    <w:rsid w:val="00DB4C58"/>
    <w:rsid w:val="00DB4D7D"/>
    <w:rsid w:val="00DB4E18"/>
    <w:rsid w:val="00DB4ED7"/>
    <w:rsid w:val="00DB4F64"/>
    <w:rsid w:val="00DB4FE5"/>
    <w:rsid w:val="00DB515C"/>
    <w:rsid w:val="00DB517F"/>
    <w:rsid w:val="00DB51F3"/>
    <w:rsid w:val="00DB529E"/>
    <w:rsid w:val="00DB52D0"/>
    <w:rsid w:val="00DB543D"/>
    <w:rsid w:val="00DB5635"/>
    <w:rsid w:val="00DB56F1"/>
    <w:rsid w:val="00DB570D"/>
    <w:rsid w:val="00DB5749"/>
    <w:rsid w:val="00DB595B"/>
    <w:rsid w:val="00DB59E6"/>
    <w:rsid w:val="00DB5A06"/>
    <w:rsid w:val="00DB5A5C"/>
    <w:rsid w:val="00DB5C90"/>
    <w:rsid w:val="00DB5E75"/>
    <w:rsid w:val="00DB6167"/>
    <w:rsid w:val="00DB6438"/>
    <w:rsid w:val="00DB65CF"/>
    <w:rsid w:val="00DB669C"/>
    <w:rsid w:val="00DB69BD"/>
    <w:rsid w:val="00DB6B00"/>
    <w:rsid w:val="00DB6B49"/>
    <w:rsid w:val="00DB6C27"/>
    <w:rsid w:val="00DB6C48"/>
    <w:rsid w:val="00DB6E3F"/>
    <w:rsid w:val="00DB6E50"/>
    <w:rsid w:val="00DB6F33"/>
    <w:rsid w:val="00DB6FF7"/>
    <w:rsid w:val="00DB705B"/>
    <w:rsid w:val="00DB7464"/>
    <w:rsid w:val="00DB74D1"/>
    <w:rsid w:val="00DB762C"/>
    <w:rsid w:val="00DB7722"/>
    <w:rsid w:val="00DB780C"/>
    <w:rsid w:val="00DB7832"/>
    <w:rsid w:val="00DB7937"/>
    <w:rsid w:val="00DB7B67"/>
    <w:rsid w:val="00DB7B72"/>
    <w:rsid w:val="00DB7CAF"/>
    <w:rsid w:val="00DB7E63"/>
    <w:rsid w:val="00DB7E6B"/>
    <w:rsid w:val="00DB7F0D"/>
    <w:rsid w:val="00DC0018"/>
    <w:rsid w:val="00DC025F"/>
    <w:rsid w:val="00DC03E8"/>
    <w:rsid w:val="00DC0414"/>
    <w:rsid w:val="00DC0491"/>
    <w:rsid w:val="00DC0940"/>
    <w:rsid w:val="00DC0BC5"/>
    <w:rsid w:val="00DC10A1"/>
    <w:rsid w:val="00DC10AD"/>
    <w:rsid w:val="00DC112B"/>
    <w:rsid w:val="00DC1316"/>
    <w:rsid w:val="00DC132B"/>
    <w:rsid w:val="00DC1489"/>
    <w:rsid w:val="00DC1509"/>
    <w:rsid w:val="00DC1714"/>
    <w:rsid w:val="00DC190F"/>
    <w:rsid w:val="00DC197A"/>
    <w:rsid w:val="00DC1E04"/>
    <w:rsid w:val="00DC1E50"/>
    <w:rsid w:val="00DC1E6E"/>
    <w:rsid w:val="00DC2090"/>
    <w:rsid w:val="00DC20B0"/>
    <w:rsid w:val="00DC2195"/>
    <w:rsid w:val="00DC21A1"/>
    <w:rsid w:val="00DC23CA"/>
    <w:rsid w:val="00DC25DE"/>
    <w:rsid w:val="00DC2735"/>
    <w:rsid w:val="00DC2945"/>
    <w:rsid w:val="00DC2BDC"/>
    <w:rsid w:val="00DC2CB3"/>
    <w:rsid w:val="00DC2D1B"/>
    <w:rsid w:val="00DC2FD6"/>
    <w:rsid w:val="00DC3157"/>
    <w:rsid w:val="00DC3404"/>
    <w:rsid w:val="00DC3412"/>
    <w:rsid w:val="00DC3471"/>
    <w:rsid w:val="00DC378E"/>
    <w:rsid w:val="00DC3A58"/>
    <w:rsid w:val="00DC3A89"/>
    <w:rsid w:val="00DC3F7F"/>
    <w:rsid w:val="00DC3FF4"/>
    <w:rsid w:val="00DC407D"/>
    <w:rsid w:val="00DC41DD"/>
    <w:rsid w:val="00DC4372"/>
    <w:rsid w:val="00DC446F"/>
    <w:rsid w:val="00DC45AB"/>
    <w:rsid w:val="00DC45E5"/>
    <w:rsid w:val="00DC4767"/>
    <w:rsid w:val="00DC4867"/>
    <w:rsid w:val="00DC4A05"/>
    <w:rsid w:val="00DC4AA7"/>
    <w:rsid w:val="00DC4B42"/>
    <w:rsid w:val="00DC4B84"/>
    <w:rsid w:val="00DC4D88"/>
    <w:rsid w:val="00DC4D91"/>
    <w:rsid w:val="00DC5181"/>
    <w:rsid w:val="00DC51C7"/>
    <w:rsid w:val="00DC524F"/>
    <w:rsid w:val="00DC5283"/>
    <w:rsid w:val="00DC5503"/>
    <w:rsid w:val="00DC5598"/>
    <w:rsid w:val="00DC594B"/>
    <w:rsid w:val="00DC59D1"/>
    <w:rsid w:val="00DC5AF2"/>
    <w:rsid w:val="00DC5B10"/>
    <w:rsid w:val="00DC5DC2"/>
    <w:rsid w:val="00DC5DCD"/>
    <w:rsid w:val="00DC5F38"/>
    <w:rsid w:val="00DC6184"/>
    <w:rsid w:val="00DC6189"/>
    <w:rsid w:val="00DC62EB"/>
    <w:rsid w:val="00DC6324"/>
    <w:rsid w:val="00DC63E7"/>
    <w:rsid w:val="00DC648A"/>
    <w:rsid w:val="00DC6725"/>
    <w:rsid w:val="00DC67C1"/>
    <w:rsid w:val="00DC6BA0"/>
    <w:rsid w:val="00DC6C06"/>
    <w:rsid w:val="00DC6EBD"/>
    <w:rsid w:val="00DC74F3"/>
    <w:rsid w:val="00DC78A1"/>
    <w:rsid w:val="00DC78C5"/>
    <w:rsid w:val="00DC7AC4"/>
    <w:rsid w:val="00DC7BC4"/>
    <w:rsid w:val="00DC7C8C"/>
    <w:rsid w:val="00DC7CB2"/>
    <w:rsid w:val="00DC7E5C"/>
    <w:rsid w:val="00DC7E7B"/>
    <w:rsid w:val="00DC7F41"/>
    <w:rsid w:val="00DD033A"/>
    <w:rsid w:val="00DD07C5"/>
    <w:rsid w:val="00DD0BD6"/>
    <w:rsid w:val="00DD0C58"/>
    <w:rsid w:val="00DD0C97"/>
    <w:rsid w:val="00DD0CD0"/>
    <w:rsid w:val="00DD0E60"/>
    <w:rsid w:val="00DD0E6B"/>
    <w:rsid w:val="00DD1177"/>
    <w:rsid w:val="00DD11E9"/>
    <w:rsid w:val="00DD15D8"/>
    <w:rsid w:val="00DD1657"/>
    <w:rsid w:val="00DD1833"/>
    <w:rsid w:val="00DD1856"/>
    <w:rsid w:val="00DD1A73"/>
    <w:rsid w:val="00DD1C3E"/>
    <w:rsid w:val="00DD1CF8"/>
    <w:rsid w:val="00DD1F88"/>
    <w:rsid w:val="00DD24AA"/>
    <w:rsid w:val="00DD24AF"/>
    <w:rsid w:val="00DD24DC"/>
    <w:rsid w:val="00DD26A2"/>
    <w:rsid w:val="00DD2780"/>
    <w:rsid w:val="00DD281C"/>
    <w:rsid w:val="00DD282C"/>
    <w:rsid w:val="00DD2C0F"/>
    <w:rsid w:val="00DD2D8F"/>
    <w:rsid w:val="00DD2F31"/>
    <w:rsid w:val="00DD30AD"/>
    <w:rsid w:val="00DD323E"/>
    <w:rsid w:val="00DD3329"/>
    <w:rsid w:val="00DD342B"/>
    <w:rsid w:val="00DD36AE"/>
    <w:rsid w:val="00DD373D"/>
    <w:rsid w:val="00DD3BB5"/>
    <w:rsid w:val="00DD3CCF"/>
    <w:rsid w:val="00DD3E46"/>
    <w:rsid w:val="00DD3EBD"/>
    <w:rsid w:val="00DD40B1"/>
    <w:rsid w:val="00DD40D7"/>
    <w:rsid w:val="00DD4111"/>
    <w:rsid w:val="00DD42CF"/>
    <w:rsid w:val="00DD445E"/>
    <w:rsid w:val="00DD462F"/>
    <w:rsid w:val="00DD4650"/>
    <w:rsid w:val="00DD4804"/>
    <w:rsid w:val="00DD4A1C"/>
    <w:rsid w:val="00DD4A2E"/>
    <w:rsid w:val="00DD4C97"/>
    <w:rsid w:val="00DD4CF9"/>
    <w:rsid w:val="00DD4EED"/>
    <w:rsid w:val="00DD5254"/>
    <w:rsid w:val="00DD526E"/>
    <w:rsid w:val="00DD531C"/>
    <w:rsid w:val="00DD5383"/>
    <w:rsid w:val="00DD547E"/>
    <w:rsid w:val="00DD55C9"/>
    <w:rsid w:val="00DD55FA"/>
    <w:rsid w:val="00DD5686"/>
    <w:rsid w:val="00DD577F"/>
    <w:rsid w:val="00DD5861"/>
    <w:rsid w:val="00DD58B0"/>
    <w:rsid w:val="00DD59E6"/>
    <w:rsid w:val="00DD5A8E"/>
    <w:rsid w:val="00DD5C9E"/>
    <w:rsid w:val="00DD5DD0"/>
    <w:rsid w:val="00DD6035"/>
    <w:rsid w:val="00DD609C"/>
    <w:rsid w:val="00DD6394"/>
    <w:rsid w:val="00DD64BD"/>
    <w:rsid w:val="00DD66B8"/>
    <w:rsid w:val="00DD6707"/>
    <w:rsid w:val="00DD67F2"/>
    <w:rsid w:val="00DD68D1"/>
    <w:rsid w:val="00DD69B0"/>
    <w:rsid w:val="00DD6F0E"/>
    <w:rsid w:val="00DD6F24"/>
    <w:rsid w:val="00DD6FC4"/>
    <w:rsid w:val="00DD70D8"/>
    <w:rsid w:val="00DD714F"/>
    <w:rsid w:val="00DD72C5"/>
    <w:rsid w:val="00DD7305"/>
    <w:rsid w:val="00DD7649"/>
    <w:rsid w:val="00DD7944"/>
    <w:rsid w:val="00DD794E"/>
    <w:rsid w:val="00DD797A"/>
    <w:rsid w:val="00DD79EE"/>
    <w:rsid w:val="00DD7A81"/>
    <w:rsid w:val="00DD7B69"/>
    <w:rsid w:val="00DD7CBE"/>
    <w:rsid w:val="00DD7DA1"/>
    <w:rsid w:val="00DD7E20"/>
    <w:rsid w:val="00DE0047"/>
    <w:rsid w:val="00DE01ED"/>
    <w:rsid w:val="00DE04DE"/>
    <w:rsid w:val="00DE0859"/>
    <w:rsid w:val="00DE0F55"/>
    <w:rsid w:val="00DE10F8"/>
    <w:rsid w:val="00DE11D9"/>
    <w:rsid w:val="00DE1517"/>
    <w:rsid w:val="00DE1763"/>
    <w:rsid w:val="00DE19A1"/>
    <w:rsid w:val="00DE1BC1"/>
    <w:rsid w:val="00DE1D3B"/>
    <w:rsid w:val="00DE277F"/>
    <w:rsid w:val="00DE2941"/>
    <w:rsid w:val="00DE2A6B"/>
    <w:rsid w:val="00DE2CDE"/>
    <w:rsid w:val="00DE2D32"/>
    <w:rsid w:val="00DE2D35"/>
    <w:rsid w:val="00DE2DEF"/>
    <w:rsid w:val="00DE2F26"/>
    <w:rsid w:val="00DE2FB5"/>
    <w:rsid w:val="00DE31A6"/>
    <w:rsid w:val="00DE32F3"/>
    <w:rsid w:val="00DE3334"/>
    <w:rsid w:val="00DE338D"/>
    <w:rsid w:val="00DE3492"/>
    <w:rsid w:val="00DE35A3"/>
    <w:rsid w:val="00DE3690"/>
    <w:rsid w:val="00DE399A"/>
    <w:rsid w:val="00DE3A39"/>
    <w:rsid w:val="00DE3AA6"/>
    <w:rsid w:val="00DE438A"/>
    <w:rsid w:val="00DE452D"/>
    <w:rsid w:val="00DE4604"/>
    <w:rsid w:val="00DE4645"/>
    <w:rsid w:val="00DE4A6B"/>
    <w:rsid w:val="00DE4B43"/>
    <w:rsid w:val="00DE4C3A"/>
    <w:rsid w:val="00DE505E"/>
    <w:rsid w:val="00DE51A5"/>
    <w:rsid w:val="00DE52A1"/>
    <w:rsid w:val="00DE5366"/>
    <w:rsid w:val="00DE54C1"/>
    <w:rsid w:val="00DE5713"/>
    <w:rsid w:val="00DE5876"/>
    <w:rsid w:val="00DE5DAA"/>
    <w:rsid w:val="00DE5E6E"/>
    <w:rsid w:val="00DE609C"/>
    <w:rsid w:val="00DE619A"/>
    <w:rsid w:val="00DE65BF"/>
    <w:rsid w:val="00DE670F"/>
    <w:rsid w:val="00DE6718"/>
    <w:rsid w:val="00DE6841"/>
    <w:rsid w:val="00DE68D1"/>
    <w:rsid w:val="00DE69A0"/>
    <w:rsid w:val="00DE6A25"/>
    <w:rsid w:val="00DE6A9D"/>
    <w:rsid w:val="00DE6D0B"/>
    <w:rsid w:val="00DE6DC2"/>
    <w:rsid w:val="00DE6DED"/>
    <w:rsid w:val="00DE715E"/>
    <w:rsid w:val="00DE71D6"/>
    <w:rsid w:val="00DE72AA"/>
    <w:rsid w:val="00DE744E"/>
    <w:rsid w:val="00DE76C3"/>
    <w:rsid w:val="00DE7AC8"/>
    <w:rsid w:val="00DE7AF1"/>
    <w:rsid w:val="00DE7E1C"/>
    <w:rsid w:val="00DE7FC4"/>
    <w:rsid w:val="00DF00D4"/>
    <w:rsid w:val="00DF01D8"/>
    <w:rsid w:val="00DF0226"/>
    <w:rsid w:val="00DF03C1"/>
    <w:rsid w:val="00DF056D"/>
    <w:rsid w:val="00DF0689"/>
    <w:rsid w:val="00DF0859"/>
    <w:rsid w:val="00DF09EB"/>
    <w:rsid w:val="00DF0D8E"/>
    <w:rsid w:val="00DF0DEF"/>
    <w:rsid w:val="00DF0FBE"/>
    <w:rsid w:val="00DF116E"/>
    <w:rsid w:val="00DF1245"/>
    <w:rsid w:val="00DF1316"/>
    <w:rsid w:val="00DF1694"/>
    <w:rsid w:val="00DF16CE"/>
    <w:rsid w:val="00DF1961"/>
    <w:rsid w:val="00DF1FD3"/>
    <w:rsid w:val="00DF1FE6"/>
    <w:rsid w:val="00DF21FC"/>
    <w:rsid w:val="00DF2230"/>
    <w:rsid w:val="00DF237F"/>
    <w:rsid w:val="00DF24E0"/>
    <w:rsid w:val="00DF25A4"/>
    <w:rsid w:val="00DF28F6"/>
    <w:rsid w:val="00DF2B1B"/>
    <w:rsid w:val="00DF304B"/>
    <w:rsid w:val="00DF3203"/>
    <w:rsid w:val="00DF3211"/>
    <w:rsid w:val="00DF33A7"/>
    <w:rsid w:val="00DF36E2"/>
    <w:rsid w:val="00DF3774"/>
    <w:rsid w:val="00DF391B"/>
    <w:rsid w:val="00DF39E5"/>
    <w:rsid w:val="00DF3BC6"/>
    <w:rsid w:val="00DF3C09"/>
    <w:rsid w:val="00DF3C2F"/>
    <w:rsid w:val="00DF3F31"/>
    <w:rsid w:val="00DF401F"/>
    <w:rsid w:val="00DF41B4"/>
    <w:rsid w:val="00DF46B4"/>
    <w:rsid w:val="00DF492D"/>
    <w:rsid w:val="00DF4954"/>
    <w:rsid w:val="00DF49C4"/>
    <w:rsid w:val="00DF4BC1"/>
    <w:rsid w:val="00DF4C18"/>
    <w:rsid w:val="00DF4DB7"/>
    <w:rsid w:val="00DF4DD1"/>
    <w:rsid w:val="00DF540D"/>
    <w:rsid w:val="00DF56D3"/>
    <w:rsid w:val="00DF56E1"/>
    <w:rsid w:val="00DF588F"/>
    <w:rsid w:val="00DF5922"/>
    <w:rsid w:val="00DF5937"/>
    <w:rsid w:val="00DF59F0"/>
    <w:rsid w:val="00DF5D9F"/>
    <w:rsid w:val="00DF5DEC"/>
    <w:rsid w:val="00DF5E40"/>
    <w:rsid w:val="00DF5E8A"/>
    <w:rsid w:val="00DF5EC5"/>
    <w:rsid w:val="00DF6165"/>
    <w:rsid w:val="00DF64BB"/>
    <w:rsid w:val="00DF69F0"/>
    <w:rsid w:val="00DF6AEB"/>
    <w:rsid w:val="00DF6BE7"/>
    <w:rsid w:val="00DF6DB4"/>
    <w:rsid w:val="00DF7032"/>
    <w:rsid w:val="00DF72FE"/>
    <w:rsid w:val="00DF73BB"/>
    <w:rsid w:val="00DF73D1"/>
    <w:rsid w:val="00DF7649"/>
    <w:rsid w:val="00DF784C"/>
    <w:rsid w:val="00DF792A"/>
    <w:rsid w:val="00DF7CF6"/>
    <w:rsid w:val="00DF7E88"/>
    <w:rsid w:val="00E00095"/>
    <w:rsid w:val="00E0012D"/>
    <w:rsid w:val="00E0049A"/>
    <w:rsid w:val="00E00670"/>
    <w:rsid w:val="00E00833"/>
    <w:rsid w:val="00E0089B"/>
    <w:rsid w:val="00E009D6"/>
    <w:rsid w:val="00E00A19"/>
    <w:rsid w:val="00E00B60"/>
    <w:rsid w:val="00E00CAC"/>
    <w:rsid w:val="00E00F0B"/>
    <w:rsid w:val="00E00FD4"/>
    <w:rsid w:val="00E011A6"/>
    <w:rsid w:val="00E01355"/>
    <w:rsid w:val="00E01456"/>
    <w:rsid w:val="00E0167F"/>
    <w:rsid w:val="00E01916"/>
    <w:rsid w:val="00E019B6"/>
    <w:rsid w:val="00E01BC7"/>
    <w:rsid w:val="00E01BDA"/>
    <w:rsid w:val="00E01E60"/>
    <w:rsid w:val="00E01F18"/>
    <w:rsid w:val="00E021D9"/>
    <w:rsid w:val="00E024C6"/>
    <w:rsid w:val="00E0272D"/>
    <w:rsid w:val="00E02BFF"/>
    <w:rsid w:val="00E02C85"/>
    <w:rsid w:val="00E02C8B"/>
    <w:rsid w:val="00E02F46"/>
    <w:rsid w:val="00E03089"/>
    <w:rsid w:val="00E03197"/>
    <w:rsid w:val="00E0327F"/>
    <w:rsid w:val="00E0345F"/>
    <w:rsid w:val="00E03637"/>
    <w:rsid w:val="00E03652"/>
    <w:rsid w:val="00E036E1"/>
    <w:rsid w:val="00E036F6"/>
    <w:rsid w:val="00E03C7C"/>
    <w:rsid w:val="00E03F04"/>
    <w:rsid w:val="00E03F08"/>
    <w:rsid w:val="00E03FD5"/>
    <w:rsid w:val="00E040AD"/>
    <w:rsid w:val="00E040FA"/>
    <w:rsid w:val="00E04193"/>
    <w:rsid w:val="00E0435C"/>
    <w:rsid w:val="00E0446D"/>
    <w:rsid w:val="00E044F3"/>
    <w:rsid w:val="00E04813"/>
    <w:rsid w:val="00E0489B"/>
    <w:rsid w:val="00E04A15"/>
    <w:rsid w:val="00E04D50"/>
    <w:rsid w:val="00E04DD8"/>
    <w:rsid w:val="00E05230"/>
    <w:rsid w:val="00E052F2"/>
    <w:rsid w:val="00E0551C"/>
    <w:rsid w:val="00E05800"/>
    <w:rsid w:val="00E05801"/>
    <w:rsid w:val="00E05F42"/>
    <w:rsid w:val="00E0622E"/>
    <w:rsid w:val="00E06494"/>
    <w:rsid w:val="00E065ED"/>
    <w:rsid w:val="00E067FB"/>
    <w:rsid w:val="00E069CF"/>
    <w:rsid w:val="00E06A19"/>
    <w:rsid w:val="00E06B81"/>
    <w:rsid w:val="00E06C80"/>
    <w:rsid w:val="00E06D34"/>
    <w:rsid w:val="00E06FEA"/>
    <w:rsid w:val="00E07202"/>
    <w:rsid w:val="00E07426"/>
    <w:rsid w:val="00E07611"/>
    <w:rsid w:val="00E07618"/>
    <w:rsid w:val="00E0766D"/>
    <w:rsid w:val="00E07BBD"/>
    <w:rsid w:val="00E07C94"/>
    <w:rsid w:val="00E07F43"/>
    <w:rsid w:val="00E07FC7"/>
    <w:rsid w:val="00E100DC"/>
    <w:rsid w:val="00E10287"/>
    <w:rsid w:val="00E1034E"/>
    <w:rsid w:val="00E1039F"/>
    <w:rsid w:val="00E10421"/>
    <w:rsid w:val="00E1061D"/>
    <w:rsid w:val="00E10759"/>
    <w:rsid w:val="00E10933"/>
    <w:rsid w:val="00E10ADA"/>
    <w:rsid w:val="00E10E2E"/>
    <w:rsid w:val="00E10F12"/>
    <w:rsid w:val="00E1127A"/>
    <w:rsid w:val="00E11326"/>
    <w:rsid w:val="00E114A8"/>
    <w:rsid w:val="00E115A0"/>
    <w:rsid w:val="00E1168D"/>
    <w:rsid w:val="00E1187D"/>
    <w:rsid w:val="00E11936"/>
    <w:rsid w:val="00E1197B"/>
    <w:rsid w:val="00E119AB"/>
    <w:rsid w:val="00E119B6"/>
    <w:rsid w:val="00E11A8C"/>
    <w:rsid w:val="00E11CC4"/>
    <w:rsid w:val="00E11DF2"/>
    <w:rsid w:val="00E12048"/>
    <w:rsid w:val="00E121BA"/>
    <w:rsid w:val="00E12210"/>
    <w:rsid w:val="00E1221B"/>
    <w:rsid w:val="00E123E7"/>
    <w:rsid w:val="00E123F3"/>
    <w:rsid w:val="00E124BA"/>
    <w:rsid w:val="00E126BC"/>
    <w:rsid w:val="00E12787"/>
    <w:rsid w:val="00E129CA"/>
    <w:rsid w:val="00E129DD"/>
    <w:rsid w:val="00E12F62"/>
    <w:rsid w:val="00E13046"/>
    <w:rsid w:val="00E130AA"/>
    <w:rsid w:val="00E1319A"/>
    <w:rsid w:val="00E13655"/>
    <w:rsid w:val="00E139C0"/>
    <w:rsid w:val="00E13D2B"/>
    <w:rsid w:val="00E13D63"/>
    <w:rsid w:val="00E13F1D"/>
    <w:rsid w:val="00E1405F"/>
    <w:rsid w:val="00E14BC8"/>
    <w:rsid w:val="00E14BE7"/>
    <w:rsid w:val="00E14BEE"/>
    <w:rsid w:val="00E14BFD"/>
    <w:rsid w:val="00E14C5E"/>
    <w:rsid w:val="00E14E39"/>
    <w:rsid w:val="00E1521A"/>
    <w:rsid w:val="00E1524D"/>
    <w:rsid w:val="00E15256"/>
    <w:rsid w:val="00E15373"/>
    <w:rsid w:val="00E1540F"/>
    <w:rsid w:val="00E154F3"/>
    <w:rsid w:val="00E15537"/>
    <w:rsid w:val="00E1571E"/>
    <w:rsid w:val="00E15BF9"/>
    <w:rsid w:val="00E15D0D"/>
    <w:rsid w:val="00E15D37"/>
    <w:rsid w:val="00E15DE4"/>
    <w:rsid w:val="00E15E58"/>
    <w:rsid w:val="00E15EF6"/>
    <w:rsid w:val="00E15F43"/>
    <w:rsid w:val="00E15FF3"/>
    <w:rsid w:val="00E16103"/>
    <w:rsid w:val="00E1610E"/>
    <w:rsid w:val="00E1610F"/>
    <w:rsid w:val="00E1618A"/>
    <w:rsid w:val="00E16260"/>
    <w:rsid w:val="00E16281"/>
    <w:rsid w:val="00E16317"/>
    <w:rsid w:val="00E16614"/>
    <w:rsid w:val="00E166B5"/>
    <w:rsid w:val="00E1699B"/>
    <w:rsid w:val="00E16A91"/>
    <w:rsid w:val="00E170D4"/>
    <w:rsid w:val="00E17266"/>
    <w:rsid w:val="00E17270"/>
    <w:rsid w:val="00E174F1"/>
    <w:rsid w:val="00E175E4"/>
    <w:rsid w:val="00E17646"/>
    <w:rsid w:val="00E177EC"/>
    <w:rsid w:val="00E17A32"/>
    <w:rsid w:val="00E17D82"/>
    <w:rsid w:val="00E17D89"/>
    <w:rsid w:val="00E2006C"/>
    <w:rsid w:val="00E200A0"/>
    <w:rsid w:val="00E20404"/>
    <w:rsid w:val="00E204D6"/>
    <w:rsid w:val="00E20512"/>
    <w:rsid w:val="00E206D7"/>
    <w:rsid w:val="00E20705"/>
    <w:rsid w:val="00E208E2"/>
    <w:rsid w:val="00E2095A"/>
    <w:rsid w:val="00E20990"/>
    <w:rsid w:val="00E20AF3"/>
    <w:rsid w:val="00E20E43"/>
    <w:rsid w:val="00E21167"/>
    <w:rsid w:val="00E213A5"/>
    <w:rsid w:val="00E2141C"/>
    <w:rsid w:val="00E2158E"/>
    <w:rsid w:val="00E215AF"/>
    <w:rsid w:val="00E218BA"/>
    <w:rsid w:val="00E21B95"/>
    <w:rsid w:val="00E21C5B"/>
    <w:rsid w:val="00E21D5C"/>
    <w:rsid w:val="00E22133"/>
    <w:rsid w:val="00E2213D"/>
    <w:rsid w:val="00E2216C"/>
    <w:rsid w:val="00E221D9"/>
    <w:rsid w:val="00E2223B"/>
    <w:rsid w:val="00E22288"/>
    <w:rsid w:val="00E22369"/>
    <w:rsid w:val="00E223C1"/>
    <w:rsid w:val="00E22544"/>
    <w:rsid w:val="00E226F1"/>
    <w:rsid w:val="00E22742"/>
    <w:rsid w:val="00E22A8D"/>
    <w:rsid w:val="00E22DA5"/>
    <w:rsid w:val="00E2301C"/>
    <w:rsid w:val="00E230CE"/>
    <w:rsid w:val="00E230D7"/>
    <w:rsid w:val="00E2312E"/>
    <w:rsid w:val="00E23476"/>
    <w:rsid w:val="00E23E05"/>
    <w:rsid w:val="00E241AC"/>
    <w:rsid w:val="00E243B9"/>
    <w:rsid w:val="00E243C8"/>
    <w:rsid w:val="00E24419"/>
    <w:rsid w:val="00E2449A"/>
    <w:rsid w:val="00E244E3"/>
    <w:rsid w:val="00E2460F"/>
    <w:rsid w:val="00E2466D"/>
    <w:rsid w:val="00E24883"/>
    <w:rsid w:val="00E248D2"/>
    <w:rsid w:val="00E249EF"/>
    <w:rsid w:val="00E24A45"/>
    <w:rsid w:val="00E24B93"/>
    <w:rsid w:val="00E24C41"/>
    <w:rsid w:val="00E251EC"/>
    <w:rsid w:val="00E252AC"/>
    <w:rsid w:val="00E25497"/>
    <w:rsid w:val="00E25661"/>
    <w:rsid w:val="00E26000"/>
    <w:rsid w:val="00E261BB"/>
    <w:rsid w:val="00E26400"/>
    <w:rsid w:val="00E26447"/>
    <w:rsid w:val="00E2695A"/>
    <w:rsid w:val="00E26D31"/>
    <w:rsid w:val="00E26D6B"/>
    <w:rsid w:val="00E270A5"/>
    <w:rsid w:val="00E27107"/>
    <w:rsid w:val="00E271B7"/>
    <w:rsid w:val="00E271B8"/>
    <w:rsid w:val="00E274F5"/>
    <w:rsid w:val="00E277D0"/>
    <w:rsid w:val="00E27897"/>
    <w:rsid w:val="00E27A50"/>
    <w:rsid w:val="00E27AAD"/>
    <w:rsid w:val="00E27BEF"/>
    <w:rsid w:val="00E27CB8"/>
    <w:rsid w:val="00E27EEB"/>
    <w:rsid w:val="00E27F76"/>
    <w:rsid w:val="00E3000B"/>
    <w:rsid w:val="00E30199"/>
    <w:rsid w:val="00E303DB"/>
    <w:rsid w:val="00E3062F"/>
    <w:rsid w:val="00E306BB"/>
    <w:rsid w:val="00E30794"/>
    <w:rsid w:val="00E3092B"/>
    <w:rsid w:val="00E30A7D"/>
    <w:rsid w:val="00E30B0E"/>
    <w:rsid w:val="00E30C76"/>
    <w:rsid w:val="00E30CCC"/>
    <w:rsid w:val="00E30D0F"/>
    <w:rsid w:val="00E30DE5"/>
    <w:rsid w:val="00E30E68"/>
    <w:rsid w:val="00E3101C"/>
    <w:rsid w:val="00E3107D"/>
    <w:rsid w:val="00E3108C"/>
    <w:rsid w:val="00E3116A"/>
    <w:rsid w:val="00E31350"/>
    <w:rsid w:val="00E314EF"/>
    <w:rsid w:val="00E3158B"/>
    <w:rsid w:val="00E317D6"/>
    <w:rsid w:val="00E318A8"/>
    <w:rsid w:val="00E31B0B"/>
    <w:rsid w:val="00E31C00"/>
    <w:rsid w:val="00E31E34"/>
    <w:rsid w:val="00E32030"/>
    <w:rsid w:val="00E321E8"/>
    <w:rsid w:val="00E324E2"/>
    <w:rsid w:val="00E326F7"/>
    <w:rsid w:val="00E32820"/>
    <w:rsid w:val="00E32A5D"/>
    <w:rsid w:val="00E32AC7"/>
    <w:rsid w:val="00E32AF3"/>
    <w:rsid w:val="00E32B86"/>
    <w:rsid w:val="00E32BF5"/>
    <w:rsid w:val="00E32CA8"/>
    <w:rsid w:val="00E32E3C"/>
    <w:rsid w:val="00E32ECB"/>
    <w:rsid w:val="00E32EDE"/>
    <w:rsid w:val="00E32F19"/>
    <w:rsid w:val="00E32F34"/>
    <w:rsid w:val="00E32F91"/>
    <w:rsid w:val="00E33137"/>
    <w:rsid w:val="00E3319C"/>
    <w:rsid w:val="00E332ED"/>
    <w:rsid w:val="00E33519"/>
    <w:rsid w:val="00E335EC"/>
    <w:rsid w:val="00E339B0"/>
    <w:rsid w:val="00E33BD6"/>
    <w:rsid w:val="00E33CF1"/>
    <w:rsid w:val="00E33E3B"/>
    <w:rsid w:val="00E33F84"/>
    <w:rsid w:val="00E34049"/>
    <w:rsid w:val="00E340E1"/>
    <w:rsid w:val="00E343CD"/>
    <w:rsid w:val="00E34403"/>
    <w:rsid w:val="00E34661"/>
    <w:rsid w:val="00E34948"/>
    <w:rsid w:val="00E34B1F"/>
    <w:rsid w:val="00E34C08"/>
    <w:rsid w:val="00E34C0D"/>
    <w:rsid w:val="00E34DE2"/>
    <w:rsid w:val="00E34F7F"/>
    <w:rsid w:val="00E3506A"/>
    <w:rsid w:val="00E35355"/>
    <w:rsid w:val="00E355E7"/>
    <w:rsid w:val="00E35622"/>
    <w:rsid w:val="00E35818"/>
    <w:rsid w:val="00E35D06"/>
    <w:rsid w:val="00E35F80"/>
    <w:rsid w:val="00E35FB8"/>
    <w:rsid w:val="00E36181"/>
    <w:rsid w:val="00E3647E"/>
    <w:rsid w:val="00E368A4"/>
    <w:rsid w:val="00E36931"/>
    <w:rsid w:val="00E36B53"/>
    <w:rsid w:val="00E36C41"/>
    <w:rsid w:val="00E36C56"/>
    <w:rsid w:val="00E36CF4"/>
    <w:rsid w:val="00E36E25"/>
    <w:rsid w:val="00E36E43"/>
    <w:rsid w:val="00E36F51"/>
    <w:rsid w:val="00E37151"/>
    <w:rsid w:val="00E3727C"/>
    <w:rsid w:val="00E3729E"/>
    <w:rsid w:val="00E37327"/>
    <w:rsid w:val="00E37331"/>
    <w:rsid w:val="00E373BD"/>
    <w:rsid w:val="00E37683"/>
    <w:rsid w:val="00E37695"/>
    <w:rsid w:val="00E37727"/>
    <w:rsid w:val="00E377D8"/>
    <w:rsid w:val="00E37EBC"/>
    <w:rsid w:val="00E4053C"/>
    <w:rsid w:val="00E407FC"/>
    <w:rsid w:val="00E40A06"/>
    <w:rsid w:val="00E40A60"/>
    <w:rsid w:val="00E40A78"/>
    <w:rsid w:val="00E40BB4"/>
    <w:rsid w:val="00E40C74"/>
    <w:rsid w:val="00E40D80"/>
    <w:rsid w:val="00E41035"/>
    <w:rsid w:val="00E41141"/>
    <w:rsid w:val="00E412E1"/>
    <w:rsid w:val="00E4149D"/>
    <w:rsid w:val="00E417BA"/>
    <w:rsid w:val="00E4186D"/>
    <w:rsid w:val="00E41A0B"/>
    <w:rsid w:val="00E41A28"/>
    <w:rsid w:val="00E41C0D"/>
    <w:rsid w:val="00E41D2D"/>
    <w:rsid w:val="00E41D85"/>
    <w:rsid w:val="00E41EFE"/>
    <w:rsid w:val="00E42327"/>
    <w:rsid w:val="00E423E5"/>
    <w:rsid w:val="00E427EF"/>
    <w:rsid w:val="00E427F3"/>
    <w:rsid w:val="00E42850"/>
    <w:rsid w:val="00E429E6"/>
    <w:rsid w:val="00E42CCB"/>
    <w:rsid w:val="00E42CF5"/>
    <w:rsid w:val="00E42D8F"/>
    <w:rsid w:val="00E431CC"/>
    <w:rsid w:val="00E43396"/>
    <w:rsid w:val="00E433EF"/>
    <w:rsid w:val="00E43561"/>
    <w:rsid w:val="00E437A7"/>
    <w:rsid w:val="00E437E2"/>
    <w:rsid w:val="00E43D04"/>
    <w:rsid w:val="00E43D6F"/>
    <w:rsid w:val="00E43DF1"/>
    <w:rsid w:val="00E44244"/>
    <w:rsid w:val="00E44310"/>
    <w:rsid w:val="00E4431C"/>
    <w:rsid w:val="00E443DA"/>
    <w:rsid w:val="00E44426"/>
    <w:rsid w:val="00E44511"/>
    <w:rsid w:val="00E44750"/>
    <w:rsid w:val="00E44779"/>
    <w:rsid w:val="00E449C7"/>
    <w:rsid w:val="00E44A1A"/>
    <w:rsid w:val="00E45188"/>
    <w:rsid w:val="00E454A8"/>
    <w:rsid w:val="00E45E82"/>
    <w:rsid w:val="00E45FA6"/>
    <w:rsid w:val="00E46118"/>
    <w:rsid w:val="00E462F2"/>
    <w:rsid w:val="00E46437"/>
    <w:rsid w:val="00E4644C"/>
    <w:rsid w:val="00E464C4"/>
    <w:rsid w:val="00E464CA"/>
    <w:rsid w:val="00E464E2"/>
    <w:rsid w:val="00E464FF"/>
    <w:rsid w:val="00E46566"/>
    <w:rsid w:val="00E4661C"/>
    <w:rsid w:val="00E467D9"/>
    <w:rsid w:val="00E4680C"/>
    <w:rsid w:val="00E46854"/>
    <w:rsid w:val="00E46BEB"/>
    <w:rsid w:val="00E46CE1"/>
    <w:rsid w:val="00E4725B"/>
    <w:rsid w:val="00E474CD"/>
    <w:rsid w:val="00E47530"/>
    <w:rsid w:val="00E477F3"/>
    <w:rsid w:val="00E47884"/>
    <w:rsid w:val="00E479BF"/>
    <w:rsid w:val="00E47A98"/>
    <w:rsid w:val="00E47B4D"/>
    <w:rsid w:val="00E47C4D"/>
    <w:rsid w:val="00E47D0D"/>
    <w:rsid w:val="00E47D12"/>
    <w:rsid w:val="00E47D67"/>
    <w:rsid w:val="00E503DD"/>
    <w:rsid w:val="00E50516"/>
    <w:rsid w:val="00E505EE"/>
    <w:rsid w:val="00E50891"/>
    <w:rsid w:val="00E5095D"/>
    <w:rsid w:val="00E50A7A"/>
    <w:rsid w:val="00E5105D"/>
    <w:rsid w:val="00E51063"/>
    <w:rsid w:val="00E514F5"/>
    <w:rsid w:val="00E51962"/>
    <w:rsid w:val="00E51BB8"/>
    <w:rsid w:val="00E51C2D"/>
    <w:rsid w:val="00E51E3D"/>
    <w:rsid w:val="00E51ECF"/>
    <w:rsid w:val="00E521B8"/>
    <w:rsid w:val="00E522EE"/>
    <w:rsid w:val="00E52973"/>
    <w:rsid w:val="00E52B1E"/>
    <w:rsid w:val="00E52E8C"/>
    <w:rsid w:val="00E530AB"/>
    <w:rsid w:val="00E53383"/>
    <w:rsid w:val="00E5354E"/>
    <w:rsid w:val="00E5354F"/>
    <w:rsid w:val="00E535C2"/>
    <w:rsid w:val="00E5368E"/>
    <w:rsid w:val="00E536FA"/>
    <w:rsid w:val="00E53993"/>
    <w:rsid w:val="00E53E01"/>
    <w:rsid w:val="00E54091"/>
    <w:rsid w:val="00E540A2"/>
    <w:rsid w:val="00E54177"/>
    <w:rsid w:val="00E5420B"/>
    <w:rsid w:val="00E542EB"/>
    <w:rsid w:val="00E5461E"/>
    <w:rsid w:val="00E5462D"/>
    <w:rsid w:val="00E5482F"/>
    <w:rsid w:val="00E5498A"/>
    <w:rsid w:val="00E54AB8"/>
    <w:rsid w:val="00E54C17"/>
    <w:rsid w:val="00E54C76"/>
    <w:rsid w:val="00E54CB9"/>
    <w:rsid w:val="00E54D69"/>
    <w:rsid w:val="00E54E95"/>
    <w:rsid w:val="00E55168"/>
    <w:rsid w:val="00E55259"/>
    <w:rsid w:val="00E5535C"/>
    <w:rsid w:val="00E55389"/>
    <w:rsid w:val="00E556B4"/>
    <w:rsid w:val="00E55792"/>
    <w:rsid w:val="00E55908"/>
    <w:rsid w:val="00E559C5"/>
    <w:rsid w:val="00E55AD5"/>
    <w:rsid w:val="00E55AD7"/>
    <w:rsid w:val="00E55DF0"/>
    <w:rsid w:val="00E56046"/>
    <w:rsid w:val="00E56233"/>
    <w:rsid w:val="00E564D0"/>
    <w:rsid w:val="00E56896"/>
    <w:rsid w:val="00E56963"/>
    <w:rsid w:val="00E5698F"/>
    <w:rsid w:val="00E56AB0"/>
    <w:rsid w:val="00E56AB8"/>
    <w:rsid w:val="00E56B4D"/>
    <w:rsid w:val="00E56B66"/>
    <w:rsid w:val="00E56C11"/>
    <w:rsid w:val="00E56D89"/>
    <w:rsid w:val="00E570BA"/>
    <w:rsid w:val="00E578CA"/>
    <w:rsid w:val="00E57A18"/>
    <w:rsid w:val="00E57A2F"/>
    <w:rsid w:val="00E57A77"/>
    <w:rsid w:val="00E57C47"/>
    <w:rsid w:val="00E57CF0"/>
    <w:rsid w:val="00E57DDE"/>
    <w:rsid w:val="00E57EB7"/>
    <w:rsid w:val="00E57EBC"/>
    <w:rsid w:val="00E6002A"/>
    <w:rsid w:val="00E6007A"/>
    <w:rsid w:val="00E60325"/>
    <w:rsid w:val="00E60649"/>
    <w:rsid w:val="00E60C0B"/>
    <w:rsid w:val="00E60C86"/>
    <w:rsid w:val="00E60DA1"/>
    <w:rsid w:val="00E612B4"/>
    <w:rsid w:val="00E614FE"/>
    <w:rsid w:val="00E6150F"/>
    <w:rsid w:val="00E61710"/>
    <w:rsid w:val="00E6173D"/>
    <w:rsid w:val="00E618CE"/>
    <w:rsid w:val="00E61A25"/>
    <w:rsid w:val="00E61C67"/>
    <w:rsid w:val="00E61D3A"/>
    <w:rsid w:val="00E61DE6"/>
    <w:rsid w:val="00E62263"/>
    <w:rsid w:val="00E622AD"/>
    <w:rsid w:val="00E6254D"/>
    <w:rsid w:val="00E62646"/>
    <w:rsid w:val="00E62767"/>
    <w:rsid w:val="00E62829"/>
    <w:rsid w:val="00E629F7"/>
    <w:rsid w:val="00E62B12"/>
    <w:rsid w:val="00E62C26"/>
    <w:rsid w:val="00E62C43"/>
    <w:rsid w:val="00E62D13"/>
    <w:rsid w:val="00E6308A"/>
    <w:rsid w:val="00E6335F"/>
    <w:rsid w:val="00E633D9"/>
    <w:rsid w:val="00E634F9"/>
    <w:rsid w:val="00E63626"/>
    <w:rsid w:val="00E63764"/>
    <w:rsid w:val="00E6380E"/>
    <w:rsid w:val="00E63A0B"/>
    <w:rsid w:val="00E63C0C"/>
    <w:rsid w:val="00E63E1D"/>
    <w:rsid w:val="00E63EBE"/>
    <w:rsid w:val="00E640E6"/>
    <w:rsid w:val="00E640E9"/>
    <w:rsid w:val="00E642C1"/>
    <w:rsid w:val="00E642F4"/>
    <w:rsid w:val="00E6445B"/>
    <w:rsid w:val="00E64585"/>
    <w:rsid w:val="00E64709"/>
    <w:rsid w:val="00E6473C"/>
    <w:rsid w:val="00E64751"/>
    <w:rsid w:val="00E64B02"/>
    <w:rsid w:val="00E65202"/>
    <w:rsid w:val="00E65218"/>
    <w:rsid w:val="00E652D3"/>
    <w:rsid w:val="00E653A0"/>
    <w:rsid w:val="00E6554E"/>
    <w:rsid w:val="00E657F5"/>
    <w:rsid w:val="00E6581E"/>
    <w:rsid w:val="00E65A78"/>
    <w:rsid w:val="00E65B15"/>
    <w:rsid w:val="00E65C3B"/>
    <w:rsid w:val="00E65DD9"/>
    <w:rsid w:val="00E65F75"/>
    <w:rsid w:val="00E66088"/>
    <w:rsid w:val="00E66175"/>
    <w:rsid w:val="00E6625C"/>
    <w:rsid w:val="00E6629E"/>
    <w:rsid w:val="00E662A6"/>
    <w:rsid w:val="00E663A2"/>
    <w:rsid w:val="00E663A4"/>
    <w:rsid w:val="00E66666"/>
    <w:rsid w:val="00E6675E"/>
    <w:rsid w:val="00E6698F"/>
    <w:rsid w:val="00E66AC5"/>
    <w:rsid w:val="00E66B71"/>
    <w:rsid w:val="00E66C3B"/>
    <w:rsid w:val="00E66CE4"/>
    <w:rsid w:val="00E66E85"/>
    <w:rsid w:val="00E67102"/>
    <w:rsid w:val="00E675B1"/>
    <w:rsid w:val="00E67782"/>
    <w:rsid w:val="00E679C0"/>
    <w:rsid w:val="00E67A79"/>
    <w:rsid w:val="00E67A7D"/>
    <w:rsid w:val="00E67BCA"/>
    <w:rsid w:val="00E67D48"/>
    <w:rsid w:val="00E67E8D"/>
    <w:rsid w:val="00E67F84"/>
    <w:rsid w:val="00E70263"/>
    <w:rsid w:val="00E7049E"/>
    <w:rsid w:val="00E70582"/>
    <w:rsid w:val="00E705AC"/>
    <w:rsid w:val="00E705B4"/>
    <w:rsid w:val="00E70734"/>
    <w:rsid w:val="00E70B19"/>
    <w:rsid w:val="00E711CB"/>
    <w:rsid w:val="00E7140A"/>
    <w:rsid w:val="00E7143C"/>
    <w:rsid w:val="00E71495"/>
    <w:rsid w:val="00E7163D"/>
    <w:rsid w:val="00E71652"/>
    <w:rsid w:val="00E71843"/>
    <w:rsid w:val="00E71AFF"/>
    <w:rsid w:val="00E71C43"/>
    <w:rsid w:val="00E71D3A"/>
    <w:rsid w:val="00E71D72"/>
    <w:rsid w:val="00E7214C"/>
    <w:rsid w:val="00E723F1"/>
    <w:rsid w:val="00E726CC"/>
    <w:rsid w:val="00E727CF"/>
    <w:rsid w:val="00E727F5"/>
    <w:rsid w:val="00E728D2"/>
    <w:rsid w:val="00E729B9"/>
    <w:rsid w:val="00E729BD"/>
    <w:rsid w:val="00E72B0C"/>
    <w:rsid w:val="00E72C0B"/>
    <w:rsid w:val="00E72CCD"/>
    <w:rsid w:val="00E731D6"/>
    <w:rsid w:val="00E732BF"/>
    <w:rsid w:val="00E73301"/>
    <w:rsid w:val="00E73374"/>
    <w:rsid w:val="00E736D4"/>
    <w:rsid w:val="00E736E0"/>
    <w:rsid w:val="00E7378A"/>
    <w:rsid w:val="00E7386A"/>
    <w:rsid w:val="00E73AE2"/>
    <w:rsid w:val="00E73C88"/>
    <w:rsid w:val="00E73CDE"/>
    <w:rsid w:val="00E73E56"/>
    <w:rsid w:val="00E73E81"/>
    <w:rsid w:val="00E73E97"/>
    <w:rsid w:val="00E73F9A"/>
    <w:rsid w:val="00E740AD"/>
    <w:rsid w:val="00E7416F"/>
    <w:rsid w:val="00E741C7"/>
    <w:rsid w:val="00E74246"/>
    <w:rsid w:val="00E742A0"/>
    <w:rsid w:val="00E7434A"/>
    <w:rsid w:val="00E745EA"/>
    <w:rsid w:val="00E74814"/>
    <w:rsid w:val="00E7493D"/>
    <w:rsid w:val="00E74AC3"/>
    <w:rsid w:val="00E74D58"/>
    <w:rsid w:val="00E74D9A"/>
    <w:rsid w:val="00E74F50"/>
    <w:rsid w:val="00E74FB9"/>
    <w:rsid w:val="00E74FCF"/>
    <w:rsid w:val="00E75027"/>
    <w:rsid w:val="00E75148"/>
    <w:rsid w:val="00E751A0"/>
    <w:rsid w:val="00E751A9"/>
    <w:rsid w:val="00E752C1"/>
    <w:rsid w:val="00E7538A"/>
    <w:rsid w:val="00E75631"/>
    <w:rsid w:val="00E7571B"/>
    <w:rsid w:val="00E757DF"/>
    <w:rsid w:val="00E7583E"/>
    <w:rsid w:val="00E75C78"/>
    <w:rsid w:val="00E76303"/>
    <w:rsid w:val="00E763DB"/>
    <w:rsid w:val="00E766CD"/>
    <w:rsid w:val="00E7697A"/>
    <w:rsid w:val="00E76A65"/>
    <w:rsid w:val="00E76B20"/>
    <w:rsid w:val="00E76B47"/>
    <w:rsid w:val="00E76B88"/>
    <w:rsid w:val="00E76BC9"/>
    <w:rsid w:val="00E76F52"/>
    <w:rsid w:val="00E770A1"/>
    <w:rsid w:val="00E77140"/>
    <w:rsid w:val="00E7714D"/>
    <w:rsid w:val="00E772B7"/>
    <w:rsid w:val="00E77487"/>
    <w:rsid w:val="00E776B8"/>
    <w:rsid w:val="00E7772D"/>
    <w:rsid w:val="00E77A2D"/>
    <w:rsid w:val="00E77F03"/>
    <w:rsid w:val="00E80151"/>
    <w:rsid w:val="00E80169"/>
    <w:rsid w:val="00E801BA"/>
    <w:rsid w:val="00E806EA"/>
    <w:rsid w:val="00E8070F"/>
    <w:rsid w:val="00E80903"/>
    <w:rsid w:val="00E80A25"/>
    <w:rsid w:val="00E80AE3"/>
    <w:rsid w:val="00E80B56"/>
    <w:rsid w:val="00E80BC0"/>
    <w:rsid w:val="00E81014"/>
    <w:rsid w:val="00E81044"/>
    <w:rsid w:val="00E810E6"/>
    <w:rsid w:val="00E812EA"/>
    <w:rsid w:val="00E813BD"/>
    <w:rsid w:val="00E815E5"/>
    <w:rsid w:val="00E81640"/>
    <w:rsid w:val="00E81754"/>
    <w:rsid w:val="00E81A17"/>
    <w:rsid w:val="00E81A77"/>
    <w:rsid w:val="00E81A86"/>
    <w:rsid w:val="00E81BCA"/>
    <w:rsid w:val="00E81CE0"/>
    <w:rsid w:val="00E81DE1"/>
    <w:rsid w:val="00E820E7"/>
    <w:rsid w:val="00E8213D"/>
    <w:rsid w:val="00E82192"/>
    <w:rsid w:val="00E821DB"/>
    <w:rsid w:val="00E8230F"/>
    <w:rsid w:val="00E823A0"/>
    <w:rsid w:val="00E8244A"/>
    <w:rsid w:val="00E824D2"/>
    <w:rsid w:val="00E825F2"/>
    <w:rsid w:val="00E8272D"/>
    <w:rsid w:val="00E8277C"/>
    <w:rsid w:val="00E827DA"/>
    <w:rsid w:val="00E8292B"/>
    <w:rsid w:val="00E8297F"/>
    <w:rsid w:val="00E82982"/>
    <w:rsid w:val="00E82A05"/>
    <w:rsid w:val="00E82AA6"/>
    <w:rsid w:val="00E82AE8"/>
    <w:rsid w:val="00E82FAF"/>
    <w:rsid w:val="00E830D7"/>
    <w:rsid w:val="00E836BB"/>
    <w:rsid w:val="00E83887"/>
    <w:rsid w:val="00E83969"/>
    <w:rsid w:val="00E841AA"/>
    <w:rsid w:val="00E841AD"/>
    <w:rsid w:val="00E8441A"/>
    <w:rsid w:val="00E84587"/>
    <w:rsid w:val="00E8467E"/>
    <w:rsid w:val="00E84A7A"/>
    <w:rsid w:val="00E84C08"/>
    <w:rsid w:val="00E84C65"/>
    <w:rsid w:val="00E85542"/>
    <w:rsid w:val="00E85631"/>
    <w:rsid w:val="00E85636"/>
    <w:rsid w:val="00E85707"/>
    <w:rsid w:val="00E857CC"/>
    <w:rsid w:val="00E857CE"/>
    <w:rsid w:val="00E85B18"/>
    <w:rsid w:val="00E85B1E"/>
    <w:rsid w:val="00E85B55"/>
    <w:rsid w:val="00E85C62"/>
    <w:rsid w:val="00E85E6B"/>
    <w:rsid w:val="00E86061"/>
    <w:rsid w:val="00E861A9"/>
    <w:rsid w:val="00E8620F"/>
    <w:rsid w:val="00E862DF"/>
    <w:rsid w:val="00E8637E"/>
    <w:rsid w:val="00E86382"/>
    <w:rsid w:val="00E863CE"/>
    <w:rsid w:val="00E8677D"/>
    <w:rsid w:val="00E86937"/>
    <w:rsid w:val="00E869BB"/>
    <w:rsid w:val="00E86D55"/>
    <w:rsid w:val="00E86FE2"/>
    <w:rsid w:val="00E873EE"/>
    <w:rsid w:val="00E87408"/>
    <w:rsid w:val="00E876CE"/>
    <w:rsid w:val="00E8785F"/>
    <w:rsid w:val="00E87894"/>
    <w:rsid w:val="00E87A18"/>
    <w:rsid w:val="00E90008"/>
    <w:rsid w:val="00E901EA"/>
    <w:rsid w:val="00E90251"/>
    <w:rsid w:val="00E90289"/>
    <w:rsid w:val="00E903A6"/>
    <w:rsid w:val="00E90487"/>
    <w:rsid w:val="00E90656"/>
    <w:rsid w:val="00E906BC"/>
    <w:rsid w:val="00E90981"/>
    <w:rsid w:val="00E909B7"/>
    <w:rsid w:val="00E90A7E"/>
    <w:rsid w:val="00E90D17"/>
    <w:rsid w:val="00E90DD0"/>
    <w:rsid w:val="00E90DEA"/>
    <w:rsid w:val="00E90E02"/>
    <w:rsid w:val="00E911BD"/>
    <w:rsid w:val="00E91208"/>
    <w:rsid w:val="00E912D8"/>
    <w:rsid w:val="00E912F2"/>
    <w:rsid w:val="00E91413"/>
    <w:rsid w:val="00E91493"/>
    <w:rsid w:val="00E91501"/>
    <w:rsid w:val="00E91692"/>
    <w:rsid w:val="00E916C9"/>
    <w:rsid w:val="00E91728"/>
    <w:rsid w:val="00E91827"/>
    <w:rsid w:val="00E91BF7"/>
    <w:rsid w:val="00E91C7B"/>
    <w:rsid w:val="00E91C8C"/>
    <w:rsid w:val="00E91CB6"/>
    <w:rsid w:val="00E91EB8"/>
    <w:rsid w:val="00E91ED9"/>
    <w:rsid w:val="00E91EDF"/>
    <w:rsid w:val="00E91F7F"/>
    <w:rsid w:val="00E9212C"/>
    <w:rsid w:val="00E92257"/>
    <w:rsid w:val="00E925D6"/>
    <w:rsid w:val="00E92621"/>
    <w:rsid w:val="00E92661"/>
    <w:rsid w:val="00E927CB"/>
    <w:rsid w:val="00E9281E"/>
    <w:rsid w:val="00E92846"/>
    <w:rsid w:val="00E92901"/>
    <w:rsid w:val="00E9290A"/>
    <w:rsid w:val="00E92955"/>
    <w:rsid w:val="00E92C1C"/>
    <w:rsid w:val="00E92CB7"/>
    <w:rsid w:val="00E92F1C"/>
    <w:rsid w:val="00E92F41"/>
    <w:rsid w:val="00E92FC3"/>
    <w:rsid w:val="00E931E1"/>
    <w:rsid w:val="00E93268"/>
    <w:rsid w:val="00E9329B"/>
    <w:rsid w:val="00E932C5"/>
    <w:rsid w:val="00E933DF"/>
    <w:rsid w:val="00E93609"/>
    <w:rsid w:val="00E937A4"/>
    <w:rsid w:val="00E93853"/>
    <w:rsid w:val="00E93885"/>
    <w:rsid w:val="00E93C68"/>
    <w:rsid w:val="00E93E93"/>
    <w:rsid w:val="00E9428D"/>
    <w:rsid w:val="00E9429F"/>
    <w:rsid w:val="00E946A5"/>
    <w:rsid w:val="00E9477B"/>
    <w:rsid w:val="00E94F05"/>
    <w:rsid w:val="00E94F21"/>
    <w:rsid w:val="00E9502B"/>
    <w:rsid w:val="00E95064"/>
    <w:rsid w:val="00E950C8"/>
    <w:rsid w:val="00E950EA"/>
    <w:rsid w:val="00E95143"/>
    <w:rsid w:val="00E954DE"/>
    <w:rsid w:val="00E9554B"/>
    <w:rsid w:val="00E9559E"/>
    <w:rsid w:val="00E957A8"/>
    <w:rsid w:val="00E957D0"/>
    <w:rsid w:val="00E95B03"/>
    <w:rsid w:val="00E95B7B"/>
    <w:rsid w:val="00E95DC6"/>
    <w:rsid w:val="00E95DD6"/>
    <w:rsid w:val="00E95FE0"/>
    <w:rsid w:val="00E95FE2"/>
    <w:rsid w:val="00E9602D"/>
    <w:rsid w:val="00E960E5"/>
    <w:rsid w:val="00E9613D"/>
    <w:rsid w:val="00E96246"/>
    <w:rsid w:val="00E96504"/>
    <w:rsid w:val="00E9650A"/>
    <w:rsid w:val="00E9664C"/>
    <w:rsid w:val="00E967FB"/>
    <w:rsid w:val="00E9682C"/>
    <w:rsid w:val="00E9695D"/>
    <w:rsid w:val="00E96C08"/>
    <w:rsid w:val="00E96EB4"/>
    <w:rsid w:val="00E972B4"/>
    <w:rsid w:val="00E9751F"/>
    <w:rsid w:val="00E975DE"/>
    <w:rsid w:val="00E97612"/>
    <w:rsid w:val="00E9772A"/>
    <w:rsid w:val="00E97C38"/>
    <w:rsid w:val="00E97C78"/>
    <w:rsid w:val="00E97C96"/>
    <w:rsid w:val="00E97C9A"/>
    <w:rsid w:val="00E97D65"/>
    <w:rsid w:val="00EA019C"/>
    <w:rsid w:val="00EA03EA"/>
    <w:rsid w:val="00EA0511"/>
    <w:rsid w:val="00EA08CC"/>
    <w:rsid w:val="00EA0928"/>
    <w:rsid w:val="00EA0C36"/>
    <w:rsid w:val="00EA0E70"/>
    <w:rsid w:val="00EA0F87"/>
    <w:rsid w:val="00EA0FF1"/>
    <w:rsid w:val="00EA129E"/>
    <w:rsid w:val="00EA1385"/>
    <w:rsid w:val="00EA1566"/>
    <w:rsid w:val="00EA15D2"/>
    <w:rsid w:val="00EA1E2B"/>
    <w:rsid w:val="00EA1F86"/>
    <w:rsid w:val="00EA21C3"/>
    <w:rsid w:val="00EA22EE"/>
    <w:rsid w:val="00EA252E"/>
    <w:rsid w:val="00EA25E8"/>
    <w:rsid w:val="00EA26F6"/>
    <w:rsid w:val="00EA276D"/>
    <w:rsid w:val="00EA28F2"/>
    <w:rsid w:val="00EA29A3"/>
    <w:rsid w:val="00EA2E36"/>
    <w:rsid w:val="00EA2E41"/>
    <w:rsid w:val="00EA2EB0"/>
    <w:rsid w:val="00EA2F6A"/>
    <w:rsid w:val="00EA2F7C"/>
    <w:rsid w:val="00EA2FAF"/>
    <w:rsid w:val="00EA318D"/>
    <w:rsid w:val="00EA348E"/>
    <w:rsid w:val="00EA350F"/>
    <w:rsid w:val="00EA367D"/>
    <w:rsid w:val="00EA380F"/>
    <w:rsid w:val="00EA3A72"/>
    <w:rsid w:val="00EA3BCA"/>
    <w:rsid w:val="00EA3BCD"/>
    <w:rsid w:val="00EA4115"/>
    <w:rsid w:val="00EA4507"/>
    <w:rsid w:val="00EA46D5"/>
    <w:rsid w:val="00EA4AAB"/>
    <w:rsid w:val="00EA4BA9"/>
    <w:rsid w:val="00EA4E3C"/>
    <w:rsid w:val="00EA51CF"/>
    <w:rsid w:val="00EA51D1"/>
    <w:rsid w:val="00EA5237"/>
    <w:rsid w:val="00EA52F2"/>
    <w:rsid w:val="00EA531B"/>
    <w:rsid w:val="00EA55F4"/>
    <w:rsid w:val="00EA5C6E"/>
    <w:rsid w:val="00EA5DF3"/>
    <w:rsid w:val="00EA5E8B"/>
    <w:rsid w:val="00EA5F44"/>
    <w:rsid w:val="00EA5F7E"/>
    <w:rsid w:val="00EA607B"/>
    <w:rsid w:val="00EA61E8"/>
    <w:rsid w:val="00EA6258"/>
    <w:rsid w:val="00EA6410"/>
    <w:rsid w:val="00EA65A5"/>
    <w:rsid w:val="00EA695B"/>
    <w:rsid w:val="00EA6B0B"/>
    <w:rsid w:val="00EA6B6C"/>
    <w:rsid w:val="00EA6BA8"/>
    <w:rsid w:val="00EA7315"/>
    <w:rsid w:val="00EA799C"/>
    <w:rsid w:val="00EA7B3D"/>
    <w:rsid w:val="00EA7BF4"/>
    <w:rsid w:val="00EA7D1E"/>
    <w:rsid w:val="00EA7F41"/>
    <w:rsid w:val="00EB00D3"/>
    <w:rsid w:val="00EB0402"/>
    <w:rsid w:val="00EB0541"/>
    <w:rsid w:val="00EB071D"/>
    <w:rsid w:val="00EB094C"/>
    <w:rsid w:val="00EB0979"/>
    <w:rsid w:val="00EB0A4A"/>
    <w:rsid w:val="00EB0BAD"/>
    <w:rsid w:val="00EB0C27"/>
    <w:rsid w:val="00EB0CE6"/>
    <w:rsid w:val="00EB0D11"/>
    <w:rsid w:val="00EB0E1F"/>
    <w:rsid w:val="00EB0EDF"/>
    <w:rsid w:val="00EB0F6B"/>
    <w:rsid w:val="00EB10F2"/>
    <w:rsid w:val="00EB1495"/>
    <w:rsid w:val="00EB1516"/>
    <w:rsid w:val="00EB1535"/>
    <w:rsid w:val="00EB1564"/>
    <w:rsid w:val="00EB169B"/>
    <w:rsid w:val="00EB1812"/>
    <w:rsid w:val="00EB182F"/>
    <w:rsid w:val="00EB1966"/>
    <w:rsid w:val="00EB1C3A"/>
    <w:rsid w:val="00EB1C3E"/>
    <w:rsid w:val="00EB1CD0"/>
    <w:rsid w:val="00EB1D60"/>
    <w:rsid w:val="00EB1E36"/>
    <w:rsid w:val="00EB1F22"/>
    <w:rsid w:val="00EB1FF8"/>
    <w:rsid w:val="00EB24BA"/>
    <w:rsid w:val="00EB2508"/>
    <w:rsid w:val="00EB254E"/>
    <w:rsid w:val="00EB25FF"/>
    <w:rsid w:val="00EB26CA"/>
    <w:rsid w:val="00EB277B"/>
    <w:rsid w:val="00EB2A6E"/>
    <w:rsid w:val="00EB2ADC"/>
    <w:rsid w:val="00EB2CF7"/>
    <w:rsid w:val="00EB32BC"/>
    <w:rsid w:val="00EB32F2"/>
    <w:rsid w:val="00EB3617"/>
    <w:rsid w:val="00EB36F4"/>
    <w:rsid w:val="00EB3A12"/>
    <w:rsid w:val="00EB3AF7"/>
    <w:rsid w:val="00EB3D14"/>
    <w:rsid w:val="00EB3FE3"/>
    <w:rsid w:val="00EB4131"/>
    <w:rsid w:val="00EB43FC"/>
    <w:rsid w:val="00EB45E3"/>
    <w:rsid w:val="00EB461D"/>
    <w:rsid w:val="00EB4777"/>
    <w:rsid w:val="00EB477C"/>
    <w:rsid w:val="00EB47FA"/>
    <w:rsid w:val="00EB48D8"/>
    <w:rsid w:val="00EB4A6C"/>
    <w:rsid w:val="00EB4AE1"/>
    <w:rsid w:val="00EB4AF8"/>
    <w:rsid w:val="00EB4DAE"/>
    <w:rsid w:val="00EB4F06"/>
    <w:rsid w:val="00EB5113"/>
    <w:rsid w:val="00EB517E"/>
    <w:rsid w:val="00EB51C5"/>
    <w:rsid w:val="00EB5235"/>
    <w:rsid w:val="00EB560C"/>
    <w:rsid w:val="00EB5685"/>
    <w:rsid w:val="00EB5CCF"/>
    <w:rsid w:val="00EB5CF3"/>
    <w:rsid w:val="00EB5D2E"/>
    <w:rsid w:val="00EB5E36"/>
    <w:rsid w:val="00EB60BB"/>
    <w:rsid w:val="00EB6163"/>
    <w:rsid w:val="00EB6192"/>
    <w:rsid w:val="00EB6226"/>
    <w:rsid w:val="00EB6285"/>
    <w:rsid w:val="00EB6462"/>
    <w:rsid w:val="00EB6694"/>
    <w:rsid w:val="00EB6AD9"/>
    <w:rsid w:val="00EB6C9F"/>
    <w:rsid w:val="00EB6D36"/>
    <w:rsid w:val="00EB6D56"/>
    <w:rsid w:val="00EB6DC8"/>
    <w:rsid w:val="00EB7044"/>
    <w:rsid w:val="00EB72A6"/>
    <w:rsid w:val="00EB772B"/>
    <w:rsid w:val="00EB7887"/>
    <w:rsid w:val="00EB791B"/>
    <w:rsid w:val="00EB7981"/>
    <w:rsid w:val="00EB7B73"/>
    <w:rsid w:val="00EB7F25"/>
    <w:rsid w:val="00EB7FDE"/>
    <w:rsid w:val="00EC0048"/>
    <w:rsid w:val="00EC00AF"/>
    <w:rsid w:val="00EC0304"/>
    <w:rsid w:val="00EC030E"/>
    <w:rsid w:val="00EC03FF"/>
    <w:rsid w:val="00EC04AC"/>
    <w:rsid w:val="00EC04B9"/>
    <w:rsid w:val="00EC07CA"/>
    <w:rsid w:val="00EC09D9"/>
    <w:rsid w:val="00EC09DA"/>
    <w:rsid w:val="00EC0A38"/>
    <w:rsid w:val="00EC0BBF"/>
    <w:rsid w:val="00EC0C9D"/>
    <w:rsid w:val="00EC0CA1"/>
    <w:rsid w:val="00EC0DCF"/>
    <w:rsid w:val="00EC0EDF"/>
    <w:rsid w:val="00EC0F80"/>
    <w:rsid w:val="00EC112C"/>
    <w:rsid w:val="00EC11F5"/>
    <w:rsid w:val="00EC12DD"/>
    <w:rsid w:val="00EC139F"/>
    <w:rsid w:val="00EC1563"/>
    <w:rsid w:val="00EC160C"/>
    <w:rsid w:val="00EC16EC"/>
    <w:rsid w:val="00EC1A94"/>
    <w:rsid w:val="00EC1C6E"/>
    <w:rsid w:val="00EC1D12"/>
    <w:rsid w:val="00EC1F3E"/>
    <w:rsid w:val="00EC213C"/>
    <w:rsid w:val="00EC2284"/>
    <w:rsid w:val="00EC265F"/>
    <w:rsid w:val="00EC29A3"/>
    <w:rsid w:val="00EC2DAA"/>
    <w:rsid w:val="00EC2E34"/>
    <w:rsid w:val="00EC2E88"/>
    <w:rsid w:val="00EC2FD9"/>
    <w:rsid w:val="00EC3069"/>
    <w:rsid w:val="00EC30D4"/>
    <w:rsid w:val="00EC3151"/>
    <w:rsid w:val="00EC3366"/>
    <w:rsid w:val="00EC3714"/>
    <w:rsid w:val="00EC3B32"/>
    <w:rsid w:val="00EC3E44"/>
    <w:rsid w:val="00EC4097"/>
    <w:rsid w:val="00EC40EE"/>
    <w:rsid w:val="00EC42D1"/>
    <w:rsid w:val="00EC46B5"/>
    <w:rsid w:val="00EC4729"/>
    <w:rsid w:val="00EC482D"/>
    <w:rsid w:val="00EC49FD"/>
    <w:rsid w:val="00EC4D4B"/>
    <w:rsid w:val="00EC511F"/>
    <w:rsid w:val="00EC5341"/>
    <w:rsid w:val="00EC565B"/>
    <w:rsid w:val="00EC5678"/>
    <w:rsid w:val="00EC5798"/>
    <w:rsid w:val="00EC5F6C"/>
    <w:rsid w:val="00EC60B0"/>
    <w:rsid w:val="00EC60E3"/>
    <w:rsid w:val="00EC614C"/>
    <w:rsid w:val="00EC6221"/>
    <w:rsid w:val="00EC62C7"/>
    <w:rsid w:val="00EC635D"/>
    <w:rsid w:val="00EC6377"/>
    <w:rsid w:val="00EC6442"/>
    <w:rsid w:val="00EC65B0"/>
    <w:rsid w:val="00EC67B8"/>
    <w:rsid w:val="00EC68E3"/>
    <w:rsid w:val="00EC6D68"/>
    <w:rsid w:val="00EC6DA5"/>
    <w:rsid w:val="00EC7255"/>
    <w:rsid w:val="00EC7593"/>
    <w:rsid w:val="00EC7604"/>
    <w:rsid w:val="00EC7798"/>
    <w:rsid w:val="00EC7A77"/>
    <w:rsid w:val="00EC7B09"/>
    <w:rsid w:val="00EC7B6E"/>
    <w:rsid w:val="00EC7DDC"/>
    <w:rsid w:val="00EC7E3A"/>
    <w:rsid w:val="00EC7F44"/>
    <w:rsid w:val="00EC7F76"/>
    <w:rsid w:val="00ED0149"/>
    <w:rsid w:val="00ED0219"/>
    <w:rsid w:val="00ED026C"/>
    <w:rsid w:val="00ED0331"/>
    <w:rsid w:val="00ED0393"/>
    <w:rsid w:val="00ED0504"/>
    <w:rsid w:val="00ED08C2"/>
    <w:rsid w:val="00ED0BE3"/>
    <w:rsid w:val="00ED0BEB"/>
    <w:rsid w:val="00ED0C36"/>
    <w:rsid w:val="00ED0C7C"/>
    <w:rsid w:val="00ED13FF"/>
    <w:rsid w:val="00ED1477"/>
    <w:rsid w:val="00ED14B6"/>
    <w:rsid w:val="00ED1536"/>
    <w:rsid w:val="00ED1842"/>
    <w:rsid w:val="00ED18F6"/>
    <w:rsid w:val="00ED1A95"/>
    <w:rsid w:val="00ED1AF0"/>
    <w:rsid w:val="00ED1BD5"/>
    <w:rsid w:val="00ED1C1D"/>
    <w:rsid w:val="00ED1D67"/>
    <w:rsid w:val="00ED1DC2"/>
    <w:rsid w:val="00ED1E5B"/>
    <w:rsid w:val="00ED1EC1"/>
    <w:rsid w:val="00ED1F08"/>
    <w:rsid w:val="00ED212B"/>
    <w:rsid w:val="00ED2253"/>
    <w:rsid w:val="00ED2512"/>
    <w:rsid w:val="00ED2618"/>
    <w:rsid w:val="00ED2A2D"/>
    <w:rsid w:val="00ED2B32"/>
    <w:rsid w:val="00ED2C22"/>
    <w:rsid w:val="00ED2D16"/>
    <w:rsid w:val="00ED2D27"/>
    <w:rsid w:val="00ED2D2C"/>
    <w:rsid w:val="00ED2DD3"/>
    <w:rsid w:val="00ED32C3"/>
    <w:rsid w:val="00ED32C8"/>
    <w:rsid w:val="00ED3556"/>
    <w:rsid w:val="00ED36F1"/>
    <w:rsid w:val="00ED3753"/>
    <w:rsid w:val="00ED38C7"/>
    <w:rsid w:val="00ED39D7"/>
    <w:rsid w:val="00ED39F9"/>
    <w:rsid w:val="00ED3BA5"/>
    <w:rsid w:val="00ED3CFF"/>
    <w:rsid w:val="00ED3D4F"/>
    <w:rsid w:val="00ED3DF6"/>
    <w:rsid w:val="00ED3E17"/>
    <w:rsid w:val="00ED3EE6"/>
    <w:rsid w:val="00ED3F4D"/>
    <w:rsid w:val="00ED3F77"/>
    <w:rsid w:val="00ED4013"/>
    <w:rsid w:val="00ED4185"/>
    <w:rsid w:val="00ED41BB"/>
    <w:rsid w:val="00ED42C8"/>
    <w:rsid w:val="00ED4565"/>
    <w:rsid w:val="00ED469C"/>
    <w:rsid w:val="00ED4832"/>
    <w:rsid w:val="00ED4840"/>
    <w:rsid w:val="00ED48F3"/>
    <w:rsid w:val="00ED4B29"/>
    <w:rsid w:val="00ED4F41"/>
    <w:rsid w:val="00ED4FC2"/>
    <w:rsid w:val="00ED50DB"/>
    <w:rsid w:val="00ED50F7"/>
    <w:rsid w:val="00ED51C7"/>
    <w:rsid w:val="00ED532F"/>
    <w:rsid w:val="00ED54B4"/>
    <w:rsid w:val="00ED5611"/>
    <w:rsid w:val="00ED580C"/>
    <w:rsid w:val="00ED5A55"/>
    <w:rsid w:val="00ED5C31"/>
    <w:rsid w:val="00ED5CA3"/>
    <w:rsid w:val="00ED5D9A"/>
    <w:rsid w:val="00ED60E6"/>
    <w:rsid w:val="00ED6357"/>
    <w:rsid w:val="00ED64BD"/>
    <w:rsid w:val="00ED653C"/>
    <w:rsid w:val="00ED66ED"/>
    <w:rsid w:val="00ED6B6A"/>
    <w:rsid w:val="00ED6C9D"/>
    <w:rsid w:val="00ED6E10"/>
    <w:rsid w:val="00ED6EBB"/>
    <w:rsid w:val="00ED73B0"/>
    <w:rsid w:val="00ED78B7"/>
    <w:rsid w:val="00ED7A3C"/>
    <w:rsid w:val="00ED7BA6"/>
    <w:rsid w:val="00ED7CF6"/>
    <w:rsid w:val="00ED7DB3"/>
    <w:rsid w:val="00ED7E4A"/>
    <w:rsid w:val="00EE0194"/>
    <w:rsid w:val="00EE020C"/>
    <w:rsid w:val="00EE04E3"/>
    <w:rsid w:val="00EE05DF"/>
    <w:rsid w:val="00EE0691"/>
    <w:rsid w:val="00EE06EA"/>
    <w:rsid w:val="00EE0824"/>
    <w:rsid w:val="00EE09D0"/>
    <w:rsid w:val="00EE0BAC"/>
    <w:rsid w:val="00EE0C74"/>
    <w:rsid w:val="00EE0D2A"/>
    <w:rsid w:val="00EE146A"/>
    <w:rsid w:val="00EE159F"/>
    <w:rsid w:val="00EE16A0"/>
    <w:rsid w:val="00EE1764"/>
    <w:rsid w:val="00EE17D7"/>
    <w:rsid w:val="00EE1892"/>
    <w:rsid w:val="00EE18FE"/>
    <w:rsid w:val="00EE1919"/>
    <w:rsid w:val="00EE1ABF"/>
    <w:rsid w:val="00EE1CB7"/>
    <w:rsid w:val="00EE1F61"/>
    <w:rsid w:val="00EE226C"/>
    <w:rsid w:val="00EE23EC"/>
    <w:rsid w:val="00EE249D"/>
    <w:rsid w:val="00EE24AF"/>
    <w:rsid w:val="00EE24C7"/>
    <w:rsid w:val="00EE26E9"/>
    <w:rsid w:val="00EE2908"/>
    <w:rsid w:val="00EE2A50"/>
    <w:rsid w:val="00EE2DA8"/>
    <w:rsid w:val="00EE2E80"/>
    <w:rsid w:val="00EE2F13"/>
    <w:rsid w:val="00EE2FDE"/>
    <w:rsid w:val="00EE3017"/>
    <w:rsid w:val="00EE31FB"/>
    <w:rsid w:val="00EE3323"/>
    <w:rsid w:val="00EE3487"/>
    <w:rsid w:val="00EE352F"/>
    <w:rsid w:val="00EE3541"/>
    <w:rsid w:val="00EE35F7"/>
    <w:rsid w:val="00EE38A7"/>
    <w:rsid w:val="00EE38F8"/>
    <w:rsid w:val="00EE3D1F"/>
    <w:rsid w:val="00EE3DF0"/>
    <w:rsid w:val="00EE3FFE"/>
    <w:rsid w:val="00EE4011"/>
    <w:rsid w:val="00EE4015"/>
    <w:rsid w:val="00EE4286"/>
    <w:rsid w:val="00EE4298"/>
    <w:rsid w:val="00EE44A4"/>
    <w:rsid w:val="00EE4547"/>
    <w:rsid w:val="00EE471F"/>
    <w:rsid w:val="00EE4790"/>
    <w:rsid w:val="00EE486B"/>
    <w:rsid w:val="00EE48A6"/>
    <w:rsid w:val="00EE48FB"/>
    <w:rsid w:val="00EE4918"/>
    <w:rsid w:val="00EE49B5"/>
    <w:rsid w:val="00EE4CF9"/>
    <w:rsid w:val="00EE4E48"/>
    <w:rsid w:val="00EE50E5"/>
    <w:rsid w:val="00EE5160"/>
    <w:rsid w:val="00EE51CB"/>
    <w:rsid w:val="00EE53E7"/>
    <w:rsid w:val="00EE5447"/>
    <w:rsid w:val="00EE54A9"/>
    <w:rsid w:val="00EE598D"/>
    <w:rsid w:val="00EE5A9A"/>
    <w:rsid w:val="00EE5B2E"/>
    <w:rsid w:val="00EE5CE2"/>
    <w:rsid w:val="00EE5E4D"/>
    <w:rsid w:val="00EE5F34"/>
    <w:rsid w:val="00EE6039"/>
    <w:rsid w:val="00EE609A"/>
    <w:rsid w:val="00EE6109"/>
    <w:rsid w:val="00EE61B9"/>
    <w:rsid w:val="00EE6524"/>
    <w:rsid w:val="00EE6A08"/>
    <w:rsid w:val="00EE6DA4"/>
    <w:rsid w:val="00EE6EEA"/>
    <w:rsid w:val="00EE7094"/>
    <w:rsid w:val="00EE70D7"/>
    <w:rsid w:val="00EE70DB"/>
    <w:rsid w:val="00EE729C"/>
    <w:rsid w:val="00EE7382"/>
    <w:rsid w:val="00EE7750"/>
    <w:rsid w:val="00EE77BD"/>
    <w:rsid w:val="00EE78F8"/>
    <w:rsid w:val="00EE7919"/>
    <w:rsid w:val="00EE7965"/>
    <w:rsid w:val="00EE7AA9"/>
    <w:rsid w:val="00EE7B5E"/>
    <w:rsid w:val="00EF00D5"/>
    <w:rsid w:val="00EF040D"/>
    <w:rsid w:val="00EF0419"/>
    <w:rsid w:val="00EF045A"/>
    <w:rsid w:val="00EF06B7"/>
    <w:rsid w:val="00EF07E1"/>
    <w:rsid w:val="00EF0AA7"/>
    <w:rsid w:val="00EF0B0D"/>
    <w:rsid w:val="00EF0C82"/>
    <w:rsid w:val="00EF0EBA"/>
    <w:rsid w:val="00EF0EC0"/>
    <w:rsid w:val="00EF0F33"/>
    <w:rsid w:val="00EF1054"/>
    <w:rsid w:val="00EF1069"/>
    <w:rsid w:val="00EF10C6"/>
    <w:rsid w:val="00EF11EF"/>
    <w:rsid w:val="00EF15FE"/>
    <w:rsid w:val="00EF17B7"/>
    <w:rsid w:val="00EF19C9"/>
    <w:rsid w:val="00EF19F6"/>
    <w:rsid w:val="00EF1A98"/>
    <w:rsid w:val="00EF1C30"/>
    <w:rsid w:val="00EF1C4C"/>
    <w:rsid w:val="00EF1F25"/>
    <w:rsid w:val="00EF22CD"/>
    <w:rsid w:val="00EF25DC"/>
    <w:rsid w:val="00EF290A"/>
    <w:rsid w:val="00EF2AA1"/>
    <w:rsid w:val="00EF2BA4"/>
    <w:rsid w:val="00EF2EA9"/>
    <w:rsid w:val="00EF2F03"/>
    <w:rsid w:val="00EF317C"/>
    <w:rsid w:val="00EF3368"/>
    <w:rsid w:val="00EF354D"/>
    <w:rsid w:val="00EF35BE"/>
    <w:rsid w:val="00EF37BB"/>
    <w:rsid w:val="00EF3C22"/>
    <w:rsid w:val="00EF3DB3"/>
    <w:rsid w:val="00EF3E86"/>
    <w:rsid w:val="00EF415A"/>
    <w:rsid w:val="00EF4214"/>
    <w:rsid w:val="00EF42DA"/>
    <w:rsid w:val="00EF45DE"/>
    <w:rsid w:val="00EF4630"/>
    <w:rsid w:val="00EF465C"/>
    <w:rsid w:val="00EF47CA"/>
    <w:rsid w:val="00EF4A57"/>
    <w:rsid w:val="00EF4C49"/>
    <w:rsid w:val="00EF4DA3"/>
    <w:rsid w:val="00EF4DA8"/>
    <w:rsid w:val="00EF4DD1"/>
    <w:rsid w:val="00EF4EE9"/>
    <w:rsid w:val="00EF4FA1"/>
    <w:rsid w:val="00EF4FE1"/>
    <w:rsid w:val="00EF5037"/>
    <w:rsid w:val="00EF50C4"/>
    <w:rsid w:val="00EF50DC"/>
    <w:rsid w:val="00EF515E"/>
    <w:rsid w:val="00EF5418"/>
    <w:rsid w:val="00EF5887"/>
    <w:rsid w:val="00EF5952"/>
    <w:rsid w:val="00EF5982"/>
    <w:rsid w:val="00EF5C79"/>
    <w:rsid w:val="00EF5D07"/>
    <w:rsid w:val="00EF5D46"/>
    <w:rsid w:val="00EF5D50"/>
    <w:rsid w:val="00EF601C"/>
    <w:rsid w:val="00EF6054"/>
    <w:rsid w:val="00EF6108"/>
    <w:rsid w:val="00EF6151"/>
    <w:rsid w:val="00EF636A"/>
    <w:rsid w:val="00EF636B"/>
    <w:rsid w:val="00EF63A8"/>
    <w:rsid w:val="00EF655C"/>
    <w:rsid w:val="00EF65A8"/>
    <w:rsid w:val="00EF6740"/>
    <w:rsid w:val="00EF680D"/>
    <w:rsid w:val="00EF69C0"/>
    <w:rsid w:val="00EF6A5C"/>
    <w:rsid w:val="00EF6AE7"/>
    <w:rsid w:val="00EF6C0D"/>
    <w:rsid w:val="00EF6C95"/>
    <w:rsid w:val="00EF6D4F"/>
    <w:rsid w:val="00EF6DD3"/>
    <w:rsid w:val="00EF6DFA"/>
    <w:rsid w:val="00EF6EA6"/>
    <w:rsid w:val="00EF7318"/>
    <w:rsid w:val="00EF73CB"/>
    <w:rsid w:val="00EF7531"/>
    <w:rsid w:val="00EF7600"/>
    <w:rsid w:val="00EF7616"/>
    <w:rsid w:val="00EF77FD"/>
    <w:rsid w:val="00EF786D"/>
    <w:rsid w:val="00EF78B5"/>
    <w:rsid w:val="00EF7982"/>
    <w:rsid w:val="00EF79CB"/>
    <w:rsid w:val="00EF7A6F"/>
    <w:rsid w:val="00EF7CD0"/>
    <w:rsid w:val="00EF7D4C"/>
    <w:rsid w:val="00EF7FA7"/>
    <w:rsid w:val="00F003A0"/>
    <w:rsid w:val="00F003C7"/>
    <w:rsid w:val="00F004E2"/>
    <w:rsid w:val="00F0054D"/>
    <w:rsid w:val="00F00C1E"/>
    <w:rsid w:val="00F00C22"/>
    <w:rsid w:val="00F00E3E"/>
    <w:rsid w:val="00F00EB5"/>
    <w:rsid w:val="00F01172"/>
    <w:rsid w:val="00F01282"/>
    <w:rsid w:val="00F01748"/>
    <w:rsid w:val="00F01938"/>
    <w:rsid w:val="00F01F81"/>
    <w:rsid w:val="00F02200"/>
    <w:rsid w:val="00F02881"/>
    <w:rsid w:val="00F02A31"/>
    <w:rsid w:val="00F02B1B"/>
    <w:rsid w:val="00F02B6D"/>
    <w:rsid w:val="00F02FA3"/>
    <w:rsid w:val="00F03087"/>
    <w:rsid w:val="00F03108"/>
    <w:rsid w:val="00F03129"/>
    <w:rsid w:val="00F03184"/>
    <w:rsid w:val="00F031D4"/>
    <w:rsid w:val="00F032AA"/>
    <w:rsid w:val="00F0331D"/>
    <w:rsid w:val="00F0346D"/>
    <w:rsid w:val="00F0373A"/>
    <w:rsid w:val="00F03886"/>
    <w:rsid w:val="00F03926"/>
    <w:rsid w:val="00F040E9"/>
    <w:rsid w:val="00F0415D"/>
    <w:rsid w:val="00F041C6"/>
    <w:rsid w:val="00F0427D"/>
    <w:rsid w:val="00F043A5"/>
    <w:rsid w:val="00F0448C"/>
    <w:rsid w:val="00F04495"/>
    <w:rsid w:val="00F0453D"/>
    <w:rsid w:val="00F0461F"/>
    <w:rsid w:val="00F0464D"/>
    <w:rsid w:val="00F04AB0"/>
    <w:rsid w:val="00F04AD8"/>
    <w:rsid w:val="00F04B26"/>
    <w:rsid w:val="00F04DA1"/>
    <w:rsid w:val="00F04EB7"/>
    <w:rsid w:val="00F052A9"/>
    <w:rsid w:val="00F055FC"/>
    <w:rsid w:val="00F0562A"/>
    <w:rsid w:val="00F058A7"/>
    <w:rsid w:val="00F05E5E"/>
    <w:rsid w:val="00F060A8"/>
    <w:rsid w:val="00F060E6"/>
    <w:rsid w:val="00F061C3"/>
    <w:rsid w:val="00F0640B"/>
    <w:rsid w:val="00F064EF"/>
    <w:rsid w:val="00F065EA"/>
    <w:rsid w:val="00F06651"/>
    <w:rsid w:val="00F066FC"/>
    <w:rsid w:val="00F06797"/>
    <w:rsid w:val="00F0680D"/>
    <w:rsid w:val="00F06840"/>
    <w:rsid w:val="00F06855"/>
    <w:rsid w:val="00F06979"/>
    <w:rsid w:val="00F06B7A"/>
    <w:rsid w:val="00F06DBA"/>
    <w:rsid w:val="00F06E0F"/>
    <w:rsid w:val="00F06FAE"/>
    <w:rsid w:val="00F0739B"/>
    <w:rsid w:val="00F07671"/>
    <w:rsid w:val="00F076A7"/>
    <w:rsid w:val="00F0776A"/>
    <w:rsid w:val="00F07B61"/>
    <w:rsid w:val="00F07CA9"/>
    <w:rsid w:val="00F07D67"/>
    <w:rsid w:val="00F07F9C"/>
    <w:rsid w:val="00F07FCA"/>
    <w:rsid w:val="00F100F3"/>
    <w:rsid w:val="00F108D8"/>
    <w:rsid w:val="00F109A9"/>
    <w:rsid w:val="00F10AFC"/>
    <w:rsid w:val="00F10B2C"/>
    <w:rsid w:val="00F10E55"/>
    <w:rsid w:val="00F11082"/>
    <w:rsid w:val="00F1118D"/>
    <w:rsid w:val="00F11223"/>
    <w:rsid w:val="00F112CE"/>
    <w:rsid w:val="00F11493"/>
    <w:rsid w:val="00F11645"/>
    <w:rsid w:val="00F119C9"/>
    <w:rsid w:val="00F11E5C"/>
    <w:rsid w:val="00F125CB"/>
    <w:rsid w:val="00F12C95"/>
    <w:rsid w:val="00F12DDA"/>
    <w:rsid w:val="00F12EF0"/>
    <w:rsid w:val="00F130AD"/>
    <w:rsid w:val="00F131B5"/>
    <w:rsid w:val="00F131E9"/>
    <w:rsid w:val="00F13266"/>
    <w:rsid w:val="00F13442"/>
    <w:rsid w:val="00F134D9"/>
    <w:rsid w:val="00F136CB"/>
    <w:rsid w:val="00F136FF"/>
    <w:rsid w:val="00F13825"/>
    <w:rsid w:val="00F13895"/>
    <w:rsid w:val="00F139BA"/>
    <w:rsid w:val="00F13EC9"/>
    <w:rsid w:val="00F13FF7"/>
    <w:rsid w:val="00F14002"/>
    <w:rsid w:val="00F1421B"/>
    <w:rsid w:val="00F142BD"/>
    <w:rsid w:val="00F142DC"/>
    <w:rsid w:val="00F1439D"/>
    <w:rsid w:val="00F144A9"/>
    <w:rsid w:val="00F1458E"/>
    <w:rsid w:val="00F1468B"/>
    <w:rsid w:val="00F147B8"/>
    <w:rsid w:val="00F14983"/>
    <w:rsid w:val="00F14BF3"/>
    <w:rsid w:val="00F14C12"/>
    <w:rsid w:val="00F14F82"/>
    <w:rsid w:val="00F15009"/>
    <w:rsid w:val="00F151AF"/>
    <w:rsid w:val="00F15399"/>
    <w:rsid w:val="00F153A9"/>
    <w:rsid w:val="00F1545D"/>
    <w:rsid w:val="00F15820"/>
    <w:rsid w:val="00F15A16"/>
    <w:rsid w:val="00F15CDF"/>
    <w:rsid w:val="00F15EB6"/>
    <w:rsid w:val="00F16046"/>
    <w:rsid w:val="00F1604A"/>
    <w:rsid w:val="00F160D4"/>
    <w:rsid w:val="00F165DC"/>
    <w:rsid w:val="00F1667C"/>
    <w:rsid w:val="00F167FE"/>
    <w:rsid w:val="00F16877"/>
    <w:rsid w:val="00F16923"/>
    <w:rsid w:val="00F16A4F"/>
    <w:rsid w:val="00F16AEA"/>
    <w:rsid w:val="00F16D5A"/>
    <w:rsid w:val="00F16EC1"/>
    <w:rsid w:val="00F16F09"/>
    <w:rsid w:val="00F170E0"/>
    <w:rsid w:val="00F1736F"/>
    <w:rsid w:val="00F17398"/>
    <w:rsid w:val="00F17444"/>
    <w:rsid w:val="00F176BE"/>
    <w:rsid w:val="00F176D1"/>
    <w:rsid w:val="00F179F4"/>
    <w:rsid w:val="00F17B1E"/>
    <w:rsid w:val="00F17B46"/>
    <w:rsid w:val="00F17B55"/>
    <w:rsid w:val="00F17B7C"/>
    <w:rsid w:val="00F17CBB"/>
    <w:rsid w:val="00F17E4B"/>
    <w:rsid w:val="00F17FE7"/>
    <w:rsid w:val="00F200DB"/>
    <w:rsid w:val="00F20453"/>
    <w:rsid w:val="00F20580"/>
    <w:rsid w:val="00F207FF"/>
    <w:rsid w:val="00F20857"/>
    <w:rsid w:val="00F2093C"/>
    <w:rsid w:val="00F20A4D"/>
    <w:rsid w:val="00F20ACC"/>
    <w:rsid w:val="00F212B7"/>
    <w:rsid w:val="00F21302"/>
    <w:rsid w:val="00F21445"/>
    <w:rsid w:val="00F218C4"/>
    <w:rsid w:val="00F219BD"/>
    <w:rsid w:val="00F21C0B"/>
    <w:rsid w:val="00F21CB3"/>
    <w:rsid w:val="00F21D11"/>
    <w:rsid w:val="00F21E4E"/>
    <w:rsid w:val="00F220DB"/>
    <w:rsid w:val="00F221E8"/>
    <w:rsid w:val="00F2221B"/>
    <w:rsid w:val="00F222AF"/>
    <w:rsid w:val="00F2275B"/>
    <w:rsid w:val="00F227A3"/>
    <w:rsid w:val="00F22EA8"/>
    <w:rsid w:val="00F22F88"/>
    <w:rsid w:val="00F22FFD"/>
    <w:rsid w:val="00F232DE"/>
    <w:rsid w:val="00F23594"/>
    <w:rsid w:val="00F235DC"/>
    <w:rsid w:val="00F236AB"/>
    <w:rsid w:val="00F23706"/>
    <w:rsid w:val="00F2371D"/>
    <w:rsid w:val="00F2380A"/>
    <w:rsid w:val="00F23B53"/>
    <w:rsid w:val="00F23BC2"/>
    <w:rsid w:val="00F23BF8"/>
    <w:rsid w:val="00F23CD3"/>
    <w:rsid w:val="00F23DEC"/>
    <w:rsid w:val="00F23FB5"/>
    <w:rsid w:val="00F23FF6"/>
    <w:rsid w:val="00F24172"/>
    <w:rsid w:val="00F2446A"/>
    <w:rsid w:val="00F24483"/>
    <w:rsid w:val="00F24515"/>
    <w:rsid w:val="00F24641"/>
    <w:rsid w:val="00F246F4"/>
    <w:rsid w:val="00F247EA"/>
    <w:rsid w:val="00F24855"/>
    <w:rsid w:val="00F24958"/>
    <w:rsid w:val="00F24AD7"/>
    <w:rsid w:val="00F24D40"/>
    <w:rsid w:val="00F24F67"/>
    <w:rsid w:val="00F2511F"/>
    <w:rsid w:val="00F251AC"/>
    <w:rsid w:val="00F25218"/>
    <w:rsid w:val="00F253E8"/>
    <w:rsid w:val="00F25451"/>
    <w:rsid w:val="00F25463"/>
    <w:rsid w:val="00F25657"/>
    <w:rsid w:val="00F256DA"/>
    <w:rsid w:val="00F257B9"/>
    <w:rsid w:val="00F25842"/>
    <w:rsid w:val="00F258F1"/>
    <w:rsid w:val="00F25A20"/>
    <w:rsid w:val="00F25A96"/>
    <w:rsid w:val="00F25AA5"/>
    <w:rsid w:val="00F25B1A"/>
    <w:rsid w:val="00F25C73"/>
    <w:rsid w:val="00F25D67"/>
    <w:rsid w:val="00F25D83"/>
    <w:rsid w:val="00F25FB9"/>
    <w:rsid w:val="00F260FD"/>
    <w:rsid w:val="00F264B0"/>
    <w:rsid w:val="00F26566"/>
    <w:rsid w:val="00F26917"/>
    <w:rsid w:val="00F26983"/>
    <w:rsid w:val="00F26A10"/>
    <w:rsid w:val="00F26B78"/>
    <w:rsid w:val="00F26BE4"/>
    <w:rsid w:val="00F27039"/>
    <w:rsid w:val="00F2717A"/>
    <w:rsid w:val="00F271FA"/>
    <w:rsid w:val="00F27387"/>
    <w:rsid w:val="00F27679"/>
    <w:rsid w:val="00F27869"/>
    <w:rsid w:val="00F27972"/>
    <w:rsid w:val="00F27AC0"/>
    <w:rsid w:val="00F27B66"/>
    <w:rsid w:val="00F27BC8"/>
    <w:rsid w:val="00F27C61"/>
    <w:rsid w:val="00F27D66"/>
    <w:rsid w:val="00F27F7C"/>
    <w:rsid w:val="00F3026B"/>
    <w:rsid w:val="00F306F1"/>
    <w:rsid w:val="00F30866"/>
    <w:rsid w:val="00F309BA"/>
    <w:rsid w:val="00F30A4F"/>
    <w:rsid w:val="00F30AAE"/>
    <w:rsid w:val="00F30DE3"/>
    <w:rsid w:val="00F30EFB"/>
    <w:rsid w:val="00F3110F"/>
    <w:rsid w:val="00F311DD"/>
    <w:rsid w:val="00F313EC"/>
    <w:rsid w:val="00F315D8"/>
    <w:rsid w:val="00F31776"/>
    <w:rsid w:val="00F319E2"/>
    <w:rsid w:val="00F31A27"/>
    <w:rsid w:val="00F32277"/>
    <w:rsid w:val="00F327A2"/>
    <w:rsid w:val="00F32D44"/>
    <w:rsid w:val="00F3305F"/>
    <w:rsid w:val="00F33196"/>
    <w:rsid w:val="00F332E9"/>
    <w:rsid w:val="00F33465"/>
    <w:rsid w:val="00F33946"/>
    <w:rsid w:val="00F33BAF"/>
    <w:rsid w:val="00F33C77"/>
    <w:rsid w:val="00F33DAF"/>
    <w:rsid w:val="00F33F1C"/>
    <w:rsid w:val="00F33FEE"/>
    <w:rsid w:val="00F3400C"/>
    <w:rsid w:val="00F3446E"/>
    <w:rsid w:val="00F34476"/>
    <w:rsid w:val="00F34692"/>
    <w:rsid w:val="00F347C6"/>
    <w:rsid w:val="00F34937"/>
    <w:rsid w:val="00F3496F"/>
    <w:rsid w:val="00F349E1"/>
    <w:rsid w:val="00F34B35"/>
    <w:rsid w:val="00F34D88"/>
    <w:rsid w:val="00F34EF2"/>
    <w:rsid w:val="00F34F1A"/>
    <w:rsid w:val="00F34FF0"/>
    <w:rsid w:val="00F35084"/>
    <w:rsid w:val="00F350A5"/>
    <w:rsid w:val="00F3529B"/>
    <w:rsid w:val="00F35491"/>
    <w:rsid w:val="00F357D6"/>
    <w:rsid w:val="00F358E2"/>
    <w:rsid w:val="00F35957"/>
    <w:rsid w:val="00F3596E"/>
    <w:rsid w:val="00F35AB0"/>
    <w:rsid w:val="00F35BCF"/>
    <w:rsid w:val="00F35C61"/>
    <w:rsid w:val="00F35CE8"/>
    <w:rsid w:val="00F35D37"/>
    <w:rsid w:val="00F3604E"/>
    <w:rsid w:val="00F3607C"/>
    <w:rsid w:val="00F36498"/>
    <w:rsid w:val="00F365F0"/>
    <w:rsid w:val="00F36740"/>
    <w:rsid w:val="00F3675A"/>
    <w:rsid w:val="00F36904"/>
    <w:rsid w:val="00F369E9"/>
    <w:rsid w:val="00F36A20"/>
    <w:rsid w:val="00F36D3F"/>
    <w:rsid w:val="00F36E4F"/>
    <w:rsid w:val="00F37077"/>
    <w:rsid w:val="00F3717A"/>
    <w:rsid w:val="00F371EA"/>
    <w:rsid w:val="00F37331"/>
    <w:rsid w:val="00F3738B"/>
    <w:rsid w:val="00F373EE"/>
    <w:rsid w:val="00F3770B"/>
    <w:rsid w:val="00F37842"/>
    <w:rsid w:val="00F37D1D"/>
    <w:rsid w:val="00F37DA5"/>
    <w:rsid w:val="00F37FB4"/>
    <w:rsid w:val="00F4006B"/>
    <w:rsid w:val="00F40196"/>
    <w:rsid w:val="00F40297"/>
    <w:rsid w:val="00F403AF"/>
    <w:rsid w:val="00F40513"/>
    <w:rsid w:val="00F4064F"/>
    <w:rsid w:val="00F4074D"/>
    <w:rsid w:val="00F40E73"/>
    <w:rsid w:val="00F40E83"/>
    <w:rsid w:val="00F40F92"/>
    <w:rsid w:val="00F410AE"/>
    <w:rsid w:val="00F41142"/>
    <w:rsid w:val="00F41325"/>
    <w:rsid w:val="00F414E6"/>
    <w:rsid w:val="00F414E9"/>
    <w:rsid w:val="00F41790"/>
    <w:rsid w:val="00F4179F"/>
    <w:rsid w:val="00F417D1"/>
    <w:rsid w:val="00F41D5D"/>
    <w:rsid w:val="00F41F32"/>
    <w:rsid w:val="00F42075"/>
    <w:rsid w:val="00F420B3"/>
    <w:rsid w:val="00F4214F"/>
    <w:rsid w:val="00F421A3"/>
    <w:rsid w:val="00F421A4"/>
    <w:rsid w:val="00F42250"/>
    <w:rsid w:val="00F42326"/>
    <w:rsid w:val="00F426F3"/>
    <w:rsid w:val="00F42713"/>
    <w:rsid w:val="00F4272A"/>
    <w:rsid w:val="00F42A67"/>
    <w:rsid w:val="00F42C7D"/>
    <w:rsid w:val="00F42E3F"/>
    <w:rsid w:val="00F42FC5"/>
    <w:rsid w:val="00F42FF4"/>
    <w:rsid w:val="00F4328E"/>
    <w:rsid w:val="00F43339"/>
    <w:rsid w:val="00F4380F"/>
    <w:rsid w:val="00F4382D"/>
    <w:rsid w:val="00F43BA4"/>
    <w:rsid w:val="00F43CA7"/>
    <w:rsid w:val="00F43CAD"/>
    <w:rsid w:val="00F43E3E"/>
    <w:rsid w:val="00F43F21"/>
    <w:rsid w:val="00F43F67"/>
    <w:rsid w:val="00F4415A"/>
    <w:rsid w:val="00F441EA"/>
    <w:rsid w:val="00F443E2"/>
    <w:rsid w:val="00F444CA"/>
    <w:rsid w:val="00F444EB"/>
    <w:rsid w:val="00F4487E"/>
    <w:rsid w:val="00F44919"/>
    <w:rsid w:val="00F44ADB"/>
    <w:rsid w:val="00F44D6E"/>
    <w:rsid w:val="00F44DE8"/>
    <w:rsid w:val="00F44E64"/>
    <w:rsid w:val="00F44F99"/>
    <w:rsid w:val="00F44FD4"/>
    <w:rsid w:val="00F453B2"/>
    <w:rsid w:val="00F456A9"/>
    <w:rsid w:val="00F456F9"/>
    <w:rsid w:val="00F4592F"/>
    <w:rsid w:val="00F463D3"/>
    <w:rsid w:val="00F463F2"/>
    <w:rsid w:val="00F4646B"/>
    <w:rsid w:val="00F465C8"/>
    <w:rsid w:val="00F466B6"/>
    <w:rsid w:val="00F4691A"/>
    <w:rsid w:val="00F46A49"/>
    <w:rsid w:val="00F46A51"/>
    <w:rsid w:val="00F46C1B"/>
    <w:rsid w:val="00F46C76"/>
    <w:rsid w:val="00F46EB0"/>
    <w:rsid w:val="00F46EEA"/>
    <w:rsid w:val="00F4749E"/>
    <w:rsid w:val="00F475D3"/>
    <w:rsid w:val="00F4774B"/>
    <w:rsid w:val="00F47A49"/>
    <w:rsid w:val="00F47D31"/>
    <w:rsid w:val="00F50005"/>
    <w:rsid w:val="00F501BC"/>
    <w:rsid w:val="00F501FA"/>
    <w:rsid w:val="00F5031F"/>
    <w:rsid w:val="00F504F9"/>
    <w:rsid w:val="00F506B8"/>
    <w:rsid w:val="00F509E9"/>
    <w:rsid w:val="00F50C3C"/>
    <w:rsid w:val="00F50DD8"/>
    <w:rsid w:val="00F50E2F"/>
    <w:rsid w:val="00F50FB4"/>
    <w:rsid w:val="00F5183E"/>
    <w:rsid w:val="00F5198E"/>
    <w:rsid w:val="00F51A0C"/>
    <w:rsid w:val="00F51B97"/>
    <w:rsid w:val="00F52611"/>
    <w:rsid w:val="00F5264F"/>
    <w:rsid w:val="00F52A2D"/>
    <w:rsid w:val="00F53012"/>
    <w:rsid w:val="00F530F3"/>
    <w:rsid w:val="00F5322C"/>
    <w:rsid w:val="00F53303"/>
    <w:rsid w:val="00F533AA"/>
    <w:rsid w:val="00F5342F"/>
    <w:rsid w:val="00F53567"/>
    <w:rsid w:val="00F536E3"/>
    <w:rsid w:val="00F53942"/>
    <w:rsid w:val="00F53A52"/>
    <w:rsid w:val="00F53D5B"/>
    <w:rsid w:val="00F54287"/>
    <w:rsid w:val="00F5435C"/>
    <w:rsid w:val="00F544CB"/>
    <w:rsid w:val="00F5450C"/>
    <w:rsid w:val="00F54544"/>
    <w:rsid w:val="00F545F6"/>
    <w:rsid w:val="00F54A1A"/>
    <w:rsid w:val="00F54DA9"/>
    <w:rsid w:val="00F5504B"/>
    <w:rsid w:val="00F55515"/>
    <w:rsid w:val="00F55540"/>
    <w:rsid w:val="00F5566F"/>
    <w:rsid w:val="00F55787"/>
    <w:rsid w:val="00F55D0E"/>
    <w:rsid w:val="00F55D4A"/>
    <w:rsid w:val="00F55E67"/>
    <w:rsid w:val="00F56109"/>
    <w:rsid w:val="00F56122"/>
    <w:rsid w:val="00F56251"/>
    <w:rsid w:val="00F56347"/>
    <w:rsid w:val="00F56957"/>
    <w:rsid w:val="00F56B6C"/>
    <w:rsid w:val="00F56C31"/>
    <w:rsid w:val="00F56EE6"/>
    <w:rsid w:val="00F570FB"/>
    <w:rsid w:val="00F57131"/>
    <w:rsid w:val="00F57222"/>
    <w:rsid w:val="00F57698"/>
    <w:rsid w:val="00F576E2"/>
    <w:rsid w:val="00F578FF"/>
    <w:rsid w:val="00F579EC"/>
    <w:rsid w:val="00F57C76"/>
    <w:rsid w:val="00F57CB2"/>
    <w:rsid w:val="00F57D88"/>
    <w:rsid w:val="00F57F57"/>
    <w:rsid w:val="00F57F7F"/>
    <w:rsid w:val="00F6030C"/>
    <w:rsid w:val="00F6035F"/>
    <w:rsid w:val="00F603D1"/>
    <w:rsid w:val="00F603F1"/>
    <w:rsid w:val="00F60643"/>
    <w:rsid w:val="00F60B0F"/>
    <w:rsid w:val="00F60D38"/>
    <w:rsid w:val="00F60E76"/>
    <w:rsid w:val="00F611E3"/>
    <w:rsid w:val="00F61211"/>
    <w:rsid w:val="00F614C5"/>
    <w:rsid w:val="00F6153C"/>
    <w:rsid w:val="00F617F7"/>
    <w:rsid w:val="00F61947"/>
    <w:rsid w:val="00F61B05"/>
    <w:rsid w:val="00F61B85"/>
    <w:rsid w:val="00F61D60"/>
    <w:rsid w:val="00F61E14"/>
    <w:rsid w:val="00F61E9A"/>
    <w:rsid w:val="00F61FF5"/>
    <w:rsid w:val="00F6222D"/>
    <w:rsid w:val="00F62581"/>
    <w:rsid w:val="00F625A3"/>
    <w:rsid w:val="00F62673"/>
    <w:rsid w:val="00F6268A"/>
    <w:rsid w:val="00F62839"/>
    <w:rsid w:val="00F629BE"/>
    <w:rsid w:val="00F62DBE"/>
    <w:rsid w:val="00F63025"/>
    <w:rsid w:val="00F63273"/>
    <w:rsid w:val="00F633EB"/>
    <w:rsid w:val="00F636AE"/>
    <w:rsid w:val="00F6371E"/>
    <w:rsid w:val="00F6391E"/>
    <w:rsid w:val="00F63996"/>
    <w:rsid w:val="00F63BA7"/>
    <w:rsid w:val="00F63D83"/>
    <w:rsid w:val="00F63F27"/>
    <w:rsid w:val="00F63F93"/>
    <w:rsid w:val="00F63FA7"/>
    <w:rsid w:val="00F640AD"/>
    <w:rsid w:val="00F641B8"/>
    <w:rsid w:val="00F64269"/>
    <w:rsid w:val="00F6444C"/>
    <w:rsid w:val="00F6447A"/>
    <w:rsid w:val="00F64577"/>
    <w:rsid w:val="00F645E3"/>
    <w:rsid w:val="00F647C5"/>
    <w:rsid w:val="00F64910"/>
    <w:rsid w:val="00F64B15"/>
    <w:rsid w:val="00F64B86"/>
    <w:rsid w:val="00F64CA5"/>
    <w:rsid w:val="00F64E16"/>
    <w:rsid w:val="00F650DD"/>
    <w:rsid w:val="00F651AD"/>
    <w:rsid w:val="00F651FD"/>
    <w:rsid w:val="00F65282"/>
    <w:rsid w:val="00F65352"/>
    <w:rsid w:val="00F6549F"/>
    <w:rsid w:val="00F656CF"/>
    <w:rsid w:val="00F6595D"/>
    <w:rsid w:val="00F65AA9"/>
    <w:rsid w:val="00F65B83"/>
    <w:rsid w:val="00F65B8D"/>
    <w:rsid w:val="00F65CBB"/>
    <w:rsid w:val="00F65D23"/>
    <w:rsid w:val="00F65E48"/>
    <w:rsid w:val="00F65FB1"/>
    <w:rsid w:val="00F660C4"/>
    <w:rsid w:val="00F661EB"/>
    <w:rsid w:val="00F6623A"/>
    <w:rsid w:val="00F6659C"/>
    <w:rsid w:val="00F66796"/>
    <w:rsid w:val="00F669A7"/>
    <w:rsid w:val="00F66BD4"/>
    <w:rsid w:val="00F66BEA"/>
    <w:rsid w:val="00F66D30"/>
    <w:rsid w:val="00F66D3B"/>
    <w:rsid w:val="00F66F99"/>
    <w:rsid w:val="00F66FFB"/>
    <w:rsid w:val="00F67109"/>
    <w:rsid w:val="00F67218"/>
    <w:rsid w:val="00F6732C"/>
    <w:rsid w:val="00F67465"/>
    <w:rsid w:val="00F67933"/>
    <w:rsid w:val="00F67992"/>
    <w:rsid w:val="00F67D64"/>
    <w:rsid w:val="00F67E17"/>
    <w:rsid w:val="00F67F39"/>
    <w:rsid w:val="00F67FDE"/>
    <w:rsid w:val="00F7006A"/>
    <w:rsid w:val="00F70145"/>
    <w:rsid w:val="00F70216"/>
    <w:rsid w:val="00F7029A"/>
    <w:rsid w:val="00F70310"/>
    <w:rsid w:val="00F704BA"/>
    <w:rsid w:val="00F70582"/>
    <w:rsid w:val="00F705E4"/>
    <w:rsid w:val="00F70828"/>
    <w:rsid w:val="00F7089C"/>
    <w:rsid w:val="00F70A15"/>
    <w:rsid w:val="00F70AB0"/>
    <w:rsid w:val="00F70D4A"/>
    <w:rsid w:val="00F70DD2"/>
    <w:rsid w:val="00F7103C"/>
    <w:rsid w:val="00F7157B"/>
    <w:rsid w:val="00F71595"/>
    <w:rsid w:val="00F715ED"/>
    <w:rsid w:val="00F71618"/>
    <w:rsid w:val="00F71B81"/>
    <w:rsid w:val="00F71CA1"/>
    <w:rsid w:val="00F71E42"/>
    <w:rsid w:val="00F72284"/>
    <w:rsid w:val="00F722F3"/>
    <w:rsid w:val="00F72471"/>
    <w:rsid w:val="00F724FC"/>
    <w:rsid w:val="00F72755"/>
    <w:rsid w:val="00F72831"/>
    <w:rsid w:val="00F7299E"/>
    <w:rsid w:val="00F72CDB"/>
    <w:rsid w:val="00F72D35"/>
    <w:rsid w:val="00F72DD2"/>
    <w:rsid w:val="00F72E14"/>
    <w:rsid w:val="00F7312C"/>
    <w:rsid w:val="00F73176"/>
    <w:rsid w:val="00F73483"/>
    <w:rsid w:val="00F736EA"/>
    <w:rsid w:val="00F7379A"/>
    <w:rsid w:val="00F737CD"/>
    <w:rsid w:val="00F7386D"/>
    <w:rsid w:val="00F73891"/>
    <w:rsid w:val="00F73921"/>
    <w:rsid w:val="00F73AE6"/>
    <w:rsid w:val="00F73CDB"/>
    <w:rsid w:val="00F73E94"/>
    <w:rsid w:val="00F74135"/>
    <w:rsid w:val="00F74247"/>
    <w:rsid w:val="00F74258"/>
    <w:rsid w:val="00F7426E"/>
    <w:rsid w:val="00F7430B"/>
    <w:rsid w:val="00F74563"/>
    <w:rsid w:val="00F7460C"/>
    <w:rsid w:val="00F746B0"/>
    <w:rsid w:val="00F74844"/>
    <w:rsid w:val="00F748ED"/>
    <w:rsid w:val="00F74BFF"/>
    <w:rsid w:val="00F74E4B"/>
    <w:rsid w:val="00F74F6A"/>
    <w:rsid w:val="00F75156"/>
    <w:rsid w:val="00F751CF"/>
    <w:rsid w:val="00F754B1"/>
    <w:rsid w:val="00F7554D"/>
    <w:rsid w:val="00F75608"/>
    <w:rsid w:val="00F7564D"/>
    <w:rsid w:val="00F757EE"/>
    <w:rsid w:val="00F75824"/>
    <w:rsid w:val="00F75886"/>
    <w:rsid w:val="00F75A28"/>
    <w:rsid w:val="00F75CEA"/>
    <w:rsid w:val="00F75D86"/>
    <w:rsid w:val="00F75F6E"/>
    <w:rsid w:val="00F76115"/>
    <w:rsid w:val="00F761DE"/>
    <w:rsid w:val="00F7625A"/>
    <w:rsid w:val="00F763E5"/>
    <w:rsid w:val="00F76563"/>
    <w:rsid w:val="00F7672E"/>
    <w:rsid w:val="00F76796"/>
    <w:rsid w:val="00F76FC0"/>
    <w:rsid w:val="00F7703E"/>
    <w:rsid w:val="00F770AE"/>
    <w:rsid w:val="00F771C0"/>
    <w:rsid w:val="00F771C5"/>
    <w:rsid w:val="00F77213"/>
    <w:rsid w:val="00F772FD"/>
    <w:rsid w:val="00F773CF"/>
    <w:rsid w:val="00F774DC"/>
    <w:rsid w:val="00F774F2"/>
    <w:rsid w:val="00F7752C"/>
    <w:rsid w:val="00F775C5"/>
    <w:rsid w:val="00F775DC"/>
    <w:rsid w:val="00F776E7"/>
    <w:rsid w:val="00F77855"/>
    <w:rsid w:val="00F77915"/>
    <w:rsid w:val="00F7792C"/>
    <w:rsid w:val="00F77CDC"/>
    <w:rsid w:val="00F77CF1"/>
    <w:rsid w:val="00F801F3"/>
    <w:rsid w:val="00F803A1"/>
    <w:rsid w:val="00F80477"/>
    <w:rsid w:val="00F804CD"/>
    <w:rsid w:val="00F80515"/>
    <w:rsid w:val="00F80555"/>
    <w:rsid w:val="00F8058D"/>
    <w:rsid w:val="00F80617"/>
    <w:rsid w:val="00F807AA"/>
    <w:rsid w:val="00F808AC"/>
    <w:rsid w:val="00F80ACB"/>
    <w:rsid w:val="00F80C06"/>
    <w:rsid w:val="00F80F53"/>
    <w:rsid w:val="00F81015"/>
    <w:rsid w:val="00F810EC"/>
    <w:rsid w:val="00F8119E"/>
    <w:rsid w:val="00F811D8"/>
    <w:rsid w:val="00F81389"/>
    <w:rsid w:val="00F813F0"/>
    <w:rsid w:val="00F81461"/>
    <w:rsid w:val="00F814A6"/>
    <w:rsid w:val="00F81587"/>
    <w:rsid w:val="00F817E8"/>
    <w:rsid w:val="00F819FB"/>
    <w:rsid w:val="00F81A12"/>
    <w:rsid w:val="00F81B2B"/>
    <w:rsid w:val="00F81BBC"/>
    <w:rsid w:val="00F81C37"/>
    <w:rsid w:val="00F821AA"/>
    <w:rsid w:val="00F82436"/>
    <w:rsid w:val="00F82891"/>
    <w:rsid w:val="00F828D0"/>
    <w:rsid w:val="00F82ACF"/>
    <w:rsid w:val="00F82C26"/>
    <w:rsid w:val="00F82D16"/>
    <w:rsid w:val="00F82D19"/>
    <w:rsid w:val="00F82EF5"/>
    <w:rsid w:val="00F8322C"/>
    <w:rsid w:val="00F8334E"/>
    <w:rsid w:val="00F83518"/>
    <w:rsid w:val="00F83550"/>
    <w:rsid w:val="00F83771"/>
    <w:rsid w:val="00F8381C"/>
    <w:rsid w:val="00F8382E"/>
    <w:rsid w:val="00F83B23"/>
    <w:rsid w:val="00F83D35"/>
    <w:rsid w:val="00F83DA0"/>
    <w:rsid w:val="00F84000"/>
    <w:rsid w:val="00F843F5"/>
    <w:rsid w:val="00F8444C"/>
    <w:rsid w:val="00F845E0"/>
    <w:rsid w:val="00F84716"/>
    <w:rsid w:val="00F84775"/>
    <w:rsid w:val="00F847F9"/>
    <w:rsid w:val="00F84A3C"/>
    <w:rsid w:val="00F84CC6"/>
    <w:rsid w:val="00F84E30"/>
    <w:rsid w:val="00F851D8"/>
    <w:rsid w:val="00F854A1"/>
    <w:rsid w:val="00F859AB"/>
    <w:rsid w:val="00F85A24"/>
    <w:rsid w:val="00F85CA1"/>
    <w:rsid w:val="00F85D13"/>
    <w:rsid w:val="00F85EE2"/>
    <w:rsid w:val="00F85F92"/>
    <w:rsid w:val="00F861DE"/>
    <w:rsid w:val="00F86427"/>
    <w:rsid w:val="00F867D9"/>
    <w:rsid w:val="00F86861"/>
    <w:rsid w:val="00F868B8"/>
    <w:rsid w:val="00F86A62"/>
    <w:rsid w:val="00F86D86"/>
    <w:rsid w:val="00F87068"/>
    <w:rsid w:val="00F87090"/>
    <w:rsid w:val="00F871E3"/>
    <w:rsid w:val="00F876C7"/>
    <w:rsid w:val="00F876C8"/>
    <w:rsid w:val="00F8770E"/>
    <w:rsid w:val="00F87A21"/>
    <w:rsid w:val="00F87B96"/>
    <w:rsid w:val="00F87BF7"/>
    <w:rsid w:val="00F87C3E"/>
    <w:rsid w:val="00F87CB9"/>
    <w:rsid w:val="00F87ECE"/>
    <w:rsid w:val="00F87FA7"/>
    <w:rsid w:val="00F901E6"/>
    <w:rsid w:val="00F902BA"/>
    <w:rsid w:val="00F90677"/>
    <w:rsid w:val="00F906D3"/>
    <w:rsid w:val="00F906E8"/>
    <w:rsid w:val="00F909E5"/>
    <w:rsid w:val="00F90AA0"/>
    <w:rsid w:val="00F90B61"/>
    <w:rsid w:val="00F90B9F"/>
    <w:rsid w:val="00F90C80"/>
    <w:rsid w:val="00F914FD"/>
    <w:rsid w:val="00F918A8"/>
    <w:rsid w:val="00F91A89"/>
    <w:rsid w:val="00F921FA"/>
    <w:rsid w:val="00F92459"/>
    <w:rsid w:val="00F92755"/>
    <w:rsid w:val="00F92B68"/>
    <w:rsid w:val="00F92C09"/>
    <w:rsid w:val="00F92C98"/>
    <w:rsid w:val="00F92CF2"/>
    <w:rsid w:val="00F92D4F"/>
    <w:rsid w:val="00F930A3"/>
    <w:rsid w:val="00F93217"/>
    <w:rsid w:val="00F9340C"/>
    <w:rsid w:val="00F934C9"/>
    <w:rsid w:val="00F9350C"/>
    <w:rsid w:val="00F936D7"/>
    <w:rsid w:val="00F937BF"/>
    <w:rsid w:val="00F93901"/>
    <w:rsid w:val="00F93902"/>
    <w:rsid w:val="00F93945"/>
    <w:rsid w:val="00F93A0C"/>
    <w:rsid w:val="00F93D0D"/>
    <w:rsid w:val="00F93F1D"/>
    <w:rsid w:val="00F940E5"/>
    <w:rsid w:val="00F94110"/>
    <w:rsid w:val="00F94148"/>
    <w:rsid w:val="00F941B4"/>
    <w:rsid w:val="00F94248"/>
    <w:rsid w:val="00F94280"/>
    <w:rsid w:val="00F94893"/>
    <w:rsid w:val="00F94A41"/>
    <w:rsid w:val="00F94E78"/>
    <w:rsid w:val="00F951A7"/>
    <w:rsid w:val="00F952CC"/>
    <w:rsid w:val="00F952FA"/>
    <w:rsid w:val="00F95378"/>
    <w:rsid w:val="00F9548D"/>
    <w:rsid w:val="00F95538"/>
    <w:rsid w:val="00F9557D"/>
    <w:rsid w:val="00F95661"/>
    <w:rsid w:val="00F958FD"/>
    <w:rsid w:val="00F95A13"/>
    <w:rsid w:val="00F95A69"/>
    <w:rsid w:val="00F95AEC"/>
    <w:rsid w:val="00F95C98"/>
    <w:rsid w:val="00F95FCB"/>
    <w:rsid w:val="00F9615C"/>
    <w:rsid w:val="00F96303"/>
    <w:rsid w:val="00F96304"/>
    <w:rsid w:val="00F96320"/>
    <w:rsid w:val="00F96497"/>
    <w:rsid w:val="00F964E0"/>
    <w:rsid w:val="00F96760"/>
    <w:rsid w:val="00F9677C"/>
    <w:rsid w:val="00F969FF"/>
    <w:rsid w:val="00F96B78"/>
    <w:rsid w:val="00F96F35"/>
    <w:rsid w:val="00F96F97"/>
    <w:rsid w:val="00F972D2"/>
    <w:rsid w:val="00F9740B"/>
    <w:rsid w:val="00F97434"/>
    <w:rsid w:val="00F974DF"/>
    <w:rsid w:val="00F97691"/>
    <w:rsid w:val="00F976F7"/>
    <w:rsid w:val="00F97B2D"/>
    <w:rsid w:val="00F97ED3"/>
    <w:rsid w:val="00FA00D0"/>
    <w:rsid w:val="00FA0295"/>
    <w:rsid w:val="00FA03D2"/>
    <w:rsid w:val="00FA04E7"/>
    <w:rsid w:val="00FA051D"/>
    <w:rsid w:val="00FA06C3"/>
    <w:rsid w:val="00FA0A39"/>
    <w:rsid w:val="00FA0A87"/>
    <w:rsid w:val="00FA0AAD"/>
    <w:rsid w:val="00FA0CC9"/>
    <w:rsid w:val="00FA0CDD"/>
    <w:rsid w:val="00FA0E1A"/>
    <w:rsid w:val="00FA13D0"/>
    <w:rsid w:val="00FA1734"/>
    <w:rsid w:val="00FA19E9"/>
    <w:rsid w:val="00FA1BF9"/>
    <w:rsid w:val="00FA1F34"/>
    <w:rsid w:val="00FA203C"/>
    <w:rsid w:val="00FA2314"/>
    <w:rsid w:val="00FA231B"/>
    <w:rsid w:val="00FA2388"/>
    <w:rsid w:val="00FA274F"/>
    <w:rsid w:val="00FA2A47"/>
    <w:rsid w:val="00FA2C0C"/>
    <w:rsid w:val="00FA2DA7"/>
    <w:rsid w:val="00FA2E63"/>
    <w:rsid w:val="00FA2E88"/>
    <w:rsid w:val="00FA31D1"/>
    <w:rsid w:val="00FA3252"/>
    <w:rsid w:val="00FA32A6"/>
    <w:rsid w:val="00FA3813"/>
    <w:rsid w:val="00FA3AA6"/>
    <w:rsid w:val="00FA3C10"/>
    <w:rsid w:val="00FA3E58"/>
    <w:rsid w:val="00FA3EF0"/>
    <w:rsid w:val="00FA3F29"/>
    <w:rsid w:val="00FA4051"/>
    <w:rsid w:val="00FA40CC"/>
    <w:rsid w:val="00FA44D4"/>
    <w:rsid w:val="00FA44F3"/>
    <w:rsid w:val="00FA4547"/>
    <w:rsid w:val="00FA4A34"/>
    <w:rsid w:val="00FA4A85"/>
    <w:rsid w:val="00FA4B37"/>
    <w:rsid w:val="00FA4C43"/>
    <w:rsid w:val="00FA4CA1"/>
    <w:rsid w:val="00FA4F99"/>
    <w:rsid w:val="00FA4FC6"/>
    <w:rsid w:val="00FA535A"/>
    <w:rsid w:val="00FA55DC"/>
    <w:rsid w:val="00FA56D8"/>
    <w:rsid w:val="00FA586A"/>
    <w:rsid w:val="00FA589E"/>
    <w:rsid w:val="00FA5AEC"/>
    <w:rsid w:val="00FA5C72"/>
    <w:rsid w:val="00FA5C9B"/>
    <w:rsid w:val="00FA5D2F"/>
    <w:rsid w:val="00FA5E52"/>
    <w:rsid w:val="00FA602C"/>
    <w:rsid w:val="00FA6202"/>
    <w:rsid w:val="00FA6246"/>
    <w:rsid w:val="00FA630A"/>
    <w:rsid w:val="00FA63AF"/>
    <w:rsid w:val="00FA63EF"/>
    <w:rsid w:val="00FA6426"/>
    <w:rsid w:val="00FA66A3"/>
    <w:rsid w:val="00FA6737"/>
    <w:rsid w:val="00FA69DF"/>
    <w:rsid w:val="00FA69E5"/>
    <w:rsid w:val="00FA6E70"/>
    <w:rsid w:val="00FA6FA0"/>
    <w:rsid w:val="00FA7245"/>
    <w:rsid w:val="00FA73FA"/>
    <w:rsid w:val="00FA7446"/>
    <w:rsid w:val="00FA75C7"/>
    <w:rsid w:val="00FA7699"/>
    <w:rsid w:val="00FA799C"/>
    <w:rsid w:val="00FA7BFC"/>
    <w:rsid w:val="00FB0196"/>
    <w:rsid w:val="00FB0271"/>
    <w:rsid w:val="00FB0445"/>
    <w:rsid w:val="00FB0453"/>
    <w:rsid w:val="00FB0618"/>
    <w:rsid w:val="00FB072A"/>
    <w:rsid w:val="00FB07BF"/>
    <w:rsid w:val="00FB0AA1"/>
    <w:rsid w:val="00FB0AC8"/>
    <w:rsid w:val="00FB0B4F"/>
    <w:rsid w:val="00FB0CAF"/>
    <w:rsid w:val="00FB0DD3"/>
    <w:rsid w:val="00FB0E86"/>
    <w:rsid w:val="00FB1018"/>
    <w:rsid w:val="00FB1108"/>
    <w:rsid w:val="00FB1165"/>
    <w:rsid w:val="00FB194C"/>
    <w:rsid w:val="00FB1983"/>
    <w:rsid w:val="00FB19A3"/>
    <w:rsid w:val="00FB1AD6"/>
    <w:rsid w:val="00FB1D17"/>
    <w:rsid w:val="00FB1E53"/>
    <w:rsid w:val="00FB2024"/>
    <w:rsid w:val="00FB20BF"/>
    <w:rsid w:val="00FB2387"/>
    <w:rsid w:val="00FB249C"/>
    <w:rsid w:val="00FB262E"/>
    <w:rsid w:val="00FB26BD"/>
    <w:rsid w:val="00FB27C1"/>
    <w:rsid w:val="00FB2912"/>
    <w:rsid w:val="00FB2ABA"/>
    <w:rsid w:val="00FB2BE7"/>
    <w:rsid w:val="00FB2C43"/>
    <w:rsid w:val="00FB30A7"/>
    <w:rsid w:val="00FB30CC"/>
    <w:rsid w:val="00FB319F"/>
    <w:rsid w:val="00FB31AF"/>
    <w:rsid w:val="00FB3220"/>
    <w:rsid w:val="00FB32A8"/>
    <w:rsid w:val="00FB330A"/>
    <w:rsid w:val="00FB334A"/>
    <w:rsid w:val="00FB33C1"/>
    <w:rsid w:val="00FB3473"/>
    <w:rsid w:val="00FB352E"/>
    <w:rsid w:val="00FB36E4"/>
    <w:rsid w:val="00FB3713"/>
    <w:rsid w:val="00FB3B56"/>
    <w:rsid w:val="00FB3C26"/>
    <w:rsid w:val="00FB3CDE"/>
    <w:rsid w:val="00FB3D51"/>
    <w:rsid w:val="00FB3E86"/>
    <w:rsid w:val="00FB3ECD"/>
    <w:rsid w:val="00FB40B6"/>
    <w:rsid w:val="00FB41D3"/>
    <w:rsid w:val="00FB428C"/>
    <w:rsid w:val="00FB42CD"/>
    <w:rsid w:val="00FB4959"/>
    <w:rsid w:val="00FB4B0C"/>
    <w:rsid w:val="00FB4E71"/>
    <w:rsid w:val="00FB4ECE"/>
    <w:rsid w:val="00FB5339"/>
    <w:rsid w:val="00FB5542"/>
    <w:rsid w:val="00FB5586"/>
    <w:rsid w:val="00FB57E0"/>
    <w:rsid w:val="00FB5898"/>
    <w:rsid w:val="00FB5B79"/>
    <w:rsid w:val="00FB5D1F"/>
    <w:rsid w:val="00FB5D7E"/>
    <w:rsid w:val="00FB5F9B"/>
    <w:rsid w:val="00FB61DD"/>
    <w:rsid w:val="00FB620D"/>
    <w:rsid w:val="00FB647D"/>
    <w:rsid w:val="00FB64EE"/>
    <w:rsid w:val="00FB685C"/>
    <w:rsid w:val="00FB6903"/>
    <w:rsid w:val="00FB6CC0"/>
    <w:rsid w:val="00FB6CE2"/>
    <w:rsid w:val="00FB72B9"/>
    <w:rsid w:val="00FB72C9"/>
    <w:rsid w:val="00FB737F"/>
    <w:rsid w:val="00FB752F"/>
    <w:rsid w:val="00FB7531"/>
    <w:rsid w:val="00FB7A26"/>
    <w:rsid w:val="00FB7B2F"/>
    <w:rsid w:val="00FB7BC9"/>
    <w:rsid w:val="00FB7C43"/>
    <w:rsid w:val="00FB7E26"/>
    <w:rsid w:val="00FB7F9E"/>
    <w:rsid w:val="00FC008B"/>
    <w:rsid w:val="00FC022B"/>
    <w:rsid w:val="00FC02B9"/>
    <w:rsid w:val="00FC0358"/>
    <w:rsid w:val="00FC037B"/>
    <w:rsid w:val="00FC038F"/>
    <w:rsid w:val="00FC03FD"/>
    <w:rsid w:val="00FC06EB"/>
    <w:rsid w:val="00FC0714"/>
    <w:rsid w:val="00FC0C0D"/>
    <w:rsid w:val="00FC0C84"/>
    <w:rsid w:val="00FC0DAE"/>
    <w:rsid w:val="00FC0FA1"/>
    <w:rsid w:val="00FC144D"/>
    <w:rsid w:val="00FC146D"/>
    <w:rsid w:val="00FC16B0"/>
    <w:rsid w:val="00FC193F"/>
    <w:rsid w:val="00FC1B2D"/>
    <w:rsid w:val="00FC1B5D"/>
    <w:rsid w:val="00FC1CC2"/>
    <w:rsid w:val="00FC1E37"/>
    <w:rsid w:val="00FC1F7B"/>
    <w:rsid w:val="00FC2359"/>
    <w:rsid w:val="00FC23A5"/>
    <w:rsid w:val="00FC2433"/>
    <w:rsid w:val="00FC2478"/>
    <w:rsid w:val="00FC2817"/>
    <w:rsid w:val="00FC2AF7"/>
    <w:rsid w:val="00FC2B94"/>
    <w:rsid w:val="00FC2C06"/>
    <w:rsid w:val="00FC2DB1"/>
    <w:rsid w:val="00FC30A9"/>
    <w:rsid w:val="00FC318E"/>
    <w:rsid w:val="00FC3502"/>
    <w:rsid w:val="00FC368E"/>
    <w:rsid w:val="00FC3860"/>
    <w:rsid w:val="00FC38D8"/>
    <w:rsid w:val="00FC38E2"/>
    <w:rsid w:val="00FC3BEA"/>
    <w:rsid w:val="00FC3C58"/>
    <w:rsid w:val="00FC3CBC"/>
    <w:rsid w:val="00FC3CD4"/>
    <w:rsid w:val="00FC3F2C"/>
    <w:rsid w:val="00FC3F7C"/>
    <w:rsid w:val="00FC43E1"/>
    <w:rsid w:val="00FC47F5"/>
    <w:rsid w:val="00FC48FF"/>
    <w:rsid w:val="00FC49E6"/>
    <w:rsid w:val="00FC4A28"/>
    <w:rsid w:val="00FC4AC5"/>
    <w:rsid w:val="00FC4C4D"/>
    <w:rsid w:val="00FC51AC"/>
    <w:rsid w:val="00FC55E6"/>
    <w:rsid w:val="00FC57BC"/>
    <w:rsid w:val="00FC59A5"/>
    <w:rsid w:val="00FC5AA3"/>
    <w:rsid w:val="00FC5BA3"/>
    <w:rsid w:val="00FC5DDF"/>
    <w:rsid w:val="00FC5F0B"/>
    <w:rsid w:val="00FC5F2F"/>
    <w:rsid w:val="00FC6037"/>
    <w:rsid w:val="00FC604A"/>
    <w:rsid w:val="00FC6095"/>
    <w:rsid w:val="00FC6272"/>
    <w:rsid w:val="00FC630C"/>
    <w:rsid w:val="00FC6321"/>
    <w:rsid w:val="00FC635B"/>
    <w:rsid w:val="00FC63E9"/>
    <w:rsid w:val="00FC648A"/>
    <w:rsid w:val="00FC662D"/>
    <w:rsid w:val="00FC6813"/>
    <w:rsid w:val="00FC6839"/>
    <w:rsid w:val="00FC699B"/>
    <w:rsid w:val="00FC6AAA"/>
    <w:rsid w:val="00FC6B99"/>
    <w:rsid w:val="00FC6B9D"/>
    <w:rsid w:val="00FC6BFF"/>
    <w:rsid w:val="00FC6C4D"/>
    <w:rsid w:val="00FC6C5D"/>
    <w:rsid w:val="00FC6C7F"/>
    <w:rsid w:val="00FC6CA4"/>
    <w:rsid w:val="00FC6EE4"/>
    <w:rsid w:val="00FC6FEE"/>
    <w:rsid w:val="00FC7634"/>
    <w:rsid w:val="00FC7968"/>
    <w:rsid w:val="00FC7A2B"/>
    <w:rsid w:val="00FC7A8B"/>
    <w:rsid w:val="00FC7AA5"/>
    <w:rsid w:val="00FC7BB2"/>
    <w:rsid w:val="00FC7BE4"/>
    <w:rsid w:val="00FD000F"/>
    <w:rsid w:val="00FD006A"/>
    <w:rsid w:val="00FD0091"/>
    <w:rsid w:val="00FD0229"/>
    <w:rsid w:val="00FD0613"/>
    <w:rsid w:val="00FD06DF"/>
    <w:rsid w:val="00FD0741"/>
    <w:rsid w:val="00FD07B3"/>
    <w:rsid w:val="00FD0B3C"/>
    <w:rsid w:val="00FD0BC5"/>
    <w:rsid w:val="00FD0C6E"/>
    <w:rsid w:val="00FD0D0E"/>
    <w:rsid w:val="00FD0FFE"/>
    <w:rsid w:val="00FD10FE"/>
    <w:rsid w:val="00FD123B"/>
    <w:rsid w:val="00FD15AF"/>
    <w:rsid w:val="00FD161F"/>
    <w:rsid w:val="00FD162B"/>
    <w:rsid w:val="00FD16D1"/>
    <w:rsid w:val="00FD171D"/>
    <w:rsid w:val="00FD177D"/>
    <w:rsid w:val="00FD1816"/>
    <w:rsid w:val="00FD1949"/>
    <w:rsid w:val="00FD1AF7"/>
    <w:rsid w:val="00FD1C38"/>
    <w:rsid w:val="00FD1D31"/>
    <w:rsid w:val="00FD2015"/>
    <w:rsid w:val="00FD20D0"/>
    <w:rsid w:val="00FD224E"/>
    <w:rsid w:val="00FD2262"/>
    <w:rsid w:val="00FD22E0"/>
    <w:rsid w:val="00FD292E"/>
    <w:rsid w:val="00FD2A32"/>
    <w:rsid w:val="00FD2B32"/>
    <w:rsid w:val="00FD2B99"/>
    <w:rsid w:val="00FD2DF1"/>
    <w:rsid w:val="00FD306E"/>
    <w:rsid w:val="00FD320A"/>
    <w:rsid w:val="00FD352A"/>
    <w:rsid w:val="00FD35CA"/>
    <w:rsid w:val="00FD3643"/>
    <w:rsid w:val="00FD383A"/>
    <w:rsid w:val="00FD3862"/>
    <w:rsid w:val="00FD3AEE"/>
    <w:rsid w:val="00FD3FEB"/>
    <w:rsid w:val="00FD4001"/>
    <w:rsid w:val="00FD454F"/>
    <w:rsid w:val="00FD4C83"/>
    <w:rsid w:val="00FD4F79"/>
    <w:rsid w:val="00FD50F6"/>
    <w:rsid w:val="00FD51B7"/>
    <w:rsid w:val="00FD51ED"/>
    <w:rsid w:val="00FD5401"/>
    <w:rsid w:val="00FD5402"/>
    <w:rsid w:val="00FD553D"/>
    <w:rsid w:val="00FD55A9"/>
    <w:rsid w:val="00FD573E"/>
    <w:rsid w:val="00FD5914"/>
    <w:rsid w:val="00FD59F2"/>
    <w:rsid w:val="00FD5CE3"/>
    <w:rsid w:val="00FD5FEA"/>
    <w:rsid w:val="00FD608B"/>
    <w:rsid w:val="00FD6473"/>
    <w:rsid w:val="00FD659D"/>
    <w:rsid w:val="00FD674B"/>
    <w:rsid w:val="00FD67C2"/>
    <w:rsid w:val="00FD6A24"/>
    <w:rsid w:val="00FD6C8A"/>
    <w:rsid w:val="00FD6CC1"/>
    <w:rsid w:val="00FD6D0E"/>
    <w:rsid w:val="00FD6E46"/>
    <w:rsid w:val="00FD6EEB"/>
    <w:rsid w:val="00FD6F54"/>
    <w:rsid w:val="00FD7004"/>
    <w:rsid w:val="00FD7038"/>
    <w:rsid w:val="00FD72C0"/>
    <w:rsid w:val="00FD746C"/>
    <w:rsid w:val="00FD7482"/>
    <w:rsid w:val="00FD764C"/>
    <w:rsid w:val="00FD77C1"/>
    <w:rsid w:val="00FD78A9"/>
    <w:rsid w:val="00FD7A47"/>
    <w:rsid w:val="00FD7C12"/>
    <w:rsid w:val="00FD7E06"/>
    <w:rsid w:val="00FD7E54"/>
    <w:rsid w:val="00FD7F5E"/>
    <w:rsid w:val="00FE026E"/>
    <w:rsid w:val="00FE03EB"/>
    <w:rsid w:val="00FE0490"/>
    <w:rsid w:val="00FE0894"/>
    <w:rsid w:val="00FE0DA8"/>
    <w:rsid w:val="00FE1019"/>
    <w:rsid w:val="00FE1363"/>
    <w:rsid w:val="00FE139F"/>
    <w:rsid w:val="00FE14FF"/>
    <w:rsid w:val="00FE1684"/>
    <w:rsid w:val="00FE1749"/>
    <w:rsid w:val="00FE17AB"/>
    <w:rsid w:val="00FE1842"/>
    <w:rsid w:val="00FE18D2"/>
    <w:rsid w:val="00FE1A34"/>
    <w:rsid w:val="00FE1A50"/>
    <w:rsid w:val="00FE1C0F"/>
    <w:rsid w:val="00FE20A9"/>
    <w:rsid w:val="00FE21C6"/>
    <w:rsid w:val="00FE2350"/>
    <w:rsid w:val="00FE23FE"/>
    <w:rsid w:val="00FE2439"/>
    <w:rsid w:val="00FE243C"/>
    <w:rsid w:val="00FE2583"/>
    <w:rsid w:val="00FE25CE"/>
    <w:rsid w:val="00FE27CA"/>
    <w:rsid w:val="00FE2A4D"/>
    <w:rsid w:val="00FE2DA5"/>
    <w:rsid w:val="00FE32D4"/>
    <w:rsid w:val="00FE32D6"/>
    <w:rsid w:val="00FE35B4"/>
    <w:rsid w:val="00FE35D2"/>
    <w:rsid w:val="00FE3735"/>
    <w:rsid w:val="00FE3775"/>
    <w:rsid w:val="00FE380F"/>
    <w:rsid w:val="00FE39AE"/>
    <w:rsid w:val="00FE39F6"/>
    <w:rsid w:val="00FE3A61"/>
    <w:rsid w:val="00FE3BF4"/>
    <w:rsid w:val="00FE3F13"/>
    <w:rsid w:val="00FE3F36"/>
    <w:rsid w:val="00FE3F6A"/>
    <w:rsid w:val="00FE3FD2"/>
    <w:rsid w:val="00FE4087"/>
    <w:rsid w:val="00FE411A"/>
    <w:rsid w:val="00FE4127"/>
    <w:rsid w:val="00FE417A"/>
    <w:rsid w:val="00FE4559"/>
    <w:rsid w:val="00FE46C1"/>
    <w:rsid w:val="00FE4B17"/>
    <w:rsid w:val="00FE4E52"/>
    <w:rsid w:val="00FE51E7"/>
    <w:rsid w:val="00FE5223"/>
    <w:rsid w:val="00FE5307"/>
    <w:rsid w:val="00FE532F"/>
    <w:rsid w:val="00FE562A"/>
    <w:rsid w:val="00FE5703"/>
    <w:rsid w:val="00FE5805"/>
    <w:rsid w:val="00FE58D4"/>
    <w:rsid w:val="00FE5D71"/>
    <w:rsid w:val="00FE6081"/>
    <w:rsid w:val="00FE618A"/>
    <w:rsid w:val="00FE6526"/>
    <w:rsid w:val="00FE6636"/>
    <w:rsid w:val="00FE6702"/>
    <w:rsid w:val="00FE69E4"/>
    <w:rsid w:val="00FE6AE4"/>
    <w:rsid w:val="00FE6B79"/>
    <w:rsid w:val="00FE6C5F"/>
    <w:rsid w:val="00FE6E30"/>
    <w:rsid w:val="00FE6FCE"/>
    <w:rsid w:val="00FE7477"/>
    <w:rsid w:val="00FE7553"/>
    <w:rsid w:val="00FE7630"/>
    <w:rsid w:val="00FE778B"/>
    <w:rsid w:val="00FE782F"/>
    <w:rsid w:val="00FE7996"/>
    <w:rsid w:val="00FE7D8F"/>
    <w:rsid w:val="00FE7E23"/>
    <w:rsid w:val="00FE7E55"/>
    <w:rsid w:val="00FE7EC5"/>
    <w:rsid w:val="00FE7F8B"/>
    <w:rsid w:val="00FF0009"/>
    <w:rsid w:val="00FF03E0"/>
    <w:rsid w:val="00FF049A"/>
    <w:rsid w:val="00FF060B"/>
    <w:rsid w:val="00FF079A"/>
    <w:rsid w:val="00FF07E2"/>
    <w:rsid w:val="00FF0A0E"/>
    <w:rsid w:val="00FF0C6E"/>
    <w:rsid w:val="00FF0F77"/>
    <w:rsid w:val="00FF1119"/>
    <w:rsid w:val="00FF113F"/>
    <w:rsid w:val="00FF1390"/>
    <w:rsid w:val="00FF1392"/>
    <w:rsid w:val="00FF13ED"/>
    <w:rsid w:val="00FF14CD"/>
    <w:rsid w:val="00FF15B3"/>
    <w:rsid w:val="00FF17D9"/>
    <w:rsid w:val="00FF1B31"/>
    <w:rsid w:val="00FF1E41"/>
    <w:rsid w:val="00FF2011"/>
    <w:rsid w:val="00FF2057"/>
    <w:rsid w:val="00FF213C"/>
    <w:rsid w:val="00FF2334"/>
    <w:rsid w:val="00FF258C"/>
    <w:rsid w:val="00FF26F4"/>
    <w:rsid w:val="00FF2712"/>
    <w:rsid w:val="00FF28B5"/>
    <w:rsid w:val="00FF28FE"/>
    <w:rsid w:val="00FF2926"/>
    <w:rsid w:val="00FF2D4F"/>
    <w:rsid w:val="00FF2DAE"/>
    <w:rsid w:val="00FF2DB2"/>
    <w:rsid w:val="00FF2F84"/>
    <w:rsid w:val="00FF2F9A"/>
    <w:rsid w:val="00FF3024"/>
    <w:rsid w:val="00FF3130"/>
    <w:rsid w:val="00FF353E"/>
    <w:rsid w:val="00FF368A"/>
    <w:rsid w:val="00FF368B"/>
    <w:rsid w:val="00FF37A6"/>
    <w:rsid w:val="00FF3859"/>
    <w:rsid w:val="00FF3951"/>
    <w:rsid w:val="00FF3A2F"/>
    <w:rsid w:val="00FF3AF8"/>
    <w:rsid w:val="00FF3D6B"/>
    <w:rsid w:val="00FF4001"/>
    <w:rsid w:val="00FF400A"/>
    <w:rsid w:val="00FF41A3"/>
    <w:rsid w:val="00FF41E7"/>
    <w:rsid w:val="00FF429F"/>
    <w:rsid w:val="00FF439A"/>
    <w:rsid w:val="00FF443D"/>
    <w:rsid w:val="00FF4A59"/>
    <w:rsid w:val="00FF4A74"/>
    <w:rsid w:val="00FF4A82"/>
    <w:rsid w:val="00FF4DC1"/>
    <w:rsid w:val="00FF50DA"/>
    <w:rsid w:val="00FF5111"/>
    <w:rsid w:val="00FF52F6"/>
    <w:rsid w:val="00FF535F"/>
    <w:rsid w:val="00FF53F1"/>
    <w:rsid w:val="00FF5492"/>
    <w:rsid w:val="00FF5590"/>
    <w:rsid w:val="00FF5624"/>
    <w:rsid w:val="00FF5652"/>
    <w:rsid w:val="00FF566D"/>
    <w:rsid w:val="00FF568A"/>
    <w:rsid w:val="00FF568C"/>
    <w:rsid w:val="00FF56F2"/>
    <w:rsid w:val="00FF5864"/>
    <w:rsid w:val="00FF59D2"/>
    <w:rsid w:val="00FF5DB3"/>
    <w:rsid w:val="00FF5E61"/>
    <w:rsid w:val="00FF5F1A"/>
    <w:rsid w:val="00FF61A8"/>
    <w:rsid w:val="00FF62C0"/>
    <w:rsid w:val="00FF6512"/>
    <w:rsid w:val="00FF66D2"/>
    <w:rsid w:val="00FF680A"/>
    <w:rsid w:val="00FF6877"/>
    <w:rsid w:val="00FF6DB3"/>
    <w:rsid w:val="00FF6E2D"/>
    <w:rsid w:val="00FF6FC4"/>
    <w:rsid w:val="00FF70FA"/>
    <w:rsid w:val="00FF7209"/>
    <w:rsid w:val="00FF735A"/>
    <w:rsid w:val="00FF7407"/>
    <w:rsid w:val="00FF7465"/>
    <w:rsid w:val="00FF75E0"/>
    <w:rsid w:val="00FF77C6"/>
    <w:rsid w:val="00FF77E5"/>
    <w:rsid w:val="00FF78F1"/>
    <w:rsid w:val="00FF7907"/>
    <w:rsid w:val="00FF7927"/>
    <w:rsid w:val="00FF79D5"/>
    <w:rsid w:val="00FF79E0"/>
    <w:rsid w:val="00FF7AD5"/>
    <w:rsid w:val="00FF7F54"/>
    <w:rsid w:val="00FF7F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84AEF469-FFD5-4E7E-BBDE-D12812BD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2F9A"/>
    <w:pPr>
      <w:spacing w:after="200"/>
    </w:pPr>
    <w:rPr>
      <w:kern w:val="24"/>
      <w:sz w:val="24"/>
      <w:szCs w:val="24"/>
      <w:lang w:eastAsia="en-US"/>
    </w:rPr>
  </w:style>
  <w:style w:type="paragraph" w:styleId="Nagwek1">
    <w:name w:val="heading 1"/>
    <w:basedOn w:val="Normalny"/>
    <w:next w:val="Normalny"/>
    <w:link w:val="Nagwek1Znak"/>
    <w:uiPriority w:val="99"/>
    <w:qFormat/>
    <w:rsid w:val="00FF2F9A"/>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AE07E0"/>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locked/>
    <w:rsid w:val="00AB6C36"/>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9"/>
    <w:qFormat/>
    <w:locked/>
    <w:rsid w:val="00AB6C36"/>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F2F9A"/>
    <w:rPr>
      <w:rFonts w:ascii="Cambria" w:hAnsi="Cambria" w:cs="Times New Roman"/>
      <w:b/>
      <w:kern w:val="32"/>
      <w:sz w:val="32"/>
      <w:lang w:val="pl-PL" w:eastAsia="en-US"/>
    </w:rPr>
  </w:style>
  <w:style w:type="character" w:customStyle="1" w:styleId="Nagwek2Znak">
    <w:name w:val="Nagłówek 2 Znak"/>
    <w:basedOn w:val="Domylnaczcionkaakapitu"/>
    <w:link w:val="Nagwek2"/>
    <w:uiPriority w:val="99"/>
    <w:semiHidden/>
    <w:locked/>
    <w:rsid w:val="00AE07E0"/>
    <w:rPr>
      <w:rFonts w:ascii="Cambria" w:hAnsi="Cambria" w:cs="Times New Roman"/>
      <w:b/>
      <w:i/>
      <w:kern w:val="24"/>
      <w:sz w:val="28"/>
      <w:lang w:eastAsia="en-US"/>
    </w:rPr>
  </w:style>
  <w:style w:type="character" w:customStyle="1" w:styleId="Nagwek3Znak">
    <w:name w:val="Nagłówek 3 Znak"/>
    <w:basedOn w:val="Domylnaczcionkaakapitu"/>
    <w:link w:val="Nagwek3"/>
    <w:uiPriority w:val="99"/>
    <w:locked/>
    <w:rsid w:val="00AB6C36"/>
    <w:rPr>
      <w:rFonts w:ascii="Cambria" w:hAnsi="Cambria" w:cs="Times New Roman"/>
      <w:b/>
      <w:kern w:val="24"/>
      <w:sz w:val="26"/>
      <w:lang w:eastAsia="en-US"/>
    </w:rPr>
  </w:style>
  <w:style w:type="character" w:customStyle="1" w:styleId="Nagwek4Znak">
    <w:name w:val="Nagłówek 4 Znak"/>
    <w:basedOn w:val="Domylnaczcionkaakapitu"/>
    <w:link w:val="Nagwek4"/>
    <w:uiPriority w:val="99"/>
    <w:locked/>
    <w:rsid w:val="00AB6C36"/>
    <w:rPr>
      <w:rFonts w:ascii="Calibri" w:hAnsi="Calibri" w:cs="Times New Roman"/>
      <w:b/>
      <w:kern w:val="24"/>
      <w:sz w:val="28"/>
      <w:lang w:eastAsia="en-US"/>
    </w:rPr>
  </w:style>
  <w:style w:type="table" w:styleId="Tabela-Siatka">
    <w:name w:val="Table Grid"/>
    <w:basedOn w:val="Standardowy"/>
    <w:uiPriority w:val="99"/>
    <w:rsid w:val="00FF2F9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
    <w:name w:val="Body Text Indent"/>
    <w:basedOn w:val="Normalny"/>
    <w:link w:val="TekstpodstawowywcityZnak"/>
    <w:uiPriority w:val="99"/>
    <w:rsid w:val="00FF2F9A"/>
    <w:pPr>
      <w:suppressAutoHyphens/>
      <w:spacing w:after="120"/>
      <w:ind w:left="283"/>
    </w:pPr>
    <w:rPr>
      <w:kern w:val="0"/>
      <w:sz w:val="20"/>
      <w:szCs w:val="20"/>
      <w:lang w:eastAsia="ar-SA"/>
    </w:rPr>
  </w:style>
  <w:style w:type="character" w:customStyle="1" w:styleId="TekstpodstawowywcityZnak">
    <w:name w:val="Tekst podstawowy wcięty Znak"/>
    <w:basedOn w:val="Domylnaczcionkaakapitu"/>
    <w:link w:val="Tekstpodstawowywcity"/>
    <w:uiPriority w:val="99"/>
    <w:locked/>
    <w:rsid w:val="00FF2F9A"/>
    <w:rPr>
      <w:rFonts w:cs="Times New Roman"/>
      <w:lang w:val="pl-PL" w:eastAsia="ar-SA" w:bidi="ar-SA"/>
    </w:rPr>
  </w:style>
  <w:style w:type="paragraph" w:styleId="Nagwek">
    <w:name w:val="header"/>
    <w:basedOn w:val="Normalny"/>
    <w:link w:val="NagwekZnak"/>
    <w:uiPriority w:val="99"/>
    <w:rsid w:val="00FF2F9A"/>
    <w:pPr>
      <w:tabs>
        <w:tab w:val="center" w:pos="4536"/>
        <w:tab w:val="right" w:pos="9072"/>
      </w:tabs>
      <w:spacing w:after="0"/>
    </w:pPr>
    <w:rPr>
      <w:szCs w:val="20"/>
    </w:rPr>
  </w:style>
  <w:style w:type="character" w:customStyle="1" w:styleId="HeaderChar">
    <w:name w:val="Header Char"/>
    <w:basedOn w:val="Domylnaczcionkaakapitu"/>
    <w:uiPriority w:val="99"/>
    <w:locked/>
    <w:rsid w:val="00FF2F9A"/>
    <w:rPr>
      <w:rFonts w:cs="Times New Roman"/>
      <w:kern w:val="24"/>
      <w:sz w:val="24"/>
      <w:lang w:val="pl-PL" w:eastAsia="en-US"/>
    </w:rPr>
  </w:style>
  <w:style w:type="character" w:customStyle="1" w:styleId="NagwekZnak">
    <w:name w:val="Nagłówek Znak"/>
    <w:link w:val="Nagwek"/>
    <w:uiPriority w:val="99"/>
    <w:locked/>
    <w:rsid w:val="00FF2F9A"/>
    <w:rPr>
      <w:rFonts w:eastAsia="Times New Roman"/>
      <w:kern w:val="24"/>
      <w:sz w:val="24"/>
      <w:lang w:val="pl-PL" w:eastAsia="en-US"/>
    </w:rPr>
  </w:style>
  <w:style w:type="paragraph" w:styleId="Stopka">
    <w:name w:val="footer"/>
    <w:basedOn w:val="Normalny"/>
    <w:link w:val="StopkaZnak"/>
    <w:uiPriority w:val="99"/>
    <w:rsid w:val="00FF2F9A"/>
    <w:pPr>
      <w:tabs>
        <w:tab w:val="center" w:pos="4536"/>
        <w:tab w:val="right" w:pos="9072"/>
      </w:tabs>
      <w:spacing w:after="0"/>
    </w:pPr>
    <w:rPr>
      <w:szCs w:val="20"/>
    </w:rPr>
  </w:style>
  <w:style w:type="character" w:customStyle="1" w:styleId="FooterChar">
    <w:name w:val="Footer Char"/>
    <w:basedOn w:val="Domylnaczcionkaakapitu"/>
    <w:uiPriority w:val="99"/>
    <w:locked/>
    <w:rsid w:val="00FF2F9A"/>
    <w:rPr>
      <w:rFonts w:cs="Times New Roman"/>
    </w:rPr>
  </w:style>
  <w:style w:type="character" w:customStyle="1" w:styleId="StopkaZnak">
    <w:name w:val="Stopka Znak"/>
    <w:link w:val="Stopka"/>
    <w:uiPriority w:val="99"/>
    <w:locked/>
    <w:rsid w:val="00FF2F9A"/>
    <w:rPr>
      <w:rFonts w:eastAsia="Times New Roman"/>
      <w:kern w:val="24"/>
      <w:sz w:val="24"/>
      <w:lang w:val="pl-PL" w:eastAsia="en-US"/>
    </w:rPr>
  </w:style>
  <w:style w:type="character" w:styleId="Hipercze">
    <w:name w:val="Hyperlink"/>
    <w:basedOn w:val="Domylnaczcionkaakapitu"/>
    <w:uiPriority w:val="99"/>
    <w:rsid w:val="00FF2F9A"/>
    <w:rPr>
      <w:rFonts w:cs="Times New Roman"/>
      <w:color w:val="0000FF"/>
      <w:u w:val="single"/>
    </w:rPr>
  </w:style>
  <w:style w:type="character" w:styleId="Pogrubienie">
    <w:name w:val="Strong"/>
    <w:basedOn w:val="Domylnaczcionkaakapitu"/>
    <w:uiPriority w:val="99"/>
    <w:qFormat/>
    <w:rsid w:val="00FF2F9A"/>
    <w:rPr>
      <w:rFonts w:cs="Times New Roman"/>
      <w:b/>
    </w:rPr>
  </w:style>
  <w:style w:type="character" w:customStyle="1" w:styleId="locality">
    <w:name w:val="locality"/>
    <w:uiPriority w:val="99"/>
    <w:rsid w:val="00FF2F9A"/>
  </w:style>
  <w:style w:type="character" w:customStyle="1" w:styleId="eltit1">
    <w:name w:val="eltit1"/>
    <w:uiPriority w:val="99"/>
    <w:rsid w:val="00FF2F9A"/>
    <w:rPr>
      <w:rFonts w:ascii="Verdana" w:hAnsi="Verdana"/>
      <w:color w:val="333366"/>
      <w:sz w:val="20"/>
    </w:rPr>
  </w:style>
  <w:style w:type="paragraph" w:customStyle="1" w:styleId="Tekstpodstawowy21">
    <w:name w:val="Tekst podstawowy 21"/>
    <w:basedOn w:val="Normalny"/>
    <w:uiPriority w:val="99"/>
    <w:rsid w:val="00FF2F9A"/>
    <w:pPr>
      <w:suppressAutoHyphens/>
      <w:spacing w:after="120" w:line="480" w:lineRule="auto"/>
    </w:pPr>
    <w:rPr>
      <w:kern w:val="0"/>
      <w:sz w:val="20"/>
      <w:szCs w:val="20"/>
      <w:lang w:eastAsia="ar-SA"/>
    </w:rPr>
  </w:style>
  <w:style w:type="paragraph" w:customStyle="1" w:styleId="Tekstpodstawowywcity31">
    <w:name w:val="Tekst podstawowy wcięty 31"/>
    <w:basedOn w:val="Normalny"/>
    <w:uiPriority w:val="99"/>
    <w:rsid w:val="00FF2F9A"/>
    <w:pPr>
      <w:suppressAutoHyphens/>
      <w:spacing w:after="120"/>
      <w:ind w:left="283"/>
    </w:pPr>
    <w:rPr>
      <w:kern w:val="0"/>
      <w:sz w:val="16"/>
      <w:szCs w:val="16"/>
      <w:lang w:eastAsia="ar-SA"/>
    </w:rPr>
  </w:style>
  <w:style w:type="paragraph" w:styleId="Tekstpodstawowy">
    <w:name w:val="Body Text"/>
    <w:basedOn w:val="Normalny"/>
    <w:link w:val="TekstpodstawowyZnak"/>
    <w:uiPriority w:val="99"/>
    <w:rsid w:val="00FF2F9A"/>
    <w:pPr>
      <w:spacing w:after="120"/>
    </w:pPr>
  </w:style>
  <w:style w:type="character" w:customStyle="1" w:styleId="TekstpodstawowyZnak">
    <w:name w:val="Tekst podstawowy Znak"/>
    <w:basedOn w:val="Domylnaczcionkaakapitu"/>
    <w:link w:val="Tekstpodstawowy"/>
    <w:uiPriority w:val="99"/>
    <w:locked/>
    <w:rsid w:val="00FF2F9A"/>
    <w:rPr>
      <w:rFonts w:eastAsia="Times New Roman" w:cs="Times New Roman"/>
      <w:kern w:val="24"/>
      <w:sz w:val="24"/>
      <w:lang w:val="pl-PL" w:eastAsia="en-US"/>
    </w:rPr>
  </w:style>
  <w:style w:type="paragraph" w:styleId="Tytu">
    <w:name w:val="Title"/>
    <w:basedOn w:val="Normalny"/>
    <w:link w:val="TytuZnak"/>
    <w:uiPriority w:val="99"/>
    <w:qFormat/>
    <w:rsid w:val="00FF2F9A"/>
    <w:pPr>
      <w:spacing w:after="0"/>
      <w:jc w:val="center"/>
    </w:pPr>
    <w:rPr>
      <w:b/>
      <w:kern w:val="0"/>
      <w:szCs w:val="20"/>
      <w:lang w:eastAsia="pl-PL"/>
    </w:rPr>
  </w:style>
  <w:style w:type="character" w:customStyle="1" w:styleId="TitleChar">
    <w:name w:val="Title Char"/>
    <w:basedOn w:val="Domylnaczcionkaakapitu"/>
    <w:uiPriority w:val="99"/>
    <w:locked/>
    <w:rsid w:val="00FF2F9A"/>
    <w:rPr>
      <w:rFonts w:eastAsia="Times New Roman" w:cs="Times New Roman"/>
      <w:b/>
      <w:sz w:val="24"/>
    </w:rPr>
  </w:style>
  <w:style w:type="character" w:customStyle="1" w:styleId="TytuZnak">
    <w:name w:val="Tytuł Znak"/>
    <w:link w:val="Tytu"/>
    <w:uiPriority w:val="99"/>
    <w:locked/>
    <w:rsid w:val="00FF2F9A"/>
    <w:rPr>
      <w:b/>
      <w:sz w:val="24"/>
      <w:lang w:val="pl-PL" w:eastAsia="pl-PL"/>
    </w:rPr>
  </w:style>
  <w:style w:type="character" w:customStyle="1" w:styleId="ZnakZnak2">
    <w:name w:val="Znak Znak2"/>
    <w:uiPriority w:val="99"/>
    <w:rsid w:val="00FF2F9A"/>
    <w:rPr>
      <w:sz w:val="22"/>
      <w:lang w:eastAsia="en-US"/>
    </w:rPr>
  </w:style>
  <w:style w:type="character" w:styleId="Numerstrony">
    <w:name w:val="page number"/>
    <w:basedOn w:val="Domylnaczcionkaakapitu"/>
    <w:uiPriority w:val="99"/>
    <w:rsid w:val="00FF2F9A"/>
    <w:rPr>
      <w:rFonts w:cs="Times New Roman"/>
    </w:rPr>
  </w:style>
  <w:style w:type="paragraph" w:styleId="Tekstdymka">
    <w:name w:val="Balloon Text"/>
    <w:basedOn w:val="Normalny"/>
    <w:link w:val="TekstdymkaZnak"/>
    <w:uiPriority w:val="99"/>
    <w:semiHidden/>
    <w:rsid w:val="00FF2F9A"/>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F2F9A"/>
    <w:rPr>
      <w:rFonts w:ascii="Tahoma" w:hAnsi="Tahoma" w:cs="Times New Roman"/>
      <w:kern w:val="24"/>
      <w:sz w:val="16"/>
      <w:lang w:val="pl-PL" w:eastAsia="en-US"/>
    </w:rPr>
  </w:style>
  <w:style w:type="paragraph" w:styleId="Nagwekspisutreci">
    <w:name w:val="TOC Heading"/>
    <w:basedOn w:val="Nagwek1"/>
    <w:next w:val="Normalny"/>
    <w:uiPriority w:val="99"/>
    <w:qFormat/>
    <w:rsid w:val="00FF2F9A"/>
    <w:pPr>
      <w:keepLines/>
      <w:spacing w:before="480" w:after="0" w:line="276" w:lineRule="auto"/>
      <w:outlineLvl w:val="9"/>
    </w:pPr>
    <w:rPr>
      <w:color w:val="365F91"/>
      <w:kern w:val="0"/>
      <w:sz w:val="28"/>
      <w:szCs w:val="28"/>
    </w:rPr>
  </w:style>
  <w:style w:type="paragraph" w:styleId="Spistreci2">
    <w:name w:val="toc 2"/>
    <w:basedOn w:val="Normalny"/>
    <w:next w:val="Normalny"/>
    <w:autoRedefine/>
    <w:uiPriority w:val="99"/>
    <w:semiHidden/>
    <w:rsid w:val="00FF2F9A"/>
    <w:pPr>
      <w:spacing w:after="100" w:line="276" w:lineRule="auto"/>
      <w:ind w:left="220"/>
    </w:pPr>
    <w:rPr>
      <w:rFonts w:ascii="Calibri" w:hAnsi="Calibri"/>
      <w:kern w:val="0"/>
      <w:sz w:val="22"/>
      <w:szCs w:val="22"/>
    </w:rPr>
  </w:style>
  <w:style w:type="paragraph" w:styleId="Spistreci1">
    <w:name w:val="toc 1"/>
    <w:basedOn w:val="Normalny"/>
    <w:next w:val="Normalny"/>
    <w:autoRedefine/>
    <w:uiPriority w:val="99"/>
    <w:rsid w:val="00FF2F9A"/>
    <w:pPr>
      <w:tabs>
        <w:tab w:val="right" w:leader="dot" w:pos="9062"/>
      </w:tabs>
      <w:spacing w:after="100" w:line="360" w:lineRule="auto"/>
      <w:ind w:left="567" w:hanging="567"/>
    </w:pPr>
    <w:rPr>
      <w:rFonts w:ascii="Garamond" w:hAnsi="Garamond"/>
      <w:noProof/>
      <w:kern w:val="0"/>
    </w:rPr>
  </w:style>
  <w:style w:type="paragraph" w:styleId="Spistreci3">
    <w:name w:val="toc 3"/>
    <w:basedOn w:val="Normalny"/>
    <w:next w:val="Normalny"/>
    <w:autoRedefine/>
    <w:uiPriority w:val="99"/>
    <w:semiHidden/>
    <w:rsid w:val="00FF2F9A"/>
    <w:pPr>
      <w:spacing w:after="100" w:line="276" w:lineRule="auto"/>
      <w:ind w:left="440"/>
    </w:pPr>
    <w:rPr>
      <w:rFonts w:ascii="Calibri" w:hAnsi="Calibri"/>
      <w:kern w:val="0"/>
      <w:sz w:val="22"/>
      <w:szCs w:val="22"/>
    </w:rPr>
  </w:style>
  <w:style w:type="character" w:customStyle="1" w:styleId="ZnakZnak1">
    <w:name w:val="Znak Znak1"/>
    <w:uiPriority w:val="99"/>
    <w:locked/>
    <w:rsid w:val="00FF2F9A"/>
    <w:rPr>
      <w:lang w:val="pl-PL" w:eastAsia="pl-PL"/>
    </w:rPr>
  </w:style>
  <w:style w:type="paragraph" w:styleId="Tekstkomentarza">
    <w:name w:val="annotation text"/>
    <w:basedOn w:val="Normalny"/>
    <w:link w:val="TekstkomentarzaZnak"/>
    <w:uiPriority w:val="99"/>
    <w:semiHidden/>
    <w:rsid w:val="00FF2F9A"/>
    <w:rPr>
      <w:sz w:val="20"/>
      <w:szCs w:val="20"/>
    </w:rPr>
  </w:style>
  <w:style w:type="character" w:customStyle="1" w:styleId="TekstkomentarzaZnak">
    <w:name w:val="Tekst komentarza Znak"/>
    <w:basedOn w:val="Domylnaczcionkaakapitu"/>
    <w:link w:val="Tekstkomentarza"/>
    <w:uiPriority w:val="99"/>
    <w:semiHidden/>
    <w:locked/>
    <w:rsid w:val="0038132F"/>
    <w:rPr>
      <w:rFonts w:cs="Times New Roman"/>
      <w:kern w:val="24"/>
      <w:sz w:val="20"/>
      <w:lang w:eastAsia="en-US"/>
    </w:rPr>
  </w:style>
  <w:style w:type="paragraph" w:styleId="Tematkomentarza">
    <w:name w:val="annotation subject"/>
    <w:basedOn w:val="Tekstkomentarza"/>
    <w:next w:val="Tekstkomentarza"/>
    <w:link w:val="TematkomentarzaZnak"/>
    <w:uiPriority w:val="99"/>
    <w:semiHidden/>
    <w:rsid w:val="00FF2F9A"/>
    <w:rPr>
      <w:b/>
      <w:bCs/>
    </w:rPr>
  </w:style>
  <w:style w:type="character" w:customStyle="1" w:styleId="TematkomentarzaZnak">
    <w:name w:val="Temat komentarza Znak"/>
    <w:basedOn w:val="TekstkomentarzaZnak"/>
    <w:link w:val="Tematkomentarza"/>
    <w:uiPriority w:val="99"/>
    <w:semiHidden/>
    <w:locked/>
    <w:rsid w:val="0038132F"/>
    <w:rPr>
      <w:rFonts w:cs="Times New Roman"/>
      <w:b/>
      <w:kern w:val="24"/>
      <w:sz w:val="20"/>
      <w:lang w:eastAsia="en-US"/>
    </w:rPr>
  </w:style>
  <w:style w:type="paragraph" w:styleId="Tekstprzypisukocowego">
    <w:name w:val="endnote text"/>
    <w:basedOn w:val="Normalny"/>
    <w:link w:val="TekstprzypisukocowegoZnak"/>
    <w:uiPriority w:val="99"/>
    <w:rsid w:val="00FF2F9A"/>
    <w:rPr>
      <w:sz w:val="20"/>
      <w:szCs w:val="20"/>
    </w:rPr>
  </w:style>
  <w:style w:type="character" w:customStyle="1" w:styleId="TekstprzypisukocowegoZnak">
    <w:name w:val="Tekst przypisu końcowego Znak"/>
    <w:basedOn w:val="Domylnaczcionkaakapitu"/>
    <w:link w:val="Tekstprzypisukocowego"/>
    <w:uiPriority w:val="99"/>
    <w:locked/>
    <w:rsid w:val="0038132F"/>
    <w:rPr>
      <w:rFonts w:cs="Times New Roman"/>
      <w:kern w:val="24"/>
      <w:sz w:val="20"/>
      <w:lang w:eastAsia="en-US"/>
    </w:rPr>
  </w:style>
  <w:style w:type="character" w:customStyle="1" w:styleId="ZnakZnak6">
    <w:name w:val="Znak Znak6"/>
    <w:uiPriority w:val="99"/>
    <w:locked/>
    <w:rsid w:val="00FF2F9A"/>
    <w:rPr>
      <w:rFonts w:ascii="Cambria" w:hAnsi="Cambria"/>
      <w:b/>
      <w:kern w:val="32"/>
      <w:sz w:val="32"/>
      <w:lang w:val="pl-PL" w:eastAsia="en-US"/>
    </w:rPr>
  </w:style>
  <w:style w:type="paragraph" w:styleId="NormalnyWeb">
    <w:name w:val="Normal (Web)"/>
    <w:basedOn w:val="Normalny"/>
    <w:uiPriority w:val="99"/>
    <w:rsid w:val="00FF2F9A"/>
    <w:pPr>
      <w:spacing w:before="100" w:beforeAutospacing="1" w:after="100" w:afterAutospacing="1" w:line="360" w:lineRule="auto"/>
      <w:jc w:val="both"/>
    </w:pPr>
    <w:rPr>
      <w:color w:val="000000"/>
      <w:kern w:val="0"/>
      <w:lang w:eastAsia="pl-PL"/>
    </w:rPr>
  </w:style>
  <w:style w:type="paragraph" w:customStyle="1" w:styleId="Akapitzlist">
    <w:name w:val="Akapit z list?"/>
    <w:basedOn w:val="Normalny"/>
    <w:uiPriority w:val="99"/>
    <w:rsid w:val="00FF2F9A"/>
    <w:pPr>
      <w:widowControl w:val="0"/>
      <w:suppressAutoHyphens/>
      <w:overflowPunct w:val="0"/>
      <w:autoSpaceDE w:val="0"/>
      <w:spacing w:after="0"/>
      <w:ind w:left="720"/>
    </w:pPr>
    <w:rPr>
      <w:kern w:val="0"/>
      <w:szCs w:val="20"/>
      <w:lang w:eastAsia="ar-SA"/>
    </w:rPr>
  </w:style>
  <w:style w:type="character" w:customStyle="1" w:styleId="ZnakZnak5">
    <w:name w:val="Znak Znak5"/>
    <w:uiPriority w:val="99"/>
    <w:locked/>
    <w:rsid w:val="00FF2F9A"/>
    <w:rPr>
      <w:lang w:val="pl-PL" w:eastAsia="ar-SA" w:bidi="ar-SA"/>
    </w:rPr>
  </w:style>
  <w:style w:type="paragraph" w:customStyle="1" w:styleId="Akapitzlist1">
    <w:name w:val="Akapit z listą1"/>
    <w:basedOn w:val="Normalny"/>
    <w:uiPriority w:val="99"/>
    <w:rsid w:val="00FF2F9A"/>
    <w:pPr>
      <w:ind w:left="720"/>
      <w:contextualSpacing/>
    </w:pPr>
  </w:style>
  <w:style w:type="paragraph" w:customStyle="1" w:styleId="Nagwekspisutreci1">
    <w:name w:val="Nagłówek spisu treści1"/>
    <w:basedOn w:val="Nagwek1"/>
    <w:next w:val="Normalny"/>
    <w:uiPriority w:val="99"/>
    <w:rsid w:val="00FF2F9A"/>
    <w:pPr>
      <w:keepLines/>
      <w:spacing w:before="480" w:after="0" w:line="276" w:lineRule="auto"/>
      <w:outlineLvl w:val="9"/>
    </w:pPr>
    <w:rPr>
      <w:color w:val="365F91"/>
      <w:kern w:val="0"/>
      <w:sz w:val="28"/>
      <w:szCs w:val="28"/>
    </w:rPr>
  </w:style>
  <w:style w:type="character" w:customStyle="1" w:styleId="ZnakZnak">
    <w:name w:val="Znak Znak"/>
    <w:uiPriority w:val="99"/>
    <w:locked/>
    <w:rsid w:val="00FF2F9A"/>
    <w:rPr>
      <w:lang w:val="pl-PL" w:eastAsia="pl-PL"/>
    </w:rPr>
  </w:style>
  <w:style w:type="paragraph" w:styleId="Akapitzlist0">
    <w:name w:val="List Paragraph"/>
    <w:basedOn w:val="Normalny"/>
    <w:uiPriority w:val="99"/>
    <w:qFormat/>
    <w:rsid w:val="00FF2F9A"/>
    <w:pPr>
      <w:spacing w:line="276" w:lineRule="auto"/>
      <w:ind w:left="720"/>
      <w:contextualSpacing/>
    </w:pPr>
    <w:rPr>
      <w:rFonts w:ascii="Calibri" w:hAnsi="Calibri"/>
      <w:kern w:val="0"/>
      <w:sz w:val="22"/>
      <w:szCs w:val="22"/>
    </w:rPr>
  </w:style>
  <w:style w:type="character" w:styleId="UyteHipercze">
    <w:name w:val="FollowedHyperlink"/>
    <w:basedOn w:val="Domylnaczcionkaakapitu"/>
    <w:uiPriority w:val="99"/>
    <w:rsid w:val="00FF2F9A"/>
    <w:rPr>
      <w:rFonts w:cs="Times New Roman"/>
      <w:color w:val="800080"/>
      <w:u w:val="single"/>
    </w:rPr>
  </w:style>
  <w:style w:type="character" w:customStyle="1" w:styleId="ZnakZnak4">
    <w:name w:val="Znak Znak4"/>
    <w:uiPriority w:val="99"/>
    <w:locked/>
    <w:rsid w:val="00FF2F9A"/>
    <w:rPr>
      <w:rFonts w:ascii="Calibri" w:hAnsi="Calibri"/>
      <w:kern w:val="24"/>
      <w:sz w:val="24"/>
      <w:lang w:val="pl-PL" w:eastAsia="en-US"/>
    </w:rPr>
  </w:style>
  <w:style w:type="character" w:customStyle="1" w:styleId="ZnakZnak3">
    <w:name w:val="Znak Znak3"/>
    <w:uiPriority w:val="99"/>
    <w:locked/>
    <w:rsid w:val="00FF2F9A"/>
    <w:rPr>
      <w:rFonts w:ascii="Calibri" w:hAnsi="Calibri"/>
      <w:kern w:val="24"/>
      <w:sz w:val="24"/>
      <w:lang w:val="pl-PL" w:eastAsia="en-US"/>
    </w:rPr>
  </w:style>
  <w:style w:type="paragraph" w:customStyle="1" w:styleId="Default">
    <w:name w:val="Default"/>
    <w:uiPriority w:val="99"/>
    <w:rsid w:val="00FF2F9A"/>
    <w:pPr>
      <w:autoSpaceDE w:val="0"/>
      <w:autoSpaceDN w:val="0"/>
      <w:adjustRightInd w:val="0"/>
    </w:pPr>
    <w:rPr>
      <w:rFonts w:ascii="Garamond" w:hAnsi="Garamond" w:cs="Garamond"/>
      <w:color w:val="000000"/>
      <w:sz w:val="24"/>
      <w:szCs w:val="24"/>
    </w:rPr>
  </w:style>
  <w:style w:type="character" w:styleId="Odwoanieprzypisukocowego">
    <w:name w:val="endnote reference"/>
    <w:basedOn w:val="Domylnaczcionkaakapitu"/>
    <w:uiPriority w:val="99"/>
    <w:semiHidden/>
    <w:rsid w:val="00F144A9"/>
    <w:rPr>
      <w:rFonts w:cs="Times New Roman"/>
      <w:vertAlign w:val="superscript"/>
    </w:rPr>
  </w:style>
  <w:style w:type="paragraph" w:styleId="Tekstpodstawowy2">
    <w:name w:val="Body Text 2"/>
    <w:basedOn w:val="Normalny"/>
    <w:link w:val="Tekstpodstawowy2Znak"/>
    <w:uiPriority w:val="99"/>
    <w:rsid w:val="000B5424"/>
    <w:pPr>
      <w:suppressAutoHyphens/>
      <w:spacing w:after="120" w:line="480" w:lineRule="auto"/>
    </w:pPr>
  </w:style>
  <w:style w:type="character" w:customStyle="1" w:styleId="Tekstpodstawowy2Znak">
    <w:name w:val="Tekst podstawowy 2 Znak"/>
    <w:basedOn w:val="Domylnaczcionkaakapitu"/>
    <w:link w:val="Tekstpodstawowy2"/>
    <w:uiPriority w:val="99"/>
    <w:semiHidden/>
    <w:locked/>
    <w:rsid w:val="0038132F"/>
    <w:rPr>
      <w:rFonts w:cs="Times New Roman"/>
      <w:kern w:val="24"/>
      <w:sz w:val="24"/>
      <w:lang w:eastAsia="en-US"/>
    </w:rPr>
  </w:style>
  <w:style w:type="character" w:styleId="Odwoaniedokomentarza">
    <w:name w:val="annotation reference"/>
    <w:basedOn w:val="Domylnaczcionkaakapitu"/>
    <w:uiPriority w:val="99"/>
    <w:semiHidden/>
    <w:rsid w:val="00715331"/>
    <w:rPr>
      <w:rFonts w:cs="Times New Roman"/>
      <w:sz w:val="16"/>
    </w:rPr>
  </w:style>
  <w:style w:type="paragraph" w:styleId="Tekstprzypisudolnego">
    <w:name w:val="footnote text"/>
    <w:basedOn w:val="Normalny"/>
    <w:link w:val="TekstprzypisudolnegoZnak"/>
    <w:uiPriority w:val="99"/>
    <w:rsid w:val="00976785"/>
    <w:rPr>
      <w:sz w:val="20"/>
      <w:szCs w:val="20"/>
    </w:rPr>
  </w:style>
  <w:style w:type="character" w:customStyle="1" w:styleId="TekstprzypisudolnegoZnak">
    <w:name w:val="Tekst przypisu dolnego Znak"/>
    <w:basedOn w:val="Domylnaczcionkaakapitu"/>
    <w:link w:val="Tekstprzypisudolnego"/>
    <w:uiPriority w:val="99"/>
    <w:locked/>
    <w:rsid w:val="0038132F"/>
    <w:rPr>
      <w:rFonts w:cs="Times New Roman"/>
      <w:kern w:val="24"/>
      <w:sz w:val="20"/>
      <w:lang w:eastAsia="en-US"/>
    </w:rPr>
  </w:style>
  <w:style w:type="character" w:styleId="Odwoanieprzypisudolnego">
    <w:name w:val="footnote reference"/>
    <w:basedOn w:val="Domylnaczcionkaakapitu"/>
    <w:uiPriority w:val="99"/>
    <w:rsid w:val="00976785"/>
    <w:rPr>
      <w:rFonts w:cs="Times New Roman"/>
      <w:vertAlign w:val="superscript"/>
    </w:rPr>
  </w:style>
  <w:style w:type="paragraph" w:customStyle="1" w:styleId="tresc">
    <w:name w:val="tresc"/>
    <w:basedOn w:val="Normalny"/>
    <w:uiPriority w:val="99"/>
    <w:rsid w:val="00BE525E"/>
    <w:pPr>
      <w:spacing w:before="100" w:beforeAutospacing="1" w:after="100" w:afterAutospacing="1" w:line="336" w:lineRule="atLeast"/>
    </w:pPr>
    <w:rPr>
      <w:kern w:val="0"/>
      <w:sz w:val="18"/>
      <w:szCs w:val="18"/>
      <w:lang w:eastAsia="pl-PL"/>
    </w:rPr>
  </w:style>
  <w:style w:type="paragraph" w:customStyle="1" w:styleId="DomylnaczcionkaakapituAkapitZnakZnakZnakZnak">
    <w:name w:val="Domyślna czcionka akapitu Akapit Znak Znak Znak Znak"/>
    <w:basedOn w:val="Normalny"/>
    <w:uiPriority w:val="99"/>
    <w:rsid w:val="00A049CB"/>
    <w:pPr>
      <w:spacing w:after="0"/>
    </w:pPr>
    <w:rPr>
      <w:kern w:val="0"/>
      <w:lang w:eastAsia="pl-PL"/>
    </w:rPr>
  </w:style>
  <w:style w:type="character" w:customStyle="1" w:styleId="TytuZnak1">
    <w:name w:val="Tytuł Znak1"/>
    <w:uiPriority w:val="99"/>
    <w:locked/>
    <w:rsid w:val="00AE5BF4"/>
    <w:rPr>
      <w:rFonts w:ascii="Times New Roman" w:hAnsi="Times New Roman"/>
      <w:b/>
      <w:sz w:val="20"/>
      <w:lang w:eastAsia="pl-PL"/>
    </w:rPr>
  </w:style>
  <w:style w:type="paragraph" w:customStyle="1" w:styleId="Style6">
    <w:name w:val="Style6"/>
    <w:basedOn w:val="Normalny"/>
    <w:uiPriority w:val="99"/>
    <w:rsid w:val="00085526"/>
    <w:pPr>
      <w:widowControl w:val="0"/>
      <w:autoSpaceDE w:val="0"/>
      <w:autoSpaceDN w:val="0"/>
      <w:adjustRightInd w:val="0"/>
      <w:spacing w:after="0" w:line="370" w:lineRule="exact"/>
      <w:jc w:val="both"/>
    </w:pPr>
    <w:rPr>
      <w:kern w:val="0"/>
      <w:lang w:eastAsia="pl-PL"/>
    </w:rPr>
  </w:style>
  <w:style w:type="character" w:customStyle="1" w:styleId="FontStyle11">
    <w:name w:val="Font Style11"/>
    <w:uiPriority w:val="99"/>
    <w:rsid w:val="00085526"/>
    <w:rPr>
      <w:rFonts w:ascii="Times New Roman" w:hAnsi="Times New Roman"/>
      <w:sz w:val="22"/>
    </w:rPr>
  </w:style>
  <w:style w:type="character" w:customStyle="1" w:styleId="FontStyle22">
    <w:name w:val="Font Style22"/>
    <w:uiPriority w:val="99"/>
    <w:rsid w:val="00085526"/>
    <w:rPr>
      <w:rFonts w:ascii="Times New Roman" w:hAnsi="Times New Roman"/>
      <w:sz w:val="22"/>
    </w:rPr>
  </w:style>
  <w:style w:type="character" w:customStyle="1" w:styleId="FontStyle17">
    <w:name w:val="Font Style17"/>
    <w:uiPriority w:val="99"/>
    <w:rsid w:val="00085526"/>
    <w:rPr>
      <w:rFonts w:ascii="Bookman Old Style" w:hAnsi="Bookman Old Style"/>
      <w:sz w:val="20"/>
    </w:rPr>
  </w:style>
  <w:style w:type="character" w:customStyle="1" w:styleId="pathcurrent">
    <w:name w:val="pathcurrent"/>
    <w:uiPriority w:val="99"/>
    <w:rsid w:val="0017795E"/>
  </w:style>
  <w:style w:type="character" w:customStyle="1" w:styleId="FontStyle95">
    <w:name w:val="Font Style95"/>
    <w:uiPriority w:val="99"/>
    <w:rsid w:val="00AA3BEA"/>
    <w:rPr>
      <w:rFonts w:ascii="Times New Roman" w:hAnsi="Times New Roman"/>
      <w:b/>
      <w:sz w:val="12"/>
    </w:rPr>
  </w:style>
  <w:style w:type="character" w:customStyle="1" w:styleId="FontStyle110">
    <w:name w:val="Font Style110"/>
    <w:uiPriority w:val="99"/>
    <w:rsid w:val="00AA3BEA"/>
    <w:rPr>
      <w:rFonts w:ascii="Times New Roman" w:hAnsi="Times New Roman"/>
      <w:sz w:val="14"/>
    </w:rPr>
  </w:style>
  <w:style w:type="character" w:customStyle="1" w:styleId="FontStyle44">
    <w:name w:val="Font Style44"/>
    <w:uiPriority w:val="99"/>
    <w:rsid w:val="009C0621"/>
    <w:rPr>
      <w:rFonts w:ascii="Calibri" w:hAnsi="Calibri"/>
      <w:i/>
      <w:sz w:val="14"/>
    </w:rPr>
  </w:style>
  <w:style w:type="character" w:customStyle="1" w:styleId="FontStyle42">
    <w:name w:val="Font Style42"/>
    <w:uiPriority w:val="99"/>
    <w:rsid w:val="009C0621"/>
    <w:rPr>
      <w:rFonts w:ascii="Times New Roman" w:hAnsi="Times New Roman"/>
      <w:sz w:val="12"/>
    </w:rPr>
  </w:style>
  <w:style w:type="paragraph" w:customStyle="1" w:styleId="akt-tytu">
    <w:name w:val="akt-tytuł"/>
    <w:basedOn w:val="Normalny"/>
    <w:uiPriority w:val="99"/>
    <w:rsid w:val="0088517F"/>
    <w:pPr>
      <w:tabs>
        <w:tab w:val="left" w:pos="3960"/>
        <w:tab w:val="right" w:pos="9072"/>
      </w:tabs>
      <w:autoSpaceDE w:val="0"/>
      <w:autoSpaceDN w:val="0"/>
      <w:adjustRightInd w:val="0"/>
      <w:spacing w:after="0"/>
      <w:jc w:val="center"/>
    </w:pPr>
    <w:rPr>
      <w:rFonts w:ascii="Arial" w:hAnsi="Arial" w:cs="Calibri"/>
      <w:b/>
      <w:bCs/>
      <w:color w:val="000000"/>
      <w:kern w:val="0"/>
      <w:sz w:val="36"/>
      <w:szCs w:val="28"/>
      <w:lang w:eastAsia="pl-PL"/>
    </w:rPr>
  </w:style>
  <w:style w:type="paragraph" w:customStyle="1" w:styleId="Tekstpodstawowywcity21">
    <w:name w:val="Tekst podstawowy wcięty 21"/>
    <w:basedOn w:val="Normalny"/>
    <w:uiPriority w:val="99"/>
    <w:rsid w:val="00AE07E0"/>
    <w:pPr>
      <w:suppressAutoHyphens/>
      <w:spacing w:after="0"/>
      <w:ind w:firstLine="1080"/>
      <w:jc w:val="both"/>
    </w:pPr>
    <w:rPr>
      <w:rFonts w:ascii="Arial" w:hAnsi="Arial"/>
      <w:kern w:val="0"/>
      <w:lang w:eastAsia="ar-SA"/>
    </w:rPr>
  </w:style>
  <w:style w:type="character" w:customStyle="1" w:styleId="NormalnyGaramondZnak">
    <w:name w:val="Normalny + Garamond Znak"/>
    <w:aliases w:val="12 pt Znak"/>
    <w:link w:val="NormalnyGaramond"/>
    <w:uiPriority w:val="99"/>
    <w:locked/>
    <w:rsid w:val="00A07056"/>
    <w:rPr>
      <w:rFonts w:ascii="Garamond" w:hAnsi="Garamond"/>
      <w:sz w:val="24"/>
    </w:rPr>
  </w:style>
  <w:style w:type="paragraph" w:customStyle="1" w:styleId="NormalnyGaramond">
    <w:name w:val="Normalny + Garamond"/>
    <w:aliases w:val="12 pt"/>
    <w:basedOn w:val="Normalny"/>
    <w:link w:val="NormalnyGaramondZnak"/>
    <w:uiPriority w:val="99"/>
    <w:rsid w:val="00A07056"/>
    <w:pPr>
      <w:widowControl w:val="0"/>
      <w:suppressAutoHyphens/>
      <w:spacing w:after="240" w:line="360" w:lineRule="auto"/>
      <w:ind w:firstLine="709"/>
      <w:jc w:val="both"/>
    </w:pPr>
    <w:rPr>
      <w:rFonts w:ascii="Garamond" w:hAnsi="Garamond"/>
      <w:kern w:val="0"/>
      <w:szCs w:val="20"/>
      <w:lang w:eastAsia="pl-PL"/>
    </w:rPr>
  </w:style>
  <w:style w:type="character" w:customStyle="1" w:styleId="FontStyle29">
    <w:name w:val="Font Style29"/>
    <w:uiPriority w:val="99"/>
    <w:rsid w:val="008233F9"/>
    <w:rPr>
      <w:rFonts w:ascii="Times New Roman" w:hAnsi="Times New Roman"/>
      <w:b/>
      <w:sz w:val="16"/>
    </w:rPr>
  </w:style>
  <w:style w:type="character" w:customStyle="1" w:styleId="FontStyle25">
    <w:name w:val="Font Style25"/>
    <w:uiPriority w:val="99"/>
    <w:rsid w:val="008233F9"/>
    <w:rPr>
      <w:rFonts w:ascii="Cambria" w:hAnsi="Cambria"/>
      <w:sz w:val="16"/>
    </w:rPr>
  </w:style>
  <w:style w:type="paragraph" w:styleId="Mapadokumentu">
    <w:name w:val="Document Map"/>
    <w:basedOn w:val="Normalny"/>
    <w:link w:val="MapadokumentuZnak"/>
    <w:uiPriority w:val="99"/>
    <w:semiHidden/>
    <w:rsid w:val="00D54297"/>
    <w:pPr>
      <w:shd w:val="clear" w:color="auto" w:fill="000080"/>
    </w:pPr>
    <w:rPr>
      <w:sz w:val="2"/>
      <w:szCs w:val="20"/>
    </w:rPr>
  </w:style>
  <w:style w:type="character" w:customStyle="1" w:styleId="MapadokumentuZnak">
    <w:name w:val="Mapa dokumentu Znak"/>
    <w:basedOn w:val="Domylnaczcionkaakapitu"/>
    <w:link w:val="Mapadokumentu"/>
    <w:uiPriority w:val="99"/>
    <w:semiHidden/>
    <w:locked/>
    <w:rsid w:val="0038132F"/>
    <w:rPr>
      <w:rFonts w:cs="Times New Roman"/>
      <w:kern w:val="24"/>
      <w:sz w:val="2"/>
      <w:lang w:eastAsia="en-US"/>
    </w:rPr>
  </w:style>
  <w:style w:type="character" w:customStyle="1" w:styleId="st">
    <w:name w:val="st"/>
    <w:uiPriority w:val="99"/>
    <w:rsid w:val="009C1705"/>
  </w:style>
  <w:style w:type="character" w:styleId="Uwydatnienie">
    <w:name w:val="Emphasis"/>
    <w:basedOn w:val="Domylnaczcionkaakapitu"/>
    <w:uiPriority w:val="99"/>
    <w:qFormat/>
    <w:rsid w:val="009C1705"/>
    <w:rPr>
      <w:rFonts w:cs="Times New Roman"/>
      <w:i/>
    </w:rPr>
  </w:style>
  <w:style w:type="paragraph" w:styleId="Listapunktowana">
    <w:name w:val="List Bullet"/>
    <w:basedOn w:val="Normalny"/>
    <w:uiPriority w:val="99"/>
    <w:rsid w:val="00620AB7"/>
    <w:pPr>
      <w:numPr>
        <w:numId w:val="15"/>
      </w:numPr>
      <w:tabs>
        <w:tab w:val="num" w:pos="360"/>
      </w:tabs>
      <w:spacing w:after="0"/>
      <w:ind w:left="360"/>
    </w:pPr>
    <w:rPr>
      <w:kern w:val="0"/>
      <w:lang w:eastAsia="pl-PL"/>
    </w:rPr>
  </w:style>
  <w:style w:type="paragraph" w:customStyle="1" w:styleId="Zawartotabeli">
    <w:name w:val="Zawartość tabeli"/>
    <w:basedOn w:val="Normalny"/>
    <w:uiPriority w:val="99"/>
    <w:rsid w:val="00267622"/>
    <w:pPr>
      <w:suppressLineNumbers/>
      <w:suppressAutoHyphens/>
      <w:spacing w:after="0"/>
    </w:pPr>
    <w:rPr>
      <w:kern w:val="0"/>
      <w:sz w:val="20"/>
      <w:szCs w:val="20"/>
      <w:lang w:eastAsia="ar-SA"/>
    </w:rPr>
  </w:style>
  <w:style w:type="character" w:customStyle="1" w:styleId="Domylnaczcionkaakapitu1">
    <w:name w:val="Domyślna czcionka akapitu1"/>
    <w:uiPriority w:val="99"/>
    <w:rsid w:val="00E230D7"/>
  </w:style>
  <w:style w:type="character" w:customStyle="1" w:styleId="Absatz-Standardschriftart">
    <w:name w:val="Absatz-Standardschriftart"/>
    <w:uiPriority w:val="99"/>
    <w:rsid w:val="00F6549F"/>
  </w:style>
  <w:style w:type="paragraph" w:styleId="Bezodstpw">
    <w:name w:val="No Spacing"/>
    <w:uiPriority w:val="99"/>
    <w:qFormat/>
    <w:rsid w:val="008046D7"/>
    <w:rPr>
      <w:rFonts w:ascii="Calibri" w:hAnsi="Calibri"/>
      <w:sz w:val="20"/>
      <w:szCs w:val="20"/>
      <w:lang w:eastAsia="en-US"/>
    </w:rPr>
  </w:style>
  <w:style w:type="paragraph" w:customStyle="1" w:styleId="Akapitzlist2">
    <w:name w:val="Akapit z listą2"/>
    <w:basedOn w:val="Normalny"/>
    <w:uiPriority w:val="99"/>
    <w:rsid w:val="009B4676"/>
    <w:pPr>
      <w:ind w:left="720"/>
      <w:contextualSpacing/>
    </w:pPr>
  </w:style>
  <w:style w:type="paragraph" w:customStyle="1" w:styleId="Akapitzlist4">
    <w:name w:val="Akapit z listą4"/>
    <w:basedOn w:val="Normalny"/>
    <w:uiPriority w:val="99"/>
    <w:rsid w:val="009E7764"/>
    <w:pPr>
      <w:spacing w:line="276" w:lineRule="auto"/>
      <w:ind w:left="720"/>
      <w:contextualSpacing/>
    </w:pPr>
    <w:rPr>
      <w:rFonts w:ascii="Calibri" w:hAnsi="Calibri"/>
      <w:kern w:val="0"/>
      <w:sz w:val="22"/>
      <w:szCs w:val="22"/>
    </w:rPr>
  </w:style>
  <w:style w:type="paragraph" w:styleId="Tekstpodstawowy3">
    <w:name w:val="Body Text 3"/>
    <w:basedOn w:val="Normalny"/>
    <w:link w:val="Tekstpodstawowy3Znak"/>
    <w:uiPriority w:val="99"/>
    <w:semiHidden/>
    <w:rsid w:val="00D76A97"/>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D76A97"/>
    <w:rPr>
      <w:rFonts w:cs="Times New Roman"/>
      <w:kern w:val="24"/>
      <w:sz w:val="16"/>
      <w:lang w:eastAsia="en-US"/>
    </w:rPr>
  </w:style>
  <w:style w:type="character" w:customStyle="1" w:styleId="FontStyle15">
    <w:name w:val="Font Style15"/>
    <w:uiPriority w:val="99"/>
    <w:rsid w:val="00D55397"/>
    <w:rPr>
      <w:rFonts w:ascii="Times New Roman" w:hAnsi="Times New Roman"/>
      <w:b/>
      <w:sz w:val="20"/>
    </w:rPr>
  </w:style>
  <w:style w:type="paragraph" w:customStyle="1" w:styleId="Akapitzlist3">
    <w:name w:val="Akapit z listą3"/>
    <w:basedOn w:val="Normalny"/>
    <w:uiPriority w:val="99"/>
    <w:rsid w:val="004B254F"/>
    <w:pPr>
      <w:ind w:left="720"/>
      <w:contextualSpacing/>
    </w:pPr>
  </w:style>
  <w:style w:type="character" w:customStyle="1" w:styleId="FontStyle27">
    <w:name w:val="Font Style27"/>
    <w:uiPriority w:val="99"/>
    <w:rsid w:val="007D41BE"/>
    <w:rPr>
      <w:rFonts w:ascii="Times New Roman" w:hAnsi="Times New Roman"/>
      <w:b/>
      <w:sz w:val="16"/>
    </w:rPr>
  </w:style>
  <w:style w:type="character" w:customStyle="1" w:styleId="FontStyle28">
    <w:name w:val="Font Style28"/>
    <w:uiPriority w:val="99"/>
    <w:rsid w:val="00383929"/>
    <w:rPr>
      <w:rFonts w:ascii="Garamond" w:hAnsi="Garamond"/>
      <w:sz w:val="22"/>
    </w:rPr>
  </w:style>
  <w:style w:type="paragraph" w:styleId="Lista">
    <w:name w:val="List"/>
    <w:basedOn w:val="Normalny"/>
    <w:uiPriority w:val="99"/>
    <w:rsid w:val="00AB6C36"/>
    <w:pPr>
      <w:ind w:left="283" w:hanging="283"/>
      <w:contextualSpacing/>
    </w:pPr>
  </w:style>
  <w:style w:type="paragraph" w:styleId="Lista2">
    <w:name w:val="List 2"/>
    <w:basedOn w:val="Normalny"/>
    <w:uiPriority w:val="99"/>
    <w:rsid w:val="00AB6C36"/>
    <w:pPr>
      <w:ind w:left="566" w:hanging="283"/>
      <w:contextualSpacing/>
    </w:pPr>
  </w:style>
  <w:style w:type="paragraph" w:styleId="Listapunktowana2">
    <w:name w:val="List Bullet 2"/>
    <w:basedOn w:val="Normalny"/>
    <w:uiPriority w:val="99"/>
    <w:rsid w:val="00AB6C36"/>
    <w:pPr>
      <w:tabs>
        <w:tab w:val="num" w:pos="643"/>
        <w:tab w:val="num" w:pos="783"/>
      </w:tabs>
      <w:ind w:left="643" w:hanging="360"/>
      <w:contextualSpacing/>
    </w:pPr>
  </w:style>
  <w:style w:type="paragraph" w:styleId="Listapunktowana3">
    <w:name w:val="List Bullet 3"/>
    <w:basedOn w:val="Normalny"/>
    <w:uiPriority w:val="99"/>
    <w:rsid w:val="00AB6C36"/>
    <w:pPr>
      <w:tabs>
        <w:tab w:val="num" w:pos="0"/>
        <w:tab w:val="num" w:pos="926"/>
      </w:tabs>
      <w:ind w:left="926" w:hanging="360"/>
      <w:contextualSpacing/>
    </w:pPr>
  </w:style>
  <w:style w:type="paragraph" w:styleId="Listapunktowana4">
    <w:name w:val="List Bullet 4"/>
    <w:basedOn w:val="Normalny"/>
    <w:uiPriority w:val="99"/>
    <w:rsid w:val="00AB6C36"/>
    <w:pPr>
      <w:tabs>
        <w:tab w:val="num" w:pos="1209"/>
      </w:tabs>
      <w:ind w:left="1209" w:hanging="360"/>
      <w:contextualSpacing/>
    </w:pPr>
  </w:style>
  <w:style w:type="paragraph" w:styleId="Lista-kontynuacja">
    <w:name w:val="List Continue"/>
    <w:basedOn w:val="Normalny"/>
    <w:uiPriority w:val="99"/>
    <w:rsid w:val="00AB6C36"/>
    <w:pPr>
      <w:spacing w:after="120"/>
      <w:ind w:left="283"/>
      <w:contextualSpacing/>
    </w:pPr>
  </w:style>
  <w:style w:type="paragraph" w:styleId="Lista-kontynuacja2">
    <w:name w:val="List Continue 2"/>
    <w:basedOn w:val="Normalny"/>
    <w:uiPriority w:val="99"/>
    <w:rsid w:val="00AB6C36"/>
    <w:pPr>
      <w:spacing w:after="120"/>
      <w:ind w:left="566"/>
      <w:contextualSpacing/>
    </w:pPr>
  </w:style>
  <w:style w:type="paragraph" w:styleId="Tekstpodstawowyzwciciem">
    <w:name w:val="Body Text First Indent"/>
    <w:basedOn w:val="Tekstpodstawowy"/>
    <w:link w:val="TekstpodstawowyzwciciemZnak"/>
    <w:uiPriority w:val="99"/>
    <w:rsid w:val="00AB6C36"/>
    <w:pPr>
      <w:ind w:firstLine="210"/>
    </w:pPr>
  </w:style>
  <w:style w:type="character" w:customStyle="1" w:styleId="TekstpodstawowyzwciciemZnak">
    <w:name w:val="Tekst podstawowy z wcięciem Znak"/>
    <w:basedOn w:val="TekstpodstawowyZnak"/>
    <w:link w:val="Tekstpodstawowyzwciciem"/>
    <w:uiPriority w:val="99"/>
    <w:locked/>
    <w:rsid w:val="00AB6C36"/>
    <w:rPr>
      <w:rFonts w:eastAsia="Times New Roman" w:cs="Times New Roman"/>
      <w:kern w:val="24"/>
      <w:sz w:val="24"/>
      <w:szCs w:val="24"/>
      <w:lang w:val="pl-PL" w:eastAsia="en-US" w:bidi="ar-SA"/>
    </w:rPr>
  </w:style>
  <w:style w:type="paragraph" w:styleId="Tekstpodstawowyzwciciem2">
    <w:name w:val="Body Text First Indent 2"/>
    <w:basedOn w:val="Tekstpodstawowywcity"/>
    <w:link w:val="Tekstpodstawowyzwciciem2Znak"/>
    <w:uiPriority w:val="99"/>
    <w:rsid w:val="00AB6C36"/>
    <w:pPr>
      <w:suppressAutoHyphens w:val="0"/>
      <w:ind w:firstLine="210"/>
    </w:pPr>
    <w:rPr>
      <w:kern w:val="24"/>
      <w:sz w:val="24"/>
      <w:szCs w:val="24"/>
      <w:lang w:eastAsia="en-US"/>
    </w:rPr>
  </w:style>
  <w:style w:type="character" w:customStyle="1" w:styleId="Tekstpodstawowyzwciciem2Znak">
    <w:name w:val="Tekst podstawowy z wcięciem 2 Znak"/>
    <w:basedOn w:val="TekstpodstawowywcityZnak"/>
    <w:link w:val="Tekstpodstawowyzwciciem2"/>
    <w:uiPriority w:val="99"/>
    <w:locked/>
    <w:rsid w:val="00AB6C36"/>
    <w:rPr>
      <w:rFonts w:cs="Times New Roman"/>
      <w:kern w:val="24"/>
      <w:sz w:val="24"/>
      <w:lang w:val="pl-P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437994">
      <w:marLeft w:val="0"/>
      <w:marRight w:val="0"/>
      <w:marTop w:val="0"/>
      <w:marBottom w:val="0"/>
      <w:divBdr>
        <w:top w:val="none" w:sz="0" w:space="0" w:color="auto"/>
        <w:left w:val="none" w:sz="0" w:space="0" w:color="auto"/>
        <w:bottom w:val="none" w:sz="0" w:space="0" w:color="auto"/>
        <w:right w:val="none" w:sz="0" w:space="0" w:color="auto"/>
      </w:divBdr>
    </w:div>
    <w:div w:id="1864437995">
      <w:marLeft w:val="0"/>
      <w:marRight w:val="0"/>
      <w:marTop w:val="0"/>
      <w:marBottom w:val="0"/>
      <w:divBdr>
        <w:top w:val="none" w:sz="0" w:space="0" w:color="auto"/>
        <w:left w:val="none" w:sz="0" w:space="0" w:color="auto"/>
        <w:bottom w:val="none" w:sz="0" w:space="0" w:color="auto"/>
        <w:right w:val="none" w:sz="0" w:space="0" w:color="auto"/>
      </w:divBdr>
    </w:div>
    <w:div w:id="1864437996">
      <w:marLeft w:val="0"/>
      <w:marRight w:val="0"/>
      <w:marTop w:val="0"/>
      <w:marBottom w:val="0"/>
      <w:divBdr>
        <w:top w:val="none" w:sz="0" w:space="0" w:color="auto"/>
        <w:left w:val="none" w:sz="0" w:space="0" w:color="auto"/>
        <w:bottom w:val="none" w:sz="0" w:space="0" w:color="auto"/>
        <w:right w:val="none" w:sz="0" w:space="0" w:color="auto"/>
      </w:divBdr>
    </w:div>
    <w:div w:id="1864437997">
      <w:marLeft w:val="0"/>
      <w:marRight w:val="0"/>
      <w:marTop w:val="0"/>
      <w:marBottom w:val="0"/>
      <w:divBdr>
        <w:top w:val="none" w:sz="0" w:space="0" w:color="auto"/>
        <w:left w:val="none" w:sz="0" w:space="0" w:color="auto"/>
        <w:bottom w:val="none" w:sz="0" w:space="0" w:color="auto"/>
        <w:right w:val="none" w:sz="0" w:space="0" w:color="auto"/>
      </w:divBdr>
    </w:div>
    <w:div w:id="1864437998">
      <w:marLeft w:val="0"/>
      <w:marRight w:val="0"/>
      <w:marTop w:val="0"/>
      <w:marBottom w:val="0"/>
      <w:divBdr>
        <w:top w:val="none" w:sz="0" w:space="0" w:color="auto"/>
        <w:left w:val="none" w:sz="0" w:space="0" w:color="auto"/>
        <w:bottom w:val="none" w:sz="0" w:space="0" w:color="auto"/>
        <w:right w:val="none" w:sz="0" w:space="0" w:color="auto"/>
      </w:divBdr>
    </w:div>
    <w:div w:id="1864437999">
      <w:marLeft w:val="0"/>
      <w:marRight w:val="0"/>
      <w:marTop w:val="0"/>
      <w:marBottom w:val="0"/>
      <w:divBdr>
        <w:top w:val="none" w:sz="0" w:space="0" w:color="auto"/>
        <w:left w:val="none" w:sz="0" w:space="0" w:color="auto"/>
        <w:bottom w:val="none" w:sz="0" w:space="0" w:color="auto"/>
        <w:right w:val="none" w:sz="0" w:space="0" w:color="auto"/>
      </w:divBdr>
    </w:div>
    <w:div w:id="1864438000">
      <w:marLeft w:val="0"/>
      <w:marRight w:val="0"/>
      <w:marTop w:val="0"/>
      <w:marBottom w:val="0"/>
      <w:divBdr>
        <w:top w:val="none" w:sz="0" w:space="0" w:color="auto"/>
        <w:left w:val="none" w:sz="0" w:space="0" w:color="auto"/>
        <w:bottom w:val="none" w:sz="0" w:space="0" w:color="auto"/>
        <w:right w:val="none" w:sz="0" w:space="0" w:color="auto"/>
      </w:divBdr>
    </w:div>
    <w:div w:id="1864438001">
      <w:marLeft w:val="0"/>
      <w:marRight w:val="0"/>
      <w:marTop w:val="0"/>
      <w:marBottom w:val="0"/>
      <w:divBdr>
        <w:top w:val="none" w:sz="0" w:space="0" w:color="auto"/>
        <w:left w:val="none" w:sz="0" w:space="0" w:color="auto"/>
        <w:bottom w:val="none" w:sz="0" w:space="0" w:color="auto"/>
        <w:right w:val="none" w:sz="0" w:space="0" w:color="auto"/>
      </w:divBdr>
    </w:div>
    <w:div w:id="1864438002">
      <w:marLeft w:val="0"/>
      <w:marRight w:val="0"/>
      <w:marTop w:val="0"/>
      <w:marBottom w:val="0"/>
      <w:divBdr>
        <w:top w:val="none" w:sz="0" w:space="0" w:color="auto"/>
        <w:left w:val="none" w:sz="0" w:space="0" w:color="auto"/>
        <w:bottom w:val="none" w:sz="0" w:space="0" w:color="auto"/>
        <w:right w:val="none" w:sz="0" w:space="0" w:color="auto"/>
      </w:divBdr>
    </w:div>
    <w:div w:id="1864438003">
      <w:marLeft w:val="0"/>
      <w:marRight w:val="0"/>
      <w:marTop w:val="0"/>
      <w:marBottom w:val="0"/>
      <w:divBdr>
        <w:top w:val="none" w:sz="0" w:space="0" w:color="auto"/>
        <w:left w:val="none" w:sz="0" w:space="0" w:color="auto"/>
        <w:bottom w:val="none" w:sz="0" w:space="0" w:color="auto"/>
        <w:right w:val="none" w:sz="0" w:space="0" w:color="auto"/>
      </w:divBdr>
    </w:div>
    <w:div w:id="1864438004">
      <w:marLeft w:val="0"/>
      <w:marRight w:val="0"/>
      <w:marTop w:val="0"/>
      <w:marBottom w:val="0"/>
      <w:divBdr>
        <w:top w:val="none" w:sz="0" w:space="0" w:color="auto"/>
        <w:left w:val="none" w:sz="0" w:space="0" w:color="auto"/>
        <w:bottom w:val="none" w:sz="0" w:space="0" w:color="auto"/>
        <w:right w:val="none" w:sz="0" w:space="0" w:color="auto"/>
      </w:divBdr>
    </w:div>
    <w:div w:id="1864438005">
      <w:marLeft w:val="0"/>
      <w:marRight w:val="0"/>
      <w:marTop w:val="0"/>
      <w:marBottom w:val="0"/>
      <w:divBdr>
        <w:top w:val="none" w:sz="0" w:space="0" w:color="auto"/>
        <w:left w:val="none" w:sz="0" w:space="0" w:color="auto"/>
        <w:bottom w:val="none" w:sz="0" w:space="0" w:color="auto"/>
        <w:right w:val="none" w:sz="0" w:space="0" w:color="auto"/>
      </w:divBdr>
    </w:div>
    <w:div w:id="1864438006">
      <w:marLeft w:val="0"/>
      <w:marRight w:val="0"/>
      <w:marTop w:val="0"/>
      <w:marBottom w:val="0"/>
      <w:divBdr>
        <w:top w:val="none" w:sz="0" w:space="0" w:color="auto"/>
        <w:left w:val="none" w:sz="0" w:space="0" w:color="auto"/>
        <w:bottom w:val="none" w:sz="0" w:space="0" w:color="auto"/>
        <w:right w:val="none" w:sz="0" w:space="0" w:color="auto"/>
      </w:divBdr>
    </w:div>
    <w:div w:id="1864438007">
      <w:marLeft w:val="0"/>
      <w:marRight w:val="0"/>
      <w:marTop w:val="0"/>
      <w:marBottom w:val="0"/>
      <w:divBdr>
        <w:top w:val="none" w:sz="0" w:space="0" w:color="auto"/>
        <w:left w:val="none" w:sz="0" w:space="0" w:color="auto"/>
        <w:bottom w:val="none" w:sz="0" w:space="0" w:color="auto"/>
        <w:right w:val="none" w:sz="0" w:space="0" w:color="auto"/>
      </w:divBdr>
    </w:div>
    <w:div w:id="1864438008">
      <w:marLeft w:val="0"/>
      <w:marRight w:val="0"/>
      <w:marTop w:val="0"/>
      <w:marBottom w:val="0"/>
      <w:divBdr>
        <w:top w:val="none" w:sz="0" w:space="0" w:color="auto"/>
        <w:left w:val="none" w:sz="0" w:space="0" w:color="auto"/>
        <w:bottom w:val="none" w:sz="0" w:space="0" w:color="auto"/>
        <w:right w:val="none" w:sz="0" w:space="0" w:color="auto"/>
      </w:divBdr>
    </w:div>
    <w:div w:id="1864438009">
      <w:marLeft w:val="0"/>
      <w:marRight w:val="0"/>
      <w:marTop w:val="0"/>
      <w:marBottom w:val="0"/>
      <w:divBdr>
        <w:top w:val="none" w:sz="0" w:space="0" w:color="auto"/>
        <w:left w:val="none" w:sz="0" w:space="0" w:color="auto"/>
        <w:bottom w:val="none" w:sz="0" w:space="0" w:color="auto"/>
        <w:right w:val="none" w:sz="0" w:space="0" w:color="auto"/>
      </w:divBdr>
    </w:div>
    <w:div w:id="1864438010">
      <w:marLeft w:val="0"/>
      <w:marRight w:val="0"/>
      <w:marTop w:val="0"/>
      <w:marBottom w:val="0"/>
      <w:divBdr>
        <w:top w:val="none" w:sz="0" w:space="0" w:color="auto"/>
        <w:left w:val="none" w:sz="0" w:space="0" w:color="auto"/>
        <w:bottom w:val="none" w:sz="0" w:space="0" w:color="auto"/>
        <w:right w:val="none" w:sz="0" w:space="0" w:color="auto"/>
      </w:divBdr>
    </w:div>
    <w:div w:id="1864438011">
      <w:marLeft w:val="0"/>
      <w:marRight w:val="0"/>
      <w:marTop w:val="0"/>
      <w:marBottom w:val="0"/>
      <w:divBdr>
        <w:top w:val="none" w:sz="0" w:space="0" w:color="auto"/>
        <w:left w:val="none" w:sz="0" w:space="0" w:color="auto"/>
        <w:bottom w:val="none" w:sz="0" w:space="0" w:color="auto"/>
        <w:right w:val="none" w:sz="0" w:space="0" w:color="auto"/>
      </w:divBdr>
    </w:div>
    <w:div w:id="1864438012">
      <w:marLeft w:val="0"/>
      <w:marRight w:val="0"/>
      <w:marTop w:val="0"/>
      <w:marBottom w:val="0"/>
      <w:divBdr>
        <w:top w:val="none" w:sz="0" w:space="0" w:color="auto"/>
        <w:left w:val="none" w:sz="0" w:space="0" w:color="auto"/>
        <w:bottom w:val="none" w:sz="0" w:space="0" w:color="auto"/>
        <w:right w:val="none" w:sz="0" w:space="0" w:color="auto"/>
      </w:divBdr>
    </w:div>
    <w:div w:id="1864438013">
      <w:marLeft w:val="0"/>
      <w:marRight w:val="0"/>
      <w:marTop w:val="0"/>
      <w:marBottom w:val="0"/>
      <w:divBdr>
        <w:top w:val="none" w:sz="0" w:space="0" w:color="auto"/>
        <w:left w:val="none" w:sz="0" w:space="0" w:color="auto"/>
        <w:bottom w:val="none" w:sz="0" w:space="0" w:color="auto"/>
        <w:right w:val="none" w:sz="0" w:space="0" w:color="auto"/>
      </w:divBdr>
    </w:div>
    <w:div w:id="1864438014">
      <w:marLeft w:val="0"/>
      <w:marRight w:val="0"/>
      <w:marTop w:val="0"/>
      <w:marBottom w:val="0"/>
      <w:divBdr>
        <w:top w:val="none" w:sz="0" w:space="0" w:color="auto"/>
        <w:left w:val="none" w:sz="0" w:space="0" w:color="auto"/>
        <w:bottom w:val="none" w:sz="0" w:space="0" w:color="auto"/>
        <w:right w:val="none" w:sz="0" w:space="0" w:color="auto"/>
      </w:divBdr>
    </w:div>
    <w:div w:id="1864438015">
      <w:marLeft w:val="0"/>
      <w:marRight w:val="0"/>
      <w:marTop w:val="0"/>
      <w:marBottom w:val="0"/>
      <w:divBdr>
        <w:top w:val="none" w:sz="0" w:space="0" w:color="auto"/>
        <w:left w:val="none" w:sz="0" w:space="0" w:color="auto"/>
        <w:bottom w:val="none" w:sz="0" w:space="0" w:color="auto"/>
        <w:right w:val="none" w:sz="0" w:space="0" w:color="auto"/>
      </w:divBdr>
    </w:div>
    <w:div w:id="1864438016">
      <w:marLeft w:val="0"/>
      <w:marRight w:val="0"/>
      <w:marTop w:val="0"/>
      <w:marBottom w:val="0"/>
      <w:divBdr>
        <w:top w:val="none" w:sz="0" w:space="0" w:color="auto"/>
        <w:left w:val="none" w:sz="0" w:space="0" w:color="auto"/>
        <w:bottom w:val="none" w:sz="0" w:space="0" w:color="auto"/>
        <w:right w:val="none" w:sz="0" w:space="0" w:color="auto"/>
      </w:divBdr>
    </w:div>
    <w:div w:id="1864438017">
      <w:marLeft w:val="0"/>
      <w:marRight w:val="0"/>
      <w:marTop w:val="0"/>
      <w:marBottom w:val="0"/>
      <w:divBdr>
        <w:top w:val="none" w:sz="0" w:space="0" w:color="auto"/>
        <w:left w:val="none" w:sz="0" w:space="0" w:color="auto"/>
        <w:bottom w:val="none" w:sz="0" w:space="0" w:color="auto"/>
        <w:right w:val="none" w:sz="0" w:space="0" w:color="auto"/>
      </w:divBdr>
    </w:div>
    <w:div w:id="1864438018">
      <w:marLeft w:val="0"/>
      <w:marRight w:val="0"/>
      <w:marTop w:val="0"/>
      <w:marBottom w:val="0"/>
      <w:divBdr>
        <w:top w:val="none" w:sz="0" w:space="0" w:color="auto"/>
        <w:left w:val="none" w:sz="0" w:space="0" w:color="auto"/>
        <w:bottom w:val="none" w:sz="0" w:space="0" w:color="auto"/>
        <w:right w:val="none" w:sz="0" w:space="0" w:color="auto"/>
      </w:divBdr>
    </w:div>
    <w:div w:id="1864438019">
      <w:marLeft w:val="0"/>
      <w:marRight w:val="0"/>
      <w:marTop w:val="0"/>
      <w:marBottom w:val="0"/>
      <w:divBdr>
        <w:top w:val="none" w:sz="0" w:space="0" w:color="auto"/>
        <w:left w:val="none" w:sz="0" w:space="0" w:color="auto"/>
        <w:bottom w:val="none" w:sz="0" w:space="0" w:color="auto"/>
        <w:right w:val="none" w:sz="0" w:space="0" w:color="auto"/>
      </w:divBdr>
    </w:div>
    <w:div w:id="1864438020">
      <w:marLeft w:val="0"/>
      <w:marRight w:val="0"/>
      <w:marTop w:val="0"/>
      <w:marBottom w:val="0"/>
      <w:divBdr>
        <w:top w:val="none" w:sz="0" w:space="0" w:color="auto"/>
        <w:left w:val="none" w:sz="0" w:space="0" w:color="auto"/>
        <w:bottom w:val="none" w:sz="0" w:space="0" w:color="auto"/>
        <w:right w:val="none" w:sz="0" w:space="0" w:color="auto"/>
      </w:divBdr>
    </w:div>
    <w:div w:id="1864438021">
      <w:marLeft w:val="0"/>
      <w:marRight w:val="0"/>
      <w:marTop w:val="0"/>
      <w:marBottom w:val="0"/>
      <w:divBdr>
        <w:top w:val="none" w:sz="0" w:space="0" w:color="auto"/>
        <w:left w:val="none" w:sz="0" w:space="0" w:color="auto"/>
        <w:bottom w:val="none" w:sz="0" w:space="0" w:color="auto"/>
        <w:right w:val="none" w:sz="0" w:space="0" w:color="auto"/>
      </w:divBdr>
    </w:div>
    <w:div w:id="1864438022">
      <w:marLeft w:val="0"/>
      <w:marRight w:val="0"/>
      <w:marTop w:val="0"/>
      <w:marBottom w:val="0"/>
      <w:divBdr>
        <w:top w:val="none" w:sz="0" w:space="0" w:color="auto"/>
        <w:left w:val="none" w:sz="0" w:space="0" w:color="auto"/>
        <w:bottom w:val="none" w:sz="0" w:space="0" w:color="auto"/>
        <w:right w:val="none" w:sz="0" w:space="0" w:color="auto"/>
      </w:divBdr>
    </w:div>
    <w:div w:id="1864438023">
      <w:marLeft w:val="0"/>
      <w:marRight w:val="0"/>
      <w:marTop w:val="0"/>
      <w:marBottom w:val="0"/>
      <w:divBdr>
        <w:top w:val="none" w:sz="0" w:space="0" w:color="auto"/>
        <w:left w:val="none" w:sz="0" w:space="0" w:color="auto"/>
        <w:bottom w:val="none" w:sz="0" w:space="0" w:color="auto"/>
        <w:right w:val="none" w:sz="0" w:space="0" w:color="auto"/>
      </w:divBdr>
    </w:div>
    <w:div w:id="1864438024">
      <w:marLeft w:val="0"/>
      <w:marRight w:val="0"/>
      <w:marTop w:val="0"/>
      <w:marBottom w:val="0"/>
      <w:divBdr>
        <w:top w:val="none" w:sz="0" w:space="0" w:color="auto"/>
        <w:left w:val="none" w:sz="0" w:space="0" w:color="auto"/>
        <w:bottom w:val="none" w:sz="0" w:space="0" w:color="auto"/>
        <w:right w:val="none" w:sz="0" w:space="0" w:color="auto"/>
      </w:divBdr>
    </w:div>
    <w:div w:id="1864438025">
      <w:marLeft w:val="0"/>
      <w:marRight w:val="0"/>
      <w:marTop w:val="0"/>
      <w:marBottom w:val="0"/>
      <w:divBdr>
        <w:top w:val="none" w:sz="0" w:space="0" w:color="auto"/>
        <w:left w:val="none" w:sz="0" w:space="0" w:color="auto"/>
        <w:bottom w:val="none" w:sz="0" w:space="0" w:color="auto"/>
        <w:right w:val="none" w:sz="0" w:space="0" w:color="auto"/>
      </w:divBdr>
    </w:div>
    <w:div w:id="1864438026">
      <w:marLeft w:val="0"/>
      <w:marRight w:val="0"/>
      <w:marTop w:val="0"/>
      <w:marBottom w:val="0"/>
      <w:divBdr>
        <w:top w:val="none" w:sz="0" w:space="0" w:color="auto"/>
        <w:left w:val="none" w:sz="0" w:space="0" w:color="auto"/>
        <w:bottom w:val="none" w:sz="0" w:space="0" w:color="auto"/>
        <w:right w:val="none" w:sz="0" w:space="0" w:color="auto"/>
      </w:divBdr>
    </w:div>
    <w:div w:id="1864438027">
      <w:marLeft w:val="0"/>
      <w:marRight w:val="0"/>
      <w:marTop w:val="0"/>
      <w:marBottom w:val="0"/>
      <w:divBdr>
        <w:top w:val="none" w:sz="0" w:space="0" w:color="auto"/>
        <w:left w:val="none" w:sz="0" w:space="0" w:color="auto"/>
        <w:bottom w:val="none" w:sz="0" w:space="0" w:color="auto"/>
        <w:right w:val="none" w:sz="0" w:space="0" w:color="auto"/>
      </w:divBdr>
    </w:div>
    <w:div w:id="1864438028">
      <w:marLeft w:val="0"/>
      <w:marRight w:val="0"/>
      <w:marTop w:val="0"/>
      <w:marBottom w:val="0"/>
      <w:divBdr>
        <w:top w:val="none" w:sz="0" w:space="0" w:color="auto"/>
        <w:left w:val="none" w:sz="0" w:space="0" w:color="auto"/>
        <w:bottom w:val="none" w:sz="0" w:space="0" w:color="auto"/>
        <w:right w:val="none" w:sz="0" w:space="0" w:color="auto"/>
      </w:divBdr>
    </w:div>
    <w:div w:id="1864438029">
      <w:marLeft w:val="0"/>
      <w:marRight w:val="0"/>
      <w:marTop w:val="0"/>
      <w:marBottom w:val="0"/>
      <w:divBdr>
        <w:top w:val="none" w:sz="0" w:space="0" w:color="auto"/>
        <w:left w:val="none" w:sz="0" w:space="0" w:color="auto"/>
        <w:bottom w:val="none" w:sz="0" w:space="0" w:color="auto"/>
        <w:right w:val="none" w:sz="0" w:space="0" w:color="auto"/>
      </w:divBdr>
    </w:div>
    <w:div w:id="1864438030">
      <w:marLeft w:val="0"/>
      <w:marRight w:val="0"/>
      <w:marTop w:val="0"/>
      <w:marBottom w:val="0"/>
      <w:divBdr>
        <w:top w:val="none" w:sz="0" w:space="0" w:color="auto"/>
        <w:left w:val="none" w:sz="0" w:space="0" w:color="auto"/>
        <w:bottom w:val="none" w:sz="0" w:space="0" w:color="auto"/>
        <w:right w:val="none" w:sz="0" w:space="0" w:color="auto"/>
      </w:divBdr>
    </w:div>
    <w:div w:id="1864438031">
      <w:marLeft w:val="0"/>
      <w:marRight w:val="0"/>
      <w:marTop w:val="0"/>
      <w:marBottom w:val="0"/>
      <w:divBdr>
        <w:top w:val="none" w:sz="0" w:space="0" w:color="auto"/>
        <w:left w:val="none" w:sz="0" w:space="0" w:color="auto"/>
        <w:bottom w:val="none" w:sz="0" w:space="0" w:color="auto"/>
        <w:right w:val="none" w:sz="0" w:space="0" w:color="auto"/>
      </w:divBdr>
    </w:div>
    <w:div w:id="1864438032">
      <w:marLeft w:val="0"/>
      <w:marRight w:val="0"/>
      <w:marTop w:val="0"/>
      <w:marBottom w:val="0"/>
      <w:divBdr>
        <w:top w:val="none" w:sz="0" w:space="0" w:color="auto"/>
        <w:left w:val="none" w:sz="0" w:space="0" w:color="auto"/>
        <w:bottom w:val="none" w:sz="0" w:space="0" w:color="auto"/>
        <w:right w:val="none" w:sz="0" w:space="0" w:color="auto"/>
      </w:divBdr>
    </w:div>
    <w:div w:id="1864438033">
      <w:marLeft w:val="0"/>
      <w:marRight w:val="0"/>
      <w:marTop w:val="0"/>
      <w:marBottom w:val="0"/>
      <w:divBdr>
        <w:top w:val="none" w:sz="0" w:space="0" w:color="auto"/>
        <w:left w:val="none" w:sz="0" w:space="0" w:color="auto"/>
        <w:bottom w:val="none" w:sz="0" w:space="0" w:color="auto"/>
        <w:right w:val="none" w:sz="0" w:space="0" w:color="auto"/>
      </w:divBdr>
    </w:div>
    <w:div w:id="1864438034">
      <w:marLeft w:val="0"/>
      <w:marRight w:val="0"/>
      <w:marTop w:val="0"/>
      <w:marBottom w:val="0"/>
      <w:divBdr>
        <w:top w:val="none" w:sz="0" w:space="0" w:color="auto"/>
        <w:left w:val="none" w:sz="0" w:space="0" w:color="auto"/>
        <w:bottom w:val="none" w:sz="0" w:space="0" w:color="auto"/>
        <w:right w:val="none" w:sz="0" w:space="0" w:color="auto"/>
      </w:divBdr>
    </w:div>
    <w:div w:id="1864438035">
      <w:marLeft w:val="0"/>
      <w:marRight w:val="0"/>
      <w:marTop w:val="0"/>
      <w:marBottom w:val="0"/>
      <w:divBdr>
        <w:top w:val="none" w:sz="0" w:space="0" w:color="auto"/>
        <w:left w:val="none" w:sz="0" w:space="0" w:color="auto"/>
        <w:bottom w:val="none" w:sz="0" w:space="0" w:color="auto"/>
        <w:right w:val="none" w:sz="0" w:space="0" w:color="auto"/>
      </w:divBdr>
    </w:div>
    <w:div w:id="1864438036">
      <w:marLeft w:val="0"/>
      <w:marRight w:val="0"/>
      <w:marTop w:val="0"/>
      <w:marBottom w:val="0"/>
      <w:divBdr>
        <w:top w:val="none" w:sz="0" w:space="0" w:color="auto"/>
        <w:left w:val="none" w:sz="0" w:space="0" w:color="auto"/>
        <w:bottom w:val="none" w:sz="0" w:space="0" w:color="auto"/>
        <w:right w:val="none" w:sz="0" w:space="0" w:color="auto"/>
      </w:divBdr>
    </w:div>
    <w:div w:id="1864438037">
      <w:marLeft w:val="0"/>
      <w:marRight w:val="0"/>
      <w:marTop w:val="0"/>
      <w:marBottom w:val="0"/>
      <w:divBdr>
        <w:top w:val="none" w:sz="0" w:space="0" w:color="auto"/>
        <w:left w:val="none" w:sz="0" w:space="0" w:color="auto"/>
        <w:bottom w:val="none" w:sz="0" w:space="0" w:color="auto"/>
        <w:right w:val="none" w:sz="0" w:space="0" w:color="auto"/>
      </w:divBdr>
    </w:div>
    <w:div w:id="1864438038">
      <w:marLeft w:val="0"/>
      <w:marRight w:val="0"/>
      <w:marTop w:val="0"/>
      <w:marBottom w:val="0"/>
      <w:divBdr>
        <w:top w:val="none" w:sz="0" w:space="0" w:color="auto"/>
        <w:left w:val="none" w:sz="0" w:space="0" w:color="auto"/>
        <w:bottom w:val="none" w:sz="0" w:space="0" w:color="auto"/>
        <w:right w:val="none" w:sz="0" w:space="0" w:color="auto"/>
      </w:divBdr>
    </w:div>
    <w:div w:id="1864438039">
      <w:marLeft w:val="0"/>
      <w:marRight w:val="0"/>
      <w:marTop w:val="0"/>
      <w:marBottom w:val="0"/>
      <w:divBdr>
        <w:top w:val="none" w:sz="0" w:space="0" w:color="auto"/>
        <w:left w:val="none" w:sz="0" w:space="0" w:color="auto"/>
        <w:bottom w:val="none" w:sz="0" w:space="0" w:color="auto"/>
        <w:right w:val="none" w:sz="0" w:space="0" w:color="auto"/>
      </w:divBdr>
    </w:div>
    <w:div w:id="1864438040">
      <w:marLeft w:val="0"/>
      <w:marRight w:val="0"/>
      <w:marTop w:val="0"/>
      <w:marBottom w:val="0"/>
      <w:divBdr>
        <w:top w:val="none" w:sz="0" w:space="0" w:color="auto"/>
        <w:left w:val="none" w:sz="0" w:space="0" w:color="auto"/>
        <w:bottom w:val="none" w:sz="0" w:space="0" w:color="auto"/>
        <w:right w:val="none" w:sz="0" w:space="0" w:color="auto"/>
      </w:divBdr>
    </w:div>
    <w:div w:id="1864438041">
      <w:marLeft w:val="0"/>
      <w:marRight w:val="0"/>
      <w:marTop w:val="0"/>
      <w:marBottom w:val="0"/>
      <w:divBdr>
        <w:top w:val="none" w:sz="0" w:space="0" w:color="auto"/>
        <w:left w:val="none" w:sz="0" w:space="0" w:color="auto"/>
        <w:bottom w:val="none" w:sz="0" w:space="0" w:color="auto"/>
        <w:right w:val="none" w:sz="0" w:space="0" w:color="auto"/>
      </w:divBdr>
    </w:div>
    <w:div w:id="1864438042">
      <w:marLeft w:val="0"/>
      <w:marRight w:val="0"/>
      <w:marTop w:val="0"/>
      <w:marBottom w:val="0"/>
      <w:divBdr>
        <w:top w:val="none" w:sz="0" w:space="0" w:color="auto"/>
        <w:left w:val="none" w:sz="0" w:space="0" w:color="auto"/>
        <w:bottom w:val="none" w:sz="0" w:space="0" w:color="auto"/>
        <w:right w:val="none" w:sz="0" w:space="0" w:color="auto"/>
      </w:divBdr>
    </w:div>
    <w:div w:id="1864438043">
      <w:marLeft w:val="0"/>
      <w:marRight w:val="0"/>
      <w:marTop w:val="0"/>
      <w:marBottom w:val="0"/>
      <w:divBdr>
        <w:top w:val="none" w:sz="0" w:space="0" w:color="auto"/>
        <w:left w:val="none" w:sz="0" w:space="0" w:color="auto"/>
        <w:bottom w:val="none" w:sz="0" w:space="0" w:color="auto"/>
        <w:right w:val="none" w:sz="0" w:space="0" w:color="auto"/>
      </w:divBdr>
    </w:div>
    <w:div w:id="1864438044">
      <w:marLeft w:val="0"/>
      <w:marRight w:val="0"/>
      <w:marTop w:val="0"/>
      <w:marBottom w:val="0"/>
      <w:divBdr>
        <w:top w:val="none" w:sz="0" w:space="0" w:color="auto"/>
        <w:left w:val="none" w:sz="0" w:space="0" w:color="auto"/>
        <w:bottom w:val="none" w:sz="0" w:space="0" w:color="auto"/>
        <w:right w:val="none" w:sz="0" w:space="0" w:color="auto"/>
      </w:divBdr>
    </w:div>
    <w:div w:id="1864438045">
      <w:marLeft w:val="0"/>
      <w:marRight w:val="0"/>
      <w:marTop w:val="0"/>
      <w:marBottom w:val="0"/>
      <w:divBdr>
        <w:top w:val="none" w:sz="0" w:space="0" w:color="auto"/>
        <w:left w:val="none" w:sz="0" w:space="0" w:color="auto"/>
        <w:bottom w:val="none" w:sz="0" w:space="0" w:color="auto"/>
        <w:right w:val="none" w:sz="0" w:space="0" w:color="auto"/>
      </w:divBdr>
    </w:div>
    <w:div w:id="1864438046">
      <w:marLeft w:val="0"/>
      <w:marRight w:val="0"/>
      <w:marTop w:val="0"/>
      <w:marBottom w:val="0"/>
      <w:divBdr>
        <w:top w:val="none" w:sz="0" w:space="0" w:color="auto"/>
        <w:left w:val="none" w:sz="0" w:space="0" w:color="auto"/>
        <w:bottom w:val="none" w:sz="0" w:space="0" w:color="auto"/>
        <w:right w:val="none" w:sz="0" w:space="0" w:color="auto"/>
      </w:divBdr>
    </w:div>
    <w:div w:id="1864438047">
      <w:marLeft w:val="0"/>
      <w:marRight w:val="0"/>
      <w:marTop w:val="0"/>
      <w:marBottom w:val="0"/>
      <w:divBdr>
        <w:top w:val="none" w:sz="0" w:space="0" w:color="auto"/>
        <w:left w:val="none" w:sz="0" w:space="0" w:color="auto"/>
        <w:bottom w:val="none" w:sz="0" w:space="0" w:color="auto"/>
        <w:right w:val="none" w:sz="0" w:space="0" w:color="auto"/>
      </w:divBdr>
    </w:div>
    <w:div w:id="1864438048">
      <w:marLeft w:val="0"/>
      <w:marRight w:val="0"/>
      <w:marTop w:val="0"/>
      <w:marBottom w:val="0"/>
      <w:divBdr>
        <w:top w:val="none" w:sz="0" w:space="0" w:color="auto"/>
        <w:left w:val="none" w:sz="0" w:space="0" w:color="auto"/>
        <w:bottom w:val="none" w:sz="0" w:space="0" w:color="auto"/>
        <w:right w:val="none" w:sz="0" w:space="0" w:color="auto"/>
      </w:divBdr>
    </w:div>
    <w:div w:id="1864438049">
      <w:marLeft w:val="0"/>
      <w:marRight w:val="0"/>
      <w:marTop w:val="0"/>
      <w:marBottom w:val="0"/>
      <w:divBdr>
        <w:top w:val="none" w:sz="0" w:space="0" w:color="auto"/>
        <w:left w:val="none" w:sz="0" w:space="0" w:color="auto"/>
        <w:bottom w:val="none" w:sz="0" w:space="0" w:color="auto"/>
        <w:right w:val="none" w:sz="0" w:space="0" w:color="auto"/>
      </w:divBdr>
    </w:div>
    <w:div w:id="1864438050">
      <w:marLeft w:val="0"/>
      <w:marRight w:val="0"/>
      <w:marTop w:val="0"/>
      <w:marBottom w:val="0"/>
      <w:divBdr>
        <w:top w:val="none" w:sz="0" w:space="0" w:color="auto"/>
        <w:left w:val="none" w:sz="0" w:space="0" w:color="auto"/>
        <w:bottom w:val="none" w:sz="0" w:space="0" w:color="auto"/>
        <w:right w:val="none" w:sz="0" w:space="0" w:color="auto"/>
      </w:divBdr>
    </w:div>
    <w:div w:id="1864438051">
      <w:marLeft w:val="0"/>
      <w:marRight w:val="0"/>
      <w:marTop w:val="0"/>
      <w:marBottom w:val="0"/>
      <w:divBdr>
        <w:top w:val="none" w:sz="0" w:space="0" w:color="auto"/>
        <w:left w:val="none" w:sz="0" w:space="0" w:color="auto"/>
        <w:bottom w:val="none" w:sz="0" w:space="0" w:color="auto"/>
        <w:right w:val="none" w:sz="0" w:space="0" w:color="auto"/>
      </w:divBdr>
    </w:div>
    <w:div w:id="1864438052">
      <w:marLeft w:val="0"/>
      <w:marRight w:val="0"/>
      <w:marTop w:val="0"/>
      <w:marBottom w:val="0"/>
      <w:divBdr>
        <w:top w:val="none" w:sz="0" w:space="0" w:color="auto"/>
        <w:left w:val="none" w:sz="0" w:space="0" w:color="auto"/>
        <w:bottom w:val="none" w:sz="0" w:space="0" w:color="auto"/>
        <w:right w:val="none" w:sz="0" w:space="0" w:color="auto"/>
      </w:divBdr>
    </w:div>
    <w:div w:id="1864438053">
      <w:marLeft w:val="0"/>
      <w:marRight w:val="0"/>
      <w:marTop w:val="0"/>
      <w:marBottom w:val="0"/>
      <w:divBdr>
        <w:top w:val="none" w:sz="0" w:space="0" w:color="auto"/>
        <w:left w:val="none" w:sz="0" w:space="0" w:color="auto"/>
        <w:bottom w:val="none" w:sz="0" w:space="0" w:color="auto"/>
        <w:right w:val="none" w:sz="0" w:space="0" w:color="auto"/>
      </w:divBdr>
    </w:div>
    <w:div w:id="1864438054">
      <w:marLeft w:val="0"/>
      <w:marRight w:val="0"/>
      <w:marTop w:val="0"/>
      <w:marBottom w:val="0"/>
      <w:divBdr>
        <w:top w:val="none" w:sz="0" w:space="0" w:color="auto"/>
        <w:left w:val="none" w:sz="0" w:space="0" w:color="auto"/>
        <w:bottom w:val="none" w:sz="0" w:space="0" w:color="auto"/>
        <w:right w:val="none" w:sz="0" w:space="0" w:color="auto"/>
      </w:divBdr>
    </w:div>
    <w:div w:id="1864438055">
      <w:marLeft w:val="0"/>
      <w:marRight w:val="0"/>
      <w:marTop w:val="0"/>
      <w:marBottom w:val="0"/>
      <w:divBdr>
        <w:top w:val="none" w:sz="0" w:space="0" w:color="auto"/>
        <w:left w:val="none" w:sz="0" w:space="0" w:color="auto"/>
        <w:bottom w:val="none" w:sz="0" w:space="0" w:color="auto"/>
        <w:right w:val="none" w:sz="0" w:space="0" w:color="auto"/>
      </w:divBdr>
    </w:div>
    <w:div w:id="1864438056">
      <w:marLeft w:val="0"/>
      <w:marRight w:val="0"/>
      <w:marTop w:val="0"/>
      <w:marBottom w:val="0"/>
      <w:divBdr>
        <w:top w:val="none" w:sz="0" w:space="0" w:color="auto"/>
        <w:left w:val="none" w:sz="0" w:space="0" w:color="auto"/>
        <w:bottom w:val="none" w:sz="0" w:space="0" w:color="auto"/>
        <w:right w:val="none" w:sz="0" w:space="0" w:color="auto"/>
      </w:divBdr>
    </w:div>
    <w:div w:id="1864438057">
      <w:marLeft w:val="0"/>
      <w:marRight w:val="0"/>
      <w:marTop w:val="0"/>
      <w:marBottom w:val="0"/>
      <w:divBdr>
        <w:top w:val="none" w:sz="0" w:space="0" w:color="auto"/>
        <w:left w:val="none" w:sz="0" w:space="0" w:color="auto"/>
        <w:bottom w:val="none" w:sz="0" w:space="0" w:color="auto"/>
        <w:right w:val="none" w:sz="0" w:space="0" w:color="auto"/>
      </w:divBdr>
    </w:div>
    <w:div w:id="1864438058">
      <w:marLeft w:val="0"/>
      <w:marRight w:val="0"/>
      <w:marTop w:val="0"/>
      <w:marBottom w:val="0"/>
      <w:divBdr>
        <w:top w:val="none" w:sz="0" w:space="0" w:color="auto"/>
        <w:left w:val="none" w:sz="0" w:space="0" w:color="auto"/>
        <w:bottom w:val="none" w:sz="0" w:space="0" w:color="auto"/>
        <w:right w:val="none" w:sz="0" w:space="0" w:color="auto"/>
      </w:divBdr>
    </w:div>
    <w:div w:id="1864438059">
      <w:marLeft w:val="0"/>
      <w:marRight w:val="0"/>
      <w:marTop w:val="0"/>
      <w:marBottom w:val="0"/>
      <w:divBdr>
        <w:top w:val="none" w:sz="0" w:space="0" w:color="auto"/>
        <w:left w:val="none" w:sz="0" w:space="0" w:color="auto"/>
        <w:bottom w:val="none" w:sz="0" w:space="0" w:color="auto"/>
        <w:right w:val="none" w:sz="0" w:space="0" w:color="auto"/>
      </w:divBdr>
    </w:div>
    <w:div w:id="1864438060">
      <w:marLeft w:val="0"/>
      <w:marRight w:val="0"/>
      <w:marTop w:val="0"/>
      <w:marBottom w:val="0"/>
      <w:divBdr>
        <w:top w:val="none" w:sz="0" w:space="0" w:color="auto"/>
        <w:left w:val="none" w:sz="0" w:space="0" w:color="auto"/>
        <w:bottom w:val="none" w:sz="0" w:space="0" w:color="auto"/>
        <w:right w:val="none" w:sz="0" w:space="0" w:color="auto"/>
      </w:divBdr>
    </w:div>
    <w:div w:id="1864438061">
      <w:marLeft w:val="0"/>
      <w:marRight w:val="0"/>
      <w:marTop w:val="0"/>
      <w:marBottom w:val="0"/>
      <w:divBdr>
        <w:top w:val="none" w:sz="0" w:space="0" w:color="auto"/>
        <w:left w:val="none" w:sz="0" w:space="0" w:color="auto"/>
        <w:bottom w:val="none" w:sz="0" w:space="0" w:color="auto"/>
        <w:right w:val="none" w:sz="0" w:space="0" w:color="auto"/>
      </w:divBdr>
    </w:div>
    <w:div w:id="1864438062">
      <w:marLeft w:val="0"/>
      <w:marRight w:val="0"/>
      <w:marTop w:val="0"/>
      <w:marBottom w:val="0"/>
      <w:divBdr>
        <w:top w:val="none" w:sz="0" w:space="0" w:color="auto"/>
        <w:left w:val="none" w:sz="0" w:space="0" w:color="auto"/>
        <w:bottom w:val="none" w:sz="0" w:space="0" w:color="auto"/>
        <w:right w:val="none" w:sz="0" w:space="0" w:color="auto"/>
      </w:divBdr>
    </w:div>
    <w:div w:id="1864438063">
      <w:marLeft w:val="0"/>
      <w:marRight w:val="0"/>
      <w:marTop w:val="0"/>
      <w:marBottom w:val="0"/>
      <w:divBdr>
        <w:top w:val="none" w:sz="0" w:space="0" w:color="auto"/>
        <w:left w:val="none" w:sz="0" w:space="0" w:color="auto"/>
        <w:bottom w:val="none" w:sz="0" w:space="0" w:color="auto"/>
        <w:right w:val="none" w:sz="0" w:space="0" w:color="auto"/>
      </w:divBdr>
    </w:div>
    <w:div w:id="1864438064">
      <w:marLeft w:val="0"/>
      <w:marRight w:val="0"/>
      <w:marTop w:val="0"/>
      <w:marBottom w:val="0"/>
      <w:divBdr>
        <w:top w:val="none" w:sz="0" w:space="0" w:color="auto"/>
        <w:left w:val="none" w:sz="0" w:space="0" w:color="auto"/>
        <w:bottom w:val="none" w:sz="0" w:space="0" w:color="auto"/>
        <w:right w:val="none" w:sz="0" w:space="0" w:color="auto"/>
      </w:divBdr>
    </w:div>
    <w:div w:id="1864438065">
      <w:marLeft w:val="0"/>
      <w:marRight w:val="0"/>
      <w:marTop w:val="0"/>
      <w:marBottom w:val="0"/>
      <w:divBdr>
        <w:top w:val="none" w:sz="0" w:space="0" w:color="auto"/>
        <w:left w:val="none" w:sz="0" w:space="0" w:color="auto"/>
        <w:bottom w:val="none" w:sz="0" w:space="0" w:color="auto"/>
        <w:right w:val="none" w:sz="0" w:space="0" w:color="auto"/>
      </w:divBdr>
    </w:div>
    <w:div w:id="1864438066">
      <w:marLeft w:val="0"/>
      <w:marRight w:val="0"/>
      <w:marTop w:val="0"/>
      <w:marBottom w:val="0"/>
      <w:divBdr>
        <w:top w:val="none" w:sz="0" w:space="0" w:color="auto"/>
        <w:left w:val="none" w:sz="0" w:space="0" w:color="auto"/>
        <w:bottom w:val="none" w:sz="0" w:space="0" w:color="auto"/>
        <w:right w:val="none" w:sz="0" w:space="0" w:color="auto"/>
      </w:divBdr>
    </w:div>
    <w:div w:id="1864438067">
      <w:marLeft w:val="0"/>
      <w:marRight w:val="0"/>
      <w:marTop w:val="0"/>
      <w:marBottom w:val="0"/>
      <w:divBdr>
        <w:top w:val="none" w:sz="0" w:space="0" w:color="auto"/>
        <w:left w:val="none" w:sz="0" w:space="0" w:color="auto"/>
        <w:bottom w:val="none" w:sz="0" w:space="0" w:color="auto"/>
        <w:right w:val="none" w:sz="0" w:space="0" w:color="auto"/>
      </w:divBdr>
    </w:div>
    <w:div w:id="1864438068">
      <w:marLeft w:val="0"/>
      <w:marRight w:val="0"/>
      <w:marTop w:val="0"/>
      <w:marBottom w:val="0"/>
      <w:divBdr>
        <w:top w:val="none" w:sz="0" w:space="0" w:color="auto"/>
        <w:left w:val="none" w:sz="0" w:space="0" w:color="auto"/>
        <w:bottom w:val="none" w:sz="0" w:space="0" w:color="auto"/>
        <w:right w:val="none" w:sz="0" w:space="0" w:color="auto"/>
      </w:divBdr>
    </w:div>
    <w:div w:id="1864438069">
      <w:marLeft w:val="0"/>
      <w:marRight w:val="0"/>
      <w:marTop w:val="0"/>
      <w:marBottom w:val="0"/>
      <w:divBdr>
        <w:top w:val="none" w:sz="0" w:space="0" w:color="auto"/>
        <w:left w:val="none" w:sz="0" w:space="0" w:color="auto"/>
        <w:bottom w:val="none" w:sz="0" w:space="0" w:color="auto"/>
        <w:right w:val="none" w:sz="0" w:space="0" w:color="auto"/>
      </w:divBdr>
    </w:div>
    <w:div w:id="1864438070">
      <w:marLeft w:val="0"/>
      <w:marRight w:val="0"/>
      <w:marTop w:val="0"/>
      <w:marBottom w:val="0"/>
      <w:divBdr>
        <w:top w:val="none" w:sz="0" w:space="0" w:color="auto"/>
        <w:left w:val="none" w:sz="0" w:space="0" w:color="auto"/>
        <w:bottom w:val="none" w:sz="0" w:space="0" w:color="auto"/>
        <w:right w:val="none" w:sz="0" w:space="0" w:color="auto"/>
      </w:divBdr>
    </w:div>
    <w:div w:id="1864438071">
      <w:marLeft w:val="0"/>
      <w:marRight w:val="0"/>
      <w:marTop w:val="0"/>
      <w:marBottom w:val="0"/>
      <w:divBdr>
        <w:top w:val="none" w:sz="0" w:space="0" w:color="auto"/>
        <w:left w:val="none" w:sz="0" w:space="0" w:color="auto"/>
        <w:bottom w:val="none" w:sz="0" w:space="0" w:color="auto"/>
        <w:right w:val="none" w:sz="0" w:space="0" w:color="auto"/>
      </w:divBdr>
    </w:div>
    <w:div w:id="1864438072">
      <w:marLeft w:val="0"/>
      <w:marRight w:val="0"/>
      <w:marTop w:val="0"/>
      <w:marBottom w:val="0"/>
      <w:divBdr>
        <w:top w:val="none" w:sz="0" w:space="0" w:color="auto"/>
        <w:left w:val="none" w:sz="0" w:space="0" w:color="auto"/>
        <w:bottom w:val="none" w:sz="0" w:space="0" w:color="auto"/>
        <w:right w:val="none" w:sz="0" w:space="0" w:color="auto"/>
      </w:divBdr>
    </w:div>
    <w:div w:id="1864438073">
      <w:marLeft w:val="0"/>
      <w:marRight w:val="0"/>
      <w:marTop w:val="0"/>
      <w:marBottom w:val="0"/>
      <w:divBdr>
        <w:top w:val="none" w:sz="0" w:space="0" w:color="auto"/>
        <w:left w:val="none" w:sz="0" w:space="0" w:color="auto"/>
        <w:bottom w:val="none" w:sz="0" w:space="0" w:color="auto"/>
        <w:right w:val="none" w:sz="0" w:space="0" w:color="auto"/>
      </w:divBdr>
    </w:div>
    <w:div w:id="1864438074">
      <w:marLeft w:val="0"/>
      <w:marRight w:val="0"/>
      <w:marTop w:val="0"/>
      <w:marBottom w:val="0"/>
      <w:divBdr>
        <w:top w:val="none" w:sz="0" w:space="0" w:color="auto"/>
        <w:left w:val="none" w:sz="0" w:space="0" w:color="auto"/>
        <w:bottom w:val="none" w:sz="0" w:space="0" w:color="auto"/>
        <w:right w:val="none" w:sz="0" w:space="0" w:color="auto"/>
      </w:divBdr>
    </w:div>
    <w:div w:id="1864438075">
      <w:marLeft w:val="0"/>
      <w:marRight w:val="0"/>
      <w:marTop w:val="0"/>
      <w:marBottom w:val="0"/>
      <w:divBdr>
        <w:top w:val="none" w:sz="0" w:space="0" w:color="auto"/>
        <w:left w:val="none" w:sz="0" w:space="0" w:color="auto"/>
        <w:bottom w:val="none" w:sz="0" w:space="0" w:color="auto"/>
        <w:right w:val="none" w:sz="0" w:space="0" w:color="auto"/>
      </w:divBdr>
    </w:div>
    <w:div w:id="1864438076">
      <w:marLeft w:val="0"/>
      <w:marRight w:val="0"/>
      <w:marTop w:val="0"/>
      <w:marBottom w:val="0"/>
      <w:divBdr>
        <w:top w:val="none" w:sz="0" w:space="0" w:color="auto"/>
        <w:left w:val="none" w:sz="0" w:space="0" w:color="auto"/>
        <w:bottom w:val="none" w:sz="0" w:space="0" w:color="auto"/>
        <w:right w:val="none" w:sz="0" w:space="0" w:color="auto"/>
      </w:divBdr>
    </w:div>
    <w:div w:id="1864438077">
      <w:marLeft w:val="0"/>
      <w:marRight w:val="0"/>
      <w:marTop w:val="0"/>
      <w:marBottom w:val="0"/>
      <w:divBdr>
        <w:top w:val="none" w:sz="0" w:space="0" w:color="auto"/>
        <w:left w:val="none" w:sz="0" w:space="0" w:color="auto"/>
        <w:bottom w:val="none" w:sz="0" w:space="0" w:color="auto"/>
        <w:right w:val="none" w:sz="0" w:space="0" w:color="auto"/>
      </w:divBdr>
    </w:div>
    <w:div w:id="1864438078">
      <w:marLeft w:val="0"/>
      <w:marRight w:val="0"/>
      <w:marTop w:val="0"/>
      <w:marBottom w:val="0"/>
      <w:divBdr>
        <w:top w:val="none" w:sz="0" w:space="0" w:color="auto"/>
        <w:left w:val="none" w:sz="0" w:space="0" w:color="auto"/>
        <w:bottom w:val="none" w:sz="0" w:space="0" w:color="auto"/>
        <w:right w:val="none" w:sz="0" w:space="0" w:color="auto"/>
      </w:divBdr>
    </w:div>
    <w:div w:id="1864438079">
      <w:marLeft w:val="0"/>
      <w:marRight w:val="0"/>
      <w:marTop w:val="0"/>
      <w:marBottom w:val="0"/>
      <w:divBdr>
        <w:top w:val="none" w:sz="0" w:space="0" w:color="auto"/>
        <w:left w:val="none" w:sz="0" w:space="0" w:color="auto"/>
        <w:bottom w:val="none" w:sz="0" w:space="0" w:color="auto"/>
        <w:right w:val="none" w:sz="0" w:space="0" w:color="auto"/>
      </w:divBdr>
    </w:div>
    <w:div w:id="1864438080">
      <w:marLeft w:val="0"/>
      <w:marRight w:val="0"/>
      <w:marTop w:val="0"/>
      <w:marBottom w:val="0"/>
      <w:divBdr>
        <w:top w:val="none" w:sz="0" w:space="0" w:color="auto"/>
        <w:left w:val="none" w:sz="0" w:space="0" w:color="auto"/>
        <w:bottom w:val="none" w:sz="0" w:space="0" w:color="auto"/>
        <w:right w:val="none" w:sz="0" w:space="0" w:color="auto"/>
      </w:divBdr>
    </w:div>
    <w:div w:id="1864438081">
      <w:marLeft w:val="0"/>
      <w:marRight w:val="0"/>
      <w:marTop w:val="0"/>
      <w:marBottom w:val="0"/>
      <w:divBdr>
        <w:top w:val="none" w:sz="0" w:space="0" w:color="auto"/>
        <w:left w:val="none" w:sz="0" w:space="0" w:color="auto"/>
        <w:bottom w:val="none" w:sz="0" w:space="0" w:color="auto"/>
        <w:right w:val="none" w:sz="0" w:space="0" w:color="auto"/>
      </w:divBdr>
    </w:div>
    <w:div w:id="1864438082">
      <w:marLeft w:val="0"/>
      <w:marRight w:val="0"/>
      <w:marTop w:val="0"/>
      <w:marBottom w:val="0"/>
      <w:divBdr>
        <w:top w:val="none" w:sz="0" w:space="0" w:color="auto"/>
        <w:left w:val="none" w:sz="0" w:space="0" w:color="auto"/>
        <w:bottom w:val="none" w:sz="0" w:space="0" w:color="auto"/>
        <w:right w:val="none" w:sz="0" w:space="0" w:color="auto"/>
      </w:divBdr>
    </w:div>
    <w:div w:id="1864438083">
      <w:marLeft w:val="0"/>
      <w:marRight w:val="0"/>
      <w:marTop w:val="0"/>
      <w:marBottom w:val="0"/>
      <w:divBdr>
        <w:top w:val="none" w:sz="0" w:space="0" w:color="auto"/>
        <w:left w:val="none" w:sz="0" w:space="0" w:color="auto"/>
        <w:bottom w:val="none" w:sz="0" w:space="0" w:color="auto"/>
        <w:right w:val="none" w:sz="0" w:space="0" w:color="auto"/>
      </w:divBdr>
    </w:div>
    <w:div w:id="1864438084">
      <w:marLeft w:val="0"/>
      <w:marRight w:val="0"/>
      <w:marTop w:val="0"/>
      <w:marBottom w:val="0"/>
      <w:divBdr>
        <w:top w:val="none" w:sz="0" w:space="0" w:color="auto"/>
        <w:left w:val="none" w:sz="0" w:space="0" w:color="auto"/>
        <w:bottom w:val="none" w:sz="0" w:space="0" w:color="auto"/>
        <w:right w:val="none" w:sz="0" w:space="0" w:color="auto"/>
      </w:divBdr>
    </w:div>
    <w:div w:id="1864438085">
      <w:marLeft w:val="0"/>
      <w:marRight w:val="0"/>
      <w:marTop w:val="0"/>
      <w:marBottom w:val="0"/>
      <w:divBdr>
        <w:top w:val="none" w:sz="0" w:space="0" w:color="auto"/>
        <w:left w:val="none" w:sz="0" w:space="0" w:color="auto"/>
        <w:bottom w:val="none" w:sz="0" w:space="0" w:color="auto"/>
        <w:right w:val="none" w:sz="0" w:space="0" w:color="auto"/>
      </w:divBdr>
    </w:div>
    <w:div w:id="1864438086">
      <w:marLeft w:val="0"/>
      <w:marRight w:val="0"/>
      <w:marTop w:val="0"/>
      <w:marBottom w:val="0"/>
      <w:divBdr>
        <w:top w:val="none" w:sz="0" w:space="0" w:color="auto"/>
        <w:left w:val="none" w:sz="0" w:space="0" w:color="auto"/>
        <w:bottom w:val="none" w:sz="0" w:space="0" w:color="auto"/>
        <w:right w:val="none" w:sz="0" w:space="0" w:color="auto"/>
      </w:divBdr>
    </w:div>
    <w:div w:id="1864438087">
      <w:marLeft w:val="0"/>
      <w:marRight w:val="0"/>
      <w:marTop w:val="0"/>
      <w:marBottom w:val="0"/>
      <w:divBdr>
        <w:top w:val="none" w:sz="0" w:space="0" w:color="auto"/>
        <w:left w:val="none" w:sz="0" w:space="0" w:color="auto"/>
        <w:bottom w:val="none" w:sz="0" w:space="0" w:color="auto"/>
        <w:right w:val="none" w:sz="0" w:space="0" w:color="auto"/>
      </w:divBdr>
    </w:div>
    <w:div w:id="1864438088">
      <w:marLeft w:val="0"/>
      <w:marRight w:val="0"/>
      <w:marTop w:val="0"/>
      <w:marBottom w:val="0"/>
      <w:divBdr>
        <w:top w:val="none" w:sz="0" w:space="0" w:color="auto"/>
        <w:left w:val="none" w:sz="0" w:space="0" w:color="auto"/>
        <w:bottom w:val="none" w:sz="0" w:space="0" w:color="auto"/>
        <w:right w:val="none" w:sz="0" w:space="0" w:color="auto"/>
      </w:divBdr>
    </w:div>
    <w:div w:id="1864438089">
      <w:marLeft w:val="0"/>
      <w:marRight w:val="0"/>
      <w:marTop w:val="0"/>
      <w:marBottom w:val="0"/>
      <w:divBdr>
        <w:top w:val="none" w:sz="0" w:space="0" w:color="auto"/>
        <w:left w:val="none" w:sz="0" w:space="0" w:color="auto"/>
        <w:bottom w:val="none" w:sz="0" w:space="0" w:color="auto"/>
        <w:right w:val="none" w:sz="0" w:space="0" w:color="auto"/>
      </w:divBdr>
    </w:div>
    <w:div w:id="1864438090">
      <w:marLeft w:val="0"/>
      <w:marRight w:val="0"/>
      <w:marTop w:val="0"/>
      <w:marBottom w:val="0"/>
      <w:divBdr>
        <w:top w:val="none" w:sz="0" w:space="0" w:color="auto"/>
        <w:left w:val="none" w:sz="0" w:space="0" w:color="auto"/>
        <w:bottom w:val="none" w:sz="0" w:space="0" w:color="auto"/>
        <w:right w:val="none" w:sz="0" w:space="0" w:color="auto"/>
      </w:divBdr>
    </w:div>
    <w:div w:id="1864438091">
      <w:marLeft w:val="0"/>
      <w:marRight w:val="0"/>
      <w:marTop w:val="0"/>
      <w:marBottom w:val="0"/>
      <w:divBdr>
        <w:top w:val="none" w:sz="0" w:space="0" w:color="auto"/>
        <w:left w:val="none" w:sz="0" w:space="0" w:color="auto"/>
        <w:bottom w:val="none" w:sz="0" w:space="0" w:color="auto"/>
        <w:right w:val="none" w:sz="0" w:space="0" w:color="auto"/>
      </w:divBdr>
    </w:div>
    <w:div w:id="1864438092">
      <w:marLeft w:val="0"/>
      <w:marRight w:val="0"/>
      <w:marTop w:val="0"/>
      <w:marBottom w:val="0"/>
      <w:divBdr>
        <w:top w:val="none" w:sz="0" w:space="0" w:color="auto"/>
        <w:left w:val="none" w:sz="0" w:space="0" w:color="auto"/>
        <w:bottom w:val="none" w:sz="0" w:space="0" w:color="auto"/>
        <w:right w:val="none" w:sz="0" w:space="0" w:color="auto"/>
      </w:divBdr>
    </w:div>
    <w:div w:id="1864438093">
      <w:marLeft w:val="0"/>
      <w:marRight w:val="0"/>
      <w:marTop w:val="0"/>
      <w:marBottom w:val="0"/>
      <w:divBdr>
        <w:top w:val="none" w:sz="0" w:space="0" w:color="auto"/>
        <w:left w:val="none" w:sz="0" w:space="0" w:color="auto"/>
        <w:bottom w:val="none" w:sz="0" w:space="0" w:color="auto"/>
        <w:right w:val="none" w:sz="0" w:space="0" w:color="auto"/>
      </w:divBdr>
    </w:div>
    <w:div w:id="1864438094">
      <w:marLeft w:val="0"/>
      <w:marRight w:val="0"/>
      <w:marTop w:val="0"/>
      <w:marBottom w:val="0"/>
      <w:divBdr>
        <w:top w:val="none" w:sz="0" w:space="0" w:color="auto"/>
        <w:left w:val="none" w:sz="0" w:space="0" w:color="auto"/>
        <w:bottom w:val="none" w:sz="0" w:space="0" w:color="auto"/>
        <w:right w:val="none" w:sz="0" w:space="0" w:color="auto"/>
      </w:divBdr>
    </w:div>
    <w:div w:id="1864438095">
      <w:marLeft w:val="0"/>
      <w:marRight w:val="0"/>
      <w:marTop w:val="0"/>
      <w:marBottom w:val="0"/>
      <w:divBdr>
        <w:top w:val="none" w:sz="0" w:space="0" w:color="auto"/>
        <w:left w:val="none" w:sz="0" w:space="0" w:color="auto"/>
        <w:bottom w:val="none" w:sz="0" w:space="0" w:color="auto"/>
        <w:right w:val="none" w:sz="0" w:space="0" w:color="auto"/>
      </w:divBdr>
    </w:div>
    <w:div w:id="1864438096">
      <w:marLeft w:val="0"/>
      <w:marRight w:val="0"/>
      <w:marTop w:val="0"/>
      <w:marBottom w:val="0"/>
      <w:divBdr>
        <w:top w:val="none" w:sz="0" w:space="0" w:color="auto"/>
        <w:left w:val="none" w:sz="0" w:space="0" w:color="auto"/>
        <w:bottom w:val="none" w:sz="0" w:space="0" w:color="auto"/>
        <w:right w:val="none" w:sz="0" w:space="0" w:color="auto"/>
      </w:divBdr>
    </w:div>
    <w:div w:id="1864438097">
      <w:marLeft w:val="0"/>
      <w:marRight w:val="0"/>
      <w:marTop w:val="0"/>
      <w:marBottom w:val="0"/>
      <w:divBdr>
        <w:top w:val="none" w:sz="0" w:space="0" w:color="auto"/>
        <w:left w:val="none" w:sz="0" w:space="0" w:color="auto"/>
        <w:bottom w:val="none" w:sz="0" w:space="0" w:color="auto"/>
        <w:right w:val="none" w:sz="0" w:space="0" w:color="auto"/>
      </w:divBdr>
    </w:div>
    <w:div w:id="1864438098">
      <w:marLeft w:val="0"/>
      <w:marRight w:val="0"/>
      <w:marTop w:val="0"/>
      <w:marBottom w:val="0"/>
      <w:divBdr>
        <w:top w:val="none" w:sz="0" w:space="0" w:color="auto"/>
        <w:left w:val="none" w:sz="0" w:space="0" w:color="auto"/>
        <w:bottom w:val="none" w:sz="0" w:space="0" w:color="auto"/>
        <w:right w:val="none" w:sz="0" w:space="0" w:color="auto"/>
      </w:divBdr>
    </w:div>
    <w:div w:id="1864438099">
      <w:marLeft w:val="0"/>
      <w:marRight w:val="0"/>
      <w:marTop w:val="0"/>
      <w:marBottom w:val="0"/>
      <w:divBdr>
        <w:top w:val="none" w:sz="0" w:space="0" w:color="auto"/>
        <w:left w:val="none" w:sz="0" w:space="0" w:color="auto"/>
        <w:bottom w:val="none" w:sz="0" w:space="0" w:color="auto"/>
        <w:right w:val="none" w:sz="0" w:space="0" w:color="auto"/>
      </w:divBdr>
    </w:div>
    <w:div w:id="1864438100">
      <w:marLeft w:val="0"/>
      <w:marRight w:val="0"/>
      <w:marTop w:val="0"/>
      <w:marBottom w:val="0"/>
      <w:divBdr>
        <w:top w:val="none" w:sz="0" w:space="0" w:color="auto"/>
        <w:left w:val="none" w:sz="0" w:space="0" w:color="auto"/>
        <w:bottom w:val="none" w:sz="0" w:space="0" w:color="auto"/>
        <w:right w:val="none" w:sz="0" w:space="0" w:color="auto"/>
      </w:divBdr>
    </w:div>
    <w:div w:id="1864438101">
      <w:marLeft w:val="0"/>
      <w:marRight w:val="0"/>
      <w:marTop w:val="0"/>
      <w:marBottom w:val="0"/>
      <w:divBdr>
        <w:top w:val="none" w:sz="0" w:space="0" w:color="auto"/>
        <w:left w:val="none" w:sz="0" w:space="0" w:color="auto"/>
        <w:bottom w:val="none" w:sz="0" w:space="0" w:color="auto"/>
        <w:right w:val="none" w:sz="0" w:space="0" w:color="auto"/>
      </w:divBdr>
    </w:div>
    <w:div w:id="1864438102">
      <w:marLeft w:val="0"/>
      <w:marRight w:val="0"/>
      <w:marTop w:val="0"/>
      <w:marBottom w:val="0"/>
      <w:divBdr>
        <w:top w:val="none" w:sz="0" w:space="0" w:color="auto"/>
        <w:left w:val="none" w:sz="0" w:space="0" w:color="auto"/>
        <w:bottom w:val="none" w:sz="0" w:space="0" w:color="auto"/>
        <w:right w:val="none" w:sz="0" w:space="0" w:color="auto"/>
      </w:divBdr>
    </w:div>
    <w:div w:id="1864438103">
      <w:marLeft w:val="0"/>
      <w:marRight w:val="0"/>
      <w:marTop w:val="0"/>
      <w:marBottom w:val="0"/>
      <w:divBdr>
        <w:top w:val="none" w:sz="0" w:space="0" w:color="auto"/>
        <w:left w:val="none" w:sz="0" w:space="0" w:color="auto"/>
        <w:bottom w:val="none" w:sz="0" w:space="0" w:color="auto"/>
        <w:right w:val="none" w:sz="0" w:space="0" w:color="auto"/>
      </w:divBdr>
    </w:div>
    <w:div w:id="1864438104">
      <w:marLeft w:val="0"/>
      <w:marRight w:val="0"/>
      <w:marTop w:val="0"/>
      <w:marBottom w:val="0"/>
      <w:divBdr>
        <w:top w:val="none" w:sz="0" w:space="0" w:color="auto"/>
        <w:left w:val="none" w:sz="0" w:space="0" w:color="auto"/>
        <w:bottom w:val="none" w:sz="0" w:space="0" w:color="auto"/>
        <w:right w:val="none" w:sz="0" w:space="0" w:color="auto"/>
      </w:divBdr>
    </w:div>
    <w:div w:id="1864438105">
      <w:marLeft w:val="0"/>
      <w:marRight w:val="0"/>
      <w:marTop w:val="0"/>
      <w:marBottom w:val="0"/>
      <w:divBdr>
        <w:top w:val="none" w:sz="0" w:space="0" w:color="auto"/>
        <w:left w:val="none" w:sz="0" w:space="0" w:color="auto"/>
        <w:bottom w:val="none" w:sz="0" w:space="0" w:color="auto"/>
        <w:right w:val="none" w:sz="0" w:space="0" w:color="auto"/>
      </w:divBdr>
    </w:div>
    <w:div w:id="1864438106">
      <w:marLeft w:val="0"/>
      <w:marRight w:val="0"/>
      <w:marTop w:val="0"/>
      <w:marBottom w:val="0"/>
      <w:divBdr>
        <w:top w:val="none" w:sz="0" w:space="0" w:color="auto"/>
        <w:left w:val="none" w:sz="0" w:space="0" w:color="auto"/>
        <w:bottom w:val="none" w:sz="0" w:space="0" w:color="auto"/>
        <w:right w:val="none" w:sz="0" w:space="0" w:color="auto"/>
      </w:divBdr>
    </w:div>
    <w:div w:id="1864438107">
      <w:marLeft w:val="0"/>
      <w:marRight w:val="0"/>
      <w:marTop w:val="0"/>
      <w:marBottom w:val="0"/>
      <w:divBdr>
        <w:top w:val="none" w:sz="0" w:space="0" w:color="auto"/>
        <w:left w:val="none" w:sz="0" w:space="0" w:color="auto"/>
        <w:bottom w:val="none" w:sz="0" w:space="0" w:color="auto"/>
        <w:right w:val="none" w:sz="0" w:space="0" w:color="auto"/>
      </w:divBdr>
    </w:div>
    <w:div w:id="1864438108">
      <w:marLeft w:val="0"/>
      <w:marRight w:val="0"/>
      <w:marTop w:val="0"/>
      <w:marBottom w:val="0"/>
      <w:divBdr>
        <w:top w:val="none" w:sz="0" w:space="0" w:color="auto"/>
        <w:left w:val="none" w:sz="0" w:space="0" w:color="auto"/>
        <w:bottom w:val="none" w:sz="0" w:space="0" w:color="auto"/>
        <w:right w:val="none" w:sz="0" w:space="0" w:color="auto"/>
      </w:divBdr>
    </w:div>
    <w:div w:id="1864438109">
      <w:marLeft w:val="0"/>
      <w:marRight w:val="0"/>
      <w:marTop w:val="0"/>
      <w:marBottom w:val="0"/>
      <w:divBdr>
        <w:top w:val="none" w:sz="0" w:space="0" w:color="auto"/>
        <w:left w:val="none" w:sz="0" w:space="0" w:color="auto"/>
        <w:bottom w:val="none" w:sz="0" w:space="0" w:color="auto"/>
        <w:right w:val="none" w:sz="0" w:space="0" w:color="auto"/>
      </w:divBdr>
    </w:div>
    <w:div w:id="1864438110">
      <w:marLeft w:val="0"/>
      <w:marRight w:val="0"/>
      <w:marTop w:val="0"/>
      <w:marBottom w:val="0"/>
      <w:divBdr>
        <w:top w:val="none" w:sz="0" w:space="0" w:color="auto"/>
        <w:left w:val="none" w:sz="0" w:space="0" w:color="auto"/>
        <w:bottom w:val="none" w:sz="0" w:space="0" w:color="auto"/>
        <w:right w:val="none" w:sz="0" w:space="0" w:color="auto"/>
      </w:divBdr>
    </w:div>
    <w:div w:id="1864438111">
      <w:marLeft w:val="0"/>
      <w:marRight w:val="0"/>
      <w:marTop w:val="0"/>
      <w:marBottom w:val="0"/>
      <w:divBdr>
        <w:top w:val="none" w:sz="0" w:space="0" w:color="auto"/>
        <w:left w:val="none" w:sz="0" w:space="0" w:color="auto"/>
        <w:bottom w:val="none" w:sz="0" w:space="0" w:color="auto"/>
        <w:right w:val="none" w:sz="0" w:space="0" w:color="auto"/>
      </w:divBdr>
    </w:div>
    <w:div w:id="1864438112">
      <w:marLeft w:val="0"/>
      <w:marRight w:val="0"/>
      <w:marTop w:val="0"/>
      <w:marBottom w:val="0"/>
      <w:divBdr>
        <w:top w:val="none" w:sz="0" w:space="0" w:color="auto"/>
        <w:left w:val="none" w:sz="0" w:space="0" w:color="auto"/>
        <w:bottom w:val="none" w:sz="0" w:space="0" w:color="auto"/>
        <w:right w:val="none" w:sz="0" w:space="0" w:color="auto"/>
      </w:divBdr>
    </w:div>
    <w:div w:id="1864438113">
      <w:marLeft w:val="0"/>
      <w:marRight w:val="0"/>
      <w:marTop w:val="0"/>
      <w:marBottom w:val="0"/>
      <w:divBdr>
        <w:top w:val="none" w:sz="0" w:space="0" w:color="auto"/>
        <w:left w:val="none" w:sz="0" w:space="0" w:color="auto"/>
        <w:bottom w:val="none" w:sz="0" w:space="0" w:color="auto"/>
        <w:right w:val="none" w:sz="0" w:space="0" w:color="auto"/>
      </w:divBdr>
    </w:div>
    <w:div w:id="1864438114">
      <w:marLeft w:val="0"/>
      <w:marRight w:val="0"/>
      <w:marTop w:val="0"/>
      <w:marBottom w:val="0"/>
      <w:divBdr>
        <w:top w:val="none" w:sz="0" w:space="0" w:color="auto"/>
        <w:left w:val="none" w:sz="0" w:space="0" w:color="auto"/>
        <w:bottom w:val="none" w:sz="0" w:space="0" w:color="auto"/>
        <w:right w:val="none" w:sz="0" w:space="0" w:color="auto"/>
      </w:divBdr>
    </w:div>
    <w:div w:id="1864438115">
      <w:marLeft w:val="0"/>
      <w:marRight w:val="0"/>
      <w:marTop w:val="0"/>
      <w:marBottom w:val="0"/>
      <w:divBdr>
        <w:top w:val="none" w:sz="0" w:space="0" w:color="auto"/>
        <w:left w:val="none" w:sz="0" w:space="0" w:color="auto"/>
        <w:bottom w:val="none" w:sz="0" w:space="0" w:color="auto"/>
        <w:right w:val="none" w:sz="0" w:space="0" w:color="auto"/>
      </w:divBdr>
    </w:div>
    <w:div w:id="1864438116">
      <w:marLeft w:val="0"/>
      <w:marRight w:val="0"/>
      <w:marTop w:val="0"/>
      <w:marBottom w:val="0"/>
      <w:divBdr>
        <w:top w:val="none" w:sz="0" w:space="0" w:color="auto"/>
        <w:left w:val="none" w:sz="0" w:space="0" w:color="auto"/>
        <w:bottom w:val="none" w:sz="0" w:space="0" w:color="auto"/>
        <w:right w:val="none" w:sz="0" w:space="0" w:color="auto"/>
      </w:divBdr>
    </w:div>
    <w:div w:id="1864438117">
      <w:marLeft w:val="0"/>
      <w:marRight w:val="0"/>
      <w:marTop w:val="0"/>
      <w:marBottom w:val="0"/>
      <w:divBdr>
        <w:top w:val="none" w:sz="0" w:space="0" w:color="auto"/>
        <w:left w:val="none" w:sz="0" w:space="0" w:color="auto"/>
        <w:bottom w:val="none" w:sz="0" w:space="0" w:color="auto"/>
        <w:right w:val="none" w:sz="0" w:space="0" w:color="auto"/>
      </w:divBdr>
    </w:div>
    <w:div w:id="1864438118">
      <w:marLeft w:val="0"/>
      <w:marRight w:val="0"/>
      <w:marTop w:val="0"/>
      <w:marBottom w:val="0"/>
      <w:divBdr>
        <w:top w:val="none" w:sz="0" w:space="0" w:color="auto"/>
        <w:left w:val="none" w:sz="0" w:space="0" w:color="auto"/>
        <w:bottom w:val="none" w:sz="0" w:space="0" w:color="auto"/>
        <w:right w:val="none" w:sz="0" w:space="0" w:color="auto"/>
      </w:divBdr>
    </w:div>
    <w:div w:id="1864438119">
      <w:marLeft w:val="0"/>
      <w:marRight w:val="0"/>
      <w:marTop w:val="0"/>
      <w:marBottom w:val="0"/>
      <w:divBdr>
        <w:top w:val="none" w:sz="0" w:space="0" w:color="auto"/>
        <w:left w:val="none" w:sz="0" w:space="0" w:color="auto"/>
        <w:bottom w:val="none" w:sz="0" w:space="0" w:color="auto"/>
        <w:right w:val="none" w:sz="0" w:space="0" w:color="auto"/>
      </w:divBdr>
    </w:div>
    <w:div w:id="1864438120">
      <w:marLeft w:val="0"/>
      <w:marRight w:val="0"/>
      <w:marTop w:val="0"/>
      <w:marBottom w:val="0"/>
      <w:divBdr>
        <w:top w:val="none" w:sz="0" w:space="0" w:color="auto"/>
        <w:left w:val="none" w:sz="0" w:space="0" w:color="auto"/>
        <w:bottom w:val="none" w:sz="0" w:space="0" w:color="auto"/>
        <w:right w:val="none" w:sz="0" w:space="0" w:color="auto"/>
      </w:divBdr>
    </w:div>
    <w:div w:id="1864438121">
      <w:marLeft w:val="0"/>
      <w:marRight w:val="0"/>
      <w:marTop w:val="0"/>
      <w:marBottom w:val="0"/>
      <w:divBdr>
        <w:top w:val="none" w:sz="0" w:space="0" w:color="auto"/>
        <w:left w:val="none" w:sz="0" w:space="0" w:color="auto"/>
        <w:bottom w:val="none" w:sz="0" w:space="0" w:color="auto"/>
        <w:right w:val="none" w:sz="0" w:space="0" w:color="auto"/>
      </w:divBdr>
    </w:div>
    <w:div w:id="1864438122">
      <w:marLeft w:val="0"/>
      <w:marRight w:val="0"/>
      <w:marTop w:val="0"/>
      <w:marBottom w:val="0"/>
      <w:divBdr>
        <w:top w:val="none" w:sz="0" w:space="0" w:color="auto"/>
        <w:left w:val="none" w:sz="0" w:space="0" w:color="auto"/>
        <w:bottom w:val="none" w:sz="0" w:space="0" w:color="auto"/>
        <w:right w:val="none" w:sz="0" w:space="0" w:color="auto"/>
      </w:divBdr>
    </w:div>
    <w:div w:id="1864438123">
      <w:marLeft w:val="0"/>
      <w:marRight w:val="0"/>
      <w:marTop w:val="0"/>
      <w:marBottom w:val="0"/>
      <w:divBdr>
        <w:top w:val="none" w:sz="0" w:space="0" w:color="auto"/>
        <w:left w:val="none" w:sz="0" w:space="0" w:color="auto"/>
        <w:bottom w:val="none" w:sz="0" w:space="0" w:color="auto"/>
        <w:right w:val="none" w:sz="0" w:space="0" w:color="auto"/>
      </w:divBdr>
    </w:div>
    <w:div w:id="1864438124">
      <w:marLeft w:val="0"/>
      <w:marRight w:val="0"/>
      <w:marTop w:val="0"/>
      <w:marBottom w:val="0"/>
      <w:divBdr>
        <w:top w:val="none" w:sz="0" w:space="0" w:color="auto"/>
        <w:left w:val="none" w:sz="0" w:space="0" w:color="auto"/>
        <w:bottom w:val="none" w:sz="0" w:space="0" w:color="auto"/>
        <w:right w:val="none" w:sz="0" w:space="0" w:color="auto"/>
      </w:divBdr>
    </w:div>
    <w:div w:id="1864438125">
      <w:marLeft w:val="0"/>
      <w:marRight w:val="0"/>
      <w:marTop w:val="0"/>
      <w:marBottom w:val="0"/>
      <w:divBdr>
        <w:top w:val="none" w:sz="0" w:space="0" w:color="auto"/>
        <w:left w:val="none" w:sz="0" w:space="0" w:color="auto"/>
        <w:bottom w:val="none" w:sz="0" w:space="0" w:color="auto"/>
        <w:right w:val="none" w:sz="0" w:space="0" w:color="auto"/>
      </w:divBdr>
    </w:div>
    <w:div w:id="1864438126">
      <w:marLeft w:val="0"/>
      <w:marRight w:val="0"/>
      <w:marTop w:val="0"/>
      <w:marBottom w:val="0"/>
      <w:divBdr>
        <w:top w:val="none" w:sz="0" w:space="0" w:color="auto"/>
        <w:left w:val="none" w:sz="0" w:space="0" w:color="auto"/>
        <w:bottom w:val="none" w:sz="0" w:space="0" w:color="auto"/>
        <w:right w:val="none" w:sz="0" w:space="0" w:color="auto"/>
      </w:divBdr>
    </w:div>
    <w:div w:id="1864438127">
      <w:marLeft w:val="0"/>
      <w:marRight w:val="0"/>
      <w:marTop w:val="0"/>
      <w:marBottom w:val="0"/>
      <w:divBdr>
        <w:top w:val="none" w:sz="0" w:space="0" w:color="auto"/>
        <w:left w:val="none" w:sz="0" w:space="0" w:color="auto"/>
        <w:bottom w:val="none" w:sz="0" w:space="0" w:color="auto"/>
        <w:right w:val="none" w:sz="0" w:space="0" w:color="auto"/>
      </w:divBdr>
    </w:div>
    <w:div w:id="1864438128">
      <w:marLeft w:val="0"/>
      <w:marRight w:val="0"/>
      <w:marTop w:val="0"/>
      <w:marBottom w:val="0"/>
      <w:divBdr>
        <w:top w:val="none" w:sz="0" w:space="0" w:color="auto"/>
        <w:left w:val="none" w:sz="0" w:space="0" w:color="auto"/>
        <w:bottom w:val="none" w:sz="0" w:space="0" w:color="auto"/>
        <w:right w:val="none" w:sz="0" w:space="0" w:color="auto"/>
      </w:divBdr>
    </w:div>
    <w:div w:id="1864438129">
      <w:marLeft w:val="0"/>
      <w:marRight w:val="0"/>
      <w:marTop w:val="0"/>
      <w:marBottom w:val="0"/>
      <w:divBdr>
        <w:top w:val="none" w:sz="0" w:space="0" w:color="auto"/>
        <w:left w:val="none" w:sz="0" w:space="0" w:color="auto"/>
        <w:bottom w:val="none" w:sz="0" w:space="0" w:color="auto"/>
        <w:right w:val="none" w:sz="0" w:space="0" w:color="auto"/>
      </w:divBdr>
    </w:div>
    <w:div w:id="1864438130">
      <w:marLeft w:val="0"/>
      <w:marRight w:val="0"/>
      <w:marTop w:val="0"/>
      <w:marBottom w:val="0"/>
      <w:divBdr>
        <w:top w:val="none" w:sz="0" w:space="0" w:color="auto"/>
        <w:left w:val="none" w:sz="0" w:space="0" w:color="auto"/>
        <w:bottom w:val="none" w:sz="0" w:space="0" w:color="auto"/>
        <w:right w:val="none" w:sz="0" w:space="0" w:color="auto"/>
      </w:divBdr>
    </w:div>
    <w:div w:id="1864438131">
      <w:marLeft w:val="0"/>
      <w:marRight w:val="0"/>
      <w:marTop w:val="0"/>
      <w:marBottom w:val="0"/>
      <w:divBdr>
        <w:top w:val="none" w:sz="0" w:space="0" w:color="auto"/>
        <w:left w:val="none" w:sz="0" w:space="0" w:color="auto"/>
        <w:bottom w:val="none" w:sz="0" w:space="0" w:color="auto"/>
        <w:right w:val="none" w:sz="0" w:space="0" w:color="auto"/>
      </w:divBdr>
    </w:div>
    <w:div w:id="1864438132">
      <w:marLeft w:val="0"/>
      <w:marRight w:val="0"/>
      <w:marTop w:val="0"/>
      <w:marBottom w:val="0"/>
      <w:divBdr>
        <w:top w:val="none" w:sz="0" w:space="0" w:color="auto"/>
        <w:left w:val="none" w:sz="0" w:space="0" w:color="auto"/>
        <w:bottom w:val="none" w:sz="0" w:space="0" w:color="auto"/>
        <w:right w:val="none" w:sz="0" w:space="0" w:color="auto"/>
      </w:divBdr>
    </w:div>
    <w:div w:id="1864438133">
      <w:marLeft w:val="0"/>
      <w:marRight w:val="0"/>
      <w:marTop w:val="0"/>
      <w:marBottom w:val="0"/>
      <w:divBdr>
        <w:top w:val="none" w:sz="0" w:space="0" w:color="auto"/>
        <w:left w:val="none" w:sz="0" w:space="0" w:color="auto"/>
        <w:bottom w:val="none" w:sz="0" w:space="0" w:color="auto"/>
        <w:right w:val="none" w:sz="0" w:space="0" w:color="auto"/>
      </w:divBdr>
    </w:div>
    <w:div w:id="1864438134">
      <w:marLeft w:val="0"/>
      <w:marRight w:val="0"/>
      <w:marTop w:val="0"/>
      <w:marBottom w:val="0"/>
      <w:divBdr>
        <w:top w:val="none" w:sz="0" w:space="0" w:color="auto"/>
        <w:left w:val="none" w:sz="0" w:space="0" w:color="auto"/>
        <w:bottom w:val="none" w:sz="0" w:space="0" w:color="auto"/>
        <w:right w:val="none" w:sz="0" w:space="0" w:color="auto"/>
      </w:divBdr>
    </w:div>
    <w:div w:id="1864438135">
      <w:marLeft w:val="0"/>
      <w:marRight w:val="0"/>
      <w:marTop w:val="0"/>
      <w:marBottom w:val="0"/>
      <w:divBdr>
        <w:top w:val="none" w:sz="0" w:space="0" w:color="auto"/>
        <w:left w:val="none" w:sz="0" w:space="0" w:color="auto"/>
        <w:bottom w:val="none" w:sz="0" w:space="0" w:color="auto"/>
        <w:right w:val="none" w:sz="0" w:space="0" w:color="auto"/>
      </w:divBdr>
    </w:div>
    <w:div w:id="1864438136">
      <w:marLeft w:val="0"/>
      <w:marRight w:val="0"/>
      <w:marTop w:val="0"/>
      <w:marBottom w:val="0"/>
      <w:divBdr>
        <w:top w:val="none" w:sz="0" w:space="0" w:color="auto"/>
        <w:left w:val="none" w:sz="0" w:space="0" w:color="auto"/>
        <w:bottom w:val="none" w:sz="0" w:space="0" w:color="auto"/>
        <w:right w:val="none" w:sz="0" w:space="0" w:color="auto"/>
      </w:divBdr>
    </w:div>
    <w:div w:id="1864438137">
      <w:marLeft w:val="0"/>
      <w:marRight w:val="0"/>
      <w:marTop w:val="0"/>
      <w:marBottom w:val="0"/>
      <w:divBdr>
        <w:top w:val="none" w:sz="0" w:space="0" w:color="auto"/>
        <w:left w:val="none" w:sz="0" w:space="0" w:color="auto"/>
        <w:bottom w:val="none" w:sz="0" w:space="0" w:color="auto"/>
        <w:right w:val="none" w:sz="0" w:space="0" w:color="auto"/>
      </w:divBdr>
    </w:div>
    <w:div w:id="1864438138">
      <w:marLeft w:val="0"/>
      <w:marRight w:val="0"/>
      <w:marTop w:val="0"/>
      <w:marBottom w:val="0"/>
      <w:divBdr>
        <w:top w:val="none" w:sz="0" w:space="0" w:color="auto"/>
        <w:left w:val="none" w:sz="0" w:space="0" w:color="auto"/>
        <w:bottom w:val="none" w:sz="0" w:space="0" w:color="auto"/>
        <w:right w:val="none" w:sz="0" w:space="0" w:color="auto"/>
      </w:divBdr>
    </w:div>
    <w:div w:id="1864438139">
      <w:marLeft w:val="0"/>
      <w:marRight w:val="0"/>
      <w:marTop w:val="0"/>
      <w:marBottom w:val="0"/>
      <w:divBdr>
        <w:top w:val="none" w:sz="0" w:space="0" w:color="auto"/>
        <w:left w:val="none" w:sz="0" w:space="0" w:color="auto"/>
        <w:bottom w:val="none" w:sz="0" w:space="0" w:color="auto"/>
        <w:right w:val="none" w:sz="0" w:space="0" w:color="auto"/>
      </w:divBdr>
    </w:div>
    <w:div w:id="1864438140">
      <w:marLeft w:val="0"/>
      <w:marRight w:val="0"/>
      <w:marTop w:val="0"/>
      <w:marBottom w:val="0"/>
      <w:divBdr>
        <w:top w:val="none" w:sz="0" w:space="0" w:color="auto"/>
        <w:left w:val="none" w:sz="0" w:space="0" w:color="auto"/>
        <w:bottom w:val="none" w:sz="0" w:space="0" w:color="auto"/>
        <w:right w:val="none" w:sz="0" w:space="0" w:color="auto"/>
      </w:divBdr>
    </w:div>
    <w:div w:id="1864438141">
      <w:marLeft w:val="0"/>
      <w:marRight w:val="0"/>
      <w:marTop w:val="0"/>
      <w:marBottom w:val="0"/>
      <w:divBdr>
        <w:top w:val="none" w:sz="0" w:space="0" w:color="auto"/>
        <w:left w:val="none" w:sz="0" w:space="0" w:color="auto"/>
        <w:bottom w:val="none" w:sz="0" w:space="0" w:color="auto"/>
        <w:right w:val="none" w:sz="0" w:space="0" w:color="auto"/>
      </w:divBdr>
    </w:div>
    <w:div w:id="1864438142">
      <w:marLeft w:val="0"/>
      <w:marRight w:val="0"/>
      <w:marTop w:val="0"/>
      <w:marBottom w:val="0"/>
      <w:divBdr>
        <w:top w:val="none" w:sz="0" w:space="0" w:color="auto"/>
        <w:left w:val="none" w:sz="0" w:space="0" w:color="auto"/>
        <w:bottom w:val="none" w:sz="0" w:space="0" w:color="auto"/>
        <w:right w:val="none" w:sz="0" w:space="0" w:color="auto"/>
      </w:divBdr>
    </w:div>
    <w:div w:id="1864438143">
      <w:marLeft w:val="0"/>
      <w:marRight w:val="0"/>
      <w:marTop w:val="0"/>
      <w:marBottom w:val="0"/>
      <w:divBdr>
        <w:top w:val="none" w:sz="0" w:space="0" w:color="auto"/>
        <w:left w:val="none" w:sz="0" w:space="0" w:color="auto"/>
        <w:bottom w:val="none" w:sz="0" w:space="0" w:color="auto"/>
        <w:right w:val="none" w:sz="0" w:space="0" w:color="auto"/>
      </w:divBdr>
    </w:div>
    <w:div w:id="1864438144">
      <w:marLeft w:val="0"/>
      <w:marRight w:val="0"/>
      <w:marTop w:val="0"/>
      <w:marBottom w:val="0"/>
      <w:divBdr>
        <w:top w:val="none" w:sz="0" w:space="0" w:color="auto"/>
        <w:left w:val="none" w:sz="0" w:space="0" w:color="auto"/>
        <w:bottom w:val="none" w:sz="0" w:space="0" w:color="auto"/>
        <w:right w:val="none" w:sz="0" w:space="0" w:color="auto"/>
      </w:divBdr>
    </w:div>
    <w:div w:id="1864438145">
      <w:marLeft w:val="0"/>
      <w:marRight w:val="0"/>
      <w:marTop w:val="0"/>
      <w:marBottom w:val="0"/>
      <w:divBdr>
        <w:top w:val="none" w:sz="0" w:space="0" w:color="auto"/>
        <w:left w:val="none" w:sz="0" w:space="0" w:color="auto"/>
        <w:bottom w:val="none" w:sz="0" w:space="0" w:color="auto"/>
        <w:right w:val="none" w:sz="0" w:space="0" w:color="auto"/>
      </w:divBdr>
    </w:div>
    <w:div w:id="1864438146">
      <w:marLeft w:val="0"/>
      <w:marRight w:val="0"/>
      <w:marTop w:val="0"/>
      <w:marBottom w:val="0"/>
      <w:divBdr>
        <w:top w:val="none" w:sz="0" w:space="0" w:color="auto"/>
        <w:left w:val="none" w:sz="0" w:space="0" w:color="auto"/>
        <w:bottom w:val="none" w:sz="0" w:space="0" w:color="auto"/>
        <w:right w:val="none" w:sz="0" w:space="0" w:color="auto"/>
      </w:divBdr>
    </w:div>
    <w:div w:id="1864438147">
      <w:marLeft w:val="0"/>
      <w:marRight w:val="0"/>
      <w:marTop w:val="0"/>
      <w:marBottom w:val="0"/>
      <w:divBdr>
        <w:top w:val="none" w:sz="0" w:space="0" w:color="auto"/>
        <w:left w:val="none" w:sz="0" w:space="0" w:color="auto"/>
        <w:bottom w:val="none" w:sz="0" w:space="0" w:color="auto"/>
        <w:right w:val="none" w:sz="0" w:space="0" w:color="auto"/>
      </w:divBdr>
    </w:div>
    <w:div w:id="1864438148">
      <w:marLeft w:val="0"/>
      <w:marRight w:val="0"/>
      <w:marTop w:val="0"/>
      <w:marBottom w:val="0"/>
      <w:divBdr>
        <w:top w:val="none" w:sz="0" w:space="0" w:color="auto"/>
        <w:left w:val="none" w:sz="0" w:space="0" w:color="auto"/>
        <w:bottom w:val="none" w:sz="0" w:space="0" w:color="auto"/>
        <w:right w:val="none" w:sz="0" w:space="0" w:color="auto"/>
      </w:divBdr>
    </w:div>
    <w:div w:id="1864438149">
      <w:marLeft w:val="0"/>
      <w:marRight w:val="0"/>
      <w:marTop w:val="0"/>
      <w:marBottom w:val="0"/>
      <w:divBdr>
        <w:top w:val="none" w:sz="0" w:space="0" w:color="auto"/>
        <w:left w:val="none" w:sz="0" w:space="0" w:color="auto"/>
        <w:bottom w:val="none" w:sz="0" w:space="0" w:color="auto"/>
        <w:right w:val="none" w:sz="0" w:space="0" w:color="auto"/>
      </w:divBdr>
    </w:div>
    <w:div w:id="1864438150">
      <w:marLeft w:val="0"/>
      <w:marRight w:val="0"/>
      <w:marTop w:val="0"/>
      <w:marBottom w:val="0"/>
      <w:divBdr>
        <w:top w:val="none" w:sz="0" w:space="0" w:color="auto"/>
        <w:left w:val="none" w:sz="0" w:space="0" w:color="auto"/>
        <w:bottom w:val="none" w:sz="0" w:space="0" w:color="auto"/>
        <w:right w:val="none" w:sz="0" w:space="0" w:color="auto"/>
      </w:divBdr>
    </w:div>
    <w:div w:id="1864438151">
      <w:marLeft w:val="0"/>
      <w:marRight w:val="0"/>
      <w:marTop w:val="0"/>
      <w:marBottom w:val="0"/>
      <w:divBdr>
        <w:top w:val="none" w:sz="0" w:space="0" w:color="auto"/>
        <w:left w:val="none" w:sz="0" w:space="0" w:color="auto"/>
        <w:bottom w:val="none" w:sz="0" w:space="0" w:color="auto"/>
        <w:right w:val="none" w:sz="0" w:space="0" w:color="auto"/>
      </w:divBdr>
    </w:div>
    <w:div w:id="1864438152">
      <w:marLeft w:val="0"/>
      <w:marRight w:val="0"/>
      <w:marTop w:val="0"/>
      <w:marBottom w:val="0"/>
      <w:divBdr>
        <w:top w:val="none" w:sz="0" w:space="0" w:color="auto"/>
        <w:left w:val="none" w:sz="0" w:space="0" w:color="auto"/>
        <w:bottom w:val="none" w:sz="0" w:space="0" w:color="auto"/>
        <w:right w:val="none" w:sz="0" w:space="0" w:color="auto"/>
      </w:divBdr>
    </w:div>
    <w:div w:id="1864438153">
      <w:marLeft w:val="0"/>
      <w:marRight w:val="0"/>
      <w:marTop w:val="0"/>
      <w:marBottom w:val="0"/>
      <w:divBdr>
        <w:top w:val="none" w:sz="0" w:space="0" w:color="auto"/>
        <w:left w:val="none" w:sz="0" w:space="0" w:color="auto"/>
        <w:bottom w:val="none" w:sz="0" w:space="0" w:color="auto"/>
        <w:right w:val="none" w:sz="0" w:space="0" w:color="auto"/>
      </w:divBdr>
    </w:div>
    <w:div w:id="1864438154">
      <w:marLeft w:val="0"/>
      <w:marRight w:val="0"/>
      <w:marTop w:val="0"/>
      <w:marBottom w:val="0"/>
      <w:divBdr>
        <w:top w:val="none" w:sz="0" w:space="0" w:color="auto"/>
        <w:left w:val="none" w:sz="0" w:space="0" w:color="auto"/>
        <w:bottom w:val="none" w:sz="0" w:space="0" w:color="auto"/>
        <w:right w:val="none" w:sz="0" w:space="0" w:color="auto"/>
      </w:divBdr>
    </w:div>
    <w:div w:id="1864438155">
      <w:marLeft w:val="0"/>
      <w:marRight w:val="0"/>
      <w:marTop w:val="0"/>
      <w:marBottom w:val="0"/>
      <w:divBdr>
        <w:top w:val="none" w:sz="0" w:space="0" w:color="auto"/>
        <w:left w:val="none" w:sz="0" w:space="0" w:color="auto"/>
        <w:bottom w:val="none" w:sz="0" w:space="0" w:color="auto"/>
        <w:right w:val="none" w:sz="0" w:space="0" w:color="auto"/>
      </w:divBdr>
    </w:div>
    <w:div w:id="1864438156">
      <w:marLeft w:val="0"/>
      <w:marRight w:val="0"/>
      <w:marTop w:val="0"/>
      <w:marBottom w:val="0"/>
      <w:divBdr>
        <w:top w:val="none" w:sz="0" w:space="0" w:color="auto"/>
        <w:left w:val="none" w:sz="0" w:space="0" w:color="auto"/>
        <w:bottom w:val="none" w:sz="0" w:space="0" w:color="auto"/>
        <w:right w:val="none" w:sz="0" w:space="0" w:color="auto"/>
      </w:divBdr>
    </w:div>
    <w:div w:id="1864438157">
      <w:marLeft w:val="0"/>
      <w:marRight w:val="0"/>
      <w:marTop w:val="0"/>
      <w:marBottom w:val="0"/>
      <w:divBdr>
        <w:top w:val="none" w:sz="0" w:space="0" w:color="auto"/>
        <w:left w:val="none" w:sz="0" w:space="0" w:color="auto"/>
        <w:bottom w:val="none" w:sz="0" w:space="0" w:color="auto"/>
        <w:right w:val="none" w:sz="0" w:space="0" w:color="auto"/>
      </w:divBdr>
    </w:div>
    <w:div w:id="1864438158">
      <w:marLeft w:val="0"/>
      <w:marRight w:val="0"/>
      <w:marTop w:val="0"/>
      <w:marBottom w:val="0"/>
      <w:divBdr>
        <w:top w:val="none" w:sz="0" w:space="0" w:color="auto"/>
        <w:left w:val="none" w:sz="0" w:space="0" w:color="auto"/>
        <w:bottom w:val="none" w:sz="0" w:space="0" w:color="auto"/>
        <w:right w:val="none" w:sz="0" w:space="0" w:color="auto"/>
      </w:divBdr>
    </w:div>
    <w:div w:id="1864438159">
      <w:marLeft w:val="0"/>
      <w:marRight w:val="0"/>
      <w:marTop w:val="0"/>
      <w:marBottom w:val="0"/>
      <w:divBdr>
        <w:top w:val="none" w:sz="0" w:space="0" w:color="auto"/>
        <w:left w:val="none" w:sz="0" w:space="0" w:color="auto"/>
        <w:bottom w:val="none" w:sz="0" w:space="0" w:color="auto"/>
        <w:right w:val="none" w:sz="0" w:space="0" w:color="auto"/>
      </w:divBdr>
    </w:div>
    <w:div w:id="1864438160">
      <w:marLeft w:val="0"/>
      <w:marRight w:val="0"/>
      <w:marTop w:val="0"/>
      <w:marBottom w:val="0"/>
      <w:divBdr>
        <w:top w:val="none" w:sz="0" w:space="0" w:color="auto"/>
        <w:left w:val="none" w:sz="0" w:space="0" w:color="auto"/>
        <w:bottom w:val="none" w:sz="0" w:space="0" w:color="auto"/>
        <w:right w:val="none" w:sz="0" w:space="0" w:color="auto"/>
      </w:divBdr>
    </w:div>
    <w:div w:id="1864438161">
      <w:marLeft w:val="0"/>
      <w:marRight w:val="0"/>
      <w:marTop w:val="0"/>
      <w:marBottom w:val="0"/>
      <w:divBdr>
        <w:top w:val="none" w:sz="0" w:space="0" w:color="auto"/>
        <w:left w:val="none" w:sz="0" w:space="0" w:color="auto"/>
        <w:bottom w:val="none" w:sz="0" w:space="0" w:color="auto"/>
        <w:right w:val="none" w:sz="0" w:space="0" w:color="auto"/>
      </w:divBdr>
    </w:div>
    <w:div w:id="1864438162">
      <w:marLeft w:val="0"/>
      <w:marRight w:val="0"/>
      <w:marTop w:val="0"/>
      <w:marBottom w:val="0"/>
      <w:divBdr>
        <w:top w:val="none" w:sz="0" w:space="0" w:color="auto"/>
        <w:left w:val="none" w:sz="0" w:space="0" w:color="auto"/>
        <w:bottom w:val="none" w:sz="0" w:space="0" w:color="auto"/>
        <w:right w:val="none" w:sz="0" w:space="0" w:color="auto"/>
      </w:divBdr>
    </w:div>
    <w:div w:id="1864438163">
      <w:marLeft w:val="0"/>
      <w:marRight w:val="0"/>
      <w:marTop w:val="0"/>
      <w:marBottom w:val="0"/>
      <w:divBdr>
        <w:top w:val="none" w:sz="0" w:space="0" w:color="auto"/>
        <w:left w:val="none" w:sz="0" w:space="0" w:color="auto"/>
        <w:bottom w:val="none" w:sz="0" w:space="0" w:color="auto"/>
        <w:right w:val="none" w:sz="0" w:space="0" w:color="auto"/>
      </w:divBdr>
    </w:div>
    <w:div w:id="1864438164">
      <w:marLeft w:val="0"/>
      <w:marRight w:val="0"/>
      <w:marTop w:val="0"/>
      <w:marBottom w:val="0"/>
      <w:divBdr>
        <w:top w:val="none" w:sz="0" w:space="0" w:color="auto"/>
        <w:left w:val="none" w:sz="0" w:space="0" w:color="auto"/>
        <w:bottom w:val="none" w:sz="0" w:space="0" w:color="auto"/>
        <w:right w:val="none" w:sz="0" w:space="0" w:color="auto"/>
      </w:divBdr>
    </w:div>
    <w:div w:id="1864438165">
      <w:marLeft w:val="0"/>
      <w:marRight w:val="0"/>
      <w:marTop w:val="0"/>
      <w:marBottom w:val="0"/>
      <w:divBdr>
        <w:top w:val="none" w:sz="0" w:space="0" w:color="auto"/>
        <w:left w:val="none" w:sz="0" w:space="0" w:color="auto"/>
        <w:bottom w:val="none" w:sz="0" w:space="0" w:color="auto"/>
        <w:right w:val="none" w:sz="0" w:space="0" w:color="auto"/>
      </w:divBdr>
    </w:div>
    <w:div w:id="1864438166">
      <w:marLeft w:val="0"/>
      <w:marRight w:val="0"/>
      <w:marTop w:val="0"/>
      <w:marBottom w:val="0"/>
      <w:divBdr>
        <w:top w:val="none" w:sz="0" w:space="0" w:color="auto"/>
        <w:left w:val="none" w:sz="0" w:space="0" w:color="auto"/>
        <w:bottom w:val="none" w:sz="0" w:space="0" w:color="auto"/>
        <w:right w:val="none" w:sz="0" w:space="0" w:color="auto"/>
      </w:divBdr>
    </w:div>
    <w:div w:id="1864438167">
      <w:marLeft w:val="0"/>
      <w:marRight w:val="0"/>
      <w:marTop w:val="0"/>
      <w:marBottom w:val="0"/>
      <w:divBdr>
        <w:top w:val="none" w:sz="0" w:space="0" w:color="auto"/>
        <w:left w:val="none" w:sz="0" w:space="0" w:color="auto"/>
        <w:bottom w:val="none" w:sz="0" w:space="0" w:color="auto"/>
        <w:right w:val="none" w:sz="0" w:space="0" w:color="auto"/>
      </w:divBdr>
    </w:div>
    <w:div w:id="1864438168">
      <w:marLeft w:val="0"/>
      <w:marRight w:val="0"/>
      <w:marTop w:val="0"/>
      <w:marBottom w:val="0"/>
      <w:divBdr>
        <w:top w:val="none" w:sz="0" w:space="0" w:color="auto"/>
        <w:left w:val="none" w:sz="0" w:space="0" w:color="auto"/>
        <w:bottom w:val="none" w:sz="0" w:space="0" w:color="auto"/>
        <w:right w:val="none" w:sz="0" w:space="0" w:color="auto"/>
      </w:divBdr>
    </w:div>
    <w:div w:id="1864438169">
      <w:marLeft w:val="0"/>
      <w:marRight w:val="0"/>
      <w:marTop w:val="0"/>
      <w:marBottom w:val="0"/>
      <w:divBdr>
        <w:top w:val="none" w:sz="0" w:space="0" w:color="auto"/>
        <w:left w:val="none" w:sz="0" w:space="0" w:color="auto"/>
        <w:bottom w:val="none" w:sz="0" w:space="0" w:color="auto"/>
        <w:right w:val="none" w:sz="0" w:space="0" w:color="auto"/>
      </w:divBdr>
    </w:div>
    <w:div w:id="1864438170">
      <w:marLeft w:val="0"/>
      <w:marRight w:val="0"/>
      <w:marTop w:val="0"/>
      <w:marBottom w:val="0"/>
      <w:divBdr>
        <w:top w:val="none" w:sz="0" w:space="0" w:color="auto"/>
        <w:left w:val="none" w:sz="0" w:space="0" w:color="auto"/>
        <w:bottom w:val="none" w:sz="0" w:space="0" w:color="auto"/>
        <w:right w:val="none" w:sz="0" w:space="0" w:color="auto"/>
      </w:divBdr>
    </w:div>
    <w:div w:id="1864438171">
      <w:marLeft w:val="0"/>
      <w:marRight w:val="0"/>
      <w:marTop w:val="0"/>
      <w:marBottom w:val="0"/>
      <w:divBdr>
        <w:top w:val="none" w:sz="0" w:space="0" w:color="auto"/>
        <w:left w:val="none" w:sz="0" w:space="0" w:color="auto"/>
        <w:bottom w:val="none" w:sz="0" w:space="0" w:color="auto"/>
        <w:right w:val="none" w:sz="0" w:space="0" w:color="auto"/>
      </w:divBdr>
    </w:div>
    <w:div w:id="1864438172">
      <w:marLeft w:val="0"/>
      <w:marRight w:val="0"/>
      <w:marTop w:val="0"/>
      <w:marBottom w:val="0"/>
      <w:divBdr>
        <w:top w:val="none" w:sz="0" w:space="0" w:color="auto"/>
        <w:left w:val="none" w:sz="0" w:space="0" w:color="auto"/>
        <w:bottom w:val="none" w:sz="0" w:space="0" w:color="auto"/>
        <w:right w:val="none" w:sz="0" w:space="0" w:color="auto"/>
      </w:divBdr>
    </w:div>
    <w:div w:id="1864438173">
      <w:marLeft w:val="0"/>
      <w:marRight w:val="0"/>
      <w:marTop w:val="0"/>
      <w:marBottom w:val="0"/>
      <w:divBdr>
        <w:top w:val="none" w:sz="0" w:space="0" w:color="auto"/>
        <w:left w:val="none" w:sz="0" w:space="0" w:color="auto"/>
        <w:bottom w:val="none" w:sz="0" w:space="0" w:color="auto"/>
        <w:right w:val="none" w:sz="0" w:space="0" w:color="auto"/>
      </w:divBdr>
    </w:div>
    <w:div w:id="1864438174">
      <w:marLeft w:val="0"/>
      <w:marRight w:val="0"/>
      <w:marTop w:val="0"/>
      <w:marBottom w:val="0"/>
      <w:divBdr>
        <w:top w:val="none" w:sz="0" w:space="0" w:color="auto"/>
        <w:left w:val="none" w:sz="0" w:space="0" w:color="auto"/>
        <w:bottom w:val="none" w:sz="0" w:space="0" w:color="auto"/>
        <w:right w:val="none" w:sz="0" w:space="0" w:color="auto"/>
      </w:divBdr>
    </w:div>
    <w:div w:id="1864438175">
      <w:marLeft w:val="0"/>
      <w:marRight w:val="0"/>
      <w:marTop w:val="0"/>
      <w:marBottom w:val="0"/>
      <w:divBdr>
        <w:top w:val="none" w:sz="0" w:space="0" w:color="auto"/>
        <w:left w:val="none" w:sz="0" w:space="0" w:color="auto"/>
        <w:bottom w:val="none" w:sz="0" w:space="0" w:color="auto"/>
        <w:right w:val="none" w:sz="0" w:space="0" w:color="auto"/>
      </w:divBdr>
    </w:div>
    <w:div w:id="1864438176">
      <w:marLeft w:val="0"/>
      <w:marRight w:val="0"/>
      <w:marTop w:val="0"/>
      <w:marBottom w:val="0"/>
      <w:divBdr>
        <w:top w:val="none" w:sz="0" w:space="0" w:color="auto"/>
        <w:left w:val="none" w:sz="0" w:space="0" w:color="auto"/>
        <w:bottom w:val="none" w:sz="0" w:space="0" w:color="auto"/>
        <w:right w:val="none" w:sz="0" w:space="0" w:color="auto"/>
      </w:divBdr>
    </w:div>
    <w:div w:id="1864438177">
      <w:marLeft w:val="0"/>
      <w:marRight w:val="0"/>
      <w:marTop w:val="0"/>
      <w:marBottom w:val="0"/>
      <w:divBdr>
        <w:top w:val="none" w:sz="0" w:space="0" w:color="auto"/>
        <w:left w:val="none" w:sz="0" w:space="0" w:color="auto"/>
        <w:bottom w:val="none" w:sz="0" w:space="0" w:color="auto"/>
        <w:right w:val="none" w:sz="0" w:space="0" w:color="auto"/>
      </w:divBdr>
    </w:div>
    <w:div w:id="1864438178">
      <w:marLeft w:val="0"/>
      <w:marRight w:val="0"/>
      <w:marTop w:val="0"/>
      <w:marBottom w:val="0"/>
      <w:divBdr>
        <w:top w:val="none" w:sz="0" w:space="0" w:color="auto"/>
        <w:left w:val="none" w:sz="0" w:space="0" w:color="auto"/>
        <w:bottom w:val="none" w:sz="0" w:space="0" w:color="auto"/>
        <w:right w:val="none" w:sz="0" w:space="0" w:color="auto"/>
      </w:divBdr>
    </w:div>
    <w:div w:id="1864438179">
      <w:marLeft w:val="0"/>
      <w:marRight w:val="0"/>
      <w:marTop w:val="0"/>
      <w:marBottom w:val="0"/>
      <w:divBdr>
        <w:top w:val="none" w:sz="0" w:space="0" w:color="auto"/>
        <w:left w:val="none" w:sz="0" w:space="0" w:color="auto"/>
        <w:bottom w:val="none" w:sz="0" w:space="0" w:color="auto"/>
        <w:right w:val="none" w:sz="0" w:space="0" w:color="auto"/>
      </w:divBdr>
    </w:div>
    <w:div w:id="1864438180">
      <w:marLeft w:val="0"/>
      <w:marRight w:val="0"/>
      <w:marTop w:val="0"/>
      <w:marBottom w:val="0"/>
      <w:divBdr>
        <w:top w:val="none" w:sz="0" w:space="0" w:color="auto"/>
        <w:left w:val="none" w:sz="0" w:space="0" w:color="auto"/>
        <w:bottom w:val="none" w:sz="0" w:space="0" w:color="auto"/>
        <w:right w:val="none" w:sz="0" w:space="0" w:color="auto"/>
      </w:divBdr>
    </w:div>
    <w:div w:id="1864438181">
      <w:marLeft w:val="0"/>
      <w:marRight w:val="0"/>
      <w:marTop w:val="0"/>
      <w:marBottom w:val="0"/>
      <w:divBdr>
        <w:top w:val="none" w:sz="0" w:space="0" w:color="auto"/>
        <w:left w:val="none" w:sz="0" w:space="0" w:color="auto"/>
        <w:bottom w:val="none" w:sz="0" w:space="0" w:color="auto"/>
        <w:right w:val="none" w:sz="0" w:space="0" w:color="auto"/>
      </w:divBdr>
    </w:div>
    <w:div w:id="1864438182">
      <w:marLeft w:val="0"/>
      <w:marRight w:val="0"/>
      <w:marTop w:val="0"/>
      <w:marBottom w:val="0"/>
      <w:divBdr>
        <w:top w:val="none" w:sz="0" w:space="0" w:color="auto"/>
        <w:left w:val="none" w:sz="0" w:space="0" w:color="auto"/>
        <w:bottom w:val="none" w:sz="0" w:space="0" w:color="auto"/>
        <w:right w:val="none" w:sz="0" w:space="0" w:color="auto"/>
      </w:divBdr>
    </w:div>
    <w:div w:id="1864438183">
      <w:marLeft w:val="0"/>
      <w:marRight w:val="0"/>
      <w:marTop w:val="0"/>
      <w:marBottom w:val="0"/>
      <w:divBdr>
        <w:top w:val="none" w:sz="0" w:space="0" w:color="auto"/>
        <w:left w:val="none" w:sz="0" w:space="0" w:color="auto"/>
        <w:bottom w:val="none" w:sz="0" w:space="0" w:color="auto"/>
        <w:right w:val="none" w:sz="0" w:space="0" w:color="auto"/>
      </w:divBdr>
    </w:div>
    <w:div w:id="1864438184">
      <w:marLeft w:val="0"/>
      <w:marRight w:val="0"/>
      <w:marTop w:val="0"/>
      <w:marBottom w:val="0"/>
      <w:divBdr>
        <w:top w:val="none" w:sz="0" w:space="0" w:color="auto"/>
        <w:left w:val="none" w:sz="0" w:space="0" w:color="auto"/>
        <w:bottom w:val="none" w:sz="0" w:space="0" w:color="auto"/>
        <w:right w:val="none" w:sz="0" w:space="0" w:color="auto"/>
      </w:divBdr>
    </w:div>
    <w:div w:id="1864438185">
      <w:marLeft w:val="0"/>
      <w:marRight w:val="0"/>
      <w:marTop w:val="0"/>
      <w:marBottom w:val="0"/>
      <w:divBdr>
        <w:top w:val="none" w:sz="0" w:space="0" w:color="auto"/>
        <w:left w:val="none" w:sz="0" w:space="0" w:color="auto"/>
        <w:bottom w:val="none" w:sz="0" w:space="0" w:color="auto"/>
        <w:right w:val="none" w:sz="0" w:space="0" w:color="auto"/>
      </w:divBdr>
    </w:div>
    <w:div w:id="1864438186">
      <w:marLeft w:val="0"/>
      <w:marRight w:val="0"/>
      <w:marTop w:val="0"/>
      <w:marBottom w:val="0"/>
      <w:divBdr>
        <w:top w:val="none" w:sz="0" w:space="0" w:color="auto"/>
        <w:left w:val="none" w:sz="0" w:space="0" w:color="auto"/>
        <w:bottom w:val="none" w:sz="0" w:space="0" w:color="auto"/>
        <w:right w:val="none" w:sz="0" w:space="0" w:color="auto"/>
      </w:divBdr>
    </w:div>
    <w:div w:id="1864438187">
      <w:marLeft w:val="0"/>
      <w:marRight w:val="0"/>
      <w:marTop w:val="0"/>
      <w:marBottom w:val="0"/>
      <w:divBdr>
        <w:top w:val="none" w:sz="0" w:space="0" w:color="auto"/>
        <w:left w:val="none" w:sz="0" w:space="0" w:color="auto"/>
        <w:bottom w:val="none" w:sz="0" w:space="0" w:color="auto"/>
        <w:right w:val="none" w:sz="0" w:space="0" w:color="auto"/>
      </w:divBdr>
    </w:div>
    <w:div w:id="1864438188">
      <w:marLeft w:val="0"/>
      <w:marRight w:val="0"/>
      <w:marTop w:val="0"/>
      <w:marBottom w:val="0"/>
      <w:divBdr>
        <w:top w:val="none" w:sz="0" w:space="0" w:color="auto"/>
        <w:left w:val="none" w:sz="0" w:space="0" w:color="auto"/>
        <w:bottom w:val="none" w:sz="0" w:space="0" w:color="auto"/>
        <w:right w:val="none" w:sz="0" w:space="0" w:color="auto"/>
      </w:divBdr>
    </w:div>
    <w:div w:id="1864438189">
      <w:marLeft w:val="0"/>
      <w:marRight w:val="0"/>
      <w:marTop w:val="0"/>
      <w:marBottom w:val="0"/>
      <w:divBdr>
        <w:top w:val="none" w:sz="0" w:space="0" w:color="auto"/>
        <w:left w:val="none" w:sz="0" w:space="0" w:color="auto"/>
        <w:bottom w:val="none" w:sz="0" w:space="0" w:color="auto"/>
        <w:right w:val="none" w:sz="0" w:space="0" w:color="auto"/>
      </w:divBdr>
    </w:div>
    <w:div w:id="1864438190">
      <w:marLeft w:val="0"/>
      <w:marRight w:val="0"/>
      <w:marTop w:val="0"/>
      <w:marBottom w:val="0"/>
      <w:divBdr>
        <w:top w:val="none" w:sz="0" w:space="0" w:color="auto"/>
        <w:left w:val="none" w:sz="0" w:space="0" w:color="auto"/>
        <w:bottom w:val="none" w:sz="0" w:space="0" w:color="auto"/>
        <w:right w:val="none" w:sz="0" w:space="0" w:color="auto"/>
      </w:divBdr>
    </w:div>
    <w:div w:id="1864438191">
      <w:marLeft w:val="0"/>
      <w:marRight w:val="0"/>
      <w:marTop w:val="0"/>
      <w:marBottom w:val="0"/>
      <w:divBdr>
        <w:top w:val="none" w:sz="0" w:space="0" w:color="auto"/>
        <w:left w:val="none" w:sz="0" w:space="0" w:color="auto"/>
        <w:bottom w:val="none" w:sz="0" w:space="0" w:color="auto"/>
        <w:right w:val="none" w:sz="0" w:space="0" w:color="auto"/>
      </w:divBdr>
    </w:div>
    <w:div w:id="1864438192">
      <w:marLeft w:val="0"/>
      <w:marRight w:val="0"/>
      <w:marTop w:val="0"/>
      <w:marBottom w:val="0"/>
      <w:divBdr>
        <w:top w:val="none" w:sz="0" w:space="0" w:color="auto"/>
        <w:left w:val="none" w:sz="0" w:space="0" w:color="auto"/>
        <w:bottom w:val="none" w:sz="0" w:space="0" w:color="auto"/>
        <w:right w:val="none" w:sz="0" w:space="0" w:color="auto"/>
      </w:divBdr>
    </w:div>
    <w:div w:id="1864438193">
      <w:marLeft w:val="0"/>
      <w:marRight w:val="0"/>
      <w:marTop w:val="0"/>
      <w:marBottom w:val="0"/>
      <w:divBdr>
        <w:top w:val="none" w:sz="0" w:space="0" w:color="auto"/>
        <w:left w:val="none" w:sz="0" w:space="0" w:color="auto"/>
        <w:bottom w:val="none" w:sz="0" w:space="0" w:color="auto"/>
        <w:right w:val="none" w:sz="0" w:space="0" w:color="auto"/>
      </w:divBdr>
    </w:div>
    <w:div w:id="1864438194">
      <w:marLeft w:val="0"/>
      <w:marRight w:val="0"/>
      <w:marTop w:val="0"/>
      <w:marBottom w:val="0"/>
      <w:divBdr>
        <w:top w:val="none" w:sz="0" w:space="0" w:color="auto"/>
        <w:left w:val="none" w:sz="0" w:space="0" w:color="auto"/>
        <w:bottom w:val="none" w:sz="0" w:space="0" w:color="auto"/>
        <w:right w:val="none" w:sz="0" w:space="0" w:color="auto"/>
      </w:divBdr>
    </w:div>
    <w:div w:id="1864438195">
      <w:marLeft w:val="0"/>
      <w:marRight w:val="0"/>
      <w:marTop w:val="0"/>
      <w:marBottom w:val="0"/>
      <w:divBdr>
        <w:top w:val="none" w:sz="0" w:space="0" w:color="auto"/>
        <w:left w:val="none" w:sz="0" w:space="0" w:color="auto"/>
        <w:bottom w:val="none" w:sz="0" w:space="0" w:color="auto"/>
        <w:right w:val="none" w:sz="0" w:space="0" w:color="auto"/>
      </w:divBdr>
    </w:div>
    <w:div w:id="1864438196">
      <w:marLeft w:val="0"/>
      <w:marRight w:val="0"/>
      <w:marTop w:val="0"/>
      <w:marBottom w:val="0"/>
      <w:divBdr>
        <w:top w:val="none" w:sz="0" w:space="0" w:color="auto"/>
        <w:left w:val="none" w:sz="0" w:space="0" w:color="auto"/>
        <w:bottom w:val="none" w:sz="0" w:space="0" w:color="auto"/>
        <w:right w:val="none" w:sz="0" w:space="0" w:color="auto"/>
      </w:divBdr>
    </w:div>
    <w:div w:id="18644381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www.adu.umww.pl/wiadomoci-urzdowe/21-informacje-z-do/1622-szkolenie-qpoprawno-jzykowa-pism-urzdowych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29212</Words>
  <Characters>175274</Characters>
  <Application>Microsoft Office Word</Application>
  <DocSecurity>0</DocSecurity>
  <Lines>1460</Lines>
  <Paragraphs>408</Paragraphs>
  <ScaleCrop>false</ScaleCrop>
  <HeadingPairs>
    <vt:vector size="2" baseType="variant">
      <vt:variant>
        <vt:lpstr>Tytuł</vt:lpstr>
      </vt:variant>
      <vt:variant>
        <vt:i4>1</vt:i4>
      </vt:variant>
    </vt:vector>
  </HeadingPairs>
  <TitlesOfParts>
    <vt:vector size="1" baseType="lpstr">
      <vt:lpstr>INFORMACJA DEPARTAMENTU KONTROLI</vt:lpstr>
    </vt:vector>
  </TitlesOfParts>
  <Company>UMWW</Company>
  <LinksUpToDate>false</LinksUpToDate>
  <CharactersWithSpaces>204078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DEPARTAMENTU KONTROLI</dc:title>
  <dc:creator>agnieszka.derendarz</dc:creator>
  <cp:lastModifiedBy>Orlowski Tomasz</cp:lastModifiedBy>
  <cp:revision>2</cp:revision>
  <cp:lastPrinted>2017-02-21T13:55:00Z</cp:lastPrinted>
  <dcterms:created xsi:type="dcterms:W3CDTF">2017-03-01T08:49:00Z</dcterms:created>
  <dcterms:modified xsi:type="dcterms:W3CDTF">2017-03-01T08:49:00Z</dcterms:modified>
</cp:coreProperties>
</file>