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BC346D" w:rsidRDefault="0035317F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1640</w:t>
      </w:r>
      <w:r w:rsidR="006A7798">
        <w:rPr>
          <w:b/>
          <w:bCs/>
        </w:rPr>
        <w:t>/2016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35317F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18 </w:t>
      </w:r>
      <w:r w:rsidR="002D4148">
        <w:rPr>
          <w:b/>
          <w:bCs/>
        </w:rPr>
        <w:t>lutego</w:t>
      </w:r>
      <w:r w:rsidR="00344E12">
        <w:rPr>
          <w:b/>
          <w:bCs/>
        </w:rPr>
        <w:t xml:space="preserve"> </w:t>
      </w:r>
      <w:r w:rsidR="006A7798">
        <w:rPr>
          <w:b/>
          <w:bCs/>
        </w:rPr>
        <w:t>2016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44E12" w:rsidRPr="00BC346D" w:rsidRDefault="00344E12" w:rsidP="009B4EE6">
      <w:pPr>
        <w:autoSpaceDE w:val="0"/>
        <w:autoSpaceDN w:val="0"/>
        <w:adjustRightInd w:val="0"/>
        <w:spacing w:line="360" w:lineRule="auto"/>
        <w:jc w:val="both"/>
      </w:pPr>
      <w:r w:rsidRPr="00BC346D">
        <w:t xml:space="preserve">Na podstawie art. 41 ust. 2 </w:t>
      </w:r>
      <w:proofErr w:type="spellStart"/>
      <w:r w:rsidRPr="00BC346D">
        <w:t>pkt</w:t>
      </w:r>
      <w:proofErr w:type="spellEnd"/>
      <w:r w:rsidRPr="00BC346D">
        <w:t xml:space="preserve"> 7 ustawy z dnia 5 czerwca 1998 r. o samorządz</w:t>
      </w:r>
      <w:r w:rsidR="001011E5">
        <w:t>ie województwa (</w:t>
      </w:r>
      <w:r w:rsidRPr="00BC346D">
        <w:t>Dz. U.</w:t>
      </w:r>
      <w:r w:rsidR="001011E5">
        <w:t xml:space="preserve"> z 2015 r. poz. 1392</w:t>
      </w:r>
      <w:r w:rsidR="006A7798">
        <w:t xml:space="preserve"> ze zm.</w:t>
      </w:r>
      <w:r w:rsidRPr="00BC346D">
        <w:t>) Zarząd Województwa Wielkopolskiego uchwala, co następuje:</w:t>
      </w:r>
    </w:p>
    <w:p w:rsidR="00344E12" w:rsidRPr="00BC346D" w:rsidRDefault="00344E12" w:rsidP="00216C1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C346D">
        <w:rPr>
          <w:b/>
        </w:rPr>
        <w:t>§ 1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both"/>
      </w:pPr>
      <w:r w:rsidRPr="00BC346D">
        <w:t xml:space="preserve">W Regulaminie Organizacyjnym Urzędu Marszałkowskiego Województwa Wielkopolskiego w Poznaniu stanowiącym załącznik do uchwały Nr </w:t>
      </w:r>
      <w:r w:rsidR="007E0CEC">
        <w:t>828/2015</w:t>
      </w:r>
      <w:r w:rsidRPr="00BC346D">
        <w:t xml:space="preserve"> Zarządu Wojew</w:t>
      </w:r>
      <w:r w:rsidR="007E0CEC">
        <w:t>ództwa Wielkopolskiego z dnia 16 lipca 2015</w:t>
      </w:r>
      <w:r w:rsidRPr="00BC346D">
        <w:t xml:space="preserve"> roku w sprawie ustalenia Regulaminu Organizacyjnego Urzędu Marszałkowskiego Województwa Wielkopolskiego w Poznaniu,</w:t>
      </w:r>
      <w:r w:rsidR="006A7798">
        <w:t xml:space="preserve"> zmienionym uchwałami</w:t>
      </w:r>
      <w:r w:rsidR="001011E5">
        <w:t xml:space="preserve"> Nr 987/2015 z dnia 28 sierpnia 2015 roku,</w:t>
      </w:r>
      <w:r w:rsidR="006A7798">
        <w:t xml:space="preserve"> Nr 1269/2015 z dnia 6 listopada 2015 roku, Nr 1368/2015 z dnia 1 grudnia 2015 roku,</w:t>
      </w:r>
      <w:r w:rsidRPr="00BC346D">
        <w:t xml:space="preserve"> </w:t>
      </w:r>
      <w:r w:rsidR="007E0CEC">
        <w:t>wprowadza się następują</w:t>
      </w:r>
      <w:r w:rsidR="001011E5">
        <w:t>ce zmiany</w:t>
      </w:r>
      <w:r w:rsidRPr="00BC346D">
        <w:t>:</w:t>
      </w:r>
    </w:p>
    <w:p w:rsidR="00616470" w:rsidRDefault="002A1B3D" w:rsidP="007E0CEC">
      <w:pPr>
        <w:autoSpaceDE w:val="0"/>
        <w:autoSpaceDN w:val="0"/>
        <w:adjustRightInd w:val="0"/>
        <w:spacing w:line="360" w:lineRule="auto"/>
        <w:jc w:val="both"/>
      </w:pPr>
      <w:r>
        <w:t xml:space="preserve">1) </w:t>
      </w:r>
      <w:r w:rsidR="00616470">
        <w:t>w §3 ust. 3 otrzymuje brzmienie:</w:t>
      </w:r>
    </w:p>
    <w:p w:rsidR="00616470" w:rsidRDefault="00616470" w:rsidP="00616470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</w:t>
      </w:r>
      <w:r w:rsidRPr="00BC346D">
        <w:rPr>
          <w:rFonts w:ascii="Times New Roman" w:hAnsi="Times New Roman"/>
        </w:rPr>
        <w:t>Przy prowadzeniu korespondencji, Departamenty stosują się do postanowień Instrukcji Kancelaryjnej dla organów samorządu województwa oraz jednolitego rzeczowego wykazu akt, używając przy znakowaniu spraw i pism następujących symboli:</w:t>
      </w:r>
    </w:p>
    <w:p w:rsidR="00616470" w:rsidRDefault="00616470" w:rsidP="00D62285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09"/>
        <w:gridCol w:w="1200"/>
      </w:tblGrid>
      <w:tr w:rsidR="00616470" w:rsidTr="00647CBF">
        <w:trPr>
          <w:trHeight w:val="261"/>
        </w:trPr>
        <w:tc>
          <w:tcPr>
            <w:tcW w:w="8209" w:type="dxa"/>
            <w:tcBorders>
              <w:top w:val="single" w:sz="4" w:space="0" w:color="auto"/>
              <w:bottom w:val="nil"/>
              <w:right w:val="nil"/>
            </w:tcBorders>
          </w:tcPr>
          <w:p w:rsidR="00616470" w:rsidRPr="00BC346D" w:rsidRDefault="00616470" w:rsidP="00647CBF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b/>
              </w:rPr>
            </w:pPr>
            <w:r w:rsidRPr="00BC346D">
              <w:rPr>
                <w:rFonts w:ascii="Times New Roman" w:hAnsi="Times New Roman"/>
              </w:rPr>
              <w:t>Zarząd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”ZW”</w:t>
            </w:r>
          </w:p>
        </w:tc>
      </w:tr>
      <w:tr w:rsidR="00616470" w:rsidTr="00647CBF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pPr>
              <w:rPr>
                <w:b/>
              </w:rPr>
            </w:pPr>
            <w:r w:rsidRPr="00BC346D">
              <w:t>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„ZW I”</w:t>
            </w:r>
          </w:p>
        </w:tc>
      </w:tr>
      <w:tr w:rsidR="00616470" w:rsidTr="00647CBF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„ZW II”</w:t>
            </w:r>
          </w:p>
        </w:tc>
      </w:tr>
      <w:tr w:rsidR="00616470" w:rsidTr="00647CBF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„ZW III</w:t>
            </w:r>
          </w:p>
        </w:tc>
      </w:tr>
      <w:tr w:rsidR="00616470" w:rsidTr="00647CBF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„ZW IV”</w:t>
            </w:r>
          </w:p>
        </w:tc>
      </w:tr>
      <w:tr w:rsidR="00616470" w:rsidTr="00647CBF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  <w:rPr>
                <w:b/>
              </w:rPr>
            </w:pPr>
            <w:r w:rsidRPr="00BC346D">
              <w:t>„ZW V”</w:t>
            </w:r>
          </w:p>
        </w:tc>
      </w:tr>
      <w:tr w:rsidR="00616470" w:rsidTr="00647CBF">
        <w:trPr>
          <w:trHeight w:val="299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616470" w:rsidRPr="00BC346D" w:rsidRDefault="00616470" w:rsidP="00647CBF">
            <w:r w:rsidRPr="00BC346D">
              <w:t>Skarbnik Województwa</w:t>
            </w:r>
          </w:p>
          <w:p w:rsidR="00616470" w:rsidRDefault="00616470" w:rsidP="00647CBF">
            <w:r w:rsidRPr="00BC346D">
              <w:t>Sekretarz Województwa</w:t>
            </w:r>
          </w:p>
          <w:p w:rsidR="00616470" w:rsidRPr="00BC346D" w:rsidRDefault="00616470" w:rsidP="00647CBF">
            <w:r>
              <w:t>Gabinet Marszałka</w:t>
            </w:r>
          </w:p>
          <w:p w:rsidR="00616470" w:rsidRPr="00BC346D" w:rsidRDefault="00616470" w:rsidP="00647CBF">
            <w:r>
              <w:t>Kancelaria Sejmiku</w:t>
            </w:r>
          </w:p>
          <w:p w:rsidR="00616470" w:rsidRPr="00BC346D" w:rsidRDefault="00616470" w:rsidP="00647CBF">
            <w:r>
              <w:t>Biuro Audytu Wewnętrznego</w:t>
            </w:r>
          </w:p>
          <w:p w:rsidR="00616470" w:rsidRDefault="00616470" w:rsidP="00647CBF">
            <w:r>
              <w:t>Biuro Certyfikacji i Windykacji</w:t>
            </w:r>
          </w:p>
          <w:p w:rsidR="00616470" w:rsidRPr="00616470" w:rsidRDefault="00616470" w:rsidP="00647CBF">
            <w:r w:rsidRPr="00616470">
              <w:t xml:space="preserve">Biuro Geodety Województwa     </w:t>
            </w:r>
          </w:p>
          <w:p w:rsidR="00616470" w:rsidRPr="00BC346D" w:rsidRDefault="00616470" w:rsidP="00647CBF">
            <w:r>
              <w:t>Biuro Informacyjne Województwa Wielkopolskiego w Brukseli</w:t>
            </w:r>
          </w:p>
          <w:p w:rsidR="00616470" w:rsidRPr="00BC346D" w:rsidRDefault="00616470" w:rsidP="00647CBF">
            <w:r>
              <w:t>Biuro Nadzoru Inwestycyjnego</w:t>
            </w:r>
          </w:p>
          <w:p w:rsidR="00616470" w:rsidRPr="00BC346D" w:rsidRDefault="00616470" w:rsidP="00647CBF">
            <w:r>
              <w:t>Biuro Prawne</w:t>
            </w:r>
          </w:p>
          <w:p w:rsidR="00616470" w:rsidRPr="00BC346D" w:rsidRDefault="00616470" w:rsidP="00647CBF">
            <w:r>
              <w:t>Biuro Współpracy Międzynarodowej</w:t>
            </w:r>
          </w:p>
          <w:p w:rsidR="00616470" w:rsidRPr="00BC346D" w:rsidRDefault="00616470" w:rsidP="00647CBF">
            <w:r>
              <w:t>Biuro Zamówień Publicznych</w:t>
            </w:r>
          </w:p>
          <w:p w:rsidR="00616470" w:rsidRPr="00BC346D" w:rsidRDefault="00616470" w:rsidP="00647CBF">
            <w:r w:rsidRPr="00BC346D">
              <w:t>Departamen</w:t>
            </w:r>
            <w:r>
              <w:t>t Administracyjny</w:t>
            </w:r>
          </w:p>
          <w:p w:rsidR="00616470" w:rsidRPr="00BC346D" w:rsidRDefault="00616470" w:rsidP="00647CBF">
            <w:r>
              <w:lastRenderedPageBreak/>
              <w:t>Departament Edukacji i Nauki</w:t>
            </w:r>
          </w:p>
          <w:p w:rsidR="00616470" w:rsidRPr="00BC346D" w:rsidRDefault="00616470" w:rsidP="00647CBF">
            <w:r>
              <w:t>Departament Finansów</w:t>
            </w:r>
          </w:p>
          <w:p w:rsidR="00616470" w:rsidRPr="00616470" w:rsidRDefault="00616470" w:rsidP="00647CBF">
            <w:r w:rsidRPr="00616470">
              <w:t xml:space="preserve">Departament Gospodarki Mieniem </w:t>
            </w:r>
          </w:p>
          <w:p w:rsidR="00616470" w:rsidRPr="00434264" w:rsidRDefault="00616470" w:rsidP="00647CBF">
            <w:pPr>
              <w:rPr>
                <w:color w:val="FF0000"/>
              </w:rPr>
            </w:pPr>
            <w:r>
              <w:t>Departament Gospodarki</w:t>
            </w:r>
          </w:p>
          <w:p w:rsidR="00616470" w:rsidRPr="00BC346D" w:rsidRDefault="00616470" w:rsidP="00647CBF">
            <w:r w:rsidRPr="00BC346D">
              <w:t>Dep</w:t>
            </w:r>
            <w:r>
              <w:t>artament Infrastruktury</w:t>
            </w:r>
          </w:p>
          <w:p w:rsidR="00616470" w:rsidRPr="00BC346D" w:rsidRDefault="00616470" w:rsidP="00647CBF">
            <w:r>
              <w:t>Departament Kontroli</w:t>
            </w:r>
          </w:p>
          <w:p w:rsidR="00616470" w:rsidRPr="00BC346D" w:rsidRDefault="00616470" w:rsidP="00647CBF">
            <w:r>
              <w:t>Departament Kultury</w:t>
            </w:r>
          </w:p>
          <w:p w:rsidR="00616470" w:rsidRPr="00BC346D" w:rsidRDefault="00616470" w:rsidP="00647CBF">
            <w:r>
              <w:t>Departament Organizacyjny i Kadr</w:t>
            </w:r>
          </w:p>
          <w:p w:rsidR="00616470" w:rsidRPr="00BC346D" w:rsidRDefault="00616470" w:rsidP="00647CBF">
            <w:r>
              <w:t>Departament Polityki Regionalnej</w:t>
            </w:r>
          </w:p>
          <w:p w:rsidR="00616470" w:rsidRPr="00BC346D" w:rsidRDefault="00616470" w:rsidP="00647CBF">
            <w:r>
              <w:t>Departament Programów Rozwoju Obszarów Wiejskich</w:t>
            </w:r>
          </w:p>
          <w:p w:rsidR="00616470" w:rsidRPr="00BC346D" w:rsidRDefault="00616470" w:rsidP="00647CBF">
            <w:r>
              <w:t>Departament Rolnictwa i Rozwoju Wsi</w:t>
            </w:r>
          </w:p>
          <w:p w:rsidR="00616470" w:rsidRPr="00BC346D" w:rsidRDefault="00616470" w:rsidP="00647CBF">
            <w:r>
              <w:t>Departament Sportu i Turystyki</w:t>
            </w:r>
          </w:p>
          <w:p w:rsidR="00616470" w:rsidRPr="00BC346D" w:rsidRDefault="00616470" w:rsidP="00647CBF">
            <w:r w:rsidRPr="00BC346D">
              <w:t>Depar</w:t>
            </w:r>
            <w:r>
              <w:t>tament Środowiska</w:t>
            </w:r>
          </w:p>
          <w:p w:rsidR="00616470" w:rsidRPr="00BC346D" w:rsidRDefault="00616470" w:rsidP="00647CBF">
            <w:r w:rsidRPr="00BC346D">
              <w:t>Depar</w:t>
            </w:r>
            <w:r>
              <w:t>tament Wdrażania Europejskiego Funduszu Społecznego</w:t>
            </w:r>
          </w:p>
          <w:p w:rsidR="00616470" w:rsidRPr="00BC346D" w:rsidRDefault="00616470" w:rsidP="00647CBF">
            <w:r>
              <w:t>Departament Wdrażania Programu Regionalnego</w:t>
            </w:r>
          </w:p>
          <w:p w:rsidR="00616470" w:rsidRPr="00BC346D" w:rsidRDefault="00616470" w:rsidP="00647CBF">
            <w:r>
              <w:t>Departament Transportu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616470" w:rsidRPr="00BC346D" w:rsidRDefault="00616470" w:rsidP="00647CBF">
            <w:pPr>
              <w:jc w:val="center"/>
            </w:pPr>
            <w:r w:rsidRPr="00BC346D">
              <w:lastRenderedPageBreak/>
              <w:t>„SW”</w:t>
            </w:r>
          </w:p>
          <w:p w:rsidR="00616470" w:rsidRDefault="00616470" w:rsidP="00647CBF">
            <w:pPr>
              <w:jc w:val="center"/>
            </w:pPr>
            <w:r w:rsidRPr="00BC346D">
              <w:t>„SEW”</w:t>
            </w:r>
          </w:p>
          <w:p w:rsidR="00616470" w:rsidRPr="00BC346D" w:rsidRDefault="00616470" w:rsidP="00647CBF">
            <w:pPr>
              <w:jc w:val="center"/>
            </w:pPr>
            <w:r>
              <w:t>„GM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</w:pPr>
            <w:r>
              <w:t>„KS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</w:pPr>
            <w:r>
              <w:t>„BA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</w:pPr>
            <w:r>
              <w:t>„BCW</w:t>
            </w:r>
            <w:r w:rsidRPr="00BC346D">
              <w:t>”</w:t>
            </w:r>
          </w:p>
          <w:p w:rsidR="00616470" w:rsidRPr="00616470" w:rsidRDefault="00616470" w:rsidP="00647CBF">
            <w:pPr>
              <w:jc w:val="center"/>
            </w:pPr>
            <w:r w:rsidRPr="00616470">
              <w:t>„BGW”</w:t>
            </w:r>
          </w:p>
          <w:p w:rsidR="00616470" w:rsidRPr="00BC346D" w:rsidRDefault="00616470" w:rsidP="00647CBF">
            <w:pPr>
              <w:jc w:val="center"/>
            </w:pPr>
            <w:r>
              <w:t>„BIWW</w:t>
            </w:r>
            <w:r w:rsidRPr="00BC346D">
              <w:t>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>„BI”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>“BP”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>„BWM”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>„BZP”</w:t>
            </w:r>
          </w:p>
          <w:p w:rsidR="00616470" w:rsidRPr="00942885" w:rsidRDefault="00616470" w:rsidP="00647CBF">
            <w:pPr>
              <w:jc w:val="center"/>
            </w:pPr>
            <w:r w:rsidRPr="00942885">
              <w:t>„DA”</w:t>
            </w:r>
          </w:p>
          <w:p w:rsidR="00616470" w:rsidRPr="00942885" w:rsidRDefault="00616470" w:rsidP="00647CBF">
            <w:pPr>
              <w:jc w:val="center"/>
            </w:pPr>
            <w:r w:rsidRPr="00942885">
              <w:lastRenderedPageBreak/>
              <w:t>„DE”</w:t>
            </w:r>
          </w:p>
          <w:p w:rsidR="00616470" w:rsidRPr="00942885" w:rsidRDefault="00616470" w:rsidP="00647CBF">
            <w:pPr>
              <w:jc w:val="center"/>
            </w:pPr>
            <w:r w:rsidRPr="00942885">
              <w:t>„DF”</w:t>
            </w:r>
          </w:p>
          <w:p w:rsidR="00616470" w:rsidRPr="00616470" w:rsidRDefault="003970F3" w:rsidP="00647CBF">
            <w:r>
              <w:t xml:space="preserve">    „DG</w:t>
            </w:r>
            <w:r w:rsidR="00616470" w:rsidRPr="00616470">
              <w:t>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 xml:space="preserve"> „DRG”</w:t>
            </w:r>
          </w:p>
          <w:p w:rsidR="00616470" w:rsidRPr="00434264" w:rsidRDefault="00616470" w:rsidP="00647CBF">
            <w:pPr>
              <w:jc w:val="center"/>
            </w:pPr>
            <w:r w:rsidRPr="00434264">
              <w:t>„DI”</w:t>
            </w:r>
          </w:p>
          <w:p w:rsidR="00616470" w:rsidRPr="00BC346D" w:rsidRDefault="00616470" w:rsidP="00647CBF">
            <w:pPr>
              <w:jc w:val="center"/>
            </w:pPr>
            <w:r>
              <w:t>„DKO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</w:pPr>
            <w:r>
              <w:t>„DK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</w:pPr>
            <w:r>
              <w:t>„DO</w:t>
            </w:r>
            <w:r w:rsidRPr="00BC346D">
              <w:t>”</w:t>
            </w:r>
          </w:p>
          <w:p w:rsidR="00616470" w:rsidRPr="00942885" w:rsidRDefault="00616470" w:rsidP="00647CBF">
            <w:pPr>
              <w:jc w:val="center"/>
            </w:pPr>
            <w:r w:rsidRPr="00942885">
              <w:t>„DPR”</w:t>
            </w:r>
          </w:p>
          <w:p w:rsidR="00616470" w:rsidRPr="00434264" w:rsidRDefault="00616470" w:rsidP="00647CBF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„DOW”</w:t>
            </w:r>
          </w:p>
          <w:p w:rsidR="00616470" w:rsidRPr="00434264" w:rsidRDefault="00616470" w:rsidP="00647CBF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„DR”</w:t>
            </w:r>
          </w:p>
          <w:p w:rsidR="00616470" w:rsidRPr="00434264" w:rsidRDefault="00616470" w:rsidP="00647CBF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„DS”</w:t>
            </w:r>
          </w:p>
          <w:p w:rsidR="00616470" w:rsidRPr="00434264" w:rsidRDefault="00616470" w:rsidP="00647CBF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„DSR”</w:t>
            </w:r>
          </w:p>
          <w:p w:rsidR="00616470" w:rsidRPr="00434264" w:rsidRDefault="00616470" w:rsidP="00647CBF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„DEFS”</w:t>
            </w:r>
          </w:p>
          <w:p w:rsidR="00616470" w:rsidRPr="00BC346D" w:rsidRDefault="00616470" w:rsidP="00647CBF">
            <w:pPr>
              <w:jc w:val="center"/>
            </w:pPr>
            <w:r>
              <w:t>„DWP</w:t>
            </w:r>
            <w:r w:rsidRPr="00BC346D">
              <w:t>”</w:t>
            </w:r>
          </w:p>
          <w:p w:rsidR="00616470" w:rsidRPr="00BC346D" w:rsidRDefault="00616470" w:rsidP="00647CBF">
            <w:pPr>
              <w:jc w:val="center"/>
              <w:rPr>
                <w:b/>
              </w:rPr>
            </w:pPr>
            <w:r>
              <w:t>„DT</w:t>
            </w:r>
            <w:r w:rsidRPr="00BC346D">
              <w:t>”</w:t>
            </w:r>
          </w:p>
        </w:tc>
      </w:tr>
      <w:tr w:rsidR="00616470" w:rsidTr="00647CBF">
        <w:trPr>
          <w:trHeight w:val="139"/>
        </w:trPr>
        <w:tc>
          <w:tcPr>
            <w:tcW w:w="8209" w:type="dxa"/>
            <w:tcBorders>
              <w:top w:val="nil"/>
              <w:bottom w:val="single" w:sz="4" w:space="0" w:color="auto"/>
              <w:right w:val="nil"/>
            </w:tcBorders>
          </w:tcPr>
          <w:p w:rsidR="00616470" w:rsidRPr="00CD3A44" w:rsidRDefault="00616470" w:rsidP="00647CBF">
            <w:pPr>
              <w:rPr>
                <w:color w:val="FF0000"/>
                <w:sz w:val="12"/>
              </w:rPr>
            </w:pPr>
            <w:r>
              <w:lastRenderedPageBreak/>
              <w:t>Departament Zdrowia</w:t>
            </w:r>
            <w:r w:rsidRPr="00942885">
              <w:rPr>
                <w:color w:val="FF0000"/>
              </w:rPr>
              <w:t xml:space="preserve">       </w:t>
            </w:r>
            <w:r w:rsidRPr="003E2D86">
              <w:rPr>
                <w:color w:val="FF0000"/>
                <w:sz w:val="12"/>
              </w:rPr>
              <w:t xml:space="preserve">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</w:tcPr>
          <w:p w:rsidR="00616470" w:rsidRPr="00942885" w:rsidRDefault="00616470" w:rsidP="00647CBF">
            <w:pPr>
              <w:jc w:val="center"/>
              <w:rPr>
                <w:color w:val="FF0000"/>
              </w:rPr>
            </w:pPr>
            <w:r>
              <w:t>„DZ</w:t>
            </w:r>
            <w:r w:rsidRPr="00BC346D">
              <w:t>”</w:t>
            </w:r>
          </w:p>
        </w:tc>
      </w:tr>
    </w:tbl>
    <w:p w:rsidR="00616470" w:rsidRDefault="00616470" w:rsidP="00616470"/>
    <w:p w:rsidR="0004603A" w:rsidRDefault="00616470" w:rsidP="007E0CEC">
      <w:pPr>
        <w:autoSpaceDE w:val="0"/>
        <w:autoSpaceDN w:val="0"/>
        <w:adjustRightInd w:val="0"/>
        <w:spacing w:line="360" w:lineRule="auto"/>
        <w:jc w:val="both"/>
      </w:pPr>
      <w:r>
        <w:t xml:space="preserve">2) </w:t>
      </w:r>
      <w:r w:rsidR="0004603A">
        <w:t>w §9 ust. 1 otrzymuje brzmienie:</w:t>
      </w:r>
    </w:p>
    <w:p w:rsidR="0004603A" w:rsidRPr="00F23116" w:rsidRDefault="0004603A" w:rsidP="0004603A">
      <w:r>
        <w:t xml:space="preserve">„1. </w:t>
      </w:r>
      <w:r w:rsidRPr="00F23116">
        <w:t xml:space="preserve">Urząd dzieli się na </w:t>
      </w:r>
      <w:r>
        <w:t xml:space="preserve">niżej wymienione </w:t>
      </w:r>
      <w:r w:rsidRPr="00F23116">
        <w:t>departamenty, biura i inne komórki organizacyjne</w:t>
      </w:r>
      <w:r>
        <w:t>:</w:t>
      </w:r>
    </w:p>
    <w:p w:rsidR="0004603A" w:rsidRDefault="0004603A" w:rsidP="0004603A">
      <w:pPr>
        <w:numPr>
          <w:ilvl w:val="0"/>
          <w:numId w:val="44"/>
        </w:numPr>
      </w:pPr>
      <w:r>
        <w:t>Gabinet Marszałka</w:t>
      </w:r>
    </w:p>
    <w:p w:rsidR="0004603A" w:rsidRDefault="0004603A" w:rsidP="0004603A">
      <w:pPr>
        <w:numPr>
          <w:ilvl w:val="0"/>
          <w:numId w:val="44"/>
        </w:numPr>
      </w:pPr>
      <w:r>
        <w:t>Kancelaria Sejmiku</w:t>
      </w:r>
    </w:p>
    <w:p w:rsidR="0004603A" w:rsidRDefault="0004603A" w:rsidP="0004603A">
      <w:pPr>
        <w:numPr>
          <w:ilvl w:val="0"/>
          <w:numId w:val="44"/>
        </w:numPr>
      </w:pPr>
      <w:r w:rsidRPr="00F23116">
        <w:t>Biuro Audytu Wewnętrznego</w:t>
      </w:r>
      <w:r>
        <w:t>,</w:t>
      </w:r>
    </w:p>
    <w:p w:rsidR="0004603A" w:rsidRDefault="0004603A" w:rsidP="0004603A">
      <w:pPr>
        <w:numPr>
          <w:ilvl w:val="0"/>
          <w:numId w:val="44"/>
        </w:numPr>
      </w:pPr>
      <w:r>
        <w:t>Biuro Certyfikacji i Windykacji,</w:t>
      </w:r>
    </w:p>
    <w:p w:rsidR="0004603A" w:rsidRPr="0004603A" w:rsidRDefault="0004603A" w:rsidP="0004603A">
      <w:pPr>
        <w:numPr>
          <w:ilvl w:val="0"/>
          <w:numId w:val="44"/>
        </w:numPr>
      </w:pPr>
      <w:r w:rsidRPr="0004603A">
        <w:t>Biuro Geodety Województwa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Biuro Informacyjne Województwa Wielkopolskiego w Brukseli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Biuro Nadzoru Inwestycyjnego</w:t>
      </w:r>
      <w:r>
        <w:t>,</w:t>
      </w:r>
      <w:r w:rsidRPr="00F23116">
        <w:t xml:space="preserve"> 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Biuro Prawne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Biuro Współpracy Międzynarodowej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Biuro Zamówień Publicznych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Administracyjny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Edukacji i Nauki</w:t>
      </w:r>
      <w:r>
        <w:t>,</w:t>
      </w:r>
    </w:p>
    <w:p w:rsidR="0004603A" w:rsidRPr="00FE1010" w:rsidRDefault="0004603A" w:rsidP="0004603A">
      <w:pPr>
        <w:numPr>
          <w:ilvl w:val="0"/>
          <w:numId w:val="44"/>
        </w:numPr>
        <w:rPr>
          <w:color w:val="00B0F0"/>
        </w:rPr>
      </w:pPr>
      <w:r w:rsidRPr="00F23116">
        <w:t>Departament Finansów</w:t>
      </w:r>
      <w:r>
        <w:t>,</w:t>
      </w:r>
    </w:p>
    <w:p w:rsidR="0004603A" w:rsidRPr="0004603A" w:rsidRDefault="0004603A" w:rsidP="0004603A">
      <w:pPr>
        <w:numPr>
          <w:ilvl w:val="0"/>
          <w:numId w:val="44"/>
        </w:numPr>
      </w:pPr>
      <w:r w:rsidRPr="0004603A">
        <w:t xml:space="preserve">Departament Gospodarki Mieniem, 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Gospodarki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Infrastruktury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Kontroli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Kultury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Organizacyjny i Kadr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Polityki Regionalnej</w:t>
      </w:r>
      <w:r>
        <w:t>,</w:t>
      </w:r>
    </w:p>
    <w:p w:rsidR="0004603A" w:rsidRDefault="0004603A" w:rsidP="0004603A">
      <w:pPr>
        <w:numPr>
          <w:ilvl w:val="0"/>
          <w:numId w:val="44"/>
        </w:numPr>
      </w:pPr>
      <w:r w:rsidRPr="00F23116">
        <w:t>Departament Programów Rozwoju Obszarów Wiejskich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Rolnictwa i Rozwoju Wsi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Sportu i Turystyki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Środowiska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Wdrażania Europejskiego Funduszu Społecznego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Wdrażania Programu Regionalnego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Transportu</w:t>
      </w:r>
      <w:r>
        <w:t>,</w:t>
      </w:r>
    </w:p>
    <w:p w:rsidR="0004603A" w:rsidRPr="00F23116" w:rsidRDefault="0004603A" w:rsidP="0004603A">
      <w:pPr>
        <w:numPr>
          <w:ilvl w:val="0"/>
          <w:numId w:val="44"/>
        </w:numPr>
      </w:pPr>
      <w:r w:rsidRPr="00F23116">
        <w:t>Departament Zdrowia</w:t>
      </w:r>
      <w:r>
        <w:t>.”</w:t>
      </w:r>
    </w:p>
    <w:p w:rsidR="0004603A" w:rsidRDefault="0004603A" w:rsidP="007E0CEC">
      <w:pPr>
        <w:autoSpaceDE w:val="0"/>
        <w:autoSpaceDN w:val="0"/>
        <w:adjustRightInd w:val="0"/>
        <w:spacing w:line="360" w:lineRule="auto"/>
        <w:jc w:val="both"/>
      </w:pPr>
    </w:p>
    <w:p w:rsidR="00D62285" w:rsidRDefault="00D62285" w:rsidP="007E0CEC">
      <w:pPr>
        <w:autoSpaceDE w:val="0"/>
        <w:autoSpaceDN w:val="0"/>
        <w:adjustRightInd w:val="0"/>
        <w:spacing w:line="360" w:lineRule="auto"/>
        <w:jc w:val="both"/>
      </w:pPr>
    </w:p>
    <w:p w:rsidR="00D62285" w:rsidRDefault="00D62285" w:rsidP="007E0CEC">
      <w:pPr>
        <w:autoSpaceDE w:val="0"/>
        <w:autoSpaceDN w:val="0"/>
        <w:adjustRightInd w:val="0"/>
        <w:spacing w:line="360" w:lineRule="auto"/>
        <w:jc w:val="both"/>
      </w:pPr>
    </w:p>
    <w:p w:rsidR="0004603A" w:rsidRDefault="0004603A" w:rsidP="0004603A">
      <w:pPr>
        <w:autoSpaceDE w:val="0"/>
        <w:autoSpaceDN w:val="0"/>
        <w:adjustRightInd w:val="0"/>
        <w:spacing w:line="360" w:lineRule="auto"/>
        <w:jc w:val="both"/>
      </w:pPr>
      <w:r>
        <w:t>3) w §11 pkt. 26 otrzymuje brzmienie:</w:t>
      </w:r>
    </w:p>
    <w:p w:rsidR="0004603A" w:rsidRDefault="0004603A" w:rsidP="000460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„26. współpraca </w:t>
      </w:r>
      <w:r w:rsidRPr="0004603A">
        <w:t>z Departamentem Gospodarki Mieniem</w:t>
      </w:r>
      <w:r>
        <w:rPr>
          <w:color w:val="000000"/>
        </w:rPr>
        <w:t xml:space="preserve"> w zakresie gospodarowania mieniem Województwa Wielkopolskiego,”</w:t>
      </w:r>
    </w:p>
    <w:p w:rsidR="0004603A" w:rsidRDefault="0004603A" w:rsidP="0004603A">
      <w:pPr>
        <w:autoSpaceDE w:val="0"/>
        <w:autoSpaceDN w:val="0"/>
        <w:adjustRightInd w:val="0"/>
        <w:spacing w:line="360" w:lineRule="auto"/>
        <w:jc w:val="both"/>
      </w:pPr>
    </w:p>
    <w:p w:rsidR="0004603A" w:rsidRDefault="0004603A" w:rsidP="0004603A">
      <w:pPr>
        <w:autoSpaceDE w:val="0"/>
        <w:autoSpaceDN w:val="0"/>
        <w:adjustRightInd w:val="0"/>
        <w:spacing w:line="360" w:lineRule="auto"/>
        <w:jc w:val="both"/>
      </w:pPr>
      <w:r>
        <w:t>4) w §11 pkt. 50 otrzymuje brzmienie:</w:t>
      </w:r>
    </w:p>
    <w:p w:rsidR="0004603A" w:rsidRPr="0004603A" w:rsidRDefault="0004603A" w:rsidP="0004603A">
      <w:pPr>
        <w:autoSpaceDE w:val="0"/>
        <w:autoSpaceDN w:val="0"/>
        <w:adjustRightInd w:val="0"/>
        <w:jc w:val="both"/>
      </w:pPr>
      <w:r w:rsidRPr="0004603A">
        <w:t>„50. współpraca z Biurem Geodety Województwa w zakresie realizacji jego zadań,</w:t>
      </w:r>
      <w:r w:rsidRPr="0004603A">
        <w:br/>
        <w:t xml:space="preserve">w szczególności działań związanych z SIPWW – Systemem Informacji Przestrzennej Województwa  Wielkopolskiego, tj. z jego przygotowaniem, budową, wdrożeniem, rozwojem oraz administrowaniem i utrzymaniem, w tym zapewnieniem zasilania </w:t>
      </w:r>
      <w:r w:rsidRPr="0004603A">
        <w:br/>
        <w:t>SIPWW  aktualnymi  danymi,  dotyczącymi  realizacji  zadań  własnych.”</w:t>
      </w:r>
    </w:p>
    <w:p w:rsidR="0004603A" w:rsidRDefault="0004603A" w:rsidP="007E0CEC">
      <w:pPr>
        <w:autoSpaceDE w:val="0"/>
        <w:autoSpaceDN w:val="0"/>
        <w:adjustRightInd w:val="0"/>
        <w:spacing w:line="360" w:lineRule="auto"/>
        <w:jc w:val="both"/>
      </w:pPr>
    </w:p>
    <w:p w:rsidR="00A721CF" w:rsidRDefault="00D62285" w:rsidP="007E0CEC">
      <w:pPr>
        <w:autoSpaceDE w:val="0"/>
        <w:autoSpaceDN w:val="0"/>
        <w:adjustRightInd w:val="0"/>
        <w:spacing w:line="360" w:lineRule="auto"/>
        <w:jc w:val="both"/>
      </w:pPr>
      <w:r>
        <w:t>5) po §15, dodaje się § 15a</w:t>
      </w:r>
      <w:r w:rsidR="00A721CF">
        <w:t xml:space="preserve"> w brzmieniu:</w:t>
      </w:r>
    </w:p>
    <w:p w:rsidR="00A721CF" w:rsidRPr="00A721CF" w:rsidRDefault="00A721CF" w:rsidP="00A721CF">
      <w:pPr>
        <w:autoSpaceDE w:val="0"/>
        <w:autoSpaceDN w:val="0"/>
        <w:adjustRightInd w:val="0"/>
        <w:jc w:val="center"/>
        <w:rPr>
          <w:b/>
          <w:bCs/>
        </w:rPr>
      </w:pPr>
      <w:r w:rsidRPr="00A721CF">
        <w:rPr>
          <w:b/>
          <w:bCs/>
        </w:rPr>
        <w:t>„§ 15a</w:t>
      </w:r>
    </w:p>
    <w:p w:rsidR="00A721CF" w:rsidRPr="00A721CF" w:rsidRDefault="00A721CF" w:rsidP="00A721CF">
      <w:pPr>
        <w:autoSpaceDE w:val="0"/>
        <w:autoSpaceDN w:val="0"/>
        <w:adjustRightInd w:val="0"/>
        <w:jc w:val="center"/>
        <w:rPr>
          <w:b/>
          <w:bCs/>
        </w:rPr>
      </w:pPr>
    </w:p>
    <w:p w:rsidR="00A721CF" w:rsidRPr="00A721CF" w:rsidRDefault="00A721CF" w:rsidP="00A721CF">
      <w:pPr>
        <w:autoSpaceDE w:val="0"/>
        <w:autoSpaceDN w:val="0"/>
        <w:adjustRightInd w:val="0"/>
        <w:jc w:val="center"/>
        <w:rPr>
          <w:b/>
          <w:bCs/>
        </w:rPr>
      </w:pPr>
      <w:r w:rsidRPr="00A721CF">
        <w:rPr>
          <w:b/>
          <w:bCs/>
        </w:rPr>
        <w:t>Biuro Geodety Województwa „BGW”</w:t>
      </w:r>
    </w:p>
    <w:p w:rsidR="00A721CF" w:rsidRPr="00A31D9B" w:rsidRDefault="00A721CF" w:rsidP="00A721CF">
      <w:pPr>
        <w:autoSpaceDE w:val="0"/>
        <w:autoSpaceDN w:val="0"/>
        <w:adjustRightInd w:val="0"/>
        <w:jc w:val="both"/>
      </w:pPr>
      <w:r w:rsidRPr="00A31D9B">
        <w:br/>
        <w:t>Realizuje w szczególności zadania Marszałka Województwa Wielkopolskiego z zakresu</w:t>
      </w:r>
      <w:r w:rsidRPr="00A31D9B">
        <w:br/>
        <w:t>geodezji i kartografii oraz zadania dotyczące infrastruktury informacji przestrzennej.</w:t>
      </w:r>
      <w:r w:rsidRPr="00A31D9B">
        <w:br/>
      </w:r>
    </w:p>
    <w:p w:rsidR="00A721CF" w:rsidRPr="00A31D9B" w:rsidRDefault="00A721CF" w:rsidP="00A721CF">
      <w:pPr>
        <w:autoSpaceDE w:val="0"/>
        <w:autoSpaceDN w:val="0"/>
        <w:adjustRightInd w:val="0"/>
        <w:jc w:val="both"/>
      </w:pPr>
      <w:r w:rsidRPr="00A31D9B">
        <w:t>Do podstawowych obowiązków biura należą w szczególności zadania, wynikające z:</w:t>
      </w:r>
    </w:p>
    <w:p w:rsidR="00A721CF" w:rsidRPr="00A31D9B" w:rsidRDefault="00A721CF" w:rsidP="00A721CF">
      <w:pPr>
        <w:autoSpaceDE w:val="0"/>
        <w:autoSpaceDN w:val="0"/>
        <w:adjustRightInd w:val="0"/>
        <w:jc w:val="both"/>
      </w:pPr>
    </w:p>
    <w:p w:rsidR="00A721CF" w:rsidRPr="00A31D9B" w:rsidRDefault="00A721CF" w:rsidP="00A721C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 xml:space="preserve">Ustawy Prawo geodezyjne i kartograficzne, powierzone marszałkowi województwa, </w:t>
      </w:r>
      <w:r w:rsidRPr="00A31D9B">
        <w:rPr>
          <w:rFonts w:ascii="Times New Roman" w:hAnsi="Times New Roman"/>
          <w:sz w:val="24"/>
          <w:szCs w:val="24"/>
        </w:rPr>
        <w:br/>
        <w:t>jako organowi administracji geodezyjnej i kartograficznej, do których należy między</w:t>
      </w:r>
      <w:r w:rsidRPr="00A31D9B">
        <w:rPr>
          <w:rFonts w:ascii="Times New Roman" w:hAnsi="Times New Roman"/>
          <w:sz w:val="24"/>
          <w:szCs w:val="24"/>
        </w:rPr>
        <w:br/>
        <w:t>innymi: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p</w:t>
      </w:r>
      <w:r w:rsidR="00A721CF" w:rsidRPr="00A31D9B">
        <w:rPr>
          <w:rFonts w:ascii="Times New Roman" w:hAnsi="Times New Roman"/>
          <w:sz w:val="24"/>
          <w:szCs w:val="24"/>
        </w:rPr>
        <w:t>rowadzenie wojewódzkiego zasobu geodezyjnego i kartograficznego oraz weryfikacja op</w:t>
      </w:r>
      <w:r w:rsidRPr="00A31D9B">
        <w:rPr>
          <w:rFonts w:ascii="Times New Roman" w:hAnsi="Times New Roman"/>
          <w:sz w:val="24"/>
          <w:szCs w:val="24"/>
        </w:rPr>
        <w:t>racowań przyjmowanych do zasobu,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w</w:t>
      </w:r>
      <w:r w:rsidR="00A721CF" w:rsidRPr="00A31D9B">
        <w:rPr>
          <w:rFonts w:ascii="Times New Roman" w:hAnsi="Times New Roman"/>
          <w:sz w:val="24"/>
          <w:szCs w:val="24"/>
        </w:rPr>
        <w:t>ykonywanie i udostępnianie kartograficznych opracowań temat</w:t>
      </w:r>
      <w:r w:rsidRPr="00A31D9B">
        <w:rPr>
          <w:rFonts w:ascii="Times New Roman" w:hAnsi="Times New Roman"/>
          <w:sz w:val="24"/>
          <w:szCs w:val="24"/>
        </w:rPr>
        <w:t>ycznych dla obszaru województwa,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t</w:t>
      </w:r>
      <w:r w:rsidR="00A721CF" w:rsidRPr="00A31D9B">
        <w:rPr>
          <w:rFonts w:ascii="Times New Roman" w:hAnsi="Times New Roman"/>
          <w:sz w:val="24"/>
          <w:szCs w:val="24"/>
        </w:rPr>
        <w:t xml:space="preserve">worzenie, w uzgodnieniu z Głównym Geodetą Kraju, oraz prowadzenie </w:t>
      </w:r>
      <w:r w:rsidRPr="00A31D9B">
        <w:rPr>
          <w:rFonts w:ascii="Times New Roman" w:hAnsi="Times New Roman"/>
          <w:sz w:val="24"/>
          <w:szCs w:val="24"/>
        </w:rPr>
        <w:br/>
      </w:r>
      <w:r w:rsidR="00A721CF" w:rsidRPr="00A31D9B">
        <w:rPr>
          <w:rFonts w:ascii="Times New Roman" w:hAnsi="Times New Roman"/>
          <w:sz w:val="24"/>
          <w:szCs w:val="24"/>
        </w:rPr>
        <w:t>i udostępnianie bazy danych obiektów topograficznych o szczegółowości zapewniającej tworzenie standardowych opracowań kartograficznych w skalach 1:10 000 – 1:100 000, w tym kartograficznych opracowań numerycznego modelu rzeźby terenu oraz standardowych opracowań ka</w:t>
      </w:r>
      <w:r w:rsidRPr="00A31D9B">
        <w:rPr>
          <w:rFonts w:ascii="Times New Roman" w:hAnsi="Times New Roman"/>
          <w:sz w:val="24"/>
          <w:szCs w:val="24"/>
        </w:rPr>
        <w:t>rtograficznych w skali 1:10 000,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a</w:t>
      </w:r>
      <w:r w:rsidR="00A721CF" w:rsidRPr="00A31D9B">
        <w:rPr>
          <w:rFonts w:ascii="Times New Roman" w:hAnsi="Times New Roman"/>
          <w:sz w:val="24"/>
          <w:szCs w:val="24"/>
        </w:rPr>
        <w:t>naliza zmian w strukturze agrarnej oraz programowanie i koordyna</w:t>
      </w:r>
      <w:r w:rsidRPr="00A31D9B">
        <w:rPr>
          <w:rFonts w:ascii="Times New Roman" w:hAnsi="Times New Roman"/>
          <w:sz w:val="24"/>
          <w:szCs w:val="24"/>
        </w:rPr>
        <w:t>cja prac urządzeniowo – rolnych,</w:t>
      </w:r>
      <w:r w:rsidR="00A721CF" w:rsidRPr="00A31D9B">
        <w:rPr>
          <w:rFonts w:ascii="Times New Roman" w:hAnsi="Times New Roman"/>
          <w:sz w:val="24"/>
          <w:szCs w:val="24"/>
        </w:rPr>
        <w:t xml:space="preserve"> 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m</w:t>
      </w:r>
      <w:r w:rsidR="00A721CF" w:rsidRPr="00A31D9B">
        <w:rPr>
          <w:rFonts w:ascii="Times New Roman" w:hAnsi="Times New Roman"/>
          <w:sz w:val="24"/>
          <w:szCs w:val="24"/>
        </w:rPr>
        <w:t>onitorowanie  zmian  w  sposobie  użytkowania</w:t>
      </w:r>
      <w:r w:rsidRPr="00A31D9B">
        <w:rPr>
          <w:rFonts w:ascii="Times New Roman" w:hAnsi="Times New Roman"/>
          <w:sz w:val="24"/>
          <w:szCs w:val="24"/>
        </w:rPr>
        <w:t xml:space="preserve">  gruntów  oraz  ich  bonitacji,</w:t>
      </w:r>
    </w:p>
    <w:p w:rsidR="00A721CF" w:rsidRPr="00A31D9B" w:rsidRDefault="00A31D9B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w</w:t>
      </w:r>
      <w:r w:rsidR="00A721CF" w:rsidRPr="00A31D9B">
        <w:rPr>
          <w:rFonts w:ascii="Times New Roman" w:hAnsi="Times New Roman"/>
          <w:sz w:val="24"/>
          <w:szCs w:val="24"/>
        </w:rPr>
        <w:t>spółdziałanie z Głównym Geodetą Kraju w prowadzeniu bazy danych państwowego rejestru granic i powierzchni jednostek podziałów terytorialnych kraju, w części</w:t>
      </w:r>
      <w:r w:rsidRPr="00A31D9B">
        <w:rPr>
          <w:rFonts w:ascii="Times New Roman" w:hAnsi="Times New Roman"/>
          <w:sz w:val="24"/>
          <w:szCs w:val="24"/>
        </w:rPr>
        <w:t xml:space="preserve"> dotyczącej obszaru województwa,</w:t>
      </w:r>
    </w:p>
    <w:p w:rsidR="00A721CF" w:rsidRPr="00A31D9B" w:rsidRDefault="00A721CF" w:rsidP="00A31D9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>sporządzanie wojewódzkich zestawień zbiorczych danych objętych</w:t>
      </w:r>
      <w:r w:rsidR="00BF72C0">
        <w:rPr>
          <w:rFonts w:ascii="Times New Roman" w:hAnsi="Times New Roman"/>
          <w:sz w:val="24"/>
          <w:szCs w:val="24"/>
        </w:rPr>
        <w:t xml:space="preserve"> ewidencją</w:t>
      </w:r>
      <w:r w:rsidR="00BF72C0">
        <w:rPr>
          <w:rFonts w:ascii="Times New Roman" w:hAnsi="Times New Roman"/>
          <w:sz w:val="24"/>
          <w:szCs w:val="24"/>
        </w:rPr>
        <w:br/>
        <w:t>gruntów  i  budynków,</w:t>
      </w:r>
    </w:p>
    <w:p w:rsidR="00A31D9B" w:rsidRDefault="00A721CF" w:rsidP="00A31D9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 xml:space="preserve">Ustawy o scalaniu i wymianie gruntów, powierzone samorządowi województwa, </w:t>
      </w:r>
      <w:r w:rsidRPr="00A31D9B">
        <w:rPr>
          <w:rFonts w:ascii="Times New Roman" w:hAnsi="Times New Roman"/>
          <w:sz w:val="24"/>
          <w:szCs w:val="24"/>
        </w:rPr>
        <w:br/>
        <w:t xml:space="preserve">do których należy w szczególności koordynacja prac scaleniowo – </w:t>
      </w:r>
      <w:r w:rsidR="00BF72C0">
        <w:rPr>
          <w:rFonts w:ascii="Times New Roman" w:hAnsi="Times New Roman"/>
          <w:sz w:val="24"/>
          <w:szCs w:val="24"/>
        </w:rPr>
        <w:t>wymiennych</w:t>
      </w:r>
      <w:r w:rsidR="00A31D9B">
        <w:rPr>
          <w:rFonts w:ascii="Times New Roman" w:hAnsi="Times New Roman"/>
          <w:sz w:val="24"/>
          <w:szCs w:val="24"/>
        </w:rPr>
        <w:t xml:space="preserve"> na terenie województwa,</w:t>
      </w:r>
    </w:p>
    <w:p w:rsidR="00A31D9B" w:rsidRDefault="00A721CF" w:rsidP="00A31D9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lastRenderedPageBreak/>
        <w:t>Ustawy o infrastrukturze informacji przestrzennej, realizującej zapisy dyrektywy</w:t>
      </w:r>
      <w:r w:rsidRPr="00A31D9B">
        <w:rPr>
          <w:rFonts w:ascii="Times New Roman" w:hAnsi="Times New Roman"/>
          <w:sz w:val="24"/>
          <w:szCs w:val="24"/>
        </w:rPr>
        <w:br/>
        <w:t xml:space="preserve"> INSPIRE w zakresie budowy i wdrażania infrastr</w:t>
      </w:r>
      <w:r w:rsidR="00BF72C0">
        <w:rPr>
          <w:rFonts w:ascii="Times New Roman" w:hAnsi="Times New Roman"/>
          <w:sz w:val="24"/>
          <w:szCs w:val="24"/>
        </w:rPr>
        <w:t>uktury informacji przestrzennej,</w:t>
      </w:r>
    </w:p>
    <w:p w:rsidR="00A31D9B" w:rsidRDefault="00A721CF" w:rsidP="00A31D9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31D9B">
        <w:rPr>
          <w:rFonts w:ascii="Times New Roman" w:hAnsi="Times New Roman"/>
          <w:sz w:val="24"/>
          <w:szCs w:val="24"/>
        </w:rPr>
        <w:t xml:space="preserve">Strategii Rozwoju Województwa Wielkopolskiego dotyczące działania na rzecz budowy społeczeństwa informacyjnego, poprzez tworzenie i rozwój infrastruktury informacji przestrzennej, w tym przygotowanie, budowę, wdrożenie, administrowanie i utrzymanie </w:t>
      </w:r>
      <w:r w:rsidRPr="00A31D9B">
        <w:rPr>
          <w:rFonts w:ascii="Times New Roman" w:hAnsi="Times New Roman"/>
          <w:sz w:val="24"/>
          <w:szCs w:val="24"/>
        </w:rPr>
        <w:br/>
        <w:t xml:space="preserve">oraz rozwój SIPWW – Systemu Informacji Przestrzennej Województwa Wielkopolskiego, </w:t>
      </w:r>
      <w:r w:rsidRPr="00A31D9B">
        <w:rPr>
          <w:rFonts w:ascii="Times New Roman" w:hAnsi="Times New Roman"/>
          <w:sz w:val="24"/>
          <w:szCs w:val="24"/>
        </w:rPr>
        <w:br/>
        <w:t>do których należy między innymi:</w:t>
      </w:r>
    </w:p>
    <w:p w:rsidR="00A31D9B" w:rsidRDefault="00A31D9B" w:rsidP="00A31D9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721CF" w:rsidRPr="00A31D9B">
        <w:rPr>
          <w:rFonts w:ascii="Times New Roman" w:hAnsi="Times New Roman"/>
          <w:sz w:val="24"/>
          <w:szCs w:val="24"/>
        </w:rPr>
        <w:t>oordynowanie działań oraz współpr</w:t>
      </w:r>
      <w:r w:rsidR="005642C9">
        <w:rPr>
          <w:rFonts w:ascii="Times New Roman" w:hAnsi="Times New Roman"/>
          <w:sz w:val="24"/>
          <w:szCs w:val="24"/>
        </w:rPr>
        <w:t>aca na rzecz SIPWW z Departamentami</w:t>
      </w:r>
      <w:r w:rsidR="00A721CF" w:rsidRPr="00A31D9B">
        <w:rPr>
          <w:rFonts w:ascii="Times New Roman" w:hAnsi="Times New Roman"/>
          <w:sz w:val="24"/>
          <w:szCs w:val="24"/>
        </w:rPr>
        <w:t xml:space="preserve"> Urzędu, wojewódzkimi samorządowymi jednostkami organizacyjnymi, powiatami, gminami, urzędami administracji </w:t>
      </w:r>
      <w:r>
        <w:rPr>
          <w:rFonts w:ascii="Times New Roman" w:hAnsi="Times New Roman"/>
          <w:sz w:val="24"/>
          <w:szCs w:val="24"/>
        </w:rPr>
        <w:t>rządowej oraz innymi podmiotami,</w:t>
      </w:r>
    </w:p>
    <w:p w:rsidR="00A721CF" w:rsidRPr="00A31D9B" w:rsidRDefault="00A31D9B" w:rsidP="00A31D9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721CF" w:rsidRPr="00A31D9B">
        <w:rPr>
          <w:rFonts w:ascii="Times New Roman" w:hAnsi="Times New Roman"/>
          <w:sz w:val="24"/>
          <w:szCs w:val="24"/>
        </w:rPr>
        <w:t xml:space="preserve">adzór nad wdrażaniem instrumentów i systemów do zarządzania przestrzenią </w:t>
      </w:r>
      <w:r w:rsidR="00A721CF" w:rsidRPr="00A31D9B">
        <w:rPr>
          <w:rFonts w:ascii="Times New Roman" w:hAnsi="Times New Roman"/>
          <w:sz w:val="24"/>
          <w:szCs w:val="24"/>
        </w:rPr>
        <w:br/>
        <w:t>i informacją o przestrzeni województwa.</w:t>
      </w:r>
      <w:r>
        <w:rPr>
          <w:rFonts w:ascii="Times New Roman" w:hAnsi="Times New Roman"/>
          <w:sz w:val="24"/>
          <w:szCs w:val="24"/>
        </w:rPr>
        <w:t>”</w:t>
      </w:r>
    </w:p>
    <w:p w:rsidR="00A721CF" w:rsidRPr="00A31D9B" w:rsidRDefault="00A721CF" w:rsidP="00A721CF">
      <w:pPr>
        <w:autoSpaceDE w:val="0"/>
        <w:autoSpaceDN w:val="0"/>
        <w:adjustRightInd w:val="0"/>
        <w:jc w:val="center"/>
        <w:rPr>
          <w:b/>
          <w:bCs/>
        </w:rPr>
      </w:pPr>
    </w:p>
    <w:p w:rsidR="00A31D9B" w:rsidRDefault="00A721CF" w:rsidP="007E0CEC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570FBB">
        <w:t>6)</w:t>
      </w:r>
      <w:r>
        <w:t xml:space="preserve"> </w:t>
      </w:r>
      <w:r w:rsidR="00A31D9B">
        <w:t xml:space="preserve">§ 24 </w:t>
      </w:r>
      <w:r w:rsidR="00A31D9B" w:rsidRPr="00BC346D">
        <w:t>otrzymuje brzmienie</w:t>
      </w:r>
      <w:r w:rsidR="00A31D9B">
        <w:t>:</w:t>
      </w:r>
    </w:p>
    <w:p w:rsidR="00A31D9B" w:rsidRDefault="00A31D9B" w:rsidP="00A31D9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24</w:t>
      </w:r>
    </w:p>
    <w:p w:rsidR="00A31D9B" w:rsidRDefault="00A31D9B" w:rsidP="00A31D9B">
      <w:pPr>
        <w:autoSpaceDE w:val="0"/>
        <w:autoSpaceDN w:val="0"/>
        <w:adjustRightInd w:val="0"/>
        <w:jc w:val="center"/>
        <w:rPr>
          <w:b/>
          <w:bCs/>
        </w:rPr>
      </w:pPr>
    </w:p>
    <w:p w:rsidR="00A31D9B" w:rsidRPr="00A31D9B" w:rsidRDefault="00A31D9B" w:rsidP="00A31D9B">
      <w:pPr>
        <w:autoSpaceDE w:val="0"/>
        <w:autoSpaceDN w:val="0"/>
        <w:adjustRightInd w:val="0"/>
        <w:jc w:val="center"/>
        <w:rPr>
          <w:b/>
          <w:bCs/>
        </w:rPr>
      </w:pPr>
      <w:r w:rsidRPr="00A31D9B">
        <w:rPr>
          <w:b/>
          <w:bCs/>
        </w:rPr>
        <w:t>De</w:t>
      </w:r>
      <w:r w:rsidR="003970F3">
        <w:rPr>
          <w:b/>
          <w:bCs/>
        </w:rPr>
        <w:t>partament Gospodarki Mieniem „DG</w:t>
      </w:r>
      <w:r w:rsidRPr="00A31D9B">
        <w:rPr>
          <w:b/>
          <w:bCs/>
        </w:rPr>
        <w:t>”</w:t>
      </w:r>
    </w:p>
    <w:p w:rsidR="00A31D9B" w:rsidRPr="00A31D9B" w:rsidRDefault="00A31D9B" w:rsidP="00A31D9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31D9B" w:rsidRPr="00616470" w:rsidRDefault="00A31D9B" w:rsidP="00A31D9B">
      <w:pPr>
        <w:autoSpaceDE w:val="0"/>
        <w:autoSpaceDN w:val="0"/>
        <w:adjustRightInd w:val="0"/>
        <w:jc w:val="both"/>
      </w:pPr>
      <w:r w:rsidRPr="00616470">
        <w:t xml:space="preserve">Realizuje zadania z zakresu  gospodarowania mieniem Województwa, gospodarowania środkami z tytułu wyłączenia gruntów z produkcji rolnej, oraz prowadzi ewidencję księgową majątku Województwa oraz dochodów Województwa. </w:t>
      </w:r>
    </w:p>
    <w:p w:rsidR="00A31D9B" w:rsidRPr="00616470" w:rsidRDefault="00A31D9B" w:rsidP="00A31D9B">
      <w:pPr>
        <w:autoSpaceDE w:val="0"/>
        <w:autoSpaceDN w:val="0"/>
        <w:adjustRightInd w:val="0"/>
        <w:jc w:val="both"/>
      </w:pPr>
    </w:p>
    <w:p w:rsidR="00A31D9B" w:rsidRPr="00616470" w:rsidRDefault="00A31D9B" w:rsidP="00A31D9B">
      <w:pPr>
        <w:autoSpaceDE w:val="0"/>
        <w:autoSpaceDN w:val="0"/>
        <w:adjustRightInd w:val="0"/>
        <w:jc w:val="both"/>
      </w:pPr>
      <w:r w:rsidRPr="00616470">
        <w:t>Do podstawowych zadań departamentu należy:</w:t>
      </w:r>
    </w:p>
    <w:p w:rsidR="00A31D9B" w:rsidRPr="00616470" w:rsidRDefault="00A31D9B" w:rsidP="00A31D9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W zakresie gospodarowania mieniem: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nabywanie składników mienia nieruchomego do wojewódzkiego zasobu nieruchomości,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prowadzenie ewidencji rzeczowej mienia nieruchomego w szczególności nie należącego do żadnej wojewódzkiej jednostki organizacyjnej,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gospodarowanie nieruchomościami wchodzącymi w skład mienia województwa i określanie należności z tytułu sprzedaży, użytkowania wieczystego, trwałego zarządu, użytkowania, dzierżawy, najmu,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realizacja zadań wynikających z ustawy o przekształceniu prawa użytkowania wieczystego w prawo własności,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regulowanie w księgach wieczystych stanów prawnych nieruchomości na rzecz Województwa,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sprawowanie nadzoru nad wojewódzkimi samorządowymi jednostkami organizacyjnymi w zakresie gospodarowania mieniem nieruchomym,</w:t>
      </w:r>
    </w:p>
    <w:p w:rsidR="00A31D9B" w:rsidRPr="00616470" w:rsidRDefault="00A31D9B" w:rsidP="00A31D9B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16470">
        <w:t>przygotowywanie projektów uchwał dotyczących wynajmu, dzierżawy i sprzedaży majątku trwałego wojewódzkich samorządowych jednostek organizacyjnych w ścisłej współpracy z merytorycznie właściwymi Departamentami,</w:t>
      </w:r>
    </w:p>
    <w:p w:rsidR="00A31D9B" w:rsidRPr="00616470" w:rsidRDefault="00A31D9B" w:rsidP="00657157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W zakresie ochrony gruntów rolnych:</w:t>
      </w:r>
    </w:p>
    <w:p w:rsidR="00A31D9B" w:rsidRPr="00616470" w:rsidRDefault="00A31D9B" w:rsidP="0065715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przygotowywanie uchwał Zarządu określających zasady dofinansowania prac związanych z ochroną, rekultywacją i poprawą jakości gruntów rolnych,</w:t>
      </w:r>
    </w:p>
    <w:p w:rsidR="00A31D9B" w:rsidRPr="00616470" w:rsidRDefault="00A31D9B" w:rsidP="0065715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opracowywanie i realizacja uchwał Sejmiku w zakresie dysponowania środkami budżetu województwa wielkopolskiego związanymi z wyłączeniem z produkcji gruntów rolnych,</w:t>
      </w:r>
    </w:p>
    <w:p w:rsidR="00A31D9B" w:rsidRPr="00616470" w:rsidRDefault="00A31D9B" w:rsidP="0065715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lastRenderedPageBreak/>
        <w:t>opracowywanie projektów uchwał Zarządu w sprawie ustalenia wykazu zadań przyjętych do  finansowania ze środków budżetu wojewó</w:t>
      </w:r>
      <w:r w:rsidR="00BF72C0">
        <w:rPr>
          <w:rFonts w:ascii="Times New Roman" w:hAnsi="Times New Roman"/>
          <w:sz w:val="24"/>
          <w:szCs w:val="24"/>
        </w:rPr>
        <w:t>dztwa wielkopolskiego związanych</w:t>
      </w:r>
      <w:r w:rsidRPr="00616470">
        <w:rPr>
          <w:rFonts w:ascii="Times New Roman" w:hAnsi="Times New Roman"/>
          <w:sz w:val="24"/>
          <w:szCs w:val="24"/>
        </w:rPr>
        <w:t xml:space="preserve"> z wyłączeniem z produkcji gruntów rolnych,</w:t>
      </w:r>
    </w:p>
    <w:p w:rsidR="00A31D9B" w:rsidRPr="00616470" w:rsidRDefault="00A31D9B" w:rsidP="0065715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realizacja zadań wynikających z podjętych przez organy Samorządu Województwa Wielkopolskiego uchwał w zakresie dysponowania środkami budżetu wojewó</w:t>
      </w:r>
      <w:r w:rsidR="00AE16B6">
        <w:rPr>
          <w:rFonts w:ascii="Times New Roman" w:hAnsi="Times New Roman"/>
          <w:sz w:val="24"/>
          <w:szCs w:val="24"/>
        </w:rPr>
        <w:t>dztwa wielkopolskiego związanymi</w:t>
      </w:r>
      <w:r w:rsidRPr="00616470">
        <w:rPr>
          <w:rFonts w:ascii="Times New Roman" w:hAnsi="Times New Roman"/>
          <w:sz w:val="24"/>
          <w:szCs w:val="24"/>
        </w:rPr>
        <w:t xml:space="preserve"> z wyłączeniem z produkcji gruntów rolnych,</w:t>
      </w:r>
    </w:p>
    <w:p w:rsidR="00A31D9B" w:rsidRPr="00616470" w:rsidRDefault="00A31D9B" w:rsidP="0065715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przygotowywanie projektów uchwał Sejmiku, decyzji Zarządu i Marszałka dotyczących umarzania, rozkładania na raty i odraczania płatności należności i opłat z tytułu wyłącz</w:t>
      </w:r>
      <w:r w:rsidR="009E18D5" w:rsidRPr="00616470">
        <w:rPr>
          <w:rFonts w:ascii="Times New Roman" w:hAnsi="Times New Roman"/>
          <w:sz w:val="24"/>
          <w:szCs w:val="24"/>
        </w:rPr>
        <w:t>enia gruntów z produkcji rolnej.</w:t>
      </w:r>
    </w:p>
    <w:p w:rsidR="00A31D9B" w:rsidRPr="00616470" w:rsidRDefault="00A31D9B" w:rsidP="009E18D5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6470">
        <w:rPr>
          <w:rFonts w:ascii="Times New Roman" w:hAnsi="Times New Roman"/>
          <w:sz w:val="24"/>
          <w:szCs w:val="24"/>
        </w:rPr>
        <w:t>Prowadzenie ewidencji księgowej majątku województwa, w tym:</w:t>
      </w:r>
    </w:p>
    <w:p w:rsidR="00A31D9B" w:rsidRPr="00616470" w:rsidRDefault="00A31D9B" w:rsidP="0065715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>ewidencji składników majątkowych powstałych w wyniku realizacji inwestycji województwa,</w:t>
      </w:r>
    </w:p>
    <w:p w:rsidR="00A31D9B" w:rsidRPr="00616470" w:rsidRDefault="00A31D9B" w:rsidP="0065715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>ewidencji składników majątkowych pozostałych po likwidacji wojewódzkich jednostek organizacyjnych lub przekształcanych oraz przekazanych przez jednostki wojewódzkie jako zbędne w celu dalszego zagospodarowania,</w:t>
      </w:r>
    </w:p>
    <w:p w:rsidR="00A31D9B" w:rsidRPr="00616470" w:rsidRDefault="00A31D9B" w:rsidP="0065715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rPr>
          <w:spacing w:val="-3"/>
        </w:rPr>
        <w:t>ewidencji bilansowej i pozabilansowej składników majątkowych nabywanych/zbywanych przez województwo wycenionych lub pozostających bez wyceny,</w:t>
      </w:r>
    </w:p>
    <w:p w:rsidR="00A31D9B" w:rsidRPr="00616470" w:rsidRDefault="00A31D9B" w:rsidP="0065715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>ksiąg rachunkowych w zakresie majątku województwa i dochodów uzyskiwanych z gospodarowania majątkiem województwa oraz pochodzących ze sprzedaży map oraz innych informacji z zasobu wojewódzkiego, a także</w:t>
      </w:r>
      <w:r w:rsidR="00D62285">
        <w:t xml:space="preserve"> opłat za  czynności  związane </w:t>
      </w:r>
      <w:r w:rsidRPr="00616470">
        <w:t>z  prowadzeniem  tego  zasobu, jak również wpływów za udostępnianie przez marszałka województwa materiałów należących do c</w:t>
      </w:r>
      <w:r w:rsidR="00D62285">
        <w:t xml:space="preserve">entralnego zasobu geodezyjnego </w:t>
      </w:r>
      <w:r w:rsidRPr="00616470">
        <w:t>i kartograficznego oraz za udostępnienie przez starostów materiałów należących do wojewódzkiego zasobu geodezyjnego i kartografic</w:t>
      </w:r>
      <w:r w:rsidR="00D62285">
        <w:t xml:space="preserve">znego, na zasadach określonych </w:t>
      </w:r>
      <w:r w:rsidRPr="00616470">
        <w:t>w ustawie Prawo geodezyjne i kartograficzne,</w:t>
      </w:r>
    </w:p>
    <w:p w:rsidR="00A31D9B" w:rsidRPr="00616470" w:rsidRDefault="00A31D9B" w:rsidP="0065715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 xml:space="preserve">ewidencji księgowej rozrachunków zgodnie z klasyfikacją budżetową, w tym: </w:t>
      </w:r>
    </w:p>
    <w:p w:rsidR="00A31D9B" w:rsidRPr="00616470" w:rsidRDefault="00A31D9B" w:rsidP="009E18D5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616470">
        <w:t>należności i zobowiązań wynikających z bieżącej działalności województwa z tytułu gospodarowania nieruchomościami,</w:t>
      </w:r>
    </w:p>
    <w:p w:rsidR="00A31D9B" w:rsidRPr="00616470" w:rsidRDefault="00A31D9B" w:rsidP="009E18D5">
      <w:pPr>
        <w:pStyle w:val="Lista"/>
        <w:numPr>
          <w:ilvl w:val="0"/>
          <w:numId w:val="39"/>
        </w:numPr>
        <w:tabs>
          <w:tab w:val="left" w:pos="-720"/>
        </w:tabs>
        <w:suppressAutoHyphens/>
        <w:jc w:val="both"/>
      </w:pPr>
      <w:r w:rsidRPr="00616470">
        <w:t>należności i zobowiązań z tytułu gospodarowania zabudowanymi i niezabudowanymi nieruchomościami województwa,</w:t>
      </w:r>
    </w:p>
    <w:p w:rsidR="00A31D9B" w:rsidRPr="00616470" w:rsidRDefault="00A31D9B" w:rsidP="009E18D5">
      <w:pPr>
        <w:pStyle w:val="Lista"/>
        <w:numPr>
          <w:ilvl w:val="0"/>
          <w:numId w:val="39"/>
        </w:numPr>
        <w:tabs>
          <w:tab w:val="left" w:pos="-720"/>
        </w:tabs>
        <w:suppressAutoHyphens/>
        <w:jc w:val="both"/>
      </w:pPr>
      <w:r w:rsidRPr="00616470">
        <w:t>środków pochodzących ze sprzedaży map oraz innych informacji z zasobu wojewódzkiego, a także opłat za  czynności  związane z  prowadzeniem  tego  zasobu, jak również wpływów za udostępnianie przez marszałka województwa materiałów należących do centralnego zasobu geodezyjnego i kartograficznego oraz za udostępnienie przez starostów materiałów należących do wojewódzkiego zasobu geodezyjnego i kartograficznego, na zasadach określonych w ustawie Prawo geodezyjne i kartograficzne,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</w:pPr>
      <w:r w:rsidRPr="00616470">
        <w:t>zapewnienie terminowego ściągania należności wynikających z zawartych umów cywilnoprawnych związanych z gospodarowaniem majątku województwa,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</w:pPr>
      <w:r w:rsidRPr="00616470">
        <w:t>egzekucja należności województwa związanych z gospodarowaniem majątkiem województwa,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  <w:rPr>
          <w:spacing w:val="-3"/>
        </w:rPr>
      </w:pPr>
      <w:r w:rsidRPr="00616470">
        <w:t>sporządzanie sprawozdań finansowych w zakresie prowadzonej ewidencji bilansowej i pozabilansowej,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  <w:rPr>
          <w:spacing w:val="-3"/>
        </w:rPr>
      </w:pPr>
      <w:r w:rsidRPr="00616470">
        <w:t xml:space="preserve">sporządzanie sprawozdań budżetowych w zakresie dochodów i należności </w:t>
      </w:r>
      <w:r w:rsidRPr="00616470">
        <w:br/>
        <w:t>z zakresu gospodarowania majątkiem województwa oraz pochodzących ze sprzedaży map oraz innych informacji z zasobu wojewódzkiego, a także opłat za  czynności  związane z  prowadzeniem  tego  zasobu,</w:t>
      </w:r>
    </w:p>
    <w:p w:rsidR="00A31D9B" w:rsidRPr="00616470" w:rsidRDefault="00A31D9B" w:rsidP="00616470">
      <w:pPr>
        <w:numPr>
          <w:ilvl w:val="0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pacing w:val="-3"/>
        </w:rPr>
      </w:pPr>
      <w:r w:rsidRPr="00616470">
        <w:lastRenderedPageBreak/>
        <w:t>kontrolowanie prawidłowości formalno-rachunkowej dokumentów stanowiących podstawę uruchomienia środków pozostających w dyspozycji Departamentu w związku z realizowanymi zadaniami,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rPr>
          <w:spacing w:val="-3"/>
        </w:rPr>
        <w:t>przygotowywanie niezbędnych dokumentów do sporządzenia miesięcznej deklaracji VAT,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>przygotowywanie projektów planów finansowych do projektu budżetu w części dotyczącej zadań Departamentu,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 xml:space="preserve">analiza i rozpatrywanie wniosków w przedmiocie udzielania ulg i umorzeń </w:t>
      </w:r>
      <w:r w:rsidRPr="00616470">
        <w:br/>
        <w:t>w spłacie należności pienięż</w:t>
      </w:r>
      <w:r w:rsidR="005642C9">
        <w:t>nych Województwa</w:t>
      </w:r>
      <w:r w:rsidRPr="00616470">
        <w:t xml:space="preserve"> i Skarbu Państwa, do których nie stosuje się przepisów ustawy – Ordynacja podatkowa oraz sporządzania sprawozdawczości w tym zakresie,</w:t>
      </w:r>
    </w:p>
    <w:p w:rsidR="00A31D9B" w:rsidRPr="00616470" w:rsidRDefault="00A31D9B" w:rsidP="00616470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pacing w:val="-3"/>
        </w:rPr>
      </w:pPr>
      <w:r w:rsidRPr="00616470">
        <w:t>sporządzenie informacji</w:t>
      </w:r>
      <w:r w:rsidR="005642C9">
        <w:t xml:space="preserve"> o stanie mienia Województwa</w:t>
      </w:r>
      <w:r w:rsidRPr="00616470">
        <w:t>.”</w:t>
      </w:r>
    </w:p>
    <w:p w:rsidR="00A31D9B" w:rsidRDefault="00A31D9B" w:rsidP="007E0CEC">
      <w:pPr>
        <w:autoSpaceDE w:val="0"/>
        <w:autoSpaceDN w:val="0"/>
        <w:adjustRightInd w:val="0"/>
        <w:spacing w:line="360" w:lineRule="auto"/>
        <w:jc w:val="both"/>
      </w:pPr>
    </w:p>
    <w:p w:rsidR="006E3477" w:rsidRDefault="00570FBB" w:rsidP="006E3477">
      <w:pPr>
        <w:autoSpaceDE w:val="0"/>
        <w:autoSpaceDN w:val="0"/>
        <w:adjustRightInd w:val="0"/>
        <w:spacing w:line="360" w:lineRule="auto"/>
        <w:jc w:val="both"/>
      </w:pPr>
      <w:r>
        <w:t>7)</w:t>
      </w:r>
      <w:r w:rsidR="006A7798">
        <w:t xml:space="preserve"> </w:t>
      </w:r>
      <w:r w:rsidR="006E3477">
        <w:t xml:space="preserve">§ 32 </w:t>
      </w:r>
      <w:r w:rsidR="006E3477" w:rsidRPr="00BC346D">
        <w:t>otrzymuje brzmienie</w:t>
      </w:r>
      <w:r w:rsidR="006E3477">
        <w:t>:</w:t>
      </w:r>
    </w:p>
    <w:p w:rsidR="006E3477" w:rsidRDefault="006E3477" w:rsidP="006E34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32</w:t>
      </w:r>
    </w:p>
    <w:p w:rsidR="006E3477" w:rsidRDefault="006E3477" w:rsidP="006E3477">
      <w:pPr>
        <w:autoSpaceDE w:val="0"/>
        <w:autoSpaceDN w:val="0"/>
        <w:adjustRightInd w:val="0"/>
        <w:jc w:val="center"/>
        <w:rPr>
          <w:b/>
          <w:bCs/>
        </w:rPr>
      </w:pPr>
    </w:p>
    <w:p w:rsidR="006E3477" w:rsidRDefault="006E3477" w:rsidP="006E34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02DE">
        <w:rPr>
          <w:b/>
          <w:bCs/>
          <w:color w:val="000000"/>
        </w:rPr>
        <w:t>Departament Rolnictwa i Rozwoju Wsi „DR”</w:t>
      </w:r>
    </w:p>
    <w:p w:rsidR="006E3477" w:rsidRPr="00C202DE" w:rsidRDefault="006E3477" w:rsidP="006E34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E3477" w:rsidRPr="00CB0FD5" w:rsidRDefault="006E3477" w:rsidP="006E3477">
      <w:pPr>
        <w:autoSpaceDE w:val="0"/>
        <w:autoSpaceDN w:val="0"/>
        <w:adjustRightInd w:val="0"/>
        <w:jc w:val="both"/>
      </w:pPr>
      <w:r w:rsidRPr="00CB0FD5">
        <w:t>Realizuje zadania związane z kształtowaniem regionalnej polityki w zakresie rolnictwa, obszarów wiejskich i gospodarki żywnościowej.</w:t>
      </w:r>
    </w:p>
    <w:p w:rsidR="006E3477" w:rsidRPr="00CB0FD5" w:rsidRDefault="006E3477" w:rsidP="006E3477">
      <w:pPr>
        <w:autoSpaceDE w:val="0"/>
        <w:autoSpaceDN w:val="0"/>
        <w:adjustRightInd w:val="0"/>
        <w:jc w:val="both"/>
      </w:pPr>
    </w:p>
    <w:p w:rsidR="006E3477" w:rsidRPr="00CB0FD5" w:rsidRDefault="006E3477" w:rsidP="006E3477">
      <w:pPr>
        <w:autoSpaceDE w:val="0"/>
        <w:autoSpaceDN w:val="0"/>
        <w:adjustRightInd w:val="0"/>
        <w:jc w:val="both"/>
      </w:pPr>
      <w:r w:rsidRPr="00CB0FD5">
        <w:t>Do podstawowych zadań Departamentu należy: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Planowanie i programowanie rozwoju rolnictwa i wsi w kontekście „Strategii rozwoju województwa wielkopolskiego” oraz „Strategii rozwoju rolnictwa i obszarów wiejskich w Wielkopolsce”.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działań pozwalających na bieżące rozpoznanie sytuacji społeczno – gospodarczej w rolnictwie i na obszarach wiejskich.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 xml:space="preserve">Obsługa konkursów: „Wielkopolski Rolnik Roku”, „Polski Producent Żywności”, „Nasze Kulinarne Dziedzictwo – Smaki Regionów”, „Konkurs na najlepszy obiekt turystyki na obszarach wiejskich w Wielkopolsce” oraz współpraca w obsłudze konkursu „Działania proekologiczne i </w:t>
      </w:r>
      <w:proofErr w:type="spellStart"/>
      <w:r w:rsidRPr="00CB0FD5">
        <w:t>prokulturowe</w:t>
      </w:r>
      <w:proofErr w:type="spellEnd"/>
      <w:r w:rsidRPr="00CB0FD5">
        <w:t xml:space="preserve"> w ramach strategii rozwoju obszarów wiejskich”.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Realizowanie zadań związanych z promocją żywności wysokiej jakości.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Rozwijanie Sieci Dziedzictwa Kulinarnego Wielkopolska i jej promocja w kraju i za granicą.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Przyjmowanie wniosków, opiniowanie i rejestracja produktów żywnościowych na Liście Produktów Tradycyjnych.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Inspirowanie działań w zakresie tworzenia alternatywnych źródeł dochodu na obszarach wiejskich.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Współdziałanie z Izbą Rolniczą i organizacjami społeczno – zawodowymi rolników, związkami i stowarzyszeniami branżowymi, instytucjami naukowymi i oświatowymi w rozwiązywaniu problemów na wsi i w rolnictwie.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Realizowanie zadań wynikających z podejmowanej współpracy z zagranicą w zakresie działania Departamentu.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Informowanie i aktywizowanie środowisk wiejskich w zakresie działań związanych z modernizacją rolnictwa i wsi.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wynikających z „Programu współpracy Samorządu Województwa Wielkopolskiego z organizacjami pozarządowymi oraz innymi podmiotami prowadzącymi działalność pożytku publicznego” w zakresie wspierania rozwoju obszarów wiejskich.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lastRenderedPageBreak/>
        <w:t>Prowadzenie spraw związanych z wydawaniem zezwoleń na obrót hurtowy w kraju napojami alkoholowymi o zawartości alkoholu do 18% przedsiębiorcom posiadającym siedziby na terenie województwa wielkopolskiego.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Wydawanie uzgodnień decyzji o warunkach zabudowy i decyzji o ustaleniu lokalizacji inwestycji celu publicznego w zakresie urządzeń melioracji wodnych.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zadań wynikających z ustawy Prawo łowieckie.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ochrony gruntów rolnych dotyczących zmian przeznaczenia gruntów rolnych i leśnych na cele nierolnicze i nieleśne.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zmiany okręgów podatkowych.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ochrony zwierząt.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śródlądowej gospodarki rybackiej.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Realizowanie zadań z zakresu nasiennictwa.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Nadzór nad związkami spółek wodnych.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 xml:space="preserve">Wydawanie pozwoleń </w:t>
      </w:r>
      <w:proofErr w:type="spellStart"/>
      <w:r w:rsidRPr="00CB0FD5">
        <w:t>wodnoprawnych</w:t>
      </w:r>
      <w:proofErr w:type="spellEnd"/>
      <w:r w:rsidRPr="00CB0FD5">
        <w:t>, stwierdzenie ich wygaśnięcia, cofnięcie lub ograniczenie w następującym zakresie: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piętrzenie oraz retencjonowanie śródlądowych wód powierzchniowych,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 xml:space="preserve">korzystanie z wód do celów energetycznych, 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korzystanie z wód do celów żeglugi oraz spławu,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wydobywanie z wód kamienia, żwiru, piasku oraz innych materiałów, a także wycinanie roślin z wód lub brzegu,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regulację wód oraz zmianę ukształtowania terenu na gruntach przylegających do wód, mającą wpływ na warunki przepływu wody,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wykonywanie urządzeń wodnych,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wznoszenie obiektów budowlanych oraz wykonywanie innych robót, na obszarach szczególnego zagrożenia powodzią, w określonych przepisami prawa przypadkach,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wydobywanie kamienia, żwiru, piasku, innych materiałów oraz ich składowanie, na obszarach szczególnego zagrożenia powodzią, w określonych przepisami prawa przypadkach,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na wykonywanie budowli przeciwpowodziowych,</w:t>
      </w:r>
    </w:p>
    <w:p w:rsidR="006E3477" w:rsidRPr="00CB0FD5" w:rsidRDefault="006E3477" w:rsidP="006E3477">
      <w:pPr>
        <w:pStyle w:val="Lista"/>
        <w:numPr>
          <w:ilvl w:val="0"/>
          <w:numId w:val="49"/>
        </w:numPr>
        <w:tabs>
          <w:tab w:val="num" w:pos="720"/>
        </w:tabs>
        <w:ind w:left="709" w:hanging="283"/>
        <w:jc w:val="both"/>
      </w:pPr>
      <w:r w:rsidRPr="00CB0FD5">
        <w:t>na wspólne korzystanie z wód, w określonych przepisami prawa przypadkach</w:t>
      </w:r>
      <w:r>
        <w:t>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Zatwierdzanie instrukcji gospodarowania wodą.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Ustalanie linii brzegu dla wód granicznych, śródlądowych dróg wodnych oraz w przypadku jeżeli ustalenie linii brzegu jest konieczne w związku z wykonaniem urządzeń wodnych lub kształtowaniem nowych koryt cieków naturalnych.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Przyjmowanie i rozpatrywanie wniosków spółek wodnych o dotację z budżetu województwa wielkopolskiego z przeznaczeniem na realizację robót ze składek członkowskich na bieżące utrzymanie urządzeń melioracji wodnych oraz remont i budowę nowych zastawek na systemach melioracji wodnych szczegółowych oraz rozliczanie</w:t>
      </w:r>
      <w:r w:rsidRPr="00CB0FD5">
        <w:br/>
        <w:t>i kontrola udzielanej dotacji.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Realizacją zadań w zakresie gospodarki wodnej na potrzeby rolnictwa.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Sprawozdawczość statystyczna z realizacji inwestycji w zakresie wodociągów i </w:t>
      </w:r>
      <w:proofErr w:type="spellStart"/>
      <w:r w:rsidRPr="00CB0FD5">
        <w:t>sanitacji</w:t>
      </w:r>
      <w:proofErr w:type="spellEnd"/>
      <w:r w:rsidRPr="00CB0FD5">
        <w:t xml:space="preserve"> wsi w województwie wielkopolskim.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 xml:space="preserve">Sporządzanie deklaracji podatku od nieruchomości w zakresie gruntów pod wodami powierzchniowymi będących własnością Skarbu Państwa, w stosunku do których marszałek województwa wykonuje prawa właścicielskie. 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spraw z zakresu promocji i wdrażania odnawialnych źródeł energii poprzez wykorzystanie potencjału województwa wielkopolskiego.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spraw dotyczących Wielkopolskiego Ośrodka Doradztwa Rolniczego w zakresie powołania dyrektora i powoływania składu Rady Społecznej Doradztwa Rolniczego we współpracy z Departamentem Organizacyjnym i Kadr,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426"/>
        </w:tabs>
        <w:ind w:left="426" w:hanging="426"/>
        <w:jc w:val="both"/>
      </w:pPr>
      <w:r w:rsidRPr="00CB0FD5">
        <w:lastRenderedPageBreak/>
        <w:t>Prowadzenie spraw związanych z realizacją zadań województwa w zakresie dotyczącym przeciwdziałaniu narkomanii:</w:t>
      </w:r>
    </w:p>
    <w:p w:rsidR="006E3477" w:rsidRPr="00CB0FD5" w:rsidRDefault="006E3477" w:rsidP="006E3477">
      <w:pPr>
        <w:numPr>
          <w:ilvl w:val="0"/>
          <w:numId w:val="50"/>
        </w:numPr>
        <w:ind w:left="709" w:hanging="283"/>
        <w:jc w:val="both"/>
      </w:pPr>
      <w:r w:rsidRPr="00CB0FD5">
        <w:t>wydawania zezwoleń,  w drodze decyzji, dot. prowadzenia skupu  maku,</w:t>
      </w:r>
    </w:p>
    <w:p w:rsidR="006E3477" w:rsidRPr="00CB0FD5" w:rsidRDefault="006E3477" w:rsidP="006E3477">
      <w:pPr>
        <w:numPr>
          <w:ilvl w:val="0"/>
          <w:numId w:val="50"/>
        </w:numPr>
        <w:ind w:left="851" w:hanging="425"/>
        <w:jc w:val="both"/>
      </w:pPr>
      <w:r w:rsidRPr="00CB0FD5">
        <w:t>wydawania zezwoleń, w drodze decyzji, dot. skupu konopi włóknistych,</w:t>
      </w:r>
    </w:p>
    <w:p w:rsidR="006E3477" w:rsidRPr="00CB0FD5" w:rsidRDefault="006E3477" w:rsidP="006E3477">
      <w:pPr>
        <w:numPr>
          <w:ilvl w:val="0"/>
          <w:numId w:val="50"/>
        </w:numPr>
        <w:ind w:left="709" w:hanging="283"/>
        <w:jc w:val="both"/>
      </w:pPr>
      <w:r w:rsidRPr="00CB0FD5">
        <w:t>cofania zezwoleń w przypadku naruszenia warunków prowadzenia działalności</w:t>
      </w:r>
      <w:r w:rsidRPr="00CB0FD5">
        <w:br/>
        <w:t>w zakresie skupu maku i konopi włóknistych,</w:t>
      </w:r>
    </w:p>
    <w:p w:rsidR="006E3477" w:rsidRPr="00CB0FD5" w:rsidRDefault="006E3477" w:rsidP="006E3477">
      <w:pPr>
        <w:numPr>
          <w:ilvl w:val="0"/>
          <w:numId w:val="50"/>
        </w:numPr>
        <w:ind w:left="709" w:hanging="283"/>
        <w:jc w:val="both"/>
      </w:pPr>
      <w:r w:rsidRPr="00CB0FD5">
        <w:t>zasięganie opinii Ministra Zdrowia oraz Ministra Rolnictwa i Rozwoju Wsi w sprawie określania ogólnej powierzchni przeznaczonej corocznie pod uprawy maku  i  konopi włóknistych oraz rejonizacji tych upraw,</w:t>
      </w:r>
    </w:p>
    <w:p w:rsidR="006E3477" w:rsidRPr="00CB0FD5" w:rsidRDefault="006E3477" w:rsidP="006E3477">
      <w:pPr>
        <w:numPr>
          <w:ilvl w:val="0"/>
          <w:numId w:val="50"/>
        </w:numPr>
        <w:ind w:left="709" w:hanging="283"/>
        <w:jc w:val="both"/>
      </w:pPr>
      <w:r w:rsidRPr="00CB0FD5">
        <w:t>przygotowywanie corocznie i przedkładanie Sejmikowi uchwały w sprawie określenia powierzchni oraz rejonizacji upraw maku i konopi włóknistych na danym terenie.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426"/>
        </w:tabs>
        <w:ind w:left="426" w:hanging="426"/>
        <w:jc w:val="both"/>
      </w:pPr>
      <w:r w:rsidRPr="00CB0FD5">
        <w:t>Nadzorowanie i kontrola nad działalnością i funkcjonowaniem Wielkopolskiego Zarządu Melioracji i Urządzeń Wodnych oraz Wielkopolskiego Ośrodka Doradztwa Rolniczego w Poznaniu.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426"/>
        </w:tabs>
        <w:ind w:left="426" w:hanging="426"/>
        <w:jc w:val="both"/>
      </w:pPr>
      <w:r w:rsidRPr="00CB0FD5">
        <w:t>Prowadzenie spraw związanych z ustaleniem wysokości odszkodowania za szkody określone w ustawie Prawo wodne.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426"/>
        </w:tabs>
        <w:ind w:left="426" w:hanging="426"/>
        <w:jc w:val="both"/>
      </w:pPr>
      <w:r w:rsidRPr="00CB0FD5">
        <w:t>Realizacja Programu Wielkopolska Odnowa Wsi.</w:t>
      </w:r>
    </w:p>
    <w:p w:rsidR="006E3477" w:rsidRPr="00CB0FD5" w:rsidRDefault="006E3477" w:rsidP="006E3477">
      <w:pPr>
        <w:numPr>
          <w:ilvl w:val="3"/>
          <w:numId w:val="48"/>
        </w:numPr>
        <w:tabs>
          <w:tab w:val="num" w:pos="426"/>
        </w:tabs>
        <w:ind w:left="426" w:hanging="426"/>
        <w:jc w:val="both"/>
      </w:pPr>
      <w:r w:rsidRPr="00CB0FD5">
        <w:t>Wykonywanie w imieniu Zarządu w ramach nadzoru właścicielskiego praw</w:t>
      </w:r>
      <w:r w:rsidRPr="00CB0FD5">
        <w:br/>
        <w:t>i obowiązków województwa wynikających z posiadania przez województwo udziałów w spółce Wielkopolska Agencja Zarządzania Energią sp. z o.o.</w:t>
      </w:r>
      <w:r>
        <w:t>”</w:t>
      </w:r>
    </w:p>
    <w:p w:rsidR="006E3477" w:rsidRDefault="006E3477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Default="006E3477" w:rsidP="005611E0">
      <w:pPr>
        <w:autoSpaceDE w:val="0"/>
        <w:autoSpaceDN w:val="0"/>
        <w:adjustRightInd w:val="0"/>
        <w:spacing w:line="360" w:lineRule="auto"/>
        <w:jc w:val="both"/>
      </w:pPr>
      <w:r>
        <w:t xml:space="preserve">8) </w:t>
      </w:r>
      <w:r w:rsidR="00570FBB">
        <w:t>Załącznik nr 1</w:t>
      </w:r>
      <w:r w:rsidR="00D62285">
        <w:t>,</w:t>
      </w:r>
      <w:r w:rsidR="00570FBB">
        <w:t xml:space="preserve"> otrzymuje brzmienie określone w załączniku nr 1 do niniejszej uchwały.</w:t>
      </w:r>
    </w:p>
    <w:p w:rsidR="00570FBB" w:rsidRDefault="006E3477" w:rsidP="005611E0">
      <w:pPr>
        <w:autoSpaceDE w:val="0"/>
        <w:autoSpaceDN w:val="0"/>
        <w:adjustRightInd w:val="0"/>
        <w:spacing w:line="360" w:lineRule="auto"/>
        <w:jc w:val="both"/>
      </w:pPr>
      <w:r>
        <w:t>9)</w:t>
      </w:r>
      <w:r w:rsidR="00570FBB">
        <w:t xml:space="preserve"> Załącznik nr 2</w:t>
      </w:r>
      <w:r w:rsidR="00D62285">
        <w:t>,</w:t>
      </w:r>
      <w:r w:rsidR="00570FBB">
        <w:t xml:space="preserve"> otrzymuje brzmienie określone w załączniku nr 2 do niniejszej uchwały.</w:t>
      </w:r>
    </w:p>
    <w:p w:rsidR="00D62285" w:rsidRPr="00276C04" w:rsidRDefault="00D62285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6E3477" w:rsidRPr="00570FBB" w:rsidRDefault="006E3477" w:rsidP="006E3477">
      <w:pPr>
        <w:autoSpaceDE w:val="0"/>
        <w:autoSpaceDN w:val="0"/>
        <w:adjustRightInd w:val="0"/>
        <w:spacing w:line="360" w:lineRule="auto"/>
        <w:rPr>
          <w:bCs/>
        </w:rPr>
      </w:pPr>
      <w:r w:rsidRPr="00570FBB">
        <w:t>Uchwała wcho</w:t>
      </w:r>
      <w:r>
        <w:t>dzi w życie z dniem 1 kwietnia</w:t>
      </w:r>
      <w:r w:rsidRPr="00570FBB">
        <w:t xml:space="preserve"> 2016 roku</w:t>
      </w:r>
      <w:r>
        <w:t xml:space="preserve">, za wyjątkiem zmian określonych </w:t>
      </w:r>
      <w:r>
        <w:br/>
        <w:t>w</w:t>
      </w:r>
      <w:r w:rsidRPr="00570FBB">
        <w:t xml:space="preserve"> </w:t>
      </w:r>
      <w:r>
        <w:rPr>
          <w:bCs/>
        </w:rPr>
        <w:t>§ 1 pkt. 7</w:t>
      </w:r>
      <w:r w:rsidRPr="00570FBB">
        <w:rPr>
          <w:bCs/>
        </w:rPr>
        <w:t xml:space="preserve">, </w:t>
      </w:r>
      <w:r>
        <w:rPr>
          <w:bCs/>
        </w:rPr>
        <w:t>które wchodzą w życie z dniem jej podjęcia</w:t>
      </w:r>
      <w:r w:rsidRPr="00570FBB">
        <w:rPr>
          <w:bCs/>
        </w:rPr>
        <w:t>.</w:t>
      </w: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570FBB" w:rsidRDefault="00570FBB" w:rsidP="001D1DA7">
      <w:pPr>
        <w:spacing w:line="360" w:lineRule="auto"/>
        <w:jc w:val="both"/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35317F">
        <w:rPr>
          <w:b/>
          <w:bCs/>
        </w:rPr>
        <w:t>o Uchwały Nr 1640</w:t>
      </w:r>
      <w:r w:rsidR="006A7798">
        <w:rPr>
          <w:b/>
          <w:bCs/>
        </w:rPr>
        <w:t>/2016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7B71AD" w:rsidRDefault="0035317F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18 </w:t>
      </w:r>
      <w:r w:rsidR="002D4148">
        <w:rPr>
          <w:b/>
          <w:bCs/>
        </w:rPr>
        <w:t>lutego</w:t>
      </w:r>
      <w:r w:rsidR="007B71AD">
        <w:rPr>
          <w:b/>
          <w:bCs/>
        </w:rPr>
        <w:t xml:space="preserve"> </w:t>
      </w:r>
      <w:r w:rsidR="006A7798">
        <w:rPr>
          <w:b/>
          <w:bCs/>
        </w:rPr>
        <w:t>2016</w:t>
      </w:r>
      <w:r w:rsidR="007B71AD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17270" w:rsidRDefault="007253C9" w:rsidP="007B71AD">
      <w:pPr>
        <w:spacing w:line="360" w:lineRule="auto"/>
        <w:jc w:val="both"/>
      </w:pPr>
      <w:r>
        <w:t>Zmiany wprowadzane do R</w:t>
      </w:r>
      <w:r w:rsidR="00A13015">
        <w:t>egulaminu Organizacyjnego Urzędu Marszałkowskiego Województwa Wielkopolskiego w Poznaniu wynikają</w:t>
      </w:r>
      <w:r w:rsidR="00160FD1">
        <w:t xml:space="preserve"> z</w:t>
      </w:r>
      <w:r w:rsidR="00417270">
        <w:t>:</w:t>
      </w:r>
    </w:p>
    <w:p w:rsidR="000C294C" w:rsidRDefault="005642C9" w:rsidP="005642C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2C9">
        <w:rPr>
          <w:rFonts w:ascii="Times New Roman" w:hAnsi="Times New Roman"/>
          <w:sz w:val="24"/>
          <w:szCs w:val="24"/>
        </w:rPr>
        <w:t>realizacji</w:t>
      </w:r>
      <w:r w:rsidR="000C294C">
        <w:rPr>
          <w:rFonts w:ascii="Times New Roman" w:hAnsi="Times New Roman"/>
          <w:sz w:val="24"/>
          <w:szCs w:val="24"/>
        </w:rPr>
        <w:t xml:space="preserve"> wniosków pokontrolnych sformułowanych po przeprowadzeniu kontroli przez Najwyższą Izbę Kontroli w zakresie realizacji przez Marszałka Województwa Wielkopolskiego zadań z zakresu geodezji i kartografii,</w:t>
      </w:r>
    </w:p>
    <w:p w:rsidR="006E3477" w:rsidRDefault="00A8246A" w:rsidP="005642C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przez Marszałka Województwa Wielkopolskiego prowadzenia spraw dotyczących grup producentów do Agencji Rynku Rolnego,</w:t>
      </w:r>
    </w:p>
    <w:p w:rsidR="00A8246A" w:rsidRDefault="00A8246A" w:rsidP="005642C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3C8C">
        <w:rPr>
          <w:rFonts w:ascii="Times New Roman" w:hAnsi="Times New Roman"/>
          <w:sz w:val="24"/>
          <w:szCs w:val="24"/>
        </w:rPr>
        <w:t xml:space="preserve">przeprowadzonej weryfikacji </w:t>
      </w:r>
      <w:r w:rsidR="00AD3C8C">
        <w:rPr>
          <w:rFonts w:ascii="Times New Roman" w:hAnsi="Times New Roman"/>
          <w:sz w:val="24"/>
          <w:szCs w:val="24"/>
        </w:rPr>
        <w:t xml:space="preserve">zadań realizowanych przez Departament Rolnictwa </w:t>
      </w:r>
      <w:r w:rsidR="00AD3C8C">
        <w:rPr>
          <w:rFonts w:ascii="Times New Roman" w:hAnsi="Times New Roman"/>
          <w:sz w:val="24"/>
          <w:szCs w:val="24"/>
        </w:rPr>
        <w:br/>
        <w:t>i Rozwoju Wsi</w:t>
      </w:r>
      <w:r w:rsidR="00545EF8">
        <w:rPr>
          <w:rFonts w:ascii="Times New Roman" w:hAnsi="Times New Roman"/>
          <w:sz w:val="24"/>
          <w:szCs w:val="24"/>
        </w:rPr>
        <w:t xml:space="preserve"> oraz</w:t>
      </w:r>
      <w:r w:rsidR="00AD3C8C">
        <w:rPr>
          <w:rFonts w:ascii="Times New Roman" w:hAnsi="Times New Roman"/>
          <w:sz w:val="24"/>
          <w:szCs w:val="24"/>
        </w:rPr>
        <w:t xml:space="preserve"> potrzeby dostosowania</w:t>
      </w:r>
      <w:r w:rsidR="00545EF8">
        <w:rPr>
          <w:rFonts w:ascii="Times New Roman" w:hAnsi="Times New Roman"/>
          <w:sz w:val="24"/>
          <w:szCs w:val="24"/>
        </w:rPr>
        <w:t xml:space="preserve"> zapisów Regulaminu</w:t>
      </w:r>
      <w:r w:rsidR="00AD3C8C">
        <w:rPr>
          <w:rFonts w:ascii="Times New Roman" w:hAnsi="Times New Roman"/>
          <w:sz w:val="24"/>
          <w:szCs w:val="24"/>
        </w:rPr>
        <w:t xml:space="preserve"> do obowiązujących uregulowań prawnych,</w:t>
      </w:r>
    </w:p>
    <w:p w:rsidR="00BF20B6" w:rsidRDefault="00BF20B6" w:rsidP="007B71A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aktualizacji wykazu wojewódzkich samorządowych jednostek organizacyjnych.</w:t>
      </w:r>
    </w:p>
    <w:p w:rsidR="007039B2" w:rsidRDefault="00160FD1" w:rsidP="00BF20B6">
      <w:pPr>
        <w:spacing w:line="360" w:lineRule="auto"/>
        <w:jc w:val="both"/>
      </w:pPr>
      <w:r>
        <w:t>Wprowadzane zmiany stanowią realizację wniosków pokontrolnych Najwyższej Izby Kontroli</w:t>
      </w:r>
      <w:r w:rsidR="00BF20B6">
        <w:t>.</w:t>
      </w:r>
      <w:r w:rsidR="00BF20B6">
        <w:tab/>
      </w:r>
    </w:p>
    <w:p w:rsidR="00A8246A" w:rsidRDefault="00A8246A" w:rsidP="00A8246A">
      <w:pPr>
        <w:spacing w:line="360" w:lineRule="auto"/>
        <w:jc w:val="both"/>
      </w:pPr>
      <w:r>
        <w:t xml:space="preserve">W związku z powyższym podjęcie niniejszej uchwały jest w pełni uzasadnione. </w:t>
      </w:r>
    </w:p>
    <w:sectPr w:rsidR="00A8246A" w:rsidSect="00E466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E8" w:rsidRDefault="00D350E8">
      <w:r>
        <w:separator/>
      </w:r>
    </w:p>
  </w:endnote>
  <w:endnote w:type="continuationSeparator" w:id="0">
    <w:p w:rsidR="00D350E8" w:rsidRDefault="00D3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605E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605E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35317F">
      <w:rPr>
        <w:rStyle w:val="Numerstrony"/>
        <w:rFonts w:cs="Arial"/>
        <w:noProof/>
      </w:rPr>
      <w:t>8</w: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E8" w:rsidRDefault="00D350E8">
      <w:r>
        <w:separator/>
      </w:r>
    </w:p>
  </w:footnote>
  <w:footnote w:type="continuationSeparator" w:id="0">
    <w:p w:rsidR="00D350E8" w:rsidRDefault="00D3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70E46"/>
    <w:multiLevelType w:val="hybridMultilevel"/>
    <w:tmpl w:val="97A2C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9D2"/>
    <w:multiLevelType w:val="hybridMultilevel"/>
    <w:tmpl w:val="1B5C209E"/>
    <w:lvl w:ilvl="0" w:tplc="3E3E2EF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5305CE"/>
    <w:multiLevelType w:val="hybridMultilevel"/>
    <w:tmpl w:val="BF3AB510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544"/>
    <w:multiLevelType w:val="hybridMultilevel"/>
    <w:tmpl w:val="A18E429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082091"/>
    <w:multiLevelType w:val="hybridMultilevel"/>
    <w:tmpl w:val="01F6A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0435DD"/>
    <w:multiLevelType w:val="hybridMultilevel"/>
    <w:tmpl w:val="3B745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4D69"/>
    <w:multiLevelType w:val="hybridMultilevel"/>
    <w:tmpl w:val="E3BAF59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73B78"/>
    <w:multiLevelType w:val="hybridMultilevel"/>
    <w:tmpl w:val="DB560906"/>
    <w:lvl w:ilvl="0" w:tplc="76B47A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C8E3D0F"/>
    <w:multiLevelType w:val="hybridMultilevel"/>
    <w:tmpl w:val="F3361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C73CB"/>
    <w:multiLevelType w:val="hybridMultilevel"/>
    <w:tmpl w:val="40DE1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14AE4"/>
    <w:multiLevelType w:val="hybridMultilevel"/>
    <w:tmpl w:val="9B5A6F54"/>
    <w:lvl w:ilvl="0" w:tplc="25E62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D434B2"/>
    <w:multiLevelType w:val="hybridMultilevel"/>
    <w:tmpl w:val="AAEC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D08B0"/>
    <w:multiLevelType w:val="hybridMultilevel"/>
    <w:tmpl w:val="F0546BE4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F8F"/>
    <w:multiLevelType w:val="hybridMultilevel"/>
    <w:tmpl w:val="20B06BA0"/>
    <w:lvl w:ilvl="0" w:tplc="734E0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23C73EB"/>
    <w:multiLevelType w:val="hybridMultilevel"/>
    <w:tmpl w:val="5B6E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5164499"/>
    <w:multiLevelType w:val="hybridMultilevel"/>
    <w:tmpl w:val="D6B44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45358"/>
    <w:multiLevelType w:val="hybridMultilevel"/>
    <w:tmpl w:val="1D386B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653AE2"/>
    <w:multiLevelType w:val="hybridMultilevel"/>
    <w:tmpl w:val="73805450"/>
    <w:lvl w:ilvl="0" w:tplc="C06CA8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5808D5"/>
    <w:multiLevelType w:val="hybridMultilevel"/>
    <w:tmpl w:val="1E24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278F3"/>
    <w:multiLevelType w:val="hybridMultilevel"/>
    <w:tmpl w:val="68CAA05E"/>
    <w:lvl w:ilvl="0" w:tplc="CE4A7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22260D"/>
    <w:multiLevelType w:val="hybridMultilevel"/>
    <w:tmpl w:val="76F07300"/>
    <w:lvl w:ilvl="0" w:tplc="4058E55A">
      <w:start w:val="1"/>
      <w:numFmt w:val="decimal"/>
      <w:lvlText w:val="%1."/>
      <w:lvlJc w:val="left"/>
      <w:pPr>
        <w:ind w:left="360" w:hanging="360"/>
      </w:pPr>
      <w:rPr>
        <w:color w:val="00B0F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5742F0"/>
    <w:multiLevelType w:val="hybridMultilevel"/>
    <w:tmpl w:val="582AB6C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9BB19A8"/>
    <w:multiLevelType w:val="hybridMultilevel"/>
    <w:tmpl w:val="008C56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5D5D0FF7"/>
    <w:multiLevelType w:val="hybridMultilevel"/>
    <w:tmpl w:val="FACC1584"/>
    <w:lvl w:ilvl="0" w:tplc="76B47A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04F055F"/>
    <w:multiLevelType w:val="hybridMultilevel"/>
    <w:tmpl w:val="DA463354"/>
    <w:lvl w:ilvl="0" w:tplc="76B47A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7868B9"/>
    <w:multiLevelType w:val="hybridMultilevel"/>
    <w:tmpl w:val="BFF006D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7AB600C"/>
    <w:multiLevelType w:val="hybridMultilevel"/>
    <w:tmpl w:val="CA40A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66566"/>
    <w:multiLevelType w:val="hybridMultilevel"/>
    <w:tmpl w:val="99E467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413CEA"/>
    <w:multiLevelType w:val="hybridMultilevel"/>
    <w:tmpl w:val="2E0E47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76617A"/>
    <w:multiLevelType w:val="hybridMultilevel"/>
    <w:tmpl w:val="98D01320"/>
    <w:lvl w:ilvl="0" w:tplc="4058E55A">
      <w:start w:val="1"/>
      <w:numFmt w:val="decimal"/>
      <w:lvlText w:val="%1."/>
      <w:lvlJc w:val="left"/>
      <w:pPr>
        <w:ind w:left="360" w:hanging="360"/>
      </w:pPr>
      <w:rPr>
        <w:color w:val="00B0F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23"/>
  </w:num>
  <w:num w:numId="3">
    <w:abstractNumId w:val="0"/>
  </w:num>
  <w:num w:numId="4">
    <w:abstractNumId w:val="15"/>
  </w:num>
  <w:num w:numId="5">
    <w:abstractNumId w:val="27"/>
  </w:num>
  <w:num w:numId="6">
    <w:abstractNumId w:val="35"/>
  </w:num>
  <w:num w:numId="7">
    <w:abstractNumId w:val="4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5"/>
  </w:num>
  <w:num w:numId="13">
    <w:abstractNumId w:val="13"/>
  </w:num>
  <w:num w:numId="14">
    <w:abstractNumId w:val="29"/>
  </w:num>
  <w:num w:numId="15">
    <w:abstractNumId w:val="16"/>
  </w:num>
  <w:num w:numId="16">
    <w:abstractNumId w:val="5"/>
  </w:num>
  <w:num w:numId="17">
    <w:abstractNumId w:val="2"/>
  </w:num>
  <w:num w:numId="18">
    <w:abstractNumId w:val="31"/>
  </w:num>
  <w:num w:numId="19">
    <w:abstractNumId w:val="41"/>
  </w:num>
  <w:num w:numId="20">
    <w:abstractNumId w:val="43"/>
  </w:num>
  <w:num w:numId="21">
    <w:abstractNumId w:val="6"/>
  </w:num>
  <w:num w:numId="22">
    <w:abstractNumId w:val="42"/>
  </w:num>
  <w:num w:numId="23">
    <w:abstractNumId w:val="36"/>
  </w:num>
  <w:num w:numId="24">
    <w:abstractNumId w:val="1"/>
  </w:num>
  <w:num w:numId="25">
    <w:abstractNumId w:val="8"/>
  </w:num>
  <w:num w:numId="26">
    <w:abstractNumId w:val="12"/>
  </w:num>
  <w:num w:numId="27">
    <w:abstractNumId w:val="33"/>
  </w:num>
  <w:num w:numId="28">
    <w:abstractNumId w:val="24"/>
  </w:num>
  <w:num w:numId="29">
    <w:abstractNumId w:val="46"/>
  </w:num>
  <w:num w:numId="30">
    <w:abstractNumId w:val="9"/>
  </w:num>
  <w:num w:numId="31">
    <w:abstractNumId w:val="38"/>
  </w:num>
  <w:num w:numId="32">
    <w:abstractNumId w:val="11"/>
  </w:num>
  <w:num w:numId="33">
    <w:abstractNumId w:val="39"/>
  </w:num>
  <w:num w:numId="34">
    <w:abstractNumId w:val="37"/>
  </w:num>
  <w:num w:numId="35">
    <w:abstractNumId w:val="7"/>
  </w:num>
  <w:num w:numId="36">
    <w:abstractNumId w:val="34"/>
  </w:num>
  <w:num w:numId="37">
    <w:abstractNumId w:val="14"/>
  </w:num>
  <w:num w:numId="38">
    <w:abstractNumId w:val="48"/>
  </w:num>
  <w:num w:numId="39">
    <w:abstractNumId w:val="21"/>
  </w:num>
  <w:num w:numId="40">
    <w:abstractNumId w:val="25"/>
  </w:num>
  <w:num w:numId="41">
    <w:abstractNumId w:val="22"/>
  </w:num>
  <w:num w:numId="42">
    <w:abstractNumId w:val="32"/>
  </w:num>
  <w:num w:numId="43">
    <w:abstractNumId w:val="18"/>
  </w:num>
  <w:num w:numId="44">
    <w:abstractNumId w:val="49"/>
  </w:num>
  <w:num w:numId="45">
    <w:abstractNumId w:val="20"/>
  </w:num>
  <w:num w:numId="46">
    <w:abstractNumId w:val="4"/>
  </w:num>
  <w:num w:numId="47">
    <w:abstractNumId w:val="19"/>
  </w:num>
  <w:num w:numId="48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6A"/>
    <w:rsid w:val="000124E0"/>
    <w:rsid w:val="00016213"/>
    <w:rsid w:val="000171C0"/>
    <w:rsid w:val="0004603A"/>
    <w:rsid w:val="000A04DB"/>
    <w:rsid w:val="000A0B12"/>
    <w:rsid w:val="000B137E"/>
    <w:rsid w:val="000B51F5"/>
    <w:rsid w:val="000C294C"/>
    <w:rsid w:val="000D01A2"/>
    <w:rsid w:val="000F34F9"/>
    <w:rsid w:val="00101183"/>
    <w:rsid w:val="001011E5"/>
    <w:rsid w:val="00124420"/>
    <w:rsid w:val="001375A1"/>
    <w:rsid w:val="001413EA"/>
    <w:rsid w:val="00154095"/>
    <w:rsid w:val="00160B70"/>
    <w:rsid w:val="00160FD1"/>
    <w:rsid w:val="00173765"/>
    <w:rsid w:val="00173AA6"/>
    <w:rsid w:val="00175E5A"/>
    <w:rsid w:val="00194EE0"/>
    <w:rsid w:val="001B0203"/>
    <w:rsid w:val="001B7EF2"/>
    <w:rsid w:val="001D1DA7"/>
    <w:rsid w:val="001F6E46"/>
    <w:rsid w:val="00216C14"/>
    <w:rsid w:val="0022220F"/>
    <w:rsid w:val="00230213"/>
    <w:rsid w:val="00252464"/>
    <w:rsid w:val="00276C04"/>
    <w:rsid w:val="002A1B3D"/>
    <w:rsid w:val="002D4148"/>
    <w:rsid w:val="00314B86"/>
    <w:rsid w:val="00322238"/>
    <w:rsid w:val="00344E12"/>
    <w:rsid w:val="0035317F"/>
    <w:rsid w:val="003970F3"/>
    <w:rsid w:val="00400997"/>
    <w:rsid w:val="00417270"/>
    <w:rsid w:val="00423818"/>
    <w:rsid w:val="00427509"/>
    <w:rsid w:val="0043585E"/>
    <w:rsid w:val="00474D4D"/>
    <w:rsid w:val="004A5CF5"/>
    <w:rsid w:val="00502F92"/>
    <w:rsid w:val="0051212E"/>
    <w:rsid w:val="00545EF8"/>
    <w:rsid w:val="00560BD7"/>
    <w:rsid w:val="005611E0"/>
    <w:rsid w:val="005642C9"/>
    <w:rsid w:val="00570FBB"/>
    <w:rsid w:val="00585111"/>
    <w:rsid w:val="005A4992"/>
    <w:rsid w:val="005B2EB9"/>
    <w:rsid w:val="005B6BAE"/>
    <w:rsid w:val="005E0890"/>
    <w:rsid w:val="005E5636"/>
    <w:rsid w:val="00605E52"/>
    <w:rsid w:val="00616470"/>
    <w:rsid w:val="00624646"/>
    <w:rsid w:val="00641C48"/>
    <w:rsid w:val="00657157"/>
    <w:rsid w:val="006A619C"/>
    <w:rsid w:val="006A7798"/>
    <w:rsid w:val="006E0B3C"/>
    <w:rsid w:val="006E3477"/>
    <w:rsid w:val="006E6F91"/>
    <w:rsid w:val="007005AD"/>
    <w:rsid w:val="007039B2"/>
    <w:rsid w:val="007253C9"/>
    <w:rsid w:val="00744210"/>
    <w:rsid w:val="007626DC"/>
    <w:rsid w:val="00765817"/>
    <w:rsid w:val="00784EAA"/>
    <w:rsid w:val="007B71AD"/>
    <w:rsid w:val="007E0CEC"/>
    <w:rsid w:val="007F2A03"/>
    <w:rsid w:val="00814116"/>
    <w:rsid w:val="00922EB1"/>
    <w:rsid w:val="00956111"/>
    <w:rsid w:val="00962436"/>
    <w:rsid w:val="0097526A"/>
    <w:rsid w:val="009B36B8"/>
    <w:rsid w:val="009B4EE6"/>
    <w:rsid w:val="009E18D5"/>
    <w:rsid w:val="009F0D29"/>
    <w:rsid w:val="009F70A2"/>
    <w:rsid w:val="00A006AE"/>
    <w:rsid w:val="00A007CD"/>
    <w:rsid w:val="00A13015"/>
    <w:rsid w:val="00A16F87"/>
    <w:rsid w:val="00A31D9B"/>
    <w:rsid w:val="00A721CF"/>
    <w:rsid w:val="00A8246A"/>
    <w:rsid w:val="00AA2E3C"/>
    <w:rsid w:val="00AB3285"/>
    <w:rsid w:val="00AD3C8C"/>
    <w:rsid w:val="00AE16B6"/>
    <w:rsid w:val="00AE7E95"/>
    <w:rsid w:val="00AF46AF"/>
    <w:rsid w:val="00AF77C8"/>
    <w:rsid w:val="00B722CB"/>
    <w:rsid w:val="00B73702"/>
    <w:rsid w:val="00B838B4"/>
    <w:rsid w:val="00B9127C"/>
    <w:rsid w:val="00BC346D"/>
    <w:rsid w:val="00BF20B6"/>
    <w:rsid w:val="00BF72C0"/>
    <w:rsid w:val="00C026CA"/>
    <w:rsid w:val="00C432C5"/>
    <w:rsid w:val="00C56586"/>
    <w:rsid w:val="00C571F2"/>
    <w:rsid w:val="00C57B0C"/>
    <w:rsid w:val="00C64E4C"/>
    <w:rsid w:val="00C74F6C"/>
    <w:rsid w:val="00CA4CF9"/>
    <w:rsid w:val="00CD0D5E"/>
    <w:rsid w:val="00D03162"/>
    <w:rsid w:val="00D1256C"/>
    <w:rsid w:val="00D12666"/>
    <w:rsid w:val="00D350E8"/>
    <w:rsid w:val="00D47BBB"/>
    <w:rsid w:val="00D50491"/>
    <w:rsid w:val="00D62285"/>
    <w:rsid w:val="00D85805"/>
    <w:rsid w:val="00DB6AFC"/>
    <w:rsid w:val="00DE5FE9"/>
    <w:rsid w:val="00E06157"/>
    <w:rsid w:val="00E4666E"/>
    <w:rsid w:val="00E56625"/>
    <w:rsid w:val="00E641E4"/>
    <w:rsid w:val="00EF47E7"/>
    <w:rsid w:val="00F14E72"/>
    <w:rsid w:val="00F76979"/>
    <w:rsid w:val="00FC766B"/>
    <w:rsid w:val="00FE1CF8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Nagwek">
    <w:name w:val="header"/>
    <w:basedOn w:val="Normalny"/>
    <w:link w:val="NagwekZnak"/>
    <w:rsid w:val="002A1B3D"/>
    <w:pPr>
      <w:tabs>
        <w:tab w:val="center" w:pos="4536"/>
        <w:tab w:val="right" w:pos="9072"/>
      </w:tabs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A1B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6338-3C07-4FE6-AAA0-628878E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2835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malgorzata.bartkowia</cp:lastModifiedBy>
  <cp:revision>22</cp:revision>
  <cp:lastPrinted>2016-02-01T10:43:00Z</cp:lastPrinted>
  <dcterms:created xsi:type="dcterms:W3CDTF">2015-10-19T12:01:00Z</dcterms:created>
  <dcterms:modified xsi:type="dcterms:W3CDTF">2016-02-18T13:08:00Z</dcterms:modified>
</cp:coreProperties>
</file>