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11E8" w14:textId="5DC5389D" w:rsidR="00721783" w:rsidRPr="00D0451E" w:rsidRDefault="00D0451E" w:rsidP="00721783">
      <w:pPr>
        <w:pStyle w:val="Nagwek"/>
        <w:tabs>
          <w:tab w:val="clear" w:pos="4153"/>
          <w:tab w:val="clear" w:pos="8306"/>
        </w:tabs>
        <w:rPr>
          <w:rFonts w:ascii="Calibri" w:hAnsi="Calibri" w:cs="Calibri"/>
        </w:rPr>
      </w:pPr>
      <w:r w:rsidRPr="00D0451E">
        <w:rPr>
          <w:rFonts w:ascii="Calibri" w:hAnsi="Calibri" w:cs="Calibri"/>
        </w:rPr>
        <w:t>Załącznik nr 1 do Zapytania Ofertowego</w:t>
      </w:r>
    </w:p>
    <w:p w14:paraId="259EFF42" w14:textId="77777777" w:rsidR="006F4FD2" w:rsidRDefault="006F4FD2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="Calibri" w:hAnsi="Calibri" w:cs="Calibri"/>
          <w:sz w:val="28"/>
        </w:rPr>
      </w:pPr>
    </w:p>
    <w:p w14:paraId="4544DD62" w14:textId="04836360" w:rsidR="00721783" w:rsidRPr="003E43CF" w:rsidRDefault="00D0451E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Szczegółowy Opis Przedmiotu Zamówienia</w:t>
      </w:r>
      <w:r w:rsidR="00721783" w:rsidRPr="003E43CF">
        <w:rPr>
          <w:rFonts w:ascii="Calibri" w:hAnsi="Calibri" w:cs="Calibri"/>
          <w:sz w:val="28"/>
        </w:rPr>
        <w:t xml:space="preserve"> pn.: </w:t>
      </w:r>
    </w:p>
    <w:p w14:paraId="7DEDBF55" w14:textId="671CE1B7" w:rsidR="00721783" w:rsidRPr="003E43CF" w:rsidRDefault="00721783" w:rsidP="00721783">
      <w:pPr>
        <w:pStyle w:val="Nagwek"/>
        <w:tabs>
          <w:tab w:val="clear" w:pos="4153"/>
          <w:tab w:val="clear" w:pos="8306"/>
        </w:tabs>
        <w:spacing w:line="360" w:lineRule="auto"/>
        <w:jc w:val="center"/>
        <w:rPr>
          <w:rFonts w:ascii="Calibri" w:hAnsi="Calibri" w:cs="Calibri"/>
          <w:b/>
          <w:sz w:val="28"/>
        </w:rPr>
      </w:pPr>
      <w:r w:rsidRPr="003E43CF">
        <w:rPr>
          <w:rFonts w:ascii="Calibri" w:hAnsi="Calibri" w:cs="Calibri"/>
          <w:b/>
          <w:sz w:val="28"/>
        </w:rPr>
        <w:t xml:space="preserve">“Wsparcie eksperckie w </w:t>
      </w:r>
      <w:r w:rsidR="006329B4">
        <w:rPr>
          <w:rFonts w:ascii="Calibri" w:hAnsi="Calibri" w:cs="Calibri"/>
          <w:b/>
          <w:sz w:val="28"/>
        </w:rPr>
        <w:t>tworzeniu Regionalnego Planu Działań, w ramach</w:t>
      </w:r>
      <w:r w:rsidRPr="003E43CF">
        <w:rPr>
          <w:rFonts w:ascii="Calibri" w:hAnsi="Calibri" w:cs="Calibri"/>
          <w:b/>
          <w:sz w:val="28"/>
        </w:rPr>
        <w:t xml:space="preserve"> Projektu RELOS3 Interreg Europe”</w:t>
      </w:r>
    </w:p>
    <w:p w14:paraId="2917BA8E" w14:textId="77777777" w:rsidR="00721783" w:rsidRPr="00010C5A" w:rsidRDefault="00721783" w:rsidP="00721783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b w:val="0"/>
          <w:i w:val="0"/>
          <w:color w:val="000000"/>
          <w:sz w:val="24"/>
          <w:szCs w:val="24"/>
        </w:rPr>
      </w:pPr>
      <w:r w:rsidRPr="00010C5A">
        <w:rPr>
          <w:b w:val="0"/>
          <w:i w:val="0"/>
          <w:color w:val="000000"/>
          <w:sz w:val="24"/>
          <w:szCs w:val="24"/>
        </w:rPr>
        <w:t>SŁOWNIK</w:t>
      </w:r>
    </w:p>
    <w:p w14:paraId="0E5C9BFA" w14:textId="77777777" w:rsidR="00721783" w:rsidRDefault="00721783" w:rsidP="00721783">
      <w:pPr>
        <w:ind w:firstLine="360"/>
        <w:jc w:val="both"/>
        <w:rPr>
          <w:b/>
        </w:rPr>
      </w:pPr>
    </w:p>
    <w:p w14:paraId="39A731A9" w14:textId="6B1F9FED" w:rsidR="00BE2A42" w:rsidRDefault="00BE2A42" w:rsidP="00721783">
      <w:pPr>
        <w:spacing w:line="276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Interesariusze </w:t>
      </w:r>
      <w:r w:rsidR="00FE7ED8">
        <w:rPr>
          <w:rFonts w:ascii="Calibri" w:hAnsi="Calibri" w:cs="Calibri"/>
          <w:b/>
        </w:rPr>
        <w:t>projektu RELOS3</w:t>
      </w:r>
      <w:r w:rsidR="007A69EF">
        <w:rPr>
          <w:rFonts w:ascii="Calibri" w:hAnsi="Calibri" w:cs="Calibri"/>
        </w:rPr>
        <w:t xml:space="preserve"> </w:t>
      </w:r>
      <w:r w:rsidR="007A69EF" w:rsidRPr="00986042">
        <w:rPr>
          <w:rFonts w:ascii="Calibri" w:hAnsi="Calibri" w:cs="Calibri"/>
        </w:rPr>
        <w:t>–</w:t>
      </w:r>
      <w:r w:rsidRPr="00BE2A42">
        <w:rPr>
          <w:rFonts w:ascii="Calibri" w:hAnsi="Calibri" w:cs="Calibri"/>
        </w:rPr>
        <w:t xml:space="preserve"> podmioty (osoby, społeczności, instytucje, organizacje, urzędy), które mogą wpływać na zarządzanie regionem i/lub pozostają pod wpływem realizowanej polityki</w:t>
      </w:r>
      <w:r w:rsidR="00FE7ED8">
        <w:rPr>
          <w:rFonts w:ascii="Calibri" w:hAnsi="Calibri" w:cs="Calibri"/>
        </w:rPr>
        <w:t xml:space="preserve"> innowacyjnej</w:t>
      </w:r>
      <w:r w:rsidR="004A2F03">
        <w:rPr>
          <w:rFonts w:ascii="Calibri" w:hAnsi="Calibri" w:cs="Calibri"/>
        </w:rPr>
        <w:t xml:space="preserve">. W projekcie RELOS3 interesariuszami są: </w:t>
      </w:r>
      <w:r w:rsidR="004A2F03">
        <w:rPr>
          <w:rFonts w:asciiTheme="minorHAnsi" w:hAnsiTheme="minorHAnsi" w:cs="Calibri"/>
          <w:lang w:val="pl-PL" w:eastAsia="pl-PL"/>
        </w:rPr>
        <w:t>Miast</w:t>
      </w:r>
      <w:r w:rsidR="007A69EF">
        <w:rPr>
          <w:rFonts w:asciiTheme="minorHAnsi" w:hAnsiTheme="minorHAnsi" w:cs="Calibri"/>
          <w:lang w:val="pl-PL" w:eastAsia="pl-PL"/>
        </w:rPr>
        <w:t>o</w:t>
      </w:r>
      <w:r w:rsidR="004A2F03">
        <w:rPr>
          <w:rFonts w:asciiTheme="minorHAnsi" w:hAnsiTheme="minorHAnsi" w:cs="Calibri"/>
          <w:lang w:val="pl-PL" w:eastAsia="pl-PL"/>
        </w:rPr>
        <w:t xml:space="preserve"> Leszno,</w:t>
      </w:r>
      <w:r w:rsidR="00254A52">
        <w:rPr>
          <w:rFonts w:asciiTheme="minorHAnsi" w:hAnsiTheme="minorHAnsi" w:cs="Calibri"/>
          <w:lang w:val="pl-PL" w:eastAsia="pl-PL"/>
        </w:rPr>
        <w:t xml:space="preserve"> Miasto Kalisz,</w:t>
      </w:r>
      <w:r w:rsidR="004A2F03">
        <w:rPr>
          <w:rFonts w:asciiTheme="minorHAnsi" w:hAnsiTheme="minorHAnsi" w:cs="Calibri"/>
          <w:lang w:val="pl-PL" w:eastAsia="pl-PL"/>
        </w:rPr>
        <w:t xml:space="preserve"> Miast</w:t>
      </w:r>
      <w:r w:rsidR="007A69EF">
        <w:rPr>
          <w:rFonts w:asciiTheme="minorHAnsi" w:hAnsiTheme="minorHAnsi" w:cs="Calibri"/>
          <w:lang w:val="pl-PL" w:eastAsia="pl-PL"/>
        </w:rPr>
        <w:t>o</w:t>
      </w:r>
      <w:r w:rsidR="004A2F03">
        <w:rPr>
          <w:rFonts w:asciiTheme="minorHAnsi" w:hAnsiTheme="minorHAnsi" w:cs="Calibri"/>
          <w:lang w:val="pl-PL" w:eastAsia="pl-PL"/>
        </w:rPr>
        <w:t xml:space="preserve"> Piła, Stowarzyszenie Wspierania Przedsiębiorczości Powiatu Gostyńskiego, Izba Gospodarcza Północnej Wielkopolski,</w:t>
      </w:r>
      <w:r w:rsidR="00254A52">
        <w:rPr>
          <w:rFonts w:asciiTheme="minorHAnsi" w:hAnsiTheme="minorHAnsi" w:cs="Calibri"/>
          <w:lang w:val="pl-PL" w:eastAsia="pl-PL"/>
        </w:rPr>
        <w:t xml:space="preserve"> Fundacja Kaliski Inkubator Przedsiębiorczości,</w:t>
      </w:r>
      <w:r w:rsidR="004A2F03">
        <w:rPr>
          <w:rFonts w:asciiTheme="minorHAnsi" w:hAnsiTheme="minorHAnsi" w:cs="Calibri"/>
          <w:lang w:val="pl-PL" w:eastAsia="pl-PL"/>
        </w:rPr>
        <w:t xml:space="preserve"> Stowarzyszenie Gmin i Pow</w:t>
      </w:r>
      <w:r w:rsidR="007A69EF">
        <w:rPr>
          <w:rFonts w:asciiTheme="minorHAnsi" w:hAnsiTheme="minorHAnsi" w:cs="Calibri"/>
          <w:lang w:val="pl-PL" w:eastAsia="pl-PL"/>
        </w:rPr>
        <w:t>iatów Wielkopolski oraz Fundusz</w:t>
      </w:r>
      <w:r w:rsidR="004A2F03">
        <w:rPr>
          <w:rFonts w:asciiTheme="minorHAnsi" w:hAnsiTheme="minorHAnsi" w:cs="Calibri"/>
          <w:lang w:val="pl-PL" w:eastAsia="pl-PL"/>
        </w:rPr>
        <w:t xml:space="preserve"> Rozwoju i Promocji Województwa Wielkopolskiego;</w:t>
      </w:r>
    </w:p>
    <w:p w14:paraId="38506EAE" w14:textId="77777777" w:rsidR="00721783" w:rsidRDefault="00721783" w:rsidP="00721783">
      <w:pPr>
        <w:spacing w:line="276" w:lineRule="auto"/>
        <w:ind w:left="567"/>
        <w:jc w:val="both"/>
        <w:rPr>
          <w:rFonts w:ascii="Calibri" w:hAnsi="Calibri" w:cs="Calibri"/>
        </w:rPr>
      </w:pPr>
      <w:r w:rsidRPr="008B1AA7">
        <w:rPr>
          <w:rFonts w:ascii="Calibri" w:hAnsi="Calibri" w:cs="Calibri"/>
          <w:b/>
        </w:rPr>
        <w:t>KE</w:t>
      </w:r>
      <w:r w:rsidRPr="008B1AA7">
        <w:rPr>
          <w:rFonts w:ascii="Calibri" w:hAnsi="Calibri" w:cs="Calibri"/>
        </w:rPr>
        <w:t xml:space="preserve"> – Komisja Europejska;</w:t>
      </w:r>
    </w:p>
    <w:p w14:paraId="00B2D544" w14:textId="77777777" w:rsidR="00692522" w:rsidRDefault="00692522" w:rsidP="00692522">
      <w:p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Obszary </w:t>
      </w:r>
      <w:r w:rsidRPr="008B1AA7">
        <w:rPr>
          <w:rFonts w:ascii="Calibri" w:hAnsi="Calibri" w:cs="Calibri"/>
          <w:b/>
        </w:rPr>
        <w:t>IS</w:t>
      </w:r>
      <w:r w:rsidRPr="008B1AA7">
        <w:rPr>
          <w:rFonts w:ascii="Calibri" w:hAnsi="Calibri" w:cs="Calibri"/>
        </w:rPr>
        <w:t xml:space="preserve"> – obszary inteligentnych specjalizacji województwa</w:t>
      </w:r>
      <w:r w:rsidR="008A7B22">
        <w:rPr>
          <w:rFonts w:ascii="Calibri" w:hAnsi="Calibri" w:cs="Calibri"/>
        </w:rPr>
        <w:t xml:space="preserve"> wielkopolskiego - dziedziny, w </w:t>
      </w:r>
      <w:r w:rsidRPr="008B1AA7">
        <w:rPr>
          <w:rFonts w:ascii="Calibri" w:hAnsi="Calibri" w:cs="Calibri"/>
        </w:rPr>
        <w:t>których dany region może przodować, powstały z kombinacji i integracji wiedzy o nauce, technologii, inżynierii, rozwoju rynku i potrzebach biznesowych. IS koncent</w:t>
      </w:r>
      <w:r>
        <w:rPr>
          <w:rFonts w:ascii="Calibri" w:hAnsi="Calibri" w:cs="Calibri"/>
        </w:rPr>
        <w:t>ruje zasoby</w:t>
      </w:r>
      <w:r w:rsidR="006963A5">
        <w:rPr>
          <w:rFonts w:ascii="Calibri" w:hAnsi="Calibri" w:cs="Calibri"/>
        </w:rPr>
        <w:t xml:space="preserve"> i </w:t>
      </w:r>
      <w:r>
        <w:rPr>
          <w:rFonts w:ascii="Calibri" w:hAnsi="Calibri" w:cs="Calibri"/>
        </w:rPr>
        <w:t xml:space="preserve">skupia wysiłki na </w:t>
      </w:r>
      <w:r w:rsidRPr="008B1AA7">
        <w:rPr>
          <w:rFonts w:ascii="Calibri" w:hAnsi="Calibri" w:cs="Calibri"/>
        </w:rPr>
        <w:t>niewielkiej licz</w:t>
      </w:r>
      <w:r>
        <w:rPr>
          <w:rFonts w:ascii="Calibri" w:hAnsi="Calibri" w:cs="Calibri"/>
        </w:rPr>
        <w:t xml:space="preserve">bie wyselekcjonowanych dziedzin </w:t>
      </w:r>
      <w:r w:rsidRPr="008B1AA7">
        <w:rPr>
          <w:rFonts w:ascii="Calibri" w:hAnsi="Calibri" w:cs="Calibri"/>
        </w:rPr>
        <w:t>(o największym potencjale do innowacji, wpływu na inne dziedziny);</w:t>
      </w:r>
    </w:p>
    <w:p w14:paraId="67AC5330" w14:textId="77777777" w:rsidR="00721783" w:rsidRDefault="00721783" w:rsidP="00721783">
      <w:p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Proces Przedsiębiorczego Odkrywania (PPO) </w:t>
      </w:r>
      <w:r w:rsidRPr="008B1AA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proces stałego dialogu uczestników regionalnego systemu innowacji reprezentujących obszary</w:t>
      </w:r>
      <w:r w:rsidR="006963A5">
        <w:rPr>
          <w:rFonts w:ascii="Calibri" w:hAnsi="Calibri" w:cs="Calibri"/>
        </w:rPr>
        <w:t xml:space="preserve"> inteligentnych specjalizacji z </w:t>
      </w:r>
      <w:r>
        <w:rPr>
          <w:rFonts w:ascii="Calibri" w:hAnsi="Calibri" w:cs="Calibri"/>
        </w:rPr>
        <w:t>zachowaniem wiodącej roli biznesu. Działania w ramach PPO są częścią procesu identyfikacji obszarów inteligentnych specjalizacji Wielkopolski;</w:t>
      </w:r>
    </w:p>
    <w:p w14:paraId="59004F33" w14:textId="43A28F14" w:rsidR="00EE5D0E" w:rsidRDefault="00EE5D0E" w:rsidP="00EE5D0E">
      <w:pPr>
        <w:spacing w:line="276" w:lineRule="auto"/>
        <w:ind w:left="567"/>
        <w:jc w:val="both"/>
        <w:rPr>
          <w:rFonts w:ascii="Calibri" w:hAnsi="Calibri" w:cs="Calibri"/>
        </w:rPr>
      </w:pPr>
      <w:r w:rsidRPr="00034108">
        <w:rPr>
          <w:rFonts w:ascii="Calibri" w:hAnsi="Calibri" w:cs="Calibri"/>
          <w:b/>
        </w:rPr>
        <w:t>Program strategiczny “</w:t>
      </w:r>
      <w:r w:rsidRPr="00626DEF">
        <w:rPr>
          <w:rFonts w:ascii="Calibri" w:hAnsi="Calibri" w:cs="Calibri"/>
          <w:b/>
        </w:rPr>
        <w:t>Proinnowacyjny Samorząd Lokalny</w:t>
      </w:r>
      <w:r w:rsidRPr="00544A35">
        <w:rPr>
          <w:rFonts w:ascii="Calibri" w:hAnsi="Calibri" w:cs="Calibri"/>
          <w:b/>
        </w:rPr>
        <w:t>” RIS3</w:t>
      </w:r>
      <w:r>
        <w:rPr>
          <w:rFonts w:ascii="Calibri" w:hAnsi="Calibri" w:cs="Calibri"/>
          <w:b/>
        </w:rPr>
        <w:t xml:space="preserve">  </w:t>
      </w:r>
      <w:r w:rsidR="00B6505D" w:rsidRPr="008B1AA7">
        <w:rPr>
          <w:rFonts w:ascii="Calibri" w:hAnsi="Calibri" w:cs="Calibri"/>
        </w:rPr>
        <w:t>–</w:t>
      </w:r>
      <w:r w:rsidRPr="00544A35">
        <w:rPr>
          <w:rFonts w:ascii="Calibri" w:hAnsi="Calibri" w:cs="Calibri"/>
        </w:rPr>
        <w:t xml:space="preserve"> piąty program strategiczn</w:t>
      </w:r>
      <w:r>
        <w:rPr>
          <w:rFonts w:ascii="Calibri" w:hAnsi="Calibri" w:cs="Calibri"/>
        </w:rPr>
        <w:t>y</w:t>
      </w:r>
      <w:r w:rsidRPr="00544A35">
        <w:rPr>
          <w:rFonts w:ascii="Calibri" w:hAnsi="Calibri" w:cs="Calibri"/>
        </w:rPr>
        <w:t xml:space="preserve"> Regionalnej Strategii Innowacji dla Wielkopolski na lata 2015-2020, odpowiadający na wyzwanie strategiczne: “Jednostki samorządu terytorialnego prowadzące świadomą politykę innowacyjną”. W związku z realizacją ww. Programu Samorząd Województwa Wielkopolskiego przystąpił na początku 2017 r. do realizacji </w:t>
      </w:r>
      <w:r w:rsidR="0062790B">
        <w:rPr>
          <w:rFonts w:ascii="Calibri" w:hAnsi="Calibri" w:cs="Calibri"/>
        </w:rPr>
        <w:t>projektu RELOS3 Interreg Europe;</w:t>
      </w:r>
    </w:p>
    <w:p w14:paraId="0EAC723E" w14:textId="25444197" w:rsidR="009C0B1E" w:rsidRDefault="009C0B1E" w:rsidP="009C0B1E">
      <w:p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Regionalny Plan Działań (</w:t>
      </w:r>
      <w:r w:rsidRPr="00544A35">
        <w:rPr>
          <w:rFonts w:ascii="Calibri" w:hAnsi="Calibri" w:cs="Calibri"/>
          <w:b/>
          <w:i/>
        </w:rPr>
        <w:t>ang. Regional Action Plan</w:t>
      </w:r>
      <w:r>
        <w:rPr>
          <w:rFonts w:ascii="Calibri" w:hAnsi="Calibri" w:cs="Calibri"/>
          <w:b/>
        </w:rPr>
        <w:t xml:space="preserve"> – RAP) </w:t>
      </w:r>
      <w:r w:rsidRPr="008B1AA7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Pr="007B7AE3">
        <w:rPr>
          <w:rFonts w:ascii="Calibri" w:hAnsi="Calibri" w:cs="Calibri"/>
        </w:rPr>
        <w:t>dokument</w:t>
      </w:r>
      <w:r>
        <w:rPr>
          <w:rFonts w:ascii="Calibri" w:hAnsi="Calibri" w:cs="Calibri"/>
        </w:rPr>
        <w:t xml:space="preserve">, który przygotowują partnerzy w projekcie RELOS3 Programu Interreg Europe; zawiera szczegóły zmian, jakie dany partner zamierza wprowadzić w ramach instrumentów realizowanej przez niego polityki m.in. </w:t>
      </w:r>
    </w:p>
    <w:p w14:paraId="7544199D" w14:textId="31C71628" w:rsidR="009C0B1E" w:rsidRPr="008B1AA7" w:rsidRDefault="009C0B1E" w:rsidP="009C0B1E">
      <w:p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oparciu o wiedzę pozyskaną w ramach wymiany doświadczeń w projekcie. Przedstawiona w nim jest specyfika działań, które zostaną wdrożone, ich ramy czasowe, uczestnicy, koszty oraz źródła finansowania;</w:t>
      </w:r>
    </w:p>
    <w:p w14:paraId="09F6E7A2" w14:textId="163727A0" w:rsidR="00721783" w:rsidRDefault="00721783" w:rsidP="00721783">
      <w:pPr>
        <w:spacing w:line="276" w:lineRule="auto"/>
        <w:ind w:left="56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RELOS3 </w:t>
      </w:r>
      <w:r>
        <w:rPr>
          <w:rFonts w:ascii="Calibri" w:hAnsi="Calibri" w:cs="Calibri"/>
        </w:rPr>
        <w:t xml:space="preserve">– Projekt międzynarodowy, realizowany w latach 2017-2021 w ramach Interreg Europe, pn. “Od regionalnej do lokalnej – udane wdrażanie strategii inteligentnych </w:t>
      </w:r>
      <w:r>
        <w:rPr>
          <w:rFonts w:ascii="Calibri" w:hAnsi="Calibri" w:cs="Calibri"/>
        </w:rPr>
        <w:lastRenderedPageBreak/>
        <w:t xml:space="preserve">specjalizacji”, zorientowany na udoskonalenie sposobu wdrażania regionalnej strategii innowacji poprzez powiązanie jej w większym stopniu z tworzeniem systemów wsparcia dla lokalnych środowisk gospodarczych. Projekt realizowany jest przez </w:t>
      </w:r>
      <w:r w:rsidR="0087313F">
        <w:rPr>
          <w:rFonts w:ascii="Calibri" w:hAnsi="Calibri" w:cs="Calibri"/>
        </w:rPr>
        <w:t xml:space="preserve">Urząd Marszałkowski Województwa Wielkopolskiego w Poznaniu </w:t>
      </w:r>
      <w:r>
        <w:rPr>
          <w:rFonts w:ascii="Calibri" w:hAnsi="Calibri" w:cs="Calibri"/>
        </w:rPr>
        <w:t>wraz z partnerami z Estonii, Hiszpanii, Holandii, Malty i Włoch oraz interesariuszami z instytucji oto</w:t>
      </w:r>
      <w:r w:rsidR="006963A5">
        <w:rPr>
          <w:rFonts w:ascii="Calibri" w:hAnsi="Calibri" w:cs="Calibri"/>
        </w:rPr>
        <w:t xml:space="preserve">czenia biznesu i samorządów </w:t>
      </w:r>
      <w:r w:rsidR="00B6505D">
        <w:rPr>
          <w:rFonts w:ascii="Calibri" w:hAnsi="Calibri" w:cs="Calibri"/>
        </w:rPr>
        <w:t xml:space="preserve">lokalnych </w:t>
      </w:r>
      <w:r w:rsidR="006963A5">
        <w:rPr>
          <w:rFonts w:ascii="Calibri" w:hAnsi="Calibri" w:cs="Calibri"/>
        </w:rPr>
        <w:t>w </w:t>
      </w:r>
      <w:r>
        <w:rPr>
          <w:rFonts w:ascii="Calibri" w:hAnsi="Calibri" w:cs="Calibri"/>
        </w:rPr>
        <w:t>województwie wielkopolskim;</w:t>
      </w:r>
    </w:p>
    <w:p w14:paraId="6020E686" w14:textId="34782963" w:rsidR="00721783" w:rsidRPr="00C82EBB" w:rsidRDefault="00721783" w:rsidP="00721783">
      <w:pPr>
        <w:spacing w:line="276" w:lineRule="auto"/>
        <w:ind w:left="567"/>
        <w:jc w:val="both"/>
        <w:rPr>
          <w:rFonts w:ascii="Calibri" w:hAnsi="Calibri" w:cs="Calibri"/>
        </w:rPr>
      </w:pPr>
      <w:r w:rsidRPr="008B1AA7">
        <w:rPr>
          <w:rFonts w:ascii="Calibri" w:hAnsi="Calibri" w:cs="Calibri"/>
          <w:b/>
        </w:rPr>
        <w:t>RIS3</w:t>
      </w:r>
      <w:r w:rsidRPr="008B1AA7">
        <w:rPr>
          <w:rFonts w:ascii="Calibri" w:hAnsi="Calibri" w:cs="Calibri"/>
        </w:rPr>
        <w:t xml:space="preserve"> – Regionalna Strategia Innowacji dla Wielkopolski na lata 2015-2020 </w:t>
      </w:r>
    </w:p>
    <w:p w14:paraId="0F4DB013" w14:textId="77777777" w:rsidR="00721783" w:rsidRDefault="00721783" w:rsidP="00721783">
      <w:pPr>
        <w:spacing w:line="276" w:lineRule="auto"/>
        <w:ind w:left="567"/>
        <w:jc w:val="both"/>
        <w:rPr>
          <w:rFonts w:ascii="Calibri" w:hAnsi="Calibri" w:cs="Calibri"/>
        </w:rPr>
      </w:pPr>
      <w:r w:rsidRPr="008B1AA7">
        <w:rPr>
          <w:rFonts w:ascii="Calibri" w:hAnsi="Calibri" w:cs="Calibri"/>
          <w:b/>
        </w:rPr>
        <w:t>Umowa</w:t>
      </w:r>
      <w:r w:rsidRPr="008B1AA7">
        <w:rPr>
          <w:rFonts w:ascii="Calibri" w:hAnsi="Calibri" w:cs="Calibri"/>
        </w:rPr>
        <w:t xml:space="preserve"> – Umowa zawarta pomiędzy Zamawiającym a Wykonawcą w zakresie realizacji przedmiotu zamówienia określonego w niniejszym SOPZ;</w:t>
      </w:r>
    </w:p>
    <w:p w14:paraId="326877CF" w14:textId="77777777" w:rsidR="00721783" w:rsidRDefault="00721783" w:rsidP="00721783">
      <w:p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Wielkopolskie Obserwatorium Innowacji (WOI) </w:t>
      </w:r>
      <w:r>
        <w:rPr>
          <w:rFonts w:ascii="Calibri" w:hAnsi="Calibri" w:cs="Calibri"/>
        </w:rPr>
        <w:t xml:space="preserve">– komórka organizacyjna wyodrębniona </w:t>
      </w:r>
      <w:r w:rsidR="00EC102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ramach Departamentu Gospodarki </w:t>
      </w:r>
      <w:r w:rsidR="0087313F">
        <w:rPr>
          <w:rFonts w:ascii="Calibri" w:hAnsi="Calibri" w:cs="Calibri"/>
        </w:rPr>
        <w:t xml:space="preserve">Urzędu Marszałkowskiego </w:t>
      </w:r>
      <w:r>
        <w:rPr>
          <w:rFonts w:ascii="Calibri" w:hAnsi="Calibri" w:cs="Calibri"/>
        </w:rPr>
        <w:t xml:space="preserve">Województwa Wielkopolskiego w Poznaniu. Do zakresu działań WOI wchodzi m.in. </w:t>
      </w:r>
    </w:p>
    <w:p w14:paraId="6CC90ECC" w14:textId="77777777" w:rsidR="00721783" w:rsidRDefault="00721783" w:rsidP="00721783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Monitorowanie Regionalnej Strategii Innowacji dla Wielkopolski na lata 2015 – 2020 (RIS3)</w:t>
      </w:r>
      <w:r w:rsidR="00EC1021">
        <w:rPr>
          <w:rFonts w:ascii="Calibri" w:hAnsi="Calibri" w:cs="Calibri"/>
        </w:rPr>
        <w:t>;</w:t>
      </w:r>
    </w:p>
    <w:p w14:paraId="784996B3" w14:textId="77777777" w:rsidR="00721783" w:rsidRDefault="00721783" w:rsidP="00721783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Koordynacja wdrażania Regionalnej Strategii Innowacji dla Wielkopolski na lata 2015 – 2020 (RIS3),</w:t>
      </w:r>
      <w:r w:rsidR="00271166">
        <w:rPr>
          <w:rFonts w:ascii="Calibri" w:hAnsi="Calibri" w:cs="Calibri"/>
        </w:rPr>
        <w:t xml:space="preserve"> w tym w szczególności V</w:t>
      </w:r>
      <w:r w:rsidR="007B0FF8">
        <w:rPr>
          <w:rFonts w:ascii="Calibri" w:hAnsi="Calibri" w:cs="Calibri"/>
        </w:rPr>
        <w:t xml:space="preserve"> p</w:t>
      </w:r>
      <w:r w:rsidR="008A7B22">
        <w:rPr>
          <w:rFonts w:ascii="Calibri" w:hAnsi="Calibri" w:cs="Calibri"/>
        </w:rPr>
        <w:t>rogramu strategicznego RIS3 pn. </w:t>
      </w:r>
      <w:r w:rsidR="007B0FF8">
        <w:rPr>
          <w:rFonts w:ascii="Calibri" w:hAnsi="Calibri" w:cs="Calibri"/>
        </w:rPr>
        <w:t>“Proinnowacyjny Samorząd Lokalny”</w:t>
      </w:r>
      <w:r w:rsidR="00EC1021">
        <w:rPr>
          <w:rFonts w:ascii="Calibri" w:hAnsi="Calibri" w:cs="Calibri"/>
        </w:rPr>
        <w:t>;</w:t>
      </w:r>
    </w:p>
    <w:p w14:paraId="3A275520" w14:textId="77777777" w:rsidR="00721783" w:rsidRDefault="00721783" w:rsidP="00721783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Koordynacja i zabezpieczenie obsługi merytorycznej i technicznej </w:t>
      </w:r>
      <w:r w:rsidR="007B0FF8">
        <w:rPr>
          <w:rFonts w:ascii="Calibri" w:hAnsi="Calibri" w:cs="Calibri"/>
        </w:rPr>
        <w:t>Procesu Przedsiębiorczego Odkrywania</w:t>
      </w:r>
      <w:r w:rsidR="00EC1021">
        <w:rPr>
          <w:rFonts w:ascii="Calibri" w:hAnsi="Calibri" w:cs="Calibri"/>
        </w:rPr>
        <w:t xml:space="preserve"> w Wielkopolsce;</w:t>
      </w:r>
    </w:p>
    <w:p w14:paraId="11F98F75" w14:textId="23C85AF1" w:rsidR="00721783" w:rsidRPr="008B1AA7" w:rsidRDefault="00721783" w:rsidP="00721783">
      <w:pPr>
        <w:spacing w:line="276" w:lineRule="auto"/>
        <w:ind w:left="567"/>
        <w:jc w:val="both"/>
        <w:rPr>
          <w:rFonts w:ascii="Calibri" w:hAnsi="Calibri" w:cs="Calibri"/>
        </w:rPr>
      </w:pPr>
      <w:r w:rsidRPr="008B1AA7">
        <w:rPr>
          <w:rFonts w:ascii="Calibri" w:hAnsi="Calibri" w:cs="Calibri"/>
          <w:b/>
        </w:rPr>
        <w:t xml:space="preserve">Wykonawca </w:t>
      </w:r>
      <w:r w:rsidRPr="008B1AA7">
        <w:rPr>
          <w:rFonts w:ascii="Calibri" w:hAnsi="Calibri" w:cs="Calibri"/>
        </w:rPr>
        <w:t>– podmiot, z którym zostanie podpisana Umowa na realizację przedmio</w:t>
      </w:r>
      <w:r>
        <w:rPr>
          <w:rFonts w:ascii="Calibri" w:hAnsi="Calibri" w:cs="Calibri"/>
        </w:rPr>
        <w:t xml:space="preserve">tu zamówienia </w:t>
      </w:r>
      <w:r w:rsidRPr="008B1AA7">
        <w:rPr>
          <w:rFonts w:ascii="Calibri" w:hAnsi="Calibri" w:cs="Calibri"/>
        </w:rPr>
        <w:t>w wyniku przeprowadzonego</w:t>
      </w:r>
      <w:r w:rsidR="00B650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postępowania</w:t>
      </w:r>
      <w:r w:rsidRPr="008B1AA7">
        <w:rPr>
          <w:rFonts w:ascii="Calibri" w:hAnsi="Calibri" w:cs="Calibri"/>
        </w:rPr>
        <w:t>;</w:t>
      </w:r>
    </w:p>
    <w:p w14:paraId="2E014562" w14:textId="77777777" w:rsidR="00721783" w:rsidRDefault="00721783" w:rsidP="00721783">
      <w:pPr>
        <w:spacing w:line="276" w:lineRule="auto"/>
        <w:ind w:left="567"/>
        <w:jc w:val="both"/>
        <w:rPr>
          <w:rFonts w:ascii="Calibri" w:hAnsi="Calibri" w:cs="Calibri"/>
        </w:rPr>
      </w:pPr>
      <w:r w:rsidRPr="008B1AA7">
        <w:rPr>
          <w:rFonts w:ascii="Calibri" w:hAnsi="Calibri" w:cs="Calibri"/>
          <w:b/>
        </w:rPr>
        <w:t>Zamawiający / UMWW</w:t>
      </w:r>
      <w:r w:rsidRPr="008B1AA7">
        <w:rPr>
          <w:rFonts w:ascii="Calibri" w:hAnsi="Calibri" w:cs="Calibri"/>
        </w:rPr>
        <w:t xml:space="preserve"> – Urząd Marszałkowski Województwa Wielkopolskiego w Poznaniu;</w:t>
      </w:r>
    </w:p>
    <w:p w14:paraId="4B959A7F" w14:textId="6DABE5D6" w:rsidR="00BE2A42" w:rsidRDefault="00BE2A42" w:rsidP="00010C5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lang w:val="pl-PL" w:eastAsia="pl-PL"/>
        </w:rPr>
      </w:pPr>
    </w:p>
    <w:p w14:paraId="7FE9EB21" w14:textId="77777777" w:rsidR="0048547A" w:rsidRPr="00010C5A" w:rsidRDefault="0048547A" w:rsidP="0048547A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after="0" w:line="276" w:lineRule="auto"/>
        <w:rPr>
          <w:b w:val="0"/>
          <w:i w:val="0"/>
          <w:color w:val="000000"/>
          <w:sz w:val="24"/>
          <w:szCs w:val="24"/>
        </w:rPr>
      </w:pPr>
      <w:r w:rsidRPr="00010C5A">
        <w:rPr>
          <w:b w:val="0"/>
          <w:i w:val="0"/>
          <w:color w:val="000000"/>
          <w:sz w:val="24"/>
          <w:szCs w:val="24"/>
        </w:rPr>
        <w:t>UZASADNIENIE PRZEPROWADZ</w:t>
      </w:r>
      <w:r w:rsidR="00F0227D" w:rsidRPr="00010C5A">
        <w:rPr>
          <w:b w:val="0"/>
          <w:i w:val="0"/>
          <w:color w:val="000000"/>
          <w:sz w:val="24"/>
          <w:szCs w:val="24"/>
        </w:rPr>
        <w:t>E</w:t>
      </w:r>
      <w:r w:rsidRPr="00010C5A">
        <w:rPr>
          <w:b w:val="0"/>
          <w:i w:val="0"/>
          <w:color w:val="000000"/>
          <w:sz w:val="24"/>
          <w:szCs w:val="24"/>
        </w:rPr>
        <w:t xml:space="preserve">NIA </w:t>
      </w:r>
      <w:r w:rsidR="00F0227D" w:rsidRPr="00010C5A">
        <w:rPr>
          <w:b w:val="0"/>
          <w:i w:val="0"/>
          <w:color w:val="000000"/>
          <w:sz w:val="24"/>
          <w:szCs w:val="24"/>
        </w:rPr>
        <w:t xml:space="preserve"> ZAMÓWIENIA</w:t>
      </w:r>
    </w:p>
    <w:p w14:paraId="4BEE48F3" w14:textId="77777777" w:rsidR="0048547A" w:rsidRDefault="0048547A" w:rsidP="0072178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 w:cs="Calibri"/>
          <w:color w:val="FF0000"/>
          <w:lang w:val="pl-PL" w:eastAsia="pl-PL"/>
        </w:rPr>
      </w:pPr>
    </w:p>
    <w:p w14:paraId="0F7164C7" w14:textId="77777777" w:rsidR="00F20F30" w:rsidRDefault="00901930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  <w:r>
        <w:rPr>
          <w:rFonts w:ascii="Calibri" w:hAnsi="Calibri" w:cs="Calibri"/>
          <w:color w:val="000000" w:themeColor="text1"/>
          <w:lang w:val="pl-PL" w:eastAsia="pl-PL"/>
        </w:rPr>
        <w:t>Konieczność pozyskania wsparcia eksperckiego wynika wprost z</w:t>
      </w:r>
      <w:r w:rsidR="000B4D35">
        <w:rPr>
          <w:rFonts w:ascii="Calibri" w:hAnsi="Calibri" w:cs="Calibri"/>
          <w:color w:val="000000" w:themeColor="text1"/>
          <w:lang w:val="pl-PL" w:eastAsia="pl-PL"/>
        </w:rPr>
        <w:t xml:space="preserve"> zadań realizowanych</w:t>
      </w:r>
      <w:r>
        <w:rPr>
          <w:rFonts w:ascii="Calibri" w:hAnsi="Calibri" w:cs="Calibri"/>
          <w:color w:val="000000" w:themeColor="text1"/>
          <w:lang w:val="pl-PL" w:eastAsia="pl-PL"/>
        </w:rPr>
        <w:t xml:space="preserve"> przez Urząd Marszałkowski Województwa Wielkopolskiego </w:t>
      </w:r>
      <w:r w:rsidR="00FA5892">
        <w:rPr>
          <w:rFonts w:ascii="Calibri" w:hAnsi="Calibri" w:cs="Calibri"/>
          <w:color w:val="000000" w:themeColor="text1"/>
          <w:lang w:val="pl-PL" w:eastAsia="pl-PL"/>
        </w:rPr>
        <w:t>w Poznaniu</w:t>
      </w:r>
      <w:r w:rsidR="000B4D35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="008E24D5">
        <w:rPr>
          <w:rFonts w:ascii="Calibri" w:hAnsi="Calibri" w:cs="Calibri"/>
          <w:color w:val="000000" w:themeColor="text1"/>
          <w:lang w:val="pl-PL" w:eastAsia="pl-PL"/>
        </w:rPr>
        <w:t>w projekcie</w:t>
      </w:r>
      <w:r w:rsidR="00FA5892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="007670F8">
        <w:rPr>
          <w:rFonts w:ascii="Calibri" w:hAnsi="Calibri" w:cs="Calibri"/>
          <w:color w:val="000000" w:themeColor="text1"/>
          <w:lang w:val="pl-PL" w:eastAsia="pl-PL"/>
        </w:rPr>
        <w:t>RELOS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>3</w:t>
      </w:r>
      <w:r w:rsidR="008E24D5">
        <w:rPr>
          <w:rFonts w:ascii="Calibri" w:hAnsi="Calibri" w:cs="Calibri"/>
          <w:color w:val="000000" w:themeColor="text1"/>
          <w:lang w:val="pl-PL" w:eastAsia="pl-PL"/>
        </w:rPr>
        <w:t>,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="00FA5892">
        <w:rPr>
          <w:rFonts w:ascii="Calibri" w:hAnsi="Calibri" w:cs="Calibri"/>
          <w:color w:val="000000" w:themeColor="text1"/>
          <w:lang w:val="pl-PL" w:eastAsia="pl-PL"/>
        </w:rPr>
        <w:t xml:space="preserve">w ramach programu </w:t>
      </w:r>
      <w:r w:rsidR="00544A35">
        <w:rPr>
          <w:rFonts w:ascii="Calibri" w:hAnsi="Calibri" w:cs="Calibri"/>
          <w:color w:val="000000" w:themeColor="text1"/>
          <w:lang w:val="pl-PL" w:eastAsia="pl-PL"/>
        </w:rPr>
        <w:t>I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 xml:space="preserve">NTERREG EUROPA, współfinansowanego </w:t>
      </w:r>
      <w:r w:rsidR="00021F11">
        <w:rPr>
          <w:rFonts w:ascii="Calibri" w:hAnsi="Calibri" w:cs="Calibri"/>
          <w:color w:val="000000" w:themeColor="text1"/>
          <w:lang w:val="pl-PL" w:eastAsia="pl-PL"/>
        </w:rPr>
        <w:t>ze środków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 xml:space="preserve"> Europejski</w:t>
      </w:r>
      <w:r w:rsidR="00021F11">
        <w:rPr>
          <w:rFonts w:ascii="Calibri" w:hAnsi="Calibri" w:cs="Calibri"/>
          <w:color w:val="000000" w:themeColor="text1"/>
          <w:lang w:val="pl-PL" w:eastAsia="pl-PL"/>
        </w:rPr>
        <w:t>ego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 xml:space="preserve"> Fundusz</w:t>
      </w:r>
      <w:r w:rsidR="00021F11">
        <w:rPr>
          <w:rFonts w:ascii="Calibri" w:hAnsi="Calibri" w:cs="Calibri"/>
          <w:color w:val="000000" w:themeColor="text1"/>
          <w:lang w:val="pl-PL" w:eastAsia="pl-PL"/>
        </w:rPr>
        <w:t>u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 xml:space="preserve"> Rozwoju Regionalnego (EFRR)</w:t>
      </w:r>
      <w:r w:rsidR="00F0227D">
        <w:rPr>
          <w:rFonts w:ascii="Calibri" w:hAnsi="Calibri" w:cs="Calibri"/>
          <w:color w:val="000000" w:themeColor="text1"/>
          <w:lang w:val="pl-PL" w:eastAsia="pl-PL"/>
        </w:rPr>
        <w:t>. Program ten ma</w:t>
      </w:r>
      <w:r w:rsidR="00FA6802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>na celu pomoc regionalnym i lokalnym władzom publicznym w Europie w doskonaleniu</w:t>
      </w:r>
      <w:r w:rsidR="00021F11">
        <w:rPr>
          <w:rFonts w:ascii="Calibri" w:hAnsi="Calibri" w:cs="Calibri"/>
          <w:color w:val="000000" w:themeColor="text1"/>
          <w:lang w:val="pl-PL" w:eastAsia="pl-PL"/>
        </w:rPr>
        <w:t xml:space="preserve"> ich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 xml:space="preserve"> polityki, </w:t>
      </w:r>
      <w:r w:rsidR="00021F11">
        <w:rPr>
          <w:rFonts w:ascii="Calibri" w:hAnsi="Calibri" w:cs="Calibri"/>
          <w:color w:val="000000" w:themeColor="text1"/>
          <w:lang w:val="pl-PL" w:eastAsia="pl-PL"/>
        </w:rPr>
        <w:t>poprzez oferowanie możliwości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 xml:space="preserve"> dzielenia się </w:t>
      </w:r>
      <w:r w:rsidR="006963A5">
        <w:rPr>
          <w:rFonts w:ascii="Calibri" w:hAnsi="Calibri" w:cs="Calibri"/>
          <w:color w:val="000000" w:themeColor="text1"/>
          <w:lang w:val="pl-PL" w:eastAsia="pl-PL"/>
        </w:rPr>
        <w:t>wiedzą i </w:t>
      </w:r>
      <w:r w:rsidR="00353A5E" w:rsidRPr="00353A5E">
        <w:rPr>
          <w:rFonts w:ascii="Calibri" w:hAnsi="Calibri" w:cs="Calibri"/>
          <w:color w:val="000000" w:themeColor="text1"/>
          <w:lang w:val="pl-PL" w:eastAsia="pl-PL"/>
        </w:rPr>
        <w:t>doświadczeniami.</w:t>
      </w:r>
      <w:r w:rsidR="00E37D92" w:rsidRPr="00E37D92">
        <w:rPr>
          <w:rFonts w:ascii="Calibri" w:hAnsi="Calibri" w:cs="Calibri"/>
          <w:color w:val="000000" w:themeColor="text1"/>
          <w:lang w:val="pl-PL" w:eastAsia="pl-PL"/>
        </w:rPr>
        <w:t xml:space="preserve"> </w:t>
      </w:r>
    </w:p>
    <w:p w14:paraId="0C33D93F" w14:textId="727DA119" w:rsidR="00F20F30" w:rsidRDefault="00FA5892" w:rsidP="00F20F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pl-PL" w:eastAsia="pl-PL"/>
        </w:rPr>
      </w:pPr>
      <w:r>
        <w:rPr>
          <w:rFonts w:ascii="Calibri" w:hAnsi="Calibri" w:cs="Calibri"/>
          <w:color w:val="000000" w:themeColor="text1"/>
          <w:lang w:val="pl-PL" w:eastAsia="pl-PL"/>
        </w:rPr>
        <w:t xml:space="preserve">Realizacja zlecenia </w:t>
      </w:r>
      <w:r w:rsidR="000E1F6D">
        <w:rPr>
          <w:rFonts w:ascii="Calibri" w:hAnsi="Calibri" w:cs="Calibri"/>
          <w:color w:val="000000" w:themeColor="text1"/>
          <w:lang w:val="pl-PL" w:eastAsia="pl-PL"/>
        </w:rPr>
        <w:t xml:space="preserve">przyczyni się do skuteczniejszego wdrażania </w:t>
      </w:r>
      <w:r w:rsidR="0035338A">
        <w:rPr>
          <w:rFonts w:ascii="Calibri" w:hAnsi="Calibri" w:cs="Calibri"/>
          <w:color w:val="000000" w:themeColor="text1"/>
          <w:lang w:val="pl-PL" w:eastAsia="pl-PL"/>
        </w:rPr>
        <w:t>R</w:t>
      </w:r>
      <w:r w:rsidR="000E1F6D">
        <w:rPr>
          <w:rFonts w:ascii="Calibri" w:hAnsi="Calibri" w:cs="Calibri"/>
          <w:color w:val="000000" w:themeColor="text1"/>
          <w:lang w:val="pl-PL" w:eastAsia="pl-PL"/>
        </w:rPr>
        <w:t xml:space="preserve">egionalnej </w:t>
      </w:r>
      <w:r w:rsidR="0035338A">
        <w:rPr>
          <w:rFonts w:ascii="Calibri" w:hAnsi="Calibri" w:cs="Calibri"/>
          <w:color w:val="000000" w:themeColor="text1"/>
          <w:lang w:val="pl-PL" w:eastAsia="pl-PL"/>
        </w:rPr>
        <w:t>S</w:t>
      </w:r>
      <w:r w:rsidR="000E1F6D">
        <w:rPr>
          <w:rFonts w:ascii="Calibri" w:hAnsi="Calibri" w:cs="Calibri"/>
          <w:color w:val="000000" w:themeColor="text1"/>
          <w:lang w:val="pl-PL" w:eastAsia="pl-PL"/>
        </w:rPr>
        <w:t xml:space="preserve">trategii </w:t>
      </w:r>
      <w:r w:rsidR="0035338A">
        <w:rPr>
          <w:rFonts w:ascii="Calibri" w:hAnsi="Calibri" w:cs="Calibri"/>
          <w:color w:val="000000" w:themeColor="text1"/>
          <w:lang w:val="pl-PL" w:eastAsia="pl-PL"/>
        </w:rPr>
        <w:t>Innowacji (RIS3)</w:t>
      </w:r>
      <w:r w:rsidR="00034108">
        <w:rPr>
          <w:rFonts w:ascii="Calibri" w:hAnsi="Calibri" w:cs="Calibri"/>
          <w:color w:val="000000" w:themeColor="text1"/>
          <w:lang w:val="pl-PL" w:eastAsia="pl-PL"/>
        </w:rPr>
        <w:t>.</w:t>
      </w:r>
      <w:r w:rsidR="000E1F6D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="00E37D92" w:rsidRPr="008E6614">
        <w:rPr>
          <w:rFonts w:ascii="Calibri" w:hAnsi="Calibri" w:cs="Calibri"/>
          <w:color w:val="000000" w:themeColor="text1"/>
          <w:lang w:val="pl-PL" w:eastAsia="pl-PL"/>
        </w:rPr>
        <w:t xml:space="preserve">W obecnym okresie programowania </w:t>
      </w:r>
      <w:r w:rsidR="00E37D92">
        <w:rPr>
          <w:rFonts w:ascii="Calibri" w:hAnsi="Calibri" w:cs="Calibri"/>
          <w:color w:val="000000" w:themeColor="text1"/>
          <w:lang w:val="pl-PL" w:eastAsia="pl-PL"/>
        </w:rPr>
        <w:t xml:space="preserve">(lata </w:t>
      </w:r>
      <w:r w:rsidR="00E37D92" w:rsidRPr="008E6614">
        <w:rPr>
          <w:rFonts w:ascii="Calibri" w:hAnsi="Calibri" w:cs="Calibri"/>
          <w:color w:val="000000" w:themeColor="text1"/>
          <w:lang w:val="pl-PL" w:eastAsia="pl-PL"/>
        </w:rPr>
        <w:t>2014-2020</w:t>
      </w:r>
      <w:r w:rsidR="00E37D92">
        <w:rPr>
          <w:rFonts w:ascii="Calibri" w:hAnsi="Calibri" w:cs="Calibri"/>
          <w:color w:val="000000" w:themeColor="text1"/>
          <w:lang w:val="pl-PL" w:eastAsia="pl-PL"/>
        </w:rPr>
        <w:t>)</w:t>
      </w:r>
      <w:r w:rsidR="00E37D92" w:rsidRPr="008E6614">
        <w:rPr>
          <w:rFonts w:ascii="Calibri" w:hAnsi="Calibri" w:cs="Calibri"/>
          <w:color w:val="000000" w:themeColor="text1"/>
          <w:lang w:val="pl-PL" w:eastAsia="pl-PL"/>
        </w:rPr>
        <w:t xml:space="preserve"> wszystkie regiony UE przyjęły strategie inteligentnych specjalizacji</w:t>
      </w:r>
      <w:r w:rsidR="00E37D92">
        <w:rPr>
          <w:rFonts w:ascii="Calibri" w:hAnsi="Calibri" w:cs="Calibri"/>
          <w:color w:val="000000" w:themeColor="text1"/>
          <w:lang w:val="pl-PL" w:eastAsia="pl-PL"/>
        </w:rPr>
        <w:t xml:space="preserve">, które mają na celu promowanie innowacji </w:t>
      </w:r>
      <w:r w:rsidR="0055025A">
        <w:rPr>
          <w:rFonts w:ascii="Calibri" w:hAnsi="Calibri" w:cs="Calibri"/>
          <w:color w:val="000000" w:themeColor="text1"/>
          <w:lang w:val="pl-PL" w:eastAsia="pl-PL"/>
        </w:rPr>
        <w:br/>
      </w:r>
      <w:r w:rsidR="00E37D92">
        <w:rPr>
          <w:rFonts w:ascii="Calibri" w:hAnsi="Calibri" w:cs="Calibri"/>
          <w:color w:val="000000" w:themeColor="text1"/>
          <w:lang w:val="pl-PL" w:eastAsia="pl-PL"/>
        </w:rPr>
        <w:t>i przyczynianie się do</w:t>
      </w:r>
      <w:r w:rsidR="00E37D92" w:rsidRPr="008E6614">
        <w:rPr>
          <w:rFonts w:ascii="Calibri" w:hAnsi="Calibri" w:cs="Calibri"/>
          <w:color w:val="000000" w:themeColor="text1"/>
          <w:lang w:val="pl-PL" w:eastAsia="pl-PL"/>
        </w:rPr>
        <w:t xml:space="preserve"> wzrostu gospodarczego</w:t>
      </w:r>
      <w:r w:rsidR="00F0227D">
        <w:rPr>
          <w:rFonts w:ascii="Calibri" w:hAnsi="Calibri" w:cs="Calibri"/>
          <w:color w:val="000000" w:themeColor="text1"/>
          <w:lang w:val="pl-PL" w:eastAsia="pl-PL"/>
        </w:rPr>
        <w:t xml:space="preserve"> m.in. </w:t>
      </w:r>
      <w:r w:rsidR="00A67D10">
        <w:rPr>
          <w:rFonts w:ascii="Calibri" w:hAnsi="Calibri" w:cs="Calibri"/>
          <w:color w:val="000000" w:themeColor="text1"/>
          <w:lang w:val="pl-PL" w:eastAsia="pl-PL"/>
        </w:rPr>
        <w:t xml:space="preserve">poprzez </w:t>
      </w:r>
      <w:r w:rsidR="00A67D10" w:rsidRPr="00A67D10">
        <w:rPr>
          <w:rFonts w:ascii="Calibri" w:hAnsi="Calibri" w:cs="Calibri"/>
          <w:color w:val="000000" w:themeColor="text1"/>
          <w:lang w:val="pl-PL" w:eastAsia="pl-PL"/>
        </w:rPr>
        <w:t>koncentracj</w:t>
      </w:r>
      <w:r w:rsidR="00A67D10">
        <w:rPr>
          <w:rFonts w:ascii="Calibri" w:hAnsi="Calibri" w:cs="Calibri"/>
          <w:color w:val="000000" w:themeColor="text1"/>
          <w:lang w:val="pl-PL" w:eastAsia="pl-PL"/>
        </w:rPr>
        <w:t>ę</w:t>
      </w:r>
      <w:r w:rsidR="00A67D10" w:rsidRPr="00A67D10">
        <w:rPr>
          <w:rFonts w:ascii="Calibri" w:hAnsi="Calibri" w:cs="Calibri"/>
          <w:color w:val="000000" w:themeColor="text1"/>
          <w:lang w:val="pl-PL" w:eastAsia="pl-PL"/>
        </w:rPr>
        <w:t xml:space="preserve"> zasobów w</w:t>
      </w:r>
      <w:r w:rsidR="006963A5">
        <w:rPr>
          <w:rFonts w:ascii="Calibri" w:hAnsi="Calibri" w:cs="Calibri"/>
          <w:color w:val="000000" w:themeColor="text1"/>
          <w:lang w:val="pl-PL" w:eastAsia="pl-PL"/>
        </w:rPr>
        <w:t> </w:t>
      </w:r>
      <w:r w:rsidR="00A67D10" w:rsidRPr="00A67D10">
        <w:rPr>
          <w:rFonts w:ascii="Calibri" w:hAnsi="Calibri" w:cs="Calibri"/>
          <w:color w:val="000000" w:themeColor="text1"/>
          <w:lang w:val="pl-PL" w:eastAsia="pl-PL"/>
        </w:rPr>
        <w:t>obszarach najbardziej odróżniających dany region od innych</w:t>
      </w:r>
      <w:r w:rsidR="00A67D10">
        <w:rPr>
          <w:rFonts w:ascii="Calibri" w:hAnsi="Calibri" w:cs="Calibri"/>
          <w:color w:val="000000" w:themeColor="text1"/>
          <w:lang w:val="pl-PL" w:eastAsia="pl-PL"/>
        </w:rPr>
        <w:t xml:space="preserve"> oraz </w:t>
      </w:r>
      <w:r w:rsidR="00A67D10" w:rsidRPr="00A67D10">
        <w:rPr>
          <w:rFonts w:ascii="Calibri" w:hAnsi="Calibri" w:cs="Calibri"/>
          <w:color w:val="000000" w:themeColor="text1"/>
          <w:lang w:val="pl-PL" w:eastAsia="pl-PL"/>
        </w:rPr>
        <w:t>odkrywanie nowych możliwości technologicznych i rynkowych dla istniejących struktur produkcji i wskazywanie możli</w:t>
      </w:r>
      <w:r w:rsidR="00A67D10">
        <w:rPr>
          <w:rFonts w:ascii="Calibri" w:hAnsi="Calibri" w:cs="Calibri"/>
          <w:color w:val="000000" w:themeColor="text1"/>
          <w:lang w:val="pl-PL" w:eastAsia="pl-PL"/>
        </w:rPr>
        <w:t xml:space="preserve">wych ścieżek ich transformacji </w:t>
      </w:r>
      <w:r w:rsidR="00A67D10" w:rsidRPr="00A67D10">
        <w:rPr>
          <w:rFonts w:ascii="Calibri" w:hAnsi="Calibri" w:cs="Calibri"/>
          <w:color w:val="000000" w:themeColor="text1"/>
          <w:lang w:val="pl-PL" w:eastAsia="pl-PL"/>
        </w:rPr>
        <w:t>(dywersyfikacja, modernizacja, podnoszenie standardów, przemiana)</w:t>
      </w:r>
      <w:r w:rsidR="00FA6802">
        <w:rPr>
          <w:rFonts w:ascii="Calibri" w:hAnsi="Calibri" w:cs="Calibri"/>
          <w:color w:val="000000" w:themeColor="text1"/>
          <w:lang w:val="pl-PL" w:eastAsia="pl-PL"/>
        </w:rPr>
        <w:t xml:space="preserve">. </w:t>
      </w:r>
      <w:r w:rsidR="00140C56">
        <w:rPr>
          <w:rFonts w:ascii="Calibri" w:hAnsi="Calibri" w:cs="Calibri"/>
          <w:color w:val="000000" w:themeColor="text1"/>
          <w:lang w:val="pl-PL" w:eastAsia="pl-PL"/>
        </w:rPr>
        <w:t>W </w:t>
      </w:r>
      <w:r w:rsidR="00F0227D">
        <w:rPr>
          <w:rFonts w:ascii="Calibri" w:hAnsi="Calibri" w:cs="Calibri"/>
          <w:color w:val="000000" w:themeColor="text1"/>
          <w:lang w:val="pl-PL" w:eastAsia="pl-PL"/>
        </w:rPr>
        <w:t>Wielkopolsce strategi</w:t>
      </w:r>
      <w:r w:rsidR="007A69EF">
        <w:rPr>
          <w:rFonts w:ascii="Calibri" w:hAnsi="Calibri" w:cs="Calibri"/>
          <w:color w:val="000000" w:themeColor="text1"/>
          <w:lang w:val="pl-PL" w:eastAsia="pl-PL"/>
        </w:rPr>
        <w:t xml:space="preserve">a inteligentnych specjalizacji </w:t>
      </w:r>
      <w:r w:rsidR="00F0227D">
        <w:rPr>
          <w:rFonts w:ascii="Calibri" w:hAnsi="Calibri" w:cs="Calibri"/>
          <w:color w:val="000000" w:themeColor="text1"/>
          <w:lang w:val="pl-PL" w:eastAsia="pl-PL"/>
        </w:rPr>
        <w:t xml:space="preserve">została ujęta w ramach </w:t>
      </w:r>
      <w:r w:rsidR="00F0227D" w:rsidRPr="00F0227D">
        <w:rPr>
          <w:rFonts w:ascii="Calibri" w:hAnsi="Calibri" w:cs="Calibri"/>
          <w:color w:val="000000" w:themeColor="text1"/>
          <w:lang w:val="pl-PL" w:eastAsia="pl-PL"/>
        </w:rPr>
        <w:t xml:space="preserve">Regionalnej Strategii </w:t>
      </w:r>
      <w:r w:rsidR="00F0227D" w:rsidRPr="00F0227D">
        <w:rPr>
          <w:rFonts w:ascii="Calibri" w:hAnsi="Calibri" w:cs="Calibri"/>
          <w:color w:val="000000" w:themeColor="text1"/>
          <w:lang w:val="pl-PL" w:eastAsia="pl-PL"/>
        </w:rPr>
        <w:lastRenderedPageBreak/>
        <w:t>Innowacji dla Wielko</w:t>
      </w:r>
      <w:r w:rsidR="00B10D25">
        <w:rPr>
          <w:rFonts w:ascii="Calibri" w:hAnsi="Calibri" w:cs="Calibri"/>
          <w:color w:val="000000" w:themeColor="text1"/>
          <w:lang w:val="pl-PL" w:eastAsia="pl-PL"/>
        </w:rPr>
        <w:t>polski na lata 2015-2020 (RIS3) i</w:t>
      </w:r>
      <w:r w:rsidR="00F0227D" w:rsidRPr="00F0227D">
        <w:rPr>
          <w:rFonts w:ascii="Calibri" w:hAnsi="Calibri" w:cs="Calibri"/>
          <w:color w:val="000000" w:themeColor="text1"/>
          <w:lang w:val="pl-PL" w:eastAsia="pl-PL"/>
        </w:rPr>
        <w:t xml:space="preserve"> przyjęt</w:t>
      </w:r>
      <w:r w:rsidR="00B10D25">
        <w:rPr>
          <w:rFonts w:ascii="Calibri" w:hAnsi="Calibri" w:cs="Calibri"/>
          <w:color w:val="000000" w:themeColor="text1"/>
          <w:lang w:val="pl-PL" w:eastAsia="pl-PL"/>
        </w:rPr>
        <w:t>a</w:t>
      </w:r>
      <w:r w:rsidR="00F0227D" w:rsidRPr="00F0227D">
        <w:rPr>
          <w:rFonts w:ascii="Calibri" w:hAnsi="Calibri" w:cs="Calibri"/>
          <w:color w:val="000000" w:themeColor="text1"/>
          <w:lang w:val="pl-PL" w:eastAsia="pl-PL"/>
        </w:rPr>
        <w:t xml:space="preserve"> przez Sejmik Województwa Wielkopolskiego 30 marca 2015 roku Uchwałą Nr V/104/15</w:t>
      </w:r>
      <w:r w:rsidR="00FA6802">
        <w:rPr>
          <w:rFonts w:ascii="Calibri" w:hAnsi="Calibri" w:cs="Calibri"/>
          <w:color w:val="000000" w:themeColor="text1"/>
          <w:lang w:val="pl-PL" w:eastAsia="pl-PL"/>
        </w:rPr>
        <w:t>.</w:t>
      </w:r>
      <w:r w:rsidR="00F0227D">
        <w:rPr>
          <w:rFonts w:ascii="Calibri" w:hAnsi="Calibri" w:cs="Calibri"/>
          <w:color w:val="000000" w:themeColor="text1"/>
          <w:lang w:val="pl-PL" w:eastAsia="pl-PL"/>
        </w:rPr>
        <w:t xml:space="preserve"> </w:t>
      </w:r>
    </w:p>
    <w:p w14:paraId="3C220D25" w14:textId="0BBB5B86" w:rsidR="00FA6802" w:rsidRPr="001439B2" w:rsidRDefault="00B10D25" w:rsidP="00F20F3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pl-PL" w:eastAsia="pl-PL"/>
        </w:rPr>
      </w:pPr>
      <w:r>
        <w:rPr>
          <w:rFonts w:ascii="Calibri" w:hAnsi="Calibri" w:cs="Calibri"/>
          <w:color w:val="000000" w:themeColor="text1"/>
          <w:lang w:val="pl-PL" w:eastAsia="pl-PL"/>
        </w:rPr>
        <w:t xml:space="preserve">RIS3 w Wielkopolsce </w:t>
      </w:r>
      <w:r w:rsidR="00A67D10">
        <w:rPr>
          <w:rFonts w:ascii="Calibri" w:hAnsi="Calibri" w:cs="Calibri"/>
          <w:color w:val="000000" w:themeColor="text1"/>
          <w:lang w:val="pl-PL" w:eastAsia="pl-PL"/>
        </w:rPr>
        <w:t>definiuje sześć programów strategicznych oraz identyfikuje 6 obszarów inteligentnych specjalizacji. Jednym</w:t>
      </w:r>
      <w:r w:rsidR="003D7A1F">
        <w:rPr>
          <w:rFonts w:ascii="Calibri" w:hAnsi="Calibri" w:cs="Calibri"/>
          <w:color w:val="000000" w:themeColor="text1"/>
          <w:lang w:val="pl-PL" w:eastAsia="pl-PL"/>
        </w:rPr>
        <w:t xml:space="preserve"> z programów strategicznych RIS3 j</w:t>
      </w:r>
      <w:r>
        <w:rPr>
          <w:rFonts w:ascii="Calibri" w:hAnsi="Calibri" w:cs="Calibri"/>
          <w:color w:val="000000" w:themeColor="text1"/>
          <w:lang w:val="pl-PL" w:eastAsia="pl-PL"/>
        </w:rPr>
        <w:t>est „Proinnowacyjny</w:t>
      </w:r>
      <w:r w:rsidR="008A7B22">
        <w:rPr>
          <w:rFonts w:ascii="Calibri" w:hAnsi="Calibri" w:cs="Calibri"/>
          <w:color w:val="000000" w:themeColor="text1"/>
          <w:lang w:val="pl-PL" w:eastAsia="pl-PL"/>
        </w:rPr>
        <w:t xml:space="preserve"> Samorząd Lokalny”, który ma na </w:t>
      </w:r>
      <w:r>
        <w:rPr>
          <w:rFonts w:ascii="Calibri" w:hAnsi="Calibri" w:cs="Calibri"/>
          <w:color w:val="000000" w:themeColor="text1"/>
          <w:lang w:val="pl-PL" w:eastAsia="pl-PL"/>
        </w:rPr>
        <w:t>celu stymulowanie innowacyjności przez samorządy lokalne</w:t>
      </w:r>
      <w:r w:rsidR="003D7A1F">
        <w:rPr>
          <w:rFonts w:ascii="Calibri" w:hAnsi="Calibri" w:cs="Calibri"/>
          <w:color w:val="000000" w:themeColor="text1"/>
          <w:lang w:val="pl-PL" w:eastAsia="pl-PL"/>
        </w:rPr>
        <w:t xml:space="preserve">. Formą wdrażania ww. programu jest m.in. projekt RELOS3 </w:t>
      </w:r>
      <w:proofErr w:type="spellStart"/>
      <w:r w:rsidR="003D7A1F">
        <w:rPr>
          <w:rFonts w:ascii="Calibri" w:hAnsi="Calibri" w:cs="Calibri"/>
          <w:color w:val="000000" w:themeColor="text1"/>
          <w:lang w:val="pl-PL" w:eastAsia="pl-PL"/>
        </w:rPr>
        <w:t>Interreg</w:t>
      </w:r>
      <w:proofErr w:type="spellEnd"/>
      <w:r w:rsidR="003D7A1F">
        <w:rPr>
          <w:rFonts w:ascii="Calibri" w:hAnsi="Calibri" w:cs="Calibri"/>
          <w:color w:val="000000" w:themeColor="text1"/>
          <w:lang w:val="pl-PL" w:eastAsia="pl-PL"/>
        </w:rPr>
        <w:t xml:space="preserve"> Europe</w:t>
      </w:r>
      <w:r w:rsidR="00263E4C">
        <w:rPr>
          <w:rFonts w:ascii="Calibri" w:hAnsi="Calibri" w:cs="Calibri"/>
          <w:color w:val="000000" w:themeColor="text1"/>
          <w:lang w:val="pl-PL" w:eastAsia="pl-PL"/>
        </w:rPr>
        <w:t xml:space="preserve">, który poprzez </w:t>
      </w:r>
      <w:r w:rsidR="00263E4C" w:rsidRPr="00E37D92">
        <w:rPr>
          <w:rFonts w:ascii="Calibri" w:hAnsi="Calibri" w:cs="Calibri"/>
          <w:color w:val="000000" w:themeColor="text1"/>
          <w:lang w:val="pl-PL" w:eastAsia="pl-PL"/>
        </w:rPr>
        <w:t>aktywne włączanie lokalnych</w:t>
      </w:r>
      <w:r w:rsidR="00263E4C">
        <w:rPr>
          <w:rFonts w:ascii="Calibri" w:hAnsi="Calibri" w:cs="Calibri"/>
          <w:color w:val="000000" w:themeColor="text1"/>
          <w:lang w:val="pl-PL" w:eastAsia="pl-PL"/>
        </w:rPr>
        <w:t xml:space="preserve"> partnerów</w:t>
      </w:r>
      <w:r w:rsidR="006963A5">
        <w:rPr>
          <w:rFonts w:ascii="Calibri" w:hAnsi="Calibri" w:cs="Calibri"/>
          <w:color w:val="000000" w:themeColor="text1"/>
          <w:lang w:val="pl-PL" w:eastAsia="pl-PL"/>
        </w:rPr>
        <w:t xml:space="preserve"> i </w:t>
      </w:r>
      <w:r w:rsidR="00263E4C" w:rsidRPr="00E37D92">
        <w:rPr>
          <w:rFonts w:ascii="Calibri" w:hAnsi="Calibri" w:cs="Calibri"/>
          <w:color w:val="000000" w:themeColor="text1"/>
          <w:lang w:val="pl-PL" w:eastAsia="pl-PL"/>
        </w:rPr>
        <w:t xml:space="preserve">aktorów </w:t>
      </w:r>
      <w:proofErr w:type="spellStart"/>
      <w:r w:rsidR="00263E4C" w:rsidRPr="00E37D92">
        <w:rPr>
          <w:rFonts w:ascii="Calibri" w:hAnsi="Calibri" w:cs="Calibri"/>
          <w:color w:val="000000" w:themeColor="text1"/>
          <w:lang w:val="pl-PL" w:eastAsia="pl-PL"/>
        </w:rPr>
        <w:t>subregionalnych</w:t>
      </w:r>
      <w:proofErr w:type="spellEnd"/>
      <w:r w:rsidR="007A69EF">
        <w:rPr>
          <w:rFonts w:ascii="Calibri" w:hAnsi="Calibri" w:cs="Calibri"/>
          <w:color w:val="000000" w:themeColor="text1"/>
          <w:lang w:val="pl-PL" w:eastAsia="pl-PL"/>
        </w:rPr>
        <w:t>,</w:t>
      </w:r>
      <w:r w:rsidR="00263E4C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="00263E4C" w:rsidRPr="008E6614">
        <w:rPr>
          <w:rFonts w:ascii="Calibri" w:hAnsi="Calibri" w:cs="Calibri"/>
          <w:color w:val="000000" w:themeColor="text1"/>
          <w:lang w:val="pl-PL" w:eastAsia="pl-PL"/>
        </w:rPr>
        <w:t>takich jak przedsiębiorstwa, ośrodki badawcze, stowarzyszenia gospodarcze</w:t>
      </w:r>
      <w:r w:rsidR="007C45C9">
        <w:rPr>
          <w:rFonts w:ascii="Calibri" w:hAnsi="Calibri" w:cs="Calibri"/>
          <w:color w:val="000000" w:themeColor="text1"/>
          <w:lang w:val="pl-PL" w:eastAsia="pl-PL"/>
        </w:rPr>
        <w:t>, instytucje otoczenia biznesu</w:t>
      </w:r>
      <w:r w:rsidR="00263E4C" w:rsidRPr="008E6614">
        <w:rPr>
          <w:rFonts w:ascii="Calibri" w:hAnsi="Calibri" w:cs="Calibri"/>
          <w:color w:val="000000" w:themeColor="text1"/>
          <w:lang w:val="pl-PL" w:eastAsia="pl-PL"/>
        </w:rPr>
        <w:t xml:space="preserve">, </w:t>
      </w:r>
      <w:r w:rsidR="007C45C9">
        <w:rPr>
          <w:rFonts w:ascii="Calibri" w:hAnsi="Calibri" w:cs="Calibri"/>
          <w:color w:val="000000" w:themeColor="text1"/>
          <w:lang w:val="pl-PL" w:eastAsia="pl-PL"/>
        </w:rPr>
        <w:t>jednostki uniwersyteckie i </w:t>
      </w:r>
      <w:r w:rsidR="00263E4C" w:rsidRPr="001439B2">
        <w:rPr>
          <w:rFonts w:ascii="Calibri" w:hAnsi="Calibri" w:cs="Calibri"/>
          <w:color w:val="000000" w:themeColor="text1"/>
          <w:lang w:val="pl-PL" w:eastAsia="pl-PL"/>
        </w:rPr>
        <w:t>władze lokalne</w:t>
      </w:r>
      <w:r w:rsidR="00FA6802" w:rsidRPr="001439B2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="00263E4C" w:rsidRPr="00544A35">
        <w:rPr>
          <w:rFonts w:ascii="Calibri" w:hAnsi="Calibri" w:cs="Calibri"/>
          <w:color w:val="000000" w:themeColor="text1"/>
          <w:lang w:val="pl-PL" w:eastAsia="pl-PL"/>
        </w:rPr>
        <w:t>działa na rzecz zwiększania efektywności polityki proinnowacyjnej.</w:t>
      </w:r>
      <w:r w:rsidR="00FA6802" w:rsidRPr="00544A35">
        <w:rPr>
          <w:rFonts w:ascii="Calibri" w:hAnsi="Calibri" w:cs="Calibri"/>
          <w:color w:val="000000" w:themeColor="text1"/>
          <w:lang w:val="pl-PL" w:eastAsia="pl-PL"/>
        </w:rPr>
        <w:t xml:space="preserve"> </w:t>
      </w:r>
      <w:r w:rsidR="007C45C9">
        <w:rPr>
          <w:rFonts w:ascii="Calibri" w:hAnsi="Calibri" w:cs="Calibri"/>
          <w:color w:val="000000" w:themeColor="text1"/>
          <w:lang w:val="pl-PL" w:eastAsia="pl-PL"/>
        </w:rPr>
        <w:t>Poprzez stworzenie mechanizmu sieciowania instytucji otoczenia biznesu, projekt RELOS3 ma docelowo wpłynąć również na III Program Strategiczny RIS3 – „Skuteczne instytucje otoczenia biznesu”.</w:t>
      </w:r>
    </w:p>
    <w:p w14:paraId="015F1452" w14:textId="77777777" w:rsidR="00FA6802" w:rsidRPr="00544A35" w:rsidRDefault="00FA6802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lang w:val="pl-PL" w:eastAsia="pl-PL"/>
        </w:rPr>
      </w:pPr>
    </w:p>
    <w:p w14:paraId="379B3307" w14:textId="77777777" w:rsidR="00263E4C" w:rsidRPr="00010C5A" w:rsidRDefault="00FA6802" w:rsidP="00544A35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010C5A">
        <w:rPr>
          <w:rFonts w:asciiTheme="majorHAnsi" w:hAnsiTheme="majorHAnsi" w:cstheme="majorHAnsi"/>
          <w:b w:val="0"/>
          <w:i w:val="0"/>
          <w:sz w:val="24"/>
          <w:szCs w:val="24"/>
        </w:rPr>
        <w:t>C</w:t>
      </w:r>
      <w:r w:rsidR="00263E4C" w:rsidRPr="00010C5A">
        <w:rPr>
          <w:rFonts w:asciiTheme="majorHAnsi" w:hAnsiTheme="majorHAnsi" w:cstheme="majorHAnsi"/>
          <w:b w:val="0"/>
          <w:i w:val="0"/>
          <w:sz w:val="24"/>
          <w:szCs w:val="24"/>
        </w:rPr>
        <w:t>ELE ZAMÓWIENIA</w:t>
      </w:r>
    </w:p>
    <w:p w14:paraId="580177F2" w14:textId="77777777" w:rsidR="001439B2" w:rsidRDefault="001439B2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4B637381" w14:textId="6AA6C3BB" w:rsidR="00263E4C" w:rsidRPr="00544A35" w:rsidRDefault="00263E4C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44A35">
        <w:rPr>
          <w:rFonts w:ascii="Calibri" w:hAnsi="Calibri" w:cs="Calibri"/>
        </w:rPr>
        <w:t xml:space="preserve">Zgodnie z założeniami projektu RELOS3 </w:t>
      </w:r>
      <w:r w:rsidR="001439B2" w:rsidRPr="001439B2">
        <w:rPr>
          <w:rFonts w:ascii="Calibri" w:hAnsi="Calibri" w:cs="Calibri"/>
        </w:rPr>
        <w:t xml:space="preserve">Interreg Europe </w:t>
      </w:r>
      <w:r w:rsidRPr="00544A35">
        <w:rPr>
          <w:rFonts w:ascii="Calibri" w:hAnsi="Calibri" w:cs="Calibri"/>
        </w:rPr>
        <w:t xml:space="preserve">głównym celem </w:t>
      </w:r>
      <w:r w:rsidR="001439B2" w:rsidRPr="001439B2">
        <w:rPr>
          <w:rFonts w:ascii="Calibri" w:hAnsi="Calibri" w:cs="Calibri"/>
        </w:rPr>
        <w:t>zamówienia</w:t>
      </w:r>
      <w:r w:rsidRPr="00544A35">
        <w:rPr>
          <w:rFonts w:ascii="Calibri" w:hAnsi="Calibri" w:cs="Calibri"/>
        </w:rPr>
        <w:t xml:space="preserve"> </w:t>
      </w:r>
      <w:r w:rsidR="009C0B1E">
        <w:rPr>
          <w:rFonts w:ascii="Calibri" w:hAnsi="Calibri" w:cs="Calibri"/>
        </w:rPr>
        <w:t>jest</w:t>
      </w:r>
      <w:r w:rsidRPr="00544A35">
        <w:rPr>
          <w:rFonts w:ascii="Calibri" w:hAnsi="Calibri" w:cs="Calibri"/>
        </w:rPr>
        <w:t xml:space="preserve"> lepsze wdrażanie strategii inteligentnych specjalizacji na poziomie lokalnym poprzez zaplanowane działania analityczne oraz</w:t>
      </w:r>
      <w:r w:rsidR="00BE2A42">
        <w:rPr>
          <w:rFonts w:ascii="Calibri" w:hAnsi="Calibri" w:cs="Calibri"/>
        </w:rPr>
        <w:t xml:space="preserve"> dialog z interesariuszami</w:t>
      </w:r>
      <w:r w:rsidR="00FE7ED8">
        <w:rPr>
          <w:rFonts w:ascii="Calibri" w:hAnsi="Calibri" w:cs="Calibri"/>
        </w:rPr>
        <w:t xml:space="preserve"> projektu RELOS3</w:t>
      </w:r>
      <w:r w:rsidRPr="00544A35">
        <w:rPr>
          <w:rFonts w:ascii="Calibri" w:hAnsi="Calibri" w:cs="Calibri"/>
        </w:rPr>
        <w:t>.</w:t>
      </w:r>
    </w:p>
    <w:p w14:paraId="4152E79E" w14:textId="77777777" w:rsidR="00263E4C" w:rsidRPr="00544A35" w:rsidRDefault="00263E4C" w:rsidP="00544A3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7411C1FE" w14:textId="7703BF8E" w:rsidR="00263E4C" w:rsidRPr="0027765C" w:rsidRDefault="00263E4C" w:rsidP="0027765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544A35">
        <w:rPr>
          <w:rFonts w:ascii="Calibri" w:hAnsi="Calibri" w:cs="Calibri"/>
        </w:rPr>
        <w:t>W szcz</w:t>
      </w:r>
      <w:r w:rsidR="0027765C">
        <w:rPr>
          <w:rFonts w:ascii="Calibri" w:hAnsi="Calibri" w:cs="Calibri"/>
        </w:rPr>
        <w:t xml:space="preserve">ególności zamówienie pozwoli na </w:t>
      </w:r>
      <w:r w:rsidRPr="0027765C">
        <w:rPr>
          <w:rFonts w:ascii="Calibri" w:hAnsi="Calibri" w:cs="Calibri"/>
          <w:lang w:val="pl-PL"/>
        </w:rPr>
        <w:t>wypracowanie Regio</w:t>
      </w:r>
      <w:r w:rsidR="007A69EF" w:rsidRPr="0027765C">
        <w:rPr>
          <w:rFonts w:ascii="Calibri" w:hAnsi="Calibri" w:cs="Calibri"/>
          <w:lang w:val="pl-PL"/>
        </w:rPr>
        <w:t>nalnego Planu Działań</w:t>
      </w:r>
      <w:r w:rsidRPr="0027765C">
        <w:rPr>
          <w:rFonts w:ascii="Calibri" w:hAnsi="Calibri" w:cs="Calibri"/>
          <w:lang w:val="pl-PL"/>
        </w:rPr>
        <w:t xml:space="preserve"> zawierającego propozycje zmian w aktualnej ofercie wsparcia dla lokalnych środowisk gospodarczych</w:t>
      </w:r>
      <w:r w:rsidR="007A69EF" w:rsidRPr="0027765C">
        <w:rPr>
          <w:rFonts w:ascii="Calibri" w:hAnsi="Calibri" w:cs="Calibri"/>
          <w:lang w:val="pl-PL"/>
        </w:rPr>
        <w:t>,</w:t>
      </w:r>
      <w:r w:rsidR="007C45C9">
        <w:rPr>
          <w:rFonts w:ascii="Calibri" w:hAnsi="Calibri" w:cs="Calibri"/>
          <w:lang w:val="pl-PL"/>
        </w:rPr>
        <w:t xml:space="preserve"> m.in. w </w:t>
      </w:r>
      <w:r w:rsidRPr="0027765C">
        <w:rPr>
          <w:rFonts w:ascii="Calibri" w:hAnsi="Calibri" w:cs="Calibri"/>
          <w:lang w:val="pl-PL"/>
        </w:rPr>
        <w:t>oparciu o dobre praktyki udostę</w:t>
      </w:r>
      <w:r w:rsidR="00D0451E">
        <w:rPr>
          <w:rFonts w:ascii="Calibri" w:hAnsi="Calibri" w:cs="Calibri"/>
          <w:lang w:val="pl-PL"/>
        </w:rPr>
        <w:t>pnione w ramach projektu RELOS3.</w:t>
      </w:r>
    </w:p>
    <w:p w14:paraId="27D909A9" w14:textId="77777777" w:rsidR="00474E69" w:rsidRPr="00544A35" w:rsidRDefault="00474E69" w:rsidP="00FE06DD">
      <w:pPr>
        <w:pStyle w:val="Akapitzlist"/>
        <w:autoSpaceDE w:val="0"/>
        <w:autoSpaceDN w:val="0"/>
        <w:adjustRightInd w:val="0"/>
        <w:spacing w:before="0" w:after="0"/>
        <w:ind w:left="567"/>
        <w:jc w:val="both"/>
        <w:rPr>
          <w:rFonts w:cs="Calibri"/>
          <w:lang w:val="pl-PL" w:eastAsia="pl-PL"/>
        </w:rPr>
      </w:pPr>
    </w:p>
    <w:p w14:paraId="4C544D85" w14:textId="77777777" w:rsidR="0076653E" w:rsidRPr="00010C5A" w:rsidRDefault="0076653E" w:rsidP="00544A35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010C5A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ZAKRES ZAMÓWIENIA</w:t>
      </w:r>
    </w:p>
    <w:p w14:paraId="68BDFF55" w14:textId="77777777" w:rsidR="008F5E52" w:rsidRDefault="008F5E52" w:rsidP="00544A3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Lucida Sans Unicode" w:hAnsiTheme="minorHAnsi" w:cs="Calibri"/>
        </w:rPr>
      </w:pPr>
    </w:p>
    <w:p w14:paraId="7075DB8E" w14:textId="768BB57A" w:rsidR="0076653E" w:rsidRPr="00544A35" w:rsidRDefault="0076653E" w:rsidP="00544A3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</w:rPr>
      </w:pPr>
      <w:r w:rsidRPr="00544A35">
        <w:rPr>
          <w:rFonts w:asciiTheme="minorHAnsi" w:eastAsia="Lucida Sans Unicode" w:hAnsiTheme="minorHAnsi" w:cs="Calibri"/>
        </w:rPr>
        <w:t>Zakres z</w:t>
      </w:r>
      <w:r w:rsidR="007A69EF">
        <w:rPr>
          <w:rFonts w:asciiTheme="minorHAnsi" w:eastAsia="Lucida Sans Unicode" w:hAnsiTheme="minorHAnsi" w:cs="Calibri"/>
        </w:rPr>
        <w:t>amówienia obejmuje zestaw usług</w:t>
      </w:r>
      <w:r w:rsidRPr="00544A35">
        <w:rPr>
          <w:rFonts w:asciiTheme="minorHAnsi" w:eastAsia="Lucida Sans Unicode" w:hAnsiTheme="minorHAnsi" w:cs="Calibri"/>
        </w:rPr>
        <w:t xml:space="preserve"> </w:t>
      </w:r>
      <w:r w:rsidRPr="00544A35">
        <w:rPr>
          <w:rFonts w:asciiTheme="minorHAnsi" w:hAnsiTheme="minorHAnsi" w:cs="Calibri"/>
        </w:rPr>
        <w:t>polegających na kom</w:t>
      </w:r>
      <w:r w:rsidR="00140C56">
        <w:rPr>
          <w:rFonts w:asciiTheme="minorHAnsi" w:hAnsiTheme="minorHAnsi" w:cs="Calibri"/>
        </w:rPr>
        <w:t>pleksowym wsparciu eksperckim w </w:t>
      </w:r>
      <w:r w:rsidRPr="00544A35">
        <w:rPr>
          <w:rFonts w:asciiTheme="minorHAnsi" w:hAnsiTheme="minorHAnsi" w:cs="Calibri"/>
        </w:rPr>
        <w:t>realizacji projektu  RELOS3 Interreg Europa pn.: “Od regionalnej do lokalnej – udane wdrażanie strategii inteligentnych specjalizacji”</w:t>
      </w:r>
      <w:r w:rsidR="000B4D35">
        <w:rPr>
          <w:rFonts w:asciiTheme="minorHAnsi" w:hAnsiTheme="minorHAnsi" w:cs="Calibri"/>
        </w:rPr>
        <w:t>:</w:t>
      </w:r>
    </w:p>
    <w:p w14:paraId="2EFC1E4E" w14:textId="77777777" w:rsidR="00C1665C" w:rsidRPr="00D618C2" w:rsidRDefault="00C1665C" w:rsidP="00D618C2">
      <w:pPr>
        <w:tabs>
          <w:tab w:val="left" w:pos="426"/>
        </w:tabs>
        <w:jc w:val="both"/>
        <w:rPr>
          <w:rFonts w:cs="Calibri"/>
          <w:lang w:val="pl-PL" w:eastAsia="pl-PL"/>
        </w:rPr>
      </w:pPr>
    </w:p>
    <w:p w14:paraId="7D79B833" w14:textId="48F3D92C" w:rsidR="00810B79" w:rsidRPr="00544A35" w:rsidRDefault="007D7DEF" w:rsidP="00544A35">
      <w:pPr>
        <w:spacing w:line="276" w:lineRule="auto"/>
        <w:ind w:left="426"/>
        <w:jc w:val="both"/>
        <w:rPr>
          <w:rFonts w:asciiTheme="minorHAnsi" w:hAnsiTheme="minorHAnsi" w:cs="Calibri"/>
          <w:b/>
          <w:lang w:val="pl-PL" w:eastAsia="pl-PL"/>
        </w:rPr>
      </w:pPr>
      <w:r>
        <w:rPr>
          <w:rFonts w:asciiTheme="minorHAnsi" w:hAnsiTheme="minorHAnsi" w:cs="Calibri"/>
          <w:b/>
          <w:lang w:val="pl-PL" w:eastAsia="pl-PL"/>
        </w:rPr>
        <w:t>Przygotowanie</w:t>
      </w:r>
      <w:r w:rsidR="0076653E" w:rsidRPr="00544A35">
        <w:rPr>
          <w:rFonts w:asciiTheme="minorHAnsi" w:hAnsiTheme="minorHAnsi" w:cs="Calibri"/>
          <w:b/>
          <w:lang w:val="pl-PL" w:eastAsia="pl-PL"/>
        </w:rPr>
        <w:t xml:space="preserve"> Regionalnego Planu Działań (RAP</w:t>
      </w:r>
      <w:r w:rsidR="0076653E" w:rsidRPr="00A72979">
        <w:rPr>
          <w:rFonts w:asciiTheme="minorHAnsi" w:hAnsiTheme="minorHAnsi" w:cs="Calibri"/>
          <w:b/>
          <w:lang w:val="pl-PL" w:eastAsia="pl-PL"/>
        </w:rPr>
        <w:t>)</w:t>
      </w:r>
      <w:r w:rsidR="0076653E" w:rsidRPr="00544A35">
        <w:rPr>
          <w:rFonts w:asciiTheme="minorHAnsi" w:hAnsiTheme="minorHAnsi" w:cs="Calibri"/>
          <w:lang w:val="pl-PL" w:eastAsia="pl-PL"/>
        </w:rPr>
        <w:t xml:space="preserve"> </w:t>
      </w:r>
      <w:r w:rsidR="0076653E" w:rsidRPr="00544A35">
        <w:rPr>
          <w:rFonts w:asciiTheme="minorHAnsi" w:hAnsiTheme="minorHAnsi" w:cs="Calibri"/>
          <w:b/>
          <w:lang w:val="pl-PL" w:eastAsia="pl-PL"/>
        </w:rPr>
        <w:t xml:space="preserve">w ramach projektu RELOS3 </w:t>
      </w:r>
      <w:proofErr w:type="spellStart"/>
      <w:r w:rsidR="0076653E" w:rsidRPr="00544A35">
        <w:rPr>
          <w:rFonts w:asciiTheme="minorHAnsi" w:hAnsiTheme="minorHAnsi" w:cs="Calibri"/>
          <w:b/>
          <w:lang w:val="pl-PL" w:eastAsia="pl-PL"/>
        </w:rPr>
        <w:t>Interreg</w:t>
      </w:r>
      <w:proofErr w:type="spellEnd"/>
      <w:r w:rsidR="0076653E" w:rsidRPr="00544A35">
        <w:rPr>
          <w:rFonts w:asciiTheme="minorHAnsi" w:hAnsiTheme="minorHAnsi" w:cs="Calibri"/>
          <w:b/>
          <w:lang w:val="pl-PL" w:eastAsia="pl-PL"/>
        </w:rPr>
        <w:t xml:space="preserve"> Europe </w:t>
      </w:r>
    </w:p>
    <w:p w14:paraId="419C7FA7" w14:textId="77777777" w:rsidR="00810B79" w:rsidRDefault="00810B79" w:rsidP="00544A35">
      <w:pPr>
        <w:spacing w:line="276" w:lineRule="auto"/>
        <w:ind w:left="426"/>
        <w:jc w:val="both"/>
        <w:rPr>
          <w:rFonts w:asciiTheme="minorHAnsi" w:hAnsiTheme="minorHAnsi" w:cs="Calibri"/>
          <w:lang w:val="pl-PL" w:eastAsia="pl-PL"/>
        </w:rPr>
      </w:pPr>
    </w:p>
    <w:p w14:paraId="2BD9FEB7" w14:textId="71C0F8D2" w:rsidR="00FD190C" w:rsidRDefault="008F5E52" w:rsidP="00737F5C">
      <w:pPr>
        <w:spacing w:line="276" w:lineRule="auto"/>
        <w:ind w:left="426"/>
        <w:jc w:val="both"/>
        <w:rPr>
          <w:rFonts w:asciiTheme="minorHAnsi" w:hAnsiTheme="minorHAnsi" w:cs="Calibri"/>
          <w:lang w:val="pl-PL" w:eastAsia="pl-PL"/>
        </w:rPr>
      </w:pPr>
      <w:r>
        <w:rPr>
          <w:rFonts w:asciiTheme="minorHAnsi" w:hAnsiTheme="minorHAnsi" w:cs="Calibri"/>
          <w:lang w:val="pl-PL" w:eastAsia="pl-PL"/>
        </w:rPr>
        <w:t>Przygotowanie</w:t>
      </w:r>
      <w:r w:rsidR="00810B79">
        <w:rPr>
          <w:rFonts w:asciiTheme="minorHAnsi" w:hAnsiTheme="minorHAnsi" w:cs="Calibri"/>
          <w:lang w:val="pl-PL" w:eastAsia="pl-PL"/>
        </w:rPr>
        <w:t xml:space="preserve"> Regionalnego Planu Działań zrealizowane zostanie </w:t>
      </w:r>
      <w:r w:rsidR="0076653E" w:rsidRPr="00544A35">
        <w:rPr>
          <w:rFonts w:asciiTheme="minorHAnsi" w:hAnsiTheme="minorHAnsi" w:cs="Calibri"/>
          <w:lang w:val="pl-PL" w:eastAsia="pl-PL"/>
        </w:rPr>
        <w:t xml:space="preserve">w oparciu </w:t>
      </w:r>
      <w:r w:rsidR="004717F8">
        <w:rPr>
          <w:rFonts w:asciiTheme="minorHAnsi" w:hAnsiTheme="minorHAnsi" w:cs="Calibri"/>
          <w:lang w:val="pl-PL" w:eastAsia="pl-PL"/>
        </w:rPr>
        <w:t xml:space="preserve">m.in. </w:t>
      </w:r>
      <w:r w:rsidR="0076653E" w:rsidRPr="00544A35">
        <w:rPr>
          <w:rFonts w:asciiTheme="minorHAnsi" w:hAnsiTheme="minorHAnsi" w:cs="Calibri"/>
          <w:lang w:val="pl-PL" w:eastAsia="pl-PL"/>
        </w:rPr>
        <w:t>o pozyskane dobre praktyki oraz badanie podstawowe (</w:t>
      </w:r>
      <w:proofErr w:type="spellStart"/>
      <w:r w:rsidR="0076653E" w:rsidRPr="00544A35">
        <w:rPr>
          <w:rFonts w:asciiTheme="minorHAnsi" w:hAnsiTheme="minorHAnsi" w:cs="Calibri"/>
          <w:lang w:val="pl-PL" w:eastAsia="pl-PL"/>
        </w:rPr>
        <w:t>baseline</w:t>
      </w:r>
      <w:proofErr w:type="spellEnd"/>
      <w:r w:rsidR="0076653E" w:rsidRPr="00544A35">
        <w:rPr>
          <w:rFonts w:asciiTheme="minorHAnsi" w:hAnsiTheme="minorHAnsi" w:cs="Calibri"/>
          <w:lang w:val="pl-PL" w:eastAsia="pl-PL"/>
        </w:rPr>
        <w:t xml:space="preserve"> </w:t>
      </w:r>
      <w:proofErr w:type="spellStart"/>
      <w:r w:rsidR="0076653E" w:rsidRPr="00544A35">
        <w:rPr>
          <w:rFonts w:asciiTheme="minorHAnsi" w:hAnsiTheme="minorHAnsi" w:cs="Calibri"/>
          <w:lang w:val="pl-PL" w:eastAsia="pl-PL"/>
        </w:rPr>
        <w:t>study</w:t>
      </w:r>
      <w:proofErr w:type="spellEnd"/>
      <w:r w:rsidR="0076653E" w:rsidRPr="00544A35">
        <w:rPr>
          <w:rFonts w:asciiTheme="minorHAnsi" w:hAnsiTheme="minorHAnsi" w:cs="Calibri"/>
          <w:lang w:val="pl-PL" w:eastAsia="pl-PL"/>
        </w:rPr>
        <w:t xml:space="preserve">), </w:t>
      </w:r>
      <w:r w:rsidR="00810B79">
        <w:rPr>
          <w:rFonts w:asciiTheme="minorHAnsi" w:hAnsiTheme="minorHAnsi" w:cs="Calibri"/>
          <w:lang w:val="pl-PL" w:eastAsia="pl-PL"/>
        </w:rPr>
        <w:t xml:space="preserve">dostępne </w:t>
      </w:r>
      <w:r w:rsidR="0076653E" w:rsidRPr="00544A35">
        <w:rPr>
          <w:rFonts w:asciiTheme="minorHAnsi" w:hAnsiTheme="minorHAnsi" w:cs="Calibri"/>
          <w:lang w:val="pl-PL" w:eastAsia="pl-PL"/>
        </w:rPr>
        <w:t>w ramach projektu</w:t>
      </w:r>
      <w:r w:rsidR="00810B79">
        <w:rPr>
          <w:rFonts w:asciiTheme="minorHAnsi" w:hAnsiTheme="minorHAnsi" w:cs="Calibri"/>
          <w:lang w:val="pl-PL" w:eastAsia="pl-PL"/>
        </w:rPr>
        <w:t xml:space="preserve"> RELOS3, które</w:t>
      </w:r>
      <w:r w:rsidR="0076653E" w:rsidRPr="00544A35">
        <w:rPr>
          <w:rFonts w:asciiTheme="minorHAnsi" w:hAnsiTheme="minorHAnsi" w:cs="Calibri"/>
          <w:lang w:val="pl-PL" w:eastAsia="pl-PL"/>
        </w:rPr>
        <w:t xml:space="preserve"> zostan</w:t>
      </w:r>
      <w:r w:rsidR="00810B79">
        <w:rPr>
          <w:rFonts w:asciiTheme="minorHAnsi" w:hAnsiTheme="minorHAnsi" w:cs="Calibri"/>
          <w:lang w:val="pl-PL" w:eastAsia="pl-PL"/>
        </w:rPr>
        <w:t>ą</w:t>
      </w:r>
      <w:r w:rsidR="0076653E" w:rsidRPr="00544A35">
        <w:rPr>
          <w:rFonts w:asciiTheme="minorHAnsi" w:hAnsiTheme="minorHAnsi" w:cs="Calibri"/>
          <w:lang w:val="pl-PL" w:eastAsia="pl-PL"/>
        </w:rPr>
        <w:t xml:space="preserve"> udostępnione Wykonawcy w dniu podpisania Umowy. </w:t>
      </w:r>
      <w:r w:rsidR="007D7DEF">
        <w:rPr>
          <w:rFonts w:asciiTheme="minorHAnsi" w:hAnsiTheme="minorHAnsi" w:cs="Calibri"/>
          <w:lang w:val="pl-PL" w:eastAsia="pl-PL"/>
        </w:rPr>
        <w:t>Z</w:t>
      </w:r>
      <w:r w:rsidR="0076653E" w:rsidRPr="00544A35">
        <w:rPr>
          <w:rFonts w:asciiTheme="minorHAnsi" w:hAnsiTheme="minorHAnsi" w:cs="Calibri"/>
          <w:lang w:val="pl-PL" w:eastAsia="pl-PL"/>
        </w:rPr>
        <w:t xml:space="preserve">adaniem Wykonawcy jest </w:t>
      </w:r>
      <w:r w:rsidR="007D7DEF">
        <w:rPr>
          <w:rFonts w:asciiTheme="minorHAnsi" w:hAnsiTheme="minorHAnsi" w:cs="Calibri"/>
          <w:lang w:val="pl-PL" w:eastAsia="pl-PL"/>
        </w:rPr>
        <w:t>napisanie Regionalnego Planu Działań</w:t>
      </w:r>
      <w:r>
        <w:rPr>
          <w:rFonts w:asciiTheme="minorHAnsi" w:hAnsiTheme="minorHAnsi" w:cs="Calibri"/>
          <w:lang w:val="pl-PL" w:eastAsia="pl-PL"/>
        </w:rPr>
        <w:t xml:space="preserve"> zorientowanego przede wszystkim na tematykę sieciowania instytucji</w:t>
      </w:r>
      <w:r w:rsidR="007D7DEF">
        <w:rPr>
          <w:rFonts w:asciiTheme="minorHAnsi" w:hAnsiTheme="minorHAnsi" w:cs="Calibri"/>
          <w:lang w:val="pl-PL" w:eastAsia="pl-PL"/>
        </w:rPr>
        <w:t>, w </w:t>
      </w:r>
      <w:r w:rsidR="00E34AB4">
        <w:rPr>
          <w:rFonts w:asciiTheme="minorHAnsi" w:hAnsiTheme="minorHAnsi" w:cs="Calibri"/>
          <w:lang w:val="pl-PL" w:eastAsia="pl-PL"/>
        </w:rPr>
        <w:t>dialogu z</w:t>
      </w:r>
      <w:r w:rsidR="007D7DEF">
        <w:rPr>
          <w:rFonts w:asciiTheme="minorHAnsi" w:hAnsiTheme="minorHAnsi" w:cs="Calibri"/>
          <w:lang w:val="pl-PL" w:eastAsia="pl-PL"/>
        </w:rPr>
        <w:t xml:space="preserve"> przedstawicielami Departamentu Gospodarki UMWW oraz z</w:t>
      </w:r>
      <w:r w:rsidR="00E34AB4">
        <w:rPr>
          <w:rFonts w:asciiTheme="minorHAnsi" w:hAnsiTheme="minorHAnsi" w:cs="Calibri"/>
          <w:lang w:val="pl-PL" w:eastAsia="pl-PL"/>
        </w:rPr>
        <w:t xml:space="preserve"> interesariuszami projektu RELOS3</w:t>
      </w:r>
      <w:r w:rsidR="0076653E" w:rsidRPr="00544A35">
        <w:rPr>
          <w:rFonts w:asciiTheme="minorHAnsi" w:hAnsiTheme="minorHAnsi" w:cs="Calibri"/>
          <w:lang w:val="pl-PL" w:eastAsia="pl-PL"/>
        </w:rPr>
        <w:t xml:space="preserve">. Zamawiający </w:t>
      </w:r>
      <w:r w:rsidR="007D7DEF">
        <w:rPr>
          <w:rFonts w:asciiTheme="minorHAnsi" w:hAnsiTheme="minorHAnsi" w:cs="Calibri"/>
          <w:lang w:val="pl-PL" w:eastAsia="pl-PL"/>
        </w:rPr>
        <w:t xml:space="preserve">ma jednak decydujący głos co do ostatecznego kształtu Regionalnego Planu Działań. </w:t>
      </w:r>
    </w:p>
    <w:p w14:paraId="4EFBCEF1" w14:textId="5F102DFF" w:rsidR="00C1665C" w:rsidRDefault="0076653E" w:rsidP="00876D93">
      <w:pPr>
        <w:spacing w:line="276" w:lineRule="auto"/>
        <w:ind w:left="426" w:firstLine="850"/>
        <w:jc w:val="both"/>
        <w:rPr>
          <w:rFonts w:asciiTheme="minorHAnsi" w:hAnsiTheme="minorHAnsi" w:cs="Calibri"/>
          <w:lang w:val="pl-PL" w:eastAsia="pl-PL"/>
        </w:rPr>
      </w:pPr>
      <w:r w:rsidRPr="00544A35">
        <w:rPr>
          <w:rFonts w:asciiTheme="minorHAnsi" w:hAnsiTheme="minorHAnsi" w:cs="Calibri"/>
          <w:lang w:val="pl-PL" w:eastAsia="pl-PL"/>
        </w:rPr>
        <w:t xml:space="preserve">Wykonawca zapewni wsparcie w zakresie określenia szczegółowych celów realizowanych w ramach projektu, zestawu instrumentów polityki regionalnej, które mogą zostać wykorzystane do ich realizacji, zestawu dobrych </w:t>
      </w:r>
      <w:r w:rsidR="00C16DC5">
        <w:rPr>
          <w:rFonts w:asciiTheme="minorHAnsi" w:hAnsiTheme="minorHAnsi" w:cs="Calibri"/>
          <w:lang w:val="pl-PL" w:eastAsia="pl-PL"/>
        </w:rPr>
        <w:t>praktyk, które będą przydatne w </w:t>
      </w:r>
      <w:r w:rsidRPr="00544A35">
        <w:rPr>
          <w:rFonts w:asciiTheme="minorHAnsi" w:hAnsiTheme="minorHAnsi" w:cs="Calibri"/>
          <w:lang w:val="pl-PL" w:eastAsia="pl-PL"/>
        </w:rPr>
        <w:t xml:space="preserve">zakresie osiągania założonych celów, sposobów włączenia w realizację celów mieszkańców </w:t>
      </w:r>
      <w:r w:rsidRPr="00544A35">
        <w:rPr>
          <w:rFonts w:asciiTheme="minorHAnsi" w:hAnsiTheme="minorHAnsi" w:cs="Calibri"/>
          <w:lang w:val="pl-PL" w:eastAsia="pl-PL"/>
        </w:rPr>
        <w:lastRenderedPageBreak/>
        <w:t xml:space="preserve">Wielkopolski oraz </w:t>
      </w:r>
      <w:r w:rsidR="00FE7ED8">
        <w:rPr>
          <w:rFonts w:asciiTheme="minorHAnsi" w:hAnsiTheme="minorHAnsi" w:cs="Calibri"/>
          <w:lang w:val="pl-PL" w:eastAsia="pl-PL"/>
        </w:rPr>
        <w:t xml:space="preserve">różnego typu </w:t>
      </w:r>
      <w:r w:rsidRPr="00544A35">
        <w:rPr>
          <w:rFonts w:asciiTheme="minorHAnsi" w:hAnsiTheme="minorHAnsi" w:cs="Calibri"/>
          <w:lang w:val="pl-PL" w:eastAsia="pl-PL"/>
        </w:rPr>
        <w:t>interesariuszy</w:t>
      </w:r>
      <w:r w:rsidR="00FE7ED8">
        <w:rPr>
          <w:rFonts w:asciiTheme="minorHAnsi" w:hAnsiTheme="minorHAnsi" w:cs="Calibri"/>
          <w:lang w:val="pl-PL" w:eastAsia="pl-PL"/>
        </w:rPr>
        <w:t xml:space="preserve"> </w:t>
      </w:r>
      <w:r w:rsidR="00010C5A">
        <w:rPr>
          <w:rFonts w:asciiTheme="minorHAnsi" w:hAnsiTheme="minorHAnsi" w:cs="Calibri"/>
          <w:lang w:val="pl-PL" w:eastAsia="pl-PL"/>
        </w:rPr>
        <w:t>(</w:t>
      </w:r>
      <w:r w:rsidR="00FE7ED8">
        <w:rPr>
          <w:rFonts w:asciiTheme="minorHAnsi" w:hAnsiTheme="minorHAnsi" w:cs="Calibri"/>
          <w:lang w:val="pl-PL" w:eastAsia="pl-PL"/>
        </w:rPr>
        <w:t>w tym interesariuszy projektu RELOS3</w:t>
      </w:r>
      <w:r w:rsidR="00010C5A">
        <w:rPr>
          <w:rFonts w:asciiTheme="minorHAnsi" w:hAnsiTheme="minorHAnsi" w:cs="Calibri"/>
          <w:lang w:val="pl-PL" w:eastAsia="pl-PL"/>
        </w:rPr>
        <w:t>)</w:t>
      </w:r>
      <w:r w:rsidRPr="00544A35">
        <w:rPr>
          <w:rFonts w:asciiTheme="minorHAnsi" w:hAnsiTheme="minorHAnsi" w:cs="Calibri"/>
          <w:lang w:val="pl-PL" w:eastAsia="pl-PL"/>
        </w:rPr>
        <w:t xml:space="preserve">. </w:t>
      </w:r>
      <w:r w:rsidR="00810B79">
        <w:rPr>
          <w:rFonts w:asciiTheme="minorHAnsi" w:hAnsiTheme="minorHAnsi" w:cs="Calibri"/>
          <w:lang w:val="pl-PL" w:eastAsia="pl-PL"/>
        </w:rPr>
        <w:t>W celu lepszego rozeznania w zakresie</w:t>
      </w:r>
      <w:r w:rsidR="00FA5A10">
        <w:rPr>
          <w:rFonts w:asciiTheme="minorHAnsi" w:hAnsiTheme="minorHAnsi" w:cs="Calibri"/>
          <w:lang w:val="pl-PL" w:eastAsia="pl-PL"/>
        </w:rPr>
        <w:t xml:space="preserve"> wybranych</w:t>
      </w:r>
      <w:r w:rsidR="00810B79">
        <w:rPr>
          <w:rFonts w:asciiTheme="minorHAnsi" w:hAnsiTheme="minorHAnsi" w:cs="Calibri"/>
          <w:lang w:val="pl-PL" w:eastAsia="pl-PL"/>
        </w:rPr>
        <w:t xml:space="preserve"> dobrych praktyk </w:t>
      </w:r>
      <w:r w:rsidR="00480CA0">
        <w:rPr>
          <w:rFonts w:asciiTheme="minorHAnsi" w:hAnsiTheme="minorHAnsi" w:cs="Calibri"/>
          <w:lang w:val="pl-PL" w:eastAsia="pl-PL"/>
        </w:rPr>
        <w:t>i możliwych kierunków działań proponowanych w RAP Wykonawca, przy wsparciu Zamawiającego</w:t>
      </w:r>
      <w:r w:rsidR="00AC38DC">
        <w:rPr>
          <w:rFonts w:asciiTheme="minorHAnsi" w:hAnsiTheme="minorHAnsi" w:cs="Calibri"/>
          <w:lang w:val="pl-PL" w:eastAsia="pl-PL"/>
        </w:rPr>
        <w:t>,</w:t>
      </w:r>
      <w:r w:rsidR="004717F8">
        <w:rPr>
          <w:rFonts w:asciiTheme="minorHAnsi" w:hAnsiTheme="minorHAnsi" w:cs="Calibri"/>
          <w:lang w:val="pl-PL" w:eastAsia="pl-PL"/>
        </w:rPr>
        <w:t xml:space="preserve"> </w:t>
      </w:r>
      <w:r w:rsidR="00480CA0">
        <w:rPr>
          <w:rFonts w:asciiTheme="minorHAnsi" w:hAnsiTheme="minorHAnsi" w:cs="Calibri"/>
          <w:lang w:val="pl-PL" w:eastAsia="pl-PL"/>
        </w:rPr>
        <w:t xml:space="preserve">nawiąże stały kontakt </w:t>
      </w:r>
      <w:r w:rsidR="00314398">
        <w:rPr>
          <w:rFonts w:asciiTheme="minorHAnsi" w:hAnsiTheme="minorHAnsi" w:cs="Calibri"/>
          <w:lang w:val="pl-PL" w:eastAsia="pl-PL"/>
        </w:rPr>
        <w:br/>
      </w:r>
      <w:r w:rsidR="00480CA0">
        <w:rPr>
          <w:rFonts w:asciiTheme="minorHAnsi" w:hAnsiTheme="minorHAnsi" w:cs="Calibri"/>
          <w:lang w:val="pl-PL" w:eastAsia="pl-PL"/>
        </w:rPr>
        <w:t>z interesariuszami projektu RELOS3 powi</w:t>
      </w:r>
      <w:r w:rsidR="00C16DC5">
        <w:rPr>
          <w:rFonts w:asciiTheme="minorHAnsi" w:hAnsiTheme="minorHAnsi" w:cs="Calibri"/>
          <w:lang w:val="pl-PL" w:eastAsia="pl-PL"/>
        </w:rPr>
        <w:t>ązanymi z </w:t>
      </w:r>
      <w:r w:rsidR="00480CA0">
        <w:rPr>
          <w:rFonts w:asciiTheme="minorHAnsi" w:hAnsiTheme="minorHAnsi" w:cs="Calibri"/>
          <w:lang w:val="pl-PL" w:eastAsia="pl-PL"/>
        </w:rPr>
        <w:t>subregionem pilskim oraz leszczyńskim (tj. Miastem Leszno, Miastem Piła, Stowarzyszeniem Wspierania Przedsiębiorczości Powiatu Gostyńskiego, Izbą Gospodarczą Północnej Wielkopolski, Stowarzyszeniem Gmin i Powiatów Wielkopolski oraz Funduszem Rozw</w:t>
      </w:r>
      <w:r w:rsidR="00C16DC5">
        <w:rPr>
          <w:rFonts w:asciiTheme="minorHAnsi" w:hAnsiTheme="minorHAnsi" w:cs="Calibri"/>
          <w:lang w:val="pl-PL" w:eastAsia="pl-PL"/>
        </w:rPr>
        <w:t>oju i </w:t>
      </w:r>
      <w:r w:rsidR="00480CA0">
        <w:rPr>
          <w:rFonts w:asciiTheme="minorHAnsi" w:hAnsiTheme="minorHAnsi" w:cs="Calibri"/>
          <w:lang w:val="pl-PL" w:eastAsia="pl-PL"/>
        </w:rPr>
        <w:t xml:space="preserve">Promocji Województwa Wielkopolskiego). </w:t>
      </w:r>
    </w:p>
    <w:p w14:paraId="3FD1818F" w14:textId="12F74885" w:rsidR="00B53798" w:rsidRDefault="00B53798" w:rsidP="00876D93">
      <w:pPr>
        <w:spacing w:line="276" w:lineRule="auto"/>
        <w:ind w:left="426" w:firstLine="850"/>
        <w:jc w:val="both"/>
        <w:rPr>
          <w:rFonts w:asciiTheme="minorHAnsi" w:hAnsiTheme="minorHAnsi" w:cs="Calibri"/>
          <w:lang w:val="pl-PL" w:eastAsia="pl-PL"/>
        </w:rPr>
      </w:pPr>
    </w:p>
    <w:p w14:paraId="6B591AF7" w14:textId="6BB786F7" w:rsidR="00B53798" w:rsidRPr="00B53798" w:rsidRDefault="00B53798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t>Zakres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 zamówienia wskazany obejmuje:</w:t>
      </w:r>
    </w:p>
    <w:p w14:paraId="5E7C9470" w14:textId="707AE4A6" w:rsidR="00B53798" w:rsidRPr="00B53798" w:rsidRDefault="00B53798" w:rsidP="00DD0189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 w:rsidRPr="00B53798">
        <w:rPr>
          <w:rFonts w:ascii="Calibri" w:hAnsi="Calibri" w:cs="Calibri"/>
          <w:bCs/>
          <w:iCs/>
          <w:lang w:val="pl-PL" w:eastAsia="pl-PL"/>
        </w:rPr>
        <w:t>1)</w:t>
      </w:r>
      <w:r w:rsidRPr="00B53798">
        <w:rPr>
          <w:rFonts w:ascii="Calibri" w:hAnsi="Calibri" w:cs="Calibri"/>
          <w:bCs/>
          <w:iCs/>
          <w:lang w:val="pl-PL" w:eastAsia="pl-PL"/>
        </w:rPr>
        <w:tab/>
        <w:t xml:space="preserve">merytoryczne opracowanie </w:t>
      </w:r>
      <w:r>
        <w:rPr>
          <w:rFonts w:ascii="Calibri" w:hAnsi="Calibri" w:cs="Calibri"/>
          <w:bCs/>
          <w:iCs/>
          <w:lang w:val="pl-PL" w:eastAsia="pl-PL"/>
        </w:rPr>
        <w:t xml:space="preserve">Regionalnego 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Planu Działań (według szablonu przygotowanego przez Instytucję Zarządzającą programem </w:t>
      </w:r>
      <w:proofErr w:type="spellStart"/>
      <w:r w:rsidRPr="00B53798">
        <w:rPr>
          <w:rFonts w:ascii="Calibri" w:hAnsi="Calibri" w:cs="Calibri"/>
          <w:bCs/>
          <w:iCs/>
          <w:lang w:val="pl-PL" w:eastAsia="pl-PL"/>
        </w:rPr>
        <w:t>Interreg</w:t>
      </w:r>
      <w:proofErr w:type="spellEnd"/>
      <w:r w:rsidRPr="00B53798">
        <w:rPr>
          <w:rFonts w:ascii="Calibri" w:hAnsi="Calibri" w:cs="Calibri"/>
          <w:bCs/>
          <w:iCs/>
          <w:lang w:val="pl-PL" w:eastAsia="pl-PL"/>
        </w:rPr>
        <w:t xml:space="preserve"> Europa stanowiącego załącznik nr 1 </w:t>
      </w:r>
      <w:r>
        <w:rPr>
          <w:rFonts w:ascii="Calibri" w:hAnsi="Calibri" w:cs="Calibri"/>
          <w:bCs/>
          <w:iCs/>
          <w:lang w:val="pl-PL" w:eastAsia="pl-PL"/>
        </w:rPr>
        <w:t>do SOPZ</w:t>
      </w:r>
      <w:r w:rsidRPr="00B53798">
        <w:rPr>
          <w:rFonts w:ascii="Calibri" w:hAnsi="Calibri" w:cs="Calibri"/>
          <w:bCs/>
          <w:iCs/>
          <w:lang w:val="pl-PL" w:eastAsia="pl-PL"/>
        </w:rPr>
        <w:t>), w szczególności:</w:t>
      </w:r>
    </w:p>
    <w:p w14:paraId="6C5768D9" w14:textId="3DD29EEF" w:rsidR="00B53798" w:rsidRPr="00B53798" w:rsidRDefault="00B53798" w:rsidP="00B53798">
      <w:pPr>
        <w:spacing w:line="276" w:lineRule="auto"/>
        <w:ind w:left="993"/>
        <w:jc w:val="both"/>
        <w:rPr>
          <w:rFonts w:ascii="Calibri" w:hAnsi="Calibri" w:cs="Calibri"/>
          <w:bCs/>
          <w:iCs/>
          <w:lang w:val="pl-PL" w:eastAsia="pl-PL"/>
        </w:rPr>
      </w:pPr>
      <w:r w:rsidRPr="00B53798">
        <w:rPr>
          <w:rFonts w:ascii="Calibri" w:hAnsi="Calibri" w:cs="Calibri"/>
          <w:bCs/>
          <w:iCs/>
          <w:lang w:val="pl-PL" w:eastAsia="pl-PL"/>
        </w:rPr>
        <w:t>a)</w:t>
      </w:r>
      <w:r w:rsidRPr="00B53798">
        <w:rPr>
          <w:rFonts w:ascii="Calibri" w:hAnsi="Calibri" w:cs="Calibri"/>
          <w:bCs/>
          <w:iCs/>
          <w:lang w:val="pl-PL" w:eastAsia="pl-PL"/>
        </w:rPr>
        <w:tab/>
        <w:t>przygotowanie wprowadzenia do</w:t>
      </w:r>
      <w:r>
        <w:rPr>
          <w:rFonts w:ascii="Calibri" w:hAnsi="Calibri" w:cs="Calibri"/>
          <w:bCs/>
          <w:iCs/>
          <w:lang w:val="pl-PL" w:eastAsia="pl-PL"/>
        </w:rPr>
        <w:t xml:space="preserve"> Regionalnego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 Planu Działań stanowiącego podsumowanie wizyt studyjnych w ramach projektu </w:t>
      </w:r>
      <w:r>
        <w:rPr>
          <w:rFonts w:ascii="Calibri" w:hAnsi="Calibri" w:cs="Calibri"/>
          <w:bCs/>
          <w:iCs/>
          <w:lang w:val="pl-PL" w:eastAsia="pl-PL"/>
        </w:rPr>
        <w:t>RELOS3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, opis wniosków związanych z wynikami przedmiotowych wizyt oraz opis </w:t>
      </w:r>
      <w:r>
        <w:rPr>
          <w:rFonts w:ascii="Calibri" w:hAnsi="Calibri" w:cs="Calibri"/>
          <w:bCs/>
          <w:iCs/>
          <w:lang w:val="pl-PL" w:eastAsia="pl-PL"/>
        </w:rPr>
        <w:t>dobrej praktyki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 stanowiąc</w:t>
      </w:r>
      <w:r>
        <w:rPr>
          <w:rFonts w:ascii="Calibri" w:hAnsi="Calibri" w:cs="Calibri"/>
          <w:bCs/>
          <w:iCs/>
          <w:lang w:val="pl-PL" w:eastAsia="pl-PL"/>
        </w:rPr>
        <w:t>ej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 inspirację do wprowadzenia określonych Działań, a także ok</w:t>
      </w:r>
      <w:r w:rsidR="005F002E">
        <w:rPr>
          <w:rFonts w:ascii="Calibri" w:hAnsi="Calibri" w:cs="Calibri"/>
          <w:bCs/>
          <w:iCs/>
          <w:lang w:val="pl-PL" w:eastAsia="pl-PL"/>
        </w:rPr>
        <w:t>reślenie korzyści społecznych i </w:t>
      </w:r>
      <w:r w:rsidRPr="00B53798">
        <w:rPr>
          <w:rFonts w:ascii="Calibri" w:hAnsi="Calibri" w:cs="Calibri"/>
          <w:bCs/>
          <w:iCs/>
          <w:lang w:val="pl-PL" w:eastAsia="pl-PL"/>
        </w:rPr>
        <w:t>gospodarczych wynikających z realizacji działań w ramach</w:t>
      </w:r>
      <w:r>
        <w:rPr>
          <w:rFonts w:ascii="Calibri" w:hAnsi="Calibri" w:cs="Calibri"/>
          <w:bCs/>
          <w:iCs/>
          <w:lang w:val="pl-PL" w:eastAsia="pl-PL"/>
        </w:rPr>
        <w:t xml:space="preserve"> Regionalnego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 Planu Działań,</w:t>
      </w:r>
    </w:p>
    <w:p w14:paraId="0647D82F" w14:textId="342CDF1B" w:rsidR="00B53798" w:rsidRDefault="00B53798" w:rsidP="00B53798">
      <w:pPr>
        <w:spacing w:line="276" w:lineRule="auto"/>
        <w:ind w:left="142" w:firstLine="851"/>
        <w:jc w:val="both"/>
        <w:rPr>
          <w:rFonts w:ascii="Calibri" w:hAnsi="Calibri" w:cs="Calibri"/>
          <w:bCs/>
          <w:iCs/>
          <w:lang w:val="pl-PL" w:eastAsia="pl-PL"/>
        </w:rPr>
      </w:pPr>
      <w:r w:rsidRPr="00B53798">
        <w:rPr>
          <w:rFonts w:ascii="Calibri" w:hAnsi="Calibri" w:cs="Calibri"/>
          <w:bCs/>
          <w:iCs/>
          <w:lang w:val="pl-PL" w:eastAsia="pl-PL"/>
        </w:rPr>
        <w:t>b)</w:t>
      </w:r>
      <w:r w:rsidRPr="00B53798">
        <w:rPr>
          <w:rFonts w:ascii="Calibri" w:hAnsi="Calibri" w:cs="Calibri"/>
          <w:bCs/>
          <w:iCs/>
          <w:lang w:val="pl-PL" w:eastAsia="pl-PL"/>
        </w:rPr>
        <w:tab/>
        <w:t xml:space="preserve">szczegółowe opracowanie </w:t>
      </w:r>
      <w:r>
        <w:rPr>
          <w:rFonts w:ascii="Calibri" w:hAnsi="Calibri" w:cs="Calibri"/>
          <w:bCs/>
          <w:iCs/>
          <w:lang w:val="pl-PL" w:eastAsia="pl-PL"/>
        </w:rPr>
        <w:t>planowanych działań</w:t>
      </w:r>
      <w:r w:rsidR="0035338A">
        <w:rPr>
          <w:rFonts w:ascii="Calibri" w:hAnsi="Calibri" w:cs="Calibri"/>
          <w:bCs/>
          <w:iCs/>
          <w:lang w:val="pl-PL" w:eastAsia="pl-PL"/>
        </w:rPr>
        <w:t>,</w:t>
      </w:r>
    </w:p>
    <w:p w14:paraId="7AD10421" w14:textId="6C1863E6" w:rsidR="001C2212" w:rsidRDefault="001C2212" w:rsidP="001C2212">
      <w:pPr>
        <w:spacing w:line="276" w:lineRule="auto"/>
        <w:ind w:left="142" w:firstLine="851"/>
        <w:jc w:val="both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t>c</w:t>
      </w:r>
      <w:r w:rsidRPr="00B53798">
        <w:rPr>
          <w:rFonts w:ascii="Calibri" w:hAnsi="Calibri" w:cs="Calibri"/>
          <w:bCs/>
          <w:iCs/>
          <w:lang w:val="pl-PL" w:eastAsia="pl-PL"/>
        </w:rPr>
        <w:t>)</w:t>
      </w:r>
      <w:r w:rsidRPr="00B53798">
        <w:rPr>
          <w:rFonts w:ascii="Calibri" w:hAnsi="Calibri" w:cs="Calibri"/>
          <w:bCs/>
          <w:iCs/>
          <w:lang w:val="pl-PL" w:eastAsia="pl-PL"/>
        </w:rPr>
        <w:tab/>
      </w:r>
      <w:r>
        <w:rPr>
          <w:rFonts w:ascii="Calibri" w:hAnsi="Calibri" w:cs="Calibri"/>
          <w:bCs/>
          <w:iCs/>
          <w:lang w:val="pl-PL" w:eastAsia="pl-PL"/>
        </w:rPr>
        <w:t>opis sposobu finansowania założonych działań</w:t>
      </w:r>
      <w:r w:rsidR="0035338A">
        <w:rPr>
          <w:rFonts w:ascii="Calibri" w:hAnsi="Calibri" w:cs="Calibri"/>
          <w:bCs/>
          <w:iCs/>
          <w:lang w:val="pl-PL" w:eastAsia="pl-PL"/>
        </w:rPr>
        <w:t>.</w:t>
      </w:r>
    </w:p>
    <w:p w14:paraId="0D3D27CB" w14:textId="33C75602" w:rsidR="00B53798" w:rsidRDefault="00B53798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 w:rsidRPr="00B53798">
        <w:rPr>
          <w:rFonts w:ascii="Calibri" w:hAnsi="Calibri" w:cs="Calibri"/>
          <w:bCs/>
          <w:iCs/>
          <w:lang w:val="pl-PL" w:eastAsia="pl-PL"/>
        </w:rPr>
        <w:t>2)</w:t>
      </w:r>
      <w:r w:rsidRPr="00B53798">
        <w:rPr>
          <w:rFonts w:ascii="Calibri" w:hAnsi="Calibri" w:cs="Calibri"/>
          <w:bCs/>
          <w:iCs/>
          <w:lang w:val="pl-PL" w:eastAsia="pl-PL"/>
        </w:rPr>
        <w:tab/>
        <w:t>uwzględnianie uwag Zamawiającego w zakresie tworzonego Planu Działań,</w:t>
      </w:r>
    </w:p>
    <w:p w14:paraId="12226D60" w14:textId="0892089A" w:rsidR="00695837" w:rsidRPr="00B53798" w:rsidRDefault="00695837" w:rsidP="00695837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t xml:space="preserve">3) stworzenie prezentacji w </w:t>
      </w:r>
      <w:proofErr w:type="spellStart"/>
      <w:r>
        <w:rPr>
          <w:rFonts w:ascii="Calibri" w:hAnsi="Calibri" w:cs="Calibri"/>
          <w:bCs/>
          <w:iCs/>
          <w:lang w:val="pl-PL" w:eastAsia="pl-PL"/>
        </w:rPr>
        <w:t>powerpoint</w:t>
      </w:r>
      <w:proofErr w:type="spellEnd"/>
      <w:r>
        <w:rPr>
          <w:rFonts w:ascii="Calibri" w:hAnsi="Calibri" w:cs="Calibri"/>
          <w:bCs/>
          <w:iCs/>
          <w:lang w:val="pl-PL" w:eastAsia="pl-PL"/>
        </w:rPr>
        <w:t>, gdzie przedstawiony będzie Regionalny Plan Działań (we wstępnej oraz ostatecznej wersji)</w:t>
      </w:r>
      <w:r w:rsidR="0035338A">
        <w:rPr>
          <w:rFonts w:ascii="Calibri" w:hAnsi="Calibri" w:cs="Calibri"/>
          <w:bCs/>
          <w:iCs/>
          <w:lang w:val="pl-PL" w:eastAsia="pl-PL"/>
        </w:rPr>
        <w:t>,</w:t>
      </w:r>
    </w:p>
    <w:p w14:paraId="7E2C4A5E" w14:textId="1A628DBF" w:rsidR="00B53798" w:rsidRPr="00B53798" w:rsidRDefault="00695837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t>4</w:t>
      </w:r>
      <w:r w:rsidR="00B53798" w:rsidRPr="00B53798">
        <w:rPr>
          <w:rFonts w:ascii="Calibri" w:hAnsi="Calibri" w:cs="Calibri"/>
          <w:bCs/>
          <w:iCs/>
          <w:lang w:val="pl-PL" w:eastAsia="pl-PL"/>
        </w:rPr>
        <w:t>)</w:t>
      </w:r>
      <w:r w:rsidR="00B53798" w:rsidRPr="00B53798">
        <w:rPr>
          <w:rFonts w:ascii="Calibri" w:hAnsi="Calibri" w:cs="Calibri"/>
          <w:bCs/>
          <w:iCs/>
          <w:lang w:val="pl-PL" w:eastAsia="pl-PL"/>
        </w:rPr>
        <w:tab/>
        <w:t>udział w spotkaniach z Zamawiającym w celu omówienia stanu prac nie rzadziej niż raz na dwa tygodnie,</w:t>
      </w:r>
    </w:p>
    <w:p w14:paraId="469AD71E" w14:textId="74F1E396" w:rsidR="00B53798" w:rsidRPr="00B53798" w:rsidRDefault="00B53798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 w:rsidRPr="00B53798">
        <w:rPr>
          <w:rFonts w:ascii="Calibri" w:hAnsi="Calibri" w:cs="Calibri"/>
          <w:bCs/>
          <w:iCs/>
          <w:lang w:val="pl-PL" w:eastAsia="pl-PL"/>
        </w:rPr>
        <w:t>5)</w:t>
      </w:r>
      <w:r w:rsidRPr="00B53798">
        <w:rPr>
          <w:rFonts w:ascii="Calibri" w:hAnsi="Calibri" w:cs="Calibri"/>
          <w:bCs/>
          <w:iCs/>
          <w:lang w:val="pl-PL" w:eastAsia="pl-PL"/>
        </w:rPr>
        <w:tab/>
        <w:t xml:space="preserve">przekazywanie wiedzy eksperckiej personelowi Zamawiającego, pod kierownictwem którego będą postępowały prace nad </w:t>
      </w:r>
      <w:r>
        <w:rPr>
          <w:rFonts w:ascii="Calibri" w:hAnsi="Calibri" w:cs="Calibri"/>
          <w:bCs/>
          <w:iCs/>
          <w:lang w:val="pl-PL" w:eastAsia="pl-PL"/>
        </w:rPr>
        <w:t xml:space="preserve">Regionalnym </w:t>
      </w:r>
      <w:r w:rsidRPr="00B53798">
        <w:rPr>
          <w:rFonts w:ascii="Calibri" w:hAnsi="Calibri" w:cs="Calibri"/>
          <w:bCs/>
          <w:iCs/>
          <w:lang w:val="pl-PL" w:eastAsia="pl-PL"/>
        </w:rPr>
        <w:t>Planem Działań,</w:t>
      </w:r>
    </w:p>
    <w:p w14:paraId="3D3B851F" w14:textId="1DCE4482" w:rsidR="00B53798" w:rsidRDefault="00B53798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 w:rsidRPr="00B53798">
        <w:rPr>
          <w:rFonts w:ascii="Calibri" w:hAnsi="Calibri" w:cs="Calibri"/>
          <w:bCs/>
          <w:iCs/>
          <w:lang w:val="pl-PL" w:eastAsia="pl-PL"/>
        </w:rPr>
        <w:t>6)</w:t>
      </w:r>
      <w:r w:rsidRPr="00B53798">
        <w:rPr>
          <w:rFonts w:ascii="Calibri" w:hAnsi="Calibri" w:cs="Calibri"/>
          <w:bCs/>
          <w:iCs/>
          <w:lang w:val="pl-PL" w:eastAsia="pl-PL"/>
        </w:rPr>
        <w:tab/>
        <w:t xml:space="preserve">współpracę z </w:t>
      </w:r>
      <w:r>
        <w:rPr>
          <w:rFonts w:ascii="Calibri" w:hAnsi="Calibri" w:cs="Calibri"/>
          <w:bCs/>
          <w:iCs/>
          <w:lang w:val="pl-PL" w:eastAsia="pl-PL"/>
        </w:rPr>
        <w:t>interesariuszami projektu,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 biorącymi udział w opracowaniu</w:t>
      </w:r>
      <w:r>
        <w:rPr>
          <w:rFonts w:ascii="Calibri" w:hAnsi="Calibri" w:cs="Calibri"/>
          <w:bCs/>
          <w:iCs/>
          <w:lang w:val="pl-PL" w:eastAsia="pl-PL"/>
        </w:rPr>
        <w:t xml:space="preserve"> Regionalnego</w:t>
      </w:r>
      <w:r w:rsidRPr="00B53798">
        <w:rPr>
          <w:rFonts w:ascii="Calibri" w:hAnsi="Calibri" w:cs="Calibri"/>
          <w:bCs/>
          <w:iCs/>
          <w:lang w:val="pl-PL" w:eastAsia="pl-PL"/>
        </w:rPr>
        <w:t xml:space="preserve"> Planu Działań,</w:t>
      </w:r>
    </w:p>
    <w:p w14:paraId="0D26EBFF" w14:textId="73B85FF4" w:rsidR="00695837" w:rsidRDefault="00695837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t>7) moderowanie 3 spotkań z interesariuszami proj</w:t>
      </w:r>
      <w:r w:rsidR="005F002E">
        <w:rPr>
          <w:rFonts w:ascii="Calibri" w:hAnsi="Calibri" w:cs="Calibri"/>
          <w:bCs/>
          <w:iCs/>
          <w:lang w:val="pl-PL" w:eastAsia="pl-PL"/>
        </w:rPr>
        <w:t>ektu RELOS3, biorącymi udział w </w:t>
      </w:r>
      <w:r>
        <w:rPr>
          <w:rFonts w:ascii="Calibri" w:hAnsi="Calibri" w:cs="Calibri"/>
          <w:bCs/>
          <w:iCs/>
          <w:lang w:val="pl-PL" w:eastAsia="pl-PL"/>
        </w:rPr>
        <w:t>opracowaniu Regionalnego Planu Działań,</w:t>
      </w:r>
    </w:p>
    <w:p w14:paraId="0BFA796F" w14:textId="2D15FF17" w:rsidR="00695837" w:rsidRPr="00B53798" w:rsidRDefault="00695837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t>8) w razie potrzeby, udział w jednym spotkaniu promującym projekt (tzw. „</w:t>
      </w:r>
      <w:proofErr w:type="spellStart"/>
      <w:r>
        <w:rPr>
          <w:rFonts w:ascii="Calibri" w:hAnsi="Calibri" w:cs="Calibri"/>
          <w:bCs/>
          <w:iCs/>
          <w:lang w:val="pl-PL" w:eastAsia="pl-PL"/>
        </w:rPr>
        <w:t>Local</w:t>
      </w:r>
      <w:proofErr w:type="spellEnd"/>
      <w:r>
        <w:rPr>
          <w:rFonts w:ascii="Calibri" w:hAnsi="Calibri" w:cs="Calibri"/>
          <w:bCs/>
          <w:iCs/>
          <w:lang w:val="pl-PL" w:eastAsia="pl-PL"/>
        </w:rPr>
        <w:t xml:space="preserve"> </w:t>
      </w:r>
      <w:proofErr w:type="spellStart"/>
      <w:r>
        <w:rPr>
          <w:rFonts w:ascii="Calibri" w:hAnsi="Calibri" w:cs="Calibri"/>
          <w:bCs/>
          <w:iCs/>
          <w:lang w:val="pl-PL" w:eastAsia="pl-PL"/>
        </w:rPr>
        <w:t>dissemination</w:t>
      </w:r>
      <w:proofErr w:type="spellEnd"/>
      <w:r>
        <w:rPr>
          <w:rFonts w:ascii="Calibri" w:hAnsi="Calibri" w:cs="Calibri"/>
          <w:bCs/>
          <w:iCs/>
          <w:lang w:val="pl-PL" w:eastAsia="pl-PL"/>
        </w:rPr>
        <w:t xml:space="preserve"> event”) i prezentacj</w:t>
      </w:r>
      <w:r w:rsidR="0035338A">
        <w:rPr>
          <w:rFonts w:ascii="Calibri" w:hAnsi="Calibri" w:cs="Calibri"/>
          <w:bCs/>
          <w:iCs/>
          <w:lang w:val="pl-PL" w:eastAsia="pl-PL"/>
        </w:rPr>
        <w:t>ę</w:t>
      </w:r>
      <w:r>
        <w:rPr>
          <w:rFonts w:ascii="Calibri" w:hAnsi="Calibri" w:cs="Calibri"/>
          <w:bCs/>
          <w:iCs/>
          <w:lang w:val="pl-PL" w:eastAsia="pl-PL"/>
        </w:rPr>
        <w:t xml:space="preserve"> Regionalnego Planu Działań</w:t>
      </w:r>
    </w:p>
    <w:p w14:paraId="2F6ECD54" w14:textId="2BEB6FF6" w:rsidR="00B53798" w:rsidRPr="00B53798" w:rsidRDefault="005F002E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t>9</w:t>
      </w:r>
      <w:r w:rsidR="00B53798" w:rsidRPr="00B53798">
        <w:rPr>
          <w:rFonts w:ascii="Calibri" w:hAnsi="Calibri" w:cs="Calibri"/>
          <w:bCs/>
          <w:iCs/>
          <w:lang w:val="pl-PL" w:eastAsia="pl-PL"/>
        </w:rPr>
        <w:t>)</w:t>
      </w:r>
      <w:r w:rsidR="00B53798" w:rsidRPr="00B53798">
        <w:rPr>
          <w:rFonts w:ascii="Calibri" w:hAnsi="Calibri" w:cs="Calibri"/>
          <w:bCs/>
          <w:iCs/>
          <w:lang w:val="pl-PL" w:eastAsia="pl-PL"/>
        </w:rPr>
        <w:tab/>
        <w:t>terminową realizację prac w zakresie uzgodnionym z Zamawiającym,</w:t>
      </w:r>
    </w:p>
    <w:p w14:paraId="33A5D003" w14:textId="3EBF75ED" w:rsidR="004320FE" w:rsidRDefault="005F002E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t xml:space="preserve">10) </w:t>
      </w:r>
      <w:r w:rsidR="00B53798" w:rsidRPr="00B53798">
        <w:rPr>
          <w:rFonts w:ascii="Calibri" w:hAnsi="Calibri" w:cs="Calibri"/>
          <w:bCs/>
          <w:iCs/>
          <w:lang w:val="pl-PL" w:eastAsia="pl-PL"/>
        </w:rPr>
        <w:t>inne czynności, niewymienione powyżej, mieszczące się w przedmiocie zamówienia.</w:t>
      </w:r>
    </w:p>
    <w:p w14:paraId="521BE12F" w14:textId="77777777" w:rsidR="004320FE" w:rsidRDefault="004320FE">
      <w:pPr>
        <w:spacing w:after="160" w:line="259" w:lineRule="auto"/>
        <w:rPr>
          <w:rFonts w:ascii="Calibri" w:hAnsi="Calibri" w:cs="Calibri"/>
          <w:bCs/>
          <w:iCs/>
          <w:lang w:val="pl-PL" w:eastAsia="pl-PL"/>
        </w:rPr>
      </w:pPr>
      <w:r>
        <w:rPr>
          <w:rFonts w:ascii="Calibri" w:hAnsi="Calibri" w:cs="Calibri"/>
          <w:bCs/>
          <w:iCs/>
          <w:lang w:val="pl-PL" w:eastAsia="pl-PL"/>
        </w:rPr>
        <w:br w:type="page"/>
      </w:r>
    </w:p>
    <w:p w14:paraId="43CA30D0" w14:textId="77777777" w:rsidR="00B53798" w:rsidRPr="00C1665C" w:rsidRDefault="00B53798" w:rsidP="00B53798">
      <w:pPr>
        <w:spacing w:line="276" w:lineRule="auto"/>
        <w:ind w:left="142" w:firstLine="284"/>
        <w:jc w:val="both"/>
        <w:rPr>
          <w:rFonts w:ascii="Calibri" w:hAnsi="Calibri" w:cs="Calibri"/>
          <w:bCs/>
          <w:iCs/>
          <w:lang w:val="pl-PL" w:eastAsia="pl-PL"/>
        </w:rPr>
      </w:pPr>
      <w:bookmarkStart w:id="0" w:name="_GoBack"/>
      <w:bookmarkEnd w:id="0"/>
    </w:p>
    <w:p w14:paraId="3A648849" w14:textId="77777777" w:rsidR="00C1665C" w:rsidRDefault="00C1665C" w:rsidP="00876D93">
      <w:pPr>
        <w:jc w:val="both"/>
        <w:rPr>
          <w:rFonts w:asciiTheme="minorHAnsi" w:hAnsiTheme="minorHAnsi" w:cs="Calibri"/>
          <w:lang w:val="pl-PL" w:eastAsia="pl-PL"/>
        </w:rPr>
      </w:pPr>
    </w:p>
    <w:p w14:paraId="16825405" w14:textId="77777777" w:rsidR="00721783" w:rsidRPr="00010C5A" w:rsidRDefault="00721783" w:rsidP="00544A35">
      <w:pPr>
        <w:pStyle w:val="Nagwek2"/>
        <w:keepNext w:val="0"/>
        <w:numPr>
          <w:ilvl w:val="0"/>
          <w:numId w:val="1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sz w:val="24"/>
          <w:szCs w:val="24"/>
        </w:rPr>
      </w:pPr>
      <w:r w:rsidRPr="00010C5A">
        <w:rPr>
          <w:rFonts w:asciiTheme="majorHAnsi" w:hAnsiTheme="majorHAnsi" w:cstheme="majorHAnsi"/>
          <w:b w:val="0"/>
          <w:i w:val="0"/>
          <w:sz w:val="24"/>
          <w:szCs w:val="24"/>
        </w:rPr>
        <w:t>PRODUKTY ZAMÓWIENIA</w:t>
      </w:r>
    </w:p>
    <w:p w14:paraId="75D1F4C9" w14:textId="77777777" w:rsidR="002F5F40" w:rsidRDefault="002F5F40">
      <w:pPr>
        <w:spacing w:line="276" w:lineRule="auto"/>
        <w:jc w:val="both"/>
        <w:rPr>
          <w:rFonts w:asciiTheme="minorHAnsi" w:hAnsiTheme="minorHAnsi" w:cs="Calibri"/>
          <w:lang w:val="pl-PL" w:eastAsia="pl-PL"/>
        </w:rPr>
      </w:pPr>
    </w:p>
    <w:p w14:paraId="7E7EA8C0" w14:textId="021ADBBA" w:rsidR="00721783" w:rsidRPr="00544A35" w:rsidRDefault="00721783">
      <w:pPr>
        <w:spacing w:line="276" w:lineRule="auto"/>
        <w:jc w:val="both"/>
        <w:rPr>
          <w:rFonts w:asciiTheme="minorHAnsi" w:hAnsiTheme="minorHAnsi" w:cs="Calibri"/>
          <w:lang w:val="pl-PL" w:eastAsia="pl-PL"/>
        </w:rPr>
      </w:pPr>
      <w:r w:rsidRPr="00544A35">
        <w:rPr>
          <w:rFonts w:asciiTheme="minorHAnsi" w:hAnsiTheme="minorHAnsi" w:cs="Calibri"/>
          <w:lang w:val="pl-PL" w:eastAsia="pl-PL"/>
        </w:rPr>
        <w:t xml:space="preserve">W efekcie realizowanego zamówienia </w:t>
      </w:r>
      <w:r w:rsidR="002F5F40">
        <w:rPr>
          <w:rFonts w:asciiTheme="minorHAnsi" w:hAnsiTheme="minorHAnsi" w:cs="Calibri"/>
          <w:lang w:val="pl-PL" w:eastAsia="pl-PL"/>
        </w:rPr>
        <w:t>powstanie następujący produkt</w:t>
      </w:r>
      <w:r w:rsidRPr="00544A35">
        <w:rPr>
          <w:rFonts w:asciiTheme="minorHAnsi" w:hAnsiTheme="minorHAnsi" w:cs="Calibri"/>
          <w:lang w:val="pl-PL" w:eastAsia="pl-PL"/>
        </w:rPr>
        <w:t xml:space="preserve"> zamówienia:</w:t>
      </w:r>
    </w:p>
    <w:p w14:paraId="5C1CCEC6" w14:textId="77777777" w:rsidR="00721783" w:rsidRDefault="00721783">
      <w:pPr>
        <w:spacing w:line="276" w:lineRule="auto"/>
        <w:jc w:val="both"/>
        <w:rPr>
          <w:rFonts w:asciiTheme="minorHAnsi" w:hAnsiTheme="minorHAnsi" w:cs="Calibri"/>
          <w:lang w:val="pl-PL" w:eastAsia="pl-PL"/>
        </w:rPr>
      </w:pPr>
    </w:p>
    <w:p w14:paraId="1961C8FA" w14:textId="0ABE3B74" w:rsidR="00721783" w:rsidRPr="00663422" w:rsidRDefault="00721783" w:rsidP="0035338A">
      <w:pPr>
        <w:pStyle w:val="Akapitzlist"/>
        <w:ind w:left="426"/>
        <w:jc w:val="both"/>
        <w:rPr>
          <w:rFonts w:cs="Calibri"/>
          <w:b/>
          <w:bCs/>
          <w:iCs/>
          <w:sz w:val="24"/>
          <w:szCs w:val="24"/>
          <w:lang w:val="pl-PL" w:eastAsia="pl-PL"/>
        </w:rPr>
      </w:pPr>
      <w:r w:rsidRPr="00663422">
        <w:rPr>
          <w:rFonts w:cs="Times New Roman"/>
          <w:b/>
          <w:bCs/>
          <w:iCs/>
          <w:sz w:val="24"/>
          <w:szCs w:val="24"/>
          <w:lang w:val="pl-PL" w:eastAsia="pl-PL"/>
        </w:rPr>
        <w:t>Regionalny Plan Działań dla Wielkopolski</w:t>
      </w:r>
      <w:r w:rsidR="00DF61FF" w:rsidRPr="00663422">
        <w:rPr>
          <w:rFonts w:cs="Times New Roman"/>
          <w:b/>
          <w:bCs/>
          <w:iCs/>
          <w:sz w:val="24"/>
          <w:szCs w:val="24"/>
          <w:lang w:val="pl-PL" w:eastAsia="pl-PL"/>
        </w:rPr>
        <w:t xml:space="preserve"> (RAP)</w:t>
      </w:r>
      <w:r w:rsidR="00F95104" w:rsidRPr="00663422">
        <w:rPr>
          <w:rFonts w:cs="Times New Roman"/>
          <w:b/>
          <w:bCs/>
          <w:iCs/>
          <w:sz w:val="24"/>
          <w:szCs w:val="24"/>
          <w:lang w:val="pl-PL" w:eastAsia="pl-PL"/>
        </w:rPr>
        <w:t xml:space="preserve"> </w:t>
      </w:r>
    </w:p>
    <w:p w14:paraId="5767E8C6" w14:textId="297662E0" w:rsidR="0003613A" w:rsidRDefault="00721783" w:rsidP="009135FA">
      <w:pPr>
        <w:spacing w:line="276" w:lineRule="auto"/>
        <w:jc w:val="both"/>
        <w:rPr>
          <w:rFonts w:asciiTheme="minorHAnsi" w:hAnsiTheme="minorHAnsi" w:cs="Calibri"/>
          <w:lang w:val="pl-PL" w:eastAsia="pl-PL"/>
        </w:rPr>
      </w:pPr>
      <w:r w:rsidRPr="00544A35">
        <w:rPr>
          <w:rFonts w:asciiTheme="minorHAnsi" w:hAnsiTheme="minorHAnsi" w:cs="Calibri"/>
          <w:lang w:val="pl-PL" w:eastAsia="pl-PL"/>
        </w:rPr>
        <w:t xml:space="preserve">Zamawiający skorzysta z usług </w:t>
      </w:r>
      <w:r w:rsidR="006A1966">
        <w:rPr>
          <w:rFonts w:asciiTheme="minorHAnsi" w:hAnsiTheme="minorHAnsi" w:cs="Calibri"/>
          <w:lang w:val="pl-PL" w:eastAsia="pl-PL"/>
        </w:rPr>
        <w:t>eksperckich</w:t>
      </w:r>
      <w:r w:rsidR="006A1966" w:rsidRPr="00544A35">
        <w:rPr>
          <w:rFonts w:asciiTheme="minorHAnsi" w:hAnsiTheme="minorHAnsi" w:cs="Calibri"/>
          <w:lang w:val="pl-PL" w:eastAsia="pl-PL"/>
        </w:rPr>
        <w:t xml:space="preserve"> </w:t>
      </w:r>
      <w:r w:rsidR="00286207">
        <w:rPr>
          <w:rFonts w:asciiTheme="minorHAnsi" w:hAnsiTheme="minorHAnsi" w:cs="Calibri"/>
          <w:lang w:val="pl-PL" w:eastAsia="pl-PL"/>
        </w:rPr>
        <w:t>Wykonawcy</w:t>
      </w:r>
      <w:r w:rsidRPr="00544A35">
        <w:rPr>
          <w:rFonts w:asciiTheme="minorHAnsi" w:hAnsiTheme="minorHAnsi" w:cs="Calibri"/>
          <w:lang w:val="pl-PL" w:eastAsia="pl-PL"/>
        </w:rPr>
        <w:t xml:space="preserve"> w zakresie opracowania szczegółowego </w:t>
      </w:r>
      <w:r w:rsidR="007F3141" w:rsidRPr="00544A35">
        <w:rPr>
          <w:rFonts w:asciiTheme="minorHAnsi" w:hAnsiTheme="minorHAnsi" w:cs="Calibri"/>
          <w:lang w:val="pl-PL" w:eastAsia="pl-PL"/>
        </w:rPr>
        <w:t>Regionalnego</w:t>
      </w:r>
      <w:r w:rsidRPr="00544A35">
        <w:rPr>
          <w:rFonts w:asciiTheme="minorHAnsi" w:hAnsiTheme="minorHAnsi" w:cs="Calibri"/>
          <w:lang w:val="pl-PL" w:eastAsia="pl-PL"/>
        </w:rPr>
        <w:t xml:space="preserve"> Planu Działań</w:t>
      </w:r>
      <w:r w:rsidR="0061603B">
        <w:rPr>
          <w:rFonts w:asciiTheme="minorHAnsi" w:hAnsiTheme="minorHAnsi" w:cs="Calibri"/>
          <w:lang w:val="pl-PL" w:eastAsia="pl-PL"/>
        </w:rPr>
        <w:t xml:space="preserve"> w języku angielskim</w:t>
      </w:r>
      <w:r w:rsidRPr="00544A35">
        <w:rPr>
          <w:rFonts w:asciiTheme="minorHAnsi" w:hAnsiTheme="minorHAnsi" w:cs="Calibri"/>
          <w:lang w:val="pl-PL" w:eastAsia="pl-PL"/>
        </w:rPr>
        <w:t>. Dokument zostanie przygotowany na pod</w:t>
      </w:r>
      <w:r w:rsidR="00FF29DB">
        <w:rPr>
          <w:rFonts w:asciiTheme="minorHAnsi" w:hAnsiTheme="minorHAnsi" w:cs="Calibri"/>
          <w:lang w:val="pl-PL" w:eastAsia="pl-PL"/>
        </w:rPr>
        <w:t xml:space="preserve">stawie zarysu planu narzuconego przez Program </w:t>
      </w:r>
      <w:proofErr w:type="spellStart"/>
      <w:r w:rsidR="00FF29DB">
        <w:rPr>
          <w:rFonts w:asciiTheme="minorHAnsi" w:hAnsiTheme="minorHAnsi" w:cs="Calibri"/>
          <w:lang w:val="pl-PL" w:eastAsia="pl-PL"/>
        </w:rPr>
        <w:t>Interreg</w:t>
      </w:r>
      <w:proofErr w:type="spellEnd"/>
      <w:r w:rsidR="00FF29DB">
        <w:rPr>
          <w:rFonts w:asciiTheme="minorHAnsi" w:hAnsiTheme="minorHAnsi" w:cs="Calibri"/>
          <w:lang w:val="pl-PL" w:eastAsia="pl-PL"/>
        </w:rPr>
        <w:t xml:space="preserve"> Europe (Załącznik nr 1 do S</w:t>
      </w:r>
      <w:r w:rsidR="00286207">
        <w:rPr>
          <w:rFonts w:asciiTheme="minorHAnsi" w:hAnsiTheme="minorHAnsi" w:cs="Calibri"/>
          <w:lang w:val="pl-PL" w:eastAsia="pl-PL"/>
        </w:rPr>
        <w:t>OPZ</w:t>
      </w:r>
      <w:r w:rsidR="00C20EA6">
        <w:rPr>
          <w:rFonts w:asciiTheme="minorHAnsi" w:hAnsiTheme="minorHAnsi" w:cs="Calibri"/>
          <w:lang w:val="pl-PL" w:eastAsia="pl-PL"/>
        </w:rPr>
        <w:t xml:space="preserve"> w wersji oryginalnej, anglojęzycznej</w:t>
      </w:r>
      <w:r w:rsidR="00286207">
        <w:rPr>
          <w:rFonts w:asciiTheme="minorHAnsi" w:hAnsiTheme="minorHAnsi" w:cs="Calibri"/>
          <w:lang w:val="pl-PL" w:eastAsia="pl-PL"/>
        </w:rPr>
        <w:t>). Zamawiający informuje, że w </w:t>
      </w:r>
      <w:r w:rsidR="00FF29DB">
        <w:rPr>
          <w:rFonts w:asciiTheme="minorHAnsi" w:hAnsiTheme="minorHAnsi" w:cs="Calibri"/>
          <w:lang w:val="pl-PL" w:eastAsia="pl-PL"/>
        </w:rPr>
        <w:t>toku realizacji projektu RELOS3 od 2017, na bazie rozmów z interesariuszami projektu, powstały wstępne sugestie dot. zawartości Regionalnego Planu Działań. Materiał podsumowujący ww.</w:t>
      </w:r>
      <w:r w:rsidR="00010C5A">
        <w:rPr>
          <w:rFonts w:asciiTheme="minorHAnsi" w:hAnsiTheme="minorHAnsi" w:cs="Calibri"/>
          <w:lang w:val="pl-PL" w:eastAsia="pl-PL"/>
        </w:rPr>
        <w:t> </w:t>
      </w:r>
      <w:r w:rsidR="00FF29DB">
        <w:rPr>
          <w:rFonts w:asciiTheme="minorHAnsi" w:hAnsiTheme="minorHAnsi" w:cs="Calibri"/>
          <w:lang w:val="pl-PL" w:eastAsia="pl-PL"/>
        </w:rPr>
        <w:t xml:space="preserve">sugestie zostanie </w:t>
      </w:r>
      <w:r w:rsidR="00314398">
        <w:rPr>
          <w:rFonts w:asciiTheme="minorHAnsi" w:hAnsiTheme="minorHAnsi" w:cs="Calibri"/>
          <w:lang w:val="pl-PL" w:eastAsia="pl-PL"/>
        </w:rPr>
        <w:t>przekazan</w:t>
      </w:r>
      <w:r w:rsidR="00E14EBE">
        <w:rPr>
          <w:rFonts w:asciiTheme="minorHAnsi" w:hAnsiTheme="minorHAnsi" w:cs="Calibri"/>
          <w:lang w:val="pl-PL" w:eastAsia="pl-PL"/>
        </w:rPr>
        <w:t>y</w:t>
      </w:r>
      <w:r w:rsidR="00FF29DB">
        <w:rPr>
          <w:rFonts w:asciiTheme="minorHAnsi" w:hAnsiTheme="minorHAnsi" w:cs="Calibri"/>
          <w:lang w:val="pl-PL" w:eastAsia="pl-PL"/>
        </w:rPr>
        <w:t xml:space="preserve"> </w:t>
      </w:r>
      <w:r w:rsidR="00314398">
        <w:rPr>
          <w:rFonts w:asciiTheme="minorHAnsi" w:hAnsiTheme="minorHAnsi" w:cs="Calibri"/>
          <w:lang w:val="pl-PL" w:eastAsia="pl-PL"/>
        </w:rPr>
        <w:t>Wykonawcy w dniu podpisania Umowy</w:t>
      </w:r>
      <w:r w:rsidRPr="00544A35">
        <w:rPr>
          <w:rFonts w:asciiTheme="minorHAnsi" w:hAnsiTheme="minorHAnsi" w:cs="Calibri"/>
          <w:lang w:val="pl-PL" w:eastAsia="pl-PL"/>
        </w:rPr>
        <w:t xml:space="preserve">. </w:t>
      </w:r>
      <w:r w:rsidR="00FF29DB">
        <w:rPr>
          <w:rFonts w:asciiTheme="minorHAnsi" w:hAnsiTheme="minorHAnsi" w:cs="Calibri"/>
          <w:lang w:val="pl-PL" w:eastAsia="pl-PL"/>
        </w:rPr>
        <w:t>Obowiązkiem Wykonawcy będzie weryfikacja przekazanego materiału</w:t>
      </w:r>
      <w:r w:rsidR="008A2973">
        <w:rPr>
          <w:rFonts w:asciiTheme="minorHAnsi" w:hAnsiTheme="minorHAnsi" w:cs="Calibri"/>
          <w:lang w:val="pl-PL" w:eastAsia="pl-PL"/>
        </w:rPr>
        <w:t>,</w:t>
      </w:r>
      <w:r w:rsidR="00FF29DB">
        <w:rPr>
          <w:rFonts w:asciiTheme="minorHAnsi" w:hAnsiTheme="minorHAnsi" w:cs="Calibri"/>
          <w:lang w:val="pl-PL" w:eastAsia="pl-PL"/>
        </w:rPr>
        <w:t xml:space="preserve"> a następnie</w:t>
      </w:r>
      <w:r w:rsidR="0017542C">
        <w:rPr>
          <w:rFonts w:asciiTheme="minorHAnsi" w:hAnsiTheme="minorHAnsi" w:cs="Calibri"/>
          <w:lang w:val="pl-PL" w:eastAsia="pl-PL"/>
        </w:rPr>
        <w:t xml:space="preserve"> m.in.</w:t>
      </w:r>
      <w:r w:rsidR="00010C5A">
        <w:rPr>
          <w:rFonts w:asciiTheme="minorHAnsi" w:hAnsiTheme="minorHAnsi" w:cs="Calibri"/>
          <w:lang w:val="pl-PL" w:eastAsia="pl-PL"/>
        </w:rPr>
        <w:t xml:space="preserve"> w oparciu o </w:t>
      </w:r>
      <w:r w:rsidR="00FF29DB">
        <w:rPr>
          <w:rFonts w:asciiTheme="minorHAnsi" w:hAnsiTheme="minorHAnsi" w:cs="Calibri"/>
          <w:lang w:val="pl-PL" w:eastAsia="pl-PL"/>
        </w:rPr>
        <w:t>przeprowadzone analizy i dialog z interesariuszami zaproponowanie Regionalnego</w:t>
      </w:r>
      <w:r w:rsidRPr="00544A35">
        <w:rPr>
          <w:rFonts w:asciiTheme="minorHAnsi" w:hAnsiTheme="minorHAnsi" w:cs="Calibri"/>
          <w:lang w:val="pl-PL" w:eastAsia="pl-PL"/>
        </w:rPr>
        <w:t xml:space="preserve"> Plan</w:t>
      </w:r>
      <w:r w:rsidR="00FF29DB">
        <w:rPr>
          <w:rFonts w:asciiTheme="minorHAnsi" w:hAnsiTheme="minorHAnsi" w:cs="Calibri"/>
          <w:lang w:val="pl-PL" w:eastAsia="pl-PL"/>
        </w:rPr>
        <w:t>u</w:t>
      </w:r>
      <w:r w:rsidRPr="00544A35">
        <w:rPr>
          <w:rFonts w:asciiTheme="minorHAnsi" w:hAnsiTheme="minorHAnsi" w:cs="Calibri"/>
          <w:lang w:val="pl-PL" w:eastAsia="pl-PL"/>
        </w:rPr>
        <w:t xml:space="preserve"> Działań</w:t>
      </w:r>
      <w:r w:rsidR="00E14EBE">
        <w:rPr>
          <w:rFonts w:asciiTheme="minorHAnsi" w:hAnsiTheme="minorHAnsi" w:cs="Calibri"/>
          <w:lang w:val="pl-PL" w:eastAsia="pl-PL"/>
        </w:rPr>
        <w:t xml:space="preserve"> do wykorzystania</w:t>
      </w:r>
      <w:r w:rsidR="00DF61FF" w:rsidRPr="00544A35">
        <w:rPr>
          <w:rFonts w:asciiTheme="minorHAnsi" w:hAnsiTheme="minorHAnsi" w:cs="Calibri"/>
          <w:lang w:val="pl-PL" w:eastAsia="pl-PL"/>
        </w:rPr>
        <w:t xml:space="preserve"> przez </w:t>
      </w:r>
      <w:r w:rsidRPr="00544A35">
        <w:rPr>
          <w:rFonts w:asciiTheme="minorHAnsi" w:hAnsiTheme="minorHAnsi" w:cs="Calibri"/>
          <w:lang w:val="pl-PL" w:eastAsia="pl-PL"/>
        </w:rPr>
        <w:t xml:space="preserve"> </w:t>
      </w:r>
      <w:r w:rsidR="006A1966">
        <w:rPr>
          <w:rFonts w:asciiTheme="minorHAnsi" w:hAnsiTheme="minorHAnsi" w:cs="Calibri"/>
          <w:lang w:val="pl-PL" w:eastAsia="pl-PL"/>
        </w:rPr>
        <w:t xml:space="preserve">Zamawiającego </w:t>
      </w:r>
      <w:r w:rsidRPr="00544A35">
        <w:rPr>
          <w:rFonts w:asciiTheme="minorHAnsi" w:hAnsiTheme="minorHAnsi" w:cs="Calibri"/>
          <w:lang w:val="pl-PL" w:eastAsia="pl-PL"/>
        </w:rPr>
        <w:t xml:space="preserve">w ramach projektu </w:t>
      </w:r>
      <w:proofErr w:type="spellStart"/>
      <w:r w:rsidRPr="00544A35">
        <w:rPr>
          <w:rFonts w:asciiTheme="minorHAnsi" w:hAnsiTheme="minorHAnsi" w:cs="Calibri"/>
          <w:lang w:val="pl-PL" w:eastAsia="pl-PL"/>
        </w:rPr>
        <w:t>Interreg</w:t>
      </w:r>
      <w:proofErr w:type="spellEnd"/>
      <w:r w:rsidRPr="00544A35">
        <w:rPr>
          <w:rFonts w:asciiTheme="minorHAnsi" w:hAnsiTheme="minorHAnsi" w:cs="Calibri"/>
          <w:lang w:val="pl-PL" w:eastAsia="pl-PL"/>
        </w:rPr>
        <w:t xml:space="preserve"> RELOS3. </w:t>
      </w:r>
    </w:p>
    <w:p w14:paraId="4859D87C" w14:textId="6C9AE464" w:rsidR="00460BD9" w:rsidRDefault="00DF61FF" w:rsidP="0003613A">
      <w:pPr>
        <w:spacing w:line="276" w:lineRule="auto"/>
        <w:ind w:firstLine="708"/>
        <w:jc w:val="both"/>
        <w:rPr>
          <w:rFonts w:asciiTheme="minorHAnsi" w:hAnsiTheme="minorHAnsi" w:cs="Calibri"/>
          <w:lang w:val="pl-PL" w:eastAsia="pl-PL"/>
        </w:rPr>
      </w:pPr>
      <w:r w:rsidRPr="00544A35">
        <w:rPr>
          <w:rFonts w:asciiTheme="minorHAnsi" w:hAnsiTheme="minorHAnsi" w:cs="Calibri"/>
          <w:lang w:val="pl-PL" w:eastAsia="pl-PL"/>
        </w:rPr>
        <w:t>RAP będzie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 dokument</w:t>
      </w:r>
      <w:r w:rsidRPr="00544A35">
        <w:rPr>
          <w:rFonts w:asciiTheme="minorHAnsi" w:hAnsiTheme="minorHAnsi" w:cs="Calibri"/>
          <w:lang w:val="pl-PL" w:eastAsia="pl-PL"/>
        </w:rPr>
        <w:t>em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 </w:t>
      </w:r>
      <w:r w:rsidR="00EC6F29">
        <w:rPr>
          <w:rFonts w:asciiTheme="minorHAnsi" w:hAnsiTheme="minorHAnsi" w:cs="Calibri"/>
          <w:lang w:val="pl-PL" w:eastAsia="pl-PL"/>
        </w:rPr>
        <w:t xml:space="preserve">zawierającym </w:t>
      </w:r>
      <w:r w:rsidR="008A2973">
        <w:rPr>
          <w:rFonts w:asciiTheme="minorHAnsi" w:hAnsiTheme="minorHAnsi" w:cs="Calibri"/>
          <w:lang w:val="pl-PL" w:eastAsia="pl-PL"/>
        </w:rPr>
        <w:t>szczegóły dotyczące sposobu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 w jaki dany partner udoskonali instrumenty polityki regionalnej, w oparciu </w:t>
      </w:r>
      <w:r w:rsidR="007255E5">
        <w:rPr>
          <w:rFonts w:asciiTheme="minorHAnsi" w:hAnsiTheme="minorHAnsi" w:cs="Calibri"/>
          <w:lang w:val="pl-PL" w:eastAsia="pl-PL"/>
        </w:rPr>
        <w:t xml:space="preserve">m.in. 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o informacje zdobyte w trakcie realizacji projektu (na przykład w ramach wymiany dobrych praktyk). W przypadku projektu </w:t>
      </w:r>
      <w:proofErr w:type="spellStart"/>
      <w:r w:rsidR="00721783" w:rsidRPr="00544A35">
        <w:rPr>
          <w:rFonts w:asciiTheme="minorHAnsi" w:hAnsiTheme="minorHAnsi" w:cs="Calibri"/>
          <w:lang w:val="pl-PL" w:eastAsia="pl-PL"/>
        </w:rPr>
        <w:t>Interreg</w:t>
      </w:r>
      <w:proofErr w:type="spellEnd"/>
      <w:r w:rsidR="00721783" w:rsidRPr="00544A35">
        <w:rPr>
          <w:rFonts w:asciiTheme="minorHAnsi" w:hAnsiTheme="minorHAnsi" w:cs="Calibri"/>
          <w:lang w:val="pl-PL" w:eastAsia="pl-PL"/>
        </w:rPr>
        <w:t xml:space="preserve"> RELOS3 dokument zawiera</w:t>
      </w:r>
      <w:r w:rsidR="00496076" w:rsidRPr="00544A35">
        <w:rPr>
          <w:rFonts w:asciiTheme="minorHAnsi" w:hAnsiTheme="minorHAnsi" w:cs="Calibri"/>
          <w:lang w:val="pl-PL" w:eastAsia="pl-PL"/>
        </w:rPr>
        <w:t>ć będzie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 informacje na temat specyfiki problemów, w których rozwiązaniu pomóc mają zmiany w konkretnych instrumentach polityki regionalnej. Wskazane </w:t>
      </w:r>
      <w:r w:rsidR="009E22C2">
        <w:rPr>
          <w:rFonts w:asciiTheme="minorHAnsi" w:hAnsiTheme="minorHAnsi" w:cs="Calibri"/>
          <w:lang w:val="pl-PL" w:eastAsia="pl-PL"/>
        </w:rPr>
        <w:t>zostaną również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 inteligentne specjalizacje, które powiązane są z rozwiązywaniem tego typu problemów, dobre praktyki stanowiące inspirację dla danego </w:t>
      </w:r>
      <w:r w:rsidR="00087B3E">
        <w:rPr>
          <w:rFonts w:asciiTheme="minorHAnsi" w:hAnsiTheme="minorHAnsi" w:cs="Calibri"/>
          <w:lang w:val="pl-PL" w:eastAsia="pl-PL"/>
        </w:rPr>
        <w:t>Re</w:t>
      </w:r>
      <w:r w:rsidR="00181C8F" w:rsidRPr="00544A35">
        <w:rPr>
          <w:rFonts w:asciiTheme="minorHAnsi" w:hAnsiTheme="minorHAnsi" w:cs="Calibri"/>
          <w:lang w:val="pl-PL" w:eastAsia="pl-PL"/>
        </w:rPr>
        <w:t xml:space="preserve">gionalnego </w:t>
      </w:r>
      <w:r w:rsidR="00087B3E">
        <w:rPr>
          <w:rFonts w:asciiTheme="minorHAnsi" w:hAnsiTheme="minorHAnsi" w:cs="Calibri"/>
          <w:lang w:val="pl-PL" w:eastAsia="pl-PL"/>
        </w:rPr>
        <w:t>P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lanu </w:t>
      </w:r>
      <w:r w:rsidR="00087B3E">
        <w:rPr>
          <w:rFonts w:asciiTheme="minorHAnsi" w:hAnsiTheme="minorHAnsi" w:cs="Calibri"/>
          <w:lang w:val="pl-PL" w:eastAsia="pl-PL"/>
        </w:rPr>
        <w:t>D</w:t>
      </w:r>
      <w:r w:rsidR="00721783" w:rsidRPr="00544A35">
        <w:rPr>
          <w:rFonts w:asciiTheme="minorHAnsi" w:hAnsiTheme="minorHAnsi" w:cs="Calibri"/>
          <w:lang w:val="pl-PL" w:eastAsia="pl-PL"/>
        </w:rPr>
        <w:t>ziałań oraz aktor</w:t>
      </w:r>
      <w:r w:rsidR="008C55BD">
        <w:rPr>
          <w:rFonts w:asciiTheme="minorHAnsi" w:hAnsiTheme="minorHAnsi" w:cs="Calibri"/>
          <w:lang w:val="pl-PL" w:eastAsia="pl-PL"/>
        </w:rPr>
        <w:t>zy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 regionaln</w:t>
      </w:r>
      <w:r w:rsidR="008C55BD">
        <w:rPr>
          <w:rFonts w:asciiTheme="minorHAnsi" w:hAnsiTheme="minorHAnsi" w:cs="Calibri"/>
          <w:lang w:val="pl-PL" w:eastAsia="pl-PL"/>
        </w:rPr>
        <w:t>i</w:t>
      </w:r>
      <w:r w:rsidR="00721783" w:rsidRPr="00544A35">
        <w:rPr>
          <w:rFonts w:asciiTheme="minorHAnsi" w:hAnsiTheme="minorHAnsi" w:cs="Calibri"/>
          <w:lang w:val="pl-PL" w:eastAsia="pl-PL"/>
        </w:rPr>
        <w:t>, którzy będą zaangażowani w</w:t>
      </w:r>
      <w:r w:rsidR="008C55BD">
        <w:rPr>
          <w:rFonts w:asciiTheme="minorHAnsi" w:hAnsiTheme="minorHAnsi" w:cs="Calibri"/>
          <w:lang w:val="pl-PL" w:eastAsia="pl-PL"/>
        </w:rPr>
        <w:t>e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 wdrażanie</w:t>
      </w:r>
      <w:r w:rsidR="008C55BD">
        <w:rPr>
          <w:rFonts w:asciiTheme="minorHAnsi" w:hAnsiTheme="minorHAnsi" w:cs="Calibri"/>
          <w:lang w:val="pl-PL" w:eastAsia="pl-PL"/>
        </w:rPr>
        <w:t xml:space="preserve"> RAP.</w:t>
      </w:r>
      <w:r w:rsidR="00721783" w:rsidRPr="00544A35">
        <w:rPr>
          <w:rFonts w:asciiTheme="minorHAnsi" w:hAnsiTheme="minorHAnsi" w:cs="Calibri"/>
          <w:lang w:val="pl-PL" w:eastAsia="pl-PL"/>
        </w:rPr>
        <w:t xml:space="preserve"> </w:t>
      </w:r>
    </w:p>
    <w:p w14:paraId="39D2DDBF" w14:textId="2635A9DC" w:rsidR="0003613A" w:rsidRDefault="0003613A" w:rsidP="0003613A">
      <w:pPr>
        <w:spacing w:line="276" w:lineRule="auto"/>
        <w:jc w:val="both"/>
        <w:rPr>
          <w:rFonts w:asciiTheme="minorHAnsi" w:hAnsiTheme="minorHAnsi" w:cs="Calibri"/>
          <w:lang w:val="pl-PL" w:eastAsia="pl-PL"/>
        </w:rPr>
      </w:pPr>
      <w:r>
        <w:rPr>
          <w:rFonts w:asciiTheme="minorHAnsi" w:hAnsiTheme="minorHAnsi" w:cs="Calibri"/>
          <w:lang w:val="pl-PL" w:eastAsia="pl-PL"/>
        </w:rPr>
        <w:tab/>
      </w:r>
      <w:r w:rsidR="00087B3E">
        <w:rPr>
          <w:rFonts w:asciiTheme="minorHAnsi" w:hAnsiTheme="minorHAnsi" w:cs="Calibri"/>
          <w:lang w:val="pl-PL" w:eastAsia="pl-PL"/>
        </w:rPr>
        <w:t>Regionalny Plan D</w:t>
      </w:r>
      <w:r w:rsidR="00CC1059">
        <w:rPr>
          <w:rFonts w:asciiTheme="minorHAnsi" w:hAnsiTheme="minorHAnsi" w:cs="Calibri"/>
          <w:lang w:val="pl-PL" w:eastAsia="pl-PL"/>
        </w:rPr>
        <w:t>ziałań</w:t>
      </w:r>
      <w:r>
        <w:rPr>
          <w:rFonts w:asciiTheme="minorHAnsi" w:hAnsiTheme="minorHAnsi" w:cs="Calibri"/>
          <w:lang w:val="pl-PL" w:eastAsia="pl-PL"/>
        </w:rPr>
        <w:t xml:space="preserve"> </w:t>
      </w:r>
      <w:r w:rsidR="00CC1059">
        <w:rPr>
          <w:rFonts w:asciiTheme="minorHAnsi" w:hAnsiTheme="minorHAnsi" w:cs="Calibri"/>
          <w:lang w:val="pl-PL" w:eastAsia="pl-PL"/>
        </w:rPr>
        <w:t>zorientowany będzie przede wszystkim na</w:t>
      </w:r>
      <w:r>
        <w:rPr>
          <w:rFonts w:asciiTheme="minorHAnsi" w:hAnsiTheme="minorHAnsi" w:cs="Calibri"/>
          <w:lang w:val="pl-PL" w:eastAsia="pl-PL"/>
        </w:rPr>
        <w:t xml:space="preserve"> </w:t>
      </w:r>
      <w:r w:rsidR="00CC1059">
        <w:rPr>
          <w:rFonts w:asciiTheme="minorHAnsi" w:hAnsiTheme="minorHAnsi" w:cs="Calibri"/>
          <w:lang w:val="pl-PL" w:eastAsia="pl-PL"/>
        </w:rPr>
        <w:t>identyfikację</w:t>
      </w:r>
      <w:r w:rsidR="001B0552">
        <w:rPr>
          <w:rFonts w:asciiTheme="minorHAnsi" w:hAnsiTheme="minorHAnsi" w:cs="Calibri"/>
          <w:lang w:val="pl-PL" w:eastAsia="pl-PL"/>
        </w:rPr>
        <w:t xml:space="preserve"> potrzeb lokalny</w:t>
      </w:r>
      <w:r w:rsidR="00CC1059">
        <w:rPr>
          <w:rFonts w:asciiTheme="minorHAnsi" w:hAnsiTheme="minorHAnsi" w:cs="Calibri"/>
          <w:lang w:val="pl-PL" w:eastAsia="pl-PL"/>
        </w:rPr>
        <w:t>ch, na które może odpowiedzieć prowadzona przez UMWW polityka proinnowacyjna oraz propozycj</w:t>
      </w:r>
      <w:r w:rsidR="00AC38DC">
        <w:rPr>
          <w:rFonts w:asciiTheme="minorHAnsi" w:hAnsiTheme="minorHAnsi" w:cs="Calibri"/>
          <w:lang w:val="pl-PL" w:eastAsia="pl-PL"/>
        </w:rPr>
        <w:t>e</w:t>
      </w:r>
      <w:r w:rsidR="00CC1059">
        <w:rPr>
          <w:rFonts w:asciiTheme="minorHAnsi" w:hAnsiTheme="minorHAnsi" w:cs="Calibri"/>
          <w:lang w:val="pl-PL" w:eastAsia="pl-PL"/>
        </w:rPr>
        <w:t xml:space="preserve"> działań/instrumentów, które mogą zostać wdrożone w celu zaspokojenia tych potrzeb. Wykonawca przedstawi też możliwe sposoby włączenia przedsiębiorców</w:t>
      </w:r>
      <w:r w:rsidR="007F6200">
        <w:rPr>
          <w:rFonts w:asciiTheme="minorHAnsi" w:hAnsiTheme="minorHAnsi" w:cs="Calibri"/>
          <w:lang w:val="pl-PL" w:eastAsia="pl-PL"/>
        </w:rPr>
        <w:t xml:space="preserve">, przedstawicieli świata nauki oraz społeczeństwa obywatelskiego w realizację wskazanych działań/instrumentów. </w:t>
      </w:r>
    </w:p>
    <w:p w14:paraId="33ECEE6D" w14:textId="771B427B" w:rsidR="007D25FC" w:rsidRDefault="007D25FC" w:rsidP="007D25FC">
      <w:pPr>
        <w:jc w:val="both"/>
        <w:rPr>
          <w:rFonts w:ascii="Calibri" w:hAnsi="Calibri" w:cs="Calibri"/>
          <w:lang w:val="pl-PL"/>
        </w:rPr>
      </w:pPr>
    </w:p>
    <w:p w14:paraId="23839A93" w14:textId="77777777" w:rsidR="007D25FC" w:rsidRPr="00883E8E" w:rsidRDefault="007D25FC" w:rsidP="007D25F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i/>
          <w:vanish/>
          <w:sz w:val="24"/>
          <w:lang w:val="pl-PL"/>
        </w:rPr>
      </w:pPr>
    </w:p>
    <w:p w14:paraId="59ACCEE0" w14:textId="39CC97C4" w:rsidR="00737F5C" w:rsidRDefault="00737F5C" w:rsidP="00737F5C">
      <w:pPr>
        <w:jc w:val="both"/>
        <w:rPr>
          <w:rFonts w:cs="Calibri"/>
          <w:lang w:val="pl-PL" w:eastAsia="pl-PL"/>
        </w:rPr>
      </w:pPr>
    </w:p>
    <w:p w14:paraId="0D445068" w14:textId="77777777" w:rsidR="00CF24C9" w:rsidRPr="00010C5A" w:rsidRDefault="00CF24C9" w:rsidP="00544A35">
      <w:pPr>
        <w:pStyle w:val="Nagwek2"/>
        <w:keepNext w:val="0"/>
        <w:numPr>
          <w:ilvl w:val="0"/>
          <w:numId w:val="27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010C5A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HARMONOGRAM REALIZACJI ZAMÓWIENIA</w:t>
      </w:r>
      <w:r w:rsidR="006D761A" w:rsidRPr="00010C5A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 xml:space="preserve"> </w:t>
      </w:r>
    </w:p>
    <w:p w14:paraId="10CD5D3B" w14:textId="77777777" w:rsidR="00CF24C9" w:rsidRPr="00544A35" w:rsidRDefault="00CF24C9">
      <w:pPr>
        <w:pStyle w:val="Nagwek"/>
        <w:tabs>
          <w:tab w:val="clear" w:pos="4153"/>
          <w:tab w:val="clear" w:pos="8306"/>
        </w:tabs>
        <w:spacing w:line="276" w:lineRule="auto"/>
        <w:rPr>
          <w:rFonts w:asciiTheme="minorHAnsi" w:hAnsiTheme="minorHAnsi" w:cs="Calibri"/>
          <w:lang w:val="pl-PL"/>
        </w:rPr>
      </w:pPr>
    </w:p>
    <w:p w14:paraId="317E63CC" w14:textId="2C4BD1B7" w:rsidR="00CF24C9" w:rsidRPr="00544A35" w:rsidRDefault="00CF24C9" w:rsidP="00D42C31">
      <w:pPr>
        <w:pStyle w:val="Akapitzlist1"/>
        <w:spacing w:after="0"/>
        <w:ind w:left="0"/>
        <w:jc w:val="both"/>
        <w:rPr>
          <w:rFonts w:asciiTheme="minorHAnsi" w:hAnsiTheme="minorHAnsi" w:cs="Calibri"/>
          <w:sz w:val="24"/>
          <w:szCs w:val="24"/>
        </w:rPr>
      </w:pPr>
      <w:r w:rsidRPr="00544A35">
        <w:rPr>
          <w:rFonts w:asciiTheme="minorHAnsi" w:hAnsiTheme="minorHAnsi" w:cs="Calibri"/>
          <w:sz w:val="24"/>
          <w:szCs w:val="24"/>
        </w:rPr>
        <w:t xml:space="preserve">Wykonawca </w:t>
      </w:r>
      <w:r w:rsidR="00DD4525">
        <w:rPr>
          <w:rFonts w:asciiTheme="minorHAnsi" w:hAnsiTheme="minorHAnsi" w:cs="Calibri"/>
          <w:sz w:val="24"/>
          <w:szCs w:val="24"/>
        </w:rPr>
        <w:t>zrealizuje</w:t>
      </w:r>
      <w:r w:rsidRPr="00544A35">
        <w:rPr>
          <w:rFonts w:asciiTheme="minorHAnsi" w:hAnsiTheme="minorHAnsi" w:cs="Calibri"/>
          <w:sz w:val="24"/>
          <w:szCs w:val="24"/>
        </w:rPr>
        <w:t xml:space="preserve"> Zadanie w terminie </w:t>
      </w:r>
      <w:r w:rsidR="0025399E">
        <w:rPr>
          <w:rFonts w:asciiTheme="minorHAnsi" w:hAnsiTheme="minorHAnsi" w:cs="Calibri"/>
          <w:sz w:val="24"/>
          <w:szCs w:val="24"/>
        </w:rPr>
        <w:t>230</w:t>
      </w:r>
      <w:r w:rsidRPr="00544A35">
        <w:rPr>
          <w:rFonts w:asciiTheme="minorHAnsi" w:hAnsiTheme="minorHAnsi" w:cs="Calibri"/>
          <w:sz w:val="24"/>
          <w:szCs w:val="24"/>
        </w:rPr>
        <w:t xml:space="preserve"> dni kalendarzowych od dnia zawarcia Umowy, zgodnie z następującym harmonogramem:</w:t>
      </w:r>
    </w:p>
    <w:p w14:paraId="58C747E6" w14:textId="0EBE558D" w:rsidR="00CF24C9" w:rsidRPr="00544A35" w:rsidRDefault="00CF24C9" w:rsidP="00722568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426"/>
          <w:tab w:val="num" w:pos="993"/>
        </w:tabs>
        <w:spacing w:after="0"/>
        <w:ind w:left="709"/>
        <w:jc w:val="both"/>
        <w:rPr>
          <w:rFonts w:asciiTheme="minorHAnsi" w:hAnsiTheme="minorHAnsi" w:cs="Calibri"/>
          <w:color w:val="000000"/>
          <w:sz w:val="24"/>
        </w:rPr>
      </w:pPr>
      <w:r w:rsidRPr="00544A35">
        <w:rPr>
          <w:rFonts w:asciiTheme="minorHAnsi" w:hAnsiTheme="minorHAnsi" w:cs="Calibri"/>
          <w:color w:val="000000"/>
          <w:sz w:val="24"/>
        </w:rPr>
        <w:t xml:space="preserve">w dniu podpisania Umowy nastąpi spotkanie Zamawiającego z </w:t>
      </w:r>
      <w:r w:rsidRPr="000A6E51">
        <w:rPr>
          <w:rFonts w:asciiTheme="minorHAnsi" w:hAnsiTheme="minorHAnsi" w:cs="Calibri"/>
          <w:color w:val="000000"/>
          <w:sz w:val="24"/>
        </w:rPr>
        <w:t xml:space="preserve">Wykonawcą (Zespół Badawczy) w siedzibie Zamawiającego, obejmujące omówienie </w:t>
      </w:r>
      <w:r w:rsidR="00EA3720">
        <w:rPr>
          <w:rFonts w:asciiTheme="minorHAnsi" w:hAnsiTheme="minorHAnsi" w:cs="Calibri"/>
          <w:color w:val="000000"/>
          <w:sz w:val="24"/>
        </w:rPr>
        <w:t>planu prac nad Regionalnym</w:t>
      </w:r>
      <w:r w:rsidR="008F5E52">
        <w:rPr>
          <w:rFonts w:asciiTheme="minorHAnsi" w:hAnsiTheme="minorHAnsi" w:cs="Calibri"/>
          <w:color w:val="000000"/>
          <w:sz w:val="24"/>
        </w:rPr>
        <w:t xml:space="preserve"> Plan</w:t>
      </w:r>
      <w:r w:rsidR="00EA3720">
        <w:rPr>
          <w:rFonts w:asciiTheme="minorHAnsi" w:hAnsiTheme="minorHAnsi" w:cs="Calibri"/>
          <w:color w:val="000000"/>
          <w:sz w:val="24"/>
        </w:rPr>
        <w:t>em</w:t>
      </w:r>
      <w:r w:rsidR="008F5E52">
        <w:rPr>
          <w:rFonts w:asciiTheme="minorHAnsi" w:hAnsiTheme="minorHAnsi" w:cs="Calibri"/>
          <w:color w:val="000000"/>
          <w:sz w:val="24"/>
        </w:rPr>
        <w:t xml:space="preserve"> Działań</w:t>
      </w:r>
      <w:r w:rsidRPr="00544A35">
        <w:rPr>
          <w:rFonts w:asciiTheme="minorHAnsi" w:hAnsiTheme="minorHAnsi" w:cs="Calibri"/>
          <w:color w:val="000000"/>
          <w:sz w:val="24"/>
        </w:rPr>
        <w:t>;</w:t>
      </w:r>
    </w:p>
    <w:p w14:paraId="441B40C0" w14:textId="0988A2D9" w:rsidR="0012296D" w:rsidRPr="00544A35" w:rsidRDefault="0012296D" w:rsidP="0012296D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426"/>
          <w:tab w:val="num" w:pos="993"/>
        </w:tabs>
        <w:spacing w:after="0"/>
        <w:ind w:left="709" w:hanging="425"/>
        <w:jc w:val="both"/>
        <w:rPr>
          <w:rFonts w:asciiTheme="minorHAnsi" w:hAnsiTheme="minorHAnsi" w:cs="Calibri"/>
          <w:color w:val="000000"/>
          <w:sz w:val="24"/>
        </w:rPr>
      </w:pPr>
      <w:r w:rsidRPr="00544A35">
        <w:rPr>
          <w:rFonts w:asciiTheme="minorHAnsi" w:hAnsiTheme="minorHAnsi" w:cs="Calibri"/>
          <w:color w:val="000000"/>
          <w:sz w:val="24"/>
        </w:rPr>
        <w:lastRenderedPageBreak/>
        <w:t xml:space="preserve">w terminie </w:t>
      </w:r>
      <w:r>
        <w:rPr>
          <w:rFonts w:asciiTheme="minorHAnsi" w:hAnsiTheme="minorHAnsi" w:cs="Calibri"/>
          <w:color w:val="000000"/>
          <w:sz w:val="24"/>
        </w:rPr>
        <w:t xml:space="preserve">do </w:t>
      </w:r>
      <w:r w:rsidR="00EA3720">
        <w:rPr>
          <w:rFonts w:asciiTheme="minorHAnsi" w:hAnsiTheme="minorHAnsi" w:cs="Calibri"/>
          <w:color w:val="000000"/>
          <w:sz w:val="24"/>
        </w:rPr>
        <w:t>2</w:t>
      </w:r>
      <w:r w:rsidR="0025399E">
        <w:rPr>
          <w:rFonts w:asciiTheme="minorHAnsi" w:hAnsiTheme="minorHAnsi" w:cs="Calibri"/>
          <w:color w:val="000000"/>
          <w:sz w:val="24"/>
        </w:rPr>
        <w:t>0</w:t>
      </w:r>
      <w:r w:rsidRPr="00544A35">
        <w:rPr>
          <w:rFonts w:asciiTheme="minorHAnsi" w:hAnsiTheme="minorHAnsi" w:cs="Calibri"/>
          <w:color w:val="000000"/>
          <w:sz w:val="24"/>
        </w:rPr>
        <w:t xml:space="preserve"> dni kalendarzowych </w:t>
      </w:r>
      <w:r>
        <w:rPr>
          <w:rFonts w:asciiTheme="minorHAnsi" w:hAnsiTheme="minorHAnsi" w:cs="Calibri"/>
          <w:color w:val="000000"/>
          <w:sz w:val="24"/>
        </w:rPr>
        <w:t>od dnia podpisania Umowy nastąpi spotkani</w:t>
      </w:r>
      <w:r w:rsidR="00EA3720">
        <w:rPr>
          <w:rFonts w:asciiTheme="minorHAnsi" w:hAnsiTheme="minorHAnsi" w:cs="Calibri"/>
          <w:color w:val="000000"/>
          <w:sz w:val="24"/>
        </w:rPr>
        <w:t>e</w:t>
      </w:r>
      <w:r>
        <w:rPr>
          <w:rFonts w:asciiTheme="minorHAnsi" w:hAnsiTheme="minorHAnsi" w:cs="Calibri"/>
          <w:color w:val="000000"/>
          <w:sz w:val="24"/>
        </w:rPr>
        <w:t xml:space="preserve"> </w:t>
      </w:r>
      <w:r w:rsidR="005B3A00">
        <w:rPr>
          <w:rFonts w:asciiTheme="minorHAnsi" w:hAnsiTheme="minorHAnsi" w:cs="Calibri"/>
          <w:color w:val="000000"/>
          <w:sz w:val="24"/>
        </w:rPr>
        <w:br/>
      </w:r>
      <w:r>
        <w:rPr>
          <w:rFonts w:asciiTheme="minorHAnsi" w:hAnsiTheme="minorHAnsi" w:cs="Calibri"/>
          <w:color w:val="000000"/>
          <w:sz w:val="24"/>
        </w:rPr>
        <w:t>z interesariuszami projektu RELOS3</w:t>
      </w:r>
      <w:r w:rsidR="00EA3720">
        <w:rPr>
          <w:rFonts w:asciiTheme="minorHAnsi" w:hAnsiTheme="minorHAnsi" w:cs="Calibri"/>
          <w:color w:val="000000"/>
          <w:sz w:val="24"/>
        </w:rPr>
        <w:t xml:space="preserve"> w siedzibie UMWW, moderowane przez przedstawiciela Wykonawcy</w:t>
      </w:r>
      <w:r w:rsidRPr="00544A35">
        <w:rPr>
          <w:rFonts w:asciiTheme="minorHAnsi" w:hAnsiTheme="minorHAnsi" w:cs="Calibri"/>
          <w:color w:val="000000"/>
          <w:sz w:val="24"/>
        </w:rPr>
        <w:t>;</w:t>
      </w:r>
    </w:p>
    <w:p w14:paraId="230BE926" w14:textId="46EBC092" w:rsidR="00CF24C9" w:rsidRDefault="00CF24C9" w:rsidP="00722568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426"/>
          <w:tab w:val="num" w:pos="993"/>
        </w:tabs>
        <w:spacing w:after="0"/>
        <w:ind w:left="709" w:hanging="425"/>
        <w:jc w:val="both"/>
        <w:rPr>
          <w:rFonts w:asciiTheme="minorHAnsi" w:hAnsiTheme="minorHAnsi" w:cs="Calibri"/>
          <w:color w:val="000000"/>
          <w:sz w:val="24"/>
        </w:rPr>
      </w:pPr>
      <w:r w:rsidRPr="00544A35">
        <w:rPr>
          <w:rFonts w:asciiTheme="minorHAnsi" w:hAnsiTheme="minorHAnsi" w:cs="Calibri"/>
          <w:color w:val="000000"/>
          <w:sz w:val="24"/>
        </w:rPr>
        <w:t xml:space="preserve">w terminie </w:t>
      </w:r>
      <w:r w:rsidR="0012296D">
        <w:rPr>
          <w:rFonts w:asciiTheme="minorHAnsi" w:hAnsiTheme="minorHAnsi" w:cs="Calibri"/>
          <w:color w:val="000000"/>
          <w:sz w:val="24"/>
        </w:rPr>
        <w:t xml:space="preserve">do </w:t>
      </w:r>
      <w:r w:rsidR="00F62429">
        <w:rPr>
          <w:rFonts w:asciiTheme="minorHAnsi" w:hAnsiTheme="minorHAnsi" w:cs="Calibri"/>
          <w:color w:val="000000"/>
          <w:sz w:val="24"/>
        </w:rPr>
        <w:t>5</w:t>
      </w:r>
      <w:r w:rsidR="00FD23EE">
        <w:rPr>
          <w:rFonts w:asciiTheme="minorHAnsi" w:hAnsiTheme="minorHAnsi" w:cs="Calibri"/>
          <w:color w:val="000000"/>
          <w:sz w:val="24"/>
        </w:rPr>
        <w:t>0</w:t>
      </w:r>
      <w:r w:rsidRPr="00544A35">
        <w:rPr>
          <w:rFonts w:asciiTheme="minorHAnsi" w:hAnsiTheme="minorHAnsi" w:cs="Calibri"/>
          <w:color w:val="000000"/>
          <w:sz w:val="24"/>
        </w:rPr>
        <w:t xml:space="preserve"> dni kalendarzowych od dnia podpisania Um</w:t>
      </w:r>
      <w:r w:rsidR="00EA3720">
        <w:rPr>
          <w:rFonts w:asciiTheme="minorHAnsi" w:hAnsiTheme="minorHAnsi" w:cs="Calibri"/>
          <w:color w:val="000000"/>
          <w:sz w:val="24"/>
        </w:rPr>
        <w:t xml:space="preserve">owy nastąpi przekazanie </w:t>
      </w:r>
      <w:r w:rsidR="006B3C40">
        <w:rPr>
          <w:rFonts w:asciiTheme="minorHAnsi" w:hAnsiTheme="minorHAnsi" w:cs="Calibri"/>
          <w:color w:val="000000"/>
          <w:sz w:val="24"/>
        </w:rPr>
        <w:t>wstępnego zarysu</w:t>
      </w:r>
      <w:r w:rsidR="00EA3720">
        <w:rPr>
          <w:rFonts w:asciiTheme="minorHAnsi" w:hAnsiTheme="minorHAnsi" w:cs="Calibri"/>
          <w:color w:val="000000"/>
          <w:sz w:val="24"/>
        </w:rPr>
        <w:t xml:space="preserve"> Regionalnego Planu Działań</w:t>
      </w:r>
      <w:r w:rsidR="008A7B22">
        <w:rPr>
          <w:rFonts w:asciiTheme="minorHAnsi" w:hAnsiTheme="minorHAnsi" w:cs="Calibri"/>
          <w:color w:val="000000"/>
          <w:sz w:val="24"/>
        </w:rPr>
        <w:t>,</w:t>
      </w:r>
      <w:r w:rsidR="008A7B22">
        <w:rPr>
          <w:rFonts w:asciiTheme="minorHAnsi" w:hAnsiTheme="minorHAnsi" w:cs="Calibri"/>
          <w:color w:val="000000"/>
          <w:sz w:val="24"/>
        </w:rPr>
        <w:softHyphen/>
        <w:t xml:space="preserve"> w wersji elektronicznej na </w:t>
      </w:r>
      <w:r w:rsidRPr="00544A35">
        <w:rPr>
          <w:rFonts w:asciiTheme="minorHAnsi" w:hAnsiTheme="minorHAnsi" w:cs="Calibri"/>
          <w:color w:val="000000"/>
          <w:sz w:val="24"/>
        </w:rPr>
        <w:t>a</w:t>
      </w:r>
      <w:r w:rsidR="00DD0189">
        <w:rPr>
          <w:rFonts w:asciiTheme="minorHAnsi" w:hAnsiTheme="minorHAnsi" w:cs="Calibri"/>
          <w:color w:val="000000"/>
          <w:sz w:val="24"/>
        </w:rPr>
        <w:t xml:space="preserve">dresy </w:t>
      </w:r>
      <w:proofErr w:type="spellStart"/>
      <w:r w:rsidR="00DD0189">
        <w:rPr>
          <w:rFonts w:asciiTheme="minorHAnsi" w:hAnsiTheme="minorHAnsi" w:cs="Calibri"/>
          <w:color w:val="000000"/>
          <w:sz w:val="24"/>
        </w:rPr>
        <w:t>emailowe</w:t>
      </w:r>
      <w:proofErr w:type="spellEnd"/>
      <w:r w:rsidR="00DD0189">
        <w:rPr>
          <w:rFonts w:asciiTheme="minorHAnsi" w:hAnsiTheme="minorHAnsi" w:cs="Calibri"/>
          <w:color w:val="000000"/>
          <w:sz w:val="24"/>
        </w:rPr>
        <w:t xml:space="preserve"> przedstawicieli Departa</w:t>
      </w:r>
      <w:r w:rsidR="0035338A">
        <w:rPr>
          <w:rFonts w:asciiTheme="minorHAnsi" w:hAnsiTheme="minorHAnsi" w:cs="Calibri"/>
          <w:color w:val="000000"/>
          <w:sz w:val="24"/>
        </w:rPr>
        <w:t>mentu Gospodarki</w:t>
      </w:r>
      <w:r w:rsidR="00DD0189">
        <w:rPr>
          <w:rFonts w:asciiTheme="minorHAnsi" w:hAnsiTheme="minorHAnsi" w:cs="Calibri"/>
          <w:color w:val="000000"/>
          <w:sz w:val="24"/>
        </w:rPr>
        <w:t xml:space="preserve"> wskazane w podpisywanej umowie</w:t>
      </w:r>
      <w:r w:rsidRPr="00544A35">
        <w:rPr>
          <w:rFonts w:asciiTheme="minorHAnsi" w:hAnsiTheme="minorHAnsi" w:cs="Calibri"/>
          <w:color w:val="000000"/>
          <w:sz w:val="24"/>
        </w:rPr>
        <w:t>;</w:t>
      </w:r>
    </w:p>
    <w:p w14:paraId="5B83CEC4" w14:textId="65AE2762" w:rsidR="00EA3720" w:rsidRDefault="00EA3720" w:rsidP="00EA3720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426"/>
          <w:tab w:val="num" w:pos="993"/>
        </w:tabs>
        <w:spacing w:after="0"/>
        <w:ind w:left="709" w:hanging="425"/>
        <w:jc w:val="both"/>
        <w:rPr>
          <w:rFonts w:asciiTheme="minorHAnsi" w:hAnsiTheme="minorHAnsi" w:cs="Calibri"/>
          <w:color w:val="000000"/>
          <w:sz w:val="24"/>
        </w:rPr>
      </w:pPr>
      <w:r w:rsidRPr="00544A35">
        <w:rPr>
          <w:rFonts w:asciiTheme="minorHAnsi" w:hAnsiTheme="minorHAnsi" w:cs="Calibri"/>
          <w:color w:val="000000"/>
          <w:sz w:val="24"/>
        </w:rPr>
        <w:t xml:space="preserve">w terminie </w:t>
      </w:r>
      <w:r>
        <w:rPr>
          <w:rFonts w:asciiTheme="minorHAnsi" w:hAnsiTheme="minorHAnsi" w:cs="Calibri"/>
          <w:color w:val="000000"/>
          <w:sz w:val="24"/>
        </w:rPr>
        <w:t xml:space="preserve">do </w:t>
      </w:r>
      <w:r w:rsidR="00D57FF1">
        <w:rPr>
          <w:rFonts w:asciiTheme="minorHAnsi" w:hAnsiTheme="minorHAnsi" w:cs="Calibri"/>
          <w:color w:val="000000"/>
          <w:sz w:val="24"/>
        </w:rPr>
        <w:t>75</w:t>
      </w:r>
      <w:r w:rsidRPr="00544A35">
        <w:rPr>
          <w:rFonts w:asciiTheme="minorHAnsi" w:hAnsiTheme="minorHAnsi" w:cs="Calibri"/>
          <w:color w:val="000000"/>
          <w:sz w:val="24"/>
        </w:rPr>
        <w:t xml:space="preserve"> dni kalendarzowych </w:t>
      </w:r>
      <w:r>
        <w:rPr>
          <w:rFonts w:asciiTheme="minorHAnsi" w:hAnsiTheme="minorHAnsi" w:cs="Calibri"/>
          <w:color w:val="000000"/>
          <w:sz w:val="24"/>
        </w:rPr>
        <w:t xml:space="preserve">od dnia podpisania Umowy nastąpi kolejne spotkanie </w:t>
      </w:r>
      <w:r>
        <w:rPr>
          <w:rFonts w:asciiTheme="minorHAnsi" w:hAnsiTheme="minorHAnsi" w:cs="Calibri"/>
          <w:color w:val="000000"/>
          <w:sz w:val="24"/>
        </w:rPr>
        <w:br/>
        <w:t xml:space="preserve">z interesariuszami projektu RELOS3 w siedzibie UMWW, moderowane przez przedstawiciela Wykonawcy. Spotkanie zostanie zorganizowane w celu wprowadzenia ewentualnych uwag Interesariuszy </w:t>
      </w:r>
      <w:r w:rsidR="00AA5E3B">
        <w:rPr>
          <w:rFonts w:asciiTheme="minorHAnsi" w:hAnsiTheme="minorHAnsi" w:cs="Calibri"/>
          <w:color w:val="000000"/>
          <w:sz w:val="24"/>
        </w:rPr>
        <w:t xml:space="preserve">oraz Zamawiającego </w:t>
      </w:r>
      <w:r>
        <w:rPr>
          <w:rFonts w:asciiTheme="minorHAnsi" w:hAnsiTheme="minorHAnsi" w:cs="Calibri"/>
          <w:color w:val="000000"/>
          <w:sz w:val="24"/>
        </w:rPr>
        <w:t>do projektu Regionalnego Planu Działań;</w:t>
      </w:r>
    </w:p>
    <w:p w14:paraId="4B344C84" w14:textId="72E6199C" w:rsidR="00AA5E3B" w:rsidRDefault="00AA5E3B" w:rsidP="001B62E7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426"/>
          <w:tab w:val="num" w:pos="993"/>
        </w:tabs>
        <w:spacing w:after="0"/>
        <w:ind w:left="709" w:hanging="425"/>
        <w:jc w:val="both"/>
        <w:rPr>
          <w:rFonts w:asciiTheme="minorHAnsi" w:hAnsiTheme="minorHAnsi" w:cs="Calibri"/>
          <w:color w:val="000000"/>
          <w:sz w:val="24"/>
        </w:rPr>
      </w:pPr>
      <w:r w:rsidRPr="00AA5E3B">
        <w:rPr>
          <w:rFonts w:asciiTheme="minorHAnsi" w:hAnsiTheme="minorHAnsi" w:cs="Calibri"/>
          <w:color w:val="000000"/>
          <w:sz w:val="24"/>
        </w:rPr>
        <w:t xml:space="preserve">w terminie do </w:t>
      </w:r>
      <w:r w:rsidR="00D57FF1">
        <w:rPr>
          <w:rFonts w:asciiTheme="minorHAnsi" w:hAnsiTheme="minorHAnsi" w:cs="Calibri"/>
          <w:color w:val="000000"/>
          <w:sz w:val="24"/>
        </w:rPr>
        <w:t>9</w:t>
      </w:r>
      <w:r w:rsidR="0025399E">
        <w:rPr>
          <w:rFonts w:asciiTheme="minorHAnsi" w:hAnsiTheme="minorHAnsi" w:cs="Calibri"/>
          <w:color w:val="000000"/>
          <w:sz w:val="24"/>
        </w:rPr>
        <w:t>0</w:t>
      </w:r>
      <w:r w:rsidRPr="00AA5E3B">
        <w:rPr>
          <w:rFonts w:asciiTheme="minorHAnsi" w:hAnsiTheme="minorHAnsi" w:cs="Calibri"/>
          <w:color w:val="000000"/>
          <w:sz w:val="24"/>
        </w:rPr>
        <w:t xml:space="preserve"> dni kalendarzowych od dnia podpisania Umowy nastąpi </w:t>
      </w:r>
      <w:r>
        <w:rPr>
          <w:rFonts w:asciiTheme="minorHAnsi" w:hAnsiTheme="minorHAnsi" w:cs="Calibri"/>
          <w:color w:val="000000"/>
          <w:sz w:val="24"/>
        </w:rPr>
        <w:t xml:space="preserve">przekazanie </w:t>
      </w:r>
      <w:r w:rsidR="006B3C40">
        <w:rPr>
          <w:rFonts w:asciiTheme="minorHAnsi" w:hAnsiTheme="minorHAnsi" w:cs="Calibri"/>
          <w:color w:val="000000"/>
          <w:sz w:val="24"/>
        </w:rPr>
        <w:t>pierwszej</w:t>
      </w:r>
      <w:r>
        <w:rPr>
          <w:rFonts w:asciiTheme="minorHAnsi" w:hAnsiTheme="minorHAnsi" w:cs="Calibri"/>
          <w:color w:val="000000"/>
          <w:sz w:val="24"/>
        </w:rPr>
        <w:t xml:space="preserve"> propozycji Regionalnego Planu Działań,</w:t>
      </w:r>
      <w:r>
        <w:rPr>
          <w:rFonts w:asciiTheme="minorHAnsi" w:hAnsiTheme="minorHAnsi" w:cs="Calibri"/>
          <w:color w:val="000000"/>
          <w:sz w:val="24"/>
        </w:rPr>
        <w:softHyphen/>
        <w:t xml:space="preserve"> w wersji elektronicznej na </w:t>
      </w:r>
      <w:r w:rsidRPr="00544A35">
        <w:rPr>
          <w:rFonts w:asciiTheme="minorHAnsi" w:hAnsiTheme="minorHAnsi" w:cs="Calibri"/>
          <w:color w:val="000000"/>
          <w:sz w:val="24"/>
        </w:rPr>
        <w:t>a</w:t>
      </w:r>
      <w:r>
        <w:rPr>
          <w:rFonts w:asciiTheme="minorHAnsi" w:hAnsiTheme="minorHAnsi" w:cs="Calibri"/>
          <w:color w:val="000000"/>
          <w:sz w:val="24"/>
        </w:rPr>
        <w:t xml:space="preserve">dresy </w:t>
      </w:r>
      <w:proofErr w:type="spellStart"/>
      <w:r>
        <w:rPr>
          <w:rFonts w:asciiTheme="minorHAnsi" w:hAnsiTheme="minorHAnsi" w:cs="Calibri"/>
          <w:color w:val="000000"/>
          <w:sz w:val="24"/>
        </w:rPr>
        <w:t>emailowe</w:t>
      </w:r>
      <w:proofErr w:type="spellEnd"/>
      <w:r>
        <w:rPr>
          <w:rFonts w:asciiTheme="minorHAnsi" w:hAnsiTheme="minorHAnsi" w:cs="Calibri"/>
          <w:color w:val="000000"/>
          <w:sz w:val="24"/>
        </w:rPr>
        <w:t xml:space="preserve"> przedsta</w:t>
      </w:r>
      <w:r w:rsidR="0035338A">
        <w:rPr>
          <w:rFonts w:asciiTheme="minorHAnsi" w:hAnsiTheme="minorHAnsi" w:cs="Calibri"/>
          <w:color w:val="000000"/>
          <w:sz w:val="24"/>
        </w:rPr>
        <w:t>wicieli Departamentu Gospodarki</w:t>
      </w:r>
      <w:r>
        <w:rPr>
          <w:rFonts w:asciiTheme="minorHAnsi" w:hAnsiTheme="minorHAnsi" w:cs="Calibri"/>
          <w:color w:val="000000"/>
          <w:sz w:val="24"/>
        </w:rPr>
        <w:t xml:space="preserve"> wskazane w podpisywanej umowie</w:t>
      </w:r>
      <w:r w:rsidRPr="00544A35">
        <w:rPr>
          <w:rFonts w:asciiTheme="minorHAnsi" w:hAnsiTheme="minorHAnsi" w:cs="Calibri"/>
          <w:color w:val="000000"/>
          <w:sz w:val="24"/>
        </w:rPr>
        <w:t>;</w:t>
      </w:r>
    </w:p>
    <w:p w14:paraId="3218D4BB" w14:textId="5A39FDA4" w:rsidR="00AA5E3B" w:rsidRDefault="00851789" w:rsidP="001B62E7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426"/>
          <w:tab w:val="num" w:pos="993"/>
        </w:tabs>
        <w:spacing w:after="0"/>
        <w:ind w:left="709" w:hanging="425"/>
        <w:jc w:val="both"/>
        <w:rPr>
          <w:rFonts w:asciiTheme="minorHAnsi" w:hAnsiTheme="minorHAnsi" w:cs="Calibri"/>
          <w:color w:val="000000"/>
          <w:sz w:val="24"/>
        </w:rPr>
      </w:pPr>
      <w:r>
        <w:rPr>
          <w:rFonts w:asciiTheme="minorHAnsi" w:hAnsiTheme="minorHAnsi" w:cs="Calibri"/>
          <w:color w:val="000000"/>
          <w:sz w:val="24"/>
        </w:rPr>
        <w:t>w terminie do 1</w:t>
      </w:r>
      <w:r w:rsidR="0025399E">
        <w:rPr>
          <w:rFonts w:asciiTheme="minorHAnsi" w:hAnsiTheme="minorHAnsi" w:cs="Calibri"/>
          <w:color w:val="000000"/>
          <w:sz w:val="24"/>
        </w:rPr>
        <w:t>7</w:t>
      </w:r>
      <w:r>
        <w:rPr>
          <w:rFonts w:asciiTheme="minorHAnsi" w:hAnsiTheme="minorHAnsi" w:cs="Calibri"/>
          <w:color w:val="000000"/>
          <w:sz w:val="24"/>
        </w:rPr>
        <w:t xml:space="preserve">0 dni kalendarzowych od dnia podpisania Umowy nastąpi </w:t>
      </w:r>
      <w:r w:rsidR="00D57FF1">
        <w:rPr>
          <w:rFonts w:asciiTheme="minorHAnsi" w:hAnsiTheme="minorHAnsi" w:cs="Calibri"/>
          <w:color w:val="000000"/>
          <w:sz w:val="24"/>
        </w:rPr>
        <w:t xml:space="preserve">kolejne spotkanie </w:t>
      </w:r>
      <w:r>
        <w:rPr>
          <w:rFonts w:asciiTheme="minorHAnsi" w:hAnsiTheme="minorHAnsi" w:cs="Calibri"/>
          <w:color w:val="000000"/>
          <w:sz w:val="24"/>
        </w:rPr>
        <w:t>z interesariuszami projektu RELOS3 w siedzibie UMWW, moderowane przez przedstawiciela Wykonawcy. Spotkanie zostanie zorganizowane w celu</w:t>
      </w:r>
      <w:r w:rsidR="00D57FF1">
        <w:rPr>
          <w:rFonts w:asciiTheme="minorHAnsi" w:hAnsiTheme="minorHAnsi" w:cs="Calibri"/>
          <w:color w:val="000000"/>
          <w:sz w:val="24"/>
        </w:rPr>
        <w:t xml:space="preserve"> przedstawienia</w:t>
      </w:r>
      <w:r w:rsidR="006B3C40">
        <w:rPr>
          <w:rFonts w:asciiTheme="minorHAnsi" w:hAnsiTheme="minorHAnsi" w:cs="Calibri"/>
          <w:color w:val="000000"/>
          <w:sz w:val="24"/>
        </w:rPr>
        <w:t xml:space="preserve"> pierwszej propozycji</w:t>
      </w:r>
      <w:r w:rsidR="00D57FF1">
        <w:rPr>
          <w:rFonts w:asciiTheme="minorHAnsi" w:hAnsiTheme="minorHAnsi" w:cs="Calibri"/>
          <w:color w:val="000000"/>
          <w:sz w:val="24"/>
        </w:rPr>
        <w:t xml:space="preserve"> Regionalnego Planu Działań i zebrania</w:t>
      </w:r>
      <w:r>
        <w:rPr>
          <w:rFonts w:asciiTheme="minorHAnsi" w:hAnsiTheme="minorHAnsi" w:cs="Calibri"/>
          <w:color w:val="000000"/>
          <w:sz w:val="24"/>
        </w:rPr>
        <w:t xml:space="preserve"> ewentualnych uwag Interesariuszy oraz Zamawiającego do </w:t>
      </w:r>
      <w:r w:rsidR="00D57FF1">
        <w:rPr>
          <w:rFonts w:asciiTheme="minorHAnsi" w:hAnsiTheme="minorHAnsi" w:cs="Calibri"/>
          <w:color w:val="000000"/>
          <w:sz w:val="24"/>
        </w:rPr>
        <w:t>dokumentu.</w:t>
      </w:r>
    </w:p>
    <w:p w14:paraId="1AFC27E1" w14:textId="66E5B649" w:rsidR="00FD23EE" w:rsidRDefault="00FD23EE" w:rsidP="00722568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426"/>
          <w:tab w:val="num" w:pos="993"/>
        </w:tabs>
        <w:spacing w:after="0"/>
        <w:ind w:left="709" w:hanging="425"/>
        <w:jc w:val="both"/>
        <w:rPr>
          <w:rFonts w:asciiTheme="minorHAnsi" w:hAnsiTheme="minorHAnsi" w:cs="Calibri"/>
          <w:color w:val="000000"/>
          <w:sz w:val="24"/>
        </w:rPr>
      </w:pPr>
      <w:r>
        <w:rPr>
          <w:rFonts w:asciiTheme="minorHAnsi" w:hAnsiTheme="minorHAnsi" w:cs="Calibri"/>
          <w:color w:val="000000"/>
          <w:sz w:val="24"/>
        </w:rPr>
        <w:t xml:space="preserve">w terminie </w:t>
      </w:r>
      <w:r w:rsidR="00DD0189">
        <w:rPr>
          <w:rFonts w:asciiTheme="minorHAnsi" w:hAnsiTheme="minorHAnsi" w:cs="Calibri"/>
          <w:color w:val="000000"/>
          <w:sz w:val="24"/>
        </w:rPr>
        <w:t>18</w:t>
      </w:r>
      <w:r w:rsidR="0025399E">
        <w:rPr>
          <w:rFonts w:asciiTheme="minorHAnsi" w:hAnsiTheme="minorHAnsi" w:cs="Calibri"/>
          <w:color w:val="000000"/>
          <w:sz w:val="24"/>
        </w:rPr>
        <w:t>5</w:t>
      </w:r>
      <w:r>
        <w:rPr>
          <w:rFonts w:asciiTheme="minorHAnsi" w:hAnsiTheme="minorHAnsi" w:cs="Calibri"/>
          <w:color w:val="000000"/>
          <w:sz w:val="24"/>
        </w:rPr>
        <w:t xml:space="preserve"> dni kalendarzowych od dnia podpisania Umowy nastąpi </w:t>
      </w:r>
      <w:r w:rsidR="006B3C40">
        <w:rPr>
          <w:rFonts w:asciiTheme="minorHAnsi" w:hAnsiTheme="minorHAnsi" w:cs="Calibri"/>
          <w:color w:val="000000"/>
          <w:sz w:val="24"/>
        </w:rPr>
        <w:t xml:space="preserve"> przekazanie drugiej propozycji </w:t>
      </w:r>
      <w:r w:rsidR="00087B3E">
        <w:rPr>
          <w:rFonts w:asciiTheme="minorHAnsi" w:hAnsiTheme="minorHAnsi" w:cs="Calibri"/>
          <w:color w:val="000000"/>
          <w:sz w:val="24"/>
        </w:rPr>
        <w:t>Regionalnego Planu D</w:t>
      </w:r>
      <w:r>
        <w:rPr>
          <w:rFonts w:asciiTheme="minorHAnsi" w:hAnsiTheme="minorHAnsi" w:cs="Calibri"/>
          <w:color w:val="000000"/>
          <w:sz w:val="24"/>
        </w:rPr>
        <w:t xml:space="preserve">ziałań dla Wielkopolski, realizowanego w ramach Projektu </w:t>
      </w:r>
      <w:proofErr w:type="spellStart"/>
      <w:r>
        <w:rPr>
          <w:rFonts w:asciiTheme="minorHAnsi" w:hAnsiTheme="minorHAnsi" w:cs="Calibri"/>
          <w:color w:val="000000"/>
          <w:sz w:val="24"/>
        </w:rPr>
        <w:t>Interreg</w:t>
      </w:r>
      <w:proofErr w:type="spellEnd"/>
      <w:r>
        <w:rPr>
          <w:rFonts w:asciiTheme="minorHAnsi" w:hAnsiTheme="minorHAnsi" w:cs="Calibri"/>
          <w:color w:val="000000"/>
          <w:sz w:val="24"/>
        </w:rPr>
        <w:t xml:space="preserve"> RELOS3 – w wersji elektronicznej na adresy e-mailowe</w:t>
      </w:r>
      <w:r w:rsidR="005B3A00">
        <w:rPr>
          <w:rFonts w:asciiTheme="minorHAnsi" w:hAnsiTheme="minorHAnsi" w:cs="Calibri"/>
          <w:color w:val="000000"/>
          <w:sz w:val="24"/>
        </w:rPr>
        <w:t xml:space="preserve"> Zamawiającego</w:t>
      </w:r>
      <w:r w:rsidR="00F966B8">
        <w:rPr>
          <w:rFonts w:asciiTheme="minorHAnsi" w:hAnsiTheme="minorHAnsi" w:cs="Calibri"/>
          <w:color w:val="000000"/>
          <w:sz w:val="24"/>
        </w:rPr>
        <w:t xml:space="preserve"> oraz</w:t>
      </w:r>
      <w:r w:rsidR="0035338A">
        <w:rPr>
          <w:rFonts w:asciiTheme="minorHAnsi" w:hAnsiTheme="minorHAnsi" w:cs="Calibri"/>
          <w:color w:val="000000"/>
          <w:sz w:val="24"/>
        </w:rPr>
        <w:t xml:space="preserve"> w wersji papierowej</w:t>
      </w:r>
      <w:r w:rsidR="00F966B8">
        <w:rPr>
          <w:rFonts w:asciiTheme="minorHAnsi" w:hAnsiTheme="minorHAnsi" w:cs="Calibri"/>
          <w:color w:val="000000"/>
          <w:sz w:val="24"/>
        </w:rPr>
        <w:t xml:space="preserve"> do siedziby Zamawiającego</w:t>
      </w:r>
      <w:r>
        <w:rPr>
          <w:rFonts w:asciiTheme="minorHAnsi" w:hAnsiTheme="minorHAnsi" w:cs="Calibri"/>
          <w:color w:val="000000"/>
          <w:sz w:val="24"/>
        </w:rPr>
        <w:t>;</w:t>
      </w:r>
      <w:r w:rsidR="0025399E">
        <w:rPr>
          <w:rFonts w:asciiTheme="minorHAnsi" w:hAnsiTheme="minorHAnsi" w:cs="Calibri"/>
          <w:color w:val="000000"/>
          <w:sz w:val="24"/>
        </w:rPr>
        <w:t xml:space="preserve"> Zamawiający zastrzega sobie prawo do wniesienia ewentualnych uwag do tej wersji, Wykonawca będzie zobowiązany do ich uwzględnienia.</w:t>
      </w:r>
    </w:p>
    <w:p w14:paraId="5D9542D6" w14:textId="08367072" w:rsidR="0025399E" w:rsidRDefault="0025399E" w:rsidP="00722568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426"/>
          <w:tab w:val="num" w:pos="993"/>
        </w:tabs>
        <w:spacing w:after="0"/>
        <w:ind w:left="709" w:hanging="425"/>
        <w:jc w:val="both"/>
        <w:rPr>
          <w:rFonts w:asciiTheme="minorHAnsi" w:hAnsiTheme="minorHAnsi" w:cs="Calibri"/>
          <w:color w:val="000000"/>
          <w:sz w:val="24"/>
        </w:rPr>
      </w:pPr>
      <w:r>
        <w:rPr>
          <w:rFonts w:asciiTheme="minorHAnsi" w:hAnsiTheme="minorHAnsi" w:cs="Calibri"/>
          <w:color w:val="000000"/>
          <w:sz w:val="24"/>
        </w:rPr>
        <w:t>w terminie 230 dni kalendarzowych od dnia podpisania Umowy</w:t>
      </w:r>
      <w:r w:rsidR="006B3C40">
        <w:rPr>
          <w:rFonts w:asciiTheme="minorHAnsi" w:hAnsiTheme="minorHAnsi" w:cs="Calibri"/>
          <w:color w:val="000000"/>
          <w:sz w:val="24"/>
        </w:rPr>
        <w:t xml:space="preserve"> nastąpi przekazanie ostatecznej wersji Regionalnego Planu Działań dla Wielkopolski.</w:t>
      </w:r>
    </w:p>
    <w:p w14:paraId="58596BA7" w14:textId="60BD0183" w:rsidR="00DD0189" w:rsidRPr="00544A35" w:rsidRDefault="00DD0189" w:rsidP="008A07D1">
      <w:pPr>
        <w:pStyle w:val="Akapitzlist11"/>
        <w:numPr>
          <w:ilvl w:val="1"/>
          <w:numId w:val="16"/>
        </w:numPr>
        <w:tabs>
          <w:tab w:val="clear" w:pos="1582"/>
          <w:tab w:val="left" w:pos="142"/>
          <w:tab w:val="left" w:pos="567"/>
        </w:tabs>
        <w:spacing w:after="0"/>
        <w:ind w:left="709" w:hanging="567"/>
        <w:jc w:val="both"/>
        <w:rPr>
          <w:rFonts w:asciiTheme="minorHAnsi" w:hAnsiTheme="minorHAnsi" w:cs="Calibri"/>
          <w:color w:val="000000"/>
          <w:sz w:val="24"/>
        </w:rPr>
      </w:pPr>
      <w:r>
        <w:rPr>
          <w:rFonts w:asciiTheme="minorHAnsi" w:hAnsiTheme="minorHAnsi" w:cs="Calibri"/>
          <w:color w:val="000000"/>
          <w:sz w:val="24"/>
        </w:rPr>
        <w:t xml:space="preserve">w przypadku naniesienia w późniejszym terminie </w:t>
      </w:r>
      <w:r w:rsidR="00A879A4">
        <w:rPr>
          <w:rFonts w:asciiTheme="minorHAnsi" w:hAnsiTheme="minorHAnsi" w:cs="Calibri"/>
          <w:color w:val="000000"/>
          <w:sz w:val="24"/>
        </w:rPr>
        <w:t>uwag odnoszących się do zgodności</w:t>
      </w:r>
      <w:r>
        <w:rPr>
          <w:rFonts w:asciiTheme="minorHAnsi" w:hAnsiTheme="minorHAnsi" w:cs="Calibri"/>
          <w:color w:val="000000"/>
          <w:sz w:val="24"/>
        </w:rPr>
        <w:t xml:space="preserve"> Regionaln</w:t>
      </w:r>
      <w:r w:rsidR="00A879A4">
        <w:rPr>
          <w:rFonts w:asciiTheme="minorHAnsi" w:hAnsiTheme="minorHAnsi" w:cs="Calibri"/>
          <w:color w:val="000000"/>
          <w:sz w:val="24"/>
        </w:rPr>
        <w:t xml:space="preserve">ego </w:t>
      </w:r>
      <w:r>
        <w:rPr>
          <w:rFonts w:asciiTheme="minorHAnsi" w:hAnsiTheme="minorHAnsi" w:cs="Calibri"/>
          <w:color w:val="000000"/>
          <w:sz w:val="24"/>
        </w:rPr>
        <w:t>Plan</w:t>
      </w:r>
      <w:r w:rsidR="00A879A4">
        <w:rPr>
          <w:rFonts w:asciiTheme="minorHAnsi" w:hAnsiTheme="minorHAnsi" w:cs="Calibri"/>
          <w:color w:val="000000"/>
          <w:sz w:val="24"/>
        </w:rPr>
        <w:t>u</w:t>
      </w:r>
      <w:r>
        <w:rPr>
          <w:rFonts w:asciiTheme="minorHAnsi" w:hAnsiTheme="minorHAnsi" w:cs="Calibri"/>
          <w:color w:val="000000"/>
          <w:sz w:val="24"/>
        </w:rPr>
        <w:t xml:space="preserve"> Działań</w:t>
      </w:r>
      <w:r w:rsidR="00A879A4">
        <w:rPr>
          <w:rFonts w:asciiTheme="minorHAnsi" w:hAnsiTheme="minorHAnsi" w:cs="Calibri"/>
          <w:color w:val="000000"/>
          <w:sz w:val="24"/>
        </w:rPr>
        <w:t xml:space="preserve"> z założeniami projektu RELOS3 lub Programu </w:t>
      </w:r>
      <w:proofErr w:type="spellStart"/>
      <w:r w:rsidR="00A879A4">
        <w:rPr>
          <w:rFonts w:asciiTheme="minorHAnsi" w:hAnsiTheme="minorHAnsi" w:cs="Calibri"/>
          <w:color w:val="000000"/>
          <w:sz w:val="24"/>
        </w:rPr>
        <w:t>Interreg</w:t>
      </w:r>
      <w:proofErr w:type="spellEnd"/>
      <w:r w:rsidR="00A879A4">
        <w:rPr>
          <w:rFonts w:asciiTheme="minorHAnsi" w:hAnsiTheme="minorHAnsi" w:cs="Calibri"/>
          <w:color w:val="000000"/>
          <w:sz w:val="24"/>
        </w:rPr>
        <w:t xml:space="preserve"> Europe</w:t>
      </w:r>
      <w:r>
        <w:rPr>
          <w:rFonts w:asciiTheme="minorHAnsi" w:hAnsiTheme="minorHAnsi" w:cs="Calibri"/>
          <w:color w:val="000000"/>
          <w:sz w:val="24"/>
        </w:rPr>
        <w:t xml:space="preserve"> przez Lidera Projektu lub Sekretariat Techniczny projektu </w:t>
      </w:r>
      <w:proofErr w:type="spellStart"/>
      <w:r>
        <w:rPr>
          <w:rFonts w:asciiTheme="minorHAnsi" w:hAnsiTheme="minorHAnsi" w:cs="Calibri"/>
          <w:color w:val="000000"/>
          <w:sz w:val="24"/>
        </w:rPr>
        <w:t>Interreg</w:t>
      </w:r>
      <w:proofErr w:type="spellEnd"/>
      <w:r>
        <w:rPr>
          <w:rFonts w:asciiTheme="minorHAnsi" w:hAnsiTheme="minorHAnsi" w:cs="Calibri"/>
          <w:color w:val="000000"/>
          <w:sz w:val="24"/>
        </w:rPr>
        <w:t xml:space="preserve"> Europa</w:t>
      </w:r>
      <w:r w:rsidR="008A07D1">
        <w:rPr>
          <w:rFonts w:asciiTheme="minorHAnsi" w:hAnsiTheme="minorHAnsi" w:cs="Calibri"/>
          <w:color w:val="000000"/>
          <w:sz w:val="24"/>
        </w:rPr>
        <w:t xml:space="preserve"> po zapłacie za usługę</w:t>
      </w:r>
      <w:r>
        <w:rPr>
          <w:rFonts w:asciiTheme="minorHAnsi" w:hAnsiTheme="minorHAnsi" w:cs="Calibri"/>
          <w:color w:val="000000"/>
          <w:sz w:val="24"/>
        </w:rPr>
        <w:t>, Wykonawca zobowiązany będzie do ich naniesienia.</w:t>
      </w:r>
    </w:p>
    <w:p w14:paraId="53AD2A37" w14:textId="77777777" w:rsidR="0077152E" w:rsidRPr="00544A35" w:rsidRDefault="0077152E" w:rsidP="006963A5">
      <w:pPr>
        <w:spacing w:after="160" w:line="259" w:lineRule="auto"/>
        <w:rPr>
          <w:rFonts w:asciiTheme="minorHAnsi" w:hAnsiTheme="minorHAnsi" w:cs="Calibri"/>
          <w:lang w:val="pl-PL"/>
        </w:rPr>
      </w:pPr>
    </w:p>
    <w:p w14:paraId="35396F1A" w14:textId="60CF489B" w:rsidR="00721783" w:rsidRPr="00010C5A" w:rsidRDefault="00721783" w:rsidP="00544A35">
      <w:pPr>
        <w:pStyle w:val="Nagwek2"/>
        <w:keepNext w:val="0"/>
        <w:numPr>
          <w:ilvl w:val="0"/>
          <w:numId w:val="27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inorHAnsi" w:hAnsiTheme="minorHAnsi"/>
          <w:b w:val="0"/>
          <w:i w:val="0"/>
          <w:color w:val="000000"/>
          <w:sz w:val="24"/>
          <w:szCs w:val="24"/>
        </w:rPr>
      </w:pPr>
      <w:r w:rsidRPr="00010C5A">
        <w:rPr>
          <w:rFonts w:asciiTheme="minorHAnsi" w:hAnsiTheme="minorHAnsi"/>
          <w:b w:val="0"/>
          <w:i w:val="0"/>
          <w:color w:val="000000"/>
          <w:sz w:val="24"/>
          <w:szCs w:val="24"/>
        </w:rPr>
        <w:t>STRUKTURA PRODUKT</w:t>
      </w:r>
      <w:r w:rsidR="00605CDC">
        <w:rPr>
          <w:rFonts w:asciiTheme="minorHAnsi" w:hAnsiTheme="minorHAnsi"/>
          <w:b w:val="0"/>
          <w:i w:val="0"/>
          <w:color w:val="000000"/>
          <w:sz w:val="24"/>
          <w:szCs w:val="24"/>
        </w:rPr>
        <w:t>U</w:t>
      </w:r>
      <w:r w:rsidRPr="00010C5A">
        <w:rPr>
          <w:rFonts w:asciiTheme="minorHAnsi" w:hAnsiTheme="minorHAnsi"/>
          <w:b w:val="0"/>
          <w:i w:val="0"/>
          <w:color w:val="000000"/>
          <w:sz w:val="24"/>
          <w:szCs w:val="24"/>
        </w:rPr>
        <w:t xml:space="preserve"> ZAMÓWIENIA</w:t>
      </w:r>
      <w:r w:rsidR="00E63FF9" w:rsidRPr="00010C5A">
        <w:rPr>
          <w:rFonts w:asciiTheme="minorHAnsi" w:hAnsiTheme="minorHAnsi"/>
          <w:b w:val="0"/>
          <w:i w:val="0"/>
          <w:color w:val="000000"/>
          <w:sz w:val="24"/>
          <w:szCs w:val="24"/>
        </w:rPr>
        <w:t xml:space="preserve"> </w:t>
      </w:r>
    </w:p>
    <w:p w14:paraId="4001B458" w14:textId="77777777" w:rsidR="000F0B81" w:rsidRPr="000F0B81" w:rsidRDefault="000F0B81" w:rsidP="000F0B81">
      <w:pPr>
        <w:pStyle w:val="Akapitzlist"/>
        <w:numPr>
          <w:ilvl w:val="0"/>
          <w:numId w:val="1"/>
        </w:numPr>
        <w:jc w:val="both"/>
        <w:rPr>
          <w:rFonts w:cs="Calibri"/>
          <w:vanish/>
          <w:sz w:val="24"/>
        </w:rPr>
      </w:pPr>
    </w:p>
    <w:p w14:paraId="09DF3109" w14:textId="77777777" w:rsidR="000F0B81" w:rsidRPr="000F0B81" w:rsidRDefault="000F0B81" w:rsidP="000F0B81">
      <w:pPr>
        <w:pStyle w:val="Akapitzlist"/>
        <w:ind w:left="426"/>
        <w:jc w:val="both"/>
        <w:rPr>
          <w:rFonts w:cs="Calibri"/>
          <w:sz w:val="24"/>
          <w:lang w:val="pl-PL" w:eastAsia="pl-PL"/>
        </w:rPr>
      </w:pPr>
    </w:p>
    <w:p w14:paraId="3737065D" w14:textId="2DE373D3" w:rsidR="00721783" w:rsidRPr="00226980" w:rsidRDefault="00721783" w:rsidP="000F0B81">
      <w:pPr>
        <w:pStyle w:val="Akapitzlist"/>
        <w:numPr>
          <w:ilvl w:val="1"/>
          <w:numId w:val="1"/>
        </w:numPr>
        <w:ind w:left="426"/>
        <w:jc w:val="both"/>
        <w:rPr>
          <w:rFonts w:cs="Calibri"/>
          <w:sz w:val="24"/>
          <w:lang w:val="pl-PL" w:eastAsia="pl-PL"/>
        </w:rPr>
      </w:pPr>
      <w:r w:rsidRPr="00226980">
        <w:rPr>
          <w:rFonts w:cs="Calibri"/>
          <w:sz w:val="24"/>
        </w:rPr>
        <w:t>Opracowując zawartość poszczególnych Produktów zamówienia Wykonawca wykaże się inwencją w sposobie prezentacji analizowanych problemów. Wstępne wersje Produktów  będą cechować się taką samą strukturą jak wersje ostateczne (chyba, że Zamawiający postanowi inaczej).</w:t>
      </w:r>
    </w:p>
    <w:p w14:paraId="54FBEDE2" w14:textId="039CACE5" w:rsidR="00721783" w:rsidRPr="00226980" w:rsidRDefault="00721783" w:rsidP="001030E9">
      <w:pPr>
        <w:pStyle w:val="Akapitzlist"/>
        <w:numPr>
          <w:ilvl w:val="1"/>
          <w:numId w:val="1"/>
        </w:numPr>
        <w:ind w:left="426"/>
        <w:jc w:val="both"/>
        <w:rPr>
          <w:rFonts w:cs="Calibri"/>
          <w:sz w:val="24"/>
          <w:lang w:val="pl-PL" w:eastAsia="pl-PL"/>
        </w:rPr>
      </w:pPr>
      <w:r w:rsidRPr="00226980">
        <w:rPr>
          <w:rFonts w:cs="Calibri"/>
          <w:sz w:val="24"/>
        </w:rPr>
        <w:t>Wszystkie dostarczane Produkty powinny być opracowane w edytorze tekstu,  a w przypadku prezentacji multimedialnych w edytorze prezentacji</w:t>
      </w:r>
      <w:r w:rsidR="00DD4525">
        <w:rPr>
          <w:rFonts w:cs="Calibri"/>
          <w:sz w:val="24"/>
        </w:rPr>
        <w:t>,</w:t>
      </w:r>
      <w:r w:rsidRPr="00226980">
        <w:rPr>
          <w:rFonts w:cs="Calibri"/>
          <w:sz w:val="24"/>
        </w:rPr>
        <w:t xml:space="preserve"> umożliwiającym Zamawiającemu swobodne odtwarzanie, kopiowanie i przetwarzanie bez ponoszenia w tym zakresie dodatkowych kosztów przez Zamawiającego. Zamawiający informuje,  iż dysponuje pakietem </w:t>
      </w:r>
      <w:r w:rsidRPr="00226980">
        <w:rPr>
          <w:rFonts w:cs="Calibri"/>
          <w:sz w:val="24"/>
        </w:rPr>
        <w:lastRenderedPageBreak/>
        <w:t>biurowym „Microsoft Office</w:t>
      </w:r>
      <w:r w:rsidR="0035338A">
        <w:rPr>
          <w:rFonts w:cs="Calibri"/>
          <w:sz w:val="24"/>
        </w:rPr>
        <w:t xml:space="preserve"> 2016</w:t>
      </w:r>
      <w:r w:rsidRPr="00226980">
        <w:rPr>
          <w:rFonts w:cs="Calibri"/>
          <w:sz w:val="24"/>
        </w:rPr>
        <w:t>”. Wszystkie ryciny (diagramy, wykresy, mapy, schematy) Wykonawca prześle Zamawiającemu również w plikach  źródłowych – nie tylko w treści poszczególnych Produktów.</w:t>
      </w:r>
    </w:p>
    <w:p w14:paraId="6ACF6A7D" w14:textId="121D2B0C" w:rsidR="00721783" w:rsidRPr="00F32228" w:rsidRDefault="00605CDC" w:rsidP="00F32228">
      <w:pPr>
        <w:pStyle w:val="Akapitzlist"/>
        <w:numPr>
          <w:ilvl w:val="1"/>
          <w:numId w:val="1"/>
        </w:numPr>
        <w:ind w:left="426"/>
        <w:jc w:val="both"/>
        <w:rPr>
          <w:rFonts w:cs="Calibri"/>
          <w:sz w:val="24"/>
          <w:lang w:val="pl-PL" w:eastAsia="pl-PL"/>
        </w:rPr>
      </w:pPr>
      <w:r>
        <w:rPr>
          <w:rFonts w:cs="Calibri"/>
          <w:sz w:val="24"/>
        </w:rPr>
        <w:t>Regionalny Plan Działań</w:t>
      </w:r>
      <w:r w:rsidR="00721783" w:rsidRPr="00226980">
        <w:rPr>
          <w:rFonts w:cs="Calibri"/>
          <w:sz w:val="24"/>
        </w:rPr>
        <w:t xml:space="preserve"> będ</w:t>
      </w:r>
      <w:r w:rsidR="006965D7">
        <w:rPr>
          <w:rFonts w:cs="Calibri"/>
          <w:sz w:val="24"/>
        </w:rPr>
        <w:t>zie</w:t>
      </w:r>
      <w:r w:rsidR="00721783" w:rsidRPr="00226980">
        <w:rPr>
          <w:rFonts w:cs="Calibri"/>
          <w:sz w:val="24"/>
        </w:rPr>
        <w:t xml:space="preserve"> napisan</w:t>
      </w:r>
      <w:r w:rsidR="006965D7">
        <w:rPr>
          <w:rFonts w:cs="Calibri"/>
          <w:sz w:val="24"/>
        </w:rPr>
        <w:t>y</w:t>
      </w:r>
      <w:r w:rsidR="00721783" w:rsidRPr="00226980">
        <w:rPr>
          <w:rFonts w:cs="Calibri"/>
          <w:sz w:val="24"/>
        </w:rPr>
        <w:t xml:space="preserve"> czcionką Calibri, wielkość 12, ze standardowymi szerokościami marginesów i z interlinią 1,15.</w:t>
      </w:r>
    </w:p>
    <w:p w14:paraId="1E257D12" w14:textId="77777777" w:rsidR="00721783" w:rsidRPr="00010C5A" w:rsidRDefault="00721783" w:rsidP="00544A35">
      <w:pPr>
        <w:pStyle w:val="Nagwek2"/>
        <w:keepNext w:val="0"/>
        <w:numPr>
          <w:ilvl w:val="0"/>
          <w:numId w:val="27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010C5A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DODATKOWE POSTANOWIENIA</w:t>
      </w:r>
    </w:p>
    <w:p w14:paraId="5921E8D7" w14:textId="77777777" w:rsidR="005D3B1E" w:rsidRPr="005D3B1E" w:rsidRDefault="005D3B1E" w:rsidP="005D3B1E">
      <w:pPr>
        <w:pStyle w:val="Akapitzlist"/>
        <w:numPr>
          <w:ilvl w:val="0"/>
          <w:numId w:val="1"/>
        </w:numPr>
        <w:jc w:val="both"/>
        <w:rPr>
          <w:rFonts w:cs="Calibri"/>
          <w:b/>
          <w:vanish/>
          <w:sz w:val="24"/>
          <w:szCs w:val="24"/>
          <w:lang w:val="pl-PL" w:eastAsia="pl-PL"/>
        </w:rPr>
      </w:pPr>
    </w:p>
    <w:p w14:paraId="3D663EC1" w14:textId="77777777" w:rsidR="000F0B81" w:rsidRPr="000F0B81" w:rsidRDefault="000F0B81" w:rsidP="000F0B81">
      <w:pPr>
        <w:pStyle w:val="Akapitzlist"/>
        <w:ind w:left="426"/>
        <w:jc w:val="both"/>
        <w:rPr>
          <w:rFonts w:cs="Calibri"/>
          <w:sz w:val="24"/>
          <w:lang w:val="pl-PL"/>
        </w:rPr>
      </w:pPr>
    </w:p>
    <w:p w14:paraId="04EE75F9" w14:textId="7AB2EE20" w:rsidR="00AE01E6" w:rsidRPr="00226980" w:rsidRDefault="00721783" w:rsidP="005D3B1E">
      <w:pPr>
        <w:pStyle w:val="Akapitzlist"/>
        <w:numPr>
          <w:ilvl w:val="1"/>
          <w:numId w:val="1"/>
        </w:numPr>
        <w:ind w:left="426"/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 xml:space="preserve">Produkty </w:t>
      </w:r>
      <w:r w:rsidR="006D761A" w:rsidRPr="00226980">
        <w:rPr>
          <w:rFonts w:cs="Calibri"/>
          <w:sz w:val="24"/>
        </w:rPr>
        <w:t xml:space="preserve">zamówienia </w:t>
      </w:r>
      <w:r w:rsidRPr="00226980">
        <w:rPr>
          <w:rFonts w:cs="Calibri"/>
          <w:sz w:val="24"/>
        </w:rPr>
        <w:t xml:space="preserve">wymagają każdorazowo akceptacji Zamawiającego. </w:t>
      </w:r>
    </w:p>
    <w:p w14:paraId="4B307A38" w14:textId="0CED849E" w:rsidR="00721783" w:rsidRPr="00226980" w:rsidRDefault="0035338A" w:rsidP="005D3B1E">
      <w:pPr>
        <w:pStyle w:val="Akapitzlist"/>
        <w:numPr>
          <w:ilvl w:val="1"/>
          <w:numId w:val="1"/>
        </w:numPr>
        <w:ind w:left="426"/>
        <w:jc w:val="both"/>
        <w:rPr>
          <w:rFonts w:cs="Calibri"/>
          <w:sz w:val="24"/>
          <w:lang w:val="pl-PL"/>
        </w:rPr>
      </w:pPr>
      <w:r>
        <w:rPr>
          <w:rFonts w:cs="Calibri"/>
          <w:sz w:val="24"/>
        </w:rPr>
        <w:t>Wykonawca</w:t>
      </w:r>
      <w:r w:rsidR="00721783" w:rsidRPr="00226980">
        <w:rPr>
          <w:rFonts w:cs="Calibri"/>
          <w:sz w:val="24"/>
        </w:rPr>
        <w:t xml:space="preserve"> będzie informował Zamawiającego na jego żądanie o postępie w realizacji </w:t>
      </w:r>
      <w:r w:rsidR="006D761A" w:rsidRPr="00226980">
        <w:rPr>
          <w:rFonts w:cs="Calibri"/>
          <w:sz w:val="24"/>
        </w:rPr>
        <w:t xml:space="preserve">zamówienia </w:t>
      </w:r>
      <w:r w:rsidR="00721783" w:rsidRPr="00226980">
        <w:rPr>
          <w:rFonts w:cs="Calibri"/>
          <w:sz w:val="24"/>
        </w:rPr>
        <w:t>w zakresie wyznaczonym przez Zamawiającego, w ciągu 2 dni roboczych od dnia zgłoszenia żądania przez Zamawiającego.</w:t>
      </w:r>
    </w:p>
    <w:p w14:paraId="1DCD88FE" w14:textId="77777777" w:rsidR="00721783" w:rsidRPr="00226980" w:rsidRDefault="00721783" w:rsidP="005D3B1E">
      <w:pPr>
        <w:pStyle w:val="Akapitzlist"/>
        <w:numPr>
          <w:ilvl w:val="1"/>
          <w:numId w:val="1"/>
        </w:numPr>
        <w:ind w:left="426"/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 xml:space="preserve">Zamawiający oczekuje, aby dostarczane przez Wykonawcę Produkty </w:t>
      </w:r>
      <w:r w:rsidR="006D761A" w:rsidRPr="00226980">
        <w:rPr>
          <w:rFonts w:cs="Calibri"/>
          <w:sz w:val="24"/>
        </w:rPr>
        <w:t>zamówienia</w:t>
      </w:r>
      <w:r w:rsidR="008A7B22">
        <w:rPr>
          <w:rFonts w:cs="Calibri"/>
          <w:sz w:val="24"/>
        </w:rPr>
        <w:t xml:space="preserve"> (zarówno w </w:t>
      </w:r>
      <w:r w:rsidRPr="00226980">
        <w:rPr>
          <w:rFonts w:cs="Calibri"/>
          <w:sz w:val="24"/>
        </w:rPr>
        <w:t xml:space="preserve">wersji wstępnej, jak i następnych) były zgodne z zasadami:  </w:t>
      </w:r>
    </w:p>
    <w:p w14:paraId="710D3929" w14:textId="1449957A" w:rsidR="00721783" w:rsidRPr="00226980" w:rsidRDefault="00721783" w:rsidP="005D3B1E">
      <w:pPr>
        <w:pStyle w:val="Akapitzlist"/>
        <w:numPr>
          <w:ilvl w:val="2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 xml:space="preserve">kompletności treści dostarczonego Produktu (każdy z dostarczanych Produktów musi zawierać wszystkie elementy wyszczególnione w </w:t>
      </w:r>
      <w:r w:rsidRPr="00FC282C">
        <w:rPr>
          <w:rFonts w:cs="Calibri"/>
          <w:sz w:val="24"/>
        </w:rPr>
        <w:t>punk</w:t>
      </w:r>
      <w:r w:rsidR="0035338A">
        <w:rPr>
          <w:rFonts w:cs="Calibri"/>
          <w:sz w:val="24"/>
        </w:rPr>
        <w:t>cie</w:t>
      </w:r>
      <w:r w:rsidRPr="00FC282C">
        <w:rPr>
          <w:rFonts w:cs="Calibri"/>
          <w:sz w:val="24"/>
        </w:rPr>
        <w:t xml:space="preserve"> </w:t>
      </w:r>
      <w:r w:rsidR="006965D7">
        <w:rPr>
          <w:rFonts w:cs="Calibri"/>
          <w:sz w:val="24"/>
        </w:rPr>
        <w:t>8</w:t>
      </w:r>
      <w:r w:rsidR="00C82EBB" w:rsidRPr="00FC282C">
        <w:rPr>
          <w:rFonts w:cs="Calibri"/>
          <w:sz w:val="24"/>
        </w:rPr>
        <w:t xml:space="preserve"> </w:t>
      </w:r>
      <w:r w:rsidRPr="00FC282C">
        <w:rPr>
          <w:rFonts w:cs="Calibri"/>
          <w:sz w:val="24"/>
        </w:rPr>
        <w:t xml:space="preserve">SOPZ </w:t>
      </w:r>
      <w:r w:rsidR="00D73BE4">
        <w:rPr>
          <w:rFonts w:cs="Calibri"/>
          <w:sz w:val="24"/>
        </w:rPr>
        <w:t>(chyba</w:t>
      </w:r>
      <w:r w:rsidRPr="00226980">
        <w:rPr>
          <w:rFonts w:cs="Calibri"/>
          <w:sz w:val="24"/>
        </w:rPr>
        <w:t xml:space="preserve"> ż</w:t>
      </w:r>
      <w:r w:rsidR="00D73BE4">
        <w:rPr>
          <w:rFonts w:cs="Calibri"/>
          <w:sz w:val="24"/>
        </w:rPr>
        <w:t>e </w:t>
      </w:r>
      <w:r w:rsidRPr="00226980">
        <w:rPr>
          <w:rFonts w:cs="Calibri"/>
          <w:sz w:val="24"/>
        </w:rPr>
        <w:t>Zamawiający postanowi inaczej);</w:t>
      </w:r>
    </w:p>
    <w:p w14:paraId="2356BF46" w14:textId="77777777" w:rsidR="00721783" w:rsidRPr="00226980" w:rsidRDefault="00721783" w:rsidP="005D3B1E">
      <w:pPr>
        <w:pStyle w:val="Akapitzlist"/>
        <w:numPr>
          <w:ilvl w:val="2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>poprawności redakcyjnej;</w:t>
      </w:r>
    </w:p>
    <w:p w14:paraId="51F4B120" w14:textId="77777777" w:rsidR="00721783" w:rsidRPr="00226980" w:rsidRDefault="00721783" w:rsidP="005D3B1E">
      <w:pPr>
        <w:pStyle w:val="Akapitzlist"/>
        <w:numPr>
          <w:ilvl w:val="2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>poprawności narracji (zachowania logiki wywodu i kolejności formułowanych tez, spójności poszczególnych wątków, poprawności</w:t>
      </w:r>
      <w:r w:rsidR="008A7B22">
        <w:rPr>
          <w:rFonts w:cs="Calibri"/>
          <w:sz w:val="24"/>
        </w:rPr>
        <w:t xml:space="preserve"> gramatycznej, stylistycznej  i </w:t>
      </w:r>
      <w:r w:rsidRPr="00226980">
        <w:rPr>
          <w:rFonts w:cs="Calibri"/>
          <w:sz w:val="24"/>
        </w:rPr>
        <w:t>ortograficznej, w tym interpunkcyjnej);</w:t>
      </w:r>
    </w:p>
    <w:p w14:paraId="333C0A84" w14:textId="77777777" w:rsidR="00721783" w:rsidRPr="00226980" w:rsidRDefault="00721783" w:rsidP="005D3B1E">
      <w:pPr>
        <w:pStyle w:val="Akapitzlist"/>
        <w:numPr>
          <w:ilvl w:val="2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>estetyki tekstu (przejrzystość i czytelność tekstu, czytelność rysunków i tabel, wprowadzanie numeracji rozdziałów, punktów, podpunktów);</w:t>
      </w:r>
    </w:p>
    <w:p w14:paraId="216C4764" w14:textId="77777777" w:rsidR="00721783" w:rsidRPr="00226980" w:rsidRDefault="00721783" w:rsidP="005D3B1E">
      <w:pPr>
        <w:pStyle w:val="Akapitzlist"/>
        <w:numPr>
          <w:ilvl w:val="2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>poprawności dokumentowania tez (umożliwiającej weryfikację danych, twierdzeń, cytatów lub przestudiowanie tekstów źródłowych).</w:t>
      </w:r>
    </w:p>
    <w:p w14:paraId="3A8B8103" w14:textId="3D0F8636" w:rsidR="00721783" w:rsidRPr="00226980" w:rsidRDefault="00721783" w:rsidP="00037D8E">
      <w:pPr>
        <w:pStyle w:val="Akapitzlist"/>
        <w:numPr>
          <w:ilvl w:val="1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 xml:space="preserve">Niespełnienie przez Wykonawcę </w:t>
      </w:r>
      <w:r w:rsidR="00DD4525">
        <w:rPr>
          <w:rFonts w:cs="Calibri"/>
          <w:sz w:val="24"/>
        </w:rPr>
        <w:t>warunków wymienionych w punk</w:t>
      </w:r>
      <w:r w:rsidR="00605CDC">
        <w:rPr>
          <w:rFonts w:cs="Calibri"/>
          <w:sz w:val="24"/>
        </w:rPr>
        <w:t>cie</w:t>
      </w:r>
      <w:r w:rsidRPr="00226980">
        <w:rPr>
          <w:rFonts w:cs="Calibri"/>
          <w:sz w:val="24"/>
        </w:rPr>
        <w:t xml:space="preserve"> </w:t>
      </w:r>
      <w:r w:rsidR="0035338A">
        <w:rPr>
          <w:rFonts w:cs="Calibri"/>
          <w:sz w:val="24"/>
        </w:rPr>
        <w:t>8</w:t>
      </w:r>
      <w:r w:rsidR="006965D7">
        <w:rPr>
          <w:rFonts w:cs="Calibri"/>
          <w:sz w:val="24"/>
        </w:rPr>
        <w:t xml:space="preserve">.3. </w:t>
      </w:r>
      <w:r w:rsidRPr="00226980">
        <w:rPr>
          <w:rFonts w:cs="Calibri"/>
          <w:sz w:val="24"/>
        </w:rPr>
        <w:t>może spowodować odesłanie Produktu bez kompleksowej oc</w:t>
      </w:r>
      <w:r w:rsidR="008A7B22">
        <w:rPr>
          <w:rFonts w:cs="Calibri"/>
          <w:sz w:val="24"/>
        </w:rPr>
        <w:t>eny merytorycznej, a jedynie ze </w:t>
      </w:r>
      <w:r w:rsidRPr="00226980">
        <w:rPr>
          <w:rFonts w:cs="Calibri"/>
          <w:sz w:val="24"/>
        </w:rPr>
        <w:t>wskazaniem typów usterek występujących w poszczególnych sekcjach Produktu. Przesłanie uzupełnionego dokumentu będzie oznaczać przesłanie 2 wersji Produktu – wersji poprawionej.</w:t>
      </w:r>
    </w:p>
    <w:p w14:paraId="14E1304D" w14:textId="77777777" w:rsidR="00721783" w:rsidRPr="00226980" w:rsidRDefault="00721783" w:rsidP="00037D8E">
      <w:pPr>
        <w:pStyle w:val="Akapitzlist"/>
        <w:numPr>
          <w:ilvl w:val="1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>Zamawiający zastrzega sobie prawo do:</w:t>
      </w:r>
    </w:p>
    <w:p w14:paraId="1E06B624" w14:textId="1EF9AFED" w:rsidR="00721783" w:rsidRPr="00226980" w:rsidRDefault="00721783" w:rsidP="00037D8E">
      <w:pPr>
        <w:pStyle w:val="Akapitzlist"/>
        <w:numPr>
          <w:ilvl w:val="2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 xml:space="preserve">zgłaszania Wykonawcy wad w formie uwag dotyczących jakości realizacji Produktów </w:t>
      </w:r>
      <w:r w:rsidR="006D761A" w:rsidRPr="00226980">
        <w:rPr>
          <w:rFonts w:cs="Calibri"/>
          <w:sz w:val="24"/>
        </w:rPr>
        <w:t xml:space="preserve">zamówienia </w:t>
      </w:r>
      <w:r w:rsidR="00D73BE4">
        <w:rPr>
          <w:rFonts w:cs="Calibri"/>
          <w:sz w:val="24"/>
        </w:rPr>
        <w:t>i innych elementów zamówienia;</w:t>
      </w:r>
    </w:p>
    <w:p w14:paraId="02865774" w14:textId="2ED6051A" w:rsidR="00721783" w:rsidRPr="00226980" w:rsidRDefault="00721783" w:rsidP="00037D8E">
      <w:pPr>
        <w:pStyle w:val="Akapitzlist"/>
        <w:numPr>
          <w:ilvl w:val="2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>żądania ich poprawienia przez Wykonawcę zgod</w:t>
      </w:r>
      <w:r w:rsidR="00D73BE4">
        <w:rPr>
          <w:rFonts w:cs="Calibri"/>
          <w:sz w:val="24"/>
        </w:rPr>
        <w:t>nie z zaleceniami Zamawiającego;</w:t>
      </w:r>
    </w:p>
    <w:p w14:paraId="76D59E7B" w14:textId="1D3CBFF3" w:rsidR="00721783" w:rsidRPr="00226980" w:rsidRDefault="00721783" w:rsidP="00037D8E">
      <w:pPr>
        <w:pStyle w:val="Akapitzlist"/>
        <w:numPr>
          <w:ilvl w:val="2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>wyznaczenia Wykonawcy terminu ponownego przekazania Zamawiającemu poprawionego Produktu</w:t>
      </w:r>
      <w:r w:rsidR="006D761A" w:rsidRPr="00226980">
        <w:rPr>
          <w:rFonts w:cs="Calibri"/>
          <w:sz w:val="24"/>
        </w:rPr>
        <w:t xml:space="preserve"> zamówienia</w:t>
      </w:r>
      <w:r w:rsidRPr="00226980">
        <w:rPr>
          <w:rFonts w:cs="Calibri"/>
          <w:sz w:val="24"/>
        </w:rPr>
        <w:t xml:space="preserve"> lub innego</w:t>
      </w:r>
      <w:r w:rsidR="0035338A">
        <w:rPr>
          <w:rFonts w:cs="Calibri"/>
          <w:sz w:val="24"/>
        </w:rPr>
        <w:t xml:space="preserve"> elementu zamówienia. Przy czym</w:t>
      </w:r>
      <w:r w:rsidRPr="00226980">
        <w:rPr>
          <w:rFonts w:cs="Calibri"/>
          <w:sz w:val="24"/>
        </w:rPr>
        <w:t xml:space="preserve"> dodatkowe uwagi Zamawiającego zostaną zrealizowane bez zmian </w:t>
      </w:r>
      <w:r w:rsidR="0035338A">
        <w:rPr>
          <w:rFonts w:cs="Calibri"/>
          <w:sz w:val="24"/>
        </w:rPr>
        <w:t>h</w:t>
      </w:r>
      <w:r w:rsidRPr="00226980">
        <w:rPr>
          <w:rFonts w:cs="Calibri"/>
          <w:sz w:val="24"/>
        </w:rPr>
        <w:t>armonogramu realizacji zamówienia.</w:t>
      </w:r>
    </w:p>
    <w:p w14:paraId="7C2DCE5E" w14:textId="6047FCEB" w:rsidR="00721783" w:rsidRPr="006B3C40" w:rsidRDefault="00721783" w:rsidP="00037D8E">
      <w:pPr>
        <w:pStyle w:val="Akapitzlist"/>
        <w:numPr>
          <w:ilvl w:val="1"/>
          <w:numId w:val="1"/>
        </w:numPr>
        <w:jc w:val="both"/>
        <w:rPr>
          <w:rFonts w:cs="Calibri"/>
          <w:sz w:val="24"/>
          <w:lang w:val="pl-PL"/>
        </w:rPr>
      </w:pPr>
      <w:r w:rsidRPr="00226980">
        <w:rPr>
          <w:rFonts w:cs="Calibri"/>
          <w:sz w:val="24"/>
        </w:rPr>
        <w:t xml:space="preserve">Wykonawca będzie uczestniczył (drogą mailową lub telefoniczną lub osobiście lub w inny sposób) w uzgodnieniach szczegółowych dotyczących poszczególnych Produktów  i realizacji innych prac objętych zakresem zamówienia. Ostateczną decyzję w kwestii treści tych uzgodnień podejmuje każdorazowo Zamawiający. Zamawiający może zażądać </w:t>
      </w:r>
      <w:r w:rsidR="00140C56">
        <w:rPr>
          <w:rFonts w:cs="Calibri"/>
          <w:sz w:val="24"/>
        </w:rPr>
        <w:t xml:space="preserve">uczestnictwa Wykonawcy </w:t>
      </w:r>
      <w:r w:rsidR="00140C56">
        <w:rPr>
          <w:rFonts w:cs="Calibri"/>
          <w:sz w:val="24"/>
        </w:rPr>
        <w:lastRenderedPageBreak/>
        <w:t>w </w:t>
      </w:r>
      <w:r w:rsidRPr="00226980">
        <w:rPr>
          <w:rFonts w:cs="Calibri"/>
          <w:sz w:val="24"/>
        </w:rPr>
        <w:t xml:space="preserve">spotkaniach uzgadniających i </w:t>
      </w:r>
      <w:r w:rsidR="008A7B22">
        <w:rPr>
          <w:rFonts w:cs="Calibri"/>
          <w:sz w:val="24"/>
        </w:rPr>
        <w:t>Wykonawca jest zobowiąza</w:t>
      </w:r>
      <w:r w:rsidR="000D678A">
        <w:rPr>
          <w:rFonts w:cs="Calibri"/>
          <w:sz w:val="24"/>
        </w:rPr>
        <w:t>ny</w:t>
      </w:r>
      <w:r w:rsidR="008A7B22">
        <w:rPr>
          <w:rFonts w:cs="Calibri"/>
          <w:sz w:val="24"/>
        </w:rPr>
        <w:t xml:space="preserve"> do </w:t>
      </w:r>
      <w:r w:rsidRPr="00226980">
        <w:rPr>
          <w:rFonts w:cs="Calibri"/>
          <w:sz w:val="24"/>
        </w:rPr>
        <w:t xml:space="preserve">uczestniczenia w nich. Terminy i miejsca, przedmiot spotkań oraz obowiązki Wykonawcy związane </w:t>
      </w:r>
      <w:r w:rsidR="009C2F33">
        <w:rPr>
          <w:rFonts w:cs="Calibri"/>
          <w:sz w:val="24"/>
        </w:rPr>
        <w:br/>
      </w:r>
      <w:r w:rsidRPr="00226980">
        <w:rPr>
          <w:rFonts w:cs="Calibri"/>
          <w:sz w:val="24"/>
        </w:rPr>
        <w:t>z uczestnictwem wyznacza Zamawiający.</w:t>
      </w:r>
    </w:p>
    <w:p w14:paraId="34DEB5BD" w14:textId="6350979A" w:rsidR="006B3C40" w:rsidRPr="00226980" w:rsidRDefault="006B3C40" w:rsidP="00037D8E">
      <w:pPr>
        <w:pStyle w:val="Akapitzlist"/>
        <w:numPr>
          <w:ilvl w:val="1"/>
          <w:numId w:val="1"/>
        </w:numPr>
        <w:jc w:val="both"/>
        <w:rPr>
          <w:rFonts w:cs="Calibri"/>
          <w:sz w:val="24"/>
          <w:lang w:val="pl-PL"/>
        </w:rPr>
      </w:pPr>
      <w:r>
        <w:rPr>
          <w:rFonts w:cs="Calibri"/>
          <w:sz w:val="24"/>
        </w:rPr>
        <w:t>Za zgodą Zamawiającego, w uzasadnionych przypadkach, możliwa jest korekta harmonogramu prac nad Regionalnym Planem Działań.</w:t>
      </w:r>
    </w:p>
    <w:p w14:paraId="3A47C097" w14:textId="3F468860" w:rsidR="00C64B4F" w:rsidRDefault="00721783" w:rsidP="009C2F33">
      <w:pPr>
        <w:pStyle w:val="Akapitzlist"/>
        <w:numPr>
          <w:ilvl w:val="1"/>
          <w:numId w:val="1"/>
        </w:numPr>
        <w:jc w:val="both"/>
      </w:pPr>
      <w:r w:rsidRPr="00226980">
        <w:rPr>
          <w:rFonts w:cs="Calibri"/>
          <w:sz w:val="24"/>
          <w:lang w:val="pl-PL" w:eastAsia="pl-PL"/>
        </w:rPr>
        <w:t>Po zakończeniu projektu majątkowe prawa autorskie do produktów zamówienia przechodzą bez ograniczeń na rzecz Zamawiającego.</w:t>
      </w:r>
      <w:r w:rsidR="009C2F33" w:rsidRPr="00544A35">
        <w:t xml:space="preserve"> </w:t>
      </w:r>
    </w:p>
    <w:p w14:paraId="7B8913F8" w14:textId="4EF42D7C" w:rsidR="00FF29DB" w:rsidRPr="00010C5A" w:rsidRDefault="00FF29DB" w:rsidP="00FF29DB">
      <w:pPr>
        <w:pStyle w:val="Nagwek2"/>
        <w:keepNext w:val="0"/>
        <w:numPr>
          <w:ilvl w:val="0"/>
          <w:numId w:val="27"/>
        </w:num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0" w:after="0" w:line="276" w:lineRule="auto"/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</w:pPr>
      <w:r w:rsidRPr="00010C5A">
        <w:rPr>
          <w:rFonts w:asciiTheme="majorHAnsi" w:hAnsiTheme="majorHAnsi" w:cstheme="majorHAnsi"/>
          <w:b w:val="0"/>
          <w:i w:val="0"/>
          <w:color w:val="000000"/>
          <w:sz w:val="24"/>
          <w:szCs w:val="24"/>
        </w:rPr>
        <w:t>ZAŁĄCZNIKI</w:t>
      </w:r>
    </w:p>
    <w:p w14:paraId="0C43CFF2" w14:textId="7730F2AD" w:rsidR="00FF29DB" w:rsidRPr="00E33ACF" w:rsidRDefault="00F32228" w:rsidP="000F0B81">
      <w:pPr>
        <w:jc w:val="both"/>
        <w:rPr>
          <w:rFonts w:asciiTheme="minorHAnsi" w:eastAsiaTheme="minorHAnsi" w:hAnsiTheme="minorHAnsi" w:cs="Calibri"/>
          <w:szCs w:val="22"/>
          <w:lang w:val="pl-PL" w:eastAsia="pl-PL"/>
        </w:rPr>
      </w:pPr>
      <w:r>
        <w:rPr>
          <w:rFonts w:asciiTheme="minorHAnsi" w:eastAsiaTheme="minorHAnsi" w:hAnsiTheme="minorHAnsi" w:cs="Calibri"/>
          <w:szCs w:val="22"/>
          <w:lang w:val="pl-PL" w:eastAsia="pl-PL"/>
        </w:rPr>
        <w:t>Z</w:t>
      </w:r>
      <w:r w:rsidR="000F0B81">
        <w:rPr>
          <w:rFonts w:asciiTheme="minorHAnsi" w:eastAsiaTheme="minorHAnsi" w:hAnsiTheme="minorHAnsi" w:cs="Calibri"/>
          <w:szCs w:val="22"/>
          <w:lang w:val="pl-PL" w:eastAsia="pl-PL"/>
        </w:rPr>
        <w:t xml:space="preserve">ałącznik nr 1 do SOPZ: </w:t>
      </w:r>
      <w:r w:rsidR="00E33ACF" w:rsidRPr="00E33ACF">
        <w:rPr>
          <w:rFonts w:asciiTheme="minorHAnsi" w:eastAsiaTheme="minorHAnsi" w:hAnsiTheme="minorHAnsi" w:cs="Calibri"/>
          <w:szCs w:val="22"/>
          <w:lang w:val="pl-PL" w:eastAsia="pl-PL"/>
        </w:rPr>
        <w:t xml:space="preserve">Action plan </w:t>
      </w:r>
      <w:proofErr w:type="spellStart"/>
      <w:r w:rsidR="00E33ACF" w:rsidRPr="00E33ACF">
        <w:rPr>
          <w:rFonts w:asciiTheme="minorHAnsi" w:eastAsiaTheme="minorHAnsi" w:hAnsiTheme="minorHAnsi" w:cs="Calibri"/>
          <w:szCs w:val="22"/>
          <w:lang w:val="pl-PL" w:eastAsia="pl-PL"/>
        </w:rPr>
        <w:t>template</w:t>
      </w:r>
      <w:proofErr w:type="spellEnd"/>
      <w:r w:rsidR="00E33ACF">
        <w:rPr>
          <w:rStyle w:val="Odwoanieprzypisudolnego"/>
          <w:rFonts w:asciiTheme="minorHAnsi" w:eastAsiaTheme="minorHAnsi" w:hAnsiTheme="minorHAnsi" w:cs="Calibri"/>
          <w:szCs w:val="22"/>
          <w:lang w:val="pl-PL" w:eastAsia="pl-PL"/>
        </w:rPr>
        <w:footnoteReference w:id="1"/>
      </w:r>
    </w:p>
    <w:sectPr w:rsidR="00FF29DB" w:rsidRPr="00E33ACF" w:rsidSect="00537351">
      <w:headerReference w:type="default" r:id="rId8"/>
      <w:footerReference w:type="default" r:id="rId9"/>
      <w:pgSz w:w="11906" w:h="16838"/>
      <w:pgMar w:top="1563" w:right="851" w:bottom="899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D3890" w14:textId="77777777" w:rsidR="00C752AD" w:rsidRDefault="00C752AD">
      <w:r>
        <w:separator/>
      </w:r>
    </w:p>
  </w:endnote>
  <w:endnote w:type="continuationSeparator" w:id="0">
    <w:p w14:paraId="6BC58105" w14:textId="77777777" w:rsidR="00C752AD" w:rsidRDefault="00C7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9A08" w14:textId="77777777" w:rsidR="00CF4437" w:rsidRDefault="00721783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</w:t>
    </w:r>
  </w:p>
  <w:p w14:paraId="22330857" w14:textId="7031ECE2" w:rsidR="00CF4437" w:rsidRDefault="00537351">
    <w:pPr>
      <w:pStyle w:val="Stopka"/>
      <w:jc w:val="right"/>
      <w:rPr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721783">
      <w:rPr>
        <w:rStyle w:val="Numerstrony"/>
        <w:rFonts w:ascii="Arial" w:hAnsi="Arial" w:cs="Arial"/>
        <w:sz w:val="22"/>
      </w:rPr>
      <w:instrText xml:space="preserve"> PAGE </w:instrText>
    </w:r>
    <w:r>
      <w:rPr>
        <w:rStyle w:val="Numerstrony"/>
        <w:rFonts w:ascii="Arial" w:hAnsi="Arial" w:cs="Arial"/>
        <w:sz w:val="22"/>
      </w:rPr>
      <w:fldChar w:fldCharType="separate"/>
    </w:r>
    <w:r w:rsidR="004320FE">
      <w:rPr>
        <w:rStyle w:val="Numerstrony"/>
        <w:rFonts w:ascii="Arial" w:hAnsi="Arial" w:cs="Arial"/>
        <w:noProof/>
        <w:sz w:val="22"/>
      </w:rPr>
      <w:t>7</w:t>
    </w:r>
    <w:r>
      <w:rPr>
        <w:rStyle w:val="Numerstrony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4C7F" w14:textId="77777777" w:rsidR="00C752AD" w:rsidRDefault="00C752AD">
      <w:r>
        <w:separator/>
      </w:r>
    </w:p>
  </w:footnote>
  <w:footnote w:type="continuationSeparator" w:id="0">
    <w:p w14:paraId="725FE00C" w14:textId="77777777" w:rsidR="00C752AD" w:rsidRDefault="00C752AD">
      <w:r>
        <w:continuationSeparator/>
      </w:r>
    </w:p>
  </w:footnote>
  <w:footnote w:id="1">
    <w:p w14:paraId="14F83995" w14:textId="0AA8849F" w:rsidR="00E33ACF" w:rsidRPr="00E33ACF" w:rsidRDefault="00E33AC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Źródło: </w:t>
      </w:r>
      <w:r w:rsidRPr="00E33ACF">
        <w:t>http://www.interregeurope.eu/fileadmin/user_upload/documents/Call_related_documents/Interreg_Europe_Programme_manual.pdf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47C9D" w14:textId="77777777" w:rsidR="005018D1" w:rsidRPr="00CB44A4" w:rsidRDefault="00721783" w:rsidP="005018D1">
    <w:r w:rsidRPr="00CB44A4">
      <w:rPr>
        <w:noProof/>
        <w:color w:val="000000"/>
        <w:lang w:val="pl-PL" w:eastAsia="pl-PL"/>
      </w:rPr>
      <w:drawing>
        <wp:inline distT="0" distB="0" distL="0" distR="0" wp14:anchorId="580CF12D" wp14:editId="038D2112">
          <wp:extent cx="1571625" cy="504825"/>
          <wp:effectExtent l="0" t="0" r="9525" b="9525"/>
          <wp:docPr id="4" name="Obraz 4" descr="Interreg_Europe_logo_small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_Europe_logo_small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4A4">
      <w:t xml:space="preserve">        </w:t>
    </w:r>
    <w:r w:rsidRPr="00CB44A4">
      <w:rPr>
        <w:noProof/>
        <w:lang w:val="pl-PL" w:eastAsia="pl-PL"/>
      </w:rPr>
      <w:drawing>
        <wp:inline distT="0" distB="0" distL="0" distR="0" wp14:anchorId="583A5B39" wp14:editId="51CA6F93">
          <wp:extent cx="1028700" cy="447675"/>
          <wp:effectExtent l="0" t="0" r="0" b="9525"/>
          <wp:docPr id="3" name="Obraz 3" descr="wwznak-kolor.12816837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wznak-kolor.128168376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4A4">
      <w:t xml:space="preserve">    </w:t>
    </w:r>
    <w:r w:rsidRPr="00CB44A4">
      <w:rPr>
        <w:noProof/>
        <w:color w:val="000000"/>
        <w:lang w:val="pl-PL" w:eastAsia="pl-PL"/>
      </w:rPr>
      <w:drawing>
        <wp:inline distT="0" distB="0" distL="0" distR="0" wp14:anchorId="5E273A62" wp14:editId="21F7B598">
          <wp:extent cx="1685925" cy="542925"/>
          <wp:effectExtent l="0" t="0" r="9525" b="952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B44A4">
      <w:t xml:space="preserve">   </w:t>
    </w:r>
    <w:r>
      <w:rPr>
        <w:noProof/>
        <w:sz w:val="28"/>
        <w:lang w:val="pl-PL" w:eastAsia="pl-PL"/>
      </w:rPr>
      <w:drawing>
        <wp:inline distT="0" distB="0" distL="0" distR="0" wp14:anchorId="36FE4297" wp14:editId="534D6170">
          <wp:extent cx="1228725" cy="666750"/>
          <wp:effectExtent l="0" t="0" r="9525" b="0"/>
          <wp:docPr id="1" name="Obraz 1" descr="RELO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OS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D799D" w14:textId="77777777" w:rsidR="00CF4437" w:rsidRDefault="00C752AD" w:rsidP="005018D1">
    <w:pPr>
      <w:pStyle w:val="Tekstdym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02D"/>
    <w:multiLevelType w:val="hybridMultilevel"/>
    <w:tmpl w:val="638C4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7F6"/>
    <w:multiLevelType w:val="multilevel"/>
    <w:tmpl w:val="959294D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 w15:restartNumberingAfterBreak="0">
    <w:nsid w:val="08CB016B"/>
    <w:multiLevelType w:val="multilevel"/>
    <w:tmpl w:val="079C2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B38D5"/>
    <w:multiLevelType w:val="hybridMultilevel"/>
    <w:tmpl w:val="8B50F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3D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400A5D"/>
    <w:multiLevelType w:val="multilevel"/>
    <w:tmpl w:val="F858C9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 w15:restartNumberingAfterBreak="0">
    <w:nsid w:val="0F333852"/>
    <w:multiLevelType w:val="hybridMultilevel"/>
    <w:tmpl w:val="F428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A1F08"/>
    <w:multiLevelType w:val="hybridMultilevel"/>
    <w:tmpl w:val="3CA05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11352"/>
    <w:multiLevelType w:val="hybridMultilevel"/>
    <w:tmpl w:val="2722A6C2"/>
    <w:lvl w:ilvl="0" w:tplc="2FDA09C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62A2F"/>
    <w:multiLevelType w:val="hybridMultilevel"/>
    <w:tmpl w:val="1E5E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201C"/>
    <w:multiLevelType w:val="hybridMultilevel"/>
    <w:tmpl w:val="EE44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14A1B"/>
    <w:multiLevelType w:val="hybridMultilevel"/>
    <w:tmpl w:val="5378B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A1CCD"/>
    <w:multiLevelType w:val="multilevel"/>
    <w:tmpl w:val="3DC288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4B02B96"/>
    <w:multiLevelType w:val="hybridMultilevel"/>
    <w:tmpl w:val="B420AF0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2DB06DF0"/>
    <w:multiLevelType w:val="hybridMultilevel"/>
    <w:tmpl w:val="F8EE8DE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E942552"/>
    <w:multiLevelType w:val="hybridMultilevel"/>
    <w:tmpl w:val="F428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A7777"/>
    <w:multiLevelType w:val="hybridMultilevel"/>
    <w:tmpl w:val="26166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2970"/>
    <w:multiLevelType w:val="hybridMultilevel"/>
    <w:tmpl w:val="CB90F3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664FD6"/>
    <w:multiLevelType w:val="hybridMultilevel"/>
    <w:tmpl w:val="214482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AD4DAB"/>
    <w:multiLevelType w:val="hybridMultilevel"/>
    <w:tmpl w:val="5DE0DA2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9022F102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38B7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077346"/>
    <w:multiLevelType w:val="hybridMultilevel"/>
    <w:tmpl w:val="1B98D4E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71077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B973EC"/>
    <w:multiLevelType w:val="hybridMultilevel"/>
    <w:tmpl w:val="4A16C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21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77498B"/>
    <w:multiLevelType w:val="hybridMultilevel"/>
    <w:tmpl w:val="A0A8FECE"/>
    <w:lvl w:ilvl="0" w:tplc="0616D3B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E76917"/>
    <w:multiLevelType w:val="hybridMultilevel"/>
    <w:tmpl w:val="8D58E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756EA"/>
    <w:multiLevelType w:val="hybridMultilevel"/>
    <w:tmpl w:val="2A16D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B82981"/>
    <w:multiLevelType w:val="hybridMultilevel"/>
    <w:tmpl w:val="F9F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63613"/>
    <w:multiLevelType w:val="hybridMultilevel"/>
    <w:tmpl w:val="46BA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4DF9"/>
    <w:multiLevelType w:val="hybridMultilevel"/>
    <w:tmpl w:val="A0266ECA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E2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EC2DF3"/>
    <w:multiLevelType w:val="hybridMultilevel"/>
    <w:tmpl w:val="D99E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20664"/>
    <w:multiLevelType w:val="hybridMultilevel"/>
    <w:tmpl w:val="86A86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30C52"/>
    <w:multiLevelType w:val="multilevel"/>
    <w:tmpl w:val="C00E5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4D4092"/>
    <w:multiLevelType w:val="hybridMultilevel"/>
    <w:tmpl w:val="DF0EC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91093"/>
    <w:multiLevelType w:val="hybridMultilevel"/>
    <w:tmpl w:val="FCE8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8665D"/>
    <w:multiLevelType w:val="hybridMultilevel"/>
    <w:tmpl w:val="4A16C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F40E1"/>
    <w:multiLevelType w:val="hybridMultilevel"/>
    <w:tmpl w:val="CF9644EE"/>
    <w:lvl w:ilvl="0" w:tplc="561CC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65EB2"/>
    <w:multiLevelType w:val="hybridMultilevel"/>
    <w:tmpl w:val="899C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14616"/>
    <w:multiLevelType w:val="hybridMultilevel"/>
    <w:tmpl w:val="D9D8DCD4"/>
    <w:lvl w:ilvl="0" w:tplc="60F041A6">
      <w:start w:val="2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1" w15:restartNumberingAfterBreak="0">
    <w:nsid w:val="7C5763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4"/>
  </w:num>
  <w:num w:numId="7">
    <w:abstractNumId w:val="20"/>
  </w:num>
  <w:num w:numId="8">
    <w:abstractNumId w:val="41"/>
  </w:num>
  <w:num w:numId="9">
    <w:abstractNumId w:val="17"/>
  </w:num>
  <w:num w:numId="10">
    <w:abstractNumId w:val="30"/>
  </w:num>
  <w:num w:numId="11">
    <w:abstractNumId w:val="36"/>
  </w:num>
  <w:num w:numId="12">
    <w:abstractNumId w:val="38"/>
  </w:num>
  <w:num w:numId="13">
    <w:abstractNumId w:val="31"/>
  </w:num>
  <w:num w:numId="14">
    <w:abstractNumId w:val="28"/>
  </w:num>
  <w:num w:numId="15">
    <w:abstractNumId w:val="13"/>
  </w:num>
  <w:num w:numId="16">
    <w:abstractNumId w:val="19"/>
  </w:num>
  <w:num w:numId="17">
    <w:abstractNumId w:val="7"/>
  </w:num>
  <w:num w:numId="18">
    <w:abstractNumId w:val="6"/>
  </w:num>
  <w:num w:numId="19">
    <w:abstractNumId w:val="12"/>
  </w:num>
  <w:num w:numId="20">
    <w:abstractNumId w:val="2"/>
  </w:num>
  <w:num w:numId="21">
    <w:abstractNumId w:val="3"/>
  </w:num>
  <w:num w:numId="22">
    <w:abstractNumId w:val="26"/>
  </w:num>
  <w:num w:numId="23">
    <w:abstractNumId w:val="11"/>
  </w:num>
  <w:num w:numId="24">
    <w:abstractNumId w:val="8"/>
  </w:num>
  <w:num w:numId="25">
    <w:abstractNumId w:val="40"/>
  </w:num>
  <w:num w:numId="26">
    <w:abstractNumId w:val="1"/>
  </w:num>
  <w:num w:numId="27">
    <w:abstractNumId w:val="5"/>
  </w:num>
  <w:num w:numId="28">
    <w:abstractNumId w:val="25"/>
  </w:num>
  <w:num w:numId="29">
    <w:abstractNumId w:val="14"/>
  </w:num>
  <w:num w:numId="30">
    <w:abstractNumId w:val="16"/>
  </w:num>
  <w:num w:numId="31">
    <w:abstractNumId w:val="37"/>
  </w:num>
  <w:num w:numId="32">
    <w:abstractNumId w:val="21"/>
  </w:num>
  <w:num w:numId="33">
    <w:abstractNumId w:val="23"/>
  </w:num>
  <w:num w:numId="34">
    <w:abstractNumId w:val="29"/>
  </w:num>
  <w:num w:numId="35">
    <w:abstractNumId w:val="32"/>
  </w:num>
  <w:num w:numId="36">
    <w:abstractNumId w:val="15"/>
  </w:num>
  <w:num w:numId="37">
    <w:abstractNumId w:val="0"/>
  </w:num>
  <w:num w:numId="38">
    <w:abstractNumId w:val="35"/>
  </w:num>
  <w:num w:numId="39">
    <w:abstractNumId w:val="33"/>
  </w:num>
  <w:num w:numId="40">
    <w:abstractNumId w:val="39"/>
  </w:num>
  <w:num w:numId="41">
    <w:abstractNumId w:val="10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83"/>
    <w:rsid w:val="00004A38"/>
    <w:rsid w:val="0000714B"/>
    <w:rsid w:val="00010C5A"/>
    <w:rsid w:val="0001127A"/>
    <w:rsid w:val="000170DA"/>
    <w:rsid w:val="000176D0"/>
    <w:rsid w:val="00021F11"/>
    <w:rsid w:val="000226C7"/>
    <w:rsid w:val="00026EB7"/>
    <w:rsid w:val="000310DE"/>
    <w:rsid w:val="00034108"/>
    <w:rsid w:val="0003613A"/>
    <w:rsid w:val="00037D8E"/>
    <w:rsid w:val="00046EFC"/>
    <w:rsid w:val="000470F7"/>
    <w:rsid w:val="00050BCF"/>
    <w:rsid w:val="000511CC"/>
    <w:rsid w:val="00062E84"/>
    <w:rsid w:val="00063AAB"/>
    <w:rsid w:val="00066A42"/>
    <w:rsid w:val="000741B3"/>
    <w:rsid w:val="0008623A"/>
    <w:rsid w:val="00087B3E"/>
    <w:rsid w:val="000A4831"/>
    <w:rsid w:val="000A6B51"/>
    <w:rsid w:val="000A6E51"/>
    <w:rsid w:val="000B4D35"/>
    <w:rsid w:val="000C1ED9"/>
    <w:rsid w:val="000C37FF"/>
    <w:rsid w:val="000C49E7"/>
    <w:rsid w:val="000C76E2"/>
    <w:rsid w:val="000D678A"/>
    <w:rsid w:val="000E1F6D"/>
    <w:rsid w:val="000F0B81"/>
    <w:rsid w:val="000F4FE3"/>
    <w:rsid w:val="001009AB"/>
    <w:rsid w:val="00101046"/>
    <w:rsid w:val="001030E9"/>
    <w:rsid w:val="00113A15"/>
    <w:rsid w:val="001158E6"/>
    <w:rsid w:val="00121EF4"/>
    <w:rsid w:val="0012296D"/>
    <w:rsid w:val="001258C0"/>
    <w:rsid w:val="00132E92"/>
    <w:rsid w:val="00140AB2"/>
    <w:rsid w:val="00140C56"/>
    <w:rsid w:val="001439B2"/>
    <w:rsid w:val="001449DC"/>
    <w:rsid w:val="00145757"/>
    <w:rsid w:val="00147F8E"/>
    <w:rsid w:val="001528C7"/>
    <w:rsid w:val="00156BEE"/>
    <w:rsid w:val="001674B4"/>
    <w:rsid w:val="00172617"/>
    <w:rsid w:val="0017542C"/>
    <w:rsid w:val="00176B3D"/>
    <w:rsid w:val="00181C8F"/>
    <w:rsid w:val="0018466D"/>
    <w:rsid w:val="0019174C"/>
    <w:rsid w:val="00195099"/>
    <w:rsid w:val="001B0552"/>
    <w:rsid w:val="001B2502"/>
    <w:rsid w:val="001B250E"/>
    <w:rsid w:val="001C2212"/>
    <w:rsid w:val="001E46B7"/>
    <w:rsid w:val="001E703C"/>
    <w:rsid w:val="001F3728"/>
    <w:rsid w:val="00206296"/>
    <w:rsid w:val="00213FC7"/>
    <w:rsid w:val="0022309A"/>
    <w:rsid w:val="00225414"/>
    <w:rsid w:val="00225679"/>
    <w:rsid w:val="00226980"/>
    <w:rsid w:val="00237776"/>
    <w:rsid w:val="0024588B"/>
    <w:rsid w:val="00247458"/>
    <w:rsid w:val="0025291D"/>
    <w:rsid w:val="0025399E"/>
    <w:rsid w:val="00254A52"/>
    <w:rsid w:val="00254EB9"/>
    <w:rsid w:val="002601C7"/>
    <w:rsid w:val="00263E4C"/>
    <w:rsid w:val="00266974"/>
    <w:rsid w:val="00271166"/>
    <w:rsid w:val="00273906"/>
    <w:rsid w:val="0027765C"/>
    <w:rsid w:val="00284EE5"/>
    <w:rsid w:val="00285430"/>
    <w:rsid w:val="00286207"/>
    <w:rsid w:val="0029424C"/>
    <w:rsid w:val="002969F9"/>
    <w:rsid w:val="002A1CCC"/>
    <w:rsid w:val="002A5E71"/>
    <w:rsid w:val="002B4D7F"/>
    <w:rsid w:val="002B67F8"/>
    <w:rsid w:val="002C5ADB"/>
    <w:rsid w:val="002C5C3F"/>
    <w:rsid w:val="002D1A6D"/>
    <w:rsid w:val="002D3B30"/>
    <w:rsid w:val="002E374E"/>
    <w:rsid w:val="002E4BDF"/>
    <w:rsid w:val="002F5F40"/>
    <w:rsid w:val="00301048"/>
    <w:rsid w:val="003121D7"/>
    <w:rsid w:val="00312D34"/>
    <w:rsid w:val="00314398"/>
    <w:rsid w:val="00321814"/>
    <w:rsid w:val="003318F6"/>
    <w:rsid w:val="00331983"/>
    <w:rsid w:val="00341747"/>
    <w:rsid w:val="003475BB"/>
    <w:rsid w:val="0035338A"/>
    <w:rsid w:val="00353A5E"/>
    <w:rsid w:val="003572EC"/>
    <w:rsid w:val="00364696"/>
    <w:rsid w:val="00365499"/>
    <w:rsid w:val="00366C4E"/>
    <w:rsid w:val="0037367D"/>
    <w:rsid w:val="00381142"/>
    <w:rsid w:val="00384051"/>
    <w:rsid w:val="00397276"/>
    <w:rsid w:val="003B0634"/>
    <w:rsid w:val="003B47BA"/>
    <w:rsid w:val="003B66F7"/>
    <w:rsid w:val="003C15D8"/>
    <w:rsid w:val="003C1BA8"/>
    <w:rsid w:val="003C586D"/>
    <w:rsid w:val="003C70D3"/>
    <w:rsid w:val="003C7B47"/>
    <w:rsid w:val="003D042E"/>
    <w:rsid w:val="003D25CD"/>
    <w:rsid w:val="003D314C"/>
    <w:rsid w:val="003D585F"/>
    <w:rsid w:val="003D7A1F"/>
    <w:rsid w:val="003E00DB"/>
    <w:rsid w:val="003E3AEA"/>
    <w:rsid w:val="003E43CF"/>
    <w:rsid w:val="003F084C"/>
    <w:rsid w:val="003F3076"/>
    <w:rsid w:val="003F48D1"/>
    <w:rsid w:val="003F6306"/>
    <w:rsid w:val="003F6669"/>
    <w:rsid w:val="004028EC"/>
    <w:rsid w:val="00403FBE"/>
    <w:rsid w:val="00416933"/>
    <w:rsid w:val="00423DAD"/>
    <w:rsid w:val="004320FE"/>
    <w:rsid w:val="00441F1D"/>
    <w:rsid w:val="004423D3"/>
    <w:rsid w:val="00442C85"/>
    <w:rsid w:val="00445043"/>
    <w:rsid w:val="00460BD9"/>
    <w:rsid w:val="00466097"/>
    <w:rsid w:val="004717F8"/>
    <w:rsid w:val="0047212D"/>
    <w:rsid w:val="00474E69"/>
    <w:rsid w:val="0047699B"/>
    <w:rsid w:val="00480CA0"/>
    <w:rsid w:val="0048547A"/>
    <w:rsid w:val="00492FE8"/>
    <w:rsid w:val="00495623"/>
    <w:rsid w:val="00496076"/>
    <w:rsid w:val="004A2F03"/>
    <w:rsid w:val="004A436D"/>
    <w:rsid w:val="004B07F2"/>
    <w:rsid w:val="004B36E0"/>
    <w:rsid w:val="004C17AC"/>
    <w:rsid w:val="004C3E9F"/>
    <w:rsid w:val="004D2733"/>
    <w:rsid w:val="004D2831"/>
    <w:rsid w:val="004D3387"/>
    <w:rsid w:val="004D6BB9"/>
    <w:rsid w:val="004E6FE7"/>
    <w:rsid w:val="004E7ED7"/>
    <w:rsid w:val="004F3E94"/>
    <w:rsid w:val="004F69AB"/>
    <w:rsid w:val="00506E27"/>
    <w:rsid w:val="00511749"/>
    <w:rsid w:val="00513855"/>
    <w:rsid w:val="00514D8E"/>
    <w:rsid w:val="0051675C"/>
    <w:rsid w:val="00521E35"/>
    <w:rsid w:val="00521F89"/>
    <w:rsid w:val="00522970"/>
    <w:rsid w:val="00525597"/>
    <w:rsid w:val="00533350"/>
    <w:rsid w:val="00537351"/>
    <w:rsid w:val="005378FC"/>
    <w:rsid w:val="00537CBB"/>
    <w:rsid w:val="00544A35"/>
    <w:rsid w:val="00550201"/>
    <w:rsid w:val="0055025A"/>
    <w:rsid w:val="00591279"/>
    <w:rsid w:val="005A7D1D"/>
    <w:rsid w:val="005B38AB"/>
    <w:rsid w:val="005B3A00"/>
    <w:rsid w:val="005B55AA"/>
    <w:rsid w:val="005B6FC5"/>
    <w:rsid w:val="005C55B0"/>
    <w:rsid w:val="005C7E7B"/>
    <w:rsid w:val="005D3074"/>
    <w:rsid w:val="005D3B1E"/>
    <w:rsid w:val="005D59B1"/>
    <w:rsid w:val="005D637B"/>
    <w:rsid w:val="005D6999"/>
    <w:rsid w:val="005E5C79"/>
    <w:rsid w:val="005E7862"/>
    <w:rsid w:val="005F002E"/>
    <w:rsid w:val="005F03B7"/>
    <w:rsid w:val="005F1DAC"/>
    <w:rsid w:val="005F27AA"/>
    <w:rsid w:val="006007C4"/>
    <w:rsid w:val="00601835"/>
    <w:rsid w:val="00605CDC"/>
    <w:rsid w:val="006103A6"/>
    <w:rsid w:val="006127C9"/>
    <w:rsid w:val="00616019"/>
    <w:rsid w:val="0061603B"/>
    <w:rsid w:val="00624976"/>
    <w:rsid w:val="00625F68"/>
    <w:rsid w:val="00626DEF"/>
    <w:rsid w:val="00626FA1"/>
    <w:rsid w:val="0062790B"/>
    <w:rsid w:val="006329B4"/>
    <w:rsid w:val="00633A62"/>
    <w:rsid w:val="006374B5"/>
    <w:rsid w:val="00637EA7"/>
    <w:rsid w:val="006433AC"/>
    <w:rsid w:val="00645015"/>
    <w:rsid w:val="00650622"/>
    <w:rsid w:val="006631AD"/>
    <w:rsid w:val="00663422"/>
    <w:rsid w:val="006665AB"/>
    <w:rsid w:val="0068286B"/>
    <w:rsid w:val="006854A8"/>
    <w:rsid w:val="00692522"/>
    <w:rsid w:val="006950CC"/>
    <w:rsid w:val="00695837"/>
    <w:rsid w:val="006963A5"/>
    <w:rsid w:val="006965D7"/>
    <w:rsid w:val="006A1966"/>
    <w:rsid w:val="006B3C40"/>
    <w:rsid w:val="006D761A"/>
    <w:rsid w:val="006E29DB"/>
    <w:rsid w:val="006E6AA0"/>
    <w:rsid w:val="006F4FD2"/>
    <w:rsid w:val="0070067C"/>
    <w:rsid w:val="00704806"/>
    <w:rsid w:val="00710A39"/>
    <w:rsid w:val="00721783"/>
    <w:rsid w:val="00722568"/>
    <w:rsid w:val="007255E5"/>
    <w:rsid w:val="007257BF"/>
    <w:rsid w:val="00727D95"/>
    <w:rsid w:val="007322A5"/>
    <w:rsid w:val="00736E81"/>
    <w:rsid w:val="00737303"/>
    <w:rsid w:val="00737F5C"/>
    <w:rsid w:val="00740FBD"/>
    <w:rsid w:val="00742C1C"/>
    <w:rsid w:val="00745AAC"/>
    <w:rsid w:val="00753C6F"/>
    <w:rsid w:val="0076471A"/>
    <w:rsid w:val="0076653E"/>
    <w:rsid w:val="007670F8"/>
    <w:rsid w:val="0077152E"/>
    <w:rsid w:val="00777A8C"/>
    <w:rsid w:val="00785BC9"/>
    <w:rsid w:val="00790376"/>
    <w:rsid w:val="00790884"/>
    <w:rsid w:val="007937B8"/>
    <w:rsid w:val="00797599"/>
    <w:rsid w:val="007A69EF"/>
    <w:rsid w:val="007A69F1"/>
    <w:rsid w:val="007A731D"/>
    <w:rsid w:val="007B0FF8"/>
    <w:rsid w:val="007B49D0"/>
    <w:rsid w:val="007C45C9"/>
    <w:rsid w:val="007C58C7"/>
    <w:rsid w:val="007D16C2"/>
    <w:rsid w:val="007D25FC"/>
    <w:rsid w:val="007D7DEF"/>
    <w:rsid w:val="007E08D8"/>
    <w:rsid w:val="007E6C90"/>
    <w:rsid w:val="007F15AF"/>
    <w:rsid w:val="007F3141"/>
    <w:rsid w:val="007F6200"/>
    <w:rsid w:val="00810B79"/>
    <w:rsid w:val="00812AB3"/>
    <w:rsid w:val="00815411"/>
    <w:rsid w:val="00822CE1"/>
    <w:rsid w:val="00832C74"/>
    <w:rsid w:val="00835992"/>
    <w:rsid w:val="00847339"/>
    <w:rsid w:val="00847A53"/>
    <w:rsid w:val="00851789"/>
    <w:rsid w:val="008524C3"/>
    <w:rsid w:val="0085289D"/>
    <w:rsid w:val="008550BB"/>
    <w:rsid w:val="00855BA3"/>
    <w:rsid w:val="0086198E"/>
    <w:rsid w:val="008646C5"/>
    <w:rsid w:val="0087313F"/>
    <w:rsid w:val="00874512"/>
    <w:rsid w:val="00876D93"/>
    <w:rsid w:val="00883E8E"/>
    <w:rsid w:val="00885817"/>
    <w:rsid w:val="00894627"/>
    <w:rsid w:val="0089520F"/>
    <w:rsid w:val="008A07D1"/>
    <w:rsid w:val="008A2973"/>
    <w:rsid w:val="008A71AC"/>
    <w:rsid w:val="008A7B22"/>
    <w:rsid w:val="008C011A"/>
    <w:rsid w:val="008C1451"/>
    <w:rsid w:val="008C55BD"/>
    <w:rsid w:val="008E09C2"/>
    <w:rsid w:val="008E24D5"/>
    <w:rsid w:val="008E6614"/>
    <w:rsid w:val="008F5E52"/>
    <w:rsid w:val="00901930"/>
    <w:rsid w:val="00906C60"/>
    <w:rsid w:val="00911EDB"/>
    <w:rsid w:val="009126CA"/>
    <w:rsid w:val="00912761"/>
    <w:rsid w:val="009135FA"/>
    <w:rsid w:val="00927BEC"/>
    <w:rsid w:val="00940AC1"/>
    <w:rsid w:val="00940AF4"/>
    <w:rsid w:val="00945F3D"/>
    <w:rsid w:val="00951444"/>
    <w:rsid w:val="00952069"/>
    <w:rsid w:val="0095363D"/>
    <w:rsid w:val="00953AB9"/>
    <w:rsid w:val="00954F56"/>
    <w:rsid w:val="009640E1"/>
    <w:rsid w:val="00986042"/>
    <w:rsid w:val="0098631E"/>
    <w:rsid w:val="00987900"/>
    <w:rsid w:val="00995CDF"/>
    <w:rsid w:val="009A5F9A"/>
    <w:rsid w:val="009C0B1E"/>
    <w:rsid w:val="009C2F33"/>
    <w:rsid w:val="009C3BC9"/>
    <w:rsid w:val="009D127F"/>
    <w:rsid w:val="009D4D40"/>
    <w:rsid w:val="009E22C2"/>
    <w:rsid w:val="009E6EA5"/>
    <w:rsid w:val="009F78BF"/>
    <w:rsid w:val="00A06E6C"/>
    <w:rsid w:val="00A138B1"/>
    <w:rsid w:val="00A22891"/>
    <w:rsid w:val="00A256D9"/>
    <w:rsid w:val="00A34B8A"/>
    <w:rsid w:val="00A42499"/>
    <w:rsid w:val="00A43EC3"/>
    <w:rsid w:val="00A576FF"/>
    <w:rsid w:val="00A62062"/>
    <w:rsid w:val="00A6223A"/>
    <w:rsid w:val="00A67D10"/>
    <w:rsid w:val="00A72979"/>
    <w:rsid w:val="00A822E2"/>
    <w:rsid w:val="00A82384"/>
    <w:rsid w:val="00A87410"/>
    <w:rsid w:val="00A879A4"/>
    <w:rsid w:val="00A9404C"/>
    <w:rsid w:val="00AA2DDE"/>
    <w:rsid w:val="00AA5E3B"/>
    <w:rsid w:val="00AB56EF"/>
    <w:rsid w:val="00AC38DC"/>
    <w:rsid w:val="00AD1152"/>
    <w:rsid w:val="00AD6166"/>
    <w:rsid w:val="00AE01E6"/>
    <w:rsid w:val="00AE15F4"/>
    <w:rsid w:val="00AF2945"/>
    <w:rsid w:val="00AF3322"/>
    <w:rsid w:val="00AF63B7"/>
    <w:rsid w:val="00B05056"/>
    <w:rsid w:val="00B10D25"/>
    <w:rsid w:val="00B11EBD"/>
    <w:rsid w:val="00B26AFE"/>
    <w:rsid w:val="00B32F92"/>
    <w:rsid w:val="00B4030A"/>
    <w:rsid w:val="00B4131D"/>
    <w:rsid w:val="00B454AE"/>
    <w:rsid w:val="00B53798"/>
    <w:rsid w:val="00B56AB5"/>
    <w:rsid w:val="00B6505D"/>
    <w:rsid w:val="00B73637"/>
    <w:rsid w:val="00B91699"/>
    <w:rsid w:val="00BA2395"/>
    <w:rsid w:val="00BA6276"/>
    <w:rsid w:val="00BB0BD0"/>
    <w:rsid w:val="00BB1904"/>
    <w:rsid w:val="00BB5528"/>
    <w:rsid w:val="00BC4AA7"/>
    <w:rsid w:val="00BD0780"/>
    <w:rsid w:val="00BE18F1"/>
    <w:rsid w:val="00BE2A42"/>
    <w:rsid w:val="00BE2F59"/>
    <w:rsid w:val="00BE3315"/>
    <w:rsid w:val="00BF1F09"/>
    <w:rsid w:val="00C022AC"/>
    <w:rsid w:val="00C06EDB"/>
    <w:rsid w:val="00C1665C"/>
    <w:rsid w:val="00C16DC5"/>
    <w:rsid w:val="00C17CEF"/>
    <w:rsid w:val="00C202B8"/>
    <w:rsid w:val="00C20EA6"/>
    <w:rsid w:val="00C23395"/>
    <w:rsid w:val="00C25589"/>
    <w:rsid w:val="00C303EF"/>
    <w:rsid w:val="00C328AC"/>
    <w:rsid w:val="00C370AF"/>
    <w:rsid w:val="00C4000B"/>
    <w:rsid w:val="00C4542A"/>
    <w:rsid w:val="00C51386"/>
    <w:rsid w:val="00C64B4F"/>
    <w:rsid w:val="00C752AD"/>
    <w:rsid w:val="00C76E12"/>
    <w:rsid w:val="00C82EBB"/>
    <w:rsid w:val="00C914A8"/>
    <w:rsid w:val="00C93F81"/>
    <w:rsid w:val="00C97B12"/>
    <w:rsid w:val="00CA781B"/>
    <w:rsid w:val="00CC1059"/>
    <w:rsid w:val="00CC340C"/>
    <w:rsid w:val="00CE1C7A"/>
    <w:rsid w:val="00CE29F4"/>
    <w:rsid w:val="00CE5844"/>
    <w:rsid w:val="00CE7C93"/>
    <w:rsid w:val="00CF0AE1"/>
    <w:rsid w:val="00CF24C9"/>
    <w:rsid w:val="00D01BAF"/>
    <w:rsid w:val="00D0451E"/>
    <w:rsid w:val="00D0514F"/>
    <w:rsid w:val="00D064F7"/>
    <w:rsid w:val="00D06897"/>
    <w:rsid w:val="00D11118"/>
    <w:rsid w:val="00D15C06"/>
    <w:rsid w:val="00D176CE"/>
    <w:rsid w:val="00D20EE6"/>
    <w:rsid w:val="00D21020"/>
    <w:rsid w:val="00D27C2A"/>
    <w:rsid w:val="00D42C31"/>
    <w:rsid w:val="00D43C2B"/>
    <w:rsid w:val="00D56D34"/>
    <w:rsid w:val="00D56D47"/>
    <w:rsid w:val="00D56DA2"/>
    <w:rsid w:val="00D57FF1"/>
    <w:rsid w:val="00D618C2"/>
    <w:rsid w:val="00D653E1"/>
    <w:rsid w:val="00D65B08"/>
    <w:rsid w:val="00D73A8F"/>
    <w:rsid w:val="00D73BE4"/>
    <w:rsid w:val="00D866FC"/>
    <w:rsid w:val="00D97694"/>
    <w:rsid w:val="00DC20DB"/>
    <w:rsid w:val="00DC5256"/>
    <w:rsid w:val="00DD0189"/>
    <w:rsid w:val="00DD1CC4"/>
    <w:rsid w:val="00DD4525"/>
    <w:rsid w:val="00DF0EC6"/>
    <w:rsid w:val="00DF435A"/>
    <w:rsid w:val="00DF61FF"/>
    <w:rsid w:val="00E04544"/>
    <w:rsid w:val="00E0661C"/>
    <w:rsid w:val="00E137FD"/>
    <w:rsid w:val="00E146F6"/>
    <w:rsid w:val="00E14EBE"/>
    <w:rsid w:val="00E2001E"/>
    <w:rsid w:val="00E2060A"/>
    <w:rsid w:val="00E266A0"/>
    <w:rsid w:val="00E33ACF"/>
    <w:rsid w:val="00E34AB4"/>
    <w:rsid w:val="00E37D92"/>
    <w:rsid w:val="00E40772"/>
    <w:rsid w:val="00E50E5A"/>
    <w:rsid w:val="00E52120"/>
    <w:rsid w:val="00E6171E"/>
    <w:rsid w:val="00E63FF9"/>
    <w:rsid w:val="00E7028C"/>
    <w:rsid w:val="00E74A26"/>
    <w:rsid w:val="00E92D2C"/>
    <w:rsid w:val="00EA3720"/>
    <w:rsid w:val="00EC1021"/>
    <w:rsid w:val="00EC1477"/>
    <w:rsid w:val="00EC6F29"/>
    <w:rsid w:val="00EE5D0E"/>
    <w:rsid w:val="00EE6D9E"/>
    <w:rsid w:val="00EF171F"/>
    <w:rsid w:val="00EF6F89"/>
    <w:rsid w:val="00F0227D"/>
    <w:rsid w:val="00F126F7"/>
    <w:rsid w:val="00F20F30"/>
    <w:rsid w:val="00F2784B"/>
    <w:rsid w:val="00F32228"/>
    <w:rsid w:val="00F367D5"/>
    <w:rsid w:val="00F3684E"/>
    <w:rsid w:val="00F60899"/>
    <w:rsid w:val="00F62429"/>
    <w:rsid w:val="00F72BD4"/>
    <w:rsid w:val="00F73D40"/>
    <w:rsid w:val="00F777A1"/>
    <w:rsid w:val="00F863AC"/>
    <w:rsid w:val="00F95104"/>
    <w:rsid w:val="00F966B8"/>
    <w:rsid w:val="00FA04A4"/>
    <w:rsid w:val="00FA5892"/>
    <w:rsid w:val="00FA5A10"/>
    <w:rsid w:val="00FA6802"/>
    <w:rsid w:val="00FB7107"/>
    <w:rsid w:val="00FC0A7C"/>
    <w:rsid w:val="00FC27D8"/>
    <w:rsid w:val="00FC282C"/>
    <w:rsid w:val="00FC453C"/>
    <w:rsid w:val="00FC6B98"/>
    <w:rsid w:val="00FC7FB7"/>
    <w:rsid w:val="00FD0F66"/>
    <w:rsid w:val="00FD190C"/>
    <w:rsid w:val="00FD23EE"/>
    <w:rsid w:val="00FD6EE5"/>
    <w:rsid w:val="00FE06DD"/>
    <w:rsid w:val="00FE096F"/>
    <w:rsid w:val="00FE0EF1"/>
    <w:rsid w:val="00FE7ED8"/>
    <w:rsid w:val="00FF29DB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48BB"/>
  <w15:docId w15:val="{EB42040E-F8A6-422A-B3E8-96421EA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7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178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72178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7217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Stopka">
    <w:name w:val="footer"/>
    <w:basedOn w:val="Normalny"/>
    <w:link w:val="StopkaZnak"/>
    <w:semiHidden/>
    <w:rsid w:val="0072178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semiHidden/>
    <w:rsid w:val="007217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umerstrony">
    <w:name w:val="page number"/>
    <w:basedOn w:val="Domylnaczcionkaakapitu"/>
    <w:semiHidden/>
    <w:rsid w:val="00721783"/>
  </w:style>
  <w:style w:type="character" w:customStyle="1" w:styleId="AkapitzlistZnak">
    <w:name w:val="Akapit z listą Znak"/>
    <w:link w:val="Akapitzlist"/>
    <w:uiPriority w:val="34"/>
    <w:locked/>
    <w:rsid w:val="00721783"/>
  </w:style>
  <w:style w:type="paragraph" w:styleId="Akapitzlist">
    <w:name w:val="List Paragraph"/>
    <w:basedOn w:val="Normalny"/>
    <w:link w:val="AkapitzlistZnak"/>
    <w:uiPriority w:val="34"/>
    <w:qFormat/>
    <w:rsid w:val="00721783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217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7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78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83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Poprawka">
    <w:name w:val="Revision"/>
    <w:hidden/>
    <w:uiPriority w:val="99"/>
    <w:semiHidden/>
    <w:rsid w:val="0072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1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12D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12D"/>
    <w:rPr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CF24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Akapitzlist11">
    <w:name w:val="Akapit z listą11"/>
    <w:basedOn w:val="Normalny"/>
    <w:rsid w:val="00CF24C9"/>
    <w:pPr>
      <w:spacing w:after="200" w:line="276" w:lineRule="auto"/>
      <w:ind w:left="720"/>
      <w:contextualSpacing/>
    </w:pPr>
    <w:rPr>
      <w:sz w:val="28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E37D92"/>
    <w:pPr>
      <w:spacing w:before="100" w:beforeAutospacing="1" w:after="100" w:afterAutospacing="1"/>
    </w:pPr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B30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Hipercze">
    <w:name w:val="Hyperlink"/>
    <w:basedOn w:val="Domylnaczcionkaakapitu"/>
    <w:uiPriority w:val="99"/>
    <w:unhideWhenUsed/>
    <w:rsid w:val="009A5F9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0DA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0E75A-4746-4A03-9350-1E50D52A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2680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Kilarska</dc:creator>
  <cp:lastModifiedBy>Anna Kilarska</cp:lastModifiedBy>
  <cp:revision>19</cp:revision>
  <cp:lastPrinted>2019-03-01T14:01:00Z</cp:lastPrinted>
  <dcterms:created xsi:type="dcterms:W3CDTF">2018-08-07T09:22:00Z</dcterms:created>
  <dcterms:modified xsi:type="dcterms:W3CDTF">2019-03-04T07:54:00Z</dcterms:modified>
</cp:coreProperties>
</file>