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7A29A" w14:textId="77777777" w:rsidR="00A32BD8" w:rsidRDefault="00C30BB9" w:rsidP="00F341AF">
      <w:pPr>
        <w:spacing w:before="40"/>
        <w:jc w:val="center"/>
        <w:rPr>
          <w:b/>
          <w:sz w:val="32"/>
          <w:szCs w:val="32"/>
        </w:rPr>
      </w:pPr>
      <w:bookmarkStart w:id="0" w:name="_GoBack"/>
      <w:bookmarkEnd w:id="0"/>
      <w:r>
        <w:rPr>
          <w:b/>
          <w:sz w:val="32"/>
          <w:szCs w:val="32"/>
        </w:rPr>
        <w:t xml:space="preserve"> </w:t>
      </w:r>
    </w:p>
    <w:p w14:paraId="6D75A9A9" w14:textId="77777777" w:rsidR="00050256" w:rsidRPr="00025FC5" w:rsidRDefault="00DA5B5D" w:rsidP="00F341AF">
      <w:pPr>
        <w:spacing w:before="40"/>
        <w:jc w:val="center"/>
        <w:rPr>
          <w:b/>
          <w:sz w:val="32"/>
          <w:szCs w:val="32"/>
        </w:rPr>
      </w:pPr>
      <w:r w:rsidRPr="00025FC5">
        <w:rPr>
          <w:b/>
          <w:sz w:val="32"/>
          <w:szCs w:val="32"/>
        </w:rPr>
        <w:t>ZARZĄD WOJEWÓDZTWA WIELKOPOLSKIEGO</w:t>
      </w:r>
    </w:p>
    <w:p w14:paraId="55FAAFAE" w14:textId="77777777" w:rsidR="00050256" w:rsidRPr="00025FC5" w:rsidRDefault="00050256" w:rsidP="00050256">
      <w:pPr>
        <w:jc w:val="center"/>
        <w:rPr>
          <w:b/>
          <w:sz w:val="48"/>
          <w:szCs w:val="48"/>
        </w:rPr>
      </w:pPr>
    </w:p>
    <w:p w14:paraId="0D3286A6" w14:textId="77777777" w:rsidR="0028293F" w:rsidRPr="00025FC5" w:rsidRDefault="0028293F" w:rsidP="00050256">
      <w:pPr>
        <w:jc w:val="center"/>
        <w:rPr>
          <w:b/>
          <w:sz w:val="48"/>
          <w:szCs w:val="48"/>
        </w:rPr>
      </w:pPr>
    </w:p>
    <w:p w14:paraId="66643903" w14:textId="77777777" w:rsidR="00937650" w:rsidRPr="00025FC5" w:rsidRDefault="00937650" w:rsidP="00050256">
      <w:pPr>
        <w:jc w:val="center"/>
        <w:rPr>
          <w:b/>
          <w:sz w:val="48"/>
          <w:szCs w:val="48"/>
        </w:rPr>
      </w:pPr>
    </w:p>
    <w:p w14:paraId="2DEC1676" w14:textId="77777777" w:rsidR="00050256" w:rsidRPr="00025FC5" w:rsidRDefault="00C74AA4" w:rsidP="00050256">
      <w:pPr>
        <w:jc w:val="center"/>
        <w:rPr>
          <w:b/>
          <w:sz w:val="48"/>
          <w:szCs w:val="48"/>
        </w:rPr>
      </w:pPr>
      <w:r w:rsidRPr="00025FC5">
        <w:rPr>
          <w:b/>
          <w:noProof/>
          <w:sz w:val="48"/>
          <w:szCs w:val="48"/>
          <w:lang w:eastAsia="pl-PL"/>
        </w:rPr>
        <w:drawing>
          <wp:inline distT="0" distB="0" distL="0" distR="0" wp14:anchorId="55E2BD2B" wp14:editId="767FF761">
            <wp:extent cx="1215966" cy="1392072"/>
            <wp:effectExtent l="19050" t="0" r="3234"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4715" cy="1390640"/>
                    </a:xfrm>
                    <a:prstGeom prst="rect">
                      <a:avLst/>
                    </a:prstGeom>
                    <a:noFill/>
                    <a:ln>
                      <a:noFill/>
                    </a:ln>
                  </pic:spPr>
                </pic:pic>
              </a:graphicData>
            </a:graphic>
          </wp:inline>
        </w:drawing>
      </w:r>
    </w:p>
    <w:p w14:paraId="552675B2" w14:textId="77777777" w:rsidR="00050256" w:rsidRPr="00025FC5" w:rsidRDefault="00050256" w:rsidP="00050256">
      <w:pPr>
        <w:jc w:val="center"/>
        <w:rPr>
          <w:b/>
          <w:sz w:val="48"/>
          <w:szCs w:val="48"/>
        </w:rPr>
      </w:pPr>
    </w:p>
    <w:p w14:paraId="3F7E1CC8" w14:textId="77777777" w:rsidR="00805175" w:rsidRPr="00025FC5" w:rsidRDefault="00D17649" w:rsidP="00805175">
      <w:pPr>
        <w:spacing w:before="40"/>
        <w:jc w:val="center"/>
        <w:rPr>
          <w:b/>
          <w:sz w:val="32"/>
          <w:szCs w:val="32"/>
        </w:rPr>
      </w:pPr>
      <w:r w:rsidRPr="00025FC5">
        <w:rPr>
          <w:b/>
          <w:sz w:val="32"/>
          <w:szCs w:val="32"/>
        </w:rPr>
        <w:t xml:space="preserve">PROGNOZA ODDZIAŁYWANIA NA ŚRODOWISKO </w:t>
      </w:r>
      <w:r w:rsidR="00E665FE" w:rsidRPr="00025FC5">
        <w:rPr>
          <w:b/>
          <w:sz w:val="32"/>
          <w:szCs w:val="32"/>
        </w:rPr>
        <w:t xml:space="preserve">PROJEKTU </w:t>
      </w:r>
      <w:r w:rsidR="00805175" w:rsidRPr="00025FC5">
        <w:rPr>
          <w:b/>
          <w:sz w:val="32"/>
          <w:szCs w:val="32"/>
        </w:rPr>
        <w:t>PLAN</w:t>
      </w:r>
      <w:r w:rsidRPr="00025FC5">
        <w:rPr>
          <w:b/>
          <w:sz w:val="32"/>
          <w:szCs w:val="32"/>
        </w:rPr>
        <w:t>U</w:t>
      </w:r>
      <w:r w:rsidR="00805175" w:rsidRPr="00025FC5">
        <w:rPr>
          <w:b/>
          <w:sz w:val="32"/>
          <w:szCs w:val="32"/>
        </w:rPr>
        <w:t xml:space="preserve"> GOSPODARKI ODPADAMI </w:t>
      </w:r>
    </w:p>
    <w:p w14:paraId="64230CCE" w14:textId="77777777" w:rsidR="00805175" w:rsidRPr="00025FC5" w:rsidRDefault="00805175" w:rsidP="00805175">
      <w:pPr>
        <w:spacing w:before="40"/>
        <w:jc w:val="center"/>
        <w:rPr>
          <w:b/>
          <w:sz w:val="32"/>
          <w:szCs w:val="32"/>
        </w:rPr>
      </w:pPr>
      <w:r w:rsidRPr="00025FC5">
        <w:rPr>
          <w:b/>
          <w:sz w:val="32"/>
          <w:szCs w:val="32"/>
        </w:rPr>
        <w:t xml:space="preserve">DLA WOJEWÓDZTWA WIELKOPOLSKIEGO </w:t>
      </w:r>
    </w:p>
    <w:p w14:paraId="2FAF271C" w14:textId="77777777" w:rsidR="00805175" w:rsidRPr="00025FC5" w:rsidRDefault="00805175" w:rsidP="00805175">
      <w:pPr>
        <w:spacing w:before="40"/>
        <w:jc w:val="center"/>
        <w:rPr>
          <w:b/>
          <w:sz w:val="32"/>
          <w:szCs w:val="32"/>
        </w:rPr>
      </w:pPr>
      <w:r w:rsidRPr="00025FC5">
        <w:rPr>
          <w:b/>
          <w:sz w:val="32"/>
          <w:szCs w:val="32"/>
        </w:rPr>
        <w:t>NA LATA 201</w:t>
      </w:r>
      <w:r w:rsidR="00116E2D" w:rsidRPr="00025FC5">
        <w:rPr>
          <w:b/>
          <w:sz w:val="32"/>
          <w:szCs w:val="32"/>
        </w:rPr>
        <w:t>9-2025</w:t>
      </w:r>
      <w:r w:rsidRPr="00025FC5">
        <w:rPr>
          <w:b/>
          <w:sz w:val="32"/>
          <w:szCs w:val="32"/>
        </w:rPr>
        <w:t xml:space="preserve"> </w:t>
      </w:r>
    </w:p>
    <w:p w14:paraId="6D7C22B4" w14:textId="77777777" w:rsidR="00937650" w:rsidRPr="00025FC5" w:rsidRDefault="00937650" w:rsidP="00332C97">
      <w:pPr>
        <w:spacing w:before="40"/>
        <w:jc w:val="center"/>
        <w:rPr>
          <w:b/>
          <w:sz w:val="32"/>
          <w:szCs w:val="32"/>
          <w:u w:val="single"/>
        </w:rPr>
      </w:pPr>
    </w:p>
    <w:p w14:paraId="4E4C42CF" w14:textId="77777777" w:rsidR="0028293F" w:rsidRPr="00025FC5" w:rsidRDefault="0028293F" w:rsidP="00F341AF">
      <w:pPr>
        <w:spacing w:before="40"/>
        <w:jc w:val="center"/>
        <w:rPr>
          <w:b/>
          <w:sz w:val="48"/>
          <w:szCs w:val="48"/>
        </w:rPr>
      </w:pPr>
    </w:p>
    <w:p w14:paraId="5EABDCEF" w14:textId="77777777" w:rsidR="007B0707" w:rsidRPr="00025FC5" w:rsidRDefault="007B0707" w:rsidP="00F341AF">
      <w:pPr>
        <w:spacing w:before="40"/>
        <w:jc w:val="center"/>
        <w:rPr>
          <w:b/>
          <w:sz w:val="48"/>
          <w:szCs w:val="48"/>
        </w:rPr>
      </w:pPr>
    </w:p>
    <w:p w14:paraId="02479F95" w14:textId="77777777" w:rsidR="007B0707" w:rsidRPr="00025FC5" w:rsidRDefault="007B0707" w:rsidP="00F341AF">
      <w:pPr>
        <w:spacing w:before="40"/>
        <w:jc w:val="center"/>
        <w:rPr>
          <w:b/>
          <w:sz w:val="48"/>
          <w:szCs w:val="48"/>
        </w:rPr>
      </w:pPr>
    </w:p>
    <w:p w14:paraId="10C1DA0B" w14:textId="77777777" w:rsidR="00D17649" w:rsidRPr="00025FC5" w:rsidRDefault="00D17649" w:rsidP="00D17649">
      <w:pPr>
        <w:spacing w:before="40"/>
        <w:rPr>
          <w:b/>
          <w:sz w:val="48"/>
          <w:szCs w:val="48"/>
        </w:rPr>
      </w:pPr>
    </w:p>
    <w:p w14:paraId="77D69357" w14:textId="77777777" w:rsidR="00050256" w:rsidRPr="00025FC5" w:rsidRDefault="00050256" w:rsidP="00ED259C">
      <w:pPr>
        <w:spacing w:after="0"/>
        <w:rPr>
          <w:b/>
          <w:sz w:val="48"/>
          <w:szCs w:val="48"/>
        </w:rPr>
      </w:pPr>
    </w:p>
    <w:p w14:paraId="7DDF5C0D" w14:textId="77777777" w:rsidR="00ED259C" w:rsidRPr="00025FC5" w:rsidRDefault="00ED259C" w:rsidP="00ED259C">
      <w:pPr>
        <w:spacing w:after="0"/>
        <w:rPr>
          <w:b/>
          <w:sz w:val="48"/>
          <w:szCs w:val="48"/>
        </w:rPr>
      </w:pPr>
    </w:p>
    <w:p w14:paraId="7CDB4AD7" w14:textId="77777777" w:rsidR="00050256" w:rsidRPr="00025FC5" w:rsidRDefault="00050256" w:rsidP="00050256"/>
    <w:p w14:paraId="03D31E82" w14:textId="77777777" w:rsidR="0028293F" w:rsidRPr="00025FC5" w:rsidRDefault="0028293F" w:rsidP="00050256"/>
    <w:p w14:paraId="55461334" w14:textId="77777777" w:rsidR="00D47892" w:rsidRPr="00025FC5" w:rsidRDefault="00D47892" w:rsidP="005A2B83">
      <w:pPr>
        <w:jc w:val="center"/>
        <w:rPr>
          <w:b/>
        </w:rPr>
      </w:pPr>
    </w:p>
    <w:p w14:paraId="7C5B91A5" w14:textId="77777777" w:rsidR="009866E5" w:rsidRPr="00025FC5" w:rsidRDefault="009866E5" w:rsidP="005A2B83">
      <w:pPr>
        <w:jc w:val="center"/>
        <w:rPr>
          <w:b/>
        </w:rPr>
      </w:pPr>
    </w:p>
    <w:p w14:paraId="5FEF6C63" w14:textId="1E4E93F0" w:rsidR="00050256" w:rsidRPr="00025FC5" w:rsidRDefault="00050256" w:rsidP="005A2B83">
      <w:pPr>
        <w:jc w:val="center"/>
        <w:rPr>
          <w:rStyle w:val="Numerstrony"/>
          <w:bCs/>
          <w:sz w:val="28"/>
        </w:rPr>
      </w:pPr>
      <w:r w:rsidRPr="00025FC5">
        <w:rPr>
          <w:b/>
        </w:rPr>
        <w:t>P</w:t>
      </w:r>
      <w:r w:rsidR="00A01E6C" w:rsidRPr="00025FC5">
        <w:rPr>
          <w:b/>
        </w:rPr>
        <w:t xml:space="preserve">oznań, </w:t>
      </w:r>
      <w:r w:rsidR="005C1A4E">
        <w:rPr>
          <w:b/>
        </w:rPr>
        <w:t>czerwiec</w:t>
      </w:r>
      <w:r w:rsidR="005C1A4E" w:rsidRPr="00025FC5">
        <w:rPr>
          <w:b/>
        </w:rPr>
        <w:t xml:space="preserve"> </w:t>
      </w:r>
      <w:r w:rsidR="00A01E6C" w:rsidRPr="00025FC5">
        <w:rPr>
          <w:b/>
        </w:rPr>
        <w:t>201</w:t>
      </w:r>
      <w:r w:rsidR="00EC5B29" w:rsidRPr="00025FC5">
        <w:rPr>
          <w:b/>
        </w:rPr>
        <w:t>9</w:t>
      </w:r>
    </w:p>
    <w:p w14:paraId="7F1DFF22" w14:textId="77777777" w:rsidR="00050256" w:rsidRPr="00025FC5" w:rsidRDefault="00050256" w:rsidP="00050256">
      <w:pPr>
        <w:pStyle w:val="normalnypogrub2"/>
        <w:jc w:val="center"/>
        <w:outlineLvl w:val="0"/>
        <w:rPr>
          <w:rStyle w:val="Numerstrony"/>
          <w:bCs/>
          <w:sz w:val="28"/>
        </w:rPr>
        <w:sectPr w:rsidR="00050256" w:rsidRPr="00025FC5" w:rsidSect="00F00612">
          <w:footerReference w:type="default" r:id="rId9"/>
          <w:pgSz w:w="11906" w:h="16838" w:code="9"/>
          <w:pgMar w:top="1418" w:right="1418" w:bottom="1418" w:left="1418" w:header="709" w:footer="709" w:gutter="0"/>
          <w:cols w:space="708"/>
          <w:titlePg/>
          <w:docGrid w:linePitch="360"/>
        </w:sectPr>
      </w:pPr>
    </w:p>
    <w:p w14:paraId="3CD1AE24" w14:textId="77777777" w:rsidR="00AE1B67" w:rsidRPr="00025FC5" w:rsidRDefault="00AE1B67" w:rsidP="00995002">
      <w:pPr>
        <w:tabs>
          <w:tab w:val="left" w:pos="4862"/>
        </w:tabs>
        <w:rPr>
          <w:b/>
          <w:sz w:val="22"/>
          <w:szCs w:val="22"/>
          <w:u w:val="single"/>
        </w:rPr>
      </w:pPr>
    </w:p>
    <w:p w14:paraId="53127F68" w14:textId="77777777" w:rsidR="008402BF" w:rsidRPr="00025FC5" w:rsidRDefault="008402BF" w:rsidP="00995002">
      <w:pPr>
        <w:tabs>
          <w:tab w:val="left" w:pos="4862"/>
        </w:tabs>
        <w:rPr>
          <w:b/>
          <w:sz w:val="22"/>
          <w:szCs w:val="22"/>
          <w:u w:val="single"/>
        </w:rPr>
      </w:pPr>
    </w:p>
    <w:p w14:paraId="07AE9AF1" w14:textId="77777777" w:rsidR="008402BF" w:rsidRPr="00025FC5" w:rsidRDefault="008402BF" w:rsidP="00995002">
      <w:pPr>
        <w:tabs>
          <w:tab w:val="left" w:pos="4862"/>
        </w:tabs>
        <w:rPr>
          <w:b/>
          <w:sz w:val="22"/>
          <w:szCs w:val="22"/>
          <w:u w:val="single"/>
        </w:rPr>
      </w:pPr>
    </w:p>
    <w:p w14:paraId="507AC114" w14:textId="77777777" w:rsidR="008402BF" w:rsidRPr="00025FC5" w:rsidRDefault="008402BF" w:rsidP="00995002">
      <w:pPr>
        <w:tabs>
          <w:tab w:val="left" w:pos="4862"/>
        </w:tabs>
        <w:rPr>
          <w:b/>
          <w:sz w:val="22"/>
          <w:szCs w:val="22"/>
          <w:u w:val="single"/>
        </w:rPr>
      </w:pPr>
    </w:p>
    <w:p w14:paraId="104DF895" w14:textId="77777777" w:rsidR="008402BF" w:rsidRPr="00025FC5" w:rsidRDefault="008402BF" w:rsidP="00995002">
      <w:pPr>
        <w:tabs>
          <w:tab w:val="left" w:pos="4862"/>
        </w:tabs>
        <w:rPr>
          <w:b/>
          <w:sz w:val="22"/>
          <w:szCs w:val="22"/>
          <w:u w:val="single"/>
        </w:rPr>
      </w:pPr>
    </w:p>
    <w:p w14:paraId="1A461737" w14:textId="77777777" w:rsidR="008402BF" w:rsidRPr="00025FC5" w:rsidRDefault="008402BF" w:rsidP="00995002">
      <w:pPr>
        <w:tabs>
          <w:tab w:val="left" w:pos="4862"/>
        </w:tabs>
        <w:rPr>
          <w:b/>
          <w:sz w:val="22"/>
          <w:szCs w:val="22"/>
          <w:u w:val="single"/>
        </w:rPr>
      </w:pPr>
    </w:p>
    <w:p w14:paraId="0DF55D78" w14:textId="77777777" w:rsidR="008402BF" w:rsidRPr="00025FC5" w:rsidRDefault="008402BF" w:rsidP="00995002">
      <w:pPr>
        <w:tabs>
          <w:tab w:val="left" w:pos="4862"/>
        </w:tabs>
        <w:rPr>
          <w:b/>
          <w:sz w:val="22"/>
          <w:szCs w:val="22"/>
          <w:u w:val="single"/>
        </w:rPr>
      </w:pPr>
    </w:p>
    <w:p w14:paraId="190F78D2" w14:textId="77777777" w:rsidR="008402BF" w:rsidRPr="00025FC5" w:rsidRDefault="008402BF" w:rsidP="00995002">
      <w:pPr>
        <w:tabs>
          <w:tab w:val="left" w:pos="4862"/>
        </w:tabs>
        <w:rPr>
          <w:b/>
          <w:sz w:val="22"/>
          <w:szCs w:val="22"/>
          <w:u w:val="single"/>
        </w:rPr>
      </w:pPr>
    </w:p>
    <w:p w14:paraId="019ADAEC" w14:textId="77777777" w:rsidR="008402BF" w:rsidRPr="00025FC5" w:rsidRDefault="008402BF" w:rsidP="00995002">
      <w:pPr>
        <w:tabs>
          <w:tab w:val="left" w:pos="4862"/>
        </w:tabs>
        <w:rPr>
          <w:b/>
          <w:sz w:val="22"/>
          <w:szCs w:val="22"/>
          <w:u w:val="single"/>
        </w:rPr>
      </w:pPr>
    </w:p>
    <w:p w14:paraId="2CCD3FEA" w14:textId="77777777" w:rsidR="008402BF" w:rsidRPr="00025FC5" w:rsidRDefault="008402BF" w:rsidP="00995002">
      <w:pPr>
        <w:tabs>
          <w:tab w:val="left" w:pos="4862"/>
        </w:tabs>
        <w:rPr>
          <w:b/>
          <w:sz w:val="22"/>
          <w:szCs w:val="22"/>
          <w:u w:val="single"/>
        </w:rPr>
      </w:pPr>
    </w:p>
    <w:p w14:paraId="5919C5FB" w14:textId="77777777" w:rsidR="008402BF" w:rsidRPr="00025FC5" w:rsidRDefault="008402BF" w:rsidP="00995002">
      <w:pPr>
        <w:tabs>
          <w:tab w:val="left" w:pos="4862"/>
        </w:tabs>
        <w:rPr>
          <w:b/>
          <w:sz w:val="22"/>
          <w:szCs w:val="22"/>
          <w:u w:val="single"/>
        </w:rPr>
      </w:pPr>
    </w:p>
    <w:p w14:paraId="4CCD0896" w14:textId="77777777" w:rsidR="008402BF" w:rsidRPr="00025FC5" w:rsidRDefault="008402BF" w:rsidP="00995002">
      <w:pPr>
        <w:tabs>
          <w:tab w:val="left" w:pos="4862"/>
        </w:tabs>
        <w:rPr>
          <w:b/>
          <w:sz w:val="22"/>
          <w:szCs w:val="22"/>
          <w:u w:val="single"/>
        </w:rPr>
      </w:pPr>
    </w:p>
    <w:p w14:paraId="70CF2EEB" w14:textId="77777777" w:rsidR="008402BF" w:rsidRPr="00025FC5" w:rsidRDefault="008402BF" w:rsidP="00995002">
      <w:pPr>
        <w:tabs>
          <w:tab w:val="left" w:pos="4862"/>
        </w:tabs>
        <w:rPr>
          <w:b/>
          <w:sz w:val="22"/>
          <w:szCs w:val="22"/>
          <w:u w:val="single"/>
        </w:rPr>
      </w:pPr>
    </w:p>
    <w:p w14:paraId="5747D1B3" w14:textId="77777777" w:rsidR="008402BF" w:rsidRPr="00025FC5" w:rsidRDefault="008402BF" w:rsidP="00995002">
      <w:pPr>
        <w:tabs>
          <w:tab w:val="left" w:pos="4862"/>
        </w:tabs>
        <w:rPr>
          <w:b/>
          <w:sz w:val="22"/>
          <w:szCs w:val="22"/>
          <w:u w:val="single"/>
        </w:rPr>
      </w:pPr>
    </w:p>
    <w:p w14:paraId="7944A241" w14:textId="77777777" w:rsidR="008402BF" w:rsidRPr="00025FC5" w:rsidRDefault="008402BF" w:rsidP="00995002">
      <w:pPr>
        <w:tabs>
          <w:tab w:val="left" w:pos="4862"/>
        </w:tabs>
        <w:rPr>
          <w:b/>
          <w:sz w:val="22"/>
          <w:szCs w:val="22"/>
          <w:u w:val="single"/>
        </w:rPr>
      </w:pPr>
    </w:p>
    <w:p w14:paraId="59119CD6" w14:textId="77777777" w:rsidR="00405D91" w:rsidRPr="00025FC5" w:rsidRDefault="00405D91" w:rsidP="00995002">
      <w:pPr>
        <w:tabs>
          <w:tab w:val="left" w:pos="4862"/>
        </w:tabs>
        <w:rPr>
          <w:b/>
          <w:sz w:val="22"/>
          <w:szCs w:val="22"/>
          <w:u w:val="single"/>
        </w:rPr>
      </w:pPr>
    </w:p>
    <w:p w14:paraId="13BA9616" w14:textId="77777777" w:rsidR="00415601" w:rsidRPr="00025FC5" w:rsidRDefault="00415601" w:rsidP="00995002">
      <w:pPr>
        <w:tabs>
          <w:tab w:val="left" w:pos="4862"/>
        </w:tabs>
        <w:rPr>
          <w:b/>
          <w:sz w:val="22"/>
          <w:szCs w:val="22"/>
          <w:u w:val="single"/>
        </w:rPr>
      </w:pPr>
    </w:p>
    <w:p w14:paraId="781C8362" w14:textId="77777777" w:rsidR="00EC5B29" w:rsidRPr="00025FC5" w:rsidRDefault="00EC5B29" w:rsidP="00EC5B29">
      <w:pPr>
        <w:tabs>
          <w:tab w:val="left" w:pos="4862"/>
        </w:tabs>
        <w:rPr>
          <w:b/>
          <w:sz w:val="22"/>
          <w:szCs w:val="22"/>
          <w:u w:val="single"/>
        </w:rPr>
      </w:pPr>
      <w:r w:rsidRPr="00025FC5">
        <w:rPr>
          <w:b/>
          <w:sz w:val="22"/>
          <w:szCs w:val="22"/>
          <w:u w:val="single"/>
        </w:rPr>
        <w:t>Zespół autorski:</w:t>
      </w:r>
    </w:p>
    <w:p w14:paraId="78E94C0C" w14:textId="77777777" w:rsidR="00EC5B29" w:rsidRPr="00025FC5" w:rsidRDefault="00EC5B29" w:rsidP="00EC5B29">
      <w:pPr>
        <w:tabs>
          <w:tab w:val="left" w:pos="4862"/>
        </w:tabs>
        <w:rPr>
          <w:i/>
          <w:sz w:val="20"/>
          <w:szCs w:val="20"/>
        </w:rPr>
      </w:pPr>
    </w:p>
    <w:p w14:paraId="29175588" w14:textId="77777777" w:rsidR="00EC5B29" w:rsidRPr="00025FC5" w:rsidRDefault="00EC5B29" w:rsidP="00EC5B29">
      <w:pPr>
        <w:tabs>
          <w:tab w:val="left" w:pos="4862"/>
        </w:tabs>
        <w:ind w:left="-284" w:firstLine="284"/>
        <w:jc w:val="left"/>
        <w:rPr>
          <w:i/>
          <w:sz w:val="20"/>
          <w:szCs w:val="20"/>
        </w:rPr>
      </w:pPr>
      <w:r w:rsidRPr="00025FC5">
        <w:rPr>
          <w:i/>
          <w:noProof/>
          <w:sz w:val="20"/>
          <w:szCs w:val="20"/>
          <w:lang w:eastAsia="pl-PL"/>
        </w:rPr>
        <w:drawing>
          <wp:inline distT="0" distB="0" distL="0" distR="0" wp14:anchorId="26423F7F" wp14:editId="568ABD55">
            <wp:extent cx="1057910" cy="334645"/>
            <wp:effectExtent l="0" t="0" r="8890" b="8255"/>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910" cy="334645"/>
                    </a:xfrm>
                    <a:prstGeom prst="rect">
                      <a:avLst/>
                    </a:prstGeom>
                    <a:noFill/>
                    <a:ln>
                      <a:noFill/>
                    </a:ln>
                  </pic:spPr>
                </pic:pic>
              </a:graphicData>
            </a:graphic>
          </wp:inline>
        </w:drawing>
      </w:r>
    </w:p>
    <w:p w14:paraId="7F390EE8" w14:textId="77777777" w:rsidR="00EC5B29" w:rsidRPr="00025FC5" w:rsidRDefault="00EC5B29" w:rsidP="00EC5B29">
      <w:pPr>
        <w:tabs>
          <w:tab w:val="left" w:pos="4862"/>
        </w:tabs>
        <w:rPr>
          <w:sz w:val="20"/>
          <w:szCs w:val="20"/>
          <w:lang w:val="en-US"/>
        </w:rPr>
      </w:pPr>
      <w:r w:rsidRPr="00025FC5">
        <w:rPr>
          <w:sz w:val="20"/>
          <w:szCs w:val="20"/>
          <w:lang w:val="en-US"/>
        </w:rPr>
        <w:t>SWECO CONSULTING SP. Z O.O.</w:t>
      </w:r>
    </w:p>
    <w:p w14:paraId="4AFDC594" w14:textId="77777777" w:rsidR="00EC5B29" w:rsidRPr="00025FC5" w:rsidRDefault="00EC5B29" w:rsidP="00EC5B29">
      <w:pPr>
        <w:tabs>
          <w:tab w:val="left" w:pos="4862"/>
        </w:tabs>
        <w:rPr>
          <w:sz w:val="20"/>
          <w:szCs w:val="20"/>
          <w:lang w:val="en-US"/>
        </w:rPr>
      </w:pPr>
    </w:p>
    <w:p w14:paraId="04919CCE" w14:textId="77777777" w:rsidR="00EC5B29" w:rsidRPr="00025FC5" w:rsidRDefault="00EC5B29" w:rsidP="00EC5B29">
      <w:pPr>
        <w:tabs>
          <w:tab w:val="left" w:pos="4862"/>
        </w:tabs>
        <w:rPr>
          <w:i/>
          <w:sz w:val="20"/>
          <w:szCs w:val="20"/>
        </w:rPr>
      </w:pPr>
      <w:r w:rsidRPr="00025FC5">
        <w:rPr>
          <w:i/>
          <w:sz w:val="20"/>
          <w:szCs w:val="20"/>
        </w:rPr>
        <w:t>Zespół autorów pod kierownictwem Marka Kundegórskiego</w:t>
      </w:r>
    </w:p>
    <w:tbl>
      <w:tblPr>
        <w:tblW w:w="0" w:type="auto"/>
        <w:tblLook w:val="00A0" w:firstRow="1" w:lastRow="0" w:firstColumn="1" w:lastColumn="0" w:noHBand="0" w:noVBand="0"/>
      </w:tblPr>
      <w:tblGrid>
        <w:gridCol w:w="3609"/>
        <w:gridCol w:w="5461"/>
      </w:tblGrid>
      <w:tr w:rsidR="00EC5B29" w:rsidRPr="00025FC5" w14:paraId="6C16EE72" w14:textId="77777777" w:rsidTr="00B8009A">
        <w:tc>
          <w:tcPr>
            <w:tcW w:w="3609" w:type="dxa"/>
          </w:tcPr>
          <w:p w14:paraId="61393CBD" w14:textId="77777777" w:rsidR="00EC5B29" w:rsidRPr="00025FC5" w:rsidRDefault="00EC5B29" w:rsidP="00B8009A">
            <w:pPr>
              <w:tabs>
                <w:tab w:val="left" w:pos="4862"/>
              </w:tabs>
              <w:spacing w:before="40" w:after="40"/>
              <w:rPr>
                <w:sz w:val="20"/>
                <w:szCs w:val="20"/>
              </w:rPr>
            </w:pPr>
            <w:r w:rsidRPr="00025FC5">
              <w:rPr>
                <w:sz w:val="20"/>
                <w:szCs w:val="20"/>
              </w:rPr>
              <w:t>Karolina Józwiak</w:t>
            </w:r>
          </w:p>
          <w:p w14:paraId="6BDBF773" w14:textId="77777777" w:rsidR="00EC5B29" w:rsidRPr="00025FC5" w:rsidRDefault="00EC5B29" w:rsidP="00B8009A">
            <w:pPr>
              <w:tabs>
                <w:tab w:val="left" w:pos="4862"/>
              </w:tabs>
              <w:spacing w:before="40" w:after="40"/>
              <w:rPr>
                <w:sz w:val="20"/>
                <w:szCs w:val="20"/>
              </w:rPr>
            </w:pPr>
            <w:r w:rsidRPr="00025FC5">
              <w:rPr>
                <w:sz w:val="20"/>
                <w:szCs w:val="20"/>
              </w:rPr>
              <w:t>Olga Nowakowska</w:t>
            </w:r>
          </w:p>
          <w:p w14:paraId="70B0D9FB" w14:textId="77777777" w:rsidR="00EC5B29" w:rsidRPr="00025FC5" w:rsidRDefault="00EC5B29" w:rsidP="00B8009A">
            <w:pPr>
              <w:tabs>
                <w:tab w:val="left" w:pos="4862"/>
              </w:tabs>
              <w:spacing w:before="40" w:after="40"/>
              <w:rPr>
                <w:sz w:val="20"/>
                <w:szCs w:val="20"/>
              </w:rPr>
            </w:pPr>
            <w:r w:rsidRPr="00025FC5">
              <w:rPr>
                <w:sz w:val="20"/>
                <w:szCs w:val="20"/>
              </w:rPr>
              <w:t>Alicja Piaskowska</w:t>
            </w:r>
          </w:p>
          <w:p w14:paraId="4BA75EE7" w14:textId="77777777" w:rsidR="00EC5B29" w:rsidRPr="00025FC5" w:rsidRDefault="00EC5B29" w:rsidP="00B8009A">
            <w:pPr>
              <w:tabs>
                <w:tab w:val="left" w:pos="4862"/>
              </w:tabs>
              <w:spacing w:before="40" w:after="40"/>
              <w:rPr>
                <w:sz w:val="20"/>
                <w:szCs w:val="20"/>
              </w:rPr>
            </w:pPr>
            <w:r w:rsidRPr="00025FC5">
              <w:rPr>
                <w:sz w:val="20"/>
                <w:szCs w:val="20"/>
              </w:rPr>
              <w:t>Michalina Tyblewska</w:t>
            </w:r>
          </w:p>
          <w:p w14:paraId="6EF0B355" w14:textId="77777777" w:rsidR="00EC5B29" w:rsidRPr="00025FC5" w:rsidRDefault="00EC5B29" w:rsidP="00B8009A">
            <w:pPr>
              <w:tabs>
                <w:tab w:val="left" w:pos="4862"/>
              </w:tabs>
              <w:spacing w:before="40" w:after="40"/>
              <w:rPr>
                <w:sz w:val="20"/>
                <w:szCs w:val="20"/>
              </w:rPr>
            </w:pPr>
            <w:r w:rsidRPr="00025FC5">
              <w:rPr>
                <w:sz w:val="20"/>
                <w:szCs w:val="20"/>
              </w:rPr>
              <w:t>Jakub Kacprzak</w:t>
            </w:r>
          </w:p>
          <w:p w14:paraId="231CC7E8" w14:textId="77777777" w:rsidR="00EC5B29" w:rsidRPr="00025FC5" w:rsidRDefault="00EC5B29" w:rsidP="00B8009A">
            <w:pPr>
              <w:tabs>
                <w:tab w:val="left" w:pos="4862"/>
              </w:tabs>
              <w:spacing w:before="40" w:after="40"/>
              <w:rPr>
                <w:sz w:val="20"/>
                <w:szCs w:val="20"/>
              </w:rPr>
            </w:pPr>
            <w:r w:rsidRPr="00025FC5">
              <w:rPr>
                <w:sz w:val="20"/>
                <w:szCs w:val="20"/>
              </w:rPr>
              <w:t>Robert Lampka</w:t>
            </w:r>
          </w:p>
          <w:p w14:paraId="222DC4DB" w14:textId="77777777" w:rsidR="00EC5B29" w:rsidRPr="00025FC5" w:rsidRDefault="00EC5B29" w:rsidP="00B8009A">
            <w:pPr>
              <w:tabs>
                <w:tab w:val="left" w:pos="4862"/>
              </w:tabs>
              <w:spacing w:before="40" w:after="40"/>
              <w:rPr>
                <w:sz w:val="20"/>
                <w:szCs w:val="20"/>
              </w:rPr>
            </w:pPr>
            <w:r w:rsidRPr="00025FC5">
              <w:rPr>
                <w:sz w:val="20"/>
                <w:szCs w:val="20"/>
              </w:rPr>
              <w:t>Przemysław Cudakiewicz</w:t>
            </w:r>
          </w:p>
          <w:p w14:paraId="50E5DA87" w14:textId="77777777" w:rsidR="00EC5B29" w:rsidRPr="00025FC5" w:rsidRDefault="00EC5B29" w:rsidP="00B8009A">
            <w:pPr>
              <w:tabs>
                <w:tab w:val="left" w:pos="4862"/>
              </w:tabs>
              <w:spacing w:before="40" w:after="40"/>
              <w:rPr>
                <w:sz w:val="20"/>
                <w:szCs w:val="20"/>
              </w:rPr>
            </w:pPr>
            <w:r w:rsidRPr="00025FC5">
              <w:rPr>
                <w:sz w:val="20"/>
                <w:szCs w:val="20"/>
              </w:rPr>
              <w:t>Andrzej Gierszewski</w:t>
            </w:r>
          </w:p>
          <w:p w14:paraId="1CFD4623" w14:textId="77777777" w:rsidR="00EC5B29" w:rsidRPr="00025FC5" w:rsidRDefault="00EC5B29" w:rsidP="00B8009A">
            <w:pPr>
              <w:tabs>
                <w:tab w:val="left" w:pos="4862"/>
              </w:tabs>
              <w:spacing w:before="40" w:after="40"/>
              <w:rPr>
                <w:sz w:val="20"/>
                <w:szCs w:val="20"/>
              </w:rPr>
            </w:pPr>
            <w:r w:rsidRPr="00025FC5">
              <w:rPr>
                <w:sz w:val="20"/>
                <w:szCs w:val="20"/>
              </w:rPr>
              <w:t>Adam Perz</w:t>
            </w:r>
          </w:p>
          <w:p w14:paraId="3B785F11" w14:textId="77777777" w:rsidR="00EC5B29" w:rsidRPr="00025FC5" w:rsidRDefault="00EC5B29" w:rsidP="00B8009A">
            <w:pPr>
              <w:tabs>
                <w:tab w:val="left" w:pos="4862"/>
              </w:tabs>
              <w:spacing w:before="40" w:after="40"/>
              <w:rPr>
                <w:sz w:val="20"/>
                <w:szCs w:val="20"/>
              </w:rPr>
            </w:pPr>
            <w:r w:rsidRPr="00025FC5">
              <w:rPr>
                <w:sz w:val="20"/>
                <w:szCs w:val="20"/>
              </w:rPr>
              <w:t>Witold Kundegórski</w:t>
            </w:r>
          </w:p>
          <w:p w14:paraId="13E3EB6A" w14:textId="77777777" w:rsidR="00EC5B29" w:rsidRPr="00025FC5" w:rsidRDefault="00EC5B29" w:rsidP="00B8009A">
            <w:pPr>
              <w:tabs>
                <w:tab w:val="left" w:pos="4862"/>
              </w:tabs>
              <w:spacing w:before="40" w:after="40"/>
              <w:rPr>
                <w:sz w:val="20"/>
                <w:szCs w:val="20"/>
              </w:rPr>
            </w:pPr>
          </w:p>
        </w:tc>
        <w:tc>
          <w:tcPr>
            <w:tcW w:w="5461" w:type="dxa"/>
            <w:vMerge w:val="restart"/>
          </w:tcPr>
          <w:p w14:paraId="29CB0BFD" w14:textId="77777777" w:rsidR="00EC5B29" w:rsidRPr="00025FC5" w:rsidRDefault="00EC5B29" w:rsidP="00B8009A">
            <w:pPr>
              <w:tabs>
                <w:tab w:val="left" w:pos="4862"/>
              </w:tabs>
              <w:spacing w:before="40" w:after="40"/>
              <w:jc w:val="right"/>
              <w:rPr>
                <w:i/>
              </w:rPr>
            </w:pPr>
          </w:p>
          <w:p w14:paraId="6D97B183" w14:textId="77777777" w:rsidR="00EC5B29" w:rsidRPr="00025FC5" w:rsidRDefault="00EC5B29" w:rsidP="00B8009A">
            <w:pPr>
              <w:tabs>
                <w:tab w:val="left" w:pos="4862"/>
              </w:tabs>
              <w:spacing w:before="40" w:after="40"/>
              <w:jc w:val="right"/>
              <w:rPr>
                <w:i/>
              </w:rPr>
            </w:pPr>
          </w:p>
          <w:p w14:paraId="6F81EF2A" w14:textId="77777777" w:rsidR="00EC5B29" w:rsidRPr="00025FC5" w:rsidRDefault="00EC5B29" w:rsidP="00B8009A">
            <w:pPr>
              <w:tabs>
                <w:tab w:val="left" w:pos="4862"/>
              </w:tabs>
              <w:spacing w:before="40" w:after="40"/>
              <w:jc w:val="right"/>
              <w:rPr>
                <w:i/>
              </w:rPr>
            </w:pPr>
          </w:p>
          <w:p w14:paraId="66C112C5" w14:textId="77777777" w:rsidR="00EC5B29" w:rsidRPr="00025FC5" w:rsidRDefault="00EC5B29" w:rsidP="00B8009A">
            <w:pPr>
              <w:tabs>
                <w:tab w:val="left" w:pos="4862"/>
              </w:tabs>
              <w:spacing w:before="40" w:after="40"/>
              <w:jc w:val="right"/>
              <w:rPr>
                <w:i/>
              </w:rPr>
            </w:pPr>
          </w:p>
          <w:p w14:paraId="17F9FACB" w14:textId="77777777" w:rsidR="00EC5B29" w:rsidRPr="00025FC5" w:rsidRDefault="00EC5B29" w:rsidP="00B8009A">
            <w:pPr>
              <w:tabs>
                <w:tab w:val="left" w:pos="4862"/>
              </w:tabs>
              <w:spacing w:before="40" w:after="40"/>
              <w:jc w:val="right"/>
              <w:rPr>
                <w:i/>
              </w:rPr>
            </w:pPr>
          </w:p>
        </w:tc>
      </w:tr>
      <w:tr w:rsidR="00EC5B29" w:rsidRPr="00025FC5" w14:paraId="630AC214" w14:textId="77777777" w:rsidTr="00B8009A">
        <w:tc>
          <w:tcPr>
            <w:tcW w:w="3609" w:type="dxa"/>
          </w:tcPr>
          <w:p w14:paraId="46C68E2A" w14:textId="77777777" w:rsidR="00EC5B29" w:rsidRPr="00025FC5" w:rsidRDefault="00EC5B29" w:rsidP="00B8009A">
            <w:pPr>
              <w:tabs>
                <w:tab w:val="left" w:pos="4862"/>
              </w:tabs>
              <w:spacing w:before="40" w:after="40"/>
              <w:rPr>
                <w:sz w:val="20"/>
                <w:szCs w:val="20"/>
              </w:rPr>
            </w:pPr>
          </w:p>
        </w:tc>
        <w:tc>
          <w:tcPr>
            <w:tcW w:w="5461" w:type="dxa"/>
            <w:vMerge/>
          </w:tcPr>
          <w:p w14:paraId="4A48B9BF" w14:textId="77777777" w:rsidR="00EC5B29" w:rsidRPr="00025FC5" w:rsidRDefault="00EC5B29" w:rsidP="00B8009A">
            <w:pPr>
              <w:tabs>
                <w:tab w:val="left" w:pos="4862"/>
              </w:tabs>
              <w:spacing w:before="40" w:after="40"/>
              <w:rPr>
                <w:i/>
              </w:rPr>
            </w:pPr>
          </w:p>
        </w:tc>
      </w:tr>
    </w:tbl>
    <w:p w14:paraId="2EC47679" w14:textId="77777777" w:rsidR="00EC5B29" w:rsidRPr="00025FC5" w:rsidRDefault="00EC5B29" w:rsidP="00EC5B29">
      <w:pPr>
        <w:pStyle w:val="Tekstkomentarza"/>
      </w:pPr>
      <w:r w:rsidRPr="00025FC5">
        <w:rPr>
          <w:i/>
        </w:rPr>
        <w:t>Nadzór merytoryczny</w:t>
      </w:r>
      <w:r w:rsidRPr="00025FC5">
        <w:t>:</w:t>
      </w:r>
    </w:p>
    <w:p w14:paraId="4201C770" w14:textId="77777777" w:rsidR="00EC5B29" w:rsidRPr="00025FC5" w:rsidRDefault="00EC5B29" w:rsidP="00EC5B29">
      <w:pPr>
        <w:pStyle w:val="Tekstkomentarza"/>
      </w:pPr>
      <w:r w:rsidRPr="00025FC5">
        <w:t>Departament Środowiska Urzędu Marszałkowskiego Województwa Wielkopolskiego w Poznaniu</w:t>
      </w:r>
    </w:p>
    <w:p w14:paraId="594CF877" w14:textId="77777777" w:rsidR="00EC5B29" w:rsidRPr="00025FC5" w:rsidRDefault="00EC5B29" w:rsidP="00EC5B29">
      <w:pPr>
        <w:tabs>
          <w:tab w:val="left" w:pos="4862"/>
        </w:tabs>
        <w:jc w:val="center"/>
        <w:rPr>
          <w:sz w:val="20"/>
          <w:szCs w:val="20"/>
        </w:rPr>
      </w:pPr>
    </w:p>
    <w:p w14:paraId="78E4D2D5" w14:textId="77777777" w:rsidR="00EC5B29" w:rsidRPr="00025FC5" w:rsidRDefault="00EC5B29" w:rsidP="00EC5B29">
      <w:pPr>
        <w:tabs>
          <w:tab w:val="left" w:pos="4862"/>
        </w:tabs>
        <w:jc w:val="center"/>
        <w:rPr>
          <w:sz w:val="20"/>
          <w:szCs w:val="20"/>
        </w:rPr>
      </w:pPr>
      <w:r w:rsidRPr="00025FC5">
        <w:rPr>
          <w:sz w:val="20"/>
          <w:szCs w:val="20"/>
        </w:rPr>
        <w:t>Poznań 2019</w:t>
      </w:r>
    </w:p>
    <w:p w14:paraId="5DAEA632" w14:textId="77777777" w:rsidR="004F1233" w:rsidRDefault="008402BF">
      <w:pPr>
        <w:pStyle w:val="Spistreci1"/>
        <w:rPr>
          <w:noProof/>
        </w:rPr>
      </w:pPr>
      <w:r w:rsidRPr="00025FC5">
        <w:rPr>
          <w:sz w:val="22"/>
          <w:szCs w:val="22"/>
          <w:u w:val="single"/>
        </w:rPr>
        <w:br w:type="page"/>
      </w:r>
      <w:r w:rsidR="009112C2" w:rsidRPr="00025FC5">
        <w:lastRenderedPageBreak/>
        <w:t>SPIS TREŚCI:</w:t>
      </w:r>
      <w:r w:rsidR="009802F3" w:rsidRPr="00025FC5">
        <w:rPr>
          <w:rFonts w:ascii="Arial" w:hAnsi="Arial"/>
        </w:rPr>
        <w:fldChar w:fldCharType="begin"/>
      </w:r>
      <w:r w:rsidR="009112C2" w:rsidRPr="00025FC5">
        <w:rPr>
          <w:rFonts w:ascii="Arial" w:hAnsi="Arial"/>
        </w:rPr>
        <w:instrText xml:space="preserve"> TOC \o "1-3" \h \z \t "Tabela;1;Wykres;1" </w:instrText>
      </w:r>
      <w:r w:rsidR="009802F3" w:rsidRPr="00025FC5">
        <w:rPr>
          <w:rFonts w:ascii="Arial" w:hAnsi="Arial"/>
        </w:rPr>
        <w:fldChar w:fldCharType="separate"/>
      </w:r>
    </w:p>
    <w:p w14:paraId="102AC6FA"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04" w:history="1">
        <w:r w:rsidR="004F1233" w:rsidRPr="00FA0451">
          <w:rPr>
            <w:rStyle w:val="Hipercze"/>
            <w:noProof/>
          </w:rPr>
          <w:t>Streszczenie</w:t>
        </w:r>
        <w:r w:rsidR="004F1233">
          <w:rPr>
            <w:noProof/>
            <w:webHidden/>
          </w:rPr>
          <w:tab/>
        </w:r>
        <w:r w:rsidR="004F1233">
          <w:rPr>
            <w:noProof/>
            <w:webHidden/>
          </w:rPr>
          <w:fldChar w:fldCharType="begin"/>
        </w:r>
        <w:r w:rsidR="004F1233">
          <w:rPr>
            <w:noProof/>
            <w:webHidden/>
          </w:rPr>
          <w:instrText xml:space="preserve"> PAGEREF _Toc11225204 \h </w:instrText>
        </w:r>
        <w:r w:rsidR="004F1233">
          <w:rPr>
            <w:noProof/>
            <w:webHidden/>
          </w:rPr>
        </w:r>
        <w:r w:rsidR="004F1233">
          <w:rPr>
            <w:noProof/>
            <w:webHidden/>
          </w:rPr>
          <w:fldChar w:fldCharType="separate"/>
        </w:r>
        <w:r w:rsidR="004F1233">
          <w:rPr>
            <w:noProof/>
            <w:webHidden/>
          </w:rPr>
          <w:t>8</w:t>
        </w:r>
        <w:r w:rsidR="004F1233">
          <w:rPr>
            <w:noProof/>
            <w:webHidden/>
          </w:rPr>
          <w:fldChar w:fldCharType="end"/>
        </w:r>
      </w:hyperlink>
    </w:p>
    <w:p w14:paraId="54200D21"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05" w:history="1">
        <w:r w:rsidR="004F1233" w:rsidRPr="00FA0451">
          <w:rPr>
            <w:rStyle w:val="Hipercze"/>
            <w:noProof/>
          </w:rPr>
          <w:t>1.</w:t>
        </w:r>
        <w:r w:rsidR="004F1233">
          <w:rPr>
            <w:rFonts w:asciiTheme="minorHAnsi" w:eastAsiaTheme="minorEastAsia" w:hAnsiTheme="minorHAnsi" w:cstheme="minorBidi"/>
            <w:b w:val="0"/>
            <w:bCs w:val="0"/>
            <w:caps w:val="0"/>
            <w:noProof/>
            <w:sz w:val="22"/>
            <w:szCs w:val="22"/>
            <w:lang w:eastAsia="pl-PL"/>
          </w:rPr>
          <w:tab/>
        </w:r>
        <w:r w:rsidR="004F1233" w:rsidRPr="00FA0451">
          <w:rPr>
            <w:rStyle w:val="Hipercze"/>
            <w:noProof/>
          </w:rPr>
          <w:t>WPROWADZENIE</w:t>
        </w:r>
        <w:r w:rsidR="004F1233">
          <w:rPr>
            <w:noProof/>
            <w:webHidden/>
          </w:rPr>
          <w:tab/>
        </w:r>
        <w:r w:rsidR="004F1233">
          <w:rPr>
            <w:noProof/>
            <w:webHidden/>
          </w:rPr>
          <w:fldChar w:fldCharType="begin"/>
        </w:r>
        <w:r w:rsidR="004F1233">
          <w:rPr>
            <w:noProof/>
            <w:webHidden/>
          </w:rPr>
          <w:instrText xml:space="preserve"> PAGEREF _Toc11225205 \h </w:instrText>
        </w:r>
        <w:r w:rsidR="004F1233">
          <w:rPr>
            <w:noProof/>
            <w:webHidden/>
          </w:rPr>
        </w:r>
        <w:r w:rsidR="004F1233">
          <w:rPr>
            <w:noProof/>
            <w:webHidden/>
          </w:rPr>
          <w:fldChar w:fldCharType="separate"/>
        </w:r>
        <w:r w:rsidR="004F1233">
          <w:rPr>
            <w:noProof/>
            <w:webHidden/>
          </w:rPr>
          <w:t>18</w:t>
        </w:r>
        <w:r w:rsidR="004F1233">
          <w:rPr>
            <w:noProof/>
            <w:webHidden/>
          </w:rPr>
          <w:fldChar w:fldCharType="end"/>
        </w:r>
      </w:hyperlink>
    </w:p>
    <w:p w14:paraId="6CA4A08C"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06" w:history="1">
        <w:r w:rsidR="004F1233" w:rsidRPr="00FA0451">
          <w:rPr>
            <w:rStyle w:val="Hipercze"/>
            <w:noProof/>
          </w:rPr>
          <w:t>1.1.</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Zakres opracowania</w:t>
        </w:r>
        <w:r w:rsidR="004F1233">
          <w:rPr>
            <w:noProof/>
            <w:webHidden/>
          </w:rPr>
          <w:tab/>
        </w:r>
        <w:r w:rsidR="004F1233">
          <w:rPr>
            <w:noProof/>
            <w:webHidden/>
          </w:rPr>
          <w:fldChar w:fldCharType="begin"/>
        </w:r>
        <w:r w:rsidR="004F1233">
          <w:rPr>
            <w:noProof/>
            <w:webHidden/>
          </w:rPr>
          <w:instrText xml:space="preserve"> PAGEREF _Toc11225206 \h </w:instrText>
        </w:r>
        <w:r w:rsidR="004F1233">
          <w:rPr>
            <w:noProof/>
            <w:webHidden/>
          </w:rPr>
        </w:r>
        <w:r w:rsidR="004F1233">
          <w:rPr>
            <w:noProof/>
            <w:webHidden/>
          </w:rPr>
          <w:fldChar w:fldCharType="separate"/>
        </w:r>
        <w:r w:rsidR="004F1233">
          <w:rPr>
            <w:noProof/>
            <w:webHidden/>
          </w:rPr>
          <w:t>18</w:t>
        </w:r>
        <w:r w:rsidR="004F1233">
          <w:rPr>
            <w:noProof/>
            <w:webHidden/>
          </w:rPr>
          <w:fldChar w:fldCharType="end"/>
        </w:r>
      </w:hyperlink>
    </w:p>
    <w:p w14:paraId="02B01AD7"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07" w:history="1">
        <w:r w:rsidR="004F1233" w:rsidRPr="00FA0451">
          <w:rPr>
            <w:rStyle w:val="Hipercze"/>
            <w:noProof/>
          </w:rPr>
          <w:t>1.2.</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Podstawa prawna opracowania</w:t>
        </w:r>
        <w:r w:rsidR="004F1233">
          <w:rPr>
            <w:noProof/>
            <w:webHidden/>
          </w:rPr>
          <w:tab/>
        </w:r>
        <w:r w:rsidR="004F1233">
          <w:rPr>
            <w:noProof/>
            <w:webHidden/>
          </w:rPr>
          <w:fldChar w:fldCharType="begin"/>
        </w:r>
        <w:r w:rsidR="004F1233">
          <w:rPr>
            <w:noProof/>
            <w:webHidden/>
          </w:rPr>
          <w:instrText xml:space="preserve"> PAGEREF _Toc11225207 \h </w:instrText>
        </w:r>
        <w:r w:rsidR="004F1233">
          <w:rPr>
            <w:noProof/>
            <w:webHidden/>
          </w:rPr>
        </w:r>
        <w:r w:rsidR="004F1233">
          <w:rPr>
            <w:noProof/>
            <w:webHidden/>
          </w:rPr>
          <w:fldChar w:fldCharType="separate"/>
        </w:r>
        <w:r w:rsidR="004F1233">
          <w:rPr>
            <w:noProof/>
            <w:webHidden/>
          </w:rPr>
          <w:t>18</w:t>
        </w:r>
        <w:r w:rsidR="004F1233">
          <w:rPr>
            <w:noProof/>
            <w:webHidden/>
          </w:rPr>
          <w:fldChar w:fldCharType="end"/>
        </w:r>
      </w:hyperlink>
    </w:p>
    <w:p w14:paraId="390266E0"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08" w:history="1">
        <w:r w:rsidR="004F1233" w:rsidRPr="00FA0451">
          <w:rPr>
            <w:rStyle w:val="Hipercze"/>
            <w:noProof/>
          </w:rPr>
          <w:t>1.3.</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Przedmiot prognozy</w:t>
        </w:r>
        <w:r w:rsidR="004F1233">
          <w:rPr>
            <w:noProof/>
            <w:webHidden/>
          </w:rPr>
          <w:tab/>
        </w:r>
        <w:r w:rsidR="004F1233">
          <w:rPr>
            <w:noProof/>
            <w:webHidden/>
          </w:rPr>
          <w:fldChar w:fldCharType="begin"/>
        </w:r>
        <w:r w:rsidR="004F1233">
          <w:rPr>
            <w:noProof/>
            <w:webHidden/>
          </w:rPr>
          <w:instrText xml:space="preserve"> PAGEREF _Toc11225208 \h </w:instrText>
        </w:r>
        <w:r w:rsidR="004F1233">
          <w:rPr>
            <w:noProof/>
            <w:webHidden/>
          </w:rPr>
        </w:r>
        <w:r w:rsidR="004F1233">
          <w:rPr>
            <w:noProof/>
            <w:webHidden/>
          </w:rPr>
          <w:fldChar w:fldCharType="separate"/>
        </w:r>
        <w:r w:rsidR="004F1233">
          <w:rPr>
            <w:noProof/>
            <w:webHidden/>
          </w:rPr>
          <w:t>19</w:t>
        </w:r>
        <w:r w:rsidR="004F1233">
          <w:rPr>
            <w:noProof/>
            <w:webHidden/>
          </w:rPr>
          <w:fldChar w:fldCharType="end"/>
        </w:r>
      </w:hyperlink>
    </w:p>
    <w:p w14:paraId="2C315EC5"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09" w:history="1">
        <w:r w:rsidR="004F1233" w:rsidRPr="00FA0451">
          <w:rPr>
            <w:rStyle w:val="Hipercze"/>
            <w:noProof/>
          </w:rPr>
          <w:t>2.</w:t>
        </w:r>
        <w:r w:rsidR="004F1233">
          <w:rPr>
            <w:rFonts w:asciiTheme="minorHAnsi" w:eastAsiaTheme="minorEastAsia" w:hAnsiTheme="minorHAnsi" w:cstheme="minorBidi"/>
            <w:b w:val="0"/>
            <w:bCs w:val="0"/>
            <w:caps w:val="0"/>
            <w:noProof/>
            <w:sz w:val="22"/>
            <w:szCs w:val="22"/>
            <w:lang w:eastAsia="pl-PL"/>
          </w:rPr>
          <w:tab/>
        </w:r>
        <w:r w:rsidR="004F1233" w:rsidRPr="00FA0451">
          <w:rPr>
            <w:rStyle w:val="Hipercze"/>
            <w:noProof/>
          </w:rPr>
          <w:t>ZAWARTOŚĆ ORAZ GŁÓWNE CELE ORAZ POWIĄZANIA Z INNYMI DOKUMENTAMI PROJEKTU PLANU GOSPODARKI ODPADAMI DLA WOJEWÓDZTWA WIELKOPOLSKIEGO NA LATA 2019-2025</w:t>
        </w:r>
        <w:r w:rsidR="004F1233">
          <w:rPr>
            <w:noProof/>
            <w:webHidden/>
          </w:rPr>
          <w:tab/>
        </w:r>
        <w:r w:rsidR="004F1233">
          <w:rPr>
            <w:noProof/>
            <w:webHidden/>
          </w:rPr>
          <w:fldChar w:fldCharType="begin"/>
        </w:r>
        <w:r w:rsidR="004F1233">
          <w:rPr>
            <w:noProof/>
            <w:webHidden/>
          </w:rPr>
          <w:instrText xml:space="preserve"> PAGEREF _Toc11225209 \h </w:instrText>
        </w:r>
        <w:r w:rsidR="004F1233">
          <w:rPr>
            <w:noProof/>
            <w:webHidden/>
          </w:rPr>
        </w:r>
        <w:r w:rsidR="004F1233">
          <w:rPr>
            <w:noProof/>
            <w:webHidden/>
          </w:rPr>
          <w:fldChar w:fldCharType="separate"/>
        </w:r>
        <w:r w:rsidR="004F1233">
          <w:rPr>
            <w:noProof/>
            <w:webHidden/>
          </w:rPr>
          <w:t>20</w:t>
        </w:r>
        <w:r w:rsidR="004F1233">
          <w:rPr>
            <w:noProof/>
            <w:webHidden/>
          </w:rPr>
          <w:fldChar w:fldCharType="end"/>
        </w:r>
      </w:hyperlink>
    </w:p>
    <w:p w14:paraId="7D0D694E"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10" w:history="1">
        <w:r w:rsidR="004F1233" w:rsidRPr="00FA0451">
          <w:rPr>
            <w:rStyle w:val="Hipercze"/>
            <w:noProof/>
          </w:rPr>
          <w:t>2.1.</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Zawartość Planu gospodarki odpadami dla województwa wielkopolskiego na lata 2019 – 2025</w:t>
        </w:r>
        <w:r w:rsidR="004F1233">
          <w:rPr>
            <w:noProof/>
            <w:webHidden/>
          </w:rPr>
          <w:tab/>
        </w:r>
        <w:r w:rsidR="004F1233">
          <w:rPr>
            <w:noProof/>
            <w:webHidden/>
          </w:rPr>
          <w:fldChar w:fldCharType="begin"/>
        </w:r>
        <w:r w:rsidR="004F1233">
          <w:rPr>
            <w:noProof/>
            <w:webHidden/>
          </w:rPr>
          <w:instrText xml:space="preserve"> PAGEREF _Toc11225210 \h </w:instrText>
        </w:r>
        <w:r w:rsidR="004F1233">
          <w:rPr>
            <w:noProof/>
            <w:webHidden/>
          </w:rPr>
        </w:r>
        <w:r w:rsidR="004F1233">
          <w:rPr>
            <w:noProof/>
            <w:webHidden/>
          </w:rPr>
          <w:fldChar w:fldCharType="separate"/>
        </w:r>
        <w:r w:rsidR="004F1233">
          <w:rPr>
            <w:noProof/>
            <w:webHidden/>
          </w:rPr>
          <w:t>20</w:t>
        </w:r>
        <w:r w:rsidR="004F1233">
          <w:rPr>
            <w:noProof/>
            <w:webHidden/>
          </w:rPr>
          <w:fldChar w:fldCharType="end"/>
        </w:r>
      </w:hyperlink>
    </w:p>
    <w:p w14:paraId="068DC8F4"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11" w:history="1">
        <w:r w:rsidR="004F1233" w:rsidRPr="00FA0451">
          <w:rPr>
            <w:rStyle w:val="Hipercze"/>
            <w:noProof/>
          </w:rPr>
          <w:t>2.2.</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Cele Planu gospodarki odpadami na lata 2019 – 2025</w:t>
        </w:r>
        <w:r w:rsidR="004F1233">
          <w:rPr>
            <w:noProof/>
            <w:webHidden/>
          </w:rPr>
          <w:tab/>
        </w:r>
        <w:r w:rsidR="004F1233">
          <w:rPr>
            <w:noProof/>
            <w:webHidden/>
          </w:rPr>
          <w:fldChar w:fldCharType="begin"/>
        </w:r>
        <w:r w:rsidR="004F1233">
          <w:rPr>
            <w:noProof/>
            <w:webHidden/>
          </w:rPr>
          <w:instrText xml:space="preserve"> PAGEREF _Toc11225211 \h </w:instrText>
        </w:r>
        <w:r w:rsidR="004F1233">
          <w:rPr>
            <w:noProof/>
            <w:webHidden/>
          </w:rPr>
        </w:r>
        <w:r w:rsidR="004F1233">
          <w:rPr>
            <w:noProof/>
            <w:webHidden/>
          </w:rPr>
          <w:fldChar w:fldCharType="separate"/>
        </w:r>
        <w:r w:rsidR="004F1233">
          <w:rPr>
            <w:noProof/>
            <w:webHidden/>
          </w:rPr>
          <w:t>21</w:t>
        </w:r>
        <w:r w:rsidR="004F1233">
          <w:rPr>
            <w:noProof/>
            <w:webHidden/>
          </w:rPr>
          <w:fldChar w:fldCharType="end"/>
        </w:r>
      </w:hyperlink>
    </w:p>
    <w:p w14:paraId="0862F69C"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12" w:history="1">
        <w:r w:rsidR="004F1233" w:rsidRPr="00FA0451">
          <w:rPr>
            <w:rStyle w:val="Hipercze"/>
            <w:noProof/>
          </w:rPr>
          <w:t>2.2.1.</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Odpady komunalne, w tym odpady żywności i inne odpady ulegające biodegradacji</w:t>
        </w:r>
        <w:r w:rsidR="004F1233">
          <w:rPr>
            <w:noProof/>
            <w:webHidden/>
          </w:rPr>
          <w:tab/>
        </w:r>
        <w:r w:rsidR="004F1233">
          <w:rPr>
            <w:noProof/>
            <w:webHidden/>
          </w:rPr>
          <w:fldChar w:fldCharType="begin"/>
        </w:r>
        <w:r w:rsidR="004F1233">
          <w:rPr>
            <w:noProof/>
            <w:webHidden/>
          </w:rPr>
          <w:instrText xml:space="preserve"> PAGEREF _Toc11225212 \h </w:instrText>
        </w:r>
        <w:r w:rsidR="004F1233">
          <w:rPr>
            <w:noProof/>
            <w:webHidden/>
          </w:rPr>
        </w:r>
        <w:r w:rsidR="004F1233">
          <w:rPr>
            <w:noProof/>
            <w:webHidden/>
          </w:rPr>
          <w:fldChar w:fldCharType="separate"/>
        </w:r>
        <w:r w:rsidR="004F1233">
          <w:rPr>
            <w:noProof/>
            <w:webHidden/>
          </w:rPr>
          <w:t>21</w:t>
        </w:r>
        <w:r w:rsidR="004F1233">
          <w:rPr>
            <w:noProof/>
            <w:webHidden/>
          </w:rPr>
          <w:fldChar w:fldCharType="end"/>
        </w:r>
      </w:hyperlink>
    </w:p>
    <w:p w14:paraId="579B7A77"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13" w:history="1">
        <w:r w:rsidR="004F1233" w:rsidRPr="00FA0451">
          <w:rPr>
            <w:rStyle w:val="Hipercze"/>
            <w:noProof/>
          </w:rPr>
          <w:t>2.2.2.</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Odpady powstające z produktów</w:t>
        </w:r>
        <w:r w:rsidR="004F1233">
          <w:rPr>
            <w:noProof/>
            <w:webHidden/>
          </w:rPr>
          <w:tab/>
        </w:r>
        <w:r w:rsidR="004F1233">
          <w:rPr>
            <w:noProof/>
            <w:webHidden/>
          </w:rPr>
          <w:fldChar w:fldCharType="begin"/>
        </w:r>
        <w:r w:rsidR="004F1233">
          <w:rPr>
            <w:noProof/>
            <w:webHidden/>
          </w:rPr>
          <w:instrText xml:space="preserve"> PAGEREF _Toc11225213 \h </w:instrText>
        </w:r>
        <w:r w:rsidR="004F1233">
          <w:rPr>
            <w:noProof/>
            <w:webHidden/>
          </w:rPr>
        </w:r>
        <w:r w:rsidR="004F1233">
          <w:rPr>
            <w:noProof/>
            <w:webHidden/>
          </w:rPr>
          <w:fldChar w:fldCharType="separate"/>
        </w:r>
        <w:r w:rsidR="004F1233">
          <w:rPr>
            <w:noProof/>
            <w:webHidden/>
          </w:rPr>
          <w:t>22</w:t>
        </w:r>
        <w:r w:rsidR="004F1233">
          <w:rPr>
            <w:noProof/>
            <w:webHidden/>
          </w:rPr>
          <w:fldChar w:fldCharType="end"/>
        </w:r>
      </w:hyperlink>
    </w:p>
    <w:p w14:paraId="02B5FF20"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14" w:history="1">
        <w:r w:rsidR="004F1233" w:rsidRPr="00FA0451">
          <w:rPr>
            <w:rStyle w:val="Hipercze"/>
            <w:noProof/>
          </w:rPr>
          <w:t>2.2.3.</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Odpady niebezpieczne</w:t>
        </w:r>
        <w:r w:rsidR="004F1233">
          <w:rPr>
            <w:noProof/>
            <w:webHidden/>
          </w:rPr>
          <w:tab/>
        </w:r>
        <w:r w:rsidR="004F1233">
          <w:rPr>
            <w:noProof/>
            <w:webHidden/>
          </w:rPr>
          <w:fldChar w:fldCharType="begin"/>
        </w:r>
        <w:r w:rsidR="004F1233">
          <w:rPr>
            <w:noProof/>
            <w:webHidden/>
          </w:rPr>
          <w:instrText xml:space="preserve"> PAGEREF _Toc11225214 \h </w:instrText>
        </w:r>
        <w:r w:rsidR="004F1233">
          <w:rPr>
            <w:noProof/>
            <w:webHidden/>
          </w:rPr>
        </w:r>
        <w:r w:rsidR="004F1233">
          <w:rPr>
            <w:noProof/>
            <w:webHidden/>
          </w:rPr>
          <w:fldChar w:fldCharType="separate"/>
        </w:r>
        <w:r w:rsidR="004F1233">
          <w:rPr>
            <w:noProof/>
            <w:webHidden/>
          </w:rPr>
          <w:t>24</w:t>
        </w:r>
        <w:r w:rsidR="004F1233">
          <w:rPr>
            <w:noProof/>
            <w:webHidden/>
          </w:rPr>
          <w:fldChar w:fldCharType="end"/>
        </w:r>
      </w:hyperlink>
    </w:p>
    <w:p w14:paraId="1B092493"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15" w:history="1">
        <w:r w:rsidR="004F1233" w:rsidRPr="00FA0451">
          <w:rPr>
            <w:rStyle w:val="Hipercze"/>
            <w:noProof/>
          </w:rPr>
          <w:t>2.2.4.</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Odpady pozostałe</w:t>
        </w:r>
        <w:r w:rsidR="004F1233">
          <w:rPr>
            <w:noProof/>
            <w:webHidden/>
          </w:rPr>
          <w:tab/>
        </w:r>
        <w:r w:rsidR="004F1233">
          <w:rPr>
            <w:noProof/>
            <w:webHidden/>
          </w:rPr>
          <w:fldChar w:fldCharType="begin"/>
        </w:r>
        <w:r w:rsidR="004F1233">
          <w:rPr>
            <w:noProof/>
            <w:webHidden/>
          </w:rPr>
          <w:instrText xml:space="preserve"> PAGEREF _Toc11225215 \h </w:instrText>
        </w:r>
        <w:r w:rsidR="004F1233">
          <w:rPr>
            <w:noProof/>
            <w:webHidden/>
          </w:rPr>
        </w:r>
        <w:r w:rsidR="004F1233">
          <w:rPr>
            <w:noProof/>
            <w:webHidden/>
          </w:rPr>
          <w:fldChar w:fldCharType="separate"/>
        </w:r>
        <w:r w:rsidR="004F1233">
          <w:rPr>
            <w:noProof/>
            <w:webHidden/>
          </w:rPr>
          <w:t>24</w:t>
        </w:r>
        <w:r w:rsidR="004F1233">
          <w:rPr>
            <w:noProof/>
            <w:webHidden/>
          </w:rPr>
          <w:fldChar w:fldCharType="end"/>
        </w:r>
      </w:hyperlink>
    </w:p>
    <w:p w14:paraId="48CCECDA"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16" w:history="1">
        <w:r w:rsidR="004F1233" w:rsidRPr="00FA0451">
          <w:rPr>
            <w:rStyle w:val="Hipercze"/>
            <w:noProof/>
          </w:rPr>
          <w:t>2.3.</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Powiązania projektu Planu z innymi dokumentami strategicznymi</w:t>
        </w:r>
        <w:r w:rsidR="004F1233">
          <w:rPr>
            <w:noProof/>
            <w:webHidden/>
          </w:rPr>
          <w:tab/>
        </w:r>
        <w:r w:rsidR="004F1233">
          <w:rPr>
            <w:noProof/>
            <w:webHidden/>
          </w:rPr>
          <w:fldChar w:fldCharType="begin"/>
        </w:r>
        <w:r w:rsidR="004F1233">
          <w:rPr>
            <w:noProof/>
            <w:webHidden/>
          </w:rPr>
          <w:instrText xml:space="preserve"> PAGEREF _Toc11225216 \h </w:instrText>
        </w:r>
        <w:r w:rsidR="004F1233">
          <w:rPr>
            <w:noProof/>
            <w:webHidden/>
          </w:rPr>
        </w:r>
        <w:r w:rsidR="004F1233">
          <w:rPr>
            <w:noProof/>
            <w:webHidden/>
          </w:rPr>
          <w:fldChar w:fldCharType="separate"/>
        </w:r>
        <w:r w:rsidR="004F1233">
          <w:rPr>
            <w:noProof/>
            <w:webHidden/>
          </w:rPr>
          <w:t>25</w:t>
        </w:r>
        <w:r w:rsidR="004F1233">
          <w:rPr>
            <w:noProof/>
            <w:webHidden/>
          </w:rPr>
          <w:fldChar w:fldCharType="end"/>
        </w:r>
      </w:hyperlink>
    </w:p>
    <w:p w14:paraId="78A742AE"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17" w:history="1">
        <w:r w:rsidR="004F1233" w:rsidRPr="00FA0451">
          <w:rPr>
            <w:rStyle w:val="Hipercze"/>
            <w:noProof/>
          </w:rPr>
          <w:t>2.3.1.</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Wprowadzenie</w:t>
        </w:r>
        <w:r w:rsidR="004F1233">
          <w:rPr>
            <w:noProof/>
            <w:webHidden/>
          </w:rPr>
          <w:tab/>
        </w:r>
        <w:r w:rsidR="004F1233">
          <w:rPr>
            <w:noProof/>
            <w:webHidden/>
          </w:rPr>
          <w:fldChar w:fldCharType="begin"/>
        </w:r>
        <w:r w:rsidR="004F1233">
          <w:rPr>
            <w:noProof/>
            <w:webHidden/>
          </w:rPr>
          <w:instrText xml:space="preserve"> PAGEREF _Toc11225217 \h </w:instrText>
        </w:r>
        <w:r w:rsidR="004F1233">
          <w:rPr>
            <w:noProof/>
            <w:webHidden/>
          </w:rPr>
        </w:r>
        <w:r w:rsidR="004F1233">
          <w:rPr>
            <w:noProof/>
            <w:webHidden/>
          </w:rPr>
          <w:fldChar w:fldCharType="separate"/>
        </w:r>
        <w:r w:rsidR="004F1233">
          <w:rPr>
            <w:noProof/>
            <w:webHidden/>
          </w:rPr>
          <w:t>25</w:t>
        </w:r>
        <w:r w:rsidR="004F1233">
          <w:rPr>
            <w:noProof/>
            <w:webHidden/>
          </w:rPr>
          <w:fldChar w:fldCharType="end"/>
        </w:r>
      </w:hyperlink>
    </w:p>
    <w:p w14:paraId="43B60519"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18" w:history="1">
        <w:r w:rsidR="004F1233" w:rsidRPr="00FA0451">
          <w:rPr>
            <w:rStyle w:val="Hipercze"/>
            <w:noProof/>
          </w:rPr>
          <w:t>2.3.2.</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Dokumenty strategiczne UE i międzynarodowe</w:t>
        </w:r>
        <w:r w:rsidR="004F1233">
          <w:rPr>
            <w:noProof/>
            <w:webHidden/>
          </w:rPr>
          <w:tab/>
        </w:r>
        <w:r w:rsidR="004F1233">
          <w:rPr>
            <w:noProof/>
            <w:webHidden/>
          </w:rPr>
          <w:fldChar w:fldCharType="begin"/>
        </w:r>
        <w:r w:rsidR="004F1233">
          <w:rPr>
            <w:noProof/>
            <w:webHidden/>
          </w:rPr>
          <w:instrText xml:space="preserve"> PAGEREF _Toc11225218 \h </w:instrText>
        </w:r>
        <w:r w:rsidR="004F1233">
          <w:rPr>
            <w:noProof/>
            <w:webHidden/>
          </w:rPr>
        </w:r>
        <w:r w:rsidR="004F1233">
          <w:rPr>
            <w:noProof/>
            <w:webHidden/>
          </w:rPr>
          <w:fldChar w:fldCharType="separate"/>
        </w:r>
        <w:r w:rsidR="004F1233">
          <w:rPr>
            <w:noProof/>
            <w:webHidden/>
          </w:rPr>
          <w:t>25</w:t>
        </w:r>
        <w:r w:rsidR="004F1233">
          <w:rPr>
            <w:noProof/>
            <w:webHidden/>
          </w:rPr>
          <w:fldChar w:fldCharType="end"/>
        </w:r>
      </w:hyperlink>
    </w:p>
    <w:p w14:paraId="38EE5B89"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19" w:history="1">
        <w:r w:rsidR="004F1233" w:rsidRPr="00FA0451">
          <w:rPr>
            <w:rStyle w:val="Hipercze"/>
            <w:noProof/>
          </w:rPr>
          <w:t>2.3.3.</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Krajowy plan gospodarki odpadami</w:t>
        </w:r>
        <w:r w:rsidR="004F1233">
          <w:rPr>
            <w:noProof/>
            <w:webHidden/>
          </w:rPr>
          <w:tab/>
        </w:r>
        <w:r w:rsidR="004F1233">
          <w:rPr>
            <w:noProof/>
            <w:webHidden/>
          </w:rPr>
          <w:fldChar w:fldCharType="begin"/>
        </w:r>
        <w:r w:rsidR="004F1233">
          <w:rPr>
            <w:noProof/>
            <w:webHidden/>
          </w:rPr>
          <w:instrText xml:space="preserve"> PAGEREF _Toc11225219 \h </w:instrText>
        </w:r>
        <w:r w:rsidR="004F1233">
          <w:rPr>
            <w:noProof/>
            <w:webHidden/>
          </w:rPr>
        </w:r>
        <w:r w:rsidR="004F1233">
          <w:rPr>
            <w:noProof/>
            <w:webHidden/>
          </w:rPr>
          <w:fldChar w:fldCharType="separate"/>
        </w:r>
        <w:r w:rsidR="004F1233">
          <w:rPr>
            <w:noProof/>
            <w:webHidden/>
          </w:rPr>
          <w:t>29</w:t>
        </w:r>
        <w:r w:rsidR="004F1233">
          <w:rPr>
            <w:noProof/>
            <w:webHidden/>
          </w:rPr>
          <w:fldChar w:fldCharType="end"/>
        </w:r>
      </w:hyperlink>
    </w:p>
    <w:p w14:paraId="2B3A6D3D"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20" w:history="1">
        <w:r w:rsidR="004F1233" w:rsidRPr="00FA0451">
          <w:rPr>
            <w:rStyle w:val="Hipercze"/>
            <w:noProof/>
          </w:rPr>
          <w:t>2.3.4.</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Strategia Rozwoju Kraju 2020</w:t>
        </w:r>
        <w:r w:rsidR="004F1233">
          <w:rPr>
            <w:noProof/>
            <w:webHidden/>
          </w:rPr>
          <w:tab/>
        </w:r>
        <w:r w:rsidR="004F1233">
          <w:rPr>
            <w:noProof/>
            <w:webHidden/>
          </w:rPr>
          <w:fldChar w:fldCharType="begin"/>
        </w:r>
        <w:r w:rsidR="004F1233">
          <w:rPr>
            <w:noProof/>
            <w:webHidden/>
          </w:rPr>
          <w:instrText xml:space="preserve"> PAGEREF _Toc11225220 \h </w:instrText>
        </w:r>
        <w:r w:rsidR="004F1233">
          <w:rPr>
            <w:noProof/>
            <w:webHidden/>
          </w:rPr>
        </w:r>
        <w:r w:rsidR="004F1233">
          <w:rPr>
            <w:noProof/>
            <w:webHidden/>
          </w:rPr>
          <w:fldChar w:fldCharType="separate"/>
        </w:r>
        <w:r w:rsidR="004F1233">
          <w:rPr>
            <w:noProof/>
            <w:webHidden/>
          </w:rPr>
          <w:t>29</w:t>
        </w:r>
        <w:r w:rsidR="004F1233">
          <w:rPr>
            <w:noProof/>
            <w:webHidden/>
          </w:rPr>
          <w:fldChar w:fldCharType="end"/>
        </w:r>
      </w:hyperlink>
    </w:p>
    <w:p w14:paraId="7B7D8829"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21" w:history="1">
        <w:r w:rsidR="004F1233" w:rsidRPr="00FA0451">
          <w:rPr>
            <w:rStyle w:val="Hipercze"/>
            <w:noProof/>
          </w:rPr>
          <w:t>2.3.5.</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Strategia Rozwoju Województwa Wielkopolskiego do 2020 roku</w:t>
        </w:r>
        <w:r w:rsidR="004F1233">
          <w:rPr>
            <w:noProof/>
            <w:webHidden/>
          </w:rPr>
          <w:tab/>
        </w:r>
        <w:r w:rsidR="004F1233">
          <w:rPr>
            <w:noProof/>
            <w:webHidden/>
          </w:rPr>
          <w:fldChar w:fldCharType="begin"/>
        </w:r>
        <w:r w:rsidR="004F1233">
          <w:rPr>
            <w:noProof/>
            <w:webHidden/>
          </w:rPr>
          <w:instrText xml:space="preserve"> PAGEREF _Toc11225221 \h </w:instrText>
        </w:r>
        <w:r w:rsidR="004F1233">
          <w:rPr>
            <w:noProof/>
            <w:webHidden/>
          </w:rPr>
        </w:r>
        <w:r w:rsidR="004F1233">
          <w:rPr>
            <w:noProof/>
            <w:webHidden/>
          </w:rPr>
          <w:fldChar w:fldCharType="separate"/>
        </w:r>
        <w:r w:rsidR="004F1233">
          <w:rPr>
            <w:noProof/>
            <w:webHidden/>
          </w:rPr>
          <w:t>30</w:t>
        </w:r>
        <w:r w:rsidR="004F1233">
          <w:rPr>
            <w:noProof/>
            <w:webHidden/>
          </w:rPr>
          <w:fldChar w:fldCharType="end"/>
        </w:r>
      </w:hyperlink>
    </w:p>
    <w:p w14:paraId="19DD8648"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22" w:history="1">
        <w:r w:rsidR="004F1233" w:rsidRPr="00FA0451">
          <w:rPr>
            <w:rStyle w:val="Hipercze"/>
            <w:noProof/>
          </w:rPr>
          <w:t>2.3.6.</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Plan Zagospodarowania Przestrzennego Województwa Wielkopolskiego</w:t>
        </w:r>
        <w:r w:rsidR="004F1233">
          <w:rPr>
            <w:noProof/>
            <w:webHidden/>
          </w:rPr>
          <w:tab/>
        </w:r>
        <w:r w:rsidR="004F1233">
          <w:rPr>
            <w:noProof/>
            <w:webHidden/>
          </w:rPr>
          <w:fldChar w:fldCharType="begin"/>
        </w:r>
        <w:r w:rsidR="004F1233">
          <w:rPr>
            <w:noProof/>
            <w:webHidden/>
          </w:rPr>
          <w:instrText xml:space="preserve"> PAGEREF _Toc11225222 \h </w:instrText>
        </w:r>
        <w:r w:rsidR="004F1233">
          <w:rPr>
            <w:noProof/>
            <w:webHidden/>
          </w:rPr>
        </w:r>
        <w:r w:rsidR="004F1233">
          <w:rPr>
            <w:noProof/>
            <w:webHidden/>
          </w:rPr>
          <w:fldChar w:fldCharType="separate"/>
        </w:r>
        <w:r w:rsidR="004F1233">
          <w:rPr>
            <w:noProof/>
            <w:webHidden/>
          </w:rPr>
          <w:t>30</w:t>
        </w:r>
        <w:r w:rsidR="004F1233">
          <w:rPr>
            <w:noProof/>
            <w:webHidden/>
          </w:rPr>
          <w:fldChar w:fldCharType="end"/>
        </w:r>
      </w:hyperlink>
    </w:p>
    <w:p w14:paraId="62753585"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23" w:history="1">
        <w:r w:rsidR="004F1233" w:rsidRPr="00FA0451">
          <w:rPr>
            <w:rStyle w:val="Hipercze"/>
            <w:noProof/>
          </w:rPr>
          <w:t>2.3.7.</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Program oczyszczania z azbestu</w:t>
        </w:r>
        <w:r w:rsidR="004F1233">
          <w:rPr>
            <w:noProof/>
            <w:webHidden/>
          </w:rPr>
          <w:tab/>
        </w:r>
        <w:r w:rsidR="004F1233">
          <w:rPr>
            <w:noProof/>
            <w:webHidden/>
          </w:rPr>
          <w:fldChar w:fldCharType="begin"/>
        </w:r>
        <w:r w:rsidR="004F1233">
          <w:rPr>
            <w:noProof/>
            <w:webHidden/>
          </w:rPr>
          <w:instrText xml:space="preserve"> PAGEREF _Toc11225223 \h </w:instrText>
        </w:r>
        <w:r w:rsidR="004F1233">
          <w:rPr>
            <w:noProof/>
            <w:webHidden/>
          </w:rPr>
        </w:r>
        <w:r w:rsidR="004F1233">
          <w:rPr>
            <w:noProof/>
            <w:webHidden/>
          </w:rPr>
          <w:fldChar w:fldCharType="separate"/>
        </w:r>
        <w:r w:rsidR="004F1233">
          <w:rPr>
            <w:noProof/>
            <w:webHidden/>
          </w:rPr>
          <w:t>31</w:t>
        </w:r>
        <w:r w:rsidR="004F1233">
          <w:rPr>
            <w:noProof/>
            <w:webHidden/>
          </w:rPr>
          <w:fldChar w:fldCharType="end"/>
        </w:r>
      </w:hyperlink>
    </w:p>
    <w:p w14:paraId="45932674"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24" w:history="1">
        <w:r w:rsidR="004F1233" w:rsidRPr="00FA0451">
          <w:rPr>
            <w:rStyle w:val="Hipercze"/>
            <w:noProof/>
          </w:rPr>
          <w:t>2.3.8.</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Strategia Bezpieczeństwo Energetyczne i Środowisko 2020</w:t>
        </w:r>
        <w:r w:rsidR="004F1233">
          <w:rPr>
            <w:noProof/>
            <w:webHidden/>
          </w:rPr>
          <w:tab/>
        </w:r>
        <w:r w:rsidR="004F1233">
          <w:rPr>
            <w:noProof/>
            <w:webHidden/>
          </w:rPr>
          <w:fldChar w:fldCharType="begin"/>
        </w:r>
        <w:r w:rsidR="004F1233">
          <w:rPr>
            <w:noProof/>
            <w:webHidden/>
          </w:rPr>
          <w:instrText xml:space="preserve"> PAGEREF _Toc11225224 \h </w:instrText>
        </w:r>
        <w:r w:rsidR="004F1233">
          <w:rPr>
            <w:noProof/>
            <w:webHidden/>
          </w:rPr>
        </w:r>
        <w:r w:rsidR="004F1233">
          <w:rPr>
            <w:noProof/>
            <w:webHidden/>
          </w:rPr>
          <w:fldChar w:fldCharType="separate"/>
        </w:r>
        <w:r w:rsidR="004F1233">
          <w:rPr>
            <w:noProof/>
            <w:webHidden/>
          </w:rPr>
          <w:t>32</w:t>
        </w:r>
        <w:r w:rsidR="004F1233">
          <w:rPr>
            <w:noProof/>
            <w:webHidden/>
          </w:rPr>
          <w:fldChar w:fldCharType="end"/>
        </w:r>
      </w:hyperlink>
    </w:p>
    <w:p w14:paraId="393702A3"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25" w:history="1">
        <w:r w:rsidR="004F1233" w:rsidRPr="00FA0451">
          <w:rPr>
            <w:rStyle w:val="Hipercze"/>
            <w:noProof/>
          </w:rPr>
          <w:t>3.</w:t>
        </w:r>
        <w:r w:rsidR="004F1233">
          <w:rPr>
            <w:rFonts w:asciiTheme="minorHAnsi" w:eastAsiaTheme="minorEastAsia" w:hAnsiTheme="minorHAnsi" w:cstheme="minorBidi"/>
            <w:b w:val="0"/>
            <w:bCs w:val="0"/>
            <w:caps w:val="0"/>
            <w:noProof/>
            <w:sz w:val="22"/>
            <w:szCs w:val="22"/>
            <w:lang w:eastAsia="pl-PL"/>
          </w:rPr>
          <w:tab/>
        </w:r>
        <w:r w:rsidR="004F1233" w:rsidRPr="00FA0451">
          <w:rPr>
            <w:rStyle w:val="Hipercze"/>
            <w:noProof/>
          </w:rPr>
          <w:t>charakterystyka Województwa Wielkopolskiego</w:t>
        </w:r>
        <w:r w:rsidR="004F1233">
          <w:rPr>
            <w:noProof/>
            <w:webHidden/>
          </w:rPr>
          <w:tab/>
        </w:r>
        <w:r w:rsidR="004F1233">
          <w:rPr>
            <w:noProof/>
            <w:webHidden/>
          </w:rPr>
          <w:fldChar w:fldCharType="begin"/>
        </w:r>
        <w:r w:rsidR="004F1233">
          <w:rPr>
            <w:noProof/>
            <w:webHidden/>
          </w:rPr>
          <w:instrText xml:space="preserve"> PAGEREF _Toc11225225 \h </w:instrText>
        </w:r>
        <w:r w:rsidR="004F1233">
          <w:rPr>
            <w:noProof/>
            <w:webHidden/>
          </w:rPr>
        </w:r>
        <w:r w:rsidR="004F1233">
          <w:rPr>
            <w:noProof/>
            <w:webHidden/>
          </w:rPr>
          <w:fldChar w:fldCharType="separate"/>
        </w:r>
        <w:r w:rsidR="004F1233">
          <w:rPr>
            <w:noProof/>
            <w:webHidden/>
          </w:rPr>
          <w:t>33</w:t>
        </w:r>
        <w:r w:rsidR="004F1233">
          <w:rPr>
            <w:noProof/>
            <w:webHidden/>
          </w:rPr>
          <w:fldChar w:fldCharType="end"/>
        </w:r>
      </w:hyperlink>
    </w:p>
    <w:p w14:paraId="0E6D0088"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26" w:history="1">
        <w:r w:rsidR="004F1233" w:rsidRPr="00FA0451">
          <w:rPr>
            <w:rStyle w:val="Hipercze"/>
            <w:noProof/>
          </w:rPr>
          <w:t>3.1.</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WPROWADZENIE</w:t>
        </w:r>
        <w:r w:rsidR="004F1233">
          <w:rPr>
            <w:noProof/>
            <w:webHidden/>
          </w:rPr>
          <w:tab/>
        </w:r>
        <w:r w:rsidR="004F1233">
          <w:rPr>
            <w:noProof/>
            <w:webHidden/>
          </w:rPr>
          <w:fldChar w:fldCharType="begin"/>
        </w:r>
        <w:r w:rsidR="004F1233">
          <w:rPr>
            <w:noProof/>
            <w:webHidden/>
          </w:rPr>
          <w:instrText xml:space="preserve"> PAGEREF _Toc11225226 \h </w:instrText>
        </w:r>
        <w:r w:rsidR="004F1233">
          <w:rPr>
            <w:noProof/>
            <w:webHidden/>
          </w:rPr>
        </w:r>
        <w:r w:rsidR="004F1233">
          <w:rPr>
            <w:noProof/>
            <w:webHidden/>
          </w:rPr>
          <w:fldChar w:fldCharType="separate"/>
        </w:r>
        <w:r w:rsidR="004F1233">
          <w:rPr>
            <w:noProof/>
            <w:webHidden/>
          </w:rPr>
          <w:t>33</w:t>
        </w:r>
        <w:r w:rsidR="004F1233">
          <w:rPr>
            <w:noProof/>
            <w:webHidden/>
          </w:rPr>
          <w:fldChar w:fldCharType="end"/>
        </w:r>
      </w:hyperlink>
    </w:p>
    <w:p w14:paraId="06BA28AB"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27" w:history="1">
        <w:r w:rsidR="004F1233" w:rsidRPr="00FA0451">
          <w:rPr>
            <w:rStyle w:val="Hipercze"/>
            <w:noProof/>
          </w:rPr>
          <w:t>3.2.</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OGÓLNA CHARAKTERYSTYKA WOJEWÓDZTWA WIELKOPOLSKIEGO</w:t>
        </w:r>
        <w:r w:rsidR="004F1233">
          <w:rPr>
            <w:noProof/>
            <w:webHidden/>
          </w:rPr>
          <w:tab/>
        </w:r>
        <w:r w:rsidR="004F1233">
          <w:rPr>
            <w:noProof/>
            <w:webHidden/>
          </w:rPr>
          <w:fldChar w:fldCharType="begin"/>
        </w:r>
        <w:r w:rsidR="004F1233">
          <w:rPr>
            <w:noProof/>
            <w:webHidden/>
          </w:rPr>
          <w:instrText xml:space="preserve"> PAGEREF _Toc11225227 \h </w:instrText>
        </w:r>
        <w:r w:rsidR="004F1233">
          <w:rPr>
            <w:noProof/>
            <w:webHidden/>
          </w:rPr>
        </w:r>
        <w:r w:rsidR="004F1233">
          <w:rPr>
            <w:noProof/>
            <w:webHidden/>
          </w:rPr>
          <w:fldChar w:fldCharType="separate"/>
        </w:r>
        <w:r w:rsidR="004F1233">
          <w:rPr>
            <w:noProof/>
            <w:webHidden/>
          </w:rPr>
          <w:t>33</w:t>
        </w:r>
        <w:r w:rsidR="004F1233">
          <w:rPr>
            <w:noProof/>
            <w:webHidden/>
          </w:rPr>
          <w:fldChar w:fldCharType="end"/>
        </w:r>
      </w:hyperlink>
    </w:p>
    <w:p w14:paraId="2EB6D1A2"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28" w:history="1">
        <w:r w:rsidR="004F1233" w:rsidRPr="00FA0451">
          <w:rPr>
            <w:rStyle w:val="Hipercze"/>
            <w:noProof/>
          </w:rPr>
          <w:t>3.3.</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GOSPODARKA ODPADAMI NA TERENIE WOJEWÓDZTWA WIELKOPOLSKIEGO</w:t>
        </w:r>
        <w:r w:rsidR="004F1233">
          <w:rPr>
            <w:noProof/>
            <w:webHidden/>
          </w:rPr>
          <w:tab/>
        </w:r>
        <w:r w:rsidR="004F1233">
          <w:rPr>
            <w:noProof/>
            <w:webHidden/>
          </w:rPr>
          <w:fldChar w:fldCharType="begin"/>
        </w:r>
        <w:r w:rsidR="004F1233">
          <w:rPr>
            <w:noProof/>
            <w:webHidden/>
          </w:rPr>
          <w:instrText xml:space="preserve"> PAGEREF _Toc11225228 \h </w:instrText>
        </w:r>
        <w:r w:rsidR="004F1233">
          <w:rPr>
            <w:noProof/>
            <w:webHidden/>
          </w:rPr>
        </w:r>
        <w:r w:rsidR="004F1233">
          <w:rPr>
            <w:noProof/>
            <w:webHidden/>
          </w:rPr>
          <w:fldChar w:fldCharType="separate"/>
        </w:r>
        <w:r w:rsidR="004F1233">
          <w:rPr>
            <w:noProof/>
            <w:webHidden/>
          </w:rPr>
          <w:t>36</w:t>
        </w:r>
        <w:r w:rsidR="004F1233">
          <w:rPr>
            <w:noProof/>
            <w:webHidden/>
          </w:rPr>
          <w:fldChar w:fldCharType="end"/>
        </w:r>
      </w:hyperlink>
    </w:p>
    <w:p w14:paraId="3694FF75"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29" w:history="1">
        <w:r w:rsidR="004F1233" w:rsidRPr="00FA0451">
          <w:rPr>
            <w:rStyle w:val="Hipercze"/>
            <w:noProof/>
          </w:rPr>
          <w:t>3.3.1.</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Struktura obszarowa systemu gospodarki odpadami komunalnymi  województwa wielkopolskiego</w:t>
        </w:r>
        <w:r w:rsidR="004F1233">
          <w:rPr>
            <w:noProof/>
            <w:webHidden/>
          </w:rPr>
          <w:tab/>
        </w:r>
        <w:r w:rsidR="004F1233">
          <w:rPr>
            <w:noProof/>
            <w:webHidden/>
          </w:rPr>
          <w:fldChar w:fldCharType="begin"/>
        </w:r>
        <w:r w:rsidR="004F1233">
          <w:rPr>
            <w:noProof/>
            <w:webHidden/>
          </w:rPr>
          <w:instrText xml:space="preserve"> PAGEREF _Toc11225229 \h </w:instrText>
        </w:r>
        <w:r w:rsidR="004F1233">
          <w:rPr>
            <w:noProof/>
            <w:webHidden/>
          </w:rPr>
        </w:r>
        <w:r w:rsidR="004F1233">
          <w:rPr>
            <w:noProof/>
            <w:webHidden/>
          </w:rPr>
          <w:fldChar w:fldCharType="separate"/>
        </w:r>
        <w:r w:rsidR="004F1233">
          <w:rPr>
            <w:noProof/>
            <w:webHidden/>
          </w:rPr>
          <w:t>36</w:t>
        </w:r>
        <w:r w:rsidR="004F1233">
          <w:rPr>
            <w:noProof/>
            <w:webHidden/>
          </w:rPr>
          <w:fldChar w:fldCharType="end"/>
        </w:r>
      </w:hyperlink>
    </w:p>
    <w:p w14:paraId="0D18E98C"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30" w:history="1">
        <w:r w:rsidR="004F1233" w:rsidRPr="00FA0451">
          <w:rPr>
            <w:rStyle w:val="Hipercze"/>
            <w:noProof/>
          </w:rPr>
          <w:t>3.3.2.</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System gospodarowania odpadami komunalnymi województwa wielkopolskiego</w:t>
        </w:r>
        <w:r w:rsidR="004F1233">
          <w:rPr>
            <w:noProof/>
            <w:webHidden/>
          </w:rPr>
          <w:tab/>
        </w:r>
        <w:r w:rsidR="004F1233">
          <w:rPr>
            <w:noProof/>
            <w:webHidden/>
          </w:rPr>
          <w:fldChar w:fldCharType="begin"/>
        </w:r>
        <w:r w:rsidR="004F1233">
          <w:rPr>
            <w:noProof/>
            <w:webHidden/>
          </w:rPr>
          <w:instrText xml:space="preserve"> PAGEREF _Toc11225230 \h </w:instrText>
        </w:r>
        <w:r w:rsidR="004F1233">
          <w:rPr>
            <w:noProof/>
            <w:webHidden/>
          </w:rPr>
        </w:r>
        <w:r w:rsidR="004F1233">
          <w:rPr>
            <w:noProof/>
            <w:webHidden/>
          </w:rPr>
          <w:fldChar w:fldCharType="separate"/>
        </w:r>
        <w:r w:rsidR="004F1233">
          <w:rPr>
            <w:noProof/>
            <w:webHidden/>
          </w:rPr>
          <w:t>38</w:t>
        </w:r>
        <w:r w:rsidR="004F1233">
          <w:rPr>
            <w:noProof/>
            <w:webHidden/>
          </w:rPr>
          <w:fldChar w:fldCharType="end"/>
        </w:r>
      </w:hyperlink>
    </w:p>
    <w:p w14:paraId="0FC462A0"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31" w:history="1">
        <w:r w:rsidR="004F1233" w:rsidRPr="00FA0451">
          <w:rPr>
            <w:rStyle w:val="Hipercze"/>
            <w:noProof/>
          </w:rPr>
          <w:t>3.3.3.</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Przyjęte zmiany w systemie gospodarowania odpadami komunalnymi województwa wielkopolskiego</w:t>
        </w:r>
        <w:r w:rsidR="004F1233">
          <w:rPr>
            <w:noProof/>
            <w:webHidden/>
          </w:rPr>
          <w:tab/>
        </w:r>
        <w:r w:rsidR="004F1233">
          <w:rPr>
            <w:noProof/>
            <w:webHidden/>
          </w:rPr>
          <w:fldChar w:fldCharType="begin"/>
        </w:r>
        <w:r w:rsidR="004F1233">
          <w:rPr>
            <w:noProof/>
            <w:webHidden/>
          </w:rPr>
          <w:instrText xml:space="preserve"> PAGEREF _Toc11225231 \h </w:instrText>
        </w:r>
        <w:r w:rsidR="004F1233">
          <w:rPr>
            <w:noProof/>
            <w:webHidden/>
          </w:rPr>
        </w:r>
        <w:r w:rsidR="004F1233">
          <w:rPr>
            <w:noProof/>
            <w:webHidden/>
          </w:rPr>
          <w:fldChar w:fldCharType="separate"/>
        </w:r>
        <w:r w:rsidR="004F1233">
          <w:rPr>
            <w:noProof/>
            <w:webHidden/>
          </w:rPr>
          <w:t>39</w:t>
        </w:r>
        <w:r w:rsidR="004F1233">
          <w:rPr>
            <w:noProof/>
            <w:webHidden/>
          </w:rPr>
          <w:fldChar w:fldCharType="end"/>
        </w:r>
      </w:hyperlink>
    </w:p>
    <w:p w14:paraId="7C084187"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32" w:history="1">
        <w:r w:rsidR="004F1233" w:rsidRPr="00FA0451">
          <w:rPr>
            <w:rStyle w:val="Hipercze"/>
            <w:noProof/>
          </w:rPr>
          <w:t>4.</w:t>
        </w:r>
        <w:r w:rsidR="004F1233">
          <w:rPr>
            <w:rFonts w:asciiTheme="minorHAnsi" w:eastAsiaTheme="minorEastAsia" w:hAnsiTheme="minorHAnsi" w:cstheme="minorBidi"/>
            <w:b w:val="0"/>
            <w:bCs w:val="0"/>
            <w:caps w:val="0"/>
            <w:noProof/>
            <w:sz w:val="22"/>
            <w:szCs w:val="22"/>
            <w:lang w:eastAsia="pl-PL"/>
          </w:rPr>
          <w:tab/>
        </w:r>
        <w:r w:rsidR="004F1233" w:rsidRPr="00FA0451">
          <w:rPr>
            <w:rStyle w:val="Hipercze"/>
            <w:noProof/>
          </w:rPr>
          <w:t>Stan środowiska województwa wielkopolskiego</w:t>
        </w:r>
        <w:r w:rsidR="004F1233">
          <w:rPr>
            <w:noProof/>
            <w:webHidden/>
          </w:rPr>
          <w:tab/>
        </w:r>
        <w:r w:rsidR="004F1233">
          <w:rPr>
            <w:noProof/>
            <w:webHidden/>
          </w:rPr>
          <w:fldChar w:fldCharType="begin"/>
        </w:r>
        <w:r w:rsidR="004F1233">
          <w:rPr>
            <w:noProof/>
            <w:webHidden/>
          </w:rPr>
          <w:instrText xml:space="preserve"> PAGEREF _Toc11225232 \h </w:instrText>
        </w:r>
        <w:r w:rsidR="004F1233">
          <w:rPr>
            <w:noProof/>
            <w:webHidden/>
          </w:rPr>
        </w:r>
        <w:r w:rsidR="004F1233">
          <w:rPr>
            <w:noProof/>
            <w:webHidden/>
          </w:rPr>
          <w:fldChar w:fldCharType="separate"/>
        </w:r>
        <w:r w:rsidR="004F1233">
          <w:rPr>
            <w:noProof/>
            <w:webHidden/>
          </w:rPr>
          <w:t>40</w:t>
        </w:r>
        <w:r w:rsidR="004F1233">
          <w:rPr>
            <w:noProof/>
            <w:webHidden/>
          </w:rPr>
          <w:fldChar w:fldCharType="end"/>
        </w:r>
      </w:hyperlink>
    </w:p>
    <w:p w14:paraId="63C6DB17"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33" w:history="1">
        <w:r w:rsidR="004F1233" w:rsidRPr="00FA0451">
          <w:rPr>
            <w:rStyle w:val="Hipercze"/>
            <w:noProof/>
          </w:rPr>
          <w:t>4.1.</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OBSZARY CHRONIONE</w:t>
        </w:r>
        <w:r w:rsidR="004F1233">
          <w:rPr>
            <w:noProof/>
            <w:webHidden/>
          </w:rPr>
          <w:tab/>
        </w:r>
        <w:r w:rsidR="004F1233">
          <w:rPr>
            <w:noProof/>
            <w:webHidden/>
          </w:rPr>
          <w:fldChar w:fldCharType="begin"/>
        </w:r>
        <w:r w:rsidR="004F1233">
          <w:rPr>
            <w:noProof/>
            <w:webHidden/>
          </w:rPr>
          <w:instrText xml:space="preserve"> PAGEREF _Toc11225233 \h </w:instrText>
        </w:r>
        <w:r w:rsidR="004F1233">
          <w:rPr>
            <w:noProof/>
            <w:webHidden/>
          </w:rPr>
        </w:r>
        <w:r w:rsidR="004F1233">
          <w:rPr>
            <w:noProof/>
            <w:webHidden/>
          </w:rPr>
          <w:fldChar w:fldCharType="separate"/>
        </w:r>
        <w:r w:rsidR="004F1233">
          <w:rPr>
            <w:noProof/>
            <w:webHidden/>
          </w:rPr>
          <w:t>40</w:t>
        </w:r>
        <w:r w:rsidR="004F1233">
          <w:rPr>
            <w:noProof/>
            <w:webHidden/>
          </w:rPr>
          <w:fldChar w:fldCharType="end"/>
        </w:r>
      </w:hyperlink>
    </w:p>
    <w:p w14:paraId="5ECFF5B8"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34" w:history="1">
        <w:r w:rsidR="004F1233" w:rsidRPr="00FA0451">
          <w:rPr>
            <w:rStyle w:val="Hipercze"/>
            <w:noProof/>
          </w:rPr>
          <w:t>4.1.1.</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Stan aktualny</w:t>
        </w:r>
        <w:r w:rsidR="004F1233">
          <w:rPr>
            <w:noProof/>
            <w:webHidden/>
          </w:rPr>
          <w:tab/>
        </w:r>
        <w:r w:rsidR="004F1233">
          <w:rPr>
            <w:noProof/>
            <w:webHidden/>
          </w:rPr>
          <w:fldChar w:fldCharType="begin"/>
        </w:r>
        <w:r w:rsidR="004F1233">
          <w:rPr>
            <w:noProof/>
            <w:webHidden/>
          </w:rPr>
          <w:instrText xml:space="preserve"> PAGEREF _Toc11225234 \h </w:instrText>
        </w:r>
        <w:r w:rsidR="004F1233">
          <w:rPr>
            <w:noProof/>
            <w:webHidden/>
          </w:rPr>
        </w:r>
        <w:r w:rsidR="004F1233">
          <w:rPr>
            <w:noProof/>
            <w:webHidden/>
          </w:rPr>
          <w:fldChar w:fldCharType="separate"/>
        </w:r>
        <w:r w:rsidR="004F1233">
          <w:rPr>
            <w:noProof/>
            <w:webHidden/>
          </w:rPr>
          <w:t>40</w:t>
        </w:r>
        <w:r w:rsidR="004F1233">
          <w:rPr>
            <w:noProof/>
            <w:webHidden/>
          </w:rPr>
          <w:fldChar w:fldCharType="end"/>
        </w:r>
      </w:hyperlink>
    </w:p>
    <w:p w14:paraId="6B12710D"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35" w:history="1">
        <w:r w:rsidR="004F1233" w:rsidRPr="00FA0451">
          <w:rPr>
            <w:rStyle w:val="Hipercze"/>
            <w:noProof/>
          </w:rPr>
          <w:t>4.2.</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WODY POWIERZCHNIOWE</w:t>
        </w:r>
        <w:r w:rsidR="004F1233">
          <w:rPr>
            <w:noProof/>
            <w:webHidden/>
          </w:rPr>
          <w:tab/>
        </w:r>
        <w:r w:rsidR="004F1233">
          <w:rPr>
            <w:noProof/>
            <w:webHidden/>
          </w:rPr>
          <w:fldChar w:fldCharType="begin"/>
        </w:r>
        <w:r w:rsidR="004F1233">
          <w:rPr>
            <w:noProof/>
            <w:webHidden/>
          </w:rPr>
          <w:instrText xml:space="preserve"> PAGEREF _Toc11225235 \h </w:instrText>
        </w:r>
        <w:r w:rsidR="004F1233">
          <w:rPr>
            <w:noProof/>
            <w:webHidden/>
          </w:rPr>
        </w:r>
        <w:r w:rsidR="004F1233">
          <w:rPr>
            <w:noProof/>
            <w:webHidden/>
          </w:rPr>
          <w:fldChar w:fldCharType="separate"/>
        </w:r>
        <w:r w:rsidR="004F1233">
          <w:rPr>
            <w:noProof/>
            <w:webHidden/>
          </w:rPr>
          <w:t>50</w:t>
        </w:r>
        <w:r w:rsidR="004F1233">
          <w:rPr>
            <w:noProof/>
            <w:webHidden/>
          </w:rPr>
          <w:fldChar w:fldCharType="end"/>
        </w:r>
      </w:hyperlink>
    </w:p>
    <w:p w14:paraId="3D87FE6D"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36" w:history="1">
        <w:r w:rsidR="004F1233" w:rsidRPr="00FA0451">
          <w:rPr>
            <w:rStyle w:val="Hipercze"/>
            <w:noProof/>
          </w:rPr>
          <w:t>4.2.1.</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Stan aktualny</w:t>
        </w:r>
        <w:r w:rsidR="004F1233">
          <w:rPr>
            <w:noProof/>
            <w:webHidden/>
          </w:rPr>
          <w:tab/>
        </w:r>
        <w:r w:rsidR="004F1233">
          <w:rPr>
            <w:noProof/>
            <w:webHidden/>
          </w:rPr>
          <w:fldChar w:fldCharType="begin"/>
        </w:r>
        <w:r w:rsidR="004F1233">
          <w:rPr>
            <w:noProof/>
            <w:webHidden/>
          </w:rPr>
          <w:instrText xml:space="preserve"> PAGEREF _Toc11225236 \h </w:instrText>
        </w:r>
        <w:r w:rsidR="004F1233">
          <w:rPr>
            <w:noProof/>
            <w:webHidden/>
          </w:rPr>
        </w:r>
        <w:r w:rsidR="004F1233">
          <w:rPr>
            <w:noProof/>
            <w:webHidden/>
          </w:rPr>
          <w:fldChar w:fldCharType="separate"/>
        </w:r>
        <w:r w:rsidR="004F1233">
          <w:rPr>
            <w:noProof/>
            <w:webHidden/>
          </w:rPr>
          <w:t>50</w:t>
        </w:r>
        <w:r w:rsidR="004F1233">
          <w:rPr>
            <w:noProof/>
            <w:webHidden/>
          </w:rPr>
          <w:fldChar w:fldCharType="end"/>
        </w:r>
      </w:hyperlink>
    </w:p>
    <w:p w14:paraId="25387B6F"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37" w:history="1">
        <w:r w:rsidR="004F1233" w:rsidRPr="00FA0451">
          <w:rPr>
            <w:rStyle w:val="Hipercze"/>
            <w:noProof/>
          </w:rPr>
          <w:t>4.3.</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WODY PODZIEMNE</w:t>
        </w:r>
        <w:r w:rsidR="004F1233">
          <w:rPr>
            <w:noProof/>
            <w:webHidden/>
          </w:rPr>
          <w:tab/>
        </w:r>
        <w:r w:rsidR="004F1233">
          <w:rPr>
            <w:noProof/>
            <w:webHidden/>
          </w:rPr>
          <w:fldChar w:fldCharType="begin"/>
        </w:r>
        <w:r w:rsidR="004F1233">
          <w:rPr>
            <w:noProof/>
            <w:webHidden/>
          </w:rPr>
          <w:instrText xml:space="preserve"> PAGEREF _Toc11225237 \h </w:instrText>
        </w:r>
        <w:r w:rsidR="004F1233">
          <w:rPr>
            <w:noProof/>
            <w:webHidden/>
          </w:rPr>
        </w:r>
        <w:r w:rsidR="004F1233">
          <w:rPr>
            <w:noProof/>
            <w:webHidden/>
          </w:rPr>
          <w:fldChar w:fldCharType="separate"/>
        </w:r>
        <w:r w:rsidR="004F1233">
          <w:rPr>
            <w:noProof/>
            <w:webHidden/>
          </w:rPr>
          <w:t>63</w:t>
        </w:r>
        <w:r w:rsidR="004F1233">
          <w:rPr>
            <w:noProof/>
            <w:webHidden/>
          </w:rPr>
          <w:fldChar w:fldCharType="end"/>
        </w:r>
      </w:hyperlink>
    </w:p>
    <w:p w14:paraId="02E41104"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38" w:history="1">
        <w:r w:rsidR="004F1233" w:rsidRPr="00FA0451">
          <w:rPr>
            <w:rStyle w:val="Hipercze"/>
            <w:noProof/>
          </w:rPr>
          <w:t>4.3.1.</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Stan aktualny</w:t>
        </w:r>
        <w:r w:rsidR="004F1233">
          <w:rPr>
            <w:noProof/>
            <w:webHidden/>
          </w:rPr>
          <w:tab/>
        </w:r>
        <w:r w:rsidR="004F1233">
          <w:rPr>
            <w:noProof/>
            <w:webHidden/>
          </w:rPr>
          <w:fldChar w:fldCharType="begin"/>
        </w:r>
        <w:r w:rsidR="004F1233">
          <w:rPr>
            <w:noProof/>
            <w:webHidden/>
          </w:rPr>
          <w:instrText xml:space="preserve"> PAGEREF _Toc11225238 \h </w:instrText>
        </w:r>
        <w:r w:rsidR="004F1233">
          <w:rPr>
            <w:noProof/>
            <w:webHidden/>
          </w:rPr>
        </w:r>
        <w:r w:rsidR="004F1233">
          <w:rPr>
            <w:noProof/>
            <w:webHidden/>
          </w:rPr>
          <w:fldChar w:fldCharType="separate"/>
        </w:r>
        <w:r w:rsidR="004F1233">
          <w:rPr>
            <w:noProof/>
            <w:webHidden/>
          </w:rPr>
          <w:t>63</w:t>
        </w:r>
        <w:r w:rsidR="004F1233">
          <w:rPr>
            <w:noProof/>
            <w:webHidden/>
          </w:rPr>
          <w:fldChar w:fldCharType="end"/>
        </w:r>
      </w:hyperlink>
    </w:p>
    <w:p w14:paraId="026D8912"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39" w:history="1">
        <w:r w:rsidR="004F1233" w:rsidRPr="00FA0451">
          <w:rPr>
            <w:rStyle w:val="Hipercze"/>
            <w:noProof/>
          </w:rPr>
          <w:t>4.4.</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POWIETRZE</w:t>
        </w:r>
        <w:r w:rsidR="004F1233">
          <w:rPr>
            <w:noProof/>
            <w:webHidden/>
          </w:rPr>
          <w:tab/>
        </w:r>
        <w:r w:rsidR="004F1233">
          <w:rPr>
            <w:noProof/>
            <w:webHidden/>
          </w:rPr>
          <w:fldChar w:fldCharType="begin"/>
        </w:r>
        <w:r w:rsidR="004F1233">
          <w:rPr>
            <w:noProof/>
            <w:webHidden/>
          </w:rPr>
          <w:instrText xml:space="preserve"> PAGEREF _Toc11225239 \h </w:instrText>
        </w:r>
        <w:r w:rsidR="004F1233">
          <w:rPr>
            <w:noProof/>
            <w:webHidden/>
          </w:rPr>
        </w:r>
        <w:r w:rsidR="004F1233">
          <w:rPr>
            <w:noProof/>
            <w:webHidden/>
          </w:rPr>
          <w:fldChar w:fldCharType="separate"/>
        </w:r>
        <w:r w:rsidR="004F1233">
          <w:rPr>
            <w:noProof/>
            <w:webHidden/>
          </w:rPr>
          <w:t>65</w:t>
        </w:r>
        <w:r w:rsidR="004F1233">
          <w:rPr>
            <w:noProof/>
            <w:webHidden/>
          </w:rPr>
          <w:fldChar w:fldCharType="end"/>
        </w:r>
      </w:hyperlink>
    </w:p>
    <w:p w14:paraId="3F301703"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40" w:history="1">
        <w:r w:rsidR="004F1233" w:rsidRPr="00FA0451">
          <w:rPr>
            <w:rStyle w:val="Hipercze"/>
            <w:noProof/>
          </w:rPr>
          <w:t>4.4.1.</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Stan aktualny</w:t>
        </w:r>
        <w:r w:rsidR="004F1233">
          <w:rPr>
            <w:noProof/>
            <w:webHidden/>
          </w:rPr>
          <w:tab/>
        </w:r>
        <w:r w:rsidR="004F1233">
          <w:rPr>
            <w:noProof/>
            <w:webHidden/>
          </w:rPr>
          <w:fldChar w:fldCharType="begin"/>
        </w:r>
        <w:r w:rsidR="004F1233">
          <w:rPr>
            <w:noProof/>
            <w:webHidden/>
          </w:rPr>
          <w:instrText xml:space="preserve"> PAGEREF _Toc11225240 \h </w:instrText>
        </w:r>
        <w:r w:rsidR="004F1233">
          <w:rPr>
            <w:noProof/>
            <w:webHidden/>
          </w:rPr>
        </w:r>
        <w:r w:rsidR="004F1233">
          <w:rPr>
            <w:noProof/>
            <w:webHidden/>
          </w:rPr>
          <w:fldChar w:fldCharType="separate"/>
        </w:r>
        <w:r w:rsidR="004F1233">
          <w:rPr>
            <w:noProof/>
            <w:webHidden/>
          </w:rPr>
          <w:t>65</w:t>
        </w:r>
        <w:r w:rsidR="004F1233">
          <w:rPr>
            <w:noProof/>
            <w:webHidden/>
          </w:rPr>
          <w:fldChar w:fldCharType="end"/>
        </w:r>
      </w:hyperlink>
    </w:p>
    <w:p w14:paraId="32EFA3A8"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41" w:history="1">
        <w:r w:rsidR="004F1233" w:rsidRPr="00FA0451">
          <w:rPr>
            <w:rStyle w:val="Hipercze"/>
            <w:noProof/>
          </w:rPr>
          <w:t>4.5.</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KLIMAT</w:t>
        </w:r>
        <w:r w:rsidR="004F1233">
          <w:rPr>
            <w:noProof/>
            <w:webHidden/>
          </w:rPr>
          <w:tab/>
        </w:r>
        <w:r w:rsidR="004F1233">
          <w:rPr>
            <w:noProof/>
            <w:webHidden/>
          </w:rPr>
          <w:fldChar w:fldCharType="begin"/>
        </w:r>
        <w:r w:rsidR="004F1233">
          <w:rPr>
            <w:noProof/>
            <w:webHidden/>
          </w:rPr>
          <w:instrText xml:space="preserve"> PAGEREF _Toc11225241 \h </w:instrText>
        </w:r>
        <w:r w:rsidR="004F1233">
          <w:rPr>
            <w:noProof/>
            <w:webHidden/>
          </w:rPr>
        </w:r>
        <w:r w:rsidR="004F1233">
          <w:rPr>
            <w:noProof/>
            <w:webHidden/>
          </w:rPr>
          <w:fldChar w:fldCharType="separate"/>
        </w:r>
        <w:r w:rsidR="004F1233">
          <w:rPr>
            <w:noProof/>
            <w:webHidden/>
          </w:rPr>
          <w:t>67</w:t>
        </w:r>
        <w:r w:rsidR="004F1233">
          <w:rPr>
            <w:noProof/>
            <w:webHidden/>
          </w:rPr>
          <w:fldChar w:fldCharType="end"/>
        </w:r>
      </w:hyperlink>
    </w:p>
    <w:p w14:paraId="2E662080"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42" w:history="1">
        <w:r w:rsidR="004F1233" w:rsidRPr="00FA0451">
          <w:rPr>
            <w:rStyle w:val="Hipercze"/>
            <w:noProof/>
          </w:rPr>
          <w:t>4.5.1.</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Stan aktualny</w:t>
        </w:r>
        <w:r w:rsidR="004F1233">
          <w:rPr>
            <w:noProof/>
            <w:webHidden/>
          </w:rPr>
          <w:tab/>
        </w:r>
        <w:r w:rsidR="004F1233">
          <w:rPr>
            <w:noProof/>
            <w:webHidden/>
          </w:rPr>
          <w:fldChar w:fldCharType="begin"/>
        </w:r>
        <w:r w:rsidR="004F1233">
          <w:rPr>
            <w:noProof/>
            <w:webHidden/>
          </w:rPr>
          <w:instrText xml:space="preserve"> PAGEREF _Toc11225242 \h </w:instrText>
        </w:r>
        <w:r w:rsidR="004F1233">
          <w:rPr>
            <w:noProof/>
            <w:webHidden/>
          </w:rPr>
        </w:r>
        <w:r w:rsidR="004F1233">
          <w:rPr>
            <w:noProof/>
            <w:webHidden/>
          </w:rPr>
          <w:fldChar w:fldCharType="separate"/>
        </w:r>
        <w:r w:rsidR="004F1233">
          <w:rPr>
            <w:noProof/>
            <w:webHidden/>
          </w:rPr>
          <w:t>67</w:t>
        </w:r>
        <w:r w:rsidR="004F1233">
          <w:rPr>
            <w:noProof/>
            <w:webHidden/>
          </w:rPr>
          <w:fldChar w:fldCharType="end"/>
        </w:r>
      </w:hyperlink>
    </w:p>
    <w:p w14:paraId="1EF99862"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43" w:history="1">
        <w:r w:rsidR="004F1233" w:rsidRPr="00FA0451">
          <w:rPr>
            <w:rStyle w:val="Hipercze"/>
            <w:noProof/>
          </w:rPr>
          <w:t>4.6.</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KRAJOBRAZ</w:t>
        </w:r>
        <w:r w:rsidR="004F1233">
          <w:rPr>
            <w:noProof/>
            <w:webHidden/>
          </w:rPr>
          <w:tab/>
        </w:r>
        <w:r w:rsidR="004F1233">
          <w:rPr>
            <w:noProof/>
            <w:webHidden/>
          </w:rPr>
          <w:fldChar w:fldCharType="begin"/>
        </w:r>
        <w:r w:rsidR="004F1233">
          <w:rPr>
            <w:noProof/>
            <w:webHidden/>
          </w:rPr>
          <w:instrText xml:space="preserve"> PAGEREF _Toc11225243 \h </w:instrText>
        </w:r>
        <w:r w:rsidR="004F1233">
          <w:rPr>
            <w:noProof/>
            <w:webHidden/>
          </w:rPr>
        </w:r>
        <w:r w:rsidR="004F1233">
          <w:rPr>
            <w:noProof/>
            <w:webHidden/>
          </w:rPr>
          <w:fldChar w:fldCharType="separate"/>
        </w:r>
        <w:r w:rsidR="004F1233">
          <w:rPr>
            <w:noProof/>
            <w:webHidden/>
          </w:rPr>
          <w:t>68</w:t>
        </w:r>
        <w:r w:rsidR="004F1233">
          <w:rPr>
            <w:noProof/>
            <w:webHidden/>
          </w:rPr>
          <w:fldChar w:fldCharType="end"/>
        </w:r>
      </w:hyperlink>
    </w:p>
    <w:p w14:paraId="68579ED2"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44" w:history="1">
        <w:r w:rsidR="004F1233" w:rsidRPr="00FA0451">
          <w:rPr>
            <w:rStyle w:val="Hipercze"/>
            <w:noProof/>
          </w:rPr>
          <w:t>4.6.1.</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Stan aktualny</w:t>
        </w:r>
        <w:r w:rsidR="004F1233">
          <w:rPr>
            <w:noProof/>
            <w:webHidden/>
          </w:rPr>
          <w:tab/>
        </w:r>
        <w:r w:rsidR="004F1233">
          <w:rPr>
            <w:noProof/>
            <w:webHidden/>
          </w:rPr>
          <w:fldChar w:fldCharType="begin"/>
        </w:r>
        <w:r w:rsidR="004F1233">
          <w:rPr>
            <w:noProof/>
            <w:webHidden/>
          </w:rPr>
          <w:instrText xml:space="preserve"> PAGEREF _Toc11225244 \h </w:instrText>
        </w:r>
        <w:r w:rsidR="004F1233">
          <w:rPr>
            <w:noProof/>
            <w:webHidden/>
          </w:rPr>
        </w:r>
        <w:r w:rsidR="004F1233">
          <w:rPr>
            <w:noProof/>
            <w:webHidden/>
          </w:rPr>
          <w:fldChar w:fldCharType="separate"/>
        </w:r>
        <w:r w:rsidR="004F1233">
          <w:rPr>
            <w:noProof/>
            <w:webHidden/>
          </w:rPr>
          <w:t>68</w:t>
        </w:r>
        <w:r w:rsidR="004F1233">
          <w:rPr>
            <w:noProof/>
            <w:webHidden/>
          </w:rPr>
          <w:fldChar w:fldCharType="end"/>
        </w:r>
      </w:hyperlink>
    </w:p>
    <w:p w14:paraId="0474D97A"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45" w:history="1">
        <w:r w:rsidR="004F1233" w:rsidRPr="00FA0451">
          <w:rPr>
            <w:rStyle w:val="Hipercze"/>
            <w:noProof/>
          </w:rPr>
          <w:t>4.7.</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GLEBY</w:t>
        </w:r>
        <w:r w:rsidR="004F1233">
          <w:rPr>
            <w:noProof/>
            <w:webHidden/>
          </w:rPr>
          <w:tab/>
        </w:r>
        <w:r w:rsidR="004F1233">
          <w:rPr>
            <w:noProof/>
            <w:webHidden/>
          </w:rPr>
          <w:fldChar w:fldCharType="begin"/>
        </w:r>
        <w:r w:rsidR="004F1233">
          <w:rPr>
            <w:noProof/>
            <w:webHidden/>
          </w:rPr>
          <w:instrText xml:space="preserve"> PAGEREF _Toc11225245 \h </w:instrText>
        </w:r>
        <w:r w:rsidR="004F1233">
          <w:rPr>
            <w:noProof/>
            <w:webHidden/>
          </w:rPr>
        </w:r>
        <w:r w:rsidR="004F1233">
          <w:rPr>
            <w:noProof/>
            <w:webHidden/>
          </w:rPr>
          <w:fldChar w:fldCharType="separate"/>
        </w:r>
        <w:r w:rsidR="004F1233">
          <w:rPr>
            <w:noProof/>
            <w:webHidden/>
          </w:rPr>
          <w:t>70</w:t>
        </w:r>
        <w:r w:rsidR="004F1233">
          <w:rPr>
            <w:noProof/>
            <w:webHidden/>
          </w:rPr>
          <w:fldChar w:fldCharType="end"/>
        </w:r>
      </w:hyperlink>
    </w:p>
    <w:p w14:paraId="11C7C21D"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46" w:history="1">
        <w:r w:rsidR="004F1233" w:rsidRPr="00FA0451">
          <w:rPr>
            <w:rStyle w:val="Hipercze"/>
            <w:noProof/>
          </w:rPr>
          <w:t>4.7.1.</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Stan aktualny</w:t>
        </w:r>
        <w:r w:rsidR="004F1233">
          <w:rPr>
            <w:noProof/>
            <w:webHidden/>
          </w:rPr>
          <w:tab/>
        </w:r>
        <w:r w:rsidR="004F1233">
          <w:rPr>
            <w:noProof/>
            <w:webHidden/>
          </w:rPr>
          <w:fldChar w:fldCharType="begin"/>
        </w:r>
        <w:r w:rsidR="004F1233">
          <w:rPr>
            <w:noProof/>
            <w:webHidden/>
          </w:rPr>
          <w:instrText xml:space="preserve"> PAGEREF _Toc11225246 \h </w:instrText>
        </w:r>
        <w:r w:rsidR="004F1233">
          <w:rPr>
            <w:noProof/>
            <w:webHidden/>
          </w:rPr>
        </w:r>
        <w:r w:rsidR="004F1233">
          <w:rPr>
            <w:noProof/>
            <w:webHidden/>
          </w:rPr>
          <w:fldChar w:fldCharType="separate"/>
        </w:r>
        <w:r w:rsidR="004F1233">
          <w:rPr>
            <w:noProof/>
            <w:webHidden/>
          </w:rPr>
          <w:t>70</w:t>
        </w:r>
        <w:r w:rsidR="004F1233">
          <w:rPr>
            <w:noProof/>
            <w:webHidden/>
          </w:rPr>
          <w:fldChar w:fldCharType="end"/>
        </w:r>
      </w:hyperlink>
    </w:p>
    <w:p w14:paraId="376E8D21"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47" w:history="1">
        <w:r w:rsidR="004F1233" w:rsidRPr="00FA0451">
          <w:rPr>
            <w:rStyle w:val="Hipercze"/>
            <w:noProof/>
          </w:rPr>
          <w:t>4.8.</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ZASOBY NATURALNE</w:t>
        </w:r>
        <w:r w:rsidR="004F1233">
          <w:rPr>
            <w:noProof/>
            <w:webHidden/>
          </w:rPr>
          <w:tab/>
        </w:r>
        <w:r w:rsidR="004F1233">
          <w:rPr>
            <w:noProof/>
            <w:webHidden/>
          </w:rPr>
          <w:fldChar w:fldCharType="begin"/>
        </w:r>
        <w:r w:rsidR="004F1233">
          <w:rPr>
            <w:noProof/>
            <w:webHidden/>
          </w:rPr>
          <w:instrText xml:space="preserve"> PAGEREF _Toc11225247 \h </w:instrText>
        </w:r>
        <w:r w:rsidR="004F1233">
          <w:rPr>
            <w:noProof/>
            <w:webHidden/>
          </w:rPr>
        </w:r>
        <w:r w:rsidR="004F1233">
          <w:rPr>
            <w:noProof/>
            <w:webHidden/>
          </w:rPr>
          <w:fldChar w:fldCharType="separate"/>
        </w:r>
        <w:r w:rsidR="004F1233">
          <w:rPr>
            <w:noProof/>
            <w:webHidden/>
          </w:rPr>
          <w:t>71</w:t>
        </w:r>
        <w:r w:rsidR="004F1233">
          <w:rPr>
            <w:noProof/>
            <w:webHidden/>
          </w:rPr>
          <w:fldChar w:fldCharType="end"/>
        </w:r>
      </w:hyperlink>
    </w:p>
    <w:p w14:paraId="2729067A"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48" w:history="1">
        <w:r w:rsidR="004F1233" w:rsidRPr="00FA0451">
          <w:rPr>
            <w:rStyle w:val="Hipercze"/>
            <w:noProof/>
          </w:rPr>
          <w:t>4.8.1.</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Stan aktualny</w:t>
        </w:r>
        <w:r w:rsidR="004F1233">
          <w:rPr>
            <w:noProof/>
            <w:webHidden/>
          </w:rPr>
          <w:tab/>
        </w:r>
        <w:r w:rsidR="004F1233">
          <w:rPr>
            <w:noProof/>
            <w:webHidden/>
          </w:rPr>
          <w:fldChar w:fldCharType="begin"/>
        </w:r>
        <w:r w:rsidR="004F1233">
          <w:rPr>
            <w:noProof/>
            <w:webHidden/>
          </w:rPr>
          <w:instrText xml:space="preserve"> PAGEREF _Toc11225248 \h </w:instrText>
        </w:r>
        <w:r w:rsidR="004F1233">
          <w:rPr>
            <w:noProof/>
            <w:webHidden/>
          </w:rPr>
        </w:r>
        <w:r w:rsidR="004F1233">
          <w:rPr>
            <w:noProof/>
            <w:webHidden/>
          </w:rPr>
          <w:fldChar w:fldCharType="separate"/>
        </w:r>
        <w:r w:rsidR="004F1233">
          <w:rPr>
            <w:noProof/>
            <w:webHidden/>
          </w:rPr>
          <w:t>71</w:t>
        </w:r>
        <w:r w:rsidR="004F1233">
          <w:rPr>
            <w:noProof/>
            <w:webHidden/>
          </w:rPr>
          <w:fldChar w:fldCharType="end"/>
        </w:r>
      </w:hyperlink>
    </w:p>
    <w:p w14:paraId="6BEA47D7"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49" w:history="1">
        <w:r w:rsidR="004F1233" w:rsidRPr="00FA0451">
          <w:rPr>
            <w:rStyle w:val="Hipercze"/>
            <w:noProof/>
          </w:rPr>
          <w:t>4.9.</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LUDNOŚĆ, W TYM JAKOŚĆ ŻYCIA I ZDROWIE</w:t>
        </w:r>
        <w:r w:rsidR="004F1233">
          <w:rPr>
            <w:noProof/>
            <w:webHidden/>
          </w:rPr>
          <w:tab/>
        </w:r>
        <w:r w:rsidR="004F1233">
          <w:rPr>
            <w:noProof/>
            <w:webHidden/>
          </w:rPr>
          <w:fldChar w:fldCharType="begin"/>
        </w:r>
        <w:r w:rsidR="004F1233">
          <w:rPr>
            <w:noProof/>
            <w:webHidden/>
          </w:rPr>
          <w:instrText xml:space="preserve"> PAGEREF _Toc11225249 \h </w:instrText>
        </w:r>
        <w:r w:rsidR="004F1233">
          <w:rPr>
            <w:noProof/>
            <w:webHidden/>
          </w:rPr>
        </w:r>
        <w:r w:rsidR="004F1233">
          <w:rPr>
            <w:noProof/>
            <w:webHidden/>
          </w:rPr>
          <w:fldChar w:fldCharType="separate"/>
        </w:r>
        <w:r w:rsidR="004F1233">
          <w:rPr>
            <w:noProof/>
            <w:webHidden/>
          </w:rPr>
          <w:t>72</w:t>
        </w:r>
        <w:r w:rsidR="004F1233">
          <w:rPr>
            <w:noProof/>
            <w:webHidden/>
          </w:rPr>
          <w:fldChar w:fldCharType="end"/>
        </w:r>
      </w:hyperlink>
    </w:p>
    <w:p w14:paraId="15D2F4ED"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50" w:history="1">
        <w:r w:rsidR="004F1233" w:rsidRPr="00FA0451">
          <w:rPr>
            <w:rStyle w:val="Hipercze"/>
            <w:noProof/>
          </w:rPr>
          <w:t>4.9.1.</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Stan aktualny</w:t>
        </w:r>
        <w:r w:rsidR="004F1233">
          <w:rPr>
            <w:noProof/>
            <w:webHidden/>
          </w:rPr>
          <w:tab/>
        </w:r>
        <w:r w:rsidR="004F1233">
          <w:rPr>
            <w:noProof/>
            <w:webHidden/>
          </w:rPr>
          <w:fldChar w:fldCharType="begin"/>
        </w:r>
        <w:r w:rsidR="004F1233">
          <w:rPr>
            <w:noProof/>
            <w:webHidden/>
          </w:rPr>
          <w:instrText xml:space="preserve"> PAGEREF _Toc11225250 \h </w:instrText>
        </w:r>
        <w:r w:rsidR="004F1233">
          <w:rPr>
            <w:noProof/>
            <w:webHidden/>
          </w:rPr>
        </w:r>
        <w:r w:rsidR="004F1233">
          <w:rPr>
            <w:noProof/>
            <w:webHidden/>
          </w:rPr>
          <w:fldChar w:fldCharType="separate"/>
        </w:r>
        <w:r w:rsidR="004F1233">
          <w:rPr>
            <w:noProof/>
            <w:webHidden/>
          </w:rPr>
          <w:t>72</w:t>
        </w:r>
        <w:r w:rsidR="004F1233">
          <w:rPr>
            <w:noProof/>
            <w:webHidden/>
          </w:rPr>
          <w:fldChar w:fldCharType="end"/>
        </w:r>
      </w:hyperlink>
    </w:p>
    <w:p w14:paraId="590AD846"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51" w:history="1">
        <w:r w:rsidR="004F1233" w:rsidRPr="00FA0451">
          <w:rPr>
            <w:rStyle w:val="Hipercze"/>
            <w:noProof/>
          </w:rPr>
          <w:t>4.10.</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DOBRA MATERIALE</w:t>
        </w:r>
        <w:r w:rsidR="004F1233">
          <w:rPr>
            <w:noProof/>
            <w:webHidden/>
          </w:rPr>
          <w:tab/>
        </w:r>
        <w:r w:rsidR="004F1233">
          <w:rPr>
            <w:noProof/>
            <w:webHidden/>
          </w:rPr>
          <w:fldChar w:fldCharType="begin"/>
        </w:r>
        <w:r w:rsidR="004F1233">
          <w:rPr>
            <w:noProof/>
            <w:webHidden/>
          </w:rPr>
          <w:instrText xml:space="preserve"> PAGEREF _Toc11225251 \h </w:instrText>
        </w:r>
        <w:r w:rsidR="004F1233">
          <w:rPr>
            <w:noProof/>
            <w:webHidden/>
          </w:rPr>
        </w:r>
        <w:r w:rsidR="004F1233">
          <w:rPr>
            <w:noProof/>
            <w:webHidden/>
          </w:rPr>
          <w:fldChar w:fldCharType="separate"/>
        </w:r>
        <w:r w:rsidR="004F1233">
          <w:rPr>
            <w:noProof/>
            <w:webHidden/>
          </w:rPr>
          <w:t>73</w:t>
        </w:r>
        <w:r w:rsidR="004F1233">
          <w:rPr>
            <w:noProof/>
            <w:webHidden/>
          </w:rPr>
          <w:fldChar w:fldCharType="end"/>
        </w:r>
      </w:hyperlink>
    </w:p>
    <w:p w14:paraId="1017EDC5"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52" w:history="1">
        <w:r w:rsidR="004F1233" w:rsidRPr="00FA0451">
          <w:rPr>
            <w:rStyle w:val="Hipercze"/>
            <w:noProof/>
          </w:rPr>
          <w:t>4.10.1.</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Stan aktualny</w:t>
        </w:r>
        <w:r w:rsidR="004F1233">
          <w:rPr>
            <w:noProof/>
            <w:webHidden/>
          </w:rPr>
          <w:tab/>
        </w:r>
        <w:r w:rsidR="004F1233">
          <w:rPr>
            <w:noProof/>
            <w:webHidden/>
          </w:rPr>
          <w:fldChar w:fldCharType="begin"/>
        </w:r>
        <w:r w:rsidR="004F1233">
          <w:rPr>
            <w:noProof/>
            <w:webHidden/>
          </w:rPr>
          <w:instrText xml:space="preserve"> PAGEREF _Toc11225252 \h </w:instrText>
        </w:r>
        <w:r w:rsidR="004F1233">
          <w:rPr>
            <w:noProof/>
            <w:webHidden/>
          </w:rPr>
        </w:r>
        <w:r w:rsidR="004F1233">
          <w:rPr>
            <w:noProof/>
            <w:webHidden/>
          </w:rPr>
          <w:fldChar w:fldCharType="separate"/>
        </w:r>
        <w:r w:rsidR="004F1233">
          <w:rPr>
            <w:noProof/>
            <w:webHidden/>
          </w:rPr>
          <w:t>73</w:t>
        </w:r>
        <w:r w:rsidR="004F1233">
          <w:rPr>
            <w:noProof/>
            <w:webHidden/>
          </w:rPr>
          <w:fldChar w:fldCharType="end"/>
        </w:r>
      </w:hyperlink>
    </w:p>
    <w:p w14:paraId="0109471B"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53" w:history="1">
        <w:r w:rsidR="004F1233" w:rsidRPr="00FA0451">
          <w:rPr>
            <w:rStyle w:val="Hipercze"/>
            <w:noProof/>
          </w:rPr>
          <w:t>4.11.</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ZABYTKI</w:t>
        </w:r>
        <w:r w:rsidR="004F1233">
          <w:rPr>
            <w:noProof/>
            <w:webHidden/>
          </w:rPr>
          <w:tab/>
        </w:r>
        <w:r w:rsidR="004F1233">
          <w:rPr>
            <w:noProof/>
            <w:webHidden/>
          </w:rPr>
          <w:fldChar w:fldCharType="begin"/>
        </w:r>
        <w:r w:rsidR="004F1233">
          <w:rPr>
            <w:noProof/>
            <w:webHidden/>
          </w:rPr>
          <w:instrText xml:space="preserve"> PAGEREF _Toc11225253 \h </w:instrText>
        </w:r>
        <w:r w:rsidR="004F1233">
          <w:rPr>
            <w:noProof/>
            <w:webHidden/>
          </w:rPr>
        </w:r>
        <w:r w:rsidR="004F1233">
          <w:rPr>
            <w:noProof/>
            <w:webHidden/>
          </w:rPr>
          <w:fldChar w:fldCharType="separate"/>
        </w:r>
        <w:r w:rsidR="004F1233">
          <w:rPr>
            <w:noProof/>
            <w:webHidden/>
          </w:rPr>
          <w:t>74</w:t>
        </w:r>
        <w:r w:rsidR="004F1233">
          <w:rPr>
            <w:noProof/>
            <w:webHidden/>
          </w:rPr>
          <w:fldChar w:fldCharType="end"/>
        </w:r>
      </w:hyperlink>
    </w:p>
    <w:p w14:paraId="5BF9948C" w14:textId="77777777" w:rsidR="004F1233" w:rsidRDefault="0043042F">
      <w:pPr>
        <w:pStyle w:val="Spistreci3"/>
        <w:rPr>
          <w:rFonts w:asciiTheme="minorHAnsi" w:eastAsiaTheme="minorEastAsia" w:hAnsiTheme="minorHAnsi" w:cstheme="minorBidi"/>
          <w:i w:val="0"/>
          <w:iCs w:val="0"/>
          <w:noProof/>
          <w:sz w:val="22"/>
          <w:szCs w:val="22"/>
          <w:lang w:eastAsia="pl-PL"/>
        </w:rPr>
      </w:pPr>
      <w:hyperlink w:anchor="_Toc11225254" w:history="1">
        <w:r w:rsidR="004F1233" w:rsidRPr="00FA0451">
          <w:rPr>
            <w:rStyle w:val="Hipercze"/>
            <w:noProof/>
          </w:rPr>
          <w:t>4.11.1.</w:t>
        </w:r>
        <w:r w:rsidR="004F1233">
          <w:rPr>
            <w:rFonts w:asciiTheme="minorHAnsi" w:eastAsiaTheme="minorEastAsia" w:hAnsiTheme="minorHAnsi" w:cstheme="minorBidi"/>
            <w:i w:val="0"/>
            <w:iCs w:val="0"/>
            <w:noProof/>
            <w:sz w:val="22"/>
            <w:szCs w:val="22"/>
            <w:lang w:eastAsia="pl-PL"/>
          </w:rPr>
          <w:tab/>
        </w:r>
        <w:r w:rsidR="004F1233" w:rsidRPr="00FA0451">
          <w:rPr>
            <w:rStyle w:val="Hipercze"/>
            <w:noProof/>
          </w:rPr>
          <w:t>Stan aktualny</w:t>
        </w:r>
        <w:r w:rsidR="004F1233">
          <w:rPr>
            <w:noProof/>
            <w:webHidden/>
          </w:rPr>
          <w:tab/>
        </w:r>
        <w:r w:rsidR="004F1233">
          <w:rPr>
            <w:noProof/>
            <w:webHidden/>
          </w:rPr>
          <w:fldChar w:fldCharType="begin"/>
        </w:r>
        <w:r w:rsidR="004F1233">
          <w:rPr>
            <w:noProof/>
            <w:webHidden/>
          </w:rPr>
          <w:instrText xml:space="preserve"> PAGEREF _Toc11225254 \h </w:instrText>
        </w:r>
        <w:r w:rsidR="004F1233">
          <w:rPr>
            <w:noProof/>
            <w:webHidden/>
          </w:rPr>
        </w:r>
        <w:r w:rsidR="004F1233">
          <w:rPr>
            <w:noProof/>
            <w:webHidden/>
          </w:rPr>
          <w:fldChar w:fldCharType="separate"/>
        </w:r>
        <w:r w:rsidR="004F1233">
          <w:rPr>
            <w:noProof/>
            <w:webHidden/>
          </w:rPr>
          <w:t>74</w:t>
        </w:r>
        <w:r w:rsidR="004F1233">
          <w:rPr>
            <w:noProof/>
            <w:webHidden/>
          </w:rPr>
          <w:fldChar w:fldCharType="end"/>
        </w:r>
      </w:hyperlink>
    </w:p>
    <w:p w14:paraId="10C4B27A"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55" w:history="1">
        <w:r w:rsidR="004F1233" w:rsidRPr="00FA0451">
          <w:rPr>
            <w:rStyle w:val="Hipercze"/>
            <w:noProof/>
          </w:rPr>
          <w:t>5.</w:t>
        </w:r>
        <w:r w:rsidR="004F1233">
          <w:rPr>
            <w:rFonts w:asciiTheme="minorHAnsi" w:eastAsiaTheme="minorEastAsia" w:hAnsiTheme="minorHAnsi" w:cstheme="minorBidi"/>
            <w:b w:val="0"/>
            <w:bCs w:val="0"/>
            <w:caps w:val="0"/>
            <w:noProof/>
            <w:sz w:val="22"/>
            <w:szCs w:val="22"/>
            <w:lang w:eastAsia="pl-PL"/>
          </w:rPr>
          <w:tab/>
        </w:r>
        <w:r w:rsidR="004F1233" w:rsidRPr="00FA0451">
          <w:rPr>
            <w:rStyle w:val="Hipercze"/>
            <w:noProof/>
          </w:rPr>
          <w:t>CELE OCHRONY ŚRODOWISKA USTANOWIONE NA SZCZEBLU MIĘDZYNARODOWYM, WSPÓLNOTOWYM I KRAJOWYM ISTOTNE DLA PROJEKTU PLANU GOSPODARKI ODPADAMI DLA WOJEWÓDZTWA WIELKOPOLSKIEGO NA LATA 2019-2025</w:t>
        </w:r>
        <w:r w:rsidR="004F1233">
          <w:rPr>
            <w:noProof/>
            <w:webHidden/>
          </w:rPr>
          <w:tab/>
        </w:r>
        <w:r w:rsidR="004F1233">
          <w:rPr>
            <w:noProof/>
            <w:webHidden/>
          </w:rPr>
          <w:fldChar w:fldCharType="begin"/>
        </w:r>
        <w:r w:rsidR="004F1233">
          <w:rPr>
            <w:noProof/>
            <w:webHidden/>
          </w:rPr>
          <w:instrText xml:space="preserve"> PAGEREF _Toc11225255 \h </w:instrText>
        </w:r>
        <w:r w:rsidR="004F1233">
          <w:rPr>
            <w:noProof/>
            <w:webHidden/>
          </w:rPr>
        </w:r>
        <w:r w:rsidR="004F1233">
          <w:rPr>
            <w:noProof/>
            <w:webHidden/>
          </w:rPr>
          <w:fldChar w:fldCharType="separate"/>
        </w:r>
        <w:r w:rsidR="004F1233">
          <w:rPr>
            <w:noProof/>
            <w:webHidden/>
          </w:rPr>
          <w:t>75</w:t>
        </w:r>
        <w:r w:rsidR="004F1233">
          <w:rPr>
            <w:noProof/>
            <w:webHidden/>
          </w:rPr>
          <w:fldChar w:fldCharType="end"/>
        </w:r>
      </w:hyperlink>
    </w:p>
    <w:p w14:paraId="64FFBBAC"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56" w:history="1">
        <w:r w:rsidR="004F1233" w:rsidRPr="00FA0451">
          <w:rPr>
            <w:rStyle w:val="Hipercze"/>
            <w:noProof/>
          </w:rPr>
          <w:t>5.1.</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Wprowadzenie</w:t>
        </w:r>
        <w:r w:rsidR="004F1233">
          <w:rPr>
            <w:noProof/>
            <w:webHidden/>
          </w:rPr>
          <w:tab/>
        </w:r>
        <w:r w:rsidR="004F1233">
          <w:rPr>
            <w:noProof/>
            <w:webHidden/>
          </w:rPr>
          <w:fldChar w:fldCharType="begin"/>
        </w:r>
        <w:r w:rsidR="004F1233">
          <w:rPr>
            <w:noProof/>
            <w:webHidden/>
          </w:rPr>
          <w:instrText xml:space="preserve"> PAGEREF _Toc11225256 \h </w:instrText>
        </w:r>
        <w:r w:rsidR="004F1233">
          <w:rPr>
            <w:noProof/>
            <w:webHidden/>
          </w:rPr>
        </w:r>
        <w:r w:rsidR="004F1233">
          <w:rPr>
            <w:noProof/>
            <w:webHidden/>
          </w:rPr>
          <w:fldChar w:fldCharType="separate"/>
        </w:r>
        <w:r w:rsidR="004F1233">
          <w:rPr>
            <w:noProof/>
            <w:webHidden/>
          </w:rPr>
          <w:t>75</w:t>
        </w:r>
        <w:r w:rsidR="004F1233">
          <w:rPr>
            <w:noProof/>
            <w:webHidden/>
          </w:rPr>
          <w:fldChar w:fldCharType="end"/>
        </w:r>
      </w:hyperlink>
    </w:p>
    <w:p w14:paraId="41CFAF05"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57" w:history="1">
        <w:r w:rsidR="004F1233" w:rsidRPr="00FA0451">
          <w:rPr>
            <w:rStyle w:val="Hipercze"/>
            <w:noProof/>
          </w:rPr>
          <w:t>5.2.</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Dyrektywy UE, międzynarodowe</w:t>
        </w:r>
        <w:r w:rsidR="004F1233">
          <w:rPr>
            <w:noProof/>
            <w:webHidden/>
          </w:rPr>
          <w:tab/>
        </w:r>
        <w:r w:rsidR="004F1233">
          <w:rPr>
            <w:noProof/>
            <w:webHidden/>
          </w:rPr>
          <w:fldChar w:fldCharType="begin"/>
        </w:r>
        <w:r w:rsidR="004F1233">
          <w:rPr>
            <w:noProof/>
            <w:webHidden/>
          </w:rPr>
          <w:instrText xml:space="preserve"> PAGEREF _Toc11225257 \h </w:instrText>
        </w:r>
        <w:r w:rsidR="004F1233">
          <w:rPr>
            <w:noProof/>
            <w:webHidden/>
          </w:rPr>
        </w:r>
        <w:r w:rsidR="004F1233">
          <w:rPr>
            <w:noProof/>
            <w:webHidden/>
          </w:rPr>
          <w:fldChar w:fldCharType="separate"/>
        </w:r>
        <w:r w:rsidR="004F1233">
          <w:rPr>
            <w:noProof/>
            <w:webHidden/>
          </w:rPr>
          <w:t>77</w:t>
        </w:r>
        <w:r w:rsidR="004F1233">
          <w:rPr>
            <w:noProof/>
            <w:webHidden/>
          </w:rPr>
          <w:fldChar w:fldCharType="end"/>
        </w:r>
      </w:hyperlink>
    </w:p>
    <w:p w14:paraId="577A1E1E"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58" w:history="1">
        <w:r w:rsidR="004F1233" w:rsidRPr="00FA0451">
          <w:rPr>
            <w:rStyle w:val="Hipercze"/>
            <w:noProof/>
          </w:rPr>
          <w:t>5.3.</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Krajowy plan gospodarki odpadami</w:t>
        </w:r>
        <w:r w:rsidR="004F1233">
          <w:rPr>
            <w:noProof/>
            <w:webHidden/>
          </w:rPr>
          <w:tab/>
        </w:r>
        <w:r w:rsidR="004F1233">
          <w:rPr>
            <w:noProof/>
            <w:webHidden/>
          </w:rPr>
          <w:fldChar w:fldCharType="begin"/>
        </w:r>
        <w:r w:rsidR="004F1233">
          <w:rPr>
            <w:noProof/>
            <w:webHidden/>
          </w:rPr>
          <w:instrText xml:space="preserve"> PAGEREF _Toc11225258 \h </w:instrText>
        </w:r>
        <w:r w:rsidR="004F1233">
          <w:rPr>
            <w:noProof/>
            <w:webHidden/>
          </w:rPr>
        </w:r>
        <w:r w:rsidR="004F1233">
          <w:rPr>
            <w:noProof/>
            <w:webHidden/>
          </w:rPr>
          <w:fldChar w:fldCharType="separate"/>
        </w:r>
        <w:r w:rsidR="004F1233">
          <w:rPr>
            <w:noProof/>
            <w:webHidden/>
          </w:rPr>
          <w:t>77</w:t>
        </w:r>
        <w:r w:rsidR="004F1233">
          <w:rPr>
            <w:noProof/>
            <w:webHidden/>
          </w:rPr>
          <w:fldChar w:fldCharType="end"/>
        </w:r>
      </w:hyperlink>
    </w:p>
    <w:p w14:paraId="02E253CC"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59" w:history="1">
        <w:r w:rsidR="004F1233" w:rsidRPr="00FA0451">
          <w:rPr>
            <w:rStyle w:val="Hipercze"/>
            <w:noProof/>
          </w:rPr>
          <w:t>5.4.</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Strategia Rozwoju Kraju</w:t>
        </w:r>
        <w:r w:rsidR="004F1233">
          <w:rPr>
            <w:noProof/>
            <w:webHidden/>
          </w:rPr>
          <w:tab/>
        </w:r>
        <w:r w:rsidR="004F1233">
          <w:rPr>
            <w:noProof/>
            <w:webHidden/>
          </w:rPr>
          <w:fldChar w:fldCharType="begin"/>
        </w:r>
        <w:r w:rsidR="004F1233">
          <w:rPr>
            <w:noProof/>
            <w:webHidden/>
          </w:rPr>
          <w:instrText xml:space="preserve"> PAGEREF _Toc11225259 \h </w:instrText>
        </w:r>
        <w:r w:rsidR="004F1233">
          <w:rPr>
            <w:noProof/>
            <w:webHidden/>
          </w:rPr>
        </w:r>
        <w:r w:rsidR="004F1233">
          <w:rPr>
            <w:noProof/>
            <w:webHidden/>
          </w:rPr>
          <w:fldChar w:fldCharType="separate"/>
        </w:r>
        <w:r w:rsidR="004F1233">
          <w:rPr>
            <w:noProof/>
            <w:webHidden/>
          </w:rPr>
          <w:t>78</w:t>
        </w:r>
        <w:r w:rsidR="004F1233">
          <w:rPr>
            <w:noProof/>
            <w:webHidden/>
          </w:rPr>
          <w:fldChar w:fldCharType="end"/>
        </w:r>
      </w:hyperlink>
    </w:p>
    <w:p w14:paraId="3FB565FE"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60" w:history="1">
        <w:r w:rsidR="004F1233" w:rsidRPr="00FA0451">
          <w:rPr>
            <w:rStyle w:val="Hipercze"/>
            <w:noProof/>
          </w:rPr>
          <w:t>5.5.</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Program usuwania azbestu</w:t>
        </w:r>
        <w:r w:rsidR="004F1233">
          <w:rPr>
            <w:noProof/>
            <w:webHidden/>
          </w:rPr>
          <w:tab/>
        </w:r>
        <w:r w:rsidR="004F1233">
          <w:rPr>
            <w:noProof/>
            <w:webHidden/>
          </w:rPr>
          <w:fldChar w:fldCharType="begin"/>
        </w:r>
        <w:r w:rsidR="004F1233">
          <w:rPr>
            <w:noProof/>
            <w:webHidden/>
          </w:rPr>
          <w:instrText xml:space="preserve"> PAGEREF _Toc11225260 \h </w:instrText>
        </w:r>
        <w:r w:rsidR="004F1233">
          <w:rPr>
            <w:noProof/>
            <w:webHidden/>
          </w:rPr>
        </w:r>
        <w:r w:rsidR="004F1233">
          <w:rPr>
            <w:noProof/>
            <w:webHidden/>
          </w:rPr>
          <w:fldChar w:fldCharType="separate"/>
        </w:r>
        <w:r w:rsidR="004F1233">
          <w:rPr>
            <w:noProof/>
            <w:webHidden/>
          </w:rPr>
          <w:t>78</w:t>
        </w:r>
        <w:r w:rsidR="004F1233">
          <w:rPr>
            <w:noProof/>
            <w:webHidden/>
          </w:rPr>
          <w:fldChar w:fldCharType="end"/>
        </w:r>
      </w:hyperlink>
    </w:p>
    <w:p w14:paraId="2D16938C"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61" w:history="1">
        <w:r w:rsidR="004F1233" w:rsidRPr="00FA0451">
          <w:rPr>
            <w:rStyle w:val="Hipercze"/>
            <w:noProof/>
          </w:rPr>
          <w:t>6.</w:t>
        </w:r>
        <w:r w:rsidR="004F1233">
          <w:rPr>
            <w:rFonts w:asciiTheme="minorHAnsi" w:eastAsiaTheme="minorEastAsia" w:hAnsiTheme="minorHAnsi" w:cstheme="minorBidi"/>
            <w:b w:val="0"/>
            <w:bCs w:val="0"/>
            <w:caps w:val="0"/>
            <w:noProof/>
            <w:sz w:val="22"/>
            <w:szCs w:val="22"/>
            <w:lang w:eastAsia="pl-PL"/>
          </w:rPr>
          <w:tab/>
        </w:r>
        <w:r w:rsidR="004F1233" w:rsidRPr="00FA0451">
          <w:rPr>
            <w:rStyle w:val="Hipercze"/>
            <w:noProof/>
          </w:rPr>
          <w:t>PRZEWIDYWANE ZNACZĄCE ODDZIAŁYWANIA WRAZ  Z  PROPOZYCJĄ DZIAŁAŃ MINIMALIZUJĄCYCH NEGATYWNE ODDZIAŁYWANIA NA ŚRODOWISKO, W  TYM  NA  CELE, PRZEDMIOT OCHRONY I INTEGRALNOŚĆ OBSZARÓW NATURA 2000</w:t>
        </w:r>
        <w:r w:rsidR="004F1233">
          <w:rPr>
            <w:noProof/>
            <w:webHidden/>
          </w:rPr>
          <w:tab/>
        </w:r>
        <w:r w:rsidR="004F1233">
          <w:rPr>
            <w:noProof/>
            <w:webHidden/>
          </w:rPr>
          <w:fldChar w:fldCharType="begin"/>
        </w:r>
        <w:r w:rsidR="004F1233">
          <w:rPr>
            <w:noProof/>
            <w:webHidden/>
          </w:rPr>
          <w:instrText xml:space="preserve"> PAGEREF _Toc11225261 \h </w:instrText>
        </w:r>
        <w:r w:rsidR="004F1233">
          <w:rPr>
            <w:noProof/>
            <w:webHidden/>
          </w:rPr>
        </w:r>
        <w:r w:rsidR="004F1233">
          <w:rPr>
            <w:noProof/>
            <w:webHidden/>
          </w:rPr>
          <w:fldChar w:fldCharType="separate"/>
        </w:r>
        <w:r w:rsidR="004F1233">
          <w:rPr>
            <w:noProof/>
            <w:webHidden/>
          </w:rPr>
          <w:t>79</w:t>
        </w:r>
        <w:r w:rsidR="004F1233">
          <w:rPr>
            <w:noProof/>
            <w:webHidden/>
          </w:rPr>
          <w:fldChar w:fldCharType="end"/>
        </w:r>
      </w:hyperlink>
    </w:p>
    <w:p w14:paraId="56273D45"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62" w:history="1">
        <w:r w:rsidR="004F1233" w:rsidRPr="00FA0451">
          <w:rPr>
            <w:rStyle w:val="Hipercze"/>
            <w:noProof/>
          </w:rPr>
          <w:t>6.1.</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Identyfikacja przedsięwzięć mogących znacząco oddziaływać na środowisko i obszary Natura 2000</w:t>
        </w:r>
        <w:r w:rsidR="004F1233">
          <w:rPr>
            <w:noProof/>
            <w:webHidden/>
          </w:rPr>
          <w:tab/>
        </w:r>
        <w:r w:rsidR="004F1233">
          <w:rPr>
            <w:noProof/>
            <w:webHidden/>
          </w:rPr>
          <w:fldChar w:fldCharType="begin"/>
        </w:r>
        <w:r w:rsidR="004F1233">
          <w:rPr>
            <w:noProof/>
            <w:webHidden/>
          </w:rPr>
          <w:instrText xml:space="preserve"> PAGEREF _Toc11225262 \h </w:instrText>
        </w:r>
        <w:r w:rsidR="004F1233">
          <w:rPr>
            <w:noProof/>
            <w:webHidden/>
          </w:rPr>
        </w:r>
        <w:r w:rsidR="004F1233">
          <w:rPr>
            <w:noProof/>
            <w:webHidden/>
          </w:rPr>
          <w:fldChar w:fldCharType="separate"/>
        </w:r>
        <w:r w:rsidR="004F1233">
          <w:rPr>
            <w:noProof/>
            <w:webHidden/>
          </w:rPr>
          <w:t>79</w:t>
        </w:r>
        <w:r w:rsidR="004F1233">
          <w:rPr>
            <w:noProof/>
            <w:webHidden/>
          </w:rPr>
          <w:fldChar w:fldCharType="end"/>
        </w:r>
      </w:hyperlink>
    </w:p>
    <w:p w14:paraId="3A6670FC"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63" w:history="1">
        <w:r w:rsidR="004F1233" w:rsidRPr="00FA0451">
          <w:rPr>
            <w:rStyle w:val="Hipercze"/>
            <w:noProof/>
          </w:rPr>
          <w:t>6.2.</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Identyfikacja znaczących oddziaływań na środowisko</w:t>
        </w:r>
        <w:r w:rsidR="004F1233">
          <w:rPr>
            <w:noProof/>
            <w:webHidden/>
          </w:rPr>
          <w:tab/>
        </w:r>
        <w:r w:rsidR="004F1233">
          <w:rPr>
            <w:noProof/>
            <w:webHidden/>
          </w:rPr>
          <w:fldChar w:fldCharType="begin"/>
        </w:r>
        <w:r w:rsidR="004F1233">
          <w:rPr>
            <w:noProof/>
            <w:webHidden/>
          </w:rPr>
          <w:instrText xml:space="preserve"> PAGEREF _Toc11225263 \h </w:instrText>
        </w:r>
        <w:r w:rsidR="004F1233">
          <w:rPr>
            <w:noProof/>
            <w:webHidden/>
          </w:rPr>
        </w:r>
        <w:r w:rsidR="004F1233">
          <w:rPr>
            <w:noProof/>
            <w:webHidden/>
          </w:rPr>
          <w:fldChar w:fldCharType="separate"/>
        </w:r>
        <w:r w:rsidR="004F1233">
          <w:rPr>
            <w:noProof/>
            <w:webHidden/>
          </w:rPr>
          <w:t>83</w:t>
        </w:r>
        <w:r w:rsidR="004F1233">
          <w:rPr>
            <w:noProof/>
            <w:webHidden/>
          </w:rPr>
          <w:fldChar w:fldCharType="end"/>
        </w:r>
      </w:hyperlink>
    </w:p>
    <w:p w14:paraId="07094320"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64" w:history="1">
        <w:r w:rsidR="004F1233" w:rsidRPr="00FA0451">
          <w:rPr>
            <w:rStyle w:val="Hipercze"/>
            <w:noProof/>
          </w:rPr>
          <w:t>6.3.</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Ocena wpływu realizacji WPGO 2025 na stan środowiska województwa wielkopolskiego</w:t>
        </w:r>
        <w:r w:rsidR="004F1233">
          <w:rPr>
            <w:noProof/>
            <w:webHidden/>
          </w:rPr>
          <w:tab/>
        </w:r>
        <w:r w:rsidR="004F1233">
          <w:rPr>
            <w:noProof/>
            <w:webHidden/>
          </w:rPr>
          <w:fldChar w:fldCharType="begin"/>
        </w:r>
        <w:r w:rsidR="004F1233">
          <w:rPr>
            <w:noProof/>
            <w:webHidden/>
          </w:rPr>
          <w:instrText xml:space="preserve"> PAGEREF _Toc11225264 \h </w:instrText>
        </w:r>
        <w:r w:rsidR="004F1233">
          <w:rPr>
            <w:noProof/>
            <w:webHidden/>
          </w:rPr>
        </w:r>
        <w:r w:rsidR="004F1233">
          <w:rPr>
            <w:noProof/>
            <w:webHidden/>
          </w:rPr>
          <w:fldChar w:fldCharType="separate"/>
        </w:r>
        <w:r w:rsidR="004F1233">
          <w:rPr>
            <w:noProof/>
            <w:webHidden/>
          </w:rPr>
          <w:t>90</w:t>
        </w:r>
        <w:r w:rsidR="004F1233">
          <w:rPr>
            <w:noProof/>
            <w:webHidden/>
          </w:rPr>
          <w:fldChar w:fldCharType="end"/>
        </w:r>
      </w:hyperlink>
    </w:p>
    <w:p w14:paraId="0960D25C" w14:textId="77777777" w:rsidR="004F1233" w:rsidRDefault="0043042F">
      <w:pPr>
        <w:pStyle w:val="Spistreci2"/>
        <w:rPr>
          <w:rFonts w:asciiTheme="minorHAnsi" w:eastAsiaTheme="minorEastAsia" w:hAnsiTheme="minorHAnsi" w:cstheme="minorBidi"/>
          <w:smallCaps w:val="0"/>
          <w:noProof/>
          <w:sz w:val="22"/>
          <w:szCs w:val="22"/>
          <w:lang w:eastAsia="pl-PL"/>
        </w:rPr>
      </w:pPr>
      <w:hyperlink w:anchor="_Toc11225265" w:history="1">
        <w:r w:rsidR="004F1233" w:rsidRPr="00FA0451">
          <w:rPr>
            <w:rStyle w:val="Hipercze"/>
            <w:noProof/>
          </w:rPr>
          <w:t>6.4.</w:t>
        </w:r>
        <w:r w:rsidR="004F1233">
          <w:rPr>
            <w:rFonts w:asciiTheme="minorHAnsi" w:eastAsiaTheme="minorEastAsia" w:hAnsiTheme="minorHAnsi" w:cstheme="minorBidi"/>
            <w:smallCaps w:val="0"/>
            <w:noProof/>
            <w:sz w:val="22"/>
            <w:szCs w:val="22"/>
            <w:lang w:eastAsia="pl-PL"/>
          </w:rPr>
          <w:tab/>
        </w:r>
        <w:r w:rsidR="004F1233" w:rsidRPr="00FA0451">
          <w:rPr>
            <w:rStyle w:val="Hipercze"/>
            <w:noProof/>
          </w:rPr>
          <w:t>Działania minimalizujące negatywne oddziaływania na środowisko</w:t>
        </w:r>
        <w:r w:rsidR="004F1233">
          <w:rPr>
            <w:noProof/>
            <w:webHidden/>
          </w:rPr>
          <w:tab/>
        </w:r>
        <w:r w:rsidR="004F1233">
          <w:rPr>
            <w:noProof/>
            <w:webHidden/>
          </w:rPr>
          <w:fldChar w:fldCharType="begin"/>
        </w:r>
        <w:r w:rsidR="004F1233">
          <w:rPr>
            <w:noProof/>
            <w:webHidden/>
          </w:rPr>
          <w:instrText xml:space="preserve"> PAGEREF _Toc11225265 \h </w:instrText>
        </w:r>
        <w:r w:rsidR="004F1233">
          <w:rPr>
            <w:noProof/>
            <w:webHidden/>
          </w:rPr>
        </w:r>
        <w:r w:rsidR="004F1233">
          <w:rPr>
            <w:noProof/>
            <w:webHidden/>
          </w:rPr>
          <w:fldChar w:fldCharType="separate"/>
        </w:r>
        <w:r w:rsidR="004F1233">
          <w:rPr>
            <w:noProof/>
            <w:webHidden/>
          </w:rPr>
          <w:t>94</w:t>
        </w:r>
        <w:r w:rsidR="004F1233">
          <w:rPr>
            <w:noProof/>
            <w:webHidden/>
          </w:rPr>
          <w:fldChar w:fldCharType="end"/>
        </w:r>
      </w:hyperlink>
    </w:p>
    <w:p w14:paraId="6272BB95"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66" w:history="1">
        <w:r w:rsidR="004F1233" w:rsidRPr="00FA0451">
          <w:rPr>
            <w:rStyle w:val="Hipercze"/>
            <w:noProof/>
          </w:rPr>
          <w:t>7.</w:t>
        </w:r>
        <w:r w:rsidR="004F1233">
          <w:rPr>
            <w:rFonts w:asciiTheme="minorHAnsi" w:eastAsiaTheme="minorEastAsia" w:hAnsiTheme="minorHAnsi" w:cstheme="minorBidi"/>
            <w:b w:val="0"/>
            <w:bCs w:val="0"/>
            <w:caps w:val="0"/>
            <w:noProof/>
            <w:sz w:val="22"/>
            <w:szCs w:val="22"/>
            <w:lang w:eastAsia="pl-PL"/>
          </w:rPr>
          <w:tab/>
        </w:r>
        <w:r w:rsidR="004F1233" w:rsidRPr="00FA0451">
          <w:rPr>
            <w:rStyle w:val="Hipercze"/>
            <w:noProof/>
          </w:rPr>
          <w:t>POTENCJALNE ZMIANY STANU ŚRODOWISKA W PRZYPADKU BRAKU REALIZACJI PLANU GOSPODARKI ODPADAMI DLA WOJEWÓDZTWA WIELKOPOLSKIEGO NA LATA 2019 – 2025</w:t>
        </w:r>
        <w:r w:rsidR="004F1233">
          <w:rPr>
            <w:noProof/>
            <w:webHidden/>
          </w:rPr>
          <w:tab/>
        </w:r>
        <w:r w:rsidR="004F1233">
          <w:rPr>
            <w:noProof/>
            <w:webHidden/>
          </w:rPr>
          <w:fldChar w:fldCharType="begin"/>
        </w:r>
        <w:r w:rsidR="004F1233">
          <w:rPr>
            <w:noProof/>
            <w:webHidden/>
          </w:rPr>
          <w:instrText xml:space="preserve"> PAGEREF _Toc11225266 \h </w:instrText>
        </w:r>
        <w:r w:rsidR="004F1233">
          <w:rPr>
            <w:noProof/>
            <w:webHidden/>
          </w:rPr>
        </w:r>
        <w:r w:rsidR="004F1233">
          <w:rPr>
            <w:noProof/>
            <w:webHidden/>
          </w:rPr>
          <w:fldChar w:fldCharType="separate"/>
        </w:r>
        <w:r w:rsidR="004F1233">
          <w:rPr>
            <w:noProof/>
            <w:webHidden/>
          </w:rPr>
          <w:t>95</w:t>
        </w:r>
        <w:r w:rsidR="004F1233">
          <w:rPr>
            <w:noProof/>
            <w:webHidden/>
          </w:rPr>
          <w:fldChar w:fldCharType="end"/>
        </w:r>
      </w:hyperlink>
    </w:p>
    <w:p w14:paraId="66932AC1"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67" w:history="1">
        <w:r w:rsidR="004F1233" w:rsidRPr="00FA0451">
          <w:rPr>
            <w:rStyle w:val="Hipercze"/>
            <w:noProof/>
          </w:rPr>
          <w:t>8.</w:t>
        </w:r>
        <w:r w:rsidR="004F1233">
          <w:rPr>
            <w:rFonts w:asciiTheme="minorHAnsi" w:eastAsiaTheme="minorEastAsia" w:hAnsiTheme="minorHAnsi" w:cstheme="minorBidi"/>
            <w:b w:val="0"/>
            <w:bCs w:val="0"/>
            <w:caps w:val="0"/>
            <w:noProof/>
            <w:sz w:val="22"/>
            <w:szCs w:val="22"/>
            <w:lang w:eastAsia="pl-PL"/>
          </w:rPr>
          <w:tab/>
        </w:r>
        <w:r w:rsidR="004F1233" w:rsidRPr="00FA0451">
          <w:rPr>
            <w:rStyle w:val="Hipercze"/>
            <w:noProof/>
          </w:rPr>
          <w:t>Transgraniczne oddziaływanie na środowisko</w:t>
        </w:r>
        <w:r w:rsidR="004F1233">
          <w:rPr>
            <w:noProof/>
            <w:webHidden/>
          </w:rPr>
          <w:tab/>
        </w:r>
        <w:r w:rsidR="004F1233">
          <w:rPr>
            <w:noProof/>
            <w:webHidden/>
          </w:rPr>
          <w:fldChar w:fldCharType="begin"/>
        </w:r>
        <w:r w:rsidR="004F1233">
          <w:rPr>
            <w:noProof/>
            <w:webHidden/>
          </w:rPr>
          <w:instrText xml:space="preserve"> PAGEREF _Toc11225267 \h </w:instrText>
        </w:r>
        <w:r w:rsidR="004F1233">
          <w:rPr>
            <w:noProof/>
            <w:webHidden/>
          </w:rPr>
        </w:r>
        <w:r w:rsidR="004F1233">
          <w:rPr>
            <w:noProof/>
            <w:webHidden/>
          </w:rPr>
          <w:fldChar w:fldCharType="separate"/>
        </w:r>
        <w:r w:rsidR="004F1233">
          <w:rPr>
            <w:noProof/>
            <w:webHidden/>
          </w:rPr>
          <w:t>95</w:t>
        </w:r>
        <w:r w:rsidR="004F1233">
          <w:rPr>
            <w:noProof/>
            <w:webHidden/>
          </w:rPr>
          <w:fldChar w:fldCharType="end"/>
        </w:r>
      </w:hyperlink>
    </w:p>
    <w:p w14:paraId="36DC0FF8"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68" w:history="1">
        <w:r w:rsidR="004F1233" w:rsidRPr="00FA0451">
          <w:rPr>
            <w:rStyle w:val="Hipercze"/>
            <w:noProof/>
          </w:rPr>
          <w:t>9.</w:t>
        </w:r>
        <w:r w:rsidR="004F1233">
          <w:rPr>
            <w:rFonts w:asciiTheme="minorHAnsi" w:eastAsiaTheme="minorEastAsia" w:hAnsiTheme="minorHAnsi" w:cstheme="minorBidi"/>
            <w:b w:val="0"/>
            <w:bCs w:val="0"/>
            <w:caps w:val="0"/>
            <w:noProof/>
            <w:sz w:val="22"/>
            <w:szCs w:val="22"/>
            <w:lang w:eastAsia="pl-PL"/>
          </w:rPr>
          <w:tab/>
        </w:r>
        <w:r w:rsidR="004F1233" w:rsidRPr="00FA0451">
          <w:rPr>
            <w:rStyle w:val="Hipercze"/>
            <w:noProof/>
          </w:rPr>
          <w:t>Rozwiazania alternatywne do rozwiązań zawartych w projekcie planu</w:t>
        </w:r>
        <w:r w:rsidR="004F1233">
          <w:rPr>
            <w:noProof/>
            <w:webHidden/>
          </w:rPr>
          <w:tab/>
        </w:r>
        <w:r w:rsidR="004F1233">
          <w:rPr>
            <w:noProof/>
            <w:webHidden/>
          </w:rPr>
          <w:fldChar w:fldCharType="begin"/>
        </w:r>
        <w:r w:rsidR="004F1233">
          <w:rPr>
            <w:noProof/>
            <w:webHidden/>
          </w:rPr>
          <w:instrText xml:space="preserve"> PAGEREF _Toc11225268 \h </w:instrText>
        </w:r>
        <w:r w:rsidR="004F1233">
          <w:rPr>
            <w:noProof/>
            <w:webHidden/>
          </w:rPr>
        </w:r>
        <w:r w:rsidR="004F1233">
          <w:rPr>
            <w:noProof/>
            <w:webHidden/>
          </w:rPr>
          <w:fldChar w:fldCharType="separate"/>
        </w:r>
        <w:r w:rsidR="004F1233">
          <w:rPr>
            <w:noProof/>
            <w:webHidden/>
          </w:rPr>
          <w:t>95</w:t>
        </w:r>
        <w:r w:rsidR="004F1233">
          <w:rPr>
            <w:noProof/>
            <w:webHidden/>
          </w:rPr>
          <w:fldChar w:fldCharType="end"/>
        </w:r>
      </w:hyperlink>
    </w:p>
    <w:p w14:paraId="335D7F7A"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69" w:history="1">
        <w:r w:rsidR="004F1233" w:rsidRPr="00FA0451">
          <w:rPr>
            <w:rStyle w:val="Hipercze"/>
            <w:noProof/>
          </w:rPr>
          <w:t>10.</w:t>
        </w:r>
        <w:r w:rsidR="004F1233">
          <w:rPr>
            <w:rFonts w:asciiTheme="minorHAnsi" w:eastAsiaTheme="minorEastAsia" w:hAnsiTheme="minorHAnsi" w:cstheme="minorBidi"/>
            <w:b w:val="0"/>
            <w:bCs w:val="0"/>
            <w:caps w:val="0"/>
            <w:noProof/>
            <w:sz w:val="22"/>
            <w:szCs w:val="22"/>
            <w:lang w:eastAsia="pl-PL"/>
          </w:rPr>
          <w:tab/>
        </w:r>
        <w:r w:rsidR="004F1233" w:rsidRPr="00FA0451">
          <w:rPr>
            <w:rStyle w:val="Hipercze"/>
            <w:noProof/>
          </w:rPr>
          <w:t>METODY WYKORZYSTANE PRZY OPRACOWANIU PROGNOZY I ANALIZIE REALIZACJI PLANU</w:t>
        </w:r>
        <w:r w:rsidR="004F1233">
          <w:rPr>
            <w:noProof/>
            <w:webHidden/>
          </w:rPr>
          <w:tab/>
        </w:r>
        <w:r w:rsidR="004F1233">
          <w:rPr>
            <w:noProof/>
            <w:webHidden/>
          </w:rPr>
          <w:fldChar w:fldCharType="begin"/>
        </w:r>
        <w:r w:rsidR="004F1233">
          <w:rPr>
            <w:noProof/>
            <w:webHidden/>
          </w:rPr>
          <w:instrText xml:space="preserve"> PAGEREF _Toc11225269 \h </w:instrText>
        </w:r>
        <w:r w:rsidR="004F1233">
          <w:rPr>
            <w:noProof/>
            <w:webHidden/>
          </w:rPr>
        </w:r>
        <w:r w:rsidR="004F1233">
          <w:rPr>
            <w:noProof/>
            <w:webHidden/>
          </w:rPr>
          <w:fldChar w:fldCharType="separate"/>
        </w:r>
        <w:r w:rsidR="004F1233">
          <w:rPr>
            <w:noProof/>
            <w:webHidden/>
          </w:rPr>
          <w:t>96</w:t>
        </w:r>
        <w:r w:rsidR="004F1233">
          <w:rPr>
            <w:noProof/>
            <w:webHidden/>
          </w:rPr>
          <w:fldChar w:fldCharType="end"/>
        </w:r>
      </w:hyperlink>
    </w:p>
    <w:p w14:paraId="24F031C1"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70" w:history="1">
        <w:r w:rsidR="004F1233" w:rsidRPr="00FA0451">
          <w:rPr>
            <w:rStyle w:val="Hipercze"/>
            <w:noProof/>
          </w:rPr>
          <w:t>11.</w:t>
        </w:r>
        <w:r w:rsidR="004F1233">
          <w:rPr>
            <w:rFonts w:asciiTheme="minorHAnsi" w:eastAsiaTheme="minorEastAsia" w:hAnsiTheme="minorHAnsi" w:cstheme="minorBidi"/>
            <w:b w:val="0"/>
            <w:bCs w:val="0"/>
            <w:caps w:val="0"/>
            <w:noProof/>
            <w:sz w:val="22"/>
            <w:szCs w:val="22"/>
            <w:lang w:eastAsia="pl-PL"/>
          </w:rPr>
          <w:tab/>
        </w:r>
        <w:r w:rsidR="004F1233" w:rsidRPr="00FA0451">
          <w:rPr>
            <w:rStyle w:val="Hipercze"/>
            <w:noProof/>
          </w:rPr>
          <w:t>METODY I CZĘSTOTLIWOŚĆ MONITORINGU SKUTKÓW REALIZACJI PROJEKTU PLANU</w:t>
        </w:r>
        <w:r w:rsidR="004F1233">
          <w:rPr>
            <w:noProof/>
            <w:webHidden/>
          </w:rPr>
          <w:tab/>
        </w:r>
        <w:r w:rsidR="004F1233">
          <w:rPr>
            <w:noProof/>
            <w:webHidden/>
          </w:rPr>
          <w:fldChar w:fldCharType="begin"/>
        </w:r>
        <w:r w:rsidR="004F1233">
          <w:rPr>
            <w:noProof/>
            <w:webHidden/>
          </w:rPr>
          <w:instrText xml:space="preserve"> PAGEREF _Toc11225270 \h </w:instrText>
        </w:r>
        <w:r w:rsidR="004F1233">
          <w:rPr>
            <w:noProof/>
            <w:webHidden/>
          </w:rPr>
        </w:r>
        <w:r w:rsidR="004F1233">
          <w:rPr>
            <w:noProof/>
            <w:webHidden/>
          </w:rPr>
          <w:fldChar w:fldCharType="separate"/>
        </w:r>
        <w:r w:rsidR="004F1233">
          <w:rPr>
            <w:noProof/>
            <w:webHidden/>
          </w:rPr>
          <w:t>96</w:t>
        </w:r>
        <w:r w:rsidR="004F1233">
          <w:rPr>
            <w:noProof/>
            <w:webHidden/>
          </w:rPr>
          <w:fldChar w:fldCharType="end"/>
        </w:r>
      </w:hyperlink>
    </w:p>
    <w:p w14:paraId="2DB18910"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71" w:history="1">
        <w:r w:rsidR="004F1233" w:rsidRPr="00FA0451">
          <w:rPr>
            <w:rStyle w:val="Hipercze"/>
            <w:noProof/>
          </w:rPr>
          <w:t>12.</w:t>
        </w:r>
        <w:r w:rsidR="004F1233">
          <w:rPr>
            <w:rFonts w:asciiTheme="minorHAnsi" w:eastAsiaTheme="minorEastAsia" w:hAnsiTheme="minorHAnsi" w:cstheme="minorBidi"/>
            <w:b w:val="0"/>
            <w:bCs w:val="0"/>
            <w:caps w:val="0"/>
            <w:noProof/>
            <w:sz w:val="22"/>
            <w:szCs w:val="22"/>
            <w:lang w:eastAsia="pl-PL"/>
          </w:rPr>
          <w:tab/>
        </w:r>
        <w:r w:rsidR="004F1233" w:rsidRPr="00FA0451">
          <w:rPr>
            <w:rStyle w:val="Hipercze"/>
            <w:noProof/>
          </w:rPr>
          <w:t>NIedostatki i braki utrudniające ocene szkodliwego oddziaływania na środowisko ustaleń projektowanego dokumentu</w:t>
        </w:r>
        <w:r w:rsidR="004F1233">
          <w:rPr>
            <w:noProof/>
            <w:webHidden/>
          </w:rPr>
          <w:tab/>
        </w:r>
        <w:r w:rsidR="004F1233">
          <w:rPr>
            <w:noProof/>
            <w:webHidden/>
          </w:rPr>
          <w:fldChar w:fldCharType="begin"/>
        </w:r>
        <w:r w:rsidR="004F1233">
          <w:rPr>
            <w:noProof/>
            <w:webHidden/>
          </w:rPr>
          <w:instrText xml:space="preserve"> PAGEREF _Toc11225271 \h </w:instrText>
        </w:r>
        <w:r w:rsidR="004F1233">
          <w:rPr>
            <w:noProof/>
            <w:webHidden/>
          </w:rPr>
        </w:r>
        <w:r w:rsidR="004F1233">
          <w:rPr>
            <w:noProof/>
            <w:webHidden/>
          </w:rPr>
          <w:fldChar w:fldCharType="separate"/>
        </w:r>
        <w:r w:rsidR="004F1233">
          <w:rPr>
            <w:noProof/>
            <w:webHidden/>
          </w:rPr>
          <w:t>99</w:t>
        </w:r>
        <w:r w:rsidR="004F1233">
          <w:rPr>
            <w:noProof/>
            <w:webHidden/>
          </w:rPr>
          <w:fldChar w:fldCharType="end"/>
        </w:r>
      </w:hyperlink>
    </w:p>
    <w:p w14:paraId="4537D375" w14:textId="77777777" w:rsidR="00D17649" w:rsidRPr="00025FC5" w:rsidRDefault="009802F3" w:rsidP="009112C2">
      <w:pPr>
        <w:tabs>
          <w:tab w:val="left" w:pos="4862"/>
        </w:tabs>
      </w:pPr>
      <w:r w:rsidRPr="00025FC5">
        <w:fldChar w:fldCharType="end"/>
      </w:r>
    </w:p>
    <w:p w14:paraId="09B806E0" w14:textId="77777777" w:rsidR="00D17649" w:rsidRPr="00025FC5" w:rsidRDefault="00D17649">
      <w:pPr>
        <w:autoSpaceDE/>
        <w:autoSpaceDN/>
        <w:adjustRightInd/>
        <w:spacing w:after="0"/>
        <w:jc w:val="left"/>
      </w:pPr>
    </w:p>
    <w:p w14:paraId="73EC81E9" w14:textId="77777777" w:rsidR="001139BB" w:rsidRPr="00025FC5" w:rsidRDefault="001139BB" w:rsidP="00E731B5">
      <w:pPr>
        <w:rPr>
          <w:b/>
          <w:sz w:val="22"/>
          <w:szCs w:val="22"/>
          <w:u w:val="single"/>
        </w:rPr>
      </w:pPr>
    </w:p>
    <w:p w14:paraId="5340ACDF" w14:textId="77777777" w:rsidR="00706C06" w:rsidRPr="00025FC5" w:rsidRDefault="00706C06" w:rsidP="00E731B5">
      <w:pPr>
        <w:rPr>
          <w:b/>
          <w:sz w:val="22"/>
          <w:szCs w:val="22"/>
          <w:u w:val="single"/>
        </w:rPr>
      </w:pPr>
    </w:p>
    <w:p w14:paraId="7334D022" w14:textId="77777777" w:rsidR="00706C06" w:rsidRPr="00025FC5" w:rsidRDefault="00706C06" w:rsidP="00E731B5">
      <w:pPr>
        <w:rPr>
          <w:b/>
          <w:sz w:val="22"/>
          <w:szCs w:val="22"/>
          <w:u w:val="single"/>
        </w:rPr>
      </w:pPr>
    </w:p>
    <w:p w14:paraId="4C21A27C" w14:textId="77777777" w:rsidR="00706C06" w:rsidRPr="00025FC5" w:rsidRDefault="00706C06" w:rsidP="00E731B5">
      <w:pPr>
        <w:rPr>
          <w:b/>
          <w:sz w:val="22"/>
          <w:szCs w:val="22"/>
          <w:u w:val="single"/>
        </w:rPr>
      </w:pPr>
    </w:p>
    <w:p w14:paraId="41634BE2" w14:textId="77777777" w:rsidR="00706C06" w:rsidRPr="00025FC5" w:rsidRDefault="00706C06" w:rsidP="00E731B5">
      <w:pPr>
        <w:rPr>
          <w:b/>
          <w:sz w:val="22"/>
          <w:szCs w:val="22"/>
          <w:u w:val="single"/>
        </w:rPr>
      </w:pPr>
    </w:p>
    <w:p w14:paraId="1962F8F7" w14:textId="77777777" w:rsidR="00706C06" w:rsidRPr="00025FC5" w:rsidRDefault="00706C06" w:rsidP="00E731B5">
      <w:pPr>
        <w:rPr>
          <w:b/>
          <w:sz w:val="22"/>
          <w:szCs w:val="22"/>
          <w:u w:val="single"/>
        </w:rPr>
      </w:pPr>
    </w:p>
    <w:p w14:paraId="04F5E9BC" w14:textId="77777777" w:rsidR="00706C06" w:rsidRPr="00025FC5" w:rsidRDefault="00706C06" w:rsidP="00E731B5">
      <w:pPr>
        <w:rPr>
          <w:b/>
          <w:sz w:val="22"/>
          <w:szCs w:val="22"/>
          <w:u w:val="single"/>
        </w:rPr>
      </w:pPr>
    </w:p>
    <w:p w14:paraId="69148824" w14:textId="77777777" w:rsidR="00706C06" w:rsidRPr="00025FC5" w:rsidRDefault="00706C06" w:rsidP="00E731B5">
      <w:pPr>
        <w:rPr>
          <w:b/>
          <w:sz w:val="22"/>
          <w:szCs w:val="22"/>
          <w:u w:val="single"/>
        </w:rPr>
      </w:pPr>
    </w:p>
    <w:p w14:paraId="53B7CBC8" w14:textId="77777777" w:rsidR="00706C06" w:rsidRPr="00025FC5" w:rsidRDefault="00706C06" w:rsidP="00E731B5">
      <w:pPr>
        <w:rPr>
          <w:b/>
          <w:sz w:val="22"/>
          <w:szCs w:val="22"/>
          <w:u w:val="single"/>
        </w:rPr>
      </w:pPr>
    </w:p>
    <w:p w14:paraId="4D11976A" w14:textId="77777777" w:rsidR="00706C06" w:rsidRPr="00025FC5" w:rsidRDefault="00706C06" w:rsidP="00E731B5">
      <w:pPr>
        <w:rPr>
          <w:b/>
          <w:sz w:val="22"/>
          <w:szCs w:val="22"/>
          <w:u w:val="single"/>
        </w:rPr>
      </w:pPr>
    </w:p>
    <w:p w14:paraId="36EA9C98" w14:textId="77777777" w:rsidR="00706C06" w:rsidRPr="00025FC5" w:rsidRDefault="00706C06" w:rsidP="00E731B5">
      <w:pPr>
        <w:rPr>
          <w:b/>
          <w:sz w:val="22"/>
          <w:szCs w:val="22"/>
          <w:u w:val="single"/>
        </w:rPr>
      </w:pPr>
    </w:p>
    <w:p w14:paraId="618639F3" w14:textId="77777777" w:rsidR="0014515E" w:rsidRPr="00025FC5" w:rsidRDefault="0014515E" w:rsidP="00E731B5">
      <w:pPr>
        <w:rPr>
          <w:b/>
          <w:sz w:val="22"/>
          <w:szCs w:val="22"/>
          <w:u w:val="single"/>
        </w:rPr>
      </w:pPr>
    </w:p>
    <w:p w14:paraId="756A0B19" w14:textId="77777777" w:rsidR="00067A3A" w:rsidRPr="00025FC5" w:rsidRDefault="00067A3A" w:rsidP="00067A3A">
      <w:pPr>
        <w:tabs>
          <w:tab w:val="left" w:pos="540"/>
        </w:tabs>
        <w:autoSpaceDE/>
        <w:autoSpaceDN/>
        <w:adjustRightInd/>
        <w:jc w:val="left"/>
        <w:rPr>
          <w:sz w:val="20"/>
          <w:szCs w:val="20"/>
        </w:rPr>
      </w:pPr>
    </w:p>
    <w:p w14:paraId="0038A689" w14:textId="77777777" w:rsidR="00F804E1" w:rsidRPr="00025FC5" w:rsidRDefault="00F804E1" w:rsidP="00067A3A">
      <w:pPr>
        <w:tabs>
          <w:tab w:val="left" w:pos="540"/>
        </w:tabs>
        <w:autoSpaceDE/>
        <w:autoSpaceDN/>
        <w:adjustRightInd/>
        <w:jc w:val="left"/>
        <w:rPr>
          <w:sz w:val="20"/>
          <w:szCs w:val="20"/>
        </w:rPr>
      </w:pPr>
    </w:p>
    <w:p w14:paraId="18599157" w14:textId="77777777" w:rsidR="006038CA" w:rsidRPr="00025FC5" w:rsidRDefault="006038CA" w:rsidP="006038CA">
      <w:pPr>
        <w:rPr>
          <w:b/>
          <w:sz w:val="22"/>
          <w:szCs w:val="22"/>
          <w:u w:val="single"/>
        </w:rPr>
      </w:pPr>
      <w:r w:rsidRPr="00025FC5">
        <w:rPr>
          <w:b/>
          <w:sz w:val="22"/>
          <w:szCs w:val="22"/>
          <w:u w:val="single"/>
        </w:rPr>
        <w:t>Załączniki:</w:t>
      </w:r>
    </w:p>
    <w:p w14:paraId="3F297998" w14:textId="77777777" w:rsidR="00AB7D4D" w:rsidRPr="00025FC5" w:rsidRDefault="00331B13" w:rsidP="00C23971">
      <w:pPr>
        <w:ind w:left="720" w:hanging="720"/>
        <w:rPr>
          <w:b/>
          <w:sz w:val="22"/>
          <w:szCs w:val="22"/>
        </w:rPr>
      </w:pPr>
      <w:r w:rsidRPr="00025FC5">
        <w:rPr>
          <w:b/>
          <w:sz w:val="22"/>
          <w:szCs w:val="22"/>
        </w:rPr>
        <w:t>Zał.</w:t>
      </w:r>
      <w:r w:rsidR="00510349" w:rsidRPr="00025FC5">
        <w:rPr>
          <w:b/>
          <w:sz w:val="22"/>
          <w:szCs w:val="22"/>
        </w:rPr>
        <w:t>1.</w:t>
      </w:r>
      <w:r w:rsidR="00C23971" w:rsidRPr="00025FC5">
        <w:rPr>
          <w:b/>
          <w:sz w:val="22"/>
          <w:szCs w:val="22"/>
        </w:rPr>
        <w:tab/>
      </w:r>
      <w:r w:rsidR="00510349" w:rsidRPr="00025FC5">
        <w:rPr>
          <w:b/>
          <w:sz w:val="22"/>
          <w:szCs w:val="22"/>
        </w:rPr>
        <w:t>Mapa Głównych Zbiorników Wód Podziemnych na terenie województwa wielkopolskiego.</w:t>
      </w:r>
    </w:p>
    <w:p w14:paraId="352A8CE6" w14:textId="77777777" w:rsidR="00510349" w:rsidRPr="00025FC5" w:rsidRDefault="00510349" w:rsidP="00510349">
      <w:pPr>
        <w:rPr>
          <w:b/>
          <w:sz w:val="22"/>
          <w:szCs w:val="22"/>
        </w:rPr>
      </w:pPr>
      <w:r w:rsidRPr="00025FC5">
        <w:rPr>
          <w:b/>
          <w:sz w:val="22"/>
          <w:szCs w:val="22"/>
        </w:rPr>
        <w:t>Zał.2.</w:t>
      </w:r>
      <w:r w:rsidR="00C23971" w:rsidRPr="00025FC5">
        <w:rPr>
          <w:b/>
          <w:sz w:val="22"/>
          <w:szCs w:val="22"/>
        </w:rPr>
        <w:tab/>
      </w:r>
      <w:r w:rsidR="00331B13" w:rsidRPr="00025FC5">
        <w:rPr>
          <w:b/>
          <w:sz w:val="22"/>
          <w:szCs w:val="22"/>
        </w:rPr>
        <w:t>M</w:t>
      </w:r>
      <w:r w:rsidRPr="00025FC5">
        <w:rPr>
          <w:b/>
          <w:sz w:val="22"/>
          <w:szCs w:val="22"/>
        </w:rPr>
        <w:t>apa hydrograficzna obszaru województwa wielkopolskiego.</w:t>
      </w:r>
    </w:p>
    <w:p w14:paraId="3C6C26F3" w14:textId="77777777" w:rsidR="00510349" w:rsidRPr="00025FC5" w:rsidRDefault="00510349" w:rsidP="00510349">
      <w:pPr>
        <w:rPr>
          <w:b/>
          <w:sz w:val="22"/>
          <w:szCs w:val="22"/>
        </w:rPr>
      </w:pPr>
      <w:r w:rsidRPr="00025FC5">
        <w:rPr>
          <w:b/>
          <w:sz w:val="22"/>
          <w:szCs w:val="22"/>
        </w:rPr>
        <w:t>Zał.3.</w:t>
      </w:r>
      <w:r w:rsidR="00C23971" w:rsidRPr="00025FC5">
        <w:rPr>
          <w:b/>
          <w:sz w:val="22"/>
          <w:szCs w:val="22"/>
        </w:rPr>
        <w:tab/>
      </w:r>
      <w:r w:rsidRPr="00025FC5">
        <w:rPr>
          <w:b/>
          <w:sz w:val="22"/>
          <w:szCs w:val="22"/>
        </w:rPr>
        <w:t>Mapa korytarzy ekologicznych województwa wielkopolskiego.</w:t>
      </w:r>
    </w:p>
    <w:p w14:paraId="1C1F187D" w14:textId="77777777" w:rsidR="00510349" w:rsidRPr="00025FC5" w:rsidRDefault="00510349" w:rsidP="00C23971">
      <w:pPr>
        <w:ind w:left="720" w:hanging="720"/>
        <w:rPr>
          <w:b/>
          <w:sz w:val="22"/>
          <w:szCs w:val="22"/>
        </w:rPr>
      </w:pPr>
      <w:r w:rsidRPr="00025FC5">
        <w:rPr>
          <w:b/>
          <w:sz w:val="22"/>
          <w:szCs w:val="22"/>
        </w:rPr>
        <w:t>Zał.4.</w:t>
      </w:r>
      <w:r w:rsidR="00C23971" w:rsidRPr="00025FC5">
        <w:rPr>
          <w:b/>
          <w:sz w:val="22"/>
          <w:szCs w:val="22"/>
        </w:rPr>
        <w:tab/>
      </w:r>
      <w:r w:rsidRPr="00025FC5">
        <w:rPr>
          <w:b/>
          <w:sz w:val="22"/>
          <w:szCs w:val="22"/>
        </w:rPr>
        <w:t>Mapa rozmieszczenia Obszarów Specjalnej Ochrony Natura 2000 na terenie województwa wielkopolskiego.</w:t>
      </w:r>
    </w:p>
    <w:p w14:paraId="6FFB2F93" w14:textId="77777777" w:rsidR="00510349" w:rsidRPr="00025FC5" w:rsidRDefault="00510349" w:rsidP="00C23971">
      <w:pPr>
        <w:ind w:left="720" w:hanging="720"/>
        <w:rPr>
          <w:b/>
          <w:sz w:val="22"/>
          <w:szCs w:val="22"/>
        </w:rPr>
      </w:pPr>
      <w:r w:rsidRPr="00025FC5">
        <w:rPr>
          <w:b/>
          <w:sz w:val="22"/>
          <w:szCs w:val="22"/>
        </w:rPr>
        <w:t>Zał.5.</w:t>
      </w:r>
      <w:r w:rsidR="00C23971" w:rsidRPr="00025FC5">
        <w:rPr>
          <w:b/>
          <w:sz w:val="22"/>
          <w:szCs w:val="22"/>
        </w:rPr>
        <w:tab/>
      </w:r>
      <w:r w:rsidRPr="00025FC5">
        <w:rPr>
          <w:b/>
          <w:sz w:val="22"/>
          <w:szCs w:val="22"/>
        </w:rPr>
        <w:t>Mapa rozmieszczenia Specjalnych Obszarów Ochrony Natura 2000 na terenie województwa wielkopolskiego.</w:t>
      </w:r>
    </w:p>
    <w:p w14:paraId="125D1523" w14:textId="77777777" w:rsidR="00510349" w:rsidRPr="00025FC5" w:rsidRDefault="00510349" w:rsidP="00510349">
      <w:pPr>
        <w:rPr>
          <w:b/>
          <w:sz w:val="22"/>
          <w:szCs w:val="22"/>
        </w:rPr>
      </w:pPr>
      <w:r w:rsidRPr="00025FC5">
        <w:rPr>
          <w:b/>
          <w:sz w:val="22"/>
          <w:szCs w:val="22"/>
        </w:rPr>
        <w:t>Zał.6.</w:t>
      </w:r>
      <w:r w:rsidR="00C23971" w:rsidRPr="00025FC5">
        <w:rPr>
          <w:b/>
          <w:sz w:val="22"/>
          <w:szCs w:val="22"/>
        </w:rPr>
        <w:tab/>
      </w:r>
      <w:r w:rsidRPr="00025FC5">
        <w:rPr>
          <w:b/>
          <w:sz w:val="22"/>
          <w:szCs w:val="22"/>
        </w:rPr>
        <w:t>Mapa wybranych obszarów chronionych województwa wielkopolskiego.</w:t>
      </w:r>
    </w:p>
    <w:p w14:paraId="1800A793" w14:textId="77777777" w:rsidR="00510349" w:rsidRPr="00025FC5" w:rsidRDefault="00510349" w:rsidP="00C23971">
      <w:pPr>
        <w:ind w:left="720" w:hanging="720"/>
        <w:rPr>
          <w:b/>
          <w:sz w:val="22"/>
          <w:szCs w:val="22"/>
        </w:rPr>
      </w:pPr>
      <w:r w:rsidRPr="00025FC5">
        <w:rPr>
          <w:b/>
          <w:sz w:val="22"/>
          <w:szCs w:val="22"/>
        </w:rPr>
        <w:t>Zał.</w:t>
      </w:r>
      <w:r w:rsidR="00331B13" w:rsidRPr="00025FC5">
        <w:rPr>
          <w:b/>
          <w:sz w:val="22"/>
          <w:szCs w:val="22"/>
        </w:rPr>
        <w:t>7.</w:t>
      </w:r>
      <w:r w:rsidR="00C23971" w:rsidRPr="00025FC5">
        <w:rPr>
          <w:b/>
          <w:sz w:val="22"/>
          <w:szCs w:val="22"/>
        </w:rPr>
        <w:tab/>
      </w:r>
      <w:r w:rsidRPr="00025FC5">
        <w:rPr>
          <w:b/>
          <w:sz w:val="22"/>
          <w:szCs w:val="22"/>
        </w:rPr>
        <w:t>Mapa zespołów przyrodniczo-krajobrazowych i obszarów chronionego krajobrazu województwa wielkopolskiego.</w:t>
      </w:r>
    </w:p>
    <w:p w14:paraId="6C296D4B" w14:textId="77777777" w:rsidR="00510349" w:rsidRPr="00025FC5" w:rsidRDefault="00510349" w:rsidP="00AB7D4D">
      <w:pPr>
        <w:jc w:val="left"/>
        <w:rPr>
          <w:b/>
          <w:sz w:val="22"/>
          <w:szCs w:val="22"/>
        </w:rPr>
      </w:pPr>
    </w:p>
    <w:p w14:paraId="0C52CD9C" w14:textId="77777777" w:rsidR="002848D0" w:rsidRPr="00025FC5" w:rsidRDefault="002848D0" w:rsidP="00FB7C3B">
      <w:pPr>
        <w:rPr>
          <w:b/>
          <w:sz w:val="22"/>
          <w:szCs w:val="22"/>
          <w:u w:val="single"/>
        </w:rPr>
      </w:pPr>
      <w:r w:rsidRPr="00025FC5">
        <w:rPr>
          <w:b/>
          <w:sz w:val="22"/>
          <w:szCs w:val="22"/>
          <w:u w:val="single"/>
        </w:rPr>
        <w:t>SPIS TABEL:</w:t>
      </w:r>
    </w:p>
    <w:p w14:paraId="5FA69AC8" w14:textId="77777777" w:rsidR="004B067D" w:rsidRPr="00025FC5" w:rsidRDefault="004B067D" w:rsidP="00D11C23"/>
    <w:p w14:paraId="4A0A5F4C" w14:textId="77777777" w:rsidR="004F1233" w:rsidRDefault="009802F3">
      <w:pPr>
        <w:pStyle w:val="Spistreci1"/>
        <w:rPr>
          <w:rFonts w:asciiTheme="minorHAnsi" w:eastAsiaTheme="minorEastAsia" w:hAnsiTheme="minorHAnsi" w:cstheme="minorBidi"/>
          <w:b w:val="0"/>
          <w:bCs w:val="0"/>
          <w:caps w:val="0"/>
          <w:noProof/>
          <w:sz w:val="22"/>
          <w:szCs w:val="22"/>
          <w:lang w:eastAsia="pl-PL"/>
        </w:rPr>
      </w:pPr>
      <w:r w:rsidRPr="00025FC5">
        <w:fldChar w:fldCharType="begin"/>
      </w:r>
      <w:r w:rsidR="00D11C23" w:rsidRPr="00025FC5">
        <w:instrText xml:space="preserve"> TOC \h \z \t "Nagłowek tabel;1" </w:instrText>
      </w:r>
      <w:r w:rsidRPr="00025FC5">
        <w:fldChar w:fldCharType="separate"/>
      </w:r>
      <w:hyperlink w:anchor="_Toc11225272" w:history="1">
        <w:r w:rsidR="004F1233" w:rsidRPr="00352DFE">
          <w:rPr>
            <w:rStyle w:val="Hipercze"/>
            <w:noProof/>
          </w:rPr>
          <w:t>Tabela 1.</w:t>
        </w:r>
        <w:r w:rsidR="004F1233">
          <w:rPr>
            <w:rFonts w:asciiTheme="minorHAnsi" w:eastAsiaTheme="minorEastAsia" w:hAnsiTheme="minorHAnsi" w:cstheme="minorBidi"/>
            <w:b w:val="0"/>
            <w:bCs w:val="0"/>
            <w:caps w:val="0"/>
            <w:noProof/>
            <w:sz w:val="22"/>
            <w:szCs w:val="22"/>
            <w:lang w:eastAsia="pl-PL"/>
          </w:rPr>
          <w:tab/>
        </w:r>
        <w:r w:rsidR="004F1233" w:rsidRPr="00352DFE">
          <w:rPr>
            <w:rStyle w:val="Hipercze"/>
            <w:noProof/>
          </w:rPr>
          <w:t>Liczba ludności w województwie wielkopolskim w roku 2017 wg faktycznego miejsca zamieszkania.</w:t>
        </w:r>
        <w:r w:rsidR="004F1233">
          <w:rPr>
            <w:noProof/>
            <w:webHidden/>
          </w:rPr>
          <w:tab/>
        </w:r>
        <w:r w:rsidR="004F1233">
          <w:rPr>
            <w:noProof/>
            <w:webHidden/>
          </w:rPr>
          <w:fldChar w:fldCharType="begin"/>
        </w:r>
        <w:r w:rsidR="004F1233">
          <w:rPr>
            <w:noProof/>
            <w:webHidden/>
          </w:rPr>
          <w:instrText xml:space="preserve"> PAGEREF _Toc11225272 \h </w:instrText>
        </w:r>
        <w:r w:rsidR="004F1233">
          <w:rPr>
            <w:noProof/>
            <w:webHidden/>
          </w:rPr>
        </w:r>
        <w:r w:rsidR="004F1233">
          <w:rPr>
            <w:noProof/>
            <w:webHidden/>
          </w:rPr>
          <w:fldChar w:fldCharType="separate"/>
        </w:r>
        <w:r w:rsidR="004F1233">
          <w:rPr>
            <w:noProof/>
            <w:webHidden/>
          </w:rPr>
          <w:t>35</w:t>
        </w:r>
        <w:r w:rsidR="004F1233">
          <w:rPr>
            <w:noProof/>
            <w:webHidden/>
          </w:rPr>
          <w:fldChar w:fldCharType="end"/>
        </w:r>
      </w:hyperlink>
    </w:p>
    <w:p w14:paraId="0AF6BC1B"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73" w:history="1">
        <w:r w:rsidR="004F1233" w:rsidRPr="00352DFE">
          <w:rPr>
            <w:rStyle w:val="Hipercze"/>
            <w:noProof/>
          </w:rPr>
          <w:t>Tabela 2.</w:t>
        </w:r>
        <w:r w:rsidR="004F1233">
          <w:rPr>
            <w:rFonts w:asciiTheme="minorHAnsi" w:eastAsiaTheme="minorEastAsia" w:hAnsiTheme="minorHAnsi" w:cstheme="minorBidi"/>
            <w:b w:val="0"/>
            <w:bCs w:val="0"/>
            <w:caps w:val="0"/>
            <w:noProof/>
            <w:sz w:val="22"/>
            <w:szCs w:val="22"/>
            <w:lang w:eastAsia="pl-PL"/>
          </w:rPr>
          <w:tab/>
        </w:r>
        <w:r w:rsidR="004F1233" w:rsidRPr="00352DFE">
          <w:rPr>
            <w:rStyle w:val="Hipercze"/>
            <w:noProof/>
          </w:rPr>
          <w:t>Prognoza zmian ludności w latach 2020 – 2030 na terenie województwa wielkopolskiego.</w:t>
        </w:r>
        <w:r w:rsidR="004F1233">
          <w:rPr>
            <w:noProof/>
            <w:webHidden/>
          </w:rPr>
          <w:tab/>
        </w:r>
        <w:r w:rsidR="004F1233">
          <w:rPr>
            <w:noProof/>
            <w:webHidden/>
          </w:rPr>
          <w:fldChar w:fldCharType="begin"/>
        </w:r>
        <w:r w:rsidR="004F1233">
          <w:rPr>
            <w:noProof/>
            <w:webHidden/>
          </w:rPr>
          <w:instrText xml:space="preserve"> PAGEREF _Toc11225273 \h </w:instrText>
        </w:r>
        <w:r w:rsidR="004F1233">
          <w:rPr>
            <w:noProof/>
            <w:webHidden/>
          </w:rPr>
        </w:r>
        <w:r w:rsidR="004F1233">
          <w:rPr>
            <w:noProof/>
            <w:webHidden/>
          </w:rPr>
          <w:fldChar w:fldCharType="separate"/>
        </w:r>
        <w:r w:rsidR="004F1233">
          <w:rPr>
            <w:noProof/>
            <w:webHidden/>
          </w:rPr>
          <w:t>35</w:t>
        </w:r>
        <w:r w:rsidR="004F1233">
          <w:rPr>
            <w:noProof/>
            <w:webHidden/>
          </w:rPr>
          <w:fldChar w:fldCharType="end"/>
        </w:r>
      </w:hyperlink>
    </w:p>
    <w:p w14:paraId="369B14F3"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74" w:history="1">
        <w:r w:rsidR="004F1233" w:rsidRPr="00352DFE">
          <w:rPr>
            <w:rStyle w:val="Hipercze"/>
            <w:noProof/>
          </w:rPr>
          <w:t>Tabela 3.</w:t>
        </w:r>
        <w:r w:rsidR="004F1233">
          <w:rPr>
            <w:rFonts w:asciiTheme="minorHAnsi" w:eastAsiaTheme="minorEastAsia" w:hAnsiTheme="minorHAnsi" w:cstheme="minorBidi"/>
            <w:b w:val="0"/>
            <w:bCs w:val="0"/>
            <w:caps w:val="0"/>
            <w:noProof/>
            <w:sz w:val="22"/>
            <w:szCs w:val="22"/>
            <w:lang w:eastAsia="pl-PL"/>
          </w:rPr>
          <w:tab/>
        </w:r>
        <w:r w:rsidR="004F1233" w:rsidRPr="00352DFE">
          <w:rPr>
            <w:rStyle w:val="Hipercze"/>
            <w:noProof/>
          </w:rPr>
          <w:t>Parki Krajobrazowe w województwie Wielkopolskim</w:t>
        </w:r>
        <w:r w:rsidR="004F1233">
          <w:rPr>
            <w:noProof/>
            <w:webHidden/>
          </w:rPr>
          <w:tab/>
        </w:r>
        <w:r w:rsidR="004F1233">
          <w:rPr>
            <w:noProof/>
            <w:webHidden/>
          </w:rPr>
          <w:fldChar w:fldCharType="begin"/>
        </w:r>
        <w:r w:rsidR="004F1233">
          <w:rPr>
            <w:noProof/>
            <w:webHidden/>
          </w:rPr>
          <w:instrText xml:space="preserve"> PAGEREF _Toc11225274 \h </w:instrText>
        </w:r>
        <w:r w:rsidR="004F1233">
          <w:rPr>
            <w:noProof/>
            <w:webHidden/>
          </w:rPr>
        </w:r>
        <w:r w:rsidR="004F1233">
          <w:rPr>
            <w:noProof/>
            <w:webHidden/>
          </w:rPr>
          <w:fldChar w:fldCharType="separate"/>
        </w:r>
        <w:r w:rsidR="004F1233">
          <w:rPr>
            <w:noProof/>
            <w:webHidden/>
          </w:rPr>
          <w:t>42</w:t>
        </w:r>
        <w:r w:rsidR="004F1233">
          <w:rPr>
            <w:noProof/>
            <w:webHidden/>
          </w:rPr>
          <w:fldChar w:fldCharType="end"/>
        </w:r>
      </w:hyperlink>
    </w:p>
    <w:p w14:paraId="767F9081"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75" w:history="1">
        <w:r w:rsidR="004F1233" w:rsidRPr="00352DFE">
          <w:rPr>
            <w:rStyle w:val="Hipercze"/>
            <w:noProof/>
          </w:rPr>
          <w:t>Tabela 4.</w:t>
        </w:r>
        <w:r w:rsidR="004F1233">
          <w:rPr>
            <w:rFonts w:asciiTheme="minorHAnsi" w:eastAsiaTheme="minorEastAsia" w:hAnsiTheme="minorHAnsi" w:cstheme="minorBidi"/>
            <w:b w:val="0"/>
            <w:bCs w:val="0"/>
            <w:caps w:val="0"/>
            <w:noProof/>
            <w:sz w:val="22"/>
            <w:szCs w:val="22"/>
            <w:lang w:eastAsia="pl-PL"/>
          </w:rPr>
          <w:tab/>
        </w:r>
        <w:r w:rsidR="004F1233" w:rsidRPr="00352DFE">
          <w:rPr>
            <w:rStyle w:val="Hipercze"/>
            <w:noProof/>
          </w:rPr>
          <w:t>Rezerwaty przyrody w województwie wielkopolskim</w:t>
        </w:r>
        <w:r w:rsidR="004F1233">
          <w:rPr>
            <w:noProof/>
            <w:webHidden/>
          </w:rPr>
          <w:tab/>
        </w:r>
        <w:r w:rsidR="004F1233">
          <w:rPr>
            <w:noProof/>
            <w:webHidden/>
          </w:rPr>
          <w:fldChar w:fldCharType="begin"/>
        </w:r>
        <w:r w:rsidR="004F1233">
          <w:rPr>
            <w:noProof/>
            <w:webHidden/>
          </w:rPr>
          <w:instrText xml:space="preserve"> PAGEREF _Toc11225275 \h </w:instrText>
        </w:r>
        <w:r w:rsidR="004F1233">
          <w:rPr>
            <w:noProof/>
            <w:webHidden/>
          </w:rPr>
        </w:r>
        <w:r w:rsidR="004F1233">
          <w:rPr>
            <w:noProof/>
            <w:webHidden/>
          </w:rPr>
          <w:fldChar w:fldCharType="separate"/>
        </w:r>
        <w:r w:rsidR="004F1233">
          <w:rPr>
            <w:noProof/>
            <w:webHidden/>
          </w:rPr>
          <w:t>43</w:t>
        </w:r>
        <w:r w:rsidR="004F1233">
          <w:rPr>
            <w:noProof/>
            <w:webHidden/>
          </w:rPr>
          <w:fldChar w:fldCharType="end"/>
        </w:r>
      </w:hyperlink>
    </w:p>
    <w:p w14:paraId="16D7AA17"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76" w:history="1">
        <w:r w:rsidR="004F1233" w:rsidRPr="00352DFE">
          <w:rPr>
            <w:rStyle w:val="Hipercze"/>
            <w:noProof/>
          </w:rPr>
          <w:t>Tabela 5.</w:t>
        </w:r>
        <w:r w:rsidR="004F1233">
          <w:rPr>
            <w:rFonts w:asciiTheme="minorHAnsi" w:eastAsiaTheme="minorEastAsia" w:hAnsiTheme="minorHAnsi" w:cstheme="minorBidi"/>
            <w:b w:val="0"/>
            <w:bCs w:val="0"/>
            <w:caps w:val="0"/>
            <w:noProof/>
            <w:sz w:val="22"/>
            <w:szCs w:val="22"/>
            <w:lang w:eastAsia="pl-PL"/>
          </w:rPr>
          <w:tab/>
        </w:r>
        <w:r w:rsidR="004F1233" w:rsidRPr="00352DFE">
          <w:rPr>
            <w:rStyle w:val="Hipercze"/>
            <w:noProof/>
          </w:rPr>
          <w:t>Obszary chronionego krajobrazu w województwie wielkopolskim</w:t>
        </w:r>
        <w:r w:rsidR="004F1233">
          <w:rPr>
            <w:noProof/>
            <w:webHidden/>
          </w:rPr>
          <w:tab/>
        </w:r>
        <w:r w:rsidR="004F1233">
          <w:rPr>
            <w:noProof/>
            <w:webHidden/>
          </w:rPr>
          <w:fldChar w:fldCharType="begin"/>
        </w:r>
        <w:r w:rsidR="004F1233">
          <w:rPr>
            <w:noProof/>
            <w:webHidden/>
          </w:rPr>
          <w:instrText xml:space="preserve"> PAGEREF _Toc11225276 \h </w:instrText>
        </w:r>
        <w:r w:rsidR="004F1233">
          <w:rPr>
            <w:noProof/>
            <w:webHidden/>
          </w:rPr>
        </w:r>
        <w:r w:rsidR="004F1233">
          <w:rPr>
            <w:noProof/>
            <w:webHidden/>
          </w:rPr>
          <w:fldChar w:fldCharType="separate"/>
        </w:r>
        <w:r w:rsidR="004F1233">
          <w:rPr>
            <w:noProof/>
            <w:webHidden/>
          </w:rPr>
          <w:t>45</w:t>
        </w:r>
        <w:r w:rsidR="004F1233">
          <w:rPr>
            <w:noProof/>
            <w:webHidden/>
          </w:rPr>
          <w:fldChar w:fldCharType="end"/>
        </w:r>
      </w:hyperlink>
    </w:p>
    <w:p w14:paraId="6AA4E655"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77" w:history="1">
        <w:r w:rsidR="004F1233" w:rsidRPr="00352DFE">
          <w:rPr>
            <w:rStyle w:val="Hipercze"/>
            <w:noProof/>
          </w:rPr>
          <w:t>Tabela 6.</w:t>
        </w:r>
        <w:r w:rsidR="004F1233">
          <w:rPr>
            <w:rFonts w:asciiTheme="minorHAnsi" w:eastAsiaTheme="minorEastAsia" w:hAnsiTheme="minorHAnsi" w:cstheme="minorBidi"/>
            <w:b w:val="0"/>
            <w:bCs w:val="0"/>
            <w:caps w:val="0"/>
            <w:noProof/>
            <w:sz w:val="22"/>
            <w:szCs w:val="22"/>
            <w:lang w:eastAsia="pl-PL"/>
          </w:rPr>
          <w:tab/>
        </w:r>
        <w:r w:rsidR="004F1233" w:rsidRPr="00352DFE">
          <w:rPr>
            <w:rStyle w:val="Hipercze"/>
            <w:noProof/>
          </w:rPr>
          <w:t>Obszary Natura 2000 w województwie wielkopolskim</w:t>
        </w:r>
        <w:r w:rsidR="004F1233">
          <w:rPr>
            <w:noProof/>
            <w:webHidden/>
          </w:rPr>
          <w:tab/>
        </w:r>
        <w:r w:rsidR="004F1233">
          <w:rPr>
            <w:noProof/>
            <w:webHidden/>
          </w:rPr>
          <w:fldChar w:fldCharType="begin"/>
        </w:r>
        <w:r w:rsidR="004F1233">
          <w:rPr>
            <w:noProof/>
            <w:webHidden/>
          </w:rPr>
          <w:instrText xml:space="preserve"> PAGEREF _Toc11225277 \h </w:instrText>
        </w:r>
        <w:r w:rsidR="004F1233">
          <w:rPr>
            <w:noProof/>
            <w:webHidden/>
          </w:rPr>
        </w:r>
        <w:r w:rsidR="004F1233">
          <w:rPr>
            <w:noProof/>
            <w:webHidden/>
          </w:rPr>
          <w:fldChar w:fldCharType="separate"/>
        </w:r>
        <w:r w:rsidR="004F1233">
          <w:rPr>
            <w:noProof/>
            <w:webHidden/>
          </w:rPr>
          <w:t>47</w:t>
        </w:r>
        <w:r w:rsidR="004F1233">
          <w:rPr>
            <w:noProof/>
            <w:webHidden/>
          </w:rPr>
          <w:fldChar w:fldCharType="end"/>
        </w:r>
      </w:hyperlink>
    </w:p>
    <w:p w14:paraId="53252AA3"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78" w:history="1">
        <w:r w:rsidR="004F1233" w:rsidRPr="00352DFE">
          <w:rPr>
            <w:rStyle w:val="Hipercze"/>
            <w:noProof/>
          </w:rPr>
          <w:t>Tabela 7.</w:t>
        </w:r>
        <w:r w:rsidR="004F1233">
          <w:rPr>
            <w:rFonts w:asciiTheme="minorHAnsi" w:eastAsiaTheme="minorEastAsia" w:hAnsiTheme="minorHAnsi" w:cstheme="minorBidi"/>
            <w:b w:val="0"/>
            <w:bCs w:val="0"/>
            <w:caps w:val="0"/>
            <w:noProof/>
            <w:sz w:val="22"/>
            <w:szCs w:val="22"/>
            <w:lang w:eastAsia="pl-PL"/>
          </w:rPr>
          <w:tab/>
        </w:r>
        <w:r w:rsidR="004F1233" w:rsidRPr="00352DFE">
          <w:rPr>
            <w:rStyle w:val="Hipercze"/>
            <w:noProof/>
          </w:rPr>
          <w:t>Ocena stanu/potencjału jednolitych części wód płynących w województwie wielkopolskim na podstawie wyników badań z 2016 roku wg WIOŚ w Poznaniu</w:t>
        </w:r>
        <w:r w:rsidR="004F1233">
          <w:rPr>
            <w:noProof/>
            <w:webHidden/>
          </w:rPr>
          <w:tab/>
        </w:r>
        <w:r w:rsidR="004F1233">
          <w:rPr>
            <w:noProof/>
            <w:webHidden/>
          </w:rPr>
          <w:fldChar w:fldCharType="begin"/>
        </w:r>
        <w:r w:rsidR="004F1233">
          <w:rPr>
            <w:noProof/>
            <w:webHidden/>
          </w:rPr>
          <w:instrText xml:space="preserve"> PAGEREF _Toc11225278 \h </w:instrText>
        </w:r>
        <w:r w:rsidR="004F1233">
          <w:rPr>
            <w:noProof/>
            <w:webHidden/>
          </w:rPr>
        </w:r>
        <w:r w:rsidR="004F1233">
          <w:rPr>
            <w:noProof/>
            <w:webHidden/>
          </w:rPr>
          <w:fldChar w:fldCharType="separate"/>
        </w:r>
        <w:r w:rsidR="004F1233">
          <w:rPr>
            <w:noProof/>
            <w:webHidden/>
          </w:rPr>
          <w:t>52</w:t>
        </w:r>
        <w:r w:rsidR="004F1233">
          <w:rPr>
            <w:noProof/>
            <w:webHidden/>
          </w:rPr>
          <w:fldChar w:fldCharType="end"/>
        </w:r>
      </w:hyperlink>
    </w:p>
    <w:p w14:paraId="53E18E4C"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79" w:history="1">
        <w:r w:rsidR="004F1233" w:rsidRPr="00352DFE">
          <w:rPr>
            <w:rStyle w:val="Hipercze"/>
            <w:noProof/>
          </w:rPr>
          <w:t>Tabela 8.</w:t>
        </w:r>
        <w:r w:rsidR="004F1233">
          <w:rPr>
            <w:rFonts w:asciiTheme="minorHAnsi" w:eastAsiaTheme="minorEastAsia" w:hAnsiTheme="minorHAnsi" w:cstheme="minorBidi"/>
            <w:b w:val="0"/>
            <w:bCs w:val="0"/>
            <w:caps w:val="0"/>
            <w:noProof/>
            <w:sz w:val="22"/>
            <w:szCs w:val="22"/>
            <w:lang w:eastAsia="pl-PL"/>
          </w:rPr>
          <w:tab/>
        </w:r>
        <w:r w:rsidR="004F1233" w:rsidRPr="00352DFE">
          <w:rPr>
            <w:rStyle w:val="Hipercze"/>
            <w:noProof/>
          </w:rPr>
          <w:t>Ocena stanu/potencjału ekologicznego oraz stanu chemicznego JCW jeziornych w województwie wielkopolskim na podstawie wyników badań z 2015 roku wg WIOŚ w Poznaniu</w:t>
        </w:r>
        <w:r w:rsidR="004F1233">
          <w:rPr>
            <w:noProof/>
            <w:webHidden/>
          </w:rPr>
          <w:tab/>
        </w:r>
        <w:r w:rsidR="004F1233">
          <w:rPr>
            <w:noProof/>
            <w:webHidden/>
          </w:rPr>
          <w:fldChar w:fldCharType="begin"/>
        </w:r>
        <w:r w:rsidR="004F1233">
          <w:rPr>
            <w:noProof/>
            <w:webHidden/>
          </w:rPr>
          <w:instrText xml:space="preserve"> PAGEREF _Toc11225279 \h </w:instrText>
        </w:r>
        <w:r w:rsidR="004F1233">
          <w:rPr>
            <w:noProof/>
            <w:webHidden/>
          </w:rPr>
        </w:r>
        <w:r w:rsidR="004F1233">
          <w:rPr>
            <w:noProof/>
            <w:webHidden/>
          </w:rPr>
          <w:fldChar w:fldCharType="separate"/>
        </w:r>
        <w:r w:rsidR="004F1233">
          <w:rPr>
            <w:noProof/>
            <w:webHidden/>
          </w:rPr>
          <w:t>61</w:t>
        </w:r>
        <w:r w:rsidR="004F1233">
          <w:rPr>
            <w:noProof/>
            <w:webHidden/>
          </w:rPr>
          <w:fldChar w:fldCharType="end"/>
        </w:r>
      </w:hyperlink>
    </w:p>
    <w:p w14:paraId="0F1CE6B5"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80" w:history="1">
        <w:r w:rsidR="004F1233" w:rsidRPr="00352DFE">
          <w:rPr>
            <w:rStyle w:val="Hipercze"/>
            <w:noProof/>
          </w:rPr>
          <w:t>Tabela 9.</w:t>
        </w:r>
        <w:r w:rsidR="004F1233">
          <w:rPr>
            <w:rFonts w:asciiTheme="minorHAnsi" w:eastAsiaTheme="minorEastAsia" w:hAnsiTheme="minorHAnsi" w:cstheme="minorBidi"/>
            <w:b w:val="0"/>
            <w:bCs w:val="0"/>
            <w:caps w:val="0"/>
            <w:noProof/>
            <w:sz w:val="22"/>
            <w:szCs w:val="22"/>
            <w:lang w:eastAsia="pl-PL"/>
          </w:rPr>
          <w:tab/>
        </w:r>
        <w:r w:rsidR="004F1233" w:rsidRPr="00352DFE">
          <w:rPr>
            <w:rStyle w:val="Hipercze"/>
            <w:noProof/>
          </w:rPr>
          <w:t>Klasyfikacja stref z uwzględnieniem kryteriów określonych w celu ochrony zdrowia</w:t>
        </w:r>
        <w:r w:rsidR="004F1233">
          <w:rPr>
            <w:noProof/>
            <w:webHidden/>
          </w:rPr>
          <w:tab/>
        </w:r>
        <w:r w:rsidR="004F1233">
          <w:rPr>
            <w:noProof/>
            <w:webHidden/>
          </w:rPr>
          <w:fldChar w:fldCharType="begin"/>
        </w:r>
        <w:r w:rsidR="004F1233">
          <w:rPr>
            <w:noProof/>
            <w:webHidden/>
          </w:rPr>
          <w:instrText xml:space="preserve"> PAGEREF _Toc11225280 \h </w:instrText>
        </w:r>
        <w:r w:rsidR="004F1233">
          <w:rPr>
            <w:noProof/>
            <w:webHidden/>
          </w:rPr>
        </w:r>
        <w:r w:rsidR="004F1233">
          <w:rPr>
            <w:noProof/>
            <w:webHidden/>
          </w:rPr>
          <w:fldChar w:fldCharType="separate"/>
        </w:r>
        <w:r w:rsidR="004F1233">
          <w:rPr>
            <w:noProof/>
            <w:webHidden/>
          </w:rPr>
          <w:t>66</w:t>
        </w:r>
        <w:r w:rsidR="004F1233">
          <w:rPr>
            <w:noProof/>
            <w:webHidden/>
          </w:rPr>
          <w:fldChar w:fldCharType="end"/>
        </w:r>
      </w:hyperlink>
    </w:p>
    <w:p w14:paraId="62CB7336"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81" w:history="1">
        <w:r w:rsidR="004F1233" w:rsidRPr="00352DFE">
          <w:rPr>
            <w:rStyle w:val="Hipercze"/>
            <w:noProof/>
          </w:rPr>
          <w:t>Tabela 10.</w:t>
        </w:r>
        <w:r w:rsidR="004F1233">
          <w:rPr>
            <w:rFonts w:asciiTheme="minorHAnsi" w:eastAsiaTheme="minorEastAsia" w:hAnsiTheme="minorHAnsi" w:cstheme="minorBidi"/>
            <w:b w:val="0"/>
            <w:bCs w:val="0"/>
            <w:caps w:val="0"/>
            <w:noProof/>
            <w:sz w:val="22"/>
            <w:szCs w:val="22"/>
            <w:lang w:eastAsia="pl-PL"/>
          </w:rPr>
          <w:tab/>
        </w:r>
        <w:r w:rsidR="004F1233" w:rsidRPr="00352DFE">
          <w:rPr>
            <w:rStyle w:val="Hipercze"/>
            <w:noProof/>
          </w:rPr>
          <w:t>Klasyfikacja stref z uwzględnieniem kryteriów określonych w celu ochrony roślin</w:t>
        </w:r>
        <w:r w:rsidR="004F1233">
          <w:rPr>
            <w:noProof/>
            <w:webHidden/>
          </w:rPr>
          <w:tab/>
        </w:r>
        <w:r w:rsidR="004F1233">
          <w:rPr>
            <w:noProof/>
            <w:webHidden/>
          </w:rPr>
          <w:fldChar w:fldCharType="begin"/>
        </w:r>
        <w:r w:rsidR="004F1233">
          <w:rPr>
            <w:noProof/>
            <w:webHidden/>
          </w:rPr>
          <w:instrText xml:space="preserve"> PAGEREF _Toc11225281 \h </w:instrText>
        </w:r>
        <w:r w:rsidR="004F1233">
          <w:rPr>
            <w:noProof/>
            <w:webHidden/>
          </w:rPr>
        </w:r>
        <w:r w:rsidR="004F1233">
          <w:rPr>
            <w:noProof/>
            <w:webHidden/>
          </w:rPr>
          <w:fldChar w:fldCharType="separate"/>
        </w:r>
        <w:r w:rsidR="004F1233">
          <w:rPr>
            <w:noProof/>
            <w:webHidden/>
          </w:rPr>
          <w:t>67</w:t>
        </w:r>
        <w:r w:rsidR="004F1233">
          <w:rPr>
            <w:noProof/>
            <w:webHidden/>
          </w:rPr>
          <w:fldChar w:fldCharType="end"/>
        </w:r>
      </w:hyperlink>
    </w:p>
    <w:p w14:paraId="320FC712"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82" w:history="1">
        <w:r w:rsidR="004F1233" w:rsidRPr="00352DFE">
          <w:rPr>
            <w:rStyle w:val="Hipercze"/>
            <w:noProof/>
          </w:rPr>
          <w:t>Tabela 11.</w:t>
        </w:r>
        <w:r w:rsidR="004F1233">
          <w:rPr>
            <w:rFonts w:asciiTheme="minorHAnsi" w:eastAsiaTheme="minorEastAsia" w:hAnsiTheme="minorHAnsi" w:cstheme="minorBidi"/>
            <w:b w:val="0"/>
            <w:bCs w:val="0"/>
            <w:caps w:val="0"/>
            <w:noProof/>
            <w:sz w:val="22"/>
            <w:szCs w:val="22"/>
            <w:lang w:eastAsia="pl-PL"/>
          </w:rPr>
          <w:tab/>
        </w:r>
        <w:r w:rsidR="004F1233" w:rsidRPr="00352DFE">
          <w:rPr>
            <w:rStyle w:val="Hipercze"/>
            <w:noProof/>
          </w:rPr>
          <w:t>Przedsięwzięcia wskazane w planie inwestycyjnym WPGO 2025 jako planowane do budowy/rozbudowy/modernizacji</w:t>
        </w:r>
        <w:r w:rsidR="004F1233">
          <w:rPr>
            <w:noProof/>
            <w:webHidden/>
          </w:rPr>
          <w:tab/>
        </w:r>
        <w:r w:rsidR="004F1233">
          <w:rPr>
            <w:noProof/>
            <w:webHidden/>
          </w:rPr>
          <w:fldChar w:fldCharType="begin"/>
        </w:r>
        <w:r w:rsidR="004F1233">
          <w:rPr>
            <w:noProof/>
            <w:webHidden/>
          </w:rPr>
          <w:instrText xml:space="preserve"> PAGEREF _Toc11225282 \h </w:instrText>
        </w:r>
        <w:r w:rsidR="004F1233">
          <w:rPr>
            <w:noProof/>
            <w:webHidden/>
          </w:rPr>
        </w:r>
        <w:r w:rsidR="004F1233">
          <w:rPr>
            <w:noProof/>
            <w:webHidden/>
          </w:rPr>
          <w:fldChar w:fldCharType="separate"/>
        </w:r>
        <w:r w:rsidR="004F1233">
          <w:rPr>
            <w:noProof/>
            <w:webHidden/>
          </w:rPr>
          <w:t>79</w:t>
        </w:r>
        <w:r w:rsidR="004F1233">
          <w:rPr>
            <w:noProof/>
            <w:webHidden/>
          </w:rPr>
          <w:fldChar w:fldCharType="end"/>
        </w:r>
      </w:hyperlink>
    </w:p>
    <w:p w14:paraId="2254B8F6"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83" w:history="1">
        <w:r w:rsidR="004F1233" w:rsidRPr="00352DFE">
          <w:rPr>
            <w:rStyle w:val="Hipercze"/>
            <w:noProof/>
          </w:rPr>
          <w:t>Tabela 12.</w:t>
        </w:r>
        <w:r w:rsidR="004F1233">
          <w:rPr>
            <w:rFonts w:asciiTheme="minorHAnsi" w:eastAsiaTheme="minorEastAsia" w:hAnsiTheme="minorHAnsi" w:cstheme="minorBidi"/>
            <w:b w:val="0"/>
            <w:bCs w:val="0"/>
            <w:caps w:val="0"/>
            <w:noProof/>
            <w:sz w:val="22"/>
            <w:szCs w:val="22"/>
            <w:lang w:eastAsia="pl-PL"/>
          </w:rPr>
          <w:tab/>
        </w:r>
        <w:r w:rsidR="004F1233" w:rsidRPr="00352DFE">
          <w:rPr>
            <w:rStyle w:val="Hipercze"/>
            <w:noProof/>
          </w:rPr>
          <w:t>Znaczące oddziaływania na środowisko zadań inwestycyjnych przyjętych w WPGO 2025 wraz z przykładami działań minimalizujących negatywne oddziaływanie na środowisko</w:t>
        </w:r>
        <w:r w:rsidR="004F1233">
          <w:rPr>
            <w:noProof/>
            <w:webHidden/>
          </w:rPr>
          <w:tab/>
        </w:r>
        <w:r w:rsidR="004F1233">
          <w:rPr>
            <w:noProof/>
            <w:webHidden/>
          </w:rPr>
          <w:fldChar w:fldCharType="begin"/>
        </w:r>
        <w:r w:rsidR="004F1233">
          <w:rPr>
            <w:noProof/>
            <w:webHidden/>
          </w:rPr>
          <w:instrText xml:space="preserve"> PAGEREF _Toc11225283 \h </w:instrText>
        </w:r>
        <w:r w:rsidR="004F1233">
          <w:rPr>
            <w:noProof/>
            <w:webHidden/>
          </w:rPr>
        </w:r>
        <w:r w:rsidR="004F1233">
          <w:rPr>
            <w:noProof/>
            <w:webHidden/>
          </w:rPr>
          <w:fldChar w:fldCharType="separate"/>
        </w:r>
        <w:r w:rsidR="004F1233">
          <w:rPr>
            <w:noProof/>
            <w:webHidden/>
          </w:rPr>
          <w:t>84</w:t>
        </w:r>
        <w:r w:rsidR="004F1233">
          <w:rPr>
            <w:noProof/>
            <w:webHidden/>
          </w:rPr>
          <w:fldChar w:fldCharType="end"/>
        </w:r>
      </w:hyperlink>
    </w:p>
    <w:p w14:paraId="27486A6B" w14:textId="77777777" w:rsidR="004F1233" w:rsidRDefault="0043042F">
      <w:pPr>
        <w:pStyle w:val="Spistreci1"/>
        <w:rPr>
          <w:rFonts w:asciiTheme="minorHAnsi" w:eastAsiaTheme="minorEastAsia" w:hAnsiTheme="minorHAnsi" w:cstheme="minorBidi"/>
          <w:b w:val="0"/>
          <w:bCs w:val="0"/>
          <w:caps w:val="0"/>
          <w:noProof/>
          <w:sz w:val="22"/>
          <w:szCs w:val="22"/>
          <w:lang w:eastAsia="pl-PL"/>
        </w:rPr>
      </w:pPr>
      <w:hyperlink w:anchor="_Toc11225284" w:history="1">
        <w:r w:rsidR="004F1233" w:rsidRPr="00352DFE">
          <w:rPr>
            <w:rStyle w:val="Hipercze"/>
            <w:noProof/>
          </w:rPr>
          <w:t>Tabela 13.</w:t>
        </w:r>
        <w:r w:rsidR="004F1233">
          <w:rPr>
            <w:rFonts w:asciiTheme="minorHAnsi" w:eastAsiaTheme="minorEastAsia" w:hAnsiTheme="minorHAnsi" w:cstheme="minorBidi"/>
            <w:b w:val="0"/>
            <w:bCs w:val="0"/>
            <w:caps w:val="0"/>
            <w:noProof/>
            <w:sz w:val="22"/>
            <w:szCs w:val="22"/>
            <w:lang w:eastAsia="pl-PL"/>
          </w:rPr>
          <w:tab/>
        </w:r>
        <w:r w:rsidR="004F1233" w:rsidRPr="00352DFE">
          <w:rPr>
            <w:rStyle w:val="Hipercze"/>
            <w:noProof/>
          </w:rPr>
          <w:t>Wskaźniki monitorowania realizacji WPGO 2025</w:t>
        </w:r>
        <w:r w:rsidR="004F1233">
          <w:rPr>
            <w:noProof/>
            <w:webHidden/>
          </w:rPr>
          <w:tab/>
        </w:r>
        <w:r w:rsidR="004F1233">
          <w:rPr>
            <w:noProof/>
            <w:webHidden/>
          </w:rPr>
          <w:fldChar w:fldCharType="begin"/>
        </w:r>
        <w:r w:rsidR="004F1233">
          <w:rPr>
            <w:noProof/>
            <w:webHidden/>
          </w:rPr>
          <w:instrText xml:space="preserve"> PAGEREF _Toc11225284 \h </w:instrText>
        </w:r>
        <w:r w:rsidR="004F1233">
          <w:rPr>
            <w:noProof/>
            <w:webHidden/>
          </w:rPr>
        </w:r>
        <w:r w:rsidR="004F1233">
          <w:rPr>
            <w:noProof/>
            <w:webHidden/>
          </w:rPr>
          <w:fldChar w:fldCharType="separate"/>
        </w:r>
        <w:r w:rsidR="004F1233">
          <w:rPr>
            <w:noProof/>
            <w:webHidden/>
          </w:rPr>
          <w:t>97</w:t>
        </w:r>
        <w:r w:rsidR="004F1233">
          <w:rPr>
            <w:noProof/>
            <w:webHidden/>
          </w:rPr>
          <w:fldChar w:fldCharType="end"/>
        </w:r>
      </w:hyperlink>
    </w:p>
    <w:p w14:paraId="49FE8333" w14:textId="77777777" w:rsidR="00023AAA" w:rsidRPr="00025FC5" w:rsidRDefault="009802F3" w:rsidP="0004532B">
      <w:r w:rsidRPr="00025FC5">
        <w:fldChar w:fldCharType="end"/>
      </w:r>
      <w:bookmarkStart w:id="1" w:name="_Toc130714958"/>
      <w:bookmarkStart w:id="2" w:name="_Toc189398435"/>
      <w:bookmarkStart w:id="3" w:name="_Toc241424220"/>
    </w:p>
    <w:p w14:paraId="43FC2806" w14:textId="77777777" w:rsidR="00214635" w:rsidRPr="00025FC5" w:rsidRDefault="00214635" w:rsidP="0004532B"/>
    <w:p w14:paraId="3B98489E" w14:textId="77777777" w:rsidR="00214635" w:rsidRPr="00025FC5" w:rsidRDefault="00214635" w:rsidP="0004532B"/>
    <w:p w14:paraId="5C26B874" w14:textId="77777777" w:rsidR="00FB7C3B" w:rsidRPr="00025FC5" w:rsidRDefault="00FB7C3B" w:rsidP="00FB7C3B">
      <w:pPr>
        <w:jc w:val="left"/>
        <w:rPr>
          <w:b/>
          <w:sz w:val="22"/>
          <w:szCs w:val="22"/>
          <w:u w:val="single"/>
        </w:rPr>
      </w:pPr>
      <w:r w:rsidRPr="00025FC5">
        <w:rPr>
          <w:b/>
          <w:sz w:val="22"/>
          <w:szCs w:val="22"/>
          <w:u w:val="single"/>
        </w:rPr>
        <w:lastRenderedPageBreak/>
        <w:t>Wykorzystane materiały:</w:t>
      </w:r>
    </w:p>
    <w:p w14:paraId="547F18ED" w14:textId="1BD21E25" w:rsidR="006C3AB9" w:rsidRPr="00025FC5" w:rsidRDefault="006C3AB9" w:rsidP="00132EC4">
      <w:pPr>
        <w:pStyle w:val="Akapitzlist"/>
        <w:numPr>
          <w:ilvl w:val="0"/>
          <w:numId w:val="31"/>
        </w:numPr>
        <w:rPr>
          <w:sz w:val="22"/>
          <w:szCs w:val="22"/>
        </w:rPr>
      </w:pPr>
      <w:r w:rsidRPr="00025FC5">
        <w:rPr>
          <w:sz w:val="22"/>
          <w:szCs w:val="22"/>
        </w:rPr>
        <w:t xml:space="preserve">Krajowy Plan Gospodarki Odpadami </w:t>
      </w:r>
      <w:r w:rsidR="005C1A4E" w:rsidRPr="00025FC5">
        <w:rPr>
          <w:sz w:val="22"/>
          <w:szCs w:val="22"/>
        </w:rPr>
        <w:t>20</w:t>
      </w:r>
      <w:r w:rsidR="005C1A4E">
        <w:rPr>
          <w:sz w:val="22"/>
          <w:szCs w:val="22"/>
        </w:rPr>
        <w:t>22</w:t>
      </w:r>
      <w:r w:rsidR="005C1A4E" w:rsidRPr="00025FC5">
        <w:rPr>
          <w:sz w:val="22"/>
          <w:szCs w:val="22"/>
        </w:rPr>
        <w:t xml:space="preserve"> </w:t>
      </w:r>
      <w:r w:rsidR="00331B13" w:rsidRPr="00025FC5">
        <w:rPr>
          <w:sz w:val="22"/>
          <w:szCs w:val="22"/>
        </w:rPr>
        <w:t>r.</w:t>
      </w:r>
    </w:p>
    <w:p w14:paraId="2AEC0D52" w14:textId="66DB4536" w:rsidR="00331B13" w:rsidRPr="00025FC5" w:rsidRDefault="00331B13" w:rsidP="00132EC4">
      <w:pPr>
        <w:pStyle w:val="Akapitzlist"/>
        <w:numPr>
          <w:ilvl w:val="0"/>
          <w:numId w:val="31"/>
        </w:numPr>
        <w:rPr>
          <w:sz w:val="22"/>
          <w:szCs w:val="22"/>
        </w:rPr>
      </w:pPr>
      <w:r w:rsidRPr="00025FC5">
        <w:rPr>
          <w:sz w:val="22"/>
          <w:szCs w:val="22"/>
        </w:rPr>
        <w:t>Projekt Planu Gospodarki Odpadami dla województwa wielkopolskiego na lata 201</w:t>
      </w:r>
      <w:r w:rsidR="00AE0940" w:rsidRPr="00025FC5">
        <w:rPr>
          <w:sz w:val="22"/>
          <w:szCs w:val="22"/>
        </w:rPr>
        <w:t>9</w:t>
      </w:r>
      <w:r w:rsidRPr="00025FC5">
        <w:rPr>
          <w:sz w:val="22"/>
          <w:szCs w:val="22"/>
        </w:rPr>
        <w:t xml:space="preserve"> – 202</w:t>
      </w:r>
      <w:r w:rsidR="005C1A4E">
        <w:rPr>
          <w:sz w:val="22"/>
          <w:szCs w:val="22"/>
        </w:rPr>
        <w:t>5</w:t>
      </w:r>
      <w:r w:rsidRPr="00025FC5">
        <w:rPr>
          <w:sz w:val="22"/>
          <w:szCs w:val="22"/>
        </w:rPr>
        <w:t>.</w:t>
      </w:r>
    </w:p>
    <w:p w14:paraId="3CC7D8BB" w14:textId="77777777" w:rsidR="002C42F5" w:rsidRPr="00025FC5" w:rsidRDefault="002C42F5" w:rsidP="00132EC4">
      <w:pPr>
        <w:pStyle w:val="Akapitzlist"/>
        <w:numPr>
          <w:ilvl w:val="0"/>
          <w:numId w:val="31"/>
        </w:numPr>
        <w:rPr>
          <w:sz w:val="22"/>
          <w:szCs w:val="22"/>
        </w:rPr>
      </w:pPr>
      <w:r w:rsidRPr="00025FC5">
        <w:rPr>
          <w:sz w:val="22"/>
          <w:szCs w:val="22"/>
        </w:rPr>
        <w:t xml:space="preserve">Prognoza oddziaływania na środowisko Krajowego planu gospodarki odpadami </w:t>
      </w:r>
      <w:r w:rsidR="0049194F" w:rsidRPr="00025FC5">
        <w:rPr>
          <w:sz w:val="22"/>
          <w:szCs w:val="22"/>
        </w:rPr>
        <w:t>na lata 2016 – 2022 </w:t>
      </w:r>
      <w:r w:rsidRPr="00025FC5">
        <w:rPr>
          <w:sz w:val="22"/>
          <w:szCs w:val="22"/>
        </w:rPr>
        <w:t>r.</w:t>
      </w:r>
    </w:p>
    <w:p w14:paraId="59D264E2" w14:textId="77777777" w:rsidR="00FB7C3B" w:rsidRDefault="00FB7C3B" w:rsidP="00132EC4">
      <w:pPr>
        <w:pStyle w:val="Akapitzlist"/>
        <w:numPr>
          <w:ilvl w:val="0"/>
          <w:numId w:val="31"/>
        </w:numPr>
        <w:rPr>
          <w:sz w:val="22"/>
          <w:szCs w:val="22"/>
        </w:rPr>
      </w:pPr>
      <w:r w:rsidRPr="00025FC5">
        <w:rPr>
          <w:sz w:val="22"/>
          <w:szCs w:val="22"/>
        </w:rPr>
        <w:t>Prognoza oddziaływania na środowisko projektu planu gospodarki odpadami dla województwa wielkopolskiego na lata 201</w:t>
      </w:r>
      <w:r w:rsidR="0049194F" w:rsidRPr="00025FC5">
        <w:rPr>
          <w:sz w:val="22"/>
          <w:szCs w:val="22"/>
        </w:rPr>
        <w:t>6</w:t>
      </w:r>
      <w:r w:rsidRPr="00025FC5">
        <w:rPr>
          <w:sz w:val="22"/>
          <w:szCs w:val="22"/>
        </w:rPr>
        <w:t>-20</w:t>
      </w:r>
      <w:r w:rsidR="0049194F" w:rsidRPr="00025FC5">
        <w:rPr>
          <w:sz w:val="22"/>
          <w:szCs w:val="22"/>
        </w:rPr>
        <w:t>22</w:t>
      </w:r>
      <w:r w:rsidRPr="00025FC5">
        <w:rPr>
          <w:sz w:val="22"/>
          <w:szCs w:val="22"/>
        </w:rPr>
        <w:t>.</w:t>
      </w:r>
    </w:p>
    <w:p w14:paraId="777521F7" w14:textId="749B567A" w:rsidR="005C1A4E" w:rsidRPr="00025FC5" w:rsidRDefault="005C1A4E" w:rsidP="00132EC4">
      <w:pPr>
        <w:pStyle w:val="Akapitzlist"/>
        <w:numPr>
          <w:ilvl w:val="0"/>
          <w:numId w:val="31"/>
        </w:numPr>
        <w:rPr>
          <w:sz w:val="22"/>
          <w:szCs w:val="22"/>
        </w:rPr>
      </w:pPr>
      <w:r w:rsidRPr="00025FC5">
        <w:rPr>
          <w:sz w:val="22"/>
          <w:szCs w:val="22"/>
        </w:rPr>
        <w:t>Plan Gospodarki Odpadami dla województwa wielkopolskiego na lata 201</w:t>
      </w:r>
      <w:r>
        <w:rPr>
          <w:sz w:val="22"/>
          <w:szCs w:val="22"/>
        </w:rPr>
        <w:t>6</w:t>
      </w:r>
      <w:r w:rsidRPr="00025FC5">
        <w:rPr>
          <w:sz w:val="22"/>
          <w:szCs w:val="22"/>
        </w:rPr>
        <w:t xml:space="preserve"> – 202</w:t>
      </w:r>
      <w:r>
        <w:rPr>
          <w:sz w:val="22"/>
          <w:szCs w:val="22"/>
        </w:rPr>
        <w:t>2</w:t>
      </w:r>
      <w:r w:rsidR="002200DE">
        <w:rPr>
          <w:sz w:val="22"/>
          <w:szCs w:val="22"/>
        </w:rPr>
        <w:t>.</w:t>
      </w:r>
    </w:p>
    <w:p w14:paraId="63A50833" w14:textId="46278162" w:rsidR="0008779B" w:rsidRPr="00025FC5" w:rsidRDefault="0008779B" w:rsidP="00132EC4">
      <w:pPr>
        <w:pStyle w:val="Akapitzlist"/>
        <w:numPr>
          <w:ilvl w:val="0"/>
          <w:numId w:val="31"/>
        </w:numPr>
        <w:rPr>
          <w:sz w:val="22"/>
          <w:szCs w:val="22"/>
        </w:rPr>
      </w:pPr>
      <w:r w:rsidRPr="00025FC5">
        <w:rPr>
          <w:sz w:val="22"/>
          <w:szCs w:val="22"/>
        </w:rPr>
        <w:t>Program usuwania azbestu i wyrobów zawierających azbest dla województwa wielkopolskiego 2008 r.</w:t>
      </w:r>
      <w:r w:rsidR="005C1A4E">
        <w:rPr>
          <w:sz w:val="22"/>
          <w:szCs w:val="22"/>
        </w:rPr>
        <w:t xml:space="preserve">, </w:t>
      </w:r>
      <w:r w:rsidR="005C1A4E" w:rsidRPr="00172CC0">
        <w:rPr>
          <w:sz w:val="22"/>
          <w:szCs w:val="22"/>
        </w:rPr>
        <w:t>zaktualizowany w roku 2017 (UCHWAŁA Nr XXXVII/889/17 Sejmiku Województwa Wielkopolskiego z dnia 23 października 2017 roku w sprawie aktualizacji Programu usuwania azbestu i wyrobów zawierających azbest dla województwa wielkopolskiego)</w:t>
      </w:r>
      <w:r w:rsidR="002200DE">
        <w:rPr>
          <w:sz w:val="22"/>
          <w:szCs w:val="22"/>
        </w:rPr>
        <w:t>.</w:t>
      </w:r>
    </w:p>
    <w:p w14:paraId="4D3875F3" w14:textId="77777777" w:rsidR="00880EEE" w:rsidRPr="00025FC5" w:rsidRDefault="00880EEE" w:rsidP="00880EEE">
      <w:pPr>
        <w:pStyle w:val="Akapitzlist"/>
        <w:numPr>
          <w:ilvl w:val="0"/>
          <w:numId w:val="31"/>
        </w:numPr>
        <w:rPr>
          <w:sz w:val="22"/>
          <w:szCs w:val="22"/>
        </w:rPr>
      </w:pPr>
      <w:r w:rsidRPr="00025FC5">
        <w:rPr>
          <w:sz w:val="22"/>
          <w:szCs w:val="22"/>
        </w:rPr>
        <w:t xml:space="preserve">Raport o stanie </w:t>
      </w:r>
      <w:r w:rsidR="0049194F" w:rsidRPr="00025FC5">
        <w:rPr>
          <w:sz w:val="22"/>
          <w:szCs w:val="22"/>
        </w:rPr>
        <w:t>środowiska w Wielkopolsce w 2017</w:t>
      </w:r>
      <w:r w:rsidRPr="00025FC5">
        <w:rPr>
          <w:sz w:val="22"/>
          <w:szCs w:val="22"/>
        </w:rPr>
        <w:t xml:space="preserve"> r.</w:t>
      </w:r>
    </w:p>
    <w:p w14:paraId="0A11DAED" w14:textId="77777777" w:rsidR="00FB7C3B" w:rsidRPr="00025FC5" w:rsidRDefault="00FB7C3B" w:rsidP="00132EC4">
      <w:pPr>
        <w:pStyle w:val="Akapitzlist"/>
        <w:numPr>
          <w:ilvl w:val="0"/>
          <w:numId w:val="31"/>
        </w:numPr>
        <w:rPr>
          <w:sz w:val="22"/>
          <w:szCs w:val="22"/>
        </w:rPr>
      </w:pPr>
      <w:r w:rsidRPr="00025FC5">
        <w:rPr>
          <w:sz w:val="22"/>
          <w:szCs w:val="22"/>
        </w:rPr>
        <w:t>Program ochrony środowiska województwa wielkopolskiego na lata 20</w:t>
      </w:r>
      <w:r w:rsidR="0049194F" w:rsidRPr="00025FC5">
        <w:rPr>
          <w:sz w:val="22"/>
          <w:szCs w:val="22"/>
        </w:rPr>
        <w:t>16</w:t>
      </w:r>
      <w:r w:rsidRPr="00025FC5">
        <w:rPr>
          <w:sz w:val="22"/>
          <w:szCs w:val="22"/>
        </w:rPr>
        <w:t xml:space="preserve"> – 20</w:t>
      </w:r>
      <w:r w:rsidR="0049194F" w:rsidRPr="00025FC5">
        <w:rPr>
          <w:sz w:val="22"/>
          <w:szCs w:val="22"/>
        </w:rPr>
        <w:t>20</w:t>
      </w:r>
      <w:r w:rsidRPr="00025FC5">
        <w:rPr>
          <w:sz w:val="22"/>
          <w:szCs w:val="22"/>
        </w:rPr>
        <w:t>.</w:t>
      </w:r>
    </w:p>
    <w:p w14:paraId="6A085BEF" w14:textId="77777777" w:rsidR="00FB7C3B" w:rsidRPr="00025FC5" w:rsidRDefault="00FB7C3B" w:rsidP="00132EC4">
      <w:pPr>
        <w:pStyle w:val="Akapitzlist"/>
        <w:numPr>
          <w:ilvl w:val="0"/>
          <w:numId w:val="31"/>
        </w:numPr>
        <w:rPr>
          <w:sz w:val="22"/>
          <w:szCs w:val="22"/>
        </w:rPr>
      </w:pPr>
      <w:r w:rsidRPr="00025FC5">
        <w:rPr>
          <w:sz w:val="22"/>
          <w:szCs w:val="22"/>
        </w:rPr>
        <w:t>Plan gospodarowania wo</w:t>
      </w:r>
      <w:r w:rsidR="00AE0940" w:rsidRPr="00025FC5">
        <w:rPr>
          <w:sz w:val="22"/>
          <w:szCs w:val="22"/>
        </w:rPr>
        <w:t>dami na obszarze dorzecza Odry.</w:t>
      </w:r>
    </w:p>
    <w:p w14:paraId="5DBBD59C" w14:textId="77777777" w:rsidR="00FB7C3B" w:rsidRPr="00025FC5" w:rsidRDefault="00FB7C3B" w:rsidP="00132EC4">
      <w:pPr>
        <w:pStyle w:val="Akapitzlist"/>
        <w:numPr>
          <w:ilvl w:val="0"/>
          <w:numId w:val="31"/>
        </w:numPr>
        <w:rPr>
          <w:sz w:val="22"/>
          <w:szCs w:val="22"/>
        </w:rPr>
      </w:pPr>
      <w:r w:rsidRPr="00025FC5">
        <w:rPr>
          <w:sz w:val="22"/>
          <w:szCs w:val="22"/>
        </w:rPr>
        <w:t>Strategia Rozwoju Kraju 2020, Warszawa 2012 r.</w:t>
      </w:r>
    </w:p>
    <w:p w14:paraId="09FEB032" w14:textId="77777777" w:rsidR="00FB7C3B" w:rsidRPr="00025FC5" w:rsidRDefault="00FB7C3B" w:rsidP="00132EC4">
      <w:pPr>
        <w:pStyle w:val="Akapitzlist"/>
        <w:numPr>
          <w:ilvl w:val="0"/>
          <w:numId w:val="31"/>
        </w:numPr>
        <w:rPr>
          <w:sz w:val="22"/>
          <w:szCs w:val="22"/>
        </w:rPr>
      </w:pPr>
      <w:r w:rsidRPr="00025FC5">
        <w:rPr>
          <w:sz w:val="22"/>
          <w:szCs w:val="22"/>
        </w:rPr>
        <w:t>Strategia Rozwoju Województwa Wielkopolskiego do 2020 roku, Poznań 2012 r.</w:t>
      </w:r>
    </w:p>
    <w:p w14:paraId="0ABA1E92" w14:textId="77777777" w:rsidR="00037E0F" w:rsidRPr="00025FC5" w:rsidRDefault="00037E0F" w:rsidP="00132EC4">
      <w:pPr>
        <w:pStyle w:val="Akapitzlist"/>
        <w:numPr>
          <w:ilvl w:val="0"/>
          <w:numId w:val="31"/>
        </w:numPr>
        <w:rPr>
          <w:sz w:val="22"/>
          <w:szCs w:val="22"/>
        </w:rPr>
      </w:pPr>
      <w:r w:rsidRPr="00025FC5">
        <w:rPr>
          <w:sz w:val="22"/>
          <w:szCs w:val="22"/>
        </w:rPr>
        <w:t>Strategia Bezpieczeństwo Energetyczne i Środowisko 2020.</w:t>
      </w:r>
    </w:p>
    <w:p w14:paraId="2133878E" w14:textId="77777777" w:rsidR="00FB7C3B" w:rsidRPr="00025FC5" w:rsidRDefault="00FB7C3B" w:rsidP="00132EC4">
      <w:pPr>
        <w:pStyle w:val="Akapitzlist"/>
        <w:numPr>
          <w:ilvl w:val="0"/>
          <w:numId w:val="31"/>
        </w:numPr>
        <w:rPr>
          <w:sz w:val="22"/>
          <w:szCs w:val="22"/>
        </w:rPr>
      </w:pPr>
      <w:r w:rsidRPr="00025FC5">
        <w:rPr>
          <w:sz w:val="22"/>
          <w:szCs w:val="22"/>
        </w:rPr>
        <w:t>Plan Zagospodarowania Przestrzennego Województwa Wielkopolskiego, Poznań 2010 r.</w:t>
      </w:r>
    </w:p>
    <w:p w14:paraId="50E4151F" w14:textId="77777777" w:rsidR="00331B13" w:rsidRPr="00025FC5" w:rsidRDefault="00331B13" w:rsidP="00132EC4">
      <w:pPr>
        <w:pStyle w:val="Akapitzlist"/>
        <w:numPr>
          <w:ilvl w:val="0"/>
          <w:numId w:val="31"/>
        </w:numPr>
        <w:rPr>
          <w:sz w:val="22"/>
          <w:szCs w:val="22"/>
        </w:rPr>
      </w:pPr>
      <w:r w:rsidRPr="00025FC5">
        <w:rPr>
          <w:sz w:val="22"/>
          <w:szCs w:val="22"/>
        </w:rPr>
        <w:t>Potencjały i wyzwania rozwojowe województwa wielkopolskiego - Opracowanie diagnostyczne na potrzeby Wielkopolskiego Regionalnego Programu Operacyjnego na lata 2014-2020.</w:t>
      </w:r>
    </w:p>
    <w:p w14:paraId="590B2B7D" w14:textId="17849EAA" w:rsidR="00331B13" w:rsidRPr="00025FC5" w:rsidRDefault="00331B13" w:rsidP="00132EC4">
      <w:pPr>
        <w:pStyle w:val="Akapitzlist"/>
        <w:numPr>
          <w:ilvl w:val="0"/>
          <w:numId w:val="31"/>
        </w:numPr>
        <w:rPr>
          <w:sz w:val="22"/>
          <w:szCs w:val="22"/>
          <w:u w:val="single"/>
        </w:rPr>
      </w:pPr>
      <w:r w:rsidRPr="00025FC5">
        <w:rPr>
          <w:sz w:val="22"/>
          <w:szCs w:val="22"/>
        </w:rPr>
        <w:t>Roczna ocena jakości powietrza w województwie wielkopolskim za rok 201</w:t>
      </w:r>
      <w:r w:rsidR="004F1233">
        <w:rPr>
          <w:sz w:val="22"/>
          <w:szCs w:val="22"/>
        </w:rPr>
        <w:t>8</w:t>
      </w:r>
      <w:r w:rsidRPr="00025FC5">
        <w:rPr>
          <w:sz w:val="22"/>
          <w:szCs w:val="22"/>
        </w:rPr>
        <w:t>. Wojewódzki Inspektorat Ochrony Środowiska w Poznaniu, kwiecień 201</w:t>
      </w:r>
      <w:r w:rsidR="004F1233">
        <w:rPr>
          <w:sz w:val="22"/>
          <w:szCs w:val="22"/>
        </w:rPr>
        <w:t>9</w:t>
      </w:r>
      <w:r w:rsidRPr="00025FC5">
        <w:rPr>
          <w:sz w:val="22"/>
          <w:szCs w:val="22"/>
        </w:rPr>
        <w:t xml:space="preserve"> r.</w:t>
      </w:r>
    </w:p>
    <w:p w14:paraId="1C904376" w14:textId="77777777" w:rsidR="00331B13" w:rsidRPr="00025FC5" w:rsidRDefault="00331B13" w:rsidP="00132EC4">
      <w:pPr>
        <w:pStyle w:val="Akapitzlist"/>
        <w:numPr>
          <w:ilvl w:val="0"/>
          <w:numId w:val="31"/>
        </w:numPr>
        <w:rPr>
          <w:sz w:val="22"/>
          <w:szCs w:val="22"/>
        </w:rPr>
      </w:pPr>
      <w:r w:rsidRPr="00025FC5">
        <w:rPr>
          <w:sz w:val="22"/>
          <w:szCs w:val="22"/>
        </w:rPr>
        <w:t>Bilans zasobów złóż kopalin w Polsce wg stanu na 31.XII 2014</w:t>
      </w:r>
      <w:r w:rsidR="000B7295" w:rsidRPr="00025FC5">
        <w:rPr>
          <w:sz w:val="22"/>
          <w:szCs w:val="22"/>
        </w:rPr>
        <w:t xml:space="preserve"> r.</w:t>
      </w:r>
    </w:p>
    <w:p w14:paraId="6578D2AB" w14:textId="77777777" w:rsidR="00706C06" w:rsidRPr="00025FC5" w:rsidRDefault="00331B13" w:rsidP="00132EC4">
      <w:pPr>
        <w:pStyle w:val="Akapitzlist"/>
        <w:numPr>
          <w:ilvl w:val="0"/>
          <w:numId w:val="31"/>
        </w:numPr>
        <w:rPr>
          <w:sz w:val="22"/>
          <w:szCs w:val="22"/>
        </w:rPr>
      </w:pPr>
      <w:r w:rsidRPr="00025FC5">
        <w:rPr>
          <w:sz w:val="22"/>
          <w:szCs w:val="22"/>
        </w:rPr>
        <w:t>Raport o stanie zagospodarowania i rozwoju województwa wielkopolskiego 2014 r.</w:t>
      </w:r>
    </w:p>
    <w:p w14:paraId="6736CAED" w14:textId="77777777" w:rsidR="00331B13" w:rsidRPr="00025FC5" w:rsidRDefault="00331B13" w:rsidP="00331B13">
      <w:pPr>
        <w:pStyle w:val="Akapitzlist"/>
        <w:ind w:left="360"/>
        <w:rPr>
          <w:sz w:val="22"/>
          <w:szCs w:val="22"/>
        </w:rPr>
      </w:pPr>
    </w:p>
    <w:p w14:paraId="3C13DA03" w14:textId="77777777" w:rsidR="000B6236" w:rsidRPr="00025FC5" w:rsidRDefault="000B6236">
      <w:pPr>
        <w:autoSpaceDE/>
        <w:autoSpaceDN/>
        <w:adjustRightInd/>
        <w:spacing w:after="0"/>
        <w:jc w:val="left"/>
        <w:rPr>
          <w:b/>
          <w:sz w:val="22"/>
          <w:szCs w:val="22"/>
          <w:u w:val="single"/>
        </w:rPr>
      </w:pPr>
      <w:r w:rsidRPr="00025FC5">
        <w:rPr>
          <w:b/>
          <w:sz w:val="22"/>
          <w:szCs w:val="22"/>
          <w:u w:val="single"/>
        </w:rPr>
        <w:br w:type="page"/>
      </w:r>
    </w:p>
    <w:p w14:paraId="609F7EDA" w14:textId="77777777" w:rsidR="003F1FF0" w:rsidRPr="00025FC5" w:rsidRDefault="003F1FF0" w:rsidP="003F1FF0">
      <w:pPr>
        <w:rPr>
          <w:b/>
          <w:sz w:val="22"/>
          <w:szCs w:val="22"/>
          <w:u w:val="single"/>
        </w:rPr>
      </w:pPr>
      <w:r w:rsidRPr="00025FC5">
        <w:rPr>
          <w:b/>
          <w:sz w:val="22"/>
          <w:szCs w:val="22"/>
          <w:u w:val="single"/>
        </w:rPr>
        <w:lastRenderedPageBreak/>
        <w:t>WYKAZ SKRÓTÓW UŻYTYCH W OPRACOWANIU:</w:t>
      </w:r>
    </w:p>
    <w:tbl>
      <w:tblPr>
        <w:tblW w:w="0" w:type="auto"/>
        <w:tblLook w:val="04A0" w:firstRow="1" w:lastRow="0" w:firstColumn="1" w:lastColumn="0" w:noHBand="0" w:noVBand="1"/>
      </w:tblPr>
      <w:tblGrid>
        <w:gridCol w:w="1787"/>
        <w:gridCol w:w="7283"/>
      </w:tblGrid>
      <w:tr w:rsidR="003F1FF0" w:rsidRPr="00025FC5" w14:paraId="51190D55" w14:textId="77777777" w:rsidTr="0089459B">
        <w:tc>
          <w:tcPr>
            <w:tcW w:w="1787" w:type="dxa"/>
          </w:tcPr>
          <w:p w14:paraId="61D26243" w14:textId="77777777" w:rsidR="0089459B" w:rsidRPr="00025FC5" w:rsidRDefault="0089459B" w:rsidP="00262C8C">
            <w:pPr>
              <w:spacing w:before="40" w:after="40"/>
              <w:rPr>
                <w:b/>
                <w:sz w:val="20"/>
                <w:szCs w:val="20"/>
              </w:rPr>
            </w:pPr>
            <w:r w:rsidRPr="00025FC5">
              <w:rPr>
                <w:b/>
                <w:sz w:val="20"/>
                <w:szCs w:val="20"/>
              </w:rPr>
              <w:t>WPGO 2025</w:t>
            </w:r>
          </w:p>
          <w:p w14:paraId="5F1081D9" w14:textId="77777777" w:rsidR="0089459B" w:rsidRPr="00025FC5" w:rsidRDefault="0089459B" w:rsidP="00262C8C">
            <w:pPr>
              <w:spacing w:before="40" w:after="40"/>
              <w:rPr>
                <w:b/>
                <w:sz w:val="20"/>
                <w:szCs w:val="20"/>
              </w:rPr>
            </w:pPr>
          </w:p>
          <w:p w14:paraId="1752560C" w14:textId="77777777" w:rsidR="003F1FF0" w:rsidRPr="00025FC5" w:rsidRDefault="003F1FF0" w:rsidP="00262C8C">
            <w:pPr>
              <w:spacing w:before="40" w:after="40"/>
              <w:rPr>
                <w:b/>
                <w:sz w:val="20"/>
                <w:szCs w:val="20"/>
              </w:rPr>
            </w:pPr>
            <w:r w:rsidRPr="00025FC5">
              <w:rPr>
                <w:b/>
                <w:sz w:val="20"/>
                <w:szCs w:val="20"/>
              </w:rPr>
              <w:t>WPGO 2022</w:t>
            </w:r>
          </w:p>
        </w:tc>
        <w:tc>
          <w:tcPr>
            <w:tcW w:w="7283" w:type="dxa"/>
          </w:tcPr>
          <w:p w14:paraId="4CBBD9A2" w14:textId="77777777" w:rsidR="0089459B" w:rsidRPr="00025FC5" w:rsidRDefault="0089459B" w:rsidP="00262C8C">
            <w:pPr>
              <w:spacing w:before="40" w:after="40" w:line="276" w:lineRule="auto"/>
              <w:rPr>
                <w:sz w:val="20"/>
                <w:szCs w:val="20"/>
              </w:rPr>
            </w:pPr>
            <w:r w:rsidRPr="00025FC5">
              <w:rPr>
                <w:sz w:val="20"/>
                <w:szCs w:val="20"/>
              </w:rPr>
              <w:t>Plan gospodarki odpadami dla województwa wielkopolskiego na lata 2019-2025 wraz z planem inwestycyjnym</w:t>
            </w:r>
          </w:p>
          <w:p w14:paraId="5D98FC6F" w14:textId="77777777" w:rsidR="003F1FF0" w:rsidRPr="00025FC5" w:rsidRDefault="003F1FF0" w:rsidP="00262C8C">
            <w:pPr>
              <w:spacing w:before="40" w:after="40" w:line="276" w:lineRule="auto"/>
              <w:rPr>
                <w:sz w:val="20"/>
                <w:szCs w:val="20"/>
              </w:rPr>
            </w:pPr>
            <w:r w:rsidRPr="00025FC5">
              <w:rPr>
                <w:sz w:val="20"/>
                <w:szCs w:val="20"/>
              </w:rPr>
              <w:t>Plan gospodarki odpadami dla województwa wielkopolskiego na lata 2016-2022 wraz z planem inwestycyjnym</w:t>
            </w:r>
          </w:p>
        </w:tc>
      </w:tr>
      <w:tr w:rsidR="003F1FF0" w:rsidRPr="00025FC5" w14:paraId="103AD26A" w14:textId="77777777" w:rsidTr="0089459B">
        <w:tc>
          <w:tcPr>
            <w:tcW w:w="1787" w:type="dxa"/>
          </w:tcPr>
          <w:p w14:paraId="49215C02" w14:textId="77777777" w:rsidR="003F1FF0" w:rsidRPr="00025FC5" w:rsidRDefault="003F1FF0" w:rsidP="00262C8C">
            <w:pPr>
              <w:spacing w:before="40" w:after="40"/>
              <w:rPr>
                <w:b/>
                <w:sz w:val="20"/>
                <w:szCs w:val="20"/>
              </w:rPr>
            </w:pPr>
            <w:r w:rsidRPr="00025FC5">
              <w:rPr>
                <w:b/>
                <w:sz w:val="20"/>
                <w:szCs w:val="20"/>
              </w:rPr>
              <w:t>KPGO 2022</w:t>
            </w:r>
          </w:p>
        </w:tc>
        <w:tc>
          <w:tcPr>
            <w:tcW w:w="7283" w:type="dxa"/>
          </w:tcPr>
          <w:p w14:paraId="1FD3824F" w14:textId="77777777" w:rsidR="003F1FF0" w:rsidRPr="00025FC5" w:rsidRDefault="003F1FF0" w:rsidP="00262C8C">
            <w:pPr>
              <w:spacing w:before="40" w:after="40" w:line="276" w:lineRule="auto"/>
              <w:rPr>
                <w:sz w:val="20"/>
                <w:szCs w:val="20"/>
              </w:rPr>
            </w:pPr>
            <w:r w:rsidRPr="00025FC5">
              <w:rPr>
                <w:sz w:val="20"/>
                <w:szCs w:val="20"/>
              </w:rPr>
              <w:t>Krajowy planu gospodarki odpadami 2022</w:t>
            </w:r>
          </w:p>
        </w:tc>
      </w:tr>
      <w:tr w:rsidR="003F1FF0" w:rsidRPr="00025FC5" w14:paraId="5050BF01" w14:textId="77777777" w:rsidTr="0089459B">
        <w:tc>
          <w:tcPr>
            <w:tcW w:w="1787" w:type="dxa"/>
          </w:tcPr>
          <w:p w14:paraId="3BA6EB73" w14:textId="77777777" w:rsidR="003F1FF0" w:rsidRPr="00025FC5" w:rsidRDefault="003F1FF0" w:rsidP="00262C8C">
            <w:pPr>
              <w:spacing w:before="40" w:after="40"/>
              <w:rPr>
                <w:b/>
                <w:sz w:val="20"/>
                <w:szCs w:val="20"/>
              </w:rPr>
            </w:pPr>
            <w:r w:rsidRPr="00025FC5">
              <w:rPr>
                <w:b/>
                <w:sz w:val="20"/>
                <w:szCs w:val="20"/>
              </w:rPr>
              <w:t xml:space="preserve">BAT </w:t>
            </w:r>
          </w:p>
        </w:tc>
        <w:tc>
          <w:tcPr>
            <w:tcW w:w="7283" w:type="dxa"/>
          </w:tcPr>
          <w:p w14:paraId="0DA3646F" w14:textId="77777777" w:rsidR="003F1FF0" w:rsidRPr="00025FC5" w:rsidRDefault="003F1FF0" w:rsidP="00262C8C">
            <w:pPr>
              <w:spacing w:before="40" w:after="40" w:line="276" w:lineRule="auto"/>
              <w:rPr>
                <w:sz w:val="20"/>
                <w:szCs w:val="20"/>
              </w:rPr>
            </w:pPr>
            <w:r w:rsidRPr="00025FC5">
              <w:rPr>
                <w:sz w:val="20"/>
                <w:szCs w:val="20"/>
              </w:rPr>
              <w:t xml:space="preserve">Najlepsze dostępne techniki (ang. best available techniques) </w:t>
            </w:r>
          </w:p>
        </w:tc>
      </w:tr>
      <w:tr w:rsidR="003F1FF0" w:rsidRPr="00025FC5" w14:paraId="21BC5DFD" w14:textId="77777777" w:rsidTr="0089459B">
        <w:tc>
          <w:tcPr>
            <w:tcW w:w="1787" w:type="dxa"/>
          </w:tcPr>
          <w:p w14:paraId="44BC6A8C" w14:textId="77777777" w:rsidR="003F1FF0" w:rsidRPr="00025FC5" w:rsidRDefault="003F1FF0" w:rsidP="00262C8C">
            <w:pPr>
              <w:spacing w:before="40" w:after="40"/>
              <w:rPr>
                <w:b/>
                <w:sz w:val="20"/>
                <w:szCs w:val="20"/>
              </w:rPr>
            </w:pPr>
            <w:r w:rsidRPr="00025FC5">
              <w:rPr>
                <w:b/>
                <w:sz w:val="20"/>
                <w:szCs w:val="20"/>
              </w:rPr>
              <w:t xml:space="preserve">b.d. </w:t>
            </w:r>
          </w:p>
        </w:tc>
        <w:tc>
          <w:tcPr>
            <w:tcW w:w="7283" w:type="dxa"/>
          </w:tcPr>
          <w:p w14:paraId="0B5046E4" w14:textId="77777777" w:rsidR="003F1FF0" w:rsidRPr="00025FC5" w:rsidRDefault="003F1FF0" w:rsidP="00262C8C">
            <w:pPr>
              <w:spacing w:before="40" w:after="40" w:line="276" w:lineRule="auto"/>
              <w:rPr>
                <w:sz w:val="20"/>
                <w:szCs w:val="20"/>
              </w:rPr>
            </w:pPr>
            <w:r w:rsidRPr="00025FC5">
              <w:rPr>
                <w:sz w:val="20"/>
                <w:szCs w:val="20"/>
              </w:rPr>
              <w:t>Brak danych</w:t>
            </w:r>
          </w:p>
        </w:tc>
      </w:tr>
      <w:tr w:rsidR="003F1FF0" w:rsidRPr="00025FC5" w14:paraId="311B98FA" w14:textId="77777777" w:rsidTr="0089459B">
        <w:tc>
          <w:tcPr>
            <w:tcW w:w="1787" w:type="dxa"/>
          </w:tcPr>
          <w:p w14:paraId="526E7F7C" w14:textId="77777777" w:rsidR="003F1FF0" w:rsidRPr="00025FC5" w:rsidRDefault="003F1FF0" w:rsidP="00262C8C">
            <w:pPr>
              <w:spacing w:before="40" w:after="40"/>
              <w:rPr>
                <w:b/>
                <w:sz w:val="20"/>
                <w:szCs w:val="20"/>
              </w:rPr>
            </w:pPr>
            <w:r w:rsidRPr="00025FC5">
              <w:rPr>
                <w:b/>
                <w:sz w:val="20"/>
                <w:szCs w:val="20"/>
              </w:rPr>
              <w:t xml:space="preserve">BDO </w:t>
            </w:r>
          </w:p>
        </w:tc>
        <w:tc>
          <w:tcPr>
            <w:tcW w:w="7283" w:type="dxa"/>
          </w:tcPr>
          <w:p w14:paraId="741DAA4F" w14:textId="77777777" w:rsidR="003F1FF0" w:rsidRPr="00025FC5" w:rsidRDefault="003F1FF0" w:rsidP="00262C8C">
            <w:pPr>
              <w:spacing w:before="40" w:after="40" w:line="276" w:lineRule="auto"/>
              <w:rPr>
                <w:sz w:val="20"/>
                <w:szCs w:val="20"/>
              </w:rPr>
            </w:pPr>
            <w:r w:rsidRPr="00025FC5">
              <w:rPr>
                <w:sz w:val="20"/>
                <w:szCs w:val="20"/>
              </w:rPr>
              <w:t>Baza danych o produktach i opakowaniach oraz o gospodarce odpadami</w:t>
            </w:r>
          </w:p>
        </w:tc>
      </w:tr>
      <w:tr w:rsidR="003F1FF0" w:rsidRPr="00025FC5" w14:paraId="38DD0051" w14:textId="77777777" w:rsidTr="0089459B">
        <w:tc>
          <w:tcPr>
            <w:tcW w:w="1787" w:type="dxa"/>
          </w:tcPr>
          <w:p w14:paraId="0AC88777" w14:textId="77777777" w:rsidR="003F1FF0" w:rsidRPr="00025FC5" w:rsidRDefault="003F1FF0" w:rsidP="00262C8C">
            <w:pPr>
              <w:spacing w:before="40" w:after="40"/>
              <w:rPr>
                <w:b/>
                <w:sz w:val="20"/>
                <w:szCs w:val="20"/>
              </w:rPr>
            </w:pPr>
            <w:r w:rsidRPr="00025FC5">
              <w:rPr>
                <w:b/>
                <w:sz w:val="20"/>
                <w:szCs w:val="20"/>
              </w:rPr>
              <w:t>Dz.U.</w:t>
            </w:r>
          </w:p>
        </w:tc>
        <w:tc>
          <w:tcPr>
            <w:tcW w:w="7283" w:type="dxa"/>
          </w:tcPr>
          <w:p w14:paraId="4A018F23" w14:textId="77777777" w:rsidR="003F1FF0" w:rsidRPr="00025FC5" w:rsidRDefault="003F1FF0" w:rsidP="00262C8C">
            <w:pPr>
              <w:spacing w:before="40" w:after="40" w:line="276" w:lineRule="auto"/>
              <w:rPr>
                <w:sz w:val="20"/>
                <w:szCs w:val="20"/>
              </w:rPr>
            </w:pPr>
            <w:r w:rsidRPr="00025FC5">
              <w:rPr>
                <w:sz w:val="20"/>
                <w:szCs w:val="20"/>
              </w:rPr>
              <w:t>Dziennik Ustaw</w:t>
            </w:r>
          </w:p>
        </w:tc>
      </w:tr>
      <w:tr w:rsidR="003F1FF0" w:rsidRPr="00025FC5" w14:paraId="39F6C5BA" w14:textId="77777777" w:rsidTr="0089459B">
        <w:tc>
          <w:tcPr>
            <w:tcW w:w="1787" w:type="dxa"/>
          </w:tcPr>
          <w:p w14:paraId="22F2AE6E" w14:textId="77777777" w:rsidR="003F1FF0" w:rsidRPr="00025FC5" w:rsidRDefault="003F1FF0" w:rsidP="00262C8C">
            <w:pPr>
              <w:spacing w:before="40" w:after="40"/>
              <w:rPr>
                <w:b/>
                <w:sz w:val="20"/>
                <w:szCs w:val="20"/>
              </w:rPr>
            </w:pPr>
            <w:r w:rsidRPr="00025FC5">
              <w:rPr>
                <w:b/>
                <w:sz w:val="20"/>
                <w:szCs w:val="20"/>
              </w:rPr>
              <w:t>GDOŚ</w:t>
            </w:r>
          </w:p>
        </w:tc>
        <w:tc>
          <w:tcPr>
            <w:tcW w:w="7283" w:type="dxa"/>
          </w:tcPr>
          <w:p w14:paraId="531A7B3D" w14:textId="77777777" w:rsidR="003F1FF0" w:rsidRPr="00025FC5" w:rsidRDefault="003F1FF0" w:rsidP="00262C8C">
            <w:pPr>
              <w:spacing w:before="40" w:after="40" w:line="276" w:lineRule="auto"/>
              <w:rPr>
                <w:sz w:val="20"/>
                <w:szCs w:val="20"/>
              </w:rPr>
            </w:pPr>
            <w:r w:rsidRPr="00025FC5">
              <w:rPr>
                <w:sz w:val="20"/>
                <w:szCs w:val="20"/>
              </w:rPr>
              <w:t>Generalna Dyrekcja Ochrony Środowiska</w:t>
            </w:r>
          </w:p>
        </w:tc>
      </w:tr>
      <w:tr w:rsidR="003F1FF0" w:rsidRPr="00025FC5" w14:paraId="0685FF84" w14:textId="77777777" w:rsidTr="0089459B">
        <w:tc>
          <w:tcPr>
            <w:tcW w:w="1787" w:type="dxa"/>
          </w:tcPr>
          <w:p w14:paraId="4B0C3FFE" w14:textId="77777777" w:rsidR="003F1FF0" w:rsidRPr="00025FC5" w:rsidRDefault="003F1FF0" w:rsidP="00262C8C">
            <w:pPr>
              <w:spacing w:before="40" w:after="40"/>
              <w:rPr>
                <w:b/>
                <w:sz w:val="20"/>
                <w:szCs w:val="20"/>
              </w:rPr>
            </w:pPr>
            <w:r w:rsidRPr="00025FC5">
              <w:rPr>
                <w:b/>
                <w:sz w:val="20"/>
                <w:szCs w:val="20"/>
              </w:rPr>
              <w:t>GIOŚ</w:t>
            </w:r>
          </w:p>
        </w:tc>
        <w:tc>
          <w:tcPr>
            <w:tcW w:w="7283" w:type="dxa"/>
          </w:tcPr>
          <w:p w14:paraId="2FFFE1CB" w14:textId="77777777" w:rsidR="003F1FF0" w:rsidRPr="00025FC5" w:rsidRDefault="003F1FF0" w:rsidP="00262C8C">
            <w:pPr>
              <w:spacing w:before="40" w:after="40" w:line="276" w:lineRule="auto"/>
              <w:rPr>
                <w:sz w:val="20"/>
                <w:szCs w:val="20"/>
              </w:rPr>
            </w:pPr>
            <w:r w:rsidRPr="00025FC5">
              <w:rPr>
                <w:sz w:val="20"/>
                <w:szCs w:val="20"/>
              </w:rPr>
              <w:t>Główny Inspektorat Ochrony Środowiska</w:t>
            </w:r>
          </w:p>
        </w:tc>
      </w:tr>
      <w:tr w:rsidR="003F1FF0" w:rsidRPr="00025FC5" w14:paraId="4B39A037" w14:textId="77777777" w:rsidTr="0089459B">
        <w:tc>
          <w:tcPr>
            <w:tcW w:w="1787" w:type="dxa"/>
          </w:tcPr>
          <w:p w14:paraId="5DA82B77" w14:textId="77777777" w:rsidR="003F1FF0" w:rsidRPr="00025FC5" w:rsidRDefault="003F1FF0" w:rsidP="00262C8C">
            <w:pPr>
              <w:spacing w:before="40" w:after="40"/>
              <w:rPr>
                <w:b/>
                <w:sz w:val="20"/>
                <w:szCs w:val="20"/>
              </w:rPr>
            </w:pPr>
            <w:r w:rsidRPr="00025FC5">
              <w:rPr>
                <w:b/>
                <w:sz w:val="20"/>
                <w:szCs w:val="20"/>
              </w:rPr>
              <w:t>GUS</w:t>
            </w:r>
          </w:p>
        </w:tc>
        <w:tc>
          <w:tcPr>
            <w:tcW w:w="7283" w:type="dxa"/>
          </w:tcPr>
          <w:p w14:paraId="17985D22" w14:textId="77777777" w:rsidR="003F1FF0" w:rsidRPr="00025FC5" w:rsidRDefault="003F1FF0" w:rsidP="00262C8C">
            <w:pPr>
              <w:spacing w:before="40" w:after="40" w:line="276" w:lineRule="auto"/>
              <w:rPr>
                <w:sz w:val="20"/>
                <w:szCs w:val="20"/>
              </w:rPr>
            </w:pPr>
            <w:r w:rsidRPr="00025FC5">
              <w:rPr>
                <w:sz w:val="20"/>
                <w:szCs w:val="20"/>
              </w:rPr>
              <w:t>Główny Urząd Statystyczny</w:t>
            </w:r>
          </w:p>
        </w:tc>
      </w:tr>
      <w:tr w:rsidR="003F1FF0" w:rsidRPr="00025FC5" w14:paraId="5A9E62A3" w14:textId="77777777" w:rsidTr="0089459B">
        <w:tc>
          <w:tcPr>
            <w:tcW w:w="1787" w:type="dxa"/>
          </w:tcPr>
          <w:p w14:paraId="7CC44707" w14:textId="77777777" w:rsidR="003F1FF0" w:rsidRPr="00025FC5" w:rsidRDefault="003F1FF0" w:rsidP="00262C8C">
            <w:pPr>
              <w:spacing w:before="40" w:after="40"/>
              <w:rPr>
                <w:b/>
                <w:sz w:val="20"/>
                <w:szCs w:val="20"/>
              </w:rPr>
            </w:pPr>
            <w:r w:rsidRPr="00025FC5">
              <w:rPr>
                <w:b/>
                <w:sz w:val="20"/>
                <w:szCs w:val="20"/>
              </w:rPr>
              <w:t xml:space="preserve">ITPOK </w:t>
            </w:r>
          </w:p>
        </w:tc>
        <w:tc>
          <w:tcPr>
            <w:tcW w:w="7283" w:type="dxa"/>
          </w:tcPr>
          <w:p w14:paraId="10E5CAB6" w14:textId="77777777" w:rsidR="003F1FF0" w:rsidRPr="00025FC5" w:rsidRDefault="003F1FF0" w:rsidP="00262C8C">
            <w:pPr>
              <w:spacing w:before="40" w:after="40" w:line="276" w:lineRule="auto"/>
              <w:rPr>
                <w:sz w:val="20"/>
                <w:szCs w:val="20"/>
              </w:rPr>
            </w:pPr>
            <w:r w:rsidRPr="00025FC5">
              <w:rPr>
                <w:sz w:val="20"/>
                <w:szCs w:val="20"/>
              </w:rPr>
              <w:t>Instalacja do termicznego przekształcania odpadów komunalnych</w:t>
            </w:r>
          </w:p>
        </w:tc>
      </w:tr>
      <w:tr w:rsidR="003F1FF0" w:rsidRPr="00025FC5" w14:paraId="0656CC7A" w14:textId="77777777" w:rsidTr="0089459B">
        <w:tc>
          <w:tcPr>
            <w:tcW w:w="1787" w:type="dxa"/>
          </w:tcPr>
          <w:p w14:paraId="5AF317B8" w14:textId="77777777" w:rsidR="003F1FF0" w:rsidRPr="00025FC5" w:rsidRDefault="003F1FF0" w:rsidP="00262C8C">
            <w:pPr>
              <w:spacing w:before="40" w:after="40"/>
              <w:rPr>
                <w:b/>
                <w:sz w:val="20"/>
                <w:szCs w:val="20"/>
              </w:rPr>
            </w:pPr>
            <w:r w:rsidRPr="00025FC5">
              <w:rPr>
                <w:b/>
                <w:sz w:val="20"/>
                <w:szCs w:val="20"/>
              </w:rPr>
              <w:t>MBP</w:t>
            </w:r>
          </w:p>
        </w:tc>
        <w:tc>
          <w:tcPr>
            <w:tcW w:w="7283" w:type="dxa"/>
          </w:tcPr>
          <w:p w14:paraId="3AE1DFE3" w14:textId="77777777" w:rsidR="003F1FF0" w:rsidRPr="00025FC5" w:rsidRDefault="003F1FF0" w:rsidP="00262C8C">
            <w:pPr>
              <w:spacing w:before="40" w:after="40" w:line="276" w:lineRule="auto"/>
              <w:rPr>
                <w:sz w:val="20"/>
                <w:szCs w:val="20"/>
              </w:rPr>
            </w:pPr>
            <w:r w:rsidRPr="00025FC5">
              <w:rPr>
                <w:sz w:val="20"/>
                <w:szCs w:val="20"/>
              </w:rPr>
              <w:t>Instalacja mechaniczno-biologicznego przetwarzania zmieszanych odpadów komunalnych</w:t>
            </w:r>
          </w:p>
        </w:tc>
      </w:tr>
      <w:tr w:rsidR="003F1FF0" w:rsidRPr="00025FC5" w14:paraId="1C4F79C2" w14:textId="77777777" w:rsidTr="0089459B">
        <w:tc>
          <w:tcPr>
            <w:tcW w:w="1787" w:type="dxa"/>
          </w:tcPr>
          <w:p w14:paraId="4AEF22F6" w14:textId="77777777" w:rsidR="003F1FF0" w:rsidRPr="00025FC5" w:rsidRDefault="003F1FF0" w:rsidP="00262C8C">
            <w:pPr>
              <w:spacing w:before="40" w:after="40"/>
              <w:rPr>
                <w:b/>
                <w:sz w:val="20"/>
                <w:szCs w:val="20"/>
              </w:rPr>
            </w:pPr>
            <w:r w:rsidRPr="00025FC5">
              <w:rPr>
                <w:b/>
                <w:sz w:val="20"/>
                <w:szCs w:val="20"/>
              </w:rPr>
              <w:t>Mg</w:t>
            </w:r>
          </w:p>
        </w:tc>
        <w:tc>
          <w:tcPr>
            <w:tcW w:w="7283" w:type="dxa"/>
          </w:tcPr>
          <w:p w14:paraId="531D0B83" w14:textId="77777777" w:rsidR="003F1FF0" w:rsidRPr="00025FC5" w:rsidRDefault="003F1FF0" w:rsidP="00262C8C">
            <w:pPr>
              <w:spacing w:before="40" w:after="40" w:line="276" w:lineRule="auto"/>
              <w:rPr>
                <w:sz w:val="20"/>
                <w:szCs w:val="20"/>
              </w:rPr>
            </w:pPr>
            <w:r w:rsidRPr="00025FC5">
              <w:rPr>
                <w:sz w:val="20"/>
                <w:szCs w:val="20"/>
              </w:rPr>
              <w:t>Megagramy (tony)</w:t>
            </w:r>
          </w:p>
        </w:tc>
      </w:tr>
      <w:tr w:rsidR="003F1FF0" w:rsidRPr="00025FC5" w14:paraId="6E5BBDEC" w14:textId="77777777" w:rsidTr="0089459B">
        <w:tc>
          <w:tcPr>
            <w:tcW w:w="1787" w:type="dxa"/>
          </w:tcPr>
          <w:p w14:paraId="2FFEC0CC" w14:textId="77777777" w:rsidR="003F1FF0" w:rsidRPr="00025FC5" w:rsidRDefault="003F1FF0" w:rsidP="00262C8C">
            <w:pPr>
              <w:spacing w:before="40" w:after="40"/>
              <w:rPr>
                <w:b/>
                <w:sz w:val="20"/>
                <w:szCs w:val="20"/>
              </w:rPr>
            </w:pPr>
            <w:r w:rsidRPr="00025FC5">
              <w:rPr>
                <w:b/>
                <w:sz w:val="20"/>
                <w:szCs w:val="20"/>
              </w:rPr>
              <w:t>NFOŚiGW</w:t>
            </w:r>
          </w:p>
        </w:tc>
        <w:tc>
          <w:tcPr>
            <w:tcW w:w="7283" w:type="dxa"/>
          </w:tcPr>
          <w:p w14:paraId="5B372A39" w14:textId="77777777" w:rsidR="003F1FF0" w:rsidRPr="00025FC5" w:rsidRDefault="003F1FF0" w:rsidP="00262C8C">
            <w:pPr>
              <w:spacing w:before="40" w:after="40" w:line="276" w:lineRule="auto"/>
              <w:rPr>
                <w:sz w:val="20"/>
                <w:szCs w:val="20"/>
              </w:rPr>
            </w:pPr>
            <w:r w:rsidRPr="00025FC5">
              <w:rPr>
                <w:sz w:val="20"/>
                <w:szCs w:val="20"/>
              </w:rPr>
              <w:t>Narodowy Fundusz Ochrony Środowiska i Gospodarki Wodnej</w:t>
            </w:r>
          </w:p>
        </w:tc>
      </w:tr>
      <w:tr w:rsidR="003F1FF0" w:rsidRPr="00025FC5" w14:paraId="72805B56" w14:textId="77777777" w:rsidTr="0089459B">
        <w:tc>
          <w:tcPr>
            <w:tcW w:w="1787" w:type="dxa"/>
          </w:tcPr>
          <w:p w14:paraId="5091F22E" w14:textId="77777777" w:rsidR="003F1FF0" w:rsidRPr="00025FC5" w:rsidRDefault="003F1FF0" w:rsidP="00262C8C">
            <w:pPr>
              <w:spacing w:before="40" w:after="40"/>
              <w:rPr>
                <w:b/>
                <w:sz w:val="20"/>
                <w:szCs w:val="20"/>
              </w:rPr>
            </w:pPr>
            <w:r w:rsidRPr="00025FC5">
              <w:rPr>
                <w:b/>
                <w:sz w:val="20"/>
                <w:szCs w:val="20"/>
              </w:rPr>
              <w:t>odpady BiR</w:t>
            </w:r>
          </w:p>
        </w:tc>
        <w:tc>
          <w:tcPr>
            <w:tcW w:w="7283" w:type="dxa"/>
          </w:tcPr>
          <w:p w14:paraId="0A04BAD6" w14:textId="77777777" w:rsidR="003F1FF0" w:rsidRPr="00025FC5" w:rsidRDefault="003F1FF0" w:rsidP="00262C8C">
            <w:pPr>
              <w:spacing w:before="40" w:after="40" w:line="276" w:lineRule="auto"/>
              <w:rPr>
                <w:sz w:val="20"/>
                <w:szCs w:val="20"/>
              </w:rPr>
            </w:pPr>
            <w:r w:rsidRPr="00025FC5">
              <w:rPr>
                <w:sz w:val="20"/>
                <w:szCs w:val="20"/>
              </w:rPr>
              <w:t xml:space="preserve">odpady budowlane i rozbiórkowe </w:t>
            </w:r>
          </w:p>
        </w:tc>
      </w:tr>
      <w:tr w:rsidR="003F1FF0" w:rsidRPr="00025FC5" w14:paraId="0F62CAB8" w14:textId="77777777" w:rsidTr="0089459B">
        <w:tc>
          <w:tcPr>
            <w:tcW w:w="1787" w:type="dxa"/>
          </w:tcPr>
          <w:p w14:paraId="413CE9E7" w14:textId="77777777" w:rsidR="003F1FF0" w:rsidRPr="00025FC5" w:rsidRDefault="003F1FF0" w:rsidP="00262C8C">
            <w:pPr>
              <w:spacing w:before="40" w:after="40"/>
              <w:rPr>
                <w:b/>
                <w:sz w:val="20"/>
                <w:szCs w:val="20"/>
              </w:rPr>
            </w:pPr>
            <w:r w:rsidRPr="00025FC5">
              <w:rPr>
                <w:b/>
                <w:sz w:val="20"/>
                <w:szCs w:val="20"/>
              </w:rPr>
              <w:t>PCB</w:t>
            </w:r>
          </w:p>
        </w:tc>
        <w:tc>
          <w:tcPr>
            <w:tcW w:w="7283" w:type="dxa"/>
          </w:tcPr>
          <w:p w14:paraId="58E61FE7" w14:textId="77777777" w:rsidR="003F1FF0" w:rsidRPr="00025FC5" w:rsidRDefault="003F1FF0" w:rsidP="00262C8C">
            <w:pPr>
              <w:spacing w:before="40" w:after="40" w:line="276" w:lineRule="auto"/>
              <w:rPr>
                <w:sz w:val="20"/>
                <w:szCs w:val="20"/>
              </w:rPr>
            </w:pPr>
            <w:r w:rsidRPr="00025FC5">
              <w:rPr>
                <w:sz w:val="20"/>
                <w:szCs w:val="20"/>
              </w:rPr>
              <w:t>Polichlorowane bifenyle</w:t>
            </w:r>
          </w:p>
        </w:tc>
      </w:tr>
      <w:tr w:rsidR="003F1FF0" w:rsidRPr="00025FC5" w14:paraId="09672C95" w14:textId="77777777" w:rsidTr="0089459B">
        <w:tc>
          <w:tcPr>
            <w:tcW w:w="1787" w:type="dxa"/>
          </w:tcPr>
          <w:p w14:paraId="5C07BA9A" w14:textId="77777777" w:rsidR="003F1FF0" w:rsidRPr="00025FC5" w:rsidRDefault="003F1FF0" w:rsidP="00262C8C">
            <w:pPr>
              <w:spacing w:before="40" w:after="40"/>
              <w:rPr>
                <w:b/>
                <w:sz w:val="20"/>
                <w:szCs w:val="20"/>
              </w:rPr>
            </w:pPr>
            <w:r w:rsidRPr="00025FC5">
              <w:rPr>
                <w:b/>
                <w:sz w:val="20"/>
                <w:szCs w:val="20"/>
              </w:rPr>
              <w:t>PIS</w:t>
            </w:r>
          </w:p>
        </w:tc>
        <w:tc>
          <w:tcPr>
            <w:tcW w:w="7283" w:type="dxa"/>
          </w:tcPr>
          <w:p w14:paraId="2F8E83E8" w14:textId="77777777" w:rsidR="003F1FF0" w:rsidRPr="00025FC5" w:rsidRDefault="003F1FF0" w:rsidP="00262C8C">
            <w:pPr>
              <w:spacing w:before="40" w:after="40" w:line="276" w:lineRule="auto"/>
              <w:rPr>
                <w:sz w:val="20"/>
                <w:szCs w:val="20"/>
              </w:rPr>
            </w:pPr>
            <w:r w:rsidRPr="00025FC5">
              <w:rPr>
                <w:sz w:val="20"/>
                <w:szCs w:val="20"/>
              </w:rPr>
              <w:t>Państwowa Inspekcja Sanitarna</w:t>
            </w:r>
          </w:p>
        </w:tc>
      </w:tr>
      <w:tr w:rsidR="003F1FF0" w:rsidRPr="00025FC5" w14:paraId="6B42C617" w14:textId="77777777" w:rsidTr="0089459B">
        <w:tc>
          <w:tcPr>
            <w:tcW w:w="1787" w:type="dxa"/>
          </w:tcPr>
          <w:p w14:paraId="562606AD" w14:textId="77777777" w:rsidR="003F1FF0" w:rsidRPr="00025FC5" w:rsidRDefault="003F1FF0" w:rsidP="00262C8C">
            <w:pPr>
              <w:spacing w:before="40" w:after="40"/>
              <w:rPr>
                <w:b/>
                <w:sz w:val="20"/>
                <w:szCs w:val="20"/>
              </w:rPr>
            </w:pPr>
            <w:r w:rsidRPr="00025FC5">
              <w:rPr>
                <w:b/>
                <w:sz w:val="20"/>
                <w:szCs w:val="20"/>
              </w:rPr>
              <w:t>PSZOK</w:t>
            </w:r>
          </w:p>
        </w:tc>
        <w:tc>
          <w:tcPr>
            <w:tcW w:w="7283" w:type="dxa"/>
          </w:tcPr>
          <w:p w14:paraId="0BDAFDAE" w14:textId="77777777" w:rsidR="003F1FF0" w:rsidRPr="00025FC5" w:rsidRDefault="003F1FF0" w:rsidP="00262C8C">
            <w:pPr>
              <w:spacing w:before="40" w:after="40" w:line="276" w:lineRule="auto"/>
              <w:rPr>
                <w:sz w:val="20"/>
                <w:szCs w:val="20"/>
              </w:rPr>
            </w:pPr>
            <w:r w:rsidRPr="00025FC5">
              <w:rPr>
                <w:sz w:val="20"/>
                <w:szCs w:val="20"/>
              </w:rPr>
              <w:t>Punkt selektywnego zbierania odpadów komunalnych</w:t>
            </w:r>
          </w:p>
        </w:tc>
      </w:tr>
      <w:tr w:rsidR="003F1FF0" w:rsidRPr="00025FC5" w14:paraId="6FF0B69C" w14:textId="77777777" w:rsidTr="0089459B">
        <w:tc>
          <w:tcPr>
            <w:tcW w:w="1787" w:type="dxa"/>
          </w:tcPr>
          <w:p w14:paraId="7BB63DF0" w14:textId="77777777" w:rsidR="003F1FF0" w:rsidRPr="00025FC5" w:rsidRDefault="003F1FF0" w:rsidP="00262C8C">
            <w:pPr>
              <w:spacing w:before="40" w:after="40"/>
              <w:rPr>
                <w:b/>
                <w:sz w:val="20"/>
                <w:szCs w:val="20"/>
              </w:rPr>
            </w:pPr>
            <w:r w:rsidRPr="00025FC5">
              <w:rPr>
                <w:b/>
                <w:sz w:val="20"/>
                <w:szCs w:val="20"/>
              </w:rPr>
              <w:t>R09</w:t>
            </w:r>
          </w:p>
        </w:tc>
        <w:tc>
          <w:tcPr>
            <w:tcW w:w="7283" w:type="dxa"/>
          </w:tcPr>
          <w:p w14:paraId="19731B72" w14:textId="77777777" w:rsidR="003F1FF0" w:rsidRPr="00025FC5" w:rsidRDefault="003F1FF0" w:rsidP="00262C8C">
            <w:pPr>
              <w:spacing w:before="40" w:after="40" w:line="276" w:lineRule="auto"/>
              <w:rPr>
                <w:sz w:val="20"/>
                <w:szCs w:val="20"/>
              </w:rPr>
            </w:pPr>
            <w:r w:rsidRPr="00025FC5">
              <w:rPr>
                <w:sz w:val="20"/>
                <w:szCs w:val="20"/>
              </w:rPr>
              <w:t>Oznaczenie regionu gospodarki odpadami komunalnymi w tabelach – oznacza Region IX</w:t>
            </w:r>
          </w:p>
        </w:tc>
      </w:tr>
      <w:tr w:rsidR="003F1FF0" w:rsidRPr="00025FC5" w14:paraId="25AEC631" w14:textId="77777777" w:rsidTr="0089459B">
        <w:tc>
          <w:tcPr>
            <w:tcW w:w="1787" w:type="dxa"/>
          </w:tcPr>
          <w:p w14:paraId="009A627B" w14:textId="77777777" w:rsidR="003F1FF0" w:rsidRPr="00025FC5" w:rsidRDefault="003F1FF0" w:rsidP="00262C8C">
            <w:pPr>
              <w:spacing w:before="40" w:after="40"/>
              <w:rPr>
                <w:b/>
                <w:sz w:val="20"/>
                <w:szCs w:val="20"/>
              </w:rPr>
            </w:pPr>
            <w:r w:rsidRPr="00025FC5">
              <w:rPr>
                <w:b/>
                <w:sz w:val="20"/>
                <w:szCs w:val="20"/>
              </w:rPr>
              <w:t>RGOK, Region</w:t>
            </w:r>
          </w:p>
        </w:tc>
        <w:tc>
          <w:tcPr>
            <w:tcW w:w="7283" w:type="dxa"/>
          </w:tcPr>
          <w:p w14:paraId="3DC0BA10" w14:textId="77777777" w:rsidR="003F1FF0" w:rsidRPr="00025FC5" w:rsidRDefault="003F1FF0" w:rsidP="00262C8C">
            <w:pPr>
              <w:spacing w:before="40" w:after="40" w:line="276" w:lineRule="auto"/>
              <w:rPr>
                <w:sz w:val="20"/>
                <w:szCs w:val="20"/>
              </w:rPr>
            </w:pPr>
            <w:r w:rsidRPr="00025FC5">
              <w:rPr>
                <w:sz w:val="20"/>
                <w:szCs w:val="20"/>
              </w:rPr>
              <w:t>Region gospodarki odpadami komunalnymi</w:t>
            </w:r>
          </w:p>
        </w:tc>
      </w:tr>
      <w:tr w:rsidR="003F1FF0" w:rsidRPr="00025FC5" w14:paraId="3680261C" w14:textId="77777777" w:rsidTr="0089459B">
        <w:tc>
          <w:tcPr>
            <w:tcW w:w="1787" w:type="dxa"/>
          </w:tcPr>
          <w:p w14:paraId="3CF60497" w14:textId="77777777" w:rsidR="003F1FF0" w:rsidRPr="00025FC5" w:rsidRDefault="003F1FF0" w:rsidP="00262C8C">
            <w:pPr>
              <w:spacing w:before="40" w:after="40"/>
              <w:rPr>
                <w:b/>
                <w:sz w:val="20"/>
                <w:szCs w:val="20"/>
              </w:rPr>
            </w:pPr>
            <w:r w:rsidRPr="00025FC5">
              <w:rPr>
                <w:b/>
                <w:sz w:val="20"/>
                <w:szCs w:val="20"/>
              </w:rPr>
              <w:t>RIPOK</w:t>
            </w:r>
          </w:p>
        </w:tc>
        <w:tc>
          <w:tcPr>
            <w:tcW w:w="7283" w:type="dxa"/>
          </w:tcPr>
          <w:p w14:paraId="451AF6F0" w14:textId="77777777" w:rsidR="003F1FF0" w:rsidRPr="00025FC5" w:rsidRDefault="003F1FF0" w:rsidP="00262C8C">
            <w:pPr>
              <w:spacing w:before="40" w:after="40" w:line="276" w:lineRule="auto"/>
              <w:rPr>
                <w:sz w:val="20"/>
                <w:szCs w:val="20"/>
              </w:rPr>
            </w:pPr>
            <w:r w:rsidRPr="00025FC5">
              <w:rPr>
                <w:sz w:val="20"/>
                <w:szCs w:val="20"/>
              </w:rPr>
              <w:t>Regionalna instalacja do przetwarzania odpadów komunalnych</w:t>
            </w:r>
          </w:p>
        </w:tc>
      </w:tr>
      <w:tr w:rsidR="003F1FF0" w:rsidRPr="00025FC5" w14:paraId="19B756C3" w14:textId="77777777" w:rsidTr="0089459B">
        <w:tc>
          <w:tcPr>
            <w:tcW w:w="1787" w:type="dxa"/>
          </w:tcPr>
          <w:p w14:paraId="6D42E09A" w14:textId="77777777" w:rsidR="003F1FF0" w:rsidRPr="00025FC5" w:rsidRDefault="003F1FF0" w:rsidP="00262C8C">
            <w:pPr>
              <w:spacing w:before="40" w:after="40"/>
              <w:rPr>
                <w:b/>
                <w:sz w:val="20"/>
                <w:szCs w:val="20"/>
              </w:rPr>
            </w:pPr>
            <w:r w:rsidRPr="00025FC5">
              <w:rPr>
                <w:b/>
                <w:sz w:val="20"/>
                <w:szCs w:val="20"/>
              </w:rPr>
              <w:t>s.m.</w:t>
            </w:r>
          </w:p>
        </w:tc>
        <w:tc>
          <w:tcPr>
            <w:tcW w:w="7283" w:type="dxa"/>
          </w:tcPr>
          <w:p w14:paraId="39AF6B62" w14:textId="77777777" w:rsidR="003F1FF0" w:rsidRPr="00025FC5" w:rsidRDefault="003F1FF0" w:rsidP="00262C8C">
            <w:pPr>
              <w:spacing w:before="40" w:after="40" w:line="276" w:lineRule="auto"/>
              <w:rPr>
                <w:sz w:val="20"/>
                <w:szCs w:val="20"/>
              </w:rPr>
            </w:pPr>
            <w:r w:rsidRPr="00025FC5">
              <w:rPr>
                <w:sz w:val="20"/>
                <w:szCs w:val="20"/>
              </w:rPr>
              <w:t>sucha masa</w:t>
            </w:r>
          </w:p>
        </w:tc>
      </w:tr>
      <w:tr w:rsidR="003F1FF0" w:rsidRPr="00025FC5" w14:paraId="77239DF4" w14:textId="77777777" w:rsidTr="0089459B">
        <w:tc>
          <w:tcPr>
            <w:tcW w:w="1787" w:type="dxa"/>
          </w:tcPr>
          <w:p w14:paraId="2988273F" w14:textId="77777777" w:rsidR="003F1FF0" w:rsidRPr="00025FC5" w:rsidRDefault="003F1FF0" w:rsidP="00262C8C">
            <w:pPr>
              <w:spacing w:before="40" w:after="40"/>
              <w:rPr>
                <w:b/>
                <w:sz w:val="20"/>
                <w:szCs w:val="20"/>
              </w:rPr>
            </w:pPr>
            <w:r w:rsidRPr="00025FC5">
              <w:rPr>
                <w:b/>
                <w:sz w:val="20"/>
                <w:szCs w:val="20"/>
              </w:rPr>
              <w:t>SOOŚ</w:t>
            </w:r>
          </w:p>
        </w:tc>
        <w:tc>
          <w:tcPr>
            <w:tcW w:w="7283" w:type="dxa"/>
          </w:tcPr>
          <w:p w14:paraId="67565C66" w14:textId="77777777" w:rsidR="003F1FF0" w:rsidRPr="00025FC5" w:rsidRDefault="003F1FF0" w:rsidP="00262C8C">
            <w:pPr>
              <w:spacing w:before="40" w:after="40" w:line="276" w:lineRule="auto"/>
              <w:rPr>
                <w:sz w:val="20"/>
                <w:szCs w:val="20"/>
              </w:rPr>
            </w:pPr>
            <w:r w:rsidRPr="00025FC5">
              <w:rPr>
                <w:sz w:val="20"/>
                <w:szCs w:val="20"/>
              </w:rPr>
              <w:t>Strategiczna Ocena Oddziaływania na Środowisko</w:t>
            </w:r>
          </w:p>
        </w:tc>
      </w:tr>
      <w:tr w:rsidR="003F1FF0" w:rsidRPr="00025FC5" w14:paraId="0B2EC6B4" w14:textId="77777777" w:rsidTr="0089459B">
        <w:tc>
          <w:tcPr>
            <w:tcW w:w="1787" w:type="dxa"/>
          </w:tcPr>
          <w:p w14:paraId="2C6F7EDF" w14:textId="77777777" w:rsidR="003F1FF0" w:rsidRPr="00025FC5" w:rsidRDefault="003F1FF0" w:rsidP="00262C8C">
            <w:pPr>
              <w:spacing w:before="40" w:after="40"/>
              <w:rPr>
                <w:b/>
                <w:sz w:val="20"/>
                <w:szCs w:val="20"/>
              </w:rPr>
            </w:pPr>
            <w:r w:rsidRPr="00025FC5">
              <w:rPr>
                <w:b/>
                <w:sz w:val="20"/>
                <w:szCs w:val="20"/>
              </w:rPr>
              <w:t>UMWW</w:t>
            </w:r>
          </w:p>
        </w:tc>
        <w:tc>
          <w:tcPr>
            <w:tcW w:w="7283" w:type="dxa"/>
          </w:tcPr>
          <w:p w14:paraId="4C62F3C6" w14:textId="77777777" w:rsidR="003F1FF0" w:rsidRPr="00025FC5" w:rsidRDefault="003F1FF0" w:rsidP="00262C8C">
            <w:pPr>
              <w:spacing w:before="40" w:after="40" w:line="276" w:lineRule="auto"/>
              <w:rPr>
                <w:sz w:val="20"/>
                <w:szCs w:val="20"/>
              </w:rPr>
            </w:pPr>
            <w:r w:rsidRPr="00025FC5">
              <w:rPr>
                <w:sz w:val="20"/>
                <w:szCs w:val="20"/>
              </w:rPr>
              <w:t>Urząd Marszałkowski Województwa Wielkopolskiego</w:t>
            </w:r>
          </w:p>
        </w:tc>
      </w:tr>
      <w:tr w:rsidR="003F1FF0" w:rsidRPr="00025FC5" w14:paraId="154AC307" w14:textId="77777777" w:rsidTr="0089459B">
        <w:tc>
          <w:tcPr>
            <w:tcW w:w="1787" w:type="dxa"/>
          </w:tcPr>
          <w:p w14:paraId="1C899DB7" w14:textId="77777777" w:rsidR="003F1FF0" w:rsidRPr="00025FC5" w:rsidRDefault="003F1FF0" w:rsidP="00262C8C">
            <w:pPr>
              <w:spacing w:before="40" w:after="40"/>
              <w:rPr>
                <w:b/>
                <w:sz w:val="20"/>
                <w:szCs w:val="20"/>
              </w:rPr>
            </w:pPr>
            <w:r w:rsidRPr="00025FC5">
              <w:rPr>
                <w:b/>
                <w:sz w:val="20"/>
                <w:szCs w:val="20"/>
              </w:rPr>
              <w:t>WIOŚ</w:t>
            </w:r>
          </w:p>
        </w:tc>
        <w:tc>
          <w:tcPr>
            <w:tcW w:w="7283" w:type="dxa"/>
          </w:tcPr>
          <w:p w14:paraId="66744367" w14:textId="77777777" w:rsidR="003F1FF0" w:rsidRPr="00025FC5" w:rsidRDefault="003F1FF0" w:rsidP="00262C8C">
            <w:pPr>
              <w:spacing w:before="40" w:after="40" w:line="276" w:lineRule="auto"/>
              <w:rPr>
                <w:sz w:val="20"/>
                <w:szCs w:val="20"/>
              </w:rPr>
            </w:pPr>
            <w:r w:rsidRPr="00025FC5">
              <w:rPr>
                <w:sz w:val="20"/>
                <w:szCs w:val="20"/>
              </w:rPr>
              <w:t>Wojewódzki Inspektorat Ochrony Środowiska</w:t>
            </w:r>
          </w:p>
        </w:tc>
      </w:tr>
      <w:tr w:rsidR="003F1FF0" w:rsidRPr="00025FC5" w14:paraId="368D4B0C" w14:textId="77777777" w:rsidTr="0089459B">
        <w:tc>
          <w:tcPr>
            <w:tcW w:w="1787" w:type="dxa"/>
          </w:tcPr>
          <w:p w14:paraId="702899A3" w14:textId="77777777" w:rsidR="003F1FF0" w:rsidRPr="00025FC5" w:rsidRDefault="003F1FF0" w:rsidP="00262C8C">
            <w:pPr>
              <w:spacing w:before="40" w:after="40"/>
              <w:rPr>
                <w:b/>
                <w:sz w:val="20"/>
                <w:szCs w:val="20"/>
              </w:rPr>
            </w:pPr>
            <w:r w:rsidRPr="00025FC5">
              <w:rPr>
                <w:b/>
                <w:sz w:val="20"/>
                <w:szCs w:val="20"/>
              </w:rPr>
              <w:t>ZSEE</w:t>
            </w:r>
          </w:p>
        </w:tc>
        <w:tc>
          <w:tcPr>
            <w:tcW w:w="7283" w:type="dxa"/>
          </w:tcPr>
          <w:p w14:paraId="609B07F6" w14:textId="77777777" w:rsidR="003F1FF0" w:rsidRPr="00025FC5" w:rsidRDefault="003F1FF0" w:rsidP="00262C8C">
            <w:pPr>
              <w:spacing w:after="0" w:line="276" w:lineRule="auto"/>
              <w:rPr>
                <w:sz w:val="20"/>
                <w:szCs w:val="20"/>
              </w:rPr>
            </w:pPr>
            <w:r w:rsidRPr="00025FC5">
              <w:rPr>
                <w:sz w:val="20"/>
                <w:szCs w:val="20"/>
              </w:rPr>
              <w:t>Zużyty sprzęt elektryczny i elektroniczny</w:t>
            </w:r>
          </w:p>
        </w:tc>
      </w:tr>
      <w:tr w:rsidR="003F1FF0" w:rsidRPr="00025FC5" w14:paraId="5584E690" w14:textId="77777777" w:rsidTr="0089459B">
        <w:tc>
          <w:tcPr>
            <w:tcW w:w="1787" w:type="dxa"/>
          </w:tcPr>
          <w:p w14:paraId="6584EDAA" w14:textId="77777777" w:rsidR="003F1FF0" w:rsidRPr="00025FC5" w:rsidRDefault="003F1FF0" w:rsidP="00262C8C">
            <w:pPr>
              <w:spacing w:before="40" w:after="40"/>
              <w:rPr>
                <w:b/>
                <w:sz w:val="20"/>
                <w:szCs w:val="20"/>
              </w:rPr>
            </w:pPr>
            <w:r w:rsidRPr="00025FC5">
              <w:rPr>
                <w:b/>
                <w:sz w:val="20"/>
                <w:szCs w:val="20"/>
              </w:rPr>
              <w:t>ZZO</w:t>
            </w:r>
          </w:p>
        </w:tc>
        <w:tc>
          <w:tcPr>
            <w:tcW w:w="7283" w:type="dxa"/>
          </w:tcPr>
          <w:p w14:paraId="379E7896" w14:textId="77777777" w:rsidR="003F1FF0" w:rsidRPr="00025FC5" w:rsidRDefault="003F1FF0" w:rsidP="00262C8C">
            <w:pPr>
              <w:spacing w:before="40" w:after="40" w:line="276" w:lineRule="auto"/>
              <w:rPr>
                <w:sz w:val="20"/>
                <w:szCs w:val="20"/>
              </w:rPr>
            </w:pPr>
            <w:r w:rsidRPr="00025FC5">
              <w:rPr>
                <w:sz w:val="20"/>
                <w:szCs w:val="20"/>
              </w:rPr>
              <w:t>Zakład Zagospodarowania Odpadów</w:t>
            </w:r>
          </w:p>
        </w:tc>
      </w:tr>
    </w:tbl>
    <w:p w14:paraId="668DF482" w14:textId="77777777" w:rsidR="00A70B1C" w:rsidRPr="00025FC5" w:rsidRDefault="00023AAA" w:rsidP="001D74BA">
      <w:pPr>
        <w:pStyle w:val="StylNagwek1TimesNewRoman1"/>
        <w:numPr>
          <w:ilvl w:val="0"/>
          <w:numId w:val="0"/>
        </w:numPr>
        <w:rPr>
          <w:u w:val="single"/>
        </w:rPr>
      </w:pPr>
      <w:r w:rsidRPr="00025FC5">
        <w:rPr>
          <w:u w:val="single"/>
        </w:rPr>
        <w:br w:type="page"/>
      </w:r>
      <w:bookmarkStart w:id="4" w:name="_Toc11225204"/>
      <w:bookmarkStart w:id="5" w:name="_Toc440372959"/>
      <w:r w:rsidR="00A70B1C" w:rsidRPr="00025FC5">
        <w:lastRenderedPageBreak/>
        <w:t>Streszczenie</w:t>
      </w:r>
      <w:bookmarkEnd w:id="4"/>
      <w:r w:rsidR="00A70B1C" w:rsidRPr="00025FC5">
        <w:t xml:space="preserve"> </w:t>
      </w:r>
    </w:p>
    <w:p w14:paraId="6EEA0307" w14:textId="77777777" w:rsidR="00A70B1C" w:rsidRPr="00025FC5" w:rsidRDefault="00A70B1C" w:rsidP="00A70B1C">
      <w:pPr>
        <w:autoSpaceDE/>
        <w:autoSpaceDN/>
        <w:adjustRightInd/>
        <w:rPr>
          <w:sz w:val="22"/>
          <w:szCs w:val="22"/>
        </w:rPr>
      </w:pPr>
    </w:p>
    <w:p w14:paraId="228321A6" w14:textId="77777777" w:rsidR="00A70B1C" w:rsidRPr="00025FC5" w:rsidRDefault="00A70B1C" w:rsidP="0014515E">
      <w:pPr>
        <w:rPr>
          <w:b/>
          <w:u w:val="single"/>
        </w:rPr>
      </w:pPr>
      <w:r w:rsidRPr="00025FC5">
        <w:rPr>
          <w:b/>
          <w:u w:val="single"/>
        </w:rPr>
        <w:t>Wprowadzenie</w:t>
      </w:r>
    </w:p>
    <w:p w14:paraId="1BAEABC2" w14:textId="77777777" w:rsidR="00F27EB6" w:rsidRPr="00025FC5" w:rsidRDefault="00F27EB6" w:rsidP="00F27EB6">
      <w:pPr>
        <w:autoSpaceDE/>
        <w:autoSpaceDN/>
        <w:adjustRightInd/>
        <w:rPr>
          <w:color w:val="4F81BD" w:themeColor="accent1"/>
          <w:sz w:val="22"/>
          <w:szCs w:val="22"/>
        </w:rPr>
      </w:pPr>
      <w:r w:rsidRPr="00025FC5">
        <w:rPr>
          <w:sz w:val="22"/>
          <w:szCs w:val="22"/>
        </w:rPr>
        <w:t xml:space="preserve">Prognoza oddziaływania na środowisko została wykonana dla </w:t>
      </w:r>
      <w:r w:rsidR="00DC769E">
        <w:rPr>
          <w:sz w:val="22"/>
          <w:szCs w:val="22"/>
        </w:rPr>
        <w:t xml:space="preserve">projektu </w:t>
      </w:r>
      <w:r w:rsidRPr="00025FC5">
        <w:rPr>
          <w:sz w:val="22"/>
          <w:szCs w:val="22"/>
        </w:rPr>
        <w:t>planu gospodarki odpadami dla województwa wielkopolskiego na lata 2019 – 2025 (dalej: WPGO 2025)</w:t>
      </w:r>
      <w:r w:rsidRPr="00025FC5">
        <w:rPr>
          <w:color w:val="4F81BD" w:themeColor="accent1"/>
          <w:sz w:val="22"/>
          <w:szCs w:val="22"/>
        </w:rPr>
        <w:t xml:space="preserve">. </w:t>
      </w:r>
    </w:p>
    <w:p w14:paraId="16FFEBC6" w14:textId="77777777" w:rsidR="00F27EB6" w:rsidRPr="00025FC5" w:rsidRDefault="00F27EB6" w:rsidP="00F27EB6">
      <w:pPr>
        <w:rPr>
          <w:sz w:val="22"/>
          <w:szCs w:val="22"/>
        </w:rPr>
      </w:pPr>
      <w:r w:rsidRPr="00025FC5">
        <w:rPr>
          <w:sz w:val="22"/>
          <w:szCs w:val="22"/>
        </w:rPr>
        <w:t xml:space="preserve">Prognozę sporządzono w zgodzie z art. 51 ustawy z dnia 3 października 2008 r. o udostępnianiu informacji o środowisku i jego ochronie, udziale społeczeństwa w ochronie środowiska oraz o ocenach oddziaływania na środowisko (tekst jednolity: </w:t>
      </w:r>
      <w:r w:rsidRPr="00025FC5">
        <w:rPr>
          <w:rStyle w:val="h1"/>
          <w:sz w:val="22"/>
          <w:szCs w:val="22"/>
        </w:rPr>
        <w:t>Dz.U. 2015 poz. 1211</w:t>
      </w:r>
      <w:r w:rsidRPr="00025FC5">
        <w:rPr>
          <w:sz w:val="22"/>
          <w:szCs w:val="22"/>
        </w:rPr>
        <w:t>).</w:t>
      </w:r>
    </w:p>
    <w:p w14:paraId="7304CA8B" w14:textId="77777777" w:rsidR="00F27EB6" w:rsidRPr="00025FC5" w:rsidRDefault="00F27EB6" w:rsidP="00F27EB6">
      <w:pPr>
        <w:rPr>
          <w:sz w:val="22"/>
          <w:szCs w:val="22"/>
        </w:rPr>
      </w:pPr>
      <w:r w:rsidRPr="00025FC5">
        <w:rPr>
          <w:sz w:val="22"/>
          <w:szCs w:val="22"/>
        </w:rPr>
        <w:t>Zakres i stopień szczegółowości informacji wymaganych w niniejszej prognozie został uzgodniony z Regionalnym Dyrektorem Ochrony Środowiska w Poznaniu (pismo WOO-III.410.264.2019.AM) z dnia 05.06.2019 r.</w:t>
      </w:r>
    </w:p>
    <w:p w14:paraId="19DB1881" w14:textId="06518A46" w:rsidR="00F27EB6" w:rsidRPr="00025FC5" w:rsidRDefault="00F27EB6" w:rsidP="00F27EB6">
      <w:pPr>
        <w:rPr>
          <w:sz w:val="22"/>
          <w:szCs w:val="22"/>
        </w:rPr>
      </w:pPr>
      <w:r w:rsidRPr="00025FC5">
        <w:rPr>
          <w:sz w:val="22"/>
          <w:szCs w:val="22"/>
        </w:rPr>
        <w:t xml:space="preserve">Obowiązek przeprowadzenia procedury strategicznej oceny oddziaływania na środowisko (dalej: SOOŚ) dla WPGO 2025 wynika z przepisów dyrektywy 2001/42/WE Parlamentu Europejskiego i Rady z dnia 27 czerwca 2001 r. w sprawie oceny wpływu niektórych planów i programów na środowisko (Dz. Urz. UE L 197 z dn. 21.7.2001 r., str. 30-37; dalej: dyrektywa SOOŚ). Zgodnie z art. 3 ust. 2 lit. b) dyrektywy SOOŚ, ocenę wpływu na środowisko przeprowadza się między innymi w </w:t>
      </w:r>
      <w:r w:rsidR="002200DE">
        <w:rPr>
          <w:sz w:val="22"/>
          <w:szCs w:val="22"/>
        </w:rPr>
        <w:t> </w:t>
      </w:r>
      <w:r w:rsidRPr="00025FC5">
        <w:rPr>
          <w:sz w:val="22"/>
          <w:szCs w:val="22"/>
        </w:rPr>
        <w:t>odniesieniu do planów i programów, które ze względu na swój potencjalny wpływ na tereny, zostały uznane za wymagające oceny na podstawie art. 6 lub 7 dyrektywy 92/43/EWG Rady z dnia 21 maja 1992 r., w sprawie ochrony siedlisk przyrodniczych oraz dzikiej flory i fauny (Dz. Urz. UE L 206 z dn. 22.7.1992 r., str. 7-50; dalej: dyrektywa siedliskowa). W SOOŚ należy określić przewidywane istotne skutki oddziaływania planu lub programu na środowisko naturalne. Wykonuje się ją na etapie przygotowywania planu, tak aby możliwe było uwzględnienie w nim celów ochrony środowiska oraz zagwarantowanie utrzymania wysokich standardów środowiska.</w:t>
      </w:r>
    </w:p>
    <w:p w14:paraId="0547D6D2" w14:textId="77777777" w:rsidR="00A70B1C" w:rsidRPr="00025FC5" w:rsidRDefault="00A70B1C" w:rsidP="00E05DD0">
      <w:pPr>
        <w:rPr>
          <w:sz w:val="22"/>
          <w:szCs w:val="22"/>
        </w:rPr>
      </w:pPr>
      <w:r w:rsidRPr="00025FC5">
        <w:rPr>
          <w:sz w:val="22"/>
          <w:szCs w:val="22"/>
        </w:rPr>
        <w:t>Na grunt prawa polskiego przepisy dyrektywy SOOŚ zostały transponowane ustawą z dnia 3 października 2008 r. o udostępnianiu informacji o środowisku i jego ochronie, udziale społeczeństwa w ochronie środowiska oraz o ocenach oddziaływania na środowisko (dalej: u.o.o.ś.) (</w:t>
      </w:r>
      <w:r w:rsidR="00A24FD3" w:rsidRPr="00025FC5">
        <w:rPr>
          <w:sz w:val="22"/>
          <w:szCs w:val="22"/>
        </w:rPr>
        <w:t xml:space="preserve">tekst jednolity: </w:t>
      </w:r>
      <w:r w:rsidR="003169B3" w:rsidRPr="00025FC5">
        <w:rPr>
          <w:rStyle w:val="h1"/>
          <w:sz w:val="22"/>
          <w:szCs w:val="22"/>
        </w:rPr>
        <w:t>Dz.</w:t>
      </w:r>
      <w:r w:rsidR="00A24FD3" w:rsidRPr="00025FC5">
        <w:rPr>
          <w:rStyle w:val="h1"/>
          <w:sz w:val="22"/>
          <w:szCs w:val="22"/>
        </w:rPr>
        <w:t xml:space="preserve"> </w:t>
      </w:r>
      <w:r w:rsidR="003169B3" w:rsidRPr="00025FC5">
        <w:rPr>
          <w:rStyle w:val="h1"/>
          <w:sz w:val="22"/>
          <w:szCs w:val="22"/>
        </w:rPr>
        <w:t>U. 201</w:t>
      </w:r>
      <w:r w:rsidR="00A24FD3" w:rsidRPr="00025FC5">
        <w:rPr>
          <w:rStyle w:val="h1"/>
          <w:sz w:val="22"/>
          <w:szCs w:val="22"/>
        </w:rPr>
        <w:t>6</w:t>
      </w:r>
      <w:r w:rsidR="003169B3" w:rsidRPr="00025FC5">
        <w:rPr>
          <w:rStyle w:val="h1"/>
          <w:sz w:val="22"/>
          <w:szCs w:val="22"/>
        </w:rPr>
        <w:t xml:space="preserve"> poz. </w:t>
      </w:r>
      <w:r w:rsidR="000B5D00" w:rsidRPr="00025FC5">
        <w:rPr>
          <w:rStyle w:val="h1"/>
          <w:sz w:val="22"/>
          <w:szCs w:val="22"/>
        </w:rPr>
        <w:t>353</w:t>
      </w:r>
      <w:r w:rsidRPr="00025FC5">
        <w:rPr>
          <w:sz w:val="22"/>
          <w:szCs w:val="22"/>
        </w:rPr>
        <w:t>). Zgodnie z treścią tych przepisów, do dokumentów kwalifikujących się do przeprowadzenia strategicznej oceny oddziaływania na środowisko zaliczają się projekty planów, których realizacja może spowodować znaczące oddziaływanie na obszary Natura 2000, a jednocześnie nie są one bezpośrednio związane z ochroną tego obszaru lub nie wynikają z tej ochrony (art. 46 pkt. 3 u.o.o.ś.).</w:t>
      </w:r>
    </w:p>
    <w:p w14:paraId="3008F47B" w14:textId="77777777" w:rsidR="00A70B1C" w:rsidRPr="00025FC5" w:rsidRDefault="00A70B1C" w:rsidP="00E05DD0">
      <w:pPr>
        <w:rPr>
          <w:sz w:val="22"/>
          <w:szCs w:val="22"/>
        </w:rPr>
      </w:pPr>
      <w:r w:rsidRPr="00025FC5">
        <w:rPr>
          <w:sz w:val="22"/>
          <w:szCs w:val="22"/>
        </w:rPr>
        <w:t>Przedmiotem analizy niniejszej prognozy oddziaływania na środowisko projektu planu gospodarki odpadami były zaproponowane w nim przedsięwzięcia oraz działania związane z gospodarką odpadami na terenie województwa wielkopolskiego.</w:t>
      </w:r>
    </w:p>
    <w:p w14:paraId="6297E361" w14:textId="77777777" w:rsidR="00076DD6" w:rsidRPr="00025FC5" w:rsidRDefault="00076DD6" w:rsidP="0014515E">
      <w:pPr>
        <w:rPr>
          <w:b/>
          <w:color w:val="FF0000"/>
          <w:u w:val="single"/>
        </w:rPr>
      </w:pPr>
    </w:p>
    <w:p w14:paraId="77FAF220" w14:textId="04FB054F" w:rsidR="00A70B1C" w:rsidRPr="00025FC5" w:rsidRDefault="00DC769E" w:rsidP="0014515E">
      <w:pPr>
        <w:rPr>
          <w:b/>
          <w:u w:val="single"/>
        </w:rPr>
      </w:pPr>
      <w:r>
        <w:rPr>
          <w:b/>
          <w:u w:val="single"/>
        </w:rPr>
        <w:t>Projekt p</w:t>
      </w:r>
      <w:r w:rsidR="00A70B1C" w:rsidRPr="00025FC5">
        <w:rPr>
          <w:b/>
          <w:u w:val="single"/>
        </w:rPr>
        <w:t>lan</w:t>
      </w:r>
      <w:r>
        <w:rPr>
          <w:b/>
          <w:u w:val="single"/>
        </w:rPr>
        <w:t>u</w:t>
      </w:r>
      <w:r w:rsidR="00A70B1C" w:rsidRPr="00025FC5">
        <w:rPr>
          <w:b/>
          <w:u w:val="single"/>
        </w:rPr>
        <w:t xml:space="preserve"> gospodarki odpadami dla wojewódz</w:t>
      </w:r>
      <w:r w:rsidR="00C54381" w:rsidRPr="00025FC5">
        <w:rPr>
          <w:b/>
          <w:u w:val="single"/>
        </w:rPr>
        <w:t>twa wielkopolskiego na lata 2019</w:t>
      </w:r>
      <w:r w:rsidR="00A70B1C" w:rsidRPr="00025FC5">
        <w:rPr>
          <w:b/>
          <w:u w:val="single"/>
        </w:rPr>
        <w:t xml:space="preserve"> – 202</w:t>
      </w:r>
      <w:r w:rsidR="00C54381" w:rsidRPr="00025FC5">
        <w:rPr>
          <w:b/>
          <w:u w:val="single"/>
        </w:rPr>
        <w:t>5</w:t>
      </w:r>
    </w:p>
    <w:p w14:paraId="7127B96C" w14:textId="77777777" w:rsidR="00DC769E" w:rsidRPr="00172CC0" w:rsidRDefault="00DC769E" w:rsidP="00DC769E">
      <w:pPr>
        <w:rPr>
          <w:sz w:val="22"/>
          <w:szCs w:val="22"/>
        </w:rPr>
      </w:pPr>
      <w:r w:rsidRPr="00172CC0">
        <w:rPr>
          <w:sz w:val="22"/>
          <w:szCs w:val="22"/>
        </w:rPr>
        <w:t xml:space="preserve">Plan gospodarki odpadami dla województwa wielkopolskiego na lata 2016-2022 wraz z planem inwestycyjnym obowiązuje od dnia 29 maja 2017 r., a więc jest stosunkowo nowym aktem. Jednak prowadzący regionalne instalacje do przetwarzania odpadów komunalnych (RIPOK) wskazują na potrzebę aktualizacji Planu podnosząc, iż analiza strumieni odpadów komunalnych dostarczanych do instalacji wykazuje ciągłą tendencję wzrostową. Zdaniem prowadzących RIPOK powyższe podyktowane jest takimi czynnikami jak: dynamika sytuacji gospodarczej w Polsce, zwiększenie zamożności społeczeństwa, wzrost poziomu konsumpcji oraz wzrost świadomości ekologicznej mieszkańców województwa wielkopolskiego, a także obowiązek selektywnej zbiórki odpadów ulegających biodegradacji. Mając na uwadze ww. okoliczności, dialog prowadzony z podmiotami zarządzającymi instalacjami RIPOK, a także coraz liczniejsze wnioski Gmin oraz Związków Międzygminnych o zmianę Planu, zwłaszcza w zakresie ujęcia kolejnych PSZOK, Zarząd Województwa Wielkopolskiego uznał za zasadne zainicjowanie prac legislacyjnych związanych </w:t>
      </w:r>
      <w:r w:rsidRPr="00172CC0">
        <w:rPr>
          <w:sz w:val="22"/>
          <w:szCs w:val="22"/>
        </w:rPr>
        <w:lastRenderedPageBreak/>
        <w:t>z aktualizacją Planu gospodarki odpadami dla województwa wielkopolskiego na lata 2016-2022 wraz z planem inwestycyjnym.</w:t>
      </w:r>
    </w:p>
    <w:p w14:paraId="1C01518F" w14:textId="77777777" w:rsidR="00DC769E" w:rsidRPr="00172CC0" w:rsidRDefault="00DC769E" w:rsidP="00DC769E">
      <w:pPr>
        <w:rPr>
          <w:sz w:val="22"/>
          <w:szCs w:val="22"/>
        </w:rPr>
      </w:pPr>
      <w:r w:rsidRPr="00172CC0">
        <w:rPr>
          <w:sz w:val="22"/>
          <w:szCs w:val="22"/>
        </w:rPr>
        <w:t>Konieczność zmian zasygnalizował także Wielkopolski Wojewódzki Inspektor Ochrony Środowiska. Należy także zwrócić uwagę na fakt, że systematyczne uszczelnianie systemu gospodarowania odpadami wpływa na zwiększenie ujawnionego strumienia odpadów. Sygnalizowany jest także wzrost ilości wytwarzanych odpadów związany z napływem do województwa wielkopolskiego obcokrajowców.</w:t>
      </w:r>
    </w:p>
    <w:p w14:paraId="79A28F05" w14:textId="77777777" w:rsidR="00DC769E" w:rsidRPr="00172CC0" w:rsidRDefault="00DC769E" w:rsidP="00DC769E">
      <w:pPr>
        <w:rPr>
          <w:sz w:val="22"/>
          <w:szCs w:val="22"/>
        </w:rPr>
      </w:pPr>
      <w:r w:rsidRPr="00172CC0">
        <w:rPr>
          <w:sz w:val="22"/>
          <w:szCs w:val="22"/>
        </w:rPr>
        <w:t>Główne obszary zmian w niniejszym aktualizowanym dokumencie zatytułowanym „Plan gospodarki odpadami dla województwa wielkopolskiego na lata 2019-2025 wraz z planem inwestycyjnym” obejmują:</w:t>
      </w:r>
    </w:p>
    <w:p w14:paraId="6C55BC3C" w14:textId="77777777" w:rsidR="00DC769E" w:rsidRPr="00172CC0" w:rsidRDefault="00DC769E" w:rsidP="00DC769E">
      <w:pPr>
        <w:pStyle w:val="Akapitzlist"/>
        <w:numPr>
          <w:ilvl w:val="0"/>
          <w:numId w:val="108"/>
        </w:numPr>
        <w:ind w:left="426"/>
        <w:rPr>
          <w:sz w:val="22"/>
          <w:szCs w:val="22"/>
        </w:rPr>
      </w:pPr>
      <w:r w:rsidRPr="00172CC0">
        <w:rPr>
          <w:sz w:val="22"/>
          <w:szCs w:val="22"/>
        </w:rPr>
        <w:t>Weryfikację prognoz zmian ilości zbieranych i odbieranych odpadów komunalnych w latach 2017 – 2030, ponieważ jak wynika z danych GUS, ilość zbieranych i odbieranych odpadów komunalnych w roku 2017 osiągnęła poziom wytwarzania odpadów komunalnych prognozowany w KPGO 2022 w hipotezie tzw. „wysokiej” dla roku 2030.</w:t>
      </w:r>
    </w:p>
    <w:p w14:paraId="302328BB" w14:textId="77777777" w:rsidR="00DC769E" w:rsidRPr="00172CC0" w:rsidRDefault="00DC769E" w:rsidP="00DC769E">
      <w:pPr>
        <w:pStyle w:val="Akapitzlist"/>
        <w:numPr>
          <w:ilvl w:val="0"/>
          <w:numId w:val="108"/>
        </w:numPr>
        <w:ind w:left="426"/>
        <w:rPr>
          <w:sz w:val="22"/>
          <w:szCs w:val="22"/>
        </w:rPr>
      </w:pPr>
      <w:r w:rsidRPr="00172CC0">
        <w:rPr>
          <w:sz w:val="22"/>
          <w:szCs w:val="22"/>
        </w:rPr>
        <w:t xml:space="preserve">Dostosowanie mocy przerobowych instalacji RIPOK w poszczególnych regionach gospodarki odpadami komunalnymi (w oparciu o rzeczywiste zdolności przerobowe oraz zgłoszone plany rozbudowy) do ewidencjonowanego i prognozowanego wzrostu ilości odpadów komunalnych, w tym szczególnie zbieranych selektywnie odpadów zielonych i bioodpadów.  </w:t>
      </w:r>
    </w:p>
    <w:p w14:paraId="4FDE6D2B" w14:textId="77777777" w:rsidR="00A70B1C" w:rsidRPr="00025FC5" w:rsidRDefault="00A70B1C" w:rsidP="00A70B1C">
      <w:pPr>
        <w:rPr>
          <w:sz w:val="22"/>
          <w:szCs w:val="22"/>
        </w:rPr>
      </w:pPr>
      <w:r w:rsidRPr="00025FC5">
        <w:rPr>
          <w:sz w:val="22"/>
          <w:szCs w:val="22"/>
        </w:rPr>
        <w:t>Podstawą prawną opracowania planu jest ustawa z dnia 15 styc</w:t>
      </w:r>
      <w:r w:rsidR="00F60A06" w:rsidRPr="00025FC5">
        <w:rPr>
          <w:sz w:val="22"/>
          <w:szCs w:val="22"/>
        </w:rPr>
        <w:t>znia 2015 r. o zmianie ustawy o </w:t>
      </w:r>
      <w:r w:rsidRPr="00025FC5">
        <w:rPr>
          <w:sz w:val="22"/>
          <w:szCs w:val="22"/>
        </w:rPr>
        <w:t xml:space="preserve">odpadach oraz niektórych innych ustaw (Dz. U. z 2015 r., poz 122)., która określiła w </w:t>
      </w:r>
      <w:r w:rsidR="00CF3C0B" w:rsidRPr="00025FC5">
        <w:rPr>
          <w:sz w:val="22"/>
          <w:szCs w:val="22"/>
        </w:rPr>
        <w:t>art</w:t>
      </w:r>
      <w:r w:rsidR="00F60A06" w:rsidRPr="00025FC5">
        <w:rPr>
          <w:sz w:val="22"/>
          <w:szCs w:val="22"/>
        </w:rPr>
        <w:t>. 5. 1., że </w:t>
      </w:r>
      <w:r w:rsidRPr="00025FC5">
        <w:rPr>
          <w:sz w:val="22"/>
          <w:szCs w:val="22"/>
        </w:rPr>
        <w:t>sejmik województwa aktualizuje i uchwala wojewó</w:t>
      </w:r>
      <w:r w:rsidR="00F60A06" w:rsidRPr="00025FC5">
        <w:rPr>
          <w:sz w:val="22"/>
          <w:szCs w:val="22"/>
        </w:rPr>
        <w:t>dzki plan gospodarki odpadami z </w:t>
      </w:r>
      <w:r w:rsidRPr="00025FC5">
        <w:rPr>
          <w:sz w:val="22"/>
          <w:szCs w:val="22"/>
        </w:rPr>
        <w:t>uwzględnieniem zmian wynikających z ustawy w terminie do dnia 30 czerwca 2016 r.</w:t>
      </w:r>
    </w:p>
    <w:p w14:paraId="230EDF4B" w14:textId="77777777" w:rsidR="00A70B1C" w:rsidRPr="00025FC5" w:rsidRDefault="00A70B1C" w:rsidP="00A70B1C">
      <w:pPr>
        <w:rPr>
          <w:sz w:val="22"/>
          <w:szCs w:val="22"/>
        </w:rPr>
      </w:pPr>
      <w:r w:rsidRPr="00025FC5">
        <w:rPr>
          <w:sz w:val="22"/>
          <w:szCs w:val="22"/>
        </w:rPr>
        <w:t>Zakres i zawartość wojewódzkiego planu gospodarki odpadami okre</w:t>
      </w:r>
      <w:r w:rsidR="00F60A06" w:rsidRPr="00025FC5">
        <w:rPr>
          <w:sz w:val="22"/>
          <w:szCs w:val="22"/>
        </w:rPr>
        <w:t>śla art. 35 ustawy o odpadach z </w:t>
      </w:r>
      <w:r w:rsidRPr="00025FC5">
        <w:rPr>
          <w:sz w:val="22"/>
          <w:szCs w:val="22"/>
        </w:rPr>
        <w:t xml:space="preserve">dnia 14 grudnia 2012 r. (Dz. U. z 2013 r. poz. 21 ze zm). Załącznikiem do wojewódzkiego planu gospodarki odpadami jest plan inwestycyjny, który zgodnie z </w:t>
      </w:r>
      <w:r w:rsidR="00CF3C0B" w:rsidRPr="00025FC5">
        <w:rPr>
          <w:sz w:val="22"/>
          <w:szCs w:val="22"/>
        </w:rPr>
        <w:t>art</w:t>
      </w:r>
      <w:r w:rsidRPr="00025FC5">
        <w:rPr>
          <w:sz w:val="22"/>
          <w:szCs w:val="22"/>
        </w:rPr>
        <w:t xml:space="preserve">. </w:t>
      </w:r>
      <w:r w:rsidR="00F60A06" w:rsidRPr="00025FC5">
        <w:rPr>
          <w:sz w:val="22"/>
          <w:szCs w:val="22"/>
        </w:rPr>
        <w:t>35a ustawy o odpadach zawiera w </w:t>
      </w:r>
      <w:r w:rsidRPr="00025FC5">
        <w:rPr>
          <w:sz w:val="22"/>
          <w:szCs w:val="22"/>
        </w:rPr>
        <w:t>szczególności:</w:t>
      </w:r>
    </w:p>
    <w:p w14:paraId="0C98FD77" w14:textId="77777777" w:rsidR="00A70B1C" w:rsidRPr="00025FC5" w:rsidRDefault="00A70B1C" w:rsidP="00EC2620">
      <w:pPr>
        <w:pStyle w:val="Akapitzlist"/>
        <w:numPr>
          <w:ilvl w:val="0"/>
          <w:numId w:val="67"/>
        </w:numPr>
        <w:tabs>
          <w:tab w:val="left" w:pos="709"/>
        </w:tabs>
        <w:ind w:left="709"/>
        <w:rPr>
          <w:bCs/>
          <w:iCs/>
          <w:sz w:val="22"/>
          <w:szCs w:val="22"/>
        </w:rPr>
      </w:pPr>
      <w:r w:rsidRPr="00025FC5">
        <w:rPr>
          <w:bCs/>
          <w:iCs/>
          <w:sz w:val="22"/>
          <w:szCs w:val="22"/>
        </w:rPr>
        <w:t xml:space="preserve">wskazanie planowanych inwestycji; </w:t>
      </w:r>
    </w:p>
    <w:p w14:paraId="64408111" w14:textId="77777777" w:rsidR="00A70B1C" w:rsidRPr="00025FC5" w:rsidRDefault="00A70B1C" w:rsidP="00EC2620">
      <w:pPr>
        <w:pStyle w:val="Akapitzlist"/>
        <w:numPr>
          <w:ilvl w:val="0"/>
          <w:numId w:val="67"/>
        </w:numPr>
        <w:tabs>
          <w:tab w:val="left" w:pos="709"/>
        </w:tabs>
        <w:ind w:left="709"/>
        <w:rPr>
          <w:bCs/>
          <w:iCs/>
          <w:sz w:val="22"/>
          <w:szCs w:val="22"/>
        </w:rPr>
      </w:pPr>
      <w:r w:rsidRPr="00025FC5">
        <w:rPr>
          <w:bCs/>
          <w:iCs/>
          <w:sz w:val="22"/>
          <w:szCs w:val="22"/>
        </w:rPr>
        <w:t xml:space="preserve">oszacowanie kosztów planowanych inwestycji oraz wskazanie źródeł ich finansowania; </w:t>
      </w:r>
    </w:p>
    <w:p w14:paraId="19A443EB" w14:textId="77777777" w:rsidR="00A70B1C" w:rsidRPr="00025FC5" w:rsidRDefault="00A70B1C" w:rsidP="00EC2620">
      <w:pPr>
        <w:pStyle w:val="Akapitzlist"/>
        <w:numPr>
          <w:ilvl w:val="0"/>
          <w:numId w:val="67"/>
        </w:numPr>
        <w:tabs>
          <w:tab w:val="left" w:pos="709"/>
        </w:tabs>
        <w:ind w:left="709"/>
        <w:rPr>
          <w:bCs/>
          <w:iCs/>
          <w:sz w:val="22"/>
          <w:szCs w:val="22"/>
        </w:rPr>
      </w:pPr>
      <w:r w:rsidRPr="00025FC5">
        <w:rPr>
          <w:bCs/>
          <w:iCs/>
          <w:sz w:val="22"/>
          <w:szCs w:val="22"/>
        </w:rPr>
        <w:t xml:space="preserve">harmonogram realizacji planowanych inwestycji. </w:t>
      </w:r>
    </w:p>
    <w:p w14:paraId="4DCE4093" w14:textId="77777777" w:rsidR="00A70B1C" w:rsidRPr="00025FC5" w:rsidRDefault="00A70B1C" w:rsidP="00A70B1C">
      <w:pPr>
        <w:rPr>
          <w:sz w:val="22"/>
          <w:szCs w:val="22"/>
        </w:rPr>
      </w:pPr>
      <w:r w:rsidRPr="00025FC5">
        <w:rPr>
          <w:sz w:val="22"/>
          <w:szCs w:val="22"/>
        </w:rPr>
        <w:t>Sposób i formę sporządzania wojewódzkiego planu gospodarki odpadami określa Rozporządzenie Ministra Środowiska z dnia 1 lipca 2015 r. w sprawie sposobu i formy sporządzania wojewódzkiego planu gospodarki odpadami oraz wzoru planu inwestycyjnego (Dz. U. z 2015 r., poz. 1016).</w:t>
      </w:r>
    </w:p>
    <w:p w14:paraId="7C9015B3" w14:textId="77777777" w:rsidR="00171494" w:rsidRPr="00025FC5" w:rsidRDefault="00171494" w:rsidP="00A70B1C">
      <w:pPr>
        <w:rPr>
          <w:b/>
          <w:color w:val="FF0000"/>
          <w:u w:val="single"/>
        </w:rPr>
      </w:pPr>
    </w:p>
    <w:p w14:paraId="3E9D6D1D" w14:textId="77777777" w:rsidR="00A70B1C" w:rsidRPr="00025FC5" w:rsidRDefault="00A70B1C" w:rsidP="00A70B1C">
      <w:pPr>
        <w:rPr>
          <w:b/>
          <w:u w:val="single"/>
        </w:rPr>
      </w:pPr>
      <w:r w:rsidRPr="00025FC5">
        <w:rPr>
          <w:b/>
          <w:u w:val="single"/>
        </w:rPr>
        <w:t>Cele w gospodarce odpadami komunalnymi</w:t>
      </w:r>
    </w:p>
    <w:p w14:paraId="386FB964" w14:textId="77777777" w:rsidR="00C54381" w:rsidRPr="00025FC5" w:rsidRDefault="00C54381" w:rsidP="00C54381">
      <w:pPr>
        <w:rPr>
          <w:sz w:val="22"/>
          <w:szCs w:val="22"/>
        </w:rPr>
      </w:pPr>
      <w:r w:rsidRPr="00025FC5">
        <w:rPr>
          <w:sz w:val="22"/>
          <w:szCs w:val="22"/>
        </w:rPr>
        <w:t>W gospodarce odpadami komunalnymi (w tym odpadami żywności i innymi odpadami ulegającymi biodegradacji) przyjęto następujące cele:</w:t>
      </w:r>
    </w:p>
    <w:p w14:paraId="31281296" w14:textId="77777777" w:rsidR="00C54381" w:rsidRPr="00025FC5" w:rsidRDefault="00C54381" w:rsidP="00C54381">
      <w:pPr>
        <w:pStyle w:val="Akapitzlist"/>
        <w:numPr>
          <w:ilvl w:val="0"/>
          <w:numId w:val="68"/>
        </w:numPr>
        <w:ind w:left="426"/>
        <w:rPr>
          <w:sz w:val="22"/>
          <w:szCs w:val="22"/>
        </w:rPr>
      </w:pPr>
      <w:r w:rsidRPr="00025FC5">
        <w:rPr>
          <w:sz w:val="22"/>
          <w:szCs w:val="22"/>
        </w:rPr>
        <w:t>zmniejszenie ilości powstających odpadów:</w:t>
      </w:r>
    </w:p>
    <w:p w14:paraId="695DD57D" w14:textId="77777777" w:rsidR="00C54381" w:rsidRPr="00025FC5" w:rsidRDefault="00C54381" w:rsidP="00C54381">
      <w:pPr>
        <w:pStyle w:val="Akapitzlist"/>
        <w:numPr>
          <w:ilvl w:val="0"/>
          <w:numId w:val="102"/>
        </w:numPr>
        <w:rPr>
          <w:sz w:val="22"/>
          <w:szCs w:val="22"/>
        </w:rPr>
      </w:pPr>
      <w:r w:rsidRPr="00025FC5">
        <w:rPr>
          <w:sz w:val="22"/>
          <w:szCs w:val="22"/>
        </w:rPr>
        <w:t>ograniczenie marnotrawienia żywności,</w:t>
      </w:r>
    </w:p>
    <w:p w14:paraId="4FD403D0" w14:textId="77777777" w:rsidR="00C54381" w:rsidRPr="00025FC5" w:rsidRDefault="00C54381" w:rsidP="00C54381">
      <w:pPr>
        <w:pStyle w:val="Akapitzlist"/>
        <w:numPr>
          <w:ilvl w:val="0"/>
          <w:numId w:val="102"/>
        </w:numPr>
        <w:rPr>
          <w:sz w:val="22"/>
          <w:szCs w:val="22"/>
        </w:rPr>
      </w:pPr>
      <w:r w:rsidRPr="00025FC5">
        <w:rPr>
          <w:sz w:val="22"/>
          <w:szCs w:val="22"/>
        </w:rPr>
        <w:t>wprowadzenie selektywnego zbierania bioodpadów z zakładów zbiorowego żywienia;</w:t>
      </w:r>
    </w:p>
    <w:p w14:paraId="13A30F84" w14:textId="77777777" w:rsidR="00C54381" w:rsidRPr="00025FC5" w:rsidRDefault="00C54381" w:rsidP="00C54381">
      <w:pPr>
        <w:pStyle w:val="Akapitzlist"/>
        <w:numPr>
          <w:ilvl w:val="0"/>
          <w:numId w:val="68"/>
        </w:numPr>
        <w:ind w:left="426"/>
        <w:rPr>
          <w:sz w:val="22"/>
          <w:szCs w:val="22"/>
        </w:rPr>
      </w:pPr>
      <w:r w:rsidRPr="00025FC5">
        <w:rPr>
          <w:sz w:val="22"/>
          <w:szCs w:val="22"/>
        </w:rPr>
        <w:t>zwiększanie świadomości społeczeństwa na temat właściwego gospodarowania odpadami komunalnymi, w tym odpadami żywności i innymi odpadami ulegającymi biodegradacji;</w:t>
      </w:r>
    </w:p>
    <w:p w14:paraId="71970355" w14:textId="77777777" w:rsidR="00C54381" w:rsidRPr="00025FC5" w:rsidRDefault="00C54381" w:rsidP="00C54381">
      <w:pPr>
        <w:pStyle w:val="Akapitzlist"/>
        <w:numPr>
          <w:ilvl w:val="0"/>
          <w:numId w:val="68"/>
        </w:numPr>
        <w:ind w:left="426"/>
        <w:rPr>
          <w:sz w:val="22"/>
          <w:szCs w:val="22"/>
        </w:rPr>
      </w:pPr>
      <w:r w:rsidRPr="00025FC5">
        <w:rPr>
          <w:sz w:val="22"/>
          <w:szCs w:val="22"/>
        </w:rPr>
        <w:t>doprowadzenie do funkcjonowania systemów zagospodarowania odpadów zgodnie z hierarchią sposobów postępowania z odpadami.</w:t>
      </w:r>
    </w:p>
    <w:p w14:paraId="4967BF8D" w14:textId="77777777" w:rsidR="00C54381" w:rsidRPr="00025FC5" w:rsidRDefault="00C54381" w:rsidP="00C54381">
      <w:pPr>
        <w:ind w:left="426"/>
        <w:rPr>
          <w:sz w:val="22"/>
          <w:szCs w:val="22"/>
        </w:rPr>
      </w:pPr>
      <w:r w:rsidRPr="00025FC5">
        <w:rPr>
          <w:sz w:val="22"/>
          <w:szCs w:val="22"/>
        </w:rPr>
        <w:t>W celu obliczenia poszczególnych wartości procentowych wskazanych poniżej, należy ująć wszystkie odpady komunalne odebrane i zebrane (również odpady BiR pochodzące z gospodarstw domowych):</w:t>
      </w:r>
    </w:p>
    <w:p w14:paraId="2C2C5ED0" w14:textId="77777777" w:rsidR="00C54381" w:rsidRPr="00025FC5" w:rsidRDefault="00C54381" w:rsidP="00C54381">
      <w:pPr>
        <w:pStyle w:val="Akapitzlist"/>
        <w:numPr>
          <w:ilvl w:val="0"/>
          <w:numId w:val="93"/>
        </w:numPr>
        <w:ind w:left="851"/>
        <w:rPr>
          <w:sz w:val="22"/>
          <w:szCs w:val="22"/>
        </w:rPr>
      </w:pPr>
      <w:r w:rsidRPr="00025FC5">
        <w:rPr>
          <w:sz w:val="22"/>
          <w:szCs w:val="22"/>
        </w:rPr>
        <w:lastRenderedPageBreak/>
        <w:t>osiągnięcie poziomu recyklingu i przygotowania do ponownego użycia frakcji: papieru, metali, tworzyw sztucznych i szkła z odpadów komunalnych w wysokości minimum 50% ich masy do 2020 roku;</w:t>
      </w:r>
    </w:p>
    <w:p w14:paraId="3D3E1C31" w14:textId="77777777" w:rsidR="00C54381" w:rsidRPr="00025FC5" w:rsidRDefault="00C54381" w:rsidP="00C54381">
      <w:pPr>
        <w:pStyle w:val="Akapitzlist"/>
        <w:numPr>
          <w:ilvl w:val="0"/>
          <w:numId w:val="93"/>
        </w:numPr>
        <w:ind w:left="851"/>
        <w:rPr>
          <w:sz w:val="22"/>
          <w:szCs w:val="22"/>
        </w:rPr>
      </w:pPr>
      <w:r w:rsidRPr="00025FC5">
        <w:rPr>
          <w:sz w:val="22"/>
          <w:szCs w:val="22"/>
        </w:rPr>
        <w:t>do 2020 r. udział masy termicznie przekształcanych odpadów komunalnych oraz odpadów pochodzących z przetworzenia odpadów komunalnych w stosunku do wytworzonych odpadów komunalnych nie może przekraczać 30%,</w:t>
      </w:r>
    </w:p>
    <w:p w14:paraId="12CC5A59" w14:textId="77777777" w:rsidR="00C54381" w:rsidRPr="00025FC5" w:rsidRDefault="00C54381" w:rsidP="00C54381">
      <w:pPr>
        <w:pStyle w:val="Akapitzlist"/>
        <w:numPr>
          <w:ilvl w:val="0"/>
          <w:numId w:val="93"/>
        </w:numPr>
        <w:ind w:left="851"/>
        <w:rPr>
          <w:sz w:val="22"/>
          <w:szCs w:val="22"/>
        </w:rPr>
      </w:pPr>
      <w:r w:rsidRPr="00025FC5">
        <w:rPr>
          <w:sz w:val="22"/>
          <w:szCs w:val="22"/>
        </w:rPr>
        <w:t>do 2025 r. recyklingowi powinno być poddawane 55% odpadów komunalnych,</w:t>
      </w:r>
    </w:p>
    <w:p w14:paraId="44B2B3F1" w14:textId="77777777" w:rsidR="00C54381" w:rsidRPr="00025FC5" w:rsidRDefault="00C54381" w:rsidP="00C54381">
      <w:pPr>
        <w:pStyle w:val="Akapitzlist"/>
        <w:numPr>
          <w:ilvl w:val="0"/>
          <w:numId w:val="93"/>
        </w:numPr>
        <w:ind w:left="851"/>
        <w:rPr>
          <w:sz w:val="22"/>
          <w:szCs w:val="22"/>
        </w:rPr>
      </w:pPr>
      <w:r w:rsidRPr="00025FC5">
        <w:rPr>
          <w:sz w:val="22"/>
          <w:szCs w:val="22"/>
        </w:rPr>
        <w:t>do 2030 r. recyklingowi powinno być poddawane 60% odpadów komunalnych,</w:t>
      </w:r>
    </w:p>
    <w:p w14:paraId="16ADF374" w14:textId="77777777" w:rsidR="00C54381" w:rsidRPr="00025FC5" w:rsidRDefault="00C54381" w:rsidP="00C54381">
      <w:pPr>
        <w:pStyle w:val="Akapitzlist"/>
        <w:numPr>
          <w:ilvl w:val="0"/>
          <w:numId w:val="93"/>
        </w:numPr>
        <w:ind w:left="851"/>
        <w:rPr>
          <w:sz w:val="22"/>
          <w:szCs w:val="22"/>
        </w:rPr>
      </w:pPr>
      <w:r w:rsidRPr="00025FC5">
        <w:rPr>
          <w:sz w:val="22"/>
          <w:szCs w:val="22"/>
        </w:rPr>
        <w:t>redukcja składowania odpadów komunalnych do maksymalnie 10% do 2030 r.</w:t>
      </w:r>
    </w:p>
    <w:p w14:paraId="2A6166E2" w14:textId="77777777" w:rsidR="00C54381" w:rsidRPr="00025FC5" w:rsidRDefault="00C54381" w:rsidP="00C54381">
      <w:pPr>
        <w:pStyle w:val="Akapitzlist"/>
        <w:numPr>
          <w:ilvl w:val="0"/>
          <w:numId w:val="68"/>
        </w:numPr>
        <w:ind w:left="426"/>
        <w:rPr>
          <w:sz w:val="22"/>
          <w:szCs w:val="22"/>
        </w:rPr>
      </w:pPr>
      <w:r w:rsidRPr="00025FC5">
        <w:rPr>
          <w:sz w:val="22"/>
          <w:szCs w:val="22"/>
        </w:rPr>
        <w:t>zmniejszenie udziału zmieszanych odpadów komunalnych w całym strumieniu zbieranych odpadów (zwiększenie udziału odpadów zbieranych selektywnie):</w:t>
      </w:r>
    </w:p>
    <w:p w14:paraId="75B4B95A" w14:textId="77777777" w:rsidR="00C54381" w:rsidRPr="00025FC5" w:rsidRDefault="00C54381" w:rsidP="00C54381">
      <w:pPr>
        <w:pStyle w:val="Akapitzlist"/>
        <w:numPr>
          <w:ilvl w:val="0"/>
          <w:numId w:val="28"/>
        </w:numPr>
        <w:rPr>
          <w:sz w:val="22"/>
          <w:szCs w:val="22"/>
        </w:rPr>
      </w:pPr>
      <w:r w:rsidRPr="00025FC5">
        <w:rPr>
          <w:sz w:val="22"/>
          <w:szCs w:val="22"/>
        </w:rPr>
        <w:t>objęcie wszystkich właścicieli nieruchomości, na których zamieszkują mieszkańcy  systemem selektywnego zbierania odpadów komunalnych,</w:t>
      </w:r>
    </w:p>
    <w:p w14:paraId="313795F3" w14:textId="77777777" w:rsidR="00C54381" w:rsidRPr="00025FC5" w:rsidRDefault="00C54381" w:rsidP="00C54381">
      <w:pPr>
        <w:pStyle w:val="Akapitzlist"/>
        <w:numPr>
          <w:ilvl w:val="0"/>
          <w:numId w:val="28"/>
        </w:numPr>
        <w:rPr>
          <w:sz w:val="22"/>
          <w:szCs w:val="22"/>
        </w:rPr>
      </w:pPr>
      <w:r w:rsidRPr="00025FC5">
        <w:rPr>
          <w:sz w:val="22"/>
          <w:szCs w:val="22"/>
        </w:rPr>
        <w:t>wprowadzenie na terenie województwa jednolitych standardów selektywnego zbierania odpadów komunalnych zgodnych z pomysłami zaprezentowanymi w KGO 2022 do końca 2021 r. – zestandaryzowanie ma na celu zapewnienie minimalnego poziomu selektywnego zbierania odpadów szczególnie w odniesieniu do gmin w których stosuje się niedopuszczalny z punktu widzenia KPGO 2022 podział na odpady „suche”-„mokre”,</w:t>
      </w:r>
    </w:p>
    <w:p w14:paraId="3C80669E" w14:textId="77777777" w:rsidR="00C54381" w:rsidRPr="00025FC5" w:rsidRDefault="00C54381" w:rsidP="00C54381">
      <w:pPr>
        <w:pStyle w:val="Akapitzlist"/>
        <w:numPr>
          <w:ilvl w:val="0"/>
          <w:numId w:val="28"/>
        </w:numPr>
        <w:rPr>
          <w:sz w:val="22"/>
          <w:szCs w:val="22"/>
        </w:rPr>
      </w:pPr>
      <w:r w:rsidRPr="00025FC5">
        <w:rPr>
          <w:sz w:val="22"/>
          <w:szCs w:val="22"/>
        </w:rPr>
        <w:t>zapewnienie jak najwyższej jakości zbieranych odpadów przez odpowiednie systemy selektywnego zbierania odpadów, w taki sposób, aby mogły one zostać w możliwie najbardziej efektywny sposób poddane recyklingowi,</w:t>
      </w:r>
    </w:p>
    <w:p w14:paraId="24ED7EFC" w14:textId="77777777" w:rsidR="00C54381" w:rsidRPr="00025FC5" w:rsidRDefault="00C54381" w:rsidP="00C54381">
      <w:pPr>
        <w:pStyle w:val="Akapitzlist"/>
        <w:numPr>
          <w:ilvl w:val="0"/>
          <w:numId w:val="28"/>
        </w:numPr>
        <w:rPr>
          <w:sz w:val="22"/>
          <w:szCs w:val="22"/>
        </w:rPr>
      </w:pPr>
      <w:r w:rsidRPr="00025FC5">
        <w:rPr>
          <w:sz w:val="22"/>
          <w:szCs w:val="22"/>
        </w:rPr>
        <w:t>wprowadzenie we wszystkich gminach województwa systemów selektywnego odbierania odpadów zielonych i bioodpadów u źródła – do końca 2021 r.;</w:t>
      </w:r>
    </w:p>
    <w:p w14:paraId="462D5D3E" w14:textId="77777777" w:rsidR="00C54381" w:rsidRPr="00025FC5" w:rsidRDefault="00C54381" w:rsidP="00C54381">
      <w:pPr>
        <w:pStyle w:val="Akapitzlist"/>
        <w:numPr>
          <w:ilvl w:val="0"/>
          <w:numId w:val="68"/>
        </w:numPr>
        <w:ind w:left="426"/>
        <w:rPr>
          <w:sz w:val="22"/>
          <w:szCs w:val="22"/>
        </w:rPr>
      </w:pPr>
      <w:r w:rsidRPr="00025FC5">
        <w:rPr>
          <w:sz w:val="22"/>
          <w:szCs w:val="22"/>
        </w:rPr>
        <w:t>zaprzestanie nielegalnego składowania odpadów ulegających biodegradacji selektywnie zebranych oraz zbieranych nieselektywnie, które nie mogą być składowane od dnia 1 stycznia 2016 r. zgodnie z rozporządzeniem Ministra Gospodarki z dnia 16 lipca 2015 r. w sprawie dopuszczania odpadów do składowania na składowiskach (Dz.U. z 2015 r., poz. 1277).</w:t>
      </w:r>
    </w:p>
    <w:p w14:paraId="555EE93E" w14:textId="77777777" w:rsidR="00C54381" w:rsidRPr="00025FC5" w:rsidRDefault="00C54381" w:rsidP="00C54381">
      <w:pPr>
        <w:pStyle w:val="Akapitzlist"/>
        <w:numPr>
          <w:ilvl w:val="0"/>
          <w:numId w:val="68"/>
        </w:numPr>
        <w:ind w:left="426"/>
        <w:rPr>
          <w:sz w:val="22"/>
          <w:szCs w:val="22"/>
        </w:rPr>
      </w:pPr>
      <w:r w:rsidRPr="00025FC5">
        <w:rPr>
          <w:sz w:val="22"/>
          <w:szCs w:val="22"/>
        </w:rPr>
        <w:t>zmniejszenie liczby miejsc nielegalnego składowania odpadów komunalnych,</w:t>
      </w:r>
    </w:p>
    <w:p w14:paraId="3526C192" w14:textId="77777777" w:rsidR="00C54381" w:rsidRPr="00025FC5" w:rsidRDefault="00C54381" w:rsidP="00C54381">
      <w:pPr>
        <w:pStyle w:val="Akapitzlist"/>
        <w:numPr>
          <w:ilvl w:val="0"/>
          <w:numId w:val="68"/>
        </w:numPr>
        <w:ind w:left="426"/>
        <w:rPr>
          <w:sz w:val="22"/>
          <w:szCs w:val="22"/>
        </w:rPr>
      </w:pPr>
      <w:r w:rsidRPr="00025FC5">
        <w:rPr>
          <w:sz w:val="22"/>
          <w:szCs w:val="22"/>
        </w:rPr>
        <w:t>wdrażanie systemu monitorowania gospodarki odpadami komunalnymi,</w:t>
      </w:r>
    </w:p>
    <w:p w14:paraId="2ADCD3E9" w14:textId="77777777" w:rsidR="00340C36" w:rsidRPr="00025FC5" w:rsidRDefault="00C54381" w:rsidP="00C54381">
      <w:pPr>
        <w:rPr>
          <w:sz w:val="22"/>
          <w:szCs w:val="22"/>
        </w:rPr>
      </w:pPr>
      <w:r w:rsidRPr="00025FC5">
        <w:rPr>
          <w:sz w:val="22"/>
          <w:szCs w:val="22"/>
        </w:rPr>
        <w:t>monitorowanie i kontrola zgodnie z istniejącymi instrumentami prawnymi postępowania z frakcją odpadów komunalnych wysortowywaną ze strumienia zmieszanych odpadów komunalnych i nieprzeznaczoną do składowania (frakcja 19 12 12);</w:t>
      </w:r>
    </w:p>
    <w:p w14:paraId="74BA4B43" w14:textId="77777777" w:rsidR="00C54381" w:rsidRPr="00025FC5" w:rsidRDefault="00C54381" w:rsidP="00C54381">
      <w:pPr>
        <w:rPr>
          <w:sz w:val="22"/>
          <w:szCs w:val="22"/>
        </w:rPr>
      </w:pPr>
    </w:p>
    <w:p w14:paraId="29E63D55" w14:textId="77777777" w:rsidR="00A70B1C" w:rsidRPr="00025FC5" w:rsidRDefault="00A70B1C" w:rsidP="00A70B1C">
      <w:pPr>
        <w:rPr>
          <w:b/>
          <w:u w:val="single"/>
        </w:rPr>
      </w:pPr>
      <w:r w:rsidRPr="00025FC5">
        <w:rPr>
          <w:b/>
          <w:u w:val="single"/>
        </w:rPr>
        <w:t xml:space="preserve">Zgodność </w:t>
      </w:r>
      <w:r w:rsidR="00FD350F" w:rsidRPr="00025FC5">
        <w:rPr>
          <w:b/>
          <w:u w:val="single"/>
        </w:rPr>
        <w:t>WPGO 202</w:t>
      </w:r>
      <w:r w:rsidR="00C54381" w:rsidRPr="00025FC5">
        <w:rPr>
          <w:b/>
          <w:u w:val="single"/>
        </w:rPr>
        <w:t>5</w:t>
      </w:r>
      <w:r w:rsidRPr="00025FC5">
        <w:rPr>
          <w:b/>
          <w:u w:val="single"/>
        </w:rPr>
        <w:t xml:space="preserve"> z dokumentami na poziomie międzynarodowym, UE i krajowym</w:t>
      </w:r>
    </w:p>
    <w:p w14:paraId="00CBA041" w14:textId="77777777" w:rsidR="00A70B1C" w:rsidRPr="00025FC5" w:rsidRDefault="00A70B1C" w:rsidP="00A70B1C">
      <w:pPr>
        <w:pStyle w:val="Default"/>
        <w:jc w:val="both"/>
        <w:rPr>
          <w:rFonts w:ascii="Times New Roman" w:hAnsi="Times New Roman" w:cs="Times New Roman"/>
          <w:color w:val="auto"/>
          <w:sz w:val="22"/>
          <w:szCs w:val="22"/>
        </w:rPr>
      </w:pPr>
      <w:r w:rsidRPr="00025FC5">
        <w:rPr>
          <w:rFonts w:ascii="Times New Roman" w:hAnsi="Times New Roman" w:cs="Times New Roman"/>
          <w:color w:val="auto"/>
          <w:sz w:val="22"/>
          <w:szCs w:val="22"/>
        </w:rPr>
        <w:t xml:space="preserve">W prognozie przedstawiono powiązania </w:t>
      </w:r>
      <w:r w:rsidR="00FD350F" w:rsidRPr="00025FC5">
        <w:rPr>
          <w:rFonts w:ascii="Times New Roman" w:hAnsi="Times New Roman" w:cs="Times New Roman"/>
          <w:color w:val="auto"/>
          <w:sz w:val="22"/>
          <w:szCs w:val="22"/>
        </w:rPr>
        <w:t>WPGO 202</w:t>
      </w:r>
      <w:r w:rsidR="00C54381" w:rsidRPr="00025FC5">
        <w:rPr>
          <w:rFonts w:ascii="Times New Roman" w:hAnsi="Times New Roman" w:cs="Times New Roman"/>
          <w:color w:val="auto"/>
          <w:sz w:val="22"/>
          <w:szCs w:val="22"/>
        </w:rPr>
        <w:t>5</w:t>
      </w:r>
      <w:r w:rsidRPr="00025FC5">
        <w:rPr>
          <w:rFonts w:ascii="Times New Roman" w:hAnsi="Times New Roman" w:cs="Times New Roman"/>
          <w:color w:val="auto"/>
          <w:sz w:val="22"/>
          <w:szCs w:val="22"/>
        </w:rPr>
        <w:t xml:space="preserve"> z innymi dokumentami na poziomie międzynarodowym, UE i krajowym. Okres realizacji planu pokrywa się w czasie z okresami programowania i realizacji tych dokumentów. Przeprowadzona analiza wykazuje spójność wskazanych celów, działań i założeń </w:t>
      </w:r>
      <w:r w:rsidR="00FD350F" w:rsidRPr="00025FC5">
        <w:rPr>
          <w:rFonts w:ascii="Times New Roman" w:hAnsi="Times New Roman" w:cs="Times New Roman"/>
          <w:color w:val="auto"/>
          <w:sz w:val="22"/>
          <w:szCs w:val="22"/>
        </w:rPr>
        <w:t>WPGO 202</w:t>
      </w:r>
      <w:r w:rsidR="00C54381" w:rsidRPr="00025FC5">
        <w:rPr>
          <w:rFonts w:ascii="Times New Roman" w:hAnsi="Times New Roman" w:cs="Times New Roman"/>
          <w:color w:val="auto"/>
          <w:sz w:val="22"/>
          <w:szCs w:val="22"/>
        </w:rPr>
        <w:t>5</w:t>
      </w:r>
      <w:r w:rsidRPr="00025FC5">
        <w:rPr>
          <w:rFonts w:ascii="Times New Roman" w:hAnsi="Times New Roman" w:cs="Times New Roman"/>
          <w:color w:val="auto"/>
          <w:sz w:val="22"/>
          <w:szCs w:val="22"/>
        </w:rPr>
        <w:t xml:space="preserve"> z analizowanymi dokumentami takimi jak m.in.:</w:t>
      </w:r>
    </w:p>
    <w:p w14:paraId="1ECF7DD6" w14:textId="77777777" w:rsidR="00A70B1C" w:rsidRPr="00025FC5" w:rsidRDefault="00A70B1C" w:rsidP="00A70B1C">
      <w:pPr>
        <w:pStyle w:val="Default"/>
        <w:jc w:val="both"/>
        <w:rPr>
          <w:rFonts w:ascii="Times New Roman" w:hAnsi="Times New Roman" w:cs="Times New Roman"/>
          <w:color w:val="auto"/>
          <w:sz w:val="22"/>
          <w:szCs w:val="22"/>
        </w:rPr>
      </w:pPr>
    </w:p>
    <w:p w14:paraId="191B3245" w14:textId="77777777" w:rsidR="00A70B1C" w:rsidRPr="00025FC5" w:rsidRDefault="00A70B1C" w:rsidP="00EC2620">
      <w:pPr>
        <w:pStyle w:val="Default"/>
        <w:numPr>
          <w:ilvl w:val="0"/>
          <w:numId w:val="88"/>
        </w:numPr>
        <w:spacing w:after="120"/>
        <w:ind w:left="714" w:hanging="357"/>
        <w:jc w:val="both"/>
        <w:rPr>
          <w:rFonts w:ascii="Times New Roman" w:hAnsi="Times New Roman" w:cs="Times New Roman"/>
          <w:color w:val="auto"/>
          <w:sz w:val="22"/>
          <w:szCs w:val="22"/>
        </w:rPr>
      </w:pPr>
      <w:r w:rsidRPr="00025FC5">
        <w:rPr>
          <w:rFonts w:ascii="Times New Roman" w:hAnsi="Times New Roman" w:cs="Times New Roman"/>
          <w:bCs/>
          <w:color w:val="auto"/>
          <w:sz w:val="22"/>
          <w:szCs w:val="22"/>
        </w:rPr>
        <w:t>Protokół z Kioto do ramowej konwencji Narodów Zjednoczonych w sprawie zmian klimatu,</w:t>
      </w:r>
    </w:p>
    <w:p w14:paraId="43643089" w14:textId="77777777" w:rsidR="00A70B1C" w:rsidRPr="00025FC5" w:rsidRDefault="00A70B1C" w:rsidP="00EC2620">
      <w:pPr>
        <w:pStyle w:val="Default"/>
        <w:numPr>
          <w:ilvl w:val="0"/>
          <w:numId w:val="88"/>
        </w:numPr>
        <w:spacing w:after="120"/>
        <w:ind w:left="714" w:hanging="357"/>
        <w:jc w:val="both"/>
        <w:rPr>
          <w:rFonts w:ascii="Times New Roman" w:hAnsi="Times New Roman" w:cs="Times New Roman"/>
          <w:color w:val="auto"/>
          <w:sz w:val="22"/>
          <w:szCs w:val="22"/>
        </w:rPr>
      </w:pPr>
      <w:r w:rsidRPr="00025FC5">
        <w:rPr>
          <w:rFonts w:ascii="Times New Roman" w:hAnsi="Times New Roman" w:cs="Times New Roman"/>
          <w:bCs/>
          <w:color w:val="auto"/>
          <w:sz w:val="22"/>
          <w:szCs w:val="22"/>
        </w:rPr>
        <w:t>7 Program Działań w Zakresie Środowiska (7. EAP),</w:t>
      </w:r>
    </w:p>
    <w:p w14:paraId="75A6C115" w14:textId="77777777" w:rsidR="00A70B1C" w:rsidRPr="00025FC5" w:rsidRDefault="00A70B1C" w:rsidP="00EC2620">
      <w:pPr>
        <w:pStyle w:val="Default"/>
        <w:numPr>
          <w:ilvl w:val="0"/>
          <w:numId w:val="88"/>
        </w:numPr>
        <w:spacing w:after="120"/>
        <w:ind w:left="714" w:hanging="357"/>
        <w:jc w:val="both"/>
        <w:rPr>
          <w:rFonts w:ascii="Times New Roman" w:hAnsi="Times New Roman" w:cs="Times New Roman"/>
          <w:color w:val="auto"/>
          <w:sz w:val="22"/>
          <w:szCs w:val="22"/>
        </w:rPr>
      </w:pPr>
      <w:r w:rsidRPr="00025FC5">
        <w:rPr>
          <w:rFonts w:ascii="Times New Roman" w:hAnsi="Times New Roman" w:cs="Times New Roman"/>
          <w:bCs/>
          <w:color w:val="auto"/>
          <w:sz w:val="22"/>
          <w:szCs w:val="22"/>
        </w:rPr>
        <w:t>Strategia Europa 2020,</w:t>
      </w:r>
    </w:p>
    <w:p w14:paraId="194A4BE6" w14:textId="77777777" w:rsidR="00A70B1C" w:rsidRPr="00025FC5" w:rsidRDefault="00A70B1C" w:rsidP="00EC2620">
      <w:pPr>
        <w:pStyle w:val="Default"/>
        <w:numPr>
          <w:ilvl w:val="0"/>
          <w:numId w:val="88"/>
        </w:numPr>
        <w:spacing w:after="120"/>
        <w:ind w:left="714" w:hanging="357"/>
        <w:jc w:val="both"/>
        <w:rPr>
          <w:rFonts w:ascii="Times New Roman" w:hAnsi="Times New Roman" w:cs="Times New Roman"/>
          <w:color w:val="auto"/>
          <w:sz w:val="22"/>
          <w:szCs w:val="22"/>
        </w:rPr>
      </w:pPr>
      <w:r w:rsidRPr="00025FC5">
        <w:rPr>
          <w:rFonts w:ascii="Times New Roman" w:hAnsi="Times New Roman" w:cs="Times New Roman"/>
          <w:color w:val="auto"/>
          <w:sz w:val="22"/>
          <w:szCs w:val="22"/>
        </w:rPr>
        <w:t>Strategiczny plan adaptacji dla sektorów i obszarów wrażliwych na zmiany klimatu do roku 2020 (SPA 2020),</w:t>
      </w:r>
    </w:p>
    <w:p w14:paraId="524E8767" w14:textId="77777777" w:rsidR="00A70B1C" w:rsidRPr="00025FC5" w:rsidRDefault="00A70B1C" w:rsidP="00EC2620">
      <w:pPr>
        <w:pStyle w:val="Default"/>
        <w:numPr>
          <w:ilvl w:val="0"/>
          <w:numId w:val="88"/>
        </w:numPr>
        <w:spacing w:after="120"/>
        <w:ind w:left="714" w:hanging="357"/>
        <w:jc w:val="both"/>
        <w:rPr>
          <w:rFonts w:ascii="Times New Roman" w:hAnsi="Times New Roman" w:cs="Times New Roman"/>
          <w:color w:val="auto"/>
          <w:sz w:val="22"/>
          <w:szCs w:val="22"/>
        </w:rPr>
      </w:pPr>
      <w:r w:rsidRPr="00025FC5">
        <w:rPr>
          <w:rFonts w:ascii="Times New Roman" w:hAnsi="Times New Roman" w:cs="Times New Roman"/>
          <w:color w:val="auto"/>
          <w:sz w:val="22"/>
          <w:szCs w:val="22"/>
        </w:rPr>
        <w:t>Krajowy Plan Gospodarki Odpadami</w:t>
      </w:r>
      <w:r w:rsidR="00DC769E">
        <w:rPr>
          <w:rFonts w:ascii="Times New Roman" w:hAnsi="Times New Roman" w:cs="Times New Roman"/>
          <w:color w:val="auto"/>
          <w:sz w:val="22"/>
          <w:szCs w:val="22"/>
        </w:rPr>
        <w:t xml:space="preserve"> 2022</w:t>
      </w:r>
      <w:r w:rsidRPr="00025FC5">
        <w:rPr>
          <w:rFonts w:ascii="Times New Roman" w:hAnsi="Times New Roman" w:cs="Times New Roman"/>
          <w:color w:val="auto"/>
          <w:sz w:val="22"/>
          <w:szCs w:val="22"/>
        </w:rPr>
        <w:t>,</w:t>
      </w:r>
    </w:p>
    <w:p w14:paraId="29AD53E2" w14:textId="77777777" w:rsidR="00A70B1C" w:rsidRPr="00025FC5" w:rsidRDefault="00A70B1C" w:rsidP="00EC2620">
      <w:pPr>
        <w:pStyle w:val="Default"/>
        <w:numPr>
          <w:ilvl w:val="0"/>
          <w:numId w:val="88"/>
        </w:numPr>
        <w:spacing w:after="120"/>
        <w:ind w:left="714" w:hanging="357"/>
        <w:jc w:val="both"/>
        <w:rPr>
          <w:rFonts w:ascii="Times New Roman" w:hAnsi="Times New Roman" w:cs="Times New Roman"/>
          <w:color w:val="auto"/>
          <w:sz w:val="22"/>
          <w:szCs w:val="22"/>
        </w:rPr>
      </w:pPr>
      <w:r w:rsidRPr="00025FC5">
        <w:rPr>
          <w:rFonts w:ascii="Times New Roman" w:hAnsi="Times New Roman" w:cs="Times New Roman"/>
          <w:color w:val="auto"/>
          <w:sz w:val="22"/>
          <w:szCs w:val="22"/>
        </w:rPr>
        <w:lastRenderedPageBreak/>
        <w:t>Strategia Rozwoju Kraju 2020,</w:t>
      </w:r>
    </w:p>
    <w:p w14:paraId="7977DA4B" w14:textId="77777777" w:rsidR="00A70B1C" w:rsidRPr="00025FC5" w:rsidRDefault="00A70B1C" w:rsidP="00EC2620">
      <w:pPr>
        <w:pStyle w:val="Default"/>
        <w:numPr>
          <w:ilvl w:val="0"/>
          <w:numId w:val="88"/>
        </w:numPr>
        <w:spacing w:after="120"/>
        <w:ind w:left="714" w:hanging="357"/>
        <w:jc w:val="both"/>
        <w:rPr>
          <w:rFonts w:ascii="Times New Roman" w:hAnsi="Times New Roman" w:cs="Times New Roman"/>
          <w:color w:val="auto"/>
          <w:sz w:val="22"/>
          <w:szCs w:val="22"/>
        </w:rPr>
      </w:pPr>
      <w:r w:rsidRPr="00025FC5">
        <w:rPr>
          <w:rFonts w:ascii="Times New Roman" w:hAnsi="Times New Roman" w:cs="Times New Roman"/>
          <w:color w:val="auto"/>
          <w:sz w:val="22"/>
          <w:szCs w:val="22"/>
        </w:rPr>
        <w:t>Strategia Rozwoju Województwa Wielkopolskiego,</w:t>
      </w:r>
    </w:p>
    <w:p w14:paraId="05FE5D3F" w14:textId="77777777" w:rsidR="00A70B1C" w:rsidRPr="00025FC5" w:rsidRDefault="00A70B1C" w:rsidP="00EC2620">
      <w:pPr>
        <w:pStyle w:val="Default"/>
        <w:numPr>
          <w:ilvl w:val="0"/>
          <w:numId w:val="88"/>
        </w:numPr>
        <w:spacing w:after="120"/>
        <w:ind w:left="714" w:hanging="357"/>
        <w:jc w:val="both"/>
        <w:rPr>
          <w:rFonts w:ascii="Times New Roman" w:hAnsi="Times New Roman" w:cs="Times New Roman"/>
          <w:color w:val="auto"/>
          <w:sz w:val="22"/>
          <w:szCs w:val="22"/>
        </w:rPr>
      </w:pPr>
      <w:r w:rsidRPr="00025FC5">
        <w:rPr>
          <w:rFonts w:ascii="Times New Roman" w:hAnsi="Times New Roman" w:cs="Times New Roman"/>
          <w:color w:val="auto"/>
          <w:sz w:val="22"/>
          <w:szCs w:val="22"/>
        </w:rPr>
        <w:t>Plan Zagospodarowania Przestrzennego Województwa Wielkopolskiego,</w:t>
      </w:r>
    </w:p>
    <w:p w14:paraId="0A4BDFE1" w14:textId="77777777" w:rsidR="00A70B1C" w:rsidRPr="00025FC5" w:rsidRDefault="00A70B1C" w:rsidP="00EC2620">
      <w:pPr>
        <w:pStyle w:val="Default"/>
        <w:numPr>
          <w:ilvl w:val="0"/>
          <w:numId w:val="88"/>
        </w:numPr>
        <w:spacing w:after="120"/>
        <w:ind w:left="714" w:hanging="357"/>
        <w:jc w:val="both"/>
        <w:rPr>
          <w:rFonts w:ascii="Times New Roman" w:hAnsi="Times New Roman" w:cs="Times New Roman"/>
          <w:color w:val="auto"/>
          <w:sz w:val="22"/>
          <w:szCs w:val="22"/>
        </w:rPr>
      </w:pPr>
      <w:r w:rsidRPr="00025FC5">
        <w:rPr>
          <w:rFonts w:ascii="Times New Roman" w:hAnsi="Times New Roman" w:cs="Times New Roman"/>
          <w:color w:val="auto"/>
          <w:sz w:val="22"/>
          <w:szCs w:val="22"/>
        </w:rPr>
        <w:t>Program oczyszczania z azbestu,</w:t>
      </w:r>
    </w:p>
    <w:p w14:paraId="1BD871BD" w14:textId="77777777" w:rsidR="00A70B1C" w:rsidRPr="00025FC5" w:rsidRDefault="00A70B1C" w:rsidP="00EC2620">
      <w:pPr>
        <w:pStyle w:val="Default"/>
        <w:numPr>
          <w:ilvl w:val="0"/>
          <w:numId w:val="88"/>
        </w:numPr>
        <w:spacing w:after="120"/>
        <w:ind w:left="714" w:hanging="357"/>
        <w:jc w:val="both"/>
        <w:rPr>
          <w:rFonts w:ascii="Times New Roman" w:hAnsi="Times New Roman" w:cs="Times New Roman"/>
          <w:color w:val="auto"/>
          <w:sz w:val="22"/>
          <w:szCs w:val="22"/>
        </w:rPr>
      </w:pPr>
      <w:r w:rsidRPr="00025FC5">
        <w:rPr>
          <w:rFonts w:ascii="Times New Roman" w:hAnsi="Times New Roman" w:cs="Times New Roman"/>
          <w:color w:val="auto"/>
          <w:sz w:val="22"/>
          <w:szCs w:val="22"/>
        </w:rPr>
        <w:t>Strategia Bezpieczeństwo Energetyczne i Środowisko 2020.</w:t>
      </w:r>
    </w:p>
    <w:p w14:paraId="59901F93" w14:textId="77777777" w:rsidR="008D07DE" w:rsidRPr="00025FC5" w:rsidRDefault="008D07DE" w:rsidP="0014515E">
      <w:pPr>
        <w:rPr>
          <w:b/>
          <w:color w:val="FF0000"/>
          <w:u w:val="single"/>
        </w:rPr>
      </w:pPr>
    </w:p>
    <w:p w14:paraId="091821EC" w14:textId="77777777" w:rsidR="00A70B1C" w:rsidRPr="00025FC5" w:rsidRDefault="00A70B1C" w:rsidP="0014515E">
      <w:pPr>
        <w:rPr>
          <w:b/>
          <w:u w:val="single"/>
        </w:rPr>
      </w:pPr>
      <w:r w:rsidRPr="00025FC5">
        <w:rPr>
          <w:b/>
          <w:u w:val="single"/>
        </w:rPr>
        <w:t>Charakterystyka ogólna województwa wielkopolskiego</w:t>
      </w:r>
    </w:p>
    <w:p w14:paraId="7DDA1433" w14:textId="77777777" w:rsidR="00C54381" w:rsidRPr="00025FC5" w:rsidRDefault="00A70B1C" w:rsidP="00A70B1C">
      <w:pPr>
        <w:rPr>
          <w:sz w:val="22"/>
          <w:szCs w:val="22"/>
        </w:rPr>
      </w:pPr>
      <w:r w:rsidRPr="00025FC5">
        <w:rPr>
          <w:sz w:val="22"/>
          <w:szCs w:val="22"/>
        </w:rPr>
        <w:t>Województwo wielkopolskie położone jest w zachodniej części Polski i graniczy z siedmioma województwami; dolnośląskim, kujawsko-pomorskim, lubuskim, łódzkim, opolskim, pomorskim oraz zachodniopomorskim. Jego łączna powierzchnia wynosi 29 827 km</w:t>
      </w:r>
      <w:r w:rsidRPr="00025FC5">
        <w:rPr>
          <w:sz w:val="22"/>
          <w:szCs w:val="22"/>
          <w:vertAlign w:val="superscript"/>
        </w:rPr>
        <w:t>2</w:t>
      </w:r>
      <w:r w:rsidRPr="00025FC5">
        <w:rPr>
          <w:sz w:val="22"/>
          <w:szCs w:val="22"/>
        </w:rPr>
        <w:t>, co stanowi 9,5% powierzchni kraju i plasuje je na drugim miejscu wśród 16 województw.</w:t>
      </w:r>
    </w:p>
    <w:p w14:paraId="3245F4F2" w14:textId="77777777" w:rsidR="00D13FC2" w:rsidRPr="00025FC5" w:rsidRDefault="00D13FC2" w:rsidP="00D13FC2">
      <w:pPr>
        <w:rPr>
          <w:sz w:val="22"/>
          <w:szCs w:val="22"/>
        </w:rPr>
      </w:pPr>
      <w:r w:rsidRPr="00025FC5">
        <w:rPr>
          <w:sz w:val="22"/>
          <w:szCs w:val="22"/>
          <w:lang w:eastAsia="pl-PL"/>
        </w:rPr>
        <w:t>Łączna powierzchnia województwa to 29 827 km2, co stanowi 9,5% powierzchni kraju i plasuje je na drugim miejscu wśród 16 województw. Według stanu na 31 grudnia 2017 r. Województwo liczy 3 489 210 mieszkańców, z czego 55,7% stanowi ludność miejska. Średnia gęstość zaludnienia w województwie wielkopolskim wynosi 116 osób/km2.</w:t>
      </w:r>
      <w:r w:rsidRPr="00025FC5">
        <w:rPr>
          <w:sz w:val="22"/>
          <w:szCs w:val="22"/>
        </w:rPr>
        <w:t xml:space="preserve"> Największe zaludnienie odnotowuje się w Poznaniu (2 092 osoby/km</w:t>
      </w:r>
      <w:r w:rsidRPr="00025FC5">
        <w:rPr>
          <w:sz w:val="22"/>
          <w:szCs w:val="22"/>
          <w:vertAlign w:val="superscript"/>
        </w:rPr>
        <w:t>2</w:t>
      </w:r>
      <w:r w:rsidRPr="00025FC5">
        <w:rPr>
          <w:sz w:val="22"/>
          <w:szCs w:val="22"/>
        </w:rPr>
        <w:t xml:space="preserve">), natomiast najmniej zaludnione tereny występują w północnej części Województwa, gdzie przeważają obszary leśne i rolne. </w:t>
      </w:r>
    </w:p>
    <w:p w14:paraId="40D2AAAD" w14:textId="77777777" w:rsidR="008D07DE" w:rsidRPr="00025FC5" w:rsidRDefault="008D07DE" w:rsidP="00A70B1C">
      <w:pPr>
        <w:rPr>
          <w:b/>
          <w:color w:val="FF0000"/>
          <w:u w:val="single"/>
        </w:rPr>
      </w:pPr>
    </w:p>
    <w:p w14:paraId="6CEA829D" w14:textId="77777777" w:rsidR="00A70B1C" w:rsidRPr="00025FC5" w:rsidRDefault="00A70B1C" w:rsidP="00A70B1C">
      <w:pPr>
        <w:rPr>
          <w:b/>
          <w:u w:val="single"/>
        </w:rPr>
      </w:pPr>
      <w:r w:rsidRPr="00025FC5">
        <w:rPr>
          <w:b/>
          <w:u w:val="single"/>
        </w:rPr>
        <w:t>Gospodarka odpadami na terenie województwa wielkopolskiego</w:t>
      </w:r>
    </w:p>
    <w:p w14:paraId="7BA1C415" w14:textId="77777777" w:rsidR="00681D3E" w:rsidRPr="00025FC5" w:rsidRDefault="00681D3E" w:rsidP="00681D3E">
      <w:pPr>
        <w:rPr>
          <w:b/>
          <w:sz w:val="22"/>
          <w:szCs w:val="22"/>
        </w:rPr>
      </w:pPr>
      <w:r w:rsidRPr="00025FC5">
        <w:rPr>
          <w:b/>
          <w:sz w:val="22"/>
          <w:szCs w:val="22"/>
        </w:rPr>
        <w:t>System zbierania odpadów</w:t>
      </w:r>
    </w:p>
    <w:p w14:paraId="07EC4DFF" w14:textId="77777777" w:rsidR="00681D3E" w:rsidRPr="00025FC5" w:rsidRDefault="00681D3E" w:rsidP="00681D3E">
      <w:pPr>
        <w:rPr>
          <w:sz w:val="22"/>
          <w:szCs w:val="22"/>
        </w:rPr>
      </w:pPr>
      <w:r w:rsidRPr="00025FC5">
        <w:rPr>
          <w:sz w:val="22"/>
          <w:szCs w:val="22"/>
        </w:rPr>
        <w:t>Odpady komunalne są odbierane na terenie nieruchomości w dwóch podstawowych typach przetargów: w przetargu na odbiór i zagospodarowanie odpadów oraz w oddzielnym przetargu na odbiór odpadów. Na terenie regionów województwa wielkopolskiego dominują przetargi na odbiór i zagospodarowanie odpadów, w oparciu o które są zagospodarowywane odpady komunalne z ponad 65% gmin.</w:t>
      </w:r>
    </w:p>
    <w:p w14:paraId="0F78E690" w14:textId="77777777" w:rsidR="00681D3E" w:rsidRPr="00025FC5" w:rsidRDefault="00681D3E" w:rsidP="00681D3E">
      <w:pPr>
        <w:rPr>
          <w:sz w:val="22"/>
          <w:szCs w:val="22"/>
        </w:rPr>
      </w:pPr>
      <w:r w:rsidRPr="00025FC5">
        <w:rPr>
          <w:sz w:val="22"/>
          <w:szCs w:val="22"/>
        </w:rPr>
        <w:t>Poza odbieraniem odpadów z terenu nieruchomości coraz większy strumień odpadów komunalnych jest zbierany na terenie PSZOK i przekazywany z PSZOK do zagospodarowania. Na koniec roku 2017 na terenie RGOK województwa wielkopolskiego funkcjonowało 185 PSZOK – punktów selektywnego zbierania odpadów komunalnych, w których łącznie zebrano 82 708 Mg odpadów.</w:t>
      </w:r>
    </w:p>
    <w:p w14:paraId="2C31DB42" w14:textId="77777777" w:rsidR="00681D3E" w:rsidRPr="00025FC5" w:rsidRDefault="00681D3E" w:rsidP="00681D3E">
      <w:pPr>
        <w:rPr>
          <w:sz w:val="22"/>
          <w:szCs w:val="22"/>
        </w:rPr>
      </w:pPr>
      <w:r w:rsidRPr="00025FC5">
        <w:rPr>
          <w:sz w:val="22"/>
          <w:szCs w:val="22"/>
        </w:rPr>
        <w:t xml:space="preserve">Część odpadów komunalnych odbieranych od mieszkańców jest przekazywana po odebraniu do stacji przeładunkowych, z których odpady są transportowane specjalnymi samochodami dużej pojemności do RIPOK. </w:t>
      </w:r>
    </w:p>
    <w:p w14:paraId="0FB54E9E" w14:textId="77777777" w:rsidR="00681D3E" w:rsidRPr="00025FC5" w:rsidRDefault="00681D3E" w:rsidP="00681D3E">
      <w:pPr>
        <w:tabs>
          <w:tab w:val="left" w:pos="1545"/>
        </w:tabs>
        <w:rPr>
          <w:b/>
          <w:sz w:val="22"/>
          <w:szCs w:val="22"/>
        </w:rPr>
      </w:pPr>
      <w:r w:rsidRPr="00025FC5">
        <w:rPr>
          <w:b/>
          <w:sz w:val="22"/>
          <w:szCs w:val="22"/>
        </w:rPr>
        <w:t>System przetwarzania odpadów</w:t>
      </w:r>
    </w:p>
    <w:p w14:paraId="3995BC7F" w14:textId="77777777" w:rsidR="00681D3E" w:rsidRPr="00025FC5" w:rsidRDefault="00681D3E" w:rsidP="00681D3E">
      <w:pPr>
        <w:rPr>
          <w:sz w:val="22"/>
          <w:szCs w:val="22"/>
        </w:rPr>
      </w:pPr>
      <w:r w:rsidRPr="00025FC5">
        <w:rPr>
          <w:sz w:val="22"/>
          <w:szCs w:val="22"/>
        </w:rPr>
        <w:t>Zmieszane odpady komunalne, odpady zielone zbierane selektywnie oraz odpady pochodzące z przetwarzania zmieszanych odpadów komunalnych w instalacjach MBP przewidziane do składowania są transportowane do przetwarzania w regionalnych instalacjach do przetwarzania odpadów komunalnych. Zaplanowanie regionalnych instalacji niezbędnych do przetwarzania odpadów komunalnych wytwarzanych w regionach i ich budowa były konieczne dla zapewnienia możliwości zrealizowania obowiązków wynikających z dyrektyw unijnych, tzn. osiągnięcie we wskazanym terminie odpowiednich poziomów ograniczenia masy odpadów komunalnych ulegających biodegradacji kierowanych do składowania - do dnia 16 lipca 2020 r. – do nie więcej niż 35%, a także poziomów recyklingu oraz przygotowania do ponownego użycia papieru, metali, tworzyw sztucznych, szkła – do dnia 31 grudnia 2020 r. – 50%, a także innych niż niebezpieczne odpadów BiR – do dnia 31 grudnia 2020 r. – 70%. Do poziomów określonych w powołanej wyżej ustawie gminy dochodzą stopniowo.</w:t>
      </w:r>
    </w:p>
    <w:p w14:paraId="406D1759" w14:textId="77777777" w:rsidR="00076DD6" w:rsidRPr="00025FC5" w:rsidRDefault="00076DD6" w:rsidP="00840C3C">
      <w:pPr>
        <w:rPr>
          <w:b/>
          <w:color w:val="FF0000"/>
          <w:u w:val="single"/>
        </w:rPr>
      </w:pPr>
    </w:p>
    <w:p w14:paraId="3425888D" w14:textId="77777777" w:rsidR="00A70B1C" w:rsidRPr="00025FC5" w:rsidRDefault="00A70B1C" w:rsidP="00840C3C">
      <w:pPr>
        <w:rPr>
          <w:b/>
          <w:u w:val="single"/>
        </w:rPr>
      </w:pPr>
      <w:r w:rsidRPr="00025FC5">
        <w:rPr>
          <w:b/>
          <w:u w:val="single"/>
        </w:rPr>
        <w:lastRenderedPageBreak/>
        <w:t xml:space="preserve">Rodzaje przedsięwzięć wskazane w planie inwestycyjnym </w:t>
      </w:r>
      <w:r w:rsidR="00FD350F" w:rsidRPr="00025FC5">
        <w:rPr>
          <w:b/>
          <w:u w:val="single"/>
        </w:rPr>
        <w:t>WPGO 202</w:t>
      </w:r>
      <w:r w:rsidR="00681D3E" w:rsidRPr="00025FC5">
        <w:rPr>
          <w:b/>
          <w:u w:val="single"/>
        </w:rPr>
        <w:t>5</w:t>
      </w:r>
      <w:r w:rsidRPr="00025FC5">
        <w:rPr>
          <w:b/>
          <w:u w:val="single"/>
        </w:rPr>
        <w:t xml:space="preserve"> jako planowane do budowy/rozbudowy/modernizacji</w:t>
      </w:r>
    </w:p>
    <w:p w14:paraId="1EF44D2F" w14:textId="77777777" w:rsidR="00A70B1C" w:rsidRPr="00025FC5" w:rsidRDefault="00A70B1C" w:rsidP="00EC2620">
      <w:pPr>
        <w:pStyle w:val="Akapitzlist"/>
        <w:numPr>
          <w:ilvl w:val="0"/>
          <w:numId w:val="89"/>
        </w:numPr>
        <w:rPr>
          <w:sz w:val="22"/>
          <w:szCs w:val="22"/>
        </w:rPr>
      </w:pPr>
      <w:r w:rsidRPr="00025FC5">
        <w:rPr>
          <w:sz w:val="22"/>
          <w:szCs w:val="22"/>
        </w:rPr>
        <w:t>Składowiska odpadów komunalnych o statusie regionalnej instalacji do przetwarzania odpadów komunalnych.</w:t>
      </w:r>
    </w:p>
    <w:p w14:paraId="1D41D440" w14:textId="77777777" w:rsidR="00A70B1C" w:rsidRPr="00025FC5" w:rsidRDefault="00A70B1C" w:rsidP="00EC2620">
      <w:pPr>
        <w:pStyle w:val="Akapitzlist"/>
        <w:numPr>
          <w:ilvl w:val="0"/>
          <w:numId w:val="89"/>
        </w:numPr>
        <w:rPr>
          <w:sz w:val="22"/>
          <w:szCs w:val="22"/>
        </w:rPr>
      </w:pPr>
      <w:r w:rsidRPr="00025FC5">
        <w:rPr>
          <w:sz w:val="22"/>
          <w:szCs w:val="22"/>
        </w:rPr>
        <w:t>Instalacje do termicznego przekształcania odpadów komun</w:t>
      </w:r>
      <w:r w:rsidR="00F60A06" w:rsidRPr="00025FC5">
        <w:rPr>
          <w:sz w:val="22"/>
          <w:szCs w:val="22"/>
        </w:rPr>
        <w:t>alnych i odpadów pochodzących z </w:t>
      </w:r>
      <w:r w:rsidRPr="00025FC5">
        <w:rPr>
          <w:sz w:val="22"/>
          <w:szCs w:val="22"/>
        </w:rPr>
        <w:t>przetworzenia odpadów komunalnych.</w:t>
      </w:r>
    </w:p>
    <w:p w14:paraId="01785C5E" w14:textId="77777777" w:rsidR="00A70B1C" w:rsidRPr="00025FC5" w:rsidRDefault="00A70B1C" w:rsidP="00EC2620">
      <w:pPr>
        <w:pStyle w:val="Akapitzlist"/>
        <w:numPr>
          <w:ilvl w:val="0"/>
          <w:numId w:val="89"/>
        </w:numPr>
        <w:rPr>
          <w:sz w:val="22"/>
          <w:szCs w:val="22"/>
        </w:rPr>
      </w:pPr>
      <w:r w:rsidRPr="00025FC5">
        <w:rPr>
          <w:sz w:val="22"/>
          <w:szCs w:val="22"/>
        </w:rPr>
        <w:t>Regionalne instalacje do mechaniczno-biologicznego przetwarzania zmieszanych odpadów komunalnych.</w:t>
      </w:r>
    </w:p>
    <w:p w14:paraId="017C2FB6" w14:textId="77777777" w:rsidR="00A70B1C" w:rsidRPr="00025FC5" w:rsidRDefault="00A70B1C" w:rsidP="00EC2620">
      <w:pPr>
        <w:pStyle w:val="Akapitzlist"/>
        <w:numPr>
          <w:ilvl w:val="0"/>
          <w:numId w:val="89"/>
        </w:numPr>
        <w:rPr>
          <w:sz w:val="22"/>
          <w:szCs w:val="22"/>
        </w:rPr>
      </w:pPr>
      <w:r w:rsidRPr="00025FC5">
        <w:rPr>
          <w:sz w:val="22"/>
          <w:szCs w:val="22"/>
        </w:rPr>
        <w:t>Instalacje do recyklingu odpadów budowlanych i rozbiórkowych.</w:t>
      </w:r>
    </w:p>
    <w:p w14:paraId="143EF705" w14:textId="77777777" w:rsidR="00A70B1C" w:rsidRPr="00025FC5" w:rsidRDefault="00A70B1C" w:rsidP="00EC2620">
      <w:pPr>
        <w:pStyle w:val="Akapitzlist"/>
        <w:numPr>
          <w:ilvl w:val="0"/>
          <w:numId w:val="89"/>
        </w:numPr>
        <w:rPr>
          <w:sz w:val="22"/>
          <w:szCs w:val="22"/>
        </w:rPr>
      </w:pPr>
      <w:r w:rsidRPr="00025FC5">
        <w:rPr>
          <w:sz w:val="22"/>
          <w:szCs w:val="22"/>
        </w:rPr>
        <w:t>Instalacje do odzysku innego niż recykling odpadów budowlanych i rozbiórkowych.</w:t>
      </w:r>
    </w:p>
    <w:p w14:paraId="4E9725A3" w14:textId="77777777" w:rsidR="00A70B1C" w:rsidRPr="00025FC5" w:rsidRDefault="00A70B1C" w:rsidP="00EC2620">
      <w:pPr>
        <w:pStyle w:val="Akapitzlist"/>
        <w:numPr>
          <w:ilvl w:val="0"/>
          <w:numId w:val="89"/>
        </w:numPr>
        <w:rPr>
          <w:sz w:val="22"/>
          <w:szCs w:val="22"/>
        </w:rPr>
      </w:pPr>
      <w:r w:rsidRPr="00025FC5">
        <w:rPr>
          <w:sz w:val="22"/>
          <w:szCs w:val="22"/>
        </w:rPr>
        <w:t>Instalacje do recyklingu odpadów.</w:t>
      </w:r>
    </w:p>
    <w:p w14:paraId="178BACDB" w14:textId="77777777" w:rsidR="00A70B1C" w:rsidRPr="00025FC5" w:rsidRDefault="00A70B1C" w:rsidP="00EC2620">
      <w:pPr>
        <w:pStyle w:val="Akapitzlist"/>
        <w:numPr>
          <w:ilvl w:val="0"/>
          <w:numId w:val="89"/>
        </w:numPr>
        <w:rPr>
          <w:sz w:val="22"/>
          <w:szCs w:val="22"/>
        </w:rPr>
      </w:pPr>
      <w:r w:rsidRPr="00025FC5">
        <w:rPr>
          <w:sz w:val="22"/>
          <w:szCs w:val="22"/>
        </w:rPr>
        <w:t>Instalacje do przetwarzania odpadów zielonych i innych bioodpadów.</w:t>
      </w:r>
    </w:p>
    <w:p w14:paraId="6473060D" w14:textId="77777777" w:rsidR="00A70B1C" w:rsidRPr="00025FC5" w:rsidRDefault="00A70B1C" w:rsidP="00EC2620">
      <w:pPr>
        <w:pStyle w:val="Akapitzlist"/>
        <w:numPr>
          <w:ilvl w:val="0"/>
          <w:numId w:val="89"/>
        </w:numPr>
        <w:rPr>
          <w:sz w:val="22"/>
          <w:szCs w:val="22"/>
        </w:rPr>
      </w:pPr>
      <w:r w:rsidRPr="00025FC5">
        <w:rPr>
          <w:sz w:val="22"/>
          <w:szCs w:val="22"/>
        </w:rPr>
        <w:t>Instalacje do doczyszczania selektywnie zebranych frakcji odpadów komunalnych.</w:t>
      </w:r>
    </w:p>
    <w:p w14:paraId="2BBC1F47" w14:textId="77777777" w:rsidR="00A70B1C" w:rsidRPr="00025FC5" w:rsidRDefault="00A70B1C" w:rsidP="00EC2620">
      <w:pPr>
        <w:pStyle w:val="Akapitzlist"/>
        <w:numPr>
          <w:ilvl w:val="0"/>
          <w:numId w:val="89"/>
        </w:numPr>
        <w:rPr>
          <w:sz w:val="22"/>
          <w:szCs w:val="22"/>
        </w:rPr>
      </w:pPr>
      <w:r w:rsidRPr="00025FC5">
        <w:rPr>
          <w:sz w:val="22"/>
          <w:szCs w:val="22"/>
        </w:rPr>
        <w:t>Punkty selektywnego zbierania odpadów komunalnych.</w:t>
      </w:r>
    </w:p>
    <w:p w14:paraId="6B08B89D" w14:textId="77777777" w:rsidR="00A70B1C" w:rsidRPr="00025FC5" w:rsidRDefault="00A70B1C" w:rsidP="00EC2620">
      <w:pPr>
        <w:pStyle w:val="Akapitzlist"/>
        <w:numPr>
          <w:ilvl w:val="0"/>
          <w:numId w:val="89"/>
        </w:numPr>
        <w:rPr>
          <w:sz w:val="22"/>
          <w:szCs w:val="22"/>
        </w:rPr>
      </w:pPr>
      <w:r w:rsidRPr="00025FC5">
        <w:rPr>
          <w:sz w:val="22"/>
          <w:szCs w:val="22"/>
        </w:rPr>
        <w:t>Inne instalacje do przetwarzania odpadów komunalnych.</w:t>
      </w:r>
    </w:p>
    <w:p w14:paraId="489F465C" w14:textId="77777777" w:rsidR="00A70B1C" w:rsidRPr="00025FC5" w:rsidRDefault="00A70B1C" w:rsidP="00EC2620">
      <w:pPr>
        <w:pStyle w:val="Akapitzlist"/>
        <w:numPr>
          <w:ilvl w:val="0"/>
          <w:numId w:val="89"/>
        </w:numPr>
        <w:rPr>
          <w:sz w:val="22"/>
          <w:szCs w:val="22"/>
        </w:rPr>
      </w:pPr>
      <w:r w:rsidRPr="00025FC5">
        <w:rPr>
          <w:sz w:val="22"/>
          <w:szCs w:val="22"/>
        </w:rPr>
        <w:t>Rekultywacje składowisk odpadów komunalnych.</w:t>
      </w:r>
    </w:p>
    <w:p w14:paraId="215B23D8" w14:textId="77777777" w:rsidR="00076DD6" w:rsidRPr="00025FC5" w:rsidRDefault="00076DD6" w:rsidP="00A70B1C">
      <w:pPr>
        <w:rPr>
          <w:b/>
          <w:color w:val="FF0000"/>
          <w:u w:val="single"/>
        </w:rPr>
      </w:pPr>
    </w:p>
    <w:p w14:paraId="407AE8F0" w14:textId="77777777" w:rsidR="00A70B1C" w:rsidRPr="00025FC5" w:rsidRDefault="00A70B1C" w:rsidP="00A70B1C">
      <w:pPr>
        <w:rPr>
          <w:b/>
          <w:u w:val="single"/>
        </w:rPr>
      </w:pPr>
      <w:r w:rsidRPr="00025FC5">
        <w:rPr>
          <w:b/>
          <w:u w:val="single"/>
        </w:rPr>
        <w:t xml:space="preserve">Ocena wpływu realizacji </w:t>
      </w:r>
      <w:r w:rsidR="00FD350F" w:rsidRPr="00025FC5">
        <w:rPr>
          <w:b/>
          <w:u w:val="single"/>
        </w:rPr>
        <w:t>WPGO 202</w:t>
      </w:r>
      <w:r w:rsidR="00681D3E" w:rsidRPr="00025FC5">
        <w:rPr>
          <w:b/>
          <w:u w:val="single"/>
        </w:rPr>
        <w:t>5</w:t>
      </w:r>
      <w:r w:rsidRPr="00025FC5">
        <w:rPr>
          <w:b/>
          <w:u w:val="single"/>
        </w:rPr>
        <w:t xml:space="preserve"> na stan środowiska województwa wielkopolskiego</w:t>
      </w:r>
    </w:p>
    <w:p w14:paraId="4647265D" w14:textId="77777777" w:rsidR="008B0444" w:rsidRPr="00025FC5" w:rsidRDefault="008B0444" w:rsidP="008B0444">
      <w:pPr>
        <w:rPr>
          <w:sz w:val="22"/>
          <w:szCs w:val="22"/>
        </w:rPr>
      </w:pPr>
      <w:r w:rsidRPr="00025FC5">
        <w:rPr>
          <w:sz w:val="22"/>
          <w:szCs w:val="22"/>
        </w:rPr>
        <w:t>Realizacja przedsięwzięć z zakresu gospodarki odpadami przyjętych w WPGO 202</w:t>
      </w:r>
      <w:r w:rsidR="009A28C2" w:rsidRPr="00025FC5">
        <w:rPr>
          <w:sz w:val="22"/>
          <w:szCs w:val="22"/>
        </w:rPr>
        <w:t>5</w:t>
      </w:r>
      <w:r w:rsidRPr="00025FC5">
        <w:rPr>
          <w:sz w:val="22"/>
          <w:szCs w:val="22"/>
        </w:rPr>
        <w:t xml:space="preserve"> wynika z konieczności wypełnienia zobowiązań m.in. w zakresie ograniczenia składowania odpadów komunalnych ulegających biodegradacji oraz osiągnięcia odpowiednich poziomów odzysku i recyklingu poszczególnych rodzajów odpadów. Działania w kierunku wypełnienia tych zobowiązań zostały już podjęte w WPGO 2012</w:t>
      </w:r>
      <w:r w:rsidR="009A28C2" w:rsidRPr="00025FC5">
        <w:rPr>
          <w:sz w:val="22"/>
          <w:szCs w:val="22"/>
        </w:rPr>
        <w:t xml:space="preserve"> i 2022</w:t>
      </w:r>
      <w:r w:rsidRPr="00025FC5">
        <w:rPr>
          <w:sz w:val="22"/>
          <w:szCs w:val="22"/>
        </w:rPr>
        <w:t xml:space="preserve"> a wpływ ich realizacji na stan środowiska został przedstawiony w prognoz</w:t>
      </w:r>
      <w:r w:rsidR="009A28C2" w:rsidRPr="00025FC5">
        <w:rPr>
          <w:sz w:val="22"/>
          <w:szCs w:val="22"/>
        </w:rPr>
        <w:t>ach</w:t>
      </w:r>
      <w:r w:rsidRPr="00025FC5">
        <w:rPr>
          <w:sz w:val="22"/>
          <w:szCs w:val="22"/>
        </w:rPr>
        <w:t>. Analizowane obecnie przedsięwzięcia stanowią ich kontynuację i uzupełnienie pozwalające na stworzenie na terenie województwa wielkopolskiego sprawnego, spełniającego stawiane wymagania systemu gospodarki odpadami. Odstąpienie od realizacji tych przedsięwzięć skutkowałoby negatywnymi konsekwencjami przedstawionymi w punkcie 7 niniejszej prognozy.</w:t>
      </w:r>
    </w:p>
    <w:p w14:paraId="32979C32" w14:textId="77777777" w:rsidR="008B0444" w:rsidRPr="00025FC5" w:rsidRDefault="008B0444" w:rsidP="008B0444">
      <w:pPr>
        <w:rPr>
          <w:sz w:val="22"/>
          <w:szCs w:val="22"/>
        </w:rPr>
      </w:pPr>
      <w:r w:rsidRPr="00025FC5">
        <w:rPr>
          <w:sz w:val="22"/>
          <w:szCs w:val="22"/>
        </w:rPr>
        <w:t>Realizacja tych zadań może wiązać się z powstaniem różnorodnych oddziaływań na poszczególne elementy środowiska na terenie województwa wielkopolskiego. Większość tych oddziaływań będzie miało charakter lokalny i będzie wynikało z:</w:t>
      </w:r>
    </w:p>
    <w:p w14:paraId="7D4FFEE8" w14:textId="77777777" w:rsidR="008B0444" w:rsidRPr="00025FC5" w:rsidRDefault="008B0444" w:rsidP="009A28C2">
      <w:pPr>
        <w:pStyle w:val="Akapitzlist"/>
        <w:numPr>
          <w:ilvl w:val="0"/>
          <w:numId w:val="110"/>
        </w:numPr>
        <w:rPr>
          <w:sz w:val="22"/>
          <w:szCs w:val="22"/>
        </w:rPr>
      </w:pPr>
      <w:r w:rsidRPr="00025FC5">
        <w:rPr>
          <w:sz w:val="22"/>
          <w:szCs w:val="22"/>
        </w:rPr>
        <w:t>prowadzenia działań inwestycyjnych (faza realizacji przedsięwzięcia) – wszelkie oddziaływania towarzyszące pracom budowlanym prowadzonym w związku z realizacją przedsięwzięć,</w:t>
      </w:r>
    </w:p>
    <w:p w14:paraId="00F2F4D5" w14:textId="77777777" w:rsidR="008B0444" w:rsidRPr="00025FC5" w:rsidRDefault="008B0444" w:rsidP="009A28C2">
      <w:pPr>
        <w:pStyle w:val="Akapitzlist"/>
        <w:numPr>
          <w:ilvl w:val="0"/>
          <w:numId w:val="110"/>
        </w:numPr>
        <w:rPr>
          <w:sz w:val="22"/>
          <w:szCs w:val="22"/>
        </w:rPr>
      </w:pPr>
      <w:r w:rsidRPr="00025FC5">
        <w:rPr>
          <w:sz w:val="22"/>
          <w:szCs w:val="22"/>
        </w:rPr>
        <w:t>normalnego funkcjonowania instalacji i obiektów (faza eksploatacji przedsięwzięcia) – m.in. emisja gazów, pyłów i odorów do atmosfery, emisja hałasu, emisja ścieków przemysłowych, wytwarzanie odpadów.</w:t>
      </w:r>
    </w:p>
    <w:p w14:paraId="03A74E3F" w14:textId="77777777" w:rsidR="008B0444" w:rsidRPr="00025FC5" w:rsidRDefault="008B0444" w:rsidP="009A28C2">
      <w:pPr>
        <w:pStyle w:val="Akapitzlist"/>
        <w:numPr>
          <w:ilvl w:val="0"/>
          <w:numId w:val="110"/>
        </w:numPr>
        <w:rPr>
          <w:sz w:val="22"/>
          <w:szCs w:val="22"/>
        </w:rPr>
      </w:pPr>
      <w:r w:rsidRPr="00025FC5">
        <w:rPr>
          <w:sz w:val="22"/>
          <w:szCs w:val="22"/>
        </w:rPr>
        <w:t>wzmożonego transportu odpadów i produktów ich przetwarzania – oddziaływanie występujące w sąsiedztwie instalacji oraz przy trasach komunikacyjnych.</w:t>
      </w:r>
    </w:p>
    <w:p w14:paraId="44718993" w14:textId="77777777" w:rsidR="009A28C2" w:rsidRPr="00025FC5" w:rsidRDefault="009A28C2" w:rsidP="009A28C2">
      <w:pPr>
        <w:rPr>
          <w:b/>
          <w:sz w:val="22"/>
          <w:szCs w:val="22"/>
        </w:rPr>
      </w:pPr>
      <w:bookmarkStart w:id="6" w:name="_Toc445965616"/>
      <w:r w:rsidRPr="00025FC5">
        <w:rPr>
          <w:b/>
          <w:sz w:val="22"/>
          <w:szCs w:val="22"/>
        </w:rPr>
        <w:t>Wpływ na obszary chronione</w:t>
      </w:r>
    </w:p>
    <w:p w14:paraId="52B7A4B3" w14:textId="01E5A87E" w:rsidR="009A28C2" w:rsidRPr="00025FC5" w:rsidRDefault="009A28C2" w:rsidP="009A28C2">
      <w:pPr>
        <w:rPr>
          <w:sz w:val="22"/>
          <w:szCs w:val="22"/>
        </w:rPr>
      </w:pPr>
      <w:r w:rsidRPr="00025FC5">
        <w:rPr>
          <w:sz w:val="22"/>
          <w:szCs w:val="22"/>
        </w:rPr>
        <w:t>Nie przewiduje się negatywnego wpływu na obszary chronione,</w:t>
      </w:r>
      <w:r w:rsidR="002200DE">
        <w:rPr>
          <w:sz w:val="22"/>
          <w:szCs w:val="22"/>
        </w:rPr>
        <w:t xml:space="preserve"> w tym na obszary Natura 2000 w </w:t>
      </w:r>
      <w:r w:rsidRPr="00025FC5">
        <w:rPr>
          <w:sz w:val="22"/>
          <w:szCs w:val="22"/>
        </w:rPr>
        <w:t xml:space="preserve">wyniku realizacji instalacji planowanych do budowy, rozbudowy/modernizacji, które przeszły pozytywnie ocenę oddziaływania na środowisko. Realizacja przedsięwzięć, dla których takiej oceny jeszcze nie sporządzono będzie uzależniona od jej wyników. W przypadku stwierdzenia ryzyka wystąpienia znaczącego wpływu planowanej inwestycji na obszary chronione lub lokalizacji kolidującej </w:t>
      </w:r>
      <w:r w:rsidRPr="00025FC5">
        <w:rPr>
          <w:sz w:val="22"/>
          <w:szCs w:val="22"/>
        </w:rPr>
        <w:lastRenderedPageBreak/>
        <w:t>z położeniem obszarów chronionych zaleca się odstąpienie od realizacji przedsięwzięcia w nieodpowiedniej lokalizacji i wyznaczenie alternatywnej, korzystnej z punktu widzenia ochrony obszarów Natura 2000 i innych obszarów chronionych.</w:t>
      </w:r>
    </w:p>
    <w:p w14:paraId="6A364EE0" w14:textId="77777777" w:rsidR="009A28C2" w:rsidRPr="00025FC5" w:rsidRDefault="009A28C2" w:rsidP="009A28C2">
      <w:pPr>
        <w:rPr>
          <w:sz w:val="22"/>
          <w:szCs w:val="22"/>
        </w:rPr>
      </w:pPr>
      <w:r w:rsidRPr="00025FC5">
        <w:rPr>
          <w:sz w:val="22"/>
          <w:szCs w:val="22"/>
        </w:rPr>
        <w:t>Przy zachowaniu ww. postępowania, realizacja i eksploatacja inwestycji przyjętych w projekcie WPGO 2022 ze względu na rodzaj i skalę oddziaływania na środowisko nie będzie stanowiła realnego zagrożenia dla celów, przedmiotów ochrony i integralności obszarów chronionych.</w:t>
      </w:r>
    </w:p>
    <w:p w14:paraId="407CDE23" w14:textId="77777777" w:rsidR="009A28C2" w:rsidRPr="00025FC5" w:rsidRDefault="009A28C2" w:rsidP="009A28C2">
      <w:pPr>
        <w:rPr>
          <w:b/>
          <w:sz w:val="22"/>
          <w:szCs w:val="22"/>
        </w:rPr>
      </w:pPr>
      <w:r w:rsidRPr="00025FC5">
        <w:rPr>
          <w:b/>
          <w:sz w:val="22"/>
          <w:szCs w:val="22"/>
        </w:rPr>
        <w:t>Wpływ na wody powierzchniowe</w:t>
      </w:r>
    </w:p>
    <w:p w14:paraId="1162BABC" w14:textId="08797840" w:rsidR="009A28C2" w:rsidRPr="00025FC5" w:rsidRDefault="009A28C2" w:rsidP="009A28C2">
      <w:pPr>
        <w:rPr>
          <w:sz w:val="22"/>
          <w:szCs w:val="22"/>
        </w:rPr>
      </w:pPr>
      <w:r w:rsidRPr="00025FC5">
        <w:rPr>
          <w:sz w:val="22"/>
          <w:szCs w:val="22"/>
        </w:rPr>
        <w:t>Nie przewiduje się wystąpienia znaczących negatywnych oddziaływań na stan wód powierzchniowych województwa wielkopolskiego (w tym na jednolite części wód) wynikających z realizacji i eksploatacji inwestycji przyjętych w projekcie WPGO 2025. Znajdują w nich zastosowanie odpowiednie rozwiązania zabezpieczające przed przedostawaniem się zanieczyszczeń do wód powierzchniowych. Stosowanie m.in. szczelnych powierzchni placów technologicznyc</w:t>
      </w:r>
      <w:r w:rsidR="002200DE">
        <w:rPr>
          <w:sz w:val="22"/>
          <w:szCs w:val="22"/>
        </w:rPr>
        <w:t>h oraz systemów odprowadzania i </w:t>
      </w:r>
      <w:r w:rsidRPr="00025FC5">
        <w:rPr>
          <w:sz w:val="22"/>
          <w:szCs w:val="22"/>
        </w:rPr>
        <w:t>podczyszczania ścieków pozwalających w odpowiedni sposób zagospodarować wszystkie powstające strumienie ścieków oraz zastosowanie rozwiązań takich jak recyrkulacja wód odciekowych na składowiskach odpadów ograniczająca ilość wód odciekowych czy zewnętrznych rowów opaskowych kwater składowania odpadów pozwala uniknąć wystąpienia zanieczyszczenia wód powierzchniowych.</w:t>
      </w:r>
    </w:p>
    <w:p w14:paraId="13A285DB" w14:textId="77777777" w:rsidR="009A28C2" w:rsidRPr="00025FC5" w:rsidRDefault="009A28C2" w:rsidP="009A28C2">
      <w:pPr>
        <w:rPr>
          <w:sz w:val="22"/>
          <w:szCs w:val="22"/>
        </w:rPr>
      </w:pPr>
      <w:r w:rsidRPr="00025FC5">
        <w:rPr>
          <w:sz w:val="22"/>
          <w:szCs w:val="22"/>
        </w:rPr>
        <w:t>W związku z prognozowanym brakiem występowania znaczących negatywnych oddziaływań na stan wód powierzchniowych województwa wielkopolskiego wynikających z realizacji i eksploatacji inwestycji przyjętych w projekcie WPGO 2022 nie przewiduje się wpływu na osiągnięcie celów środowiskowych zawartych w planie gospodarowania wodami na obszarze dorzecza Odry, w którym za cele środowiskowe przyjęto wartości graniczne odpowiadające dobremu stanowi wód.</w:t>
      </w:r>
    </w:p>
    <w:p w14:paraId="5CF5E7F1" w14:textId="77777777" w:rsidR="009A28C2" w:rsidRPr="00025FC5" w:rsidRDefault="009A28C2" w:rsidP="009A28C2">
      <w:pPr>
        <w:rPr>
          <w:b/>
          <w:sz w:val="22"/>
          <w:szCs w:val="22"/>
        </w:rPr>
      </w:pPr>
      <w:r w:rsidRPr="00025FC5">
        <w:rPr>
          <w:b/>
          <w:sz w:val="22"/>
          <w:szCs w:val="22"/>
        </w:rPr>
        <w:t>Wpływ na wody podziemne</w:t>
      </w:r>
    </w:p>
    <w:p w14:paraId="60CFEA08" w14:textId="77777777" w:rsidR="009A28C2" w:rsidRPr="00025FC5" w:rsidRDefault="009A28C2" w:rsidP="009A28C2">
      <w:pPr>
        <w:rPr>
          <w:sz w:val="22"/>
          <w:szCs w:val="22"/>
        </w:rPr>
      </w:pPr>
      <w:r w:rsidRPr="00025FC5">
        <w:rPr>
          <w:sz w:val="22"/>
          <w:szCs w:val="22"/>
        </w:rPr>
        <w:t>Nie przewiduje się wystąpienia znaczących negatywnych oddziaływań na stan wód podziemnych województwa wielkopolskiego wynikających z realizacji i eksploatacji inwestycji przyjętych w projekcie WPGO 2022. Znajdują w nich zastosowanie rozwiązania zabezpieczające przed przedostawaniem się ścieków, odcieków itp. do wód podziemnych. Stosowanie m.in. szczelnych powierzchni placów technologicznych, systemów odprowadzania i podczyszczania ścieków oraz uszczelnień kwater składowania odpadów jak również monitoringu odcieków i wód podziemnych oraz recyrkulacji wód odciekowych na składowiskach pozwala uniknąć wystąpienia zanieczyszczenia wód podziemnych.</w:t>
      </w:r>
    </w:p>
    <w:p w14:paraId="23521AD0" w14:textId="77777777" w:rsidR="009A28C2" w:rsidRPr="00025FC5" w:rsidRDefault="009A28C2" w:rsidP="009A28C2">
      <w:pPr>
        <w:rPr>
          <w:b/>
          <w:sz w:val="22"/>
          <w:szCs w:val="22"/>
        </w:rPr>
      </w:pPr>
      <w:r w:rsidRPr="00025FC5">
        <w:rPr>
          <w:b/>
          <w:sz w:val="22"/>
          <w:szCs w:val="22"/>
        </w:rPr>
        <w:t>Wpływ na stan powietrza</w:t>
      </w:r>
    </w:p>
    <w:p w14:paraId="1FDB523D" w14:textId="77777777" w:rsidR="009A28C2" w:rsidRPr="00025FC5" w:rsidRDefault="009A28C2" w:rsidP="009A28C2">
      <w:pPr>
        <w:rPr>
          <w:sz w:val="22"/>
          <w:szCs w:val="22"/>
        </w:rPr>
      </w:pPr>
      <w:r w:rsidRPr="00025FC5">
        <w:rPr>
          <w:sz w:val="22"/>
          <w:szCs w:val="22"/>
        </w:rPr>
        <w:t>Eksploatacja instalacji takich jak instalacje termicznego przetwarzania odpadów, składowiska odpadów, instalacje biologicznego przetwarzania odpadów ulegających biodegradacji będą źródłem emisji zanieczyszczeń do powietrza w tym zanieczyszczeń gazowych, odorów i pyłów (m.in.: tlenków azotu, amoniaku, tlenków siarki, tlenku węgla, pyłu PM10).</w:t>
      </w:r>
    </w:p>
    <w:p w14:paraId="3BEEBC3C" w14:textId="77777777" w:rsidR="009A28C2" w:rsidRPr="00025FC5" w:rsidRDefault="009A28C2" w:rsidP="009A28C2">
      <w:pPr>
        <w:rPr>
          <w:sz w:val="22"/>
          <w:szCs w:val="22"/>
        </w:rPr>
      </w:pPr>
      <w:r w:rsidRPr="00025FC5">
        <w:rPr>
          <w:sz w:val="22"/>
          <w:szCs w:val="22"/>
        </w:rPr>
        <w:t>Źródłem emisji zanieczyszczeń do powietrza związanym z realizacją i eksploatacją inwestycji przyjętych w projekcie WPGO 2025 będzie również transport odpadów i produktów ich przetwarzania.</w:t>
      </w:r>
    </w:p>
    <w:p w14:paraId="50B82DFA" w14:textId="77777777" w:rsidR="009A28C2" w:rsidRPr="00025FC5" w:rsidRDefault="009A28C2" w:rsidP="009A28C2">
      <w:pPr>
        <w:rPr>
          <w:sz w:val="22"/>
          <w:szCs w:val="22"/>
        </w:rPr>
      </w:pPr>
      <w:r w:rsidRPr="00025FC5">
        <w:rPr>
          <w:sz w:val="22"/>
          <w:szCs w:val="22"/>
        </w:rPr>
        <w:t>Zastosowanie w omawianych instalacjach technologii charakteryzujących się niską emisją zanieczyszczeń oraz zaawansowanych technicznie systemów odpylania, oczyszczania spalin i powietrza poprocesowego pozwalających spełnić obowiązujące w Polsce restrykcyjne normy dotyczące emisji zanieczyszczeń do powietrza atmosferycznego, ograniczy do minimum wpływ realizacji i eksploatacji inwestycji przyjętych w projekcie WPGO 2022, nie powodując tym samym negatywnych zmian w jego stanie.</w:t>
      </w:r>
    </w:p>
    <w:p w14:paraId="44C8A40A" w14:textId="77777777" w:rsidR="009A28C2" w:rsidRPr="00025FC5" w:rsidRDefault="009A28C2" w:rsidP="009A28C2">
      <w:pPr>
        <w:rPr>
          <w:b/>
          <w:sz w:val="22"/>
          <w:szCs w:val="22"/>
        </w:rPr>
      </w:pPr>
      <w:r w:rsidRPr="00025FC5">
        <w:rPr>
          <w:b/>
          <w:sz w:val="22"/>
          <w:szCs w:val="22"/>
        </w:rPr>
        <w:t>Wpływ na klimat</w:t>
      </w:r>
    </w:p>
    <w:p w14:paraId="6049F3C4" w14:textId="77777777" w:rsidR="009A28C2" w:rsidRPr="00025FC5" w:rsidRDefault="009A28C2" w:rsidP="009A28C2">
      <w:pPr>
        <w:rPr>
          <w:sz w:val="22"/>
          <w:szCs w:val="22"/>
        </w:rPr>
      </w:pPr>
      <w:r w:rsidRPr="00025FC5">
        <w:rPr>
          <w:sz w:val="22"/>
          <w:szCs w:val="22"/>
        </w:rPr>
        <w:t xml:space="preserve">Nie przewiduje się wystąpienia znaczących negatywnych oddziaływań na klimat województwa wielkopolskiego wynikających z realizacji i eksploatacji inwestycji przyjętych w projekcie WPGO 2025. Zastosowanie w omawianych instalacjach technologii charakteryzujących się niską emisją sprawia, że rodzaje oddziaływań oraz ich skala nie będą stanowiły realnego zagrożenia dla stanu klimatu województwa wielkopolskiego w tym mikroklimatu. Nie przewiduje się także wpływu </w:t>
      </w:r>
      <w:r w:rsidRPr="00025FC5">
        <w:rPr>
          <w:sz w:val="22"/>
          <w:szCs w:val="22"/>
        </w:rPr>
        <w:lastRenderedPageBreak/>
        <w:t>planowanych przedsięwzięć na kształtowanie się warunków termicznych, anemometrycznych, wilgotnościowych. Minimalizowaniu potencjalnego negatywnego oddziaływania planowanych instalacji na klimat może przyczynić się również ich rozproszony charakter lokalizacji.</w:t>
      </w:r>
    </w:p>
    <w:p w14:paraId="101981C5" w14:textId="77777777" w:rsidR="009A28C2" w:rsidRPr="00025FC5" w:rsidRDefault="009A28C2" w:rsidP="009A28C2">
      <w:pPr>
        <w:rPr>
          <w:b/>
          <w:sz w:val="22"/>
          <w:szCs w:val="22"/>
        </w:rPr>
      </w:pPr>
      <w:r w:rsidRPr="00025FC5">
        <w:rPr>
          <w:b/>
          <w:sz w:val="22"/>
          <w:szCs w:val="22"/>
        </w:rPr>
        <w:t>Wpływ na krajobraz</w:t>
      </w:r>
    </w:p>
    <w:p w14:paraId="3D9414B2" w14:textId="77777777" w:rsidR="009A28C2" w:rsidRPr="00025FC5" w:rsidRDefault="009A28C2" w:rsidP="009A28C2">
      <w:pPr>
        <w:rPr>
          <w:sz w:val="22"/>
          <w:szCs w:val="22"/>
        </w:rPr>
      </w:pPr>
      <w:r w:rsidRPr="00025FC5">
        <w:rPr>
          <w:sz w:val="22"/>
          <w:szCs w:val="22"/>
        </w:rPr>
        <w:t>Wpływ realizacji i eksploatacji inwestycji przyjętych w WPGO 2025 na krajobraz może wynikać z powstawania nowych obiektów kubaturowych, kominów (hale technologiczne, spalarnie odpadów, składowiska), które w określonych przypadkach mogą stanowić dominanty krajobrazowe. Zjawisko to może niwelować fakt, iż często instalacje służące gospodarce odpadami są lokalizowane na terenach przeznaczonych pod działalność przemysłową gdzie występuje zabudowa o zbliżonej charakterystyce.</w:t>
      </w:r>
    </w:p>
    <w:p w14:paraId="74EAB7FE" w14:textId="77777777" w:rsidR="009A28C2" w:rsidRPr="00025FC5" w:rsidRDefault="009A28C2" w:rsidP="009A28C2">
      <w:pPr>
        <w:rPr>
          <w:sz w:val="22"/>
          <w:szCs w:val="22"/>
        </w:rPr>
      </w:pPr>
      <w:r w:rsidRPr="00025FC5">
        <w:rPr>
          <w:sz w:val="22"/>
          <w:szCs w:val="22"/>
        </w:rPr>
        <w:t>Inwestycje polegające na zamykaniu i rekultywacji składowisk odpadów będą odznaczały się pozytywnym wpływem na krajobraz. W wyniku prawidłowo przeprowadzonej rekultywacji składowiska odpadów tworzącej teren funkcjonalnie powiązany z terenem otaczającym, negatywne oddziaływania na krajobraz będą ograniczone do minimum lub zlikwidowane całkowicie.</w:t>
      </w:r>
    </w:p>
    <w:p w14:paraId="6BA1887A" w14:textId="77777777" w:rsidR="009A28C2" w:rsidRPr="00025FC5" w:rsidRDefault="009A28C2" w:rsidP="009A28C2">
      <w:pPr>
        <w:rPr>
          <w:sz w:val="22"/>
          <w:szCs w:val="22"/>
        </w:rPr>
      </w:pPr>
      <w:r w:rsidRPr="00025FC5">
        <w:rPr>
          <w:sz w:val="22"/>
          <w:szCs w:val="22"/>
        </w:rPr>
        <w:t>Nie przewiduje się wystąpienia znaczących negatywnych oddziaływań na krajobraz województwa wielkopolskiego wynikających z realizacji i eksploatacji inwestycji przyjętych w projekcie WPGO 2025. Lokalizacje poszczególnych przedsięwzięć będą przedmiotem analiz w postępowaniach o wydanie decyzji środowiskowych, w których toku jednym z ocenianych elementów jest wpływ planowanego przedsięwzięcia na krajobraz. W przypadku stwierdzenia możliwości wystąpienia negatywnego wpływu planowanej inwestycji na krajobraz zaleca się podjęcie działań mających na celu ochronę krajobrazu w myśl Europejskiej Konwencji Krajobrazowej w tym odstąpienie od realizacji przedsięwzięcia lub wyboru lokalizacji alternatywnej.</w:t>
      </w:r>
    </w:p>
    <w:p w14:paraId="2EFD9E3E" w14:textId="77777777" w:rsidR="009A28C2" w:rsidRPr="00025FC5" w:rsidRDefault="009A28C2" w:rsidP="009A28C2">
      <w:pPr>
        <w:rPr>
          <w:b/>
          <w:sz w:val="22"/>
          <w:szCs w:val="22"/>
        </w:rPr>
      </w:pPr>
      <w:r w:rsidRPr="00025FC5">
        <w:rPr>
          <w:b/>
          <w:sz w:val="22"/>
          <w:szCs w:val="22"/>
        </w:rPr>
        <w:t>Wpływ na gleby</w:t>
      </w:r>
    </w:p>
    <w:p w14:paraId="52AC75FB" w14:textId="77777777" w:rsidR="009A28C2" w:rsidRPr="00025FC5" w:rsidRDefault="009A28C2" w:rsidP="009A28C2">
      <w:pPr>
        <w:rPr>
          <w:sz w:val="22"/>
          <w:szCs w:val="22"/>
        </w:rPr>
      </w:pPr>
      <w:r w:rsidRPr="00025FC5">
        <w:rPr>
          <w:sz w:val="22"/>
          <w:szCs w:val="22"/>
        </w:rPr>
        <w:t xml:space="preserve">Zanieczyszczenia gleb i powierzchni ziemi może dochodzić w wyniku niewłaściwie prowadzonych procesów transportu, przeładunku i zagospodarowania odpadów nie uwzględniającego konieczności unikania kontaktu odpadów z niezabezpieczonym gruntem, nieodpowiedniej eksploatacji urządzeń i pojazdów jak również nieodpowiedniej gospodarki ściekowej czy materiałowej (paliwa). </w:t>
      </w:r>
    </w:p>
    <w:p w14:paraId="3D3706A2" w14:textId="77777777" w:rsidR="009A28C2" w:rsidRPr="00025FC5" w:rsidRDefault="009A28C2" w:rsidP="009A28C2">
      <w:pPr>
        <w:rPr>
          <w:sz w:val="22"/>
          <w:szCs w:val="22"/>
        </w:rPr>
      </w:pPr>
      <w:r w:rsidRPr="00025FC5">
        <w:rPr>
          <w:sz w:val="22"/>
          <w:szCs w:val="22"/>
        </w:rPr>
        <w:t>W przypadku realizacji i eksploatacji instalacji przyjętych w WPGO 2025 w zgodzie z posiadanymi decyzjami, dobrą praktyką oraz przy zastosowaniu działań i rozwiązań technicznych minimalizujących negatywne oddziaływanie na środowisko, nie przewiduje się występowania znaczących negatywnych oddziaływań na stan gleb w obszarach realizacji i eksploatacji tych instalacji.</w:t>
      </w:r>
    </w:p>
    <w:p w14:paraId="030656A3" w14:textId="77777777" w:rsidR="009A28C2" w:rsidRPr="00025FC5" w:rsidRDefault="009A28C2" w:rsidP="009A28C2">
      <w:pPr>
        <w:rPr>
          <w:b/>
          <w:sz w:val="22"/>
          <w:szCs w:val="22"/>
        </w:rPr>
      </w:pPr>
      <w:r w:rsidRPr="00025FC5">
        <w:rPr>
          <w:b/>
          <w:sz w:val="22"/>
          <w:szCs w:val="22"/>
        </w:rPr>
        <w:t>Wpływ na zasoby naturalne</w:t>
      </w:r>
    </w:p>
    <w:p w14:paraId="25366044" w14:textId="77777777" w:rsidR="009A28C2" w:rsidRPr="00025FC5" w:rsidRDefault="009A28C2" w:rsidP="009A28C2">
      <w:pPr>
        <w:spacing w:after="0"/>
        <w:rPr>
          <w:color w:val="000000"/>
          <w:sz w:val="22"/>
          <w:szCs w:val="22"/>
          <w:lang w:eastAsia="pl-PL"/>
        </w:rPr>
      </w:pPr>
      <w:r w:rsidRPr="00025FC5">
        <w:rPr>
          <w:sz w:val="22"/>
          <w:szCs w:val="22"/>
        </w:rPr>
        <w:t>Realizacja i eksploatacja inwestycji przyjętych w projekcie WPGO 2025</w:t>
      </w:r>
      <w:r w:rsidRPr="00025FC5">
        <w:rPr>
          <w:color w:val="000000"/>
          <w:sz w:val="22"/>
          <w:szCs w:val="22"/>
          <w:lang w:eastAsia="pl-PL"/>
        </w:rPr>
        <w:t xml:space="preserve"> będzie miała niewielki negatywny wpływ na zasoby naturalne w województwie wielkopolskim, głównie na etapie realizacji inwestycji poprzez wykorzystywanie kruszyw naturalnych, cementu, stali, i innych materiałów. </w:t>
      </w:r>
    </w:p>
    <w:p w14:paraId="3217DB43" w14:textId="77777777" w:rsidR="009A28C2" w:rsidRPr="00025FC5" w:rsidRDefault="009A28C2" w:rsidP="009A28C2">
      <w:pPr>
        <w:rPr>
          <w:color w:val="000000"/>
          <w:sz w:val="22"/>
          <w:szCs w:val="22"/>
          <w:lang w:eastAsia="pl-PL"/>
        </w:rPr>
      </w:pPr>
      <w:r w:rsidRPr="00025FC5">
        <w:rPr>
          <w:color w:val="000000"/>
          <w:sz w:val="22"/>
          <w:szCs w:val="22"/>
          <w:lang w:eastAsia="pl-PL"/>
        </w:rPr>
        <w:t>Działalność tych obiektów poprzez odzysk i recykling materiałów takich jak szkło, papier i tektura, metale, tworzywa sztuczne przyczyni się do ograniczenia wykorzystania zasobów naturalnych ze źródeł pierwotnych.</w:t>
      </w:r>
    </w:p>
    <w:p w14:paraId="5843598D" w14:textId="77777777" w:rsidR="009A28C2" w:rsidRPr="00025FC5" w:rsidRDefault="009A28C2" w:rsidP="009A28C2">
      <w:pPr>
        <w:rPr>
          <w:b/>
          <w:sz w:val="22"/>
          <w:szCs w:val="22"/>
        </w:rPr>
      </w:pPr>
      <w:r w:rsidRPr="00025FC5">
        <w:rPr>
          <w:b/>
          <w:sz w:val="22"/>
          <w:szCs w:val="22"/>
        </w:rPr>
        <w:t>Wpływ na ludność, w tym jakość życia</w:t>
      </w:r>
    </w:p>
    <w:p w14:paraId="2ACF699D" w14:textId="032F1A82" w:rsidR="009A28C2" w:rsidRPr="00025FC5" w:rsidRDefault="009A28C2" w:rsidP="009A28C2">
      <w:pPr>
        <w:rPr>
          <w:color w:val="000000"/>
          <w:sz w:val="22"/>
          <w:szCs w:val="22"/>
          <w:lang w:eastAsia="pl-PL"/>
        </w:rPr>
      </w:pPr>
      <w:r w:rsidRPr="00025FC5">
        <w:rPr>
          <w:color w:val="000000"/>
          <w:sz w:val="22"/>
          <w:szCs w:val="22"/>
          <w:lang w:eastAsia="pl-PL"/>
        </w:rPr>
        <w:t>Wpływ r</w:t>
      </w:r>
      <w:r w:rsidRPr="00025FC5">
        <w:rPr>
          <w:sz w:val="22"/>
          <w:szCs w:val="22"/>
        </w:rPr>
        <w:t>ealizacji i eksploatacji inwestycji przyjętych w projekcie WPGO 2025 na ludność w tym jakość życia może potencjalnie przejawiać się w postaci zróżnicowanych emisji głównie hałasu, zanieczyszczeń powietrza, odorów oraz wzmożonego ruchu poj</w:t>
      </w:r>
      <w:r w:rsidR="002200DE">
        <w:rPr>
          <w:sz w:val="22"/>
          <w:szCs w:val="22"/>
        </w:rPr>
        <w:t>azdów transportujących odpady i </w:t>
      </w:r>
      <w:r w:rsidRPr="00025FC5">
        <w:rPr>
          <w:sz w:val="22"/>
          <w:szCs w:val="22"/>
        </w:rPr>
        <w:t>produkty ich przetwarzania, które ze względu swój charakter i skalę p</w:t>
      </w:r>
      <w:r w:rsidRPr="00025FC5">
        <w:rPr>
          <w:color w:val="000000"/>
          <w:sz w:val="22"/>
          <w:szCs w:val="22"/>
          <w:lang w:eastAsia="pl-PL"/>
        </w:rPr>
        <w:t>rzy założeniu przestrzegania przez eksploatatorów instalacji zasad ochrony środowiska i gos</w:t>
      </w:r>
      <w:r w:rsidR="002200DE">
        <w:rPr>
          <w:color w:val="000000"/>
          <w:sz w:val="22"/>
          <w:szCs w:val="22"/>
          <w:lang w:eastAsia="pl-PL"/>
        </w:rPr>
        <w:t>podarki odpadami wynikających z </w:t>
      </w:r>
      <w:r w:rsidRPr="00025FC5">
        <w:rPr>
          <w:color w:val="000000"/>
          <w:sz w:val="22"/>
          <w:szCs w:val="22"/>
          <w:lang w:eastAsia="pl-PL"/>
        </w:rPr>
        <w:t>obowiązujących przepisów prawa nie przyczynią się do wystąpienia oddziaływań mogących mieć istotny wpływ na zdrowie ludzi w tym ich jakość życia.</w:t>
      </w:r>
    </w:p>
    <w:p w14:paraId="72137B62" w14:textId="77777777" w:rsidR="009A28C2" w:rsidRPr="00025FC5" w:rsidRDefault="009A28C2" w:rsidP="009A28C2">
      <w:pPr>
        <w:rPr>
          <w:b/>
          <w:sz w:val="22"/>
          <w:szCs w:val="22"/>
        </w:rPr>
      </w:pPr>
      <w:r w:rsidRPr="00025FC5">
        <w:rPr>
          <w:color w:val="000000"/>
          <w:sz w:val="22"/>
          <w:szCs w:val="22"/>
          <w:lang w:eastAsia="pl-PL"/>
        </w:rPr>
        <w:t xml:space="preserve">Rozwiązania techniczne i organizacyjne przyjęte w WPGO 2025 przyczyniając się do usprawnienia gospodarki odpadami na terenie województwa jak również likwidacji instalacji </w:t>
      </w:r>
      <w:r w:rsidRPr="00025FC5">
        <w:rPr>
          <w:sz w:val="22"/>
          <w:szCs w:val="22"/>
        </w:rPr>
        <w:t>niespełniających wymogów technicznych</w:t>
      </w:r>
      <w:r w:rsidRPr="00025FC5">
        <w:rPr>
          <w:color w:val="000000"/>
          <w:sz w:val="22"/>
          <w:szCs w:val="22"/>
          <w:lang w:eastAsia="pl-PL"/>
        </w:rPr>
        <w:t>, charakteryzują się pozytywnym wpływem na ludność w tym jakość życia.</w:t>
      </w:r>
    </w:p>
    <w:p w14:paraId="70714626" w14:textId="77777777" w:rsidR="00DC769E" w:rsidRDefault="00DC769E" w:rsidP="009A28C2">
      <w:pPr>
        <w:rPr>
          <w:b/>
          <w:sz w:val="22"/>
          <w:szCs w:val="22"/>
        </w:rPr>
      </w:pPr>
    </w:p>
    <w:p w14:paraId="449D2135" w14:textId="77777777" w:rsidR="009A28C2" w:rsidRPr="00025FC5" w:rsidRDefault="009A28C2" w:rsidP="009A28C2">
      <w:pPr>
        <w:rPr>
          <w:b/>
          <w:sz w:val="22"/>
          <w:szCs w:val="22"/>
        </w:rPr>
      </w:pPr>
      <w:r w:rsidRPr="00025FC5">
        <w:rPr>
          <w:b/>
          <w:sz w:val="22"/>
          <w:szCs w:val="22"/>
        </w:rPr>
        <w:lastRenderedPageBreak/>
        <w:t>Wpływ na dobra materialne</w:t>
      </w:r>
    </w:p>
    <w:p w14:paraId="5B0FBC67" w14:textId="77777777" w:rsidR="009A28C2" w:rsidRPr="00025FC5" w:rsidRDefault="009A28C2" w:rsidP="009A28C2">
      <w:pPr>
        <w:rPr>
          <w:b/>
          <w:sz w:val="22"/>
          <w:szCs w:val="22"/>
        </w:rPr>
      </w:pPr>
      <w:r w:rsidRPr="00025FC5">
        <w:rPr>
          <w:sz w:val="22"/>
          <w:szCs w:val="22"/>
        </w:rPr>
        <w:t>Nie przewiduje się wystąpienia znaczących negatywnych oddziaływań na dobra materialne województwa wielkopolskiego wynikających z realizacji i eksploatacji inwestycji przyjętych w projekcie WPGO 2025.</w:t>
      </w:r>
    </w:p>
    <w:p w14:paraId="05BBA692" w14:textId="77777777" w:rsidR="009A28C2" w:rsidRPr="00025FC5" w:rsidRDefault="009A28C2" w:rsidP="009A28C2">
      <w:pPr>
        <w:rPr>
          <w:b/>
          <w:sz w:val="22"/>
          <w:szCs w:val="22"/>
        </w:rPr>
      </w:pPr>
      <w:r w:rsidRPr="00025FC5">
        <w:rPr>
          <w:b/>
          <w:sz w:val="22"/>
          <w:szCs w:val="22"/>
        </w:rPr>
        <w:t>Wpływ na zabytki</w:t>
      </w:r>
    </w:p>
    <w:p w14:paraId="0AF1D8C7" w14:textId="77777777" w:rsidR="009A28C2" w:rsidRPr="00025FC5" w:rsidRDefault="009A28C2" w:rsidP="009A28C2">
      <w:pPr>
        <w:rPr>
          <w:sz w:val="22"/>
          <w:szCs w:val="22"/>
        </w:rPr>
      </w:pPr>
      <w:r w:rsidRPr="00025FC5">
        <w:rPr>
          <w:sz w:val="22"/>
          <w:szCs w:val="22"/>
        </w:rPr>
        <w:t>Nie przewiduje się wystąpienia znaczących negatywnych oddziaływań zabytki województwa wielkopolskiego wynikających z realizacji i eksploatacji inwestycji przyjętych w projekcie WPGO 2025.</w:t>
      </w:r>
    </w:p>
    <w:p w14:paraId="7B16046F" w14:textId="77777777" w:rsidR="009A28C2" w:rsidRPr="00025FC5" w:rsidRDefault="009A28C2" w:rsidP="009A28C2">
      <w:pPr>
        <w:rPr>
          <w:b/>
          <w:sz w:val="22"/>
          <w:szCs w:val="22"/>
        </w:rPr>
      </w:pPr>
      <w:r w:rsidRPr="00025FC5">
        <w:rPr>
          <w:b/>
          <w:sz w:val="22"/>
          <w:szCs w:val="22"/>
        </w:rPr>
        <w:t>Wpływ na różnorodność biologiczną w tym rośliny i zwierzęta</w:t>
      </w:r>
    </w:p>
    <w:p w14:paraId="16B514BB" w14:textId="77777777" w:rsidR="008D07DE" w:rsidRPr="00025FC5" w:rsidRDefault="009A28C2" w:rsidP="009A28C2">
      <w:pPr>
        <w:rPr>
          <w:sz w:val="22"/>
          <w:szCs w:val="22"/>
        </w:rPr>
      </w:pPr>
      <w:r w:rsidRPr="00025FC5">
        <w:rPr>
          <w:sz w:val="22"/>
          <w:szCs w:val="22"/>
        </w:rPr>
        <w:t>Lokalizacja planowanych przedsięwzięć będzie szczegółowo weryfikowana na etapie decyzji środowiskowych co pozwoli uniknąć negatywnego wpływu na różnorodność biologiczną w tym rośliny i zwierzęta w wyniku nieodpowiedniej lokalizacji kolidującej z cennymi siedliskami. Ponadto rodzaje emitowanych zanieczyszczeń z planowanych do realizacji przedsięwzięć oraz ich skala nie będą stanowiły realnego zagrożenia wystąpienia znaczących negatywnych oddziaływań mających wpływ na różnorodność biologiczną w tym rośliny i zwierzęta na terenie województwa wielkopolskiego wynikających z realizacji i eksploatacji inwestycji przyjętych w projekcie WPGO 2025.</w:t>
      </w:r>
    </w:p>
    <w:p w14:paraId="3BE90DE5" w14:textId="77777777" w:rsidR="008B0444" w:rsidRPr="00025FC5" w:rsidRDefault="008B0444" w:rsidP="008B0444">
      <w:pPr>
        <w:rPr>
          <w:sz w:val="22"/>
          <w:szCs w:val="22"/>
        </w:rPr>
      </w:pPr>
    </w:p>
    <w:p w14:paraId="76C6DA5D" w14:textId="77777777" w:rsidR="00A70B1C" w:rsidRPr="00025FC5" w:rsidRDefault="00A70B1C" w:rsidP="00A70B1C">
      <w:pPr>
        <w:rPr>
          <w:b/>
          <w:u w:val="single"/>
        </w:rPr>
      </w:pPr>
      <w:r w:rsidRPr="00025FC5">
        <w:rPr>
          <w:b/>
          <w:u w:val="single"/>
        </w:rPr>
        <w:t>Działania minimalizujące negatywne oddziaływania na środowisko</w:t>
      </w:r>
      <w:bookmarkEnd w:id="6"/>
    </w:p>
    <w:p w14:paraId="45B40943" w14:textId="77777777" w:rsidR="009A28C2" w:rsidRPr="00025FC5" w:rsidRDefault="009A28C2" w:rsidP="009A28C2">
      <w:pPr>
        <w:pStyle w:val="Default"/>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W sytuacji realizacji działań przyjętych w WPGO 2025, zaleca się podjęcie przede wszystkim odpowiednich środków zapobiegawczych ograniczających negatywny wpływ na środowisko takich jak: </w:t>
      </w:r>
    </w:p>
    <w:p w14:paraId="26D42356" w14:textId="77777777" w:rsidR="009A28C2" w:rsidRPr="00025FC5" w:rsidRDefault="009A28C2" w:rsidP="009A28C2">
      <w:pPr>
        <w:pStyle w:val="Default"/>
        <w:numPr>
          <w:ilvl w:val="0"/>
          <w:numId w:val="55"/>
        </w:numPr>
        <w:spacing w:after="120"/>
        <w:jc w:val="both"/>
        <w:rPr>
          <w:rFonts w:ascii="Times New Roman" w:hAnsi="Times New Roman" w:cs="Times New Roman"/>
          <w:sz w:val="22"/>
          <w:szCs w:val="22"/>
        </w:rPr>
      </w:pPr>
      <w:r w:rsidRPr="00025FC5">
        <w:rPr>
          <w:rFonts w:ascii="Times New Roman" w:hAnsi="Times New Roman" w:cs="Times New Roman"/>
          <w:sz w:val="22"/>
          <w:szCs w:val="22"/>
        </w:rPr>
        <w:t>dotrzymanie odpowiedniego przebiegu procedur oceny oddziaływania przedsięwzięć na środowisko z zapewnieniem udziału społeczeństwa,</w:t>
      </w:r>
    </w:p>
    <w:p w14:paraId="335C6579" w14:textId="77777777" w:rsidR="009A28C2" w:rsidRPr="00025FC5" w:rsidRDefault="009A28C2" w:rsidP="009A28C2">
      <w:pPr>
        <w:pStyle w:val="Default"/>
        <w:numPr>
          <w:ilvl w:val="0"/>
          <w:numId w:val="55"/>
        </w:numPr>
        <w:spacing w:after="120"/>
        <w:jc w:val="both"/>
        <w:rPr>
          <w:rFonts w:ascii="Times New Roman" w:hAnsi="Times New Roman" w:cs="Times New Roman"/>
          <w:sz w:val="22"/>
          <w:szCs w:val="22"/>
        </w:rPr>
      </w:pPr>
      <w:r w:rsidRPr="00025FC5">
        <w:rPr>
          <w:rFonts w:ascii="Times New Roman" w:hAnsi="Times New Roman" w:cs="Times New Roman"/>
          <w:sz w:val="22"/>
          <w:szCs w:val="22"/>
        </w:rPr>
        <w:t>uzyskiwanie decyzji administracyjnych zgodnych polskim ustawodawstwem w zakresie ochrony środowiska oraz gospodarki odpadami,</w:t>
      </w:r>
    </w:p>
    <w:p w14:paraId="7AAD9484" w14:textId="77777777" w:rsidR="009A28C2" w:rsidRPr="00025FC5" w:rsidRDefault="009A28C2" w:rsidP="009A28C2">
      <w:pPr>
        <w:pStyle w:val="Default"/>
        <w:numPr>
          <w:ilvl w:val="0"/>
          <w:numId w:val="55"/>
        </w:numPr>
        <w:spacing w:after="120"/>
        <w:jc w:val="both"/>
        <w:rPr>
          <w:rFonts w:ascii="Times New Roman" w:hAnsi="Times New Roman" w:cs="Times New Roman"/>
          <w:sz w:val="22"/>
          <w:szCs w:val="22"/>
        </w:rPr>
      </w:pPr>
      <w:r w:rsidRPr="00025FC5">
        <w:rPr>
          <w:rFonts w:ascii="Times New Roman" w:hAnsi="Times New Roman" w:cs="Times New Roman"/>
          <w:sz w:val="22"/>
          <w:szCs w:val="22"/>
        </w:rPr>
        <w:t>prowadzenie monitoringu oddziaływania na środowisko dla przedsięwzięć przyjętych w WPGO 2025,</w:t>
      </w:r>
    </w:p>
    <w:p w14:paraId="702789AE" w14:textId="77777777" w:rsidR="009A28C2" w:rsidRPr="00025FC5" w:rsidRDefault="009A28C2" w:rsidP="009A28C2">
      <w:pPr>
        <w:pStyle w:val="Default"/>
        <w:numPr>
          <w:ilvl w:val="0"/>
          <w:numId w:val="55"/>
        </w:numPr>
        <w:spacing w:after="120"/>
        <w:jc w:val="both"/>
        <w:rPr>
          <w:rFonts w:ascii="Times New Roman" w:hAnsi="Times New Roman" w:cs="Times New Roman"/>
          <w:sz w:val="22"/>
          <w:szCs w:val="22"/>
        </w:rPr>
      </w:pPr>
      <w:r w:rsidRPr="00025FC5">
        <w:rPr>
          <w:rFonts w:ascii="Times New Roman" w:hAnsi="Times New Roman" w:cs="Times New Roman"/>
          <w:sz w:val="22"/>
          <w:szCs w:val="22"/>
        </w:rPr>
        <w:t>nadzór nad prawidłową realizacją celów i założeń WPGO,</w:t>
      </w:r>
    </w:p>
    <w:p w14:paraId="37D9D09F" w14:textId="77777777" w:rsidR="009A28C2" w:rsidRPr="00025FC5" w:rsidRDefault="009A28C2" w:rsidP="009A28C2">
      <w:pPr>
        <w:pStyle w:val="Default"/>
        <w:numPr>
          <w:ilvl w:val="0"/>
          <w:numId w:val="55"/>
        </w:numPr>
        <w:spacing w:after="120"/>
        <w:jc w:val="both"/>
        <w:rPr>
          <w:rFonts w:ascii="Times New Roman" w:hAnsi="Times New Roman" w:cs="Times New Roman"/>
          <w:sz w:val="22"/>
          <w:szCs w:val="22"/>
        </w:rPr>
      </w:pPr>
      <w:r w:rsidRPr="00025FC5">
        <w:rPr>
          <w:rFonts w:ascii="Times New Roman" w:hAnsi="Times New Roman" w:cs="Times New Roman"/>
          <w:sz w:val="22"/>
          <w:szCs w:val="22"/>
        </w:rPr>
        <w:t>rzetelne gromadzenie i analiza informacji o stanie środowiska,</w:t>
      </w:r>
    </w:p>
    <w:p w14:paraId="3A2539B5" w14:textId="77777777" w:rsidR="009A28C2" w:rsidRPr="00025FC5" w:rsidRDefault="009A28C2" w:rsidP="009A28C2">
      <w:pPr>
        <w:pStyle w:val="Default"/>
        <w:numPr>
          <w:ilvl w:val="0"/>
          <w:numId w:val="55"/>
        </w:numPr>
        <w:spacing w:after="120"/>
        <w:ind w:left="499" w:hanging="357"/>
        <w:jc w:val="both"/>
        <w:rPr>
          <w:rFonts w:ascii="Times New Roman" w:hAnsi="Times New Roman" w:cs="Times New Roman"/>
          <w:sz w:val="22"/>
          <w:szCs w:val="22"/>
        </w:rPr>
      </w:pPr>
      <w:r w:rsidRPr="00025FC5">
        <w:rPr>
          <w:rFonts w:ascii="Times New Roman" w:hAnsi="Times New Roman" w:cs="Times New Roman"/>
          <w:sz w:val="22"/>
          <w:szCs w:val="22"/>
        </w:rPr>
        <w:t>zastosowanie rozwiązań alternatywnych związanych z wariantowym rozwiązaniem:</w:t>
      </w:r>
    </w:p>
    <w:p w14:paraId="41239558" w14:textId="77777777" w:rsidR="009A28C2" w:rsidRPr="00025FC5" w:rsidRDefault="009A28C2" w:rsidP="009A28C2">
      <w:pPr>
        <w:pStyle w:val="Default"/>
        <w:numPr>
          <w:ilvl w:val="0"/>
          <w:numId w:val="100"/>
        </w:numPr>
        <w:spacing w:after="120"/>
        <w:jc w:val="both"/>
        <w:rPr>
          <w:rFonts w:ascii="Times New Roman" w:hAnsi="Times New Roman" w:cs="Times New Roman"/>
          <w:sz w:val="22"/>
          <w:szCs w:val="22"/>
        </w:rPr>
      </w:pPr>
      <w:r w:rsidRPr="00025FC5">
        <w:rPr>
          <w:rFonts w:ascii="Times New Roman" w:hAnsi="Times New Roman" w:cs="Times New Roman"/>
          <w:sz w:val="22"/>
          <w:szCs w:val="22"/>
        </w:rPr>
        <w:t>organizacyjnym – zmiana sposobu zarządzania obiektami oraz działaniami związanymi z gospodarką odpadami,</w:t>
      </w:r>
    </w:p>
    <w:p w14:paraId="0D251A7A" w14:textId="77777777" w:rsidR="009A28C2" w:rsidRPr="00025FC5" w:rsidRDefault="009A28C2" w:rsidP="009A28C2">
      <w:pPr>
        <w:pStyle w:val="Default"/>
        <w:numPr>
          <w:ilvl w:val="0"/>
          <w:numId w:val="100"/>
        </w:numPr>
        <w:spacing w:after="120"/>
        <w:jc w:val="both"/>
        <w:rPr>
          <w:rFonts w:ascii="Times New Roman" w:hAnsi="Times New Roman" w:cs="Times New Roman"/>
          <w:sz w:val="22"/>
          <w:szCs w:val="22"/>
        </w:rPr>
      </w:pPr>
      <w:r w:rsidRPr="00025FC5">
        <w:rPr>
          <w:rFonts w:ascii="Times New Roman" w:hAnsi="Times New Roman" w:cs="Times New Roman"/>
          <w:sz w:val="22"/>
          <w:szCs w:val="22"/>
        </w:rPr>
        <w:t>lokalizacyjnym – zmiana lokalizacji zaplanowanych inwestycji na korzystniejsze z punktu widzenia ich oddziaływania na środowisko,</w:t>
      </w:r>
    </w:p>
    <w:p w14:paraId="63757510" w14:textId="77777777" w:rsidR="009A28C2" w:rsidRPr="00025FC5" w:rsidRDefault="009A28C2" w:rsidP="009A28C2">
      <w:pPr>
        <w:pStyle w:val="Default"/>
        <w:numPr>
          <w:ilvl w:val="0"/>
          <w:numId w:val="100"/>
        </w:numPr>
        <w:spacing w:after="120"/>
        <w:jc w:val="both"/>
        <w:rPr>
          <w:rFonts w:ascii="Times New Roman" w:hAnsi="Times New Roman" w:cs="Times New Roman"/>
          <w:sz w:val="22"/>
          <w:szCs w:val="22"/>
        </w:rPr>
      </w:pPr>
      <w:r w:rsidRPr="00025FC5">
        <w:rPr>
          <w:rFonts w:ascii="Times New Roman" w:hAnsi="Times New Roman" w:cs="Times New Roman"/>
          <w:sz w:val="22"/>
          <w:szCs w:val="22"/>
        </w:rPr>
        <w:t>inwestycyjnym – zastosowanie alternatywnych sposobów prowadzenia inwestycji poprzez wdrażanie  innych wariantów technologicznych i konstrukcyjnych,</w:t>
      </w:r>
    </w:p>
    <w:p w14:paraId="2C18D03D" w14:textId="77777777" w:rsidR="009929D6" w:rsidRPr="00025FC5" w:rsidRDefault="009A28C2" w:rsidP="009A28C2">
      <w:pPr>
        <w:rPr>
          <w:sz w:val="22"/>
          <w:szCs w:val="22"/>
        </w:rPr>
      </w:pPr>
      <w:r w:rsidRPr="00025FC5">
        <w:rPr>
          <w:sz w:val="22"/>
          <w:szCs w:val="22"/>
        </w:rPr>
        <w:t>w niektórych uzasadnionych przypadkach zastosowaniem tzw. „wariantu zerowego” polegającego na zaniechaniu realizacji inwestycji.</w:t>
      </w:r>
    </w:p>
    <w:p w14:paraId="4EF97D70" w14:textId="77777777" w:rsidR="009A28C2" w:rsidRPr="00025FC5" w:rsidRDefault="009A28C2" w:rsidP="009A28C2">
      <w:pPr>
        <w:rPr>
          <w:color w:val="FF0000"/>
          <w:sz w:val="22"/>
          <w:szCs w:val="22"/>
        </w:rPr>
      </w:pPr>
    </w:p>
    <w:p w14:paraId="544E2440" w14:textId="77777777" w:rsidR="00A70B1C" w:rsidRPr="00025FC5" w:rsidRDefault="00A70B1C" w:rsidP="00A70B1C">
      <w:pPr>
        <w:rPr>
          <w:b/>
          <w:u w:val="single"/>
        </w:rPr>
      </w:pPr>
      <w:bookmarkStart w:id="7" w:name="_Toc445965606"/>
      <w:r w:rsidRPr="00025FC5">
        <w:rPr>
          <w:b/>
          <w:u w:val="single"/>
        </w:rPr>
        <w:t>Potencjalne zmiany stanu środowiska w przypadku braku realizacji Planu</w:t>
      </w:r>
      <w:bookmarkEnd w:id="7"/>
    </w:p>
    <w:p w14:paraId="54D1A109" w14:textId="77777777" w:rsidR="009A28C2" w:rsidRPr="00025FC5" w:rsidRDefault="009A28C2" w:rsidP="009A28C2">
      <w:pPr>
        <w:rPr>
          <w:sz w:val="22"/>
          <w:szCs w:val="22"/>
        </w:rPr>
      </w:pPr>
      <w:r w:rsidRPr="00025FC5">
        <w:rPr>
          <w:sz w:val="22"/>
          <w:szCs w:val="22"/>
        </w:rPr>
        <w:t>W przypadku odstąpienia od realizacji założeń dotyczących organizacji gospodarki odpadami zawartych w WPGO 2025 zajdzie ryzyko nieosiągnięcia strategicznych celów w nim zawartych, wynikających z dokumentów strategicznych na poziomie UE, krajowym i wojewódzkim.</w:t>
      </w:r>
    </w:p>
    <w:p w14:paraId="091BC4CB" w14:textId="77777777" w:rsidR="009A28C2" w:rsidRPr="00025FC5" w:rsidRDefault="009A28C2" w:rsidP="009A28C2">
      <w:pPr>
        <w:rPr>
          <w:sz w:val="22"/>
          <w:szCs w:val="22"/>
          <w:lang w:eastAsia="pl-PL"/>
        </w:rPr>
      </w:pPr>
      <w:r w:rsidRPr="00025FC5">
        <w:rPr>
          <w:sz w:val="22"/>
          <w:szCs w:val="22"/>
          <w:lang w:eastAsia="pl-PL"/>
        </w:rPr>
        <w:lastRenderedPageBreak/>
        <w:t>Nieosiągnięcie celów założonych w projektowanym dokumencie może przyczynić się do nie</w:t>
      </w:r>
      <w:r w:rsidRPr="00025FC5">
        <w:rPr>
          <w:sz w:val="22"/>
          <w:szCs w:val="22"/>
        </w:rPr>
        <w:t>spełnienia podstawowych zobowiązań kraju wynikających z przepisów UE w zakresie gospodarki odpadami komunalnymi tj.:</w:t>
      </w:r>
    </w:p>
    <w:p w14:paraId="09595027" w14:textId="77777777" w:rsidR="009A28C2" w:rsidRPr="00025FC5" w:rsidRDefault="009A28C2" w:rsidP="009A28C2">
      <w:pPr>
        <w:pStyle w:val="Akapitzlist"/>
        <w:numPr>
          <w:ilvl w:val="0"/>
          <w:numId w:val="54"/>
        </w:numPr>
        <w:ind w:left="426"/>
        <w:rPr>
          <w:sz w:val="22"/>
          <w:szCs w:val="22"/>
        </w:rPr>
      </w:pPr>
      <w:r w:rsidRPr="00025FC5">
        <w:rPr>
          <w:sz w:val="22"/>
          <w:szCs w:val="22"/>
        </w:rPr>
        <w:t>zapewnienia do 2020 r. wymaganych poziomów recyklingu oraz przygotowania do ponownego użycia czterech frakcji odpadów komunalnych (papier, szkło, tworzywa sztuczne, metale),</w:t>
      </w:r>
    </w:p>
    <w:p w14:paraId="4264A8AE" w14:textId="77777777" w:rsidR="009A28C2" w:rsidRPr="00025FC5" w:rsidRDefault="009A28C2" w:rsidP="009A28C2">
      <w:pPr>
        <w:pStyle w:val="Akapitzlist"/>
        <w:numPr>
          <w:ilvl w:val="0"/>
          <w:numId w:val="54"/>
        </w:numPr>
        <w:ind w:left="426"/>
        <w:rPr>
          <w:sz w:val="22"/>
          <w:szCs w:val="22"/>
        </w:rPr>
      </w:pPr>
      <w:r w:rsidRPr="00025FC5">
        <w:rPr>
          <w:sz w:val="22"/>
          <w:szCs w:val="22"/>
        </w:rPr>
        <w:t>zapewnienia do 16 lipca 2020 r. ograniczenia składowania odpadów komunalnych ulegających biodegradacji do poziomu 35% strumienia tych odpadów wytwarzanych w roku 1995.</w:t>
      </w:r>
    </w:p>
    <w:p w14:paraId="2AA8041D" w14:textId="77777777" w:rsidR="009A28C2" w:rsidRPr="00025FC5" w:rsidRDefault="009A28C2" w:rsidP="009A28C2">
      <w:pPr>
        <w:pStyle w:val="Akapitzlist"/>
        <w:numPr>
          <w:ilvl w:val="0"/>
          <w:numId w:val="54"/>
        </w:numPr>
        <w:ind w:left="426"/>
        <w:rPr>
          <w:sz w:val="22"/>
          <w:szCs w:val="22"/>
        </w:rPr>
      </w:pPr>
      <w:r w:rsidRPr="00025FC5">
        <w:rPr>
          <w:sz w:val="22"/>
          <w:szCs w:val="22"/>
        </w:rPr>
        <w:t>Założeń pakietu gospodarki o obiegu zamkniętym (circular economy)</w:t>
      </w:r>
    </w:p>
    <w:p w14:paraId="0AB28B67" w14:textId="77777777" w:rsidR="009A28C2" w:rsidRPr="00025FC5" w:rsidRDefault="009A28C2" w:rsidP="009A28C2">
      <w:pPr>
        <w:rPr>
          <w:sz w:val="22"/>
          <w:szCs w:val="22"/>
          <w:lang w:eastAsia="pl-PL"/>
        </w:rPr>
      </w:pPr>
      <w:r w:rsidRPr="00025FC5">
        <w:rPr>
          <w:sz w:val="22"/>
          <w:szCs w:val="22"/>
          <w:lang w:eastAsia="pl-PL"/>
        </w:rPr>
        <w:t>Brak realizacji przedsięwzięć przyjętych w planie inwestycyjnym może skutkować m. in.:</w:t>
      </w:r>
    </w:p>
    <w:p w14:paraId="7E9AB11A" w14:textId="77777777" w:rsidR="009A28C2" w:rsidRPr="00025FC5" w:rsidRDefault="009A28C2" w:rsidP="009A28C2">
      <w:pPr>
        <w:pStyle w:val="Akapitzlist"/>
        <w:numPr>
          <w:ilvl w:val="0"/>
          <w:numId w:val="59"/>
        </w:numPr>
        <w:ind w:left="499" w:hanging="357"/>
        <w:rPr>
          <w:sz w:val="22"/>
          <w:szCs w:val="22"/>
          <w:lang w:eastAsia="pl-PL"/>
        </w:rPr>
      </w:pPr>
      <w:r w:rsidRPr="00025FC5">
        <w:rPr>
          <w:sz w:val="22"/>
          <w:szCs w:val="22"/>
          <w:lang w:eastAsia="pl-PL"/>
        </w:rPr>
        <w:t>niewystarczającą mocą przerobową istniejących na terenie województwa instalacji do przetwarzania i unieszkodliwiania odpadów mogącą skutkować zagospodarowywaniem ich w sposób zagrażający środowisku,</w:t>
      </w:r>
    </w:p>
    <w:p w14:paraId="0F89259D" w14:textId="77777777" w:rsidR="009A28C2" w:rsidRPr="00025FC5" w:rsidRDefault="009A28C2" w:rsidP="009A28C2">
      <w:pPr>
        <w:pStyle w:val="Akapitzlist"/>
        <w:numPr>
          <w:ilvl w:val="0"/>
          <w:numId w:val="59"/>
        </w:numPr>
        <w:ind w:left="499" w:hanging="357"/>
        <w:rPr>
          <w:sz w:val="22"/>
          <w:szCs w:val="22"/>
          <w:lang w:eastAsia="pl-PL"/>
        </w:rPr>
      </w:pPr>
      <w:r w:rsidRPr="00025FC5">
        <w:rPr>
          <w:sz w:val="22"/>
          <w:szCs w:val="22"/>
          <w:lang w:eastAsia="pl-PL"/>
        </w:rPr>
        <w:t>przetwarzaniem i unieszkodliwianiem odpadów w instalacjach przestarzałych, niekompletnych, charakteryzujących się większym oddziaływaniem na środowisko,</w:t>
      </w:r>
    </w:p>
    <w:p w14:paraId="1B74B28F" w14:textId="77777777" w:rsidR="009A28C2" w:rsidRPr="00025FC5" w:rsidRDefault="009A28C2" w:rsidP="009A28C2">
      <w:pPr>
        <w:pStyle w:val="Akapitzlist"/>
        <w:numPr>
          <w:ilvl w:val="0"/>
          <w:numId w:val="59"/>
        </w:numPr>
        <w:ind w:left="499" w:hanging="357"/>
        <w:rPr>
          <w:sz w:val="22"/>
          <w:szCs w:val="22"/>
          <w:lang w:eastAsia="pl-PL"/>
        </w:rPr>
      </w:pPr>
      <w:r w:rsidRPr="00025FC5">
        <w:rPr>
          <w:sz w:val="22"/>
          <w:szCs w:val="22"/>
          <w:lang w:eastAsia="pl-PL"/>
        </w:rPr>
        <w:t>zwiększonymi emisjami wynikającymi z nieefektywnego transportu odpadów i produktów ich przetwarzania w wyniku gorszej organizacji gospodarki odpadami oraz braków w infrastrukturze,</w:t>
      </w:r>
    </w:p>
    <w:p w14:paraId="66F2C61A" w14:textId="77777777" w:rsidR="009A28C2" w:rsidRPr="00025FC5" w:rsidRDefault="009A28C2" w:rsidP="009A28C2">
      <w:pPr>
        <w:pStyle w:val="Akapitzlist"/>
        <w:numPr>
          <w:ilvl w:val="0"/>
          <w:numId w:val="59"/>
        </w:numPr>
        <w:ind w:left="499" w:hanging="357"/>
        <w:rPr>
          <w:sz w:val="22"/>
          <w:szCs w:val="22"/>
          <w:lang w:eastAsia="pl-PL"/>
        </w:rPr>
      </w:pPr>
      <w:r w:rsidRPr="00025FC5">
        <w:rPr>
          <w:sz w:val="22"/>
          <w:szCs w:val="22"/>
          <w:lang w:eastAsia="pl-PL"/>
        </w:rPr>
        <w:t>zwiększonym zapotrzebowaniem na surowce naturalne w wyniku osiągnięcia zbyt niskich poziomów odzysku odpadów surowcowych.</w:t>
      </w:r>
    </w:p>
    <w:p w14:paraId="0AA6CF75" w14:textId="77777777" w:rsidR="00076DD6" w:rsidRPr="00025FC5" w:rsidRDefault="00076DD6" w:rsidP="00A70B1C">
      <w:pPr>
        <w:rPr>
          <w:b/>
          <w:color w:val="FF0000"/>
          <w:u w:val="single"/>
        </w:rPr>
      </w:pPr>
    </w:p>
    <w:p w14:paraId="3C716038" w14:textId="77777777" w:rsidR="00A70B1C" w:rsidRPr="00025FC5" w:rsidRDefault="00A70B1C" w:rsidP="00A70B1C">
      <w:pPr>
        <w:rPr>
          <w:b/>
          <w:u w:val="single"/>
        </w:rPr>
      </w:pPr>
      <w:r w:rsidRPr="00025FC5">
        <w:rPr>
          <w:b/>
          <w:u w:val="single"/>
        </w:rPr>
        <w:t>Transgraniczne oddziaływanie na środowisko</w:t>
      </w:r>
    </w:p>
    <w:p w14:paraId="64851E55" w14:textId="77777777" w:rsidR="00A70B1C" w:rsidRPr="00025FC5" w:rsidRDefault="00A70B1C" w:rsidP="008D07DE">
      <w:pPr>
        <w:spacing w:after="0"/>
        <w:rPr>
          <w:sz w:val="22"/>
          <w:szCs w:val="22"/>
        </w:rPr>
      </w:pPr>
      <w:r w:rsidRPr="00025FC5">
        <w:rPr>
          <w:sz w:val="22"/>
          <w:szCs w:val="22"/>
        </w:rPr>
        <w:t xml:space="preserve">Realizację zadań zawartych w </w:t>
      </w:r>
      <w:r w:rsidR="00FD350F" w:rsidRPr="00025FC5">
        <w:rPr>
          <w:sz w:val="22"/>
          <w:szCs w:val="22"/>
        </w:rPr>
        <w:t>WPGO 202</w:t>
      </w:r>
      <w:r w:rsidR="009A28C2" w:rsidRPr="00025FC5">
        <w:rPr>
          <w:sz w:val="22"/>
          <w:szCs w:val="22"/>
        </w:rPr>
        <w:t>5</w:t>
      </w:r>
      <w:r w:rsidRPr="00025FC5">
        <w:rPr>
          <w:sz w:val="22"/>
          <w:szCs w:val="22"/>
        </w:rPr>
        <w:t xml:space="preserve"> zaplanowano na obszarze ograniczonym do terenu województwa wielkopolskiego oraz 1</w:t>
      </w:r>
      <w:r w:rsidR="006023A1" w:rsidRPr="00025FC5">
        <w:rPr>
          <w:sz w:val="22"/>
          <w:szCs w:val="22"/>
        </w:rPr>
        <w:t>5</w:t>
      </w:r>
      <w:r w:rsidRPr="00025FC5">
        <w:rPr>
          <w:sz w:val="22"/>
          <w:szCs w:val="22"/>
        </w:rPr>
        <w:t xml:space="preserve"> gmin ościennych z innych województw (woj. lubuskie, dolnośląskie, łódzkie). Zasięg oddziaływania na środowisko tychże zadań będzie miał charakter miejscowy, lokalny i regionalny, stąd nie zachodzi konieczność poddania go procedurze transgranicznej oceny oddziaływania na środowisko.</w:t>
      </w:r>
    </w:p>
    <w:p w14:paraId="61E9827C" w14:textId="77777777" w:rsidR="008D07DE" w:rsidRPr="00025FC5" w:rsidRDefault="008D07DE" w:rsidP="00A70B1C">
      <w:pPr>
        <w:rPr>
          <w:b/>
          <w:u w:val="single"/>
        </w:rPr>
      </w:pPr>
    </w:p>
    <w:p w14:paraId="563FC68E" w14:textId="77777777" w:rsidR="00A70B1C" w:rsidRPr="00025FC5" w:rsidRDefault="00A70B1C" w:rsidP="00A70B1C">
      <w:pPr>
        <w:rPr>
          <w:b/>
          <w:u w:val="single"/>
        </w:rPr>
      </w:pPr>
      <w:r w:rsidRPr="00025FC5">
        <w:rPr>
          <w:b/>
          <w:u w:val="single"/>
        </w:rPr>
        <w:t xml:space="preserve">Rozwiązania alternatywne do rozwiązań zawartych w projekcie </w:t>
      </w:r>
      <w:r w:rsidR="00FD350F" w:rsidRPr="00025FC5">
        <w:rPr>
          <w:b/>
          <w:u w:val="single"/>
        </w:rPr>
        <w:t>WPGO 202</w:t>
      </w:r>
      <w:r w:rsidR="009A28C2" w:rsidRPr="00025FC5">
        <w:rPr>
          <w:b/>
          <w:u w:val="single"/>
        </w:rPr>
        <w:t>5</w:t>
      </w:r>
    </w:p>
    <w:p w14:paraId="67B12AEC" w14:textId="77777777" w:rsidR="009A28C2" w:rsidRPr="00025FC5" w:rsidRDefault="009A28C2" w:rsidP="009A28C2">
      <w:pPr>
        <w:pStyle w:val="Default"/>
        <w:spacing w:after="120"/>
        <w:jc w:val="both"/>
        <w:rPr>
          <w:rFonts w:ascii="Times New Roman" w:hAnsi="Times New Roman" w:cs="Times New Roman"/>
          <w:sz w:val="22"/>
          <w:szCs w:val="22"/>
        </w:rPr>
      </w:pPr>
      <w:r w:rsidRPr="00025FC5">
        <w:rPr>
          <w:rFonts w:ascii="Times New Roman" w:hAnsi="Times New Roman" w:cs="Times New Roman"/>
          <w:sz w:val="22"/>
          <w:szCs w:val="22"/>
        </w:rPr>
        <w:t>Działania zaproponowane w projekcie WPGO 2025 zostały dobrane w celu zapewnienia odpowiedniego gospodarowania odpadami na terenie objętym systemem gospodarki odpadami województwa wielkopolskiego z uwzględnieniem konieczności unikania lub ograniczenia negatywnego oddziaływania na środowisko. W toku szczegółowych uzgodnień takich jak np. ocena oddziaływania na środowisko może dojść do odstąpienia od pierwotnie zakładanych rozwiązań oraz przyjęcia rozwiązań alternatywnych. W takim przypadku ewentualne rozwiązania alternatywne dla działań zaproponowanych w projekcie WPGO 2025 mogą polegać na wariantowym rozwiązaniu:</w:t>
      </w:r>
    </w:p>
    <w:p w14:paraId="12C88ACF" w14:textId="77777777" w:rsidR="009A28C2" w:rsidRPr="00025FC5" w:rsidRDefault="009A28C2" w:rsidP="009A28C2">
      <w:pPr>
        <w:pStyle w:val="Default"/>
        <w:numPr>
          <w:ilvl w:val="0"/>
          <w:numId w:val="30"/>
        </w:numPr>
        <w:spacing w:after="120"/>
        <w:ind w:left="714" w:hanging="357"/>
        <w:jc w:val="both"/>
        <w:rPr>
          <w:rFonts w:ascii="Times New Roman" w:hAnsi="Times New Roman" w:cs="Times New Roman"/>
          <w:sz w:val="22"/>
          <w:szCs w:val="22"/>
        </w:rPr>
      </w:pPr>
      <w:r w:rsidRPr="00025FC5">
        <w:rPr>
          <w:rFonts w:ascii="Times New Roman" w:hAnsi="Times New Roman" w:cs="Times New Roman"/>
          <w:sz w:val="22"/>
          <w:szCs w:val="22"/>
        </w:rPr>
        <w:t>organizacyjnym – zmiana sposobu zarządzania obiektami oraz działaniami związanymi z gospodarką odpadami,</w:t>
      </w:r>
    </w:p>
    <w:p w14:paraId="3281F055" w14:textId="77777777" w:rsidR="009A28C2" w:rsidRPr="00025FC5" w:rsidRDefault="009A28C2" w:rsidP="009A28C2">
      <w:pPr>
        <w:pStyle w:val="Default"/>
        <w:numPr>
          <w:ilvl w:val="0"/>
          <w:numId w:val="30"/>
        </w:numPr>
        <w:spacing w:after="120"/>
        <w:ind w:left="714" w:hanging="357"/>
        <w:jc w:val="both"/>
        <w:rPr>
          <w:rFonts w:ascii="Times New Roman" w:hAnsi="Times New Roman" w:cs="Times New Roman"/>
          <w:sz w:val="22"/>
          <w:szCs w:val="22"/>
        </w:rPr>
      </w:pPr>
      <w:r w:rsidRPr="00025FC5">
        <w:rPr>
          <w:rFonts w:ascii="Times New Roman" w:hAnsi="Times New Roman" w:cs="Times New Roman"/>
          <w:sz w:val="22"/>
          <w:szCs w:val="22"/>
        </w:rPr>
        <w:t>lokalizacyjnym – zmiana lokalizacji zaplanowanych inwestycji na korzystniejsze z punktu widzenia ich oddziaływania na środowisko,</w:t>
      </w:r>
    </w:p>
    <w:p w14:paraId="3DEDAB25" w14:textId="77777777" w:rsidR="009A28C2" w:rsidRPr="00025FC5" w:rsidRDefault="009A28C2" w:rsidP="009A28C2">
      <w:pPr>
        <w:pStyle w:val="Default"/>
        <w:numPr>
          <w:ilvl w:val="0"/>
          <w:numId w:val="30"/>
        </w:numPr>
        <w:spacing w:after="120"/>
        <w:ind w:left="714" w:hanging="357"/>
        <w:jc w:val="both"/>
        <w:rPr>
          <w:rFonts w:ascii="Times New Roman" w:hAnsi="Times New Roman" w:cs="Times New Roman"/>
          <w:sz w:val="22"/>
          <w:szCs w:val="22"/>
        </w:rPr>
      </w:pPr>
      <w:r w:rsidRPr="00025FC5">
        <w:rPr>
          <w:rFonts w:ascii="Times New Roman" w:hAnsi="Times New Roman" w:cs="Times New Roman"/>
          <w:sz w:val="22"/>
          <w:szCs w:val="22"/>
        </w:rPr>
        <w:t>inwestycyjnym – zastosowanie alternatywnych sposobów prowadzenia inwestycji poprzez wdrażanie  innych wariantów konstrukcyjnych i technologicznych.</w:t>
      </w:r>
    </w:p>
    <w:p w14:paraId="61CB821B" w14:textId="77777777" w:rsidR="00A70B1C" w:rsidRPr="00025FC5" w:rsidRDefault="009A28C2" w:rsidP="009A28C2">
      <w:pPr>
        <w:rPr>
          <w:b/>
          <w:color w:val="FF0000"/>
          <w:sz w:val="10"/>
          <w:szCs w:val="18"/>
          <w:u w:val="single"/>
        </w:rPr>
      </w:pPr>
      <w:r w:rsidRPr="00025FC5">
        <w:rPr>
          <w:sz w:val="22"/>
          <w:szCs w:val="22"/>
        </w:rPr>
        <w:t>Alternatywnym rozwiązaniem dla zadań określonych w Planie może być zastosowanie tzw. „wariantu zerowego” polegającego na zaniechaniu realizacji inwestycji</w:t>
      </w:r>
    </w:p>
    <w:p w14:paraId="574B3394" w14:textId="77777777" w:rsidR="00A70B1C" w:rsidRPr="00025FC5" w:rsidRDefault="00A70B1C" w:rsidP="00A70B1C">
      <w:pPr>
        <w:rPr>
          <w:b/>
          <w:u w:val="single"/>
        </w:rPr>
      </w:pPr>
      <w:r w:rsidRPr="00025FC5">
        <w:rPr>
          <w:b/>
          <w:u w:val="single"/>
        </w:rPr>
        <w:t>Metody wykorzystane przy opracowaniu prognozy</w:t>
      </w:r>
    </w:p>
    <w:p w14:paraId="7B069293" w14:textId="77777777" w:rsidR="009A28C2" w:rsidRPr="00025FC5" w:rsidRDefault="009A28C2" w:rsidP="009A28C2">
      <w:pPr>
        <w:rPr>
          <w:color w:val="000000"/>
          <w:sz w:val="22"/>
          <w:szCs w:val="22"/>
          <w:lang w:eastAsia="pl-PL"/>
        </w:rPr>
      </w:pPr>
      <w:r w:rsidRPr="00025FC5">
        <w:rPr>
          <w:color w:val="000000"/>
          <w:sz w:val="22"/>
          <w:szCs w:val="22"/>
          <w:lang w:eastAsia="pl-PL"/>
        </w:rPr>
        <w:t>Prognozę oddziaływania na środowisko projektu WPGO 2025 opracowano w następujących krokach:</w:t>
      </w:r>
    </w:p>
    <w:p w14:paraId="4631FB20" w14:textId="77777777" w:rsidR="009A28C2" w:rsidRPr="00025FC5" w:rsidRDefault="009A28C2" w:rsidP="009A28C2">
      <w:pPr>
        <w:pStyle w:val="Akapitzlist"/>
        <w:numPr>
          <w:ilvl w:val="0"/>
          <w:numId w:val="81"/>
        </w:numPr>
        <w:spacing w:after="0"/>
        <w:rPr>
          <w:color w:val="000000"/>
          <w:sz w:val="22"/>
          <w:szCs w:val="22"/>
          <w:lang w:eastAsia="pl-PL"/>
        </w:rPr>
      </w:pPr>
      <w:r w:rsidRPr="00025FC5">
        <w:rPr>
          <w:color w:val="000000"/>
          <w:sz w:val="22"/>
          <w:szCs w:val="22"/>
          <w:lang w:eastAsia="pl-PL"/>
        </w:rPr>
        <w:lastRenderedPageBreak/>
        <w:t xml:space="preserve">określono zakres prognozy oddziaływania na środowisko, </w:t>
      </w:r>
    </w:p>
    <w:p w14:paraId="067BDFDB" w14:textId="77777777" w:rsidR="009A28C2" w:rsidRPr="00025FC5" w:rsidRDefault="009A28C2" w:rsidP="009A28C2">
      <w:pPr>
        <w:pStyle w:val="Akapitzlist"/>
        <w:numPr>
          <w:ilvl w:val="0"/>
          <w:numId w:val="80"/>
        </w:numPr>
        <w:spacing w:after="23"/>
        <w:rPr>
          <w:color w:val="000000"/>
          <w:sz w:val="22"/>
          <w:szCs w:val="22"/>
          <w:lang w:eastAsia="pl-PL"/>
        </w:rPr>
      </w:pPr>
      <w:r w:rsidRPr="00025FC5">
        <w:rPr>
          <w:color w:val="000000"/>
          <w:sz w:val="22"/>
          <w:szCs w:val="22"/>
          <w:lang w:eastAsia="pl-PL"/>
        </w:rPr>
        <w:t>określono przedmiot prognozy oddziaływania na środowisko,</w:t>
      </w:r>
    </w:p>
    <w:p w14:paraId="5947973E" w14:textId="77777777" w:rsidR="009A28C2" w:rsidRPr="00025FC5" w:rsidRDefault="009A28C2" w:rsidP="009A28C2">
      <w:pPr>
        <w:pStyle w:val="Akapitzlist"/>
        <w:numPr>
          <w:ilvl w:val="0"/>
          <w:numId w:val="80"/>
        </w:numPr>
        <w:spacing w:after="23"/>
        <w:rPr>
          <w:color w:val="000000"/>
          <w:sz w:val="22"/>
          <w:szCs w:val="22"/>
          <w:lang w:eastAsia="pl-PL"/>
        </w:rPr>
      </w:pPr>
      <w:r w:rsidRPr="00025FC5">
        <w:rPr>
          <w:color w:val="000000"/>
          <w:sz w:val="22"/>
          <w:szCs w:val="22"/>
          <w:lang w:eastAsia="pl-PL"/>
        </w:rPr>
        <w:t>opisano stan elementów środowiska, na które mogą mieć wpływ działania związane z realizacją celów i założeń projektu WPGO 2025,</w:t>
      </w:r>
    </w:p>
    <w:p w14:paraId="2A8218B1" w14:textId="77777777" w:rsidR="009A28C2" w:rsidRPr="00025FC5" w:rsidRDefault="009A28C2" w:rsidP="009A28C2">
      <w:pPr>
        <w:pStyle w:val="Akapitzlist"/>
        <w:numPr>
          <w:ilvl w:val="0"/>
          <w:numId w:val="80"/>
        </w:numPr>
        <w:spacing w:after="23"/>
        <w:rPr>
          <w:color w:val="000000"/>
          <w:sz w:val="22"/>
          <w:szCs w:val="22"/>
          <w:lang w:eastAsia="pl-PL"/>
        </w:rPr>
      </w:pPr>
      <w:r w:rsidRPr="00025FC5">
        <w:rPr>
          <w:color w:val="000000"/>
          <w:sz w:val="22"/>
          <w:szCs w:val="22"/>
          <w:lang w:eastAsia="pl-PL"/>
        </w:rPr>
        <w:t xml:space="preserve">zidentyfikowano rodzaje przedsięwzięć zawartych w projekcie WPGO 2025 wykazujące potencjalne znaczące oddziaływanie na środowisko, </w:t>
      </w:r>
    </w:p>
    <w:p w14:paraId="5BF9F8BE" w14:textId="77777777" w:rsidR="009A28C2" w:rsidRPr="00025FC5" w:rsidRDefault="009A28C2" w:rsidP="009A28C2">
      <w:pPr>
        <w:pStyle w:val="Akapitzlist"/>
        <w:numPr>
          <w:ilvl w:val="0"/>
          <w:numId w:val="80"/>
        </w:numPr>
        <w:spacing w:after="0"/>
        <w:rPr>
          <w:color w:val="000000"/>
          <w:sz w:val="22"/>
          <w:szCs w:val="22"/>
          <w:lang w:eastAsia="pl-PL"/>
        </w:rPr>
      </w:pPr>
      <w:r w:rsidRPr="00025FC5">
        <w:rPr>
          <w:color w:val="000000"/>
          <w:sz w:val="22"/>
          <w:szCs w:val="22"/>
          <w:lang w:eastAsia="pl-PL"/>
        </w:rPr>
        <w:t>zidentyfikowano znaczące oddziaływania na środowisko wynikające z realizacji celów i założeń projektu WPGO 2025,</w:t>
      </w:r>
    </w:p>
    <w:p w14:paraId="1FC884F1" w14:textId="77777777" w:rsidR="009A28C2" w:rsidRPr="00025FC5" w:rsidRDefault="009A28C2" w:rsidP="009A28C2">
      <w:pPr>
        <w:pStyle w:val="Akapitzlist"/>
        <w:numPr>
          <w:ilvl w:val="0"/>
          <w:numId w:val="80"/>
        </w:numPr>
        <w:spacing w:after="0"/>
        <w:rPr>
          <w:color w:val="000000"/>
          <w:sz w:val="22"/>
          <w:szCs w:val="22"/>
          <w:lang w:eastAsia="pl-PL"/>
        </w:rPr>
      </w:pPr>
      <w:r w:rsidRPr="00025FC5">
        <w:rPr>
          <w:color w:val="000000"/>
          <w:sz w:val="22"/>
          <w:szCs w:val="22"/>
          <w:lang w:eastAsia="pl-PL"/>
        </w:rPr>
        <w:t>zidentyfikowano wpływ realizacji WPGO 2025 na stan elementów środowiska,</w:t>
      </w:r>
    </w:p>
    <w:p w14:paraId="6AA0C4F3" w14:textId="77777777" w:rsidR="009A28C2" w:rsidRPr="00025FC5" w:rsidRDefault="009A28C2" w:rsidP="009A28C2">
      <w:pPr>
        <w:pStyle w:val="Akapitzlist"/>
        <w:numPr>
          <w:ilvl w:val="0"/>
          <w:numId w:val="80"/>
        </w:numPr>
        <w:spacing w:after="0"/>
        <w:rPr>
          <w:color w:val="000000"/>
          <w:sz w:val="22"/>
          <w:szCs w:val="22"/>
          <w:lang w:eastAsia="pl-PL"/>
        </w:rPr>
      </w:pPr>
      <w:r w:rsidRPr="00025FC5">
        <w:rPr>
          <w:color w:val="000000"/>
          <w:sz w:val="22"/>
          <w:szCs w:val="22"/>
          <w:lang w:eastAsia="pl-PL"/>
        </w:rPr>
        <w:t>zaproponowano działania mające na celu minimalizowanie negatywnego oddziaływania na środowisko realizacji planowanych działań.</w:t>
      </w:r>
    </w:p>
    <w:p w14:paraId="34B08F58" w14:textId="77777777" w:rsidR="009A28C2" w:rsidRPr="00025FC5" w:rsidRDefault="009A28C2" w:rsidP="009A28C2">
      <w:pPr>
        <w:spacing w:before="120" w:after="0"/>
        <w:rPr>
          <w:color w:val="000000"/>
          <w:sz w:val="22"/>
          <w:szCs w:val="22"/>
          <w:lang w:eastAsia="pl-PL"/>
        </w:rPr>
      </w:pPr>
      <w:r w:rsidRPr="00025FC5">
        <w:rPr>
          <w:color w:val="000000"/>
          <w:sz w:val="22"/>
          <w:szCs w:val="22"/>
          <w:lang w:eastAsia="pl-PL"/>
        </w:rPr>
        <w:t>W niniejszej prognozie dokonano również analizy zgodności celów i założeń przyjętych w projekcie WPGO 2025 z celami i założeniami związanymi z gospodarką odpadami ustanowionymi na szczeblu międzynarodowym, wspólnotowym i krajowym.</w:t>
      </w:r>
    </w:p>
    <w:p w14:paraId="7478007A" w14:textId="77777777" w:rsidR="00A70B1C" w:rsidRPr="00025FC5" w:rsidRDefault="00A70B1C" w:rsidP="00A70B1C">
      <w:pPr>
        <w:rPr>
          <w:b/>
          <w:sz w:val="12"/>
          <w:szCs w:val="22"/>
          <w:u w:val="single"/>
        </w:rPr>
      </w:pPr>
    </w:p>
    <w:p w14:paraId="3AB73C89" w14:textId="77777777" w:rsidR="00A70B1C" w:rsidRPr="00025FC5" w:rsidRDefault="00A70B1C" w:rsidP="00A70B1C">
      <w:pPr>
        <w:rPr>
          <w:b/>
          <w:u w:val="single"/>
        </w:rPr>
      </w:pPr>
      <w:r w:rsidRPr="00025FC5">
        <w:rPr>
          <w:b/>
          <w:u w:val="single"/>
        </w:rPr>
        <w:t xml:space="preserve">Metody i częstotliwość monitoringu skutków realizacji projektu </w:t>
      </w:r>
      <w:r w:rsidR="00FD350F" w:rsidRPr="00025FC5">
        <w:rPr>
          <w:b/>
          <w:u w:val="single"/>
        </w:rPr>
        <w:t>WPGO 2022</w:t>
      </w:r>
    </w:p>
    <w:bookmarkEnd w:id="5"/>
    <w:p w14:paraId="229A231F" w14:textId="6AB9F577" w:rsidR="009A28C2" w:rsidRPr="00025FC5" w:rsidRDefault="009A28C2" w:rsidP="009A28C2">
      <w:pPr>
        <w:rPr>
          <w:sz w:val="22"/>
          <w:szCs w:val="22"/>
        </w:rPr>
      </w:pPr>
      <w:r w:rsidRPr="00025FC5">
        <w:rPr>
          <w:sz w:val="22"/>
          <w:szCs w:val="22"/>
        </w:rPr>
        <w:t xml:space="preserve">Zgodnie z wymaganiami ustawy o odpadach z dnia 14 grudnia 2012 r. (tekst jednolity: Dz.U. z 2019 r. poz. 701, z późniejszymi zmianami), z realizacji planów gospodarki odpadami są sporządzane sprawozdania, obejmujące okres 3 lat kalendarzowych. Sprawozdanie </w:t>
      </w:r>
      <w:r w:rsidR="002200DE">
        <w:rPr>
          <w:sz w:val="22"/>
          <w:szCs w:val="22"/>
        </w:rPr>
        <w:t>jest instrumentem monitoringu i </w:t>
      </w:r>
      <w:r w:rsidRPr="00025FC5">
        <w:rPr>
          <w:sz w:val="22"/>
          <w:szCs w:val="22"/>
        </w:rPr>
        <w:t>oceny wdrażania planu. Ponadto marszałek województwa sporządza i przekazuje do ministra środowiska roczne sprawozdanie z realizacji zadań z zakresu gospodarki odpadami komunalnymi.</w:t>
      </w:r>
    </w:p>
    <w:p w14:paraId="0E421D74" w14:textId="77777777" w:rsidR="009A28C2" w:rsidRPr="00025FC5" w:rsidRDefault="009A28C2" w:rsidP="009A28C2">
      <w:pPr>
        <w:rPr>
          <w:sz w:val="22"/>
          <w:szCs w:val="22"/>
        </w:rPr>
      </w:pPr>
      <w:r w:rsidRPr="00025FC5">
        <w:rPr>
          <w:sz w:val="22"/>
          <w:szCs w:val="22"/>
        </w:rPr>
        <w:t>W tabeli niniejszego rozdziału zaproponowano wskaźniki, w oparciu, o które będzie prowadzony monitoring i ocena wdrażania celów określonych w WPGO 2025.</w:t>
      </w:r>
    </w:p>
    <w:p w14:paraId="19709FAB" w14:textId="77777777" w:rsidR="009A28C2" w:rsidRPr="00025FC5" w:rsidRDefault="009A28C2" w:rsidP="009A28C2">
      <w:pPr>
        <w:rPr>
          <w:sz w:val="22"/>
          <w:szCs w:val="22"/>
        </w:rPr>
      </w:pPr>
      <w:r w:rsidRPr="00025FC5">
        <w:rPr>
          <w:sz w:val="22"/>
          <w:szCs w:val="22"/>
        </w:rPr>
        <w:t>Źródłem danych do przeprowadzenia w/w oceny będą tymczasowo informacje gromadzone w istniejących bazach (WSO, baza Ulisses), zbierane w ramach systemu administracyjnego i badań statystycznych, zaś docelowo informacje z bazy danych o produktach, opakowaniach i gospodarce odpadami (BDO), której termin wprowadzenia uległ przesunięciu.</w:t>
      </w:r>
    </w:p>
    <w:p w14:paraId="10AA2343" w14:textId="77777777" w:rsidR="00D17649" w:rsidRPr="00025FC5" w:rsidRDefault="00D17649" w:rsidP="00952746">
      <w:pPr>
        <w:pStyle w:val="StylNagwek1TimesNewRoman1"/>
        <w:numPr>
          <w:ilvl w:val="0"/>
          <w:numId w:val="13"/>
        </w:numPr>
        <w:rPr>
          <w:u w:val="single"/>
        </w:rPr>
      </w:pPr>
      <w:r w:rsidRPr="00025FC5">
        <w:rPr>
          <w:u w:val="single"/>
        </w:rPr>
        <w:br w:type="page"/>
      </w:r>
    </w:p>
    <w:p w14:paraId="6A178765" w14:textId="77777777" w:rsidR="0028520E" w:rsidRPr="00025FC5" w:rsidRDefault="00A958A3" w:rsidP="00453187">
      <w:pPr>
        <w:pStyle w:val="Nagwek1"/>
      </w:pPr>
      <w:bookmarkStart w:id="8" w:name="_Toc440372960"/>
      <w:bookmarkStart w:id="9" w:name="_Toc11225205"/>
      <w:r w:rsidRPr="00025FC5">
        <w:lastRenderedPageBreak/>
        <w:t>WPROWADZENIE</w:t>
      </w:r>
      <w:bookmarkEnd w:id="1"/>
      <w:bookmarkEnd w:id="2"/>
      <w:bookmarkEnd w:id="3"/>
      <w:bookmarkEnd w:id="8"/>
      <w:bookmarkEnd w:id="9"/>
    </w:p>
    <w:p w14:paraId="23B22787" w14:textId="77777777" w:rsidR="006803E1" w:rsidRPr="00025FC5" w:rsidRDefault="0085253A" w:rsidP="000B5546">
      <w:pPr>
        <w:pStyle w:val="Nagwek2"/>
      </w:pPr>
      <w:bookmarkStart w:id="10" w:name="_Toc11225206"/>
      <w:r w:rsidRPr="00025FC5">
        <w:t>Zakres opracowania</w:t>
      </w:r>
      <w:bookmarkEnd w:id="10"/>
    </w:p>
    <w:p w14:paraId="04A326DC" w14:textId="77777777" w:rsidR="002128FA" w:rsidRPr="00025FC5" w:rsidRDefault="002128FA" w:rsidP="00102445">
      <w:pPr>
        <w:autoSpaceDE/>
        <w:autoSpaceDN/>
        <w:adjustRightInd/>
        <w:rPr>
          <w:color w:val="4F81BD" w:themeColor="accent1"/>
          <w:sz w:val="22"/>
          <w:szCs w:val="22"/>
        </w:rPr>
      </w:pPr>
      <w:r w:rsidRPr="00025FC5">
        <w:rPr>
          <w:sz w:val="22"/>
          <w:szCs w:val="22"/>
        </w:rPr>
        <w:t xml:space="preserve">Prognoza oddziaływania na środowisko </w:t>
      </w:r>
      <w:r w:rsidR="003C7A0C" w:rsidRPr="00025FC5">
        <w:rPr>
          <w:sz w:val="22"/>
          <w:szCs w:val="22"/>
        </w:rPr>
        <w:t xml:space="preserve">została </w:t>
      </w:r>
      <w:r w:rsidRPr="00025FC5">
        <w:rPr>
          <w:sz w:val="22"/>
          <w:szCs w:val="22"/>
        </w:rPr>
        <w:t>wykonana dla</w:t>
      </w:r>
      <w:r w:rsidR="00375002" w:rsidRPr="00025FC5">
        <w:rPr>
          <w:sz w:val="22"/>
          <w:szCs w:val="22"/>
        </w:rPr>
        <w:t xml:space="preserve"> </w:t>
      </w:r>
      <w:r w:rsidR="00DC769E">
        <w:rPr>
          <w:sz w:val="22"/>
          <w:szCs w:val="22"/>
        </w:rPr>
        <w:t xml:space="preserve">projektu </w:t>
      </w:r>
      <w:r w:rsidR="007252E5" w:rsidRPr="00025FC5">
        <w:rPr>
          <w:sz w:val="22"/>
          <w:szCs w:val="22"/>
        </w:rPr>
        <w:t>planu gospodarki odpadami dla </w:t>
      </w:r>
      <w:r w:rsidR="00B10224" w:rsidRPr="00025FC5">
        <w:rPr>
          <w:sz w:val="22"/>
          <w:szCs w:val="22"/>
        </w:rPr>
        <w:t>województwa wielkopolskiego na lata 201</w:t>
      </w:r>
      <w:r w:rsidR="00F804E1" w:rsidRPr="00025FC5">
        <w:rPr>
          <w:sz w:val="22"/>
          <w:szCs w:val="22"/>
        </w:rPr>
        <w:t>9</w:t>
      </w:r>
      <w:r w:rsidR="00B10224" w:rsidRPr="00025FC5">
        <w:rPr>
          <w:sz w:val="22"/>
          <w:szCs w:val="22"/>
        </w:rPr>
        <w:t xml:space="preserve"> </w:t>
      </w:r>
      <w:r w:rsidR="00351E9D" w:rsidRPr="00025FC5">
        <w:rPr>
          <w:sz w:val="22"/>
          <w:szCs w:val="22"/>
        </w:rPr>
        <w:t>–</w:t>
      </w:r>
      <w:r w:rsidR="00B10224" w:rsidRPr="00025FC5">
        <w:rPr>
          <w:sz w:val="22"/>
          <w:szCs w:val="22"/>
        </w:rPr>
        <w:t xml:space="preserve"> 202</w:t>
      </w:r>
      <w:r w:rsidR="00F804E1" w:rsidRPr="00025FC5">
        <w:rPr>
          <w:sz w:val="22"/>
          <w:szCs w:val="22"/>
        </w:rPr>
        <w:t>5</w:t>
      </w:r>
      <w:r w:rsidR="006803E1" w:rsidRPr="00025FC5">
        <w:rPr>
          <w:sz w:val="22"/>
          <w:szCs w:val="22"/>
        </w:rPr>
        <w:t xml:space="preserve"> </w:t>
      </w:r>
      <w:r w:rsidR="00DC769E">
        <w:rPr>
          <w:sz w:val="22"/>
          <w:szCs w:val="22"/>
        </w:rPr>
        <w:t xml:space="preserve">wraz z planem inwestycyjnym </w:t>
      </w:r>
      <w:r w:rsidR="006803E1" w:rsidRPr="00025FC5">
        <w:rPr>
          <w:sz w:val="22"/>
          <w:szCs w:val="22"/>
        </w:rPr>
        <w:t xml:space="preserve">(dalej: </w:t>
      </w:r>
      <w:r w:rsidR="00FD350F" w:rsidRPr="00025FC5">
        <w:rPr>
          <w:sz w:val="22"/>
          <w:szCs w:val="22"/>
        </w:rPr>
        <w:t>WPGO 202</w:t>
      </w:r>
      <w:r w:rsidR="00F804E1" w:rsidRPr="00025FC5">
        <w:rPr>
          <w:sz w:val="22"/>
          <w:szCs w:val="22"/>
        </w:rPr>
        <w:t>5</w:t>
      </w:r>
      <w:r w:rsidR="00351E9D" w:rsidRPr="00025FC5">
        <w:rPr>
          <w:sz w:val="22"/>
          <w:szCs w:val="22"/>
        </w:rPr>
        <w:t>)</w:t>
      </w:r>
      <w:r w:rsidRPr="00025FC5">
        <w:rPr>
          <w:color w:val="4F81BD" w:themeColor="accent1"/>
          <w:sz w:val="22"/>
          <w:szCs w:val="22"/>
        </w:rPr>
        <w:t xml:space="preserve">. </w:t>
      </w:r>
    </w:p>
    <w:p w14:paraId="02167DF9" w14:textId="77777777" w:rsidR="007E2AA8" w:rsidRPr="00025FC5" w:rsidRDefault="00F804E1" w:rsidP="007E2AA8">
      <w:pPr>
        <w:rPr>
          <w:sz w:val="22"/>
          <w:szCs w:val="22"/>
        </w:rPr>
      </w:pPr>
      <w:r w:rsidRPr="00025FC5">
        <w:rPr>
          <w:sz w:val="22"/>
          <w:szCs w:val="22"/>
        </w:rPr>
        <w:t xml:space="preserve">Prognozę sporządzono </w:t>
      </w:r>
      <w:r w:rsidR="007E2AA8" w:rsidRPr="00025FC5">
        <w:rPr>
          <w:sz w:val="22"/>
          <w:szCs w:val="22"/>
        </w:rPr>
        <w:t xml:space="preserve">w zgodzie z art. 51 ustawy </w:t>
      </w:r>
      <w:r w:rsidR="002E4176" w:rsidRPr="00025FC5">
        <w:rPr>
          <w:sz w:val="22"/>
          <w:szCs w:val="22"/>
        </w:rPr>
        <w:t xml:space="preserve">z dnia 3 października 2008 r. o udostępnianiu informacji o środowisku i jego ochronie, udziale społeczeństwa w ochronie środowiska oraz o ocenach oddziaływania na środowisko </w:t>
      </w:r>
      <w:r w:rsidR="00901295" w:rsidRPr="00025FC5">
        <w:rPr>
          <w:sz w:val="22"/>
          <w:szCs w:val="22"/>
        </w:rPr>
        <w:t xml:space="preserve">(tekst jednolity: </w:t>
      </w:r>
      <w:r w:rsidR="003169B3" w:rsidRPr="00025FC5">
        <w:rPr>
          <w:rStyle w:val="h1"/>
          <w:sz w:val="22"/>
          <w:szCs w:val="22"/>
        </w:rPr>
        <w:t>Dz.U. 2015 poz. 1211</w:t>
      </w:r>
      <w:r w:rsidR="00901295" w:rsidRPr="00025FC5">
        <w:rPr>
          <w:sz w:val="22"/>
          <w:szCs w:val="22"/>
        </w:rPr>
        <w:t>)</w:t>
      </w:r>
      <w:r w:rsidRPr="00025FC5">
        <w:rPr>
          <w:sz w:val="22"/>
          <w:szCs w:val="22"/>
        </w:rPr>
        <w:t>.</w:t>
      </w:r>
    </w:p>
    <w:p w14:paraId="33EB67D7" w14:textId="77777777" w:rsidR="00C65A7D" w:rsidRPr="00025FC5" w:rsidRDefault="00C65A7D" w:rsidP="00C65A7D">
      <w:pPr>
        <w:rPr>
          <w:sz w:val="22"/>
          <w:szCs w:val="22"/>
        </w:rPr>
      </w:pPr>
      <w:r w:rsidRPr="00025FC5">
        <w:rPr>
          <w:sz w:val="22"/>
          <w:szCs w:val="22"/>
        </w:rPr>
        <w:t>Zakres i stopień szczegółowości informacji wymaganych w niniejszej prognozie został uzgodniony z Regionalnym Dyrektorem Ochrony Środowiska w Poznaniu (pismo WOO-III.410.264.2019.AM) z dnia 05.06.2019 r.</w:t>
      </w:r>
    </w:p>
    <w:p w14:paraId="68FB674A" w14:textId="77777777" w:rsidR="00C65A7D" w:rsidRPr="00025FC5" w:rsidRDefault="00C65A7D" w:rsidP="00C65A7D">
      <w:pPr>
        <w:rPr>
          <w:sz w:val="22"/>
          <w:szCs w:val="22"/>
        </w:rPr>
      </w:pPr>
      <w:r w:rsidRPr="00025FC5">
        <w:rPr>
          <w:sz w:val="22"/>
          <w:szCs w:val="22"/>
        </w:rPr>
        <w:t xml:space="preserve">Ze względu na fakt, iż istniejące przepisy nie wskazują możliwości odstąpienia od wymagań co do zawartości prognozy oddziaływania na środowisko w ww. piśmie stwierdzono konieczność sporządzenia prognozy w pełnym zakresie tj. w zgodzie z art. 51 ustawy z dnia 3 października 2008 r. o udostępnianiu informacji o środowisku i jego ochronie, udziale społeczeństwa w ochronie środowiska oraz o ocenach oddziaływania na środowisko (tekst jednolity: </w:t>
      </w:r>
      <w:r w:rsidRPr="00025FC5">
        <w:rPr>
          <w:rStyle w:val="h1"/>
          <w:sz w:val="22"/>
          <w:szCs w:val="22"/>
        </w:rPr>
        <w:t>Dz.U. 2015 poz. 1211</w:t>
      </w:r>
      <w:r w:rsidRPr="00025FC5">
        <w:rPr>
          <w:sz w:val="22"/>
          <w:szCs w:val="22"/>
        </w:rPr>
        <w:t>). ze szczególnym uwzględnieniem zagadnień, o których w nim mowa.</w:t>
      </w:r>
    </w:p>
    <w:p w14:paraId="0FB67DF8" w14:textId="77777777" w:rsidR="00351E9D" w:rsidRPr="00025FC5" w:rsidRDefault="00351E9D" w:rsidP="007E2AA8">
      <w:pPr>
        <w:rPr>
          <w:sz w:val="22"/>
          <w:szCs w:val="22"/>
        </w:rPr>
      </w:pPr>
    </w:p>
    <w:p w14:paraId="670B3EC6" w14:textId="77777777" w:rsidR="00DD6A50" w:rsidRPr="00025FC5" w:rsidRDefault="0085253A" w:rsidP="000B5546">
      <w:pPr>
        <w:pStyle w:val="StylNagwek2TimesNewRoman"/>
      </w:pPr>
      <w:bookmarkStart w:id="11" w:name="_Toc440372961"/>
      <w:bookmarkStart w:id="12" w:name="_Toc11225207"/>
      <w:r w:rsidRPr="00025FC5">
        <w:t>Podstawa prawna opracowania</w:t>
      </w:r>
      <w:bookmarkEnd w:id="11"/>
      <w:bookmarkEnd w:id="12"/>
    </w:p>
    <w:p w14:paraId="35742E29" w14:textId="67CBC946" w:rsidR="00724D0E" w:rsidRPr="00025FC5" w:rsidRDefault="00724D0E" w:rsidP="00351E9D">
      <w:pPr>
        <w:rPr>
          <w:sz w:val="22"/>
          <w:szCs w:val="22"/>
        </w:rPr>
      </w:pPr>
      <w:r w:rsidRPr="00025FC5">
        <w:rPr>
          <w:sz w:val="22"/>
          <w:szCs w:val="22"/>
        </w:rPr>
        <w:t xml:space="preserve">Obowiązek przeprowadzenia procedury </w:t>
      </w:r>
      <w:r w:rsidR="0085253A" w:rsidRPr="00025FC5">
        <w:rPr>
          <w:sz w:val="22"/>
          <w:szCs w:val="22"/>
        </w:rPr>
        <w:t>strategicznej oceny oddz</w:t>
      </w:r>
      <w:r w:rsidR="0068234D" w:rsidRPr="00025FC5">
        <w:rPr>
          <w:sz w:val="22"/>
          <w:szCs w:val="22"/>
        </w:rPr>
        <w:t>iaływania na środowisko (dalej: </w:t>
      </w:r>
      <w:r w:rsidR="0085253A" w:rsidRPr="00025FC5">
        <w:rPr>
          <w:sz w:val="22"/>
          <w:szCs w:val="22"/>
        </w:rPr>
        <w:t>SOOŚ)</w:t>
      </w:r>
      <w:r w:rsidR="006803E1" w:rsidRPr="00025FC5">
        <w:rPr>
          <w:sz w:val="22"/>
          <w:szCs w:val="22"/>
        </w:rPr>
        <w:t xml:space="preserve"> dla</w:t>
      </w:r>
      <w:r w:rsidRPr="00025FC5">
        <w:rPr>
          <w:sz w:val="22"/>
          <w:szCs w:val="22"/>
        </w:rPr>
        <w:t xml:space="preserve"> </w:t>
      </w:r>
      <w:r w:rsidR="00FD350F" w:rsidRPr="00025FC5">
        <w:rPr>
          <w:sz w:val="22"/>
          <w:szCs w:val="22"/>
        </w:rPr>
        <w:t>WPGO 202</w:t>
      </w:r>
      <w:r w:rsidR="00F804E1" w:rsidRPr="00025FC5">
        <w:rPr>
          <w:sz w:val="22"/>
          <w:szCs w:val="22"/>
        </w:rPr>
        <w:t>5</w:t>
      </w:r>
      <w:r w:rsidRPr="00025FC5">
        <w:rPr>
          <w:sz w:val="22"/>
          <w:szCs w:val="22"/>
        </w:rPr>
        <w:t xml:space="preserve"> wynika z przepisów dyrektywy 2001/42/WE Parlamentu Europejskiego i Rady z dnia 27 czerwca 2001 r. w sprawie o</w:t>
      </w:r>
      <w:r w:rsidR="007252E5" w:rsidRPr="00025FC5">
        <w:rPr>
          <w:sz w:val="22"/>
          <w:szCs w:val="22"/>
        </w:rPr>
        <w:t>ceny wpływu niektórych planów i </w:t>
      </w:r>
      <w:r w:rsidRPr="00025FC5">
        <w:rPr>
          <w:sz w:val="22"/>
          <w:szCs w:val="22"/>
        </w:rPr>
        <w:t>programów na środowisko (Dz. Urz. UE L 197 z dn. 21.7.2001 r., str. 30-37; dalej: dyrektywa SOOŚ). Zgodnie z art. 3 ust. 2 lit. b) dyrektywy SOOŚ, ocenę wpływu na środowisko p</w:t>
      </w:r>
      <w:r w:rsidR="002200DE">
        <w:rPr>
          <w:sz w:val="22"/>
          <w:szCs w:val="22"/>
        </w:rPr>
        <w:t>rzeprowadza się między innymi w </w:t>
      </w:r>
      <w:r w:rsidRPr="00025FC5">
        <w:rPr>
          <w:sz w:val="22"/>
          <w:szCs w:val="22"/>
        </w:rPr>
        <w:t>odniesieniu do planów i programów, które ze względu na swój potencjalny wpływ na tereny, zostały uznane za wymagające oceny na podstawie art. 6 lub 7 dyrektywy 92/43/EWG Rady z dnia 21 maja 1992 r., w sprawie ochrony siedlisk przyrodniczych oraz dzikiej flory i fauny (Dz. Urz. UE L 206 z dn. 22.7.1992 r., str. 7-50; dalej:</w:t>
      </w:r>
      <w:r w:rsidR="0068234D" w:rsidRPr="00025FC5">
        <w:rPr>
          <w:sz w:val="22"/>
          <w:szCs w:val="22"/>
        </w:rPr>
        <w:t xml:space="preserve"> dyrektywa siedliskowa). W SOOŚ </w:t>
      </w:r>
      <w:r w:rsidR="003C7A0C" w:rsidRPr="00025FC5">
        <w:rPr>
          <w:sz w:val="22"/>
          <w:szCs w:val="22"/>
        </w:rPr>
        <w:t xml:space="preserve">należy </w:t>
      </w:r>
      <w:r w:rsidRPr="00025FC5">
        <w:rPr>
          <w:sz w:val="22"/>
          <w:szCs w:val="22"/>
        </w:rPr>
        <w:t>określić przewidywane istotne skutki oddziaływan</w:t>
      </w:r>
      <w:r w:rsidR="0068234D" w:rsidRPr="00025FC5">
        <w:rPr>
          <w:sz w:val="22"/>
          <w:szCs w:val="22"/>
        </w:rPr>
        <w:t>ia planu lub programu na </w:t>
      </w:r>
      <w:r w:rsidRPr="00025FC5">
        <w:rPr>
          <w:sz w:val="22"/>
          <w:szCs w:val="22"/>
        </w:rPr>
        <w:t>środowisko naturalne. Wykonuje się ją na etapie przygotowywania planu, tak a</w:t>
      </w:r>
      <w:r w:rsidR="00651C44" w:rsidRPr="00025FC5">
        <w:rPr>
          <w:sz w:val="22"/>
          <w:szCs w:val="22"/>
        </w:rPr>
        <w:t>by możliwe było uwzględnienie w </w:t>
      </w:r>
      <w:r w:rsidRPr="00025FC5">
        <w:rPr>
          <w:sz w:val="22"/>
          <w:szCs w:val="22"/>
        </w:rPr>
        <w:t>nim celów ochrony środowiska oraz zagwarantowanie utrzymania wysokich standardów środowiska.</w:t>
      </w:r>
    </w:p>
    <w:p w14:paraId="451BBAE1" w14:textId="77777777" w:rsidR="00724D0E" w:rsidRPr="00025FC5" w:rsidRDefault="00724D0E" w:rsidP="00351E9D">
      <w:pPr>
        <w:rPr>
          <w:sz w:val="22"/>
          <w:szCs w:val="22"/>
        </w:rPr>
      </w:pPr>
      <w:r w:rsidRPr="00025FC5">
        <w:rPr>
          <w:sz w:val="22"/>
          <w:szCs w:val="22"/>
        </w:rPr>
        <w:t>Na grunt prawa polskiego przepisy dyrektywy SOOŚ zostały transponowane ustawą z dnia 3 października 2008 r. o udostępnianiu informacji o środowisku i jego ochronie, udziale społeczeństwa w ochronie środowiska oraz o ocenach oddziaływania na środowisko (</w:t>
      </w:r>
      <w:r w:rsidR="00A24FD3" w:rsidRPr="00025FC5">
        <w:rPr>
          <w:sz w:val="22"/>
          <w:szCs w:val="22"/>
        </w:rPr>
        <w:t xml:space="preserve">tekst jednolity: </w:t>
      </w:r>
      <w:r w:rsidR="003169B3" w:rsidRPr="00025FC5">
        <w:rPr>
          <w:rStyle w:val="h1"/>
          <w:sz w:val="22"/>
          <w:szCs w:val="22"/>
        </w:rPr>
        <w:t>Dz.</w:t>
      </w:r>
      <w:r w:rsidR="00A24FD3" w:rsidRPr="00025FC5">
        <w:rPr>
          <w:rStyle w:val="h1"/>
          <w:sz w:val="22"/>
          <w:szCs w:val="22"/>
        </w:rPr>
        <w:t xml:space="preserve"> </w:t>
      </w:r>
      <w:r w:rsidR="003169B3" w:rsidRPr="00025FC5">
        <w:rPr>
          <w:rStyle w:val="h1"/>
          <w:sz w:val="22"/>
          <w:szCs w:val="22"/>
        </w:rPr>
        <w:t>U. 201</w:t>
      </w:r>
      <w:r w:rsidR="00A24FD3" w:rsidRPr="00025FC5">
        <w:rPr>
          <w:rStyle w:val="h1"/>
          <w:sz w:val="22"/>
          <w:szCs w:val="22"/>
        </w:rPr>
        <w:t>6</w:t>
      </w:r>
      <w:r w:rsidR="003169B3" w:rsidRPr="00025FC5">
        <w:rPr>
          <w:rStyle w:val="h1"/>
          <w:sz w:val="22"/>
          <w:szCs w:val="22"/>
        </w:rPr>
        <w:t xml:space="preserve"> poz. </w:t>
      </w:r>
      <w:r w:rsidR="00A24FD3" w:rsidRPr="00025FC5">
        <w:rPr>
          <w:rStyle w:val="h1"/>
          <w:sz w:val="22"/>
          <w:szCs w:val="22"/>
        </w:rPr>
        <w:t>353</w:t>
      </w:r>
      <w:r w:rsidRPr="00025FC5">
        <w:rPr>
          <w:sz w:val="22"/>
          <w:szCs w:val="22"/>
        </w:rPr>
        <w:t>). Zgodnie z treścią tych przepisów, do do</w:t>
      </w:r>
      <w:r w:rsidR="0068234D" w:rsidRPr="00025FC5">
        <w:rPr>
          <w:sz w:val="22"/>
          <w:szCs w:val="22"/>
        </w:rPr>
        <w:t>kumentów kwalifikujących się do </w:t>
      </w:r>
      <w:r w:rsidRPr="00025FC5">
        <w:rPr>
          <w:sz w:val="22"/>
          <w:szCs w:val="22"/>
        </w:rPr>
        <w:t>przeprowadzenia strategicznej oceny oddziaływania na środowisko zaliczają się projekty planów, których realizacja może spowodować znaczące oddziaływanie na obszary Natura 2000, a jednocześnie nie są one bezpośrednio związane z ochroną tego obszaru lub nie wynikają z tej och</w:t>
      </w:r>
      <w:r w:rsidR="00BC4612" w:rsidRPr="00025FC5">
        <w:rPr>
          <w:sz w:val="22"/>
          <w:szCs w:val="22"/>
        </w:rPr>
        <w:t>rony</w:t>
      </w:r>
      <w:r w:rsidR="00515991" w:rsidRPr="00025FC5">
        <w:rPr>
          <w:sz w:val="22"/>
          <w:szCs w:val="22"/>
        </w:rPr>
        <w:t>.</w:t>
      </w:r>
    </w:p>
    <w:p w14:paraId="53DD175D" w14:textId="77777777" w:rsidR="00724D0E" w:rsidRPr="00025FC5" w:rsidRDefault="00724D0E" w:rsidP="00724D0E">
      <w:pPr>
        <w:spacing w:before="120"/>
        <w:rPr>
          <w:sz w:val="22"/>
          <w:szCs w:val="22"/>
        </w:rPr>
      </w:pPr>
      <w:r w:rsidRPr="00025FC5">
        <w:rPr>
          <w:sz w:val="22"/>
          <w:szCs w:val="22"/>
        </w:rPr>
        <w:t>Na SOOŚ składają się następujące etapy:</w:t>
      </w:r>
    </w:p>
    <w:p w14:paraId="63D62B84" w14:textId="77777777" w:rsidR="00724D0E" w:rsidRPr="00025FC5" w:rsidRDefault="00724D0E" w:rsidP="00952746">
      <w:pPr>
        <w:pStyle w:val="Akapitzlist"/>
        <w:numPr>
          <w:ilvl w:val="0"/>
          <w:numId w:val="15"/>
        </w:numPr>
        <w:autoSpaceDE/>
        <w:autoSpaceDN/>
        <w:adjustRightInd/>
        <w:spacing w:before="120"/>
        <w:rPr>
          <w:sz w:val="22"/>
          <w:szCs w:val="22"/>
        </w:rPr>
      </w:pPr>
      <w:r w:rsidRPr="00025FC5">
        <w:rPr>
          <w:sz w:val="22"/>
          <w:szCs w:val="22"/>
        </w:rPr>
        <w:t>uzgodnienie stopnia szczegółowości informacji zawarty</w:t>
      </w:r>
      <w:r w:rsidR="00D65F31" w:rsidRPr="00025FC5">
        <w:rPr>
          <w:sz w:val="22"/>
          <w:szCs w:val="22"/>
        </w:rPr>
        <w:t>ch w prognozie oddziaływania na </w:t>
      </w:r>
      <w:r w:rsidRPr="00025FC5">
        <w:rPr>
          <w:sz w:val="22"/>
          <w:szCs w:val="22"/>
        </w:rPr>
        <w:t>środowisko,</w:t>
      </w:r>
    </w:p>
    <w:p w14:paraId="2A5053E7" w14:textId="77777777" w:rsidR="00724D0E" w:rsidRPr="00025FC5" w:rsidRDefault="00724D0E" w:rsidP="00952746">
      <w:pPr>
        <w:pStyle w:val="Akapitzlist"/>
        <w:numPr>
          <w:ilvl w:val="0"/>
          <w:numId w:val="15"/>
        </w:numPr>
        <w:autoSpaceDE/>
        <w:autoSpaceDN/>
        <w:adjustRightInd/>
        <w:spacing w:before="120"/>
        <w:ind w:hanging="357"/>
        <w:rPr>
          <w:sz w:val="22"/>
          <w:szCs w:val="22"/>
        </w:rPr>
      </w:pPr>
      <w:r w:rsidRPr="00025FC5">
        <w:rPr>
          <w:sz w:val="22"/>
          <w:szCs w:val="22"/>
        </w:rPr>
        <w:t>sporządzenie prognozy oddziaływania na środowisko, określającej:</w:t>
      </w:r>
    </w:p>
    <w:p w14:paraId="66AF7C70" w14:textId="77777777" w:rsidR="00724D0E" w:rsidRPr="00025FC5" w:rsidRDefault="00724D0E" w:rsidP="00132EC4">
      <w:pPr>
        <w:numPr>
          <w:ilvl w:val="1"/>
          <w:numId w:val="25"/>
        </w:numPr>
        <w:autoSpaceDE/>
        <w:autoSpaceDN/>
        <w:adjustRightInd/>
        <w:spacing w:after="0"/>
        <w:rPr>
          <w:sz w:val="22"/>
          <w:szCs w:val="22"/>
        </w:rPr>
      </w:pPr>
      <w:r w:rsidRPr="00025FC5">
        <w:rPr>
          <w:sz w:val="22"/>
          <w:szCs w:val="22"/>
        </w:rPr>
        <w:t xml:space="preserve">istniejący stan środowiska oraz potencjalne zmiany tego stanu w przypadku braku realizacji projektowanego dokumentu, </w:t>
      </w:r>
    </w:p>
    <w:p w14:paraId="7545C560" w14:textId="77777777" w:rsidR="00724D0E" w:rsidRPr="00025FC5" w:rsidRDefault="00724D0E" w:rsidP="00132EC4">
      <w:pPr>
        <w:numPr>
          <w:ilvl w:val="1"/>
          <w:numId w:val="25"/>
        </w:numPr>
        <w:autoSpaceDE/>
        <w:autoSpaceDN/>
        <w:adjustRightInd/>
        <w:spacing w:before="100" w:beforeAutospacing="1" w:after="100" w:afterAutospacing="1"/>
        <w:rPr>
          <w:sz w:val="22"/>
          <w:szCs w:val="22"/>
        </w:rPr>
      </w:pPr>
      <w:r w:rsidRPr="00025FC5">
        <w:rPr>
          <w:sz w:val="22"/>
          <w:szCs w:val="22"/>
        </w:rPr>
        <w:t xml:space="preserve">stan środowiska na obszarach objętych przewidywanym znaczącym oddziaływaniem, </w:t>
      </w:r>
    </w:p>
    <w:p w14:paraId="10B1FB46" w14:textId="77777777" w:rsidR="00724D0E" w:rsidRPr="00025FC5" w:rsidRDefault="00724D0E" w:rsidP="00132EC4">
      <w:pPr>
        <w:numPr>
          <w:ilvl w:val="1"/>
          <w:numId w:val="25"/>
        </w:numPr>
        <w:autoSpaceDE/>
        <w:autoSpaceDN/>
        <w:adjustRightInd/>
        <w:spacing w:before="100" w:beforeAutospacing="1" w:after="100" w:afterAutospacing="1"/>
        <w:rPr>
          <w:sz w:val="22"/>
          <w:szCs w:val="22"/>
        </w:rPr>
      </w:pPr>
      <w:r w:rsidRPr="00025FC5">
        <w:rPr>
          <w:sz w:val="22"/>
          <w:szCs w:val="22"/>
        </w:rPr>
        <w:lastRenderedPageBreak/>
        <w:t>istniejące problemy ochrony środowiska istotne z punktu widzenia realizacji projektowanego dokumentu, w szczególności dotyczące obszarów podlegających ochronie na podstawie ustawy z dnia 16 kwietnia 2004 r. o ochronie przyrody</w:t>
      </w:r>
      <w:r w:rsidR="0037484C" w:rsidRPr="00025FC5">
        <w:rPr>
          <w:sz w:val="22"/>
          <w:szCs w:val="22"/>
        </w:rPr>
        <w:t>,</w:t>
      </w:r>
      <w:r w:rsidRPr="00025FC5">
        <w:rPr>
          <w:sz w:val="22"/>
          <w:szCs w:val="22"/>
        </w:rPr>
        <w:t xml:space="preserve"> </w:t>
      </w:r>
    </w:p>
    <w:p w14:paraId="1701689A" w14:textId="77777777" w:rsidR="00724D0E" w:rsidRPr="00025FC5" w:rsidRDefault="00724D0E" w:rsidP="00132EC4">
      <w:pPr>
        <w:numPr>
          <w:ilvl w:val="1"/>
          <w:numId w:val="25"/>
        </w:numPr>
        <w:autoSpaceDE/>
        <w:autoSpaceDN/>
        <w:adjustRightInd/>
        <w:spacing w:after="0"/>
        <w:rPr>
          <w:sz w:val="22"/>
          <w:szCs w:val="22"/>
        </w:rPr>
      </w:pPr>
      <w:r w:rsidRPr="00025FC5">
        <w:rPr>
          <w:sz w:val="22"/>
          <w:szCs w:val="22"/>
        </w:rPr>
        <w:t xml:space="preserve">cele ochrony środowiska ustanowione na szczeblu </w:t>
      </w:r>
      <w:r w:rsidR="007252E5" w:rsidRPr="00025FC5">
        <w:rPr>
          <w:sz w:val="22"/>
          <w:szCs w:val="22"/>
        </w:rPr>
        <w:t>międzynarodowym, wspólnotowym i </w:t>
      </w:r>
      <w:r w:rsidRPr="00025FC5">
        <w:rPr>
          <w:sz w:val="22"/>
          <w:szCs w:val="22"/>
        </w:rPr>
        <w:t xml:space="preserve">krajowym, istotne z punktu widzenia projektowanego dokumentu, oraz sposoby uwzględnienia tych celów i innych problemów środowiska podczas opracowywania dokumentu, </w:t>
      </w:r>
    </w:p>
    <w:p w14:paraId="2C1689F4" w14:textId="77777777" w:rsidR="00724D0E" w:rsidRPr="00025FC5" w:rsidRDefault="00724D0E" w:rsidP="00132EC4">
      <w:pPr>
        <w:pStyle w:val="Akapitzlist"/>
        <w:numPr>
          <w:ilvl w:val="1"/>
          <w:numId w:val="25"/>
        </w:numPr>
        <w:autoSpaceDE/>
        <w:autoSpaceDN/>
        <w:adjustRightInd/>
        <w:spacing w:after="0"/>
        <w:rPr>
          <w:sz w:val="22"/>
          <w:szCs w:val="22"/>
        </w:rPr>
      </w:pPr>
      <w:r w:rsidRPr="00025FC5">
        <w:rPr>
          <w:sz w:val="22"/>
          <w:szCs w:val="22"/>
        </w:rPr>
        <w:t>przewidywane znaczące oddziaływania, w tym oddziaływania bezpośrednie, pośrednie, wtórne, skumulowane, krótkoterminowe, średnio-term</w:t>
      </w:r>
      <w:r w:rsidR="007252E5" w:rsidRPr="00025FC5">
        <w:rPr>
          <w:sz w:val="22"/>
          <w:szCs w:val="22"/>
        </w:rPr>
        <w:t>inowe i długoterminowe, stałe i </w:t>
      </w:r>
      <w:r w:rsidRPr="00025FC5">
        <w:rPr>
          <w:sz w:val="22"/>
          <w:szCs w:val="22"/>
        </w:rPr>
        <w:t>chwilowe oraz pozytywne i negatywne, na cele i przedmiot ochrony obszaru Natura 2000 oraz integralność tego obszaru, a także na środowisko; w szczególności znaczące oddziaływania na różnorodność biologiczną, ludzi, zwierzęta, rośliny, wodę, powietrze, powierzchnię ziemi, krajobraz, klimat, zasoby natural</w:t>
      </w:r>
      <w:r w:rsidR="007252E5" w:rsidRPr="00025FC5">
        <w:rPr>
          <w:sz w:val="22"/>
          <w:szCs w:val="22"/>
        </w:rPr>
        <w:t>ne, zabytki, dobra materialne z </w:t>
      </w:r>
      <w:r w:rsidRPr="00025FC5">
        <w:rPr>
          <w:sz w:val="22"/>
          <w:szCs w:val="22"/>
        </w:rPr>
        <w:t>uwzględnieniem zależności między tymi elementami środowiska i między oddziaływaniam</w:t>
      </w:r>
      <w:r w:rsidR="0037484C" w:rsidRPr="00025FC5">
        <w:rPr>
          <w:sz w:val="22"/>
          <w:szCs w:val="22"/>
        </w:rPr>
        <w:t>i na te elementy.</w:t>
      </w:r>
    </w:p>
    <w:p w14:paraId="77B71D58" w14:textId="77777777" w:rsidR="00724D0E" w:rsidRPr="00025FC5" w:rsidRDefault="00724D0E" w:rsidP="00952746">
      <w:pPr>
        <w:pStyle w:val="Akapitzlist"/>
        <w:numPr>
          <w:ilvl w:val="0"/>
          <w:numId w:val="15"/>
        </w:numPr>
        <w:autoSpaceDE/>
        <w:autoSpaceDN/>
        <w:adjustRightInd/>
        <w:spacing w:before="120"/>
        <w:ind w:hanging="357"/>
        <w:rPr>
          <w:sz w:val="22"/>
          <w:szCs w:val="22"/>
        </w:rPr>
      </w:pPr>
      <w:r w:rsidRPr="00025FC5">
        <w:rPr>
          <w:sz w:val="22"/>
          <w:szCs w:val="22"/>
        </w:rPr>
        <w:t>uzyskanie wymaganych ustawą opinii,</w:t>
      </w:r>
    </w:p>
    <w:p w14:paraId="46EDB2A7" w14:textId="77777777" w:rsidR="00724D0E" w:rsidRPr="00025FC5" w:rsidRDefault="00724D0E" w:rsidP="006E2A45">
      <w:pPr>
        <w:pStyle w:val="Akapitzlist"/>
        <w:numPr>
          <w:ilvl w:val="0"/>
          <w:numId w:val="15"/>
        </w:numPr>
        <w:autoSpaceDE/>
        <w:autoSpaceDN/>
        <w:adjustRightInd/>
        <w:spacing w:before="120"/>
        <w:ind w:hanging="357"/>
        <w:rPr>
          <w:sz w:val="22"/>
          <w:szCs w:val="22"/>
        </w:rPr>
      </w:pPr>
      <w:r w:rsidRPr="00025FC5">
        <w:rPr>
          <w:sz w:val="22"/>
          <w:szCs w:val="22"/>
        </w:rPr>
        <w:t>zapewnienie możliwości udziału społeczeństwa w postępowaniu;</w:t>
      </w:r>
    </w:p>
    <w:p w14:paraId="27EB89E9" w14:textId="77777777" w:rsidR="00724D0E" w:rsidRPr="00025FC5" w:rsidRDefault="00724D0E" w:rsidP="004F1233">
      <w:pPr>
        <w:spacing w:before="120"/>
        <w:rPr>
          <w:sz w:val="22"/>
          <w:szCs w:val="22"/>
        </w:rPr>
      </w:pPr>
      <w:r w:rsidRPr="00025FC5">
        <w:rPr>
          <w:sz w:val="22"/>
          <w:szCs w:val="22"/>
        </w:rPr>
        <w:t>Prognoza przedstawia:</w:t>
      </w:r>
    </w:p>
    <w:p w14:paraId="12166FF0" w14:textId="77777777" w:rsidR="00724D0E" w:rsidRPr="00025FC5" w:rsidRDefault="00724D0E" w:rsidP="004F1233">
      <w:pPr>
        <w:numPr>
          <w:ilvl w:val="0"/>
          <w:numId w:val="14"/>
        </w:numPr>
        <w:autoSpaceDE/>
        <w:autoSpaceDN/>
        <w:adjustRightInd/>
        <w:spacing w:before="120"/>
        <w:ind w:left="426"/>
        <w:rPr>
          <w:sz w:val="22"/>
          <w:szCs w:val="22"/>
        </w:rPr>
      </w:pPr>
      <w:r w:rsidRPr="00025FC5">
        <w:rPr>
          <w:sz w:val="22"/>
          <w:szCs w:val="22"/>
        </w:rPr>
        <w:t>rozwiązania mające na celu zapobieganie, ograniczanie lub kompensację przyrodniczą negatywnych oddziaływań na środowisko, mogących być rezultatem realizacji projektowanego dokumentu, w szczególności na cele, przedmiot i integralność ochrony obszarów Natura 2000,</w:t>
      </w:r>
    </w:p>
    <w:p w14:paraId="01D0F7D3" w14:textId="54C47F03" w:rsidR="00724D0E" w:rsidRPr="00025FC5" w:rsidRDefault="00724D0E" w:rsidP="004F1233">
      <w:pPr>
        <w:numPr>
          <w:ilvl w:val="0"/>
          <w:numId w:val="14"/>
        </w:numPr>
        <w:autoSpaceDE/>
        <w:autoSpaceDN/>
        <w:adjustRightInd/>
        <w:spacing w:before="120"/>
        <w:ind w:left="426" w:hanging="357"/>
        <w:rPr>
          <w:sz w:val="22"/>
          <w:szCs w:val="22"/>
        </w:rPr>
      </w:pPr>
      <w:r w:rsidRPr="00025FC5">
        <w:rPr>
          <w:sz w:val="22"/>
          <w:szCs w:val="22"/>
        </w:rPr>
        <w:t>biorąc pod uwagę cele i geograficzny zasięg dokumentu oraz cele i przedmiot ochrony obszaru Natura 2000 oraz integralność tego obszaru – rozwiązania altern</w:t>
      </w:r>
      <w:r w:rsidR="002200DE">
        <w:rPr>
          <w:sz w:val="22"/>
          <w:szCs w:val="22"/>
        </w:rPr>
        <w:t>atywne do rozwiązań zawartych w </w:t>
      </w:r>
      <w:r w:rsidRPr="00025FC5">
        <w:rPr>
          <w:sz w:val="22"/>
          <w:szCs w:val="22"/>
        </w:rPr>
        <w:t>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48BFFE84" w14:textId="77777777" w:rsidR="0053760D" w:rsidRPr="00025FC5" w:rsidRDefault="00724D0E" w:rsidP="0053760D">
      <w:pPr>
        <w:spacing w:before="120"/>
        <w:rPr>
          <w:sz w:val="22"/>
          <w:szCs w:val="22"/>
        </w:rPr>
      </w:pPr>
      <w:r w:rsidRPr="00025FC5">
        <w:rPr>
          <w:sz w:val="22"/>
          <w:szCs w:val="22"/>
        </w:rPr>
        <w:t>W odniesieniu do konsultacji społecznych, które – jak wspomniano wyżej – stanowią obligatoryjny element SOOŚ, należy wskazać, iż wprowadzenie obowiązku ich przeprowadzenia do przepisów prawa polskiego stanowi również realizację postanowień Konwencji EKG ONZ o dostępnie do informacji, udziale społeczeństwa w podejmowaniu decyzji ora</w:t>
      </w:r>
      <w:r w:rsidR="007252E5" w:rsidRPr="00025FC5">
        <w:rPr>
          <w:sz w:val="22"/>
          <w:szCs w:val="22"/>
        </w:rPr>
        <w:t>z dostępie do sprawiedliwości w </w:t>
      </w:r>
      <w:r w:rsidRPr="00025FC5">
        <w:rPr>
          <w:sz w:val="22"/>
          <w:szCs w:val="22"/>
        </w:rPr>
        <w:t>sprawach dotyczących środowiska, podpisanej w Aarhus w 1998 r. i ratyfikowanej prz</w:t>
      </w:r>
      <w:r w:rsidR="007252E5" w:rsidRPr="00025FC5">
        <w:rPr>
          <w:sz w:val="22"/>
          <w:szCs w:val="22"/>
        </w:rPr>
        <w:t>ez Polskę w </w:t>
      </w:r>
      <w:r w:rsidRPr="00025FC5">
        <w:rPr>
          <w:sz w:val="22"/>
          <w:szCs w:val="22"/>
        </w:rPr>
        <w:t>2001 r. Zgodnie z art. 7 Konwencji, każda ze stron podejmuje odpowiednie praktyczne lub inne postanowienia umożliwiające społeczeństwu udział w przygotowywaniu planów i programów mających znaczenie dla środowiska, w ramach przejrzystych i bezstronnych mechanizmów, otrzymując uprzednio niezbędne informacje. Do mechanizmów tych odnieść należy przepisy art. 6 ust. 3, 4 i 8 Konwencji. Wskazują one na konieczność zapewnienia, że procedury umożliwiające udział społeczeństwa w przygotowaniu planu zawierają rozsądne terminy dla różnych etapów, zabezpieczając dostateczny czas na poinformowanie społeczeństwa o projekcie i na przygotowanie się społeczeństwa do udziału w procedurze. Ponadto, do udziału w przygotowaniu planu społeczeństwo musi być dopuszczone na tyle wcześnie, aby miało ono realny wpływ na kształt planu. Wszystkie informacje istotne dla projektu planu dostępne w czasie trwania procedury z udziałem społeczeństwa muszą być społeczeństwu udostępniane do wglądu bezpłatnie i niezwłocznie.</w:t>
      </w:r>
    </w:p>
    <w:p w14:paraId="0893F5E2" w14:textId="77777777" w:rsidR="00DA43C6" w:rsidRPr="00025FC5" w:rsidRDefault="00DA43C6" w:rsidP="0053760D">
      <w:pPr>
        <w:spacing w:before="120"/>
        <w:rPr>
          <w:sz w:val="22"/>
          <w:szCs w:val="22"/>
        </w:rPr>
      </w:pPr>
    </w:p>
    <w:p w14:paraId="2F4CA71C" w14:textId="77777777" w:rsidR="00E561EE" w:rsidRPr="00025FC5" w:rsidRDefault="00B26630" w:rsidP="000B5546">
      <w:pPr>
        <w:pStyle w:val="StylNagwek2TimesNewRoman"/>
      </w:pPr>
      <w:bookmarkStart w:id="13" w:name="_Toc11225208"/>
      <w:r w:rsidRPr="00025FC5">
        <w:t>Przedmiot</w:t>
      </w:r>
      <w:r w:rsidR="00E561EE" w:rsidRPr="00025FC5">
        <w:t xml:space="preserve"> prognozy</w:t>
      </w:r>
      <w:bookmarkEnd w:id="13"/>
    </w:p>
    <w:p w14:paraId="2AB3A601" w14:textId="77777777" w:rsidR="007818C2" w:rsidRPr="00025FC5" w:rsidRDefault="007818C2" w:rsidP="0034047A">
      <w:pPr>
        <w:pStyle w:val="Default"/>
        <w:spacing w:after="120"/>
        <w:jc w:val="both"/>
        <w:rPr>
          <w:rFonts w:ascii="Times New Roman" w:hAnsi="Times New Roman" w:cs="Times New Roman"/>
          <w:sz w:val="22"/>
          <w:szCs w:val="22"/>
        </w:rPr>
      </w:pPr>
      <w:r w:rsidRPr="00025FC5">
        <w:rPr>
          <w:rFonts w:ascii="Times New Roman" w:hAnsi="Times New Roman" w:cs="Times New Roman"/>
          <w:sz w:val="22"/>
          <w:szCs w:val="22"/>
        </w:rPr>
        <w:t>Przedmiotem analizy niniejszej prognozy oddziaływania na środowisko projektu planu gospodarki odpadami były zaproponowane w nim przedsięwzięcia oraz działania związane z gospodarką odpadami</w:t>
      </w:r>
      <w:r w:rsidR="000B7295" w:rsidRPr="00025FC5">
        <w:rPr>
          <w:rFonts w:ascii="Times New Roman" w:hAnsi="Times New Roman" w:cs="Times New Roman"/>
          <w:sz w:val="22"/>
          <w:szCs w:val="22"/>
        </w:rPr>
        <w:t xml:space="preserve"> na terenie województwa wielkopolskiego</w:t>
      </w:r>
      <w:r w:rsidRPr="00025FC5">
        <w:rPr>
          <w:rFonts w:ascii="Times New Roman" w:hAnsi="Times New Roman" w:cs="Times New Roman"/>
          <w:sz w:val="22"/>
          <w:szCs w:val="22"/>
        </w:rPr>
        <w:t xml:space="preserve">. Analizie poddano ich </w:t>
      </w:r>
      <w:r w:rsidR="0034047A" w:rsidRPr="00025FC5">
        <w:rPr>
          <w:rFonts w:ascii="Times New Roman" w:hAnsi="Times New Roman" w:cs="Times New Roman"/>
          <w:sz w:val="22"/>
          <w:szCs w:val="22"/>
        </w:rPr>
        <w:t>w</w:t>
      </w:r>
      <w:r w:rsidR="006F7AB5" w:rsidRPr="00025FC5">
        <w:rPr>
          <w:rFonts w:ascii="Times New Roman" w:hAnsi="Times New Roman" w:cs="Times New Roman"/>
          <w:sz w:val="22"/>
          <w:szCs w:val="22"/>
        </w:rPr>
        <w:t>pływ na najistotniejsze komponenty</w:t>
      </w:r>
      <w:r w:rsidR="0034047A" w:rsidRPr="00025FC5">
        <w:rPr>
          <w:rFonts w:ascii="Times New Roman" w:hAnsi="Times New Roman" w:cs="Times New Roman"/>
          <w:sz w:val="22"/>
          <w:szCs w:val="22"/>
        </w:rPr>
        <w:t xml:space="preserve"> środowiska takie jak:</w:t>
      </w:r>
      <w:r w:rsidRPr="00025FC5">
        <w:rPr>
          <w:rFonts w:ascii="Times New Roman" w:hAnsi="Times New Roman" w:cs="Times New Roman"/>
          <w:sz w:val="22"/>
          <w:szCs w:val="22"/>
        </w:rPr>
        <w:t xml:space="preserve"> </w:t>
      </w:r>
    </w:p>
    <w:p w14:paraId="48F43D1E" w14:textId="77777777" w:rsidR="0034047A" w:rsidRPr="00025FC5" w:rsidRDefault="006C6A18" w:rsidP="00132EC4">
      <w:pPr>
        <w:pStyle w:val="Default"/>
        <w:numPr>
          <w:ilvl w:val="0"/>
          <w:numId w:val="46"/>
        </w:numPr>
        <w:jc w:val="both"/>
        <w:rPr>
          <w:rFonts w:ascii="Times New Roman" w:hAnsi="Times New Roman" w:cs="Times New Roman"/>
          <w:sz w:val="22"/>
          <w:szCs w:val="22"/>
        </w:rPr>
      </w:pPr>
      <w:r w:rsidRPr="00025FC5">
        <w:rPr>
          <w:rFonts w:ascii="Times New Roman" w:hAnsi="Times New Roman" w:cs="Times New Roman"/>
          <w:sz w:val="22"/>
          <w:szCs w:val="22"/>
        </w:rPr>
        <w:lastRenderedPageBreak/>
        <w:t>o</w:t>
      </w:r>
      <w:r w:rsidR="0034047A" w:rsidRPr="00025FC5">
        <w:rPr>
          <w:rFonts w:ascii="Times New Roman" w:hAnsi="Times New Roman" w:cs="Times New Roman"/>
          <w:sz w:val="22"/>
          <w:szCs w:val="22"/>
        </w:rPr>
        <w:t>bszary chronione,</w:t>
      </w:r>
    </w:p>
    <w:p w14:paraId="5CD9900C" w14:textId="77777777" w:rsidR="0034047A" w:rsidRPr="00025FC5" w:rsidRDefault="006C6A18" w:rsidP="00132EC4">
      <w:pPr>
        <w:pStyle w:val="Default"/>
        <w:numPr>
          <w:ilvl w:val="0"/>
          <w:numId w:val="46"/>
        </w:numPr>
        <w:jc w:val="both"/>
        <w:rPr>
          <w:rFonts w:ascii="Times New Roman" w:hAnsi="Times New Roman" w:cs="Times New Roman"/>
          <w:sz w:val="22"/>
          <w:szCs w:val="22"/>
        </w:rPr>
      </w:pPr>
      <w:r w:rsidRPr="00025FC5">
        <w:rPr>
          <w:rFonts w:ascii="Times New Roman" w:hAnsi="Times New Roman" w:cs="Times New Roman"/>
          <w:sz w:val="22"/>
          <w:szCs w:val="22"/>
        </w:rPr>
        <w:t>w</w:t>
      </w:r>
      <w:r w:rsidR="0034047A" w:rsidRPr="00025FC5">
        <w:rPr>
          <w:rFonts w:ascii="Times New Roman" w:hAnsi="Times New Roman" w:cs="Times New Roman"/>
          <w:sz w:val="22"/>
          <w:szCs w:val="22"/>
        </w:rPr>
        <w:t>ody powierzchniowe,</w:t>
      </w:r>
    </w:p>
    <w:p w14:paraId="217808A2" w14:textId="77777777" w:rsidR="0034047A" w:rsidRPr="00025FC5" w:rsidRDefault="006C6A18" w:rsidP="00132EC4">
      <w:pPr>
        <w:pStyle w:val="Default"/>
        <w:numPr>
          <w:ilvl w:val="0"/>
          <w:numId w:val="46"/>
        </w:numPr>
        <w:jc w:val="both"/>
        <w:rPr>
          <w:rFonts w:ascii="Times New Roman" w:hAnsi="Times New Roman" w:cs="Times New Roman"/>
          <w:sz w:val="22"/>
          <w:szCs w:val="22"/>
        </w:rPr>
      </w:pPr>
      <w:r w:rsidRPr="00025FC5">
        <w:rPr>
          <w:rFonts w:ascii="Times New Roman" w:hAnsi="Times New Roman" w:cs="Times New Roman"/>
          <w:sz w:val="22"/>
          <w:szCs w:val="22"/>
        </w:rPr>
        <w:t>w</w:t>
      </w:r>
      <w:r w:rsidR="0034047A" w:rsidRPr="00025FC5">
        <w:rPr>
          <w:rFonts w:ascii="Times New Roman" w:hAnsi="Times New Roman" w:cs="Times New Roman"/>
          <w:sz w:val="22"/>
          <w:szCs w:val="22"/>
        </w:rPr>
        <w:t>ody podziemne,</w:t>
      </w:r>
    </w:p>
    <w:p w14:paraId="14EFF463" w14:textId="77777777" w:rsidR="0034047A" w:rsidRPr="00025FC5" w:rsidRDefault="006C6A18" w:rsidP="00132EC4">
      <w:pPr>
        <w:pStyle w:val="Default"/>
        <w:numPr>
          <w:ilvl w:val="0"/>
          <w:numId w:val="46"/>
        </w:numPr>
        <w:jc w:val="both"/>
        <w:rPr>
          <w:rFonts w:ascii="Times New Roman" w:hAnsi="Times New Roman" w:cs="Times New Roman"/>
          <w:sz w:val="22"/>
          <w:szCs w:val="22"/>
        </w:rPr>
      </w:pPr>
      <w:r w:rsidRPr="00025FC5">
        <w:rPr>
          <w:rFonts w:ascii="Times New Roman" w:hAnsi="Times New Roman" w:cs="Times New Roman"/>
          <w:sz w:val="22"/>
          <w:szCs w:val="22"/>
        </w:rPr>
        <w:t>p</w:t>
      </w:r>
      <w:r w:rsidR="0034047A" w:rsidRPr="00025FC5">
        <w:rPr>
          <w:rFonts w:ascii="Times New Roman" w:hAnsi="Times New Roman" w:cs="Times New Roman"/>
          <w:sz w:val="22"/>
          <w:szCs w:val="22"/>
        </w:rPr>
        <w:t>owietrze,</w:t>
      </w:r>
    </w:p>
    <w:p w14:paraId="547F4305" w14:textId="77777777" w:rsidR="0034047A" w:rsidRPr="00025FC5" w:rsidRDefault="006C6A18" w:rsidP="00132EC4">
      <w:pPr>
        <w:pStyle w:val="Default"/>
        <w:numPr>
          <w:ilvl w:val="0"/>
          <w:numId w:val="46"/>
        </w:numPr>
        <w:jc w:val="both"/>
        <w:rPr>
          <w:rFonts w:ascii="Times New Roman" w:hAnsi="Times New Roman" w:cs="Times New Roman"/>
          <w:sz w:val="22"/>
          <w:szCs w:val="22"/>
        </w:rPr>
      </w:pPr>
      <w:r w:rsidRPr="00025FC5">
        <w:rPr>
          <w:rFonts w:ascii="Times New Roman" w:hAnsi="Times New Roman" w:cs="Times New Roman"/>
          <w:sz w:val="22"/>
          <w:szCs w:val="22"/>
        </w:rPr>
        <w:t>k</w:t>
      </w:r>
      <w:r w:rsidR="0034047A" w:rsidRPr="00025FC5">
        <w:rPr>
          <w:rFonts w:ascii="Times New Roman" w:hAnsi="Times New Roman" w:cs="Times New Roman"/>
          <w:sz w:val="22"/>
          <w:szCs w:val="22"/>
        </w:rPr>
        <w:t>limat,</w:t>
      </w:r>
    </w:p>
    <w:p w14:paraId="313AF47A" w14:textId="77777777" w:rsidR="0034047A" w:rsidRPr="00025FC5" w:rsidRDefault="006C6A18" w:rsidP="00132EC4">
      <w:pPr>
        <w:pStyle w:val="Default"/>
        <w:numPr>
          <w:ilvl w:val="0"/>
          <w:numId w:val="46"/>
        </w:numPr>
        <w:jc w:val="both"/>
        <w:rPr>
          <w:rFonts w:ascii="Times New Roman" w:hAnsi="Times New Roman" w:cs="Times New Roman"/>
          <w:sz w:val="22"/>
          <w:szCs w:val="22"/>
        </w:rPr>
      </w:pPr>
      <w:r w:rsidRPr="00025FC5">
        <w:rPr>
          <w:rFonts w:ascii="Times New Roman" w:hAnsi="Times New Roman" w:cs="Times New Roman"/>
          <w:sz w:val="22"/>
          <w:szCs w:val="22"/>
        </w:rPr>
        <w:t>k</w:t>
      </w:r>
      <w:r w:rsidR="0034047A" w:rsidRPr="00025FC5">
        <w:rPr>
          <w:rFonts w:ascii="Times New Roman" w:hAnsi="Times New Roman" w:cs="Times New Roman"/>
          <w:sz w:val="22"/>
          <w:szCs w:val="22"/>
        </w:rPr>
        <w:t>rajobraz,</w:t>
      </w:r>
    </w:p>
    <w:p w14:paraId="3DC1C81C" w14:textId="77777777" w:rsidR="0034047A" w:rsidRPr="00025FC5" w:rsidRDefault="006C6A18" w:rsidP="00132EC4">
      <w:pPr>
        <w:pStyle w:val="Default"/>
        <w:numPr>
          <w:ilvl w:val="0"/>
          <w:numId w:val="46"/>
        </w:numPr>
        <w:jc w:val="both"/>
        <w:rPr>
          <w:rFonts w:ascii="Times New Roman" w:hAnsi="Times New Roman" w:cs="Times New Roman"/>
          <w:sz w:val="22"/>
          <w:szCs w:val="22"/>
        </w:rPr>
      </w:pPr>
      <w:r w:rsidRPr="00025FC5">
        <w:rPr>
          <w:rFonts w:ascii="Times New Roman" w:hAnsi="Times New Roman" w:cs="Times New Roman"/>
          <w:sz w:val="22"/>
          <w:szCs w:val="22"/>
        </w:rPr>
        <w:t>g</w:t>
      </w:r>
      <w:r w:rsidR="0034047A" w:rsidRPr="00025FC5">
        <w:rPr>
          <w:rFonts w:ascii="Times New Roman" w:hAnsi="Times New Roman" w:cs="Times New Roman"/>
          <w:sz w:val="22"/>
          <w:szCs w:val="22"/>
        </w:rPr>
        <w:t>leby,</w:t>
      </w:r>
    </w:p>
    <w:p w14:paraId="4E26A134" w14:textId="77777777" w:rsidR="0034047A" w:rsidRPr="00025FC5" w:rsidRDefault="006C6A18" w:rsidP="00132EC4">
      <w:pPr>
        <w:pStyle w:val="Default"/>
        <w:numPr>
          <w:ilvl w:val="0"/>
          <w:numId w:val="46"/>
        </w:numPr>
        <w:jc w:val="both"/>
        <w:rPr>
          <w:rFonts w:ascii="Times New Roman" w:hAnsi="Times New Roman" w:cs="Times New Roman"/>
          <w:sz w:val="22"/>
          <w:szCs w:val="22"/>
        </w:rPr>
      </w:pPr>
      <w:r w:rsidRPr="00025FC5">
        <w:rPr>
          <w:rFonts w:ascii="Times New Roman" w:hAnsi="Times New Roman" w:cs="Times New Roman"/>
          <w:sz w:val="22"/>
          <w:szCs w:val="22"/>
        </w:rPr>
        <w:t>z</w:t>
      </w:r>
      <w:r w:rsidR="0034047A" w:rsidRPr="00025FC5">
        <w:rPr>
          <w:rFonts w:ascii="Times New Roman" w:hAnsi="Times New Roman" w:cs="Times New Roman"/>
          <w:sz w:val="22"/>
          <w:szCs w:val="22"/>
        </w:rPr>
        <w:t>asoby naturalne,</w:t>
      </w:r>
    </w:p>
    <w:p w14:paraId="3B032939" w14:textId="77777777" w:rsidR="0034047A" w:rsidRPr="00025FC5" w:rsidRDefault="006C6A18" w:rsidP="00132EC4">
      <w:pPr>
        <w:pStyle w:val="Default"/>
        <w:numPr>
          <w:ilvl w:val="0"/>
          <w:numId w:val="46"/>
        </w:numPr>
        <w:jc w:val="both"/>
        <w:rPr>
          <w:rFonts w:ascii="Times New Roman" w:hAnsi="Times New Roman" w:cs="Times New Roman"/>
          <w:sz w:val="22"/>
          <w:szCs w:val="22"/>
        </w:rPr>
      </w:pPr>
      <w:r w:rsidRPr="00025FC5">
        <w:rPr>
          <w:rFonts w:ascii="Times New Roman" w:hAnsi="Times New Roman" w:cs="Times New Roman"/>
          <w:sz w:val="22"/>
          <w:szCs w:val="22"/>
        </w:rPr>
        <w:t>l</w:t>
      </w:r>
      <w:r w:rsidR="00A945B8" w:rsidRPr="00025FC5">
        <w:rPr>
          <w:rFonts w:ascii="Times New Roman" w:hAnsi="Times New Roman" w:cs="Times New Roman"/>
          <w:sz w:val="22"/>
          <w:szCs w:val="22"/>
        </w:rPr>
        <w:t>udność,</w:t>
      </w:r>
    </w:p>
    <w:p w14:paraId="035147AD" w14:textId="77777777" w:rsidR="00A945B8" w:rsidRPr="00025FC5" w:rsidRDefault="006C6A18" w:rsidP="00132EC4">
      <w:pPr>
        <w:pStyle w:val="Default"/>
        <w:numPr>
          <w:ilvl w:val="0"/>
          <w:numId w:val="46"/>
        </w:numPr>
        <w:jc w:val="both"/>
        <w:rPr>
          <w:rFonts w:ascii="Times New Roman" w:hAnsi="Times New Roman" w:cs="Times New Roman"/>
          <w:sz w:val="22"/>
          <w:szCs w:val="22"/>
        </w:rPr>
      </w:pPr>
      <w:r w:rsidRPr="00025FC5">
        <w:rPr>
          <w:rFonts w:ascii="Times New Roman" w:hAnsi="Times New Roman" w:cs="Times New Roman"/>
          <w:sz w:val="22"/>
          <w:szCs w:val="22"/>
        </w:rPr>
        <w:t>d</w:t>
      </w:r>
      <w:r w:rsidR="00A945B8" w:rsidRPr="00025FC5">
        <w:rPr>
          <w:rFonts w:ascii="Times New Roman" w:hAnsi="Times New Roman" w:cs="Times New Roman"/>
          <w:sz w:val="22"/>
          <w:szCs w:val="22"/>
        </w:rPr>
        <w:t>obra materialne,</w:t>
      </w:r>
    </w:p>
    <w:p w14:paraId="603774C3" w14:textId="77777777" w:rsidR="00A945B8" w:rsidRPr="00025FC5" w:rsidRDefault="006C6A18" w:rsidP="00132EC4">
      <w:pPr>
        <w:pStyle w:val="Default"/>
        <w:numPr>
          <w:ilvl w:val="0"/>
          <w:numId w:val="46"/>
        </w:numPr>
        <w:jc w:val="both"/>
        <w:rPr>
          <w:rFonts w:ascii="Times New Roman" w:hAnsi="Times New Roman" w:cs="Times New Roman"/>
          <w:sz w:val="22"/>
          <w:szCs w:val="22"/>
        </w:rPr>
      </w:pPr>
      <w:r w:rsidRPr="00025FC5">
        <w:rPr>
          <w:rFonts w:ascii="Times New Roman" w:hAnsi="Times New Roman" w:cs="Times New Roman"/>
          <w:sz w:val="22"/>
          <w:szCs w:val="22"/>
        </w:rPr>
        <w:t>z</w:t>
      </w:r>
      <w:r w:rsidR="00A945B8" w:rsidRPr="00025FC5">
        <w:rPr>
          <w:rFonts w:ascii="Times New Roman" w:hAnsi="Times New Roman" w:cs="Times New Roman"/>
          <w:sz w:val="22"/>
          <w:szCs w:val="22"/>
        </w:rPr>
        <w:t>abytki</w:t>
      </w:r>
      <w:r w:rsidR="002D1074" w:rsidRPr="00025FC5">
        <w:rPr>
          <w:rFonts w:ascii="Times New Roman" w:hAnsi="Times New Roman" w:cs="Times New Roman"/>
          <w:sz w:val="22"/>
          <w:szCs w:val="22"/>
        </w:rPr>
        <w:t>,</w:t>
      </w:r>
    </w:p>
    <w:p w14:paraId="4A875088" w14:textId="77777777" w:rsidR="002D1074" w:rsidRPr="00025FC5" w:rsidRDefault="00F17004" w:rsidP="00132EC4">
      <w:pPr>
        <w:pStyle w:val="Default"/>
        <w:numPr>
          <w:ilvl w:val="0"/>
          <w:numId w:val="46"/>
        </w:numPr>
        <w:spacing w:after="120"/>
        <w:ind w:left="714" w:hanging="357"/>
        <w:jc w:val="both"/>
        <w:rPr>
          <w:rFonts w:ascii="Times New Roman" w:hAnsi="Times New Roman" w:cs="Times New Roman"/>
          <w:sz w:val="22"/>
          <w:szCs w:val="22"/>
        </w:rPr>
      </w:pPr>
      <w:r w:rsidRPr="00025FC5">
        <w:rPr>
          <w:rFonts w:ascii="Times New Roman" w:hAnsi="Times New Roman" w:cs="Times New Roman"/>
          <w:sz w:val="22"/>
          <w:szCs w:val="22"/>
        </w:rPr>
        <w:t>r</w:t>
      </w:r>
      <w:r w:rsidR="002D1074" w:rsidRPr="00025FC5">
        <w:rPr>
          <w:rFonts w:ascii="Times New Roman" w:hAnsi="Times New Roman" w:cs="Times New Roman"/>
          <w:sz w:val="22"/>
          <w:szCs w:val="22"/>
        </w:rPr>
        <w:t>óżnorodność biologiczna w tym rośliny i zwierzęta.</w:t>
      </w:r>
    </w:p>
    <w:p w14:paraId="44294D45" w14:textId="77777777" w:rsidR="00AD56E7" w:rsidRPr="00025FC5" w:rsidRDefault="00AD56E7" w:rsidP="00AD56E7">
      <w:pPr>
        <w:pStyle w:val="Default"/>
        <w:jc w:val="both"/>
        <w:rPr>
          <w:rFonts w:ascii="Times New Roman" w:hAnsi="Times New Roman" w:cs="Times New Roman"/>
          <w:sz w:val="22"/>
          <w:szCs w:val="22"/>
        </w:rPr>
      </w:pPr>
      <w:r w:rsidRPr="00025FC5">
        <w:rPr>
          <w:rFonts w:ascii="Times New Roman" w:hAnsi="Times New Roman" w:cs="Times New Roman"/>
          <w:sz w:val="22"/>
          <w:szCs w:val="22"/>
        </w:rPr>
        <w:t>Pod uwagę brano oddziaływania bezpośrednie, pośrednie, wtórne</w:t>
      </w:r>
      <w:r w:rsidR="006C3AB9" w:rsidRPr="00025FC5">
        <w:rPr>
          <w:rFonts w:ascii="Times New Roman" w:hAnsi="Times New Roman" w:cs="Times New Roman"/>
          <w:sz w:val="22"/>
          <w:szCs w:val="22"/>
        </w:rPr>
        <w:t>, skumulowane, krótkoterminowe,</w:t>
      </w:r>
      <w:r w:rsidRPr="00025FC5">
        <w:rPr>
          <w:rFonts w:ascii="Times New Roman" w:hAnsi="Times New Roman" w:cs="Times New Roman"/>
          <w:sz w:val="22"/>
          <w:szCs w:val="22"/>
        </w:rPr>
        <w:t xml:space="preserve"> dług</w:t>
      </w:r>
      <w:r w:rsidR="002412B4" w:rsidRPr="00025FC5">
        <w:rPr>
          <w:rFonts w:ascii="Times New Roman" w:hAnsi="Times New Roman" w:cs="Times New Roman"/>
          <w:sz w:val="22"/>
          <w:szCs w:val="22"/>
        </w:rPr>
        <w:t>oterminowe, stałe oraz chwilowe</w:t>
      </w:r>
      <w:r w:rsidR="000B7295" w:rsidRPr="00025FC5">
        <w:rPr>
          <w:rFonts w:ascii="Times New Roman" w:hAnsi="Times New Roman" w:cs="Times New Roman"/>
          <w:sz w:val="22"/>
          <w:szCs w:val="22"/>
        </w:rPr>
        <w:t xml:space="preserve"> z podziałem na oddziaływania pozytywne i negatywne</w:t>
      </w:r>
      <w:r w:rsidR="002412B4" w:rsidRPr="00025FC5">
        <w:rPr>
          <w:rFonts w:ascii="Times New Roman" w:hAnsi="Times New Roman" w:cs="Times New Roman"/>
          <w:sz w:val="22"/>
          <w:szCs w:val="22"/>
        </w:rPr>
        <w:t xml:space="preserve"> przedsięwzięć w fazie eksploatacji jak również </w:t>
      </w:r>
      <w:r w:rsidR="000E3970" w:rsidRPr="00025FC5">
        <w:rPr>
          <w:rFonts w:ascii="Times New Roman" w:hAnsi="Times New Roman" w:cs="Times New Roman"/>
          <w:sz w:val="22"/>
          <w:szCs w:val="22"/>
        </w:rPr>
        <w:t xml:space="preserve">w fazie </w:t>
      </w:r>
      <w:r w:rsidR="002412B4" w:rsidRPr="00025FC5">
        <w:rPr>
          <w:rFonts w:ascii="Times New Roman" w:hAnsi="Times New Roman" w:cs="Times New Roman"/>
          <w:sz w:val="22"/>
          <w:szCs w:val="22"/>
        </w:rPr>
        <w:t>realizacji.</w:t>
      </w:r>
    </w:p>
    <w:p w14:paraId="7F861E10" w14:textId="77777777" w:rsidR="0037484C" w:rsidRPr="00025FC5" w:rsidRDefault="0037484C" w:rsidP="0037484C">
      <w:pPr>
        <w:spacing w:before="120" w:after="0"/>
        <w:rPr>
          <w:color w:val="000000"/>
          <w:sz w:val="22"/>
          <w:szCs w:val="22"/>
          <w:lang w:eastAsia="pl-PL"/>
        </w:rPr>
      </w:pPr>
      <w:r w:rsidRPr="00025FC5">
        <w:rPr>
          <w:color w:val="000000"/>
          <w:sz w:val="22"/>
          <w:szCs w:val="22"/>
          <w:lang w:eastAsia="pl-PL"/>
        </w:rPr>
        <w:t xml:space="preserve">Analizie poddano również zgodność celów i założeń przyjętych w </w:t>
      </w:r>
      <w:r w:rsidR="00FD350F" w:rsidRPr="00025FC5">
        <w:rPr>
          <w:color w:val="000000"/>
          <w:sz w:val="22"/>
          <w:szCs w:val="22"/>
          <w:lang w:eastAsia="pl-PL"/>
        </w:rPr>
        <w:t>WPGO 2022</w:t>
      </w:r>
      <w:r w:rsidRPr="00025FC5">
        <w:rPr>
          <w:color w:val="000000"/>
          <w:sz w:val="22"/>
          <w:szCs w:val="22"/>
          <w:lang w:eastAsia="pl-PL"/>
        </w:rPr>
        <w:t xml:space="preserve"> z celami i założeniami związanymi z gospodarką odpadami ustanowionymi na szczeblu </w:t>
      </w:r>
      <w:r w:rsidR="00D65F31" w:rsidRPr="00025FC5">
        <w:rPr>
          <w:color w:val="000000"/>
          <w:sz w:val="22"/>
          <w:szCs w:val="22"/>
          <w:lang w:eastAsia="pl-PL"/>
        </w:rPr>
        <w:t>międzynarodowym, wspólnotowym i </w:t>
      </w:r>
      <w:r w:rsidRPr="00025FC5">
        <w:rPr>
          <w:color w:val="000000"/>
          <w:sz w:val="22"/>
          <w:szCs w:val="22"/>
          <w:lang w:eastAsia="pl-PL"/>
        </w:rPr>
        <w:t>krajowym.</w:t>
      </w:r>
    </w:p>
    <w:p w14:paraId="573C4F63" w14:textId="77777777" w:rsidR="00895166" w:rsidRPr="00025FC5" w:rsidRDefault="00895166" w:rsidP="00895166">
      <w:pPr>
        <w:pStyle w:val="Default"/>
        <w:rPr>
          <w:rFonts w:ascii="Times New Roman" w:hAnsi="Times New Roman" w:cs="Times New Roman"/>
          <w:color w:val="auto"/>
        </w:rPr>
      </w:pPr>
    </w:p>
    <w:p w14:paraId="3FBE614E" w14:textId="77777777" w:rsidR="00433A35" w:rsidRPr="00025FC5" w:rsidRDefault="00433A35">
      <w:pPr>
        <w:autoSpaceDE/>
        <w:autoSpaceDN/>
        <w:adjustRightInd/>
        <w:spacing w:after="0"/>
        <w:jc w:val="left"/>
        <w:rPr>
          <w:sz w:val="22"/>
          <w:szCs w:val="22"/>
        </w:rPr>
      </w:pPr>
    </w:p>
    <w:p w14:paraId="05A7CD19" w14:textId="77777777" w:rsidR="00433A35" w:rsidRPr="00025FC5" w:rsidRDefault="009647AA" w:rsidP="00625784">
      <w:pPr>
        <w:pStyle w:val="Nagwek1"/>
      </w:pPr>
      <w:bookmarkStart w:id="14" w:name="_Toc440372963"/>
      <w:bookmarkStart w:id="15" w:name="_Toc11225209"/>
      <w:r w:rsidRPr="00025FC5">
        <w:t>ZAWARTOŚĆ ORAZ GŁÓWNE CELE</w:t>
      </w:r>
      <w:r w:rsidR="007252E5" w:rsidRPr="00025FC5">
        <w:t xml:space="preserve"> ORAZ POWIĄZANIA Z </w:t>
      </w:r>
      <w:r w:rsidR="006803E1" w:rsidRPr="00025FC5">
        <w:t>INNYMI DOKUMENTAMI</w:t>
      </w:r>
      <w:r w:rsidRPr="00025FC5">
        <w:t xml:space="preserve"> </w:t>
      </w:r>
      <w:r w:rsidR="008960A8" w:rsidRPr="00025FC5">
        <w:t xml:space="preserve">PROJEKTU </w:t>
      </w:r>
      <w:r w:rsidRPr="00025FC5">
        <w:t>PLANU GOSPODARKI ODPADAMI DLA</w:t>
      </w:r>
      <w:r w:rsidR="007252E5" w:rsidRPr="00025FC5">
        <w:t xml:space="preserve"> WOJEWÓDZTWA WIELKOPOLSKIEGO NA </w:t>
      </w:r>
      <w:r w:rsidRPr="00025FC5">
        <w:t>LATA 201</w:t>
      </w:r>
      <w:r w:rsidR="003715C0" w:rsidRPr="00025FC5">
        <w:t>9</w:t>
      </w:r>
      <w:r w:rsidRPr="00025FC5">
        <w:t>-202</w:t>
      </w:r>
      <w:bookmarkEnd w:id="14"/>
      <w:r w:rsidR="003715C0" w:rsidRPr="00025FC5">
        <w:t>5</w:t>
      </w:r>
      <w:bookmarkEnd w:id="15"/>
    </w:p>
    <w:p w14:paraId="1173F0CE" w14:textId="77777777" w:rsidR="008960A8" w:rsidRPr="00025FC5" w:rsidRDefault="0085253A" w:rsidP="000B5546">
      <w:pPr>
        <w:pStyle w:val="StylNagwek2TimesNewRoman"/>
      </w:pPr>
      <w:bookmarkStart w:id="16" w:name="_Toc11225210"/>
      <w:r w:rsidRPr="00025FC5">
        <w:t>Zawartość Planu gospodarki odpadami dla wojewódz</w:t>
      </w:r>
      <w:r w:rsidR="003715C0" w:rsidRPr="00025FC5">
        <w:t>twa wielkopolskiego na lata 2019</w:t>
      </w:r>
      <w:r w:rsidRPr="00025FC5">
        <w:t xml:space="preserve"> </w:t>
      </w:r>
      <w:r w:rsidR="00712E99" w:rsidRPr="00025FC5">
        <w:t>–</w:t>
      </w:r>
      <w:r w:rsidRPr="00025FC5">
        <w:t xml:space="preserve"> 202</w:t>
      </w:r>
      <w:r w:rsidR="003715C0" w:rsidRPr="00025FC5">
        <w:t>5</w:t>
      </w:r>
      <w:bookmarkEnd w:id="16"/>
    </w:p>
    <w:p w14:paraId="27E9D592" w14:textId="541D2728" w:rsidR="00712E99" w:rsidRDefault="00712E99" w:rsidP="00712E99">
      <w:pPr>
        <w:rPr>
          <w:sz w:val="22"/>
          <w:szCs w:val="22"/>
        </w:rPr>
      </w:pPr>
      <w:r w:rsidRPr="00025FC5">
        <w:rPr>
          <w:sz w:val="22"/>
          <w:szCs w:val="22"/>
        </w:rPr>
        <w:t>Zakres i zawartość wojewódzkiego planu gospodarki odpadami okre</w:t>
      </w:r>
      <w:r w:rsidR="007252E5" w:rsidRPr="00025FC5">
        <w:rPr>
          <w:sz w:val="22"/>
          <w:szCs w:val="22"/>
        </w:rPr>
        <w:t xml:space="preserve">śla art. 35 ustawy </w:t>
      </w:r>
      <w:r w:rsidR="0002312B" w:rsidRPr="00172CC0">
        <w:rPr>
          <w:sz w:val="22"/>
          <w:szCs w:val="22"/>
        </w:rPr>
        <w:t>z dnia 14 grudnia 2012 r. o odpadach (tekst jednolity: Dz. U. z 2019 r. poz. 701, z późniejszymi zmianami),</w:t>
      </w:r>
      <w:r w:rsidRPr="00025FC5">
        <w:rPr>
          <w:sz w:val="22"/>
          <w:szCs w:val="22"/>
        </w:rPr>
        <w:t xml:space="preserve">. Załącznikiem do wojewódzkiego planu gospodarki odpadami jest plan inwestycyjny, który zgodnie z </w:t>
      </w:r>
      <w:r w:rsidR="00CF3C0B" w:rsidRPr="00025FC5">
        <w:rPr>
          <w:sz w:val="22"/>
          <w:szCs w:val="22"/>
        </w:rPr>
        <w:t>art</w:t>
      </w:r>
      <w:r w:rsidRPr="00025FC5">
        <w:rPr>
          <w:sz w:val="22"/>
          <w:szCs w:val="22"/>
        </w:rPr>
        <w:t xml:space="preserve">. </w:t>
      </w:r>
      <w:r w:rsidR="007252E5" w:rsidRPr="00025FC5">
        <w:rPr>
          <w:sz w:val="22"/>
          <w:szCs w:val="22"/>
        </w:rPr>
        <w:t>35a ustawy o odpadach zawiera w </w:t>
      </w:r>
      <w:r w:rsidRPr="00025FC5">
        <w:rPr>
          <w:sz w:val="22"/>
          <w:szCs w:val="22"/>
        </w:rPr>
        <w:t>szczególności:</w:t>
      </w:r>
    </w:p>
    <w:p w14:paraId="7F337B95" w14:textId="77777777" w:rsidR="00712E99" w:rsidRPr="00025FC5" w:rsidRDefault="00712E99" w:rsidP="00EC2620">
      <w:pPr>
        <w:pStyle w:val="Akapitzlist"/>
        <w:numPr>
          <w:ilvl w:val="0"/>
          <w:numId w:val="67"/>
        </w:numPr>
        <w:tabs>
          <w:tab w:val="left" w:pos="709"/>
        </w:tabs>
        <w:ind w:left="709"/>
        <w:rPr>
          <w:bCs/>
          <w:iCs/>
          <w:sz w:val="22"/>
          <w:szCs w:val="22"/>
        </w:rPr>
      </w:pPr>
      <w:r w:rsidRPr="00025FC5">
        <w:rPr>
          <w:bCs/>
          <w:iCs/>
          <w:sz w:val="22"/>
          <w:szCs w:val="22"/>
        </w:rPr>
        <w:t xml:space="preserve">wskazanie planowanych inwestycji; </w:t>
      </w:r>
    </w:p>
    <w:p w14:paraId="75190B45" w14:textId="77777777" w:rsidR="00712E99" w:rsidRPr="00025FC5" w:rsidRDefault="00712E99" w:rsidP="00EC2620">
      <w:pPr>
        <w:pStyle w:val="Akapitzlist"/>
        <w:numPr>
          <w:ilvl w:val="0"/>
          <w:numId w:val="67"/>
        </w:numPr>
        <w:tabs>
          <w:tab w:val="left" w:pos="709"/>
        </w:tabs>
        <w:ind w:left="709"/>
        <w:rPr>
          <w:bCs/>
          <w:iCs/>
          <w:sz w:val="22"/>
          <w:szCs w:val="22"/>
        </w:rPr>
      </w:pPr>
      <w:r w:rsidRPr="00025FC5">
        <w:rPr>
          <w:bCs/>
          <w:iCs/>
          <w:sz w:val="22"/>
          <w:szCs w:val="22"/>
        </w:rPr>
        <w:t xml:space="preserve">oszacowanie kosztów planowanych inwestycji oraz wskazanie źródeł ich finansowania; </w:t>
      </w:r>
    </w:p>
    <w:p w14:paraId="5CD257EA" w14:textId="77777777" w:rsidR="00712E99" w:rsidRPr="00025FC5" w:rsidRDefault="00712E99" w:rsidP="00EC2620">
      <w:pPr>
        <w:pStyle w:val="Akapitzlist"/>
        <w:numPr>
          <w:ilvl w:val="0"/>
          <w:numId w:val="67"/>
        </w:numPr>
        <w:tabs>
          <w:tab w:val="left" w:pos="709"/>
        </w:tabs>
        <w:ind w:left="709"/>
        <w:rPr>
          <w:bCs/>
          <w:iCs/>
          <w:sz w:val="22"/>
          <w:szCs w:val="22"/>
        </w:rPr>
      </w:pPr>
      <w:r w:rsidRPr="00025FC5">
        <w:rPr>
          <w:bCs/>
          <w:iCs/>
          <w:sz w:val="22"/>
          <w:szCs w:val="22"/>
        </w:rPr>
        <w:t xml:space="preserve">harmonogram realizacji planowanych inwestycji. </w:t>
      </w:r>
    </w:p>
    <w:p w14:paraId="0C83A3F9" w14:textId="77777777" w:rsidR="00712E99" w:rsidRPr="00025FC5" w:rsidRDefault="00712E99" w:rsidP="00712E99">
      <w:pPr>
        <w:rPr>
          <w:sz w:val="22"/>
          <w:szCs w:val="22"/>
        </w:rPr>
      </w:pPr>
      <w:r w:rsidRPr="00025FC5">
        <w:rPr>
          <w:sz w:val="22"/>
          <w:szCs w:val="22"/>
        </w:rPr>
        <w:t>Sposób i formę sporządzania wojewódzkiego planu gospodarki odpadami określa Rozporządzenie Ministra Środowiska z dnia 1 lipca 2015 r. w sprawie sposobu i formy sporządzania wojewódzkiego planu gospodarki odpadami oraz wzoru planu inwestycyjnego (Dz. U. z 2015 r., poz. 1016).</w:t>
      </w:r>
    </w:p>
    <w:p w14:paraId="31363384" w14:textId="77777777" w:rsidR="00D231CA" w:rsidRPr="00025FC5" w:rsidRDefault="00D231CA" w:rsidP="002B2474">
      <w:pPr>
        <w:pStyle w:val="Default"/>
        <w:spacing w:after="120"/>
        <w:jc w:val="both"/>
        <w:rPr>
          <w:rFonts w:ascii="Times New Roman" w:hAnsi="Times New Roman" w:cs="Times New Roman"/>
          <w:color w:val="auto"/>
          <w:sz w:val="22"/>
          <w:szCs w:val="22"/>
          <w:lang w:eastAsia="en-US"/>
        </w:rPr>
      </w:pPr>
      <w:r w:rsidRPr="00025FC5">
        <w:rPr>
          <w:rFonts w:ascii="Times New Roman" w:hAnsi="Times New Roman" w:cs="Times New Roman"/>
          <w:color w:val="auto"/>
          <w:sz w:val="22"/>
          <w:szCs w:val="22"/>
          <w:lang w:eastAsia="en-US"/>
        </w:rPr>
        <w:t>Projekt „Planu gospodarki odpadami dla województwa wielkopolskiego na lata 201</w:t>
      </w:r>
      <w:r w:rsidR="003715C0" w:rsidRPr="00025FC5">
        <w:rPr>
          <w:rFonts w:ascii="Times New Roman" w:hAnsi="Times New Roman" w:cs="Times New Roman"/>
          <w:color w:val="auto"/>
          <w:sz w:val="22"/>
          <w:szCs w:val="22"/>
          <w:lang w:eastAsia="en-US"/>
        </w:rPr>
        <w:t>9</w:t>
      </w:r>
      <w:r w:rsidRPr="00025FC5">
        <w:rPr>
          <w:rFonts w:ascii="Times New Roman" w:hAnsi="Times New Roman" w:cs="Times New Roman"/>
          <w:color w:val="auto"/>
          <w:sz w:val="22"/>
          <w:szCs w:val="22"/>
          <w:lang w:eastAsia="en-US"/>
        </w:rPr>
        <w:t>-20</w:t>
      </w:r>
      <w:r w:rsidR="002B2474" w:rsidRPr="00025FC5">
        <w:rPr>
          <w:rFonts w:ascii="Times New Roman" w:hAnsi="Times New Roman" w:cs="Times New Roman"/>
          <w:color w:val="auto"/>
          <w:sz w:val="22"/>
          <w:szCs w:val="22"/>
          <w:lang w:eastAsia="en-US"/>
        </w:rPr>
        <w:t>2</w:t>
      </w:r>
      <w:r w:rsidR="003715C0" w:rsidRPr="00025FC5">
        <w:rPr>
          <w:rFonts w:ascii="Times New Roman" w:hAnsi="Times New Roman" w:cs="Times New Roman"/>
          <w:color w:val="auto"/>
          <w:sz w:val="22"/>
          <w:szCs w:val="22"/>
          <w:lang w:eastAsia="en-US"/>
        </w:rPr>
        <w:t>5</w:t>
      </w:r>
      <w:r w:rsidRPr="00025FC5">
        <w:rPr>
          <w:rFonts w:ascii="Times New Roman" w:hAnsi="Times New Roman" w:cs="Times New Roman"/>
          <w:color w:val="auto"/>
          <w:sz w:val="22"/>
          <w:szCs w:val="22"/>
          <w:lang w:eastAsia="en-US"/>
        </w:rPr>
        <w:t xml:space="preserve">” zawiera następujące elementy: </w:t>
      </w:r>
    </w:p>
    <w:p w14:paraId="0763214E" w14:textId="77777777" w:rsidR="00D231CA" w:rsidRPr="00025FC5" w:rsidRDefault="00D231CA" w:rsidP="00132EC4">
      <w:pPr>
        <w:pStyle w:val="Default"/>
        <w:numPr>
          <w:ilvl w:val="0"/>
          <w:numId w:val="26"/>
        </w:numPr>
        <w:spacing w:after="120"/>
        <w:ind w:hanging="357"/>
        <w:jc w:val="both"/>
        <w:rPr>
          <w:rFonts w:ascii="Times New Roman" w:hAnsi="Times New Roman" w:cs="Times New Roman"/>
          <w:color w:val="auto"/>
          <w:sz w:val="22"/>
          <w:szCs w:val="22"/>
          <w:lang w:eastAsia="en-US"/>
        </w:rPr>
      </w:pPr>
      <w:r w:rsidRPr="00025FC5">
        <w:rPr>
          <w:rFonts w:ascii="Times New Roman" w:hAnsi="Times New Roman" w:cs="Times New Roman"/>
          <w:color w:val="auto"/>
          <w:sz w:val="22"/>
          <w:szCs w:val="22"/>
          <w:lang w:eastAsia="en-US"/>
        </w:rPr>
        <w:t xml:space="preserve">Analizę aktualnego stanu gospodarki odpadami na obszarze województwa wielkopolskiego. </w:t>
      </w:r>
    </w:p>
    <w:p w14:paraId="0101525B" w14:textId="77777777" w:rsidR="00D231CA" w:rsidRPr="00025FC5" w:rsidRDefault="00D231CA" w:rsidP="00132EC4">
      <w:pPr>
        <w:pStyle w:val="Default"/>
        <w:numPr>
          <w:ilvl w:val="0"/>
          <w:numId w:val="26"/>
        </w:numPr>
        <w:spacing w:after="120"/>
        <w:ind w:hanging="357"/>
        <w:jc w:val="both"/>
        <w:rPr>
          <w:rFonts w:ascii="Times New Roman" w:hAnsi="Times New Roman" w:cs="Times New Roman"/>
          <w:color w:val="auto"/>
          <w:sz w:val="22"/>
          <w:szCs w:val="22"/>
          <w:lang w:eastAsia="en-US"/>
        </w:rPr>
      </w:pPr>
      <w:r w:rsidRPr="00025FC5">
        <w:rPr>
          <w:rFonts w:ascii="Times New Roman" w:hAnsi="Times New Roman" w:cs="Times New Roman"/>
          <w:color w:val="auto"/>
          <w:sz w:val="22"/>
          <w:szCs w:val="22"/>
          <w:lang w:eastAsia="en-US"/>
        </w:rPr>
        <w:t xml:space="preserve">Prognozowane zmiany w zakresie gospodarki odpadami, w tym zmiany wynikające ze zmian demograficznych i gospodarczych. </w:t>
      </w:r>
    </w:p>
    <w:p w14:paraId="2AC11632" w14:textId="77777777" w:rsidR="00D231CA" w:rsidRPr="00025FC5" w:rsidRDefault="00D231CA" w:rsidP="00132EC4">
      <w:pPr>
        <w:pStyle w:val="Default"/>
        <w:numPr>
          <w:ilvl w:val="0"/>
          <w:numId w:val="26"/>
        </w:numPr>
        <w:spacing w:after="120"/>
        <w:ind w:hanging="357"/>
        <w:jc w:val="both"/>
        <w:rPr>
          <w:rFonts w:ascii="Times New Roman" w:hAnsi="Times New Roman" w:cs="Times New Roman"/>
          <w:color w:val="auto"/>
          <w:sz w:val="22"/>
          <w:szCs w:val="22"/>
          <w:lang w:eastAsia="en-US"/>
        </w:rPr>
      </w:pPr>
      <w:r w:rsidRPr="00025FC5">
        <w:rPr>
          <w:rFonts w:ascii="Times New Roman" w:hAnsi="Times New Roman" w:cs="Times New Roman"/>
          <w:color w:val="auto"/>
          <w:sz w:val="22"/>
          <w:szCs w:val="22"/>
          <w:lang w:eastAsia="en-US"/>
        </w:rPr>
        <w:t xml:space="preserve">Cele w zakresie gospodarki odpadami, wraz ze wskazaniem terminów ich osiągnięcia, w tym cele dotyczące zapobiegania powstawaniu odpadów i ograniczenia ilości odpadów komunalnych ulegających biodegradacji przekazywanych na składowiska odpadów. </w:t>
      </w:r>
    </w:p>
    <w:p w14:paraId="4C7D4B4A" w14:textId="77777777" w:rsidR="00D231CA" w:rsidRPr="00025FC5" w:rsidRDefault="00D231CA" w:rsidP="00132EC4">
      <w:pPr>
        <w:pStyle w:val="Default"/>
        <w:numPr>
          <w:ilvl w:val="0"/>
          <w:numId w:val="26"/>
        </w:numPr>
        <w:spacing w:after="120"/>
        <w:ind w:hanging="357"/>
        <w:jc w:val="both"/>
        <w:rPr>
          <w:rFonts w:ascii="Times New Roman" w:hAnsi="Times New Roman" w:cs="Times New Roman"/>
          <w:color w:val="auto"/>
          <w:sz w:val="22"/>
          <w:szCs w:val="22"/>
          <w:lang w:eastAsia="en-US"/>
        </w:rPr>
      </w:pPr>
      <w:r w:rsidRPr="00025FC5">
        <w:rPr>
          <w:rFonts w:ascii="Times New Roman" w:hAnsi="Times New Roman" w:cs="Times New Roman"/>
          <w:color w:val="auto"/>
          <w:sz w:val="22"/>
          <w:szCs w:val="22"/>
          <w:lang w:eastAsia="en-US"/>
        </w:rPr>
        <w:lastRenderedPageBreak/>
        <w:t xml:space="preserve">Kierunki działań w zakresie zapobiegania powstawaniu odpadów oraz kształtowania systemu gospodarki odpadami. </w:t>
      </w:r>
    </w:p>
    <w:p w14:paraId="7DBE3407" w14:textId="77777777" w:rsidR="00953C62" w:rsidRPr="00025FC5" w:rsidRDefault="00953C62" w:rsidP="00132EC4">
      <w:pPr>
        <w:pStyle w:val="Default"/>
        <w:numPr>
          <w:ilvl w:val="0"/>
          <w:numId w:val="26"/>
        </w:numPr>
        <w:spacing w:after="120"/>
        <w:ind w:hanging="357"/>
        <w:jc w:val="both"/>
        <w:rPr>
          <w:rFonts w:ascii="Times New Roman" w:hAnsi="Times New Roman" w:cs="Times New Roman"/>
          <w:color w:val="auto"/>
          <w:sz w:val="22"/>
          <w:szCs w:val="22"/>
          <w:lang w:eastAsia="en-US"/>
        </w:rPr>
      </w:pPr>
      <w:r w:rsidRPr="00025FC5">
        <w:rPr>
          <w:rFonts w:ascii="Times New Roman" w:hAnsi="Times New Roman" w:cs="Times New Roman"/>
          <w:color w:val="auto"/>
          <w:sz w:val="22"/>
          <w:szCs w:val="22"/>
          <w:lang w:eastAsia="en-US"/>
        </w:rPr>
        <w:t>Projekto</w:t>
      </w:r>
      <w:r w:rsidR="003D25DF" w:rsidRPr="00025FC5">
        <w:rPr>
          <w:rFonts w:ascii="Times New Roman" w:hAnsi="Times New Roman" w:cs="Times New Roman"/>
          <w:color w:val="auto"/>
          <w:sz w:val="22"/>
          <w:szCs w:val="22"/>
          <w:lang w:eastAsia="en-US"/>
        </w:rPr>
        <w:t>wany system gospodarki odpadami, w tym:</w:t>
      </w:r>
    </w:p>
    <w:p w14:paraId="04DEE67C" w14:textId="77777777" w:rsidR="003D25DF" w:rsidRPr="00025FC5" w:rsidRDefault="00021E97" w:rsidP="00132EC4">
      <w:pPr>
        <w:pStyle w:val="Default"/>
        <w:numPr>
          <w:ilvl w:val="0"/>
          <w:numId w:val="27"/>
        </w:numPr>
        <w:spacing w:after="120"/>
        <w:ind w:hanging="357"/>
        <w:jc w:val="both"/>
        <w:rPr>
          <w:rFonts w:ascii="Times New Roman" w:hAnsi="Times New Roman" w:cs="Times New Roman"/>
          <w:color w:val="auto"/>
          <w:sz w:val="22"/>
          <w:szCs w:val="22"/>
          <w:lang w:eastAsia="en-US"/>
        </w:rPr>
      </w:pPr>
      <w:r w:rsidRPr="00025FC5">
        <w:rPr>
          <w:rFonts w:ascii="Times New Roman" w:hAnsi="Times New Roman" w:cs="Times New Roman"/>
          <w:color w:val="auto"/>
          <w:sz w:val="22"/>
          <w:szCs w:val="22"/>
          <w:lang w:eastAsia="en-US"/>
        </w:rPr>
        <w:t>o</w:t>
      </w:r>
      <w:r w:rsidR="003D25DF" w:rsidRPr="00025FC5">
        <w:rPr>
          <w:rFonts w:ascii="Times New Roman" w:hAnsi="Times New Roman" w:cs="Times New Roman"/>
          <w:color w:val="auto"/>
          <w:sz w:val="22"/>
          <w:szCs w:val="22"/>
          <w:lang w:eastAsia="en-US"/>
        </w:rPr>
        <w:t>rganizację systemu,</w:t>
      </w:r>
    </w:p>
    <w:p w14:paraId="763CD2EC" w14:textId="77777777" w:rsidR="002543F1" w:rsidRPr="00025FC5" w:rsidRDefault="00021E97" w:rsidP="00132EC4">
      <w:pPr>
        <w:pStyle w:val="Default"/>
        <w:numPr>
          <w:ilvl w:val="0"/>
          <w:numId w:val="27"/>
        </w:numPr>
        <w:spacing w:after="120"/>
        <w:ind w:hanging="357"/>
        <w:jc w:val="both"/>
        <w:rPr>
          <w:rFonts w:ascii="Times New Roman" w:hAnsi="Times New Roman" w:cs="Times New Roman"/>
          <w:color w:val="auto"/>
          <w:sz w:val="22"/>
          <w:szCs w:val="22"/>
          <w:lang w:eastAsia="en-US"/>
        </w:rPr>
      </w:pPr>
      <w:r w:rsidRPr="00025FC5">
        <w:rPr>
          <w:rFonts w:ascii="Times New Roman" w:hAnsi="Times New Roman" w:cs="Times New Roman"/>
          <w:color w:val="auto"/>
          <w:sz w:val="22"/>
          <w:szCs w:val="22"/>
          <w:lang w:eastAsia="en-US"/>
        </w:rPr>
        <w:t>r</w:t>
      </w:r>
      <w:r w:rsidR="00D231CA" w:rsidRPr="00025FC5">
        <w:rPr>
          <w:rFonts w:ascii="Times New Roman" w:hAnsi="Times New Roman" w:cs="Times New Roman"/>
          <w:color w:val="auto"/>
          <w:sz w:val="22"/>
          <w:szCs w:val="22"/>
          <w:lang w:eastAsia="en-US"/>
        </w:rPr>
        <w:t>egiony gospodarki odpadami komunalnymi, wraz ze wskazaniem gm</w:t>
      </w:r>
      <w:r w:rsidR="003D25DF" w:rsidRPr="00025FC5">
        <w:rPr>
          <w:rFonts w:ascii="Times New Roman" w:hAnsi="Times New Roman" w:cs="Times New Roman"/>
          <w:color w:val="auto"/>
          <w:sz w:val="22"/>
          <w:szCs w:val="22"/>
          <w:lang w:eastAsia="en-US"/>
        </w:rPr>
        <w:t>in wchodzących w skład regionu wraz w</w:t>
      </w:r>
      <w:r w:rsidR="002543F1" w:rsidRPr="00025FC5">
        <w:rPr>
          <w:rFonts w:ascii="Times New Roman" w:hAnsi="Times New Roman" w:cs="Times New Roman"/>
          <w:color w:val="auto"/>
          <w:sz w:val="22"/>
          <w:szCs w:val="22"/>
          <w:lang w:eastAsia="en-US"/>
        </w:rPr>
        <w:t>ykaz</w:t>
      </w:r>
      <w:r w:rsidR="003D25DF" w:rsidRPr="00025FC5">
        <w:rPr>
          <w:rFonts w:ascii="Times New Roman" w:hAnsi="Times New Roman" w:cs="Times New Roman"/>
          <w:color w:val="auto"/>
          <w:sz w:val="22"/>
          <w:szCs w:val="22"/>
          <w:lang w:eastAsia="en-US"/>
        </w:rPr>
        <w:t>em</w:t>
      </w:r>
      <w:r w:rsidR="002543F1" w:rsidRPr="00025FC5">
        <w:rPr>
          <w:rFonts w:ascii="Times New Roman" w:hAnsi="Times New Roman" w:cs="Times New Roman"/>
          <w:color w:val="auto"/>
          <w:sz w:val="22"/>
          <w:szCs w:val="22"/>
          <w:lang w:eastAsia="en-US"/>
        </w:rPr>
        <w:t xml:space="preserve"> regionalnych instalacji do prze</w:t>
      </w:r>
      <w:r w:rsidR="007252E5" w:rsidRPr="00025FC5">
        <w:rPr>
          <w:rFonts w:ascii="Times New Roman" w:hAnsi="Times New Roman" w:cs="Times New Roman"/>
          <w:color w:val="auto"/>
          <w:sz w:val="22"/>
          <w:szCs w:val="22"/>
          <w:lang w:eastAsia="en-US"/>
        </w:rPr>
        <w:t>twarzania odpadów komunalnych w </w:t>
      </w:r>
      <w:r w:rsidR="002543F1" w:rsidRPr="00025FC5">
        <w:rPr>
          <w:rFonts w:ascii="Times New Roman" w:hAnsi="Times New Roman" w:cs="Times New Roman"/>
          <w:color w:val="auto"/>
          <w:sz w:val="22"/>
          <w:szCs w:val="22"/>
          <w:lang w:eastAsia="en-US"/>
        </w:rPr>
        <w:t xml:space="preserve">poszczególnych regionach </w:t>
      </w:r>
      <w:r w:rsidR="003D25DF" w:rsidRPr="00025FC5">
        <w:rPr>
          <w:rFonts w:ascii="Times New Roman" w:hAnsi="Times New Roman" w:cs="Times New Roman"/>
          <w:color w:val="auto"/>
          <w:sz w:val="22"/>
          <w:szCs w:val="22"/>
          <w:lang w:eastAsia="en-US"/>
        </w:rPr>
        <w:t>gospodarki odpadami komunalnymi,</w:t>
      </w:r>
    </w:p>
    <w:p w14:paraId="1674AA90" w14:textId="77777777" w:rsidR="003D25DF" w:rsidRPr="00025FC5" w:rsidRDefault="00021E97" w:rsidP="00132EC4">
      <w:pPr>
        <w:pStyle w:val="Default"/>
        <w:numPr>
          <w:ilvl w:val="0"/>
          <w:numId w:val="27"/>
        </w:numPr>
        <w:spacing w:after="120"/>
        <w:ind w:hanging="357"/>
        <w:jc w:val="both"/>
        <w:rPr>
          <w:rFonts w:ascii="Times New Roman" w:hAnsi="Times New Roman" w:cs="Times New Roman"/>
          <w:color w:val="auto"/>
          <w:sz w:val="22"/>
          <w:szCs w:val="22"/>
          <w:lang w:eastAsia="en-US"/>
        </w:rPr>
      </w:pPr>
      <w:r w:rsidRPr="00025FC5">
        <w:rPr>
          <w:rFonts w:ascii="Times New Roman" w:hAnsi="Times New Roman" w:cs="Times New Roman"/>
          <w:color w:val="auto"/>
          <w:sz w:val="22"/>
          <w:szCs w:val="22"/>
          <w:lang w:eastAsia="en-US"/>
        </w:rPr>
        <w:t>i</w:t>
      </w:r>
      <w:r w:rsidR="003D25DF" w:rsidRPr="00025FC5">
        <w:rPr>
          <w:rFonts w:ascii="Times New Roman" w:hAnsi="Times New Roman" w:cs="Times New Roman"/>
          <w:color w:val="auto"/>
          <w:sz w:val="22"/>
          <w:szCs w:val="22"/>
          <w:lang w:eastAsia="en-US"/>
        </w:rPr>
        <w:t>nformacje o systemie gospodarki odpadami komunalnymi w regionach,</w:t>
      </w:r>
    </w:p>
    <w:p w14:paraId="14C00F7C" w14:textId="77777777" w:rsidR="003D25DF" w:rsidRPr="00025FC5" w:rsidRDefault="00021E97" w:rsidP="00132EC4">
      <w:pPr>
        <w:pStyle w:val="Akapitzlist"/>
        <w:numPr>
          <w:ilvl w:val="0"/>
          <w:numId w:val="27"/>
        </w:numPr>
        <w:ind w:hanging="357"/>
        <w:rPr>
          <w:sz w:val="22"/>
          <w:szCs w:val="22"/>
        </w:rPr>
      </w:pPr>
      <w:bookmarkStart w:id="17" w:name="_Toc440268016"/>
      <w:r w:rsidRPr="00025FC5">
        <w:rPr>
          <w:sz w:val="22"/>
          <w:szCs w:val="22"/>
        </w:rPr>
        <w:t>p</w:t>
      </w:r>
      <w:r w:rsidR="003D25DF" w:rsidRPr="00025FC5">
        <w:rPr>
          <w:sz w:val="22"/>
          <w:szCs w:val="22"/>
        </w:rPr>
        <w:t xml:space="preserve">lan zamykania instalacji do przetwarzania odpadów komunalnych niespełniających wymagań ochrony środowiska, których modernizacja nie jest możliwa </w:t>
      </w:r>
      <w:r w:rsidR="0068234D" w:rsidRPr="00025FC5">
        <w:rPr>
          <w:sz w:val="22"/>
          <w:szCs w:val="22"/>
        </w:rPr>
        <w:t>z przyczyn technicznych lub nie </w:t>
      </w:r>
      <w:r w:rsidR="003D25DF" w:rsidRPr="00025FC5">
        <w:rPr>
          <w:sz w:val="22"/>
          <w:szCs w:val="22"/>
        </w:rPr>
        <w:t>jest uzasadniona z przyczyn ekonomicznych</w:t>
      </w:r>
      <w:bookmarkEnd w:id="17"/>
      <w:r w:rsidR="003D25DF" w:rsidRPr="00025FC5">
        <w:rPr>
          <w:sz w:val="22"/>
          <w:szCs w:val="22"/>
        </w:rPr>
        <w:t>.</w:t>
      </w:r>
    </w:p>
    <w:p w14:paraId="271ED23A" w14:textId="77777777" w:rsidR="002543F1" w:rsidRPr="00025FC5" w:rsidRDefault="002543F1" w:rsidP="00132EC4">
      <w:pPr>
        <w:pStyle w:val="Default"/>
        <w:numPr>
          <w:ilvl w:val="0"/>
          <w:numId w:val="26"/>
        </w:numPr>
        <w:spacing w:after="120"/>
        <w:ind w:hanging="357"/>
        <w:jc w:val="both"/>
        <w:rPr>
          <w:rFonts w:ascii="Times New Roman" w:hAnsi="Times New Roman" w:cs="Times New Roman"/>
          <w:color w:val="auto"/>
          <w:sz w:val="22"/>
          <w:szCs w:val="22"/>
          <w:lang w:eastAsia="en-US"/>
        </w:rPr>
      </w:pPr>
      <w:r w:rsidRPr="00025FC5">
        <w:rPr>
          <w:rFonts w:ascii="Times New Roman" w:hAnsi="Times New Roman" w:cs="Times New Roman"/>
          <w:color w:val="auto"/>
          <w:sz w:val="22"/>
          <w:szCs w:val="22"/>
          <w:lang w:eastAsia="en-US"/>
        </w:rPr>
        <w:t>Harmonogram i sposób finansowania realizacji zadań.</w:t>
      </w:r>
    </w:p>
    <w:p w14:paraId="6473CE2A" w14:textId="77777777" w:rsidR="00D231CA" w:rsidRPr="00025FC5" w:rsidRDefault="00D231CA" w:rsidP="00132EC4">
      <w:pPr>
        <w:pStyle w:val="Default"/>
        <w:numPr>
          <w:ilvl w:val="0"/>
          <w:numId w:val="26"/>
        </w:numPr>
        <w:spacing w:after="120"/>
        <w:ind w:hanging="357"/>
        <w:jc w:val="both"/>
        <w:rPr>
          <w:rFonts w:ascii="Times New Roman" w:hAnsi="Times New Roman" w:cs="Times New Roman"/>
          <w:color w:val="auto"/>
          <w:sz w:val="22"/>
          <w:szCs w:val="22"/>
          <w:lang w:eastAsia="en-US"/>
        </w:rPr>
      </w:pPr>
      <w:r w:rsidRPr="00025FC5">
        <w:rPr>
          <w:rFonts w:ascii="Times New Roman" w:hAnsi="Times New Roman" w:cs="Times New Roman"/>
          <w:color w:val="auto"/>
          <w:sz w:val="22"/>
          <w:szCs w:val="22"/>
          <w:lang w:eastAsia="en-US"/>
        </w:rPr>
        <w:t xml:space="preserve">Informację o strategicznej ocenie oddziaływania planu gospodarki odpadami na środowisko. </w:t>
      </w:r>
    </w:p>
    <w:p w14:paraId="49B90BF5" w14:textId="77777777" w:rsidR="002543F1" w:rsidRPr="00025FC5" w:rsidRDefault="002543F1" w:rsidP="00132EC4">
      <w:pPr>
        <w:pStyle w:val="Default"/>
        <w:numPr>
          <w:ilvl w:val="0"/>
          <w:numId w:val="26"/>
        </w:numPr>
        <w:spacing w:after="120"/>
        <w:ind w:hanging="357"/>
        <w:jc w:val="both"/>
        <w:rPr>
          <w:rFonts w:ascii="Times New Roman" w:hAnsi="Times New Roman" w:cs="Times New Roman"/>
          <w:color w:val="auto"/>
          <w:sz w:val="22"/>
          <w:szCs w:val="22"/>
          <w:lang w:eastAsia="en-US"/>
        </w:rPr>
      </w:pPr>
      <w:r w:rsidRPr="00025FC5">
        <w:rPr>
          <w:rFonts w:ascii="Times New Roman" w:hAnsi="Times New Roman" w:cs="Times New Roman"/>
          <w:color w:val="auto"/>
          <w:sz w:val="22"/>
          <w:szCs w:val="22"/>
          <w:lang w:eastAsia="en-US"/>
        </w:rPr>
        <w:t>Sposób monitoringu i oceny wdrażania planu.</w:t>
      </w:r>
    </w:p>
    <w:p w14:paraId="5B0C82A7" w14:textId="77777777" w:rsidR="00021E97" w:rsidRPr="00025FC5" w:rsidRDefault="00021E97" w:rsidP="001D3916">
      <w:pPr>
        <w:pStyle w:val="Default"/>
        <w:ind w:left="502"/>
        <w:jc w:val="both"/>
        <w:rPr>
          <w:rFonts w:ascii="Times New Roman" w:hAnsi="Times New Roman" w:cs="Times New Roman"/>
          <w:color w:val="auto"/>
          <w:sz w:val="22"/>
          <w:szCs w:val="22"/>
          <w:lang w:eastAsia="en-US"/>
        </w:rPr>
      </w:pPr>
    </w:p>
    <w:p w14:paraId="09FD39E8" w14:textId="77777777" w:rsidR="001B224F" w:rsidRPr="00025FC5" w:rsidRDefault="004F00C4" w:rsidP="000B5546">
      <w:pPr>
        <w:pStyle w:val="StylNagwek2TimesNewRoman"/>
      </w:pPr>
      <w:bookmarkStart w:id="18" w:name="_Toc11225211"/>
      <w:r w:rsidRPr="00025FC5">
        <w:t>C</w:t>
      </w:r>
      <w:r w:rsidR="001B224F" w:rsidRPr="00025FC5">
        <w:t xml:space="preserve">ele Planu </w:t>
      </w:r>
      <w:r w:rsidR="001F2DB3" w:rsidRPr="00025FC5">
        <w:t>gospodarki odpadami na lata 2019</w:t>
      </w:r>
      <w:r w:rsidR="001B224F" w:rsidRPr="00025FC5">
        <w:t xml:space="preserve"> – 202</w:t>
      </w:r>
      <w:r w:rsidR="001F2DB3" w:rsidRPr="00025FC5">
        <w:t>5</w:t>
      </w:r>
      <w:bookmarkEnd w:id="18"/>
    </w:p>
    <w:p w14:paraId="52A328B6" w14:textId="77777777" w:rsidR="00547E30" w:rsidRPr="00025FC5" w:rsidRDefault="00547E30" w:rsidP="006C605B">
      <w:pPr>
        <w:pStyle w:val="Nagwek3"/>
      </w:pPr>
      <w:bookmarkStart w:id="19" w:name="_Toc445472382"/>
      <w:bookmarkStart w:id="20" w:name="_Toc11225212"/>
      <w:r w:rsidRPr="00025FC5">
        <w:t>Odpady komunalne, w tym odpady żywności i inne odpady ulegające biodegradacji</w:t>
      </w:r>
      <w:bookmarkEnd w:id="19"/>
      <w:bookmarkEnd w:id="20"/>
    </w:p>
    <w:p w14:paraId="585DA721" w14:textId="77777777" w:rsidR="00482BE2" w:rsidRPr="00025FC5" w:rsidRDefault="00482BE2" w:rsidP="00482BE2">
      <w:pPr>
        <w:rPr>
          <w:sz w:val="22"/>
          <w:szCs w:val="22"/>
        </w:rPr>
      </w:pPr>
      <w:r w:rsidRPr="00025FC5">
        <w:rPr>
          <w:sz w:val="22"/>
          <w:szCs w:val="22"/>
        </w:rPr>
        <w:t>W gospodarce odpadami komunalnymi (w tym odpadami żywności i innymi odpadami ulegającymi biodegradacji) przyjęto następujące cele:</w:t>
      </w:r>
    </w:p>
    <w:p w14:paraId="1BE1951A" w14:textId="77777777" w:rsidR="00482BE2" w:rsidRPr="00025FC5" w:rsidRDefault="00482BE2" w:rsidP="00EC2620">
      <w:pPr>
        <w:pStyle w:val="Akapitzlist"/>
        <w:numPr>
          <w:ilvl w:val="0"/>
          <w:numId w:val="68"/>
        </w:numPr>
        <w:ind w:left="426"/>
        <w:rPr>
          <w:sz w:val="22"/>
          <w:szCs w:val="22"/>
        </w:rPr>
      </w:pPr>
      <w:r w:rsidRPr="00025FC5">
        <w:rPr>
          <w:sz w:val="22"/>
          <w:szCs w:val="22"/>
        </w:rPr>
        <w:t>zmniejszenie ilości powstających odpadów:</w:t>
      </w:r>
    </w:p>
    <w:p w14:paraId="3821C071" w14:textId="77777777" w:rsidR="00482BE2" w:rsidRPr="00025FC5" w:rsidRDefault="00482BE2" w:rsidP="00EC2620">
      <w:pPr>
        <w:pStyle w:val="Akapitzlist"/>
        <w:numPr>
          <w:ilvl w:val="0"/>
          <w:numId w:val="102"/>
        </w:numPr>
        <w:rPr>
          <w:sz w:val="22"/>
          <w:szCs w:val="22"/>
        </w:rPr>
      </w:pPr>
      <w:r w:rsidRPr="00025FC5">
        <w:rPr>
          <w:sz w:val="22"/>
          <w:szCs w:val="22"/>
        </w:rPr>
        <w:t>ograniczenie marnotrawienia żywności,</w:t>
      </w:r>
    </w:p>
    <w:p w14:paraId="01E07929" w14:textId="77777777" w:rsidR="00482BE2" w:rsidRPr="00025FC5" w:rsidRDefault="00482BE2" w:rsidP="00EC2620">
      <w:pPr>
        <w:pStyle w:val="Akapitzlist"/>
        <w:numPr>
          <w:ilvl w:val="0"/>
          <w:numId w:val="102"/>
        </w:numPr>
        <w:rPr>
          <w:sz w:val="22"/>
          <w:szCs w:val="22"/>
        </w:rPr>
      </w:pPr>
      <w:r w:rsidRPr="00025FC5">
        <w:rPr>
          <w:sz w:val="22"/>
          <w:szCs w:val="22"/>
        </w:rPr>
        <w:t>wprowadzenie selektywnego zbierania bioodpadów z zakładów zbiorowego żywienia;</w:t>
      </w:r>
    </w:p>
    <w:p w14:paraId="1B94BFA9" w14:textId="77777777" w:rsidR="00482BE2" w:rsidRPr="00025FC5" w:rsidRDefault="00482BE2" w:rsidP="00EC2620">
      <w:pPr>
        <w:pStyle w:val="Akapitzlist"/>
        <w:numPr>
          <w:ilvl w:val="0"/>
          <w:numId w:val="68"/>
        </w:numPr>
        <w:ind w:left="426"/>
        <w:rPr>
          <w:sz w:val="22"/>
          <w:szCs w:val="22"/>
        </w:rPr>
      </w:pPr>
      <w:r w:rsidRPr="00025FC5">
        <w:rPr>
          <w:sz w:val="22"/>
          <w:szCs w:val="22"/>
        </w:rPr>
        <w:t>zwiększanie świadomości społeczeństwa na temat właściwego gospodarowania odpadami komunalnymi, w tym odpadami żywności i innymi odpadami ulegającymi biodegradacji;</w:t>
      </w:r>
    </w:p>
    <w:p w14:paraId="34897EDB" w14:textId="77777777" w:rsidR="00482BE2" w:rsidRPr="00025FC5" w:rsidRDefault="00482BE2" w:rsidP="00EC2620">
      <w:pPr>
        <w:pStyle w:val="Akapitzlist"/>
        <w:numPr>
          <w:ilvl w:val="0"/>
          <w:numId w:val="68"/>
        </w:numPr>
        <w:ind w:left="426"/>
        <w:rPr>
          <w:sz w:val="22"/>
          <w:szCs w:val="22"/>
        </w:rPr>
      </w:pPr>
      <w:r w:rsidRPr="00025FC5">
        <w:rPr>
          <w:sz w:val="22"/>
          <w:szCs w:val="22"/>
        </w:rPr>
        <w:t>doprowadzenie do funkcjonowania systemów zagospodarowania odpadów zgodnie z hierarchią sposobów postępowania z odpadami.</w:t>
      </w:r>
    </w:p>
    <w:p w14:paraId="19D4547A" w14:textId="77777777" w:rsidR="00482BE2" w:rsidRPr="00025FC5" w:rsidRDefault="00482BE2" w:rsidP="00482BE2">
      <w:pPr>
        <w:ind w:left="426"/>
        <w:rPr>
          <w:sz w:val="22"/>
          <w:szCs w:val="22"/>
        </w:rPr>
      </w:pPr>
      <w:r w:rsidRPr="00025FC5">
        <w:rPr>
          <w:sz w:val="22"/>
          <w:szCs w:val="22"/>
        </w:rPr>
        <w:t>W celu obliczenia poszczególnych wartości procentowych wskazanych poniżej, należy ująć wszystkie odpady komunalne odebrane i zebrane (również odpady BiR pochodzące z gospodarstw domowych):</w:t>
      </w:r>
    </w:p>
    <w:p w14:paraId="01B999A7" w14:textId="77777777" w:rsidR="00482BE2" w:rsidRPr="00025FC5" w:rsidRDefault="00482BE2" w:rsidP="00EC2620">
      <w:pPr>
        <w:pStyle w:val="Akapitzlist"/>
        <w:numPr>
          <w:ilvl w:val="0"/>
          <w:numId w:val="93"/>
        </w:numPr>
        <w:ind w:left="851"/>
        <w:rPr>
          <w:sz w:val="22"/>
          <w:szCs w:val="22"/>
        </w:rPr>
      </w:pPr>
      <w:r w:rsidRPr="00025FC5">
        <w:rPr>
          <w:sz w:val="22"/>
          <w:szCs w:val="22"/>
        </w:rPr>
        <w:t>osiągnięcie poziomu recyklingu i przygotowania do ponownego użycia frakcji: papieru, metali, tworzyw sztucznych i szkła z odpadów komunalnych w wysokości minimum 50% ich masy do 2020 roku;</w:t>
      </w:r>
    </w:p>
    <w:p w14:paraId="48483A2A" w14:textId="77777777" w:rsidR="00482BE2" w:rsidRPr="00025FC5" w:rsidRDefault="00482BE2" w:rsidP="00EC2620">
      <w:pPr>
        <w:pStyle w:val="Akapitzlist"/>
        <w:numPr>
          <w:ilvl w:val="0"/>
          <w:numId w:val="93"/>
        </w:numPr>
        <w:ind w:left="851"/>
        <w:rPr>
          <w:sz w:val="22"/>
          <w:szCs w:val="22"/>
        </w:rPr>
      </w:pPr>
      <w:r w:rsidRPr="00025FC5">
        <w:rPr>
          <w:sz w:val="22"/>
          <w:szCs w:val="22"/>
        </w:rPr>
        <w:t>do 2020 r. udział masy termicznie przekształcanych odpadów komunalnych oraz odpadów pochodzących z przetworzenia odpadów komunalnych w stosunku do wytworzonych odpadów komunalnych nie może przekraczać 30%,</w:t>
      </w:r>
    </w:p>
    <w:p w14:paraId="15EC3454" w14:textId="77777777" w:rsidR="00482BE2" w:rsidRPr="00025FC5" w:rsidRDefault="00482BE2" w:rsidP="00EC2620">
      <w:pPr>
        <w:pStyle w:val="Akapitzlist"/>
        <w:numPr>
          <w:ilvl w:val="0"/>
          <w:numId w:val="93"/>
        </w:numPr>
        <w:ind w:left="851"/>
        <w:rPr>
          <w:sz w:val="22"/>
          <w:szCs w:val="22"/>
        </w:rPr>
      </w:pPr>
      <w:r w:rsidRPr="00025FC5">
        <w:rPr>
          <w:sz w:val="22"/>
          <w:szCs w:val="22"/>
        </w:rPr>
        <w:t>do 2025 r. recyklingowi powinno być poddawane 55% odpadów komunalnych,</w:t>
      </w:r>
    </w:p>
    <w:p w14:paraId="21A0478B" w14:textId="77777777" w:rsidR="00482BE2" w:rsidRPr="00025FC5" w:rsidRDefault="00482BE2" w:rsidP="00EC2620">
      <w:pPr>
        <w:pStyle w:val="Akapitzlist"/>
        <w:numPr>
          <w:ilvl w:val="0"/>
          <w:numId w:val="93"/>
        </w:numPr>
        <w:ind w:left="851"/>
        <w:rPr>
          <w:sz w:val="22"/>
          <w:szCs w:val="22"/>
        </w:rPr>
      </w:pPr>
      <w:r w:rsidRPr="00025FC5">
        <w:rPr>
          <w:sz w:val="22"/>
          <w:szCs w:val="22"/>
        </w:rPr>
        <w:t>do 2030 r. recyklingowi powinno być poddawane 60% odpadów komunalnych,</w:t>
      </w:r>
    </w:p>
    <w:p w14:paraId="1CE56ED9" w14:textId="77777777" w:rsidR="00482BE2" w:rsidRPr="00025FC5" w:rsidRDefault="00482BE2" w:rsidP="00EC2620">
      <w:pPr>
        <w:pStyle w:val="Akapitzlist"/>
        <w:numPr>
          <w:ilvl w:val="0"/>
          <w:numId w:val="93"/>
        </w:numPr>
        <w:ind w:left="851"/>
        <w:rPr>
          <w:sz w:val="22"/>
          <w:szCs w:val="22"/>
        </w:rPr>
      </w:pPr>
      <w:r w:rsidRPr="00025FC5">
        <w:rPr>
          <w:sz w:val="22"/>
          <w:szCs w:val="22"/>
        </w:rPr>
        <w:t>redukcja składowania odpadów komunalnych do maksymalnie 10% do 2030 r.</w:t>
      </w:r>
    </w:p>
    <w:p w14:paraId="28DA3C05" w14:textId="77777777" w:rsidR="00482BE2" w:rsidRPr="00025FC5" w:rsidRDefault="00482BE2" w:rsidP="00EC2620">
      <w:pPr>
        <w:pStyle w:val="Akapitzlist"/>
        <w:numPr>
          <w:ilvl w:val="0"/>
          <w:numId w:val="68"/>
        </w:numPr>
        <w:ind w:left="426"/>
        <w:rPr>
          <w:sz w:val="22"/>
          <w:szCs w:val="22"/>
        </w:rPr>
      </w:pPr>
      <w:r w:rsidRPr="00025FC5">
        <w:rPr>
          <w:sz w:val="22"/>
          <w:szCs w:val="22"/>
        </w:rPr>
        <w:t>zmniejszenie udziału zmieszanych odpadów komunalnych w całym strumieniu zbieranych odpadów (zwiększenie udziału odpadów zbieranych selektywnie):</w:t>
      </w:r>
    </w:p>
    <w:p w14:paraId="573D66B4" w14:textId="77777777" w:rsidR="00482BE2" w:rsidRPr="00025FC5" w:rsidRDefault="00482BE2" w:rsidP="00482BE2">
      <w:pPr>
        <w:pStyle w:val="Akapitzlist"/>
        <w:numPr>
          <w:ilvl w:val="0"/>
          <w:numId w:val="28"/>
        </w:numPr>
        <w:rPr>
          <w:sz w:val="22"/>
          <w:szCs w:val="22"/>
        </w:rPr>
      </w:pPr>
      <w:r w:rsidRPr="00025FC5">
        <w:rPr>
          <w:sz w:val="22"/>
          <w:szCs w:val="22"/>
        </w:rPr>
        <w:lastRenderedPageBreak/>
        <w:t>objęcie wszystkich właścicieli nieruchomości, na których zamieszkują mieszkańcy  systemem selektywnego zbierania odpadów komunalnych,</w:t>
      </w:r>
    </w:p>
    <w:p w14:paraId="6999EDE4" w14:textId="77777777" w:rsidR="00482BE2" w:rsidRPr="00025FC5" w:rsidRDefault="00482BE2" w:rsidP="00482BE2">
      <w:pPr>
        <w:pStyle w:val="Akapitzlist"/>
        <w:numPr>
          <w:ilvl w:val="0"/>
          <w:numId w:val="28"/>
        </w:numPr>
        <w:rPr>
          <w:sz w:val="22"/>
          <w:szCs w:val="22"/>
        </w:rPr>
      </w:pPr>
      <w:r w:rsidRPr="00025FC5">
        <w:rPr>
          <w:sz w:val="22"/>
          <w:szCs w:val="22"/>
        </w:rPr>
        <w:t>wprowadzenie na terenie województwa jednolitych standardów selektywnego zbierania odpadów komunalnych zgodnych z pomysłami zaprezentowanymi w KGO 2022 do końca 2021 r. – zestandaryzowanie ma na celu zapewnienie minimalnego poziomu selektywnego zbierania odpadów szczególnie w odniesieniu do gmin w których stosuje się niedopuszczalny z punktu widzenia KPGO 2022 podział na odpady „suche”-„mokre”,</w:t>
      </w:r>
    </w:p>
    <w:p w14:paraId="51483040" w14:textId="77777777" w:rsidR="00482BE2" w:rsidRPr="00025FC5" w:rsidRDefault="00482BE2" w:rsidP="00482BE2">
      <w:pPr>
        <w:pStyle w:val="Akapitzlist"/>
        <w:numPr>
          <w:ilvl w:val="0"/>
          <w:numId w:val="28"/>
        </w:numPr>
        <w:rPr>
          <w:sz w:val="22"/>
          <w:szCs w:val="22"/>
        </w:rPr>
      </w:pPr>
      <w:r w:rsidRPr="00025FC5">
        <w:rPr>
          <w:sz w:val="22"/>
          <w:szCs w:val="22"/>
        </w:rPr>
        <w:t>zapewnienie jak najwyższej jakości zbieranych odpadów przez odpowiednie systemy selektywnego zbierania odpadów, w taki sposób, aby mogły one zostać w możliwie najbardziej efektywny sposób poddane recyklingowi,</w:t>
      </w:r>
    </w:p>
    <w:p w14:paraId="596FDAB8" w14:textId="77777777" w:rsidR="00482BE2" w:rsidRPr="00025FC5" w:rsidRDefault="00482BE2" w:rsidP="00482BE2">
      <w:pPr>
        <w:pStyle w:val="Akapitzlist"/>
        <w:numPr>
          <w:ilvl w:val="0"/>
          <w:numId w:val="28"/>
        </w:numPr>
        <w:rPr>
          <w:sz w:val="22"/>
          <w:szCs w:val="22"/>
        </w:rPr>
      </w:pPr>
      <w:r w:rsidRPr="00025FC5">
        <w:rPr>
          <w:sz w:val="22"/>
          <w:szCs w:val="22"/>
        </w:rPr>
        <w:t>wprowadzenie we wszystkich gminach województwa systemów selektywnego odbierania odpadów zielonych i bioodpadów u źródła – do końca 2021 r.;</w:t>
      </w:r>
    </w:p>
    <w:p w14:paraId="3326AC05" w14:textId="77777777" w:rsidR="00482BE2" w:rsidRPr="00025FC5" w:rsidRDefault="00482BE2" w:rsidP="00EC2620">
      <w:pPr>
        <w:pStyle w:val="Akapitzlist"/>
        <w:numPr>
          <w:ilvl w:val="0"/>
          <w:numId w:val="68"/>
        </w:numPr>
        <w:ind w:left="426"/>
        <w:rPr>
          <w:sz w:val="22"/>
          <w:szCs w:val="22"/>
        </w:rPr>
      </w:pPr>
      <w:r w:rsidRPr="00025FC5">
        <w:rPr>
          <w:sz w:val="22"/>
          <w:szCs w:val="22"/>
        </w:rPr>
        <w:t>zaprzestanie nielegalnego składowania odpadów ulegających biodegradacji selektywnie zebranych oraz zbieranych nieselektywnie, które nie mogą być składowane od dnia 1 stycznia 2016 r. zgodnie z rozporządzeniem Ministra Gospodarki z dnia 16 lipca 2015 r. w sprawie dopuszczania odpadów do składowania na składowiskach (Dz.U. z 2015 r., poz. 1277).</w:t>
      </w:r>
    </w:p>
    <w:p w14:paraId="6DA21A39" w14:textId="77777777" w:rsidR="00482BE2" w:rsidRPr="00025FC5" w:rsidRDefault="00482BE2" w:rsidP="00EC2620">
      <w:pPr>
        <w:pStyle w:val="Akapitzlist"/>
        <w:numPr>
          <w:ilvl w:val="0"/>
          <w:numId w:val="68"/>
        </w:numPr>
        <w:ind w:left="426"/>
        <w:rPr>
          <w:sz w:val="22"/>
          <w:szCs w:val="22"/>
        </w:rPr>
      </w:pPr>
      <w:r w:rsidRPr="00025FC5">
        <w:rPr>
          <w:sz w:val="22"/>
          <w:szCs w:val="22"/>
        </w:rPr>
        <w:t>zmniejszenie liczby miejsc nielegalnego składowania odpadów komunalnych,</w:t>
      </w:r>
    </w:p>
    <w:p w14:paraId="7ED4F7D0" w14:textId="77777777" w:rsidR="00482BE2" w:rsidRPr="00025FC5" w:rsidRDefault="00482BE2" w:rsidP="00EC2620">
      <w:pPr>
        <w:pStyle w:val="Akapitzlist"/>
        <w:numPr>
          <w:ilvl w:val="0"/>
          <w:numId w:val="68"/>
        </w:numPr>
        <w:ind w:left="426"/>
        <w:rPr>
          <w:sz w:val="22"/>
          <w:szCs w:val="22"/>
        </w:rPr>
      </w:pPr>
      <w:r w:rsidRPr="00025FC5">
        <w:rPr>
          <w:sz w:val="22"/>
          <w:szCs w:val="22"/>
        </w:rPr>
        <w:t>wdrażanie systemu monitorowania gospodarki odpadami komunalnymi,</w:t>
      </w:r>
    </w:p>
    <w:p w14:paraId="4B33D12F" w14:textId="77777777" w:rsidR="00482BE2" w:rsidRPr="00025FC5" w:rsidRDefault="00482BE2" w:rsidP="00EC2620">
      <w:pPr>
        <w:pStyle w:val="Akapitzlist"/>
        <w:numPr>
          <w:ilvl w:val="0"/>
          <w:numId w:val="68"/>
        </w:numPr>
        <w:ind w:left="426"/>
        <w:rPr>
          <w:sz w:val="22"/>
          <w:szCs w:val="22"/>
        </w:rPr>
      </w:pPr>
      <w:r w:rsidRPr="00025FC5">
        <w:rPr>
          <w:sz w:val="22"/>
          <w:szCs w:val="22"/>
        </w:rPr>
        <w:t>monitorowanie i kontrola zgodnie z istniejącymi instrumentami prawnymi postępowania z frakcją odpadów komunalnych wysortowywaną ze strumienia zmieszanych odpadów komunalnych i nieprzeznaczoną do składowania (frakcja 19 12 12);</w:t>
      </w:r>
    </w:p>
    <w:p w14:paraId="1DECE433" w14:textId="77777777" w:rsidR="00547E30" w:rsidRPr="00025FC5" w:rsidRDefault="00547E30" w:rsidP="00547E30">
      <w:pPr>
        <w:rPr>
          <w:sz w:val="22"/>
          <w:szCs w:val="22"/>
        </w:rPr>
      </w:pPr>
    </w:p>
    <w:p w14:paraId="23FB3020" w14:textId="77777777" w:rsidR="00547E30" w:rsidRPr="00025FC5" w:rsidRDefault="00547E30" w:rsidP="006C605B">
      <w:pPr>
        <w:pStyle w:val="Nagwek3"/>
      </w:pPr>
      <w:bookmarkStart w:id="21" w:name="_Toc445472383"/>
      <w:bookmarkStart w:id="22" w:name="_Toc11225213"/>
      <w:r w:rsidRPr="00025FC5">
        <w:t>Odpady</w:t>
      </w:r>
      <w:bookmarkEnd w:id="21"/>
      <w:r w:rsidR="0073583F" w:rsidRPr="00025FC5">
        <w:t xml:space="preserve"> powstające z produktów</w:t>
      </w:r>
      <w:bookmarkEnd w:id="22"/>
    </w:p>
    <w:p w14:paraId="76720CEB" w14:textId="77777777" w:rsidR="00547E30" w:rsidRPr="00025FC5" w:rsidRDefault="00547E30" w:rsidP="005D5E78">
      <w:pPr>
        <w:pStyle w:val="Nagwek4"/>
      </w:pPr>
      <w:bookmarkStart w:id="23" w:name="_Toc445472384"/>
      <w:r w:rsidRPr="00025FC5">
        <w:t>Oleje odpadowe</w:t>
      </w:r>
      <w:bookmarkEnd w:id="23"/>
    </w:p>
    <w:p w14:paraId="106696A6" w14:textId="77777777" w:rsidR="00482BE2" w:rsidRPr="00025FC5" w:rsidRDefault="00482BE2" w:rsidP="00482BE2">
      <w:pPr>
        <w:rPr>
          <w:sz w:val="22"/>
          <w:szCs w:val="22"/>
        </w:rPr>
      </w:pPr>
      <w:bookmarkStart w:id="24" w:name="_Toc445472385"/>
      <w:r w:rsidRPr="00025FC5">
        <w:rPr>
          <w:sz w:val="22"/>
          <w:szCs w:val="22"/>
        </w:rPr>
        <w:t>W gospodarce olejami odpadowymi przyjęto następujące cele:</w:t>
      </w:r>
    </w:p>
    <w:p w14:paraId="4AAE1AC6" w14:textId="77777777" w:rsidR="00482BE2" w:rsidRPr="00025FC5" w:rsidRDefault="00482BE2" w:rsidP="00EC2620">
      <w:pPr>
        <w:pStyle w:val="Tekstpodstawowy"/>
        <w:numPr>
          <w:ilvl w:val="0"/>
          <w:numId w:val="69"/>
        </w:numPr>
        <w:autoSpaceDE/>
        <w:autoSpaceDN/>
        <w:adjustRightInd/>
        <w:spacing w:line="276" w:lineRule="auto"/>
        <w:rPr>
          <w:sz w:val="22"/>
          <w:szCs w:val="22"/>
        </w:rPr>
      </w:pPr>
      <w:r w:rsidRPr="00025FC5">
        <w:rPr>
          <w:sz w:val="22"/>
          <w:szCs w:val="22"/>
        </w:rPr>
        <w:t>zapobieganie powstawaniu olejów odpadowych;</w:t>
      </w:r>
    </w:p>
    <w:p w14:paraId="1445E7D0" w14:textId="77777777" w:rsidR="00482BE2" w:rsidRPr="00025FC5" w:rsidRDefault="00482BE2" w:rsidP="00EC2620">
      <w:pPr>
        <w:pStyle w:val="Tekstpodstawowy"/>
        <w:numPr>
          <w:ilvl w:val="0"/>
          <w:numId w:val="69"/>
        </w:numPr>
        <w:autoSpaceDE/>
        <w:autoSpaceDN/>
        <w:adjustRightInd/>
        <w:spacing w:line="276" w:lineRule="auto"/>
        <w:rPr>
          <w:sz w:val="22"/>
          <w:szCs w:val="22"/>
        </w:rPr>
      </w:pPr>
      <w:r w:rsidRPr="00025FC5">
        <w:rPr>
          <w:sz w:val="22"/>
          <w:szCs w:val="22"/>
        </w:rPr>
        <w:t>dążenie do zwiększenia ilości zbieranych olejów odpadowych;</w:t>
      </w:r>
    </w:p>
    <w:p w14:paraId="58DACDC9" w14:textId="77777777" w:rsidR="00482BE2" w:rsidRPr="00025FC5" w:rsidRDefault="00482BE2" w:rsidP="00EC2620">
      <w:pPr>
        <w:pStyle w:val="Tekstpodstawowy"/>
        <w:numPr>
          <w:ilvl w:val="0"/>
          <w:numId w:val="69"/>
        </w:numPr>
        <w:autoSpaceDE/>
        <w:autoSpaceDN/>
        <w:adjustRightInd/>
        <w:spacing w:line="276" w:lineRule="auto"/>
        <w:rPr>
          <w:sz w:val="22"/>
          <w:szCs w:val="22"/>
        </w:rPr>
      </w:pPr>
      <w:r w:rsidRPr="00025FC5">
        <w:rPr>
          <w:sz w:val="22"/>
          <w:szCs w:val="22"/>
        </w:rPr>
        <w:t>utrzymanie poziomu odzysku na poziomie co najmniej 50%, a recyklingu rozumianego jako regeneracja na poziomie, co najmniej 35%;</w:t>
      </w:r>
    </w:p>
    <w:p w14:paraId="5D156CD6" w14:textId="77777777" w:rsidR="00482BE2" w:rsidRPr="00025FC5" w:rsidRDefault="00482BE2" w:rsidP="00EC2620">
      <w:pPr>
        <w:pStyle w:val="Tekstpodstawowy"/>
        <w:numPr>
          <w:ilvl w:val="0"/>
          <w:numId w:val="69"/>
        </w:numPr>
        <w:autoSpaceDE/>
        <w:autoSpaceDN/>
        <w:adjustRightInd/>
        <w:spacing w:line="276" w:lineRule="auto"/>
        <w:rPr>
          <w:sz w:val="22"/>
          <w:szCs w:val="22"/>
        </w:rPr>
      </w:pPr>
      <w:r w:rsidRPr="00025FC5">
        <w:rPr>
          <w:sz w:val="22"/>
          <w:szCs w:val="22"/>
        </w:rPr>
        <w:t>w przypadku preparatów smarowych: wzrost poziomu recyklingu do wartości co najmniej 35% oraz poziomu odzysku do wartości co najmniej 50% w 2020 r.</w:t>
      </w:r>
    </w:p>
    <w:p w14:paraId="19FD3F43" w14:textId="77777777" w:rsidR="00547E30" w:rsidRPr="00025FC5" w:rsidRDefault="00547E30" w:rsidP="005D5E78">
      <w:pPr>
        <w:pStyle w:val="Nagwek4"/>
      </w:pPr>
      <w:r w:rsidRPr="00025FC5">
        <w:t>Zużyte opony</w:t>
      </w:r>
      <w:bookmarkEnd w:id="24"/>
    </w:p>
    <w:p w14:paraId="2370A7F0" w14:textId="77777777" w:rsidR="00482BE2" w:rsidRPr="00025FC5" w:rsidRDefault="00482BE2" w:rsidP="00482BE2">
      <w:pPr>
        <w:rPr>
          <w:sz w:val="22"/>
          <w:szCs w:val="22"/>
        </w:rPr>
      </w:pPr>
      <w:bookmarkStart w:id="25" w:name="_Toc445472386"/>
      <w:r w:rsidRPr="00025FC5">
        <w:rPr>
          <w:sz w:val="22"/>
          <w:szCs w:val="22"/>
        </w:rPr>
        <w:t>W gospodarce zużytymi oponami przyjęto następujące cele:</w:t>
      </w:r>
    </w:p>
    <w:p w14:paraId="33E75750" w14:textId="77777777" w:rsidR="00482BE2" w:rsidRPr="00025FC5" w:rsidRDefault="00482BE2" w:rsidP="00EC2620">
      <w:pPr>
        <w:numPr>
          <w:ilvl w:val="0"/>
          <w:numId w:val="70"/>
        </w:numPr>
        <w:autoSpaceDE/>
        <w:autoSpaceDN/>
        <w:adjustRightInd/>
        <w:rPr>
          <w:sz w:val="22"/>
          <w:szCs w:val="22"/>
        </w:rPr>
      </w:pPr>
      <w:r w:rsidRPr="00025FC5">
        <w:rPr>
          <w:sz w:val="22"/>
          <w:szCs w:val="22"/>
        </w:rPr>
        <w:t xml:space="preserve">utrzymanie dotychczasowego poziom odzysku w wysokości, co najmniej 75%, a recyklingu w wysokości co najmniej 15%; </w:t>
      </w:r>
    </w:p>
    <w:p w14:paraId="4D0D6996" w14:textId="77777777" w:rsidR="00482BE2" w:rsidRPr="00025FC5" w:rsidRDefault="00482BE2" w:rsidP="00EC2620">
      <w:pPr>
        <w:numPr>
          <w:ilvl w:val="0"/>
          <w:numId w:val="70"/>
        </w:numPr>
        <w:autoSpaceDE/>
        <w:autoSpaceDN/>
        <w:adjustRightInd/>
        <w:rPr>
          <w:sz w:val="22"/>
          <w:szCs w:val="22"/>
        </w:rPr>
      </w:pPr>
      <w:r w:rsidRPr="00025FC5">
        <w:rPr>
          <w:sz w:val="22"/>
          <w:szCs w:val="22"/>
        </w:rPr>
        <w:t xml:space="preserve">zwiększenie świadomości społeczeństwa, w tym przedsiębiorców na temat właściwego to jest zrównoważonego użytkowania pojazdów, w szczególności opon oraz dozwolonych przepisami prawa sposobów postępowania ze zużytymi oponami. </w:t>
      </w:r>
    </w:p>
    <w:p w14:paraId="16986AF3" w14:textId="77777777" w:rsidR="00547E30" w:rsidRPr="00025FC5" w:rsidRDefault="00547E30" w:rsidP="005D5E78">
      <w:pPr>
        <w:pStyle w:val="Nagwek4"/>
      </w:pPr>
      <w:r w:rsidRPr="00025FC5">
        <w:t>Zużyte baterie i zużyte akumulatory</w:t>
      </w:r>
      <w:bookmarkEnd w:id="25"/>
    </w:p>
    <w:p w14:paraId="704B9C61" w14:textId="77777777" w:rsidR="00482BE2" w:rsidRPr="00025FC5" w:rsidRDefault="00482BE2" w:rsidP="00482BE2">
      <w:pPr>
        <w:rPr>
          <w:sz w:val="22"/>
          <w:szCs w:val="22"/>
        </w:rPr>
      </w:pPr>
      <w:bookmarkStart w:id="26" w:name="_Toc445472387"/>
      <w:r w:rsidRPr="00025FC5">
        <w:rPr>
          <w:sz w:val="22"/>
          <w:szCs w:val="22"/>
        </w:rPr>
        <w:t>W gospodarce zużytymi bateriami i zużytymi akumulatorami przyjęto następujące cele:</w:t>
      </w:r>
    </w:p>
    <w:p w14:paraId="1FBB269B" w14:textId="77777777" w:rsidR="00482BE2" w:rsidRPr="00025FC5" w:rsidRDefault="00482BE2" w:rsidP="00EC2620">
      <w:pPr>
        <w:numPr>
          <w:ilvl w:val="0"/>
          <w:numId w:val="71"/>
        </w:numPr>
        <w:autoSpaceDE/>
        <w:autoSpaceDN/>
        <w:adjustRightInd/>
        <w:rPr>
          <w:sz w:val="22"/>
          <w:szCs w:val="22"/>
        </w:rPr>
      </w:pPr>
      <w:r w:rsidRPr="00025FC5">
        <w:rPr>
          <w:sz w:val="22"/>
          <w:szCs w:val="22"/>
        </w:rPr>
        <w:lastRenderedPageBreak/>
        <w:t xml:space="preserve">wzrost świadomości społeczeństwa oraz przedsiębiorców na temat prawidłowego sposobu postępowania ze zużytymi bateriami i zużytymi akumulatorami; </w:t>
      </w:r>
    </w:p>
    <w:p w14:paraId="69C4DB67" w14:textId="77777777" w:rsidR="00482BE2" w:rsidRPr="00025FC5" w:rsidRDefault="00482BE2" w:rsidP="00EC2620">
      <w:pPr>
        <w:numPr>
          <w:ilvl w:val="0"/>
          <w:numId w:val="71"/>
        </w:numPr>
        <w:autoSpaceDE/>
        <w:autoSpaceDN/>
        <w:adjustRightInd/>
        <w:rPr>
          <w:sz w:val="22"/>
          <w:szCs w:val="22"/>
        </w:rPr>
      </w:pPr>
      <w:r w:rsidRPr="00025FC5">
        <w:rPr>
          <w:sz w:val="22"/>
          <w:szCs w:val="22"/>
        </w:rPr>
        <w:t>osiągnięcie poziomu zbierania zużytych baterii przenośnych i zużytych akumulatorów przenośnych, w wysokości, co najmniej 45% masy wprowadzonych baterii i akumulatorów przenośnych;</w:t>
      </w:r>
    </w:p>
    <w:p w14:paraId="4021E91E" w14:textId="77777777" w:rsidR="00547E30" w:rsidRPr="00025FC5" w:rsidRDefault="00547E30" w:rsidP="005D5E78">
      <w:pPr>
        <w:pStyle w:val="Nagwek4"/>
      </w:pPr>
      <w:r w:rsidRPr="00025FC5">
        <w:t>Zużyty sprzęt elektryczny i elektroniczny</w:t>
      </w:r>
      <w:bookmarkEnd w:id="26"/>
    </w:p>
    <w:p w14:paraId="6FF8F08C" w14:textId="77777777" w:rsidR="00482BE2" w:rsidRPr="00025FC5" w:rsidRDefault="00482BE2" w:rsidP="00482BE2">
      <w:pPr>
        <w:rPr>
          <w:sz w:val="22"/>
          <w:szCs w:val="22"/>
        </w:rPr>
      </w:pPr>
      <w:bookmarkStart w:id="27" w:name="_Toc445472388"/>
      <w:r w:rsidRPr="00025FC5">
        <w:rPr>
          <w:sz w:val="22"/>
          <w:szCs w:val="22"/>
        </w:rPr>
        <w:t>W gospodarce ZSEE przyjęto następujące cele:</w:t>
      </w:r>
    </w:p>
    <w:p w14:paraId="3C312418" w14:textId="77777777" w:rsidR="00482BE2" w:rsidRPr="00025FC5" w:rsidRDefault="00482BE2" w:rsidP="00EC2620">
      <w:pPr>
        <w:numPr>
          <w:ilvl w:val="0"/>
          <w:numId w:val="94"/>
        </w:numPr>
        <w:autoSpaceDE/>
        <w:autoSpaceDN/>
        <w:adjustRightInd/>
        <w:rPr>
          <w:sz w:val="22"/>
          <w:szCs w:val="22"/>
        </w:rPr>
      </w:pPr>
      <w:r w:rsidRPr="00025FC5">
        <w:rPr>
          <w:sz w:val="22"/>
          <w:szCs w:val="22"/>
        </w:rPr>
        <w:t>zwiększenie świadomości społeczeństwa i przedsiębiorców na temat prawidłowego sposobu postępowania z ZSEE;</w:t>
      </w:r>
    </w:p>
    <w:p w14:paraId="444282A9" w14:textId="77777777" w:rsidR="00482BE2" w:rsidRPr="00025FC5" w:rsidRDefault="00482BE2" w:rsidP="00EC2620">
      <w:pPr>
        <w:numPr>
          <w:ilvl w:val="0"/>
          <w:numId w:val="94"/>
        </w:numPr>
        <w:autoSpaceDE/>
        <w:autoSpaceDN/>
        <w:adjustRightInd/>
        <w:rPr>
          <w:sz w:val="22"/>
          <w:szCs w:val="22"/>
        </w:rPr>
      </w:pPr>
      <w:r w:rsidRPr="00025FC5">
        <w:rPr>
          <w:sz w:val="22"/>
          <w:szCs w:val="22"/>
        </w:rPr>
        <w:t>ograniczenie powstawania odpadów w postaci ZSEE.</w:t>
      </w:r>
    </w:p>
    <w:p w14:paraId="469B7459" w14:textId="77777777" w:rsidR="00547E30" w:rsidRPr="00025FC5" w:rsidRDefault="00547E30" w:rsidP="0073583F">
      <w:pPr>
        <w:pStyle w:val="Nagwek4"/>
      </w:pPr>
      <w:r w:rsidRPr="00025FC5">
        <w:t>Opakowania i odpady opakowaniowe</w:t>
      </w:r>
      <w:bookmarkEnd w:id="27"/>
    </w:p>
    <w:p w14:paraId="54CB43D6" w14:textId="77777777" w:rsidR="00482BE2" w:rsidRPr="00025FC5" w:rsidRDefault="00482BE2" w:rsidP="00482BE2">
      <w:pPr>
        <w:rPr>
          <w:sz w:val="22"/>
          <w:szCs w:val="22"/>
        </w:rPr>
      </w:pPr>
      <w:r w:rsidRPr="00025FC5">
        <w:rPr>
          <w:sz w:val="22"/>
          <w:szCs w:val="22"/>
        </w:rPr>
        <w:t>W gospodarce opakowaniami i odpadami opakowaniowymi przyjęto następujące cele:</w:t>
      </w:r>
    </w:p>
    <w:p w14:paraId="14F649DA" w14:textId="77777777" w:rsidR="00482BE2" w:rsidRPr="00025FC5" w:rsidRDefault="00482BE2" w:rsidP="00EC2620">
      <w:pPr>
        <w:pStyle w:val="Wypunktowanie0"/>
        <w:numPr>
          <w:ilvl w:val="0"/>
          <w:numId w:val="72"/>
        </w:numPr>
        <w:tabs>
          <w:tab w:val="left" w:pos="709"/>
        </w:tabs>
        <w:autoSpaceDE/>
        <w:autoSpaceDN/>
        <w:adjustRightInd/>
        <w:ind w:left="709" w:hanging="567"/>
        <w:rPr>
          <w:sz w:val="22"/>
          <w:szCs w:val="22"/>
        </w:rPr>
      </w:pPr>
      <w:r w:rsidRPr="00025FC5">
        <w:rPr>
          <w:sz w:val="22"/>
          <w:szCs w:val="22"/>
        </w:rPr>
        <w:t xml:space="preserve">zapewnienie odpowiedniej jakości odpadów opakowaniowych zbieranych selektywnie w gospodarstwach domowych; </w:t>
      </w:r>
    </w:p>
    <w:p w14:paraId="477BF342" w14:textId="77777777" w:rsidR="00482BE2" w:rsidRPr="00025FC5" w:rsidRDefault="00482BE2" w:rsidP="00EC2620">
      <w:pPr>
        <w:pStyle w:val="Wypunktowanie0"/>
        <w:numPr>
          <w:ilvl w:val="0"/>
          <w:numId w:val="72"/>
        </w:numPr>
        <w:tabs>
          <w:tab w:val="left" w:pos="709"/>
        </w:tabs>
        <w:autoSpaceDE/>
        <w:autoSpaceDN/>
        <w:adjustRightInd/>
        <w:ind w:left="709" w:hanging="567"/>
        <w:rPr>
          <w:sz w:val="22"/>
          <w:szCs w:val="22"/>
        </w:rPr>
      </w:pPr>
      <w:r w:rsidRPr="00025FC5">
        <w:rPr>
          <w:sz w:val="22"/>
          <w:szCs w:val="22"/>
        </w:rPr>
        <w:t>utrzymanie poziomów odzysku i recyklingu co najmniej na poziomie określonym w załączniku nr  1 do ustawy z dnia 13 czerwca 2013 r. o gospodarce opakowaniami i odpadami opakowaniowymi;</w:t>
      </w:r>
    </w:p>
    <w:p w14:paraId="792FF441" w14:textId="49019303" w:rsidR="00482BE2" w:rsidRPr="00025FC5" w:rsidRDefault="00482BE2" w:rsidP="00EC2620">
      <w:pPr>
        <w:pStyle w:val="Wypunktowanie0"/>
        <w:numPr>
          <w:ilvl w:val="0"/>
          <w:numId w:val="72"/>
        </w:numPr>
        <w:tabs>
          <w:tab w:val="left" w:pos="709"/>
        </w:tabs>
        <w:autoSpaceDE/>
        <w:autoSpaceDN/>
        <w:adjustRightInd/>
        <w:ind w:left="709" w:hanging="567"/>
        <w:rPr>
          <w:sz w:val="22"/>
          <w:szCs w:val="22"/>
        </w:rPr>
      </w:pPr>
      <w:r w:rsidRPr="00025FC5">
        <w:rPr>
          <w:sz w:val="22"/>
          <w:szCs w:val="22"/>
        </w:rPr>
        <w:t>osiągnięcie i utrzymanie, co najmniej poziomów odzysku i recyklingu dla opakowań wielomateriałowych wynikających z przepisów rozporządzen</w:t>
      </w:r>
      <w:r w:rsidR="002200DE">
        <w:rPr>
          <w:sz w:val="22"/>
          <w:szCs w:val="22"/>
        </w:rPr>
        <w:t>ia Ministra Środowiska z dnia 3 </w:t>
      </w:r>
      <w:r w:rsidRPr="00025FC5">
        <w:rPr>
          <w:sz w:val="22"/>
          <w:szCs w:val="22"/>
        </w:rPr>
        <w:t>grudnia 2018 r. (Dz.U. z 2018 r. poz. 2310) w sprawie minimalnych rocznych poziomów odzysku i recyklingu dla opakowań wielomateriałowych oraz dla opakowań po środkach niebezpiecznych, w poszczególnych latach, poniżej których nie mogą zostać określone poziomy w porozumieniu zawieranym z marszałkiem województwa.</w:t>
      </w:r>
    </w:p>
    <w:p w14:paraId="3FBA542E" w14:textId="77777777" w:rsidR="00482BE2" w:rsidRPr="00025FC5" w:rsidRDefault="00482BE2" w:rsidP="00EC2620">
      <w:pPr>
        <w:pStyle w:val="Wypunktowanie0"/>
        <w:numPr>
          <w:ilvl w:val="0"/>
          <w:numId w:val="72"/>
        </w:numPr>
        <w:tabs>
          <w:tab w:val="left" w:pos="709"/>
        </w:tabs>
        <w:autoSpaceDE/>
        <w:autoSpaceDN/>
        <w:adjustRightInd/>
        <w:ind w:left="709" w:hanging="567"/>
        <w:rPr>
          <w:sz w:val="22"/>
          <w:szCs w:val="22"/>
        </w:rPr>
      </w:pPr>
      <w:r w:rsidRPr="00025FC5">
        <w:rPr>
          <w:sz w:val="22"/>
          <w:szCs w:val="22"/>
        </w:rPr>
        <w:t>osiągnięcie i utrzymanie, co najmniej poziomów odzysku i recyklingu dla opakowań po środkach niebezpiecznych, w tym po ŚOR wynikających z przepisów rozporządzenia Ministra Środowiska z dnia 3 grudnia 2018 r. (Dz.U. z 2018 r. poz. 2310) w sprawie minimalnych rocznych poziomów odzysku i recyklingu dla opakowań wielomateriałowych oraz dla opakowań po środkach niebezpiecznych, w poszczególnych latach, poniżej których nie mogą zostać określone poziomy w porozumieniu zawieranym z marszałkiem województwa.</w:t>
      </w:r>
    </w:p>
    <w:p w14:paraId="6A3C3835" w14:textId="77777777" w:rsidR="00482BE2" w:rsidRPr="00025FC5" w:rsidRDefault="00482BE2" w:rsidP="00EC2620">
      <w:pPr>
        <w:pStyle w:val="Wypunktowanie0"/>
        <w:numPr>
          <w:ilvl w:val="0"/>
          <w:numId w:val="72"/>
        </w:numPr>
        <w:tabs>
          <w:tab w:val="left" w:pos="709"/>
        </w:tabs>
        <w:autoSpaceDE/>
        <w:autoSpaceDN/>
        <w:adjustRightInd/>
        <w:ind w:left="709" w:hanging="567"/>
        <w:rPr>
          <w:sz w:val="22"/>
          <w:szCs w:val="22"/>
        </w:rPr>
      </w:pPr>
      <w:r w:rsidRPr="00025FC5">
        <w:rPr>
          <w:sz w:val="22"/>
          <w:szCs w:val="22"/>
        </w:rPr>
        <w:t>wyeliminowanie stosowania nieuczciwych praktyk w zakresie wystawiania dokumentów potwierdzających przetworzenie odpadów opakowaniowych;</w:t>
      </w:r>
    </w:p>
    <w:p w14:paraId="23453EBE" w14:textId="77777777" w:rsidR="00547E30" w:rsidRPr="00025FC5" w:rsidRDefault="00482BE2" w:rsidP="00EC2620">
      <w:pPr>
        <w:pStyle w:val="Wypunktowanie0"/>
        <w:numPr>
          <w:ilvl w:val="0"/>
          <w:numId w:val="72"/>
        </w:numPr>
        <w:tabs>
          <w:tab w:val="left" w:pos="709"/>
        </w:tabs>
        <w:autoSpaceDE/>
        <w:autoSpaceDN/>
        <w:adjustRightInd/>
        <w:ind w:left="709" w:hanging="567"/>
        <w:rPr>
          <w:sz w:val="22"/>
          <w:szCs w:val="22"/>
        </w:rPr>
      </w:pPr>
      <w:r w:rsidRPr="00025FC5">
        <w:rPr>
          <w:sz w:val="22"/>
          <w:szCs w:val="22"/>
        </w:rPr>
        <w:t>zwiększenie świadomości użytkowników i sprzedawców środków zawierających substancje niebezpieczne (w tym środków ochrony roślin) odnośnie prawidłowego postępowania z opakowaniami po tych produktach;</w:t>
      </w:r>
    </w:p>
    <w:p w14:paraId="3284D1AC" w14:textId="77777777" w:rsidR="0073583F" w:rsidRPr="00025FC5" w:rsidRDefault="0073583F" w:rsidP="0073583F">
      <w:pPr>
        <w:pStyle w:val="Nagwek4"/>
      </w:pPr>
      <w:r w:rsidRPr="00025FC5">
        <w:t>Pojazdy wycofane z eksploatacji</w:t>
      </w:r>
    </w:p>
    <w:p w14:paraId="2C6C7460" w14:textId="77777777" w:rsidR="00482BE2" w:rsidRPr="00025FC5" w:rsidRDefault="00482BE2" w:rsidP="00482BE2">
      <w:pPr>
        <w:rPr>
          <w:sz w:val="22"/>
          <w:szCs w:val="22"/>
        </w:rPr>
      </w:pPr>
      <w:r w:rsidRPr="00025FC5">
        <w:rPr>
          <w:sz w:val="22"/>
          <w:szCs w:val="22"/>
        </w:rPr>
        <w:t>W gospodarce pojazdami wycofanymi z eksploatacji przyjęto następujące cele:</w:t>
      </w:r>
    </w:p>
    <w:p w14:paraId="57B945E3" w14:textId="77777777" w:rsidR="00482BE2" w:rsidRPr="00025FC5" w:rsidRDefault="00482BE2" w:rsidP="00EC2620">
      <w:pPr>
        <w:pStyle w:val="Wypunktowanie0"/>
        <w:numPr>
          <w:ilvl w:val="0"/>
          <w:numId w:val="73"/>
        </w:numPr>
        <w:tabs>
          <w:tab w:val="left" w:pos="567"/>
        </w:tabs>
        <w:autoSpaceDE/>
        <w:autoSpaceDN/>
        <w:adjustRightInd/>
        <w:ind w:left="709" w:hanging="567"/>
        <w:rPr>
          <w:sz w:val="22"/>
          <w:szCs w:val="22"/>
        </w:rPr>
      </w:pPr>
      <w:r w:rsidRPr="00025FC5">
        <w:rPr>
          <w:sz w:val="22"/>
          <w:szCs w:val="22"/>
        </w:rPr>
        <w:t>osiąganie minimalnych rocznych poziomów odzysku i recyklingu odniesionych do masy pojazdów przyjętych do stacji demontażu w skali roku, co najmniej na poziomie odpowiednio: 95% i 85%;</w:t>
      </w:r>
    </w:p>
    <w:p w14:paraId="79BB0C73" w14:textId="77777777" w:rsidR="00482BE2" w:rsidRPr="00025FC5" w:rsidRDefault="00482BE2" w:rsidP="00EC2620">
      <w:pPr>
        <w:pStyle w:val="Wypunktowanie0"/>
        <w:numPr>
          <w:ilvl w:val="0"/>
          <w:numId w:val="73"/>
        </w:numPr>
        <w:tabs>
          <w:tab w:val="left" w:pos="567"/>
        </w:tabs>
        <w:autoSpaceDE/>
        <w:autoSpaceDN/>
        <w:adjustRightInd/>
        <w:ind w:left="709" w:hanging="567"/>
        <w:rPr>
          <w:sz w:val="22"/>
          <w:szCs w:val="22"/>
        </w:rPr>
      </w:pPr>
      <w:r w:rsidRPr="00025FC5">
        <w:rPr>
          <w:sz w:val="22"/>
          <w:szCs w:val="22"/>
        </w:rPr>
        <w:t>ograniczenie nieuczciwych praktyk w zakresie zbierania i demontażu pojazdów wycofanych z eksploatacji (zwiększenie ilości pojazdów wycofanych z eksploatacji kierowanych do legalnych stacji demontażu);</w:t>
      </w:r>
    </w:p>
    <w:p w14:paraId="17D982B4" w14:textId="77777777" w:rsidR="00482BE2" w:rsidRPr="00025FC5" w:rsidRDefault="00482BE2" w:rsidP="00EC2620">
      <w:pPr>
        <w:pStyle w:val="Wypunktowanie0"/>
        <w:numPr>
          <w:ilvl w:val="0"/>
          <w:numId w:val="73"/>
        </w:numPr>
        <w:tabs>
          <w:tab w:val="left" w:pos="567"/>
        </w:tabs>
        <w:autoSpaceDE/>
        <w:autoSpaceDN/>
        <w:adjustRightInd/>
        <w:ind w:left="709" w:hanging="567"/>
        <w:rPr>
          <w:sz w:val="22"/>
          <w:szCs w:val="22"/>
        </w:rPr>
      </w:pPr>
      <w:r w:rsidRPr="00025FC5">
        <w:rPr>
          <w:sz w:val="22"/>
          <w:szCs w:val="22"/>
        </w:rPr>
        <w:t>ograniczenie liczby pojazdów sprowadzanych z zagranicy bezpośrednio do krajowych stacji demontażu w sposób nielegalny.</w:t>
      </w:r>
    </w:p>
    <w:p w14:paraId="0E77EEAA" w14:textId="77777777" w:rsidR="0073583F" w:rsidRPr="00025FC5" w:rsidRDefault="0073583F" w:rsidP="0073583F">
      <w:pPr>
        <w:pStyle w:val="Wypunktowanie0"/>
        <w:tabs>
          <w:tab w:val="left" w:pos="426"/>
        </w:tabs>
        <w:autoSpaceDE/>
        <w:autoSpaceDN/>
        <w:adjustRightInd/>
        <w:ind w:left="425"/>
      </w:pPr>
    </w:p>
    <w:p w14:paraId="2A0B96DF" w14:textId="77777777" w:rsidR="00547E30" w:rsidRPr="00025FC5" w:rsidRDefault="00547E30" w:rsidP="006C605B">
      <w:pPr>
        <w:pStyle w:val="Nagwek3"/>
      </w:pPr>
      <w:bookmarkStart w:id="28" w:name="_Toc445472390"/>
      <w:bookmarkStart w:id="29" w:name="_Toc11225214"/>
      <w:r w:rsidRPr="00025FC5">
        <w:t>Odpady niebezpieczne</w:t>
      </w:r>
      <w:bookmarkEnd w:id="28"/>
      <w:bookmarkEnd w:id="29"/>
    </w:p>
    <w:p w14:paraId="19A7BBCF" w14:textId="77777777" w:rsidR="00547E30" w:rsidRPr="00025FC5" w:rsidRDefault="00547E30" w:rsidP="005D5E78">
      <w:pPr>
        <w:pStyle w:val="Nagwek4"/>
      </w:pPr>
      <w:bookmarkStart w:id="30" w:name="_Toc445472391"/>
      <w:r w:rsidRPr="00025FC5">
        <w:t>Odpady medyczne i weterynaryjne</w:t>
      </w:r>
      <w:bookmarkEnd w:id="30"/>
    </w:p>
    <w:p w14:paraId="52DCC306" w14:textId="77777777" w:rsidR="00482BE2" w:rsidRPr="00025FC5" w:rsidRDefault="00482BE2" w:rsidP="00482BE2">
      <w:pPr>
        <w:rPr>
          <w:sz w:val="22"/>
          <w:szCs w:val="22"/>
        </w:rPr>
      </w:pPr>
      <w:bookmarkStart w:id="31" w:name="_Toc445472392"/>
      <w:r w:rsidRPr="00025FC5">
        <w:rPr>
          <w:sz w:val="22"/>
          <w:szCs w:val="22"/>
        </w:rPr>
        <w:t>W gospodarce odpadami medycznymi i weterynaryjnymi przyjęto następujące cele:</w:t>
      </w:r>
    </w:p>
    <w:p w14:paraId="7A329A50" w14:textId="77777777" w:rsidR="00482BE2" w:rsidRPr="00025FC5" w:rsidRDefault="00482BE2" w:rsidP="00EC2620">
      <w:pPr>
        <w:numPr>
          <w:ilvl w:val="0"/>
          <w:numId w:val="74"/>
        </w:numPr>
        <w:autoSpaceDE/>
        <w:autoSpaceDN/>
        <w:adjustRightInd/>
        <w:rPr>
          <w:sz w:val="22"/>
          <w:szCs w:val="22"/>
        </w:rPr>
      </w:pPr>
      <w:r w:rsidRPr="00025FC5">
        <w:rPr>
          <w:sz w:val="22"/>
          <w:szCs w:val="22"/>
        </w:rPr>
        <w:t>Zgodnie z zasadą bliskości zapewnienie odpowiedniego wykorzystania ilości oraz wydajności spalarni odpadów medycznych i weterynaryjnych na terenie Województwa, z wyjątkiem sytuacji określonych w przepisach prawa dopuszczających zagospodarowanie tych odpadów poza obszarem województwa;</w:t>
      </w:r>
    </w:p>
    <w:p w14:paraId="0256E6CD" w14:textId="77777777" w:rsidR="00482BE2" w:rsidRPr="00025FC5" w:rsidRDefault="00482BE2" w:rsidP="00EC2620">
      <w:pPr>
        <w:numPr>
          <w:ilvl w:val="0"/>
          <w:numId w:val="74"/>
        </w:numPr>
        <w:autoSpaceDE/>
        <w:autoSpaceDN/>
        <w:adjustRightInd/>
        <w:rPr>
          <w:b/>
          <w:bCs/>
          <w:sz w:val="22"/>
          <w:szCs w:val="22"/>
        </w:rPr>
      </w:pPr>
      <w:r w:rsidRPr="00025FC5">
        <w:rPr>
          <w:sz w:val="22"/>
          <w:szCs w:val="22"/>
        </w:rPr>
        <w:t>podniesienie efektywności selektywnego zbierania odpadów medycznych i weterynaryjnych (w tym segregacji odpadów u źródła powstawania);</w:t>
      </w:r>
    </w:p>
    <w:p w14:paraId="5AE10423" w14:textId="77777777" w:rsidR="00482BE2" w:rsidRPr="00025FC5" w:rsidRDefault="00482BE2" w:rsidP="00EC2620">
      <w:pPr>
        <w:numPr>
          <w:ilvl w:val="0"/>
          <w:numId w:val="74"/>
        </w:numPr>
        <w:autoSpaceDE/>
        <w:autoSpaceDN/>
        <w:adjustRightInd/>
        <w:rPr>
          <w:sz w:val="22"/>
          <w:szCs w:val="22"/>
        </w:rPr>
      </w:pPr>
      <w:r w:rsidRPr="00025FC5">
        <w:rPr>
          <w:sz w:val="22"/>
          <w:szCs w:val="22"/>
        </w:rPr>
        <w:t>ograniczenie ilości odpadów innych niż niebezpieczne w strumieniu odpadów niebezpiecznych.</w:t>
      </w:r>
    </w:p>
    <w:p w14:paraId="05689F5E" w14:textId="77777777" w:rsidR="00547E30" w:rsidRPr="00025FC5" w:rsidRDefault="00547E30" w:rsidP="005D5E78">
      <w:pPr>
        <w:pStyle w:val="Nagwek4"/>
      </w:pPr>
      <w:r w:rsidRPr="00025FC5">
        <w:t>Odpady zawierające PCB</w:t>
      </w:r>
      <w:bookmarkEnd w:id="31"/>
    </w:p>
    <w:p w14:paraId="19B68BCD" w14:textId="77777777" w:rsidR="00547E30" w:rsidRPr="00025FC5" w:rsidRDefault="00547E30" w:rsidP="00547E30">
      <w:pPr>
        <w:rPr>
          <w:sz w:val="22"/>
          <w:szCs w:val="22"/>
        </w:rPr>
      </w:pPr>
      <w:r w:rsidRPr="00025FC5">
        <w:rPr>
          <w:sz w:val="22"/>
          <w:szCs w:val="22"/>
        </w:rPr>
        <w:t>W gospodarce odpadami zawierającymi PCB przyjęto cel polegający na kontynuacji likwidacji urządzeń o zawartości PCB poniżej 5 dm</w:t>
      </w:r>
      <w:r w:rsidRPr="00025FC5">
        <w:rPr>
          <w:sz w:val="22"/>
          <w:szCs w:val="22"/>
          <w:vertAlign w:val="superscript"/>
        </w:rPr>
        <w:t>3</w:t>
      </w:r>
      <w:r w:rsidRPr="00025FC5">
        <w:rPr>
          <w:sz w:val="22"/>
          <w:szCs w:val="22"/>
        </w:rPr>
        <w:t>.</w:t>
      </w:r>
    </w:p>
    <w:p w14:paraId="0B1E0939" w14:textId="77777777" w:rsidR="00547E30" w:rsidRPr="00025FC5" w:rsidRDefault="00547E30" w:rsidP="005D5E78">
      <w:pPr>
        <w:pStyle w:val="Nagwek4"/>
      </w:pPr>
      <w:bookmarkStart w:id="32" w:name="_Toc445472393"/>
      <w:r w:rsidRPr="00025FC5">
        <w:t>Odpady zawierające azbest</w:t>
      </w:r>
      <w:bookmarkEnd w:id="32"/>
    </w:p>
    <w:p w14:paraId="1A5489B4" w14:textId="77777777" w:rsidR="00482BE2" w:rsidRPr="00025FC5" w:rsidRDefault="00482BE2" w:rsidP="00482BE2">
      <w:pPr>
        <w:rPr>
          <w:sz w:val="22"/>
          <w:szCs w:val="22"/>
        </w:rPr>
      </w:pPr>
      <w:bookmarkStart w:id="33" w:name="_Toc445472394"/>
      <w:r w:rsidRPr="00025FC5">
        <w:rPr>
          <w:sz w:val="22"/>
          <w:szCs w:val="22"/>
        </w:rPr>
        <w:t xml:space="preserve">W gospodarce odpadami zawierającymi azbest przyjęto cel polegający na osiągnięciu celów określonych w przyjętym w dniu 15 marca 2010 r. przez Radę Ministrów „Programie Oczyszczania Kraju z Azbestu na lata 2009 - 2032” oraz programie pn. </w:t>
      </w:r>
      <w:bookmarkStart w:id="34" w:name="_Hlk9810637"/>
      <w:r w:rsidRPr="00025FC5">
        <w:rPr>
          <w:sz w:val="22"/>
          <w:szCs w:val="22"/>
        </w:rPr>
        <w:t>„Program usuwania azbestu i wyrobów zawierających azbest dla Województwa Wielkopolskiego”</w:t>
      </w:r>
      <w:bookmarkEnd w:id="34"/>
      <w:r w:rsidRPr="00025FC5">
        <w:rPr>
          <w:sz w:val="22"/>
          <w:szCs w:val="22"/>
        </w:rPr>
        <w:t>:</w:t>
      </w:r>
    </w:p>
    <w:p w14:paraId="3833887F" w14:textId="77777777" w:rsidR="00482BE2" w:rsidRPr="00025FC5" w:rsidRDefault="00482BE2" w:rsidP="00EC2620">
      <w:pPr>
        <w:numPr>
          <w:ilvl w:val="0"/>
          <w:numId w:val="75"/>
        </w:numPr>
        <w:autoSpaceDE/>
        <w:autoSpaceDN/>
        <w:adjustRightInd/>
        <w:rPr>
          <w:sz w:val="22"/>
          <w:szCs w:val="22"/>
        </w:rPr>
      </w:pPr>
      <w:r w:rsidRPr="00025FC5">
        <w:rPr>
          <w:sz w:val="22"/>
          <w:szCs w:val="22"/>
        </w:rPr>
        <w:t>zwiększanie świadomości mieszkańców w zakresie bezpiecznego usuwania wyrobów zawierających azbest;</w:t>
      </w:r>
    </w:p>
    <w:p w14:paraId="2C083C44" w14:textId="77777777" w:rsidR="00482BE2" w:rsidRPr="00025FC5" w:rsidRDefault="00482BE2" w:rsidP="00EC2620">
      <w:pPr>
        <w:numPr>
          <w:ilvl w:val="0"/>
          <w:numId w:val="75"/>
        </w:numPr>
        <w:autoSpaceDE/>
        <w:autoSpaceDN/>
        <w:adjustRightInd/>
        <w:rPr>
          <w:sz w:val="22"/>
          <w:szCs w:val="22"/>
        </w:rPr>
      </w:pPr>
      <w:r w:rsidRPr="00025FC5">
        <w:rPr>
          <w:sz w:val="22"/>
          <w:szCs w:val="22"/>
        </w:rPr>
        <w:t>bezpieczne usunięcie ok. 40% ilości wyrobów zawierających azbest i ich unieszkodliwienie do roku 2022.</w:t>
      </w:r>
    </w:p>
    <w:p w14:paraId="52FCC528" w14:textId="77777777" w:rsidR="00547E30" w:rsidRPr="00025FC5" w:rsidRDefault="00547E30" w:rsidP="005D5E78">
      <w:pPr>
        <w:pStyle w:val="Nagwek4"/>
      </w:pPr>
      <w:r w:rsidRPr="00025FC5">
        <w:t>Przeterminowane środki ochrony roślin. Mogilniki</w:t>
      </w:r>
      <w:bookmarkEnd w:id="33"/>
    </w:p>
    <w:p w14:paraId="4624822C" w14:textId="77777777" w:rsidR="00482BE2" w:rsidRPr="00025FC5" w:rsidRDefault="00482BE2" w:rsidP="00482BE2">
      <w:pPr>
        <w:rPr>
          <w:sz w:val="22"/>
          <w:szCs w:val="22"/>
        </w:rPr>
      </w:pPr>
      <w:r w:rsidRPr="00025FC5">
        <w:rPr>
          <w:sz w:val="22"/>
          <w:szCs w:val="22"/>
        </w:rPr>
        <w:t>W gospodarce przeterminowanymi środkami ochrony roślin, jako cel przyjęto zwiększanie świadomości mieszkańców w zakresie potrzeby zbierania i bezpiecznego unieszkodliwiania przeterminowanych ŚOR.</w:t>
      </w:r>
    </w:p>
    <w:p w14:paraId="01A2A861" w14:textId="77777777" w:rsidR="00482BE2" w:rsidRPr="00025FC5" w:rsidRDefault="00482BE2" w:rsidP="00482BE2">
      <w:pPr>
        <w:rPr>
          <w:sz w:val="22"/>
          <w:szCs w:val="22"/>
        </w:rPr>
      </w:pPr>
      <w:r w:rsidRPr="00025FC5">
        <w:rPr>
          <w:sz w:val="22"/>
          <w:szCs w:val="22"/>
        </w:rPr>
        <w:t xml:space="preserve">W województwie wielkopolskim zakończono likwidacje magazynów przeterminowanych środków ochrony roślin oraz mogilników w roku 2009. </w:t>
      </w:r>
    </w:p>
    <w:p w14:paraId="58225546" w14:textId="77777777" w:rsidR="00547E30" w:rsidRPr="00025FC5" w:rsidRDefault="00547E30" w:rsidP="00547E30">
      <w:pPr>
        <w:rPr>
          <w:sz w:val="22"/>
          <w:szCs w:val="22"/>
        </w:rPr>
      </w:pPr>
    </w:p>
    <w:p w14:paraId="382E3593" w14:textId="77777777" w:rsidR="00547E30" w:rsidRPr="00025FC5" w:rsidRDefault="00547E30" w:rsidP="006C605B">
      <w:pPr>
        <w:pStyle w:val="Nagwek3"/>
      </w:pPr>
      <w:bookmarkStart w:id="35" w:name="_Toc445472395"/>
      <w:bookmarkStart w:id="36" w:name="_Toc11225215"/>
      <w:r w:rsidRPr="00025FC5">
        <w:t>Odpady pozostałe</w:t>
      </w:r>
      <w:bookmarkEnd w:id="35"/>
      <w:bookmarkEnd w:id="36"/>
    </w:p>
    <w:p w14:paraId="5FCA10DB" w14:textId="77777777" w:rsidR="00547E30" w:rsidRPr="00025FC5" w:rsidRDefault="00547E30" w:rsidP="005D5E78">
      <w:pPr>
        <w:pStyle w:val="Nagwek4"/>
      </w:pPr>
      <w:bookmarkStart w:id="37" w:name="_Toc445472396"/>
      <w:r w:rsidRPr="00025FC5">
        <w:t>Odpady z budowy, remontów i demontażu obiektów budowlanych oraz infrastruktury drogowej</w:t>
      </w:r>
      <w:bookmarkEnd w:id="37"/>
    </w:p>
    <w:p w14:paraId="65F59432" w14:textId="77777777" w:rsidR="00482BE2" w:rsidRPr="00025FC5" w:rsidRDefault="00482BE2" w:rsidP="00482BE2">
      <w:pPr>
        <w:rPr>
          <w:sz w:val="22"/>
          <w:szCs w:val="22"/>
        </w:rPr>
      </w:pPr>
      <w:bookmarkStart w:id="38" w:name="_Toc445472397"/>
      <w:r w:rsidRPr="00025FC5">
        <w:rPr>
          <w:sz w:val="22"/>
          <w:szCs w:val="22"/>
        </w:rPr>
        <w:t>W gospodarce odpadami z budowy, remontów i demontażu obiektów budowlanych oraz infrastruktury drogowej przyjęto następujące cele:</w:t>
      </w:r>
    </w:p>
    <w:p w14:paraId="19433EEC" w14:textId="77777777" w:rsidR="00482BE2" w:rsidRPr="00025FC5" w:rsidRDefault="00482BE2" w:rsidP="00EC2620">
      <w:pPr>
        <w:pStyle w:val="Wypunktowanie0"/>
        <w:numPr>
          <w:ilvl w:val="0"/>
          <w:numId w:val="103"/>
        </w:numPr>
        <w:tabs>
          <w:tab w:val="left" w:pos="426"/>
        </w:tabs>
        <w:autoSpaceDE/>
        <w:autoSpaceDN/>
        <w:adjustRightInd/>
        <w:ind w:left="426"/>
        <w:rPr>
          <w:sz w:val="22"/>
          <w:szCs w:val="22"/>
        </w:rPr>
      </w:pPr>
      <w:r w:rsidRPr="00025FC5">
        <w:rPr>
          <w:sz w:val="22"/>
          <w:szCs w:val="22"/>
        </w:rPr>
        <w:t>zwiększenie świadomości wśród inwestorów oraz podmiotów wytwarzających odpady z budowy, remontów i demontażu obiektów budowlanych oraz infrastruktury drogowej na temat należytego postępowania ze strumieniem ww. odpadów (w szczególności w zakresie selektywnego zbierania oraz recyklingu);</w:t>
      </w:r>
    </w:p>
    <w:p w14:paraId="43D1A7C5" w14:textId="77777777" w:rsidR="00482BE2" w:rsidRPr="00025FC5" w:rsidRDefault="00482BE2" w:rsidP="00EC2620">
      <w:pPr>
        <w:pStyle w:val="Wypunktowanie0"/>
        <w:numPr>
          <w:ilvl w:val="0"/>
          <w:numId w:val="103"/>
        </w:numPr>
        <w:tabs>
          <w:tab w:val="left" w:pos="426"/>
        </w:tabs>
        <w:autoSpaceDE/>
        <w:autoSpaceDN/>
        <w:adjustRightInd/>
        <w:ind w:left="426"/>
        <w:rPr>
          <w:sz w:val="22"/>
          <w:szCs w:val="22"/>
        </w:rPr>
      </w:pPr>
      <w:r w:rsidRPr="00025FC5">
        <w:rPr>
          <w:sz w:val="22"/>
          <w:szCs w:val="22"/>
        </w:rPr>
        <w:t>utrzymanie poziomu przygotowania do ponownego użycia, recyklingu oraz innych form odzysku materiałów budowlanych i rozbiórkowych na poziomie minimum 70% wagowo.</w:t>
      </w:r>
    </w:p>
    <w:p w14:paraId="5D1E07B5" w14:textId="5C71BC05" w:rsidR="00547E30" w:rsidRPr="00025FC5" w:rsidRDefault="00547E30" w:rsidP="005D5E78">
      <w:pPr>
        <w:pStyle w:val="Nagwek4"/>
      </w:pPr>
      <w:r w:rsidRPr="00025FC5">
        <w:lastRenderedPageBreak/>
        <w:t>Komunalne osady ściekowe</w:t>
      </w:r>
      <w:bookmarkEnd w:id="38"/>
      <w:r w:rsidR="002200DE">
        <w:t xml:space="preserve"> (KOŚ)</w:t>
      </w:r>
    </w:p>
    <w:p w14:paraId="641A8E1B" w14:textId="77777777" w:rsidR="00482BE2" w:rsidRPr="00025FC5" w:rsidRDefault="00482BE2" w:rsidP="00482BE2">
      <w:pPr>
        <w:rPr>
          <w:sz w:val="22"/>
          <w:szCs w:val="22"/>
        </w:rPr>
      </w:pPr>
      <w:bookmarkStart w:id="39" w:name="_Toc445472398"/>
      <w:r w:rsidRPr="00025FC5">
        <w:rPr>
          <w:sz w:val="22"/>
          <w:szCs w:val="22"/>
        </w:rPr>
        <w:t>W zakresie gospodarki KOŚ przyjęto następujące cele:</w:t>
      </w:r>
    </w:p>
    <w:p w14:paraId="69CA9C77" w14:textId="77777777" w:rsidR="00482BE2" w:rsidRPr="00025FC5" w:rsidRDefault="00482BE2" w:rsidP="00EC2620">
      <w:pPr>
        <w:pStyle w:val="Wypunktowanie0"/>
        <w:numPr>
          <w:ilvl w:val="0"/>
          <w:numId w:val="76"/>
        </w:numPr>
        <w:tabs>
          <w:tab w:val="left" w:pos="567"/>
        </w:tabs>
        <w:autoSpaceDE/>
        <w:autoSpaceDN/>
        <w:adjustRightInd/>
        <w:rPr>
          <w:sz w:val="22"/>
          <w:szCs w:val="22"/>
        </w:rPr>
      </w:pPr>
      <w:r w:rsidRPr="00025FC5">
        <w:rPr>
          <w:sz w:val="22"/>
          <w:szCs w:val="22"/>
        </w:rPr>
        <w:t>całkowite zaniechanie składowania KOŚ;</w:t>
      </w:r>
    </w:p>
    <w:p w14:paraId="1CE16856" w14:textId="77777777" w:rsidR="00482BE2" w:rsidRPr="00025FC5" w:rsidRDefault="00482BE2" w:rsidP="00EC2620">
      <w:pPr>
        <w:pStyle w:val="Wypunktowanie0"/>
        <w:numPr>
          <w:ilvl w:val="0"/>
          <w:numId w:val="76"/>
        </w:numPr>
        <w:tabs>
          <w:tab w:val="left" w:pos="567"/>
        </w:tabs>
        <w:autoSpaceDE/>
        <w:autoSpaceDN/>
        <w:adjustRightInd/>
        <w:rPr>
          <w:sz w:val="22"/>
          <w:szCs w:val="22"/>
        </w:rPr>
      </w:pPr>
      <w:r w:rsidRPr="00025FC5">
        <w:rPr>
          <w:sz w:val="22"/>
          <w:szCs w:val="22"/>
        </w:rPr>
        <w:t>zwiększenie ilości KOŚ przetwarzanych przed wprowadzeniem do środowiska oraz ilości KOŚ poddanych termicznemu przekształcaniu;</w:t>
      </w:r>
    </w:p>
    <w:p w14:paraId="0E6C5C53" w14:textId="77777777" w:rsidR="00482BE2" w:rsidRPr="00025FC5" w:rsidRDefault="00482BE2" w:rsidP="00EC2620">
      <w:pPr>
        <w:pStyle w:val="Wypunktowanie0"/>
        <w:numPr>
          <w:ilvl w:val="0"/>
          <w:numId w:val="76"/>
        </w:numPr>
        <w:tabs>
          <w:tab w:val="left" w:pos="567"/>
        </w:tabs>
        <w:autoSpaceDE/>
        <w:autoSpaceDN/>
        <w:adjustRightInd/>
        <w:rPr>
          <w:sz w:val="22"/>
          <w:szCs w:val="22"/>
        </w:rPr>
      </w:pPr>
      <w:r w:rsidRPr="00025FC5">
        <w:rPr>
          <w:sz w:val="22"/>
          <w:szCs w:val="22"/>
        </w:rPr>
        <w:t>dążenie do maksymalizacji stopnia wykorzystania substancji biogennych zawartych w osadach przy jednoczesnym spełnieniu wszystkich wymogów dotyczących bezpieczeństwa sanitarnego, chemicznego oraz środowiskowego.</w:t>
      </w:r>
    </w:p>
    <w:p w14:paraId="6E1E8EA7" w14:textId="77777777" w:rsidR="00547E30" w:rsidRPr="00025FC5" w:rsidRDefault="00547E30" w:rsidP="005D5E78">
      <w:pPr>
        <w:pStyle w:val="Nagwek4"/>
      </w:pPr>
      <w:r w:rsidRPr="00025FC5">
        <w:t>Odpady ulegające biodegradacji inne niż komunalne</w:t>
      </w:r>
      <w:bookmarkEnd w:id="39"/>
    </w:p>
    <w:p w14:paraId="255386D8" w14:textId="77777777" w:rsidR="00482BE2" w:rsidRPr="00025FC5" w:rsidRDefault="00482BE2" w:rsidP="00482BE2">
      <w:pPr>
        <w:rPr>
          <w:sz w:val="22"/>
          <w:szCs w:val="22"/>
        </w:rPr>
      </w:pPr>
      <w:r w:rsidRPr="00025FC5">
        <w:rPr>
          <w:sz w:val="22"/>
          <w:szCs w:val="22"/>
        </w:rPr>
        <w:t>W gospodarce odpadami ulegającymi biodegradacji innymi niż komunalne przyjęto następujący cel: w okresie do 2022 r. i w latach następnych utrzymanie masy składowanych odpadów na poziomie nie większym niż 40% masy wytworzonych odpadów.</w:t>
      </w:r>
    </w:p>
    <w:p w14:paraId="1068CEC9" w14:textId="77777777" w:rsidR="006C6A18" w:rsidRPr="00025FC5" w:rsidRDefault="006C6A18" w:rsidP="00B77D74"/>
    <w:p w14:paraId="1FD19EFB" w14:textId="77777777" w:rsidR="006B1BAF" w:rsidRPr="00025FC5" w:rsidRDefault="006B1BAF" w:rsidP="006B1BAF">
      <w:pPr>
        <w:pStyle w:val="Nagwek4"/>
      </w:pPr>
      <w:bookmarkStart w:id="40" w:name="_Toc460828890"/>
      <w:r w:rsidRPr="00025FC5">
        <w:t>Odpady z wybranych gałęzi gospodarki, których zagospodarowanie stwarza problemy (odpady z grupy 10)</w:t>
      </w:r>
      <w:bookmarkEnd w:id="40"/>
    </w:p>
    <w:p w14:paraId="47CCD23C" w14:textId="77777777" w:rsidR="00482BE2" w:rsidRPr="00025FC5" w:rsidRDefault="00482BE2" w:rsidP="00482BE2">
      <w:pPr>
        <w:rPr>
          <w:sz w:val="22"/>
          <w:szCs w:val="22"/>
        </w:rPr>
      </w:pPr>
      <w:r w:rsidRPr="00025FC5">
        <w:rPr>
          <w:sz w:val="22"/>
          <w:szCs w:val="22"/>
        </w:rPr>
        <w:t>W gospodarce odpadami z wybranych gałęzi gospodarki przyjęto następujące cele:</w:t>
      </w:r>
    </w:p>
    <w:p w14:paraId="17AA137A" w14:textId="77777777" w:rsidR="00482BE2" w:rsidRPr="00025FC5" w:rsidRDefault="00482BE2" w:rsidP="00EC2620">
      <w:pPr>
        <w:pStyle w:val="Wypunktowanie0"/>
        <w:numPr>
          <w:ilvl w:val="0"/>
          <w:numId w:val="98"/>
        </w:numPr>
        <w:tabs>
          <w:tab w:val="left" w:pos="567"/>
        </w:tabs>
        <w:autoSpaceDE/>
        <w:autoSpaceDN/>
        <w:adjustRightInd/>
        <w:rPr>
          <w:sz w:val="22"/>
          <w:szCs w:val="22"/>
        </w:rPr>
      </w:pPr>
      <w:r w:rsidRPr="00025FC5">
        <w:rPr>
          <w:sz w:val="22"/>
          <w:szCs w:val="22"/>
        </w:rPr>
        <w:t>zwiększenie udziału odpadów poddawanych procesom odzysku;</w:t>
      </w:r>
    </w:p>
    <w:p w14:paraId="72B9F454" w14:textId="77777777" w:rsidR="00482BE2" w:rsidRPr="00025FC5" w:rsidRDefault="00482BE2" w:rsidP="00EC2620">
      <w:pPr>
        <w:pStyle w:val="Wypunktowanie0"/>
        <w:numPr>
          <w:ilvl w:val="0"/>
          <w:numId w:val="98"/>
        </w:numPr>
        <w:tabs>
          <w:tab w:val="left" w:pos="567"/>
        </w:tabs>
        <w:autoSpaceDE/>
        <w:autoSpaceDN/>
        <w:adjustRightInd/>
        <w:rPr>
          <w:sz w:val="22"/>
          <w:szCs w:val="22"/>
        </w:rPr>
      </w:pPr>
      <w:r w:rsidRPr="00025FC5">
        <w:rPr>
          <w:sz w:val="22"/>
          <w:szCs w:val="22"/>
        </w:rPr>
        <w:t>ograniczenie masy wytworzonych odpadów w stosunku do wielkości produkcji.</w:t>
      </w:r>
    </w:p>
    <w:p w14:paraId="62DF1F84" w14:textId="77777777" w:rsidR="0061249D" w:rsidRPr="00025FC5" w:rsidRDefault="0061249D" w:rsidP="00B77D74"/>
    <w:p w14:paraId="24C90576" w14:textId="77777777" w:rsidR="00447E88" w:rsidRPr="00025FC5" w:rsidRDefault="00E561EE" w:rsidP="000B5546">
      <w:pPr>
        <w:pStyle w:val="StylNagwek2TimesNewRoman"/>
      </w:pPr>
      <w:bookmarkStart w:id="41" w:name="_Toc11225216"/>
      <w:r w:rsidRPr="00025FC5">
        <w:t>Powiązania projektu Planu z innymi dokumentami</w:t>
      </w:r>
      <w:r w:rsidR="00D07013" w:rsidRPr="00025FC5">
        <w:t xml:space="preserve"> strategicznymi</w:t>
      </w:r>
      <w:bookmarkEnd w:id="41"/>
    </w:p>
    <w:p w14:paraId="4EE35908" w14:textId="77777777" w:rsidR="00E561EE" w:rsidRPr="00025FC5" w:rsidRDefault="00E561EE" w:rsidP="006C605B">
      <w:pPr>
        <w:pStyle w:val="Nagwek3"/>
      </w:pPr>
      <w:bookmarkStart w:id="42" w:name="_Toc11225217"/>
      <w:r w:rsidRPr="00025FC5">
        <w:t>Wprowadzenie</w:t>
      </w:r>
      <w:bookmarkEnd w:id="42"/>
    </w:p>
    <w:p w14:paraId="02DB6798" w14:textId="77777777" w:rsidR="00D12BFB" w:rsidRPr="00025FC5" w:rsidRDefault="00D12BFB" w:rsidP="00D12BFB">
      <w:pPr>
        <w:pStyle w:val="Default"/>
        <w:jc w:val="both"/>
        <w:rPr>
          <w:rFonts w:ascii="Times New Roman" w:hAnsi="Times New Roman" w:cs="Times New Roman"/>
          <w:sz w:val="22"/>
          <w:szCs w:val="22"/>
        </w:rPr>
      </w:pPr>
      <w:r w:rsidRPr="00025FC5">
        <w:rPr>
          <w:rFonts w:ascii="Times New Roman" w:hAnsi="Times New Roman" w:cs="Times New Roman"/>
          <w:sz w:val="22"/>
          <w:szCs w:val="22"/>
        </w:rPr>
        <w:t xml:space="preserve">W niniejszym rozdziale przedstawiono powiązania </w:t>
      </w:r>
      <w:r w:rsidR="00FD350F" w:rsidRPr="00025FC5">
        <w:rPr>
          <w:rFonts w:ascii="Times New Roman" w:hAnsi="Times New Roman" w:cs="Times New Roman"/>
          <w:sz w:val="22"/>
          <w:szCs w:val="22"/>
        </w:rPr>
        <w:t>WPGO 202</w:t>
      </w:r>
      <w:r w:rsidR="009C0B21" w:rsidRPr="00025FC5">
        <w:rPr>
          <w:rFonts w:ascii="Times New Roman" w:hAnsi="Times New Roman" w:cs="Times New Roman"/>
          <w:sz w:val="22"/>
          <w:szCs w:val="22"/>
        </w:rPr>
        <w:t>5</w:t>
      </w:r>
      <w:r w:rsidRPr="00025FC5">
        <w:rPr>
          <w:rFonts w:ascii="Times New Roman" w:hAnsi="Times New Roman" w:cs="Times New Roman"/>
          <w:sz w:val="22"/>
          <w:szCs w:val="22"/>
        </w:rPr>
        <w:t xml:space="preserve"> z innymi dokumentami na poziomie międzynarodowym</w:t>
      </w:r>
      <w:r w:rsidR="002B5967" w:rsidRPr="00025FC5">
        <w:rPr>
          <w:rFonts w:ascii="Times New Roman" w:hAnsi="Times New Roman" w:cs="Times New Roman"/>
          <w:sz w:val="22"/>
          <w:szCs w:val="22"/>
        </w:rPr>
        <w:t>, UE</w:t>
      </w:r>
      <w:r w:rsidRPr="00025FC5">
        <w:rPr>
          <w:rFonts w:ascii="Times New Roman" w:hAnsi="Times New Roman" w:cs="Times New Roman"/>
          <w:sz w:val="22"/>
          <w:szCs w:val="22"/>
        </w:rPr>
        <w:t xml:space="preserve"> i krajowym. Okres realizacji </w:t>
      </w:r>
      <w:r w:rsidR="003A5AA2" w:rsidRPr="00025FC5">
        <w:rPr>
          <w:rFonts w:ascii="Times New Roman" w:hAnsi="Times New Roman" w:cs="Times New Roman"/>
          <w:sz w:val="22"/>
          <w:szCs w:val="22"/>
        </w:rPr>
        <w:t>planu</w:t>
      </w:r>
      <w:r w:rsidRPr="00025FC5">
        <w:rPr>
          <w:rFonts w:ascii="Times New Roman" w:hAnsi="Times New Roman" w:cs="Times New Roman"/>
          <w:sz w:val="22"/>
          <w:szCs w:val="22"/>
        </w:rPr>
        <w:t xml:space="preserve"> pokrywa się w czasie z okres</w:t>
      </w:r>
      <w:r w:rsidR="004A505F" w:rsidRPr="00025FC5">
        <w:rPr>
          <w:rFonts w:ascii="Times New Roman" w:hAnsi="Times New Roman" w:cs="Times New Roman"/>
          <w:sz w:val="22"/>
          <w:szCs w:val="22"/>
        </w:rPr>
        <w:t xml:space="preserve">ami </w:t>
      </w:r>
      <w:r w:rsidRPr="00025FC5">
        <w:rPr>
          <w:rFonts w:ascii="Times New Roman" w:hAnsi="Times New Roman" w:cs="Times New Roman"/>
          <w:sz w:val="22"/>
          <w:szCs w:val="22"/>
        </w:rPr>
        <w:t xml:space="preserve">programowania i realizacji tych dokumentów. Analiza przeprowadzona na potrzeby prognozy wykazuje spójność wskazanych </w:t>
      </w:r>
      <w:r w:rsidR="00BD2B4D" w:rsidRPr="00025FC5">
        <w:rPr>
          <w:rFonts w:ascii="Times New Roman" w:hAnsi="Times New Roman" w:cs="Times New Roman"/>
          <w:sz w:val="22"/>
          <w:szCs w:val="22"/>
        </w:rPr>
        <w:t xml:space="preserve">celów, </w:t>
      </w:r>
      <w:r w:rsidRPr="00025FC5">
        <w:rPr>
          <w:rFonts w:ascii="Times New Roman" w:hAnsi="Times New Roman" w:cs="Times New Roman"/>
          <w:sz w:val="22"/>
          <w:szCs w:val="22"/>
        </w:rPr>
        <w:t xml:space="preserve">działań i założeń </w:t>
      </w:r>
      <w:r w:rsidR="00FD350F" w:rsidRPr="00025FC5">
        <w:rPr>
          <w:rFonts w:ascii="Times New Roman" w:hAnsi="Times New Roman" w:cs="Times New Roman"/>
          <w:sz w:val="22"/>
          <w:szCs w:val="22"/>
        </w:rPr>
        <w:t>WPGO 202</w:t>
      </w:r>
      <w:r w:rsidR="009C0B21" w:rsidRPr="00025FC5">
        <w:rPr>
          <w:rFonts w:ascii="Times New Roman" w:hAnsi="Times New Roman" w:cs="Times New Roman"/>
          <w:sz w:val="22"/>
          <w:szCs w:val="22"/>
        </w:rPr>
        <w:t>5</w:t>
      </w:r>
      <w:r w:rsidRPr="00025FC5">
        <w:rPr>
          <w:rFonts w:ascii="Times New Roman" w:hAnsi="Times New Roman" w:cs="Times New Roman"/>
          <w:sz w:val="22"/>
          <w:szCs w:val="22"/>
        </w:rPr>
        <w:t xml:space="preserve"> z analizowanymi dokumentami. </w:t>
      </w:r>
    </w:p>
    <w:p w14:paraId="3621E3F9" w14:textId="77777777" w:rsidR="00A93E44" w:rsidRPr="00025FC5" w:rsidRDefault="00A93E44" w:rsidP="00D12BFB">
      <w:pPr>
        <w:rPr>
          <w:sz w:val="22"/>
          <w:szCs w:val="22"/>
        </w:rPr>
      </w:pPr>
    </w:p>
    <w:p w14:paraId="4D339250" w14:textId="77777777" w:rsidR="00CC7CD3" w:rsidRPr="00025FC5" w:rsidRDefault="002F7060" w:rsidP="006C605B">
      <w:pPr>
        <w:pStyle w:val="Nagwek3"/>
      </w:pPr>
      <w:bookmarkStart w:id="43" w:name="_Toc11225218"/>
      <w:r w:rsidRPr="00025FC5">
        <w:t>Dokumenty strategiczne UE</w:t>
      </w:r>
      <w:r w:rsidR="00FF6D55" w:rsidRPr="00025FC5">
        <w:t xml:space="preserve"> i międzynarodowe</w:t>
      </w:r>
      <w:bookmarkEnd w:id="43"/>
    </w:p>
    <w:p w14:paraId="4E80E326" w14:textId="77777777" w:rsidR="00B30948" w:rsidRPr="00025FC5" w:rsidRDefault="00B30948" w:rsidP="00FF6D55">
      <w:pPr>
        <w:pStyle w:val="Default"/>
        <w:spacing w:after="120"/>
        <w:jc w:val="both"/>
        <w:rPr>
          <w:rFonts w:ascii="Times New Roman" w:hAnsi="Times New Roman" w:cs="Times New Roman"/>
          <w:bCs/>
          <w:sz w:val="22"/>
          <w:szCs w:val="22"/>
        </w:rPr>
      </w:pPr>
      <w:r w:rsidRPr="00025FC5">
        <w:rPr>
          <w:rFonts w:ascii="Times New Roman" w:hAnsi="Times New Roman" w:cs="Times New Roman"/>
          <w:bCs/>
          <w:sz w:val="22"/>
          <w:szCs w:val="22"/>
        </w:rPr>
        <w:t xml:space="preserve">Realizacja </w:t>
      </w:r>
      <w:r w:rsidR="00FD350F" w:rsidRPr="00025FC5">
        <w:rPr>
          <w:rFonts w:ascii="Times New Roman" w:hAnsi="Times New Roman" w:cs="Times New Roman"/>
          <w:bCs/>
          <w:sz w:val="22"/>
          <w:szCs w:val="22"/>
        </w:rPr>
        <w:t>WPGO 202</w:t>
      </w:r>
      <w:r w:rsidR="00D16764" w:rsidRPr="00025FC5">
        <w:rPr>
          <w:rFonts w:ascii="Times New Roman" w:hAnsi="Times New Roman" w:cs="Times New Roman"/>
          <w:bCs/>
          <w:sz w:val="22"/>
          <w:szCs w:val="22"/>
        </w:rPr>
        <w:t>5</w:t>
      </w:r>
      <w:r w:rsidRPr="00025FC5">
        <w:rPr>
          <w:rFonts w:ascii="Times New Roman" w:hAnsi="Times New Roman" w:cs="Times New Roman"/>
          <w:bCs/>
          <w:sz w:val="22"/>
          <w:szCs w:val="22"/>
        </w:rPr>
        <w:t xml:space="preserve"> wpisuje się w cele jednego z głównych dokumentów o znaczeniu globalnym pn. „Przyszłość jaką chcemy mieć”, przyjętego w 1992 r. podczas Konferencji Narodów Zjednoczonych w sprawie zrównoważonego rozwoju Rio</w:t>
      </w:r>
      <w:r w:rsidRPr="00025FC5">
        <w:rPr>
          <w:rFonts w:ascii="Times New Roman" w:hAnsi="Times New Roman" w:cs="Times New Roman"/>
          <w:bCs/>
          <w:sz w:val="22"/>
          <w:szCs w:val="22"/>
          <w:vertAlign w:val="superscript"/>
        </w:rPr>
        <w:t>+</w:t>
      </w:r>
      <w:r w:rsidRPr="00025FC5">
        <w:rPr>
          <w:rFonts w:ascii="Times New Roman" w:hAnsi="Times New Roman" w:cs="Times New Roman"/>
          <w:bCs/>
          <w:sz w:val="22"/>
          <w:szCs w:val="22"/>
        </w:rPr>
        <w:t>. W treści o</w:t>
      </w:r>
      <w:r w:rsidR="007252E5" w:rsidRPr="00025FC5">
        <w:rPr>
          <w:rFonts w:ascii="Times New Roman" w:hAnsi="Times New Roman" w:cs="Times New Roman"/>
          <w:bCs/>
          <w:sz w:val="22"/>
          <w:szCs w:val="22"/>
        </w:rPr>
        <w:t>mawianej deklaracji, zawartej w </w:t>
      </w:r>
      <w:r w:rsidRPr="00025FC5">
        <w:rPr>
          <w:rFonts w:ascii="Times New Roman" w:hAnsi="Times New Roman" w:cs="Times New Roman"/>
          <w:bCs/>
          <w:sz w:val="22"/>
          <w:szCs w:val="22"/>
        </w:rPr>
        <w:t xml:space="preserve">280 artykułach, podzielonych na sześć zasadniczych części, </w:t>
      </w:r>
      <w:r w:rsidR="004A505F" w:rsidRPr="00025FC5">
        <w:rPr>
          <w:rFonts w:ascii="Times New Roman" w:hAnsi="Times New Roman" w:cs="Times New Roman"/>
          <w:bCs/>
          <w:sz w:val="22"/>
          <w:szCs w:val="22"/>
        </w:rPr>
        <w:t>wyrażono</w:t>
      </w:r>
      <w:r w:rsidRPr="00025FC5">
        <w:rPr>
          <w:rFonts w:ascii="Times New Roman" w:hAnsi="Times New Roman" w:cs="Times New Roman"/>
          <w:bCs/>
          <w:sz w:val="22"/>
          <w:szCs w:val="22"/>
        </w:rPr>
        <w:t xml:space="preserve"> potrzebę odnowienia zobowiązań na rzecz zrównoważonego rozwoju oraz promocji idei zrównoważonej przyszłości na płaszczyźnie ekonomicznej, społecznej oraz środowiskowej. W celu realizacji wspomnianej idei, kraje biorące udział w Konferencji zadeklarowały chęć kontynuacji procesu realizacji zo</w:t>
      </w:r>
      <w:r w:rsidR="007252E5" w:rsidRPr="00025FC5">
        <w:rPr>
          <w:rFonts w:ascii="Times New Roman" w:hAnsi="Times New Roman" w:cs="Times New Roman"/>
          <w:bCs/>
          <w:sz w:val="22"/>
          <w:szCs w:val="22"/>
        </w:rPr>
        <w:t>bowiązań w </w:t>
      </w:r>
      <w:r w:rsidRPr="00025FC5">
        <w:rPr>
          <w:rFonts w:ascii="Times New Roman" w:hAnsi="Times New Roman" w:cs="Times New Roman"/>
          <w:bCs/>
          <w:sz w:val="22"/>
          <w:szCs w:val="22"/>
        </w:rPr>
        <w:t>zakresie zrównoważonego rozwoju, przyjętych na poprzednich konferencjach. Za niezbędne uznano promowanie zrównoważonej integracji gospodarczej, społ</w:t>
      </w:r>
      <w:r w:rsidR="007252E5" w:rsidRPr="00025FC5">
        <w:rPr>
          <w:rFonts w:ascii="Times New Roman" w:hAnsi="Times New Roman" w:cs="Times New Roman"/>
          <w:bCs/>
          <w:sz w:val="22"/>
          <w:szCs w:val="22"/>
        </w:rPr>
        <w:t>ecznej, ochrony środowiska oraz </w:t>
      </w:r>
      <w:r w:rsidRPr="00025FC5">
        <w:rPr>
          <w:rFonts w:ascii="Times New Roman" w:hAnsi="Times New Roman" w:cs="Times New Roman"/>
          <w:bCs/>
          <w:sz w:val="22"/>
          <w:szCs w:val="22"/>
        </w:rPr>
        <w:t xml:space="preserve">zrównoważonego rozwoju. </w:t>
      </w:r>
    </w:p>
    <w:p w14:paraId="41970BB6" w14:textId="77777777" w:rsidR="00FF6D55" w:rsidRPr="00025FC5" w:rsidRDefault="00B30948" w:rsidP="00FF6D55">
      <w:pPr>
        <w:pStyle w:val="Default"/>
        <w:spacing w:after="120"/>
        <w:jc w:val="both"/>
        <w:rPr>
          <w:rFonts w:ascii="Times New Roman" w:hAnsi="Times New Roman" w:cs="Times New Roman"/>
          <w:bCs/>
          <w:sz w:val="22"/>
          <w:szCs w:val="22"/>
        </w:rPr>
      </w:pPr>
      <w:r w:rsidRPr="00025FC5">
        <w:rPr>
          <w:rFonts w:ascii="Times New Roman" w:hAnsi="Times New Roman" w:cs="Times New Roman"/>
          <w:bCs/>
          <w:sz w:val="22"/>
          <w:szCs w:val="22"/>
        </w:rPr>
        <w:t xml:space="preserve">W dziedzinie gospodarki odpadami </w:t>
      </w:r>
      <w:r w:rsidR="00FF6D55" w:rsidRPr="00025FC5">
        <w:rPr>
          <w:rFonts w:ascii="Times New Roman" w:hAnsi="Times New Roman" w:cs="Times New Roman"/>
          <w:bCs/>
          <w:sz w:val="22"/>
          <w:szCs w:val="22"/>
        </w:rPr>
        <w:t>zobowiązano</w:t>
      </w:r>
      <w:r w:rsidRPr="00025FC5">
        <w:rPr>
          <w:rFonts w:ascii="Times New Roman" w:hAnsi="Times New Roman" w:cs="Times New Roman"/>
          <w:bCs/>
          <w:sz w:val="22"/>
          <w:szCs w:val="22"/>
        </w:rPr>
        <w:t xml:space="preserve"> się do stosowania podejścia opartego na cyklu życia oraz dalszego rozwoju kierunków polityki na rzecz efektywności zasobów jak również nieszkodliwego dla środowiska gospodarowania substancjami chemicznymi. </w:t>
      </w:r>
    </w:p>
    <w:p w14:paraId="5AA915F7" w14:textId="77777777" w:rsidR="00FF6D55" w:rsidRPr="00025FC5" w:rsidRDefault="00B30948" w:rsidP="00B30948">
      <w:pPr>
        <w:pStyle w:val="Default"/>
        <w:jc w:val="both"/>
        <w:rPr>
          <w:rFonts w:ascii="Times New Roman" w:hAnsi="Times New Roman" w:cs="Times New Roman"/>
          <w:bCs/>
          <w:sz w:val="22"/>
          <w:szCs w:val="22"/>
        </w:rPr>
      </w:pPr>
      <w:r w:rsidRPr="00025FC5">
        <w:rPr>
          <w:rFonts w:ascii="Times New Roman" w:hAnsi="Times New Roman" w:cs="Times New Roman"/>
          <w:bCs/>
          <w:sz w:val="22"/>
          <w:szCs w:val="22"/>
        </w:rPr>
        <w:t xml:space="preserve">Głównym celem jest ograniczenie wytwarzania </w:t>
      </w:r>
      <w:r w:rsidR="004A505F" w:rsidRPr="00025FC5">
        <w:rPr>
          <w:rFonts w:ascii="Times New Roman" w:hAnsi="Times New Roman" w:cs="Times New Roman"/>
          <w:bCs/>
          <w:sz w:val="22"/>
          <w:szCs w:val="22"/>
        </w:rPr>
        <w:t>odpadów oraz ich wtórne użycie oraz</w:t>
      </w:r>
      <w:r w:rsidRPr="00025FC5">
        <w:rPr>
          <w:rFonts w:ascii="Times New Roman" w:hAnsi="Times New Roman" w:cs="Times New Roman"/>
          <w:bCs/>
          <w:sz w:val="22"/>
          <w:szCs w:val="22"/>
        </w:rPr>
        <w:t xml:space="preserve"> recykling. </w:t>
      </w:r>
      <w:r w:rsidR="007252E5" w:rsidRPr="00025FC5">
        <w:rPr>
          <w:rFonts w:ascii="Times New Roman" w:hAnsi="Times New Roman" w:cs="Times New Roman"/>
          <w:bCs/>
          <w:sz w:val="22"/>
          <w:szCs w:val="22"/>
        </w:rPr>
        <w:t>Jak </w:t>
      </w:r>
      <w:r w:rsidR="004A505F" w:rsidRPr="00025FC5">
        <w:rPr>
          <w:rFonts w:ascii="Times New Roman" w:hAnsi="Times New Roman" w:cs="Times New Roman"/>
          <w:bCs/>
          <w:sz w:val="22"/>
          <w:szCs w:val="22"/>
        </w:rPr>
        <w:t>również</w:t>
      </w:r>
      <w:r w:rsidRPr="00025FC5">
        <w:rPr>
          <w:rFonts w:ascii="Times New Roman" w:hAnsi="Times New Roman" w:cs="Times New Roman"/>
          <w:bCs/>
          <w:sz w:val="22"/>
          <w:szCs w:val="22"/>
        </w:rPr>
        <w:t xml:space="preserve"> dąż</w:t>
      </w:r>
      <w:r w:rsidR="004A505F" w:rsidRPr="00025FC5">
        <w:rPr>
          <w:rFonts w:ascii="Times New Roman" w:hAnsi="Times New Roman" w:cs="Times New Roman"/>
          <w:bCs/>
          <w:sz w:val="22"/>
          <w:szCs w:val="22"/>
        </w:rPr>
        <w:t>enie</w:t>
      </w:r>
      <w:r w:rsidRPr="00025FC5">
        <w:rPr>
          <w:rFonts w:ascii="Times New Roman" w:hAnsi="Times New Roman" w:cs="Times New Roman"/>
          <w:bCs/>
          <w:sz w:val="22"/>
          <w:szCs w:val="22"/>
        </w:rPr>
        <w:t xml:space="preserve"> do zwiększania odzysku energii z odpa</w:t>
      </w:r>
      <w:r w:rsidR="007252E5" w:rsidRPr="00025FC5">
        <w:rPr>
          <w:rFonts w:ascii="Times New Roman" w:hAnsi="Times New Roman" w:cs="Times New Roman"/>
          <w:bCs/>
          <w:sz w:val="22"/>
          <w:szCs w:val="22"/>
        </w:rPr>
        <w:t>dów, prowadząc nieszkodliwą dla </w:t>
      </w:r>
      <w:r w:rsidRPr="00025FC5">
        <w:rPr>
          <w:rFonts w:ascii="Times New Roman" w:hAnsi="Times New Roman" w:cs="Times New Roman"/>
          <w:bCs/>
          <w:sz w:val="22"/>
          <w:szCs w:val="22"/>
        </w:rPr>
        <w:t xml:space="preserve">środowiska gospodarkę odpadami opartą o wykorzystanie ich </w:t>
      </w:r>
      <w:r w:rsidR="007252E5" w:rsidRPr="00025FC5">
        <w:rPr>
          <w:rFonts w:ascii="Times New Roman" w:hAnsi="Times New Roman" w:cs="Times New Roman"/>
          <w:bCs/>
          <w:sz w:val="22"/>
          <w:szCs w:val="22"/>
        </w:rPr>
        <w:t xml:space="preserve">jako zasobów. Ponadto uznano </w:t>
      </w:r>
      <w:r w:rsidR="007252E5" w:rsidRPr="00025FC5">
        <w:rPr>
          <w:rFonts w:ascii="Times New Roman" w:hAnsi="Times New Roman" w:cs="Times New Roman"/>
          <w:bCs/>
          <w:sz w:val="22"/>
          <w:szCs w:val="22"/>
        </w:rPr>
        <w:lastRenderedPageBreak/>
        <w:t>za </w:t>
      </w:r>
      <w:r w:rsidRPr="00025FC5">
        <w:rPr>
          <w:rFonts w:ascii="Times New Roman" w:hAnsi="Times New Roman" w:cs="Times New Roman"/>
          <w:bCs/>
          <w:sz w:val="22"/>
          <w:szCs w:val="22"/>
        </w:rPr>
        <w:t xml:space="preserve">istotny rozwój nieszkodliwych środków alternatywnych wobec niebezpiecznych substancji chemicznych w produktach i procesach, oparty o zwiększoną odpowiedzialność producenta, informowanie społeczeństwa oraz prowadzenie prac badawczych. </w:t>
      </w:r>
    </w:p>
    <w:p w14:paraId="23BC7E32" w14:textId="77777777" w:rsidR="00FF6D55" w:rsidRPr="00025FC5" w:rsidRDefault="00FF6D55" w:rsidP="00B30948">
      <w:pPr>
        <w:pStyle w:val="Default"/>
        <w:jc w:val="both"/>
        <w:rPr>
          <w:rFonts w:ascii="Times New Roman" w:hAnsi="Times New Roman" w:cs="Times New Roman"/>
          <w:bCs/>
          <w:sz w:val="22"/>
          <w:szCs w:val="22"/>
        </w:rPr>
      </w:pPr>
    </w:p>
    <w:p w14:paraId="1142195C" w14:textId="77777777" w:rsidR="00B30948" w:rsidRPr="00025FC5" w:rsidRDefault="00B30948" w:rsidP="00B30948">
      <w:pPr>
        <w:pStyle w:val="Default"/>
        <w:jc w:val="both"/>
        <w:rPr>
          <w:rFonts w:ascii="Times New Roman" w:hAnsi="Times New Roman" w:cs="Times New Roman"/>
          <w:bCs/>
          <w:sz w:val="22"/>
          <w:szCs w:val="22"/>
        </w:rPr>
      </w:pPr>
      <w:r w:rsidRPr="00025FC5">
        <w:rPr>
          <w:rFonts w:ascii="Times New Roman" w:hAnsi="Times New Roman" w:cs="Times New Roman"/>
          <w:bCs/>
          <w:sz w:val="22"/>
          <w:szCs w:val="22"/>
        </w:rPr>
        <w:t xml:space="preserve">Założenia </w:t>
      </w:r>
      <w:r w:rsidR="00FD350F" w:rsidRPr="00025FC5">
        <w:rPr>
          <w:rFonts w:ascii="Times New Roman" w:hAnsi="Times New Roman" w:cs="Times New Roman"/>
          <w:bCs/>
          <w:sz w:val="22"/>
          <w:szCs w:val="22"/>
        </w:rPr>
        <w:t>WPGO 202</w:t>
      </w:r>
      <w:r w:rsidR="00D16764" w:rsidRPr="00025FC5">
        <w:rPr>
          <w:rFonts w:ascii="Times New Roman" w:hAnsi="Times New Roman" w:cs="Times New Roman"/>
          <w:bCs/>
          <w:sz w:val="22"/>
          <w:szCs w:val="22"/>
        </w:rPr>
        <w:t>5</w:t>
      </w:r>
      <w:r w:rsidRPr="00025FC5">
        <w:rPr>
          <w:rFonts w:ascii="Times New Roman" w:hAnsi="Times New Roman" w:cs="Times New Roman"/>
          <w:bCs/>
          <w:sz w:val="22"/>
          <w:szCs w:val="22"/>
        </w:rPr>
        <w:t xml:space="preserve"> w pełni wpisują się w cele pow</w:t>
      </w:r>
      <w:r w:rsidR="00BA7F0E" w:rsidRPr="00025FC5">
        <w:rPr>
          <w:rFonts w:ascii="Times New Roman" w:hAnsi="Times New Roman" w:cs="Times New Roman"/>
          <w:bCs/>
          <w:sz w:val="22"/>
          <w:szCs w:val="22"/>
        </w:rPr>
        <w:t>yższego dokumentu, ponieważ prowadzą</w:t>
      </w:r>
      <w:r w:rsidR="007252E5" w:rsidRPr="00025FC5">
        <w:rPr>
          <w:rFonts w:ascii="Times New Roman" w:hAnsi="Times New Roman" w:cs="Times New Roman"/>
          <w:bCs/>
          <w:sz w:val="22"/>
          <w:szCs w:val="22"/>
        </w:rPr>
        <w:t xml:space="preserve"> do </w:t>
      </w:r>
      <w:r w:rsidRPr="00025FC5">
        <w:rPr>
          <w:rFonts w:ascii="Times New Roman" w:hAnsi="Times New Roman" w:cs="Times New Roman"/>
          <w:bCs/>
          <w:sz w:val="22"/>
          <w:szCs w:val="22"/>
        </w:rPr>
        <w:t xml:space="preserve">osiągnięcia systemu gospodarki odpadami opartego o zasadę zrównoważonego rozwoju, poprzez stosowanie odpowiedniej hierarchii postępowania </w:t>
      </w:r>
      <w:r w:rsidR="00FF6D55" w:rsidRPr="00025FC5">
        <w:rPr>
          <w:rFonts w:ascii="Times New Roman" w:hAnsi="Times New Roman" w:cs="Times New Roman"/>
          <w:bCs/>
          <w:sz w:val="22"/>
          <w:szCs w:val="22"/>
        </w:rPr>
        <w:t xml:space="preserve">z odpadami </w:t>
      </w:r>
      <w:r w:rsidRPr="00025FC5">
        <w:rPr>
          <w:rFonts w:ascii="Times New Roman" w:hAnsi="Times New Roman" w:cs="Times New Roman"/>
          <w:bCs/>
          <w:sz w:val="22"/>
          <w:szCs w:val="22"/>
        </w:rPr>
        <w:t>opartej kolejno o ograniczanie wytwarzania odpadów, wykorzystanie ich właściwości mate</w:t>
      </w:r>
      <w:r w:rsidR="007252E5" w:rsidRPr="00025FC5">
        <w:rPr>
          <w:rFonts w:ascii="Times New Roman" w:hAnsi="Times New Roman" w:cs="Times New Roman"/>
          <w:bCs/>
          <w:sz w:val="22"/>
          <w:szCs w:val="22"/>
        </w:rPr>
        <w:t>riałowych i energetycznych, a w </w:t>
      </w:r>
      <w:r w:rsidRPr="00025FC5">
        <w:rPr>
          <w:rFonts w:ascii="Times New Roman" w:hAnsi="Times New Roman" w:cs="Times New Roman"/>
          <w:bCs/>
          <w:sz w:val="22"/>
          <w:szCs w:val="22"/>
        </w:rPr>
        <w:t xml:space="preserve">ostateczności ich unieszkodliwienie. Składowanie odpadów traktowane jest jako najmniej pożądany sposób gospodarowania odpadami. Wtórne użycie odpadów, recykling oraz zwiększanie odzysku zawartej w nich energii spowoduje mniejszy wpływ gospodarki odpadami na zmiany klimatu, poprzez ograniczenie emisji gazów cieplarnianych oraz zwiększenie produkcji energii ze źródeł odnawialnych. </w:t>
      </w:r>
    </w:p>
    <w:p w14:paraId="2FD3A60E" w14:textId="77777777" w:rsidR="00FF6D55" w:rsidRPr="00025FC5" w:rsidRDefault="00FF6D55" w:rsidP="00B30948">
      <w:pPr>
        <w:pStyle w:val="Default"/>
        <w:jc w:val="both"/>
        <w:rPr>
          <w:rFonts w:ascii="Times New Roman" w:hAnsi="Times New Roman" w:cs="Times New Roman"/>
          <w:bCs/>
          <w:sz w:val="22"/>
          <w:szCs w:val="22"/>
        </w:rPr>
      </w:pPr>
    </w:p>
    <w:p w14:paraId="65963370" w14:textId="77777777" w:rsidR="00B30948" w:rsidRPr="00025FC5" w:rsidRDefault="00B30948" w:rsidP="00B30948">
      <w:pPr>
        <w:pStyle w:val="Default"/>
        <w:jc w:val="both"/>
        <w:rPr>
          <w:rFonts w:ascii="Times New Roman" w:hAnsi="Times New Roman" w:cs="Times New Roman"/>
          <w:bCs/>
          <w:sz w:val="22"/>
          <w:szCs w:val="22"/>
        </w:rPr>
      </w:pPr>
      <w:r w:rsidRPr="00025FC5">
        <w:rPr>
          <w:rFonts w:ascii="Times New Roman" w:hAnsi="Times New Roman" w:cs="Times New Roman"/>
          <w:bCs/>
          <w:sz w:val="22"/>
          <w:szCs w:val="22"/>
        </w:rPr>
        <w:t xml:space="preserve">Tym samym cele zawarte w </w:t>
      </w:r>
      <w:r w:rsidR="00FD350F" w:rsidRPr="00025FC5">
        <w:rPr>
          <w:rFonts w:ascii="Times New Roman" w:hAnsi="Times New Roman" w:cs="Times New Roman"/>
          <w:bCs/>
          <w:sz w:val="22"/>
          <w:szCs w:val="22"/>
        </w:rPr>
        <w:t>WPGO 202</w:t>
      </w:r>
      <w:r w:rsidR="00D16764" w:rsidRPr="00025FC5">
        <w:rPr>
          <w:rFonts w:ascii="Times New Roman" w:hAnsi="Times New Roman" w:cs="Times New Roman"/>
          <w:bCs/>
          <w:sz w:val="22"/>
          <w:szCs w:val="22"/>
        </w:rPr>
        <w:t>5 korelują</w:t>
      </w:r>
      <w:r w:rsidRPr="00025FC5">
        <w:rPr>
          <w:rFonts w:ascii="Times New Roman" w:hAnsi="Times New Roman" w:cs="Times New Roman"/>
          <w:bCs/>
          <w:sz w:val="22"/>
          <w:szCs w:val="22"/>
        </w:rPr>
        <w:t xml:space="preserve"> również z działaniami zawartymi w </w:t>
      </w:r>
      <w:r w:rsidR="00D65F31" w:rsidRPr="00025FC5">
        <w:rPr>
          <w:rFonts w:ascii="Times New Roman" w:hAnsi="Times New Roman" w:cs="Times New Roman"/>
          <w:b/>
          <w:bCs/>
          <w:sz w:val="22"/>
          <w:szCs w:val="22"/>
        </w:rPr>
        <w:t>Protokole z </w:t>
      </w:r>
      <w:r w:rsidRPr="00025FC5">
        <w:rPr>
          <w:rFonts w:ascii="Times New Roman" w:hAnsi="Times New Roman" w:cs="Times New Roman"/>
          <w:b/>
          <w:bCs/>
          <w:sz w:val="22"/>
          <w:szCs w:val="22"/>
        </w:rPr>
        <w:t xml:space="preserve">Kioto do ramowej konwencji Narodów Zjednoczonych w sprawie zmian klimatu. </w:t>
      </w:r>
      <w:r w:rsidRPr="00025FC5">
        <w:rPr>
          <w:rFonts w:ascii="Times New Roman" w:hAnsi="Times New Roman" w:cs="Times New Roman"/>
          <w:bCs/>
          <w:sz w:val="22"/>
          <w:szCs w:val="22"/>
        </w:rPr>
        <w:t>Do istotnych założeń omawianego dokumentu należą poprawa efektywności energetycznej w poszczególnych sektorach gospodarki krajowej oraz ograniczenie lub redukcja emisji metanu poprzez jego odzyskiwanie i wykorzystywanie w gospodarce odpadami oraz w produkcji. W niniejszym dokumencie duży nacisk kładzie się również na badania, wspieranie, rozwój oraz zwiększenie wykorzystania odnawialnych źródeł energii.</w:t>
      </w:r>
    </w:p>
    <w:p w14:paraId="4E402D0C" w14:textId="77777777" w:rsidR="00B30948" w:rsidRPr="00025FC5" w:rsidRDefault="00B30948" w:rsidP="00B30948">
      <w:pPr>
        <w:pStyle w:val="Default"/>
        <w:jc w:val="both"/>
        <w:rPr>
          <w:rFonts w:ascii="Times New Roman" w:hAnsi="Times New Roman" w:cs="Times New Roman"/>
          <w:b/>
          <w:bCs/>
          <w:sz w:val="22"/>
          <w:szCs w:val="22"/>
        </w:rPr>
      </w:pPr>
    </w:p>
    <w:p w14:paraId="0F0D0BA4" w14:textId="77777777" w:rsidR="00E315BC" w:rsidRPr="00025FC5" w:rsidRDefault="00B30948" w:rsidP="00B30948">
      <w:pPr>
        <w:pStyle w:val="Default"/>
        <w:jc w:val="both"/>
        <w:rPr>
          <w:rFonts w:ascii="Times New Roman" w:hAnsi="Times New Roman" w:cs="Times New Roman"/>
          <w:bCs/>
          <w:sz w:val="22"/>
          <w:szCs w:val="22"/>
        </w:rPr>
      </w:pPr>
      <w:r w:rsidRPr="00025FC5">
        <w:rPr>
          <w:rFonts w:ascii="Times New Roman" w:hAnsi="Times New Roman" w:cs="Times New Roman"/>
          <w:b/>
          <w:bCs/>
          <w:sz w:val="22"/>
          <w:szCs w:val="22"/>
        </w:rPr>
        <w:t xml:space="preserve">7 Program Działań w Zakresie Środowiska (7. EAP) </w:t>
      </w:r>
      <w:r w:rsidRPr="00025FC5">
        <w:rPr>
          <w:rFonts w:ascii="Times New Roman" w:hAnsi="Times New Roman" w:cs="Times New Roman"/>
          <w:bCs/>
          <w:sz w:val="22"/>
          <w:szCs w:val="22"/>
        </w:rPr>
        <w:t>„Dobra jakość życia z uwzględnieniem ograniczeń naszej planety”</w:t>
      </w:r>
      <w:r w:rsidR="00E315BC" w:rsidRPr="00025FC5">
        <w:rPr>
          <w:rFonts w:ascii="Times New Roman" w:hAnsi="Times New Roman" w:cs="Times New Roman"/>
          <w:bCs/>
          <w:sz w:val="22"/>
          <w:szCs w:val="22"/>
        </w:rPr>
        <w:t xml:space="preserve"> (dalej EAP)</w:t>
      </w:r>
      <w:r w:rsidRPr="00025FC5">
        <w:rPr>
          <w:rFonts w:ascii="Times New Roman" w:hAnsi="Times New Roman" w:cs="Times New Roman"/>
          <w:bCs/>
          <w:sz w:val="22"/>
          <w:szCs w:val="22"/>
        </w:rPr>
        <w:t xml:space="preserve"> stanowi ogólny, unijny Program działań w zakresie środowiska </w:t>
      </w:r>
      <w:r w:rsidR="00E315BC" w:rsidRPr="00025FC5">
        <w:rPr>
          <w:rFonts w:ascii="Times New Roman" w:hAnsi="Times New Roman" w:cs="Times New Roman"/>
          <w:bCs/>
          <w:sz w:val="22"/>
          <w:szCs w:val="22"/>
        </w:rPr>
        <w:t xml:space="preserve">z perspektywą </w:t>
      </w:r>
      <w:r w:rsidRPr="00025FC5">
        <w:rPr>
          <w:rFonts w:ascii="Times New Roman" w:hAnsi="Times New Roman" w:cs="Times New Roman"/>
          <w:bCs/>
          <w:sz w:val="22"/>
          <w:szCs w:val="22"/>
        </w:rPr>
        <w:t xml:space="preserve">do 2020 roku. </w:t>
      </w:r>
    </w:p>
    <w:p w14:paraId="028443BC" w14:textId="77777777" w:rsidR="00E315BC" w:rsidRPr="00025FC5" w:rsidRDefault="00E315BC" w:rsidP="00B30948">
      <w:pPr>
        <w:pStyle w:val="Default"/>
        <w:jc w:val="both"/>
        <w:rPr>
          <w:rFonts w:ascii="Times New Roman" w:hAnsi="Times New Roman" w:cs="Times New Roman"/>
          <w:bCs/>
          <w:sz w:val="22"/>
          <w:szCs w:val="22"/>
        </w:rPr>
      </w:pPr>
    </w:p>
    <w:p w14:paraId="27273CC5" w14:textId="77777777" w:rsidR="00B30948" w:rsidRPr="00025FC5" w:rsidRDefault="00B30948" w:rsidP="00E315BC">
      <w:pPr>
        <w:pStyle w:val="Default"/>
        <w:spacing w:after="120"/>
        <w:jc w:val="both"/>
        <w:rPr>
          <w:rFonts w:ascii="Times New Roman" w:hAnsi="Times New Roman" w:cs="Times New Roman"/>
          <w:bCs/>
          <w:sz w:val="22"/>
          <w:szCs w:val="22"/>
        </w:rPr>
      </w:pPr>
      <w:r w:rsidRPr="00025FC5">
        <w:rPr>
          <w:rFonts w:ascii="Times New Roman" w:hAnsi="Times New Roman" w:cs="Times New Roman"/>
          <w:bCs/>
          <w:sz w:val="22"/>
          <w:szCs w:val="22"/>
        </w:rPr>
        <w:t xml:space="preserve">Cele znajdujące się w </w:t>
      </w:r>
      <w:r w:rsidR="00FD350F" w:rsidRPr="00025FC5">
        <w:rPr>
          <w:rFonts w:ascii="Times New Roman" w:hAnsi="Times New Roman" w:cs="Times New Roman"/>
          <w:bCs/>
          <w:sz w:val="22"/>
          <w:szCs w:val="22"/>
        </w:rPr>
        <w:t>WPGO 202</w:t>
      </w:r>
      <w:r w:rsidR="00D16764" w:rsidRPr="00025FC5">
        <w:rPr>
          <w:rFonts w:ascii="Times New Roman" w:hAnsi="Times New Roman" w:cs="Times New Roman"/>
          <w:bCs/>
          <w:sz w:val="22"/>
          <w:szCs w:val="22"/>
        </w:rPr>
        <w:t>5</w:t>
      </w:r>
      <w:r w:rsidRPr="00025FC5">
        <w:rPr>
          <w:rFonts w:ascii="Times New Roman" w:hAnsi="Times New Roman" w:cs="Times New Roman"/>
          <w:bCs/>
          <w:sz w:val="22"/>
          <w:szCs w:val="22"/>
        </w:rPr>
        <w:t xml:space="preserve"> są spójne z celami wyz</w:t>
      </w:r>
      <w:r w:rsidR="00E315BC" w:rsidRPr="00025FC5">
        <w:rPr>
          <w:rFonts w:ascii="Times New Roman" w:hAnsi="Times New Roman" w:cs="Times New Roman"/>
          <w:bCs/>
          <w:sz w:val="22"/>
          <w:szCs w:val="22"/>
        </w:rPr>
        <w:t>naczonymi w omawianym Programie d</w:t>
      </w:r>
      <w:r w:rsidR="007252E5" w:rsidRPr="00025FC5">
        <w:rPr>
          <w:rFonts w:ascii="Times New Roman" w:hAnsi="Times New Roman" w:cs="Times New Roman"/>
          <w:bCs/>
          <w:sz w:val="22"/>
          <w:szCs w:val="22"/>
        </w:rPr>
        <w:t>o </w:t>
      </w:r>
      <w:r w:rsidR="00E315BC" w:rsidRPr="00025FC5">
        <w:rPr>
          <w:rFonts w:ascii="Times New Roman" w:hAnsi="Times New Roman" w:cs="Times New Roman"/>
          <w:bCs/>
          <w:sz w:val="22"/>
          <w:szCs w:val="22"/>
        </w:rPr>
        <w:t>których</w:t>
      </w:r>
      <w:r w:rsidRPr="00025FC5">
        <w:rPr>
          <w:rFonts w:ascii="Times New Roman" w:hAnsi="Times New Roman" w:cs="Times New Roman"/>
          <w:bCs/>
          <w:sz w:val="22"/>
          <w:szCs w:val="22"/>
        </w:rPr>
        <w:t xml:space="preserve"> należą: </w:t>
      </w:r>
    </w:p>
    <w:p w14:paraId="27531142" w14:textId="77777777" w:rsidR="00B30948" w:rsidRPr="00025FC5" w:rsidRDefault="00B30948" w:rsidP="00EC2620">
      <w:pPr>
        <w:pStyle w:val="Default"/>
        <w:numPr>
          <w:ilvl w:val="0"/>
          <w:numId w:val="83"/>
        </w:numPr>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Ochrona, zachowanie i poprawa kapitału naturalnego Unii; </w:t>
      </w:r>
    </w:p>
    <w:p w14:paraId="38C9EA97" w14:textId="77777777" w:rsidR="00B30948" w:rsidRPr="00025FC5" w:rsidRDefault="00B30948" w:rsidP="00EC2620">
      <w:pPr>
        <w:pStyle w:val="Default"/>
        <w:numPr>
          <w:ilvl w:val="0"/>
          <w:numId w:val="83"/>
        </w:numPr>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Przekształcenie Unii w zasobooszczędną, zieloną i konkurencyjną gospodarkę niskoemisyjną; </w:t>
      </w:r>
    </w:p>
    <w:p w14:paraId="353985FD" w14:textId="77777777" w:rsidR="00B30948" w:rsidRPr="00025FC5" w:rsidRDefault="00B30948" w:rsidP="00EC2620">
      <w:pPr>
        <w:pStyle w:val="Default"/>
        <w:numPr>
          <w:ilvl w:val="0"/>
          <w:numId w:val="83"/>
        </w:numPr>
        <w:spacing w:after="120"/>
        <w:jc w:val="both"/>
        <w:rPr>
          <w:rFonts w:ascii="Times New Roman" w:hAnsi="Times New Roman" w:cs="Times New Roman"/>
          <w:sz w:val="22"/>
          <w:szCs w:val="22"/>
        </w:rPr>
      </w:pPr>
      <w:r w:rsidRPr="00025FC5">
        <w:rPr>
          <w:rFonts w:ascii="Times New Roman" w:hAnsi="Times New Roman" w:cs="Times New Roman"/>
          <w:sz w:val="22"/>
          <w:szCs w:val="22"/>
        </w:rPr>
        <w:t>Ochrona obywateli Unii przed związanymi ze środowiskiem presja</w:t>
      </w:r>
      <w:r w:rsidR="007252E5" w:rsidRPr="00025FC5">
        <w:rPr>
          <w:rFonts w:ascii="Times New Roman" w:hAnsi="Times New Roman" w:cs="Times New Roman"/>
          <w:sz w:val="22"/>
          <w:szCs w:val="22"/>
        </w:rPr>
        <w:t>mi i zagrożeniami dla zdrowia i </w:t>
      </w:r>
      <w:r w:rsidRPr="00025FC5">
        <w:rPr>
          <w:rFonts w:ascii="Times New Roman" w:hAnsi="Times New Roman" w:cs="Times New Roman"/>
          <w:sz w:val="22"/>
          <w:szCs w:val="22"/>
        </w:rPr>
        <w:t xml:space="preserve">dobrostanu; </w:t>
      </w:r>
    </w:p>
    <w:p w14:paraId="7AD5FA4C" w14:textId="77777777" w:rsidR="00B30948" w:rsidRPr="00025FC5" w:rsidRDefault="00B30948" w:rsidP="00EC2620">
      <w:pPr>
        <w:pStyle w:val="Default"/>
        <w:numPr>
          <w:ilvl w:val="0"/>
          <w:numId w:val="83"/>
        </w:numPr>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Maksymalizacja korzyści płynących z prawodawstwa Unii w zakresie środowiska poprzez lepsze wdrażanie tego prawodawstwa; </w:t>
      </w:r>
    </w:p>
    <w:p w14:paraId="7DF02912" w14:textId="77777777" w:rsidR="00B30948" w:rsidRPr="00025FC5" w:rsidRDefault="00B30948" w:rsidP="00EC2620">
      <w:pPr>
        <w:pStyle w:val="Default"/>
        <w:numPr>
          <w:ilvl w:val="0"/>
          <w:numId w:val="83"/>
        </w:numPr>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Doskonalenie bazy wiedzy i bazy dowodowej unijnej polityki w zakresie środowiska; </w:t>
      </w:r>
    </w:p>
    <w:p w14:paraId="0164944C" w14:textId="77777777" w:rsidR="00B30948" w:rsidRPr="00025FC5" w:rsidRDefault="00B30948" w:rsidP="00EC2620">
      <w:pPr>
        <w:pStyle w:val="Default"/>
        <w:numPr>
          <w:ilvl w:val="0"/>
          <w:numId w:val="83"/>
        </w:numPr>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zabezpieczenie inwestycji na rzecz polityki w zakresie środowiska i klimatu oraz podjęcie kwestii ekologicznych efektów zewnętrznych; </w:t>
      </w:r>
    </w:p>
    <w:p w14:paraId="0A99EBB9" w14:textId="77777777" w:rsidR="00B30948" w:rsidRPr="00025FC5" w:rsidRDefault="00B30948" w:rsidP="00EC2620">
      <w:pPr>
        <w:pStyle w:val="Akapitzlist"/>
        <w:numPr>
          <w:ilvl w:val="0"/>
          <w:numId w:val="83"/>
        </w:numPr>
        <w:rPr>
          <w:color w:val="000000"/>
          <w:sz w:val="22"/>
          <w:szCs w:val="22"/>
          <w:lang w:eastAsia="pl-PL"/>
        </w:rPr>
      </w:pPr>
      <w:r w:rsidRPr="00025FC5">
        <w:rPr>
          <w:color w:val="000000"/>
          <w:sz w:val="22"/>
          <w:szCs w:val="22"/>
          <w:lang w:eastAsia="pl-PL"/>
        </w:rPr>
        <w:t xml:space="preserve">Lepsze uwzględnianie problematyki środowiska i większa spójność polityki; </w:t>
      </w:r>
    </w:p>
    <w:p w14:paraId="4DF4CFF4" w14:textId="77777777" w:rsidR="00B30948" w:rsidRPr="00025FC5" w:rsidRDefault="00B30948" w:rsidP="00EC2620">
      <w:pPr>
        <w:pStyle w:val="Default"/>
        <w:numPr>
          <w:ilvl w:val="0"/>
          <w:numId w:val="83"/>
        </w:numPr>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Wspieranie zrównoważonego charakteru miast Unii; </w:t>
      </w:r>
      <w:r w:rsidR="007252E5" w:rsidRPr="00025FC5">
        <w:rPr>
          <w:rFonts w:ascii="Times New Roman" w:hAnsi="Times New Roman" w:cs="Times New Roman"/>
          <w:sz w:val="22"/>
          <w:szCs w:val="22"/>
        </w:rPr>
        <w:t>zwiększenie efektywności Unii w </w:t>
      </w:r>
      <w:r w:rsidRPr="00025FC5">
        <w:rPr>
          <w:rFonts w:ascii="Times New Roman" w:hAnsi="Times New Roman" w:cs="Times New Roman"/>
          <w:sz w:val="22"/>
          <w:szCs w:val="22"/>
        </w:rPr>
        <w:t>podejmowaniu międzynarodowych wyzwań związanych ze środowiskiem i klimatem.</w:t>
      </w:r>
    </w:p>
    <w:p w14:paraId="43DAAE60" w14:textId="77777777" w:rsidR="00E315BC" w:rsidRPr="00025FC5" w:rsidRDefault="00E315BC" w:rsidP="00B30948">
      <w:pPr>
        <w:pStyle w:val="Default"/>
        <w:jc w:val="both"/>
        <w:rPr>
          <w:rFonts w:ascii="Times New Roman" w:hAnsi="Times New Roman" w:cs="Times New Roman"/>
          <w:bCs/>
          <w:sz w:val="22"/>
          <w:szCs w:val="22"/>
        </w:rPr>
      </w:pPr>
    </w:p>
    <w:p w14:paraId="37607C3B" w14:textId="473834EF" w:rsidR="00E315BC" w:rsidRPr="00025FC5" w:rsidRDefault="00B30948" w:rsidP="00E315BC">
      <w:pPr>
        <w:pStyle w:val="Default"/>
        <w:spacing w:after="120"/>
        <w:jc w:val="both"/>
        <w:rPr>
          <w:rFonts w:ascii="Times New Roman" w:hAnsi="Times New Roman" w:cs="Times New Roman"/>
          <w:sz w:val="22"/>
          <w:szCs w:val="22"/>
        </w:rPr>
      </w:pPr>
      <w:r w:rsidRPr="00025FC5">
        <w:rPr>
          <w:rFonts w:ascii="Times New Roman" w:hAnsi="Times New Roman" w:cs="Times New Roman"/>
          <w:bCs/>
          <w:sz w:val="22"/>
          <w:szCs w:val="22"/>
        </w:rPr>
        <w:t xml:space="preserve">Analizując </w:t>
      </w:r>
      <w:r w:rsidR="00BA7F0E" w:rsidRPr="00025FC5">
        <w:rPr>
          <w:rFonts w:ascii="Times New Roman" w:hAnsi="Times New Roman" w:cs="Times New Roman"/>
          <w:bCs/>
          <w:sz w:val="22"/>
          <w:szCs w:val="22"/>
        </w:rPr>
        <w:t>powiązania</w:t>
      </w:r>
      <w:r w:rsidRPr="00025FC5">
        <w:rPr>
          <w:rFonts w:ascii="Times New Roman" w:hAnsi="Times New Roman" w:cs="Times New Roman"/>
          <w:bCs/>
          <w:sz w:val="22"/>
          <w:szCs w:val="22"/>
        </w:rPr>
        <w:t xml:space="preserve"> pomiędzy założeniami </w:t>
      </w:r>
      <w:r w:rsidR="00FD350F" w:rsidRPr="00025FC5">
        <w:rPr>
          <w:rFonts w:ascii="Times New Roman" w:hAnsi="Times New Roman" w:cs="Times New Roman"/>
          <w:bCs/>
          <w:sz w:val="22"/>
          <w:szCs w:val="22"/>
        </w:rPr>
        <w:t>WPGO 202</w:t>
      </w:r>
      <w:r w:rsidR="00D16764" w:rsidRPr="00025FC5">
        <w:rPr>
          <w:rFonts w:ascii="Times New Roman" w:hAnsi="Times New Roman" w:cs="Times New Roman"/>
          <w:bCs/>
          <w:sz w:val="22"/>
          <w:szCs w:val="22"/>
        </w:rPr>
        <w:t>5</w:t>
      </w:r>
      <w:r w:rsidRPr="00025FC5">
        <w:rPr>
          <w:rFonts w:ascii="Times New Roman" w:hAnsi="Times New Roman" w:cs="Times New Roman"/>
          <w:bCs/>
          <w:sz w:val="22"/>
          <w:szCs w:val="22"/>
        </w:rPr>
        <w:t xml:space="preserve"> a</w:t>
      </w:r>
      <w:r w:rsidR="00E315BC" w:rsidRPr="00025FC5">
        <w:rPr>
          <w:rFonts w:ascii="Times New Roman" w:hAnsi="Times New Roman" w:cs="Times New Roman"/>
          <w:bCs/>
          <w:sz w:val="22"/>
          <w:szCs w:val="22"/>
        </w:rPr>
        <w:t xml:space="preserve"> celami</w:t>
      </w:r>
      <w:r w:rsidRPr="00025FC5">
        <w:rPr>
          <w:rFonts w:ascii="Times New Roman" w:hAnsi="Times New Roman" w:cs="Times New Roman"/>
          <w:bCs/>
          <w:sz w:val="22"/>
          <w:szCs w:val="22"/>
        </w:rPr>
        <w:t xml:space="preserve"> EAP szczególną uwagę należy zwrócić na cel</w:t>
      </w:r>
      <w:r w:rsidR="00E315BC" w:rsidRPr="00025FC5">
        <w:rPr>
          <w:rFonts w:ascii="Times New Roman" w:hAnsi="Times New Roman" w:cs="Times New Roman"/>
          <w:bCs/>
          <w:sz w:val="22"/>
          <w:szCs w:val="22"/>
        </w:rPr>
        <w:t xml:space="preserve"> nr</w:t>
      </w:r>
      <w:r w:rsidRPr="00025FC5">
        <w:rPr>
          <w:rFonts w:ascii="Times New Roman" w:hAnsi="Times New Roman" w:cs="Times New Roman"/>
          <w:bCs/>
          <w:sz w:val="22"/>
          <w:szCs w:val="22"/>
        </w:rPr>
        <w:t xml:space="preserve"> 2, który kładzie nacisk na</w:t>
      </w:r>
      <w:r w:rsidRPr="00025FC5">
        <w:rPr>
          <w:rFonts w:ascii="Times New Roman" w:hAnsi="Times New Roman" w:cs="Times New Roman"/>
          <w:sz w:val="22"/>
          <w:szCs w:val="22"/>
        </w:rPr>
        <w:t xml:space="preserve"> przekształcanie odpadów w zasoby, przy pomocy zabiegów takich jak; prewencja, ponowne wykorzystywan</w:t>
      </w:r>
      <w:r w:rsidR="007252E5" w:rsidRPr="00025FC5">
        <w:rPr>
          <w:rFonts w:ascii="Times New Roman" w:hAnsi="Times New Roman" w:cs="Times New Roman"/>
          <w:sz w:val="22"/>
          <w:szCs w:val="22"/>
        </w:rPr>
        <w:t>ie, recykling oraz rezygnacja z </w:t>
      </w:r>
      <w:r w:rsidR="002200DE">
        <w:rPr>
          <w:rFonts w:ascii="Times New Roman" w:hAnsi="Times New Roman" w:cs="Times New Roman"/>
          <w:sz w:val="22"/>
          <w:szCs w:val="22"/>
        </w:rPr>
        <w:t>nieoszczędnych i </w:t>
      </w:r>
      <w:r w:rsidRPr="00025FC5">
        <w:rPr>
          <w:rFonts w:ascii="Times New Roman" w:hAnsi="Times New Roman" w:cs="Times New Roman"/>
          <w:sz w:val="22"/>
          <w:szCs w:val="22"/>
        </w:rPr>
        <w:t xml:space="preserve">szkodliwych praktyk (np. składowanie odpadów na składowiskach). </w:t>
      </w:r>
    </w:p>
    <w:p w14:paraId="0B8AB7BB" w14:textId="77777777" w:rsidR="00B30948" w:rsidRPr="00025FC5" w:rsidRDefault="00B30948" w:rsidP="00E315BC">
      <w:pPr>
        <w:pStyle w:val="Default"/>
        <w:spacing w:after="120"/>
        <w:jc w:val="both"/>
        <w:rPr>
          <w:rFonts w:ascii="Times New Roman" w:hAnsi="Times New Roman" w:cs="Times New Roman"/>
          <w:sz w:val="22"/>
          <w:szCs w:val="22"/>
        </w:rPr>
      </w:pPr>
      <w:r w:rsidRPr="00025FC5">
        <w:rPr>
          <w:rFonts w:ascii="Times New Roman" w:hAnsi="Times New Roman" w:cs="Times New Roman"/>
          <w:sz w:val="22"/>
          <w:szCs w:val="22"/>
        </w:rPr>
        <w:t>W ramach celu</w:t>
      </w:r>
      <w:r w:rsidR="00E315BC" w:rsidRPr="00025FC5">
        <w:rPr>
          <w:rFonts w:ascii="Times New Roman" w:hAnsi="Times New Roman" w:cs="Times New Roman"/>
          <w:sz w:val="22"/>
          <w:szCs w:val="22"/>
        </w:rPr>
        <w:t xml:space="preserve"> nr 2</w:t>
      </w:r>
      <w:r w:rsidRPr="00025FC5">
        <w:rPr>
          <w:rFonts w:ascii="Times New Roman" w:hAnsi="Times New Roman" w:cs="Times New Roman"/>
          <w:sz w:val="22"/>
          <w:szCs w:val="22"/>
        </w:rPr>
        <w:t xml:space="preserve"> wymaga się aby w zakresie gospodarki odpadami: </w:t>
      </w:r>
    </w:p>
    <w:p w14:paraId="63B741AB" w14:textId="77777777" w:rsidR="00B30948" w:rsidRPr="00025FC5" w:rsidRDefault="00B30948" w:rsidP="00EC2620">
      <w:pPr>
        <w:pStyle w:val="Default"/>
        <w:numPr>
          <w:ilvl w:val="0"/>
          <w:numId w:val="63"/>
        </w:numPr>
        <w:spacing w:after="120"/>
        <w:ind w:left="357" w:hanging="357"/>
        <w:jc w:val="both"/>
        <w:rPr>
          <w:rFonts w:ascii="Times New Roman" w:hAnsi="Times New Roman" w:cs="Times New Roman"/>
          <w:sz w:val="22"/>
          <w:szCs w:val="22"/>
        </w:rPr>
      </w:pPr>
      <w:r w:rsidRPr="00025FC5">
        <w:rPr>
          <w:rFonts w:ascii="Times New Roman" w:hAnsi="Times New Roman" w:cs="Times New Roman"/>
          <w:sz w:val="22"/>
          <w:szCs w:val="22"/>
        </w:rPr>
        <w:t>składowanie odpadów było ograniczone do odpadów resztk</w:t>
      </w:r>
      <w:r w:rsidR="00D65F31" w:rsidRPr="00025FC5">
        <w:rPr>
          <w:rFonts w:ascii="Times New Roman" w:hAnsi="Times New Roman" w:cs="Times New Roman"/>
          <w:sz w:val="22"/>
          <w:szCs w:val="22"/>
        </w:rPr>
        <w:t>owych (tj. nienadających się do </w:t>
      </w:r>
      <w:r w:rsidRPr="00025FC5">
        <w:rPr>
          <w:rFonts w:ascii="Times New Roman" w:hAnsi="Times New Roman" w:cs="Times New Roman"/>
          <w:sz w:val="22"/>
          <w:szCs w:val="22"/>
        </w:rPr>
        <w:t>recyklingu ani do odzysku), z uwzględnieniem odroczeń przewidzianych w art. 5 ust. 2 dyrektywy w spraw</w:t>
      </w:r>
      <w:r w:rsidR="00E315BC" w:rsidRPr="00025FC5">
        <w:rPr>
          <w:rFonts w:ascii="Times New Roman" w:hAnsi="Times New Roman" w:cs="Times New Roman"/>
          <w:sz w:val="22"/>
          <w:szCs w:val="22"/>
        </w:rPr>
        <w:t>ie składowania odpadów,</w:t>
      </w:r>
    </w:p>
    <w:p w14:paraId="085F3AEE" w14:textId="77777777" w:rsidR="00B30948" w:rsidRPr="00025FC5" w:rsidRDefault="00B30948" w:rsidP="00EC2620">
      <w:pPr>
        <w:pStyle w:val="Default"/>
        <w:numPr>
          <w:ilvl w:val="0"/>
          <w:numId w:val="63"/>
        </w:numPr>
        <w:spacing w:after="120"/>
        <w:ind w:left="357" w:hanging="357"/>
        <w:jc w:val="both"/>
        <w:rPr>
          <w:rFonts w:ascii="Times New Roman" w:hAnsi="Times New Roman" w:cs="Times New Roman"/>
          <w:sz w:val="22"/>
          <w:szCs w:val="22"/>
        </w:rPr>
      </w:pPr>
      <w:r w:rsidRPr="00025FC5">
        <w:rPr>
          <w:rFonts w:ascii="Times New Roman" w:hAnsi="Times New Roman" w:cs="Times New Roman"/>
          <w:sz w:val="22"/>
          <w:szCs w:val="22"/>
        </w:rPr>
        <w:lastRenderedPageBreak/>
        <w:t>odzyskiwanie energii było ograniczone do materiałów nie</w:t>
      </w:r>
      <w:r w:rsidR="007252E5" w:rsidRPr="00025FC5">
        <w:rPr>
          <w:rFonts w:ascii="Times New Roman" w:hAnsi="Times New Roman" w:cs="Times New Roman"/>
          <w:sz w:val="22"/>
          <w:szCs w:val="22"/>
        </w:rPr>
        <w:t>nadających się do recyklingu, z </w:t>
      </w:r>
      <w:r w:rsidRPr="00025FC5">
        <w:rPr>
          <w:rFonts w:ascii="Times New Roman" w:hAnsi="Times New Roman" w:cs="Times New Roman"/>
          <w:sz w:val="22"/>
          <w:szCs w:val="22"/>
        </w:rPr>
        <w:t>uwzględnieniem art. 4 ust. 2 ramow</w:t>
      </w:r>
      <w:r w:rsidR="00E315BC" w:rsidRPr="00025FC5">
        <w:rPr>
          <w:rFonts w:ascii="Times New Roman" w:hAnsi="Times New Roman" w:cs="Times New Roman"/>
          <w:sz w:val="22"/>
          <w:szCs w:val="22"/>
        </w:rPr>
        <w:t>ej dyrektywy w sprawie odpadów,</w:t>
      </w:r>
    </w:p>
    <w:p w14:paraId="48646EF6" w14:textId="77777777" w:rsidR="00B30948" w:rsidRPr="00025FC5" w:rsidRDefault="00B30948" w:rsidP="00EC2620">
      <w:pPr>
        <w:pStyle w:val="Default"/>
        <w:numPr>
          <w:ilvl w:val="0"/>
          <w:numId w:val="63"/>
        </w:numPr>
        <w:spacing w:after="120"/>
        <w:ind w:left="357" w:hanging="357"/>
        <w:jc w:val="both"/>
        <w:rPr>
          <w:rFonts w:ascii="Times New Roman" w:hAnsi="Times New Roman" w:cs="Times New Roman"/>
          <w:sz w:val="22"/>
          <w:szCs w:val="22"/>
        </w:rPr>
      </w:pPr>
      <w:r w:rsidRPr="00025FC5">
        <w:rPr>
          <w:rFonts w:ascii="Times New Roman" w:hAnsi="Times New Roman" w:cs="Times New Roman"/>
          <w:sz w:val="22"/>
          <w:szCs w:val="22"/>
        </w:rPr>
        <w:t>odpady pochodzące z recyklingu wykorzystywane były jako ważny, wiarygodny surowiec w Unii, dzięki opracowaniu nieto</w:t>
      </w:r>
      <w:r w:rsidR="00E315BC" w:rsidRPr="00025FC5">
        <w:rPr>
          <w:rFonts w:ascii="Times New Roman" w:hAnsi="Times New Roman" w:cs="Times New Roman"/>
          <w:sz w:val="22"/>
          <w:szCs w:val="22"/>
        </w:rPr>
        <w:t>ksycznych cyklów materiałowych,</w:t>
      </w:r>
    </w:p>
    <w:p w14:paraId="5001BD8A" w14:textId="77777777" w:rsidR="00B30948" w:rsidRPr="00025FC5" w:rsidRDefault="00B30948" w:rsidP="00EC2620">
      <w:pPr>
        <w:pStyle w:val="Default"/>
        <w:numPr>
          <w:ilvl w:val="0"/>
          <w:numId w:val="63"/>
        </w:numPr>
        <w:spacing w:after="120"/>
        <w:ind w:left="357" w:hanging="357"/>
        <w:jc w:val="both"/>
        <w:rPr>
          <w:rFonts w:ascii="Times New Roman" w:hAnsi="Times New Roman" w:cs="Times New Roman"/>
          <w:sz w:val="22"/>
          <w:szCs w:val="22"/>
        </w:rPr>
      </w:pPr>
      <w:r w:rsidRPr="00025FC5">
        <w:rPr>
          <w:rFonts w:ascii="Times New Roman" w:hAnsi="Times New Roman" w:cs="Times New Roman"/>
          <w:sz w:val="22"/>
          <w:szCs w:val="22"/>
        </w:rPr>
        <w:t xml:space="preserve">niebezpieczne odpady były zagospodarowywane w sposób bezpieczny, a </w:t>
      </w:r>
      <w:r w:rsidR="00E315BC" w:rsidRPr="00025FC5">
        <w:rPr>
          <w:rFonts w:ascii="Times New Roman" w:hAnsi="Times New Roman" w:cs="Times New Roman"/>
          <w:sz w:val="22"/>
          <w:szCs w:val="22"/>
        </w:rPr>
        <w:t>ich produkcja była zmniejszona,</w:t>
      </w:r>
    </w:p>
    <w:p w14:paraId="6DD13FBB" w14:textId="77777777" w:rsidR="00B30948" w:rsidRPr="00025FC5" w:rsidRDefault="00B30948" w:rsidP="00EC2620">
      <w:pPr>
        <w:pStyle w:val="Default"/>
        <w:numPr>
          <w:ilvl w:val="0"/>
          <w:numId w:val="63"/>
        </w:numPr>
        <w:spacing w:after="120"/>
        <w:ind w:left="357" w:hanging="357"/>
        <w:jc w:val="both"/>
        <w:rPr>
          <w:rFonts w:ascii="Times New Roman" w:hAnsi="Times New Roman" w:cs="Times New Roman"/>
          <w:sz w:val="22"/>
          <w:szCs w:val="22"/>
        </w:rPr>
      </w:pPr>
      <w:r w:rsidRPr="00025FC5">
        <w:rPr>
          <w:rFonts w:ascii="Times New Roman" w:hAnsi="Times New Roman" w:cs="Times New Roman"/>
          <w:sz w:val="22"/>
          <w:szCs w:val="22"/>
        </w:rPr>
        <w:t>nielegalny transport odpadów został wyeliminowany przy wsparciu rygorystyczne</w:t>
      </w:r>
      <w:r w:rsidR="00E315BC" w:rsidRPr="00025FC5">
        <w:rPr>
          <w:rFonts w:ascii="Times New Roman" w:hAnsi="Times New Roman" w:cs="Times New Roman"/>
          <w:sz w:val="22"/>
          <w:szCs w:val="22"/>
        </w:rPr>
        <w:t>go monitorowania,</w:t>
      </w:r>
      <w:r w:rsidRPr="00025FC5">
        <w:rPr>
          <w:rFonts w:ascii="Times New Roman" w:hAnsi="Times New Roman" w:cs="Times New Roman"/>
          <w:sz w:val="22"/>
          <w:szCs w:val="22"/>
        </w:rPr>
        <w:t xml:space="preserve"> </w:t>
      </w:r>
    </w:p>
    <w:p w14:paraId="0F86D8A8" w14:textId="77777777" w:rsidR="00B30948" w:rsidRPr="00025FC5" w:rsidRDefault="00B30948" w:rsidP="00EC2620">
      <w:pPr>
        <w:pStyle w:val="Default"/>
        <w:numPr>
          <w:ilvl w:val="0"/>
          <w:numId w:val="63"/>
        </w:numPr>
        <w:spacing w:after="120"/>
        <w:ind w:left="357" w:hanging="357"/>
        <w:jc w:val="both"/>
        <w:rPr>
          <w:rFonts w:ascii="Times New Roman" w:hAnsi="Times New Roman" w:cs="Times New Roman"/>
          <w:sz w:val="22"/>
          <w:szCs w:val="22"/>
        </w:rPr>
      </w:pPr>
      <w:r w:rsidRPr="00025FC5">
        <w:rPr>
          <w:rFonts w:ascii="Times New Roman" w:hAnsi="Times New Roman" w:cs="Times New Roman"/>
          <w:sz w:val="22"/>
          <w:szCs w:val="22"/>
        </w:rPr>
        <w:t xml:space="preserve">marnotrawstwo żywności było ograniczone; przeprowadzenia przeglądów obowiązującego prawodawstwa w dziedzinie produktów i odpadów, w tym przeglądu głównych celów stosownych dyrektyw w sprawie odpadów, opartego na Planie działania na rzecz zasobooszczędnej Europy, tak aby dokonać przejścia w kierunku gospodarki obiegowej, oraz wyeliminowania istniejących na rynku wewnętrznym barier dla bezpiecznego dla środowiska recyclingu w Unii; wymagane są publiczne kampanie informacyjne, aby zwiększać świadomość i zrozumienie polityki gospodarowania odpadami oraz pobudzać zmianę zachowania. </w:t>
      </w:r>
    </w:p>
    <w:p w14:paraId="433251EA" w14:textId="77777777" w:rsidR="00B30948" w:rsidRPr="00025FC5" w:rsidRDefault="00B30948" w:rsidP="00B30948">
      <w:pPr>
        <w:pStyle w:val="Default"/>
        <w:jc w:val="both"/>
        <w:rPr>
          <w:rFonts w:ascii="Times New Roman" w:hAnsi="Times New Roman" w:cs="Times New Roman"/>
          <w:sz w:val="22"/>
          <w:szCs w:val="22"/>
        </w:rPr>
      </w:pPr>
      <w:r w:rsidRPr="00025FC5">
        <w:rPr>
          <w:rFonts w:ascii="Times New Roman" w:hAnsi="Times New Roman" w:cs="Times New Roman"/>
          <w:sz w:val="22"/>
          <w:szCs w:val="22"/>
        </w:rPr>
        <w:t xml:space="preserve">Osiągnięcie ww. celów wymaga pełnego wdrożenia unijnych przepisów, poprzez zastosowanie hierarchii odpadów (zgodnie z przepisami dyrektywy ramowej w sprawie odpadów), co przekłada się na główne założenia </w:t>
      </w:r>
      <w:r w:rsidR="00FD350F" w:rsidRPr="00025FC5">
        <w:rPr>
          <w:rFonts w:ascii="Times New Roman" w:hAnsi="Times New Roman" w:cs="Times New Roman"/>
          <w:sz w:val="22"/>
          <w:szCs w:val="22"/>
        </w:rPr>
        <w:t>WPGO 202</w:t>
      </w:r>
      <w:r w:rsidR="003715C0" w:rsidRPr="00025FC5">
        <w:rPr>
          <w:rFonts w:ascii="Times New Roman" w:hAnsi="Times New Roman" w:cs="Times New Roman"/>
          <w:sz w:val="22"/>
          <w:szCs w:val="22"/>
        </w:rPr>
        <w:t>5</w:t>
      </w:r>
      <w:r w:rsidRPr="00025FC5">
        <w:rPr>
          <w:rFonts w:ascii="Times New Roman" w:hAnsi="Times New Roman" w:cs="Times New Roman"/>
          <w:sz w:val="22"/>
          <w:szCs w:val="22"/>
        </w:rPr>
        <w:t>. EAP opiera się na zasadzie ostrożności, zasadach działania zapobiegawczego i usuwania zanieczyszczeń u źródła oraz na zasa</w:t>
      </w:r>
      <w:r w:rsidR="00E315BC" w:rsidRPr="00025FC5">
        <w:rPr>
          <w:rFonts w:ascii="Times New Roman" w:hAnsi="Times New Roman" w:cs="Times New Roman"/>
          <w:sz w:val="22"/>
          <w:szCs w:val="22"/>
        </w:rPr>
        <w:t>dzie „zanieczyszczający płaci” przyczyniając</w:t>
      </w:r>
      <w:r w:rsidRPr="00025FC5">
        <w:rPr>
          <w:rFonts w:ascii="Times New Roman" w:hAnsi="Times New Roman" w:cs="Times New Roman"/>
          <w:sz w:val="22"/>
          <w:szCs w:val="22"/>
        </w:rPr>
        <w:t xml:space="preserve"> się do wysokiego poziomu ochrony środowiska</w:t>
      </w:r>
      <w:r w:rsidR="00BA7F0E" w:rsidRPr="00025FC5">
        <w:rPr>
          <w:rFonts w:ascii="Times New Roman" w:hAnsi="Times New Roman" w:cs="Times New Roman"/>
          <w:sz w:val="22"/>
          <w:szCs w:val="22"/>
        </w:rPr>
        <w:t>.</w:t>
      </w:r>
      <w:r w:rsidRPr="00025FC5">
        <w:rPr>
          <w:rFonts w:ascii="Times New Roman" w:hAnsi="Times New Roman" w:cs="Times New Roman"/>
          <w:sz w:val="22"/>
          <w:szCs w:val="22"/>
        </w:rPr>
        <w:t xml:space="preserve"> </w:t>
      </w:r>
    </w:p>
    <w:p w14:paraId="7C7D5047" w14:textId="77777777" w:rsidR="00B30948" w:rsidRPr="00025FC5" w:rsidRDefault="00B30948" w:rsidP="00B30948">
      <w:pPr>
        <w:rPr>
          <w:b/>
          <w:bCs/>
          <w:sz w:val="22"/>
          <w:szCs w:val="22"/>
        </w:rPr>
      </w:pPr>
    </w:p>
    <w:p w14:paraId="6E7D9E90" w14:textId="77777777" w:rsidR="00CB7312" w:rsidRPr="00025FC5" w:rsidRDefault="00CB7312" w:rsidP="00B30948">
      <w:pPr>
        <w:rPr>
          <w:b/>
          <w:bCs/>
          <w:sz w:val="22"/>
          <w:szCs w:val="22"/>
        </w:rPr>
      </w:pPr>
      <w:r w:rsidRPr="00025FC5">
        <w:rPr>
          <w:b/>
          <w:bCs/>
          <w:sz w:val="22"/>
          <w:szCs w:val="22"/>
        </w:rPr>
        <w:t>Strategia</w:t>
      </w:r>
      <w:r w:rsidR="00632A28" w:rsidRPr="00025FC5">
        <w:rPr>
          <w:b/>
          <w:bCs/>
          <w:sz w:val="22"/>
          <w:szCs w:val="22"/>
        </w:rPr>
        <w:t xml:space="preserve"> Europa 2020</w:t>
      </w:r>
    </w:p>
    <w:p w14:paraId="6438F45E" w14:textId="77777777" w:rsidR="00CB7312" w:rsidRPr="00025FC5" w:rsidRDefault="00B30948" w:rsidP="00CB7312">
      <w:pPr>
        <w:rPr>
          <w:sz w:val="22"/>
          <w:szCs w:val="22"/>
        </w:rPr>
      </w:pPr>
      <w:r w:rsidRPr="00025FC5">
        <w:rPr>
          <w:bCs/>
          <w:sz w:val="22"/>
          <w:szCs w:val="22"/>
        </w:rPr>
        <w:t>Głównym celem omawianej strategii jest rozwiązanie problemów wynikających z kryzysu, a tym samym zapewnienie wzrostu zrównoważonego, sprzyjającego włączeniu społecznemu.</w:t>
      </w:r>
      <w:r w:rsidR="00AC0A7D" w:rsidRPr="00025FC5">
        <w:rPr>
          <w:b/>
          <w:bCs/>
          <w:sz w:val="22"/>
          <w:szCs w:val="22"/>
        </w:rPr>
        <w:t xml:space="preserve"> </w:t>
      </w:r>
      <w:r w:rsidR="00AC57BB" w:rsidRPr="00025FC5">
        <w:rPr>
          <w:sz w:val="22"/>
          <w:szCs w:val="22"/>
        </w:rPr>
        <w:t>W </w:t>
      </w:r>
      <w:r w:rsidRPr="00025FC5">
        <w:rPr>
          <w:sz w:val="22"/>
          <w:szCs w:val="22"/>
        </w:rPr>
        <w:t xml:space="preserve">Komunikacie Europa 2020 </w:t>
      </w:r>
      <w:r w:rsidRPr="00025FC5">
        <w:rPr>
          <w:bCs/>
          <w:sz w:val="22"/>
          <w:szCs w:val="22"/>
        </w:rPr>
        <w:t>Strategia na rzecz inteligentnego i zrównoważonego rozwoju sprzyjającego włączeniu społecznemu</w:t>
      </w:r>
      <w:r w:rsidRPr="00025FC5">
        <w:rPr>
          <w:sz w:val="22"/>
          <w:szCs w:val="22"/>
        </w:rPr>
        <w:t>, opublikowanym 3 marca 2010 r.</w:t>
      </w:r>
      <w:r w:rsidRPr="00025FC5">
        <w:rPr>
          <w:bCs/>
          <w:sz w:val="22"/>
          <w:szCs w:val="22"/>
        </w:rPr>
        <w:t>,</w:t>
      </w:r>
      <w:r w:rsidRPr="00025FC5">
        <w:rPr>
          <w:b/>
          <w:bCs/>
          <w:sz w:val="22"/>
          <w:szCs w:val="22"/>
        </w:rPr>
        <w:t xml:space="preserve"> </w:t>
      </w:r>
      <w:r w:rsidRPr="00025FC5">
        <w:rPr>
          <w:sz w:val="22"/>
          <w:szCs w:val="22"/>
        </w:rPr>
        <w:t>podkreślono potrzebę współpracy państw europejskich w zakresie wychodzenia z kryzysu, jak również wprowadzania reform umożliwiających rozwiązanie pro</w:t>
      </w:r>
      <w:r w:rsidR="00BA7F0E" w:rsidRPr="00025FC5">
        <w:rPr>
          <w:sz w:val="22"/>
          <w:szCs w:val="22"/>
        </w:rPr>
        <w:t>blemów w zakresie globalizacji</w:t>
      </w:r>
      <w:r w:rsidRPr="00025FC5">
        <w:rPr>
          <w:sz w:val="22"/>
          <w:szCs w:val="22"/>
        </w:rPr>
        <w:t xml:space="preserve"> czy rosnącej potrzeby racjonalnego wykorzystywania zasobów. </w:t>
      </w:r>
    </w:p>
    <w:p w14:paraId="7803B64D" w14:textId="77777777" w:rsidR="00B30948" w:rsidRPr="00025FC5" w:rsidRDefault="00B30948" w:rsidP="00CB7312">
      <w:pPr>
        <w:rPr>
          <w:sz w:val="22"/>
          <w:szCs w:val="22"/>
        </w:rPr>
      </w:pPr>
      <w:r w:rsidRPr="00025FC5">
        <w:rPr>
          <w:sz w:val="22"/>
          <w:szCs w:val="22"/>
        </w:rPr>
        <w:t>W celu osiągnięcia powyższych założeń ustalono pięć nadrzędnych celów do osiągnięcia przez państwa członkowskie do 2020 roku. Obejmują one następujące dzi</w:t>
      </w:r>
      <w:r w:rsidR="00AC57BB" w:rsidRPr="00025FC5">
        <w:rPr>
          <w:sz w:val="22"/>
          <w:szCs w:val="22"/>
        </w:rPr>
        <w:t>edziny; zatrudnienie, badania i </w:t>
      </w:r>
      <w:r w:rsidRPr="00025FC5">
        <w:rPr>
          <w:sz w:val="22"/>
          <w:szCs w:val="22"/>
        </w:rPr>
        <w:t xml:space="preserve">rozwój, klimat i energię, edukację oraz integrację społeczną i walkę z ubóstwem. Ponadto zaproponowano trzy główne, wzajemnie uzupełniające się priorytety: </w:t>
      </w:r>
    </w:p>
    <w:p w14:paraId="4175A75A" w14:textId="77777777" w:rsidR="00B30948" w:rsidRPr="00025FC5" w:rsidRDefault="00B30948" w:rsidP="00EC2620">
      <w:pPr>
        <w:pStyle w:val="Default"/>
        <w:numPr>
          <w:ilvl w:val="1"/>
          <w:numId w:val="60"/>
        </w:numPr>
        <w:spacing w:after="120"/>
        <w:ind w:left="357" w:hanging="357"/>
        <w:jc w:val="both"/>
        <w:rPr>
          <w:rFonts w:ascii="Times New Roman" w:hAnsi="Times New Roman" w:cs="Times New Roman"/>
          <w:sz w:val="22"/>
          <w:szCs w:val="22"/>
        </w:rPr>
      </w:pPr>
      <w:r w:rsidRPr="00025FC5">
        <w:rPr>
          <w:rFonts w:ascii="Times New Roman" w:hAnsi="Times New Roman" w:cs="Times New Roman"/>
          <w:sz w:val="22"/>
          <w:szCs w:val="22"/>
        </w:rPr>
        <w:t>Wzrost inteligentny (ang. smart growth), czyli rozwój oparty na wiedzy i innowacjach.</w:t>
      </w:r>
    </w:p>
    <w:p w14:paraId="59A1F971" w14:textId="77777777" w:rsidR="00B30948" w:rsidRPr="00025FC5" w:rsidRDefault="00B30948" w:rsidP="00EC2620">
      <w:pPr>
        <w:pStyle w:val="Default"/>
        <w:numPr>
          <w:ilvl w:val="0"/>
          <w:numId w:val="60"/>
        </w:numPr>
        <w:spacing w:after="120"/>
        <w:ind w:left="357" w:hanging="357"/>
        <w:jc w:val="both"/>
        <w:rPr>
          <w:rFonts w:ascii="Times New Roman" w:hAnsi="Times New Roman" w:cs="Times New Roman"/>
          <w:sz w:val="22"/>
          <w:szCs w:val="22"/>
        </w:rPr>
      </w:pPr>
      <w:r w:rsidRPr="00025FC5">
        <w:rPr>
          <w:rFonts w:ascii="Times New Roman" w:hAnsi="Times New Roman" w:cs="Times New Roman"/>
          <w:sz w:val="22"/>
          <w:szCs w:val="22"/>
        </w:rPr>
        <w:t xml:space="preserve">Wzrost zrównoważony (ang. sustainable growth), czyli transformacja w kierunku gospodarki niskoemisyjnej, efektywnie korzystającej z zasobów i konkurencyjnej. </w:t>
      </w:r>
    </w:p>
    <w:p w14:paraId="35EB4469" w14:textId="77777777" w:rsidR="00B30948" w:rsidRPr="00025FC5" w:rsidRDefault="00B30948" w:rsidP="00EC2620">
      <w:pPr>
        <w:pStyle w:val="Default"/>
        <w:numPr>
          <w:ilvl w:val="0"/>
          <w:numId w:val="60"/>
        </w:numPr>
        <w:spacing w:after="120"/>
        <w:ind w:left="357" w:hanging="357"/>
        <w:jc w:val="both"/>
        <w:rPr>
          <w:rFonts w:ascii="Times New Roman" w:hAnsi="Times New Roman" w:cs="Times New Roman"/>
          <w:sz w:val="22"/>
          <w:szCs w:val="22"/>
        </w:rPr>
      </w:pPr>
      <w:r w:rsidRPr="00025FC5">
        <w:rPr>
          <w:rFonts w:ascii="Times New Roman" w:hAnsi="Times New Roman" w:cs="Times New Roman"/>
          <w:sz w:val="22"/>
          <w:szCs w:val="22"/>
        </w:rPr>
        <w:t xml:space="preserve">Wzrost sprzyjający włączeniu społecznemu (ang. inclusive growth), czyli wspieranie gospodarki charakteryzującej się wysokim poziomem zatrudnienia i zapewniającej spójność gospodarczą, społeczną i terytorialną. </w:t>
      </w:r>
    </w:p>
    <w:p w14:paraId="1DAC3A40" w14:textId="77777777" w:rsidR="00B30948" w:rsidRPr="00025FC5" w:rsidRDefault="00B30948" w:rsidP="00B30948">
      <w:pPr>
        <w:pStyle w:val="Default"/>
        <w:jc w:val="both"/>
        <w:rPr>
          <w:rFonts w:ascii="Times New Roman" w:hAnsi="Times New Roman" w:cs="Times New Roman"/>
          <w:sz w:val="22"/>
          <w:szCs w:val="22"/>
        </w:rPr>
      </w:pPr>
      <w:r w:rsidRPr="00025FC5">
        <w:rPr>
          <w:rFonts w:ascii="Times New Roman" w:hAnsi="Times New Roman" w:cs="Times New Roman"/>
          <w:sz w:val="22"/>
          <w:szCs w:val="22"/>
        </w:rPr>
        <w:t xml:space="preserve">Do podstawowych instrumentów, służących realizacji celów strategii „Europa 2020” należą Krajowe Programy Reform opracowywane przez państwa członkowskie UE, jak również przygotowane przez KE inicjatywy przewodnie (ang. </w:t>
      </w:r>
      <w:r w:rsidRPr="00025FC5">
        <w:rPr>
          <w:rFonts w:ascii="Times New Roman" w:hAnsi="Times New Roman" w:cs="Times New Roman"/>
          <w:i/>
          <w:iCs/>
          <w:sz w:val="22"/>
          <w:szCs w:val="22"/>
        </w:rPr>
        <w:t>flagship initiatives</w:t>
      </w:r>
      <w:r w:rsidRPr="00025FC5">
        <w:rPr>
          <w:rFonts w:ascii="Times New Roman" w:hAnsi="Times New Roman" w:cs="Times New Roman"/>
          <w:sz w:val="22"/>
          <w:szCs w:val="22"/>
        </w:rPr>
        <w:t>). Reali</w:t>
      </w:r>
      <w:r w:rsidR="00D65F31" w:rsidRPr="00025FC5">
        <w:rPr>
          <w:rFonts w:ascii="Times New Roman" w:hAnsi="Times New Roman" w:cs="Times New Roman"/>
          <w:sz w:val="22"/>
          <w:szCs w:val="22"/>
        </w:rPr>
        <w:t>zacja omawianych Programów oraz </w:t>
      </w:r>
      <w:r w:rsidRPr="00025FC5">
        <w:rPr>
          <w:rFonts w:ascii="Times New Roman" w:hAnsi="Times New Roman" w:cs="Times New Roman"/>
          <w:sz w:val="22"/>
          <w:szCs w:val="22"/>
        </w:rPr>
        <w:t>inicjatyw odbywa się zarówno na poziomie UE, państw członkowskich, jak również na poziomie władz regionalnych i lokalnych.</w:t>
      </w:r>
    </w:p>
    <w:p w14:paraId="73437560" w14:textId="77777777" w:rsidR="00CB7312" w:rsidRPr="00025FC5" w:rsidRDefault="00CB7312" w:rsidP="00B30948">
      <w:pPr>
        <w:pStyle w:val="Default"/>
        <w:jc w:val="both"/>
        <w:rPr>
          <w:rFonts w:ascii="Times New Roman" w:hAnsi="Times New Roman" w:cs="Times New Roman"/>
          <w:sz w:val="22"/>
          <w:szCs w:val="22"/>
        </w:rPr>
      </w:pPr>
    </w:p>
    <w:p w14:paraId="7DFAD2B1" w14:textId="6927D1DA" w:rsidR="00B30948" w:rsidRPr="00025FC5" w:rsidRDefault="00B30948" w:rsidP="00B30948">
      <w:pPr>
        <w:pStyle w:val="Default"/>
        <w:jc w:val="both"/>
        <w:rPr>
          <w:rFonts w:ascii="Times New Roman" w:hAnsi="Times New Roman" w:cs="Times New Roman"/>
          <w:bCs/>
          <w:sz w:val="22"/>
          <w:szCs w:val="22"/>
        </w:rPr>
      </w:pPr>
      <w:r w:rsidRPr="00025FC5">
        <w:rPr>
          <w:rFonts w:ascii="Times New Roman" w:hAnsi="Times New Roman" w:cs="Times New Roman"/>
          <w:sz w:val="22"/>
          <w:szCs w:val="22"/>
        </w:rPr>
        <w:t xml:space="preserve">Istnieje wyraźna korelacja pomiędzy założeniami </w:t>
      </w:r>
      <w:r w:rsidR="00FD350F" w:rsidRPr="00025FC5">
        <w:rPr>
          <w:rFonts w:ascii="Times New Roman" w:hAnsi="Times New Roman" w:cs="Times New Roman"/>
          <w:bCs/>
          <w:sz w:val="22"/>
          <w:szCs w:val="22"/>
        </w:rPr>
        <w:t>WPGO 202</w:t>
      </w:r>
      <w:r w:rsidR="003715C0" w:rsidRPr="00025FC5">
        <w:rPr>
          <w:rFonts w:ascii="Times New Roman" w:hAnsi="Times New Roman" w:cs="Times New Roman"/>
          <w:bCs/>
          <w:sz w:val="22"/>
          <w:szCs w:val="22"/>
        </w:rPr>
        <w:t>5</w:t>
      </w:r>
      <w:r w:rsidRPr="00025FC5">
        <w:rPr>
          <w:rFonts w:ascii="Times New Roman" w:hAnsi="Times New Roman" w:cs="Times New Roman"/>
          <w:sz w:val="22"/>
          <w:szCs w:val="22"/>
        </w:rPr>
        <w:t>, a jednym z głównych priorytetów Strategii: „Wzrost zrównoważony, czyli transformacja w kierunku gospodarki niskoemisyjnej, efektywnie korzystającej z zasobów i konkurencyjnej”. Do celu wyznaczo</w:t>
      </w:r>
      <w:r w:rsidR="003B3B23" w:rsidRPr="00025FC5">
        <w:rPr>
          <w:rFonts w:ascii="Times New Roman" w:hAnsi="Times New Roman" w:cs="Times New Roman"/>
          <w:sz w:val="22"/>
          <w:szCs w:val="22"/>
        </w:rPr>
        <w:t>nego w strategii „Europa </w:t>
      </w:r>
      <w:r w:rsidRPr="00025FC5">
        <w:rPr>
          <w:rFonts w:ascii="Times New Roman" w:hAnsi="Times New Roman" w:cs="Times New Roman"/>
          <w:sz w:val="22"/>
          <w:szCs w:val="22"/>
        </w:rPr>
        <w:t xml:space="preserve">2020”, spójnego z calami </w:t>
      </w:r>
      <w:r w:rsidR="00FD350F" w:rsidRPr="00025FC5">
        <w:rPr>
          <w:rFonts w:ascii="Times New Roman" w:hAnsi="Times New Roman" w:cs="Times New Roman"/>
          <w:bCs/>
          <w:sz w:val="22"/>
          <w:szCs w:val="22"/>
        </w:rPr>
        <w:t>WPGO 202</w:t>
      </w:r>
      <w:r w:rsidR="003715C0" w:rsidRPr="00025FC5">
        <w:rPr>
          <w:rFonts w:ascii="Times New Roman" w:hAnsi="Times New Roman" w:cs="Times New Roman"/>
          <w:bCs/>
          <w:sz w:val="22"/>
          <w:szCs w:val="22"/>
        </w:rPr>
        <w:t>5</w:t>
      </w:r>
      <w:r w:rsidRPr="00025FC5">
        <w:rPr>
          <w:rFonts w:ascii="Times New Roman" w:hAnsi="Times New Roman" w:cs="Times New Roman"/>
          <w:sz w:val="22"/>
          <w:szCs w:val="22"/>
        </w:rPr>
        <w:t xml:space="preserve"> należy ograniczenie</w:t>
      </w:r>
      <w:r w:rsidR="00AC57BB" w:rsidRPr="00025FC5">
        <w:rPr>
          <w:rFonts w:ascii="Times New Roman" w:hAnsi="Times New Roman" w:cs="Times New Roman"/>
          <w:sz w:val="22"/>
          <w:szCs w:val="22"/>
        </w:rPr>
        <w:t xml:space="preserve"> emisji dwutlenku węgla o 20% </w:t>
      </w:r>
      <w:r w:rsidR="00AC57BB" w:rsidRPr="00025FC5">
        <w:rPr>
          <w:rFonts w:ascii="Times New Roman" w:hAnsi="Times New Roman" w:cs="Times New Roman"/>
          <w:sz w:val="22"/>
          <w:szCs w:val="22"/>
        </w:rPr>
        <w:lastRenderedPageBreak/>
        <w:t>w </w:t>
      </w:r>
      <w:r w:rsidRPr="00025FC5">
        <w:rPr>
          <w:rFonts w:ascii="Times New Roman" w:hAnsi="Times New Roman" w:cs="Times New Roman"/>
          <w:sz w:val="22"/>
          <w:szCs w:val="22"/>
        </w:rPr>
        <w:t>porównaniu z poziomem z 1990, zwiększenie udziału odnawialnych źródeł energii oraz zwiększenie efektywności wykorzystania energii o 20%. Do realizacji ww. celu oraz Priorytetu „Wzrost zrównoważony, czyli transformacja w kierunku gospodarki niskoemisyjnej, efektywnie korzystają</w:t>
      </w:r>
      <w:r w:rsidR="002200DE">
        <w:rPr>
          <w:rFonts w:ascii="Times New Roman" w:hAnsi="Times New Roman" w:cs="Times New Roman"/>
          <w:sz w:val="22"/>
          <w:szCs w:val="22"/>
        </w:rPr>
        <w:t>cej z </w:t>
      </w:r>
      <w:r w:rsidRPr="00025FC5">
        <w:rPr>
          <w:rFonts w:ascii="Times New Roman" w:hAnsi="Times New Roman" w:cs="Times New Roman"/>
          <w:sz w:val="22"/>
          <w:szCs w:val="22"/>
        </w:rPr>
        <w:t xml:space="preserve">zasobów i konkurencyjnej”  przyczynić się mogą założenia zawarte w </w:t>
      </w:r>
      <w:r w:rsidR="00FD350F" w:rsidRPr="00025FC5">
        <w:rPr>
          <w:rFonts w:ascii="Times New Roman" w:hAnsi="Times New Roman" w:cs="Times New Roman"/>
          <w:bCs/>
          <w:sz w:val="22"/>
          <w:szCs w:val="22"/>
        </w:rPr>
        <w:t>WPGO 202</w:t>
      </w:r>
      <w:r w:rsidR="003715C0" w:rsidRPr="00025FC5">
        <w:rPr>
          <w:rFonts w:ascii="Times New Roman" w:hAnsi="Times New Roman" w:cs="Times New Roman"/>
          <w:bCs/>
          <w:sz w:val="22"/>
          <w:szCs w:val="22"/>
        </w:rPr>
        <w:t>5</w:t>
      </w:r>
      <w:r w:rsidRPr="00025FC5">
        <w:rPr>
          <w:rFonts w:ascii="Times New Roman" w:hAnsi="Times New Roman" w:cs="Times New Roman"/>
          <w:sz w:val="22"/>
          <w:szCs w:val="22"/>
        </w:rPr>
        <w:t>, kładące nacisk na działania dotyczące ograniczenia</w:t>
      </w:r>
      <w:r w:rsidRPr="00025FC5">
        <w:rPr>
          <w:rFonts w:ascii="Times New Roman" w:hAnsi="Times New Roman" w:cs="Times New Roman"/>
          <w:bCs/>
          <w:sz w:val="22"/>
          <w:szCs w:val="22"/>
        </w:rPr>
        <w:t xml:space="preserve"> składowania odpadów oraz przekształcania</w:t>
      </w:r>
      <w:r w:rsidRPr="00025FC5">
        <w:rPr>
          <w:rFonts w:ascii="Times New Roman" w:hAnsi="Times New Roman" w:cs="Times New Roman"/>
          <w:sz w:val="22"/>
          <w:szCs w:val="22"/>
        </w:rPr>
        <w:t xml:space="preserve"> odpadów w zasoby, przy pomocy zabiegów takich jak; prewencja, ponowne wykorzystywanie oraz recykling. </w:t>
      </w:r>
    </w:p>
    <w:p w14:paraId="1A71C305" w14:textId="77777777" w:rsidR="001249B4" w:rsidRPr="00025FC5" w:rsidRDefault="001249B4" w:rsidP="00B30948">
      <w:pPr>
        <w:pStyle w:val="Default"/>
        <w:jc w:val="both"/>
        <w:rPr>
          <w:rFonts w:ascii="Times New Roman" w:hAnsi="Times New Roman" w:cs="Times New Roman"/>
          <w:sz w:val="22"/>
          <w:szCs w:val="22"/>
        </w:rPr>
      </w:pPr>
    </w:p>
    <w:p w14:paraId="19534DE4" w14:textId="77777777" w:rsidR="00B30948" w:rsidRPr="00025FC5" w:rsidRDefault="00B30948" w:rsidP="00CB7312">
      <w:pPr>
        <w:pStyle w:val="NormalnyWeb"/>
        <w:spacing w:before="0" w:beforeAutospacing="0" w:after="120" w:afterAutospacing="0"/>
        <w:jc w:val="both"/>
        <w:rPr>
          <w:color w:val="000000"/>
          <w:sz w:val="22"/>
          <w:szCs w:val="22"/>
        </w:rPr>
      </w:pPr>
      <w:r w:rsidRPr="00025FC5">
        <w:rPr>
          <w:color w:val="000000"/>
          <w:sz w:val="22"/>
          <w:szCs w:val="22"/>
        </w:rPr>
        <w:t>W lipcu 2014 roku ukazał się dokument Komunikat Komisji do Parlamentu Europejskiego, Rady, Europejskiego Komitetu Ekonomiczno-Społecznego i Komitetu Regionów „Ku gospodarce o obiegu zamkniętym: program zero odpadów dla Europy”</w:t>
      </w:r>
      <w:r w:rsidRPr="00025FC5">
        <w:rPr>
          <w:b/>
          <w:color w:val="000000"/>
          <w:sz w:val="22"/>
          <w:szCs w:val="22"/>
        </w:rPr>
        <w:t xml:space="preserve"> </w:t>
      </w:r>
      <w:r w:rsidRPr="00025FC5">
        <w:rPr>
          <w:color w:val="000000"/>
          <w:sz w:val="22"/>
          <w:szCs w:val="22"/>
        </w:rPr>
        <w:t xml:space="preserve">COM (2014)398, którego trzema głównymi priorytetami są: </w:t>
      </w:r>
    </w:p>
    <w:p w14:paraId="2BDFEAB6" w14:textId="77777777" w:rsidR="00B30948" w:rsidRPr="00025FC5" w:rsidRDefault="00B30948" w:rsidP="00EC2620">
      <w:pPr>
        <w:numPr>
          <w:ilvl w:val="0"/>
          <w:numId w:val="85"/>
        </w:numPr>
        <w:autoSpaceDE/>
        <w:autoSpaceDN/>
        <w:adjustRightInd/>
        <w:rPr>
          <w:color w:val="000000"/>
          <w:sz w:val="22"/>
          <w:szCs w:val="22"/>
          <w:lang w:eastAsia="pl-PL"/>
        </w:rPr>
      </w:pPr>
      <w:r w:rsidRPr="00025FC5">
        <w:rPr>
          <w:color w:val="000000"/>
          <w:sz w:val="22"/>
          <w:szCs w:val="22"/>
          <w:lang w:eastAsia="pl-PL"/>
        </w:rPr>
        <w:t>Zwiększenie ponownego wykorzystania i recyklingu odpadów kom</w:t>
      </w:r>
      <w:r w:rsidR="005936AB" w:rsidRPr="00025FC5">
        <w:rPr>
          <w:color w:val="000000"/>
          <w:sz w:val="22"/>
          <w:szCs w:val="22"/>
          <w:lang w:eastAsia="pl-PL"/>
        </w:rPr>
        <w:t>unalnych do co najmniej 70%</w:t>
      </w:r>
      <w:r w:rsidRPr="00025FC5">
        <w:rPr>
          <w:color w:val="000000"/>
          <w:sz w:val="22"/>
          <w:szCs w:val="22"/>
          <w:lang w:eastAsia="pl-PL"/>
        </w:rPr>
        <w:t xml:space="preserve"> do 2030 roku;</w:t>
      </w:r>
    </w:p>
    <w:p w14:paraId="483C1B83" w14:textId="77777777" w:rsidR="00B30948" w:rsidRPr="00025FC5" w:rsidRDefault="00B30948" w:rsidP="00EC2620">
      <w:pPr>
        <w:numPr>
          <w:ilvl w:val="0"/>
          <w:numId w:val="85"/>
        </w:numPr>
        <w:autoSpaceDE/>
        <w:autoSpaceDN/>
        <w:adjustRightInd/>
        <w:rPr>
          <w:color w:val="000000"/>
          <w:sz w:val="22"/>
          <w:szCs w:val="22"/>
          <w:lang w:eastAsia="pl-PL"/>
        </w:rPr>
      </w:pPr>
      <w:r w:rsidRPr="00025FC5">
        <w:rPr>
          <w:color w:val="000000"/>
          <w:sz w:val="22"/>
          <w:szCs w:val="22"/>
          <w:lang w:eastAsia="pl-PL"/>
        </w:rPr>
        <w:t>Zwiększenie współczynnika recyklingu o</w:t>
      </w:r>
      <w:r w:rsidR="005936AB" w:rsidRPr="00025FC5">
        <w:rPr>
          <w:color w:val="000000"/>
          <w:sz w:val="22"/>
          <w:szCs w:val="22"/>
          <w:lang w:eastAsia="pl-PL"/>
        </w:rPr>
        <w:t>padów opakowaniowych do 80%</w:t>
      </w:r>
      <w:r w:rsidRPr="00025FC5">
        <w:rPr>
          <w:color w:val="000000"/>
          <w:sz w:val="22"/>
          <w:szCs w:val="22"/>
          <w:lang w:eastAsia="pl-PL"/>
        </w:rPr>
        <w:t xml:space="preserve"> do 2030 roku;</w:t>
      </w:r>
    </w:p>
    <w:p w14:paraId="44F850CC" w14:textId="77777777" w:rsidR="00B30948" w:rsidRPr="00025FC5" w:rsidRDefault="00B30948" w:rsidP="00EC2620">
      <w:pPr>
        <w:numPr>
          <w:ilvl w:val="0"/>
          <w:numId w:val="85"/>
        </w:numPr>
        <w:autoSpaceDE/>
        <w:autoSpaceDN/>
        <w:adjustRightInd/>
        <w:rPr>
          <w:color w:val="000000"/>
          <w:sz w:val="22"/>
          <w:szCs w:val="22"/>
          <w:lang w:eastAsia="pl-PL"/>
        </w:rPr>
      </w:pPr>
      <w:r w:rsidRPr="00025FC5">
        <w:rPr>
          <w:color w:val="000000"/>
          <w:sz w:val="22"/>
          <w:szCs w:val="22"/>
          <w:lang w:eastAsia="pl-PL"/>
        </w:rPr>
        <w:t>Od 2025 roku zakaz składowania podlegających recyklingowi tworzyw sztucznych, metali, szkła, papieru i tektury oraz odpadów ulegających biodegradacji, przy czym państwa członkowskie powinny dążyć do praktycznego wyeliminowania składowania do roku 2030.</w:t>
      </w:r>
    </w:p>
    <w:p w14:paraId="054084A5" w14:textId="77777777" w:rsidR="00B30948" w:rsidRPr="00025FC5" w:rsidRDefault="00B30948" w:rsidP="002B5967">
      <w:pPr>
        <w:autoSpaceDE/>
        <w:autoSpaceDN/>
        <w:adjustRightInd/>
        <w:spacing w:after="0"/>
        <w:rPr>
          <w:color w:val="000000"/>
          <w:sz w:val="22"/>
          <w:szCs w:val="22"/>
          <w:lang w:eastAsia="pl-PL"/>
        </w:rPr>
      </w:pPr>
      <w:r w:rsidRPr="00025FC5">
        <w:rPr>
          <w:sz w:val="22"/>
          <w:szCs w:val="22"/>
        </w:rPr>
        <w:t xml:space="preserve">W ocenie CEWEP (Stowarzyszenia Europejskich Spalarń Odpadów Komunalnych) nie wszystkie cele programu Komisji Europejskiej są realne, ze względu na trudności w recyklingu niektórych tworzyw sztucznych. Niemniej jednak zarówno główne cele omawianego Programu, jak również </w:t>
      </w:r>
      <w:r w:rsidR="00FD350F" w:rsidRPr="00025FC5">
        <w:rPr>
          <w:bCs/>
          <w:sz w:val="22"/>
          <w:szCs w:val="22"/>
        </w:rPr>
        <w:t>WPGO 202</w:t>
      </w:r>
      <w:r w:rsidR="003715C0" w:rsidRPr="00025FC5">
        <w:rPr>
          <w:bCs/>
          <w:sz w:val="22"/>
          <w:szCs w:val="22"/>
        </w:rPr>
        <w:t>5</w:t>
      </w:r>
      <w:r w:rsidRPr="00025FC5">
        <w:rPr>
          <w:sz w:val="22"/>
          <w:szCs w:val="22"/>
        </w:rPr>
        <w:t xml:space="preserve"> są ze sobą spójne i dążą do ograniczania wytwarzania odpadów, ich maksymalnego wykorzystania surowcowego oraz przetwarzania w energię. </w:t>
      </w:r>
    </w:p>
    <w:p w14:paraId="172D5BF3" w14:textId="77777777" w:rsidR="00B30948" w:rsidRPr="00025FC5" w:rsidRDefault="00B30948" w:rsidP="002B5967">
      <w:pPr>
        <w:pStyle w:val="Default"/>
        <w:spacing w:after="120"/>
        <w:jc w:val="both"/>
        <w:rPr>
          <w:rFonts w:ascii="Times New Roman" w:hAnsi="Times New Roman" w:cs="Times New Roman"/>
          <w:sz w:val="22"/>
          <w:szCs w:val="22"/>
        </w:rPr>
      </w:pPr>
      <w:r w:rsidRPr="00025FC5">
        <w:rPr>
          <w:rFonts w:ascii="Times New Roman" w:hAnsi="Times New Roman" w:cs="Times New Roman"/>
          <w:sz w:val="22"/>
          <w:szCs w:val="22"/>
        </w:rPr>
        <w:t>Jednocześnie, wraz z dokumentem „Ku gospodarce o obiegu zamkn</w:t>
      </w:r>
      <w:r w:rsidR="00AC57BB" w:rsidRPr="00025FC5">
        <w:rPr>
          <w:rFonts w:ascii="Times New Roman" w:hAnsi="Times New Roman" w:cs="Times New Roman"/>
          <w:sz w:val="22"/>
          <w:szCs w:val="22"/>
        </w:rPr>
        <w:t>iętym: program zero odpadów dla </w:t>
      </w:r>
      <w:r w:rsidRPr="00025FC5">
        <w:rPr>
          <w:rFonts w:ascii="Times New Roman" w:hAnsi="Times New Roman" w:cs="Times New Roman"/>
          <w:sz w:val="22"/>
          <w:szCs w:val="22"/>
        </w:rPr>
        <w:t>Europy”, opublikowano projekt dyrektywy Parlamentu Europejskiego i Rady zmieniającej dyrektywy: w sprawie odpadów, w sprawie opakowań i od</w:t>
      </w:r>
      <w:r w:rsidR="00AC57BB" w:rsidRPr="00025FC5">
        <w:rPr>
          <w:rFonts w:ascii="Times New Roman" w:hAnsi="Times New Roman" w:cs="Times New Roman"/>
          <w:sz w:val="22"/>
          <w:szCs w:val="22"/>
        </w:rPr>
        <w:t>padów opakowaniowych, w sprawie </w:t>
      </w:r>
      <w:r w:rsidRPr="00025FC5">
        <w:rPr>
          <w:rFonts w:ascii="Times New Roman" w:hAnsi="Times New Roman" w:cs="Times New Roman"/>
          <w:sz w:val="22"/>
          <w:szCs w:val="22"/>
        </w:rPr>
        <w:t>składowania odpadów, w sprawie pojazdów wycofanych z ek</w:t>
      </w:r>
      <w:r w:rsidR="00AC57BB" w:rsidRPr="00025FC5">
        <w:rPr>
          <w:rFonts w:ascii="Times New Roman" w:hAnsi="Times New Roman" w:cs="Times New Roman"/>
          <w:sz w:val="22"/>
          <w:szCs w:val="22"/>
        </w:rPr>
        <w:t>sploatacji, w sprawie baterii i </w:t>
      </w:r>
      <w:r w:rsidRPr="00025FC5">
        <w:rPr>
          <w:rFonts w:ascii="Times New Roman" w:hAnsi="Times New Roman" w:cs="Times New Roman"/>
          <w:sz w:val="22"/>
          <w:szCs w:val="22"/>
        </w:rPr>
        <w:t>akumulatorów oraz zużytych baterii i akumulatorów, w sprawie z</w:t>
      </w:r>
      <w:r w:rsidR="00AC57BB" w:rsidRPr="00025FC5">
        <w:rPr>
          <w:rFonts w:ascii="Times New Roman" w:hAnsi="Times New Roman" w:cs="Times New Roman"/>
          <w:sz w:val="22"/>
          <w:szCs w:val="22"/>
        </w:rPr>
        <w:t>użytego sprzętu elektrycznego i </w:t>
      </w:r>
      <w:r w:rsidRPr="00025FC5">
        <w:rPr>
          <w:rFonts w:ascii="Times New Roman" w:hAnsi="Times New Roman" w:cs="Times New Roman"/>
          <w:sz w:val="22"/>
          <w:szCs w:val="22"/>
        </w:rPr>
        <w:t>elektronicznego COM (2014) 0397. Dyrektywa ta nawiązuje wprost do gospodarki o obiegu zamkniętym, której celem jest zachowanie przez optymalny okres</w:t>
      </w:r>
      <w:r w:rsidR="005936AB" w:rsidRPr="00025FC5">
        <w:rPr>
          <w:rFonts w:ascii="Times New Roman" w:hAnsi="Times New Roman" w:cs="Times New Roman"/>
          <w:sz w:val="22"/>
          <w:szCs w:val="22"/>
        </w:rPr>
        <w:t>,</w:t>
      </w:r>
      <w:r w:rsidRPr="00025FC5">
        <w:rPr>
          <w:rFonts w:ascii="Times New Roman" w:hAnsi="Times New Roman" w:cs="Times New Roman"/>
          <w:sz w:val="22"/>
          <w:szCs w:val="22"/>
        </w:rPr>
        <w:t xml:space="preserve"> wartości materiałów i energii, minimalizując marnotrawstwo i zużycie zasobów. W omawianym Projekcie proponuje się daleko idące zmiany, zbieżne z założeniami dokumentu </w:t>
      </w:r>
      <w:r w:rsidR="00FD350F" w:rsidRPr="00025FC5">
        <w:rPr>
          <w:rFonts w:ascii="Times New Roman" w:hAnsi="Times New Roman" w:cs="Times New Roman"/>
          <w:sz w:val="22"/>
          <w:szCs w:val="22"/>
        </w:rPr>
        <w:t>WPGO 202</w:t>
      </w:r>
      <w:r w:rsidR="003715C0" w:rsidRPr="00025FC5">
        <w:rPr>
          <w:rFonts w:ascii="Times New Roman" w:hAnsi="Times New Roman" w:cs="Times New Roman"/>
          <w:sz w:val="22"/>
          <w:szCs w:val="22"/>
        </w:rPr>
        <w:t>5</w:t>
      </w:r>
      <w:r w:rsidRPr="00025FC5">
        <w:rPr>
          <w:rFonts w:ascii="Times New Roman" w:hAnsi="Times New Roman" w:cs="Times New Roman"/>
          <w:sz w:val="22"/>
          <w:szCs w:val="22"/>
        </w:rPr>
        <w:t>. W 2014 r. opublikowano ocenę ex-post dyrektyw, dotyczących wybranych strumieni odpadów, na podstawie której stwierdzono, iż recykling jest bardziej korzystny ekonomicznie od pozostałych metod przetwarzania odpadów. Zdaniem opiniującej Komisji, opłacalność recyklingu można poprawić poprzez wdrażanie; wiążących wymogów dotyczących jego poziomu, zasady rozszerzonej odpowiedzialności oraz podnoszenie kosztów składowania odpadów. Zdaniem Komisji Europejskiej należy ustalić now</w:t>
      </w:r>
      <w:r w:rsidR="00AC57BB" w:rsidRPr="00025FC5">
        <w:rPr>
          <w:rFonts w:ascii="Times New Roman" w:hAnsi="Times New Roman" w:cs="Times New Roman"/>
          <w:sz w:val="22"/>
          <w:szCs w:val="22"/>
        </w:rPr>
        <w:t>e cele ilościowe dla </w:t>
      </w:r>
      <w:r w:rsidRPr="00025FC5">
        <w:rPr>
          <w:rFonts w:ascii="Times New Roman" w:hAnsi="Times New Roman" w:cs="Times New Roman"/>
          <w:sz w:val="22"/>
          <w:szCs w:val="22"/>
        </w:rPr>
        <w:t>gospodarki odpadami komunalnymi i opakowaniowymi do 2030</w:t>
      </w:r>
      <w:r w:rsidR="00AC57BB" w:rsidRPr="00025FC5">
        <w:rPr>
          <w:rFonts w:ascii="Times New Roman" w:hAnsi="Times New Roman" w:cs="Times New Roman"/>
          <w:sz w:val="22"/>
          <w:szCs w:val="22"/>
        </w:rPr>
        <w:t xml:space="preserve"> r., aby nakłonić inwestorów do </w:t>
      </w:r>
      <w:r w:rsidRPr="00025FC5">
        <w:rPr>
          <w:rFonts w:ascii="Times New Roman" w:hAnsi="Times New Roman" w:cs="Times New Roman"/>
          <w:sz w:val="22"/>
          <w:szCs w:val="22"/>
        </w:rPr>
        <w:t xml:space="preserve">rozwoju nowych instalacji przetwarzania odpadów. </w:t>
      </w:r>
    </w:p>
    <w:p w14:paraId="422D40FC" w14:textId="284CAF45" w:rsidR="00B30948" w:rsidRPr="00025FC5" w:rsidRDefault="00B30948" w:rsidP="00B30948">
      <w:pPr>
        <w:pStyle w:val="Default"/>
        <w:jc w:val="both"/>
        <w:rPr>
          <w:rFonts w:ascii="Times New Roman" w:hAnsi="Times New Roman" w:cs="Times New Roman"/>
          <w:sz w:val="22"/>
          <w:szCs w:val="22"/>
        </w:rPr>
      </w:pPr>
      <w:r w:rsidRPr="00025FC5">
        <w:rPr>
          <w:rFonts w:ascii="Times New Roman" w:hAnsi="Times New Roman" w:cs="Times New Roman"/>
          <w:sz w:val="22"/>
          <w:szCs w:val="22"/>
        </w:rPr>
        <w:t>Projektowane dokumenty jednogłośnie kładą nacisk na ograniczanie powstawania odpadów już na etapie produkcji i usług. Istotnym elementem, przyczyniającym się do realizacji tego celu jest ekoprojektowanie, dążące do wytwarzania produktów o dłuższym czasie użytkowania, a tym samym do zapewnienia możliwości ich naprawy, modernizacji a ostatecznie recyklingu. Jednym z rozwiązań służących zrealizowaniu wyznaczonych celów jest wykorzystanie materiałów w systemie kaskadowym – możliwość wymiany produktów ubocznych między poszczególnymi sektorami przemysłu. Dzięki możliwości remontu lub przetworzenia produktów, zostanie zmi</w:t>
      </w:r>
      <w:r w:rsidR="002200DE">
        <w:rPr>
          <w:rFonts w:ascii="Times New Roman" w:hAnsi="Times New Roman" w:cs="Times New Roman"/>
          <w:sz w:val="22"/>
          <w:szCs w:val="22"/>
        </w:rPr>
        <w:t>nimalizowany „wyciek” zasobów z </w:t>
      </w:r>
      <w:r w:rsidRPr="00025FC5">
        <w:rPr>
          <w:rFonts w:ascii="Times New Roman" w:hAnsi="Times New Roman" w:cs="Times New Roman"/>
          <w:sz w:val="22"/>
          <w:szCs w:val="22"/>
        </w:rPr>
        <w:t>obiegu, co zapewni optymalne funkcjonowanie sytemu. Zdaniem Komisji Europejskiej, należy dążyć do zwiększenia ponownego wykorzystania i recyklingu odpad</w:t>
      </w:r>
      <w:r w:rsidR="002200DE">
        <w:rPr>
          <w:rFonts w:ascii="Times New Roman" w:hAnsi="Times New Roman" w:cs="Times New Roman"/>
          <w:sz w:val="22"/>
          <w:szCs w:val="22"/>
        </w:rPr>
        <w:t>ów komunalnych do minimum 60% w </w:t>
      </w:r>
      <w:r w:rsidRPr="00025FC5">
        <w:rPr>
          <w:rFonts w:ascii="Times New Roman" w:hAnsi="Times New Roman" w:cs="Times New Roman"/>
          <w:sz w:val="22"/>
          <w:szCs w:val="22"/>
        </w:rPr>
        <w:t xml:space="preserve">2020 r. i 70% w 2030 r. </w:t>
      </w:r>
    </w:p>
    <w:p w14:paraId="5D22D6DE" w14:textId="77777777" w:rsidR="002B5967" w:rsidRPr="00025FC5" w:rsidRDefault="002B5967" w:rsidP="00B30948">
      <w:pPr>
        <w:pStyle w:val="Default"/>
        <w:jc w:val="both"/>
        <w:rPr>
          <w:rFonts w:ascii="Times New Roman" w:hAnsi="Times New Roman" w:cs="Times New Roman"/>
          <w:sz w:val="22"/>
          <w:szCs w:val="22"/>
        </w:rPr>
      </w:pPr>
    </w:p>
    <w:p w14:paraId="1C99DBE4" w14:textId="77777777" w:rsidR="00C527AB" w:rsidRPr="00025FC5" w:rsidRDefault="00C527AB" w:rsidP="00C527AB">
      <w:pPr>
        <w:contextualSpacing/>
        <w:rPr>
          <w:bCs/>
          <w:sz w:val="22"/>
          <w:szCs w:val="22"/>
        </w:rPr>
      </w:pPr>
      <w:r w:rsidRPr="00025FC5">
        <w:rPr>
          <w:rFonts w:eastAsiaTheme="minorHAnsi"/>
          <w:sz w:val="22"/>
          <w:szCs w:val="22"/>
        </w:rPr>
        <w:t xml:space="preserve">W 2013 roku został przyjęty przez rząd pierwszy strategiczny dokument w sprawie adaptacji do zmian klimatu o nazwie: </w:t>
      </w:r>
      <w:r w:rsidRPr="00025FC5">
        <w:rPr>
          <w:sz w:val="22"/>
          <w:szCs w:val="22"/>
        </w:rPr>
        <w:t xml:space="preserve">Strategiczny plan adaptacji dla sektorów i obszarów wrażliwych na zmiany klimatu do roku 2020 (SPA 2020). Głównym celem omawianego dokumentu jest zapewnienie zrównoważonego </w:t>
      </w:r>
      <w:r w:rsidRPr="00025FC5">
        <w:rPr>
          <w:sz w:val="22"/>
          <w:szCs w:val="22"/>
        </w:rPr>
        <w:lastRenderedPageBreak/>
        <w:t>rozwoju oraz efektywnego funkcjonowan</w:t>
      </w:r>
      <w:r w:rsidR="00AC57BB" w:rsidRPr="00025FC5">
        <w:rPr>
          <w:sz w:val="22"/>
          <w:szCs w:val="22"/>
        </w:rPr>
        <w:t>ia gospodarki i społeczeństwa w </w:t>
      </w:r>
      <w:r w:rsidRPr="00025FC5">
        <w:rPr>
          <w:sz w:val="22"/>
          <w:szCs w:val="22"/>
        </w:rPr>
        <w:t>warunkach zmian klimatu. Uznano za konieczne podjęcie działań u</w:t>
      </w:r>
      <w:r w:rsidR="00AC57BB" w:rsidRPr="00025FC5">
        <w:rPr>
          <w:sz w:val="22"/>
          <w:szCs w:val="22"/>
        </w:rPr>
        <w:t>możliwiających dostosowanie się </w:t>
      </w:r>
      <w:r w:rsidRPr="00025FC5">
        <w:rPr>
          <w:sz w:val="22"/>
          <w:szCs w:val="22"/>
        </w:rPr>
        <w:t>do prognozowanych skutków następujących zmian oraz ograniczających emisję gazów cieplarnianych. Osiągniecie celu głównego będzie możliwe poprzez realizację następujących celów szczegółowych spójnych ze Strategią Rozwoju Kraju 2020 oraz strategiami zintegrowanymi:</w:t>
      </w:r>
    </w:p>
    <w:p w14:paraId="55957A1E" w14:textId="77777777" w:rsidR="00B30948" w:rsidRPr="00025FC5" w:rsidRDefault="00B30948" w:rsidP="00EC2620">
      <w:pPr>
        <w:pStyle w:val="Akapitzlist"/>
        <w:numPr>
          <w:ilvl w:val="0"/>
          <w:numId w:val="64"/>
        </w:numPr>
        <w:ind w:left="499" w:hanging="357"/>
        <w:contextualSpacing/>
        <w:rPr>
          <w:bCs/>
          <w:sz w:val="22"/>
          <w:szCs w:val="22"/>
        </w:rPr>
      </w:pPr>
      <w:r w:rsidRPr="00025FC5">
        <w:rPr>
          <w:bCs/>
          <w:sz w:val="22"/>
          <w:szCs w:val="22"/>
        </w:rPr>
        <w:t>Zapewnienie bezpieczeństwa energetycznego i dobrego stanu środowiska</w:t>
      </w:r>
      <w:r w:rsidR="00C527AB" w:rsidRPr="00025FC5">
        <w:rPr>
          <w:bCs/>
          <w:sz w:val="22"/>
          <w:szCs w:val="22"/>
        </w:rPr>
        <w:t>.</w:t>
      </w:r>
    </w:p>
    <w:p w14:paraId="627AA4E4" w14:textId="77777777" w:rsidR="00B30948" w:rsidRPr="00025FC5" w:rsidRDefault="00B30948" w:rsidP="00EC2620">
      <w:pPr>
        <w:pStyle w:val="Akapitzlist"/>
        <w:numPr>
          <w:ilvl w:val="0"/>
          <w:numId w:val="64"/>
        </w:numPr>
        <w:ind w:left="499" w:hanging="357"/>
        <w:contextualSpacing/>
        <w:rPr>
          <w:bCs/>
          <w:sz w:val="22"/>
          <w:szCs w:val="22"/>
        </w:rPr>
      </w:pPr>
      <w:r w:rsidRPr="00025FC5">
        <w:rPr>
          <w:bCs/>
          <w:sz w:val="22"/>
          <w:szCs w:val="22"/>
        </w:rPr>
        <w:t>Skuteczna adaptacja do zmian klimatu na obszarach wiejskich</w:t>
      </w:r>
      <w:r w:rsidR="00C527AB" w:rsidRPr="00025FC5">
        <w:rPr>
          <w:bCs/>
          <w:sz w:val="22"/>
          <w:szCs w:val="22"/>
        </w:rPr>
        <w:t>.</w:t>
      </w:r>
    </w:p>
    <w:p w14:paraId="1614B06C" w14:textId="77777777" w:rsidR="00B30948" w:rsidRPr="00025FC5" w:rsidRDefault="00B30948" w:rsidP="00EC2620">
      <w:pPr>
        <w:pStyle w:val="Akapitzlist"/>
        <w:numPr>
          <w:ilvl w:val="0"/>
          <w:numId w:val="64"/>
        </w:numPr>
        <w:ind w:left="499" w:hanging="357"/>
        <w:contextualSpacing/>
        <w:rPr>
          <w:bCs/>
          <w:sz w:val="22"/>
          <w:szCs w:val="22"/>
        </w:rPr>
      </w:pPr>
      <w:r w:rsidRPr="00025FC5">
        <w:rPr>
          <w:bCs/>
          <w:sz w:val="22"/>
          <w:szCs w:val="22"/>
        </w:rPr>
        <w:t>Rozwój transportu w warunkach zmian klimatu</w:t>
      </w:r>
      <w:r w:rsidR="00C527AB" w:rsidRPr="00025FC5">
        <w:rPr>
          <w:bCs/>
          <w:sz w:val="22"/>
          <w:szCs w:val="22"/>
        </w:rPr>
        <w:t>.</w:t>
      </w:r>
    </w:p>
    <w:p w14:paraId="32C0E0CC" w14:textId="77777777" w:rsidR="00B30948" w:rsidRPr="00025FC5" w:rsidRDefault="00B30948" w:rsidP="00EC2620">
      <w:pPr>
        <w:pStyle w:val="Akapitzlist"/>
        <w:numPr>
          <w:ilvl w:val="0"/>
          <w:numId w:val="64"/>
        </w:numPr>
        <w:ind w:left="499" w:hanging="357"/>
        <w:contextualSpacing/>
        <w:rPr>
          <w:bCs/>
          <w:sz w:val="22"/>
          <w:szCs w:val="22"/>
        </w:rPr>
      </w:pPr>
      <w:r w:rsidRPr="00025FC5">
        <w:rPr>
          <w:bCs/>
          <w:sz w:val="22"/>
          <w:szCs w:val="22"/>
        </w:rPr>
        <w:t>Zapewnienie zrównoważonego rozwoju regionalnego i lokalnego z uwzględnieniem zmian klimatu</w:t>
      </w:r>
      <w:r w:rsidR="00C527AB" w:rsidRPr="00025FC5">
        <w:rPr>
          <w:bCs/>
          <w:sz w:val="22"/>
          <w:szCs w:val="22"/>
        </w:rPr>
        <w:t>.</w:t>
      </w:r>
    </w:p>
    <w:p w14:paraId="2C7CC97A" w14:textId="77777777" w:rsidR="00B30948" w:rsidRPr="00025FC5" w:rsidRDefault="00B30948" w:rsidP="00EC2620">
      <w:pPr>
        <w:pStyle w:val="Akapitzlist"/>
        <w:numPr>
          <w:ilvl w:val="0"/>
          <w:numId w:val="64"/>
        </w:numPr>
        <w:ind w:left="499" w:hanging="357"/>
        <w:contextualSpacing/>
        <w:rPr>
          <w:bCs/>
          <w:sz w:val="22"/>
          <w:szCs w:val="22"/>
        </w:rPr>
      </w:pPr>
      <w:r w:rsidRPr="00025FC5">
        <w:rPr>
          <w:bCs/>
          <w:sz w:val="22"/>
          <w:szCs w:val="22"/>
        </w:rPr>
        <w:t>Stymulowanie innowacji sprzyjających adaptacji do zmian klimatu</w:t>
      </w:r>
      <w:r w:rsidR="00C527AB" w:rsidRPr="00025FC5">
        <w:rPr>
          <w:bCs/>
          <w:sz w:val="22"/>
          <w:szCs w:val="22"/>
        </w:rPr>
        <w:t>.</w:t>
      </w:r>
    </w:p>
    <w:p w14:paraId="4A4A1F37" w14:textId="77777777" w:rsidR="00B30948" w:rsidRPr="00025FC5" w:rsidRDefault="00B30948" w:rsidP="00EC2620">
      <w:pPr>
        <w:pStyle w:val="Akapitzlist"/>
        <w:numPr>
          <w:ilvl w:val="0"/>
          <w:numId w:val="64"/>
        </w:numPr>
        <w:ind w:left="499" w:hanging="357"/>
        <w:contextualSpacing/>
        <w:rPr>
          <w:sz w:val="22"/>
          <w:szCs w:val="22"/>
        </w:rPr>
      </w:pPr>
      <w:r w:rsidRPr="00025FC5">
        <w:rPr>
          <w:bCs/>
          <w:sz w:val="22"/>
          <w:szCs w:val="22"/>
        </w:rPr>
        <w:t>Kształtowanie postaw społecznych sprzyjających adaptacji do zmian klimatu</w:t>
      </w:r>
      <w:r w:rsidR="00C527AB" w:rsidRPr="00025FC5">
        <w:rPr>
          <w:bCs/>
          <w:sz w:val="22"/>
          <w:szCs w:val="22"/>
        </w:rPr>
        <w:t>.</w:t>
      </w:r>
    </w:p>
    <w:p w14:paraId="189C6F47" w14:textId="77777777" w:rsidR="00B30948" w:rsidRPr="00025FC5" w:rsidRDefault="00B30948" w:rsidP="00B30948">
      <w:pPr>
        <w:rPr>
          <w:sz w:val="22"/>
          <w:szCs w:val="22"/>
        </w:rPr>
      </w:pPr>
      <w:r w:rsidRPr="00025FC5">
        <w:rPr>
          <w:color w:val="000000"/>
          <w:sz w:val="22"/>
          <w:szCs w:val="22"/>
          <w:lang w:eastAsia="pl-PL"/>
        </w:rPr>
        <w:t xml:space="preserve">W ramach poszczególnych celów przewidziano określone kierunki działań, umożliwiające adaptację do polityk krajowych. Wskazane kierunki działań adaptacyjnych są odpowiedzią na zachodzące zmiany klimatu oraz ich konsekwencje dla sektorów wrażliwych. W ramach Kierunku działań 1.3 – dostosowanie sektora energetycznego do zmian klimatu, przewiduje się </w:t>
      </w:r>
      <w:r w:rsidRPr="00025FC5">
        <w:rPr>
          <w:sz w:val="22"/>
          <w:szCs w:val="22"/>
        </w:rPr>
        <w:t>przygotowanie systemu energetycznego do wahań zapotrzebowania zarówno na energię elektryczną, jak i cieplną. Wprowadzenie opisywanych zmian będzie możliwe dzięki wdrożeniu stabilnych niskoemisyjnych źródeł energii. Istotnym aspektem w ramach realizacji niniejszego celu będzie wykorzystanie odnawialnych źródeł energii: słonecznej, wiatrowej, biomasy oraz energii wodnej. Większość działań adaptacyjnych w sektorze energetycznym dotyczy problematyki zjawisk ekstremalnych. We</w:t>
      </w:r>
      <w:r w:rsidR="00192331" w:rsidRPr="00025FC5">
        <w:rPr>
          <w:sz w:val="22"/>
          <w:szCs w:val="22"/>
        </w:rPr>
        <w:t>dług założeń dokumentu SPA 2020</w:t>
      </w:r>
      <w:r w:rsidRPr="00025FC5">
        <w:rPr>
          <w:sz w:val="22"/>
          <w:szCs w:val="22"/>
        </w:rPr>
        <w:t>, wspomaganie dywersyfikacji źródeł energii może się odbywać poprzez spalanie odpadów, które nie mogą być poddane recyklingowi. Omawiana metoda</w:t>
      </w:r>
      <w:r w:rsidR="00AC57BB" w:rsidRPr="00025FC5">
        <w:rPr>
          <w:sz w:val="22"/>
          <w:szCs w:val="22"/>
        </w:rPr>
        <w:t>, będąca jednym z </w:t>
      </w:r>
      <w:r w:rsidR="00192331" w:rsidRPr="00025FC5">
        <w:rPr>
          <w:sz w:val="22"/>
          <w:szCs w:val="22"/>
        </w:rPr>
        <w:t xml:space="preserve">założeń </w:t>
      </w:r>
      <w:r w:rsidR="00FD350F" w:rsidRPr="00025FC5">
        <w:rPr>
          <w:sz w:val="22"/>
          <w:szCs w:val="22"/>
        </w:rPr>
        <w:t>WPGO 202</w:t>
      </w:r>
      <w:r w:rsidR="003715C0" w:rsidRPr="00025FC5">
        <w:rPr>
          <w:sz w:val="22"/>
          <w:szCs w:val="22"/>
        </w:rPr>
        <w:t>5</w:t>
      </w:r>
      <w:r w:rsidRPr="00025FC5">
        <w:rPr>
          <w:sz w:val="22"/>
          <w:szCs w:val="22"/>
        </w:rPr>
        <w:t xml:space="preserve"> pozwoli na odzysk energii oraz zapewnienie od</w:t>
      </w:r>
      <w:r w:rsidR="00AC57BB" w:rsidRPr="00025FC5">
        <w:rPr>
          <w:sz w:val="22"/>
          <w:szCs w:val="22"/>
        </w:rPr>
        <w:t>powiedniego stanu sanitarnego w </w:t>
      </w:r>
      <w:r w:rsidRPr="00025FC5">
        <w:rPr>
          <w:sz w:val="22"/>
          <w:szCs w:val="22"/>
        </w:rPr>
        <w:t xml:space="preserve">przypadku zjawisk ekstremalnych na danym obszarze. </w:t>
      </w:r>
    </w:p>
    <w:p w14:paraId="4465B8A8" w14:textId="77777777" w:rsidR="00D34527" w:rsidRPr="00025FC5" w:rsidRDefault="00D34527" w:rsidP="00B30948">
      <w:pPr>
        <w:rPr>
          <w:sz w:val="22"/>
          <w:szCs w:val="22"/>
        </w:rPr>
      </w:pPr>
    </w:p>
    <w:p w14:paraId="0D69D1E9" w14:textId="77777777" w:rsidR="00E561EE" w:rsidRPr="00025FC5" w:rsidRDefault="009D4499" w:rsidP="006C605B">
      <w:pPr>
        <w:pStyle w:val="Nagwek3"/>
      </w:pPr>
      <w:bookmarkStart w:id="44" w:name="_Toc11225219"/>
      <w:r w:rsidRPr="00025FC5">
        <w:t>Krajowy plan gospodarki odpadami</w:t>
      </w:r>
      <w:bookmarkEnd w:id="44"/>
      <w:r w:rsidRPr="00025FC5">
        <w:t xml:space="preserve"> </w:t>
      </w:r>
    </w:p>
    <w:p w14:paraId="2FA6990F" w14:textId="77777777" w:rsidR="00135133" w:rsidRPr="00025FC5" w:rsidRDefault="00D34527" w:rsidP="00A93E44">
      <w:r w:rsidRPr="00025FC5">
        <w:rPr>
          <w:sz w:val="22"/>
          <w:szCs w:val="22"/>
        </w:rPr>
        <w:t>Zgodnie z art. 3</w:t>
      </w:r>
      <w:r w:rsidR="006023A1" w:rsidRPr="00025FC5">
        <w:rPr>
          <w:sz w:val="22"/>
          <w:szCs w:val="22"/>
        </w:rPr>
        <w:t>5</w:t>
      </w:r>
      <w:r w:rsidRPr="00025FC5">
        <w:rPr>
          <w:sz w:val="22"/>
          <w:szCs w:val="22"/>
        </w:rPr>
        <w:t xml:space="preserve"> p</w:t>
      </w:r>
      <w:r w:rsidR="00C3714C" w:rsidRPr="00025FC5">
        <w:rPr>
          <w:sz w:val="22"/>
          <w:szCs w:val="22"/>
        </w:rPr>
        <w:t>kt</w:t>
      </w:r>
      <w:r w:rsidRPr="00025FC5">
        <w:rPr>
          <w:sz w:val="22"/>
          <w:szCs w:val="22"/>
        </w:rPr>
        <w:t xml:space="preserve"> 7 ustawy z dnia 14 grudnia 2012 r. o odpadach (Dz</w:t>
      </w:r>
      <w:r w:rsidR="00D65F31" w:rsidRPr="00025FC5">
        <w:rPr>
          <w:sz w:val="22"/>
          <w:szCs w:val="22"/>
        </w:rPr>
        <w:t>. U. z 2013 r. poz. 21, z późn. </w:t>
      </w:r>
      <w:r w:rsidRPr="00025FC5">
        <w:rPr>
          <w:sz w:val="22"/>
          <w:szCs w:val="22"/>
        </w:rPr>
        <w:t xml:space="preserve">zm.) </w:t>
      </w:r>
      <w:r w:rsidR="00DF1C7F" w:rsidRPr="00025FC5">
        <w:rPr>
          <w:i/>
          <w:sz w:val="22"/>
          <w:szCs w:val="22"/>
        </w:rPr>
        <w:t>w</w:t>
      </w:r>
      <w:r w:rsidRPr="00025FC5">
        <w:rPr>
          <w:i/>
          <w:sz w:val="22"/>
          <w:szCs w:val="22"/>
        </w:rPr>
        <w:t>ojewódzki plan gospodarki odpadami powinien być zgodny z krajowym planem gospodarki odpadami i służyć realizacji zawartych w nim celów</w:t>
      </w:r>
      <w:r w:rsidRPr="00025FC5">
        <w:rPr>
          <w:sz w:val="22"/>
          <w:szCs w:val="22"/>
        </w:rPr>
        <w:t>.</w:t>
      </w:r>
    </w:p>
    <w:p w14:paraId="254A9DE2" w14:textId="7D740431" w:rsidR="00135133" w:rsidRPr="00025FC5" w:rsidRDefault="00D34527" w:rsidP="00D34527">
      <w:pPr>
        <w:tabs>
          <w:tab w:val="left" w:pos="1698"/>
        </w:tabs>
        <w:rPr>
          <w:sz w:val="22"/>
          <w:szCs w:val="22"/>
        </w:rPr>
      </w:pPr>
      <w:r w:rsidRPr="00025FC5">
        <w:rPr>
          <w:sz w:val="22"/>
          <w:szCs w:val="22"/>
        </w:rPr>
        <w:t xml:space="preserve">W projekcie </w:t>
      </w:r>
      <w:r w:rsidR="00FD350F" w:rsidRPr="00025FC5">
        <w:rPr>
          <w:sz w:val="22"/>
          <w:szCs w:val="22"/>
        </w:rPr>
        <w:t>WPGO 202</w:t>
      </w:r>
      <w:r w:rsidR="003715C0" w:rsidRPr="00025FC5">
        <w:rPr>
          <w:sz w:val="22"/>
          <w:szCs w:val="22"/>
        </w:rPr>
        <w:t>5</w:t>
      </w:r>
      <w:r w:rsidRPr="00025FC5">
        <w:rPr>
          <w:sz w:val="22"/>
          <w:szCs w:val="22"/>
        </w:rPr>
        <w:t xml:space="preserve"> przyjęto cele w gospodarce odpad</w:t>
      </w:r>
      <w:r w:rsidR="00AC57BB" w:rsidRPr="00025FC5">
        <w:rPr>
          <w:sz w:val="22"/>
          <w:szCs w:val="22"/>
        </w:rPr>
        <w:t>ami zgodne z celami zawartymi w </w:t>
      </w:r>
      <w:r w:rsidRPr="00025FC5">
        <w:rPr>
          <w:sz w:val="22"/>
          <w:szCs w:val="22"/>
        </w:rPr>
        <w:t xml:space="preserve">projekcie </w:t>
      </w:r>
      <w:r w:rsidR="00DF1C7F" w:rsidRPr="00025FC5">
        <w:rPr>
          <w:sz w:val="22"/>
          <w:szCs w:val="22"/>
        </w:rPr>
        <w:t>krajowego planu gospodarki odpadami (KPGO</w:t>
      </w:r>
      <w:r w:rsidR="0002312B">
        <w:rPr>
          <w:sz w:val="22"/>
          <w:szCs w:val="22"/>
        </w:rPr>
        <w:t xml:space="preserve"> </w:t>
      </w:r>
      <w:r w:rsidR="0002312B" w:rsidRPr="00025FC5">
        <w:rPr>
          <w:sz w:val="22"/>
          <w:szCs w:val="22"/>
        </w:rPr>
        <w:t>20</w:t>
      </w:r>
      <w:r w:rsidR="0002312B">
        <w:rPr>
          <w:sz w:val="22"/>
          <w:szCs w:val="22"/>
        </w:rPr>
        <w:t>25</w:t>
      </w:r>
      <w:r w:rsidR="00DF1C7F" w:rsidRPr="00025FC5">
        <w:rPr>
          <w:sz w:val="22"/>
          <w:szCs w:val="22"/>
        </w:rPr>
        <w:t>)</w:t>
      </w:r>
      <w:r w:rsidR="0002312B">
        <w:rPr>
          <w:sz w:val="22"/>
          <w:szCs w:val="22"/>
        </w:rPr>
        <w:t xml:space="preserve"> w zakresie w jakim nie uległy jeszcze dezaktualizacji</w:t>
      </w:r>
      <w:r w:rsidRPr="00025FC5">
        <w:rPr>
          <w:sz w:val="22"/>
          <w:szCs w:val="22"/>
        </w:rPr>
        <w:t>.</w:t>
      </w:r>
    </w:p>
    <w:p w14:paraId="3A979AE1" w14:textId="77777777" w:rsidR="00135133" w:rsidRPr="00025FC5" w:rsidRDefault="00135133" w:rsidP="00A93E44">
      <w:pPr>
        <w:rPr>
          <w:sz w:val="22"/>
          <w:szCs w:val="22"/>
        </w:rPr>
      </w:pPr>
    </w:p>
    <w:p w14:paraId="651D70EB" w14:textId="77777777" w:rsidR="006C6A18" w:rsidRPr="00025FC5" w:rsidRDefault="00135133" w:rsidP="006C605B">
      <w:pPr>
        <w:pStyle w:val="Nagwek3"/>
      </w:pPr>
      <w:bookmarkStart w:id="45" w:name="_Toc11225220"/>
      <w:r w:rsidRPr="00025FC5">
        <w:t>Strategia R</w:t>
      </w:r>
      <w:r w:rsidR="006C6A18" w:rsidRPr="00025FC5">
        <w:t>ozwoju Kraju 2020</w:t>
      </w:r>
      <w:bookmarkEnd w:id="45"/>
    </w:p>
    <w:p w14:paraId="3581D6A4" w14:textId="77777777" w:rsidR="006C6A18" w:rsidRPr="00025FC5" w:rsidRDefault="006C6A18" w:rsidP="006C6A18">
      <w:pPr>
        <w:autoSpaceDE/>
        <w:autoSpaceDN/>
        <w:adjustRightInd/>
        <w:rPr>
          <w:sz w:val="22"/>
          <w:szCs w:val="22"/>
          <w:lang w:eastAsia="pl-PL"/>
        </w:rPr>
      </w:pPr>
      <w:r w:rsidRPr="00025FC5">
        <w:rPr>
          <w:sz w:val="22"/>
          <w:szCs w:val="22"/>
          <w:lang w:eastAsia="pl-PL"/>
        </w:rPr>
        <w:t xml:space="preserve">Strategia Rozwoju Kraju 2020 (SRK) jest elementem nowego systemu zarządzania rozwojem kraju, którego fundamenty zostały określone w znowelizowanej ustawie z dnia 6 grudnia 2006 r. o zasadach prowadzenia polityki rozwoju (Dz. U. z 2009 r. Nr 84, poz. 712, z późn. zm.) oraz w przyjętym przez Radę Ministrów 27 kwietnia 2009 r. dokumencie pt. Założenia systemu zarządzania rozwojem Polski. </w:t>
      </w:r>
    </w:p>
    <w:p w14:paraId="5114214D" w14:textId="77777777" w:rsidR="006C6A18" w:rsidRPr="00025FC5" w:rsidRDefault="006C6A18" w:rsidP="006C6A18">
      <w:pPr>
        <w:rPr>
          <w:sz w:val="22"/>
          <w:szCs w:val="22"/>
          <w:lang w:eastAsia="pl-PL"/>
        </w:rPr>
      </w:pPr>
      <w:r w:rsidRPr="00025FC5">
        <w:rPr>
          <w:sz w:val="22"/>
          <w:szCs w:val="22"/>
        </w:rPr>
        <w:t>W ramach obszaru strategicznego „Konkurencyjna gospodarka” przedstawionego w SRK określono szereg celów, których realizacja ma pozwolić na o</w:t>
      </w:r>
      <w:r w:rsidRPr="00025FC5">
        <w:rPr>
          <w:sz w:val="22"/>
          <w:szCs w:val="22"/>
          <w:lang w:eastAsia="pl-PL"/>
        </w:rPr>
        <w:t xml:space="preserve">siągnięcie zrównoważonego rozwoju poprzez harmonijne połączenie wzrostu gospodarczego z wymogami ochrony środowiska, co stanowić będzie dla Polski w najbliższym </w:t>
      </w:r>
      <w:r w:rsidR="00FF0F40" w:rsidRPr="00025FC5">
        <w:rPr>
          <w:sz w:val="22"/>
          <w:szCs w:val="22"/>
          <w:lang w:eastAsia="pl-PL"/>
        </w:rPr>
        <w:t>dziesięcioleciu jedno z ważniejszych</w:t>
      </w:r>
      <w:r w:rsidRPr="00025FC5">
        <w:rPr>
          <w:sz w:val="22"/>
          <w:szCs w:val="22"/>
          <w:lang w:eastAsia="pl-PL"/>
        </w:rPr>
        <w:t xml:space="preserve"> wyzwań rozwojowych. </w:t>
      </w:r>
    </w:p>
    <w:p w14:paraId="0C4E6B01" w14:textId="77777777" w:rsidR="006C6A18" w:rsidRPr="00025FC5" w:rsidRDefault="006C6A18" w:rsidP="006C6A18">
      <w:pPr>
        <w:rPr>
          <w:sz w:val="22"/>
          <w:szCs w:val="22"/>
          <w:lang w:eastAsia="pl-PL"/>
        </w:rPr>
      </w:pPr>
      <w:r w:rsidRPr="00025FC5">
        <w:rPr>
          <w:sz w:val="22"/>
          <w:szCs w:val="22"/>
          <w:lang w:eastAsia="pl-PL"/>
        </w:rPr>
        <w:t>Warunkiem koniecznym dla dalszej poprawy jakości życia, realiz</w:t>
      </w:r>
      <w:r w:rsidR="00AC57BB" w:rsidRPr="00025FC5">
        <w:rPr>
          <w:sz w:val="22"/>
          <w:szCs w:val="22"/>
          <w:lang w:eastAsia="pl-PL"/>
        </w:rPr>
        <w:t>acji prawa dostępu człowieka do </w:t>
      </w:r>
      <w:r w:rsidRPr="00025FC5">
        <w:rPr>
          <w:sz w:val="22"/>
          <w:szCs w:val="22"/>
          <w:lang w:eastAsia="pl-PL"/>
        </w:rPr>
        <w:t>środowiska w dobrym stanie jest zachowanie zasobów przyrodnic</w:t>
      </w:r>
      <w:r w:rsidR="00AC57BB" w:rsidRPr="00025FC5">
        <w:rPr>
          <w:sz w:val="22"/>
          <w:szCs w:val="22"/>
          <w:lang w:eastAsia="pl-PL"/>
        </w:rPr>
        <w:t>zych w stanie niepogorszonym, a </w:t>
      </w:r>
      <w:r w:rsidRPr="00025FC5">
        <w:rPr>
          <w:sz w:val="22"/>
          <w:szCs w:val="22"/>
          <w:lang w:eastAsia="pl-PL"/>
        </w:rPr>
        <w:t>docelowo zwiększenie ich jakości i trwałości.</w:t>
      </w:r>
    </w:p>
    <w:p w14:paraId="376BCBA6" w14:textId="77777777" w:rsidR="006C6A18" w:rsidRPr="00025FC5" w:rsidRDefault="006C6A18" w:rsidP="006C6A18">
      <w:pPr>
        <w:autoSpaceDE/>
        <w:autoSpaceDN/>
        <w:adjustRightInd/>
        <w:rPr>
          <w:sz w:val="22"/>
          <w:szCs w:val="22"/>
          <w:lang w:eastAsia="pl-PL"/>
        </w:rPr>
      </w:pPr>
      <w:r w:rsidRPr="00025FC5">
        <w:rPr>
          <w:sz w:val="22"/>
          <w:szCs w:val="22"/>
          <w:lang w:eastAsia="pl-PL"/>
        </w:rPr>
        <w:t>Podstawowym zadaniem staje się sprostanie rosnącemu zapotrzebowaniu na surow</w:t>
      </w:r>
      <w:r w:rsidR="003A5AA2" w:rsidRPr="00025FC5">
        <w:rPr>
          <w:sz w:val="22"/>
          <w:szCs w:val="22"/>
          <w:lang w:eastAsia="pl-PL"/>
        </w:rPr>
        <w:t xml:space="preserve">ce i energię, </w:t>
      </w:r>
      <w:r w:rsidRPr="00025FC5">
        <w:rPr>
          <w:sz w:val="22"/>
          <w:szCs w:val="22"/>
          <w:lang w:eastAsia="pl-PL"/>
        </w:rPr>
        <w:t>znajd</w:t>
      </w:r>
      <w:r w:rsidR="00FF0F40" w:rsidRPr="00025FC5">
        <w:rPr>
          <w:sz w:val="22"/>
          <w:szCs w:val="22"/>
          <w:lang w:eastAsia="pl-PL"/>
        </w:rPr>
        <w:t xml:space="preserve">ując </w:t>
      </w:r>
      <w:r w:rsidRPr="00025FC5">
        <w:rPr>
          <w:sz w:val="22"/>
          <w:szCs w:val="22"/>
          <w:lang w:eastAsia="pl-PL"/>
        </w:rPr>
        <w:t xml:space="preserve"> </w:t>
      </w:r>
      <w:r w:rsidR="00022BA6" w:rsidRPr="00025FC5">
        <w:rPr>
          <w:sz w:val="22"/>
          <w:szCs w:val="22"/>
          <w:lang w:eastAsia="pl-PL"/>
        </w:rPr>
        <w:t>rozwiąza</w:t>
      </w:r>
      <w:r w:rsidR="00FF0F40" w:rsidRPr="00025FC5">
        <w:rPr>
          <w:sz w:val="22"/>
          <w:szCs w:val="22"/>
          <w:lang w:eastAsia="pl-PL"/>
        </w:rPr>
        <w:t>nia, które</w:t>
      </w:r>
      <w:r w:rsidR="00022BA6" w:rsidRPr="00025FC5">
        <w:rPr>
          <w:sz w:val="22"/>
          <w:szCs w:val="22"/>
          <w:lang w:eastAsia="pl-PL"/>
        </w:rPr>
        <w:t xml:space="preserve"> maksymalnie ograniczą </w:t>
      </w:r>
      <w:r w:rsidRPr="00025FC5">
        <w:rPr>
          <w:sz w:val="22"/>
          <w:szCs w:val="22"/>
          <w:lang w:eastAsia="pl-PL"/>
        </w:rPr>
        <w:t xml:space="preserve">negatywny wpływ na środowisko, nie hamując przy tym wzrostu gospodarczego. </w:t>
      </w:r>
    </w:p>
    <w:p w14:paraId="3D706151" w14:textId="77777777" w:rsidR="00022BA6" w:rsidRPr="00025FC5" w:rsidRDefault="006C6A18" w:rsidP="006C6A18">
      <w:pPr>
        <w:rPr>
          <w:sz w:val="22"/>
          <w:szCs w:val="22"/>
          <w:lang w:eastAsia="pl-PL"/>
        </w:rPr>
      </w:pPr>
      <w:r w:rsidRPr="00025FC5">
        <w:rPr>
          <w:sz w:val="22"/>
          <w:szCs w:val="22"/>
        </w:rPr>
        <w:lastRenderedPageBreak/>
        <w:t>W ramach celu II.6 – „Bezpieczeństwo energetyczne i środowisko”</w:t>
      </w:r>
      <w:r w:rsidR="00AC57BB" w:rsidRPr="00025FC5">
        <w:rPr>
          <w:sz w:val="22"/>
          <w:szCs w:val="22"/>
        </w:rPr>
        <w:t xml:space="preserve"> wyróżniono cele szczegółowe, z </w:t>
      </w:r>
      <w:r w:rsidRPr="00025FC5">
        <w:rPr>
          <w:sz w:val="22"/>
          <w:szCs w:val="22"/>
        </w:rPr>
        <w:t xml:space="preserve">których </w:t>
      </w:r>
      <w:r w:rsidRPr="00025FC5">
        <w:rPr>
          <w:sz w:val="22"/>
          <w:szCs w:val="22"/>
          <w:lang w:eastAsia="pl-PL"/>
        </w:rPr>
        <w:t xml:space="preserve">II.6.4 </w:t>
      </w:r>
      <w:r w:rsidR="00757F82" w:rsidRPr="00025FC5">
        <w:rPr>
          <w:sz w:val="22"/>
          <w:szCs w:val="22"/>
        </w:rPr>
        <w:t>–</w:t>
      </w:r>
      <w:r w:rsidRPr="00025FC5">
        <w:rPr>
          <w:sz w:val="22"/>
          <w:szCs w:val="22"/>
          <w:lang w:eastAsia="pl-PL"/>
        </w:rPr>
        <w:t xml:space="preserve"> Poprawa stanu środowiska odnosi się bezpośrednio do zagadnienia gospodarki odpadami. Zgodnie z jego zapisami konieczne będzie</w:t>
      </w:r>
      <w:r w:rsidR="003A5AA2" w:rsidRPr="00025FC5">
        <w:rPr>
          <w:sz w:val="22"/>
          <w:szCs w:val="22"/>
          <w:lang w:eastAsia="pl-PL"/>
        </w:rPr>
        <w:t xml:space="preserve"> </w:t>
      </w:r>
      <w:r w:rsidRPr="00025FC5">
        <w:rPr>
          <w:sz w:val="22"/>
          <w:szCs w:val="22"/>
          <w:lang w:eastAsia="pl-PL"/>
        </w:rPr>
        <w:t xml:space="preserve">zakończenie budowy efektywnego systemu gospodarki odpadami, w tym zwłaszcza odpadami komunalnymi i niebezpiecznymi. </w:t>
      </w:r>
    </w:p>
    <w:p w14:paraId="1B523B3E" w14:textId="77777777" w:rsidR="006C6A18" w:rsidRPr="00025FC5" w:rsidRDefault="003A5AA2" w:rsidP="006C6A18">
      <w:pPr>
        <w:rPr>
          <w:sz w:val="22"/>
          <w:szCs w:val="22"/>
          <w:lang w:eastAsia="pl-PL"/>
        </w:rPr>
      </w:pPr>
      <w:r w:rsidRPr="00025FC5">
        <w:rPr>
          <w:sz w:val="22"/>
          <w:szCs w:val="22"/>
          <w:lang w:eastAsia="pl-PL"/>
        </w:rPr>
        <w:t>Zgodnie z SRK c</w:t>
      </w:r>
      <w:r w:rsidR="006C6A18" w:rsidRPr="00025FC5">
        <w:rPr>
          <w:sz w:val="22"/>
          <w:szCs w:val="22"/>
          <w:lang w:eastAsia="pl-PL"/>
        </w:rPr>
        <w:t>elem nadrzędnym polityki w zakresie gospodarowania odpadami powinno być zapobieganie powstawaniu odpadów przy rozwiązywaniu problemu odpadów "u źródła" oraz maksymalne możliwe odzyskiwanie zawartych w nich surowców i/lub energii. Działania obejmą wprowadzenie i realizację zasady „3U” (unikaj powstawania odpadów</w:t>
      </w:r>
      <w:r w:rsidR="00AC57BB" w:rsidRPr="00025FC5">
        <w:rPr>
          <w:sz w:val="22"/>
          <w:szCs w:val="22"/>
          <w:lang w:eastAsia="pl-PL"/>
        </w:rPr>
        <w:t>, użyj ponownie, utylizuj) oraz </w:t>
      </w:r>
      <w:r w:rsidR="006C6A18" w:rsidRPr="00025FC5">
        <w:rPr>
          <w:sz w:val="22"/>
          <w:szCs w:val="22"/>
          <w:lang w:eastAsia="pl-PL"/>
        </w:rPr>
        <w:t xml:space="preserve">gospodarowania w obiegu. Obejmą one m.in.: wprowadzenie systemu selektywnego zbierania odpadów w całej Polsce, budowę instalacji do odzysku (w tym do recyklingu) i unieszkodliwiania odpadów, zamykanie i rekultywację składowisk odpadów komunalnych niespełniających standardów określonych prawem lub uciążliwych dla środowiska, likwidację „dzikich” wysypisk, zmniejszenie ilości odpadów trafiających na składowiska, poprzez m.in. poddawanie ich odzyskowi. Wprowadzone będą niezbędne zmiany legislacyjne znoszące bariery w priorytetowych inwestycjach z zakresu nowoczesnej gospodarki odpadami. </w:t>
      </w:r>
    </w:p>
    <w:p w14:paraId="3CB772B2" w14:textId="77777777" w:rsidR="006C6A18" w:rsidRPr="00025FC5" w:rsidRDefault="00135133" w:rsidP="006C6A18">
      <w:pPr>
        <w:rPr>
          <w:sz w:val="22"/>
          <w:szCs w:val="22"/>
        </w:rPr>
      </w:pPr>
      <w:r w:rsidRPr="00025FC5">
        <w:rPr>
          <w:sz w:val="22"/>
          <w:szCs w:val="22"/>
        </w:rPr>
        <w:t xml:space="preserve">W. w. cele i kierunki działań w zakresie gospodarki odpadami są w zgodzie z celami i założeniami zawartymi w projekcie </w:t>
      </w:r>
      <w:r w:rsidR="00FD350F" w:rsidRPr="00025FC5">
        <w:rPr>
          <w:sz w:val="22"/>
          <w:szCs w:val="22"/>
        </w:rPr>
        <w:t>WPGO 202</w:t>
      </w:r>
      <w:r w:rsidR="00F71E0A" w:rsidRPr="00025FC5">
        <w:rPr>
          <w:sz w:val="22"/>
          <w:szCs w:val="22"/>
        </w:rPr>
        <w:t>5</w:t>
      </w:r>
      <w:r w:rsidRPr="00025FC5">
        <w:rPr>
          <w:sz w:val="22"/>
          <w:szCs w:val="22"/>
        </w:rPr>
        <w:t>.</w:t>
      </w:r>
    </w:p>
    <w:p w14:paraId="64B7E0D7" w14:textId="77777777" w:rsidR="00E561EE" w:rsidRPr="00025FC5" w:rsidRDefault="002D13DA" w:rsidP="006C605B">
      <w:pPr>
        <w:pStyle w:val="Nagwek3"/>
      </w:pPr>
      <w:bookmarkStart w:id="46" w:name="_Toc11225221"/>
      <w:r w:rsidRPr="00025FC5">
        <w:t>Strategia R</w:t>
      </w:r>
      <w:r w:rsidR="009D4499" w:rsidRPr="00025FC5">
        <w:t>ozwoju Województwa Wielkopolskiego</w:t>
      </w:r>
      <w:r w:rsidR="00F617B7" w:rsidRPr="00025FC5">
        <w:t xml:space="preserve"> do 2020 roku</w:t>
      </w:r>
      <w:bookmarkEnd w:id="46"/>
    </w:p>
    <w:p w14:paraId="7D399190" w14:textId="77777777" w:rsidR="007F0E91" w:rsidRPr="00025FC5" w:rsidRDefault="007F0E91" w:rsidP="007F0E91">
      <w:pPr>
        <w:spacing w:after="0"/>
        <w:rPr>
          <w:sz w:val="22"/>
          <w:szCs w:val="22"/>
          <w:lang w:eastAsia="pl-PL"/>
        </w:rPr>
      </w:pPr>
      <w:r w:rsidRPr="00025FC5">
        <w:rPr>
          <w:sz w:val="22"/>
          <w:szCs w:val="22"/>
        </w:rPr>
        <w:t>Aktualna s</w:t>
      </w:r>
      <w:r w:rsidR="0053354C" w:rsidRPr="00025FC5">
        <w:rPr>
          <w:sz w:val="22"/>
          <w:szCs w:val="22"/>
        </w:rPr>
        <w:t xml:space="preserve">trategia rozwoju województwa wielkopolskiego </w:t>
      </w:r>
      <w:r w:rsidRPr="00025FC5">
        <w:rPr>
          <w:sz w:val="22"/>
          <w:szCs w:val="22"/>
        </w:rPr>
        <w:t>odnosi się do</w:t>
      </w:r>
      <w:r w:rsidR="0053354C" w:rsidRPr="00025FC5">
        <w:rPr>
          <w:sz w:val="22"/>
          <w:szCs w:val="22"/>
        </w:rPr>
        <w:t xml:space="preserve"> </w:t>
      </w:r>
      <w:r w:rsidR="00170E84" w:rsidRPr="00025FC5">
        <w:rPr>
          <w:sz w:val="22"/>
          <w:szCs w:val="22"/>
        </w:rPr>
        <w:t xml:space="preserve">zagadnień </w:t>
      </w:r>
      <w:r w:rsidR="0053354C" w:rsidRPr="00025FC5">
        <w:rPr>
          <w:sz w:val="22"/>
          <w:szCs w:val="22"/>
        </w:rPr>
        <w:t>gospo</w:t>
      </w:r>
      <w:r w:rsidRPr="00025FC5">
        <w:rPr>
          <w:sz w:val="22"/>
          <w:szCs w:val="22"/>
        </w:rPr>
        <w:t xml:space="preserve">darki odpadami przyjmując kierunki działań będące jednocześnie celami głównymi </w:t>
      </w:r>
      <w:r w:rsidRPr="00025FC5">
        <w:rPr>
          <w:sz w:val="22"/>
          <w:szCs w:val="22"/>
          <w:lang w:eastAsia="pl-PL"/>
        </w:rPr>
        <w:t>„Planu gospodarki odpadami dla województwa wielkopolskiego na lata 201</w:t>
      </w:r>
      <w:r w:rsidR="00F71E0A" w:rsidRPr="00025FC5">
        <w:rPr>
          <w:sz w:val="22"/>
          <w:szCs w:val="22"/>
          <w:lang w:eastAsia="pl-PL"/>
        </w:rPr>
        <w:t>9 – 2025</w:t>
      </w:r>
      <w:r w:rsidRPr="00025FC5">
        <w:rPr>
          <w:sz w:val="22"/>
          <w:szCs w:val="22"/>
          <w:lang w:eastAsia="pl-PL"/>
        </w:rPr>
        <w:t>” dokumentu ustępującego „nowemu planowi” będącemu przedmiotem niniejszej prognozy.</w:t>
      </w:r>
    </w:p>
    <w:p w14:paraId="24922C03" w14:textId="77777777" w:rsidR="00A93E44" w:rsidRPr="00025FC5" w:rsidRDefault="00A93E44" w:rsidP="00A93E44"/>
    <w:p w14:paraId="16AF3BBF" w14:textId="77777777" w:rsidR="00E561EE" w:rsidRPr="00025FC5" w:rsidRDefault="002D13DA" w:rsidP="006C605B">
      <w:pPr>
        <w:pStyle w:val="Nagwek3"/>
      </w:pPr>
      <w:bookmarkStart w:id="47" w:name="_Toc11225222"/>
      <w:r w:rsidRPr="00025FC5">
        <w:t>Plan Zagospodarowania P</w:t>
      </w:r>
      <w:r w:rsidR="009D4499" w:rsidRPr="00025FC5">
        <w:t>rzestrzennego Województwa Wielkopolskiego</w:t>
      </w:r>
      <w:bookmarkEnd w:id="47"/>
    </w:p>
    <w:p w14:paraId="5B93BAE5" w14:textId="77777777" w:rsidR="00F67F3A" w:rsidRPr="00025FC5" w:rsidRDefault="00F67F3A" w:rsidP="0060692E">
      <w:pPr>
        <w:autoSpaceDE/>
        <w:autoSpaceDN/>
        <w:adjustRightInd/>
        <w:rPr>
          <w:sz w:val="22"/>
          <w:szCs w:val="22"/>
          <w:lang w:eastAsia="pl-PL"/>
        </w:rPr>
      </w:pPr>
      <w:r w:rsidRPr="00025FC5">
        <w:rPr>
          <w:sz w:val="22"/>
          <w:szCs w:val="22"/>
          <w:lang w:eastAsia="pl-PL"/>
        </w:rPr>
        <w:t>Kierunki polityki przestrzennej w kwestii gospodarki odpadami zawarte w planie zagospodarowania Przestrzennego Województwa Wielkopolskiego ograniczają się do określenia minimalnego zakresu usług, które powinny zapewniać zakłady zagospodarowania odpadów tj.:</w:t>
      </w:r>
    </w:p>
    <w:p w14:paraId="4D75B8FC" w14:textId="77777777" w:rsidR="0060692E" w:rsidRPr="00025FC5" w:rsidRDefault="0060692E" w:rsidP="00132EC4">
      <w:pPr>
        <w:pStyle w:val="Akapitzlist"/>
        <w:numPr>
          <w:ilvl w:val="0"/>
          <w:numId w:val="47"/>
        </w:numPr>
        <w:autoSpaceDE/>
        <w:autoSpaceDN/>
        <w:adjustRightInd/>
        <w:spacing w:after="0"/>
        <w:rPr>
          <w:i/>
          <w:sz w:val="22"/>
          <w:szCs w:val="22"/>
          <w:lang w:eastAsia="pl-PL"/>
        </w:rPr>
      </w:pPr>
      <w:r w:rsidRPr="00025FC5">
        <w:rPr>
          <w:i/>
          <w:sz w:val="22"/>
          <w:szCs w:val="22"/>
          <w:lang w:eastAsia="pl-PL"/>
        </w:rPr>
        <w:t>mechaniczno –</w:t>
      </w:r>
      <w:r w:rsidR="00170E84" w:rsidRPr="00025FC5">
        <w:rPr>
          <w:i/>
          <w:sz w:val="22"/>
          <w:szCs w:val="22"/>
          <w:lang w:eastAsia="pl-PL"/>
        </w:rPr>
        <w:t xml:space="preserve"> </w:t>
      </w:r>
      <w:r w:rsidRPr="00025FC5">
        <w:rPr>
          <w:i/>
          <w:sz w:val="22"/>
          <w:szCs w:val="22"/>
          <w:lang w:eastAsia="pl-PL"/>
        </w:rPr>
        <w:t>biologiczne lub termiczne przekształcanie zmi</w:t>
      </w:r>
      <w:r w:rsidR="00AC57BB" w:rsidRPr="00025FC5">
        <w:rPr>
          <w:i/>
          <w:sz w:val="22"/>
          <w:szCs w:val="22"/>
          <w:lang w:eastAsia="pl-PL"/>
        </w:rPr>
        <w:t>eszanych odpadów komunalnych i </w:t>
      </w:r>
      <w:r w:rsidRPr="00025FC5">
        <w:rPr>
          <w:i/>
          <w:sz w:val="22"/>
          <w:szCs w:val="22"/>
          <w:lang w:eastAsia="pl-PL"/>
        </w:rPr>
        <w:t>pozostałości z sortowni,</w:t>
      </w:r>
    </w:p>
    <w:p w14:paraId="38467490" w14:textId="77777777" w:rsidR="0060692E" w:rsidRPr="00025FC5" w:rsidRDefault="0060692E" w:rsidP="00132EC4">
      <w:pPr>
        <w:pStyle w:val="Akapitzlist"/>
        <w:numPr>
          <w:ilvl w:val="0"/>
          <w:numId w:val="47"/>
        </w:numPr>
        <w:autoSpaceDE/>
        <w:autoSpaceDN/>
        <w:adjustRightInd/>
        <w:spacing w:after="0"/>
        <w:rPr>
          <w:i/>
          <w:sz w:val="22"/>
          <w:szCs w:val="22"/>
          <w:lang w:eastAsia="pl-PL"/>
        </w:rPr>
      </w:pPr>
      <w:r w:rsidRPr="00025FC5">
        <w:rPr>
          <w:i/>
          <w:sz w:val="22"/>
          <w:szCs w:val="22"/>
          <w:lang w:eastAsia="pl-PL"/>
        </w:rPr>
        <w:t xml:space="preserve">składowanie odpadów pozostałych po procesach ich przetwarzania, </w:t>
      </w:r>
    </w:p>
    <w:p w14:paraId="01F28A10" w14:textId="77777777" w:rsidR="0060692E" w:rsidRPr="00025FC5" w:rsidRDefault="0060692E" w:rsidP="00132EC4">
      <w:pPr>
        <w:pStyle w:val="Akapitzlist"/>
        <w:numPr>
          <w:ilvl w:val="0"/>
          <w:numId w:val="47"/>
        </w:numPr>
        <w:autoSpaceDE/>
        <w:autoSpaceDN/>
        <w:adjustRightInd/>
        <w:spacing w:after="0"/>
        <w:rPr>
          <w:i/>
          <w:sz w:val="22"/>
          <w:szCs w:val="22"/>
          <w:lang w:eastAsia="pl-PL"/>
        </w:rPr>
      </w:pPr>
      <w:r w:rsidRPr="00025FC5">
        <w:rPr>
          <w:i/>
          <w:sz w:val="22"/>
          <w:szCs w:val="22"/>
          <w:lang w:eastAsia="pl-PL"/>
        </w:rPr>
        <w:t>kompostowanie odpadów z pielęgnacji terenów zielonych,</w:t>
      </w:r>
    </w:p>
    <w:p w14:paraId="50A741CE" w14:textId="77777777" w:rsidR="0060692E" w:rsidRPr="00025FC5" w:rsidRDefault="0060692E" w:rsidP="00132EC4">
      <w:pPr>
        <w:pStyle w:val="Akapitzlist"/>
        <w:numPr>
          <w:ilvl w:val="0"/>
          <w:numId w:val="47"/>
        </w:numPr>
        <w:autoSpaceDE/>
        <w:autoSpaceDN/>
        <w:adjustRightInd/>
        <w:spacing w:after="0"/>
        <w:rPr>
          <w:i/>
          <w:sz w:val="22"/>
          <w:szCs w:val="22"/>
          <w:lang w:eastAsia="pl-PL"/>
        </w:rPr>
      </w:pPr>
      <w:r w:rsidRPr="00025FC5">
        <w:rPr>
          <w:i/>
          <w:sz w:val="22"/>
          <w:szCs w:val="22"/>
          <w:lang w:eastAsia="pl-PL"/>
        </w:rPr>
        <w:t>sortowanie poszczególnych frakcji odpadów komunalnych zbieranych selektywnie,</w:t>
      </w:r>
    </w:p>
    <w:p w14:paraId="3B946C4E" w14:textId="77777777" w:rsidR="0060692E" w:rsidRPr="00025FC5" w:rsidRDefault="0060692E" w:rsidP="00132EC4">
      <w:pPr>
        <w:pStyle w:val="Akapitzlist"/>
        <w:numPr>
          <w:ilvl w:val="0"/>
          <w:numId w:val="47"/>
        </w:numPr>
        <w:autoSpaceDE/>
        <w:autoSpaceDN/>
        <w:adjustRightInd/>
        <w:spacing w:after="0"/>
        <w:rPr>
          <w:i/>
          <w:sz w:val="22"/>
          <w:szCs w:val="22"/>
          <w:lang w:eastAsia="pl-PL"/>
        </w:rPr>
      </w:pPr>
      <w:r w:rsidRPr="00025FC5">
        <w:rPr>
          <w:i/>
          <w:sz w:val="22"/>
          <w:szCs w:val="22"/>
          <w:lang w:eastAsia="pl-PL"/>
        </w:rPr>
        <w:t xml:space="preserve">demontaż odpadów wielkogabarytowych, </w:t>
      </w:r>
    </w:p>
    <w:p w14:paraId="480BCF77" w14:textId="77777777" w:rsidR="0060692E" w:rsidRPr="00025FC5" w:rsidRDefault="0060692E" w:rsidP="00132EC4">
      <w:pPr>
        <w:pStyle w:val="Akapitzlist"/>
        <w:numPr>
          <w:ilvl w:val="0"/>
          <w:numId w:val="47"/>
        </w:numPr>
        <w:autoSpaceDE/>
        <w:autoSpaceDN/>
        <w:adjustRightInd/>
        <w:spacing w:after="0"/>
        <w:rPr>
          <w:sz w:val="22"/>
          <w:szCs w:val="22"/>
          <w:lang w:eastAsia="pl-PL"/>
        </w:rPr>
      </w:pPr>
      <w:r w:rsidRPr="00025FC5">
        <w:rPr>
          <w:i/>
          <w:sz w:val="22"/>
          <w:szCs w:val="22"/>
          <w:lang w:eastAsia="pl-PL"/>
        </w:rPr>
        <w:t>przetwarzanie zużytego sprzętu elektrycznego i elektronicznego</w:t>
      </w:r>
      <w:r w:rsidRPr="00025FC5">
        <w:rPr>
          <w:sz w:val="22"/>
          <w:szCs w:val="22"/>
          <w:lang w:eastAsia="pl-PL"/>
        </w:rPr>
        <w:t>.</w:t>
      </w:r>
    </w:p>
    <w:p w14:paraId="0822EDFD" w14:textId="77777777" w:rsidR="0060692E" w:rsidRPr="00025FC5" w:rsidRDefault="0060692E" w:rsidP="0060692E">
      <w:pPr>
        <w:autoSpaceDE/>
        <w:autoSpaceDN/>
        <w:adjustRightInd/>
        <w:spacing w:after="0"/>
        <w:rPr>
          <w:sz w:val="22"/>
          <w:szCs w:val="22"/>
          <w:lang w:eastAsia="pl-PL"/>
        </w:rPr>
      </w:pPr>
    </w:p>
    <w:p w14:paraId="3F10A9A6" w14:textId="77777777" w:rsidR="00F67F3A" w:rsidRPr="00025FC5" w:rsidRDefault="00F67F3A" w:rsidP="00A93E44">
      <w:pPr>
        <w:autoSpaceDE/>
        <w:autoSpaceDN/>
        <w:adjustRightInd/>
        <w:rPr>
          <w:sz w:val="22"/>
          <w:szCs w:val="22"/>
          <w:lang w:eastAsia="pl-PL"/>
        </w:rPr>
      </w:pPr>
      <w:r w:rsidRPr="00025FC5">
        <w:rPr>
          <w:sz w:val="22"/>
          <w:szCs w:val="22"/>
          <w:lang w:eastAsia="pl-PL"/>
        </w:rPr>
        <w:t>O</w:t>
      </w:r>
      <w:r w:rsidR="00D47880" w:rsidRPr="00025FC5">
        <w:rPr>
          <w:sz w:val="22"/>
          <w:szCs w:val="22"/>
          <w:lang w:eastAsia="pl-PL"/>
        </w:rPr>
        <w:t xml:space="preserve">kreślają </w:t>
      </w:r>
      <w:r w:rsidRPr="00025FC5">
        <w:rPr>
          <w:sz w:val="22"/>
          <w:szCs w:val="22"/>
          <w:lang w:eastAsia="pl-PL"/>
        </w:rPr>
        <w:t>również najważniejsze działania w gospodarce odpadami niezbędne do realizacji polityki przestrzennej województwa tj.:</w:t>
      </w:r>
    </w:p>
    <w:p w14:paraId="7D491B9E" w14:textId="77777777" w:rsidR="0060692E" w:rsidRPr="00025FC5" w:rsidRDefault="0060692E" w:rsidP="00132EC4">
      <w:pPr>
        <w:pStyle w:val="Akapitzlist"/>
        <w:numPr>
          <w:ilvl w:val="0"/>
          <w:numId w:val="48"/>
        </w:numPr>
        <w:autoSpaceDE/>
        <w:autoSpaceDN/>
        <w:adjustRightInd/>
        <w:spacing w:after="0"/>
        <w:rPr>
          <w:i/>
          <w:sz w:val="22"/>
          <w:szCs w:val="22"/>
          <w:lang w:eastAsia="pl-PL"/>
        </w:rPr>
      </w:pPr>
      <w:r w:rsidRPr="00025FC5">
        <w:rPr>
          <w:i/>
          <w:sz w:val="22"/>
          <w:szCs w:val="22"/>
          <w:lang w:eastAsia="pl-PL"/>
        </w:rPr>
        <w:t>dostosowanie instalacji do odzysku i unieszkodliwiania odpadów do wymagań ochrony środowiska,</w:t>
      </w:r>
    </w:p>
    <w:p w14:paraId="78B58630" w14:textId="77777777" w:rsidR="0060692E" w:rsidRPr="00025FC5" w:rsidRDefault="0060692E" w:rsidP="00132EC4">
      <w:pPr>
        <w:pStyle w:val="Akapitzlist"/>
        <w:numPr>
          <w:ilvl w:val="0"/>
          <w:numId w:val="48"/>
        </w:numPr>
        <w:autoSpaceDE/>
        <w:autoSpaceDN/>
        <w:adjustRightInd/>
        <w:spacing w:after="0"/>
        <w:rPr>
          <w:i/>
          <w:sz w:val="22"/>
          <w:szCs w:val="22"/>
          <w:lang w:eastAsia="pl-PL"/>
        </w:rPr>
      </w:pPr>
      <w:r w:rsidRPr="00025FC5">
        <w:rPr>
          <w:i/>
          <w:sz w:val="22"/>
          <w:szCs w:val="22"/>
          <w:lang w:eastAsia="pl-PL"/>
        </w:rPr>
        <w:t>eliminowanie uciążliwości dla środowiska związanych z</w:t>
      </w:r>
      <w:r w:rsidR="00AC57BB" w:rsidRPr="00025FC5">
        <w:rPr>
          <w:i/>
          <w:sz w:val="22"/>
          <w:szCs w:val="22"/>
          <w:lang w:eastAsia="pl-PL"/>
        </w:rPr>
        <w:t xml:space="preserve"> eksploatacją składowisk, w tym </w:t>
      </w:r>
      <w:r w:rsidRPr="00025FC5">
        <w:rPr>
          <w:i/>
          <w:sz w:val="22"/>
          <w:szCs w:val="22"/>
          <w:lang w:eastAsia="pl-PL"/>
        </w:rPr>
        <w:t>zamykanie i rekultywacja składowisk niespełniających wymogów prawa,</w:t>
      </w:r>
    </w:p>
    <w:p w14:paraId="66E9E123" w14:textId="77777777" w:rsidR="0060692E" w:rsidRPr="00025FC5" w:rsidRDefault="0060692E" w:rsidP="00132EC4">
      <w:pPr>
        <w:pStyle w:val="Akapitzlist"/>
        <w:numPr>
          <w:ilvl w:val="0"/>
          <w:numId w:val="48"/>
        </w:numPr>
        <w:autoSpaceDE/>
        <w:autoSpaceDN/>
        <w:adjustRightInd/>
        <w:spacing w:after="0"/>
        <w:rPr>
          <w:i/>
          <w:sz w:val="22"/>
          <w:szCs w:val="22"/>
          <w:lang w:eastAsia="pl-PL"/>
        </w:rPr>
      </w:pPr>
      <w:r w:rsidRPr="00025FC5">
        <w:rPr>
          <w:i/>
          <w:sz w:val="22"/>
          <w:szCs w:val="22"/>
          <w:lang w:eastAsia="pl-PL"/>
        </w:rPr>
        <w:t>budowa i rozbudowa składowisk odpadów jedynie w ramach planowanych do</w:t>
      </w:r>
      <w:r w:rsidR="00A93E44" w:rsidRPr="00025FC5">
        <w:rPr>
          <w:i/>
          <w:sz w:val="22"/>
          <w:szCs w:val="22"/>
          <w:lang w:eastAsia="pl-PL"/>
        </w:rPr>
        <w:t xml:space="preserve"> </w:t>
      </w:r>
      <w:r w:rsidR="00AC57BB" w:rsidRPr="00025FC5">
        <w:rPr>
          <w:i/>
          <w:sz w:val="22"/>
          <w:szCs w:val="22"/>
          <w:lang w:eastAsia="pl-PL"/>
        </w:rPr>
        <w:t>budowy i </w:t>
      </w:r>
      <w:r w:rsidRPr="00025FC5">
        <w:rPr>
          <w:i/>
          <w:sz w:val="22"/>
          <w:szCs w:val="22"/>
          <w:lang w:eastAsia="pl-PL"/>
        </w:rPr>
        <w:t>rozbudowy ZZO,</w:t>
      </w:r>
    </w:p>
    <w:p w14:paraId="356EE5BD" w14:textId="77777777" w:rsidR="0060692E" w:rsidRPr="00025FC5" w:rsidRDefault="0060692E" w:rsidP="00132EC4">
      <w:pPr>
        <w:pStyle w:val="Akapitzlist"/>
        <w:numPr>
          <w:ilvl w:val="0"/>
          <w:numId w:val="48"/>
        </w:numPr>
        <w:autoSpaceDE/>
        <w:autoSpaceDN/>
        <w:adjustRightInd/>
        <w:spacing w:after="0"/>
        <w:rPr>
          <w:i/>
          <w:sz w:val="22"/>
          <w:szCs w:val="22"/>
          <w:lang w:eastAsia="pl-PL"/>
        </w:rPr>
      </w:pPr>
      <w:r w:rsidRPr="00025FC5">
        <w:rPr>
          <w:i/>
          <w:sz w:val="22"/>
          <w:szCs w:val="22"/>
          <w:lang w:eastAsia="pl-PL"/>
        </w:rPr>
        <w:t>zapewnienie przepływu strumieni odpadów zgodnie z uchwalonymi planami gospodarki odpadami,</w:t>
      </w:r>
    </w:p>
    <w:p w14:paraId="7A705E52" w14:textId="77777777" w:rsidR="0060692E" w:rsidRPr="00025FC5" w:rsidRDefault="0060692E" w:rsidP="00132EC4">
      <w:pPr>
        <w:pStyle w:val="Akapitzlist"/>
        <w:numPr>
          <w:ilvl w:val="0"/>
          <w:numId w:val="48"/>
        </w:numPr>
        <w:autoSpaceDE/>
        <w:autoSpaceDN/>
        <w:adjustRightInd/>
        <w:spacing w:after="0"/>
        <w:rPr>
          <w:i/>
          <w:sz w:val="22"/>
          <w:szCs w:val="22"/>
          <w:lang w:eastAsia="pl-PL"/>
        </w:rPr>
      </w:pPr>
      <w:r w:rsidRPr="00025FC5">
        <w:rPr>
          <w:i/>
          <w:sz w:val="22"/>
          <w:szCs w:val="22"/>
          <w:lang w:eastAsia="pl-PL"/>
        </w:rPr>
        <w:t>wzmacnianie kontroli prawidłowego postępowania z odpadami,</w:t>
      </w:r>
    </w:p>
    <w:p w14:paraId="43DF67C0" w14:textId="77777777" w:rsidR="0060692E" w:rsidRPr="00025FC5" w:rsidRDefault="0060692E" w:rsidP="00132EC4">
      <w:pPr>
        <w:pStyle w:val="Akapitzlist"/>
        <w:numPr>
          <w:ilvl w:val="0"/>
          <w:numId w:val="48"/>
        </w:numPr>
        <w:autoSpaceDE/>
        <w:autoSpaceDN/>
        <w:adjustRightInd/>
        <w:spacing w:after="0"/>
        <w:rPr>
          <w:i/>
          <w:sz w:val="22"/>
          <w:szCs w:val="22"/>
          <w:lang w:eastAsia="pl-PL"/>
        </w:rPr>
      </w:pPr>
      <w:r w:rsidRPr="00025FC5">
        <w:rPr>
          <w:i/>
          <w:sz w:val="22"/>
          <w:szCs w:val="22"/>
          <w:lang w:eastAsia="pl-PL"/>
        </w:rPr>
        <w:t>minimalizacja ilości i rodzajów wytwarzanych odpadów poddawanych procesom unieszkodliwiania poprzez składowanie,</w:t>
      </w:r>
    </w:p>
    <w:p w14:paraId="6C9C033E" w14:textId="77777777" w:rsidR="00A93E44" w:rsidRPr="00025FC5" w:rsidRDefault="0060692E" w:rsidP="00132EC4">
      <w:pPr>
        <w:pStyle w:val="Akapitzlist"/>
        <w:numPr>
          <w:ilvl w:val="0"/>
          <w:numId w:val="48"/>
        </w:numPr>
        <w:autoSpaceDE/>
        <w:autoSpaceDN/>
        <w:adjustRightInd/>
        <w:spacing w:after="0"/>
        <w:rPr>
          <w:i/>
          <w:sz w:val="22"/>
          <w:szCs w:val="22"/>
          <w:lang w:eastAsia="pl-PL"/>
        </w:rPr>
      </w:pPr>
      <w:r w:rsidRPr="00025FC5">
        <w:rPr>
          <w:i/>
          <w:sz w:val="22"/>
          <w:szCs w:val="22"/>
          <w:lang w:eastAsia="pl-PL"/>
        </w:rPr>
        <w:lastRenderedPageBreak/>
        <w:t>wspieranie wdrażania efektywnych ekonomicznie i eko</w:t>
      </w:r>
      <w:r w:rsidR="00AC57BB" w:rsidRPr="00025FC5">
        <w:rPr>
          <w:i/>
          <w:sz w:val="22"/>
          <w:szCs w:val="22"/>
          <w:lang w:eastAsia="pl-PL"/>
        </w:rPr>
        <w:t>logicznie technologii odzysku i </w:t>
      </w:r>
      <w:r w:rsidRPr="00025FC5">
        <w:rPr>
          <w:i/>
          <w:sz w:val="22"/>
          <w:szCs w:val="22"/>
          <w:lang w:eastAsia="pl-PL"/>
        </w:rPr>
        <w:t>unieszkodliwiania odpadów</w:t>
      </w:r>
      <w:r w:rsidR="00A93E44" w:rsidRPr="00025FC5">
        <w:rPr>
          <w:i/>
          <w:sz w:val="22"/>
          <w:szCs w:val="22"/>
          <w:lang w:eastAsia="pl-PL"/>
        </w:rPr>
        <w:t xml:space="preserve"> </w:t>
      </w:r>
    </w:p>
    <w:p w14:paraId="38356134" w14:textId="77777777" w:rsidR="0060692E" w:rsidRPr="00025FC5" w:rsidRDefault="0060692E" w:rsidP="00132EC4">
      <w:pPr>
        <w:pStyle w:val="Akapitzlist"/>
        <w:numPr>
          <w:ilvl w:val="0"/>
          <w:numId w:val="50"/>
        </w:numPr>
        <w:autoSpaceDE/>
        <w:autoSpaceDN/>
        <w:adjustRightInd/>
        <w:spacing w:after="0"/>
        <w:rPr>
          <w:i/>
          <w:sz w:val="22"/>
          <w:szCs w:val="22"/>
          <w:lang w:eastAsia="pl-PL"/>
        </w:rPr>
      </w:pPr>
      <w:r w:rsidRPr="00025FC5">
        <w:rPr>
          <w:i/>
          <w:sz w:val="22"/>
          <w:szCs w:val="22"/>
          <w:lang w:eastAsia="pl-PL"/>
        </w:rPr>
        <w:t>pozwalających na odzyskiwanie energii zawartej w odpadach w procesach termicznego</w:t>
      </w:r>
      <w:r w:rsidR="00AC57BB" w:rsidRPr="00025FC5">
        <w:rPr>
          <w:i/>
          <w:sz w:val="22"/>
          <w:szCs w:val="22"/>
          <w:lang w:eastAsia="pl-PL"/>
        </w:rPr>
        <w:t xml:space="preserve"> i </w:t>
      </w:r>
      <w:r w:rsidRPr="00025FC5">
        <w:rPr>
          <w:i/>
          <w:sz w:val="22"/>
          <w:szCs w:val="22"/>
          <w:lang w:eastAsia="pl-PL"/>
        </w:rPr>
        <w:t>biochemicznego ich przekształcania,</w:t>
      </w:r>
    </w:p>
    <w:p w14:paraId="72DECF25" w14:textId="77777777" w:rsidR="00A93E44" w:rsidRPr="00025FC5" w:rsidRDefault="0060692E" w:rsidP="00132EC4">
      <w:pPr>
        <w:pStyle w:val="Akapitzlist"/>
        <w:numPr>
          <w:ilvl w:val="0"/>
          <w:numId w:val="50"/>
        </w:numPr>
        <w:autoSpaceDE/>
        <w:autoSpaceDN/>
        <w:adjustRightInd/>
        <w:spacing w:after="0"/>
        <w:rPr>
          <w:i/>
          <w:sz w:val="22"/>
          <w:szCs w:val="22"/>
          <w:lang w:eastAsia="pl-PL"/>
        </w:rPr>
      </w:pPr>
      <w:r w:rsidRPr="00025FC5">
        <w:rPr>
          <w:i/>
          <w:sz w:val="22"/>
          <w:szCs w:val="22"/>
          <w:lang w:eastAsia="pl-PL"/>
        </w:rPr>
        <w:t>odzyskiwanie energii elektrycznej i cieplnej w procesie pozyskiwania biogazu z kwater składowania odpadów,</w:t>
      </w:r>
    </w:p>
    <w:p w14:paraId="68BDB4AD" w14:textId="77777777" w:rsidR="0060692E" w:rsidRPr="00025FC5" w:rsidRDefault="0060692E" w:rsidP="00132EC4">
      <w:pPr>
        <w:pStyle w:val="Akapitzlist"/>
        <w:numPr>
          <w:ilvl w:val="0"/>
          <w:numId w:val="48"/>
        </w:numPr>
        <w:autoSpaceDE/>
        <w:autoSpaceDN/>
        <w:adjustRightInd/>
        <w:spacing w:after="0"/>
        <w:rPr>
          <w:i/>
          <w:sz w:val="22"/>
          <w:szCs w:val="22"/>
          <w:lang w:eastAsia="pl-PL"/>
        </w:rPr>
      </w:pPr>
      <w:r w:rsidRPr="00025FC5">
        <w:rPr>
          <w:i/>
          <w:sz w:val="22"/>
          <w:szCs w:val="22"/>
          <w:lang w:eastAsia="pl-PL"/>
        </w:rPr>
        <w:t>rozwój istniejących i organizacja nowych systemów zbierania odpadów:</w:t>
      </w:r>
    </w:p>
    <w:p w14:paraId="50C942F6" w14:textId="77777777" w:rsidR="0060692E" w:rsidRPr="00025FC5" w:rsidRDefault="0060692E" w:rsidP="00132EC4">
      <w:pPr>
        <w:pStyle w:val="Akapitzlist"/>
        <w:numPr>
          <w:ilvl w:val="0"/>
          <w:numId w:val="49"/>
        </w:numPr>
        <w:autoSpaceDE/>
        <w:autoSpaceDN/>
        <w:adjustRightInd/>
        <w:spacing w:after="0"/>
        <w:rPr>
          <w:i/>
          <w:sz w:val="22"/>
          <w:szCs w:val="22"/>
          <w:lang w:eastAsia="pl-PL"/>
        </w:rPr>
      </w:pPr>
      <w:r w:rsidRPr="00025FC5">
        <w:rPr>
          <w:i/>
          <w:sz w:val="22"/>
          <w:szCs w:val="22"/>
          <w:lang w:eastAsia="pl-PL"/>
        </w:rPr>
        <w:t>niebezpiecznych ze źródeł rozproszonych (małe i średnie przedsiębiorstwa),</w:t>
      </w:r>
    </w:p>
    <w:p w14:paraId="541AC9B5" w14:textId="77777777" w:rsidR="0060692E" w:rsidRPr="00025FC5" w:rsidRDefault="0060692E" w:rsidP="00132EC4">
      <w:pPr>
        <w:pStyle w:val="Akapitzlist"/>
        <w:numPr>
          <w:ilvl w:val="0"/>
          <w:numId w:val="49"/>
        </w:numPr>
        <w:autoSpaceDE/>
        <w:autoSpaceDN/>
        <w:adjustRightInd/>
        <w:spacing w:after="0"/>
        <w:rPr>
          <w:i/>
          <w:sz w:val="22"/>
          <w:szCs w:val="22"/>
          <w:lang w:eastAsia="pl-PL"/>
        </w:rPr>
      </w:pPr>
      <w:r w:rsidRPr="00025FC5">
        <w:rPr>
          <w:i/>
          <w:sz w:val="22"/>
          <w:szCs w:val="22"/>
          <w:lang w:eastAsia="pl-PL"/>
        </w:rPr>
        <w:t xml:space="preserve">niebezpiecznych z uwzględnieniem odpadów niebezpiecznych </w:t>
      </w:r>
    </w:p>
    <w:p w14:paraId="22B905A3" w14:textId="77777777" w:rsidR="0060692E" w:rsidRPr="00025FC5" w:rsidRDefault="0060692E" w:rsidP="00A93E44">
      <w:pPr>
        <w:pStyle w:val="Akapitzlist"/>
        <w:autoSpaceDE/>
        <w:autoSpaceDN/>
        <w:adjustRightInd/>
        <w:spacing w:after="0"/>
        <w:ind w:left="720"/>
        <w:rPr>
          <w:i/>
          <w:sz w:val="22"/>
          <w:szCs w:val="22"/>
          <w:lang w:eastAsia="pl-PL"/>
        </w:rPr>
      </w:pPr>
      <w:r w:rsidRPr="00025FC5">
        <w:rPr>
          <w:i/>
          <w:sz w:val="22"/>
          <w:szCs w:val="22"/>
          <w:lang w:eastAsia="pl-PL"/>
        </w:rPr>
        <w:t>występujących w strumieniu odpadów komunalnych (gospodarstwa domowe)</w:t>
      </w:r>
      <w:r w:rsidR="00A93E44" w:rsidRPr="00025FC5">
        <w:rPr>
          <w:i/>
          <w:sz w:val="22"/>
          <w:szCs w:val="22"/>
          <w:lang w:eastAsia="pl-PL"/>
        </w:rPr>
        <w:t>.</w:t>
      </w:r>
    </w:p>
    <w:p w14:paraId="2F1A12BC" w14:textId="77777777" w:rsidR="003B72EF" w:rsidRPr="00025FC5" w:rsidRDefault="003B72EF" w:rsidP="0060692E">
      <w:pPr>
        <w:autoSpaceDE/>
        <w:autoSpaceDN/>
        <w:adjustRightInd/>
        <w:spacing w:after="0"/>
        <w:rPr>
          <w:sz w:val="22"/>
          <w:szCs w:val="22"/>
          <w:lang w:eastAsia="pl-PL"/>
        </w:rPr>
      </w:pPr>
    </w:p>
    <w:p w14:paraId="164D8BF1" w14:textId="77777777" w:rsidR="002D13DA" w:rsidRPr="00025FC5" w:rsidRDefault="00837249" w:rsidP="0060692E">
      <w:pPr>
        <w:autoSpaceDE/>
        <w:autoSpaceDN/>
        <w:adjustRightInd/>
        <w:spacing w:after="0"/>
        <w:rPr>
          <w:sz w:val="22"/>
          <w:szCs w:val="22"/>
          <w:lang w:eastAsia="pl-PL"/>
        </w:rPr>
      </w:pPr>
      <w:r w:rsidRPr="00025FC5">
        <w:rPr>
          <w:sz w:val="22"/>
          <w:szCs w:val="22"/>
          <w:lang w:eastAsia="pl-PL"/>
        </w:rPr>
        <w:t>Ww. minimalny zakres usług które powinny zapewniać zakłady za</w:t>
      </w:r>
      <w:r w:rsidR="00D65F31" w:rsidRPr="00025FC5">
        <w:rPr>
          <w:sz w:val="22"/>
          <w:szCs w:val="22"/>
          <w:lang w:eastAsia="pl-PL"/>
        </w:rPr>
        <w:t xml:space="preserve">gospodarowania odpadów </w:t>
      </w:r>
      <w:r w:rsidR="00D65F31" w:rsidRPr="00025FC5">
        <w:t>oraz </w:t>
      </w:r>
      <w:r w:rsidRPr="00025FC5">
        <w:t>działania</w:t>
      </w:r>
      <w:r w:rsidRPr="00025FC5">
        <w:rPr>
          <w:sz w:val="22"/>
          <w:szCs w:val="22"/>
          <w:lang w:eastAsia="pl-PL"/>
        </w:rPr>
        <w:t xml:space="preserve"> w gospodarce odpadami niezbędne do realizacji polity</w:t>
      </w:r>
      <w:r w:rsidR="00AC57BB" w:rsidRPr="00025FC5">
        <w:rPr>
          <w:sz w:val="22"/>
          <w:szCs w:val="22"/>
          <w:lang w:eastAsia="pl-PL"/>
        </w:rPr>
        <w:t>ki przestrzennej województwa są </w:t>
      </w:r>
      <w:r w:rsidRPr="00025FC5">
        <w:rPr>
          <w:sz w:val="22"/>
          <w:szCs w:val="22"/>
          <w:lang w:eastAsia="pl-PL"/>
        </w:rPr>
        <w:t xml:space="preserve">zgodne z celami i działaniami przyjętymi w projekcie </w:t>
      </w:r>
      <w:r w:rsidR="003715C0" w:rsidRPr="00025FC5">
        <w:rPr>
          <w:sz w:val="22"/>
          <w:szCs w:val="22"/>
          <w:lang w:eastAsia="pl-PL"/>
        </w:rPr>
        <w:t>WPGO 2025</w:t>
      </w:r>
      <w:r w:rsidRPr="00025FC5">
        <w:rPr>
          <w:sz w:val="22"/>
          <w:szCs w:val="22"/>
          <w:lang w:eastAsia="pl-PL"/>
        </w:rPr>
        <w:t>.</w:t>
      </w:r>
    </w:p>
    <w:p w14:paraId="37FE67A1" w14:textId="77777777" w:rsidR="00837249" w:rsidRPr="00025FC5" w:rsidRDefault="00837249" w:rsidP="0060692E">
      <w:pPr>
        <w:autoSpaceDE/>
        <w:autoSpaceDN/>
        <w:adjustRightInd/>
        <w:spacing w:after="0"/>
        <w:rPr>
          <w:sz w:val="22"/>
          <w:szCs w:val="22"/>
          <w:lang w:eastAsia="pl-PL"/>
        </w:rPr>
      </w:pPr>
    </w:p>
    <w:p w14:paraId="35DA657A" w14:textId="77777777" w:rsidR="00402163" w:rsidRPr="00025FC5" w:rsidRDefault="00632A28" w:rsidP="006C605B">
      <w:pPr>
        <w:pStyle w:val="Nagwek3"/>
        <w:rPr>
          <w:lang w:eastAsia="en-US"/>
        </w:rPr>
      </w:pPr>
      <w:bookmarkStart w:id="48" w:name="_Toc11225223"/>
      <w:r w:rsidRPr="00025FC5">
        <w:t>Program oczyszczania z azbestu</w:t>
      </w:r>
      <w:bookmarkEnd w:id="48"/>
    </w:p>
    <w:p w14:paraId="1673D8EF" w14:textId="77777777" w:rsidR="00632A28" w:rsidRPr="00025FC5" w:rsidRDefault="00632A28" w:rsidP="00632A28">
      <w:pPr>
        <w:spacing w:after="0"/>
        <w:rPr>
          <w:rFonts w:ascii="TTE2062288t00" w:hAnsi="TTE2062288t00" w:cs="TTE2062288t00"/>
          <w:sz w:val="14"/>
          <w:szCs w:val="14"/>
          <w:lang w:eastAsia="pl-PL"/>
        </w:rPr>
      </w:pPr>
      <w:r w:rsidRPr="00025FC5">
        <w:rPr>
          <w:rFonts w:ascii="TTE2062288t00" w:hAnsi="TTE2062288t00" w:cs="TTE2062288t00"/>
          <w:sz w:val="22"/>
          <w:szCs w:val="22"/>
          <w:lang w:eastAsia="pl-PL"/>
        </w:rPr>
        <w:t>W dniu 14 maja 2002 roku Rada Ministrów przyjęła "Program usuwania azbestu i wyrobów zawierających azbest stosowanych na terytorium Polski". Realizacja Programu została przewidziana na okres 30 lat  i obejmuje lata 2003 - 2032. Długi okres trwania uzas</w:t>
      </w:r>
      <w:r w:rsidR="00AC57BB" w:rsidRPr="00025FC5">
        <w:rPr>
          <w:rFonts w:ascii="TTE2062288t00" w:hAnsi="TTE2062288t00" w:cs="TTE2062288t00"/>
          <w:sz w:val="22"/>
          <w:szCs w:val="22"/>
          <w:lang w:eastAsia="pl-PL"/>
        </w:rPr>
        <w:t>adniony jest głównie z uwagi na </w:t>
      </w:r>
      <w:r w:rsidRPr="00025FC5">
        <w:rPr>
          <w:rFonts w:ascii="TTE2062288t00" w:hAnsi="TTE2062288t00" w:cs="TTE2062288t00"/>
          <w:sz w:val="22"/>
          <w:szCs w:val="22"/>
          <w:lang w:eastAsia="pl-PL"/>
        </w:rPr>
        <w:t>wieloletnią trwałość wyrobów zawierających azbest stos</w:t>
      </w:r>
      <w:r w:rsidR="00C91FEE" w:rsidRPr="00025FC5">
        <w:rPr>
          <w:rFonts w:ascii="TTE2062288t00" w:hAnsi="TTE2062288t00" w:cs="TTE2062288t00"/>
          <w:sz w:val="22"/>
          <w:szCs w:val="22"/>
          <w:lang w:eastAsia="pl-PL"/>
        </w:rPr>
        <w:t>owanych w budownictwie, ich dużą</w:t>
      </w:r>
      <w:r w:rsidRPr="00025FC5">
        <w:rPr>
          <w:rFonts w:ascii="TTE2062288t00" w:hAnsi="TTE2062288t00" w:cs="TTE2062288t00"/>
          <w:sz w:val="22"/>
          <w:szCs w:val="22"/>
          <w:lang w:eastAsia="pl-PL"/>
        </w:rPr>
        <w:t xml:space="preserve"> ilość oraz wysokie koszty </w:t>
      </w:r>
      <w:r w:rsidR="00C91FEE" w:rsidRPr="00025FC5">
        <w:rPr>
          <w:rFonts w:ascii="TTE2062288t00" w:hAnsi="TTE2062288t00" w:cs="TTE2062288t00"/>
          <w:sz w:val="22"/>
          <w:szCs w:val="22"/>
          <w:lang w:eastAsia="pl-PL"/>
        </w:rPr>
        <w:t xml:space="preserve">ich </w:t>
      </w:r>
      <w:r w:rsidRPr="00025FC5">
        <w:rPr>
          <w:rFonts w:ascii="TTE2062288t00" w:hAnsi="TTE2062288t00" w:cs="TTE2062288t00"/>
          <w:sz w:val="22"/>
          <w:szCs w:val="22"/>
          <w:lang w:eastAsia="pl-PL"/>
        </w:rPr>
        <w:t>usuwania.</w:t>
      </w:r>
      <w:r w:rsidR="002D13DA" w:rsidRPr="00025FC5">
        <w:rPr>
          <w:rFonts w:ascii="TTE2062288t00" w:hAnsi="TTE2062288t00" w:cs="TTE2062288t00"/>
          <w:sz w:val="22"/>
          <w:szCs w:val="22"/>
          <w:lang w:eastAsia="pl-PL"/>
        </w:rPr>
        <w:t xml:space="preserve"> </w:t>
      </w:r>
      <w:r w:rsidR="00C91FEE" w:rsidRPr="00025FC5">
        <w:rPr>
          <w:rFonts w:ascii="TTE2062288t00" w:hAnsi="TTE2062288t00" w:cs="TTE2062288t00"/>
          <w:sz w:val="22"/>
          <w:szCs w:val="22"/>
          <w:lang w:eastAsia="pl-PL"/>
        </w:rPr>
        <w:t xml:space="preserve">Z inicjatywy </w:t>
      </w:r>
      <w:r w:rsidRPr="00025FC5">
        <w:rPr>
          <w:rFonts w:ascii="TTE2062288t00" w:hAnsi="TTE2062288t00" w:cs="TTE2062288t00"/>
          <w:sz w:val="22"/>
          <w:szCs w:val="22"/>
          <w:lang w:eastAsia="pl-PL"/>
        </w:rPr>
        <w:t>Ministerstw</w:t>
      </w:r>
      <w:r w:rsidR="00C91FEE" w:rsidRPr="00025FC5">
        <w:rPr>
          <w:rFonts w:ascii="TTE2062288t00" w:hAnsi="TTE2062288t00" w:cs="TTE2062288t00"/>
          <w:sz w:val="22"/>
          <w:szCs w:val="22"/>
          <w:lang w:eastAsia="pl-PL"/>
        </w:rPr>
        <w:t>a</w:t>
      </w:r>
      <w:r w:rsidRPr="00025FC5">
        <w:rPr>
          <w:rFonts w:ascii="TTE2062288t00" w:hAnsi="TTE2062288t00" w:cs="TTE2062288t00"/>
          <w:sz w:val="22"/>
          <w:szCs w:val="22"/>
          <w:lang w:eastAsia="pl-PL"/>
        </w:rPr>
        <w:t xml:space="preserve"> Gospodarki </w:t>
      </w:r>
      <w:r w:rsidR="00C91FEE" w:rsidRPr="00025FC5">
        <w:rPr>
          <w:rFonts w:ascii="TTE2062288t00" w:hAnsi="TTE2062288t00" w:cs="TTE2062288t00"/>
          <w:sz w:val="22"/>
          <w:szCs w:val="22"/>
          <w:lang w:eastAsia="pl-PL"/>
        </w:rPr>
        <w:t>u</w:t>
      </w:r>
      <w:r w:rsidRPr="00025FC5">
        <w:rPr>
          <w:rFonts w:ascii="TTE2062288t00" w:hAnsi="TTE2062288t00" w:cs="TTE2062288t00"/>
          <w:sz w:val="22"/>
          <w:szCs w:val="22"/>
          <w:lang w:eastAsia="pl-PL"/>
        </w:rPr>
        <w:t>stanowi</w:t>
      </w:r>
      <w:r w:rsidR="00C91FEE" w:rsidRPr="00025FC5">
        <w:rPr>
          <w:rFonts w:ascii="TTE2062288t00" w:hAnsi="TTE2062288t00" w:cs="TTE2062288t00"/>
          <w:sz w:val="22"/>
          <w:szCs w:val="22"/>
          <w:lang w:eastAsia="pl-PL"/>
        </w:rPr>
        <w:t>ono</w:t>
      </w:r>
      <w:r w:rsidRPr="00025FC5">
        <w:rPr>
          <w:rFonts w:ascii="TTE2062288t00" w:hAnsi="TTE2062288t00" w:cs="TTE2062288t00"/>
          <w:sz w:val="22"/>
          <w:szCs w:val="22"/>
          <w:lang w:eastAsia="pl-PL"/>
        </w:rPr>
        <w:t xml:space="preserve"> wieloletni</w:t>
      </w:r>
      <w:r w:rsidR="00C91FEE" w:rsidRPr="00025FC5">
        <w:rPr>
          <w:rFonts w:ascii="TTE2062288t00" w:hAnsi="TTE2062288t00" w:cs="TTE2062288t00"/>
          <w:sz w:val="22"/>
          <w:szCs w:val="22"/>
          <w:lang w:eastAsia="pl-PL"/>
        </w:rPr>
        <w:t xml:space="preserve"> programu pod nazwą</w:t>
      </w:r>
      <w:r w:rsidRPr="00025FC5">
        <w:rPr>
          <w:rFonts w:ascii="TTE2062288t00" w:hAnsi="TTE2062288t00" w:cs="TTE2062288t00"/>
          <w:sz w:val="22"/>
          <w:szCs w:val="22"/>
          <w:lang w:eastAsia="pl-PL"/>
        </w:rPr>
        <w:t xml:space="preserve"> „Program Oczyszczania Kraju z Azbest</w:t>
      </w:r>
      <w:r w:rsidR="00C91FEE" w:rsidRPr="00025FC5">
        <w:rPr>
          <w:rFonts w:ascii="TTE2062288t00" w:hAnsi="TTE2062288t00" w:cs="TTE2062288t00"/>
          <w:sz w:val="22"/>
          <w:szCs w:val="22"/>
          <w:lang w:eastAsia="pl-PL"/>
        </w:rPr>
        <w:t xml:space="preserve">u na lata 2008-2032” - </w:t>
      </w:r>
      <w:r w:rsidRPr="00025FC5">
        <w:rPr>
          <w:rFonts w:ascii="TTE2062288t00" w:hAnsi="TTE2062288t00" w:cs="TTE2062288t00"/>
          <w:sz w:val="22"/>
          <w:szCs w:val="22"/>
          <w:lang w:eastAsia="pl-PL"/>
        </w:rPr>
        <w:t>„POKA”</w:t>
      </w:r>
      <w:r w:rsidR="00C91FEE" w:rsidRPr="00025FC5">
        <w:rPr>
          <w:rFonts w:ascii="TTE2062288t00" w:hAnsi="TTE2062288t00" w:cs="TTE2062288t00"/>
          <w:sz w:val="22"/>
          <w:szCs w:val="22"/>
          <w:lang w:eastAsia="pl-PL"/>
        </w:rPr>
        <w:t>.</w:t>
      </w:r>
      <w:r w:rsidRPr="00025FC5">
        <w:rPr>
          <w:rFonts w:ascii="TTE2062288t00" w:hAnsi="TTE2062288t00" w:cs="TTE2062288t00"/>
          <w:sz w:val="22"/>
          <w:szCs w:val="22"/>
          <w:lang w:eastAsia="pl-PL"/>
        </w:rPr>
        <w:t xml:space="preserve"> </w:t>
      </w:r>
      <w:r w:rsidR="00C91FEE" w:rsidRPr="00025FC5">
        <w:rPr>
          <w:rFonts w:ascii="TTE2062288t00" w:hAnsi="TTE2062288t00" w:cs="TTE2062288t00"/>
          <w:sz w:val="22"/>
          <w:szCs w:val="22"/>
          <w:lang w:eastAsia="pl-PL"/>
        </w:rPr>
        <w:t>Określa on</w:t>
      </w:r>
      <w:r w:rsidRPr="00025FC5">
        <w:rPr>
          <w:rFonts w:ascii="TTE2062288t00" w:hAnsi="TTE2062288t00" w:cs="TTE2062288t00"/>
          <w:sz w:val="22"/>
          <w:szCs w:val="22"/>
          <w:lang w:eastAsia="pl-PL"/>
        </w:rPr>
        <w:t xml:space="preserve"> zadania </w:t>
      </w:r>
      <w:r w:rsidR="00C91FEE" w:rsidRPr="00025FC5">
        <w:rPr>
          <w:rFonts w:ascii="TTE2062288t00" w:hAnsi="TTE2062288t00" w:cs="TTE2062288t00"/>
          <w:sz w:val="22"/>
          <w:szCs w:val="22"/>
          <w:lang w:eastAsia="pl-PL"/>
        </w:rPr>
        <w:t>niezbędne</w:t>
      </w:r>
      <w:r w:rsidRPr="00025FC5">
        <w:rPr>
          <w:rFonts w:ascii="TTE2062288t00" w:hAnsi="TTE2062288t00" w:cs="TTE2062288t00"/>
          <w:sz w:val="22"/>
          <w:szCs w:val="22"/>
          <w:lang w:eastAsia="pl-PL"/>
        </w:rPr>
        <w:t xml:space="preserve"> do</w:t>
      </w:r>
      <w:r w:rsidR="00C91FEE" w:rsidRPr="00025FC5">
        <w:rPr>
          <w:rFonts w:ascii="TTE2062288t00" w:hAnsi="TTE2062288t00" w:cs="TTE2062288t00"/>
          <w:sz w:val="22"/>
          <w:szCs w:val="22"/>
          <w:lang w:eastAsia="pl-PL"/>
        </w:rPr>
        <w:t xml:space="preserve"> osiągnięcia</w:t>
      </w:r>
      <w:r w:rsidRPr="00025FC5">
        <w:rPr>
          <w:rFonts w:ascii="TTE2062288t00" w:hAnsi="TTE2062288t00" w:cs="TTE2062288t00"/>
          <w:sz w:val="22"/>
          <w:szCs w:val="22"/>
          <w:lang w:eastAsia="pl-PL"/>
        </w:rPr>
        <w:t xml:space="preserve"> celu, jakim jest oczyszczenie kraju z azbestu w okresie 25 la</w:t>
      </w:r>
      <w:r w:rsidR="00C91FEE" w:rsidRPr="00025FC5">
        <w:rPr>
          <w:rFonts w:ascii="TTE2062288t00" w:hAnsi="TTE2062288t00" w:cs="TTE2062288t00"/>
          <w:sz w:val="22"/>
          <w:szCs w:val="22"/>
          <w:lang w:eastAsia="pl-PL"/>
        </w:rPr>
        <w:t>t minimalizując zagrożenia</w:t>
      </w:r>
      <w:r w:rsidRPr="00025FC5">
        <w:rPr>
          <w:rFonts w:ascii="TTE2062288t00" w:hAnsi="TTE2062288t00" w:cs="TTE2062288t00"/>
          <w:sz w:val="22"/>
          <w:szCs w:val="22"/>
          <w:lang w:eastAsia="pl-PL"/>
        </w:rPr>
        <w:t xml:space="preserve"> zdrowotn</w:t>
      </w:r>
      <w:r w:rsidR="00C91FEE" w:rsidRPr="00025FC5">
        <w:rPr>
          <w:rFonts w:ascii="TTE2062288t00" w:hAnsi="TTE2062288t00" w:cs="TTE2062288t00"/>
          <w:sz w:val="22"/>
          <w:szCs w:val="22"/>
          <w:lang w:eastAsia="pl-PL"/>
        </w:rPr>
        <w:t>e</w:t>
      </w:r>
      <w:r w:rsidRPr="00025FC5">
        <w:rPr>
          <w:rFonts w:ascii="TTE2062288t00" w:hAnsi="TTE2062288t00" w:cs="TTE2062288t00"/>
          <w:sz w:val="22"/>
          <w:szCs w:val="22"/>
          <w:lang w:eastAsia="pl-PL"/>
        </w:rPr>
        <w:t xml:space="preserve"> </w:t>
      </w:r>
      <w:r w:rsidR="00C91FEE" w:rsidRPr="00025FC5">
        <w:rPr>
          <w:rFonts w:ascii="TTE2062288t00" w:hAnsi="TTE2062288t00" w:cs="TTE2062288t00"/>
          <w:sz w:val="22"/>
          <w:szCs w:val="22"/>
          <w:lang w:eastAsia="pl-PL"/>
        </w:rPr>
        <w:t>wynikające</w:t>
      </w:r>
      <w:r w:rsidRPr="00025FC5">
        <w:rPr>
          <w:rFonts w:ascii="TTE2062288t00" w:hAnsi="TTE2062288t00" w:cs="TTE2062288t00"/>
          <w:sz w:val="22"/>
          <w:szCs w:val="22"/>
          <w:lang w:eastAsia="pl-PL"/>
        </w:rPr>
        <w:t xml:space="preserve"> z </w:t>
      </w:r>
      <w:r w:rsidR="00C91FEE" w:rsidRPr="00025FC5">
        <w:rPr>
          <w:rFonts w:ascii="TTE2062288t00" w:hAnsi="TTE2062288t00" w:cs="TTE2062288t00"/>
          <w:sz w:val="22"/>
          <w:szCs w:val="22"/>
          <w:lang w:eastAsia="pl-PL"/>
        </w:rPr>
        <w:t>obecności</w:t>
      </w:r>
      <w:r w:rsidRPr="00025FC5">
        <w:rPr>
          <w:rFonts w:ascii="TTE2062288t00" w:hAnsi="TTE2062288t00" w:cs="TTE2062288t00"/>
          <w:sz w:val="22"/>
          <w:szCs w:val="22"/>
          <w:lang w:eastAsia="pl-PL"/>
        </w:rPr>
        <w:t xml:space="preserve"> azbestu w materiałach i wyrobach </w:t>
      </w:r>
      <w:r w:rsidR="00C91FEE" w:rsidRPr="00025FC5">
        <w:rPr>
          <w:rFonts w:ascii="TTE2062288t00" w:hAnsi="TTE2062288t00" w:cs="TTE2062288t00"/>
          <w:sz w:val="22"/>
          <w:szCs w:val="22"/>
          <w:lang w:eastAsia="pl-PL"/>
        </w:rPr>
        <w:t>wykorzystywanych w przeszłości</w:t>
      </w:r>
      <w:r w:rsidRPr="00025FC5">
        <w:rPr>
          <w:rFonts w:ascii="TTE2062288t00" w:hAnsi="TTE2062288t00" w:cs="TTE2062288t00"/>
          <w:sz w:val="22"/>
          <w:szCs w:val="22"/>
          <w:lang w:eastAsia="pl-PL"/>
        </w:rPr>
        <w:t xml:space="preserve"> na terenie kraju. „POKA” utrzymuje cele i aktualizuje zadania </w:t>
      </w:r>
      <w:r w:rsidR="00C91FEE" w:rsidRPr="00025FC5">
        <w:rPr>
          <w:rFonts w:ascii="TTE2062288t00" w:hAnsi="TTE2062288t00" w:cs="TTE2062288t00"/>
          <w:sz w:val="22"/>
          <w:szCs w:val="22"/>
          <w:lang w:eastAsia="pl-PL"/>
        </w:rPr>
        <w:t xml:space="preserve">przyjętego w 2002 roku </w:t>
      </w:r>
      <w:r w:rsidRPr="00025FC5">
        <w:rPr>
          <w:rFonts w:ascii="TTE2062288t00" w:hAnsi="TTE2062288t00" w:cs="TTE2062288t00"/>
          <w:sz w:val="22"/>
          <w:szCs w:val="22"/>
          <w:lang w:eastAsia="pl-PL"/>
        </w:rPr>
        <w:t xml:space="preserve">„Programu usuwania azbestu i wyrobów </w:t>
      </w:r>
      <w:r w:rsidR="00C91FEE" w:rsidRPr="00025FC5">
        <w:rPr>
          <w:rFonts w:ascii="TTE2062288t00" w:hAnsi="TTE2062288t00" w:cs="TTE2062288t00"/>
          <w:sz w:val="22"/>
          <w:szCs w:val="22"/>
          <w:lang w:eastAsia="pl-PL"/>
        </w:rPr>
        <w:t>zawierających</w:t>
      </w:r>
      <w:r w:rsidRPr="00025FC5">
        <w:rPr>
          <w:rFonts w:ascii="TTE2062288t00" w:hAnsi="TTE2062288t00" w:cs="TTE2062288t00"/>
          <w:sz w:val="22"/>
          <w:szCs w:val="22"/>
          <w:lang w:eastAsia="pl-PL"/>
        </w:rPr>
        <w:t xml:space="preserve"> azbest stosowanych na terytorium Polski”.</w:t>
      </w:r>
    </w:p>
    <w:p w14:paraId="7555F39B" w14:textId="77777777" w:rsidR="00632A28" w:rsidRPr="00025FC5" w:rsidRDefault="00632A28" w:rsidP="00632A28">
      <w:pPr>
        <w:spacing w:after="0"/>
        <w:rPr>
          <w:rFonts w:ascii="TTE2062288t00" w:hAnsi="TTE2062288t00" w:cs="TTE2062288t00"/>
          <w:sz w:val="22"/>
          <w:szCs w:val="22"/>
          <w:lang w:eastAsia="pl-PL"/>
        </w:rPr>
      </w:pPr>
    </w:p>
    <w:p w14:paraId="7D6F76A5" w14:textId="360A8E1E" w:rsidR="00F6347F" w:rsidRPr="00025FC5" w:rsidRDefault="00632A28" w:rsidP="00861A3C">
      <w:pPr>
        <w:spacing w:after="0"/>
        <w:rPr>
          <w:sz w:val="22"/>
          <w:szCs w:val="22"/>
          <w:lang w:eastAsia="pl-PL"/>
        </w:rPr>
      </w:pPr>
      <w:r w:rsidRPr="00025FC5">
        <w:rPr>
          <w:rFonts w:ascii="TTE2062288t00" w:hAnsi="TTE2062288t00" w:cs="TTE2062288t00"/>
          <w:sz w:val="22"/>
          <w:szCs w:val="22"/>
          <w:lang w:eastAsia="pl-PL"/>
        </w:rPr>
        <w:t xml:space="preserve">Województwo Wielkopolskie </w:t>
      </w:r>
      <w:r w:rsidR="00C91FEE" w:rsidRPr="00025FC5">
        <w:rPr>
          <w:rFonts w:ascii="TTE2062288t00" w:hAnsi="TTE2062288t00" w:cs="TTE2062288t00"/>
          <w:sz w:val="22"/>
          <w:szCs w:val="22"/>
          <w:lang w:eastAsia="pl-PL"/>
        </w:rPr>
        <w:t>opracowało w 2008 roku</w:t>
      </w:r>
      <w:r w:rsidRPr="00025FC5">
        <w:rPr>
          <w:rFonts w:ascii="TTE2062288t00" w:hAnsi="TTE2062288t00" w:cs="TTE2062288t00"/>
          <w:sz w:val="22"/>
          <w:szCs w:val="22"/>
          <w:lang w:eastAsia="pl-PL"/>
        </w:rPr>
        <w:t>. "Program usuwania azbestu</w:t>
      </w:r>
      <w:r w:rsidR="00C91FEE" w:rsidRPr="00025FC5">
        <w:rPr>
          <w:rFonts w:ascii="TTE2062288t00" w:hAnsi="TTE2062288t00" w:cs="TTE2062288t00"/>
          <w:sz w:val="22"/>
          <w:szCs w:val="22"/>
          <w:lang w:eastAsia="pl-PL"/>
        </w:rPr>
        <w:t xml:space="preserve"> </w:t>
      </w:r>
      <w:r w:rsidRPr="00025FC5">
        <w:rPr>
          <w:rFonts w:ascii="TTE2062288t00" w:hAnsi="TTE2062288t00" w:cs="TTE2062288t00"/>
          <w:sz w:val="22"/>
          <w:szCs w:val="22"/>
          <w:lang w:eastAsia="pl-PL"/>
        </w:rPr>
        <w:t xml:space="preserve">i wyrobów </w:t>
      </w:r>
      <w:r w:rsidR="00C91FEE" w:rsidRPr="00025FC5">
        <w:rPr>
          <w:rFonts w:ascii="TTE2062288t00" w:hAnsi="TTE2062288t00" w:cs="TTE2062288t00"/>
          <w:sz w:val="22"/>
          <w:szCs w:val="22"/>
          <w:lang w:eastAsia="pl-PL"/>
        </w:rPr>
        <w:t>zawierających</w:t>
      </w:r>
      <w:r w:rsidRPr="00025FC5">
        <w:rPr>
          <w:rFonts w:ascii="TTE2062288t00" w:hAnsi="TTE2062288t00" w:cs="TTE2062288t00"/>
          <w:sz w:val="22"/>
          <w:szCs w:val="22"/>
          <w:lang w:eastAsia="pl-PL"/>
        </w:rPr>
        <w:t xml:space="preserve"> azbest dla województwa wie</w:t>
      </w:r>
      <w:r w:rsidR="00C91FEE" w:rsidRPr="00025FC5">
        <w:rPr>
          <w:rFonts w:ascii="TTE2062288t00" w:hAnsi="TTE2062288t00" w:cs="TTE2062288t00"/>
          <w:sz w:val="22"/>
          <w:szCs w:val="22"/>
          <w:lang w:eastAsia="pl-PL"/>
        </w:rPr>
        <w:t>lkopolskiego"</w:t>
      </w:r>
      <w:r w:rsidR="0002312B">
        <w:rPr>
          <w:rFonts w:ascii="TTE2062288t00" w:hAnsi="TTE2062288t00" w:cs="TTE2062288t00"/>
          <w:sz w:val="22"/>
          <w:szCs w:val="22"/>
          <w:lang w:eastAsia="pl-PL"/>
        </w:rPr>
        <w:t xml:space="preserve">, </w:t>
      </w:r>
      <w:r w:rsidR="0002312B" w:rsidRPr="00172CC0">
        <w:rPr>
          <w:sz w:val="22"/>
          <w:szCs w:val="22"/>
        </w:rPr>
        <w:t>zaktualizowany w roku 2017 (UCHWAŁA Nr XXXVII/889/17 Sejmiku Województwa Wielkopolskiego z d</w:t>
      </w:r>
      <w:r w:rsidR="002200DE">
        <w:rPr>
          <w:sz w:val="22"/>
          <w:szCs w:val="22"/>
        </w:rPr>
        <w:t>nia 23 października 2017 roku w </w:t>
      </w:r>
      <w:r w:rsidR="0002312B" w:rsidRPr="00172CC0">
        <w:rPr>
          <w:sz w:val="22"/>
          <w:szCs w:val="22"/>
        </w:rPr>
        <w:t>sprawie aktualizacji Programu usuwania azbestu i wyrobów zawierających azbest dla województwa wielkopolskiego)</w:t>
      </w:r>
      <w:r w:rsidR="00C91FEE" w:rsidRPr="00025FC5">
        <w:rPr>
          <w:rFonts w:ascii="TTE2062288t00" w:hAnsi="TTE2062288t00" w:cs="TTE2062288t00"/>
          <w:sz w:val="22"/>
          <w:szCs w:val="22"/>
          <w:lang w:eastAsia="pl-PL"/>
        </w:rPr>
        <w:t>. Program ten stanowi</w:t>
      </w:r>
      <w:r w:rsidRPr="00025FC5">
        <w:rPr>
          <w:rFonts w:ascii="TTE2062288t00" w:hAnsi="TTE2062288t00" w:cs="TTE2062288t00"/>
          <w:sz w:val="22"/>
          <w:szCs w:val="22"/>
          <w:lang w:eastAsia="pl-PL"/>
        </w:rPr>
        <w:t xml:space="preserve"> wypełnienie przypisanych Marszałkowi Województwa </w:t>
      </w:r>
      <w:r w:rsidR="00C91FEE" w:rsidRPr="00025FC5">
        <w:rPr>
          <w:rFonts w:ascii="TTE2062288t00" w:hAnsi="TTE2062288t00" w:cs="TTE2062288t00"/>
          <w:sz w:val="22"/>
          <w:szCs w:val="22"/>
          <w:lang w:eastAsia="pl-PL"/>
        </w:rPr>
        <w:t>zadań</w:t>
      </w:r>
      <w:r w:rsidRPr="00025FC5">
        <w:rPr>
          <w:rFonts w:ascii="TTE2062288t00" w:hAnsi="TTE2062288t00" w:cs="TTE2062288t00"/>
          <w:sz w:val="22"/>
          <w:szCs w:val="22"/>
          <w:lang w:eastAsia="pl-PL"/>
        </w:rPr>
        <w:t xml:space="preserve"> </w:t>
      </w:r>
      <w:r w:rsidR="00C91FEE" w:rsidRPr="00025FC5">
        <w:rPr>
          <w:rFonts w:ascii="TTE2062288t00" w:hAnsi="TTE2062288t00" w:cs="TTE2062288t00"/>
          <w:sz w:val="22"/>
          <w:szCs w:val="22"/>
          <w:lang w:eastAsia="pl-PL"/>
        </w:rPr>
        <w:t>dotyczących</w:t>
      </w:r>
      <w:r w:rsidRPr="00025FC5">
        <w:rPr>
          <w:rFonts w:ascii="TTE2062288t00" w:hAnsi="TTE2062288t00" w:cs="TTE2062288t00"/>
          <w:sz w:val="22"/>
          <w:szCs w:val="22"/>
          <w:lang w:eastAsia="pl-PL"/>
        </w:rPr>
        <w:t xml:space="preserve"> realizacji „Programu</w:t>
      </w:r>
      <w:r w:rsidR="00C91FEE" w:rsidRPr="00025FC5">
        <w:rPr>
          <w:rFonts w:ascii="TTE2062288t00" w:hAnsi="TTE2062288t00" w:cs="TTE2062288t00"/>
          <w:sz w:val="22"/>
          <w:szCs w:val="22"/>
          <w:lang w:eastAsia="pl-PL"/>
        </w:rPr>
        <w:t xml:space="preserve"> </w:t>
      </w:r>
      <w:r w:rsidRPr="00025FC5">
        <w:rPr>
          <w:rFonts w:ascii="TTE2062288t00" w:hAnsi="TTE2062288t00" w:cs="TTE2062288t00"/>
          <w:sz w:val="22"/>
          <w:szCs w:val="22"/>
          <w:lang w:eastAsia="pl-PL"/>
        </w:rPr>
        <w:t>Oczyszczania Kraju z Azbestu na lata 2008-2032”.</w:t>
      </w:r>
      <w:r w:rsidR="002D13DA" w:rsidRPr="00025FC5">
        <w:rPr>
          <w:rFonts w:ascii="TTE2062288t00" w:hAnsi="TTE2062288t00" w:cs="TTE2062288t00"/>
          <w:sz w:val="22"/>
          <w:szCs w:val="22"/>
          <w:lang w:eastAsia="pl-PL"/>
        </w:rPr>
        <w:t xml:space="preserve"> </w:t>
      </w:r>
      <w:r w:rsidR="00F6347F" w:rsidRPr="00025FC5">
        <w:rPr>
          <w:rFonts w:ascii="TTE2062288t00" w:hAnsi="TTE2062288t00" w:cs="TTE2062288t00"/>
          <w:sz w:val="22"/>
          <w:szCs w:val="22"/>
          <w:lang w:eastAsia="pl-PL"/>
        </w:rPr>
        <w:t xml:space="preserve">Głównym celem </w:t>
      </w:r>
      <w:r w:rsidR="00861A3C" w:rsidRPr="00025FC5">
        <w:rPr>
          <w:rFonts w:ascii="TTE2062288t00" w:hAnsi="TTE2062288t00" w:cs="TTE2062288t00"/>
          <w:sz w:val="22"/>
          <w:szCs w:val="22"/>
          <w:lang w:eastAsia="pl-PL"/>
        </w:rPr>
        <w:t>Programu usuwania azbestu i wyrobów zawierających azbest dla województwa wielkopolskiego" jest</w:t>
      </w:r>
      <w:r w:rsidR="00177B5D" w:rsidRPr="00025FC5">
        <w:rPr>
          <w:rFonts w:ascii="TTE2062288t00" w:hAnsi="TTE2062288t00" w:cs="TTE2062288t00"/>
          <w:sz w:val="22"/>
          <w:szCs w:val="22"/>
          <w:lang w:eastAsia="pl-PL"/>
        </w:rPr>
        <w:t xml:space="preserve"> l</w:t>
      </w:r>
      <w:r w:rsidR="00F6347F" w:rsidRPr="00025FC5">
        <w:rPr>
          <w:rFonts w:ascii="TTE2062288t00" w:hAnsi="TTE2062288t00" w:cs="TTE2062288t00"/>
          <w:sz w:val="22"/>
          <w:szCs w:val="22"/>
          <w:lang w:eastAsia="pl-PL"/>
        </w:rPr>
        <w:t>ikwidacja szkodliwego oddziaływania azbestu na zdrowie człowieka i środowisko</w:t>
      </w:r>
      <w:r w:rsidR="00861A3C" w:rsidRPr="00025FC5">
        <w:rPr>
          <w:rFonts w:ascii="TTE2062288t00" w:hAnsi="TTE2062288t00" w:cs="TTE2062288t00"/>
          <w:sz w:val="22"/>
          <w:szCs w:val="22"/>
          <w:lang w:eastAsia="pl-PL"/>
        </w:rPr>
        <w:t>.</w:t>
      </w:r>
      <w:r w:rsidR="006B04A4" w:rsidRPr="00025FC5">
        <w:rPr>
          <w:rFonts w:ascii="TTE2062288t00" w:hAnsi="TTE2062288t00" w:cs="TTE2062288t00"/>
          <w:sz w:val="22"/>
          <w:szCs w:val="22"/>
          <w:lang w:eastAsia="pl-PL"/>
        </w:rPr>
        <w:t xml:space="preserve"> </w:t>
      </w:r>
      <w:r w:rsidR="00861A3C" w:rsidRPr="00025FC5">
        <w:rPr>
          <w:rFonts w:ascii="TTE2062288t00" w:hAnsi="TTE2062288t00" w:cs="TTE2062288t00"/>
          <w:sz w:val="22"/>
          <w:szCs w:val="22"/>
          <w:lang w:eastAsia="pl-PL"/>
        </w:rPr>
        <w:t xml:space="preserve">Osiągniecie tego celu </w:t>
      </w:r>
      <w:r w:rsidR="006B04A4" w:rsidRPr="00025FC5">
        <w:rPr>
          <w:rFonts w:ascii="TTE2062288t00" w:hAnsi="TTE2062288t00" w:cs="TTE2062288t00"/>
          <w:sz w:val="22"/>
          <w:szCs w:val="22"/>
          <w:lang w:eastAsia="pl-PL"/>
        </w:rPr>
        <w:t>ma umożliwić</w:t>
      </w:r>
      <w:r w:rsidR="00027BEA" w:rsidRPr="00025FC5">
        <w:rPr>
          <w:rFonts w:ascii="TTE2062288t00" w:hAnsi="TTE2062288t00" w:cs="TTE2062288t00"/>
          <w:sz w:val="22"/>
          <w:szCs w:val="22"/>
          <w:lang w:eastAsia="pl-PL"/>
        </w:rPr>
        <w:t xml:space="preserve"> usuwanie</w:t>
      </w:r>
      <w:r w:rsidR="00861A3C" w:rsidRPr="00025FC5">
        <w:rPr>
          <w:rFonts w:ascii="TTE2062288t00" w:hAnsi="TTE2062288t00" w:cs="TTE2062288t00"/>
          <w:sz w:val="22"/>
          <w:szCs w:val="22"/>
          <w:lang w:eastAsia="pl-PL"/>
        </w:rPr>
        <w:t xml:space="preserve"> z terenu województwa wyrobów zawierających azbest i ich bezpieczne unieszkodliwienie</w:t>
      </w:r>
      <w:r w:rsidR="00AC57BB" w:rsidRPr="00025FC5">
        <w:rPr>
          <w:rFonts w:ascii="TTE2062288t00" w:hAnsi="TTE2062288t00" w:cs="TTE2062288t00"/>
          <w:sz w:val="22"/>
          <w:szCs w:val="22"/>
          <w:lang w:eastAsia="pl-PL"/>
        </w:rPr>
        <w:t xml:space="preserve"> prowadzone w </w:t>
      </w:r>
      <w:r w:rsidR="00B05D87" w:rsidRPr="00025FC5">
        <w:rPr>
          <w:rFonts w:ascii="TTE2062288t00" w:hAnsi="TTE2062288t00" w:cs="TTE2062288t00"/>
          <w:sz w:val="22"/>
          <w:szCs w:val="22"/>
          <w:lang w:eastAsia="pl-PL"/>
        </w:rPr>
        <w:t>ramach ww. programów</w:t>
      </w:r>
      <w:r w:rsidR="00861A3C" w:rsidRPr="00025FC5">
        <w:rPr>
          <w:rFonts w:ascii="TTE2062288t00" w:hAnsi="TTE2062288t00" w:cs="TTE2062288t00"/>
          <w:sz w:val="22"/>
          <w:szCs w:val="22"/>
          <w:lang w:eastAsia="pl-PL"/>
        </w:rPr>
        <w:t>.</w:t>
      </w:r>
    </w:p>
    <w:p w14:paraId="3827832A" w14:textId="77777777" w:rsidR="00F6347F" w:rsidRPr="00025FC5" w:rsidRDefault="00F6347F" w:rsidP="0060692E">
      <w:pPr>
        <w:autoSpaceDE/>
        <w:autoSpaceDN/>
        <w:adjustRightInd/>
        <w:spacing w:after="0"/>
        <w:rPr>
          <w:sz w:val="22"/>
          <w:szCs w:val="22"/>
          <w:lang w:eastAsia="pl-PL"/>
        </w:rPr>
      </w:pPr>
    </w:p>
    <w:p w14:paraId="5EDFB966" w14:textId="77777777" w:rsidR="00CF71D7" w:rsidRPr="00025FC5" w:rsidRDefault="00CF71D7" w:rsidP="00CF71D7">
      <w:pPr>
        <w:rPr>
          <w:sz w:val="22"/>
          <w:szCs w:val="22"/>
        </w:rPr>
      </w:pPr>
      <w:r w:rsidRPr="00025FC5">
        <w:rPr>
          <w:sz w:val="22"/>
          <w:szCs w:val="22"/>
        </w:rPr>
        <w:t xml:space="preserve">W </w:t>
      </w:r>
      <w:r w:rsidR="00FD350F" w:rsidRPr="00025FC5">
        <w:rPr>
          <w:sz w:val="22"/>
          <w:szCs w:val="22"/>
        </w:rPr>
        <w:t>WPGO 202</w:t>
      </w:r>
      <w:r w:rsidR="00F71E0A" w:rsidRPr="00025FC5">
        <w:rPr>
          <w:sz w:val="22"/>
          <w:szCs w:val="22"/>
        </w:rPr>
        <w:t>5</w:t>
      </w:r>
      <w:r w:rsidRPr="00025FC5">
        <w:rPr>
          <w:sz w:val="22"/>
          <w:szCs w:val="22"/>
        </w:rPr>
        <w:t xml:space="preserve"> dla gospodarki odpadami zawierającymi azbest przyjęto cele </w:t>
      </w:r>
      <w:r w:rsidR="00623853" w:rsidRPr="00025FC5">
        <w:rPr>
          <w:sz w:val="22"/>
          <w:szCs w:val="22"/>
        </w:rPr>
        <w:t xml:space="preserve">zgodne z celami </w:t>
      </w:r>
      <w:r w:rsidRPr="00025FC5">
        <w:rPr>
          <w:sz w:val="22"/>
          <w:szCs w:val="22"/>
        </w:rPr>
        <w:t>określon</w:t>
      </w:r>
      <w:r w:rsidR="00623853" w:rsidRPr="00025FC5">
        <w:rPr>
          <w:sz w:val="22"/>
          <w:szCs w:val="22"/>
        </w:rPr>
        <w:t>ymi</w:t>
      </w:r>
      <w:r w:rsidRPr="00025FC5">
        <w:rPr>
          <w:sz w:val="22"/>
          <w:szCs w:val="22"/>
        </w:rPr>
        <w:t xml:space="preserve"> w dokumentach pn.: „Program Oczyszczania Kraju z Azbestu na lata 2009 - 2032”</w:t>
      </w:r>
      <w:r w:rsidR="00AC57BB" w:rsidRPr="00025FC5">
        <w:rPr>
          <w:sz w:val="22"/>
          <w:szCs w:val="22"/>
        </w:rPr>
        <w:t xml:space="preserve"> oraz </w:t>
      </w:r>
      <w:r w:rsidRPr="00025FC5">
        <w:rPr>
          <w:sz w:val="22"/>
          <w:szCs w:val="22"/>
        </w:rPr>
        <w:t>„Program usuwania azbestu i wyrobów zawierających azbest dla Województwa Wielkopolskiego” tj.:</w:t>
      </w:r>
    </w:p>
    <w:p w14:paraId="47D86169" w14:textId="77777777" w:rsidR="00CF71D7" w:rsidRPr="00025FC5" w:rsidRDefault="00CF71D7" w:rsidP="00EC2620">
      <w:pPr>
        <w:numPr>
          <w:ilvl w:val="0"/>
          <w:numId w:val="78"/>
        </w:numPr>
        <w:autoSpaceDE/>
        <w:autoSpaceDN/>
        <w:adjustRightInd/>
        <w:rPr>
          <w:sz w:val="22"/>
          <w:szCs w:val="22"/>
        </w:rPr>
      </w:pPr>
      <w:r w:rsidRPr="00025FC5">
        <w:rPr>
          <w:sz w:val="22"/>
          <w:szCs w:val="22"/>
        </w:rPr>
        <w:t>Zwiększanie świadomości mieszkańców w zakresie bezpiecznego usuwania wyrobów zawierających azbest.</w:t>
      </w:r>
    </w:p>
    <w:p w14:paraId="531DCD70" w14:textId="77777777" w:rsidR="00CF71D7" w:rsidRPr="00025FC5" w:rsidRDefault="00CF71D7" w:rsidP="00EC2620">
      <w:pPr>
        <w:numPr>
          <w:ilvl w:val="0"/>
          <w:numId w:val="78"/>
        </w:numPr>
        <w:autoSpaceDE/>
        <w:autoSpaceDN/>
        <w:adjustRightInd/>
        <w:rPr>
          <w:sz w:val="22"/>
          <w:szCs w:val="22"/>
        </w:rPr>
      </w:pPr>
      <w:r w:rsidRPr="00025FC5">
        <w:rPr>
          <w:sz w:val="22"/>
          <w:szCs w:val="22"/>
        </w:rPr>
        <w:t>Bezpieczne usunięcie ok. 40% ilości wyrobów zawierających azbest i ich unieszkodliwienie do roku 2022.</w:t>
      </w:r>
    </w:p>
    <w:p w14:paraId="395F28CA" w14:textId="77777777" w:rsidR="00F6347F" w:rsidRPr="00025FC5" w:rsidRDefault="00F6347F" w:rsidP="0060692E">
      <w:pPr>
        <w:autoSpaceDE/>
        <w:autoSpaceDN/>
        <w:adjustRightInd/>
        <w:spacing w:after="0"/>
        <w:rPr>
          <w:sz w:val="22"/>
          <w:szCs w:val="22"/>
          <w:lang w:eastAsia="pl-PL"/>
        </w:rPr>
      </w:pPr>
    </w:p>
    <w:p w14:paraId="12ACA4D4" w14:textId="77777777" w:rsidR="003675AA" w:rsidRPr="00025FC5" w:rsidRDefault="006C605B" w:rsidP="006C605B">
      <w:pPr>
        <w:pStyle w:val="Nagwek3"/>
      </w:pPr>
      <w:bookmarkStart w:id="49" w:name="_Toc11225224"/>
      <w:r w:rsidRPr="00025FC5">
        <w:lastRenderedPageBreak/>
        <w:t>Strategia Bezpieczeństwo Energetyczne i Środowisko 2020</w:t>
      </w:r>
      <w:bookmarkEnd w:id="49"/>
    </w:p>
    <w:p w14:paraId="043C0B85" w14:textId="77777777" w:rsidR="006C605B" w:rsidRPr="00025FC5" w:rsidRDefault="00064A8F" w:rsidP="006C605B">
      <w:pPr>
        <w:rPr>
          <w:sz w:val="22"/>
          <w:szCs w:val="22"/>
        </w:rPr>
      </w:pPr>
      <w:r w:rsidRPr="00025FC5">
        <w:rPr>
          <w:sz w:val="22"/>
          <w:szCs w:val="22"/>
          <w:lang w:eastAsia="pl-PL"/>
        </w:rPr>
        <w:t xml:space="preserve">Do tematyki gospodarki odpadami odnosi się w swoich celach rozwojowych i kierunkach interwencji </w:t>
      </w:r>
      <w:r w:rsidRPr="00025FC5">
        <w:rPr>
          <w:sz w:val="22"/>
          <w:szCs w:val="22"/>
        </w:rPr>
        <w:t>Strategia Bezpieczeństwo Energetyczne i Środowisko 2020.</w:t>
      </w:r>
    </w:p>
    <w:p w14:paraId="0E92B121" w14:textId="77777777" w:rsidR="00656E1A" w:rsidRPr="00025FC5" w:rsidRDefault="00656E1A" w:rsidP="00037E0F">
      <w:pPr>
        <w:rPr>
          <w:sz w:val="22"/>
          <w:szCs w:val="22"/>
          <w:lang w:eastAsia="pl-PL"/>
        </w:rPr>
      </w:pPr>
      <w:r w:rsidRPr="00025FC5">
        <w:rPr>
          <w:sz w:val="22"/>
          <w:szCs w:val="22"/>
        </w:rPr>
        <w:t>W pkt.</w:t>
      </w:r>
      <w:r w:rsidR="00064A8F" w:rsidRPr="00025FC5">
        <w:rPr>
          <w:sz w:val="22"/>
          <w:szCs w:val="22"/>
        </w:rPr>
        <w:t xml:space="preserve"> 3.2 - </w:t>
      </w:r>
      <w:r w:rsidR="00064A8F" w:rsidRPr="00025FC5">
        <w:rPr>
          <w:sz w:val="22"/>
          <w:szCs w:val="22"/>
          <w:lang w:eastAsia="pl-PL"/>
        </w:rPr>
        <w:t xml:space="preserve">Racjonalne gospodarowanie odpadami, w tym wykorzystanie ich na cele energetyczne </w:t>
      </w:r>
      <w:r w:rsidR="00037E0F" w:rsidRPr="00025FC5">
        <w:rPr>
          <w:sz w:val="22"/>
          <w:szCs w:val="22"/>
          <w:lang w:eastAsia="pl-PL"/>
        </w:rPr>
        <w:t>została wskazana konieczność</w:t>
      </w:r>
      <w:r w:rsidR="00064A8F" w:rsidRPr="00025FC5">
        <w:rPr>
          <w:sz w:val="22"/>
          <w:szCs w:val="22"/>
          <w:lang w:eastAsia="pl-PL"/>
        </w:rPr>
        <w:t xml:space="preserve"> podjęci</w:t>
      </w:r>
      <w:r w:rsidR="00037E0F" w:rsidRPr="00025FC5">
        <w:rPr>
          <w:sz w:val="22"/>
          <w:szCs w:val="22"/>
          <w:lang w:eastAsia="pl-PL"/>
        </w:rPr>
        <w:t>a</w:t>
      </w:r>
      <w:r w:rsidR="00064A8F" w:rsidRPr="00025FC5">
        <w:rPr>
          <w:sz w:val="22"/>
          <w:szCs w:val="22"/>
          <w:lang w:eastAsia="pl-PL"/>
        </w:rPr>
        <w:t xml:space="preserve"> natychmiastowych działań ukierunkowanych na stopniowe przechodzenie z systemu polegającego na składowaniu odpadów na system wspierający przetworzenie i odzysk surowców ich oraz ene</w:t>
      </w:r>
      <w:r w:rsidRPr="00025FC5">
        <w:rPr>
          <w:sz w:val="22"/>
          <w:szCs w:val="22"/>
          <w:lang w:eastAsia="pl-PL"/>
        </w:rPr>
        <w:t>rgetyczne wykorzystanie odpadów</w:t>
      </w:r>
      <w:r w:rsidR="00064A8F" w:rsidRPr="00025FC5">
        <w:rPr>
          <w:sz w:val="22"/>
          <w:szCs w:val="22"/>
          <w:lang w:eastAsia="pl-PL"/>
        </w:rPr>
        <w:t>. Celem właściwego gospodarowania odpadami jest ochrona środowiska i zdrowia l</w:t>
      </w:r>
      <w:r w:rsidR="00AC57BB" w:rsidRPr="00025FC5">
        <w:rPr>
          <w:sz w:val="22"/>
          <w:szCs w:val="22"/>
          <w:lang w:eastAsia="pl-PL"/>
        </w:rPr>
        <w:t>udzkiego poprzez zapobieganie i </w:t>
      </w:r>
      <w:r w:rsidR="00064A8F" w:rsidRPr="00025FC5">
        <w:rPr>
          <w:sz w:val="22"/>
          <w:szCs w:val="22"/>
          <w:lang w:eastAsia="pl-PL"/>
        </w:rPr>
        <w:t xml:space="preserve">zmniejszanie negatywnego wpływu wynikającego z wytwarzania odpadów i gospodarowania nimi oraz przez </w:t>
      </w:r>
      <w:r w:rsidR="00037E0F" w:rsidRPr="00025FC5">
        <w:rPr>
          <w:sz w:val="22"/>
          <w:szCs w:val="22"/>
          <w:lang w:eastAsia="pl-PL"/>
        </w:rPr>
        <w:t>zmniejszenie ogólnych skutków uż</w:t>
      </w:r>
      <w:r w:rsidR="00064A8F" w:rsidRPr="00025FC5">
        <w:rPr>
          <w:sz w:val="22"/>
          <w:szCs w:val="22"/>
          <w:lang w:eastAsia="pl-PL"/>
        </w:rPr>
        <w:t>ytkowania zasobów i poprawę</w:t>
      </w:r>
      <w:r w:rsidR="00037E0F" w:rsidRPr="00025FC5">
        <w:rPr>
          <w:sz w:val="22"/>
          <w:szCs w:val="22"/>
          <w:lang w:eastAsia="pl-PL"/>
        </w:rPr>
        <w:t xml:space="preserve"> </w:t>
      </w:r>
      <w:r w:rsidR="00064A8F" w:rsidRPr="00025FC5">
        <w:rPr>
          <w:sz w:val="22"/>
          <w:szCs w:val="22"/>
          <w:lang w:eastAsia="pl-PL"/>
        </w:rPr>
        <w:t>efektywności takiego u</w:t>
      </w:r>
      <w:r w:rsidR="00037E0F" w:rsidRPr="00025FC5">
        <w:rPr>
          <w:sz w:val="22"/>
          <w:szCs w:val="22"/>
          <w:lang w:eastAsia="pl-PL"/>
        </w:rPr>
        <w:t>ż</w:t>
      </w:r>
      <w:r w:rsidR="00064A8F" w:rsidRPr="00025FC5">
        <w:rPr>
          <w:sz w:val="22"/>
          <w:szCs w:val="22"/>
          <w:lang w:eastAsia="pl-PL"/>
        </w:rPr>
        <w:t xml:space="preserve">ytkowania. </w:t>
      </w:r>
    </w:p>
    <w:p w14:paraId="2CA2013A" w14:textId="77777777" w:rsidR="00761806" w:rsidRPr="00025FC5" w:rsidRDefault="00656E1A" w:rsidP="00037E0F">
      <w:pPr>
        <w:rPr>
          <w:sz w:val="22"/>
          <w:szCs w:val="22"/>
          <w:lang w:eastAsia="pl-PL"/>
        </w:rPr>
      </w:pPr>
      <w:r w:rsidRPr="00025FC5">
        <w:rPr>
          <w:sz w:val="22"/>
          <w:szCs w:val="22"/>
          <w:lang w:eastAsia="pl-PL"/>
        </w:rPr>
        <w:t>Zaznaczono również duże</w:t>
      </w:r>
      <w:r w:rsidR="00064A8F" w:rsidRPr="00025FC5">
        <w:rPr>
          <w:sz w:val="22"/>
          <w:szCs w:val="22"/>
          <w:lang w:eastAsia="pl-PL"/>
        </w:rPr>
        <w:t xml:space="preserve"> znaczenie zapobiegani</w:t>
      </w:r>
      <w:r w:rsidRPr="00025FC5">
        <w:rPr>
          <w:sz w:val="22"/>
          <w:szCs w:val="22"/>
          <w:lang w:eastAsia="pl-PL"/>
        </w:rPr>
        <w:t>a</w:t>
      </w:r>
      <w:r w:rsidR="00064A8F" w:rsidRPr="00025FC5">
        <w:rPr>
          <w:sz w:val="22"/>
          <w:szCs w:val="22"/>
          <w:lang w:eastAsia="pl-PL"/>
        </w:rPr>
        <w:t xml:space="preserve"> powstawaniu odpadów, </w:t>
      </w:r>
      <w:r w:rsidRPr="00025FC5">
        <w:rPr>
          <w:sz w:val="22"/>
          <w:szCs w:val="22"/>
          <w:lang w:eastAsia="pl-PL"/>
        </w:rPr>
        <w:t>jako działania wspierającego</w:t>
      </w:r>
      <w:r w:rsidR="00064A8F" w:rsidRPr="00025FC5">
        <w:rPr>
          <w:sz w:val="22"/>
          <w:szCs w:val="22"/>
          <w:lang w:eastAsia="pl-PL"/>
        </w:rPr>
        <w:t xml:space="preserve"> </w:t>
      </w:r>
      <w:r w:rsidRPr="00025FC5">
        <w:rPr>
          <w:sz w:val="22"/>
          <w:szCs w:val="22"/>
          <w:lang w:eastAsia="pl-PL"/>
        </w:rPr>
        <w:t>redukowanie</w:t>
      </w:r>
      <w:r w:rsidR="00064A8F" w:rsidRPr="00025FC5">
        <w:rPr>
          <w:sz w:val="22"/>
          <w:szCs w:val="22"/>
          <w:lang w:eastAsia="pl-PL"/>
        </w:rPr>
        <w:t xml:space="preserve"> wpływu na środowisko na ka</w:t>
      </w:r>
      <w:r w:rsidR="00037E0F" w:rsidRPr="00025FC5">
        <w:rPr>
          <w:sz w:val="22"/>
          <w:szCs w:val="22"/>
          <w:lang w:eastAsia="pl-PL"/>
        </w:rPr>
        <w:t>ż</w:t>
      </w:r>
      <w:r w:rsidR="00064A8F" w:rsidRPr="00025FC5">
        <w:rPr>
          <w:sz w:val="22"/>
          <w:szCs w:val="22"/>
          <w:lang w:eastAsia="pl-PL"/>
        </w:rPr>
        <w:t>dym etapie cyklu</w:t>
      </w:r>
      <w:r w:rsidR="00037E0F" w:rsidRPr="00025FC5">
        <w:rPr>
          <w:sz w:val="22"/>
          <w:szCs w:val="22"/>
          <w:lang w:eastAsia="pl-PL"/>
        </w:rPr>
        <w:t xml:space="preserve"> ż</w:t>
      </w:r>
      <w:r w:rsidR="00AC57BB" w:rsidRPr="00025FC5">
        <w:rPr>
          <w:sz w:val="22"/>
          <w:szCs w:val="22"/>
          <w:lang w:eastAsia="pl-PL"/>
        </w:rPr>
        <w:t>ycia zasobów. Za </w:t>
      </w:r>
      <w:r w:rsidR="00064A8F" w:rsidRPr="00025FC5">
        <w:rPr>
          <w:sz w:val="22"/>
          <w:szCs w:val="22"/>
          <w:lang w:eastAsia="pl-PL"/>
        </w:rPr>
        <w:t>najwa</w:t>
      </w:r>
      <w:r w:rsidR="00037E0F" w:rsidRPr="00025FC5">
        <w:rPr>
          <w:sz w:val="22"/>
          <w:szCs w:val="22"/>
          <w:lang w:eastAsia="pl-PL"/>
        </w:rPr>
        <w:t xml:space="preserve">żniejsze działanie </w:t>
      </w:r>
      <w:r w:rsidRPr="00025FC5">
        <w:rPr>
          <w:sz w:val="22"/>
          <w:szCs w:val="22"/>
          <w:lang w:eastAsia="pl-PL"/>
        </w:rPr>
        <w:t>uznano</w:t>
      </w:r>
      <w:r w:rsidR="00037E0F" w:rsidRPr="00025FC5">
        <w:rPr>
          <w:sz w:val="22"/>
          <w:szCs w:val="22"/>
          <w:lang w:eastAsia="pl-PL"/>
        </w:rPr>
        <w:t xml:space="preserve"> </w:t>
      </w:r>
      <w:r w:rsidR="00064A8F" w:rsidRPr="00025FC5">
        <w:rPr>
          <w:sz w:val="22"/>
          <w:szCs w:val="22"/>
          <w:lang w:eastAsia="pl-PL"/>
        </w:rPr>
        <w:t xml:space="preserve">zapewnienie </w:t>
      </w:r>
      <w:r w:rsidR="00037E0F" w:rsidRPr="00025FC5">
        <w:rPr>
          <w:sz w:val="22"/>
          <w:szCs w:val="22"/>
          <w:lang w:eastAsia="pl-PL"/>
        </w:rPr>
        <w:t>fun</w:t>
      </w:r>
      <w:r w:rsidR="00064A8F" w:rsidRPr="00025FC5">
        <w:rPr>
          <w:sz w:val="22"/>
          <w:szCs w:val="22"/>
          <w:lang w:eastAsia="pl-PL"/>
        </w:rPr>
        <w:t>kcjonowania systemu selektywnego zbierania od</w:t>
      </w:r>
      <w:r w:rsidR="00037E0F" w:rsidRPr="00025FC5">
        <w:rPr>
          <w:sz w:val="22"/>
          <w:szCs w:val="22"/>
          <w:lang w:eastAsia="pl-PL"/>
        </w:rPr>
        <w:t>padów komunalnych</w:t>
      </w:r>
      <w:r w:rsidR="00064A8F" w:rsidRPr="00025FC5">
        <w:rPr>
          <w:sz w:val="22"/>
          <w:szCs w:val="22"/>
          <w:lang w:eastAsia="pl-PL"/>
        </w:rPr>
        <w:t xml:space="preserve"> i objęcie nim 100% mieszkańców. </w:t>
      </w:r>
    </w:p>
    <w:p w14:paraId="5E15D76C" w14:textId="77777777" w:rsidR="00761806" w:rsidRPr="00025FC5" w:rsidRDefault="00761806" w:rsidP="00037E0F">
      <w:pPr>
        <w:rPr>
          <w:sz w:val="22"/>
          <w:szCs w:val="22"/>
          <w:lang w:eastAsia="pl-PL"/>
        </w:rPr>
      </w:pPr>
      <w:r w:rsidRPr="00025FC5">
        <w:rPr>
          <w:sz w:val="22"/>
          <w:szCs w:val="22"/>
          <w:lang w:eastAsia="pl-PL"/>
        </w:rPr>
        <w:t>Zgodnie z ww. S</w:t>
      </w:r>
      <w:r w:rsidR="00656E1A" w:rsidRPr="00025FC5">
        <w:rPr>
          <w:sz w:val="22"/>
          <w:szCs w:val="22"/>
          <w:lang w:eastAsia="pl-PL"/>
        </w:rPr>
        <w:t>trategią i</w:t>
      </w:r>
      <w:r w:rsidR="00064A8F" w:rsidRPr="00025FC5">
        <w:rPr>
          <w:sz w:val="22"/>
          <w:szCs w:val="22"/>
          <w:lang w:eastAsia="pl-PL"/>
        </w:rPr>
        <w:t>stotne jest tak</w:t>
      </w:r>
      <w:r w:rsidR="00037E0F" w:rsidRPr="00025FC5">
        <w:rPr>
          <w:sz w:val="22"/>
          <w:szCs w:val="22"/>
          <w:lang w:eastAsia="pl-PL"/>
        </w:rPr>
        <w:t>ż</w:t>
      </w:r>
      <w:r w:rsidR="00064A8F" w:rsidRPr="00025FC5">
        <w:rPr>
          <w:sz w:val="22"/>
          <w:szCs w:val="22"/>
          <w:lang w:eastAsia="pl-PL"/>
        </w:rPr>
        <w:t>e</w:t>
      </w:r>
      <w:r w:rsidRPr="00025FC5">
        <w:rPr>
          <w:sz w:val="22"/>
          <w:szCs w:val="22"/>
          <w:lang w:eastAsia="pl-PL"/>
        </w:rPr>
        <w:t>:</w:t>
      </w:r>
    </w:p>
    <w:p w14:paraId="06F643C6" w14:textId="77777777" w:rsidR="00761806" w:rsidRPr="00025FC5" w:rsidRDefault="00064A8F" w:rsidP="00EC2620">
      <w:pPr>
        <w:pStyle w:val="Akapitzlist"/>
        <w:numPr>
          <w:ilvl w:val="0"/>
          <w:numId w:val="84"/>
        </w:numPr>
        <w:rPr>
          <w:sz w:val="22"/>
          <w:szCs w:val="22"/>
          <w:lang w:eastAsia="pl-PL"/>
        </w:rPr>
      </w:pPr>
      <w:r w:rsidRPr="00025FC5">
        <w:rPr>
          <w:sz w:val="22"/>
          <w:szCs w:val="22"/>
          <w:lang w:eastAsia="pl-PL"/>
        </w:rPr>
        <w:t>zredukowanie liczby nieefektywnych, lokalnych składowisk odpadów innych ni</w:t>
      </w:r>
      <w:r w:rsidR="00037E0F" w:rsidRPr="00025FC5">
        <w:rPr>
          <w:sz w:val="22"/>
          <w:szCs w:val="22"/>
          <w:lang w:eastAsia="pl-PL"/>
        </w:rPr>
        <w:t xml:space="preserve">ż </w:t>
      </w:r>
      <w:r w:rsidRPr="00025FC5">
        <w:rPr>
          <w:sz w:val="22"/>
          <w:szCs w:val="22"/>
          <w:lang w:eastAsia="pl-PL"/>
        </w:rPr>
        <w:t>niebezpiecz</w:t>
      </w:r>
      <w:r w:rsidR="00AC57BB" w:rsidRPr="00025FC5">
        <w:rPr>
          <w:sz w:val="22"/>
          <w:szCs w:val="22"/>
          <w:lang w:eastAsia="pl-PL"/>
        </w:rPr>
        <w:t>ne i </w:t>
      </w:r>
      <w:r w:rsidRPr="00025FC5">
        <w:rPr>
          <w:sz w:val="22"/>
          <w:szCs w:val="22"/>
          <w:lang w:eastAsia="pl-PL"/>
        </w:rPr>
        <w:t>oboj</w:t>
      </w:r>
      <w:r w:rsidR="00037E0F" w:rsidRPr="00025FC5">
        <w:rPr>
          <w:sz w:val="22"/>
          <w:szCs w:val="22"/>
          <w:lang w:eastAsia="pl-PL"/>
        </w:rPr>
        <w:t>ętne</w:t>
      </w:r>
      <w:r w:rsidRPr="00025FC5">
        <w:rPr>
          <w:sz w:val="22"/>
          <w:szCs w:val="22"/>
          <w:lang w:eastAsia="pl-PL"/>
        </w:rPr>
        <w:t>, m.in. poprzez</w:t>
      </w:r>
      <w:r w:rsidR="00037E0F" w:rsidRPr="00025FC5">
        <w:rPr>
          <w:sz w:val="22"/>
          <w:szCs w:val="22"/>
          <w:lang w:eastAsia="pl-PL"/>
        </w:rPr>
        <w:t xml:space="preserve"> zapewnienie funkcjonowani</w:t>
      </w:r>
      <w:r w:rsidR="00AC57BB" w:rsidRPr="00025FC5">
        <w:rPr>
          <w:sz w:val="22"/>
          <w:szCs w:val="22"/>
          <w:lang w:eastAsia="pl-PL"/>
        </w:rPr>
        <w:t>a składowisk ponadgminnych oraz </w:t>
      </w:r>
      <w:r w:rsidR="00037E0F" w:rsidRPr="00025FC5">
        <w:rPr>
          <w:sz w:val="22"/>
          <w:szCs w:val="22"/>
          <w:lang w:eastAsia="pl-PL"/>
        </w:rPr>
        <w:t>wyeliminowanie praktyk niewłaściwej eksploatacji i rekultywacji składowisk</w:t>
      </w:r>
      <w:r w:rsidR="00761806" w:rsidRPr="00025FC5">
        <w:rPr>
          <w:sz w:val="22"/>
          <w:szCs w:val="22"/>
          <w:lang w:eastAsia="pl-PL"/>
        </w:rPr>
        <w:t>,</w:t>
      </w:r>
    </w:p>
    <w:p w14:paraId="3092A7DF" w14:textId="77777777" w:rsidR="00037E0F" w:rsidRPr="00025FC5" w:rsidRDefault="00037E0F" w:rsidP="00EC2620">
      <w:pPr>
        <w:pStyle w:val="Akapitzlist"/>
        <w:numPr>
          <w:ilvl w:val="0"/>
          <w:numId w:val="84"/>
        </w:numPr>
        <w:rPr>
          <w:sz w:val="22"/>
          <w:szCs w:val="22"/>
          <w:lang w:eastAsia="pl-PL"/>
        </w:rPr>
      </w:pPr>
      <w:r w:rsidRPr="00025FC5">
        <w:rPr>
          <w:sz w:val="22"/>
          <w:szCs w:val="22"/>
          <w:lang w:eastAsia="pl-PL"/>
        </w:rPr>
        <w:t xml:space="preserve">wdrażanie i wspieranie niskoodpadowych technologii produkcji </w:t>
      </w:r>
      <w:r w:rsidR="00AC57BB" w:rsidRPr="00025FC5">
        <w:rPr>
          <w:sz w:val="22"/>
          <w:szCs w:val="22"/>
          <w:lang w:eastAsia="pl-PL"/>
        </w:rPr>
        <w:t>oraz efektywnych ekonomicznie i </w:t>
      </w:r>
      <w:r w:rsidRPr="00025FC5">
        <w:rPr>
          <w:sz w:val="22"/>
          <w:szCs w:val="22"/>
          <w:lang w:eastAsia="pl-PL"/>
        </w:rPr>
        <w:t>ekologicznie technologii odzysku i unieszkodliwiania, w tym termicznego przekształcania odpadów</w:t>
      </w:r>
      <w:r w:rsidR="00761806" w:rsidRPr="00025FC5">
        <w:rPr>
          <w:sz w:val="22"/>
          <w:szCs w:val="22"/>
          <w:lang w:eastAsia="pl-PL"/>
        </w:rPr>
        <w:t>,</w:t>
      </w:r>
    </w:p>
    <w:p w14:paraId="053EDE8C" w14:textId="77777777" w:rsidR="00761806" w:rsidRPr="00025FC5" w:rsidRDefault="00761806" w:rsidP="00EC2620">
      <w:pPr>
        <w:pStyle w:val="Akapitzlist"/>
        <w:numPr>
          <w:ilvl w:val="0"/>
          <w:numId w:val="84"/>
        </w:numPr>
        <w:autoSpaceDE/>
        <w:autoSpaceDN/>
        <w:adjustRightInd/>
        <w:spacing w:after="0"/>
        <w:rPr>
          <w:sz w:val="22"/>
          <w:szCs w:val="22"/>
          <w:lang w:eastAsia="pl-PL"/>
        </w:rPr>
      </w:pPr>
      <w:r w:rsidRPr="00025FC5">
        <w:rPr>
          <w:sz w:val="22"/>
          <w:szCs w:val="22"/>
          <w:lang w:eastAsia="pl-PL"/>
        </w:rPr>
        <w:t>w celu zmniejszenia emisji gazów cieplarnianych pochodz</w:t>
      </w:r>
      <w:r w:rsidR="00D65F31" w:rsidRPr="00025FC5">
        <w:rPr>
          <w:sz w:val="22"/>
          <w:szCs w:val="22"/>
          <w:lang w:eastAsia="pl-PL"/>
        </w:rPr>
        <w:t>ących ze składowania odpadów na </w:t>
      </w:r>
      <w:r w:rsidRPr="00025FC5">
        <w:rPr>
          <w:sz w:val="22"/>
          <w:szCs w:val="22"/>
          <w:lang w:eastAsia="pl-PL"/>
        </w:rPr>
        <w:t>składowiskach, ważne jest stwarzanie korzystnych warunków dla zbierania s</w:t>
      </w:r>
      <w:r w:rsidR="00AC57BB" w:rsidRPr="00025FC5">
        <w:rPr>
          <w:sz w:val="22"/>
          <w:szCs w:val="22"/>
          <w:lang w:eastAsia="pl-PL"/>
        </w:rPr>
        <w:t>elektywnego i </w:t>
      </w:r>
      <w:r w:rsidRPr="00025FC5">
        <w:rPr>
          <w:sz w:val="22"/>
          <w:szCs w:val="22"/>
          <w:lang w:eastAsia="pl-PL"/>
        </w:rPr>
        <w:t>właściwego przetwarzania bioodpadów na potrzeby produkcji bezpiecznego dla środowiska kompostu i innych materiałów opartych na bioodpadach,</w:t>
      </w:r>
    </w:p>
    <w:p w14:paraId="57EC4DBE" w14:textId="77777777" w:rsidR="00761806" w:rsidRPr="00025FC5" w:rsidRDefault="00761806" w:rsidP="00EC2620">
      <w:pPr>
        <w:pStyle w:val="Akapitzlist"/>
        <w:numPr>
          <w:ilvl w:val="0"/>
          <w:numId w:val="84"/>
        </w:numPr>
        <w:autoSpaceDE/>
        <w:autoSpaceDN/>
        <w:adjustRightInd/>
        <w:spacing w:after="0"/>
        <w:rPr>
          <w:sz w:val="22"/>
          <w:szCs w:val="22"/>
          <w:lang w:eastAsia="pl-PL"/>
        </w:rPr>
      </w:pPr>
      <w:r w:rsidRPr="00025FC5">
        <w:rPr>
          <w:sz w:val="22"/>
          <w:szCs w:val="22"/>
          <w:lang w:eastAsia="pl-PL"/>
        </w:rPr>
        <w:t>stosowanie hierarchii postępowania z odpadami priorytetyzującej</w:t>
      </w:r>
      <w:r w:rsidR="00AC57BB" w:rsidRPr="00025FC5">
        <w:rPr>
          <w:sz w:val="22"/>
          <w:szCs w:val="22"/>
          <w:lang w:eastAsia="pl-PL"/>
        </w:rPr>
        <w:t xml:space="preserve"> sposób postępowania z </w:t>
      </w:r>
      <w:r w:rsidRPr="00025FC5">
        <w:rPr>
          <w:sz w:val="22"/>
          <w:szCs w:val="22"/>
          <w:lang w:eastAsia="pl-PL"/>
        </w:rPr>
        <w:t>odpadami</w:t>
      </w:r>
      <w:r w:rsidR="008B5097" w:rsidRPr="00025FC5">
        <w:rPr>
          <w:sz w:val="22"/>
          <w:szCs w:val="22"/>
          <w:lang w:eastAsia="pl-PL"/>
        </w:rPr>
        <w:t xml:space="preserve"> zgodnie z przepisami prawa.</w:t>
      </w:r>
    </w:p>
    <w:p w14:paraId="1F6F444C" w14:textId="77777777" w:rsidR="008B5097" w:rsidRPr="00025FC5" w:rsidRDefault="008B5097" w:rsidP="008B5097">
      <w:pPr>
        <w:autoSpaceDE/>
        <w:autoSpaceDN/>
        <w:adjustRightInd/>
        <w:spacing w:after="0"/>
        <w:rPr>
          <w:sz w:val="22"/>
          <w:szCs w:val="22"/>
          <w:lang w:eastAsia="pl-PL"/>
        </w:rPr>
      </w:pPr>
    </w:p>
    <w:p w14:paraId="0A9BDC06" w14:textId="77777777" w:rsidR="008B5097" w:rsidRPr="00025FC5" w:rsidRDefault="008B5097" w:rsidP="008B5097">
      <w:pPr>
        <w:autoSpaceDE/>
        <w:autoSpaceDN/>
        <w:adjustRightInd/>
        <w:spacing w:after="0"/>
        <w:rPr>
          <w:sz w:val="22"/>
          <w:szCs w:val="22"/>
          <w:lang w:eastAsia="pl-PL"/>
        </w:rPr>
      </w:pPr>
      <w:r w:rsidRPr="00025FC5">
        <w:rPr>
          <w:sz w:val="22"/>
          <w:szCs w:val="22"/>
          <w:lang w:eastAsia="pl-PL"/>
        </w:rPr>
        <w:t xml:space="preserve">Powyższe cele i działania wpisują się w cele i działania przyjęte w ramach </w:t>
      </w:r>
      <w:r w:rsidR="00FD350F" w:rsidRPr="00025FC5">
        <w:rPr>
          <w:sz w:val="22"/>
          <w:szCs w:val="22"/>
          <w:lang w:eastAsia="pl-PL"/>
        </w:rPr>
        <w:t>WPGO 202</w:t>
      </w:r>
      <w:r w:rsidR="00F71E0A" w:rsidRPr="00025FC5">
        <w:rPr>
          <w:sz w:val="22"/>
          <w:szCs w:val="22"/>
          <w:lang w:eastAsia="pl-PL"/>
        </w:rPr>
        <w:t>5</w:t>
      </w:r>
      <w:r w:rsidRPr="00025FC5">
        <w:rPr>
          <w:sz w:val="22"/>
          <w:szCs w:val="22"/>
          <w:lang w:eastAsia="pl-PL"/>
        </w:rPr>
        <w:t>.</w:t>
      </w:r>
    </w:p>
    <w:p w14:paraId="18547F70" w14:textId="77777777" w:rsidR="00761806" w:rsidRPr="00025FC5" w:rsidRDefault="00761806" w:rsidP="00761806">
      <w:pPr>
        <w:pStyle w:val="Akapitzlist"/>
        <w:ind w:left="360"/>
        <w:rPr>
          <w:sz w:val="22"/>
          <w:szCs w:val="22"/>
          <w:lang w:eastAsia="pl-PL"/>
        </w:rPr>
      </w:pPr>
    </w:p>
    <w:p w14:paraId="7CA9BA6F" w14:textId="77777777" w:rsidR="00651C44" w:rsidRPr="00025FC5" w:rsidRDefault="00651C44" w:rsidP="00761806">
      <w:pPr>
        <w:pStyle w:val="Akapitzlist"/>
        <w:ind w:left="360"/>
        <w:rPr>
          <w:sz w:val="22"/>
          <w:szCs w:val="22"/>
          <w:lang w:eastAsia="pl-PL"/>
        </w:rPr>
      </w:pPr>
    </w:p>
    <w:p w14:paraId="166230DC" w14:textId="77777777" w:rsidR="00651C44" w:rsidRPr="00025FC5" w:rsidRDefault="00651C44" w:rsidP="00761806">
      <w:pPr>
        <w:pStyle w:val="Akapitzlist"/>
        <w:ind w:left="360"/>
        <w:rPr>
          <w:sz w:val="22"/>
          <w:szCs w:val="22"/>
          <w:lang w:eastAsia="pl-PL"/>
        </w:rPr>
      </w:pPr>
    </w:p>
    <w:p w14:paraId="4FF91733" w14:textId="77777777" w:rsidR="00651C44" w:rsidRPr="00025FC5" w:rsidRDefault="00651C44" w:rsidP="00761806">
      <w:pPr>
        <w:pStyle w:val="Akapitzlist"/>
        <w:ind w:left="360"/>
        <w:rPr>
          <w:sz w:val="22"/>
          <w:szCs w:val="22"/>
          <w:lang w:eastAsia="pl-PL"/>
        </w:rPr>
      </w:pPr>
    </w:p>
    <w:p w14:paraId="21FBF0F9" w14:textId="77777777" w:rsidR="00651C44" w:rsidRPr="00025FC5" w:rsidRDefault="00651C44" w:rsidP="00761806">
      <w:pPr>
        <w:pStyle w:val="Akapitzlist"/>
        <w:ind w:left="360"/>
        <w:rPr>
          <w:sz w:val="22"/>
          <w:szCs w:val="22"/>
          <w:lang w:eastAsia="pl-PL"/>
        </w:rPr>
      </w:pPr>
    </w:p>
    <w:p w14:paraId="59583415" w14:textId="77777777" w:rsidR="00651C44" w:rsidRPr="00025FC5" w:rsidRDefault="00651C44" w:rsidP="00761806">
      <w:pPr>
        <w:pStyle w:val="Akapitzlist"/>
        <w:ind w:left="360"/>
        <w:rPr>
          <w:sz w:val="22"/>
          <w:szCs w:val="22"/>
          <w:lang w:eastAsia="pl-PL"/>
        </w:rPr>
      </w:pPr>
    </w:p>
    <w:p w14:paraId="27D2E93D" w14:textId="77777777" w:rsidR="00F71E0A" w:rsidRPr="00025FC5" w:rsidRDefault="00F71E0A" w:rsidP="00761806">
      <w:pPr>
        <w:pStyle w:val="Akapitzlist"/>
        <w:ind w:left="360"/>
        <w:rPr>
          <w:sz w:val="22"/>
          <w:szCs w:val="22"/>
          <w:lang w:eastAsia="pl-PL"/>
        </w:rPr>
      </w:pPr>
    </w:p>
    <w:p w14:paraId="614A9A4E" w14:textId="77777777" w:rsidR="00F71E0A" w:rsidRPr="00025FC5" w:rsidRDefault="00F71E0A" w:rsidP="00761806">
      <w:pPr>
        <w:pStyle w:val="Akapitzlist"/>
        <w:ind w:left="360"/>
        <w:rPr>
          <w:sz w:val="22"/>
          <w:szCs w:val="22"/>
          <w:lang w:eastAsia="pl-PL"/>
        </w:rPr>
      </w:pPr>
    </w:p>
    <w:p w14:paraId="060E97AD" w14:textId="77777777" w:rsidR="00F71E0A" w:rsidRPr="00025FC5" w:rsidRDefault="00F71E0A" w:rsidP="00761806">
      <w:pPr>
        <w:pStyle w:val="Akapitzlist"/>
        <w:ind w:left="360"/>
        <w:rPr>
          <w:sz w:val="22"/>
          <w:szCs w:val="22"/>
          <w:lang w:eastAsia="pl-PL"/>
        </w:rPr>
      </w:pPr>
    </w:p>
    <w:p w14:paraId="78DD8C8E" w14:textId="77777777" w:rsidR="00F71E0A" w:rsidRPr="00025FC5" w:rsidRDefault="00F71E0A" w:rsidP="00761806">
      <w:pPr>
        <w:pStyle w:val="Akapitzlist"/>
        <w:ind w:left="360"/>
        <w:rPr>
          <w:sz w:val="22"/>
          <w:szCs w:val="22"/>
          <w:lang w:eastAsia="pl-PL"/>
        </w:rPr>
      </w:pPr>
    </w:p>
    <w:p w14:paraId="66661314" w14:textId="77777777" w:rsidR="00F71E0A" w:rsidRPr="00025FC5" w:rsidRDefault="00F71E0A" w:rsidP="00761806">
      <w:pPr>
        <w:pStyle w:val="Akapitzlist"/>
        <w:ind w:left="360"/>
        <w:rPr>
          <w:sz w:val="22"/>
          <w:szCs w:val="22"/>
          <w:lang w:eastAsia="pl-PL"/>
        </w:rPr>
      </w:pPr>
    </w:p>
    <w:p w14:paraId="74F6CAE4" w14:textId="77777777" w:rsidR="00F71E0A" w:rsidRPr="00025FC5" w:rsidRDefault="00F71E0A" w:rsidP="00761806">
      <w:pPr>
        <w:pStyle w:val="Akapitzlist"/>
        <w:ind w:left="360"/>
        <w:rPr>
          <w:sz w:val="22"/>
          <w:szCs w:val="22"/>
          <w:lang w:eastAsia="pl-PL"/>
        </w:rPr>
      </w:pPr>
    </w:p>
    <w:p w14:paraId="3AD28ADC" w14:textId="77777777" w:rsidR="00F71E0A" w:rsidRPr="00025FC5" w:rsidRDefault="00F71E0A" w:rsidP="00761806">
      <w:pPr>
        <w:pStyle w:val="Akapitzlist"/>
        <w:ind w:left="360"/>
        <w:rPr>
          <w:sz w:val="22"/>
          <w:szCs w:val="22"/>
          <w:lang w:eastAsia="pl-PL"/>
        </w:rPr>
      </w:pPr>
    </w:p>
    <w:p w14:paraId="3A25E17B" w14:textId="77777777" w:rsidR="00F71E0A" w:rsidRPr="00025FC5" w:rsidRDefault="00F71E0A" w:rsidP="00761806">
      <w:pPr>
        <w:pStyle w:val="Akapitzlist"/>
        <w:ind w:left="360"/>
        <w:rPr>
          <w:sz w:val="22"/>
          <w:szCs w:val="22"/>
          <w:lang w:eastAsia="pl-PL"/>
        </w:rPr>
      </w:pPr>
    </w:p>
    <w:p w14:paraId="5A47F111" w14:textId="77777777" w:rsidR="00F71E0A" w:rsidRPr="00025FC5" w:rsidRDefault="00F71E0A" w:rsidP="00761806">
      <w:pPr>
        <w:pStyle w:val="Akapitzlist"/>
        <w:ind w:left="360"/>
        <w:rPr>
          <w:sz w:val="22"/>
          <w:szCs w:val="22"/>
          <w:lang w:eastAsia="pl-PL"/>
        </w:rPr>
      </w:pPr>
    </w:p>
    <w:p w14:paraId="14F7FAA9" w14:textId="77777777" w:rsidR="00F71E0A" w:rsidRPr="00025FC5" w:rsidRDefault="00F71E0A" w:rsidP="00761806">
      <w:pPr>
        <w:pStyle w:val="Akapitzlist"/>
        <w:ind w:left="360"/>
        <w:rPr>
          <w:sz w:val="22"/>
          <w:szCs w:val="22"/>
          <w:lang w:eastAsia="pl-PL"/>
        </w:rPr>
      </w:pPr>
    </w:p>
    <w:p w14:paraId="0857E4F0" w14:textId="77777777" w:rsidR="00F71E0A" w:rsidRPr="00025FC5" w:rsidRDefault="00F71E0A" w:rsidP="00761806">
      <w:pPr>
        <w:pStyle w:val="Akapitzlist"/>
        <w:ind w:left="360"/>
        <w:rPr>
          <w:sz w:val="22"/>
          <w:szCs w:val="22"/>
          <w:lang w:eastAsia="pl-PL"/>
        </w:rPr>
      </w:pPr>
    </w:p>
    <w:p w14:paraId="2EF67FDD" w14:textId="77777777" w:rsidR="00F71E0A" w:rsidRPr="00025FC5" w:rsidRDefault="00F71E0A" w:rsidP="00761806">
      <w:pPr>
        <w:pStyle w:val="Akapitzlist"/>
        <w:ind w:left="360"/>
        <w:rPr>
          <w:sz w:val="22"/>
          <w:szCs w:val="22"/>
          <w:lang w:eastAsia="pl-PL"/>
        </w:rPr>
      </w:pPr>
    </w:p>
    <w:p w14:paraId="41940F5C" w14:textId="77777777" w:rsidR="00F71E0A" w:rsidRPr="00025FC5" w:rsidRDefault="00F71E0A" w:rsidP="00761806">
      <w:pPr>
        <w:pStyle w:val="Akapitzlist"/>
        <w:ind w:left="360"/>
        <w:rPr>
          <w:sz w:val="22"/>
          <w:szCs w:val="22"/>
          <w:lang w:eastAsia="pl-PL"/>
        </w:rPr>
      </w:pPr>
    </w:p>
    <w:p w14:paraId="681E2099" w14:textId="77777777" w:rsidR="00477443" w:rsidRPr="00025FC5" w:rsidRDefault="00782B0A" w:rsidP="00625784">
      <w:pPr>
        <w:pStyle w:val="Nagwek1"/>
        <w:rPr>
          <w:caps/>
        </w:rPr>
      </w:pPr>
      <w:bookmarkStart w:id="50" w:name="_Toc440372970"/>
      <w:bookmarkStart w:id="51" w:name="_Toc11225225"/>
      <w:r w:rsidRPr="00025FC5">
        <w:rPr>
          <w:caps/>
        </w:rPr>
        <w:t>charakterystyka</w:t>
      </w:r>
      <w:r w:rsidR="00477443" w:rsidRPr="00025FC5">
        <w:rPr>
          <w:caps/>
        </w:rPr>
        <w:t xml:space="preserve"> </w:t>
      </w:r>
      <w:r w:rsidR="0051339C" w:rsidRPr="00025FC5">
        <w:rPr>
          <w:caps/>
        </w:rPr>
        <w:t>Województwa Wielkopolskiego</w:t>
      </w:r>
      <w:bookmarkEnd w:id="50"/>
      <w:bookmarkEnd w:id="51"/>
    </w:p>
    <w:p w14:paraId="66D5882A" w14:textId="77777777" w:rsidR="00082542" w:rsidRPr="00025FC5" w:rsidRDefault="00082542" w:rsidP="000B5546">
      <w:pPr>
        <w:pStyle w:val="Nagwek2"/>
      </w:pPr>
      <w:bookmarkStart w:id="52" w:name="_Toc11225226"/>
      <w:bookmarkStart w:id="53" w:name="_Toc440372971"/>
      <w:r w:rsidRPr="00025FC5">
        <w:t>WPROWADZENIE</w:t>
      </w:r>
      <w:bookmarkEnd w:id="52"/>
    </w:p>
    <w:p w14:paraId="28D59364" w14:textId="2E637D4F" w:rsidR="000D3B14" w:rsidRPr="00025FC5" w:rsidRDefault="008935D3" w:rsidP="0043653E">
      <w:pPr>
        <w:rPr>
          <w:sz w:val="22"/>
          <w:szCs w:val="22"/>
        </w:rPr>
      </w:pPr>
      <w:r w:rsidRPr="00025FC5">
        <w:rPr>
          <w:sz w:val="22"/>
          <w:szCs w:val="22"/>
        </w:rPr>
        <w:t xml:space="preserve">Ocena stanu środowiska na terenach województw stanowi przedmiot regularnej oceny dokonywanej przez Wojewódzki Inspektorat Ochrony Środowiska w postaci </w:t>
      </w:r>
      <w:r w:rsidR="0043653E" w:rsidRPr="00025FC5">
        <w:rPr>
          <w:sz w:val="22"/>
          <w:szCs w:val="22"/>
        </w:rPr>
        <w:t>oprac</w:t>
      </w:r>
      <w:r w:rsidR="002200DE">
        <w:rPr>
          <w:sz w:val="22"/>
          <w:szCs w:val="22"/>
        </w:rPr>
        <w:t>owywanych rokrocznie raportów o </w:t>
      </w:r>
      <w:r w:rsidR="0043653E" w:rsidRPr="00025FC5">
        <w:rPr>
          <w:sz w:val="22"/>
          <w:szCs w:val="22"/>
        </w:rPr>
        <w:t>stanie środowiska, które powstają w ramach Państwowego monitoringu środowiska utworzonego na mocy ustawy o Inspekcji Ochrony Środowiska z dnia 20 lipca 1991 (Dz. U z 2007 r. Nr 44, poz</w:t>
      </w:r>
      <w:r w:rsidR="00DC3AE5" w:rsidRPr="00025FC5">
        <w:rPr>
          <w:sz w:val="22"/>
          <w:szCs w:val="22"/>
        </w:rPr>
        <w:t>.</w:t>
      </w:r>
      <w:r w:rsidR="00AC57BB" w:rsidRPr="00025FC5">
        <w:rPr>
          <w:sz w:val="22"/>
          <w:szCs w:val="22"/>
        </w:rPr>
        <w:t xml:space="preserve"> 287 z </w:t>
      </w:r>
      <w:r w:rsidR="0043653E" w:rsidRPr="00025FC5">
        <w:rPr>
          <w:sz w:val="22"/>
          <w:szCs w:val="22"/>
        </w:rPr>
        <w:t>późniejszymi zmianami).</w:t>
      </w:r>
    </w:p>
    <w:p w14:paraId="24843EE4" w14:textId="77777777" w:rsidR="0043653E" w:rsidRPr="00025FC5" w:rsidRDefault="0043653E" w:rsidP="00022BA6">
      <w:pPr>
        <w:autoSpaceDE/>
        <w:autoSpaceDN/>
        <w:adjustRightInd/>
        <w:rPr>
          <w:sz w:val="22"/>
          <w:szCs w:val="22"/>
          <w:lang w:eastAsia="pl-PL"/>
        </w:rPr>
      </w:pPr>
      <w:r w:rsidRPr="00025FC5">
        <w:rPr>
          <w:sz w:val="22"/>
          <w:szCs w:val="22"/>
          <w:lang w:eastAsia="pl-PL"/>
        </w:rPr>
        <w:t>Ustawa Prawo ochrony środowiska z dnia 27 kwietnia 2001 roku (</w:t>
      </w:r>
      <w:r w:rsidR="006023A1" w:rsidRPr="00025FC5">
        <w:rPr>
          <w:sz w:val="22"/>
          <w:szCs w:val="22"/>
          <w:lang w:eastAsia="pl-PL"/>
        </w:rPr>
        <w:t xml:space="preserve">tekst jednolity </w:t>
      </w:r>
      <w:r w:rsidR="003B3B23" w:rsidRPr="00025FC5">
        <w:rPr>
          <w:sz w:val="22"/>
          <w:szCs w:val="22"/>
        </w:rPr>
        <w:t>Dz. U. z 2016 r., poz. </w:t>
      </w:r>
      <w:r w:rsidR="00C3714C" w:rsidRPr="00025FC5">
        <w:rPr>
          <w:sz w:val="22"/>
          <w:szCs w:val="22"/>
        </w:rPr>
        <w:t>672</w:t>
      </w:r>
      <w:r w:rsidRPr="00025FC5">
        <w:rPr>
          <w:sz w:val="22"/>
          <w:szCs w:val="22"/>
          <w:lang w:eastAsia="pl-PL"/>
        </w:rPr>
        <w:t>) określa państwowy monitoring środ</w:t>
      </w:r>
      <w:r w:rsidR="00AC57BB" w:rsidRPr="00025FC5">
        <w:rPr>
          <w:sz w:val="22"/>
          <w:szCs w:val="22"/>
          <w:lang w:eastAsia="pl-PL"/>
        </w:rPr>
        <w:t>owiska jako źródło informacji o </w:t>
      </w:r>
      <w:r w:rsidRPr="00025FC5">
        <w:rPr>
          <w:sz w:val="22"/>
          <w:szCs w:val="22"/>
          <w:lang w:eastAsia="pl-PL"/>
        </w:rPr>
        <w:t xml:space="preserve">środowisku (art. 25, ust. 1.) Zgodnie z art. 25 ust. 2. i 3. cytowanej ustawy, państwowy monitoring środowiska stanowi system pomiarów, ocen i prognoz stanu środowiska oraz gromadzenia, </w:t>
      </w:r>
      <w:r w:rsidR="00CF5D06" w:rsidRPr="00025FC5">
        <w:rPr>
          <w:sz w:val="22"/>
          <w:szCs w:val="22"/>
          <w:lang w:eastAsia="pl-PL"/>
        </w:rPr>
        <w:t>przetwarzania i </w:t>
      </w:r>
      <w:r w:rsidRPr="00025FC5">
        <w:rPr>
          <w:sz w:val="22"/>
          <w:szCs w:val="22"/>
          <w:lang w:eastAsia="pl-PL"/>
        </w:rPr>
        <w:t xml:space="preserve">rozpowszechniania informacji o środowisku. </w:t>
      </w:r>
    </w:p>
    <w:p w14:paraId="006D8953" w14:textId="73F5F334" w:rsidR="0043653E" w:rsidRPr="00025FC5" w:rsidRDefault="00DC3AE5" w:rsidP="0043653E">
      <w:pPr>
        <w:autoSpaceDE/>
        <w:autoSpaceDN/>
        <w:adjustRightInd/>
        <w:spacing w:after="0"/>
        <w:rPr>
          <w:sz w:val="22"/>
          <w:szCs w:val="22"/>
          <w:lang w:eastAsia="pl-PL"/>
        </w:rPr>
      </w:pPr>
      <w:r w:rsidRPr="00025FC5">
        <w:rPr>
          <w:sz w:val="22"/>
          <w:szCs w:val="22"/>
          <w:lang w:eastAsia="pl-PL"/>
        </w:rPr>
        <w:t>Jednym z p</w:t>
      </w:r>
      <w:r w:rsidR="0043653E" w:rsidRPr="00025FC5">
        <w:rPr>
          <w:sz w:val="22"/>
          <w:szCs w:val="22"/>
          <w:lang w:eastAsia="pl-PL"/>
        </w:rPr>
        <w:t>odstawowy</w:t>
      </w:r>
      <w:r w:rsidRPr="00025FC5">
        <w:rPr>
          <w:sz w:val="22"/>
          <w:szCs w:val="22"/>
          <w:lang w:eastAsia="pl-PL"/>
        </w:rPr>
        <w:t>ch</w:t>
      </w:r>
      <w:r w:rsidR="0043653E" w:rsidRPr="00025FC5">
        <w:rPr>
          <w:sz w:val="22"/>
          <w:szCs w:val="22"/>
          <w:lang w:eastAsia="pl-PL"/>
        </w:rPr>
        <w:t xml:space="preserve"> źróde</w:t>
      </w:r>
      <w:r w:rsidRPr="00025FC5">
        <w:rPr>
          <w:sz w:val="22"/>
          <w:szCs w:val="22"/>
          <w:lang w:eastAsia="pl-PL"/>
        </w:rPr>
        <w:t>ł</w:t>
      </w:r>
      <w:r w:rsidR="0043653E" w:rsidRPr="00025FC5">
        <w:rPr>
          <w:sz w:val="22"/>
          <w:szCs w:val="22"/>
          <w:lang w:eastAsia="pl-PL"/>
        </w:rPr>
        <w:t xml:space="preserve"> informacji dotyczących stanu środowiska na terenie wo</w:t>
      </w:r>
      <w:r w:rsidRPr="00025FC5">
        <w:rPr>
          <w:sz w:val="22"/>
          <w:szCs w:val="22"/>
          <w:lang w:eastAsia="pl-PL"/>
        </w:rPr>
        <w:t>jewództwa wielkopolskiego wykorzystanym</w:t>
      </w:r>
      <w:r w:rsidR="0043653E" w:rsidRPr="00025FC5">
        <w:rPr>
          <w:sz w:val="22"/>
          <w:szCs w:val="22"/>
          <w:lang w:eastAsia="pl-PL"/>
        </w:rPr>
        <w:t xml:space="preserve"> na potrzeby </w:t>
      </w:r>
      <w:r w:rsidRPr="00025FC5">
        <w:rPr>
          <w:sz w:val="22"/>
          <w:szCs w:val="22"/>
          <w:lang w:eastAsia="pl-PL"/>
        </w:rPr>
        <w:t xml:space="preserve">opracowania </w:t>
      </w:r>
      <w:r w:rsidR="0043653E" w:rsidRPr="00025FC5">
        <w:rPr>
          <w:sz w:val="22"/>
          <w:szCs w:val="22"/>
          <w:lang w:eastAsia="pl-PL"/>
        </w:rPr>
        <w:t xml:space="preserve">niniejszego </w:t>
      </w:r>
      <w:r w:rsidR="00632AD9" w:rsidRPr="00025FC5">
        <w:rPr>
          <w:sz w:val="22"/>
          <w:szCs w:val="22"/>
          <w:lang w:eastAsia="pl-PL"/>
        </w:rPr>
        <w:t>pracowania były</w:t>
      </w:r>
      <w:r w:rsidR="0043653E" w:rsidRPr="00025FC5">
        <w:rPr>
          <w:sz w:val="22"/>
          <w:szCs w:val="22"/>
          <w:lang w:eastAsia="pl-PL"/>
        </w:rPr>
        <w:t xml:space="preserve"> dane zawarte w opracowaniu pt. „</w:t>
      </w:r>
      <w:r w:rsidR="0043653E" w:rsidRPr="00025FC5">
        <w:rPr>
          <w:sz w:val="22"/>
          <w:szCs w:val="22"/>
        </w:rPr>
        <w:t xml:space="preserve">Raport o stanie środowiska w Wielkopolsce w </w:t>
      </w:r>
      <w:r w:rsidR="0002312B" w:rsidRPr="00025FC5">
        <w:rPr>
          <w:sz w:val="22"/>
          <w:szCs w:val="22"/>
        </w:rPr>
        <w:t>201</w:t>
      </w:r>
      <w:r w:rsidR="0002312B">
        <w:rPr>
          <w:sz w:val="22"/>
          <w:szCs w:val="22"/>
        </w:rPr>
        <w:t>7</w:t>
      </w:r>
      <w:r w:rsidR="0002312B" w:rsidRPr="00025FC5">
        <w:rPr>
          <w:sz w:val="22"/>
          <w:szCs w:val="22"/>
        </w:rPr>
        <w:t xml:space="preserve"> </w:t>
      </w:r>
      <w:r w:rsidR="0043653E" w:rsidRPr="00025FC5">
        <w:rPr>
          <w:sz w:val="22"/>
          <w:szCs w:val="22"/>
        </w:rPr>
        <w:t>r.”</w:t>
      </w:r>
      <w:r w:rsidR="00782B0A" w:rsidRPr="00025FC5">
        <w:rPr>
          <w:sz w:val="22"/>
          <w:szCs w:val="22"/>
        </w:rPr>
        <w:t>.</w:t>
      </w:r>
    </w:p>
    <w:p w14:paraId="0539D620" w14:textId="77777777" w:rsidR="0043653E" w:rsidRPr="00025FC5" w:rsidRDefault="0043653E" w:rsidP="000D3B14">
      <w:pPr>
        <w:rPr>
          <w:sz w:val="22"/>
          <w:szCs w:val="22"/>
        </w:rPr>
      </w:pPr>
    </w:p>
    <w:p w14:paraId="16D83A1C" w14:textId="77777777" w:rsidR="00064461" w:rsidRPr="00025FC5" w:rsidRDefault="00064461" w:rsidP="000B5546">
      <w:pPr>
        <w:pStyle w:val="Nagwek2"/>
      </w:pPr>
      <w:bookmarkStart w:id="54" w:name="_Toc11225227"/>
      <w:bookmarkEnd w:id="53"/>
      <w:r w:rsidRPr="00025FC5">
        <w:t>OGÓLNA CHARAKTERYSTYKA WOJEWÓDZTWA</w:t>
      </w:r>
      <w:r w:rsidR="00580162" w:rsidRPr="00025FC5">
        <w:t xml:space="preserve"> WIELKOPOLSKIEGO</w:t>
      </w:r>
      <w:bookmarkEnd w:id="54"/>
    </w:p>
    <w:p w14:paraId="0039F0CB" w14:textId="77777777" w:rsidR="0005274F" w:rsidRPr="00025FC5" w:rsidRDefault="0005274F" w:rsidP="0005274F">
      <w:pPr>
        <w:rPr>
          <w:sz w:val="22"/>
          <w:szCs w:val="22"/>
          <w:lang w:eastAsia="pl-PL"/>
        </w:rPr>
      </w:pPr>
      <w:r w:rsidRPr="00025FC5">
        <w:rPr>
          <w:sz w:val="22"/>
          <w:szCs w:val="22"/>
        </w:rPr>
        <w:t xml:space="preserve">Województwo wielkopolskie jest położone w południowo – zachodniej Polsce i graniczy z województwami; dolnośląskim, kujawsko-pomorskim, lubuskim, łódzkim, opolskim, pomorskim oraz </w:t>
      </w:r>
      <w:r w:rsidRPr="00025FC5">
        <w:rPr>
          <w:sz w:val="22"/>
          <w:szCs w:val="22"/>
          <w:lang w:eastAsia="pl-PL"/>
        </w:rPr>
        <w:t xml:space="preserve">zachodniopomorskim. </w:t>
      </w:r>
    </w:p>
    <w:p w14:paraId="49D73AD3" w14:textId="77777777" w:rsidR="0005274F" w:rsidRPr="00025FC5" w:rsidRDefault="0005274F" w:rsidP="0005274F">
      <w:pPr>
        <w:rPr>
          <w:sz w:val="22"/>
          <w:szCs w:val="22"/>
        </w:rPr>
      </w:pPr>
      <w:r w:rsidRPr="00025FC5">
        <w:rPr>
          <w:sz w:val="22"/>
          <w:szCs w:val="22"/>
          <w:lang w:eastAsia="pl-PL"/>
        </w:rPr>
        <w:t>Łączna powierzchnia województwa to 29 827 km2, co stanowi 9,5% powierzchni kraju i plasuje je na drugim miejscu wśród 16 województw. Według stanu na 31 grudnia 201</w:t>
      </w:r>
      <w:r w:rsidR="00D13FC2" w:rsidRPr="00025FC5">
        <w:rPr>
          <w:sz w:val="22"/>
          <w:szCs w:val="22"/>
          <w:lang w:eastAsia="pl-PL"/>
        </w:rPr>
        <w:t>7</w:t>
      </w:r>
      <w:r w:rsidRPr="00025FC5">
        <w:rPr>
          <w:sz w:val="22"/>
          <w:szCs w:val="22"/>
          <w:lang w:eastAsia="pl-PL"/>
        </w:rPr>
        <w:t xml:space="preserve"> r. Województwo liczy </w:t>
      </w:r>
      <w:r w:rsidR="00D13FC2" w:rsidRPr="00025FC5">
        <w:rPr>
          <w:sz w:val="22"/>
          <w:szCs w:val="22"/>
          <w:lang w:eastAsia="pl-PL"/>
        </w:rPr>
        <w:t>3 489 210</w:t>
      </w:r>
      <w:r w:rsidRPr="00025FC5">
        <w:rPr>
          <w:sz w:val="22"/>
          <w:szCs w:val="22"/>
          <w:lang w:eastAsia="pl-PL"/>
        </w:rPr>
        <w:t xml:space="preserve"> mieszkańców, z czego 55,7% stanowi ludność miejska. Średnia gęstość zaludnienia w województwie wielkopolskim wynosi 116 osób/km2.</w:t>
      </w:r>
      <w:r w:rsidRPr="00025FC5">
        <w:rPr>
          <w:sz w:val="22"/>
          <w:szCs w:val="22"/>
        </w:rPr>
        <w:t xml:space="preserve"> Największe zaludnienie odnotowuje się w Poznaniu (2 092 osoby/km</w:t>
      </w:r>
      <w:r w:rsidRPr="00025FC5">
        <w:rPr>
          <w:sz w:val="22"/>
          <w:szCs w:val="22"/>
          <w:vertAlign w:val="superscript"/>
        </w:rPr>
        <w:t>2</w:t>
      </w:r>
      <w:r w:rsidRPr="00025FC5">
        <w:rPr>
          <w:sz w:val="22"/>
          <w:szCs w:val="22"/>
        </w:rPr>
        <w:t xml:space="preserve">), natomiast najmniej zaludnione tereny występują w północnej części Województwa, gdzie przeważają obszary leśne i rolne. </w:t>
      </w:r>
    </w:p>
    <w:p w14:paraId="60F87A96" w14:textId="77777777" w:rsidR="0005274F" w:rsidRPr="00025FC5" w:rsidRDefault="0005274F" w:rsidP="0005274F">
      <w:pPr>
        <w:rPr>
          <w:sz w:val="22"/>
          <w:szCs w:val="22"/>
          <w:lang w:eastAsia="pl-PL"/>
        </w:rPr>
      </w:pPr>
      <w:r w:rsidRPr="00025FC5">
        <w:rPr>
          <w:sz w:val="22"/>
          <w:szCs w:val="22"/>
          <w:lang w:eastAsia="pl-PL"/>
        </w:rPr>
        <w:t>Stopień urbanizacji powiatów charakteryzuje się dużym zróżnicowaniem i wynosi od 24% w powiecie wolsztyńskim do 79% w powiecie poznańskim.</w:t>
      </w:r>
      <w:r w:rsidRPr="00025FC5">
        <w:rPr>
          <w:color w:val="FF0000"/>
          <w:sz w:val="22"/>
          <w:szCs w:val="22"/>
          <w:lang w:eastAsia="pl-PL"/>
        </w:rPr>
        <w:t xml:space="preserve"> </w:t>
      </w:r>
    </w:p>
    <w:p w14:paraId="3783C74D" w14:textId="77777777" w:rsidR="0005274F" w:rsidRPr="00025FC5" w:rsidRDefault="0005274F" w:rsidP="0005274F">
      <w:pPr>
        <w:rPr>
          <w:sz w:val="22"/>
          <w:szCs w:val="22"/>
        </w:rPr>
      </w:pPr>
      <w:r w:rsidRPr="00025FC5">
        <w:rPr>
          <w:sz w:val="22"/>
          <w:szCs w:val="22"/>
          <w:lang w:eastAsia="pl-PL"/>
        </w:rPr>
        <w:t xml:space="preserve">Do innych, większych miast </w:t>
      </w:r>
      <w:r w:rsidRPr="00025FC5">
        <w:rPr>
          <w:sz w:val="22"/>
          <w:szCs w:val="22"/>
        </w:rPr>
        <w:t xml:space="preserve">należą: Kalisz, Konin, Leszno, Piła oraz Ostrów Wielkopolski i Gniezno. W skład Województwa wchodzi 31 </w:t>
      </w:r>
      <w:hyperlink r:id="rId11" w:tooltip="Powiat" w:history="1">
        <w:r w:rsidRPr="00025FC5">
          <w:rPr>
            <w:sz w:val="22"/>
            <w:szCs w:val="22"/>
          </w:rPr>
          <w:t>powiatów</w:t>
        </w:r>
      </w:hyperlink>
      <w:r w:rsidRPr="00025FC5">
        <w:rPr>
          <w:sz w:val="22"/>
          <w:szCs w:val="22"/>
        </w:rPr>
        <w:t xml:space="preserve">, 226 </w:t>
      </w:r>
      <w:hyperlink r:id="rId12" w:tooltip="Gmina" w:history="1">
        <w:r w:rsidRPr="00025FC5">
          <w:rPr>
            <w:sz w:val="22"/>
            <w:szCs w:val="22"/>
          </w:rPr>
          <w:t>gmin</w:t>
        </w:r>
      </w:hyperlink>
      <w:r w:rsidRPr="00025FC5">
        <w:rPr>
          <w:sz w:val="22"/>
          <w:szCs w:val="22"/>
        </w:rPr>
        <w:t xml:space="preserve"> (</w:t>
      </w:r>
      <w:r w:rsidRPr="00025FC5">
        <w:rPr>
          <w:sz w:val="22"/>
          <w:szCs w:val="22"/>
          <w:lang w:eastAsia="pl-PL"/>
        </w:rPr>
        <w:t xml:space="preserve">19 miejskich, 90 miejsko-wiejskich i 117 wiejskich) </w:t>
      </w:r>
      <w:r w:rsidRPr="00025FC5">
        <w:rPr>
          <w:sz w:val="22"/>
          <w:szCs w:val="22"/>
        </w:rPr>
        <w:t xml:space="preserve">oraz 4 </w:t>
      </w:r>
      <w:hyperlink r:id="rId13" w:tooltip="Miasto na prawach powiatu" w:history="1">
        <w:r w:rsidRPr="00025FC5">
          <w:rPr>
            <w:sz w:val="22"/>
            <w:szCs w:val="22"/>
          </w:rPr>
          <w:t>miasta na prawach powiatu</w:t>
        </w:r>
      </w:hyperlink>
      <w:r w:rsidRPr="00025FC5">
        <w:rPr>
          <w:sz w:val="22"/>
          <w:szCs w:val="22"/>
        </w:rPr>
        <w:t xml:space="preserve"> (Kalisz, Konin, Leszno, Poznań). Podział administracyjny województwa wielkopolskiego przedstawia Rysunek nr 1.</w:t>
      </w:r>
    </w:p>
    <w:p w14:paraId="5581A3A5" w14:textId="77777777" w:rsidR="0005274F" w:rsidRPr="00025FC5" w:rsidRDefault="0005274F" w:rsidP="0005274F">
      <w:pPr>
        <w:rPr>
          <w:sz w:val="22"/>
          <w:szCs w:val="22"/>
          <w:lang w:eastAsia="pl-PL"/>
        </w:rPr>
      </w:pPr>
      <w:r w:rsidRPr="00025FC5">
        <w:rPr>
          <w:sz w:val="22"/>
          <w:szCs w:val="22"/>
          <w:lang w:eastAsia="pl-PL"/>
        </w:rPr>
        <w:t>W tabelach poniżej przedstawiono liczbę ludności w województwie wielkopolskim w 2017</w:t>
      </w:r>
      <w:r w:rsidR="00D13FC2" w:rsidRPr="00025FC5">
        <w:rPr>
          <w:sz w:val="22"/>
          <w:szCs w:val="22"/>
          <w:lang w:eastAsia="pl-PL"/>
        </w:rPr>
        <w:t xml:space="preserve"> roku</w:t>
      </w:r>
      <w:r w:rsidRPr="00025FC5">
        <w:rPr>
          <w:sz w:val="22"/>
          <w:szCs w:val="22"/>
          <w:lang w:eastAsia="pl-PL"/>
        </w:rPr>
        <w:t xml:space="preserve"> wg faktycznego miejsca zamieszkania oraz prognozę zmian ludności w latach 2015 – 2030 na terenie Województwa.</w:t>
      </w:r>
    </w:p>
    <w:p w14:paraId="696FE680" w14:textId="77777777" w:rsidR="000458C7" w:rsidRPr="00025FC5" w:rsidRDefault="000458C7" w:rsidP="0025015F">
      <w:pPr>
        <w:spacing w:after="0"/>
        <w:rPr>
          <w:sz w:val="22"/>
          <w:szCs w:val="22"/>
          <w:lang w:eastAsia="pl-PL"/>
        </w:rPr>
      </w:pPr>
    </w:p>
    <w:p w14:paraId="04EABC7B" w14:textId="77777777" w:rsidR="00396814" w:rsidRPr="00025FC5" w:rsidRDefault="003E2D33" w:rsidP="003F5B8C">
      <w:pPr>
        <w:autoSpaceDE/>
        <w:autoSpaceDN/>
        <w:adjustRightInd/>
        <w:spacing w:after="0"/>
        <w:jc w:val="left"/>
        <w:rPr>
          <w:b/>
          <w:bCs/>
          <w:sz w:val="28"/>
          <w:szCs w:val="28"/>
        </w:rPr>
      </w:pPr>
      <w:r w:rsidRPr="00025FC5">
        <w:rPr>
          <w:b/>
          <w:bCs/>
          <w:noProof/>
          <w:sz w:val="28"/>
          <w:szCs w:val="28"/>
          <w:lang w:eastAsia="pl-PL"/>
        </w:rPr>
        <w:lastRenderedPageBreak/>
        <w:drawing>
          <wp:inline distT="0" distB="0" distL="0" distR="0" wp14:anchorId="238E49AF" wp14:editId="24AD9651">
            <wp:extent cx="5815859" cy="7737895"/>
            <wp:effectExtent l="19050" t="0" r="0" b="0"/>
            <wp:docPr id="6" name="Obraz 1" descr="K:\!Waste\Projekty\!Aktualne\!WPGO_Wlkp_2016\Robocze\JK\Tabele v3 - Dominowo i Środa w RVI\mapki\mapa polski POWIATY DO TEK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aste\Projekty\!Aktualne\!WPGO_Wlkp_2016\Robocze\JK\Tabele v3 - Dominowo i Środa w RVI\mapki\mapa polski POWIATY DO TEKSTU.jpg"/>
                    <pic:cNvPicPr>
                      <a:picLocks noChangeAspect="1" noChangeArrowheads="1"/>
                    </pic:cNvPicPr>
                  </pic:nvPicPr>
                  <pic:blipFill>
                    <a:blip r:embed="rId14" cstate="print"/>
                    <a:srcRect/>
                    <a:stretch>
                      <a:fillRect/>
                    </a:stretch>
                  </pic:blipFill>
                  <pic:spPr bwMode="auto">
                    <a:xfrm>
                      <a:off x="0" y="0"/>
                      <a:ext cx="5820234" cy="7743716"/>
                    </a:xfrm>
                    <a:prstGeom prst="rect">
                      <a:avLst/>
                    </a:prstGeom>
                    <a:noFill/>
                    <a:ln w="9525">
                      <a:noFill/>
                      <a:miter lim="800000"/>
                      <a:headEnd/>
                      <a:tailEnd/>
                    </a:ln>
                  </pic:spPr>
                </pic:pic>
              </a:graphicData>
            </a:graphic>
          </wp:inline>
        </w:drawing>
      </w:r>
    </w:p>
    <w:p w14:paraId="3C4D7773" w14:textId="77777777" w:rsidR="00396814" w:rsidRPr="00025FC5" w:rsidRDefault="00396814" w:rsidP="00EC2620">
      <w:pPr>
        <w:numPr>
          <w:ilvl w:val="0"/>
          <w:numId w:val="77"/>
        </w:numPr>
        <w:tabs>
          <w:tab w:val="clear" w:pos="360"/>
          <w:tab w:val="left" w:pos="540"/>
          <w:tab w:val="num" w:pos="1080"/>
        </w:tabs>
        <w:autoSpaceDE/>
        <w:autoSpaceDN/>
        <w:adjustRightInd/>
        <w:ind w:left="1134" w:hanging="1134"/>
        <w:jc w:val="left"/>
        <w:rPr>
          <w:sz w:val="20"/>
          <w:szCs w:val="20"/>
        </w:rPr>
      </w:pPr>
      <w:r w:rsidRPr="00025FC5">
        <w:rPr>
          <w:sz w:val="20"/>
          <w:szCs w:val="20"/>
        </w:rPr>
        <w:t>Podział administracyjny województwa wielkopolskiego</w:t>
      </w:r>
    </w:p>
    <w:p w14:paraId="02EC5C89" w14:textId="77777777" w:rsidR="00396814" w:rsidRPr="00025FC5" w:rsidRDefault="00396814" w:rsidP="00396814">
      <w:pPr>
        <w:autoSpaceDE/>
        <w:autoSpaceDN/>
        <w:adjustRightInd/>
        <w:spacing w:after="0"/>
        <w:rPr>
          <w:b/>
          <w:bCs/>
          <w:sz w:val="28"/>
          <w:szCs w:val="28"/>
        </w:rPr>
      </w:pPr>
    </w:p>
    <w:p w14:paraId="40A69A82" w14:textId="77777777" w:rsidR="001571E5" w:rsidRPr="00025FC5" w:rsidRDefault="001571E5" w:rsidP="00396814">
      <w:pPr>
        <w:autoSpaceDE/>
        <w:autoSpaceDN/>
        <w:adjustRightInd/>
        <w:spacing w:after="0"/>
        <w:rPr>
          <w:b/>
          <w:bCs/>
          <w:sz w:val="28"/>
          <w:szCs w:val="28"/>
        </w:rPr>
      </w:pPr>
    </w:p>
    <w:p w14:paraId="5282438C" w14:textId="77777777" w:rsidR="008D7D95" w:rsidRPr="00025FC5" w:rsidRDefault="008D7D95" w:rsidP="00396814">
      <w:pPr>
        <w:autoSpaceDE/>
        <w:autoSpaceDN/>
        <w:adjustRightInd/>
        <w:spacing w:after="0"/>
        <w:rPr>
          <w:b/>
          <w:bCs/>
          <w:sz w:val="28"/>
          <w:szCs w:val="28"/>
        </w:rPr>
      </w:pPr>
    </w:p>
    <w:p w14:paraId="6A6625ED" w14:textId="77777777" w:rsidR="001571E5" w:rsidRPr="00025FC5" w:rsidRDefault="001571E5" w:rsidP="00396814">
      <w:pPr>
        <w:autoSpaceDE/>
        <w:autoSpaceDN/>
        <w:adjustRightInd/>
        <w:spacing w:after="0"/>
        <w:rPr>
          <w:b/>
          <w:bCs/>
          <w:sz w:val="28"/>
          <w:szCs w:val="28"/>
        </w:rPr>
      </w:pPr>
    </w:p>
    <w:p w14:paraId="6BC9EDA8" w14:textId="77777777" w:rsidR="00064461" w:rsidRPr="00025FC5" w:rsidRDefault="00064461" w:rsidP="00396814">
      <w:pPr>
        <w:pStyle w:val="Nagowektabel"/>
        <w:tabs>
          <w:tab w:val="num" w:pos="1134"/>
        </w:tabs>
        <w:ind w:left="1134"/>
        <w:rPr>
          <w:rFonts w:ascii="Times New Roman" w:hAnsi="Times New Roman"/>
          <w:sz w:val="20"/>
          <w:szCs w:val="20"/>
        </w:rPr>
      </w:pPr>
      <w:bookmarkStart w:id="55" w:name="_Toc11225272"/>
      <w:r w:rsidRPr="00025FC5">
        <w:rPr>
          <w:rFonts w:ascii="Times New Roman" w:hAnsi="Times New Roman"/>
          <w:sz w:val="20"/>
          <w:szCs w:val="20"/>
        </w:rPr>
        <w:lastRenderedPageBreak/>
        <w:t>Liczba ludności w woje</w:t>
      </w:r>
      <w:r w:rsidR="00B4720B" w:rsidRPr="00025FC5">
        <w:rPr>
          <w:rFonts w:ascii="Times New Roman" w:hAnsi="Times New Roman"/>
          <w:sz w:val="20"/>
          <w:szCs w:val="20"/>
        </w:rPr>
        <w:t xml:space="preserve">wództwie wielkopolskim w roku </w:t>
      </w:r>
      <w:r w:rsidRPr="00025FC5">
        <w:rPr>
          <w:rFonts w:ascii="Times New Roman" w:hAnsi="Times New Roman"/>
          <w:sz w:val="20"/>
          <w:szCs w:val="20"/>
        </w:rPr>
        <w:t>201</w:t>
      </w:r>
      <w:r w:rsidR="0005274F" w:rsidRPr="00025FC5">
        <w:rPr>
          <w:rFonts w:ascii="Times New Roman" w:hAnsi="Times New Roman"/>
          <w:sz w:val="20"/>
          <w:szCs w:val="20"/>
        </w:rPr>
        <w:t>7</w:t>
      </w:r>
      <w:r w:rsidRPr="00025FC5">
        <w:rPr>
          <w:rFonts w:ascii="Times New Roman" w:hAnsi="Times New Roman"/>
          <w:sz w:val="20"/>
          <w:szCs w:val="20"/>
        </w:rPr>
        <w:t xml:space="preserve"> wg faktycznego miejsca zamieszkania.</w:t>
      </w:r>
      <w:bookmarkEnd w:id="55"/>
    </w:p>
    <w:p w14:paraId="3CAF29D6" w14:textId="77777777" w:rsidR="0005274F" w:rsidRPr="00025FC5" w:rsidRDefault="0005274F" w:rsidP="009D3932">
      <w:pPr>
        <w:pStyle w:val="Nagowektabel"/>
        <w:numPr>
          <w:ilvl w:val="0"/>
          <w:numId w:val="0"/>
        </w:numPr>
        <w:ind w:left="1276" w:hanging="1134"/>
        <w:rPr>
          <w:rFonts w:ascii="Times New Roman" w:hAnsi="Times New Roman"/>
          <w:sz w:val="20"/>
          <w:szCs w:val="20"/>
        </w:rPr>
      </w:pPr>
    </w:p>
    <w:tbl>
      <w:tblPr>
        <w:tblW w:w="5615" w:type="dxa"/>
        <w:jc w:val="center"/>
        <w:tblCellMar>
          <w:left w:w="70" w:type="dxa"/>
          <w:right w:w="70" w:type="dxa"/>
        </w:tblCellMar>
        <w:tblLook w:val="00A0" w:firstRow="1" w:lastRow="0" w:firstColumn="1" w:lastColumn="0" w:noHBand="0" w:noVBand="0"/>
      </w:tblPr>
      <w:tblGrid>
        <w:gridCol w:w="1929"/>
        <w:gridCol w:w="1894"/>
        <w:gridCol w:w="1792"/>
      </w:tblGrid>
      <w:tr w:rsidR="0005274F" w:rsidRPr="00025FC5" w14:paraId="45F1BDEC" w14:textId="77777777" w:rsidTr="0005274F">
        <w:trPr>
          <w:trHeight w:val="487"/>
          <w:jc w:val="center"/>
        </w:trPr>
        <w:tc>
          <w:tcPr>
            <w:tcW w:w="5615" w:type="dxa"/>
            <w:gridSpan w:val="3"/>
            <w:tcBorders>
              <w:top w:val="single" w:sz="4" w:space="0" w:color="auto"/>
              <w:left w:val="single" w:sz="4" w:space="0" w:color="auto"/>
              <w:bottom w:val="single" w:sz="4" w:space="0" w:color="auto"/>
              <w:right w:val="single" w:sz="4" w:space="0" w:color="auto"/>
            </w:tcBorders>
            <w:shd w:val="pct15" w:color="auto" w:fill="FFFFFF"/>
            <w:vAlign w:val="center"/>
          </w:tcPr>
          <w:p w14:paraId="26E4CE7C" w14:textId="77777777" w:rsidR="0005274F" w:rsidRPr="00025FC5" w:rsidRDefault="0005274F" w:rsidP="0005274F">
            <w:pPr>
              <w:spacing w:after="0"/>
              <w:jc w:val="center"/>
              <w:rPr>
                <w:b/>
                <w:bCs/>
                <w:sz w:val="20"/>
                <w:szCs w:val="20"/>
                <w:lang w:eastAsia="pl-PL"/>
              </w:rPr>
            </w:pPr>
            <w:r w:rsidRPr="00025FC5">
              <w:rPr>
                <w:b/>
                <w:bCs/>
                <w:sz w:val="20"/>
                <w:szCs w:val="20"/>
                <w:lang w:eastAsia="pl-PL"/>
              </w:rPr>
              <w:t xml:space="preserve">Faktyczne miejsce zamieszkania </w:t>
            </w:r>
          </w:p>
          <w:p w14:paraId="32D2396C" w14:textId="77777777" w:rsidR="0005274F" w:rsidRPr="00025FC5" w:rsidRDefault="0005274F" w:rsidP="0005274F">
            <w:pPr>
              <w:spacing w:after="0"/>
              <w:jc w:val="center"/>
              <w:rPr>
                <w:b/>
                <w:bCs/>
                <w:sz w:val="20"/>
                <w:szCs w:val="20"/>
                <w:lang w:eastAsia="pl-PL"/>
              </w:rPr>
            </w:pPr>
            <w:r w:rsidRPr="00025FC5">
              <w:rPr>
                <w:b/>
                <w:bCs/>
                <w:sz w:val="20"/>
                <w:szCs w:val="20"/>
                <w:lang w:eastAsia="pl-PL"/>
              </w:rPr>
              <w:t>stan na 31 XII 2017</w:t>
            </w:r>
          </w:p>
        </w:tc>
      </w:tr>
      <w:tr w:rsidR="0005274F" w:rsidRPr="00025FC5" w14:paraId="04C8727A" w14:textId="77777777" w:rsidTr="0005274F">
        <w:trPr>
          <w:trHeight w:val="276"/>
          <w:jc w:val="center"/>
        </w:trPr>
        <w:tc>
          <w:tcPr>
            <w:tcW w:w="1929" w:type="dxa"/>
            <w:tcBorders>
              <w:top w:val="single" w:sz="4" w:space="0" w:color="auto"/>
              <w:left w:val="single" w:sz="4" w:space="0" w:color="auto"/>
              <w:bottom w:val="single" w:sz="4" w:space="0" w:color="auto"/>
              <w:right w:val="single" w:sz="4" w:space="0" w:color="auto"/>
            </w:tcBorders>
            <w:shd w:val="pct15" w:color="auto" w:fill="FFFFFF"/>
            <w:noWrap/>
            <w:vAlign w:val="center"/>
          </w:tcPr>
          <w:p w14:paraId="660FF0D5" w14:textId="77777777" w:rsidR="0005274F" w:rsidRPr="00025FC5" w:rsidRDefault="0005274F" w:rsidP="0005274F">
            <w:pPr>
              <w:spacing w:after="0"/>
              <w:jc w:val="center"/>
              <w:rPr>
                <w:b/>
                <w:bCs/>
                <w:sz w:val="20"/>
                <w:szCs w:val="20"/>
                <w:lang w:eastAsia="pl-PL"/>
              </w:rPr>
            </w:pPr>
            <w:r w:rsidRPr="00025FC5">
              <w:rPr>
                <w:b/>
                <w:bCs/>
                <w:sz w:val="20"/>
                <w:szCs w:val="20"/>
                <w:lang w:eastAsia="pl-PL"/>
              </w:rPr>
              <w:t>ogółem</w:t>
            </w:r>
          </w:p>
        </w:tc>
        <w:tc>
          <w:tcPr>
            <w:tcW w:w="1894" w:type="dxa"/>
            <w:tcBorders>
              <w:top w:val="single" w:sz="4" w:space="0" w:color="auto"/>
              <w:left w:val="nil"/>
              <w:bottom w:val="single" w:sz="4" w:space="0" w:color="auto"/>
              <w:right w:val="single" w:sz="4" w:space="0" w:color="auto"/>
            </w:tcBorders>
            <w:shd w:val="pct15" w:color="auto" w:fill="FFFFFF"/>
            <w:noWrap/>
            <w:vAlign w:val="center"/>
          </w:tcPr>
          <w:p w14:paraId="0C96FD04" w14:textId="77777777" w:rsidR="0005274F" w:rsidRPr="00025FC5" w:rsidRDefault="0005274F" w:rsidP="0005274F">
            <w:pPr>
              <w:spacing w:after="0"/>
              <w:jc w:val="center"/>
              <w:rPr>
                <w:b/>
                <w:bCs/>
                <w:sz w:val="20"/>
                <w:szCs w:val="20"/>
                <w:lang w:eastAsia="pl-PL"/>
              </w:rPr>
            </w:pPr>
            <w:r w:rsidRPr="00025FC5">
              <w:rPr>
                <w:b/>
                <w:bCs/>
                <w:sz w:val="20"/>
                <w:szCs w:val="20"/>
                <w:lang w:eastAsia="pl-PL"/>
              </w:rPr>
              <w:t>miasto</w:t>
            </w:r>
          </w:p>
        </w:tc>
        <w:tc>
          <w:tcPr>
            <w:tcW w:w="1792" w:type="dxa"/>
            <w:tcBorders>
              <w:top w:val="single" w:sz="4" w:space="0" w:color="auto"/>
              <w:left w:val="nil"/>
              <w:bottom w:val="single" w:sz="4" w:space="0" w:color="auto"/>
              <w:right w:val="single" w:sz="4" w:space="0" w:color="auto"/>
            </w:tcBorders>
            <w:shd w:val="pct15" w:color="auto" w:fill="FFFFFF"/>
            <w:noWrap/>
            <w:vAlign w:val="center"/>
          </w:tcPr>
          <w:p w14:paraId="17752992" w14:textId="77777777" w:rsidR="0005274F" w:rsidRPr="00025FC5" w:rsidRDefault="0005274F" w:rsidP="0005274F">
            <w:pPr>
              <w:spacing w:after="0"/>
              <w:jc w:val="center"/>
              <w:rPr>
                <w:b/>
                <w:bCs/>
                <w:sz w:val="20"/>
                <w:szCs w:val="20"/>
                <w:lang w:eastAsia="pl-PL"/>
              </w:rPr>
            </w:pPr>
            <w:r w:rsidRPr="00025FC5">
              <w:rPr>
                <w:b/>
                <w:bCs/>
                <w:sz w:val="20"/>
                <w:szCs w:val="20"/>
                <w:lang w:eastAsia="pl-PL"/>
              </w:rPr>
              <w:t>wieś</w:t>
            </w:r>
          </w:p>
        </w:tc>
      </w:tr>
      <w:tr w:rsidR="0005274F" w:rsidRPr="00025FC5" w14:paraId="14548AC8" w14:textId="77777777" w:rsidTr="0005274F">
        <w:trPr>
          <w:trHeight w:hRule="exact" w:val="278"/>
          <w:jc w:val="center"/>
        </w:trPr>
        <w:tc>
          <w:tcPr>
            <w:tcW w:w="192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DC5AC9" w14:textId="77777777" w:rsidR="0005274F" w:rsidRPr="00025FC5" w:rsidRDefault="0005274F" w:rsidP="0005274F">
            <w:pPr>
              <w:jc w:val="center"/>
              <w:rPr>
                <w:sz w:val="20"/>
                <w:szCs w:val="20"/>
              </w:rPr>
            </w:pPr>
            <w:r w:rsidRPr="00025FC5">
              <w:rPr>
                <w:sz w:val="20"/>
                <w:szCs w:val="20"/>
              </w:rPr>
              <w:t>3 489 210</w:t>
            </w:r>
          </w:p>
        </w:tc>
        <w:tc>
          <w:tcPr>
            <w:tcW w:w="1894" w:type="dxa"/>
            <w:tcBorders>
              <w:top w:val="single" w:sz="4" w:space="0" w:color="auto"/>
              <w:left w:val="nil"/>
              <w:bottom w:val="single" w:sz="4" w:space="0" w:color="auto"/>
              <w:right w:val="single" w:sz="4" w:space="0" w:color="auto"/>
            </w:tcBorders>
            <w:shd w:val="clear" w:color="000000" w:fill="FFFFFF"/>
            <w:noWrap/>
            <w:vAlign w:val="center"/>
          </w:tcPr>
          <w:p w14:paraId="589387CA" w14:textId="77777777" w:rsidR="0005274F" w:rsidRPr="00025FC5" w:rsidRDefault="0005274F" w:rsidP="0005274F">
            <w:pPr>
              <w:jc w:val="center"/>
              <w:rPr>
                <w:sz w:val="20"/>
                <w:szCs w:val="20"/>
              </w:rPr>
            </w:pPr>
            <w:r w:rsidRPr="00025FC5">
              <w:rPr>
                <w:sz w:val="20"/>
                <w:szCs w:val="20"/>
              </w:rPr>
              <w:t>1 883 472</w:t>
            </w:r>
          </w:p>
        </w:tc>
        <w:tc>
          <w:tcPr>
            <w:tcW w:w="1792" w:type="dxa"/>
            <w:tcBorders>
              <w:top w:val="single" w:sz="4" w:space="0" w:color="auto"/>
              <w:left w:val="nil"/>
              <w:bottom w:val="single" w:sz="4" w:space="0" w:color="auto"/>
              <w:right w:val="single" w:sz="4" w:space="0" w:color="auto"/>
            </w:tcBorders>
            <w:shd w:val="clear" w:color="000000" w:fill="FFFFFF"/>
            <w:noWrap/>
            <w:vAlign w:val="center"/>
          </w:tcPr>
          <w:p w14:paraId="2ECD481F" w14:textId="77777777" w:rsidR="0005274F" w:rsidRPr="00025FC5" w:rsidRDefault="0005274F" w:rsidP="0005274F">
            <w:pPr>
              <w:jc w:val="center"/>
              <w:rPr>
                <w:sz w:val="20"/>
                <w:szCs w:val="20"/>
              </w:rPr>
            </w:pPr>
            <w:r w:rsidRPr="00025FC5">
              <w:rPr>
                <w:sz w:val="20"/>
                <w:szCs w:val="20"/>
              </w:rPr>
              <w:t>1 605 738</w:t>
            </w:r>
          </w:p>
        </w:tc>
      </w:tr>
    </w:tbl>
    <w:p w14:paraId="0A5CD302" w14:textId="77777777" w:rsidR="0005274F" w:rsidRPr="00025FC5" w:rsidRDefault="0005274F" w:rsidP="009D3932">
      <w:pPr>
        <w:pStyle w:val="Nagowektabel"/>
        <w:numPr>
          <w:ilvl w:val="0"/>
          <w:numId w:val="0"/>
        </w:numPr>
        <w:ind w:left="1276" w:hanging="1134"/>
        <w:rPr>
          <w:rFonts w:ascii="Times New Roman" w:hAnsi="Times New Roman"/>
          <w:sz w:val="20"/>
          <w:szCs w:val="20"/>
        </w:rPr>
      </w:pPr>
    </w:p>
    <w:p w14:paraId="2617979E" w14:textId="77777777" w:rsidR="00064461" w:rsidRPr="00025FC5" w:rsidRDefault="00064461" w:rsidP="00064461">
      <w:pPr>
        <w:rPr>
          <w:i/>
          <w:sz w:val="20"/>
          <w:szCs w:val="20"/>
        </w:rPr>
      </w:pPr>
      <w:r w:rsidRPr="00025FC5">
        <w:rPr>
          <w:i/>
          <w:sz w:val="20"/>
          <w:szCs w:val="20"/>
        </w:rPr>
        <w:t>Źródło: GUS</w:t>
      </w:r>
    </w:p>
    <w:p w14:paraId="72206276" w14:textId="77777777" w:rsidR="00064461" w:rsidRPr="00025FC5" w:rsidRDefault="00064461" w:rsidP="00064461">
      <w:pPr>
        <w:rPr>
          <w:i/>
          <w:sz w:val="20"/>
          <w:szCs w:val="20"/>
        </w:rPr>
      </w:pPr>
    </w:p>
    <w:p w14:paraId="5F6E2F71" w14:textId="77777777" w:rsidR="00064461" w:rsidRPr="00025FC5" w:rsidRDefault="00064461" w:rsidP="00064461">
      <w:pPr>
        <w:pStyle w:val="Nagowektabel"/>
        <w:tabs>
          <w:tab w:val="num" w:pos="1134"/>
        </w:tabs>
        <w:ind w:left="1134"/>
        <w:rPr>
          <w:rFonts w:ascii="Times New Roman" w:hAnsi="Times New Roman"/>
          <w:sz w:val="20"/>
          <w:szCs w:val="20"/>
        </w:rPr>
      </w:pPr>
      <w:bookmarkStart w:id="56" w:name="_Toc11225273"/>
      <w:r w:rsidRPr="00025FC5">
        <w:rPr>
          <w:rFonts w:ascii="Times New Roman" w:hAnsi="Times New Roman"/>
          <w:sz w:val="20"/>
          <w:szCs w:val="20"/>
        </w:rPr>
        <w:t>Prognoza zmian ludności w latach 20</w:t>
      </w:r>
      <w:r w:rsidR="00B4720B" w:rsidRPr="00025FC5">
        <w:rPr>
          <w:rFonts w:ascii="Times New Roman" w:hAnsi="Times New Roman"/>
          <w:sz w:val="20"/>
          <w:szCs w:val="20"/>
        </w:rPr>
        <w:t>20</w:t>
      </w:r>
      <w:r w:rsidRPr="00025FC5">
        <w:rPr>
          <w:rFonts w:ascii="Times New Roman" w:hAnsi="Times New Roman"/>
          <w:sz w:val="20"/>
          <w:szCs w:val="20"/>
        </w:rPr>
        <w:t xml:space="preserve"> – 2030 na terenie województwa wielkopolskiego.</w:t>
      </w:r>
      <w:bookmarkEnd w:id="56"/>
    </w:p>
    <w:p w14:paraId="211EF584" w14:textId="77777777" w:rsidR="0005274F" w:rsidRPr="00025FC5" w:rsidRDefault="0005274F" w:rsidP="00396814">
      <w:pPr>
        <w:rPr>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2098"/>
        <w:gridCol w:w="1960"/>
        <w:gridCol w:w="1999"/>
      </w:tblGrid>
      <w:tr w:rsidR="0005274F" w:rsidRPr="00025FC5" w14:paraId="420418E7" w14:textId="77777777" w:rsidTr="0005274F">
        <w:trPr>
          <w:jc w:val="center"/>
        </w:trPr>
        <w:tc>
          <w:tcPr>
            <w:tcW w:w="889" w:type="dxa"/>
            <w:shd w:val="clear" w:color="auto" w:fill="D9D9D9"/>
            <w:vAlign w:val="center"/>
          </w:tcPr>
          <w:p w14:paraId="3BBD9F45" w14:textId="77777777" w:rsidR="0005274F" w:rsidRPr="00025FC5" w:rsidRDefault="0005274F" w:rsidP="0005274F">
            <w:pPr>
              <w:spacing w:before="120"/>
              <w:jc w:val="center"/>
              <w:rPr>
                <w:b/>
                <w:bCs/>
                <w:color w:val="000000"/>
                <w:sz w:val="20"/>
                <w:szCs w:val="20"/>
                <w:lang w:eastAsia="pl-PL"/>
              </w:rPr>
            </w:pPr>
            <w:r w:rsidRPr="00025FC5">
              <w:rPr>
                <w:b/>
                <w:bCs/>
                <w:color w:val="000000"/>
                <w:sz w:val="20"/>
                <w:szCs w:val="20"/>
                <w:lang w:eastAsia="pl-PL"/>
              </w:rPr>
              <w:t>Rok</w:t>
            </w:r>
          </w:p>
        </w:tc>
        <w:tc>
          <w:tcPr>
            <w:tcW w:w="2098" w:type="dxa"/>
            <w:shd w:val="clear" w:color="auto" w:fill="D9D9D9"/>
            <w:vAlign w:val="center"/>
          </w:tcPr>
          <w:p w14:paraId="7493FD7E" w14:textId="77777777" w:rsidR="0005274F" w:rsidRPr="00025FC5" w:rsidRDefault="0005274F" w:rsidP="0005274F">
            <w:pPr>
              <w:spacing w:before="120"/>
              <w:jc w:val="center"/>
              <w:rPr>
                <w:b/>
                <w:bCs/>
                <w:color w:val="000000"/>
                <w:sz w:val="20"/>
                <w:szCs w:val="20"/>
                <w:lang w:eastAsia="pl-PL"/>
              </w:rPr>
            </w:pPr>
            <w:r w:rsidRPr="00025FC5">
              <w:rPr>
                <w:b/>
                <w:bCs/>
                <w:color w:val="000000"/>
                <w:sz w:val="20"/>
                <w:szCs w:val="20"/>
                <w:lang w:eastAsia="pl-PL"/>
              </w:rPr>
              <w:t>ogółem</w:t>
            </w:r>
          </w:p>
        </w:tc>
        <w:tc>
          <w:tcPr>
            <w:tcW w:w="1960" w:type="dxa"/>
            <w:shd w:val="clear" w:color="auto" w:fill="D9D9D9"/>
            <w:vAlign w:val="center"/>
          </w:tcPr>
          <w:p w14:paraId="6C70CC66" w14:textId="77777777" w:rsidR="0005274F" w:rsidRPr="00025FC5" w:rsidRDefault="0005274F" w:rsidP="0005274F">
            <w:pPr>
              <w:spacing w:before="120"/>
              <w:jc w:val="center"/>
              <w:rPr>
                <w:b/>
                <w:bCs/>
                <w:color w:val="000000"/>
                <w:sz w:val="20"/>
                <w:szCs w:val="20"/>
                <w:lang w:eastAsia="pl-PL"/>
              </w:rPr>
            </w:pPr>
            <w:r w:rsidRPr="00025FC5">
              <w:rPr>
                <w:b/>
                <w:bCs/>
                <w:color w:val="000000"/>
                <w:sz w:val="20"/>
                <w:szCs w:val="20"/>
                <w:lang w:eastAsia="pl-PL"/>
              </w:rPr>
              <w:t>miasto</w:t>
            </w:r>
          </w:p>
        </w:tc>
        <w:tc>
          <w:tcPr>
            <w:tcW w:w="1999" w:type="dxa"/>
            <w:shd w:val="clear" w:color="auto" w:fill="D9D9D9"/>
            <w:vAlign w:val="center"/>
          </w:tcPr>
          <w:p w14:paraId="3E5E482F" w14:textId="77777777" w:rsidR="0005274F" w:rsidRPr="00025FC5" w:rsidRDefault="0005274F" w:rsidP="0005274F">
            <w:pPr>
              <w:spacing w:before="120"/>
              <w:jc w:val="center"/>
              <w:rPr>
                <w:b/>
                <w:bCs/>
                <w:color w:val="000000"/>
                <w:sz w:val="20"/>
                <w:szCs w:val="20"/>
                <w:lang w:eastAsia="pl-PL"/>
              </w:rPr>
            </w:pPr>
            <w:r w:rsidRPr="00025FC5">
              <w:rPr>
                <w:b/>
                <w:bCs/>
                <w:color w:val="000000"/>
                <w:sz w:val="20"/>
                <w:szCs w:val="20"/>
                <w:lang w:eastAsia="pl-PL"/>
              </w:rPr>
              <w:t>wieś</w:t>
            </w:r>
          </w:p>
        </w:tc>
      </w:tr>
      <w:tr w:rsidR="0005274F" w:rsidRPr="00025FC5" w14:paraId="658D92BE" w14:textId="77777777" w:rsidTr="0005274F">
        <w:trPr>
          <w:trHeight w:hRule="exact" w:val="284"/>
          <w:jc w:val="center"/>
        </w:trPr>
        <w:tc>
          <w:tcPr>
            <w:tcW w:w="889" w:type="dxa"/>
            <w:shd w:val="clear" w:color="auto" w:fill="D9D9D9"/>
            <w:vAlign w:val="center"/>
          </w:tcPr>
          <w:p w14:paraId="323C29FD" w14:textId="77777777" w:rsidR="0005274F" w:rsidRPr="00025FC5" w:rsidRDefault="0005274F" w:rsidP="0005274F">
            <w:pPr>
              <w:spacing w:after="0"/>
              <w:jc w:val="right"/>
              <w:rPr>
                <w:b/>
                <w:sz w:val="20"/>
                <w:szCs w:val="20"/>
              </w:rPr>
            </w:pPr>
            <w:r w:rsidRPr="00025FC5">
              <w:rPr>
                <w:b/>
                <w:sz w:val="20"/>
                <w:szCs w:val="20"/>
              </w:rPr>
              <w:t>2020</w:t>
            </w:r>
          </w:p>
        </w:tc>
        <w:tc>
          <w:tcPr>
            <w:tcW w:w="2098" w:type="dxa"/>
            <w:vAlign w:val="center"/>
          </w:tcPr>
          <w:p w14:paraId="4923A11B" w14:textId="77777777" w:rsidR="0005274F" w:rsidRPr="00025FC5" w:rsidRDefault="0005274F" w:rsidP="0005274F">
            <w:pPr>
              <w:jc w:val="center"/>
              <w:rPr>
                <w:sz w:val="20"/>
                <w:szCs w:val="20"/>
              </w:rPr>
            </w:pPr>
            <w:r w:rsidRPr="00025FC5">
              <w:rPr>
                <w:sz w:val="20"/>
                <w:szCs w:val="20"/>
              </w:rPr>
              <w:t>3 490 368</w:t>
            </w:r>
          </w:p>
        </w:tc>
        <w:tc>
          <w:tcPr>
            <w:tcW w:w="1960" w:type="dxa"/>
            <w:vAlign w:val="center"/>
          </w:tcPr>
          <w:p w14:paraId="76E86C9C" w14:textId="77777777" w:rsidR="0005274F" w:rsidRPr="00025FC5" w:rsidRDefault="0005274F" w:rsidP="0005274F">
            <w:pPr>
              <w:jc w:val="center"/>
              <w:rPr>
                <w:sz w:val="20"/>
                <w:szCs w:val="20"/>
              </w:rPr>
            </w:pPr>
            <w:r w:rsidRPr="00025FC5">
              <w:rPr>
                <w:sz w:val="20"/>
                <w:szCs w:val="20"/>
              </w:rPr>
              <w:t>1 873 156</w:t>
            </w:r>
          </w:p>
        </w:tc>
        <w:tc>
          <w:tcPr>
            <w:tcW w:w="1999" w:type="dxa"/>
            <w:vAlign w:val="center"/>
          </w:tcPr>
          <w:p w14:paraId="4D9B9AC7" w14:textId="77777777" w:rsidR="0005274F" w:rsidRPr="00025FC5" w:rsidRDefault="0005274F" w:rsidP="0005274F">
            <w:pPr>
              <w:jc w:val="center"/>
              <w:rPr>
                <w:sz w:val="20"/>
                <w:szCs w:val="20"/>
              </w:rPr>
            </w:pPr>
            <w:r w:rsidRPr="00025FC5">
              <w:rPr>
                <w:sz w:val="20"/>
                <w:szCs w:val="20"/>
              </w:rPr>
              <w:t>1 617 212</w:t>
            </w:r>
          </w:p>
        </w:tc>
      </w:tr>
      <w:tr w:rsidR="0005274F" w:rsidRPr="00025FC5" w14:paraId="056F1127" w14:textId="77777777" w:rsidTr="0005274F">
        <w:trPr>
          <w:trHeight w:hRule="exact" w:val="284"/>
          <w:jc w:val="center"/>
        </w:trPr>
        <w:tc>
          <w:tcPr>
            <w:tcW w:w="889" w:type="dxa"/>
            <w:shd w:val="clear" w:color="auto" w:fill="D9D9D9"/>
            <w:vAlign w:val="center"/>
          </w:tcPr>
          <w:p w14:paraId="034363AF" w14:textId="77777777" w:rsidR="0005274F" w:rsidRPr="00025FC5" w:rsidRDefault="0005274F" w:rsidP="0005274F">
            <w:pPr>
              <w:spacing w:after="0"/>
              <w:jc w:val="right"/>
              <w:rPr>
                <w:b/>
                <w:sz w:val="20"/>
                <w:szCs w:val="20"/>
              </w:rPr>
            </w:pPr>
            <w:r w:rsidRPr="00025FC5">
              <w:rPr>
                <w:b/>
                <w:sz w:val="20"/>
                <w:szCs w:val="20"/>
              </w:rPr>
              <w:t>2025</w:t>
            </w:r>
          </w:p>
        </w:tc>
        <w:tc>
          <w:tcPr>
            <w:tcW w:w="2098" w:type="dxa"/>
            <w:vAlign w:val="center"/>
          </w:tcPr>
          <w:p w14:paraId="4B53F030" w14:textId="77777777" w:rsidR="0005274F" w:rsidRPr="00025FC5" w:rsidRDefault="0005274F" w:rsidP="0005274F">
            <w:pPr>
              <w:jc w:val="center"/>
              <w:rPr>
                <w:sz w:val="20"/>
                <w:szCs w:val="20"/>
              </w:rPr>
            </w:pPr>
            <w:r w:rsidRPr="00025FC5">
              <w:rPr>
                <w:sz w:val="20"/>
                <w:szCs w:val="20"/>
              </w:rPr>
              <w:t>3 490 361</w:t>
            </w:r>
          </w:p>
        </w:tc>
        <w:tc>
          <w:tcPr>
            <w:tcW w:w="1960" w:type="dxa"/>
            <w:vAlign w:val="center"/>
          </w:tcPr>
          <w:p w14:paraId="6E324372" w14:textId="77777777" w:rsidR="0005274F" w:rsidRPr="00025FC5" w:rsidRDefault="0005274F" w:rsidP="0005274F">
            <w:pPr>
              <w:jc w:val="center"/>
              <w:rPr>
                <w:sz w:val="20"/>
                <w:szCs w:val="20"/>
              </w:rPr>
            </w:pPr>
            <w:r w:rsidRPr="00025FC5">
              <w:rPr>
                <w:sz w:val="20"/>
                <w:szCs w:val="20"/>
              </w:rPr>
              <w:t>1 832 311</w:t>
            </w:r>
          </w:p>
        </w:tc>
        <w:tc>
          <w:tcPr>
            <w:tcW w:w="1999" w:type="dxa"/>
            <w:vAlign w:val="center"/>
          </w:tcPr>
          <w:p w14:paraId="19524D60" w14:textId="77777777" w:rsidR="0005274F" w:rsidRPr="00025FC5" w:rsidRDefault="0005274F" w:rsidP="0005274F">
            <w:pPr>
              <w:jc w:val="center"/>
              <w:rPr>
                <w:sz w:val="20"/>
                <w:szCs w:val="20"/>
              </w:rPr>
            </w:pPr>
            <w:r w:rsidRPr="00025FC5">
              <w:rPr>
                <w:sz w:val="20"/>
                <w:szCs w:val="20"/>
              </w:rPr>
              <w:t>1 658 050</w:t>
            </w:r>
          </w:p>
        </w:tc>
      </w:tr>
      <w:tr w:rsidR="0005274F" w:rsidRPr="00025FC5" w14:paraId="07358915" w14:textId="77777777" w:rsidTr="0005274F">
        <w:trPr>
          <w:trHeight w:hRule="exact" w:val="284"/>
          <w:jc w:val="center"/>
        </w:trPr>
        <w:tc>
          <w:tcPr>
            <w:tcW w:w="889" w:type="dxa"/>
            <w:shd w:val="clear" w:color="auto" w:fill="D9D9D9"/>
            <w:vAlign w:val="center"/>
          </w:tcPr>
          <w:p w14:paraId="10F1BE44" w14:textId="77777777" w:rsidR="0005274F" w:rsidRPr="00025FC5" w:rsidRDefault="0005274F" w:rsidP="0005274F">
            <w:pPr>
              <w:spacing w:after="0"/>
              <w:jc w:val="right"/>
              <w:rPr>
                <w:b/>
                <w:sz w:val="20"/>
                <w:szCs w:val="20"/>
              </w:rPr>
            </w:pPr>
            <w:r w:rsidRPr="00025FC5">
              <w:rPr>
                <w:b/>
                <w:sz w:val="20"/>
                <w:szCs w:val="20"/>
              </w:rPr>
              <w:t>2030</w:t>
            </w:r>
          </w:p>
        </w:tc>
        <w:tc>
          <w:tcPr>
            <w:tcW w:w="2098" w:type="dxa"/>
            <w:vAlign w:val="center"/>
          </w:tcPr>
          <w:p w14:paraId="251CF9EA" w14:textId="77777777" w:rsidR="0005274F" w:rsidRPr="00025FC5" w:rsidRDefault="0005274F" w:rsidP="0005274F">
            <w:pPr>
              <w:jc w:val="center"/>
              <w:rPr>
                <w:sz w:val="20"/>
                <w:szCs w:val="20"/>
              </w:rPr>
            </w:pPr>
            <w:r w:rsidRPr="00025FC5">
              <w:rPr>
                <w:sz w:val="20"/>
                <w:szCs w:val="20"/>
              </w:rPr>
              <w:t>3 470 875</w:t>
            </w:r>
          </w:p>
        </w:tc>
        <w:tc>
          <w:tcPr>
            <w:tcW w:w="1960" w:type="dxa"/>
            <w:vAlign w:val="center"/>
          </w:tcPr>
          <w:p w14:paraId="63AC5D39" w14:textId="77777777" w:rsidR="0005274F" w:rsidRPr="00025FC5" w:rsidRDefault="0005274F" w:rsidP="0005274F">
            <w:pPr>
              <w:jc w:val="center"/>
              <w:rPr>
                <w:sz w:val="20"/>
                <w:szCs w:val="20"/>
              </w:rPr>
            </w:pPr>
            <w:r w:rsidRPr="00025FC5">
              <w:rPr>
                <w:sz w:val="20"/>
                <w:szCs w:val="20"/>
              </w:rPr>
              <w:t>1 781 769</w:t>
            </w:r>
          </w:p>
        </w:tc>
        <w:tc>
          <w:tcPr>
            <w:tcW w:w="1999" w:type="dxa"/>
            <w:vAlign w:val="center"/>
          </w:tcPr>
          <w:p w14:paraId="66813E07" w14:textId="77777777" w:rsidR="0005274F" w:rsidRPr="00025FC5" w:rsidRDefault="0005274F" w:rsidP="0005274F">
            <w:pPr>
              <w:jc w:val="center"/>
              <w:rPr>
                <w:sz w:val="20"/>
                <w:szCs w:val="20"/>
              </w:rPr>
            </w:pPr>
            <w:r w:rsidRPr="00025FC5">
              <w:rPr>
                <w:sz w:val="20"/>
                <w:szCs w:val="20"/>
              </w:rPr>
              <w:t>1 689 106</w:t>
            </w:r>
          </w:p>
        </w:tc>
      </w:tr>
    </w:tbl>
    <w:p w14:paraId="2BD8ABBE" w14:textId="77777777" w:rsidR="0005274F" w:rsidRPr="00025FC5" w:rsidRDefault="0005274F" w:rsidP="00396814">
      <w:pPr>
        <w:rPr>
          <w:i/>
          <w:sz w:val="20"/>
          <w:szCs w:val="20"/>
        </w:rPr>
      </w:pPr>
    </w:p>
    <w:p w14:paraId="32416BF2" w14:textId="77777777" w:rsidR="00396814" w:rsidRPr="00025FC5" w:rsidRDefault="00396814" w:rsidP="00396814">
      <w:pPr>
        <w:rPr>
          <w:i/>
          <w:sz w:val="20"/>
          <w:szCs w:val="20"/>
        </w:rPr>
      </w:pPr>
      <w:r w:rsidRPr="00025FC5">
        <w:rPr>
          <w:i/>
          <w:sz w:val="20"/>
          <w:szCs w:val="20"/>
        </w:rPr>
        <w:t>Źródło:</w:t>
      </w:r>
      <w:r w:rsidR="001137DE" w:rsidRPr="00025FC5">
        <w:rPr>
          <w:i/>
          <w:sz w:val="20"/>
          <w:szCs w:val="20"/>
        </w:rPr>
        <w:t xml:space="preserve"> GUS</w:t>
      </w:r>
    </w:p>
    <w:p w14:paraId="12D6E72D" w14:textId="77777777" w:rsidR="003A750C" w:rsidRPr="00025FC5" w:rsidRDefault="00C637B7" w:rsidP="001571E5">
      <w:pPr>
        <w:rPr>
          <w:sz w:val="22"/>
          <w:szCs w:val="22"/>
        </w:rPr>
      </w:pPr>
      <w:r w:rsidRPr="00025FC5">
        <w:rPr>
          <w:sz w:val="22"/>
          <w:szCs w:val="22"/>
        </w:rPr>
        <w:t>Województwo wielkopolski</w:t>
      </w:r>
      <w:r w:rsidR="001B2AD2" w:rsidRPr="00025FC5">
        <w:rPr>
          <w:sz w:val="22"/>
          <w:szCs w:val="22"/>
        </w:rPr>
        <w:t>e stanowi istotny szlak</w:t>
      </w:r>
      <w:r w:rsidRPr="00025FC5">
        <w:rPr>
          <w:sz w:val="22"/>
          <w:szCs w:val="22"/>
        </w:rPr>
        <w:t xml:space="preserve"> wymiany gospodarc</w:t>
      </w:r>
      <w:r w:rsidR="00DF6DA7" w:rsidRPr="00025FC5">
        <w:rPr>
          <w:sz w:val="22"/>
          <w:szCs w:val="22"/>
        </w:rPr>
        <w:t>zej pomiędzy Europą Wschodnią a</w:t>
      </w:r>
      <w:r w:rsidR="002641E4" w:rsidRPr="00025FC5">
        <w:rPr>
          <w:sz w:val="22"/>
          <w:szCs w:val="22"/>
        </w:rPr>
        <w:t xml:space="preserve"> Zachodnią. Poza lokalizacją, na korzystne warunki jego rozwoju wpływają zarówno dobrze rozwinięte usługi, </w:t>
      </w:r>
      <w:r w:rsidR="002641E4" w:rsidRPr="00025FC5">
        <w:rPr>
          <w:sz w:val="22"/>
          <w:szCs w:val="22"/>
          <w:lang w:eastAsia="pl-PL"/>
        </w:rPr>
        <w:t>różnorodny przemysł, rolnictwo</w:t>
      </w:r>
      <w:r w:rsidR="003A750C" w:rsidRPr="00025FC5">
        <w:rPr>
          <w:sz w:val="22"/>
          <w:szCs w:val="22"/>
          <w:lang w:eastAsia="pl-PL"/>
        </w:rPr>
        <w:t xml:space="preserve">, </w:t>
      </w:r>
      <w:r w:rsidR="002641E4" w:rsidRPr="00025FC5">
        <w:rPr>
          <w:sz w:val="22"/>
          <w:szCs w:val="22"/>
          <w:lang w:eastAsia="pl-PL"/>
        </w:rPr>
        <w:t>nieustannie rozbudowywana infrastruktura</w:t>
      </w:r>
      <w:r w:rsidR="003A750C" w:rsidRPr="00025FC5">
        <w:rPr>
          <w:sz w:val="22"/>
          <w:szCs w:val="22"/>
          <w:lang w:eastAsia="pl-PL"/>
        </w:rPr>
        <w:t xml:space="preserve"> jak również zasobność regionu w surowce (gaz ziemny, sól kamienna i potasowo-magnezowa, ropa naftowa, węgiel </w:t>
      </w:r>
      <w:r w:rsidR="00350410" w:rsidRPr="00025FC5">
        <w:rPr>
          <w:sz w:val="22"/>
          <w:szCs w:val="22"/>
          <w:lang w:eastAsia="pl-PL"/>
        </w:rPr>
        <w:t>brunatny oraz wody mineralno-term</w:t>
      </w:r>
      <w:r w:rsidR="003A750C" w:rsidRPr="00025FC5">
        <w:rPr>
          <w:sz w:val="22"/>
          <w:szCs w:val="22"/>
          <w:lang w:eastAsia="pl-PL"/>
        </w:rPr>
        <w:t xml:space="preserve">alne). </w:t>
      </w:r>
      <w:r w:rsidR="00AC57BB" w:rsidRPr="00025FC5">
        <w:rPr>
          <w:sz w:val="22"/>
          <w:szCs w:val="22"/>
          <w:lang w:eastAsia="pl-PL"/>
        </w:rPr>
        <w:t>Omawiane województwo należy do </w:t>
      </w:r>
      <w:r w:rsidR="00535687" w:rsidRPr="00025FC5">
        <w:rPr>
          <w:sz w:val="22"/>
          <w:szCs w:val="22"/>
          <w:lang w:eastAsia="pl-PL"/>
        </w:rPr>
        <w:t>najsilniejszych gospodarczo regionó</w:t>
      </w:r>
      <w:r w:rsidR="006A1D0F" w:rsidRPr="00025FC5">
        <w:rPr>
          <w:sz w:val="22"/>
          <w:szCs w:val="22"/>
          <w:lang w:eastAsia="pl-PL"/>
        </w:rPr>
        <w:t>w kraju, którym największe znaczenie ma jego stolica – Poznań.</w:t>
      </w:r>
      <w:r w:rsidR="00535687" w:rsidRPr="00025FC5">
        <w:rPr>
          <w:sz w:val="22"/>
          <w:szCs w:val="22"/>
          <w:lang w:eastAsia="pl-PL"/>
        </w:rPr>
        <w:t xml:space="preserve"> </w:t>
      </w:r>
      <w:r w:rsidR="00396814" w:rsidRPr="00025FC5">
        <w:rPr>
          <w:sz w:val="22"/>
          <w:szCs w:val="22"/>
        </w:rPr>
        <w:t xml:space="preserve">Dostrzega się wyraźnie zróżnicowanie pod względem sposobu użytkowania przestrzeni województwa. Cechą charakterystyczną jest funkcjonowanie poszczególnych kompleksów; przyrodniczego, rolniczego, aktywności gospodarczej w zwartych </w:t>
      </w:r>
      <w:r w:rsidR="00D53912" w:rsidRPr="00025FC5">
        <w:rPr>
          <w:sz w:val="22"/>
          <w:szCs w:val="22"/>
        </w:rPr>
        <w:t>obszarach</w:t>
      </w:r>
      <w:r w:rsidR="00396814" w:rsidRPr="00025FC5">
        <w:rPr>
          <w:sz w:val="22"/>
          <w:szCs w:val="22"/>
        </w:rPr>
        <w:t xml:space="preserve">, tworzących odgraniczone przestrzenie, przenikające się w niewielkim stopniu. </w:t>
      </w:r>
    </w:p>
    <w:p w14:paraId="596F6F08" w14:textId="77777777" w:rsidR="00D53912" w:rsidRPr="00025FC5" w:rsidRDefault="00BF6F20" w:rsidP="003F5B8C">
      <w:pPr>
        <w:rPr>
          <w:sz w:val="22"/>
          <w:szCs w:val="22"/>
          <w:lang w:eastAsia="pl-PL"/>
        </w:rPr>
      </w:pPr>
      <w:r w:rsidRPr="00025FC5">
        <w:rPr>
          <w:sz w:val="22"/>
          <w:szCs w:val="22"/>
          <w:lang w:eastAsia="pl-PL"/>
        </w:rPr>
        <w:t xml:space="preserve">Krajobraz województwa wielkopolskiego stanowią głównie rozległe, płaskie połacie pól oraz duże kompleksy leśne. </w:t>
      </w:r>
      <w:r w:rsidR="0061441E" w:rsidRPr="00025FC5">
        <w:rPr>
          <w:sz w:val="22"/>
          <w:szCs w:val="22"/>
          <w:lang w:eastAsia="pl-PL"/>
        </w:rPr>
        <w:t>Rolnictwo</w:t>
      </w:r>
      <w:r w:rsidR="0061441E" w:rsidRPr="00025FC5">
        <w:rPr>
          <w:sz w:val="22"/>
          <w:szCs w:val="22"/>
        </w:rPr>
        <w:t xml:space="preserve"> stanowi jeden z największych potencjałów województwa wielkopolskiego. Pod względem czynników takich jak poziom gospodarowania, wysokość plonów oraz wydajność wyróżnia się ono na tle kraju. </w:t>
      </w:r>
      <w:r w:rsidRPr="00025FC5">
        <w:rPr>
          <w:sz w:val="22"/>
          <w:szCs w:val="22"/>
          <w:lang w:eastAsia="pl-PL"/>
        </w:rPr>
        <w:t>Wielkopolska znajduje się na 12 miejscu w</w:t>
      </w:r>
      <w:r w:rsidR="00B5400A" w:rsidRPr="00025FC5">
        <w:rPr>
          <w:sz w:val="22"/>
          <w:szCs w:val="22"/>
          <w:lang w:eastAsia="pl-PL"/>
        </w:rPr>
        <w:t xml:space="preserve"> kraju pod </w:t>
      </w:r>
      <w:r w:rsidRPr="00025FC5">
        <w:rPr>
          <w:sz w:val="22"/>
          <w:szCs w:val="22"/>
          <w:lang w:eastAsia="pl-PL"/>
        </w:rPr>
        <w:t xml:space="preserve">względem lesistości, wynoszącej 26%. </w:t>
      </w:r>
      <w:r w:rsidR="000458C7" w:rsidRPr="00025FC5">
        <w:rPr>
          <w:sz w:val="22"/>
          <w:szCs w:val="22"/>
        </w:rPr>
        <w:t xml:space="preserve">Lasy stanowią ¼ całkowitej powierzchni województwa. </w:t>
      </w:r>
      <w:r w:rsidR="00B722CD" w:rsidRPr="00025FC5">
        <w:rPr>
          <w:sz w:val="22"/>
          <w:szCs w:val="22"/>
        </w:rPr>
        <w:t>Struktura użytkowania gruntów przedstawia się w następuj</w:t>
      </w:r>
      <w:r w:rsidR="00A17F2A" w:rsidRPr="00025FC5">
        <w:rPr>
          <w:sz w:val="22"/>
          <w:szCs w:val="22"/>
        </w:rPr>
        <w:t>ący sposób:</w:t>
      </w:r>
      <w:r w:rsidR="00B722CD" w:rsidRPr="00025FC5">
        <w:rPr>
          <w:sz w:val="22"/>
          <w:szCs w:val="22"/>
        </w:rPr>
        <w:t xml:space="preserve"> </w:t>
      </w:r>
    </w:p>
    <w:p w14:paraId="23035CE6" w14:textId="77777777" w:rsidR="00D53912" w:rsidRPr="00025FC5" w:rsidRDefault="00D53912" w:rsidP="00132EC4">
      <w:pPr>
        <w:pStyle w:val="Akapitzlist"/>
        <w:numPr>
          <w:ilvl w:val="0"/>
          <w:numId w:val="43"/>
        </w:numPr>
        <w:spacing w:after="0"/>
        <w:rPr>
          <w:sz w:val="22"/>
          <w:szCs w:val="22"/>
        </w:rPr>
      </w:pPr>
      <w:r w:rsidRPr="00025FC5">
        <w:rPr>
          <w:sz w:val="22"/>
          <w:szCs w:val="22"/>
        </w:rPr>
        <w:t xml:space="preserve">użytki rolne </w:t>
      </w:r>
      <w:r w:rsidR="000B32D6" w:rsidRPr="00025FC5">
        <w:rPr>
          <w:sz w:val="22"/>
          <w:szCs w:val="22"/>
        </w:rPr>
        <w:tab/>
      </w:r>
      <w:r w:rsidR="000B32D6" w:rsidRPr="00025FC5">
        <w:rPr>
          <w:sz w:val="22"/>
          <w:szCs w:val="22"/>
        </w:rPr>
        <w:tab/>
      </w:r>
      <w:r w:rsidR="000B32D6" w:rsidRPr="00025FC5">
        <w:rPr>
          <w:sz w:val="22"/>
          <w:szCs w:val="22"/>
        </w:rPr>
        <w:tab/>
      </w:r>
      <w:r w:rsidR="000B32D6" w:rsidRPr="00025FC5">
        <w:rPr>
          <w:sz w:val="22"/>
          <w:szCs w:val="22"/>
        </w:rPr>
        <w:tab/>
      </w:r>
      <w:r w:rsidR="000B32D6" w:rsidRPr="00025FC5">
        <w:rPr>
          <w:sz w:val="22"/>
          <w:szCs w:val="22"/>
        </w:rPr>
        <w:tab/>
      </w:r>
      <w:r w:rsidRPr="00025FC5">
        <w:rPr>
          <w:sz w:val="22"/>
          <w:szCs w:val="22"/>
        </w:rPr>
        <w:t>– 1 948 408 ha,</w:t>
      </w:r>
    </w:p>
    <w:p w14:paraId="530FB8F9" w14:textId="77777777" w:rsidR="00D53912" w:rsidRPr="00025FC5" w:rsidRDefault="00D53912" w:rsidP="00132EC4">
      <w:pPr>
        <w:pStyle w:val="Akapitzlist"/>
        <w:numPr>
          <w:ilvl w:val="0"/>
          <w:numId w:val="43"/>
        </w:numPr>
        <w:spacing w:after="0"/>
        <w:rPr>
          <w:sz w:val="22"/>
          <w:szCs w:val="22"/>
        </w:rPr>
      </w:pPr>
      <w:r w:rsidRPr="00025FC5">
        <w:rPr>
          <w:sz w:val="22"/>
          <w:szCs w:val="22"/>
        </w:rPr>
        <w:t xml:space="preserve">grunty leśne oraz zadrzewione i zakrzewione </w:t>
      </w:r>
      <w:r w:rsidR="000B32D6" w:rsidRPr="00025FC5">
        <w:rPr>
          <w:sz w:val="22"/>
          <w:szCs w:val="22"/>
        </w:rPr>
        <w:tab/>
      </w:r>
      <w:r w:rsidRPr="00025FC5">
        <w:rPr>
          <w:sz w:val="22"/>
          <w:szCs w:val="22"/>
        </w:rPr>
        <w:t>– 790 704 ha,</w:t>
      </w:r>
    </w:p>
    <w:p w14:paraId="1D3804FF" w14:textId="77777777" w:rsidR="00D53912" w:rsidRPr="00025FC5" w:rsidRDefault="00D53912" w:rsidP="00132EC4">
      <w:pPr>
        <w:pStyle w:val="Akapitzlist"/>
        <w:numPr>
          <w:ilvl w:val="0"/>
          <w:numId w:val="43"/>
        </w:numPr>
        <w:spacing w:after="0"/>
        <w:rPr>
          <w:sz w:val="22"/>
          <w:szCs w:val="22"/>
        </w:rPr>
      </w:pPr>
      <w:r w:rsidRPr="00025FC5">
        <w:rPr>
          <w:sz w:val="22"/>
          <w:szCs w:val="22"/>
        </w:rPr>
        <w:t xml:space="preserve">grunty pod wodami </w:t>
      </w:r>
      <w:r w:rsidR="000B32D6" w:rsidRPr="00025FC5">
        <w:rPr>
          <w:sz w:val="22"/>
          <w:szCs w:val="22"/>
        </w:rPr>
        <w:tab/>
      </w:r>
      <w:r w:rsidR="000B32D6" w:rsidRPr="00025FC5">
        <w:rPr>
          <w:sz w:val="22"/>
          <w:szCs w:val="22"/>
        </w:rPr>
        <w:tab/>
      </w:r>
      <w:r w:rsidR="000B32D6" w:rsidRPr="00025FC5">
        <w:rPr>
          <w:sz w:val="22"/>
          <w:szCs w:val="22"/>
        </w:rPr>
        <w:tab/>
      </w:r>
      <w:r w:rsidR="000B32D6" w:rsidRPr="00025FC5">
        <w:rPr>
          <w:sz w:val="22"/>
          <w:szCs w:val="22"/>
        </w:rPr>
        <w:tab/>
      </w:r>
      <w:r w:rsidRPr="00025FC5">
        <w:rPr>
          <w:sz w:val="22"/>
          <w:szCs w:val="22"/>
        </w:rPr>
        <w:t>– 42 646 ha,</w:t>
      </w:r>
    </w:p>
    <w:p w14:paraId="09246AA1" w14:textId="77777777" w:rsidR="00D53912" w:rsidRPr="00025FC5" w:rsidRDefault="00D53912" w:rsidP="00132EC4">
      <w:pPr>
        <w:pStyle w:val="Akapitzlist"/>
        <w:numPr>
          <w:ilvl w:val="0"/>
          <w:numId w:val="43"/>
        </w:numPr>
        <w:spacing w:after="0"/>
        <w:rPr>
          <w:sz w:val="22"/>
          <w:szCs w:val="22"/>
        </w:rPr>
      </w:pPr>
      <w:r w:rsidRPr="00025FC5">
        <w:rPr>
          <w:sz w:val="22"/>
          <w:szCs w:val="22"/>
        </w:rPr>
        <w:t xml:space="preserve">grunty zabudowane i zorganizowane </w:t>
      </w:r>
      <w:r w:rsidR="000B32D6" w:rsidRPr="00025FC5">
        <w:rPr>
          <w:sz w:val="22"/>
          <w:szCs w:val="22"/>
        </w:rPr>
        <w:tab/>
      </w:r>
      <w:r w:rsidR="000B32D6" w:rsidRPr="00025FC5">
        <w:rPr>
          <w:sz w:val="22"/>
          <w:szCs w:val="22"/>
        </w:rPr>
        <w:tab/>
      </w:r>
      <w:r w:rsidRPr="00025FC5">
        <w:rPr>
          <w:sz w:val="22"/>
          <w:szCs w:val="22"/>
        </w:rPr>
        <w:t>– 150 378 ha,</w:t>
      </w:r>
    </w:p>
    <w:p w14:paraId="551B5A9C" w14:textId="77777777" w:rsidR="00D53912" w:rsidRPr="00025FC5" w:rsidRDefault="00D53912" w:rsidP="00132EC4">
      <w:pPr>
        <w:pStyle w:val="Akapitzlist"/>
        <w:numPr>
          <w:ilvl w:val="0"/>
          <w:numId w:val="43"/>
        </w:numPr>
        <w:spacing w:after="0"/>
        <w:rPr>
          <w:sz w:val="22"/>
          <w:szCs w:val="22"/>
        </w:rPr>
      </w:pPr>
      <w:r w:rsidRPr="00025FC5">
        <w:rPr>
          <w:sz w:val="22"/>
          <w:szCs w:val="22"/>
        </w:rPr>
        <w:t xml:space="preserve">użytki ekologiczne </w:t>
      </w:r>
      <w:r w:rsidR="000B32D6" w:rsidRPr="00025FC5">
        <w:rPr>
          <w:sz w:val="22"/>
          <w:szCs w:val="22"/>
        </w:rPr>
        <w:tab/>
      </w:r>
      <w:r w:rsidR="000B32D6" w:rsidRPr="00025FC5">
        <w:rPr>
          <w:sz w:val="22"/>
          <w:szCs w:val="22"/>
        </w:rPr>
        <w:tab/>
      </w:r>
      <w:r w:rsidR="000B32D6" w:rsidRPr="00025FC5">
        <w:rPr>
          <w:sz w:val="22"/>
          <w:szCs w:val="22"/>
        </w:rPr>
        <w:tab/>
      </w:r>
      <w:r w:rsidR="000B32D6" w:rsidRPr="00025FC5">
        <w:rPr>
          <w:sz w:val="22"/>
          <w:szCs w:val="22"/>
        </w:rPr>
        <w:tab/>
      </w:r>
      <w:r w:rsidRPr="00025FC5">
        <w:rPr>
          <w:sz w:val="22"/>
          <w:szCs w:val="22"/>
        </w:rPr>
        <w:t>– 1992 ha,</w:t>
      </w:r>
    </w:p>
    <w:p w14:paraId="156FEE63" w14:textId="77777777" w:rsidR="00D53912" w:rsidRPr="00025FC5" w:rsidRDefault="00D53912" w:rsidP="00132EC4">
      <w:pPr>
        <w:pStyle w:val="Akapitzlist"/>
        <w:numPr>
          <w:ilvl w:val="0"/>
          <w:numId w:val="43"/>
        </w:numPr>
        <w:spacing w:after="0"/>
        <w:rPr>
          <w:sz w:val="22"/>
          <w:szCs w:val="22"/>
        </w:rPr>
      </w:pPr>
      <w:r w:rsidRPr="00025FC5">
        <w:rPr>
          <w:sz w:val="22"/>
          <w:szCs w:val="22"/>
        </w:rPr>
        <w:t xml:space="preserve">nieużytki </w:t>
      </w:r>
      <w:r w:rsidR="000B32D6" w:rsidRPr="00025FC5">
        <w:rPr>
          <w:sz w:val="22"/>
          <w:szCs w:val="22"/>
        </w:rPr>
        <w:tab/>
      </w:r>
      <w:r w:rsidR="000B32D6" w:rsidRPr="00025FC5">
        <w:rPr>
          <w:sz w:val="22"/>
          <w:szCs w:val="22"/>
        </w:rPr>
        <w:tab/>
      </w:r>
      <w:r w:rsidR="000B32D6" w:rsidRPr="00025FC5">
        <w:rPr>
          <w:sz w:val="22"/>
          <w:szCs w:val="22"/>
        </w:rPr>
        <w:tab/>
      </w:r>
      <w:r w:rsidR="000B32D6" w:rsidRPr="00025FC5">
        <w:rPr>
          <w:sz w:val="22"/>
          <w:szCs w:val="22"/>
        </w:rPr>
        <w:tab/>
      </w:r>
      <w:r w:rsidR="000B32D6" w:rsidRPr="00025FC5">
        <w:rPr>
          <w:sz w:val="22"/>
          <w:szCs w:val="22"/>
        </w:rPr>
        <w:tab/>
      </w:r>
      <w:r w:rsidRPr="00025FC5">
        <w:rPr>
          <w:sz w:val="22"/>
          <w:szCs w:val="22"/>
        </w:rPr>
        <w:t xml:space="preserve">– 36 693 ha, </w:t>
      </w:r>
    </w:p>
    <w:p w14:paraId="02190C08" w14:textId="77777777" w:rsidR="0061441E" w:rsidRPr="00025FC5" w:rsidRDefault="00D53912" w:rsidP="00132EC4">
      <w:pPr>
        <w:pStyle w:val="Akapitzlist"/>
        <w:numPr>
          <w:ilvl w:val="0"/>
          <w:numId w:val="43"/>
        </w:numPr>
        <w:rPr>
          <w:sz w:val="22"/>
          <w:szCs w:val="22"/>
        </w:rPr>
      </w:pPr>
      <w:r w:rsidRPr="00025FC5">
        <w:rPr>
          <w:sz w:val="22"/>
          <w:szCs w:val="22"/>
        </w:rPr>
        <w:t xml:space="preserve">pozostałe tereny </w:t>
      </w:r>
      <w:r w:rsidR="000B32D6" w:rsidRPr="00025FC5">
        <w:rPr>
          <w:sz w:val="22"/>
          <w:szCs w:val="22"/>
        </w:rPr>
        <w:tab/>
      </w:r>
      <w:r w:rsidR="000B32D6" w:rsidRPr="00025FC5">
        <w:rPr>
          <w:sz w:val="22"/>
          <w:szCs w:val="22"/>
        </w:rPr>
        <w:tab/>
      </w:r>
      <w:r w:rsidR="000B32D6" w:rsidRPr="00025FC5">
        <w:rPr>
          <w:sz w:val="22"/>
          <w:szCs w:val="22"/>
        </w:rPr>
        <w:tab/>
      </w:r>
      <w:r w:rsidR="000B32D6" w:rsidRPr="00025FC5">
        <w:rPr>
          <w:sz w:val="22"/>
          <w:szCs w:val="22"/>
        </w:rPr>
        <w:tab/>
      </w:r>
      <w:r w:rsidR="000B32D6" w:rsidRPr="00025FC5">
        <w:rPr>
          <w:sz w:val="22"/>
          <w:szCs w:val="22"/>
        </w:rPr>
        <w:tab/>
      </w:r>
      <w:r w:rsidRPr="00025FC5">
        <w:rPr>
          <w:sz w:val="22"/>
          <w:szCs w:val="22"/>
        </w:rPr>
        <w:t>– 11 830 ha.</w:t>
      </w:r>
    </w:p>
    <w:p w14:paraId="15EF4E00" w14:textId="77777777" w:rsidR="00396814" w:rsidRPr="00025FC5" w:rsidRDefault="00570166" w:rsidP="00396814">
      <w:pPr>
        <w:spacing w:after="0"/>
        <w:rPr>
          <w:sz w:val="22"/>
          <w:szCs w:val="22"/>
        </w:rPr>
      </w:pPr>
      <w:r w:rsidRPr="00025FC5">
        <w:rPr>
          <w:sz w:val="22"/>
          <w:szCs w:val="22"/>
        </w:rPr>
        <w:t>Region Wielkopolski leży w obrębie prowizji fizycznogeograficznej Niż</w:t>
      </w:r>
      <w:r w:rsidR="00125E0E" w:rsidRPr="00025FC5">
        <w:rPr>
          <w:sz w:val="22"/>
          <w:szCs w:val="22"/>
        </w:rPr>
        <w:t>u</w:t>
      </w:r>
      <w:r w:rsidRPr="00025FC5">
        <w:rPr>
          <w:sz w:val="22"/>
          <w:szCs w:val="22"/>
        </w:rPr>
        <w:t xml:space="preserve"> Środkowoeuropejski</w:t>
      </w:r>
      <w:r w:rsidR="00125E0E" w:rsidRPr="00025FC5">
        <w:rPr>
          <w:sz w:val="22"/>
          <w:szCs w:val="22"/>
        </w:rPr>
        <w:t>ego</w:t>
      </w:r>
      <w:r w:rsidR="00AC57BB" w:rsidRPr="00025FC5">
        <w:rPr>
          <w:sz w:val="22"/>
          <w:szCs w:val="22"/>
        </w:rPr>
        <w:t>, w </w:t>
      </w:r>
      <w:r w:rsidRPr="00025FC5">
        <w:rPr>
          <w:sz w:val="22"/>
          <w:szCs w:val="22"/>
        </w:rPr>
        <w:t>podprowincjach</w:t>
      </w:r>
      <w:r w:rsidR="00125E0E" w:rsidRPr="00025FC5">
        <w:rPr>
          <w:sz w:val="22"/>
          <w:szCs w:val="22"/>
        </w:rPr>
        <w:t>;</w:t>
      </w:r>
      <w:r w:rsidRPr="00025FC5">
        <w:rPr>
          <w:sz w:val="22"/>
          <w:szCs w:val="22"/>
        </w:rPr>
        <w:t xml:space="preserve"> Pojezierza Południowobałtyckie</w:t>
      </w:r>
      <w:r w:rsidR="00125E0E" w:rsidRPr="00025FC5">
        <w:rPr>
          <w:sz w:val="22"/>
          <w:szCs w:val="22"/>
        </w:rPr>
        <w:t xml:space="preserve"> (północna cześć województwa)</w:t>
      </w:r>
      <w:r w:rsidRPr="00025FC5">
        <w:rPr>
          <w:sz w:val="22"/>
          <w:szCs w:val="22"/>
        </w:rPr>
        <w:t xml:space="preserve"> i Niziny Środkowopolskie</w:t>
      </w:r>
      <w:r w:rsidR="00125E0E" w:rsidRPr="00025FC5">
        <w:rPr>
          <w:sz w:val="22"/>
          <w:szCs w:val="22"/>
        </w:rPr>
        <w:t xml:space="preserve"> (południowa cześć województwa)</w:t>
      </w:r>
      <w:r w:rsidRPr="00025FC5">
        <w:rPr>
          <w:sz w:val="22"/>
          <w:szCs w:val="22"/>
        </w:rPr>
        <w:t xml:space="preserve">. </w:t>
      </w:r>
      <w:r w:rsidR="00396814" w:rsidRPr="00025FC5">
        <w:rPr>
          <w:sz w:val="22"/>
          <w:szCs w:val="22"/>
        </w:rPr>
        <w:t>Zdecydowana większość powierzchni województwa zlokalizowana jest w dorzeczu Odry, w regionach wodnych:</w:t>
      </w:r>
      <w:r w:rsidR="00D53912" w:rsidRPr="00025FC5">
        <w:rPr>
          <w:sz w:val="22"/>
          <w:szCs w:val="22"/>
        </w:rPr>
        <w:t xml:space="preserve"> </w:t>
      </w:r>
      <w:r w:rsidR="00DF6DA7" w:rsidRPr="00025FC5">
        <w:rPr>
          <w:sz w:val="22"/>
          <w:szCs w:val="22"/>
        </w:rPr>
        <w:t>Warty</w:t>
      </w:r>
      <w:r w:rsidR="00D53912" w:rsidRPr="00025FC5">
        <w:rPr>
          <w:sz w:val="22"/>
          <w:szCs w:val="22"/>
        </w:rPr>
        <w:t xml:space="preserve"> (</w:t>
      </w:r>
      <w:r w:rsidR="003A750C" w:rsidRPr="00025FC5">
        <w:rPr>
          <w:sz w:val="22"/>
          <w:szCs w:val="22"/>
        </w:rPr>
        <w:t>ok.</w:t>
      </w:r>
      <w:r w:rsidR="00396814" w:rsidRPr="00025FC5">
        <w:rPr>
          <w:sz w:val="22"/>
          <w:szCs w:val="22"/>
        </w:rPr>
        <w:t xml:space="preserve"> 88% jego całkowitej powierzchni</w:t>
      </w:r>
      <w:r w:rsidR="00D53912" w:rsidRPr="00025FC5">
        <w:rPr>
          <w:sz w:val="22"/>
          <w:szCs w:val="22"/>
        </w:rPr>
        <w:t xml:space="preserve">) oraz </w:t>
      </w:r>
      <w:r w:rsidR="00396814" w:rsidRPr="00025FC5">
        <w:rPr>
          <w:sz w:val="22"/>
          <w:szCs w:val="22"/>
        </w:rPr>
        <w:t>Środkowej Odry.</w:t>
      </w:r>
      <w:r w:rsidR="00D53912" w:rsidRPr="00025FC5">
        <w:rPr>
          <w:sz w:val="22"/>
          <w:szCs w:val="22"/>
        </w:rPr>
        <w:t xml:space="preserve"> Jedynie</w:t>
      </w:r>
      <w:r w:rsidR="00396814" w:rsidRPr="00025FC5">
        <w:rPr>
          <w:sz w:val="22"/>
          <w:szCs w:val="22"/>
        </w:rPr>
        <w:t xml:space="preserve"> niewielka, w</w:t>
      </w:r>
      <w:r w:rsidR="00B5400A" w:rsidRPr="00025FC5">
        <w:rPr>
          <w:sz w:val="22"/>
          <w:szCs w:val="22"/>
        </w:rPr>
        <w:t>schodnia część województwa (ok. </w:t>
      </w:r>
      <w:r w:rsidR="00396814" w:rsidRPr="00025FC5">
        <w:rPr>
          <w:sz w:val="22"/>
          <w:szCs w:val="22"/>
        </w:rPr>
        <w:t>0,06%) położona jest w dorzeczu Wisły (region wodny Środkowej Wisły)</w:t>
      </w:r>
      <w:r w:rsidR="0004313F" w:rsidRPr="00025FC5">
        <w:rPr>
          <w:sz w:val="22"/>
          <w:szCs w:val="22"/>
        </w:rPr>
        <w:t>.</w:t>
      </w:r>
      <w:r w:rsidR="00396814" w:rsidRPr="00025FC5">
        <w:rPr>
          <w:sz w:val="22"/>
          <w:szCs w:val="22"/>
        </w:rPr>
        <w:t xml:space="preserve"> </w:t>
      </w:r>
      <w:r w:rsidR="00165957" w:rsidRPr="00025FC5">
        <w:rPr>
          <w:sz w:val="22"/>
          <w:szCs w:val="22"/>
        </w:rPr>
        <w:t>Przynależność obszaru województwa wielkopolskiego do poszczególnych regionów wodn</w:t>
      </w:r>
      <w:r w:rsidR="001E27BD" w:rsidRPr="00025FC5">
        <w:rPr>
          <w:sz w:val="22"/>
          <w:szCs w:val="22"/>
        </w:rPr>
        <w:t>ych przedstawia R</w:t>
      </w:r>
      <w:r w:rsidR="00165957" w:rsidRPr="00025FC5">
        <w:rPr>
          <w:sz w:val="22"/>
          <w:szCs w:val="22"/>
        </w:rPr>
        <w:t xml:space="preserve">ysunek </w:t>
      </w:r>
      <w:r w:rsidR="001E27BD" w:rsidRPr="00025FC5">
        <w:rPr>
          <w:sz w:val="22"/>
          <w:szCs w:val="22"/>
        </w:rPr>
        <w:t>2.</w:t>
      </w:r>
    </w:p>
    <w:p w14:paraId="1890073C" w14:textId="77777777" w:rsidR="00E67CAD" w:rsidRPr="00025FC5" w:rsidRDefault="00E67CAD" w:rsidP="000B5546">
      <w:pPr>
        <w:pStyle w:val="Nagwek2"/>
      </w:pPr>
      <w:bookmarkStart w:id="57" w:name="_Toc11225228"/>
      <w:r w:rsidRPr="00025FC5">
        <w:lastRenderedPageBreak/>
        <w:t>GOSPODARKA ODPADAMI NA TERENIE WOJEWÓDZTWA WIELKOPOLSKIEGO</w:t>
      </w:r>
      <w:bookmarkEnd w:id="57"/>
    </w:p>
    <w:p w14:paraId="687239DF" w14:textId="77777777" w:rsidR="00FB2615" w:rsidRPr="00025FC5" w:rsidRDefault="00FB2615" w:rsidP="006C605B">
      <w:pPr>
        <w:pStyle w:val="Nagwek3"/>
      </w:pPr>
      <w:bookmarkStart w:id="58" w:name="_Toc11225229"/>
      <w:r w:rsidRPr="00025FC5">
        <w:t>Struktura obszarowa systemu gospodarki odpadami komunalnymi  województwa</w:t>
      </w:r>
      <w:r w:rsidR="00371AD8" w:rsidRPr="00025FC5">
        <w:t xml:space="preserve"> wielkopolskiego</w:t>
      </w:r>
      <w:bookmarkEnd w:id="58"/>
    </w:p>
    <w:p w14:paraId="01231F3E" w14:textId="77777777" w:rsidR="00342E9D" w:rsidRPr="00025FC5" w:rsidRDefault="00342E9D" w:rsidP="00342E9D">
      <w:pPr>
        <w:rPr>
          <w:sz w:val="22"/>
          <w:szCs w:val="22"/>
        </w:rPr>
      </w:pPr>
      <w:r w:rsidRPr="00025FC5">
        <w:rPr>
          <w:sz w:val="22"/>
          <w:szCs w:val="22"/>
        </w:rPr>
        <w:t xml:space="preserve">Zgodnie z WPGO 2022 gospodarka odpadami komunalnymi prowadzona była w podziale na 10 regionów gospodarki odpadami komunalnymi. </w:t>
      </w:r>
    </w:p>
    <w:p w14:paraId="3B725156" w14:textId="77777777" w:rsidR="00371AD8" w:rsidRPr="00025FC5" w:rsidRDefault="001F3F86" w:rsidP="003A1481">
      <w:pPr>
        <w:jc w:val="left"/>
        <w:rPr>
          <w:sz w:val="20"/>
          <w:szCs w:val="20"/>
        </w:rPr>
      </w:pPr>
      <w:r w:rsidRPr="00025FC5">
        <w:rPr>
          <w:noProof/>
          <w:sz w:val="20"/>
          <w:szCs w:val="20"/>
          <w:lang w:eastAsia="pl-PL"/>
        </w:rPr>
        <w:drawing>
          <wp:inline distT="0" distB="0" distL="0" distR="0" wp14:anchorId="326C6FCD" wp14:editId="0509E52A">
            <wp:extent cx="5555615" cy="6687047"/>
            <wp:effectExtent l="0" t="0" r="6985" b="0"/>
            <wp:docPr id="1" name="Obraz 1" descr="K:\!Waste\Projekty\!Aktualne\!WPGO_Wlkp_2016\Robocze\JK\Tabele v6 - AKTUALNE\mapki\WPGO 2016 Wielkopolska podział na regi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aste\Projekty\!Aktualne\!WPGO_Wlkp_2016\Robocze\JK\Tabele v6 - AKTUALNE\mapki\WPGO 2016 Wielkopolska podział na regiony.jpg"/>
                    <pic:cNvPicPr>
                      <a:picLocks noChangeAspect="1" noChangeArrowheads="1"/>
                    </pic:cNvPicPr>
                  </pic:nvPicPr>
                  <pic:blipFill rotWithShape="1">
                    <a:blip r:embed="rId15" cstate="print"/>
                    <a:srcRect b="11192"/>
                    <a:stretch/>
                  </pic:blipFill>
                  <pic:spPr bwMode="auto">
                    <a:xfrm>
                      <a:off x="0" y="0"/>
                      <a:ext cx="5557430" cy="6689232"/>
                    </a:xfrm>
                    <a:prstGeom prst="rect">
                      <a:avLst/>
                    </a:prstGeom>
                    <a:noFill/>
                    <a:ln>
                      <a:noFill/>
                    </a:ln>
                    <a:extLst>
                      <a:ext uri="{53640926-AAD7-44D8-BBD7-CCE9431645EC}">
                        <a14:shadowObscured xmlns:a14="http://schemas.microsoft.com/office/drawing/2010/main"/>
                      </a:ext>
                    </a:extLst>
                  </pic:spPr>
                </pic:pic>
              </a:graphicData>
            </a:graphic>
          </wp:inline>
        </w:drawing>
      </w:r>
    </w:p>
    <w:p w14:paraId="2BA7127B" w14:textId="77777777" w:rsidR="00C37976" w:rsidRPr="00025FC5" w:rsidRDefault="00C37976" w:rsidP="00EC2620">
      <w:pPr>
        <w:numPr>
          <w:ilvl w:val="0"/>
          <w:numId w:val="77"/>
        </w:numPr>
        <w:tabs>
          <w:tab w:val="clear" w:pos="360"/>
          <w:tab w:val="left" w:pos="540"/>
          <w:tab w:val="num" w:pos="1080"/>
        </w:tabs>
        <w:autoSpaceDE/>
        <w:autoSpaceDN/>
        <w:adjustRightInd/>
        <w:ind w:left="1134" w:hanging="1134"/>
        <w:jc w:val="left"/>
        <w:rPr>
          <w:sz w:val="20"/>
          <w:szCs w:val="20"/>
        </w:rPr>
      </w:pPr>
      <w:r w:rsidRPr="00025FC5">
        <w:rPr>
          <w:sz w:val="20"/>
          <w:szCs w:val="20"/>
        </w:rPr>
        <w:t>Regiony gospodarki odpadami komunalnymi określone w WPGO 20</w:t>
      </w:r>
      <w:r w:rsidR="008F42C3" w:rsidRPr="00025FC5">
        <w:rPr>
          <w:sz w:val="20"/>
          <w:szCs w:val="20"/>
        </w:rPr>
        <w:t>2</w:t>
      </w:r>
      <w:r w:rsidRPr="00025FC5">
        <w:rPr>
          <w:sz w:val="20"/>
          <w:szCs w:val="20"/>
        </w:rPr>
        <w:t>2</w:t>
      </w:r>
    </w:p>
    <w:p w14:paraId="437CCD81" w14:textId="77777777" w:rsidR="00F8025D" w:rsidRPr="00025FC5" w:rsidRDefault="001F3F86" w:rsidP="00F8025D">
      <w:pPr>
        <w:rPr>
          <w:sz w:val="22"/>
          <w:szCs w:val="22"/>
        </w:rPr>
      </w:pPr>
      <w:r w:rsidRPr="00025FC5">
        <w:rPr>
          <w:sz w:val="22"/>
          <w:szCs w:val="22"/>
        </w:rPr>
        <w:t>Struktura obszarowa systemu gospodarki odpadami komunalnymi województwa wielkopolskiego nie uległa zmianie w WPGO 2025 w stosunku do WPGO 2022.</w:t>
      </w:r>
    </w:p>
    <w:p w14:paraId="25E49905" w14:textId="77777777" w:rsidR="008F42C3" w:rsidRPr="00025FC5" w:rsidRDefault="008F42C3" w:rsidP="008F42C3">
      <w:pPr>
        <w:rPr>
          <w:sz w:val="22"/>
          <w:szCs w:val="22"/>
        </w:rPr>
      </w:pPr>
      <w:r w:rsidRPr="00025FC5">
        <w:rPr>
          <w:sz w:val="22"/>
          <w:szCs w:val="22"/>
        </w:rPr>
        <w:lastRenderedPageBreak/>
        <w:t>W ramach RGOK na terenie województwa wielkopolskiego gospodarkę</w:t>
      </w:r>
      <w:r w:rsidR="00085908" w:rsidRPr="00025FC5">
        <w:rPr>
          <w:sz w:val="22"/>
          <w:szCs w:val="22"/>
        </w:rPr>
        <w:t xml:space="preserve"> odpadami komunalnymi prowadzi</w:t>
      </w:r>
      <w:r w:rsidRPr="00025FC5">
        <w:rPr>
          <w:sz w:val="22"/>
          <w:szCs w:val="22"/>
        </w:rPr>
        <w:t xml:space="preserve"> 14 gmin spoza Województwa, w tym:</w:t>
      </w:r>
    </w:p>
    <w:p w14:paraId="4DCF0F69" w14:textId="77777777" w:rsidR="008F42C3" w:rsidRPr="00025FC5" w:rsidRDefault="008F42C3" w:rsidP="008F42C3">
      <w:pPr>
        <w:rPr>
          <w:b/>
          <w:sz w:val="22"/>
          <w:szCs w:val="22"/>
        </w:rPr>
      </w:pPr>
      <w:r w:rsidRPr="00025FC5">
        <w:rPr>
          <w:b/>
          <w:sz w:val="22"/>
          <w:szCs w:val="22"/>
        </w:rPr>
        <w:t>R III: - 3 gminy z województwa lubuskiego:</w:t>
      </w:r>
    </w:p>
    <w:p w14:paraId="1B8F0AA2"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Skwierzyna MW,</w:t>
      </w:r>
    </w:p>
    <w:p w14:paraId="5997BA5F"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Przytoczna W,</w:t>
      </w:r>
    </w:p>
    <w:p w14:paraId="2CD5C054"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Pszczew W.</w:t>
      </w:r>
    </w:p>
    <w:p w14:paraId="1F402CFC" w14:textId="77777777" w:rsidR="008F42C3" w:rsidRPr="00025FC5" w:rsidRDefault="008F42C3" w:rsidP="008F42C3">
      <w:pPr>
        <w:rPr>
          <w:b/>
          <w:sz w:val="22"/>
          <w:szCs w:val="22"/>
        </w:rPr>
      </w:pPr>
      <w:r w:rsidRPr="00025FC5">
        <w:rPr>
          <w:b/>
          <w:sz w:val="22"/>
          <w:szCs w:val="22"/>
        </w:rPr>
        <w:t>R IX: - 6 gmin z województwa dolnośląskiego:</w:t>
      </w:r>
    </w:p>
    <w:p w14:paraId="7C0A8A8C"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Cieszków W,</w:t>
      </w:r>
    </w:p>
    <w:p w14:paraId="3B72163E"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Międzybórz MW,</w:t>
      </w:r>
    </w:p>
    <w:p w14:paraId="22CC2C41"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Syców MW,</w:t>
      </w:r>
    </w:p>
    <w:p w14:paraId="0DCA8A64"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Oleśnica M,</w:t>
      </w:r>
    </w:p>
    <w:p w14:paraId="2E2BCA76"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Oleśnica W,</w:t>
      </w:r>
    </w:p>
    <w:p w14:paraId="6102EA2E"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Dziadowa Kłoda W.</w:t>
      </w:r>
    </w:p>
    <w:p w14:paraId="47DED455" w14:textId="77777777" w:rsidR="008F42C3" w:rsidRPr="00025FC5" w:rsidRDefault="008F42C3" w:rsidP="008F42C3">
      <w:pPr>
        <w:rPr>
          <w:b/>
          <w:sz w:val="22"/>
          <w:szCs w:val="22"/>
        </w:rPr>
      </w:pPr>
      <w:r w:rsidRPr="00025FC5">
        <w:rPr>
          <w:b/>
          <w:sz w:val="22"/>
          <w:szCs w:val="22"/>
        </w:rPr>
        <w:t>R X: - 5 gmin z województwa łódzkiego:</w:t>
      </w:r>
    </w:p>
    <w:p w14:paraId="4A8490C1"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Sieradz M,</w:t>
      </w:r>
    </w:p>
    <w:p w14:paraId="5AB207B7"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Warta MW,</w:t>
      </w:r>
    </w:p>
    <w:p w14:paraId="7ADEDBE2"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Sieradz W,</w:t>
      </w:r>
    </w:p>
    <w:p w14:paraId="52A6563A"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Wróblew W,</w:t>
      </w:r>
    </w:p>
    <w:p w14:paraId="5246C2EA"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Goszczanów W.</w:t>
      </w:r>
    </w:p>
    <w:p w14:paraId="7FB06EA9" w14:textId="77777777" w:rsidR="008F42C3" w:rsidRPr="00025FC5" w:rsidRDefault="008F42C3" w:rsidP="008F42C3">
      <w:pPr>
        <w:rPr>
          <w:b/>
          <w:sz w:val="22"/>
          <w:szCs w:val="22"/>
        </w:rPr>
      </w:pPr>
      <w:r w:rsidRPr="00025FC5">
        <w:rPr>
          <w:b/>
          <w:sz w:val="22"/>
          <w:szCs w:val="22"/>
        </w:rPr>
        <w:t>Ponadto 2 gminy z województwa wielkopolskiego prowadzą gospodarkę odpadami w ramach RGOK województwa łódzkiego:</w:t>
      </w:r>
    </w:p>
    <w:p w14:paraId="2E923990"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Przedecz M,</w:t>
      </w:r>
    </w:p>
    <w:p w14:paraId="3AB72001" w14:textId="77777777" w:rsidR="008F42C3" w:rsidRPr="00025FC5" w:rsidRDefault="008F42C3" w:rsidP="008F42C3">
      <w:pPr>
        <w:pStyle w:val="Akapitzlist"/>
        <w:numPr>
          <w:ilvl w:val="0"/>
          <w:numId w:val="52"/>
        </w:numPr>
        <w:autoSpaceDE/>
        <w:autoSpaceDN/>
        <w:adjustRightInd/>
        <w:spacing w:after="200" w:line="276" w:lineRule="auto"/>
        <w:ind w:left="426"/>
        <w:contextualSpacing/>
        <w:jc w:val="left"/>
        <w:rPr>
          <w:sz w:val="22"/>
          <w:szCs w:val="22"/>
        </w:rPr>
      </w:pPr>
      <w:r w:rsidRPr="00025FC5">
        <w:rPr>
          <w:sz w:val="22"/>
          <w:szCs w:val="22"/>
        </w:rPr>
        <w:t>Chodów W.</w:t>
      </w:r>
    </w:p>
    <w:p w14:paraId="1E53A646" w14:textId="77777777" w:rsidR="008F42C3" w:rsidRPr="00025FC5" w:rsidRDefault="008F42C3" w:rsidP="008F42C3">
      <w:pPr>
        <w:rPr>
          <w:sz w:val="22"/>
          <w:szCs w:val="22"/>
        </w:rPr>
      </w:pPr>
      <w:r w:rsidRPr="00025FC5">
        <w:rPr>
          <w:sz w:val="22"/>
          <w:szCs w:val="22"/>
        </w:rPr>
        <w:t xml:space="preserve">Na terenie województwa wielkopolskiego działa osiem Komunalnych Związków Gmin powołanych w celu wspólnego prowadzenia gospodarki odpadami komunalnymi. Siedem z ww. Związków składa wspólne, zbiorcze opracowane w ramach Związku sprawozdanie do Marszałka Województwa Wielkopolskiego z realizacji zadań z zakresu gospodarki odpadami komunalnymi. W sprawozdaniach nie są wyodrębniane dane z poszczególnych gmin, wskaźniki są średnimi wskaźnikami dla całych związków. </w:t>
      </w:r>
    </w:p>
    <w:p w14:paraId="0A1E9217" w14:textId="77777777" w:rsidR="008F42C3" w:rsidRPr="00025FC5" w:rsidRDefault="008F42C3" w:rsidP="008F42C3">
      <w:pPr>
        <w:pStyle w:val="Akapitzlist"/>
        <w:numPr>
          <w:ilvl w:val="0"/>
          <w:numId w:val="53"/>
        </w:numPr>
        <w:autoSpaceDE/>
        <w:autoSpaceDN/>
        <w:adjustRightInd/>
        <w:spacing w:after="0"/>
        <w:contextualSpacing/>
        <w:jc w:val="left"/>
        <w:rPr>
          <w:sz w:val="22"/>
          <w:szCs w:val="22"/>
        </w:rPr>
      </w:pPr>
      <w:r w:rsidRPr="00025FC5">
        <w:rPr>
          <w:sz w:val="22"/>
          <w:szCs w:val="22"/>
        </w:rPr>
        <w:t>Związek Międzygminny „Gospodarka Odpadami Aglomeracji Poznańskiej”</w:t>
      </w:r>
    </w:p>
    <w:p w14:paraId="51D73AD8" w14:textId="77777777" w:rsidR="008F42C3" w:rsidRPr="00025FC5" w:rsidRDefault="008F42C3" w:rsidP="008F42C3">
      <w:pPr>
        <w:spacing w:after="0"/>
        <w:ind w:left="709"/>
        <w:rPr>
          <w:sz w:val="22"/>
          <w:szCs w:val="22"/>
        </w:rPr>
      </w:pPr>
      <w:r w:rsidRPr="00025FC5">
        <w:rPr>
          <w:sz w:val="22"/>
          <w:szCs w:val="22"/>
        </w:rPr>
        <w:t>ul. Św. Michała 43</w:t>
      </w:r>
    </w:p>
    <w:p w14:paraId="48F95D0A" w14:textId="77777777" w:rsidR="008F42C3" w:rsidRPr="00025FC5" w:rsidRDefault="008F42C3" w:rsidP="008F42C3">
      <w:pPr>
        <w:spacing w:after="0"/>
        <w:ind w:left="709"/>
        <w:rPr>
          <w:sz w:val="22"/>
          <w:szCs w:val="22"/>
        </w:rPr>
      </w:pPr>
      <w:r w:rsidRPr="00025FC5">
        <w:rPr>
          <w:sz w:val="22"/>
          <w:szCs w:val="22"/>
        </w:rPr>
        <w:t>61-119 Poznań.</w:t>
      </w:r>
    </w:p>
    <w:p w14:paraId="21732A0B" w14:textId="77777777" w:rsidR="008F42C3" w:rsidRPr="00025FC5" w:rsidRDefault="008F42C3" w:rsidP="008F42C3">
      <w:pPr>
        <w:spacing w:after="0"/>
        <w:ind w:left="709"/>
        <w:rPr>
          <w:sz w:val="22"/>
          <w:szCs w:val="22"/>
        </w:rPr>
      </w:pPr>
    </w:p>
    <w:p w14:paraId="5A20A091" w14:textId="77777777" w:rsidR="008F42C3" w:rsidRPr="00025FC5" w:rsidRDefault="008F42C3" w:rsidP="008F42C3">
      <w:pPr>
        <w:pStyle w:val="Akapitzlist"/>
        <w:numPr>
          <w:ilvl w:val="0"/>
          <w:numId w:val="53"/>
        </w:numPr>
        <w:autoSpaceDE/>
        <w:autoSpaceDN/>
        <w:adjustRightInd/>
        <w:spacing w:after="0"/>
        <w:contextualSpacing/>
        <w:jc w:val="left"/>
        <w:rPr>
          <w:sz w:val="22"/>
          <w:szCs w:val="22"/>
        </w:rPr>
      </w:pPr>
      <w:r w:rsidRPr="00025FC5">
        <w:rPr>
          <w:sz w:val="22"/>
          <w:szCs w:val="22"/>
        </w:rPr>
        <w:t xml:space="preserve">Związek Gmin Krajny w Złotowie </w:t>
      </w:r>
    </w:p>
    <w:p w14:paraId="30BCB9D6" w14:textId="77777777" w:rsidR="008F42C3" w:rsidRPr="00025FC5" w:rsidRDefault="008F42C3" w:rsidP="008F42C3">
      <w:pPr>
        <w:spacing w:after="0"/>
        <w:ind w:firstLine="709"/>
        <w:rPr>
          <w:sz w:val="22"/>
          <w:szCs w:val="22"/>
        </w:rPr>
      </w:pPr>
      <w:r w:rsidRPr="00025FC5">
        <w:rPr>
          <w:sz w:val="22"/>
          <w:szCs w:val="22"/>
        </w:rPr>
        <w:t>Al. Piasta 1</w:t>
      </w:r>
    </w:p>
    <w:p w14:paraId="53321471" w14:textId="77777777" w:rsidR="008F42C3" w:rsidRPr="00025FC5" w:rsidRDefault="008F42C3" w:rsidP="00EC2620">
      <w:pPr>
        <w:pStyle w:val="Akapitzlist"/>
        <w:numPr>
          <w:ilvl w:val="1"/>
          <w:numId w:val="104"/>
        </w:numPr>
        <w:autoSpaceDE/>
        <w:autoSpaceDN/>
        <w:adjustRightInd/>
        <w:spacing w:after="0"/>
        <w:contextualSpacing/>
        <w:jc w:val="left"/>
        <w:rPr>
          <w:sz w:val="22"/>
          <w:szCs w:val="22"/>
        </w:rPr>
      </w:pPr>
      <w:r w:rsidRPr="00025FC5">
        <w:rPr>
          <w:sz w:val="22"/>
          <w:szCs w:val="22"/>
        </w:rPr>
        <w:t>Złotów.</w:t>
      </w:r>
    </w:p>
    <w:p w14:paraId="43471AC0" w14:textId="77777777" w:rsidR="008F42C3" w:rsidRPr="00025FC5" w:rsidRDefault="008F42C3" w:rsidP="008F42C3">
      <w:pPr>
        <w:spacing w:after="0"/>
        <w:ind w:left="709"/>
        <w:rPr>
          <w:sz w:val="22"/>
          <w:szCs w:val="22"/>
        </w:rPr>
      </w:pPr>
    </w:p>
    <w:p w14:paraId="19DA2094" w14:textId="77777777" w:rsidR="008F42C3" w:rsidRPr="004F1233" w:rsidRDefault="008F42C3" w:rsidP="008F42C3">
      <w:pPr>
        <w:pStyle w:val="NormalnyWeb"/>
        <w:numPr>
          <w:ilvl w:val="0"/>
          <w:numId w:val="53"/>
        </w:numPr>
        <w:spacing w:before="0" w:beforeAutospacing="0" w:after="0" w:afterAutospacing="0"/>
        <w:rPr>
          <w:b/>
          <w:bCs/>
          <w:sz w:val="22"/>
          <w:szCs w:val="22"/>
        </w:rPr>
      </w:pPr>
      <w:r w:rsidRPr="005633AB">
        <w:rPr>
          <w:rStyle w:val="Pogrubienie"/>
          <w:b w:val="0"/>
          <w:sz w:val="22"/>
          <w:szCs w:val="22"/>
        </w:rPr>
        <w:t>Związek Międzygminny EKO SIÓDEMKA</w:t>
      </w:r>
    </w:p>
    <w:p w14:paraId="602085A9" w14:textId="77777777" w:rsidR="008F42C3" w:rsidRPr="00025FC5" w:rsidRDefault="008F42C3" w:rsidP="008F42C3">
      <w:pPr>
        <w:pStyle w:val="NormalnyWeb"/>
        <w:spacing w:before="0" w:beforeAutospacing="0" w:after="0" w:afterAutospacing="0"/>
        <w:ind w:firstLine="708"/>
        <w:rPr>
          <w:sz w:val="22"/>
          <w:szCs w:val="22"/>
        </w:rPr>
      </w:pPr>
      <w:r w:rsidRPr="00025FC5">
        <w:rPr>
          <w:sz w:val="22"/>
          <w:szCs w:val="22"/>
        </w:rPr>
        <w:t xml:space="preserve">ul. Kołłątaja 7 </w:t>
      </w:r>
    </w:p>
    <w:p w14:paraId="5AB49190" w14:textId="77777777" w:rsidR="008F42C3" w:rsidRPr="00025FC5" w:rsidRDefault="008F42C3" w:rsidP="008F42C3">
      <w:pPr>
        <w:pStyle w:val="NormalnyWeb"/>
        <w:spacing w:before="0" w:beforeAutospacing="0" w:after="0" w:afterAutospacing="0"/>
        <w:ind w:firstLine="708"/>
        <w:rPr>
          <w:sz w:val="22"/>
          <w:szCs w:val="22"/>
        </w:rPr>
      </w:pPr>
      <w:r w:rsidRPr="00025FC5">
        <w:rPr>
          <w:sz w:val="22"/>
          <w:szCs w:val="22"/>
        </w:rPr>
        <w:t>63-700 Krotoszyn.</w:t>
      </w:r>
    </w:p>
    <w:p w14:paraId="5C41341A" w14:textId="77777777" w:rsidR="008F42C3" w:rsidRPr="00025FC5" w:rsidRDefault="008F42C3" w:rsidP="008F42C3">
      <w:pPr>
        <w:pStyle w:val="NormalnyWeb"/>
        <w:spacing w:before="0" w:beforeAutospacing="0" w:after="0" w:afterAutospacing="0"/>
        <w:ind w:firstLine="708"/>
        <w:rPr>
          <w:sz w:val="22"/>
          <w:szCs w:val="22"/>
        </w:rPr>
      </w:pPr>
    </w:p>
    <w:p w14:paraId="4C78ADC6" w14:textId="77777777" w:rsidR="008F42C3" w:rsidRPr="00025FC5" w:rsidRDefault="008F42C3" w:rsidP="008F42C3">
      <w:pPr>
        <w:pStyle w:val="Akapitzlist"/>
        <w:numPr>
          <w:ilvl w:val="0"/>
          <w:numId w:val="53"/>
        </w:numPr>
        <w:autoSpaceDE/>
        <w:autoSpaceDN/>
        <w:adjustRightInd/>
        <w:spacing w:after="0"/>
        <w:ind w:left="714" w:hanging="357"/>
        <w:contextualSpacing/>
        <w:jc w:val="left"/>
        <w:rPr>
          <w:sz w:val="22"/>
          <w:szCs w:val="22"/>
        </w:rPr>
      </w:pPr>
      <w:r w:rsidRPr="00025FC5">
        <w:rPr>
          <w:sz w:val="22"/>
          <w:szCs w:val="22"/>
        </w:rPr>
        <w:t xml:space="preserve"> Komunalny Związek Gmin Regionu Leszczyńskiego</w:t>
      </w:r>
      <w:r w:rsidRPr="00025FC5">
        <w:rPr>
          <w:sz w:val="22"/>
          <w:szCs w:val="22"/>
        </w:rPr>
        <w:br/>
        <w:t>ul. 17 Stycznia 90</w:t>
      </w:r>
      <w:r w:rsidRPr="00025FC5">
        <w:rPr>
          <w:sz w:val="22"/>
          <w:szCs w:val="22"/>
        </w:rPr>
        <w:br/>
        <w:t>64-100 Leszno.</w:t>
      </w:r>
    </w:p>
    <w:p w14:paraId="4CAF6716" w14:textId="77777777" w:rsidR="008F42C3" w:rsidRPr="00025FC5" w:rsidRDefault="008F42C3" w:rsidP="008F42C3">
      <w:pPr>
        <w:pStyle w:val="Akapitzlist"/>
        <w:autoSpaceDE/>
        <w:autoSpaceDN/>
        <w:adjustRightInd/>
        <w:spacing w:after="0"/>
        <w:ind w:left="714"/>
        <w:contextualSpacing/>
        <w:jc w:val="left"/>
        <w:rPr>
          <w:sz w:val="22"/>
          <w:szCs w:val="22"/>
        </w:rPr>
      </w:pPr>
    </w:p>
    <w:p w14:paraId="00128EE3" w14:textId="77777777" w:rsidR="008F42C3" w:rsidRPr="00025FC5" w:rsidRDefault="008F42C3" w:rsidP="008F42C3">
      <w:pPr>
        <w:pStyle w:val="Akapitzlist"/>
        <w:numPr>
          <w:ilvl w:val="0"/>
          <w:numId w:val="53"/>
        </w:numPr>
        <w:autoSpaceDE/>
        <w:autoSpaceDN/>
        <w:adjustRightInd/>
        <w:spacing w:after="0"/>
        <w:ind w:left="714" w:hanging="357"/>
        <w:contextualSpacing/>
        <w:jc w:val="left"/>
        <w:rPr>
          <w:sz w:val="22"/>
          <w:szCs w:val="22"/>
        </w:rPr>
      </w:pPr>
      <w:r w:rsidRPr="00025FC5">
        <w:rPr>
          <w:sz w:val="22"/>
          <w:szCs w:val="22"/>
        </w:rPr>
        <w:lastRenderedPageBreak/>
        <w:t>Związek Międzygminny „Pilski Region Gospodarki Odpadami Komunalnymi”</w:t>
      </w:r>
    </w:p>
    <w:p w14:paraId="63005069" w14:textId="77777777" w:rsidR="008F42C3" w:rsidRPr="00025FC5" w:rsidRDefault="008F42C3" w:rsidP="008F42C3">
      <w:pPr>
        <w:pStyle w:val="Akapitzlist"/>
        <w:spacing w:after="0"/>
        <w:ind w:left="714"/>
        <w:rPr>
          <w:sz w:val="22"/>
          <w:szCs w:val="22"/>
        </w:rPr>
      </w:pPr>
      <w:r w:rsidRPr="00025FC5">
        <w:rPr>
          <w:sz w:val="22"/>
          <w:szCs w:val="22"/>
        </w:rPr>
        <w:t>ul. Dąbrowskiego 8</w:t>
      </w:r>
    </w:p>
    <w:p w14:paraId="1E19C3F5" w14:textId="77777777" w:rsidR="008F42C3" w:rsidRPr="00025FC5" w:rsidRDefault="008F42C3" w:rsidP="008F42C3">
      <w:pPr>
        <w:pStyle w:val="Akapitzlist"/>
        <w:spacing w:after="0"/>
        <w:ind w:left="714"/>
        <w:rPr>
          <w:sz w:val="22"/>
          <w:szCs w:val="22"/>
        </w:rPr>
      </w:pPr>
      <w:r w:rsidRPr="00025FC5">
        <w:rPr>
          <w:sz w:val="22"/>
          <w:szCs w:val="22"/>
        </w:rPr>
        <w:t>64-920 Piła.</w:t>
      </w:r>
    </w:p>
    <w:p w14:paraId="5D7F6020" w14:textId="77777777" w:rsidR="008F42C3" w:rsidRPr="00025FC5" w:rsidRDefault="008F42C3" w:rsidP="008F42C3">
      <w:pPr>
        <w:pStyle w:val="Akapitzlist"/>
        <w:spacing w:after="0"/>
        <w:ind w:left="714"/>
        <w:rPr>
          <w:sz w:val="22"/>
          <w:szCs w:val="22"/>
        </w:rPr>
      </w:pPr>
    </w:p>
    <w:p w14:paraId="7A978875" w14:textId="77777777" w:rsidR="008F42C3" w:rsidRPr="00025FC5" w:rsidRDefault="008F42C3" w:rsidP="008F42C3">
      <w:pPr>
        <w:pStyle w:val="Akapitzlist"/>
        <w:numPr>
          <w:ilvl w:val="0"/>
          <w:numId w:val="53"/>
        </w:numPr>
        <w:autoSpaceDE/>
        <w:autoSpaceDN/>
        <w:adjustRightInd/>
        <w:spacing w:after="0"/>
        <w:contextualSpacing/>
        <w:jc w:val="left"/>
        <w:rPr>
          <w:sz w:val="22"/>
          <w:szCs w:val="22"/>
        </w:rPr>
      </w:pPr>
      <w:r w:rsidRPr="00025FC5">
        <w:rPr>
          <w:sz w:val="22"/>
          <w:szCs w:val="22"/>
        </w:rPr>
        <w:t>Związek Międzygminny „OBRA”</w:t>
      </w:r>
    </w:p>
    <w:p w14:paraId="225AF2BB" w14:textId="77777777" w:rsidR="008F42C3" w:rsidRPr="00025FC5" w:rsidRDefault="008F42C3" w:rsidP="008F42C3">
      <w:pPr>
        <w:spacing w:after="0"/>
        <w:ind w:left="709" w:right="567"/>
        <w:rPr>
          <w:color w:val="000000"/>
          <w:sz w:val="22"/>
          <w:szCs w:val="22"/>
        </w:rPr>
      </w:pPr>
      <w:r w:rsidRPr="00025FC5">
        <w:rPr>
          <w:sz w:val="22"/>
          <w:szCs w:val="22"/>
        </w:rPr>
        <w:t>Berzyna 6</w:t>
      </w:r>
    </w:p>
    <w:p w14:paraId="161EBE16" w14:textId="77777777" w:rsidR="008F42C3" w:rsidRPr="00025FC5" w:rsidRDefault="008F42C3" w:rsidP="008F42C3">
      <w:pPr>
        <w:autoSpaceDE/>
        <w:autoSpaceDN/>
        <w:adjustRightInd/>
        <w:spacing w:after="0"/>
        <w:ind w:right="567" w:firstLine="709"/>
        <w:contextualSpacing/>
        <w:jc w:val="left"/>
        <w:rPr>
          <w:color w:val="000000"/>
          <w:sz w:val="22"/>
          <w:szCs w:val="22"/>
        </w:rPr>
      </w:pPr>
      <w:r w:rsidRPr="00025FC5">
        <w:rPr>
          <w:color w:val="000000"/>
          <w:sz w:val="22"/>
          <w:szCs w:val="22"/>
        </w:rPr>
        <w:t>64- 200 Wolsztyn.</w:t>
      </w:r>
    </w:p>
    <w:p w14:paraId="346F16C7" w14:textId="77777777" w:rsidR="008F42C3" w:rsidRPr="00025FC5" w:rsidRDefault="008F42C3" w:rsidP="008F42C3">
      <w:pPr>
        <w:pStyle w:val="Akapitzlist"/>
        <w:autoSpaceDE/>
        <w:autoSpaceDN/>
        <w:adjustRightInd/>
        <w:spacing w:after="0"/>
        <w:ind w:left="1065" w:right="567"/>
        <w:contextualSpacing/>
        <w:jc w:val="left"/>
        <w:rPr>
          <w:color w:val="000000"/>
          <w:sz w:val="22"/>
          <w:szCs w:val="22"/>
        </w:rPr>
      </w:pPr>
    </w:p>
    <w:p w14:paraId="24C9A065" w14:textId="77777777" w:rsidR="008F42C3" w:rsidRPr="00025FC5" w:rsidRDefault="008F42C3" w:rsidP="008F42C3">
      <w:pPr>
        <w:pStyle w:val="Akapitzlist"/>
        <w:numPr>
          <w:ilvl w:val="0"/>
          <w:numId w:val="53"/>
        </w:numPr>
        <w:autoSpaceDE/>
        <w:autoSpaceDN/>
        <w:adjustRightInd/>
        <w:spacing w:after="0"/>
        <w:ind w:left="709" w:right="567"/>
        <w:contextualSpacing/>
        <w:jc w:val="left"/>
        <w:rPr>
          <w:color w:val="000000"/>
          <w:sz w:val="22"/>
          <w:szCs w:val="22"/>
        </w:rPr>
      </w:pPr>
      <w:r w:rsidRPr="00025FC5">
        <w:rPr>
          <w:sz w:val="22"/>
          <w:szCs w:val="22"/>
        </w:rPr>
        <w:t>Związek Międzygminny „Centrum Zagospodarowania Odpadów – Selekt”</w:t>
      </w:r>
      <w:r w:rsidRPr="00025FC5">
        <w:rPr>
          <w:color w:val="000000"/>
          <w:sz w:val="22"/>
          <w:szCs w:val="22"/>
        </w:rPr>
        <w:t xml:space="preserve"> </w:t>
      </w:r>
    </w:p>
    <w:p w14:paraId="661AFCD5" w14:textId="77777777" w:rsidR="008F42C3" w:rsidRPr="00025FC5" w:rsidRDefault="008F42C3" w:rsidP="008F42C3">
      <w:pPr>
        <w:spacing w:after="0"/>
        <w:ind w:left="708" w:right="567"/>
        <w:rPr>
          <w:color w:val="000000"/>
          <w:sz w:val="22"/>
          <w:szCs w:val="22"/>
        </w:rPr>
      </w:pPr>
      <w:r w:rsidRPr="00025FC5">
        <w:rPr>
          <w:color w:val="000000"/>
          <w:sz w:val="22"/>
          <w:szCs w:val="22"/>
        </w:rPr>
        <w:t>ul. Kościańskie Przedmieście 2B u</w:t>
      </w:r>
    </w:p>
    <w:p w14:paraId="346275C9" w14:textId="77777777" w:rsidR="008F42C3" w:rsidRPr="00025FC5" w:rsidRDefault="008F42C3" w:rsidP="008F42C3">
      <w:pPr>
        <w:spacing w:after="0"/>
        <w:ind w:left="708" w:right="567"/>
        <w:rPr>
          <w:sz w:val="22"/>
          <w:szCs w:val="22"/>
        </w:rPr>
      </w:pPr>
      <w:r w:rsidRPr="00025FC5">
        <w:rPr>
          <w:color w:val="000000"/>
          <w:sz w:val="22"/>
          <w:szCs w:val="22"/>
        </w:rPr>
        <w:t xml:space="preserve">64 – 020 </w:t>
      </w:r>
      <w:r w:rsidRPr="00025FC5">
        <w:rPr>
          <w:sz w:val="22"/>
          <w:szCs w:val="22"/>
        </w:rPr>
        <w:t>Czempiń.</w:t>
      </w:r>
    </w:p>
    <w:p w14:paraId="404D63E8" w14:textId="77777777" w:rsidR="008F42C3" w:rsidRPr="00025FC5" w:rsidRDefault="008F42C3" w:rsidP="008F42C3">
      <w:pPr>
        <w:spacing w:after="0"/>
        <w:ind w:left="708" w:right="567"/>
        <w:rPr>
          <w:color w:val="000000"/>
          <w:sz w:val="22"/>
          <w:szCs w:val="22"/>
        </w:rPr>
      </w:pPr>
    </w:p>
    <w:p w14:paraId="73FE847C" w14:textId="77777777" w:rsidR="008F42C3" w:rsidRPr="00025FC5" w:rsidRDefault="008F42C3" w:rsidP="008F42C3">
      <w:pPr>
        <w:rPr>
          <w:sz w:val="22"/>
          <w:szCs w:val="22"/>
        </w:rPr>
      </w:pPr>
      <w:r w:rsidRPr="00025FC5">
        <w:rPr>
          <w:sz w:val="22"/>
          <w:szCs w:val="22"/>
        </w:rPr>
        <w:t>W Związku Komunalnym Gmin „Czyste Miasto, Czysta Gmina”, gminy prowadzą odrębną sprawozdawczość i składają oddzielne sprawozdanie do Marszałka Województwa Wielkopolskiego z realizacji zadań z zakresu gospodarki odpadami komunalnymi.</w:t>
      </w:r>
    </w:p>
    <w:p w14:paraId="062D74A6" w14:textId="77777777" w:rsidR="008F42C3" w:rsidRPr="00025FC5" w:rsidRDefault="008F42C3" w:rsidP="008F42C3">
      <w:pPr>
        <w:pStyle w:val="Akapitzlist"/>
        <w:numPr>
          <w:ilvl w:val="0"/>
          <w:numId w:val="53"/>
        </w:numPr>
        <w:autoSpaceDE/>
        <w:autoSpaceDN/>
        <w:adjustRightInd/>
        <w:spacing w:after="0"/>
        <w:ind w:right="567"/>
        <w:contextualSpacing/>
        <w:jc w:val="left"/>
        <w:rPr>
          <w:sz w:val="22"/>
          <w:szCs w:val="22"/>
        </w:rPr>
      </w:pPr>
      <w:r w:rsidRPr="00025FC5">
        <w:rPr>
          <w:sz w:val="22"/>
          <w:szCs w:val="22"/>
        </w:rPr>
        <w:t>Związek Komunalny Gmin „Czyste Miasto, Czysta Gmina”</w:t>
      </w:r>
    </w:p>
    <w:p w14:paraId="18E0B17D" w14:textId="77777777" w:rsidR="008F42C3" w:rsidRPr="00025FC5" w:rsidRDefault="008F42C3" w:rsidP="008F42C3">
      <w:pPr>
        <w:autoSpaceDE/>
        <w:autoSpaceDN/>
        <w:adjustRightInd/>
        <w:spacing w:after="0"/>
        <w:ind w:left="709" w:right="567"/>
        <w:contextualSpacing/>
        <w:jc w:val="left"/>
        <w:rPr>
          <w:sz w:val="22"/>
          <w:szCs w:val="22"/>
        </w:rPr>
      </w:pPr>
      <w:r w:rsidRPr="00025FC5">
        <w:rPr>
          <w:sz w:val="22"/>
          <w:szCs w:val="22"/>
        </w:rPr>
        <w:t xml:space="preserve">Pl. Św. Józefa 5, </w:t>
      </w:r>
    </w:p>
    <w:p w14:paraId="7F05D030" w14:textId="77777777" w:rsidR="008F42C3" w:rsidRPr="00025FC5" w:rsidRDefault="008F42C3" w:rsidP="003E2C55">
      <w:pPr>
        <w:autoSpaceDE/>
        <w:autoSpaceDN/>
        <w:adjustRightInd/>
        <w:ind w:left="709" w:right="567"/>
        <w:jc w:val="left"/>
        <w:rPr>
          <w:sz w:val="22"/>
          <w:szCs w:val="22"/>
        </w:rPr>
      </w:pPr>
      <w:r w:rsidRPr="00025FC5">
        <w:rPr>
          <w:sz w:val="22"/>
          <w:szCs w:val="22"/>
        </w:rPr>
        <w:t>62-800 Kalisz.</w:t>
      </w:r>
    </w:p>
    <w:p w14:paraId="1D10C218" w14:textId="77777777" w:rsidR="008F42C3" w:rsidRPr="00025FC5" w:rsidRDefault="008F42C3" w:rsidP="008F42C3">
      <w:pPr>
        <w:rPr>
          <w:sz w:val="22"/>
          <w:szCs w:val="22"/>
        </w:rPr>
      </w:pPr>
      <w:r w:rsidRPr="00025FC5">
        <w:rPr>
          <w:sz w:val="22"/>
          <w:szCs w:val="22"/>
        </w:rPr>
        <w:t>Poza w/w związkami gmin na terenie Województwa funkcjonuje jeszcze jeden związek gmin, który został powołany w celu prowadzenia wspólnej gospodarki odpadami. Gminy należące do tego związku prowadzą odrębną sprawozdawczość i składają oddzielne sprawozdanie do Marszałka Województwa Wielkopolskiego z realizacji zadań z zakresu gospodarki odpadami komunalnymi:</w:t>
      </w:r>
    </w:p>
    <w:p w14:paraId="26F2C18D" w14:textId="77777777" w:rsidR="008F42C3" w:rsidRPr="00025FC5" w:rsidRDefault="008F42C3" w:rsidP="008F42C3">
      <w:pPr>
        <w:pStyle w:val="Akapitzlist"/>
        <w:numPr>
          <w:ilvl w:val="0"/>
          <w:numId w:val="53"/>
        </w:numPr>
        <w:autoSpaceDE/>
        <w:autoSpaceDN/>
        <w:adjustRightInd/>
        <w:spacing w:after="0"/>
        <w:ind w:right="567"/>
        <w:contextualSpacing/>
        <w:jc w:val="left"/>
        <w:rPr>
          <w:sz w:val="22"/>
          <w:szCs w:val="22"/>
        </w:rPr>
      </w:pPr>
      <w:r w:rsidRPr="00025FC5">
        <w:rPr>
          <w:sz w:val="22"/>
          <w:szCs w:val="22"/>
        </w:rPr>
        <w:t>Związek Gmin Ziemi Ostrzeszowskiej</w:t>
      </w:r>
    </w:p>
    <w:p w14:paraId="49F805DB" w14:textId="77777777" w:rsidR="008F42C3" w:rsidRPr="00025FC5" w:rsidRDefault="008F42C3" w:rsidP="008F42C3">
      <w:pPr>
        <w:pStyle w:val="Akapitzlist"/>
        <w:autoSpaceDE/>
        <w:autoSpaceDN/>
        <w:adjustRightInd/>
        <w:spacing w:after="0"/>
        <w:ind w:left="720" w:right="567"/>
        <w:contextualSpacing/>
        <w:jc w:val="left"/>
        <w:rPr>
          <w:sz w:val="22"/>
          <w:szCs w:val="22"/>
        </w:rPr>
      </w:pPr>
      <w:r w:rsidRPr="00025FC5">
        <w:rPr>
          <w:sz w:val="22"/>
          <w:szCs w:val="22"/>
        </w:rPr>
        <w:t xml:space="preserve">ul. Zamkowa 31, </w:t>
      </w:r>
    </w:p>
    <w:p w14:paraId="4B056EE9" w14:textId="77777777" w:rsidR="00371AD8" w:rsidRPr="00025FC5" w:rsidRDefault="008F42C3" w:rsidP="008F42C3">
      <w:pPr>
        <w:pStyle w:val="Akapitzlist"/>
        <w:autoSpaceDE/>
        <w:autoSpaceDN/>
        <w:adjustRightInd/>
        <w:spacing w:after="0"/>
        <w:ind w:left="720" w:right="567"/>
        <w:contextualSpacing/>
        <w:jc w:val="left"/>
        <w:rPr>
          <w:sz w:val="22"/>
          <w:szCs w:val="22"/>
        </w:rPr>
      </w:pPr>
      <w:r w:rsidRPr="00025FC5">
        <w:rPr>
          <w:sz w:val="22"/>
          <w:szCs w:val="22"/>
        </w:rPr>
        <w:t>63-500 Ostrzeszów</w:t>
      </w:r>
    </w:p>
    <w:p w14:paraId="2A7CBE02" w14:textId="77777777" w:rsidR="00021E97" w:rsidRPr="00025FC5" w:rsidRDefault="00021E97" w:rsidP="00021E97">
      <w:pPr>
        <w:spacing w:after="0"/>
        <w:rPr>
          <w:sz w:val="22"/>
          <w:szCs w:val="22"/>
        </w:rPr>
      </w:pPr>
    </w:p>
    <w:p w14:paraId="0E9212A5" w14:textId="77777777" w:rsidR="00F002EC" w:rsidRPr="00025FC5" w:rsidRDefault="00F002EC" w:rsidP="006C605B">
      <w:pPr>
        <w:pStyle w:val="Nagwek3"/>
      </w:pPr>
      <w:bookmarkStart w:id="59" w:name="_Toc11225230"/>
      <w:r w:rsidRPr="00025FC5">
        <w:t>System gospodarowania odpadami komunalnymi województwa wielkopolskiego</w:t>
      </w:r>
      <w:bookmarkEnd w:id="59"/>
    </w:p>
    <w:p w14:paraId="14E1F519" w14:textId="77777777" w:rsidR="00371AD8" w:rsidRPr="00025FC5" w:rsidRDefault="00371AD8" w:rsidP="00371AD8">
      <w:pPr>
        <w:rPr>
          <w:b/>
          <w:sz w:val="22"/>
          <w:szCs w:val="22"/>
          <w:u w:val="single"/>
        </w:rPr>
      </w:pPr>
      <w:r w:rsidRPr="00025FC5">
        <w:rPr>
          <w:b/>
          <w:sz w:val="22"/>
          <w:szCs w:val="22"/>
          <w:u w:val="single"/>
        </w:rPr>
        <w:t>System zbierania odpadów</w:t>
      </w:r>
    </w:p>
    <w:p w14:paraId="3B84798D" w14:textId="77777777" w:rsidR="00B4720B" w:rsidRPr="00025FC5" w:rsidRDefault="00B4720B" w:rsidP="00B4720B">
      <w:pPr>
        <w:rPr>
          <w:sz w:val="22"/>
          <w:szCs w:val="22"/>
        </w:rPr>
      </w:pPr>
      <w:r w:rsidRPr="00025FC5">
        <w:rPr>
          <w:sz w:val="22"/>
          <w:szCs w:val="22"/>
        </w:rPr>
        <w:t>Odpady komunalne są odbierane na terenie nieruchomości w dwóch podstawowych typach przetargów: w przetargu na odbiór i zagospodarowanie odpadów oraz w oddzielnym przetargu na odbiór odpadów. Na terenie regionów województwa wielkopolskiego dominują przetargi na odbiór i zagospodarowanie odpadów, w oparciu o które są zagospodarowywane odpady komunalne z ponad 65% gmin.</w:t>
      </w:r>
    </w:p>
    <w:p w14:paraId="6437FC46" w14:textId="77777777" w:rsidR="00B4720B" w:rsidRPr="00025FC5" w:rsidRDefault="00B4720B" w:rsidP="00B4720B">
      <w:pPr>
        <w:rPr>
          <w:sz w:val="22"/>
          <w:szCs w:val="22"/>
        </w:rPr>
      </w:pPr>
      <w:r w:rsidRPr="00025FC5">
        <w:rPr>
          <w:sz w:val="22"/>
          <w:szCs w:val="22"/>
        </w:rPr>
        <w:t>Poza odbieraniem odpadów z terenu nieruchomości coraz większy strumień odpadów komunalnych jest zbierany na terenie PSZOK i przekazywany z PSZOK do zagospodarowania. Na koniec roku 2017 na terenie RGOK województwa wielkopolskiego funkcjonowało 185 PSZOK – punktów selektywnego zbierania odpadów komunalnych, w których łącznie zebrano 82 708 Mg odpadów.</w:t>
      </w:r>
    </w:p>
    <w:p w14:paraId="52D5F267" w14:textId="77777777" w:rsidR="00B4720B" w:rsidRPr="00025FC5" w:rsidRDefault="00B4720B" w:rsidP="00B4720B">
      <w:pPr>
        <w:rPr>
          <w:sz w:val="22"/>
          <w:szCs w:val="22"/>
        </w:rPr>
      </w:pPr>
      <w:r w:rsidRPr="00025FC5">
        <w:rPr>
          <w:sz w:val="22"/>
          <w:szCs w:val="22"/>
        </w:rPr>
        <w:t xml:space="preserve">Część odpadów komunalnych odbieranych od mieszkańców jest przekazywana po odebraniu do stacji przeładunkowych, z których odpady są transportowane specjalnymi samochodami dużej pojemności do RIPOK. </w:t>
      </w:r>
    </w:p>
    <w:p w14:paraId="74C1459D" w14:textId="77777777" w:rsidR="00371AD8" w:rsidRPr="00025FC5" w:rsidRDefault="00371AD8" w:rsidP="00371AD8">
      <w:pPr>
        <w:tabs>
          <w:tab w:val="left" w:pos="1545"/>
        </w:tabs>
        <w:rPr>
          <w:b/>
          <w:sz w:val="22"/>
          <w:szCs w:val="22"/>
          <w:u w:val="single"/>
        </w:rPr>
      </w:pPr>
      <w:r w:rsidRPr="00025FC5">
        <w:rPr>
          <w:b/>
          <w:sz w:val="22"/>
          <w:szCs w:val="22"/>
          <w:u w:val="single"/>
        </w:rPr>
        <w:t>System przetwarzania odpadów</w:t>
      </w:r>
    </w:p>
    <w:p w14:paraId="35987CF7" w14:textId="77777777" w:rsidR="00B4720B" w:rsidRPr="00025FC5" w:rsidRDefault="00B4720B" w:rsidP="00B4720B">
      <w:pPr>
        <w:rPr>
          <w:sz w:val="22"/>
          <w:szCs w:val="22"/>
        </w:rPr>
      </w:pPr>
      <w:r w:rsidRPr="00025FC5">
        <w:rPr>
          <w:sz w:val="22"/>
          <w:szCs w:val="22"/>
        </w:rPr>
        <w:t xml:space="preserve">Zmieszane odpady komunalne, odpady zielone zbierane selektywnie oraz odpady pochodzące z przetwarzania zmieszanych odpadów komunalnych w instalacjach MBP przewidziane do składowania są transportowane do przetwarzania w regionalnych instalacjach do przetwarzania odpadów komunalnych. Zaplanowanie regionalnych instalacji niezbędnych do przetwarzania odpadów komunalnych wytwarzanych w regionach i ich budowa były konieczne dla zapewnienia możliwości zrealizowania obowiązków wynikających z dyrektyw unijnych, tzn. osiągnięcie we wskazanym terminie odpowiednich poziomów ograniczenia masy odpadów komunalnych ulegających biodegradacji kierowanych do składowania - do dnia 16 lipca 2020 r. – do nie więcej niż 35%, a także poziomów recyklingu oraz przygotowania do ponownego użycia papieru, metali, tworzyw sztucznych, szkła – do dnia 31 grudnia 2020 r. – 50%, a także innych niż niebezpieczne odpadów BiR – do dnia 31 </w:t>
      </w:r>
      <w:r w:rsidRPr="00025FC5">
        <w:rPr>
          <w:sz w:val="22"/>
          <w:szCs w:val="22"/>
        </w:rPr>
        <w:lastRenderedPageBreak/>
        <w:t>grudnia 2020 r. – 70%. Do poziomów określonych w powołanej wyżej ustawie gminy dochodzą stopniowo.</w:t>
      </w:r>
    </w:p>
    <w:p w14:paraId="35FEDCFC" w14:textId="77777777" w:rsidR="00234265" w:rsidRPr="00025FC5" w:rsidRDefault="00234265" w:rsidP="00371AD8">
      <w:pPr>
        <w:rPr>
          <w:sz w:val="22"/>
          <w:szCs w:val="22"/>
        </w:rPr>
      </w:pPr>
    </w:p>
    <w:p w14:paraId="0D706D71" w14:textId="77777777" w:rsidR="00F002EC" w:rsidRPr="00025FC5" w:rsidRDefault="00F002EC" w:rsidP="006C605B">
      <w:pPr>
        <w:pStyle w:val="Nagwek3"/>
      </w:pPr>
      <w:bookmarkStart w:id="60" w:name="_Toc11225231"/>
      <w:r w:rsidRPr="00025FC5">
        <w:t>Przyjęte zmiany w systemie gospodarowania odpadami komunalnymi województwa wielkopolskiego</w:t>
      </w:r>
      <w:bookmarkEnd w:id="60"/>
    </w:p>
    <w:p w14:paraId="2D233CE0" w14:textId="5D941E40" w:rsidR="00B4720B" w:rsidRPr="00025FC5" w:rsidRDefault="00B4720B" w:rsidP="00B4720B">
      <w:pPr>
        <w:rPr>
          <w:sz w:val="22"/>
          <w:szCs w:val="22"/>
        </w:rPr>
      </w:pPr>
      <w:r w:rsidRPr="00025FC5">
        <w:rPr>
          <w:sz w:val="22"/>
          <w:szCs w:val="22"/>
        </w:rPr>
        <w:t xml:space="preserve">Obowiązek opracowania planów gospodarki odpadami wynika z art. 34 ustawy o odpadach. </w:t>
      </w:r>
      <w:r w:rsidR="009A1B8F">
        <w:rPr>
          <w:sz w:val="22"/>
          <w:szCs w:val="22"/>
        </w:rPr>
        <w:t>Do</w:t>
      </w:r>
      <w:r w:rsidRPr="00025FC5">
        <w:rPr>
          <w:sz w:val="22"/>
          <w:szCs w:val="22"/>
        </w:rPr>
        <w:t xml:space="preserve">kument - Plan gospodarki odpadami dla województwa wielkopolskiego na lata 2019-2025 wraz z planem inwestycyjnym (WPGO 2025) uwzględnia również wymagania strategicznych dokumentów przyjętych na poziomie krajowym i wojewódzkim. </w:t>
      </w:r>
    </w:p>
    <w:p w14:paraId="3BE33963" w14:textId="77777777" w:rsidR="00B4720B" w:rsidRDefault="00B4720B" w:rsidP="00B4720B">
      <w:pPr>
        <w:rPr>
          <w:sz w:val="22"/>
          <w:szCs w:val="22"/>
        </w:rPr>
      </w:pPr>
      <w:r w:rsidRPr="00025FC5">
        <w:rPr>
          <w:sz w:val="22"/>
          <w:szCs w:val="22"/>
        </w:rPr>
        <w:t>Plan gospodarki odpadami dla województwa wielkopolskiego na lata 2016-2022 wraz z planem inwestycyjnym obowiązuje od dnia 29 maja 2017 r., a więc jest stosunkowo nowym aktem. Jednak prowadzący regionalne instalacje do przetwarzania odpadów komunalnych (RIPOK) wskazują na potrzebę aktualizacji Planu podnosząc, iż analiza strumieni odpadów komunalnych dostarczanych do instalacji wykazuje ciągłą tendencję wzrostową. Konieczność zmian zasygnalizował także Wielkopolski Wojewódzki Inspektor Ochrony Środowiska. Należy także zwrócić uwagę na fakt, że systematyczne uszczelnianie systemu gospodarowania odpadami wpływa na zwiększenie ujawnionego strumienia odpadów. Sygnalizowany jest także wzrost ilości wytwarzanych odpadów związany z napływem do województwa wielkopolskiego obcokrajowców.</w:t>
      </w:r>
    </w:p>
    <w:p w14:paraId="5E0180E3" w14:textId="77777777" w:rsidR="00B4720B" w:rsidRPr="00025FC5" w:rsidRDefault="00B4720B" w:rsidP="00B4720B">
      <w:pPr>
        <w:rPr>
          <w:sz w:val="22"/>
          <w:szCs w:val="22"/>
        </w:rPr>
      </w:pPr>
      <w:r w:rsidRPr="00025FC5">
        <w:rPr>
          <w:sz w:val="22"/>
          <w:szCs w:val="22"/>
        </w:rPr>
        <w:t xml:space="preserve">Z informacji ze sprawozdań gmin i związków gmin do marszałków województw wynika, że w 10 regionach gospodarki odpadami województwa wielkopolskiego (w skład których wchodzi również 15 gmin poza województwa) wytworzono w roku 2017 1 250 591 Mg odpadów komunalnych, wśród których 947 293 Mg stanowiły zmieszane odpady komunalne. Selektywnie zebrano 303 298 Mg odpadów komunalnych (ok. 24,3 %). </w:t>
      </w:r>
    </w:p>
    <w:p w14:paraId="7ABA5D8D" w14:textId="77777777" w:rsidR="00B4720B" w:rsidRPr="00025FC5" w:rsidRDefault="00B4720B" w:rsidP="00B4720B">
      <w:pPr>
        <w:rPr>
          <w:sz w:val="22"/>
          <w:szCs w:val="22"/>
        </w:rPr>
      </w:pPr>
      <w:r w:rsidRPr="00025FC5">
        <w:rPr>
          <w:sz w:val="22"/>
          <w:szCs w:val="22"/>
        </w:rPr>
        <w:t>Odpady komunalne na terenie województwa wielkopolskiego poddawane są procesom odzysku i unieszkodliwiania w regionalnych i zastępczych instalacjach przetwarzania odpadów komunalnych. Na terenie województwa wielkopolskiego funkcjonowało (wg stanu na 31.12.2018 r.) 39 instalacji służących do przetwarzania zmieszanych odpadów komunalnych, odpadów zielonych oraz składowania odpadów, w tym:</w:t>
      </w:r>
    </w:p>
    <w:p w14:paraId="5AA3E94D" w14:textId="77777777" w:rsidR="00B4720B" w:rsidRPr="00025FC5" w:rsidRDefault="00B4720B" w:rsidP="00B4720B">
      <w:pPr>
        <w:pStyle w:val="Akapitzlist"/>
        <w:numPr>
          <w:ilvl w:val="0"/>
          <w:numId w:val="106"/>
        </w:numPr>
        <w:ind w:left="426"/>
        <w:rPr>
          <w:sz w:val="22"/>
          <w:szCs w:val="22"/>
        </w:rPr>
      </w:pPr>
      <w:r w:rsidRPr="00025FC5">
        <w:rPr>
          <w:sz w:val="22"/>
          <w:szCs w:val="22"/>
        </w:rPr>
        <w:t>2 instalacje ITPOK,</w:t>
      </w:r>
    </w:p>
    <w:p w14:paraId="5D3A0B35" w14:textId="77777777" w:rsidR="00B4720B" w:rsidRPr="00025FC5" w:rsidRDefault="00B4720B" w:rsidP="00B4720B">
      <w:pPr>
        <w:pStyle w:val="Akapitzlist"/>
        <w:numPr>
          <w:ilvl w:val="0"/>
          <w:numId w:val="106"/>
        </w:numPr>
        <w:ind w:left="426"/>
        <w:rPr>
          <w:sz w:val="22"/>
          <w:szCs w:val="22"/>
        </w:rPr>
      </w:pPr>
      <w:r w:rsidRPr="00025FC5">
        <w:rPr>
          <w:sz w:val="22"/>
          <w:szCs w:val="22"/>
        </w:rPr>
        <w:t>11 instalacji MBP,</w:t>
      </w:r>
    </w:p>
    <w:p w14:paraId="16CCE119" w14:textId="77777777" w:rsidR="00B4720B" w:rsidRPr="00025FC5" w:rsidRDefault="00B4720B" w:rsidP="00B4720B">
      <w:pPr>
        <w:pStyle w:val="Akapitzlist"/>
        <w:numPr>
          <w:ilvl w:val="0"/>
          <w:numId w:val="106"/>
        </w:numPr>
        <w:ind w:left="426"/>
        <w:rPr>
          <w:sz w:val="22"/>
          <w:szCs w:val="22"/>
        </w:rPr>
      </w:pPr>
      <w:r w:rsidRPr="00025FC5">
        <w:rPr>
          <w:sz w:val="22"/>
          <w:szCs w:val="22"/>
        </w:rPr>
        <w:t>11 składowisk odpadów o statusie RIPOK,</w:t>
      </w:r>
    </w:p>
    <w:p w14:paraId="4CE444B0" w14:textId="77777777" w:rsidR="00B4720B" w:rsidRPr="00025FC5" w:rsidRDefault="00B4720B" w:rsidP="00B4720B">
      <w:pPr>
        <w:pStyle w:val="Akapitzlist"/>
        <w:numPr>
          <w:ilvl w:val="0"/>
          <w:numId w:val="106"/>
        </w:numPr>
        <w:ind w:left="426"/>
        <w:rPr>
          <w:sz w:val="22"/>
          <w:szCs w:val="22"/>
        </w:rPr>
      </w:pPr>
      <w:r w:rsidRPr="00025FC5">
        <w:rPr>
          <w:sz w:val="22"/>
          <w:szCs w:val="22"/>
        </w:rPr>
        <w:t>15 instalacji do przetwarzania odpadów zielonych i innych bioodpadów o statusie RIPOK,</w:t>
      </w:r>
    </w:p>
    <w:p w14:paraId="750C2084" w14:textId="77777777" w:rsidR="00B4720B" w:rsidRPr="00025FC5" w:rsidRDefault="00B4720B" w:rsidP="00B4720B">
      <w:pPr>
        <w:rPr>
          <w:sz w:val="22"/>
          <w:szCs w:val="22"/>
        </w:rPr>
      </w:pPr>
      <w:r w:rsidRPr="00025FC5">
        <w:rPr>
          <w:sz w:val="22"/>
          <w:szCs w:val="22"/>
        </w:rPr>
        <w:t xml:space="preserve">Ponadto na terenie województwa eksploatowana jest liczna grupa instalacji do odzysku i recyklingu odpadów komunalnych zbieranych selektywnie oraz odpadów pochodzących z przetwarzania odpadów komunalnych, w tym m.in.: 39 instalacji do doczyszczania odpadów komunalnych zbieranych selektywnie, 26 instalacji do produkcji paliwa z odpadów. </w:t>
      </w:r>
    </w:p>
    <w:p w14:paraId="6D485280" w14:textId="77777777" w:rsidR="00B4720B" w:rsidRPr="00025FC5" w:rsidRDefault="00B4720B" w:rsidP="00B4720B">
      <w:pPr>
        <w:rPr>
          <w:sz w:val="22"/>
          <w:szCs w:val="22"/>
        </w:rPr>
      </w:pPr>
      <w:r w:rsidRPr="00025FC5">
        <w:rPr>
          <w:sz w:val="22"/>
          <w:szCs w:val="22"/>
        </w:rPr>
        <w:t>Na podstawie analizy aktualnego stanu gospodarki odpadami w województwie wielkopolskim zostały zdefiniowane problemy związane z gospodarowaniem odpadami w grupie odpadów komunalnych oraz w obszarze tych rodzajów odpadów, których zagospodarowanie stwarza problemy.</w:t>
      </w:r>
    </w:p>
    <w:p w14:paraId="0A91DDBB" w14:textId="09A248B4" w:rsidR="00B4720B" w:rsidRPr="00025FC5" w:rsidRDefault="00B4720B" w:rsidP="00B4720B">
      <w:pPr>
        <w:rPr>
          <w:sz w:val="22"/>
          <w:szCs w:val="22"/>
        </w:rPr>
      </w:pPr>
      <w:r w:rsidRPr="00025FC5">
        <w:rPr>
          <w:sz w:val="22"/>
          <w:szCs w:val="22"/>
        </w:rPr>
        <w:t>Główne obszary zmian w aktualizowanym dokumencie zatytułowanym „Plan gospodarki odpadami dla województwa wielkopolskiego na lata 2019-2025 wraz z planem inwestycyjnym” obejmują:</w:t>
      </w:r>
    </w:p>
    <w:p w14:paraId="18F411B3" w14:textId="77777777" w:rsidR="00B4720B" w:rsidRPr="00025FC5" w:rsidRDefault="00B4720B" w:rsidP="00B4720B">
      <w:pPr>
        <w:pStyle w:val="Akapitzlist"/>
        <w:numPr>
          <w:ilvl w:val="0"/>
          <w:numId w:val="108"/>
        </w:numPr>
        <w:ind w:left="426"/>
        <w:rPr>
          <w:sz w:val="22"/>
          <w:szCs w:val="22"/>
        </w:rPr>
      </w:pPr>
      <w:r w:rsidRPr="00025FC5">
        <w:rPr>
          <w:sz w:val="22"/>
          <w:szCs w:val="22"/>
        </w:rPr>
        <w:t>Weryfikację prognoz zmian ilości zbieranych i odbieranych odpadów komunalnych w latach 2017 – 2030, ponieważ jak wynika z danych GUS, ilość zbieranych i odbieranych odpadów komunalnych w roku 2017 osiągnęła poziom wytwarzania odpadów komunalnych prognozowany w KPGO 2022 w hipotezie tzw. „wysokiej” dla roku 2030.</w:t>
      </w:r>
    </w:p>
    <w:p w14:paraId="6657AD6F" w14:textId="77777777" w:rsidR="00B4720B" w:rsidRPr="00025FC5" w:rsidRDefault="00B4720B" w:rsidP="00B4720B">
      <w:pPr>
        <w:pStyle w:val="Akapitzlist"/>
        <w:numPr>
          <w:ilvl w:val="0"/>
          <w:numId w:val="108"/>
        </w:numPr>
        <w:ind w:left="426"/>
        <w:rPr>
          <w:sz w:val="22"/>
          <w:szCs w:val="22"/>
        </w:rPr>
      </w:pPr>
      <w:r w:rsidRPr="00025FC5">
        <w:rPr>
          <w:sz w:val="22"/>
          <w:szCs w:val="22"/>
        </w:rPr>
        <w:t xml:space="preserve">Dostosowanie mocy przerobowych instalacji RIPOK w poszczególnych regionach gospodarki odpadami komunalnymi (w oparciu o rzeczywiste zdolności przerobowe oraz zgłoszone plany </w:t>
      </w:r>
      <w:r w:rsidRPr="00025FC5">
        <w:rPr>
          <w:sz w:val="22"/>
          <w:szCs w:val="22"/>
        </w:rPr>
        <w:lastRenderedPageBreak/>
        <w:t xml:space="preserve">rozbudowy/modernizacji) do ewidencjonowanego i prognozowanego wzrostu ilości odpadów komunalnych, w tym szczególnie zbieranych selektywnie odpadów zielonych i bioodpadów.  </w:t>
      </w:r>
    </w:p>
    <w:p w14:paraId="4CA55803" w14:textId="31CBE726" w:rsidR="00B4720B" w:rsidRPr="00025FC5" w:rsidRDefault="00B4720B" w:rsidP="00B4720B">
      <w:pPr>
        <w:rPr>
          <w:sz w:val="22"/>
          <w:szCs w:val="22"/>
        </w:rPr>
      </w:pPr>
      <w:r w:rsidRPr="00025FC5">
        <w:rPr>
          <w:sz w:val="22"/>
          <w:szCs w:val="22"/>
        </w:rPr>
        <w:t xml:space="preserve">Na podstawie prognozowanej ilości wytwarzanych odpadów oraz </w:t>
      </w:r>
      <w:r w:rsidR="009A1B8F" w:rsidRPr="00025FC5">
        <w:rPr>
          <w:sz w:val="22"/>
          <w:szCs w:val="22"/>
        </w:rPr>
        <w:t xml:space="preserve">zdefiniowanych </w:t>
      </w:r>
      <w:r w:rsidRPr="00025FC5">
        <w:rPr>
          <w:sz w:val="22"/>
          <w:szCs w:val="22"/>
        </w:rPr>
        <w:t xml:space="preserve">problemów wyznaczone zostały cele, które mają za zadanie rozwiązanie problemów oraz stworzenie zintegrowanego systemu gospodarki odpadami. </w:t>
      </w:r>
    </w:p>
    <w:p w14:paraId="7E2E3903" w14:textId="77777777" w:rsidR="00B4720B" w:rsidRPr="00025FC5" w:rsidRDefault="00B4720B" w:rsidP="00B4720B">
      <w:pPr>
        <w:rPr>
          <w:sz w:val="22"/>
          <w:szCs w:val="22"/>
        </w:rPr>
      </w:pPr>
      <w:r w:rsidRPr="00025FC5">
        <w:rPr>
          <w:sz w:val="22"/>
          <w:szCs w:val="22"/>
        </w:rPr>
        <w:t>Głównym celem planu jest przygotowanie funkcjonowania systemu gospodarki odpadami komunalnymi w perspektywie finansowej 2019 – 2025 z uwzględnieniem konieczności spełnienia wymagań wprowadzonego przez Komisję Europejską w lipcu 2018 r. pakietu gospodarki o obiegu zamkniętym.</w:t>
      </w:r>
    </w:p>
    <w:p w14:paraId="4E4E24B2" w14:textId="77777777" w:rsidR="00B4720B" w:rsidRPr="00025FC5" w:rsidRDefault="00B4720B" w:rsidP="00B4720B">
      <w:pPr>
        <w:rPr>
          <w:sz w:val="22"/>
          <w:szCs w:val="22"/>
        </w:rPr>
      </w:pPr>
      <w:r w:rsidRPr="00025FC5">
        <w:rPr>
          <w:sz w:val="22"/>
          <w:szCs w:val="22"/>
        </w:rPr>
        <w:t>W województwie wielkopolskim zostało wyznaczonych w trakcie prac nad WPGO 2022 10 regionów gospodarki odpadami komunalnymi, wraz ze wskazaniem instalacji do obsługi tych regionów. Obecna aktualizacja WPGO 2025 nie wprowadza zmian do struktury regionów.</w:t>
      </w:r>
    </w:p>
    <w:p w14:paraId="26E29D34" w14:textId="77777777" w:rsidR="00B4720B" w:rsidRPr="00025FC5" w:rsidRDefault="00B4720B" w:rsidP="00B4720B">
      <w:pPr>
        <w:rPr>
          <w:sz w:val="22"/>
          <w:szCs w:val="22"/>
        </w:rPr>
      </w:pPr>
      <w:r w:rsidRPr="00025FC5">
        <w:rPr>
          <w:sz w:val="22"/>
          <w:szCs w:val="22"/>
        </w:rPr>
        <w:t xml:space="preserve">W myśl obowiązujących przepisów zakazuje się zbierania oraz przetwarzania zmieszanych odpadów komunalnych, odpadów zielonych, pozostałości z sortowania odpadów komunalnych przeznaczonych do składowania, poza regionem gospodarki odpadami, na którym zostały wytworzone. Zakaz ten dotyczy także przywożenia ww. odpadów wytworzonych poza obszarem danego regionu. Wobec powyższego regiony te muszą być tak wytyczone, aby w pełni zapewniały samowystarczalność w realizacji powyższych wymagań. </w:t>
      </w:r>
    </w:p>
    <w:p w14:paraId="5EB593E1" w14:textId="77777777" w:rsidR="00B4720B" w:rsidRPr="00025FC5" w:rsidRDefault="00B4720B" w:rsidP="00B4720B">
      <w:pPr>
        <w:rPr>
          <w:sz w:val="22"/>
          <w:szCs w:val="22"/>
        </w:rPr>
      </w:pPr>
      <w:r w:rsidRPr="00025FC5">
        <w:rPr>
          <w:sz w:val="22"/>
          <w:szCs w:val="22"/>
        </w:rPr>
        <w:t>Realizacja poszczególnych zadań określanych w WPGO 2025 będzie oceniona w oparciu o sprawozdania z realizacji wskazanych w planie działań przez jednostki niższego szczebla, natomiast w celu monitorowania osiągania celów wskazanych w niniejszym dokumencie określone zostały wskaźniki zestawione w rozdziale 9</w:t>
      </w:r>
      <w:r w:rsidR="009A1B8F">
        <w:rPr>
          <w:sz w:val="22"/>
          <w:szCs w:val="22"/>
        </w:rPr>
        <w:t xml:space="preserve"> projektu Planu</w:t>
      </w:r>
      <w:r w:rsidRPr="00025FC5">
        <w:rPr>
          <w:sz w:val="22"/>
          <w:szCs w:val="22"/>
        </w:rPr>
        <w:t xml:space="preserve">. Źródłem informacji będą w początkowej fazie dane gromadzone w istniejących bazach danych, w okresie późniejszym baza danych o odpadach BDO. </w:t>
      </w:r>
    </w:p>
    <w:p w14:paraId="76F6FD38" w14:textId="77777777" w:rsidR="00B4720B" w:rsidRPr="00025FC5" w:rsidRDefault="00B4720B" w:rsidP="00B4720B">
      <w:pPr>
        <w:rPr>
          <w:sz w:val="22"/>
          <w:szCs w:val="22"/>
        </w:rPr>
      </w:pPr>
      <w:r w:rsidRPr="00025FC5">
        <w:rPr>
          <w:sz w:val="22"/>
          <w:szCs w:val="22"/>
        </w:rPr>
        <w:t xml:space="preserve">Zgodnie z ustawą o zmianie ustawy o odpadach oraz niektórych innych ustaw, integralną częścią WPGO mają być plany inwestycyjne. Art. 35a. ust. 1 wskazuje, że plan inwestycyjny ma określić potrzebną infrastrukturę dotyczącą odpadów komunalnych, w tym odpadów budowlanych </w:t>
      </w:r>
      <w:r w:rsidRPr="00025FC5">
        <w:t>i rozbiórkowych</w:t>
      </w:r>
      <w:r w:rsidRPr="00025FC5">
        <w:rPr>
          <w:sz w:val="22"/>
          <w:szCs w:val="22"/>
        </w:rPr>
        <w:t xml:space="preserve">, wraz z mocami przerobowymi, służącą zapobieganiu powstawaniu tych odpadów oraz gospodarowaniu tymi odpadami, zapewniającą osiągnięcie celów wyznaczonych w przepisach, o których mowa w art. 35 ust. 8. </w:t>
      </w:r>
    </w:p>
    <w:p w14:paraId="7C5D4F6A" w14:textId="77777777" w:rsidR="00B4720B" w:rsidRPr="00025FC5" w:rsidRDefault="00B4720B" w:rsidP="00B4720B">
      <w:pPr>
        <w:rPr>
          <w:sz w:val="22"/>
          <w:szCs w:val="22"/>
        </w:rPr>
      </w:pPr>
      <w:r w:rsidRPr="00025FC5">
        <w:rPr>
          <w:sz w:val="22"/>
          <w:szCs w:val="22"/>
        </w:rPr>
        <w:t xml:space="preserve">Plan inwestycyjny, stanowiący załącznik do WPGO 2025, zawiera w szczególności: </w:t>
      </w:r>
    </w:p>
    <w:p w14:paraId="22BCA24D" w14:textId="77777777" w:rsidR="00B4720B" w:rsidRPr="00025FC5" w:rsidRDefault="00B4720B" w:rsidP="00B4720B">
      <w:pPr>
        <w:pStyle w:val="Akapitzlist"/>
        <w:numPr>
          <w:ilvl w:val="0"/>
          <w:numId w:val="107"/>
        </w:numPr>
        <w:ind w:left="426"/>
        <w:rPr>
          <w:sz w:val="22"/>
          <w:szCs w:val="22"/>
        </w:rPr>
      </w:pPr>
      <w:r w:rsidRPr="00025FC5">
        <w:rPr>
          <w:sz w:val="22"/>
          <w:szCs w:val="22"/>
        </w:rPr>
        <w:t xml:space="preserve">wskazanie planowanych inwestycji, </w:t>
      </w:r>
    </w:p>
    <w:p w14:paraId="39AB2323" w14:textId="77777777" w:rsidR="00B4720B" w:rsidRPr="00025FC5" w:rsidRDefault="00B4720B" w:rsidP="00B4720B">
      <w:pPr>
        <w:pStyle w:val="Akapitzlist"/>
        <w:numPr>
          <w:ilvl w:val="0"/>
          <w:numId w:val="107"/>
        </w:numPr>
        <w:ind w:left="426"/>
        <w:rPr>
          <w:sz w:val="22"/>
          <w:szCs w:val="22"/>
        </w:rPr>
      </w:pPr>
      <w:r w:rsidRPr="00025FC5">
        <w:rPr>
          <w:sz w:val="22"/>
          <w:szCs w:val="22"/>
        </w:rPr>
        <w:t xml:space="preserve">oszacowanie kosztów planowanych inwestycji oraz wskazanie źródeł ich finansowania, </w:t>
      </w:r>
    </w:p>
    <w:p w14:paraId="756FD445" w14:textId="77777777" w:rsidR="00B4720B" w:rsidRPr="00025FC5" w:rsidRDefault="00B4720B" w:rsidP="00B4720B">
      <w:pPr>
        <w:pStyle w:val="Akapitzlist"/>
        <w:numPr>
          <w:ilvl w:val="0"/>
          <w:numId w:val="107"/>
        </w:numPr>
        <w:ind w:left="426"/>
        <w:rPr>
          <w:sz w:val="22"/>
          <w:szCs w:val="22"/>
        </w:rPr>
      </w:pPr>
      <w:r w:rsidRPr="00025FC5">
        <w:rPr>
          <w:sz w:val="22"/>
          <w:szCs w:val="22"/>
        </w:rPr>
        <w:t xml:space="preserve">harmonogram realizacji planowanych inwestycji. </w:t>
      </w:r>
    </w:p>
    <w:p w14:paraId="5E2F641C" w14:textId="77777777" w:rsidR="00B3556B" w:rsidRPr="00025FC5" w:rsidRDefault="00B3556B" w:rsidP="00964134">
      <w:pPr>
        <w:rPr>
          <w:sz w:val="22"/>
          <w:szCs w:val="22"/>
        </w:rPr>
      </w:pPr>
    </w:p>
    <w:p w14:paraId="5B20688D" w14:textId="77777777" w:rsidR="003A38BC" w:rsidRPr="00025FC5" w:rsidRDefault="00B3556B" w:rsidP="00B3556B">
      <w:pPr>
        <w:pStyle w:val="Nagwek1"/>
        <w:rPr>
          <w:caps/>
        </w:rPr>
      </w:pPr>
      <w:bookmarkStart w:id="61" w:name="_Toc11225232"/>
      <w:r w:rsidRPr="00025FC5">
        <w:rPr>
          <w:caps/>
        </w:rPr>
        <w:t>Stan środowiska województwa wielkopolskiego</w:t>
      </w:r>
      <w:bookmarkEnd w:id="61"/>
    </w:p>
    <w:p w14:paraId="0557D606" w14:textId="77777777" w:rsidR="00477443" w:rsidRPr="00025FC5" w:rsidRDefault="00477443" w:rsidP="000B5546">
      <w:pPr>
        <w:pStyle w:val="Nagwek2"/>
      </w:pPr>
      <w:bookmarkStart w:id="62" w:name="_Toc11225233"/>
      <w:r w:rsidRPr="00025FC5">
        <w:t>OBSZARY CHRONIONE</w:t>
      </w:r>
      <w:bookmarkEnd w:id="62"/>
    </w:p>
    <w:p w14:paraId="15BA4DC5" w14:textId="77777777" w:rsidR="008115AF" w:rsidRPr="00025FC5" w:rsidRDefault="0031101C" w:rsidP="006C605B">
      <w:pPr>
        <w:pStyle w:val="Nagwek3"/>
      </w:pPr>
      <w:r w:rsidRPr="00025FC5">
        <w:t xml:space="preserve"> </w:t>
      </w:r>
      <w:bookmarkStart w:id="63" w:name="_Toc11225234"/>
      <w:r w:rsidR="00C5235D" w:rsidRPr="00025FC5">
        <w:t>Stan aktualny</w:t>
      </w:r>
      <w:bookmarkEnd w:id="63"/>
    </w:p>
    <w:p w14:paraId="27462AC7" w14:textId="77777777" w:rsidR="00A43312" w:rsidRPr="00025FC5" w:rsidRDefault="0004313F" w:rsidP="00B17B95">
      <w:pPr>
        <w:spacing w:after="0"/>
        <w:rPr>
          <w:sz w:val="22"/>
          <w:szCs w:val="22"/>
        </w:rPr>
      </w:pPr>
      <w:r w:rsidRPr="00025FC5">
        <w:rPr>
          <w:sz w:val="22"/>
          <w:szCs w:val="22"/>
        </w:rPr>
        <w:t xml:space="preserve">Województwo wielkopolskie charakteryzuje się dużym zróżnicowaniem pod względem walorów przyrodniczych. </w:t>
      </w:r>
      <w:r w:rsidR="005D1431" w:rsidRPr="00025FC5">
        <w:rPr>
          <w:sz w:val="22"/>
          <w:szCs w:val="22"/>
        </w:rPr>
        <w:t>Formy ochrony przyrody obejmuj</w:t>
      </w:r>
      <w:r w:rsidR="005D1431" w:rsidRPr="00025FC5">
        <w:rPr>
          <w:rFonts w:hint="eastAsia"/>
          <w:sz w:val="22"/>
          <w:szCs w:val="22"/>
        </w:rPr>
        <w:t>ą</w:t>
      </w:r>
      <w:r w:rsidR="005D1431" w:rsidRPr="00025FC5">
        <w:rPr>
          <w:sz w:val="22"/>
          <w:szCs w:val="22"/>
        </w:rPr>
        <w:t xml:space="preserve"> </w:t>
      </w:r>
      <w:r w:rsidR="0055056C" w:rsidRPr="00025FC5">
        <w:rPr>
          <w:sz w:val="22"/>
          <w:szCs w:val="22"/>
        </w:rPr>
        <w:t xml:space="preserve">teren o łącznej powierzchni </w:t>
      </w:r>
      <w:r w:rsidR="00F96648" w:rsidRPr="00025FC5">
        <w:rPr>
          <w:sz w:val="22"/>
          <w:szCs w:val="22"/>
        </w:rPr>
        <w:t>943 994,64 ha</w:t>
      </w:r>
      <w:r w:rsidR="00F96648" w:rsidRPr="00025FC5" w:rsidDel="00F96648">
        <w:rPr>
          <w:sz w:val="22"/>
          <w:szCs w:val="22"/>
        </w:rPr>
        <w:t xml:space="preserve"> </w:t>
      </w:r>
      <w:r w:rsidR="005D1431" w:rsidRPr="00025FC5">
        <w:rPr>
          <w:sz w:val="22"/>
          <w:szCs w:val="22"/>
        </w:rPr>
        <w:t>(201</w:t>
      </w:r>
      <w:r w:rsidR="00F96648" w:rsidRPr="00025FC5">
        <w:rPr>
          <w:sz w:val="22"/>
          <w:szCs w:val="22"/>
        </w:rPr>
        <w:t>4</w:t>
      </w:r>
      <w:r w:rsidR="005D1431" w:rsidRPr="00025FC5">
        <w:rPr>
          <w:sz w:val="22"/>
          <w:szCs w:val="22"/>
        </w:rPr>
        <w:t xml:space="preserve"> r.), tj. z </w:t>
      </w:r>
      <w:r w:rsidR="00F96648" w:rsidRPr="00025FC5">
        <w:rPr>
          <w:sz w:val="22"/>
          <w:szCs w:val="22"/>
        </w:rPr>
        <w:t>31,6%</w:t>
      </w:r>
      <w:r w:rsidR="00F96648" w:rsidRPr="00025FC5">
        <w:t xml:space="preserve"> </w:t>
      </w:r>
      <w:r w:rsidR="005D1431" w:rsidRPr="00025FC5">
        <w:rPr>
          <w:sz w:val="22"/>
          <w:szCs w:val="22"/>
        </w:rPr>
        <w:t>og</w:t>
      </w:r>
      <w:r w:rsidR="005D1431" w:rsidRPr="00025FC5">
        <w:rPr>
          <w:rFonts w:hint="eastAsia"/>
          <w:sz w:val="22"/>
          <w:szCs w:val="22"/>
        </w:rPr>
        <w:t>ó</w:t>
      </w:r>
      <w:r w:rsidR="005D1431" w:rsidRPr="00025FC5">
        <w:rPr>
          <w:sz w:val="22"/>
          <w:szCs w:val="22"/>
        </w:rPr>
        <w:t>lnej powierzchni wojew</w:t>
      </w:r>
      <w:r w:rsidR="005D1431" w:rsidRPr="00025FC5">
        <w:rPr>
          <w:rFonts w:hint="eastAsia"/>
          <w:sz w:val="22"/>
          <w:szCs w:val="22"/>
        </w:rPr>
        <w:t>ó</w:t>
      </w:r>
      <w:r w:rsidR="005D1431" w:rsidRPr="00025FC5">
        <w:rPr>
          <w:sz w:val="22"/>
          <w:szCs w:val="22"/>
        </w:rPr>
        <w:t xml:space="preserve">dztwa. </w:t>
      </w:r>
      <w:r w:rsidR="0083039A" w:rsidRPr="00025FC5">
        <w:rPr>
          <w:sz w:val="22"/>
          <w:szCs w:val="22"/>
        </w:rPr>
        <w:t>Formy ochrony przyrody na </w:t>
      </w:r>
      <w:r w:rsidR="00A43312" w:rsidRPr="00025FC5">
        <w:rPr>
          <w:sz w:val="22"/>
          <w:szCs w:val="22"/>
        </w:rPr>
        <w:t xml:space="preserve">terenie </w:t>
      </w:r>
      <w:r w:rsidR="005D1431" w:rsidRPr="00025FC5">
        <w:rPr>
          <w:sz w:val="22"/>
          <w:szCs w:val="22"/>
        </w:rPr>
        <w:t>wielkopolski</w:t>
      </w:r>
      <w:r w:rsidR="00C56BD4" w:rsidRPr="00025FC5">
        <w:rPr>
          <w:sz w:val="22"/>
          <w:szCs w:val="22"/>
        </w:rPr>
        <w:t>, powołane na mocy ustawy o ochronie przyrody</w:t>
      </w:r>
      <w:r w:rsidR="00C348F5" w:rsidRPr="00025FC5">
        <w:rPr>
          <w:sz w:val="22"/>
          <w:szCs w:val="22"/>
        </w:rPr>
        <w:t>,</w:t>
      </w:r>
      <w:r w:rsidR="00B17B95" w:rsidRPr="00025FC5">
        <w:rPr>
          <w:sz w:val="22"/>
          <w:szCs w:val="22"/>
        </w:rPr>
        <w:t xml:space="preserve"> obejmują 2</w:t>
      </w:r>
      <w:r w:rsidR="00A43312" w:rsidRPr="00025FC5">
        <w:rPr>
          <w:sz w:val="22"/>
          <w:szCs w:val="22"/>
        </w:rPr>
        <w:t xml:space="preserve"> parki  narodowe</w:t>
      </w:r>
      <w:r w:rsidR="0083039A" w:rsidRPr="00025FC5">
        <w:rPr>
          <w:sz w:val="22"/>
          <w:szCs w:val="22"/>
        </w:rPr>
        <w:t xml:space="preserve"> o </w:t>
      </w:r>
      <w:r w:rsidR="00FB5C23" w:rsidRPr="00025FC5">
        <w:rPr>
          <w:sz w:val="22"/>
          <w:szCs w:val="22"/>
        </w:rPr>
        <w:t xml:space="preserve">powierzchni </w:t>
      </w:r>
      <w:r w:rsidR="006637C9" w:rsidRPr="00025FC5">
        <w:rPr>
          <w:sz w:val="22"/>
          <w:szCs w:val="22"/>
        </w:rPr>
        <w:t>7 975,0 ha.</w:t>
      </w:r>
    </w:p>
    <w:p w14:paraId="49E3CE36" w14:textId="77777777" w:rsidR="00C348F5" w:rsidRPr="00025FC5" w:rsidRDefault="00A7668D" w:rsidP="006637C9">
      <w:pPr>
        <w:pStyle w:val="NormalnyWeb"/>
        <w:numPr>
          <w:ilvl w:val="0"/>
          <w:numId w:val="44"/>
        </w:numPr>
        <w:spacing w:before="120" w:beforeAutospacing="0" w:after="120" w:afterAutospacing="0"/>
        <w:jc w:val="both"/>
        <w:rPr>
          <w:sz w:val="22"/>
          <w:szCs w:val="22"/>
        </w:rPr>
      </w:pPr>
      <w:r w:rsidRPr="00025FC5">
        <w:rPr>
          <w:sz w:val="22"/>
          <w:szCs w:val="22"/>
        </w:rPr>
        <w:t>Wielkopolski Park Narodowy</w:t>
      </w:r>
      <w:r w:rsidR="0005518E" w:rsidRPr="00025FC5">
        <w:rPr>
          <w:sz w:val="22"/>
          <w:szCs w:val="22"/>
        </w:rPr>
        <w:t xml:space="preserve"> został utworzony w 1957 roku, zajmuje łączną powierzchnię </w:t>
      </w:r>
      <w:r w:rsidR="006637C9" w:rsidRPr="00025FC5">
        <w:rPr>
          <w:sz w:val="22"/>
          <w:szCs w:val="22"/>
        </w:rPr>
        <w:t>7 584 ha</w:t>
      </w:r>
      <w:r w:rsidR="0005518E" w:rsidRPr="00025FC5">
        <w:rPr>
          <w:sz w:val="22"/>
          <w:szCs w:val="22"/>
        </w:rPr>
        <w:t xml:space="preserve">. </w:t>
      </w:r>
      <w:r w:rsidR="00D65257" w:rsidRPr="00025FC5">
        <w:rPr>
          <w:sz w:val="22"/>
          <w:szCs w:val="22"/>
        </w:rPr>
        <w:t>Wraz z otuliną tworzy obszar o powierzchni</w:t>
      </w:r>
      <w:r w:rsidR="0005518E" w:rsidRPr="00025FC5">
        <w:rPr>
          <w:sz w:val="22"/>
          <w:szCs w:val="22"/>
        </w:rPr>
        <w:t xml:space="preserve"> </w:t>
      </w:r>
      <w:r w:rsidR="006637C9" w:rsidRPr="00025FC5">
        <w:rPr>
          <w:sz w:val="22"/>
          <w:szCs w:val="22"/>
        </w:rPr>
        <w:t>14 840 ha</w:t>
      </w:r>
      <w:r w:rsidR="00350410" w:rsidRPr="00025FC5">
        <w:rPr>
          <w:sz w:val="22"/>
          <w:szCs w:val="22"/>
        </w:rPr>
        <w:t xml:space="preserve">. </w:t>
      </w:r>
      <w:r w:rsidR="0005518E" w:rsidRPr="00025FC5">
        <w:rPr>
          <w:sz w:val="22"/>
          <w:szCs w:val="22"/>
        </w:rPr>
        <w:t xml:space="preserve">Położony </w:t>
      </w:r>
      <w:r w:rsidR="003C4865" w:rsidRPr="00025FC5">
        <w:rPr>
          <w:sz w:val="22"/>
          <w:szCs w:val="22"/>
        </w:rPr>
        <w:t xml:space="preserve">jest </w:t>
      </w:r>
      <w:r w:rsidR="00D20D60" w:rsidRPr="00025FC5">
        <w:rPr>
          <w:sz w:val="22"/>
          <w:szCs w:val="22"/>
        </w:rPr>
        <w:t>w dorzeczu</w:t>
      </w:r>
      <w:r w:rsidR="0005518E" w:rsidRPr="00025FC5">
        <w:rPr>
          <w:sz w:val="22"/>
          <w:szCs w:val="22"/>
        </w:rPr>
        <w:t xml:space="preserve"> Warty, </w:t>
      </w:r>
      <w:r w:rsidR="00D20D60" w:rsidRPr="00025FC5">
        <w:rPr>
          <w:sz w:val="22"/>
          <w:szCs w:val="22"/>
        </w:rPr>
        <w:t>na P</w:t>
      </w:r>
      <w:r w:rsidR="0005518E" w:rsidRPr="00025FC5">
        <w:rPr>
          <w:sz w:val="22"/>
          <w:szCs w:val="22"/>
        </w:rPr>
        <w:t>ojezierzu Wielkopolskim</w:t>
      </w:r>
      <w:r w:rsidR="00D20D60" w:rsidRPr="00025FC5">
        <w:rPr>
          <w:sz w:val="22"/>
          <w:szCs w:val="22"/>
        </w:rPr>
        <w:t>. Polodowcowy krajobraz parku tworzą liczne moreny czołowe, rynnowe jeziora polodowcowe, kemy</w:t>
      </w:r>
      <w:r w:rsidR="003C4865" w:rsidRPr="00025FC5">
        <w:rPr>
          <w:sz w:val="22"/>
          <w:szCs w:val="22"/>
        </w:rPr>
        <w:t xml:space="preserve">, </w:t>
      </w:r>
      <w:r w:rsidR="00D20D60" w:rsidRPr="00025FC5">
        <w:rPr>
          <w:sz w:val="22"/>
          <w:szCs w:val="22"/>
        </w:rPr>
        <w:t>ozy</w:t>
      </w:r>
      <w:r w:rsidR="003C4865" w:rsidRPr="00025FC5">
        <w:rPr>
          <w:sz w:val="22"/>
          <w:szCs w:val="22"/>
        </w:rPr>
        <w:t>, parowy, wydmy oraz</w:t>
      </w:r>
      <w:r w:rsidR="00D20D60" w:rsidRPr="00025FC5">
        <w:rPr>
          <w:sz w:val="22"/>
          <w:szCs w:val="22"/>
        </w:rPr>
        <w:t xml:space="preserve"> pomnikowe głazy narzutowe. Omawiany Park ma typowo leśny charakter, w którym dominują bory sosnowe i bory mieszane. </w:t>
      </w:r>
      <w:r w:rsidR="00F4039C" w:rsidRPr="00025FC5">
        <w:rPr>
          <w:sz w:val="22"/>
          <w:szCs w:val="22"/>
        </w:rPr>
        <w:t xml:space="preserve">Na terenie </w:t>
      </w:r>
      <w:r w:rsidR="00F4039C" w:rsidRPr="00025FC5">
        <w:rPr>
          <w:sz w:val="22"/>
          <w:szCs w:val="22"/>
        </w:rPr>
        <w:lastRenderedPageBreak/>
        <w:t>WPN występu</w:t>
      </w:r>
      <w:r w:rsidR="00057006" w:rsidRPr="00025FC5">
        <w:rPr>
          <w:sz w:val="22"/>
          <w:szCs w:val="22"/>
        </w:rPr>
        <w:t>je znaczna ilość</w:t>
      </w:r>
      <w:r w:rsidR="00F4039C" w:rsidRPr="00025FC5">
        <w:rPr>
          <w:sz w:val="22"/>
          <w:szCs w:val="22"/>
        </w:rPr>
        <w:t xml:space="preserve"> </w:t>
      </w:r>
      <w:r w:rsidR="0012055F" w:rsidRPr="00025FC5">
        <w:rPr>
          <w:sz w:val="22"/>
          <w:szCs w:val="22"/>
        </w:rPr>
        <w:t>roś</w:t>
      </w:r>
      <w:r w:rsidR="00057006" w:rsidRPr="00025FC5">
        <w:rPr>
          <w:sz w:val="22"/>
          <w:szCs w:val="22"/>
        </w:rPr>
        <w:t>lin</w:t>
      </w:r>
      <w:r w:rsidR="0012055F" w:rsidRPr="00025FC5">
        <w:rPr>
          <w:sz w:val="22"/>
          <w:szCs w:val="22"/>
        </w:rPr>
        <w:t xml:space="preserve"> runa leśnego</w:t>
      </w:r>
      <w:r w:rsidR="00057006" w:rsidRPr="00025FC5">
        <w:rPr>
          <w:sz w:val="22"/>
          <w:szCs w:val="22"/>
        </w:rPr>
        <w:t xml:space="preserve">, takich jak: czworolist pospolity, konwalia dwulistna </w:t>
      </w:r>
      <w:r w:rsidR="0012055F" w:rsidRPr="00025FC5">
        <w:rPr>
          <w:sz w:val="22"/>
          <w:szCs w:val="22"/>
        </w:rPr>
        <w:t>naparstnica zwyczajna, pięciornik biały, goździk siny</w:t>
      </w:r>
      <w:r w:rsidR="00057006" w:rsidRPr="00025FC5">
        <w:rPr>
          <w:sz w:val="22"/>
          <w:szCs w:val="22"/>
        </w:rPr>
        <w:t>.</w:t>
      </w:r>
      <w:r w:rsidR="0012055F" w:rsidRPr="00025FC5">
        <w:rPr>
          <w:sz w:val="22"/>
          <w:szCs w:val="22"/>
        </w:rPr>
        <w:t xml:space="preserve"> </w:t>
      </w:r>
      <w:r w:rsidR="00057006" w:rsidRPr="00025FC5">
        <w:rPr>
          <w:sz w:val="22"/>
          <w:szCs w:val="22"/>
        </w:rPr>
        <w:t xml:space="preserve">Cennymi roślinami występującymi na obszarze Parku są również </w:t>
      </w:r>
      <w:r w:rsidR="0012055F" w:rsidRPr="00025FC5">
        <w:rPr>
          <w:sz w:val="22"/>
          <w:szCs w:val="22"/>
        </w:rPr>
        <w:t xml:space="preserve">gatunki reliktowe (np. zimoziół północny). </w:t>
      </w:r>
      <w:r w:rsidR="00406C27" w:rsidRPr="00025FC5">
        <w:rPr>
          <w:sz w:val="22"/>
          <w:szCs w:val="22"/>
        </w:rPr>
        <w:t xml:space="preserve">Świat zwierząt WPN odznacza się dużą różnorodnością. Najliczniejszą grupę stanowią owady </w:t>
      </w:r>
      <w:r w:rsidR="008A341A" w:rsidRPr="00025FC5">
        <w:rPr>
          <w:sz w:val="22"/>
          <w:szCs w:val="22"/>
        </w:rPr>
        <w:t>(ponad 3</w:t>
      </w:r>
      <w:r w:rsidR="0055056C" w:rsidRPr="00025FC5">
        <w:rPr>
          <w:sz w:val="22"/>
          <w:szCs w:val="22"/>
        </w:rPr>
        <w:t> </w:t>
      </w:r>
      <w:r w:rsidR="008A341A" w:rsidRPr="00025FC5">
        <w:rPr>
          <w:sz w:val="22"/>
          <w:szCs w:val="22"/>
        </w:rPr>
        <w:t xml:space="preserve">000 gatunków), </w:t>
      </w:r>
      <w:r w:rsidR="00406C27" w:rsidRPr="00025FC5">
        <w:rPr>
          <w:sz w:val="22"/>
          <w:szCs w:val="22"/>
        </w:rPr>
        <w:t xml:space="preserve">w tym gatunki chronione takie </w:t>
      </w:r>
      <w:r w:rsidR="008A341A" w:rsidRPr="00025FC5">
        <w:rPr>
          <w:sz w:val="22"/>
          <w:szCs w:val="22"/>
        </w:rPr>
        <w:t xml:space="preserve">jak: </w:t>
      </w:r>
      <w:r w:rsidR="00406C27" w:rsidRPr="00025FC5">
        <w:rPr>
          <w:sz w:val="22"/>
          <w:szCs w:val="22"/>
        </w:rPr>
        <w:t xml:space="preserve">jelonek rogacz, kozioróg dębosz. </w:t>
      </w:r>
      <w:r w:rsidR="0083039A" w:rsidRPr="00025FC5">
        <w:rPr>
          <w:sz w:val="22"/>
          <w:szCs w:val="22"/>
        </w:rPr>
        <w:t>Na </w:t>
      </w:r>
      <w:r w:rsidR="008A341A" w:rsidRPr="00025FC5">
        <w:rPr>
          <w:sz w:val="22"/>
          <w:szCs w:val="22"/>
        </w:rPr>
        <w:t xml:space="preserve">obszarze parku </w:t>
      </w:r>
      <w:r w:rsidR="00406C27" w:rsidRPr="00025FC5">
        <w:rPr>
          <w:sz w:val="22"/>
          <w:szCs w:val="22"/>
        </w:rPr>
        <w:t xml:space="preserve">występuje 35 gatunków ryb oraz </w:t>
      </w:r>
      <w:r w:rsidR="008A341A" w:rsidRPr="00025FC5">
        <w:rPr>
          <w:sz w:val="22"/>
          <w:szCs w:val="22"/>
        </w:rPr>
        <w:t xml:space="preserve">wszystkie gatunki płazów żyjące na nizinach. </w:t>
      </w:r>
      <w:r w:rsidR="00093FF6" w:rsidRPr="00025FC5">
        <w:rPr>
          <w:sz w:val="22"/>
          <w:szCs w:val="22"/>
        </w:rPr>
        <w:t>Odnotowuje się również dużą liczbę ptaków (ok. 200 gatunków), w tym</w:t>
      </w:r>
      <w:r w:rsidR="00AA6DE9" w:rsidRPr="00025FC5">
        <w:rPr>
          <w:sz w:val="22"/>
          <w:szCs w:val="22"/>
        </w:rPr>
        <w:t xml:space="preserve"> gatunki takie jak: kania</w:t>
      </w:r>
      <w:r w:rsidR="008A341A" w:rsidRPr="00025FC5">
        <w:rPr>
          <w:sz w:val="22"/>
          <w:szCs w:val="22"/>
        </w:rPr>
        <w:t xml:space="preserve"> cza</w:t>
      </w:r>
      <w:r w:rsidR="00AA6DE9" w:rsidRPr="00025FC5">
        <w:rPr>
          <w:sz w:val="22"/>
          <w:szCs w:val="22"/>
        </w:rPr>
        <w:t>rna, myszołów, błotniak stawowy,</w:t>
      </w:r>
      <w:r w:rsidR="008A341A" w:rsidRPr="00025FC5">
        <w:rPr>
          <w:sz w:val="22"/>
          <w:szCs w:val="22"/>
        </w:rPr>
        <w:t xml:space="preserve"> kraska, zimorodek, dzięcioł czarny. Lasy parku </w:t>
      </w:r>
      <w:r w:rsidR="00406C27" w:rsidRPr="00025FC5">
        <w:rPr>
          <w:sz w:val="22"/>
          <w:szCs w:val="22"/>
        </w:rPr>
        <w:t>stanowią cenną ostoję</w:t>
      </w:r>
      <w:r w:rsidR="008A341A" w:rsidRPr="00025FC5">
        <w:rPr>
          <w:sz w:val="22"/>
          <w:szCs w:val="22"/>
        </w:rPr>
        <w:t xml:space="preserve"> dla licznych jeleni, saren, dzików, kun, borsuków, lisów, nietoperzy i gryzoni. WPN został utworzony w celu ochrony krajobrazu polodowcowego, naturalnych zbiorowisk roślinnych oraz cennych gatunków zwierząt. </w:t>
      </w:r>
    </w:p>
    <w:p w14:paraId="436AD71E" w14:textId="77777777" w:rsidR="00F75DFB" w:rsidRPr="00025FC5" w:rsidRDefault="00A7668D" w:rsidP="00132EC4">
      <w:pPr>
        <w:pStyle w:val="Akapitzlist"/>
        <w:numPr>
          <w:ilvl w:val="0"/>
          <w:numId w:val="44"/>
        </w:numPr>
        <w:rPr>
          <w:sz w:val="22"/>
          <w:szCs w:val="22"/>
          <w:lang w:eastAsia="pl-PL"/>
        </w:rPr>
      </w:pPr>
      <w:r w:rsidRPr="00025FC5">
        <w:rPr>
          <w:sz w:val="22"/>
          <w:szCs w:val="22"/>
        </w:rPr>
        <w:t>Drawieński Park Narodowy</w:t>
      </w:r>
      <w:r w:rsidR="002341AB" w:rsidRPr="00025FC5">
        <w:rPr>
          <w:sz w:val="22"/>
          <w:szCs w:val="22"/>
          <w:lang w:eastAsia="pl-PL"/>
        </w:rPr>
        <w:t xml:space="preserve"> został utworzony w 1990 r. Po kilku korektach granic jego obecn</w:t>
      </w:r>
      <w:r w:rsidR="0055056C" w:rsidRPr="00025FC5">
        <w:rPr>
          <w:sz w:val="22"/>
          <w:szCs w:val="22"/>
          <w:lang w:eastAsia="pl-PL"/>
        </w:rPr>
        <w:t xml:space="preserve">a powierzchnia wynosi </w:t>
      </w:r>
      <w:r w:rsidR="00351665" w:rsidRPr="00025FC5">
        <w:t>11,53 tys.</w:t>
      </w:r>
      <w:r w:rsidR="00351665" w:rsidRPr="00025FC5" w:rsidDel="00351665">
        <w:rPr>
          <w:sz w:val="22"/>
          <w:szCs w:val="22"/>
          <w:lang w:eastAsia="pl-PL"/>
        </w:rPr>
        <w:t xml:space="preserve"> </w:t>
      </w:r>
      <w:r w:rsidR="00165A9A" w:rsidRPr="00025FC5">
        <w:rPr>
          <w:sz w:val="22"/>
          <w:szCs w:val="22"/>
          <w:lang w:eastAsia="pl-PL"/>
        </w:rPr>
        <w:t xml:space="preserve">ha, z czego jedynie </w:t>
      </w:r>
      <w:r w:rsidR="00351665" w:rsidRPr="00025FC5">
        <w:t>377,8</w:t>
      </w:r>
      <w:r w:rsidR="00165A9A" w:rsidRPr="00025FC5">
        <w:rPr>
          <w:sz w:val="22"/>
          <w:szCs w:val="22"/>
          <w:lang w:eastAsia="pl-PL"/>
        </w:rPr>
        <w:t xml:space="preserve"> ha znajduje się na terenie województwa Wielkopolskiego.</w:t>
      </w:r>
      <w:r w:rsidR="002243F6" w:rsidRPr="00025FC5">
        <w:rPr>
          <w:sz w:val="22"/>
          <w:szCs w:val="22"/>
          <w:lang w:eastAsia="pl-PL"/>
        </w:rPr>
        <w:t xml:space="preserve"> </w:t>
      </w:r>
      <w:r w:rsidR="00165A9A" w:rsidRPr="00025FC5">
        <w:rPr>
          <w:sz w:val="22"/>
          <w:szCs w:val="22"/>
          <w:lang w:eastAsia="pl-PL"/>
        </w:rPr>
        <w:t>Powierzchnia</w:t>
      </w:r>
      <w:r w:rsidR="002341AB" w:rsidRPr="00025FC5">
        <w:rPr>
          <w:sz w:val="22"/>
          <w:szCs w:val="22"/>
          <w:lang w:eastAsia="pl-PL"/>
        </w:rPr>
        <w:t xml:space="preserve"> otuliny </w:t>
      </w:r>
      <w:r w:rsidR="0055056C" w:rsidRPr="00025FC5">
        <w:rPr>
          <w:sz w:val="22"/>
          <w:szCs w:val="22"/>
          <w:lang w:eastAsia="pl-PL"/>
        </w:rPr>
        <w:t xml:space="preserve">stanowi obszar </w:t>
      </w:r>
      <w:r w:rsidR="00351665" w:rsidRPr="00025FC5">
        <w:t xml:space="preserve">40 896 </w:t>
      </w:r>
      <w:r w:rsidR="002243F6" w:rsidRPr="00025FC5">
        <w:rPr>
          <w:sz w:val="22"/>
          <w:szCs w:val="22"/>
          <w:lang w:eastAsia="pl-PL"/>
        </w:rPr>
        <w:t>ha</w:t>
      </w:r>
      <w:r w:rsidR="002341AB" w:rsidRPr="00025FC5">
        <w:rPr>
          <w:sz w:val="22"/>
          <w:szCs w:val="22"/>
          <w:lang w:eastAsia="pl-PL"/>
        </w:rPr>
        <w:t xml:space="preserve">. </w:t>
      </w:r>
      <w:r w:rsidR="002243F6" w:rsidRPr="00025FC5">
        <w:rPr>
          <w:sz w:val="22"/>
          <w:szCs w:val="22"/>
          <w:lang w:eastAsia="pl-PL"/>
        </w:rPr>
        <w:t>Drawieński Park Narodowy, będący częścią kompleksu leśnego Puszczy Drawskiej,</w:t>
      </w:r>
      <w:r w:rsidR="002341AB" w:rsidRPr="00025FC5">
        <w:rPr>
          <w:sz w:val="22"/>
          <w:szCs w:val="22"/>
          <w:lang w:eastAsia="pl-PL"/>
        </w:rPr>
        <w:t xml:space="preserve"> leży na Pojezierzu Myśliborsk</w:t>
      </w:r>
      <w:r w:rsidR="00736324" w:rsidRPr="00025FC5">
        <w:rPr>
          <w:sz w:val="22"/>
          <w:szCs w:val="22"/>
          <w:lang w:eastAsia="pl-PL"/>
        </w:rPr>
        <w:t>o-Wałeckim</w:t>
      </w:r>
      <w:r w:rsidR="002243F6" w:rsidRPr="00025FC5">
        <w:rPr>
          <w:sz w:val="22"/>
          <w:szCs w:val="22"/>
          <w:lang w:eastAsia="pl-PL"/>
        </w:rPr>
        <w:t xml:space="preserve"> w dorzeczu Drawy.</w:t>
      </w:r>
    </w:p>
    <w:p w14:paraId="74CB6A25" w14:textId="3C8358A1" w:rsidR="004E689B" w:rsidRPr="00025FC5" w:rsidRDefault="004E689B" w:rsidP="00132EC4">
      <w:pPr>
        <w:pStyle w:val="Akapitzlist"/>
        <w:numPr>
          <w:ilvl w:val="0"/>
          <w:numId w:val="34"/>
        </w:numPr>
        <w:rPr>
          <w:sz w:val="22"/>
          <w:szCs w:val="22"/>
        </w:rPr>
      </w:pPr>
      <w:r w:rsidRPr="00025FC5">
        <w:rPr>
          <w:sz w:val="22"/>
          <w:szCs w:val="22"/>
        </w:rPr>
        <w:t>13 parków krajobrazowych</w:t>
      </w:r>
      <w:r w:rsidR="00795679" w:rsidRPr="00025FC5">
        <w:rPr>
          <w:sz w:val="22"/>
          <w:szCs w:val="22"/>
        </w:rPr>
        <w:t xml:space="preserve">, </w:t>
      </w:r>
      <w:r w:rsidRPr="00025FC5">
        <w:rPr>
          <w:sz w:val="22"/>
          <w:szCs w:val="22"/>
        </w:rPr>
        <w:t>utworzonych ze względu na ochronę obszarów charakteryzujących się cennymi wartościami przyrodniczymi, krajobrazowymi, historycznymi i  kulturowymi. Celem tworzenia parków kr</w:t>
      </w:r>
      <w:r w:rsidR="0083039A" w:rsidRPr="00025FC5">
        <w:rPr>
          <w:sz w:val="22"/>
          <w:szCs w:val="22"/>
        </w:rPr>
        <w:t>ajobrazowych jest zachowanie, a </w:t>
      </w:r>
      <w:r w:rsidRPr="00025FC5">
        <w:rPr>
          <w:sz w:val="22"/>
          <w:szCs w:val="22"/>
        </w:rPr>
        <w:t>zarazem popularyzacja ww. wartości, przy jednoczesnym zachowaniu zasad zrównoważonego rozwoju. Lis</w:t>
      </w:r>
      <w:r w:rsidR="002200DE">
        <w:rPr>
          <w:sz w:val="22"/>
          <w:szCs w:val="22"/>
        </w:rPr>
        <w:t>tę parków krajobrazowych wraz z </w:t>
      </w:r>
      <w:r w:rsidRPr="00025FC5">
        <w:rPr>
          <w:sz w:val="22"/>
          <w:szCs w:val="22"/>
        </w:rPr>
        <w:t xml:space="preserve">przypisanymi im celami ochrony przedstawia </w:t>
      </w:r>
      <w:r w:rsidR="00B45DB3" w:rsidRPr="00025FC5">
        <w:rPr>
          <w:sz w:val="22"/>
          <w:szCs w:val="22"/>
        </w:rPr>
        <w:t>t</w:t>
      </w:r>
      <w:r w:rsidRPr="00025FC5">
        <w:rPr>
          <w:sz w:val="22"/>
          <w:szCs w:val="22"/>
        </w:rPr>
        <w:t xml:space="preserve">abela </w:t>
      </w:r>
      <w:r w:rsidR="00B17B95" w:rsidRPr="00025FC5">
        <w:rPr>
          <w:sz w:val="22"/>
          <w:szCs w:val="22"/>
        </w:rPr>
        <w:t>3</w:t>
      </w:r>
      <w:r w:rsidRPr="00025FC5">
        <w:rPr>
          <w:sz w:val="22"/>
          <w:szCs w:val="22"/>
        </w:rPr>
        <w:t>.</w:t>
      </w:r>
    </w:p>
    <w:p w14:paraId="3AB3FBE3" w14:textId="77777777" w:rsidR="00A43312" w:rsidRPr="00025FC5" w:rsidRDefault="00A43312" w:rsidP="00132EC4">
      <w:pPr>
        <w:pStyle w:val="Akapitzlist"/>
        <w:numPr>
          <w:ilvl w:val="0"/>
          <w:numId w:val="34"/>
        </w:numPr>
        <w:spacing w:after="0"/>
        <w:rPr>
          <w:sz w:val="22"/>
          <w:szCs w:val="22"/>
        </w:rPr>
      </w:pPr>
      <w:r w:rsidRPr="00025FC5">
        <w:rPr>
          <w:sz w:val="22"/>
          <w:szCs w:val="22"/>
        </w:rPr>
        <w:t>98 rezerwatów przyrody</w:t>
      </w:r>
      <w:r w:rsidR="00FB5C23" w:rsidRPr="00025FC5">
        <w:rPr>
          <w:sz w:val="22"/>
          <w:szCs w:val="22"/>
        </w:rPr>
        <w:t xml:space="preserve"> o powierzchni </w:t>
      </w:r>
      <w:r w:rsidR="00AC4142" w:rsidRPr="00025FC5">
        <w:rPr>
          <w:sz w:val="22"/>
          <w:szCs w:val="22"/>
        </w:rPr>
        <w:t>4 1</w:t>
      </w:r>
      <w:r w:rsidR="00AE2343" w:rsidRPr="00025FC5">
        <w:rPr>
          <w:sz w:val="22"/>
          <w:szCs w:val="22"/>
        </w:rPr>
        <w:t>02,2</w:t>
      </w:r>
      <w:r w:rsidR="00F568DE" w:rsidRPr="00025FC5">
        <w:rPr>
          <w:sz w:val="22"/>
          <w:szCs w:val="22"/>
        </w:rPr>
        <w:t xml:space="preserve"> </w:t>
      </w:r>
      <w:r w:rsidR="00FB5C23" w:rsidRPr="00025FC5">
        <w:rPr>
          <w:sz w:val="22"/>
          <w:szCs w:val="22"/>
        </w:rPr>
        <w:t>ha</w:t>
      </w:r>
      <w:r w:rsidR="00C348F5" w:rsidRPr="00025FC5">
        <w:rPr>
          <w:sz w:val="22"/>
          <w:szCs w:val="22"/>
        </w:rPr>
        <w:t>:</w:t>
      </w:r>
      <w:r w:rsidR="00F568DE" w:rsidRPr="00025FC5">
        <w:rPr>
          <w:sz w:val="22"/>
          <w:szCs w:val="22"/>
        </w:rPr>
        <w:t xml:space="preserve"> </w:t>
      </w:r>
    </w:p>
    <w:p w14:paraId="25D3036A" w14:textId="77777777" w:rsidR="00C348F5" w:rsidRPr="00025FC5" w:rsidRDefault="00C45209" w:rsidP="00132EC4">
      <w:pPr>
        <w:pStyle w:val="Akapitzlist"/>
        <w:numPr>
          <w:ilvl w:val="0"/>
          <w:numId w:val="33"/>
        </w:numPr>
        <w:spacing w:after="0"/>
        <w:rPr>
          <w:sz w:val="22"/>
          <w:szCs w:val="22"/>
        </w:rPr>
      </w:pPr>
      <w:r w:rsidRPr="00025FC5">
        <w:rPr>
          <w:sz w:val="22"/>
          <w:szCs w:val="22"/>
        </w:rPr>
        <w:t>44</w:t>
      </w:r>
      <w:r w:rsidR="00C348F5" w:rsidRPr="00025FC5">
        <w:rPr>
          <w:sz w:val="22"/>
          <w:szCs w:val="22"/>
        </w:rPr>
        <w:t xml:space="preserve"> rezerwaty leśne</w:t>
      </w:r>
      <w:r w:rsidRPr="00025FC5">
        <w:rPr>
          <w:sz w:val="22"/>
          <w:szCs w:val="22"/>
        </w:rPr>
        <w:t>,</w:t>
      </w:r>
    </w:p>
    <w:p w14:paraId="2B36CC15" w14:textId="77777777" w:rsidR="00C348F5" w:rsidRPr="00025FC5" w:rsidRDefault="00C45209" w:rsidP="00132EC4">
      <w:pPr>
        <w:pStyle w:val="Akapitzlist"/>
        <w:numPr>
          <w:ilvl w:val="0"/>
          <w:numId w:val="33"/>
        </w:numPr>
        <w:spacing w:after="0"/>
        <w:rPr>
          <w:sz w:val="22"/>
          <w:szCs w:val="22"/>
        </w:rPr>
      </w:pPr>
      <w:r w:rsidRPr="00025FC5">
        <w:rPr>
          <w:sz w:val="22"/>
          <w:szCs w:val="22"/>
        </w:rPr>
        <w:t>17</w:t>
      </w:r>
      <w:r w:rsidR="00C348F5" w:rsidRPr="00025FC5">
        <w:rPr>
          <w:sz w:val="22"/>
          <w:szCs w:val="22"/>
        </w:rPr>
        <w:t xml:space="preserve"> rezerwatów florystycznych</w:t>
      </w:r>
      <w:r w:rsidRPr="00025FC5">
        <w:rPr>
          <w:sz w:val="22"/>
          <w:szCs w:val="22"/>
        </w:rPr>
        <w:t>,</w:t>
      </w:r>
    </w:p>
    <w:p w14:paraId="703FFB8C" w14:textId="77777777" w:rsidR="00C348F5" w:rsidRPr="00025FC5" w:rsidRDefault="00C45209" w:rsidP="00132EC4">
      <w:pPr>
        <w:pStyle w:val="Akapitzlist"/>
        <w:numPr>
          <w:ilvl w:val="0"/>
          <w:numId w:val="33"/>
        </w:numPr>
        <w:spacing w:after="0"/>
        <w:rPr>
          <w:sz w:val="22"/>
          <w:szCs w:val="22"/>
        </w:rPr>
      </w:pPr>
      <w:r w:rsidRPr="00025FC5">
        <w:rPr>
          <w:sz w:val="22"/>
          <w:szCs w:val="22"/>
        </w:rPr>
        <w:t>1</w:t>
      </w:r>
      <w:r w:rsidR="00E36639" w:rsidRPr="00025FC5">
        <w:rPr>
          <w:sz w:val="22"/>
          <w:szCs w:val="22"/>
        </w:rPr>
        <w:t>5</w:t>
      </w:r>
      <w:r w:rsidR="00C348F5" w:rsidRPr="00025FC5">
        <w:rPr>
          <w:sz w:val="22"/>
          <w:szCs w:val="22"/>
        </w:rPr>
        <w:t xml:space="preserve"> </w:t>
      </w:r>
      <w:r w:rsidR="00263229" w:rsidRPr="00025FC5">
        <w:rPr>
          <w:sz w:val="22"/>
          <w:szCs w:val="22"/>
        </w:rPr>
        <w:t xml:space="preserve">rezerwatów </w:t>
      </w:r>
      <w:r w:rsidR="00C348F5" w:rsidRPr="00025FC5">
        <w:rPr>
          <w:sz w:val="22"/>
          <w:szCs w:val="22"/>
        </w:rPr>
        <w:t>torfowiskowych</w:t>
      </w:r>
      <w:r w:rsidRPr="00025FC5">
        <w:rPr>
          <w:sz w:val="22"/>
          <w:szCs w:val="22"/>
        </w:rPr>
        <w:t>,</w:t>
      </w:r>
    </w:p>
    <w:p w14:paraId="61A2135B" w14:textId="77777777" w:rsidR="00C348F5" w:rsidRPr="00025FC5" w:rsidRDefault="00C45209" w:rsidP="00132EC4">
      <w:pPr>
        <w:pStyle w:val="Akapitzlist"/>
        <w:numPr>
          <w:ilvl w:val="0"/>
          <w:numId w:val="33"/>
        </w:numPr>
        <w:spacing w:after="0"/>
        <w:rPr>
          <w:sz w:val="22"/>
          <w:szCs w:val="22"/>
        </w:rPr>
      </w:pPr>
      <w:r w:rsidRPr="00025FC5">
        <w:rPr>
          <w:sz w:val="22"/>
          <w:szCs w:val="22"/>
        </w:rPr>
        <w:t>8</w:t>
      </w:r>
      <w:r w:rsidR="00C348F5" w:rsidRPr="00025FC5">
        <w:rPr>
          <w:sz w:val="22"/>
          <w:szCs w:val="22"/>
        </w:rPr>
        <w:t xml:space="preserve"> </w:t>
      </w:r>
      <w:r w:rsidR="00263229" w:rsidRPr="00025FC5">
        <w:rPr>
          <w:sz w:val="22"/>
          <w:szCs w:val="22"/>
        </w:rPr>
        <w:t xml:space="preserve">rezerwatów </w:t>
      </w:r>
      <w:r w:rsidR="00C348F5" w:rsidRPr="00025FC5">
        <w:rPr>
          <w:sz w:val="22"/>
          <w:szCs w:val="22"/>
        </w:rPr>
        <w:t>faunistycznych</w:t>
      </w:r>
      <w:r w:rsidRPr="00025FC5">
        <w:rPr>
          <w:sz w:val="22"/>
          <w:szCs w:val="22"/>
        </w:rPr>
        <w:t>,</w:t>
      </w:r>
    </w:p>
    <w:p w14:paraId="21CD80AC" w14:textId="77777777" w:rsidR="00C348F5" w:rsidRPr="00025FC5" w:rsidRDefault="00C45209" w:rsidP="00132EC4">
      <w:pPr>
        <w:pStyle w:val="Akapitzlist"/>
        <w:numPr>
          <w:ilvl w:val="0"/>
          <w:numId w:val="33"/>
        </w:numPr>
        <w:spacing w:after="0"/>
        <w:rPr>
          <w:sz w:val="22"/>
          <w:szCs w:val="22"/>
        </w:rPr>
      </w:pPr>
      <w:r w:rsidRPr="00025FC5">
        <w:rPr>
          <w:sz w:val="22"/>
          <w:szCs w:val="22"/>
        </w:rPr>
        <w:t>11</w:t>
      </w:r>
      <w:r w:rsidR="00C348F5" w:rsidRPr="00025FC5">
        <w:rPr>
          <w:sz w:val="22"/>
          <w:szCs w:val="22"/>
        </w:rPr>
        <w:t xml:space="preserve"> </w:t>
      </w:r>
      <w:r w:rsidR="00263229" w:rsidRPr="00025FC5">
        <w:rPr>
          <w:sz w:val="22"/>
          <w:szCs w:val="22"/>
        </w:rPr>
        <w:t xml:space="preserve">rezerwatów </w:t>
      </w:r>
      <w:r w:rsidR="00C348F5" w:rsidRPr="00025FC5">
        <w:rPr>
          <w:sz w:val="22"/>
          <w:szCs w:val="22"/>
        </w:rPr>
        <w:t>krajobrazowych</w:t>
      </w:r>
      <w:r w:rsidR="00BD04FC" w:rsidRPr="00025FC5">
        <w:rPr>
          <w:sz w:val="22"/>
          <w:szCs w:val="22"/>
        </w:rPr>
        <w:t>,</w:t>
      </w:r>
    </w:p>
    <w:p w14:paraId="63CE0E90" w14:textId="77777777" w:rsidR="00C348F5" w:rsidRPr="00025FC5" w:rsidRDefault="00C348F5" w:rsidP="00132EC4">
      <w:pPr>
        <w:pStyle w:val="Akapitzlist"/>
        <w:numPr>
          <w:ilvl w:val="0"/>
          <w:numId w:val="33"/>
        </w:numPr>
        <w:spacing w:after="0"/>
        <w:rPr>
          <w:sz w:val="22"/>
          <w:szCs w:val="22"/>
        </w:rPr>
      </w:pPr>
      <w:r w:rsidRPr="00025FC5">
        <w:rPr>
          <w:sz w:val="22"/>
          <w:szCs w:val="22"/>
        </w:rPr>
        <w:t xml:space="preserve">1 </w:t>
      </w:r>
      <w:r w:rsidR="00263229" w:rsidRPr="00025FC5">
        <w:rPr>
          <w:sz w:val="22"/>
          <w:szCs w:val="22"/>
        </w:rPr>
        <w:t xml:space="preserve">rezerwat </w:t>
      </w:r>
      <w:r w:rsidRPr="00025FC5">
        <w:rPr>
          <w:sz w:val="22"/>
          <w:szCs w:val="22"/>
        </w:rPr>
        <w:t>wodny</w:t>
      </w:r>
      <w:r w:rsidR="00C45209" w:rsidRPr="00025FC5">
        <w:rPr>
          <w:sz w:val="22"/>
          <w:szCs w:val="22"/>
        </w:rPr>
        <w:t>,</w:t>
      </w:r>
    </w:p>
    <w:p w14:paraId="7311A079" w14:textId="77777777" w:rsidR="00C348F5" w:rsidRPr="00025FC5" w:rsidRDefault="00E36639" w:rsidP="00132EC4">
      <w:pPr>
        <w:pStyle w:val="Akapitzlist"/>
        <w:numPr>
          <w:ilvl w:val="0"/>
          <w:numId w:val="33"/>
        </w:numPr>
        <w:spacing w:after="0"/>
        <w:rPr>
          <w:sz w:val="22"/>
          <w:szCs w:val="22"/>
        </w:rPr>
      </w:pPr>
      <w:r w:rsidRPr="00025FC5">
        <w:rPr>
          <w:sz w:val="22"/>
          <w:szCs w:val="22"/>
        </w:rPr>
        <w:t>1</w:t>
      </w:r>
      <w:r w:rsidR="00C45209" w:rsidRPr="00025FC5">
        <w:rPr>
          <w:sz w:val="22"/>
          <w:szCs w:val="22"/>
        </w:rPr>
        <w:t xml:space="preserve"> </w:t>
      </w:r>
      <w:r w:rsidR="00263229" w:rsidRPr="00025FC5">
        <w:rPr>
          <w:sz w:val="22"/>
          <w:szCs w:val="22"/>
        </w:rPr>
        <w:t xml:space="preserve">rezerwaty </w:t>
      </w:r>
      <w:r w:rsidR="00C45209" w:rsidRPr="00025FC5">
        <w:rPr>
          <w:sz w:val="22"/>
          <w:szCs w:val="22"/>
        </w:rPr>
        <w:t>leśno-krajobrazowe,</w:t>
      </w:r>
    </w:p>
    <w:p w14:paraId="06462CF5" w14:textId="77777777" w:rsidR="00C45209" w:rsidRPr="00025FC5" w:rsidRDefault="00C45209" w:rsidP="00132EC4">
      <w:pPr>
        <w:pStyle w:val="Akapitzlist"/>
        <w:numPr>
          <w:ilvl w:val="0"/>
          <w:numId w:val="33"/>
        </w:numPr>
        <w:spacing w:after="0"/>
        <w:rPr>
          <w:sz w:val="22"/>
          <w:szCs w:val="22"/>
        </w:rPr>
      </w:pPr>
      <w:r w:rsidRPr="00025FC5">
        <w:rPr>
          <w:sz w:val="22"/>
          <w:szCs w:val="22"/>
        </w:rPr>
        <w:t>1 rezerwat przyrody nieożywionej.</w:t>
      </w:r>
    </w:p>
    <w:p w14:paraId="4D37752A" w14:textId="77777777" w:rsidR="003F5B8C" w:rsidRPr="00025FC5" w:rsidRDefault="003F5B8C" w:rsidP="00514DF3">
      <w:pPr>
        <w:pStyle w:val="Akapitzlist"/>
        <w:spacing w:after="0"/>
        <w:ind w:left="720"/>
        <w:rPr>
          <w:sz w:val="22"/>
          <w:szCs w:val="22"/>
        </w:rPr>
      </w:pPr>
    </w:p>
    <w:p w14:paraId="6396B501" w14:textId="77777777" w:rsidR="00514DF3" w:rsidRPr="00025FC5" w:rsidRDefault="00514DF3" w:rsidP="00B17B95">
      <w:pPr>
        <w:rPr>
          <w:sz w:val="22"/>
          <w:szCs w:val="22"/>
        </w:rPr>
      </w:pPr>
      <w:r w:rsidRPr="00025FC5">
        <w:rPr>
          <w:sz w:val="22"/>
          <w:szCs w:val="22"/>
        </w:rPr>
        <w:t xml:space="preserve">Lista rezerwatów </w:t>
      </w:r>
      <w:r w:rsidR="00B45DB3" w:rsidRPr="00025FC5">
        <w:rPr>
          <w:sz w:val="22"/>
          <w:szCs w:val="22"/>
        </w:rPr>
        <w:t>przyrody</w:t>
      </w:r>
      <w:r w:rsidR="000670DC" w:rsidRPr="00025FC5">
        <w:rPr>
          <w:sz w:val="22"/>
          <w:szCs w:val="22"/>
        </w:rPr>
        <w:t xml:space="preserve"> województwa wielkopolskiego </w:t>
      </w:r>
      <w:r w:rsidR="00B45DB3" w:rsidRPr="00025FC5">
        <w:rPr>
          <w:sz w:val="22"/>
          <w:szCs w:val="22"/>
        </w:rPr>
        <w:t>została przedstawiona w t</w:t>
      </w:r>
      <w:r w:rsidR="00B17B95" w:rsidRPr="00025FC5">
        <w:rPr>
          <w:sz w:val="22"/>
          <w:szCs w:val="22"/>
        </w:rPr>
        <w:t>abeli 4</w:t>
      </w:r>
      <w:r w:rsidRPr="00025FC5">
        <w:rPr>
          <w:sz w:val="22"/>
          <w:szCs w:val="22"/>
        </w:rPr>
        <w:t>.</w:t>
      </w:r>
    </w:p>
    <w:p w14:paraId="27AAE505" w14:textId="77777777" w:rsidR="00514DF3" w:rsidRPr="00025FC5" w:rsidRDefault="00A43312" w:rsidP="00132EC4">
      <w:pPr>
        <w:pStyle w:val="Akapitzlist"/>
        <w:numPr>
          <w:ilvl w:val="0"/>
          <w:numId w:val="35"/>
        </w:numPr>
        <w:rPr>
          <w:sz w:val="22"/>
          <w:szCs w:val="22"/>
        </w:rPr>
      </w:pPr>
      <w:r w:rsidRPr="00025FC5">
        <w:rPr>
          <w:sz w:val="22"/>
          <w:szCs w:val="22"/>
        </w:rPr>
        <w:t>3</w:t>
      </w:r>
      <w:r w:rsidR="00795679" w:rsidRPr="00025FC5">
        <w:rPr>
          <w:sz w:val="22"/>
          <w:szCs w:val="22"/>
        </w:rPr>
        <w:t>3</w:t>
      </w:r>
      <w:r w:rsidRPr="00025FC5">
        <w:rPr>
          <w:sz w:val="22"/>
          <w:szCs w:val="22"/>
        </w:rPr>
        <w:t xml:space="preserve"> obszary chronionego krajobrazu</w:t>
      </w:r>
      <w:r w:rsidR="00B56A39" w:rsidRPr="00025FC5">
        <w:rPr>
          <w:sz w:val="22"/>
          <w:szCs w:val="22"/>
        </w:rPr>
        <w:t xml:space="preserve">, </w:t>
      </w:r>
      <w:r w:rsidR="0083039A" w:rsidRPr="00025FC5">
        <w:rPr>
          <w:sz w:val="22"/>
          <w:szCs w:val="22"/>
        </w:rPr>
        <w:t>obejmujące tereny o </w:t>
      </w:r>
      <w:r w:rsidR="00B56A39" w:rsidRPr="00025FC5">
        <w:rPr>
          <w:sz w:val="22"/>
          <w:szCs w:val="22"/>
        </w:rPr>
        <w:t>szczególnych walorach krajobraz</w:t>
      </w:r>
      <w:r w:rsidR="00AB5176" w:rsidRPr="00025FC5">
        <w:rPr>
          <w:sz w:val="22"/>
          <w:szCs w:val="22"/>
        </w:rPr>
        <w:t>owych</w:t>
      </w:r>
      <w:r w:rsidR="00B56A39" w:rsidRPr="00025FC5">
        <w:rPr>
          <w:sz w:val="22"/>
          <w:szCs w:val="22"/>
        </w:rPr>
        <w:t>, zróżnicowany</w:t>
      </w:r>
      <w:r w:rsidR="0083039A" w:rsidRPr="00025FC5">
        <w:rPr>
          <w:sz w:val="22"/>
          <w:szCs w:val="22"/>
        </w:rPr>
        <w:t>ch ekosystemach, wartościowe ze </w:t>
      </w:r>
      <w:r w:rsidR="00B56A39" w:rsidRPr="00025FC5">
        <w:rPr>
          <w:sz w:val="22"/>
          <w:szCs w:val="22"/>
        </w:rPr>
        <w:t>względu na możliwość zaspokajania potrzeb związanych</w:t>
      </w:r>
      <w:r w:rsidR="0083039A" w:rsidRPr="00025FC5">
        <w:rPr>
          <w:sz w:val="22"/>
          <w:szCs w:val="22"/>
        </w:rPr>
        <w:t xml:space="preserve"> z turystyką i wypoczynkiem lub </w:t>
      </w:r>
      <w:r w:rsidR="00B56A39" w:rsidRPr="00025FC5">
        <w:rPr>
          <w:sz w:val="22"/>
          <w:szCs w:val="22"/>
        </w:rPr>
        <w:t>pełnioną funkcją korytarzy ekologicznych</w:t>
      </w:r>
      <w:r w:rsidR="00B70640" w:rsidRPr="00025FC5">
        <w:rPr>
          <w:sz w:val="22"/>
          <w:szCs w:val="22"/>
        </w:rPr>
        <w:t xml:space="preserve">. </w:t>
      </w:r>
      <w:r w:rsidR="00702768" w:rsidRPr="00025FC5">
        <w:rPr>
          <w:sz w:val="22"/>
          <w:szCs w:val="22"/>
        </w:rPr>
        <w:t>Lista obszarów</w:t>
      </w:r>
      <w:r w:rsidR="00B70640" w:rsidRPr="00025FC5">
        <w:rPr>
          <w:sz w:val="22"/>
          <w:szCs w:val="22"/>
        </w:rPr>
        <w:t xml:space="preserve"> chronionego krajobrazu</w:t>
      </w:r>
      <w:r w:rsidR="00702768" w:rsidRPr="00025FC5">
        <w:rPr>
          <w:sz w:val="22"/>
          <w:szCs w:val="22"/>
        </w:rPr>
        <w:t xml:space="preserve"> zlokalizowanych na terenie województwa wielkopol</w:t>
      </w:r>
      <w:r w:rsidR="002D5F04" w:rsidRPr="00025FC5">
        <w:rPr>
          <w:sz w:val="22"/>
          <w:szCs w:val="22"/>
        </w:rPr>
        <w:t>skiego została przedstawiona w t</w:t>
      </w:r>
      <w:r w:rsidR="00702768" w:rsidRPr="00025FC5">
        <w:rPr>
          <w:sz w:val="22"/>
          <w:szCs w:val="22"/>
        </w:rPr>
        <w:t>abeli 3.</w:t>
      </w:r>
      <w:r w:rsidR="00B56A39" w:rsidRPr="00025FC5">
        <w:rPr>
          <w:sz w:val="22"/>
          <w:szCs w:val="22"/>
        </w:rPr>
        <w:t xml:space="preserve"> </w:t>
      </w:r>
    </w:p>
    <w:p w14:paraId="6220BBBE" w14:textId="77777777" w:rsidR="009E7C25" w:rsidRPr="00025FC5" w:rsidRDefault="00A43312" w:rsidP="00132EC4">
      <w:pPr>
        <w:pStyle w:val="Akapitzlist"/>
        <w:numPr>
          <w:ilvl w:val="0"/>
          <w:numId w:val="35"/>
        </w:numPr>
        <w:rPr>
          <w:sz w:val="22"/>
          <w:szCs w:val="22"/>
        </w:rPr>
      </w:pPr>
      <w:r w:rsidRPr="00025FC5">
        <w:rPr>
          <w:sz w:val="22"/>
          <w:szCs w:val="22"/>
        </w:rPr>
        <w:t>77 obszarów Natura 2000</w:t>
      </w:r>
      <w:r w:rsidR="009E7C25" w:rsidRPr="00025FC5">
        <w:rPr>
          <w:sz w:val="22"/>
          <w:szCs w:val="22"/>
        </w:rPr>
        <w:t>.</w:t>
      </w:r>
    </w:p>
    <w:p w14:paraId="1CCF5A71" w14:textId="77777777" w:rsidR="00AB5176" w:rsidRPr="00025FC5" w:rsidRDefault="00AB5176" w:rsidP="00AB5176">
      <w:pPr>
        <w:rPr>
          <w:sz w:val="22"/>
          <w:szCs w:val="22"/>
        </w:rPr>
      </w:pPr>
      <w:r w:rsidRPr="00025FC5">
        <w:rPr>
          <w:sz w:val="22"/>
          <w:szCs w:val="22"/>
        </w:rPr>
        <w:t>Ponadto ochrona obszarowa na terenie województwa wielkopolskiego obejmuje również:</w:t>
      </w:r>
    </w:p>
    <w:p w14:paraId="59CD6289" w14:textId="77777777" w:rsidR="00AB5176" w:rsidRPr="00025FC5" w:rsidRDefault="0059404A" w:rsidP="00132EC4">
      <w:pPr>
        <w:pStyle w:val="Akapitzlist"/>
        <w:numPr>
          <w:ilvl w:val="0"/>
          <w:numId w:val="36"/>
        </w:numPr>
        <w:rPr>
          <w:sz w:val="22"/>
          <w:szCs w:val="22"/>
        </w:rPr>
      </w:pPr>
      <w:r w:rsidRPr="00025FC5">
        <w:t>3 819</w:t>
      </w:r>
      <w:r w:rsidRPr="00025FC5" w:rsidDel="0059404A">
        <w:rPr>
          <w:sz w:val="22"/>
          <w:szCs w:val="22"/>
        </w:rPr>
        <w:t xml:space="preserve"> </w:t>
      </w:r>
      <w:r w:rsidR="00AB5176" w:rsidRPr="00025FC5">
        <w:rPr>
          <w:sz w:val="22"/>
          <w:szCs w:val="22"/>
        </w:rPr>
        <w:t>pomników przyrody,</w:t>
      </w:r>
      <w:r w:rsidR="00E61527" w:rsidRPr="00025FC5">
        <w:rPr>
          <w:sz w:val="22"/>
          <w:szCs w:val="22"/>
        </w:rPr>
        <w:t xml:space="preserve"> </w:t>
      </w:r>
    </w:p>
    <w:p w14:paraId="374A1888" w14:textId="77777777" w:rsidR="00EF044A" w:rsidRPr="00025FC5" w:rsidRDefault="00E36639" w:rsidP="00132EC4">
      <w:pPr>
        <w:pStyle w:val="Akapitzlist"/>
        <w:numPr>
          <w:ilvl w:val="0"/>
          <w:numId w:val="36"/>
        </w:numPr>
        <w:rPr>
          <w:sz w:val="22"/>
          <w:szCs w:val="22"/>
        </w:rPr>
      </w:pPr>
      <w:r w:rsidRPr="00025FC5">
        <w:rPr>
          <w:sz w:val="22"/>
          <w:szCs w:val="22"/>
        </w:rPr>
        <w:t xml:space="preserve">213 </w:t>
      </w:r>
      <w:r w:rsidR="00AB5176" w:rsidRPr="00025FC5">
        <w:rPr>
          <w:sz w:val="22"/>
          <w:szCs w:val="22"/>
        </w:rPr>
        <w:t>użytków ekologicznych</w:t>
      </w:r>
      <w:r w:rsidR="002D77E1" w:rsidRPr="00025FC5">
        <w:rPr>
          <w:sz w:val="22"/>
          <w:szCs w:val="22"/>
        </w:rPr>
        <w:t>,</w:t>
      </w:r>
      <w:r w:rsidR="00EF044A" w:rsidRPr="00025FC5">
        <w:rPr>
          <w:sz w:val="22"/>
          <w:szCs w:val="22"/>
        </w:rPr>
        <w:t xml:space="preserve"> </w:t>
      </w:r>
    </w:p>
    <w:p w14:paraId="309BEF6D" w14:textId="77777777" w:rsidR="00AB5176" w:rsidRPr="00025FC5" w:rsidRDefault="00AB5176" w:rsidP="00132EC4">
      <w:pPr>
        <w:pStyle w:val="Akapitzlist"/>
        <w:numPr>
          <w:ilvl w:val="0"/>
          <w:numId w:val="36"/>
        </w:numPr>
        <w:rPr>
          <w:sz w:val="22"/>
          <w:szCs w:val="22"/>
        </w:rPr>
      </w:pPr>
      <w:r w:rsidRPr="00025FC5">
        <w:rPr>
          <w:sz w:val="22"/>
          <w:szCs w:val="22"/>
        </w:rPr>
        <w:t>3 zespoły przyrodniczo-krajobrazowe</w:t>
      </w:r>
      <w:r w:rsidR="001F1223" w:rsidRPr="00025FC5">
        <w:rPr>
          <w:sz w:val="22"/>
          <w:szCs w:val="22"/>
        </w:rPr>
        <w:t>,</w:t>
      </w:r>
    </w:p>
    <w:p w14:paraId="693CF027" w14:textId="77777777" w:rsidR="00AB5176" w:rsidRPr="00025FC5" w:rsidRDefault="00AB5176" w:rsidP="00132EC4">
      <w:pPr>
        <w:pStyle w:val="Akapitzlist"/>
        <w:numPr>
          <w:ilvl w:val="0"/>
          <w:numId w:val="36"/>
        </w:numPr>
        <w:rPr>
          <w:sz w:val="22"/>
          <w:szCs w:val="22"/>
        </w:rPr>
      </w:pPr>
      <w:r w:rsidRPr="00025FC5">
        <w:rPr>
          <w:sz w:val="22"/>
          <w:szCs w:val="22"/>
        </w:rPr>
        <w:t>1 stanowisko dokumentacyjne</w:t>
      </w:r>
      <w:r w:rsidR="00125B6F" w:rsidRPr="00025FC5">
        <w:rPr>
          <w:sz w:val="22"/>
          <w:szCs w:val="22"/>
        </w:rPr>
        <w:t>,</w:t>
      </w:r>
    </w:p>
    <w:p w14:paraId="61D5F3EA" w14:textId="77777777" w:rsidR="00AB5176" w:rsidRPr="00025FC5" w:rsidRDefault="00125B6F" w:rsidP="00132EC4">
      <w:pPr>
        <w:pStyle w:val="Akapitzlist"/>
        <w:numPr>
          <w:ilvl w:val="0"/>
          <w:numId w:val="36"/>
        </w:numPr>
        <w:rPr>
          <w:sz w:val="22"/>
          <w:szCs w:val="22"/>
        </w:rPr>
      </w:pPr>
      <w:r w:rsidRPr="00025FC5">
        <w:rPr>
          <w:sz w:val="22"/>
          <w:szCs w:val="22"/>
        </w:rPr>
        <w:t>s</w:t>
      </w:r>
      <w:r w:rsidR="00AB5176" w:rsidRPr="00025FC5">
        <w:rPr>
          <w:sz w:val="22"/>
          <w:szCs w:val="22"/>
        </w:rPr>
        <w:t>trefy ochrony ostoi, miejsc rozrodu</w:t>
      </w:r>
      <w:r w:rsidRPr="00025FC5">
        <w:rPr>
          <w:sz w:val="22"/>
          <w:szCs w:val="22"/>
        </w:rPr>
        <w:t xml:space="preserve"> i regularnego przebywania zwierząt objętych ochroną gatunkową.</w:t>
      </w:r>
    </w:p>
    <w:p w14:paraId="67FB397D" w14:textId="77777777" w:rsidR="00EB11D8" w:rsidRPr="00025FC5" w:rsidRDefault="00AE748F" w:rsidP="00927B66">
      <w:pPr>
        <w:spacing w:after="0"/>
        <w:rPr>
          <w:sz w:val="22"/>
          <w:szCs w:val="22"/>
        </w:rPr>
      </w:pPr>
      <w:r w:rsidRPr="00025FC5">
        <w:rPr>
          <w:sz w:val="22"/>
          <w:szCs w:val="22"/>
        </w:rPr>
        <w:t>Rozmieszczenie obszarów chronionych</w:t>
      </w:r>
      <w:r w:rsidR="00927B66" w:rsidRPr="00025FC5">
        <w:rPr>
          <w:sz w:val="22"/>
          <w:szCs w:val="22"/>
        </w:rPr>
        <w:t xml:space="preserve"> na terenie</w:t>
      </w:r>
      <w:r w:rsidRPr="00025FC5">
        <w:rPr>
          <w:sz w:val="22"/>
          <w:szCs w:val="22"/>
        </w:rPr>
        <w:t xml:space="preserve"> województwa </w:t>
      </w:r>
      <w:r w:rsidR="00927B66" w:rsidRPr="00025FC5">
        <w:rPr>
          <w:sz w:val="22"/>
          <w:szCs w:val="22"/>
        </w:rPr>
        <w:t>odznacza się dużą</w:t>
      </w:r>
      <w:r w:rsidRPr="00025FC5">
        <w:rPr>
          <w:sz w:val="22"/>
          <w:szCs w:val="22"/>
        </w:rPr>
        <w:t xml:space="preserve"> nierównomier</w:t>
      </w:r>
      <w:r w:rsidR="00311F53" w:rsidRPr="00025FC5">
        <w:rPr>
          <w:sz w:val="22"/>
          <w:szCs w:val="22"/>
        </w:rPr>
        <w:t xml:space="preserve">nością. </w:t>
      </w:r>
      <w:r w:rsidR="00927B66" w:rsidRPr="00025FC5">
        <w:rPr>
          <w:sz w:val="22"/>
          <w:szCs w:val="22"/>
        </w:rPr>
        <w:t xml:space="preserve">Ponad 90% chronionych obszarów zlokalizowanych jest w 21 gminach </w:t>
      </w:r>
      <w:r w:rsidRPr="00025FC5">
        <w:rPr>
          <w:sz w:val="22"/>
          <w:szCs w:val="22"/>
        </w:rPr>
        <w:t>(</w:t>
      </w:r>
      <w:r w:rsidR="0083039A" w:rsidRPr="00025FC5">
        <w:rPr>
          <w:sz w:val="22"/>
          <w:szCs w:val="22"/>
        </w:rPr>
        <w:t>w tym </w:t>
      </w:r>
      <w:r w:rsidR="00C348F5" w:rsidRPr="00025FC5">
        <w:rPr>
          <w:sz w:val="22"/>
          <w:szCs w:val="22"/>
        </w:rPr>
        <w:t>obejmują całkowitą powierzchnię</w:t>
      </w:r>
      <w:r w:rsidR="00311F53" w:rsidRPr="00025FC5">
        <w:rPr>
          <w:sz w:val="22"/>
          <w:szCs w:val="22"/>
        </w:rPr>
        <w:t xml:space="preserve"> 12 gmin</w:t>
      </w:r>
      <w:r w:rsidR="00927B66" w:rsidRPr="00025FC5">
        <w:rPr>
          <w:sz w:val="22"/>
          <w:szCs w:val="22"/>
        </w:rPr>
        <w:t>), z kolei</w:t>
      </w:r>
      <w:r w:rsidRPr="00025FC5">
        <w:rPr>
          <w:sz w:val="22"/>
          <w:szCs w:val="22"/>
        </w:rPr>
        <w:t xml:space="preserve"> w 44 g</w:t>
      </w:r>
      <w:r w:rsidR="00927B66" w:rsidRPr="00025FC5">
        <w:rPr>
          <w:sz w:val="22"/>
          <w:szCs w:val="22"/>
        </w:rPr>
        <w:t xml:space="preserve">minach obszary objęte ochroną </w:t>
      </w:r>
      <w:r w:rsidR="00927B66" w:rsidRPr="00025FC5">
        <w:rPr>
          <w:sz w:val="22"/>
          <w:szCs w:val="22"/>
        </w:rPr>
        <w:lastRenderedPageBreak/>
        <w:t>prawną prawie</w:t>
      </w:r>
      <w:r w:rsidR="00E0417C" w:rsidRPr="00025FC5">
        <w:rPr>
          <w:sz w:val="22"/>
          <w:szCs w:val="22"/>
        </w:rPr>
        <w:t xml:space="preserve"> </w:t>
      </w:r>
      <w:r w:rsidRPr="00025FC5">
        <w:rPr>
          <w:sz w:val="22"/>
          <w:szCs w:val="22"/>
        </w:rPr>
        <w:t>nie wyst</w:t>
      </w:r>
      <w:r w:rsidRPr="00025FC5">
        <w:rPr>
          <w:rFonts w:hint="eastAsia"/>
          <w:sz w:val="22"/>
          <w:szCs w:val="22"/>
        </w:rPr>
        <w:t>ę</w:t>
      </w:r>
      <w:r w:rsidRPr="00025FC5">
        <w:rPr>
          <w:sz w:val="22"/>
          <w:szCs w:val="22"/>
        </w:rPr>
        <w:t>puj</w:t>
      </w:r>
      <w:r w:rsidRPr="00025FC5">
        <w:rPr>
          <w:rFonts w:hint="eastAsia"/>
          <w:sz w:val="22"/>
          <w:szCs w:val="22"/>
        </w:rPr>
        <w:t>ą</w:t>
      </w:r>
      <w:r w:rsidRPr="00025FC5">
        <w:rPr>
          <w:sz w:val="22"/>
          <w:szCs w:val="22"/>
        </w:rPr>
        <w:t>.</w:t>
      </w:r>
      <w:r w:rsidR="00BE6FA0" w:rsidRPr="00025FC5">
        <w:rPr>
          <w:sz w:val="22"/>
          <w:szCs w:val="22"/>
        </w:rPr>
        <w:t xml:space="preserve"> Wybrane obszary chronione województwa wielkopol</w:t>
      </w:r>
      <w:r w:rsidR="00FA1AE8" w:rsidRPr="00025FC5">
        <w:rPr>
          <w:sz w:val="22"/>
          <w:szCs w:val="22"/>
        </w:rPr>
        <w:t>skiego zostały przedstawione w załączniku nr</w:t>
      </w:r>
      <w:r w:rsidR="00BE6FA0" w:rsidRPr="00025FC5">
        <w:rPr>
          <w:sz w:val="22"/>
          <w:szCs w:val="22"/>
        </w:rPr>
        <w:t xml:space="preserve"> </w:t>
      </w:r>
      <w:r w:rsidR="00FA1AE8" w:rsidRPr="00025FC5">
        <w:rPr>
          <w:sz w:val="22"/>
          <w:szCs w:val="22"/>
        </w:rPr>
        <w:t>6</w:t>
      </w:r>
      <w:r w:rsidR="00BE6FA0" w:rsidRPr="00025FC5">
        <w:rPr>
          <w:sz w:val="22"/>
          <w:szCs w:val="22"/>
        </w:rPr>
        <w:t xml:space="preserve">. </w:t>
      </w:r>
    </w:p>
    <w:p w14:paraId="2BD95650" w14:textId="77777777" w:rsidR="0065619A" w:rsidRPr="00025FC5" w:rsidRDefault="0065619A" w:rsidP="00927B66">
      <w:pPr>
        <w:spacing w:after="0"/>
        <w:rPr>
          <w:sz w:val="22"/>
          <w:szCs w:val="22"/>
        </w:rPr>
      </w:pPr>
    </w:p>
    <w:p w14:paraId="4BD1161A" w14:textId="77777777" w:rsidR="00FD2ECE" w:rsidRPr="00025FC5" w:rsidRDefault="00B07AEB" w:rsidP="00952746">
      <w:pPr>
        <w:pStyle w:val="Nagowektabel"/>
        <w:tabs>
          <w:tab w:val="num" w:pos="1134"/>
        </w:tabs>
        <w:ind w:left="1134"/>
        <w:rPr>
          <w:szCs w:val="22"/>
        </w:rPr>
      </w:pPr>
      <w:bookmarkStart w:id="64" w:name="_Toc11225274"/>
      <w:r w:rsidRPr="00025FC5">
        <w:rPr>
          <w:rFonts w:ascii="Times New Roman" w:hAnsi="Times New Roman"/>
          <w:sz w:val="20"/>
          <w:szCs w:val="20"/>
        </w:rPr>
        <w:t>Parki Krajobrazowe w województwie Wielkopolskim</w:t>
      </w:r>
      <w:bookmarkEnd w:id="64"/>
      <w:r w:rsidR="00832E93" w:rsidRPr="00025FC5">
        <w:rPr>
          <w:rFonts w:ascii="Times New Roman" w:hAnsi="Times New Roman"/>
          <w:sz w:val="20"/>
          <w:szCs w:val="20"/>
        </w:rPr>
        <w:t xml:space="preserve"> </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1521"/>
        <w:gridCol w:w="1244"/>
        <w:gridCol w:w="1383"/>
        <w:gridCol w:w="4562"/>
      </w:tblGrid>
      <w:tr w:rsidR="005643C0" w:rsidRPr="00025FC5" w14:paraId="158BA526" w14:textId="77777777" w:rsidTr="00D9567A">
        <w:trPr>
          <w:trHeight w:val="206"/>
          <w:tblHeader/>
        </w:trPr>
        <w:tc>
          <w:tcPr>
            <w:tcW w:w="282" w:type="pct"/>
            <w:shd w:val="clear" w:color="auto" w:fill="A6A6A6" w:themeFill="background1" w:themeFillShade="A6"/>
            <w:vAlign w:val="center"/>
          </w:tcPr>
          <w:p w14:paraId="2F49B186" w14:textId="77777777" w:rsidR="00D164A5" w:rsidRPr="00025FC5" w:rsidRDefault="00D164A5" w:rsidP="00B07AEB">
            <w:pPr>
              <w:spacing w:after="0"/>
              <w:jc w:val="center"/>
              <w:rPr>
                <w:color w:val="000000"/>
                <w:sz w:val="18"/>
                <w:szCs w:val="18"/>
                <w:lang w:eastAsia="pl-PL"/>
              </w:rPr>
            </w:pPr>
            <w:r w:rsidRPr="00025FC5">
              <w:rPr>
                <w:b/>
                <w:bCs/>
                <w:color w:val="000000"/>
                <w:sz w:val="18"/>
                <w:szCs w:val="18"/>
                <w:lang w:eastAsia="pl-PL"/>
              </w:rPr>
              <w:t>Lp.</w:t>
            </w:r>
          </w:p>
        </w:tc>
        <w:tc>
          <w:tcPr>
            <w:tcW w:w="824" w:type="pct"/>
            <w:shd w:val="clear" w:color="auto" w:fill="A6A6A6" w:themeFill="background1" w:themeFillShade="A6"/>
            <w:vAlign w:val="center"/>
          </w:tcPr>
          <w:p w14:paraId="392C1F7F" w14:textId="77777777" w:rsidR="00D164A5" w:rsidRPr="00025FC5" w:rsidRDefault="00D164A5" w:rsidP="00B07AEB">
            <w:pPr>
              <w:spacing w:after="0"/>
              <w:jc w:val="center"/>
              <w:rPr>
                <w:color w:val="000000"/>
                <w:sz w:val="18"/>
                <w:szCs w:val="18"/>
                <w:lang w:eastAsia="pl-PL"/>
              </w:rPr>
            </w:pPr>
            <w:r w:rsidRPr="00025FC5">
              <w:rPr>
                <w:b/>
                <w:bCs/>
                <w:color w:val="000000"/>
                <w:sz w:val="18"/>
                <w:szCs w:val="18"/>
                <w:lang w:eastAsia="pl-PL"/>
              </w:rPr>
              <w:t>Nazwa parku</w:t>
            </w:r>
          </w:p>
        </w:tc>
        <w:tc>
          <w:tcPr>
            <w:tcW w:w="674" w:type="pct"/>
            <w:shd w:val="clear" w:color="auto" w:fill="A6A6A6" w:themeFill="background1" w:themeFillShade="A6"/>
            <w:vAlign w:val="center"/>
          </w:tcPr>
          <w:p w14:paraId="6CC11F5B" w14:textId="77777777" w:rsidR="00D164A5" w:rsidRPr="00025FC5" w:rsidRDefault="00D164A5" w:rsidP="00E066B6">
            <w:pPr>
              <w:spacing w:after="0"/>
              <w:jc w:val="center"/>
              <w:rPr>
                <w:color w:val="000000"/>
                <w:sz w:val="18"/>
                <w:szCs w:val="18"/>
                <w:lang w:eastAsia="pl-PL"/>
              </w:rPr>
            </w:pPr>
            <w:r w:rsidRPr="00025FC5">
              <w:rPr>
                <w:b/>
                <w:bCs/>
                <w:color w:val="000000"/>
                <w:sz w:val="18"/>
                <w:szCs w:val="18"/>
                <w:lang w:eastAsia="pl-PL"/>
              </w:rPr>
              <w:t>Powierzchnia ogólna</w:t>
            </w:r>
            <w:r w:rsidR="00E066B6" w:rsidRPr="00025FC5">
              <w:rPr>
                <w:b/>
                <w:bCs/>
                <w:color w:val="000000"/>
                <w:sz w:val="18"/>
                <w:szCs w:val="18"/>
                <w:lang w:eastAsia="pl-PL"/>
              </w:rPr>
              <w:t xml:space="preserve"> </w:t>
            </w:r>
            <w:r w:rsidRPr="00025FC5">
              <w:rPr>
                <w:b/>
                <w:bCs/>
                <w:color w:val="000000"/>
                <w:sz w:val="18"/>
                <w:szCs w:val="18"/>
                <w:lang w:eastAsia="pl-PL"/>
              </w:rPr>
              <w:t>[ha]</w:t>
            </w:r>
          </w:p>
        </w:tc>
        <w:tc>
          <w:tcPr>
            <w:tcW w:w="749" w:type="pct"/>
            <w:shd w:val="clear" w:color="auto" w:fill="A6A6A6" w:themeFill="background1" w:themeFillShade="A6"/>
            <w:vAlign w:val="center"/>
          </w:tcPr>
          <w:p w14:paraId="47DCC631" w14:textId="77777777" w:rsidR="00D164A5" w:rsidRPr="00025FC5" w:rsidRDefault="00E066B6" w:rsidP="00E066B6">
            <w:pPr>
              <w:spacing w:after="0"/>
              <w:jc w:val="center"/>
              <w:rPr>
                <w:color w:val="000000"/>
                <w:sz w:val="18"/>
                <w:szCs w:val="18"/>
                <w:lang w:eastAsia="pl-PL"/>
              </w:rPr>
            </w:pPr>
            <w:r w:rsidRPr="00025FC5">
              <w:rPr>
                <w:b/>
                <w:bCs/>
                <w:color w:val="000000"/>
                <w:sz w:val="18"/>
                <w:szCs w:val="18"/>
                <w:lang w:eastAsia="pl-PL"/>
              </w:rPr>
              <w:t xml:space="preserve">Powierzchnia na terenie </w:t>
            </w:r>
            <w:r w:rsidR="00D164A5" w:rsidRPr="00025FC5">
              <w:rPr>
                <w:b/>
                <w:bCs/>
                <w:color w:val="000000"/>
                <w:sz w:val="18"/>
                <w:szCs w:val="18"/>
                <w:lang w:eastAsia="pl-PL"/>
              </w:rPr>
              <w:t>województw</w:t>
            </w:r>
            <w:r w:rsidRPr="00025FC5">
              <w:rPr>
                <w:b/>
                <w:bCs/>
                <w:color w:val="000000"/>
                <w:sz w:val="18"/>
                <w:szCs w:val="18"/>
                <w:lang w:eastAsia="pl-PL"/>
              </w:rPr>
              <w:t>a</w:t>
            </w:r>
            <w:r w:rsidR="00D164A5" w:rsidRPr="00025FC5">
              <w:rPr>
                <w:b/>
                <w:bCs/>
                <w:color w:val="000000"/>
                <w:sz w:val="18"/>
                <w:szCs w:val="18"/>
                <w:lang w:eastAsia="pl-PL"/>
              </w:rPr>
              <w:t xml:space="preserve"> [ha]</w:t>
            </w:r>
          </w:p>
        </w:tc>
        <w:tc>
          <w:tcPr>
            <w:tcW w:w="2471" w:type="pct"/>
            <w:shd w:val="clear" w:color="auto" w:fill="A6A6A6" w:themeFill="background1" w:themeFillShade="A6"/>
            <w:vAlign w:val="center"/>
          </w:tcPr>
          <w:p w14:paraId="7BAC216F" w14:textId="77777777" w:rsidR="00D164A5" w:rsidRPr="00025FC5" w:rsidRDefault="00D164A5" w:rsidP="006873A5">
            <w:pPr>
              <w:spacing w:after="0"/>
              <w:jc w:val="center"/>
              <w:rPr>
                <w:b/>
                <w:bCs/>
                <w:color w:val="000000"/>
                <w:sz w:val="18"/>
                <w:szCs w:val="18"/>
                <w:lang w:eastAsia="pl-PL"/>
              </w:rPr>
            </w:pPr>
            <w:r w:rsidRPr="00025FC5">
              <w:rPr>
                <w:b/>
                <w:bCs/>
                <w:color w:val="000000"/>
                <w:sz w:val="18"/>
                <w:szCs w:val="18"/>
                <w:lang w:eastAsia="pl-PL"/>
              </w:rPr>
              <w:t>Cel ochrony</w:t>
            </w:r>
          </w:p>
        </w:tc>
      </w:tr>
      <w:tr w:rsidR="005643C0" w:rsidRPr="00025FC5" w14:paraId="4D171DD3" w14:textId="77777777" w:rsidTr="00D9567A">
        <w:trPr>
          <w:trHeight w:val="90"/>
        </w:trPr>
        <w:tc>
          <w:tcPr>
            <w:tcW w:w="282" w:type="pct"/>
            <w:vAlign w:val="center"/>
          </w:tcPr>
          <w:p w14:paraId="294B662B"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1</w:t>
            </w:r>
          </w:p>
        </w:tc>
        <w:tc>
          <w:tcPr>
            <w:tcW w:w="824" w:type="pct"/>
            <w:vAlign w:val="center"/>
          </w:tcPr>
          <w:p w14:paraId="4C9B3E69"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Park Krajobrazowy "Dolina Baryczy"</w:t>
            </w:r>
          </w:p>
        </w:tc>
        <w:tc>
          <w:tcPr>
            <w:tcW w:w="674" w:type="pct"/>
            <w:vAlign w:val="center"/>
          </w:tcPr>
          <w:p w14:paraId="7AB62439" w14:textId="77777777" w:rsidR="00D164A5" w:rsidRPr="00025FC5" w:rsidRDefault="0055056C" w:rsidP="00B07AEB">
            <w:pPr>
              <w:spacing w:after="0"/>
              <w:jc w:val="center"/>
              <w:rPr>
                <w:color w:val="000000"/>
                <w:sz w:val="18"/>
                <w:szCs w:val="18"/>
                <w:lang w:eastAsia="pl-PL"/>
              </w:rPr>
            </w:pPr>
            <w:r w:rsidRPr="00025FC5">
              <w:rPr>
                <w:color w:val="000000"/>
                <w:sz w:val="18"/>
                <w:szCs w:val="18"/>
                <w:lang w:eastAsia="pl-PL"/>
              </w:rPr>
              <w:t>87 </w:t>
            </w:r>
            <w:r w:rsidR="00236D51" w:rsidRPr="00025FC5">
              <w:rPr>
                <w:color w:val="000000"/>
                <w:sz w:val="18"/>
                <w:szCs w:val="18"/>
                <w:lang w:eastAsia="pl-PL"/>
              </w:rPr>
              <w:t>040,0</w:t>
            </w:r>
          </w:p>
        </w:tc>
        <w:tc>
          <w:tcPr>
            <w:tcW w:w="749" w:type="pct"/>
            <w:vAlign w:val="center"/>
          </w:tcPr>
          <w:p w14:paraId="389895FE" w14:textId="77777777" w:rsidR="00D164A5" w:rsidRPr="00025FC5" w:rsidRDefault="0055056C" w:rsidP="00B07AEB">
            <w:pPr>
              <w:spacing w:after="0"/>
              <w:jc w:val="center"/>
              <w:rPr>
                <w:color w:val="000000"/>
                <w:sz w:val="18"/>
                <w:szCs w:val="18"/>
                <w:lang w:eastAsia="pl-PL"/>
              </w:rPr>
            </w:pPr>
            <w:r w:rsidRPr="00025FC5">
              <w:rPr>
                <w:color w:val="000000"/>
                <w:sz w:val="18"/>
                <w:szCs w:val="18"/>
                <w:lang w:eastAsia="pl-PL"/>
              </w:rPr>
              <w:t>17 </w:t>
            </w:r>
            <w:r w:rsidR="00236D51" w:rsidRPr="00025FC5">
              <w:rPr>
                <w:color w:val="000000"/>
                <w:sz w:val="18"/>
                <w:szCs w:val="18"/>
                <w:lang w:eastAsia="pl-PL"/>
              </w:rPr>
              <w:t>000,0</w:t>
            </w:r>
          </w:p>
        </w:tc>
        <w:tc>
          <w:tcPr>
            <w:tcW w:w="2471" w:type="pct"/>
          </w:tcPr>
          <w:p w14:paraId="50BF11B5" w14:textId="77777777" w:rsidR="00D164A5" w:rsidRPr="00025FC5" w:rsidRDefault="002A6380" w:rsidP="00BD04FC">
            <w:pPr>
              <w:spacing w:after="0"/>
              <w:rPr>
                <w:color w:val="000000"/>
                <w:sz w:val="16"/>
                <w:szCs w:val="16"/>
                <w:lang w:eastAsia="pl-PL"/>
              </w:rPr>
            </w:pPr>
            <w:r w:rsidRPr="00025FC5">
              <w:rPr>
                <w:color w:val="000000"/>
                <w:sz w:val="16"/>
                <w:szCs w:val="16"/>
                <w:lang w:eastAsia="pl-PL"/>
              </w:rPr>
              <w:t>Zachowanie cennych przyrodniczo terenów leżących</w:t>
            </w:r>
            <w:r w:rsidR="006945EA" w:rsidRPr="00025FC5">
              <w:rPr>
                <w:color w:val="000000"/>
                <w:sz w:val="16"/>
                <w:szCs w:val="16"/>
                <w:lang w:eastAsia="pl-PL"/>
              </w:rPr>
              <w:t xml:space="preserve"> w dolinie rzeki Baryczy. Są to kompleksy stawów rybnych wraz</w:t>
            </w:r>
            <w:r w:rsidR="00CF31A5" w:rsidRPr="00025FC5">
              <w:rPr>
                <w:color w:val="000000"/>
                <w:sz w:val="16"/>
                <w:szCs w:val="16"/>
                <w:lang w:eastAsia="pl-PL"/>
              </w:rPr>
              <w:t xml:space="preserve"> z przyległymi do nich terenami </w:t>
            </w:r>
            <w:r w:rsidR="006945EA" w:rsidRPr="00025FC5">
              <w:rPr>
                <w:color w:val="000000"/>
                <w:sz w:val="16"/>
                <w:szCs w:val="16"/>
                <w:lang w:eastAsia="pl-PL"/>
              </w:rPr>
              <w:t>podmokłymi, torfowiska, lasy</w:t>
            </w:r>
            <w:r w:rsidR="00E35867" w:rsidRPr="00025FC5">
              <w:rPr>
                <w:color w:val="000000"/>
                <w:sz w:val="16"/>
                <w:szCs w:val="16"/>
                <w:lang w:eastAsia="pl-PL"/>
              </w:rPr>
              <w:t xml:space="preserve"> łęgowe, grądy niskie, olsy i łąki. Zróż</w:t>
            </w:r>
            <w:r w:rsidR="006945EA" w:rsidRPr="00025FC5">
              <w:rPr>
                <w:color w:val="000000"/>
                <w:sz w:val="16"/>
                <w:szCs w:val="16"/>
                <w:lang w:eastAsia="pl-PL"/>
              </w:rPr>
              <w:t>nicowana konfiguracja terenu oraz duża zmienność siedliskowa znajduje odzwierciedlenie w bogactwie flory i</w:t>
            </w:r>
            <w:r w:rsidR="00E35867" w:rsidRPr="00025FC5">
              <w:rPr>
                <w:color w:val="000000"/>
                <w:sz w:val="16"/>
                <w:szCs w:val="16"/>
                <w:lang w:eastAsia="pl-PL"/>
              </w:rPr>
              <w:t xml:space="preserve"> fauny. Stwierdzono tu wystę</w:t>
            </w:r>
            <w:r w:rsidR="006945EA" w:rsidRPr="00025FC5">
              <w:rPr>
                <w:color w:val="000000"/>
                <w:sz w:val="16"/>
                <w:szCs w:val="16"/>
                <w:lang w:eastAsia="pl-PL"/>
              </w:rPr>
              <w:t>powanie 121 zespołów roślinnych, liczne</w:t>
            </w:r>
            <w:r w:rsidR="00072275" w:rsidRPr="00025FC5">
              <w:rPr>
                <w:color w:val="000000"/>
                <w:sz w:val="16"/>
                <w:szCs w:val="16"/>
                <w:lang w:eastAsia="pl-PL"/>
              </w:rPr>
              <w:t xml:space="preserve"> stanowiska roślin chronionych-</w:t>
            </w:r>
            <w:r w:rsidR="006945EA" w:rsidRPr="00025FC5">
              <w:rPr>
                <w:color w:val="000000"/>
                <w:sz w:val="16"/>
                <w:szCs w:val="16"/>
                <w:lang w:eastAsia="pl-PL"/>
              </w:rPr>
              <w:t>43 gatunki, w tym 29 objętych ochroną całkowitą. Równie bogata jest fauna tego terenu. Rozliczne biocenozy, stanowią doskonałe mi</w:t>
            </w:r>
            <w:r w:rsidR="00BD04FC" w:rsidRPr="00025FC5">
              <w:rPr>
                <w:color w:val="000000"/>
                <w:sz w:val="16"/>
                <w:szCs w:val="16"/>
                <w:lang w:eastAsia="pl-PL"/>
              </w:rPr>
              <w:t>ejsca gniazdowania, żerowania i </w:t>
            </w:r>
            <w:r w:rsidR="006945EA" w:rsidRPr="00025FC5">
              <w:rPr>
                <w:color w:val="000000"/>
                <w:sz w:val="16"/>
                <w:szCs w:val="16"/>
                <w:lang w:eastAsia="pl-PL"/>
              </w:rPr>
              <w:t>odpoczynku 250 gatunków ptaków, w tym 23 to gatunki chronione. Bogata jest również her</w:t>
            </w:r>
            <w:r w:rsidR="00072275" w:rsidRPr="00025FC5">
              <w:rPr>
                <w:color w:val="000000"/>
                <w:sz w:val="16"/>
                <w:szCs w:val="16"/>
                <w:lang w:eastAsia="pl-PL"/>
              </w:rPr>
              <w:t xml:space="preserve">petofauna i ichtiofauna. Oprócz </w:t>
            </w:r>
            <w:r w:rsidR="000553CB" w:rsidRPr="00025FC5">
              <w:rPr>
                <w:color w:val="000000"/>
                <w:sz w:val="16"/>
                <w:szCs w:val="16"/>
                <w:lang w:eastAsia="pl-PL"/>
              </w:rPr>
              <w:t>bioróż</w:t>
            </w:r>
            <w:r w:rsidR="006945EA" w:rsidRPr="00025FC5">
              <w:rPr>
                <w:color w:val="000000"/>
                <w:sz w:val="16"/>
                <w:szCs w:val="16"/>
                <w:lang w:eastAsia="pl-PL"/>
              </w:rPr>
              <w:t>no</w:t>
            </w:r>
            <w:r w:rsidR="0083039A" w:rsidRPr="00025FC5">
              <w:rPr>
                <w:color w:val="000000"/>
                <w:sz w:val="16"/>
                <w:szCs w:val="16"/>
                <w:lang w:eastAsia="pl-PL"/>
              </w:rPr>
              <w:t>rodności tereny Parku prezentują</w:t>
            </w:r>
            <w:r w:rsidR="006945EA" w:rsidRPr="00025FC5">
              <w:rPr>
                <w:color w:val="000000"/>
                <w:sz w:val="16"/>
                <w:szCs w:val="16"/>
                <w:lang w:eastAsia="pl-PL"/>
              </w:rPr>
              <w:t xml:space="preserve"> walory krajobrazowe i</w:t>
            </w:r>
            <w:r w:rsidR="00BD04FC" w:rsidRPr="00025FC5">
              <w:rPr>
                <w:color w:val="000000"/>
                <w:sz w:val="16"/>
                <w:szCs w:val="16"/>
                <w:lang w:eastAsia="pl-PL"/>
              </w:rPr>
              <w:t> </w:t>
            </w:r>
            <w:r w:rsidR="006945EA" w:rsidRPr="00025FC5">
              <w:rPr>
                <w:color w:val="000000"/>
                <w:sz w:val="16"/>
                <w:szCs w:val="16"/>
                <w:lang w:eastAsia="pl-PL"/>
              </w:rPr>
              <w:t>historyczno-kulturowe: liczne parki podworskie, zabytkowe układy urbanistyczne, obiekty sakralne oraz skupienia zieleni wysokiej.</w:t>
            </w:r>
          </w:p>
        </w:tc>
      </w:tr>
      <w:tr w:rsidR="005643C0" w:rsidRPr="00025FC5" w14:paraId="6EED7B04" w14:textId="77777777" w:rsidTr="00D9567A">
        <w:trPr>
          <w:trHeight w:val="204"/>
        </w:trPr>
        <w:tc>
          <w:tcPr>
            <w:tcW w:w="282" w:type="pct"/>
            <w:vAlign w:val="center"/>
          </w:tcPr>
          <w:p w14:paraId="0AE01606"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2</w:t>
            </w:r>
          </w:p>
        </w:tc>
        <w:tc>
          <w:tcPr>
            <w:tcW w:w="824" w:type="pct"/>
            <w:vAlign w:val="center"/>
          </w:tcPr>
          <w:p w14:paraId="51B9AD02"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Park Krajobrazowy im. gen. D. Chłapowskiego</w:t>
            </w:r>
          </w:p>
        </w:tc>
        <w:tc>
          <w:tcPr>
            <w:tcW w:w="674" w:type="pct"/>
            <w:vAlign w:val="center"/>
          </w:tcPr>
          <w:p w14:paraId="5B2F14D8" w14:textId="77777777" w:rsidR="00D164A5" w:rsidRPr="00025FC5" w:rsidRDefault="001F1223" w:rsidP="00B07AEB">
            <w:pPr>
              <w:spacing w:after="0"/>
              <w:jc w:val="center"/>
              <w:rPr>
                <w:color w:val="000000"/>
                <w:sz w:val="18"/>
                <w:szCs w:val="18"/>
                <w:lang w:eastAsia="pl-PL"/>
              </w:rPr>
            </w:pPr>
            <w:r w:rsidRPr="00025FC5">
              <w:rPr>
                <w:color w:val="000000"/>
                <w:sz w:val="18"/>
                <w:szCs w:val="18"/>
                <w:lang w:eastAsia="pl-PL"/>
              </w:rPr>
              <w:t>17 323,2</w:t>
            </w:r>
          </w:p>
        </w:tc>
        <w:tc>
          <w:tcPr>
            <w:tcW w:w="749" w:type="pct"/>
            <w:vAlign w:val="center"/>
          </w:tcPr>
          <w:p w14:paraId="383F8A9F" w14:textId="77777777" w:rsidR="00D164A5" w:rsidRPr="00025FC5" w:rsidRDefault="001F1223" w:rsidP="0055056C">
            <w:pPr>
              <w:spacing w:after="0"/>
              <w:jc w:val="center"/>
              <w:rPr>
                <w:color w:val="000000"/>
                <w:sz w:val="18"/>
                <w:szCs w:val="18"/>
                <w:lang w:eastAsia="pl-PL"/>
              </w:rPr>
            </w:pPr>
            <w:r w:rsidRPr="00025FC5">
              <w:rPr>
                <w:color w:val="000000"/>
                <w:sz w:val="18"/>
                <w:szCs w:val="18"/>
                <w:lang w:eastAsia="pl-PL"/>
              </w:rPr>
              <w:t>17 323,2</w:t>
            </w:r>
          </w:p>
        </w:tc>
        <w:tc>
          <w:tcPr>
            <w:tcW w:w="2471" w:type="pct"/>
          </w:tcPr>
          <w:p w14:paraId="78B5BBAB" w14:textId="77777777" w:rsidR="00D164A5" w:rsidRPr="00025FC5" w:rsidRDefault="00072275" w:rsidP="005643C0">
            <w:pPr>
              <w:spacing w:after="0"/>
              <w:rPr>
                <w:color w:val="000000"/>
                <w:sz w:val="16"/>
                <w:szCs w:val="16"/>
                <w:lang w:eastAsia="pl-PL"/>
              </w:rPr>
            </w:pPr>
            <w:r w:rsidRPr="00025FC5">
              <w:rPr>
                <w:color w:val="000000"/>
                <w:sz w:val="16"/>
                <w:szCs w:val="16"/>
                <w:lang w:eastAsia="pl-PL"/>
              </w:rPr>
              <w:t>Zachowanie</w:t>
            </w:r>
            <w:r w:rsidR="00DB3663" w:rsidRPr="00025FC5">
              <w:rPr>
                <w:color w:val="000000"/>
                <w:sz w:val="16"/>
                <w:szCs w:val="16"/>
                <w:lang w:eastAsia="pl-PL"/>
              </w:rPr>
              <w:t xml:space="preserve"> unikatowego w Polsce typu krajobrazu rolniczego.</w:t>
            </w:r>
            <w:r w:rsidRPr="00025FC5">
              <w:rPr>
                <w:color w:val="000000"/>
                <w:sz w:val="16"/>
                <w:szCs w:val="16"/>
                <w:lang w:eastAsia="pl-PL"/>
              </w:rPr>
              <w:t xml:space="preserve"> </w:t>
            </w:r>
            <w:r w:rsidR="00DB3663" w:rsidRPr="00025FC5">
              <w:rPr>
                <w:color w:val="000000"/>
                <w:sz w:val="16"/>
                <w:szCs w:val="16"/>
                <w:lang w:eastAsia="pl-PL"/>
              </w:rPr>
              <w:t>Dobrej jakości gleby spowodowały, że na obszarze Parku prowadzi się do dzisiaj intensywną gospodarkę rolną. Grunty rolne zajmują ponad 65% powierzchni P</w:t>
            </w:r>
            <w:r w:rsidRPr="00025FC5">
              <w:rPr>
                <w:color w:val="000000"/>
                <w:sz w:val="16"/>
                <w:szCs w:val="16"/>
                <w:lang w:eastAsia="pl-PL"/>
              </w:rPr>
              <w:t xml:space="preserve">arku a użytki zielone dodatkowe </w:t>
            </w:r>
            <w:r w:rsidR="00DB3663" w:rsidRPr="00025FC5">
              <w:rPr>
                <w:color w:val="000000"/>
                <w:sz w:val="16"/>
                <w:szCs w:val="16"/>
                <w:lang w:eastAsia="pl-PL"/>
              </w:rPr>
              <w:t>9%. Często Park ten nazywany jest „Agroekologiczny</w:t>
            </w:r>
            <w:r w:rsidRPr="00025FC5">
              <w:rPr>
                <w:color w:val="000000"/>
                <w:sz w:val="16"/>
                <w:szCs w:val="16"/>
                <w:lang w:eastAsia="pl-PL"/>
              </w:rPr>
              <w:t>m</w:t>
            </w:r>
            <w:r w:rsidR="00DB3663" w:rsidRPr="00025FC5">
              <w:rPr>
                <w:color w:val="000000"/>
                <w:sz w:val="16"/>
                <w:szCs w:val="16"/>
                <w:lang w:eastAsia="pl-PL"/>
              </w:rPr>
              <w:t xml:space="preserve">”, </w:t>
            </w:r>
            <w:r w:rsidRPr="00025FC5">
              <w:rPr>
                <w:color w:val="000000"/>
                <w:sz w:val="16"/>
                <w:szCs w:val="16"/>
                <w:lang w:eastAsia="pl-PL"/>
              </w:rPr>
              <w:t>co oznacza prowadzenie intensywnej</w:t>
            </w:r>
            <w:r w:rsidR="00DB3663" w:rsidRPr="00025FC5">
              <w:rPr>
                <w:color w:val="000000"/>
                <w:sz w:val="16"/>
                <w:szCs w:val="16"/>
                <w:lang w:eastAsia="pl-PL"/>
              </w:rPr>
              <w:t xml:space="preserve"> </w:t>
            </w:r>
            <w:r w:rsidRPr="00025FC5">
              <w:rPr>
                <w:color w:val="000000"/>
                <w:sz w:val="16"/>
                <w:szCs w:val="16"/>
                <w:lang w:eastAsia="pl-PL"/>
              </w:rPr>
              <w:t>gospodarki rolnej</w:t>
            </w:r>
            <w:r w:rsidR="00DB3663" w:rsidRPr="00025FC5">
              <w:rPr>
                <w:color w:val="000000"/>
                <w:sz w:val="16"/>
                <w:szCs w:val="16"/>
                <w:lang w:eastAsia="pl-PL"/>
              </w:rPr>
              <w:t xml:space="preserve"> w zgodzie z określonymi wymogami przyrody. </w:t>
            </w:r>
          </w:p>
        </w:tc>
      </w:tr>
      <w:tr w:rsidR="005643C0" w:rsidRPr="00025FC5" w14:paraId="5B41E4DC" w14:textId="77777777" w:rsidTr="00D9567A">
        <w:trPr>
          <w:trHeight w:val="90"/>
        </w:trPr>
        <w:tc>
          <w:tcPr>
            <w:tcW w:w="282" w:type="pct"/>
            <w:vAlign w:val="center"/>
          </w:tcPr>
          <w:p w14:paraId="279537E0"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3</w:t>
            </w:r>
          </w:p>
        </w:tc>
        <w:tc>
          <w:tcPr>
            <w:tcW w:w="824" w:type="pct"/>
            <w:vAlign w:val="center"/>
          </w:tcPr>
          <w:p w14:paraId="228D43C0"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Park Krajobrazowy Promno</w:t>
            </w:r>
          </w:p>
        </w:tc>
        <w:tc>
          <w:tcPr>
            <w:tcW w:w="674" w:type="pct"/>
            <w:vAlign w:val="center"/>
          </w:tcPr>
          <w:p w14:paraId="206CD925" w14:textId="77777777" w:rsidR="00D164A5" w:rsidRPr="00025FC5" w:rsidRDefault="008E7652" w:rsidP="0055056C">
            <w:pPr>
              <w:spacing w:after="0"/>
              <w:jc w:val="center"/>
              <w:rPr>
                <w:color w:val="000000"/>
                <w:sz w:val="18"/>
                <w:szCs w:val="18"/>
                <w:lang w:eastAsia="pl-PL"/>
              </w:rPr>
            </w:pPr>
            <w:r w:rsidRPr="00025FC5">
              <w:rPr>
                <w:color w:val="000000"/>
                <w:sz w:val="18"/>
                <w:szCs w:val="18"/>
                <w:lang w:eastAsia="pl-PL"/>
              </w:rPr>
              <w:t>3</w:t>
            </w:r>
            <w:r w:rsidR="0055056C" w:rsidRPr="00025FC5">
              <w:rPr>
                <w:color w:val="000000"/>
                <w:sz w:val="18"/>
                <w:szCs w:val="18"/>
                <w:lang w:eastAsia="pl-PL"/>
              </w:rPr>
              <w:t> </w:t>
            </w:r>
            <w:r w:rsidRPr="00025FC5">
              <w:rPr>
                <w:color w:val="000000"/>
                <w:sz w:val="18"/>
                <w:szCs w:val="18"/>
                <w:lang w:eastAsia="pl-PL"/>
              </w:rPr>
              <w:t>363,86</w:t>
            </w:r>
          </w:p>
        </w:tc>
        <w:tc>
          <w:tcPr>
            <w:tcW w:w="749" w:type="pct"/>
            <w:vAlign w:val="center"/>
          </w:tcPr>
          <w:p w14:paraId="0AD3235B" w14:textId="77777777" w:rsidR="00D164A5" w:rsidRPr="00025FC5" w:rsidRDefault="000C6E7E" w:rsidP="00B07AEB">
            <w:pPr>
              <w:spacing w:after="0"/>
              <w:jc w:val="center"/>
              <w:rPr>
                <w:color w:val="000000"/>
                <w:sz w:val="18"/>
                <w:szCs w:val="18"/>
                <w:lang w:eastAsia="pl-PL"/>
              </w:rPr>
            </w:pPr>
            <w:r w:rsidRPr="00025FC5">
              <w:rPr>
                <w:color w:val="000000"/>
                <w:sz w:val="18"/>
                <w:szCs w:val="18"/>
                <w:lang w:eastAsia="pl-PL"/>
              </w:rPr>
              <w:t>3</w:t>
            </w:r>
            <w:r w:rsidR="0055056C" w:rsidRPr="00025FC5">
              <w:rPr>
                <w:color w:val="000000"/>
                <w:sz w:val="18"/>
                <w:szCs w:val="18"/>
                <w:lang w:eastAsia="pl-PL"/>
              </w:rPr>
              <w:t> </w:t>
            </w:r>
            <w:r w:rsidRPr="00025FC5">
              <w:rPr>
                <w:color w:val="000000"/>
                <w:sz w:val="18"/>
                <w:szCs w:val="18"/>
                <w:lang w:eastAsia="pl-PL"/>
              </w:rPr>
              <w:t>363,86</w:t>
            </w:r>
          </w:p>
        </w:tc>
        <w:tc>
          <w:tcPr>
            <w:tcW w:w="2471" w:type="pct"/>
            <w:vAlign w:val="center"/>
          </w:tcPr>
          <w:p w14:paraId="61001566" w14:textId="77777777" w:rsidR="00D164A5" w:rsidRPr="00025FC5" w:rsidRDefault="004E4112" w:rsidP="005643C0">
            <w:pPr>
              <w:spacing w:after="0"/>
              <w:rPr>
                <w:color w:val="000000"/>
                <w:sz w:val="16"/>
                <w:szCs w:val="16"/>
                <w:lang w:eastAsia="pl-PL"/>
              </w:rPr>
            </w:pPr>
            <w:r w:rsidRPr="00025FC5">
              <w:rPr>
                <w:color w:val="000000"/>
                <w:sz w:val="16"/>
                <w:szCs w:val="16"/>
                <w:lang w:eastAsia="pl-PL"/>
              </w:rPr>
              <w:t>zachowanie urozmaiconego krajobrazu polodowcowego o bogatej rzeźbie terenu, z wodami płynącymi i stosunkowo niewielkimi powierzchniowo zbiornikami wodnymi oraz dobrze wykształconych zbiorowisk leśnych (zwłaszcza lasów grądowych), torfowiskowych i wodno-błotnych, zasiedlanych przez liczne gatunki roślin, zwierząt i grzybów</w:t>
            </w:r>
          </w:p>
        </w:tc>
      </w:tr>
      <w:tr w:rsidR="005643C0" w:rsidRPr="00025FC5" w14:paraId="520C7D92" w14:textId="77777777" w:rsidTr="00D9567A">
        <w:trPr>
          <w:trHeight w:val="90"/>
        </w:trPr>
        <w:tc>
          <w:tcPr>
            <w:tcW w:w="282" w:type="pct"/>
            <w:vAlign w:val="center"/>
          </w:tcPr>
          <w:p w14:paraId="09F5C0F7"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4</w:t>
            </w:r>
          </w:p>
        </w:tc>
        <w:tc>
          <w:tcPr>
            <w:tcW w:w="824" w:type="pct"/>
            <w:vAlign w:val="center"/>
          </w:tcPr>
          <w:p w14:paraId="33F86C91"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Park Krajobrazowy Puszcza Zielonka</w:t>
            </w:r>
          </w:p>
        </w:tc>
        <w:tc>
          <w:tcPr>
            <w:tcW w:w="674" w:type="pct"/>
            <w:vAlign w:val="center"/>
          </w:tcPr>
          <w:p w14:paraId="5C69D04A" w14:textId="77777777" w:rsidR="00D164A5" w:rsidRPr="00025FC5" w:rsidRDefault="0055056C" w:rsidP="00B07AEB">
            <w:pPr>
              <w:spacing w:after="0"/>
              <w:jc w:val="center"/>
              <w:rPr>
                <w:color w:val="000000"/>
                <w:sz w:val="18"/>
                <w:szCs w:val="18"/>
                <w:lang w:eastAsia="pl-PL"/>
              </w:rPr>
            </w:pPr>
            <w:r w:rsidRPr="00025FC5">
              <w:rPr>
                <w:color w:val="000000"/>
                <w:sz w:val="18"/>
                <w:szCs w:val="18"/>
                <w:lang w:eastAsia="pl-PL"/>
              </w:rPr>
              <w:t>12 </w:t>
            </w:r>
            <w:r w:rsidR="008E7652" w:rsidRPr="00025FC5">
              <w:rPr>
                <w:color w:val="000000"/>
                <w:sz w:val="18"/>
                <w:szCs w:val="18"/>
                <w:lang w:eastAsia="pl-PL"/>
              </w:rPr>
              <w:t>202</w:t>
            </w:r>
          </w:p>
        </w:tc>
        <w:tc>
          <w:tcPr>
            <w:tcW w:w="749" w:type="pct"/>
            <w:vAlign w:val="center"/>
          </w:tcPr>
          <w:p w14:paraId="62688A03" w14:textId="77777777" w:rsidR="00D164A5" w:rsidRPr="00025FC5" w:rsidRDefault="0055056C" w:rsidP="00B07AEB">
            <w:pPr>
              <w:spacing w:after="0"/>
              <w:jc w:val="center"/>
              <w:rPr>
                <w:color w:val="000000"/>
                <w:sz w:val="18"/>
                <w:szCs w:val="18"/>
                <w:lang w:eastAsia="pl-PL"/>
              </w:rPr>
            </w:pPr>
            <w:r w:rsidRPr="00025FC5">
              <w:rPr>
                <w:color w:val="000000"/>
                <w:sz w:val="18"/>
                <w:szCs w:val="18"/>
                <w:lang w:eastAsia="pl-PL"/>
              </w:rPr>
              <w:t>12 </w:t>
            </w:r>
            <w:r w:rsidR="008E7652" w:rsidRPr="00025FC5">
              <w:rPr>
                <w:color w:val="000000"/>
                <w:sz w:val="18"/>
                <w:szCs w:val="18"/>
                <w:lang w:eastAsia="pl-PL"/>
              </w:rPr>
              <w:t>202</w:t>
            </w:r>
          </w:p>
        </w:tc>
        <w:tc>
          <w:tcPr>
            <w:tcW w:w="2471" w:type="pct"/>
          </w:tcPr>
          <w:p w14:paraId="5F837AD7" w14:textId="77777777" w:rsidR="00D164A5" w:rsidRPr="00025FC5" w:rsidRDefault="008D7B07" w:rsidP="005643C0">
            <w:pPr>
              <w:spacing w:after="0"/>
              <w:rPr>
                <w:color w:val="000000"/>
                <w:sz w:val="16"/>
                <w:szCs w:val="16"/>
                <w:lang w:eastAsia="pl-PL"/>
              </w:rPr>
            </w:pPr>
            <w:r w:rsidRPr="00025FC5">
              <w:rPr>
                <w:color w:val="000000"/>
                <w:sz w:val="16"/>
                <w:szCs w:val="16"/>
                <w:lang w:eastAsia="pl-PL"/>
              </w:rPr>
              <w:t>Ochrona i zachowanie</w:t>
            </w:r>
            <w:r w:rsidR="00072275" w:rsidRPr="00025FC5">
              <w:rPr>
                <w:color w:val="000000"/>
                <w:sz w:val="16"/>
                <w:szCs w:val="16"/>
                <w:lang w:eastAsia="pl-PL"/>
              </w:rPr>
              <w:t xml:space="preserve"> </w:t>
            </w:r>
            <w:r w:rsidR="008E7652" w:rsidRPr="00025FC5">
              <w:rPr>
                <w:color w:val="000000"/>
                <w:sz w:val="16"/>
                <w:szCs w:val="16"/>
                <w:lang w:eastAsia="pl-PL"/>
              </w:rPr>
              <w:t xml:space="preserve">najbardziej zbliżonego do naturalnego kompleksu leśnego okolic Poznania. </w:t>
            </w:r>
            <w:r w:rsidR="002A6380" w:rsidRPr="00025FC5">
              <w:rPr>
                <w:color w:val="000000"/>
                <w:sz w:val="16"/>
                <w:szCs w:val="16"/>
                <w:lang w:eastAsia="pl-PL"/>
              </w:rPr>
              <w:t>Park w</w:t>
            </w:r>
            <w:r w:rsidR="008E7652" w:rsidRPr="00025FC5">
              <w:rPr>
                <w:color w:val="000000"/>
                <w:sz w:val="16"/>
                <w:szCs w:val="16"/>
                <w:lang w:eastAsia="pl-PL"/>
              </w:rPr>
              <w:t>yróżnia się on od innych lesistością</w:t>
            </w:r>
            <w:r w:rsidR="00072275" w:rsidRPr="00025FC5">
              <w:rPr>
                <w:color w:val="000000"/>
                <w:sz w:val="16"/>
                <w:szCs w:val="16"/>
                <w:lang w:eastAsia="pl-PL"/>
              </w:rPr>
              <w:t xml:space="preserve"> wynoszącą 80%</w:t>
            </w:r>
            <w:r w:rsidR="008E7652" w:rsidRPr="00025FC5">
              <w:rPr>
                <w:color w:val="000000"/>
                <w:sz w:val="16"/>
                <w:szCs w:val="16"/>
                <w:lang w:eastAsia="pl-PL"/>
              </w:rPr>
              <w:t>, niezbyt dużymi jeziorami przeważnie obrośniętymi wokół lasami z nie dostępnymi brzegami. Wokół parku krajobrazowego wyznaczono otulinę o powierzchni 9</w:t>
            </w:r>
            <w:r w:rsidR="000553CB" w:rsidRPr="00025FC5">
              <w:rPr>
                <w:color w:val="000000"/>
                <w:sz w:val="16"/>
                <w:szCs w:val="16"/>
                <w:lang w:eastAsia="pl-PL"/>
              </w:rPr>
              <w:t> </w:t>
            </w:r>
            <w:r w:rsidR="008E7652" w:rsidRPr="00025FC5">
              <w:rPr>
                <w:color w:val="000000"/>
                <w:sz w:val="16"/>
                <w:szCs w:val="16"/>
                <w:lang w:eastAsia="pl-PL"/>
              </w:rPr>
              <w:t>538,55 ha.</w:t>
            </w:r>
          </w:p>
        </w:tc>
      </w:tr>
      <w:tr w:rsidR="005643C0" w:rsidRPr="00025FC5" w14:paraId="72B01FB3" w14:textId="77777777" w:rsidTr="00D9567A">
        <w:trPr>
          <w:trHeight w:val="90"/>
        </w:trPr>
        <w:tc>
          <w:tcPr>
            <w:tcW w:w="282" w:type="pct"/>
            <w:vAlign w:val="center"/>
          </w:tcPr>
          <w:p w14:paraId="443A205B"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5</w:t>
            </w:r>
          </w:p>
        </w:tc>
        <w:tc>
          <w:tcPr>
            <w:tcW w:w="824" w:type="pct"/>
            <w:vAlign w:val="center"/>
          </w:tcPr>
          <w:p w14:paraId="04F8267E"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Lednicki Park Krajobrazowy</w:t>
            </w:r>
          </w:p>
        </w:tc>
        <w:tc>
          <w:tcPr>
            <w:tcW w:w="674" w:type="pct"/>
            <w:vAlign w:val="center"/>
          </w:tcPr>
          <w:p w14:paraId="3EE964AC" w14:textId="77777777" w:rsidR="00D164A5" w:rsidRPr="00025FC5" w:rsidRDefault="00D164A5" w:rsidP="0055056C">
            <w:pPr>
              <w:spacing w:after="0"/>
              <w:jc w:val="center"/>
              <w:rPr>
                <w:color w:val="000000"/>
                <w:sz w:val="18"/>
                <w:szCs w:val="18"/>
                <w:lang w:eastAsia="pl-PL"/>
              </w:rPr>
            </w:pPr>
            <w:r w:rsidRPr="00025FC5">
              <w:rPr>
                <w:color w:val="000000"/>
                <w:sz w:val="18"/>
                <w:szCs w:val="18"/>
                <w:lang w:eastAsia="pl-PL"/>
              </w:rPr>
              <w:t>7</w:t>
            </w:r>
            <w:r w:rsidR="0055056C" w:rsidRPr="00025FC5">
              <w:rPr>
                <w:color w:val="000000"/>
                <w:sz w:val="18"/>
                <w:szCs w:val="18"/>
                <w:lang w:eastAsia="pl-PL"/>
              </w:rPr>
              <w:t> </w:t>
            </w:r>
            <w:r w:rsidRPr="00025FC5">
              <w:rPr>
                <w:color w:val="000000"/>
                <w:sz w:val="18"/>
                <w:szCs w:val="18"/>
                <w:lang w:eastAsia="pl-PL"/>
              </w:rPr>
              <w:t>618,4</w:t>
            </w:r>
          </w:p>
        </w:tc>
        <w:tc>
          <w:tcPr>
            <w:tcW w:w="749" w:type="pct"/>
            <w:vAlign w:val="center"/>
          </w:tcPr>
          <w:p w14:paraId="1AC7FD78" w14:textId="77777777" w:rsidR="00D164A5" w:rsidRPr="00025FC5" w:rsidRDefault="00D164A5" w:rsidP="0055056C">
            <w:pPr>
              <w:spacing w:after="0"/>
              <w:jc w:val="center"/>
              <w:rPr>
                <w:color w:val="000000"/>
                <w:sz w:val="18"/>
                <w:szCs w:val="18"/>
                <w:lang w:eastAsia="pl-PL"/>
              </w:rPr>
            </w:pPr>
            <w:r w:rsidRPr="00025FC5">
              <w:rPr>
                <w:color w:val="000000"/>
                <w:sz w:val="18"/>
                <w:szCs w:val="18"/>
                <w:lang w:eastAsia="pl-PL"/>
              </w:rPr>
              <w:t>7</w:t>
            </w:r>
            <w:r w:rsidR="0055056C" w:rsidRPr="00025FC5">
              <w:rPr>
                <w:color w:val="000000"/>
                <w:sz w:val="18"/>
                <w:szCs w:val="18"/>
                <w:lang w:eastAsia="pl-PL"/>
              </w:rPr>
              <w:t> </w:t>
            </w:r>
            <w:r w:rsidRPr="00025FC5">
              <w:rPr>
                <w:color w:val="000000"/>
                <w:sz w:val="18"/>
                <w:szCs w:val="18"/>
                <w:lang w:eastAsia="pl-PL"/>
              </w:rPr>
              <w:t>618,4</w:t>
            </w:r>
          </w:p>
        </w:tc>
        <w:tc>
          <w:tcPr>
            <w:tcW w:w="2471" w:type="pct"/>
          </w:tcPr>
          <w:p w14:paraId="0553960D" w14:textId="77777777" w:rsidR="00D164A5" w:rsidRPr="00025FC5" w:rsidRDefault="00910590" w:rsidP="005643C0">
            <w:pPr>
              <w:spacing w:after="0"/>
              <w:rPr>
                <w:color w:val="000000"/>
                <w:sz w:val="16"/>
                <w:szCs w:val="16"/>
                <w:lang w:eastAsia="pl-PL"/>
              </w:rPr>
            </w:pPr>
            <w:r w:rsidRPr="00025FC5">
              <w:rPr>
                <w:color w:val="000000"/>
                <w:sz w:val="16"/>
                <w:szCs w:val="16"/>
                <w:lang w:eastAsia="pl-PL"/>
              </w:rPr>
              <w:t>Ochrona</w:t>
            </w:r>
            <w:r w:rsidR="00D164A5" w:rsidRPr="00025FC5">
              <w:rPr>
                <w:color w:val="000000"/>
                <w:sz w:val="16"/>
                <w:szCs w:val="16"/>
                <w:lang w:eastAsia="pl-PL"/>
              </w:rPr>
              <w:t xml:space="preserve"> zlewni Jeziora Lednica. Jest on jednym ze specyficznych Parków gdyż tereny wchodzące w jego obszar nie są z punktu przyrodniczego najważniejsze, ale mają nieprzeciętną wartość historyczną. Cała jego powierzchnia </w:t>
            </w:r>
            <w:r w:rsidRPr="00025FC5">
              <w:rPr>
                <w:color w:val="000000"/>
                <w:sz w:val="16"/>
                <w:szCs w:val="16"/>
                <w:lang w:eastAsia="pl-PL"/>
              </w:rPr>
              <w:t>stanowi kolebkę</w:t>
            </w:r>
            <w:r w:rsidR="00D164A5" w:rsidRPr="00025FC5">
              <w:rPr>
                <w:color w:val="000000"/>
                <w:sz w:val="16"/>
                <w:szCs w:val="16"/>
                <w:lang w:eastAsia="pl-PL"/>
              </w:rPr>
              <w:t xml:space="preserve"> polskiej państwowości i jest nasycona niep</w:t>
            </w:r>
            <w:r w:rsidRPr="00025FC5">
              <w:rPr>
                <w:color w:val="000000"/>
                <w:sz w:val="16"/>
                <w:szCs w:val="16"/>
                <w:lang w:eastAsia="pl-PL"/>
              </w:rPr>
              <w:t>owtarzalnej wartości zabytkami (</w:t>
            </w:r>
            <w:r w:rsidR="00D164A5" w:rsidRPr="00025FC5">
              <w:rPr>
                <w:color w:val="000000"/>
                <w:sz w:val="16"/>
                <w:szCs w:val="16"/>
                <w:lang w:eastAsia="pl-PL"/>
              </w:rPr>
              <w:t>r</w:t>
            </w:r>
            <w:r w:rsidRPr="00025FC5">
              <w:rPr>
                <w:color w:val="000000"/>
                <w:sz w:val="16"/>
                <w:szCs w:val="16"/>
                <w:lang w:eastAsia="pl-PL"/>
              </w:rPr>
              <w:t xml:space="preserve">uiny siedziby księcia Mieszka I, </w:t>
            </w:r>
            <w:r w:rsidR="00D164A5" w:rsidRPr="00025FC5">
              <w:rPr>
                <w:color w:val="000000"/>
                <w:sz w:val="16"/>
                <w:szCs w:val="16"/>
                <w:lang w:eastAsia="pl-PL"/>
              </w:rPr>
              <w:t>liczne ślady osadnictwa z okresu neolitu</w:t>
            </w:r>
            <w:r w:rsidRPr="00025FC5">
              <w:rPr>
                <w:color w:val="000000"/>
                <w:sz w:val="16"/>
                <w:szCs w:val="16"/>
                <w:lang w:eastAsia="pl-PL"/>
              </w:rPr>
              <w:t>)</w:t>
            </w:r>
            <w:r w:rsidR="00D164A5" w:rsidRPr="00025FC5">
              <w:rPr>
                <w:color w:val="000000"/>
                <w:sz w:val="16"/>
                <w:szCs w:val="16"/>
                <w:lang w:eastAsia="pl-PL"/>
              </w:rPr>
              <w:t xml:space="preserve">. </w:t>
            </w:r>
          </w:p>
        </w:tc>
      </w:tr>
      <w:tr w:rsidR="005643C0" w:rsidRPr="00025FC5" w14:paraId="2353A6B3" w14:textId="77777777" w:rsidTr="00D9567A">
        <w:trPr>
          <w:trHeight w:val="90"/>
        </w:trPr>
        <w:tc>
          <w:tcPr>
            <w:tcW w:w="282" w:type="pct"/>
            <w:vAlign w:val="center"/>
          </w:tcPr>
          <w:p w14:paraId="69BD11F5"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6</w:t>
            </w:r>
          </w:p>
        </w:tc>
        <w:tc>
          <w:tcPr>
            <w:tcW w:w="824" w:type="pct"/>
            <w:vAlign w:val="center"/>
          </w:tcPr>
          <w:p w14:paraId="1566CEA1"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Nadgoplański Park Tysiąclecia</w:t>
            </w:r>
          </w:p>
        </w:tc>
        <w:tc>
          <w:tcPr>
            <w:tcW w:w="674" w:type="pct"/>
            <w:vAlign w:val="center"/>
          </w:tcPr>
          <w:p w14:paraId="2411BC2C" w14:textId="77777777" w:rsidR="00D164A5" w:rsidRPr="00025FC5" w:rsidRDefault="00236D51" w:rsidP="00B07AEB">
            <w:pPr>
              <w:spacing w:after="0"/>
              <w:jc w:val="center"/>
              <w:rPr>
                <w:color w:val="000000"/>
                <w:sz w:val="18"/>
                <w:szCs w:val="18"/>
                <w:lang w:eastAsia="pl-PL"/>
              </w:rPr>
            </w:pPr>
            <w:r w:rsidRPr="00025FC5">
              <w:rPr>
                <w:color w:val="000000"/>
                <w:sz w:val="18"/>
                <w:szCs w:val="18"/>
                <w:lang w:eastAsia="pl-PL"/>
              </w:rPr>
              <w:t>3</w:t>
            </w:r>
            <w:r w:rsidR="0055056C" w:rsidRPr="00025FC5">
              <w:rPr>
                <w:color w:val="000000"/>
                <w:sz w:val="18"/>
                <w:szCs w:val="18"/>
                <w:lang w:eastAsia="pl-PL"/>
              </w:rPr>
              <w:t> </w:t>
            </w:r>
            <w:r w:rsidRPr="00025FC5">
              <w:rPr>
                <w:color w:val="000000"/>
                <w:sz w:val="18"/>
                <w:szCs w:val="18"/>
                <w:lang w:eastAsia="pl-PL"/>
              </w:rPr>
              <w:t>074,6</w:t>
            </w:r>
          </w:p>
        </w:tc>
        <w:tc>
          <w:tcPr>
            <w:tcW w:w="749" w:type="pct"/>
            <w:vAlign w:val="center"/>
          </w:tcPr>
          <w:p w14:paraId="576CBAFA" w14:textId="77777777" w:rsidR="00D164A5" w:rsidRPr="00025FC5" w:rsidRDefault="00236D51" w:rsidP="00B07AEB">
            <w:pPr>
              <w:spacing w:after="0"/>
              <w:jc w:val="center"/>
              <w:rPr>
                <w:color w:val="000000"/>
                <w:sz w:val="18"/>
                <w:szCs w:val="18"/>
                <w:lang w:eastAsia="pl-PL"/>
              </w:rPr>
            </w:pPr>
            <w:r w:rsidRPr="00025FC5">
              <w:rPr>
                <w:color w:val="000000"/>
                <w:sz w:val="18"/>
                <w:szCs w:val="18"/>
                <w:lang w:eastAsia="pl-PL"/>
              </w:rPr>
              <w:t>3</w:t>
            </w:r>
            <w:r w:rsidR="0055056C" w:rsidRPr="00025FC5">
              <w:rPr>
                <w:color w:val="000000"/>
                <w:sz w:val="18"/>
                <w:szCs w:val="18"/>
                <w:lang w:eastAsia="pl-PL"/>
              </w:rPr>
              <w:t> </w:t>
            </w:r>
            <w:r w:rsidRPr="00025FC5">
              <w:rPr>
                <w:color w:val="000000"/>
                <w:sz w:val="18"/>
                <w:szCs w:val="18"/>
                <w:lang w:eastAsia="pl-PL"/>
              </w:rPr>
              <w:t>074,6</w:t>
            </w:r>
          </w:p>
        </w:tc>
        <w:tc>
          <w:tcPr>
            <w:tcW w:w="2471" w:type="pct"/>
          </w:tcPr>
          <w:p w14:paraId="014DDE3E" w14:textId="77777777" w:rsidR="00D164A5" w:rsidRPr="00025FC5" w:rsidRDefault="006945EA" w:rsidP="002D5F04">
            <w:pPr>
              <w:spacing w:after="0"/>
              <w:rPr>
                <w:color w:val="000000"/>
                <w:sz w:val="16"/>
                <w:szCs w:val="16"/>
                <w:lang w:eastAsia="pl-PL"/>
              </w:rPr>
            </w:pPr>
            <w:r w:rsidRPr="00025FC5">
              <w:rPr>
                <w:color w:val="000000"/>
                <w:sz w:val="16"/>
                <w:szCs w:val="16"/>
                <w:lang w:eastAsia="pl-PL"/>
              </w:rPr>
              <w:t>Do szczególnych celów ochrony na terenie Parku należy: zachowanie i popularyzacja walorów przyrodniczych i</w:t>
            </w:r>
            <w:r w:rsidR="002D5F04" w:rsidRPr="00025FC5">
              <w:rPr>
                <w:color w:val="000000"/>
                <w:sz w:val="16"/>
                <w:szCs w:val="16"/>
                <w:lang w:eastAsia="pl-PL"/>
              </w:rPr>
              <w:t> </w:t>
            </w:r>
            <w:r w:rsidRPr="00025FC5">
              <w:rPr>
                <w:color w:val="000000"/>
                <w:sz w:val="16"/>
                <w:szCs w:val="16"/>
                <w:lang w:eastAsia="pl-PL"/>
              </w:rPr>
              <w:t>krajobrazowych w warunkach zró</w:t>
            </w:r>
            <w:r w:rsidR="0083039A" w:rsidRPr="00025FC5">
              <w:rPr>
                <w:color w:val="000000"/>
                <w:sz w:val="16"/>
                <w:szCs w:val="16"/>
                <w:lang w:eastAsia="pl-PL"/>
              </w:rPr>
              <w:t>ż</w:t>
            </w:r>
            <w:r w:rsidRPr="00025FC5">
              <w:rPr>
                <w:color w:val="000000"/>
                <w:sz w:val="16"/>
                <w:szCs w:val="16"/>
                <w:lang w:eastAsia="pl-PL"/>
              </w:rPr>
              <w:t>nicowanego rozwoju; zachowanie miejsc lęgowych ptaków, szczególnie populacji wodnych i błotnych; zachowanie siedlisk wykorzystywanych przez ptaki przelotne oraz zimujące; zachowanie torfowisk i innych środowisk wilgotnych oraz bagiennych; zachowanie naturalnie ukształtowanego krajobrazu polodowcowego.</w:t>
            </w:r>
          </w:p>
        </w:tc>
      </w:tr>
      <w:tr w:rsidR="005643C0" w:rsidRPr="00025FC5" w14:paraId="0A3E7C77" w14:textId="77777777" w:rsidTr="00D9567A">
        <w:trPr>
          <w:trHeight w:val="90"/>
        </w:trPr>
        <w:tc>
          <w:tcPr>
            <w:tcW w:w="282" w:type="pct"/>
            <w:vAlign w:val="center"/>
          </w:tcPr>
          <w:p w14:paraId="5B2EE104"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7</w:t>
            </w:r>
          </w:p>
        </w:tc>
        <w:tc>
          <w:tcPr>
            <w:tcW w:w="824" w:type="pct"/>
            <w:vAlign w:val="center"/>
          </w:tcPr>
          <w:p w14:paraId="307B4071"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Nadwarciański Park Krajobrazowy</w:t>
            </w:r>
          </w:p>
        </w:tc>
        <w:tc>
          <w:tcPr>
            <w:tcW w:w="674" w:type="pct"/>
            <w:vAlign w:val="center"/>
          </w:tcPr>
          <w:p w14:paraId="0363F317" w14:textId="77777777" w:rsidR="00D164A5" w:rsidRPr="00025FC5" w:rsidRDefault="0055056C" w:rsidP="00B07AEB">
            <w:pPr>
              <w:spacing w:after="0"/>
              <w:jc w:val="center"/>
              <w:rPr>
                <w:color w:val="000000"/>
                <w:sz w:val="18"/>
                <w:szCs w:val="18"/>
                <w:lang w:eastAsia="pl-PL"/>
              </w:rPr>
            </w:pPr>
            <w:r w:rsidRPr="00025FC5">
              <w:rPr>
                <w:color w:val="000000"/>
                <w:sz w:val="18"/>
                <w:szCs w:val="18"/>
                <w:lang w:eastAsia="pl-PL"/>
              </w:rPr>
              <w:t>13 </w:t>
            </w:r>
            <w:r w:rsidR="00236D51" w:rsidRPr="00025FC5">
              <w:rPr>
                <w:color w:val="000000"/>
                <w:sz w:val="18"/>
                <w:szCs w:val="18"/>
                <w:lang w:eastAsia="pl-PL"/>
              </w:rPr>
              <w:t>428,0</w:t>
            </w:r>
          </w:p>
        </w:tc>
        <w:tc>
          <w:tcPr>
            <w:tcW w:w="749" w:type="pct"/>
            <w:vAlign w:val="center"/>
          </w:tcPr>
          <w:p w14:paraId="2C716A23" w14:textId="77777777" w:rsidR="00D164A5" w:rsidRPr="00025FC5" w:rsidRDefault="0055056C" w:rsidP="00B07AEB">
            <w:pPr>
              <w:spacing w:after="0"/>
              <w:jc w:val="center"/>
              <w:rPr>
                <w:color w:val="000000"/>
                <w:sz w:val="18"/>
                <w:szCs w:val="18"/>
                <w:lang w:eastAsia="pl-PL"/>
              </w:rPr>
            </w:pPr>
            <w:r w:rsidRPr="00025FC5">
              <w:rPr>
                <w:color w:val="000000"/>
                <w:sz w:val="18"/>
                <w:szCs w:val="18"/>
                <w:lang w:eastAsia="pl-PL"/>
              </w:rPr>
              <w:t>13 </w:t>
            </w:r>
            <w:r w:rsidR="00236D51" w:rsidRPr="00025FC5">
              <w:rPr>
                <w:color w:val="000000"/>
                <w:sz w:val="18"/>
                <w:szCs w:val="18"/>
                <w:lang w:eastAsia="pl-PL"/>
              </w:rPr>
              <w:t>428,0</w:t>
            </w:r>
          </w:p>
        </w:tc>
        <w:tc>
          <w:tcPr>
            <w:tcW w:w="2471" w:type="pct"/>
          </w:tcPr>
          <w:p w14:paraId="16017DB6" w14:textId="77777777" w:rsidR="00D164A5" w:rsidRPr="00025FC5" w:rsidRDefault="006945EA" w:rsidP="005643C0">
            <w:pPr>
              <w:spacing w:after="0"/>
              <w:rPr>
                <w:color w:val="000000"/>
                <w:sz w:val="16"/>
                <w:szCs w:val="16"/>
                <w:lang w:eastAsia="pl-PL"/>
              </w:rPr>
            </w:pPr>
            <w:r w:rsidRPr="00025FC5">
              <w:rPr>
                <w:color w:val="000000"/>
                <w:sz w:val="16"/>
                <w:szCs w:val="16"/>
                <w:lang w:eastAsia="pl-PL"/>
              </w:rPr>
              <w:t>Charakterystyczną cechą wyróżniającą ten Park od innych jest ochrona jednego typu krajobrazu a mianowicie dna Pradoliny Warciańsko-Odrzańskiej wraz z frag</w:t>
            </w:r>
            <w:r w:rsidR="00910590" w:rsidRPr="00025FC5">
              <w:rPr>
                <w:color w:val="000000"/>
                <w:sz w:val="16"/>
                <w:szCs w:val="16"/>
                <w:lang w:eastAsia="pl-PL"/>
              </w:rPr>
              <w:t>mentami krawędziowymi wysoczyzn</w:t>
            </w:r>
            <w:r w:rsidR="004E4112" w:rsidRPr="00025FC5">
              <w:rPr>
                <w:color w:val="000000"/>
                <w:sz w:val="16"/>
                <w:szCs w:val="16"/>
                <w:lang w:eastAsia="pl-PL"/>
              </w:rPr>
              <w:t xml:space="preserve"> oraz z  mozaiką siedlisk przyrodniczych (zwłaszcza wodnych i łąkowych), stwarzających dogodne warunki do bytowania dla ptaków wodno-błotnych; zabezpieczenie walorów kulturowych związanych z osadnictwem na kępach wydmowych i na krawędzi pradoliny</w:t>
            </w:r>
          </w:p>
          <w:p w14:paraId="52405D0C" w14:textId="77777777" w:rsidR="004E4112" w:rsidRPr="00025FC5" w:rsidRDefault="004E4112" w:rsidP="005643C0">
            <w:pPr>
              <w:spacing w:after="0"/>
              <w:rPr>
                <w:color w:val="000000"/>
                <w:sz w:val="16"/>
                <w:szCs w:val="16"/>
                <w:lang w:eastAsia="pl-PL"/>
              </w:rPr>
            </w:pPr>
          </w:p>
        </w:tc>
      </w:tr>
      <w:tr w:rsidR="005643C0" w:rsidRPr="00025FC5" w14:paraId="691D2FA3" w14:textId="77777777" w:rsidTr="00D9567A">
        <w:trPr>
          <w:trHeight w:val="90"/>
        </w:trPr>
        <w:tc>
          <w:tcPr>
            <w:tcW w:w="282" w:type="pct"/>
            <w:vAlign w:val="center"/>
          </w:tcPr>
          <w:p w14:paraId="1A399250"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8</w:t>
            </w:r>
          </w:p>
        </w:tc>
        <w:tc>
          <w:tcPr>
            <w:tcW w:w="824" w:type="pct"/>
            <w:vAlign w:val="center"/>
          </w:tcPr>
          <w:p w14:paraId="2DAEB991"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Powidzki Park Krajobrazowy</w:t>
            </w:r>
          </w:p>
        </w:tc>
        <w:tc>
          <w:tcPr>
            <w:tcW w:w="674" w:type="pct"/>
            <w:vAlign w:val="center"/>
          </w:tcPr>
          <w:p w14:paraId="2311B37D" w14:textId="77777777" w:rsidR="00D164A5" w:rsidRPr="00025FC5" w:rsidRDefault="001F1223" w:rsidP="0055056C">
            <w:pPr>
              <w:spacing w:after="0"/>
              <w:jc w:val="center"/>
              <w:rPr>
                <w:color w:val="000000"/>
                <w:sz w:val="18"/>
                <w:szCs w:val="18"/>
                <w:lang w:eastAsia="pl-PL"/>
              </w:rPr>
            </w:pPr>
            <w:r w:rsidRPr="00025FC5">
              <w:rPr>
                <w:color w:val="000000"/>
                <w:sz w:val="18"/>
                <w:szCs w:val="18"/>
                <w:lang w:eastAsia="pl-PL"/>
              </w:rPr>
              <w:t>24 600,0</w:t>
            </w:r>
          </w:p>
        </w:tc>
        <w:tc>
          <w:tcPr>
            <w:tcW w:w="749" w:type="pct"/>
            <w:vAlign w:val="center"/>
          </w:tcPr>
          <w:p w14:paraId="791F84A5" w14:textId="77777777" w:rsidR="00D164A5" w:rsidRPr="00025FC5" w:rsidRDefault="001F1223" w:rsidP="0055056C">
            <w:pPr>
              <w:spacing w:after="0"/>
              <w:jc w:val="center"/>
              <w:rPr>
                <w:color w:val="000000"/>
                <w:sz w:val="18"/>
                <w:szCs w:val="18"/>
                <w:lang w:eastAsia="pl-PL"/>
              </w:rPr>
            </w:pPr>
            <w:r w:rsidRPr="00025FC5">
              <w:rPr>
                <w:color w:val="000000"/>
                <w:sz w:val="18"/>
                <w:szCs w:val="18"/>
                <w:lang w:eastAsia="pl-PL"/>
              </w:rPr>
              <w:t>24 600,0</w:t>
            </w:r>
          </w:p>
        </w:tc>
        <w:tc>
          <w:tcPr>
            <w:tcW w:w="2471" w:type="pct"/>
          </w:tcPr>
          <w:p w14:paraId="49309DA9" w14:textId="77777777" w:rsidR="00D164A5" w:rsidRPr="00025FC5" w:rsidRDefault="006945EA" w:rsidP="002D5F04">
            <w:pPr>
              <w:spacing w:after="0"/>
              <w:rPr>
                <w:color w:val="000000"/>
                <w:sz w:val="16"/>
                <w:szCs w:val="16"/>
                <w:lang w:eastAsia="pl-PL"/>
              </w:rPr>
            </w:pPr>
            <w:r w:rsidRPr="00025FC5">
              <w:rPr>
                <w:color w:val="000000"/>
                <w:sz w:val="16"/>
                <w:szCs w:val="16"/>
                <w:lang w:eastAsia="pl-PL"/>
              </w:rPr>
              <w:t>Przedmiotem ochrony Powidzkiego Parku Krajobraz</w:t>
            </w:r>
            <w:r w:rsidR="0083039A" w:rsidRPr="00025FC5">
              <w:rPr>
                <w:color w:val="000000"/>
                <w:sz w:val="16"/>
                <w:szCs w:val="16"/>
                <w:lang w:eastAsia="pl-PL"/>
              </w:rPr>
              <w:t>o</w:t>
            </w:r>
            <w:r w:rsidRPr="00025FC5">
              <w:rPr>
                <w:color w:val="000000"/>
                <w:sz w:val="16"/>
                <w:szCs w:val="16"/>
                <w:lang w:eastAsia="pl-PL"/>
              </w:rPr>
              <w:t>wego jest urozmaicona rzeźba terenu będąca jak w większości parków dziełem działalności lodowca, liczne jeziora oraz nadzwyczaj bogata flora i</w:t>
            </w:r>
            <w:r w:rsidR="002D5F04" w:rsidRPr="00025FC5">
              <w:rPr>
                <w:color w:val="000000"/>
                <w:sz w:val="16"/>
                <w:szCs w:val="16"/>
                <w:lang w:eastAsia="pl-PL"/>
              </w:rPr>
              <w:t> </w:t>
            </w:r>
            <w:r w:rsidRPr="00025FC5">
              <w:rPr>
                <w:color w:val="000000"/>
                <w:sz w:val="16"/>
                <w:szCs w:val="16"/>
                <w:lang w:eastAsia="pl-PL"/>
              </w:rPr>
              <w:t>fauna z licznymi gatunkami chronionymi.</w:t>
            </w:r>
          </w:p>
        </w:tc>
      </w:tr>
      <w:tr w:rsidR="005643C0" w:rsidRPr="00025FC5" w14:paraId="59C806A9" w14:textId="77777777" w:rsidTr="00D9567A">
        <w:trPr>
          <w:trHeight w:val="90"/>
        </w:trPr>
        <w:tc>
          <w:tcPr>
            <w:tcW w:w="282" w:type="pct"/>
            <w:vAlign w:val="center"/>
          </w:tcPr>
          <w:p w14:paraId="1FB978DA"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9</w:t>
            </w:r>
          </w:p>
        </w:tc>
        <w:tc>
          <w:tcPr>
            <w:tcW w:w="824" w:type="pct"/>
            <w:vAlign w:val="center"/>
          </w:tcPr>
          <w:p w14:paraId="295E079B"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Przemęcki Park Krajobrazowy</w:t>
            </w:r>
          </w:p>
        </w:tc>
        <w:tc>
          <w:tcPr>
            <w:tcW w:w="674" w:type="pct"/>
            <w:vAlign w:val="center"/>
          </w:tcPr>
          <w:p w14:paraId="175698EE" w14:textId="77777777" w:rsidR="00D164A5" w:rsidRPr="00025FC5" w:rsidRDefault="00236D51" w:rsidP="0055056C">
            <w:pPr>
              <w:spacing w:after="0"/>
              <w:jc w:val="center"/>
              <w:rPr>
                <w:color w:val="000000"/>
                <w:sz w:val="18"/>
                <w:szCs w:val="18"/>
                <w:lang w:eastAsia="pl-PL"/>
              </w:rPr>
            </w:pPr>
            <w:r w:rsidRPr="00025FC5">
              <w:rPr>
                <w:color w:val="000000"/>
                <w:sz w:val="18"/>
                <w:szCs w:val="18"/>
                <w:lang w:eastAsia="pl-PL"/>
              </w:rPr>
              <w:t>21</w:t>
            </w:r>
            <w:r w:rsidR="0055056C" w:rsidRPr="00025FC5">
              <w:rPr>
                <w:color w:val="000000"/>
                <w:sz w:val="18"/>
                <w:szCs w:val="18"/>
                <w:lang w:eastAsia="pl-PL"/>
              </w:rPr>
              <w:t> </w:t>
            </w:r>
            <w:r w:rsidRPr="00025FC5">
              <w:rPr>
                <w:color w:val="000000"/>
                <w:sz w:val="18"/>
                <w:szCs w:val="18"/>
                <w:lang w:eastAsia="pl-PL"/>
              </w:rPr>
              <w:t>450,0</w:t>
            </w:r>
          </w:p>
        </w:tc>
        <w:tc>
          <w:tcPr>
            <w:tcW w:w="749" w:type="pct"/>
            <w:vAlign w:val="center"/>
          </w:tcPr>
          <w:p w14:paraId="7035B135" w14:textId="77777777" w:rsidR="00D164A5" w:rsidRPr="00025FC5" w:rsidRDefault="00236D51" w:rsidP="0055056C">
            <w:pPr>
              <w:spacing w:after="0"/>
              <w:jc w:val="center"/>
              <w:rPr>
                <w:color w:val="000000"/>
                <w:sz w:val="18"/>
                <w:szCs w:val="18"/>
                <w:lang w:eastAsia="pl-PL"/>
              </w:rPr>
            </w:pPr>
            <w:r w:rsidRPr="00025FC5">
              <w:rPr>
                <w:color w:val="000000"/>
                <w:sz w:val="18"/>
                <w:szCs w:val="18"/>
                <w:lang w:eastAsia="pl-PL"/>
              </w:rPr>
              <w:t>19</w:t>
            </w:r>
            <w:r w:rsidR="0055056C" w:rsidRPr="00025FC5">
              <w:rPr>
                <w:color w:val="000000"/>
                <w:sz w:val="18"/>
                <w:szCs w:val="18"/>
                <w:lang w:eastAsia="pl-PL"/>
              </w:rPr>
              <w:t> </w:t>
            </w:r>
            <w:r w:rsidRPr="00025FC5">
              <w:rPr>
                <w:color w:val="000000"/>
                <w:sz w:val="18"/>
                <w:szCs w:val="18"/>
                <w:lang w:eastAsia="pl-PL"/>
              </w:rPr>
              <w:t>450,0</w:t>
            </w:r>
          </w:p>
        </w:tc>
        <w:tc>
          <w:tcPr>
            <w:tcW w:w="2471" w:type="pct"/>
          </w:tcPr>
          <w:p w14:paraId="56DC3AC9" w14:textId="77777777" w:rsidR="00D164A5" w:rsidRPr="00025FC5" w:rsidRDefault="006945EA" w:rsidP="005643C0">
            <w:pPr>
              <w:spacing w:after="0"/>
              <w:rPr>
                <w:color w:val="000000"/>
                <w:sz w:val="16"/>
                <w:szCs w:val="16"/>
                <w:lang w:eastAsia="pl-PL"/>
              </w:rPr>
            </w:pPr>
            <w:r w:rsidRPr="00025FC5">
              <w:rPr>
                <w:color w:val="000000"/>
                <w:sz w:val="16"/>
                <w:szCs w:val="16"/>
                <w:lang w:eastAsia="pl-PL"/>
              </w:rPr>
              <w:t xml:space="preserve">Celem powstania Przemęckiego Parku Krajobrazowego jest ochrona jednego z najciekawszych obszarów polodowcowych Wielkopolski wraz z walorami przyrodniczymi, historycznymi i kulturowymi. </w:t>
            </w:r>
            <w:r w:rsidRPr="00025FC5">
              <w:rPr>
                <w:color w:val="000000"/>
                <w:sz w:val="16"/>
                <w:szCs w:val="16"/>
                <w:lang w:eastAsia="pl-PL"/>
              </w:rPr>
              <w:lastRenderedPageBreak/>
              <w:t xml:space="preserve">Szczególnego uroku dodają mu 24 polodowcowe jeziora oraz liczne obniżenia wzdłuż kanałów Obry. Charakterystyczne dla tego Parku są krajobrazy leśno-łąkowo-wodne. </w:t>
            </w:r>
          </w:p>
        </w:tc>
      </w:tr>
      <w:tr w:rsidR="005643C0" w:rsidRPr="00025FC5" w14:paraId="00F0CF16" w14:textId="77777777" w:rsidTr="00D9567A">
        <w:trPr>
          <w:trHeight w:val="90"/>
        </w:trPr>
        <w:tc>
          <w:tcPr>
            <w:tcW w:w="282" w:type="pct"/>
            <w:vAlign w:val="center"/>
          </w:tcPr>
          <w:p w14:paraId="69B472D5"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lastRenderedPageBreak/>
              <w:t>10</w:t>
            </w:r>
          </w:p>
        </w:tc>
        <w:tc>
          <w:tcPr>
            <w:tcW w:w="824" w:type="pct"/>
            <w:vAlign w:val="center"/>
          </w:tcPr>
          <w:p w14:paraId="4AA655BB"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Pszczewski Park Krajobrazowy</w:t>
            </w:r>
          </w:p>
        </w:tc>
        <w:tc>
          <w:tcPr>
            <w:tcW w:w="674" w:type="pct"/>
            <w:vAlign w:val="center"/>
          </w:tcPr>
          <w:p w14:paraId="6A33C68A" w14:textId="77777777" w:rsidR="00D164A5" w:rsidRPr="00025FC5" w:rsidRDefault="00236D51" w:rsidP="0055056C">
            <w:pPr>
              <w:spacing w:after="0"/>
              <w:jc w:val="center"/>
              <w:rPr>
                <w:color w:val="000000"/>
                <w:sz w:val="18"/>
                <w:szCs w:val="18"/>
                <w:lang w:eastAsia="pl-PL"/>
              </w:rPr>
            </w:pPr>
            <w:r w:rsidRPr="00025FC5">
              <w:rPr>
                <w:color w:val="000000"/>
                <w:sz w:val="18"/>
                <w:szCs w:val="18"/>
                <w:lang w:eastAsia="pl-PL"/>
              </w:rPr>
              <w:t>12</w:t>
            </w:r>
            <w:r w:rsidR="0055056C" w:rsidRPr="00025FC5">
              <w:rPr>
                <w:color w:val="000000"/>
                <w:sz w:val="18"/>
                <w:szCs w:val="18"/>
                <w:lang w:eastAsia="pl-PL"/>
              </w:rPr>
              <w:t> </w:t>
            </w:r>
            <w:r w:rsidRPr="00025FC5">
              <w:rPr>
                <w:color w:val="000000"/>
                <w:sz w:val="18"/>
                <w:szCs w:val="18"/>
                <w:lang w:eastAsia="pl-PL"/>
              </w:rPr>
              <w:t>220,0</w:t>
            </w:r>
          </w:p>
        </w:tc>
        <w:tc>
          <w:tcPr>
            <w:tcW w:w="749" w:type="pct"/>
            <w:vAlign w:val="center"/>
          </w:tcPr>
          <w:p w14:paraId="5F5493A4" w14:textId="77777777" w:rsidR="00D164A5" w:rsidRPr="00025FC5" w:rsidRDefault="00D164A5" w:rsidP="0055056C">
            <w:pPr>
              <w:spacing w:after="0"/>
              <w:jc w:val="center"/>
              <w:rPr>
                <w:color w:val="000000"/>
                <w:sz w:val="18"/>
                <w:szCs w:val="18"/>
                <w:lang w:eastAsia="pl-PL"/>
              </w:rPr>
            </w:pPr>
            <w:r w:rsidRPr="00025FC5">
              <w:rPr>
                <w:color w:val="000000"/>
                <w:sz w:val="18"/>
                <w:szCs w:val="18"/>
                <w:lang w:eastAsia="pl-PL"/>
              </w:rPr>
              <w:t>2</w:t>
            </w:r>
            <w:r w:rsidR="0055056C" w:rsidRPr="00025FC5">
              <w:rPr>
                <w:color w:val="000000"/>
                <w:sz w:val="18"/>
                <w:szCs w:val="18"/>
                <w:lang w:eastAsia="pl-PL"/>
              </w:rPr>
              <w:t> </w:t>
            </w:r>
            <w:r w:rsidRPr="00025FC5">
              <w:rPr>
                <w:color w:val="000000"/>
                <w:sz w:val="18"/>
                <w:szCs w:val="18"/>
                <w:lang w:eastAsia="pl-PL"/>
              </w:rPr>
              <w:t>920</w:t>
            </w:r>
            <w:r w:rsidR="00236D51" w:rsidRPr="00025FC5">
              <w:rPr>
                <w:color w:val="000000"/>
                <w:sz w:val="18"/>
                <w:szCs w:val="18"/>
                <w:lang w:eastAsia="pl-PL"/>
              </w:rPr>
              <w:t>,0</w:t>
            </w:r>
          </w:p>
        </w:tc>
        <w:tc>
          <w:tcPr>
            <w:tcW w:w="2471" w:type="pct"/>
          </w:tcPr>
          <w:p w14:paraId="4AB0EFEA" w14:textId="77777777" w:rsidR="00D164A5" w:rsidRPr="00025FC5" w:rsidRDefault="00D164A5" w:rsidP="002D5F04">
            <w:pPr>
              <w:spacing w:after="0"/>
              <w:rPr>
                <w:color w:val="000000"/>
                <w:sz w:val="16"/>
                <w:szCs w:val="16"/>
                <w:lang w:eastAsia="pl-PL"/>
              </w:rPr>
            </w:pPr>
            <w:r w:rsidRPr="00025FC5">
              <w:rPr>
                <w:color w:val="000000"/>
                <w:sz w:val="16"/>
                <w:szCs w:val="16"/>
                <w:lang w:eastAsia="pl-PL"/>
              </w:rPr>
              <w:t>Ochrona i zachowanie walorów krajobrazowych, jego wartości przyrodniczych, kulturowych i dydaktycznych. W 64 % teren Parku porośnięty jest lasami, o przewadze drzewostanów sosnowych. Spotyka się tu również fragmenty lasów liściastych. Na obszarze Parku i otuliny znajduje się ponad 50 jezior o powierzchni powyżej 1</w:t>
            </w:r>
            <w:r w:rsidR="002D5F04" w:rsidRPr="00025FC5">
              <w:rPr>
                <w:color w:val="000000"/>
                <w:sz w:val="16"/>
                <w:szCs w:val="16"/>
                <w:lang w:eastAsia="pl-PL"/>
              </w:rPr>
              <w:t> </w:t>
            </w:r>
            <w:r w:rsidRPr="00025FC5">
              <w:rPr>
                <w:color w:val="000000"/>
                <w:sz w:val="16"/>
                <w:szCs w:val="16"/>
                <w:lang w:eastAsia="pl-PL"/>
              </w:rPr>
              <w:t xml:space="preserve">ha. Cennym elementem krajobrazu Parku i jego otuliny są zabytki kultury materialnej. </w:t>
            </w:r>
          </w:p>
        </w:tc>
      </w:tr>
      <w:tr w:rsidR="005643C0" w:rsidRPr="00025FC5" w14:paraId="03166825" w14:textId="77777777" w:rsidTr="00D9567A">
        <w:trPr>
          <w:trHeight w:val="90"/>
        </w:trPr>
        <w:tc>
          <w:tcPr>
            <w:tcW w:w="282" w:type="pct"/>
            <w:vAlign w:val="center"/>
          </w:tcPr>
          <w:p w14:paraId="314521C3"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11</w:t>
            </w:r>
          </w:p>
        </w:tc>
        <w:tc>
          <w:tcPr>
            <w:tcW w:w="824" w:type="pct"/>
            <w:vAlign w:val="center"/>
          </w:tcPr>
          <w:p w14:paraId="442CF41B"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Rogaliński Park Krajobrazowy</w:t>
            </w:r>
          </w:p>
        </w:tc>
        <w:tc>
          <w:tcPr>
            <w:tcW w:w="674" w:type="pct"/>
            <w:vAlign w:val="center"/>
          </w:tcPr>
          <w:p w14:paraId="0B9D92FB" w14:textId="77777777" w:rsidR="00D164A5" w:rsidRPr="00025FC5" w:rsidRDefault="001F1223" w:rsidP="00B07AEB">
            <w:pPr>
              <w:spacing w:after="0"/>
              <w:jc w:val="center"/>
              <w:rPr>
                <w:color w:val="000000"/>
                <w:sz w:val="18"/>
                <w:szCs w:val="18"/>
                <w:lang w:eastAsia="pl-PL"/>
              </w:rPr>
            </w:pPr>
            <w:r w:rsidRPr="00025FC5">
              <w:rPr>
                <w:color w:val="000000"/>
                <w:sz w:val="18"/>
                <w:szCs w:val="18"/>
                <w:lang w:eastAsia="pl-PL"/>
              </w:rPr>
              <w:t>12 682,7</w:t>
            </w:r>
          </w:p>
        </w:tc>
        <w:tc>
          <w:tcPr>
            <w:tcW w:w="749" w:type="pct"/>
            <w:vAlign w:val="center"/>
          </w:tcPr>
          <w:p w14:paraId="371C56D7" w14:textId="77777777" w:rsidR="00D164A5" w:rsidRPr="00025FC5" w:rsidRDefault="001F1223" w:rsidP="0055056C">
            <w:pPr>
              <w:spacing w:after="0"/>
              <w:jc w:val="center"/>
              <w:rPr>
                <w:color w:val="000000"/>
                <w:sz w:val="18"/>
                <w:szCs w:val="18"/>
                <w:lang w:eastAsia="pl-PL"/>
              </w:rPr>
            </w:pPr>
            <w:r w:rsidRPr="00025FC5">
              <w:rPr>
                <w:color w:val="000000"/>
                <w:sz w:val="18"/>
                <w:szCs w:val="18"/>
                <w:lang w:eastAsia="pl-PL"/>
              </w:rPr>
              <w:t>12 682,7</w:t>
            </w:r>
          </w:p>
        </w:tc>
        <w:tc>
          <w:tcPr>
            <w:tcW w:w="2471" w:type="pct"/>
          </w:tcPr>
          <w:p w14:paraId="553C3DA9" w14:textId="77777777" w:rsidR="00D164A5" w:rsidRPr="00025FC5" w:rsidRDefault="00834767" w:rsidP="005643C0">
            <w:pPr>
              <w:spacing w:after="0"/>
              <w:rPr>
                <w:color w:val="000000"/>
                <w:sz w:val="16"/>
                <w:szCs w:val="16"/>
                <w:lang w:eastAsia="pl-PL"/>
              </w:rPr>
            </w:pPr>
            <w:r w:rsidRPr="00025FC5">
              <w:rPr>
                <w:color w:val="000000"/>
                <w:sz w:val="16"/>
                <w:szCs w:val="16"/>
                <w:lang w:eastAsia="pl-PL"/>
              </w:rPr>
              <w:t>Ochrona niepowtarzalnych walorów przyrodniczo-krajobrazowych, do których</w:t>
            </w:r>
            <w:r w:rsidR="007756F7" w:rsidRPr="00025FC5">
              <w:rPr>
                <w:color w:val="000000"/>
                <w:sz w:val="16"/>
                <w:szCs w:val="16"/>
                <w:lang w:eastAsia="pl-PL"/>
              </w:rPr>
              <w:t xml:space="preserve"> należą; jedno z największych w Europie skupisk wielowiek</w:t>
            </w:r>
            <w:r w:rsidRPr="00025FC5">
              <w:rPr>
                <w:color w:val="000000"/>
                <w:sz w:val="16"/>
                <w:szCs w:val="16"/>
                <w:lang w:eastAsia="pl-PL"/>
              </w:rPr>
              <w:t>owych okazów dębu szypułkowego,</w:t>
            </w:r>
            <w:r w:rsidR="007756F7" w:rsidRPr="00025FC5">
              <w:rPr>
                <w:color w:val="000000"/>
                <w:sz w:val="16"/>
                <w:szCs w:val="16"/>
                <w:lang w:eastAsia="pl-PL"/>
              </w:rPr>
              <w:t xml:space="preserve"> unikatowa rzeźba</w:t>
            </w:r>
            <w:r w:rsidRPr="00025FC5">
              <w:rPr>
                <w:color w:val="000000"/>
                <w:sz w:val="16"/>
                <w:szCs w:val="16"/>
                <w:lang w:eastAsia="pl-PL"/>
              </w:rPr>
              <w:t xml:space="preserve"> terenu reprezentowana przez róż</w:t>
            </w:r>
            <w:r w:rsidR="002D5F04" w:rsidRPr="00025FC5">
              <w:rPr>
                <w:color w:val="000000"/>
                <w:sz w:val="16"/>
                <w:szCs w:val="16"/>
                <w:lang w:eastAsia="pl-PL"/>
              </w:rPr>
              <w:t>norodność form powstałych w </w:t>
            </w:r>
            <w:r w:rsidR="007756F7" w:rsidRPr="00025FC5">
              <w:rPr>
                <w:color w:val="000000"/>
                <w:sz w:val="16"/>
                <w:szCs w:val="16"/>
                <w:lang w:eastAsia="pl-PL"/>
              </w:rPr>
              <w:t>wyniku działania wód płynących, bogactwo flory i f</w:t>
            </w:r>
            <w:r w:rsidRPr="00025FC5">
              <w:rPr>
                <w:color w:val="000000"/>
                <w:sz w:val="16"/>
                <w:szCs w:val="16"/>
                <w:lang w:eastAsia="pl-PL"/>
              </w:rPr>
              <w:t xml:space="preserve">auny, wartości kulturowe (np. </w:t>
            </w:r>
            <w:r w:rsidR="007756F7" w:rsidRPr="00025FC5">
              <w:rPr>
                <w:color w:val="000000"/>
                <w:sz w:val="16"/>
                <w:szCs w:val="16"/>
                <w:lang w:eastAsia="pl-PL"/>
              </w:rPr>
              <w:t>Rogalin</w:t>
            </w:r>
            <w:r w:rsidRPr="00025FC5">
              <w:rPr>
                <w:color w:val="000000"/>
                <w:sz w:val="16"/>
                <w:szCs w:val="16"/>
                <w:lang w:eastAsia="pl-PL"/>
              </w:rPr>
              <w:t>)</w:t>
            </w:r>
          </w:p>
        </w:tc>
      </w:tr>
      <w:tr w:rsidR="005643C0" w:rsidRPr="00025FC5" w14:paraId="1921C746" w14:textId="77777777" w:rsidTr="00D9567A">
        <w:trPr>
          <w:trHeight w:val="90"/>
        </w:trPr>
        <w:tc>
          <w:tcPr>
            <w:tcW w:w="282" w:type="pct"/>
            <w:vAlign w:val="center"/>
          </w:tcPr>
          <w:p w14:paraId="0DA60E90"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12</w:t>
            </w:r>
          </w:p>
        </w:tc>
        <w:tc>
          <w:tcPr>
            <w:tcW w:w="824" w:type="pct"/>
            <w:vAlign w:val="center"/>
          </w:tcPr>
          <w:p w14:paraId="368969DB"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Sierakowski Park Krajobrazowy</w:t>
            </w:r>
          </w:p>
        </w:tc>
        <w:tc>
          <w:tcPr>
            <w:tcW w:w="674" w:type="pct"/>
            <w:vAlign w:val="center"/>
          </w:tcPr>
          <w:p w14:paraId="50AEC23C" w14:textId="77777777" w:rsidR="00D164A5" w:rsidRPr="00025FC5" w:rsidRDefault="00236D51" w:rsidP="0055056C">
            <w:pPr>
              <w:spacing w:after="0"/>
              <w:jc w:val="center"/>
              <w:rPr>
                <w:color w:val="000000"/>
                <w:sz w:val="18"/>
                <w:szCs w:val="18"/>
                <w:lang w:eastAsia="pl-PL"/>
              </w:rPr>
            </w:pPr>
            <w:r w:rsidRPr="00025FC5">
              <w:rPr>
                <w:color w:val="000000"/>
                <w:sz w:val="18"/>
                <w:szCs w:val="18"/>
                <w:lang w:eastAsia="pl-PL"/>
              </w:rPr>
              <w:t>30</w:t>
            </w:r>
            <w:r w:rsidR="0055056C" w:rsidRPr="00025FC5">
              <w:rPr>
                <w:color w:val="000000"/>
                <w:sz w:val="18"/>
                <w:szCs w:val="18"/>
                <w:lang w:eastAsia="pl-PL"/>
              </w:rPr>
              <w:t> </w:t>
            </w:r>
            <w:r w:rsidRPr="00025FC5">
              <w:rPr>
                <w:color w:val="000000"/>
                <w:sz w:val="18"/>
                <w:szCs w:val="18"/>
                <w:lang w:eastAsia="pl-PL"/>
              </w:rPr>
              <w:t>413,0</w:t>
            </w:r>
          </w:p>
        </w:tc>
        <w:tc>
          <w:tcPr>
            <w:tcW w:w="749" w:type="pct"/>
            <w:vAlign w:val="center"/>
          </w:tcPr>
          <w:p w14:paraId="5B5E632B" w14:textId="77777777" w:rsidR="00D164A5" w:rsidRPr="00025FC5" w:rsidRDefault="00236D51" w:rsidP="0055056C">
            <w:pPr>
              <w:spacing w:after="0"/>
              <w:jc w:val="center"/>
              <w:rPr>
                <w:color w:val="000000"/>
                <w:sz w:val="18"/>
                <w:szCs w:val="18"/>
                <w:lang w:eastAsia="pl-PL"/>
              </w:rPr>
            </w:pPr>
            <w:r w:rsidRPr="00025FC5">
              <w:rPr>
                <w:color w:val="000000"/>
                <w:sz w:val="18"/>
                <w:szCs w:val="18"/>
                <w:lang w:eastAsia="pl-PL"/>
              </w:rPr>
              <w:t>30</w:t>
            </w:r>
            <w:r w:rsidR="0055056C" w:rsidRPr="00025FC5">
              <w:rPr>
                <w:color w:val="000000"/>
                <w:sz w:val="18"/>
                <w:szCs w:val="18"/>
                <w:lang w:eastAsia="pl-PL"/>
              </w:rPr>
              <w:t> </w:t>
            </w:r>
            <w:r w:rsidRPr="00025FC5">
              <w:rPr>
                <w:color w:val="000000"/>
                <w:sz w:val="18"/>
                <w:szCs w:val="18"/>
                <w:lang w:eastAsia="pl-PL"/>
              </w:rPr>
              <w:t>413,0</w:t>
            </w:r>
          </w:p>
        </w:tc>
        <w:tc>
          <w:tcPr>
            <w:tcW w:w="2471" w:type="pct"/>
          </w:tcPr>
          <w:p w14:paraId="4F0F4DA0" w14:textId="77777777" w:rsidR="00D164A5" w:rsidRPr="00025FC5" w:rsidRDefault="00834767" w:rsidP="005643C0">
            <w:pPr>
              <w:spacing w:after="0"/>
              <w:rPr>
                <w:color w:val="000000"/>
                <w:sz w:val="16"/>
                <w:szCs w:val="16"/>
                <w:lang w:eastAsia="pl-PL"/>
              </w:rPr>
            </w:pPr>
            <w:r w:rsidRPr="00025FC5">
              <w:rPr>
                <w:color w:val="000000"/>
                <w:sz w:val="16"/>
                <w:szCs w:val="16"/>
                <w:lang w:eastAsia="pl-PL"/>
              </w:rPr>
              <w:t>Ochrona</w:t>
            </w:r>
            <w:r w:rsidR="009A2EB2" w:rsidRPr="00025FC5">
              <w:rPr>
                <w:color w:val="000000"/>
                <w:sz w:val="16"/>
                <w:szCs w:val="16"/>
                <w:lang w:eastAsia="pl-PL"/>
              </w:rPr>
              <w:t xml:space="preserve"> polodowcowego krajobrazu z licznymi wzniesieniami morenowymi, rynnami jezior, dolinami rzek oraz wydmami. </w:t>
            </w:r>
          </w:p>
        </w:tc>
      </w:tr>
      <w:tr w:rsidR="005643C0" w:rsidRPr="00025FC5" w14:paraId="5CD2B0A0" w14:textId="77777777" w:rsidTr="00D9567A">
        <w:trPr>
          <w:trHeight w:val="90"/>
        </w:trPr>
        <w:tc>
          <w:tcPr>
            <w:tcW w:w="282" w:type="pct"/>
            <w:vAlign w:val="center"/>
          </w:tcPr>
          <w:p w14:paraId="3FE67B3B"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13</w:t>
            </w:r>
          </w:p>
        </w:tc>
        <w:tc>
          <w:tcPr>
            <w:tcW w:w="824" w:type="pct"/>
            <w:vAlign w:val="center"/>
          </w:tcPr>
          <w:p w14:paraId="0812661F" w14:textId="77777777" w:rsidR="00D164A5" w:rsidRPr="00025FC5" w:rsidRDefault="00D164A5" w:rsidP="00B07AEB">
            <w:pPr>
              <w:spacing w:after="0"/>
              <w:jc w:val="center"/>
              <w:rPr>
                <w:color w:val="000000"/>
                <w:sz w:val="18"/>
                <w:szCs w:val="18"/>
                <w:lang w:eastAsia="pl-PL"/>
              </w:rPr>
            </w:pPr>
            <w:r w:rsidRPr="00025FC5">
              <w:rPr>
                <w:color w:val="000000"/>
                <w:sz w:val="18"/>
                <w:szCs w:val="18"/>
                <w:lang w:eastAsia="pl-PL"/>
              </w:rPr>
              <w:t>Żerkowsko-Czeszewski Park Krajobrazowy</w:t>
            </w:r>
          </w:p>
        </w:tc>
        <w:tc>
          <w:tcPr>
            <w:tcW w:w="674" w:type="pct"/>
            <w:vAlign w:val="center"/>
          </w:tcPr>
          <w:p w14:paraId="44E46504" w14:textId="77777777" w:rsidR="00D164A5" w:rsidRPr="00025FC5" w:rsidRDefault="00155EA8" w:rsidP="00B07AEB">
            <w:pPr>
              <w:spacing w:after="0"/>
              <w:jc w:val="center"/>
              <w:rPr>
                <w:color w:val="000000"/>
                <w:sz w:val="18"/>
                <w:szCs w:val="18"/>
                <w:lang w:eastAsia="pl-PL"/>
              </w:rPr>
            </w:pPr>
            <w:r w:rsidRPr="00025FC5">
              <w:rPr>
                <w:color w:val="000000"/>
                <w:sz w:val="18"/>
                <w:szCs w:val="18"/>
                <w:lang w:eastAsia="pl-PL"/>
              </w:rPr>
              <w:t>15</w:t>
            </w:r>
            <w:r w:rsidR="0055056C" w:rsidRPr="00025FC5">
              <w:rPr>
                <w:color w:val="000000"/>
                <w:sz w:val="18"/>
                <w:szCs w:val="18"/>
                <w:lang w:eastAsia="pl-PL"/>
              </w:rPr>
              <w:t> </w:t>
            </w:r>
            <w:r w:rsidRPr="00025FC5">
              <w:rPr>
                <w:color w:val="000000"/>
                <w:sz w:val="18"/>
                <w:szCs w:val="18"/>
                <w:lang w:eastAsia="pl-PL"/>
              </w:rPr>
              <w:t>794,8</w:t>
            </w:r>
          </w:p>
        </w:tc>
        <w:tc>
          <w:tcPr>
            <w:tcW w:w="749" w:type="pct"/>
            <w:vAlign w:val="center"/>
          </w:tcPr>
          <w:p w14:paraId="0904154F" w14:textId="77777777" w:rsidR="00D164A5" w:rsidRPr="00025FC5" w:rsidRDefault="00155EA8" w:rsidP="0055056C">
            <w:pPr>
              <w:spacing w:after="0"/>
              <w:jc w:val="center"/>
              <w:rPr>
                <w:color w:val="000000"/>
                <w:sz w:val="18"/>
                <w:szCs w:val="18"/>
                <w:lang w:eastAsia="pl-PL"/>
              </w:rPr>
            </w:pPr>
            <w:r w:rsidRPr="00025FC5">
              <w:rPr>
                <w:color w:val="000000"/>
                <w:sz w:val="18"/>
                <w:szCs w:val="18"/>
                <w:lang w:eastAsia="pl-PL"/>
              </w:rPr>
              <w:t>15</w:t>
            </w:r>
            <w:r w:rsidR="0055056C" w:rsidRPr="00025FC5">
              <w:rPr>
                <w:color w:val="000000"/>
                <w:sz w:val="18"/>
                <w:szCs w:val="18"/>
                <w:lang w:eastAsia="pl-PL"/>
              </w:rPr>
              <w:t> </w:t>
            </w:r>
            <w:r w:rsidRPr="00025FC5">
              <w:rPr>
                <w:color w:val="000000"/>
                <w:sz w:val="18"/>
                <w:szCs w:val="18"/>
                <w:lang w:eastAsia="pl-PL"/>
              </w:rPr>
              <w:t>794,8</w:t>
            </w:r>
          </w:p>
        </w:tc>
        <w:tc>
          <w:tcPr>
            <w:tcW w:w="2471" w:type="pct"/>
          </w:tcPr>
          <w:p w14:paraId="7CB23CC8" w14:textId="77777777" w:rsidR="00D164A5" w:rsidRPr="00025FC5" w:rsidRDefault="00834767" w:rsidP="005643C0">
            <w:pPr>
              <w:spacing w:after="0"/>
              <w:rPr>
                <w:color w:val="000000"/>
                <w:sz w:val="16"/>
                <w:szCs w:val="16"/>
                <w:lang w:eastAsia="pl-PL"/>
              </w:rPr>
            </w:pPr>
            <w:r w:rsidRPr="00025FC5">
              <w:rPr>
                <w:color w:val="000000"/>
                <w:sz w:val="16"/>
                <w:szCs w:val="16"/>
                <w:lang w:eastAsia="pl-PL"/>
              </w:rPr>
              <w:t>Ochrona</w:t>
            </w:r>
            <w:r w:rsidR="00155EA8" w:rsidRPr="00025FC5">
              <w:rPr>
                <w:color w:val="000000"/>
                <w:sz w:val="16"/>
                <w:szCs w:val="16"/>
                <w:lang w:eastAsia="pl-PL"/>
              </w:rPr>
              <w:t xml:space="preserve"> unikalnej, bardzo urozmaiconej rzeźby terenu powstałej na skutek działalności lodowca, bogatej szaty roślinnej oraz rzadkich roślin i zwierząt. </w:t>
            </w:r>
          </w:p>
        </w:tc>
      </w:tr>
    </w:tbl>
    <w:p w14:paraId="19CEE097" w14:textId="77777777" w:rsidR="00155EA8" w:rsidRPr="00025FC5" w:rsidRDefault="00A779CA" w:rsidP="00B56A39">
      <w:pPr>
        <w:rPr>
          <w:i/>
          <w:sz w:val="20"/>
          <w:szCs w:val="20"/>
        </w:rPr>
      </w:pPr>
      <w:r w:rsidRPr="00025FC5">
        <w:rPr>
          <w:i/>
          <w:sz w:val="20"/>
          <w:szCs w:val="20"/>
        </w:rPr>
        <w:t>Źródło:</w:t>
      </w:r>
      <w:r w:rsidR="002E674E" w:rsidRPr="00025FC5">
        <w:rPr>
          <w:i/>
          <w:sz w:val="20"/>
          <w:szCs w:val="20"/>
        </w:rPr>
        <w:t xml:space="preserve"> </w:t>
      </w:r>
      <w:r w:rsidRPr="00025FC5">
        <w:rPr>
          <w:i/>
          <w:sz w:val="20"/>
          <w:szCs w:val="20"/>
        </w:rPr>
        <w:t>RDOŚ (dane na 26.06.2014)</w:t>
      </w:r>
    </w:p>
    <w:p w14:paraId="308ABB00" w14:textId="77777777" w:rsidR="005643C0" w:rsidRPr="00025FC5" w:rsidRDefault="005643C0" w:rsidP="00B56A39">
      <w:pPr>
        <w:rPr>
          <w:i/>
          <w:sz w:val="20"/>
          <w:szCs w:val="20"/>
        </w:rPr>
      </w:pPr>
    </w:p>
    <w:p w14:paraId="5534C70A" w14:textId="77777777" w:rsidR="00AA529D" w:rsidRPr="00025FC5" w:rsidRDefault="00FD2ECE" w:rsidP="00207430">
      <w:pPr>
        <w:pStyle w:val="Nagowektabel"/>
        <w:tabs>
          <w:tab w:val="num" w:pos="1134"/>
        </w:tabs>
        <w:ind w:left="1134"/>
        <w:rPr>
          <w:rFonts w:ascii="Times New Roman" w:hAnsi="Times New Roman"/>
          <w:sz w:val="20"/>
          <w:szCs w:val="20"/>
        </w:rPr>
      </w:pPr>
      <w:bookmarkStart w:id="65" w:name="_Toc11225275"/>
      <w:r w:rsidRPr="00025FC5">
        <w:rPr>
          <w:rFonts w:ascii="Times New Roman" w:hAnsi="Times New Roman"/>
          <w:sz w:val="20"/>
          <w:szCs w:val="20"/>
        </w:rPr>
        <w:t>Rezerwaty przyrody w województwie wielkopolskim</w:t>
      </w:r>
      <w:bookmarkEnd w:id="65"/>
      <w:r w:rsidR="003F46F7" w:rsidRPr="00025FC5">
        <w:rPr>
          <w:rFonts w:ascii="Times New Roman" w:hAnsi="Times New Roman"/>
          <w:sz w:val="20"/>
          <w:szCs w:val="20"/>
        </w:rPr>
        <w:t xml:space="preserve"> </w:t>
      </w:r>
      <w:bookmarkStart w:id="66" w:name="page80"/>
      <w:bookmarkStart w:id="67" w:name="page81"/>
      <w:bookmarkEnd w:id="66"/>
      <w:bookmarkEnd w:id="6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
        <w:gridCol w:w="2700"/>
        <w:gridCol w:w="1559"/>
        <w:gridCol w:w="1276"/>
        <w:gridCol w:w="1559"/>
        <w:gridCol w:w="1667"/>
      </w:tblGrid>
      <w:tr w:rsidR="002733AB" w:rsidRPr="00025FC5" w14:paraId="724C89A0" w14:textId="77777777" w:rsidTr="00D9567A">
        <w:trPr>
          <w:trHeight w:val="340"/>
          <w:tblHeader/>
        </w:trPr>
        <w:tc>
          <w:tcPr>
            <w:tcW w:w="527" w:type="dxa"/>
            <w:shd w:val="clear" w:color="auto" w:fill="A6A6A6" w:themeFill="background1" w:themeFillShade="A6"/>
            <w:vAlign w:val="center"/>
          </w:tcPr>
          <w:p w14:paraId="64C4B4E1" w14:textId="77777777" w:rsidR="002733AB" w:rsidRPr="00025FC5" w:rsidRDefault="002733AB" w:rsidP="00FD2ECE">
            <w:pPr>
              <w:spacing w:after="0"/>
              <w:jc w:val="center"/>
              <w:rPr>
                <w:color w:val="000000"/>
                <w:sz w:val="18"/>
                <w:szCs w:val="18"/>
                <w:lang w:eastAsia="pl-PL"/>
              </w:rPr>
            </w:pPr>
            <w:r w:rsidRPr="00025FC5">
              <w:rPr>
                <w:b/>
                <w:bCs/>
                <w:color w:val="000000"/>
                <w:sz w:val="18"/>
                <w:szCs w:val="18"/>
                <w:lang w:eastAsia="pl-PL"/>
              </w:rPr>
              <w:t>L.p.</w:t>
            </w:r>
          </w:p>
        </w:tc>
        <w:tc>
          <w:tcPr>
            <w:tcW w:w="2700" w:type="dxa"/>
            <w:shd w:val="clear" w:color="auto" w:fill="A6A6A6" w:themeFill="background1" w:themeFillShade="A6"/>
            <w:vAlign w:val="center"/>
          </w:tcPr>
          <w:p w14:paraId="695C0B4E" w14:textId="77777777" w:rsidR="002733AB" w:rsidRPr="00025FC5" w:rsidRDefault="002733AB" w:rsidP="00FD2ECE">
            <w:pPr>
              <w:spacing w:after="0"/>
              <w:jc w:val="center"/>
              <w:rPr>
                <w:color w:val="000000"/>
                <w:sz w:val="18"/>
                <w:szCs w:val="18"/>
                <w:lang w:eastAsia="pl-PL"/>
              </w:rPr>
            </w:pPr>
            <w:r w:rsidRPr="00025FC5">
              <w:rPr>
                <w:b/>
                <w:bCs/>
                <w:color w:val="000000"/>
                <w:sz w:val="18"/>
                <w:szCs w:val="18"/>
                <w:lang w:eastAsia="pl-PL"/>
              </w:rPr>
              <w:t>Nazwa rezerwatu</w:t>
            </w:r>
          </w:p>
        </w:tc>
        <w:tc>
          <w:tcPr>
            <w:tcW w:w="1559" w:type="dxa"/>
            <w:shd w:val="clear" w:color="auto" w:fill="A6A6A6" w:themeFill="background1" w:themeFillShade="A6"/>
            <w:vAlign w:val="center"/>
          </w:tcPr>
          <w:p w14:paraId="0B2A9AF0" w14:textId="77777777" w:rsidR="002733AB" w:rsidRPr="00025FC5" w:rsidRDefault="002733AB" w:rsidP="00FD2ECE">
            <w:pPr>
              <w:spacing w:after="0"/>
              <w:jc w:val="center"/>
              <w:rPr>
                <w:color w:val="000000"/>
                <w:sz w:val="18"/>
                <w:szCs w:val="18"/>
                <w:lang w:eastAsia="pl-PL"/>
              </w:rPr>
            </w:pPr>
            <w:r w:rsidRPr="00025FC5">
              <w:rPr>
                <w:b/>
                <w:bCs/>
                <w:color w:val="000000"/>
                <w:sz w:val="18"/>
                <w:szCs w:val="18"/>
                <w:lang w:eastAsia="pl-PL"/>
              </w:rPr>
              <w:t>Gmina</w:t>
            </w:r>
          </w:p>
        </w:tc>
        <w:tc>
          <w:tcPr>
            <w:tcW w:w="1276" w:type="dxa"/>
            <w:shd w:val="clear" w:color="auto" w:fill="A6A6A6" w:themeFill="background1" w:themeFillShade="A6"/>
            <w:vAlign w:val="center"/>
          </w:tcPr>
          <w:p w14:paraId="7C86965E" w14:textId="77777777" w:rsidR="002733AB" w:rsidRPr="00025FC5" w:rsidRDefault="002733AB" w:rsidP="00FD2ECE">
            <w:pPr>
              <w:spacing w:after="0"/>
              <w:jc w:val="center"/>
              <w:rPr>
                <w:color w:val="000000"/>
                <w:sz w:val="18"/>
                <w:szCs w:val="18"/>
                <w:lang w:eastAsia="pl-PL"/>
              </w:rPr>
            </w:pPr>
            <w:r w:rsidRPr="00025FC5">
              <w:rPr>
                <w:b/>
                <w:bCs/>
                <w:color w:val="000000"/>
                <w:sz w:val="18"/>
                <w:szCs w:val="18"/>
                <w:lang w:eastAsia="pl-PL"/>
              </w:rPr>
              <w:t>Powiat</w:t>
            </w:r>
          </w:p>
        </w:tc>
        <w:tc>
          <w:tcPr>
            <w:tcW w:w="1559" w:type="dxa"/>
            <w:shd w:val="clear" w:color="auto" w:fill="A6A6A6" w:themeFill="background1" w:themeFillShade="A6"/>
            <w:vAlign w:val="center"/>
          </w:tcPr>
          <w:p w14:paraId="5243824B" w14:textId="77777777" w:rsidR="002733AB" w:rsidRPr="00025FC5" w:rsidRDefault="002733AB" w:rsidP="00E066B6">
            <w:pPr>
              <w:spacing w:after="0"/>
              <w:jc w:val="center"/>
              <w:rPr>
                <w:color w:val="000000"/>
                <w:sz w:val="18"/>
                <w:szCs w:val="18"/>
                <w:lang w:eastAsia="pl-PL"/>
              </w:rPr>
            </w:pPr>
            <w:r w:rsidRPr="00025FC5">
              <w:rPr>
                <w:b/>
                <w:bCs/>
                <w:color w:val="000000"/>
                <w:sz w:val="18"/>
                <w:szCs w:val="18"/>
                <w:lang w:eastAsia="pl-PL"/>
              </w:rPr>
              <w:t xml:space="preserve">Powierzchnia </w:t>
            </w:r>
            <w:r w:rsidR="00E066B6" w:rsidRPr="00025FC5">
              <w:rPr>
                <w:b/>
                <w:bCs/>
                <w:color w:val="000000"/>
                <w:sz w:val="18"/>
                <w:szCs w:val="18"/>
                <w:lang w:eastAsia="pl-PL"/>
              </w:rPr>
              <w:t>[</w:t>
            </w:r>
            <w:r w:rsidRPr="00025FC5">
              <w:rPr>
                <w:b/>
                <w:bCs/>
                <w:color w:val="000000"/>
                <w:sz w:val="18"/>
                <w:szCs w:val="18"/>
                <w:lang w:eastAsia="pl-PL"/>
              </w:rPr>
              <w:t>ha]</w:t>
            </w:r>
          </w:p>
        </w:tc>
        <w:tc>
          <w:tcPr>
            <w:tcW w:w="1667" w:type="dxa"/>
            <w:shd w:val="clear" w:color="auto" w:fill="A6A6A6" w:themeFill="background1" w:themeFillShade="A6"/>
            <w:vAlign w:val="center"/>
          </w:tcPr>
          <w:p w14:paraId="02EA51B0" w14:textId="77777777" w:rsidR="002733AB" w:rsidRPr="00025FC5" w:rsidRDefault="002733AB" w:rsidP="00FD2ECE">
            <w:pPr>
              <w:spacing w:after="0"/>
              <w:jc w:val="center"/>
              <w:rPr>
                <w:color w:val="000000"/>
                <w:sz w:val="18"/>
                <w:szCs w:val="18"/>
                <w:lang w:eastAsia="pl-PL"/>
              </w:rPr>
            </w:pPr>
            <w:r w:rsidRPr="00025FC5">
              <w:rPr>
                <w:b/>
                <w:bCs/>
                <w:color w:val="000000"/>
                <w:sz w:val="18"/>
                <w:szCs w:val="18"/>
                <w:lang w:eastAsia="pl-PL"/>
              </w:rPr>
              <w:t>Rodzaj rezerwatu</w:t>
            </w:r>
          </w:p>
        </w:tc>
      </w:tr>
      <w:tr w:rsidR="00352275" w:rsidRPr="00025FC5" w14:paraId="71EEE57D" w14:textId="77777777" w:rsidTr="00D9567A">
        <w:trPr>
          <w:trHeight w:val="284"/>
        </w:trPr>
        <w:tc>
          <w:tcPr>
            <w:tcW w:w="527" w:type="dxa"/>
            <w:vAlign w:val="center"/>
          </w:tcPr>
          <w:p w14:paraId="7D48C446"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1.</w:t>
            </w:r>
          </w:p>
        </w:tc>
        <w:tc>
          <w:tcPr>
            <w:tcW w:w="2700" w:type="dxa"/>
            <w:vAlign w:val="center"/>
          </w:tcPr>
          <w:p w14:paraId="6B9E99A7" w14:textId="77777777" w:rsidR="00352275" w:rsidRPr="00025FC5" w:rsidRDefault="00352275" w:rsidP="00AE0EB2">
            <w:pPr>
              <w:spacing w:after="0"/>
              <w:jc w:val="left"/>
              <w:rPr>
                <w:sz w:val="16"/>
                <w:szCs w:val="16"/>
              </w:rPr>
            </w:pPr>
            <w:r w:rsidRPr="00025FC5">
              <w:rPr>
                <w:sz w:val="16"/>
                <w:szCs w:val="16"/>
              </w:rPr>
              <w:t>„Bagno Chlebowo”</w:t>
            </w:r>
          </w:p>
        </w:tc>
        <w:tc>
          <w:tcPr>
            <w:tcW w:w="1559" w:type="dxa"/>
            <w:vAlign w:val="center"/>
          </w:tcPr>
          <w:p w14:paraId="3E798EFC" w14:textId="77777777" w:rsidR="00352275" w:rsidRPr="00025FC5" w:rsidRDefault="00352275" w:rsidP="00AE0EB2">
            <w:pPr>
              <w:spacing w:after="0"/>
              <w:jc w:val="left"/>
              <w:rPr>
                <w:sz w:val="16"/>
                <w:szCs w:val="16"/>
              </w:rPr>
            </w:pPr>
            <w:r w:rsidRPr="00025FC5">
              <w:rPr>
                <w:sz w:val="16"/>
                <w:szCs w:val="16"/>
              </w:rPr>
              <w:t>Ryczywół</w:t>
            </w:r>
          </w:p>
        </w:tc>
        <w:tc>
          <w:tcPr>
            <w:tcW w:w="1276" w:type="dxa"/>
            <w:vAlign w:val="center"/>
          </w:tcPr>
          <w:p w14:paraId="586F2200" w14:textId="77777777" w:rsidR="00352275" w:rsidRPr="00025FC5" w:rsidRDefault="00352275" w:rsidP="00AE0EB2">
            <w:pPr>
              <w:spacing w:after="0"/>
              <w:jc w:val="left"/>
              <w:rPr>
                <w:sz w:val="16"/>
                <w:szCs w:val="16"/>
              </w:rPr>
            </w:pPr>
            <w:r w:rsidRPr="00025FC5">
              <w:rPr>
                <w:sz w:val="16"/>
                <w:szCs w:val="16"/>
              </w:rPr>
              <w:t>obornicki</w:t>
            </w:r>
          </w:p>
        </w:tc>
        <w:tc>
          <w:tcPr>
            <w:tcW w:w="1559" w:type="dxa"/>
            <w:vAlign w:val="center"/>
          </w:tcPr>
          <w:p w14:paraId="3A784CA4" w14:textId="77777777" w:rsidR="00352275" w:rsidRPr="00025FC5" w:rsidRDefault="00352275" w:rsidP="00AE0EB2">
            <w:pPr>
              <w:spacing w:after="0"/>
              <w:jc w:val="center"/>
              <w:rPr>
                <w:sz w:val="16"/>
                <w:szCs w:val="16"/>
              </w:rPr>
            </w:pPr>
            <w:r w:rsidRPr="00025FC5">
              <w:rPr>
                <w:sz w:val="16"/>
                <w:szCs w:val="16"/>
              </w:rPr>
              <w:t>4,63</w:t>
            </w:r>
          </w:p>
        </w:tc>
        <w:tc>
          <w:tcPr>
            <w:tcW w:w="1667" w:type="dxa"/>
            <w:vAlign w:val="center"/>
          </w:tcPr>
          <w:p w14:paraId="342105F9" w14:textId="77777777" w:rsidR="00352275" w:rsidRPr="00025FC5" w:rsidRDefault="00352275" w:rsidP="00AE0EB2">
            <w:pPr>
              <w:spacing w:after="0"/>
              <w:jc w:val="center"/>
              <w:rPr>
                <w:sz w:val="16"/>
                <w:szCs w:val="16"/>
              </w:rPr>
            </w:pPr>
            <w:r w:rsidRPr="00025FC5">
              <w:rPr>
                <w:sz w:val="16"/>
                <w:szCs w:val="16"/>
              </w:rPr>
              <w:t>Rez. torfowiskowy</w:t>
            </w:r>
          </w:p>
        </w:tc>
      </w:tr>
      <w:tr w:rsidR="00352275" w:rsidRPr="00025FC5" w14:paraId="404CC84B" w14:textId="77777777" w:rsidTr="00D9567A">
        <w:trPr>
          <w:trHeight w:val="284"/>
        </w:trPr>
        <w:tc>
          <w:tcPr>
            <w:tcW w:w="527" w:type="dxa"/>
            <w:vAlign w:val="center"/>
          </w:tcPr>
          <w:p w14:paraId="74E6E9EA"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2.</w:t>
            </w:r>
          </w:p>
        </w:tc>
        <w:tc>
          <w:tcPr>
            <w:tcW w:w="2700" w:type="dxa"/>
            <w:vAlign w:val="center"/>
          </w:tcPr>
          <w:p w14:paraId="59A89970" w14:textId="77777777" w:rsidR="00352275" w:rsidRPr="00025FC5" w:rsidRDefault="00352275" w:rsidP="00AE0EB2">
            <w:pPr>
              <w:spacing w:after="0"/>
              <w:jc w:val="left"/>
              <w:rPr>
                <w:sz w:val="16"/>
                <w:szCs w:val="16"/>
              </w:rPr>
            </w:pPr>
            <w:r w:rsidRPr="00025FC5">
              <w:rPr>
                <w:sz w:val="16"/>
                <w:szCs w:val="16"/>
              </w:rPr>
              <w:t>„Bagno Chorzemińskie”</w:t>
            </w:r>
          </w:p>
        </w:tc>
        <w:tc>
          <w:tcPr>
            <w:tcW w:w="1559" w:type="dxa"/>
            <w:vAlign w:val="center"/>
          </w:tcPr>
          <w:p w14:paraId="34133907" w14:textId="77777777" w:rsidR="00352275" w:rsidRPr="00025FC5" w:rsidRDefault="00352275" w:rsidP="00AE0EB2">
            <w:pPr>
              <w:spacing w:after="0"/>
              <w:jc w:val="left"/>
              <w:rPr>
                <w:sz w:val="16"/>
                <w:szCs w:val="16"/>
              </w:rPr>
            </w:pPr>
            <w:r w:rsidRPr="00025FC5">
              <w:rPr>
                <w:sz w:val="16"/>
                <w:szCs w:val="16"/>
              </w:rPr>
              <w:t>Wolsztyn</w:t>
            </w:r>
          </w:p>
        </w:tc>
        <w:tc>
          <w:tcPr>
            <w:tcW w:w="1276" w:type="dxa"/>
            <w:vAlign w:val="center"/>
          </w:tcPr>
          <w:p w14:paraId="607F8520" w14:textId="77777777" w:rsidR="00352275" w:rsidRPr="00025FC5" w:rsidRDefault="00352275" w:rsidP="00AE0EB2">
            <w:pPr>
              <w:spacing w:after="0"/>
              <w:jc w:val="left"/>
              <w:rPr>
                <w:sz w:val="16"/>
                <w:szCs w:val="16"/>
              </w:rPr>
            </w:pPr>
            <w:r w:rsidRPr="00025FC5">
              <w:rPr>
                <w:sz w:val="16"/>
                <w:szCs w:val="16"/>
              </w:rPr>
              <w:t>wolsztyński</w:t>
            </w:r>
          </w:p>
        </w:tc>
        <w:tc>
          <w:tcPr>
            <w:tcW w:w="1559" w:type="dxa"/>
            <w:vAlign w:val="center"/>
          </w:tcPr>
          <w:p w14:paraId="172316B0" w14:textId="77777777" w:rsidR="00352275" w:rsidRPr="00025FC5" w:rsidRDefault="00352275" w:rsidP="00AE0EB2">
            <w:pPr>
              <w:spacing w:after="0"/>
              <w:jc w:val="center"/>
              <w:rPr>
                <w:sz w:val="16"/>
                <w:szCs w:val="16"/>
              </w:rPr>
            </w:pPr>
            <w:r w:rsidRPr="00025FC5">
              <w:rPr>
                <w:sz w:val="16"/>
                <w:szCs w:val="16"/>
              </w:rPr>
              <w:t>3,79</w:t>
            </w:r>
          </w:p>
        </w:tc>
        <w:tc>
          <w:tcPr>
            <w:tcW w:w="1667" w:type="dxa"/>
            <w:vAlign w:val="center"/>
          </w:tcPr>
          <w:p w14:paraId="382A0D4B" w14:textId="77777777" w:rsidR="00352275" w:rsidRPr="00025FC5" w:rsidRDefault="00352275" w:rsidP="00AE0EB2">
            <w:pPr>
              <w:spacing w:after="0"/>
              <w:jc w:val="center"/>
              <w:rPr>
                <w:sz w:val="16"/>
                <w:szCs w:val="16"/>
              </w:rPr>
            </w:pPr>
            <w:r w:rsidRPr="00025FC5">
              <w:rPr>
                <w:sz w:val="16"/>
                <w:szCs w:val="16"/>
              </w:rPr>
              <w:t>Rez. torfowiskowy</w:t>
            </w:r>
          </w:p>
        </w:tc>
      </w:tr>
      <w:tr w:rsidR="00352275" w:rsidRPr="00025FC5" w14:paraId="671B88F2" w14:textId="77777777" w:rsidTr="00D9567A">
        <w:trPr>
          <w:trHeight w:val="284"/>
        </w:trPr>
        <w:tc>
          <w:tcPr>
            <w:tcW w:w="527" w:type="dxa"/>
            <w:vAlign w:val="center"/>
          </w:tcPr>
          <w:p w14:paraId="5CACBB1D"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3.</w:t>
            </w:r>
          </w:p>
        </w:tc>
        <w:tc>
          <w:tcPr>
            <w:tcW w:w="2700" w:type="dxa"/>
            <w:vAlign w:val="center"/>
          </w:tcPr>
          <w:p w14:paraId="69932784" w14:textId="77777777" w:rsidR="00352275" w:rsidRPr="00025FC5" w:rsidRDefault="00352275" w:rsidP="00AE0EB2">
            <w:pPr>
              <w:spacing w:after="0"/>
              <w:jc w:val="left"/>
              <w:rPr>
                <w:sz w:val="16"/>
                <w:szCs w:val="16"/>
              </w:rPr>
            </w:pPr>
            <w:r w:rsidRPr="00025FC5">
              <w:rPr>
                <w:sz w:val="16"/>
                <w:szCs w:val="16"/>
              </w:rPr>
              <w:t>„Baszków”</w:t>
            </w:r>
          </w:p>
        </w:tc>
        <w:tc>
          <w:tcPr>
            <w:tcW w:w="1559" w:type="dxa"/>
            <w:vAlign w:val="center"/>
          </w:tcPr>
          <w:p w14:paraId="4D5FE6F1" w14:textId="77777777" w:rsidR="00352275" w:rsidRPr="00025FC5" w:rsidRDefault="00352275" w:rsidP="00AE0EB2">
            <w:pPr>
              <w:spacing w:after="0"/>
              <w:jc w:val="left"/>
              <w:rPr>
                <w:sz w:val="16"/>
                <w:szCs w:val="16"/>
              </w:rPr>
            </w:pPr>
            <w:r w:rsidRPr="00025FC5">
              <w:rPr>
                <w:sz w:val="16"/>
                <w:szCs w:val="16"/>
              </w:rPr>
              <w:t>Zduny</w:t>
            </w:r>
          </w:p>
        </w:tc>
        <w:tc>
          <w:tcPr>
            <w:tcW w:w="1276" w:type="dxa"/>
            <w:vAlign w:val="center"/>
          </w:tcPr>
          <w:p w14:paraId="732B8C48" w14:textId="77777777" w:rsidR="00352275" w:rsidRPr="00025FC5" w:rsidRDefault="00352275" w:rsidP="00AE0EB2">
            <w:pPr>
              <w:spacing w:after="0"/>
              <w:jc w:val="left"/>
              <w:rPr>
                <w:sz w:val="16"/>
                <w:szCs w:val="16"/>
              </w:rPr>
            </w:pPr>
            <w:r w:rsidRPr="00025FC5">
              <w:rPr>
                <w:sz w:val="16"/>
                <w:szCs w:val="16"/>
              </w:rPr>
              <w:t>krotoszyński</w:t>
            </w:r>
          </w:p>
        </w:tc>
        <w:tc>
          <w:tcPr>
            <w:tcW w:w="1559" w:type="dxa"/>
            <w:vAlign w:val="center"/>
          </w:tcPr>
          <w:p w14:paraId="68B1931A" w14:textId="77777777" w:rsidR="00352275" w:rsidRPr="00025FC5" w:rsidRDefault="00352275" w:rsidP="00AE0EB2">
            <w:pPr>
              <w:spacing w:after="0"/>
              <w:jc w:val="center"/>
              <w:rPr>
                <w:sz w:val="16"/>
                <w:szCs w:val="16"/>
              </w:rPr>
            </w:pPr>
            <w:r w:rsidRPr="00025FC5">
              <w:rPr>
                <w:sz w:val="16"/>
                <w:szCs w:val="16"/>
              </w:rPr>
              <w:t>3,76</w:t>
            </w:r>
          </w:p>
        </w:tc>
        <w:tc>
          <w:tcPr>
            <w:tcW w:w="1667" w:type="dxa"/>
            <w:vAlign w:val="center"/>
          </w:tcPr>
          <w:p w14:paraId="7F652A7A"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55D24C53" w14:textId="77777777" w:rsidTr="00D9567A">
        <w:trPr>
          <w:trHeight w:val="284"/>
        </w:trPr>
        <w:tc>
          <w:tcPr>
            <w:tcW w:w="527" w:type="dxa"/>
            <w:vAlign w:val="center"/>
          </w:tcPr>
          <w:p w14:paraId="2661AB38"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4.</w:t>
            </w:r>
          </w:p>
        </w:tc>
        <w:tc>
          <w:tcPr>
            <w:tcW w:w="2700" w:type="dxa"/>
            <w:vAlign w:val="center"/>
          </w:tcPr>
          <w:p w14:paraId="0BF24E20" w14:textId="77777777" w:rsidR="00352275" w:rsidRPr="00025FC5" w:rsidRDefault="00352275" w:rsidP="00AE0EB2">
            <w:pPr>
              <w:spacing w:after="0"/>
              <w:jc w:val="left"/>
              <w:rPr>
                <w:sz w:val="16"/>
                <w:szCs w:val="16"/>
              </w:rPr>
            </w:pPr>
            <w:r w:rsidRPr="00025FC5">
              <w:rPr>
                <w:sz w:val="16"/>
                <w:szCs w:val="16"/>
              </w:rPr>
              <w:t>„Bielawy”</w:t>
            </w:r>
          </w:p>
        </w:tc>
        <w:tc>
          <w:tcPr>
            <w:tcW w:w="1559" w:type="dxa"/>
            <w:vAlign w:val="center"/>
          </w:tcPr>
          <w:p w14:paraId="69ABDFBD" w14:textId="77777777" w:rsidR="00352275" w:rsidRPr="00025FC5" w:rsidRDefault="00352275" w:rsidP="00AE0EB2">
            <w:pPr>
              <w:spacing w:after="0"/>
              <w:jc w:val="left"/>
              <w:rPr>
                <w:sz w:val="16"/>
                <w:szCs w:val="16"/>
              </w:rPr>
            </w:pPr>
            <w:r w:rsidRPr="00025FC5">
              <w:rPr>
                <w:sz w:val="16"/>
                <w:szCs w:val="16"/>
              </w:rPr>
              <w:t>Czerniejewo</w:t>
            </w:r>
          </w:p>
        </w:tc>
        <w:tc>
          <w:tcPr>
            <w:tcW w:w="1276" w:type="dxa"/>
            <w:vAlign w:val="center"/>
          </w:tcPr>
          <w:p w14:paraId="01B345C2" w14:textId="77777777" w:rsidR="00352275" w:rsidRPr="00025FC5" w:rsidRDefault="00352275" w:rsidP="00AE0EB2">
            <w:pPr>
              <w:spacing w:after="0"/>
              <w:jc w:val="left"/>
              <w:rPr>
                <w:sz w:val="16"/>
                <w:szCs w:val="16"/>
              </w:rPr>
            </w:pPr>
            <w:r w:rsidRPr="00025FC5">
              <w:rPr>
                <w:sz w:val="16"/>
                <w:szCs w:val="16"/>
              </w:rPr>
              <w:t>gnieźnieński</w:t>
            </w:r>
          </w:p>
        </w:tc>
        <w:tc>
          <w:tcPr>
            <w:tcW w:w="1559" w:type="dxa"/>
            <w:vAlign w:val="center"/>
          </w:tcPr>
          <w:p w14:paraId="5587CCC3" w14:textId="77777777" w:rsidR="00352275" w:rsidRPr="00025FC5" w:rsidRDefault="00352275" w:rsidP="00AE0EB2">
            <w:pPr>
              <w:spacing w:after="0"/>
              <w:jc w:val="center"/>
              <w:rPr>
                <w:sz w:val="16"/>
                <w:szCs w:val="16"/>
              </w:rPr>
            </w:pPr>
            <w:r w:rsidRPr="00025FC5">
              <w:rPr>
                <w:sz w:val="16"/>
                <w:szCs w:val="16"/>
              </w:rPr>
              <w:t>20,01</w:t>
            </w:r>
          </w:p>
        </w:tc>
        <w:tc>
          <w:tcPr>
            <w:tcW w:w="1667" w:type="dxa"/>
            <w:vAlign w:val="center"/>
          </w:tcPr>
          <w:p w14:paraId="55C731E7"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64D8974A" w14:textId="77777777" w:rsidTr="00D9567A">
        <w:trPr>
          <w:trHeight w:val="284"/>
        </w:trPr>
        <w:tc>
          <w:tcPr>
            <w:tcW w:w="527" w:type="dxa"/>
            <w:vAlign w:val="center"/>
          </w:tcPr>
          <w:p w14:paraId="7FC6EB15"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5.</w:t>
            </w:r>
          </w:p>
        </w:tc>
        <w:tc>
          <w:tcPr>
            <w:tcW w:w="2700" w:type="dxa"/>
            <w:vAlign w:val="center"/>
          </w:tcPr>
          <w:p w14:paraId="0D358A28" w14:textId="77777777" w:rsidR="00352275" w:rsidRPr="00025FC5" w:rsidRDefault="00352275" w:rsidP="00AE0EB2">
            <w:pPr>
              <w:spacing w:after="0"/>
              <w:jc w:val="left"/>
              <w:rPr>
                <w:sz w:val="16"/>
                <w:szCs w:val="16"/>
              </w:rPr>
            </w:pPr>
            <w:r w:rsidRPr="00025FC5">
              <w:rPr>
                <w:sz w:val="16"/>
                <w:szCs w:val="16"/>
              </w:rPr>
              <w:t>„Bieniszew”</w:t>
            </w:r>
          </w:p>
        </w:tc>
        <w:tc>
          <w:tcPr>
            <w:tcW w:w="1559" w:type="dxa"/>
            <w:vAlign w:val="center"/>
          </w:tcPr>
          <w:p w14:paraId="5A01C804" w14:textId="77777777" w:rsidR="00352275" w:rsidRPr="00025FC5" w:rsidRDefault="00352275" w:rsidP="00AE0EB2">
            <w:pPr>
              <w:spacing w:after="0"/>
              <w:jc w:val="left"/>
              <w:rPr>
                <w:sz w:val="16"/>
                <w:szCs w:val="16"/>
              </w:rPr>
            </w:pPr>
            <w:r w:rsidRPr="00025FC5">
              <w:rPr>
                <w:sz w:val="16"/>
                <w:szCs w:val="16"/>
              </w:rPr>
              <w:t>Kazimierz Biskupi</w:t>
            </w:r>
          </w:p>
        </w:tc>
        <w:tc>
          <w:tcPr>
            <w:tcW w:w="1276" w:type="dxa"/>
            <w:vAlign w:val="center"/>
          </w:tcPr>
          <w:p w14:paraId="11633718" w14:textId="77777777" w:rsidR="00352275" w:rsidRPr="00025FC5" w:rsidRDefault="00352275" w:rsidP="00AE0EB2">
            <w:pPr>
              <w:spacing w:after="0"/>
              <w:jc w:val="left"/>
              <w:rPr>
                <w:sz w:val="16"/>
                <w:szCs w:val="16"/>
              </w:rPr>
            </w:pPr>
            <w:r w:rsidRPr="00025FC5">
              <w:rPr>
                <w:sz w:val="16"/>
                <w:szCs w:val="16"/>
              </w:rPr>
              <w:t>koniński</w:t>
            </w:r>
          </w:p>
        </w:tc>
        <w:tc>
          <w:tcPr>
            <w:tcW w:w="1559" w:type="dxa"/>
            <w:vAlign w:val="center"/>
          </w:tcPr>
          <w:p w14:paraId="26454DF1" w14:textId="77777777" w:rsidR="00352275" w:rsidRPr="00025FC5" w:rsidRDefault="00352275" w:rsidP="00AE0EB2">
            <w:pPr>
              <w:spacing w:after="0"/>
              <w:jc w:val="center"/>
              <w:rPr>
                <w:sz w:val="16"/>
                <w:szCs w:val="16"/>
              </w:rPr>
            </w:pPr>
            <w:r w:rsidRPr="00025FC5">
              <w:rPr>
                <w:sz w:val="16"/>
                <w:szCs w:val="16"/>
              </w:rPr>
              <w:t>144,4</w:t>
            </w:r>
          </w:p>
        </w:tc>
        <w:tc>
          <w:tcPr>
            <w:tcW w:w="1667" w:type="dxa"/>
            <w:vAlign w:val="center"/>
          </w:tcPr>
          <w:p w14:paraId="4BCBCF32"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3223AAE1" w14:textId="77777777" w:rsidTr="00D9567A">
        <w:trPr>
          <w:trHeight w:val="284"/>
        </w:trPr>
        <w:tc>
          <w:tcPr>
            <w:tcW w:w="527" w:type="dxa"/>
            <w:vAlign w:val="center"/>
          </w:tcPr>
          <w:p w14:paraId="6430E1D3"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6.</w:t>
            </w:r>
          </w:p>
        </w:tc>
        <w:tc>
          <w:tcPr>
            <w:tcW w:w="2700" w:type="dxa"/>
            <w:vAlign w:val="center"/>
          </w:tcPr>
          <w:p w14:paraId="425443BA" w14:textId="77777777" w:rsidR="00352275" w:rsidRPr="00025FC5" w:rsidRDefault="00352275" w:rsidP="00AE0EB2">
            <w:pPr>
              <w:spacing w:after="0"/>
              <w:jc w:val="left"/>
              <w:rPr>
                <w:sz w:val="16"/>
                <w:szCs w:val="16"/>
              </w:rPr>
            </w:pPr>
            <w:r w:rsidRPr="00025FC5">
              <w:rPr>
                <w:sz w:val="16"/>
                <w:szCs w:val="16"/>
              </w:rPr>
              <w:t>„Bodzewko”</w:t>
            </w:r>
          </w:p>
        </w:tc>
        <w:tc>
          <w:tcPr>
            <w:tcW w:w="1559" w:type="dxa"/>
            <w:vAlign w:val="center"/>
          </w:tcPr>
          <w:p w14:paraId="35B71BE0" w14:textId="77777777" w:rsidR="00352275" w:rsidRPr="00025FC5" w:rsidRDefault="00352275" w:rsidP="00AE0EB2">
            <w:pPr>
              <w:spacing w:after="0"/>
              <w:jc w:val="left"/>
              <w:rPr>
                <w:sz w:val="16"/>
                <w:szCs w:val="16"/>
              </w:rPr>
            </w:pPr>
            <w:r w:rsidRPr="00025FC5">
              <w:rPr>
                <w:sz w:val="16"/>
                <w:szCs w:val="16"/>
              </w:rPr>
              <w:t>Piaski</w:t>
            </w:r>
          </w:p>
        </w:tc>
        <w:tc>
          <w:tcPr>
            <w:tcW w:w="1276" w:type="dxa"/>
            <w:vAlign w:val="center"/>
          </w:tcPr>
          <w:p w14:paraId="4CB52A07" w14:textId="77777777" w:rsidR="00352275" w:rsidRPr="00025FC5" w:rsidRDefault="00352275" w:rsidP="00AE0EB2">
            <w:pPr>
              <w:spacing w:after="0"/>
              <w:jc w:val="left"/>
              <w:rPr>
                <w:sz w:val="16"/>
                <w:szCs w:val="16"/>
              </w:rPr>
            </w:pPr>
            <w:r w:rsidRPr="00025FC5">
              <w:rPr>
                <w:sz w:val="16"/>
                <w:szCs w:val="16"/>
              </w:rPr>
              <w:t>gostyński</w:t>
            </w:r>
          </w:p>
        </w:tc>
        <w:tc>
          <w:tcPr>
            <w:tcW w:w="1559" w:type="dxa"/>
            <w:vAlign w:val="center"/>
          </w:tcPr>
          <w:p w14:paraId="5D1A3D96" w14:textId="77777777" w:rsidR="00352275" w:rsidRPr="00025FC5" w:rsidRDefault="00352275" w:rsidP="00AE0EB2">
            <w:pPr>
              <w:spacing w:after="0"/>
              <w:jc w:val="center"/>
              <w:rPr>
                <w:sz w:val="16"/>
                <w:szCs w:val="16"/>
              </w:rPr>
            </w:pPr>
            <w:r w:rsidRPr="00025FC5">
              <w:rPr>
                <w:sz w:val="16"/>
                <w:szCs w:val="16"/>
              </w:rPr>
              <w:t>1,26</w:t>
            </w:r>
          </w:p>
        </w:tc>
        <w:tc>
          <w:tcPr>
            <w:tcW w:w="1667" w:type="dxa"/>
            <w:vAlign w:val="center"/>
          </w:tcPr>
          <w:p w14:paraId="52B984AC"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278F4738" w14:textId="77777777" w:rsidTr="00D9567A">
        <w:trPr>
          <w:trHeight w:val="284"/>
        </w:trPr>
        <w:tc>
          <w:tcPr>
            <w:tcW w:w="527" w:type="dxa"/>
            <w:vAlign w:val="center"/>
          </w:tcPr>
          <w:p w14:paraId="1D5F3EE6"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7.</w:t>
            </w:r>
          </w:p>
        </w:tc>
        <w:tc>
          <w:tcPr>
            <w:tcW w:w="2700" w:type="dxa"/>
            <w:vAlign w:val="center"/>
          </w:tcPr>
          <w:p w14:paraId="69FCCA21" w14:textId="77777777" w:rsidR="00352275" w:rsidRPr="00025FC5" w:rsidRDefault="00352275" w:rsidP="00AE0EB2">
            <w:pPr>
              <w:spacing w:after="0"/>
              <w:jc w:val="left"/>
              <w:rPr>
                <w:sz w:val="16"/>
                <w:szCs w:val="16"/>
              </w:rPr>
            </w:pPr>
            <w:r w:rsidRPr="00025FC5">
              <w:rPr>
                <w:sz w:val="16"/>
                <w:szCs w:val="16"/>
              </w:rPr>
              <w:t>„Brzeziny”</w:t>
            </w:r>
          </w:p>
        </w:tc>
        <w:tc>
          <w:tcPr>
            <w:tcW w:w="1559" w:type="dxa"/>
            <w:vAlign w:val="center"/>
          </w:tcPr>
          <w:p w14:paraId="21E34642" w14:textId="77777777" w:rsidR="00352275" w:rsidRPr="00025FC5" w:rsidRDefault="00352275" w:rsidP="00AE0EB2">
            <w:pPr>
              <w:spacing w:after="0"/>
              <w:jc w:val="left"/>
              <w:rPr>
                <w:sz w:val="16"/>
                <w:szCs w:val="16"/>
              </w:rPr>
            </w:pPr>
            <w:r w:rsidRPr="00025FC5">
              <w:rPr>
                <w:sz w:val="16"/>
                <w:szCs w:val="16"/>
              </w:rPr>
              <w:t>Brzeziny</w:t>
            </w:r>
          </w:p>
        </w:tc>
        <w:tc>
          <w:tcPr>
            <w:tcW w:w="1276" w:type="dxa"/>
            <w:vAlign w:val="center"/>
          </w:tcPr>
          <w:p w14:paraId="270B0587" w14:textId="77777777" w:rsidR="00352275" w:rsidRPr="00025FC5" w:rsidRDefault="00352275" w:rsidP="00AE0EB2">
            <w:pPr>
              <w:spacing w:after="0"/>
              <w:jc w:val="left"/>
              <w:rPr>
                <w:sz w:val="16"/>
                <w:szCs w:val="16"/>
              </w:rPr>
            </w:pPr>
            <w:r w:rsidRPr="00025FC5">
              <w:rPr>
                <w:sz w:val="16"/>
                <w:szCs w:val="16"/>
              </w:rPr>
              <w:t>Pow. kaliski</w:t>
            </w:r>
          </w:p>
        </w:tc>
        <w:tc>
          <w:tcPr>
            <w:tcW w:w="1559" w:type="dxa"/>
            <w:vAlign w:val="center"/>
          </w:tcPr>
          <w:p w14:paraId="6CDFE4AE" w14:textId="77777777" w:rsidR="00352275" w:rsidRPr="00025FC5" w:rsidRDefault="00352275" w:rsidP="00AE0EB2">
            <w:pPr>
              <w:spacing w:after="0"/>
              <w:jc w:val="center"/>
              <w:rPr>
                <w:sz w:val="16"/>
                <w:szCs w:val="16"/>
              </w:rPr>
            </w:pPr>
            <w:r w:rsidRPr="00025FC5">
              <w:rPr>
                <w:sz w:val="16"/>
                <w:szCs w:val="16"/>
              </w:rPr>
              <w:t>4,41</w:t>
            </w:r>
          </w:p>
        </w:tc>
        <w:tc>
          <w:tcPr>
            <w:tcW w:w="1667" w:type="dxa"/>
            <w:vAlign w:val="center"/>
          </w:tcPr>
          <w:p w14:paraId="6454E2D7"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3C885644" w14:textId="77777777" w:rsidTr="00D9567A">
        <w:trPr>
          <w:trHeight w:val="284"/>
        </w:trPr>
        <w:tc>
          <w:tcPr>
            <w:tcW w:w="527" w:type="dxa"/>
            <w:vAlign w:val="center"/>
          </w:tcPr>
          <w:p w14:paraId="3EAC0583"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8.</w:t>
            </w:r>
          </w:p>
        </w:tc>
        <w:tc>
          <w:tcPr>
            <w:tcW w:w="2700" w:type="dxa"/>
            <w:vAlign w:val="center"/>
          </w:tcPr>
          <w:p w14:paraId="685C4815" w14:textId="77777777" w:rsidR="00352275" w:rsidRPr="00025FC5" w:rsidRDefault="00352275" w:rsidP="00AE0EB2">
            <w:pPr>
              <w:spacing w:after="0"/>
              <w:jc w:val="left"/>
              <w:rPr>
                <w:sz w:val="16"/>
                <w:szCs w:val="16"/>
              </w:rPr>
            </w:pPr>
            <w:r w:rsidRPr="00025FC5">
              <w:rPr>
                <w:sz w:val="16"/>
                <w:szCs w:val="16"/>
              </w:rPr>
              <w:t>„Brzęki przy Starej Gajówce”</w:t>
            </w:r>
          </w:p>
        </w:tc>
        <w:tc>
          <w:tcPr>
            <w:tcW w:w="1559" w:type="dxa"/>
            <w:vAlign w:val="center"/>
          </w:tcPr>
          <w:p w14:paraId="37463122" w14:textId="77777777" w:rsidR="00352275" w:rsidRPr="00025FC5" w:rsidRDefault="00352275" w:rsidP="00AE0EB2">
            <w:pPr>
              <w:spacing w:after="0"/>
              <w:jc w:val="left"/>
              <w:rPr>
                <w:sz w:val="16"/>
                <w:szCs w:val="16"/>
              </w:rPr>
            </w:pPr>
            <w:r w:rsidRPr="00025FC5">
              <w:rPr>
                <w:sz w:val="16"/>
                <w:szCs w:val="16"/>
              </w:rPr>
              <w:t>Kaźmierz</w:t>
            </w:r>
          </w:p>
        </w:tc>
        <w:tc>
          <w:tcPr>
            <w:tcW w:w="1276" w:type="dxa"/>
            <w:vAlign w:val="center"/>
          </w:tcPr>
          <w:p w14:paraId="1AD7C796" w14:textId="77777777" w:rsidR="00352275" w:rsidRPr="00025FC5" w:rsidRDefault="00352275" w:rsidP="00AE0EB2">
            <w:pPr>
              <w:spacing w:after="0"/>
              <w:jc w:val="left"/>
              <w:rPr>
                <w:sz w:val="16"/>
                <w:szCs w:val="16"/>
              </w:rPr>
            </w:pPr>
            <w:r w:rsidRPr="00025FC5">
              <w:rPr>
                <w:sz w:val="16"/>
                <w:szCs w:val="16"/>
              </w:rPr>
              <w:t>szamotulski</w:t>
            </w:r>
          </w:p>
        </w:tc>
        <w:tc>
          <w:tcPr>
            <w:tcW w:w="1559" w:type="dxa"/>
            <w:vAlign w:val="center"/>
          </w:tcPr>
          <w:p w14:paraId="63107DFC" w14:textId="77777777" w:rsidR="00352275" w:rsidRPr="00025FC5" w:rsidRDefault="00352275" w:rsidP="00AE0EB2">
            <w:pPr>
              <w:spacing w:after="0"/>
              <w:jc w:val="center"/>
              <w:rPr>
                <w:sz w:val="16"/>
                <w:szCs w:val="16"/>
              </w:rPr>
            </w:pPr>
            <w:r w:rsidRPr="00025FC5">
              <w:rPr>
                <w:sz w:val="16"/>
                <w:szCs w:val="16"/>
              </w:rPr>
              <w:t>6,71</w:t>
            </w:r>
          </w:p>
        </w:tc>
        <w:tc>
          <w:tcPr>
            <w:tcW w:w="1667" w:type="dxa"/>
            <w:vAlign w:val="center"/>
          </w:tcPr>
          <w:p w14:paraId="0ABE2B1B"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5C2B299F" w14:textId="77777777" w:rsidTr="00D9567A">
        <w:trPr>
          <w:trHeight w:val="284"/>
        </w:trPr>
        <w:tc>
          <w:tcPr>
            <w:tcW w:w="527" w:type="dxa"/>
            <w:vAlign w:val="center"/>
          </w:tcPr>
          <w:p w14:paraId="55625607"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9.</w:t>
            </w:r>
          </w:p>
        </w:tc>
        <w:tc>
          <w:tcPr>
            <w:tcW w:w="2700" w:type="dxa"/>
            <w:vAlign w:val="center"/>
          </w:tcPr>
          <w:p w14:paraId="388B36E4" w14:textId="77777777" w:rsidR="00352275" w:rsidRPr="00025FC5" w:rsidRDefault="00352275" w:rsidP="00AE0EB2">
            <w:pPr>
              <w:spacing w:after="0"/>
              <w:jc w:val="left"/>
              <w:rPr>
                <w:sz w:val="16"/>
                <w:szCs w:val="16"/>
              </w:rPr>
            </w:pPr>
            <w:r w:rsidRPr="00025FC5">
              <w:rPr>
                <w:sz w:val="16"/>
                <w:szCs w:val="16"/>
              </w:rPr>
              <w:t>„Buczyna”</w:t>
            </w:r>
          </w:p>
        </w:tc>
        <w:tc>
          <w:tcPr>
            <w:tcW w:w="1559" w:type="dxa"/>
            <w:vAlign w:val="center"/>
          </w:tcPr>
          <w:p w14:paraId="4FC59554" w14:textId="77777777" w:rsidR="00352275" w:rsidRPr="00025FC5" w:rsidRDefault="00352275" w:rsidP="00AE0EB2">
            <w:pPr>
              <w:spacing w:after="0"/>
              <w:jc w:val="left"/>
              <w:rPr>
                <w:sz w:val="16"/>
                <w:szCs w:val="16"/>
              </w:rPr>
            </w:pPr>
            <w:r w:rsidRPr="00025FC5">
              <w:rPr>
                <w:sz w:val="16"/>
                <w:szCs w:val="16"/>
              </w:rPr>
              <w:t>Rogoźno</w:t>
            </w:r>
          </w:p>
        </w:tc>
        <w:tc>
          <w:tcPr>
            <w:tcW w:w="1276" w:type="dxa"/>
            <w:vAlign w:val="center"/>
          </w:tcPr>
          <w:p w14:paraId="69FEA2D0" w14:textId="77777777" w:rsidR="00352275" w:rsidRPr="00025FC5" w:rsidRDefault="00352275" w:rsidP="00AE0EB2">
            <w:pPr>
              <w:spacing w:after="0"/>
              <w:jc w:val="left"/>
              <w:rPr>
                <w:sz w:val="16"/>
                <w:szCs w:val="16"/>
              </w:rPr>
            </w:pPr>
            <w:r w:rsidRPr="00025FC5">
              <w:rPr>
                <w:sz w:val="16"/>
                <w:szCs w:val="16"/>
              </w:rPr>
              <w:t>obornicki</w:t>
            </w:r>
          </w:p>
        </w:tc>
        <w:tc>
          <w:tcPr>
            <w:tcW w:w="1559" w:type="dxa"/>
            <w:vAlign w:val="center"/>
          </w:tcPr>
          <w:p w14:paraId="68B8E398" w14:textId="77777777" w:rsidR="00352275" w:rsidRPr="00025FC5" w:rsidRDefault="00352275" w:rsidP="00AE0EB2">
            <w:pPr>
              <w:spacing w:after="0"/>
              <w:jc w:val="center"/>
              <w:rPr>
                <w:sz w:val="16"/>
                <w:szCs w:val="16"/>
              </w:rPr>
            </w:pPr>
            <w:r w:rsidRPr="00025FC5">
              <w:rPr>
                <w:sz w:val="16"/>
                <w:szCs w:val="16"/>
              </w:rPr>
              <w:t>15,75</w:t>
            </w:r>
          </w:p>
        </w:tc>
        <w:tc>
          <w:tcPr>
            <w:tcW w:w="1667" w:type="dxa"/>
            <w:vAlign w:val="center"/>
          </w:tcPr>
          <w:p w14:paraId="18003CDA"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096B23F7" w14:textId="77777777" w:rsidTr="00D9567A">
        <w:trPr>
          <w:trHeight w:val="284"/>
        </w:trPr>
        <w:tc>
          <w:tcPr>
            <w:tcW w:w="527" w:type="dxa"/>
            <w:vAlign w:val="center"/>
          </w:tcPr>
          <w:p w14:paraId="7EE89BF7"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10.</w:t>
            </w:r>
          </w:p>
        </w:tc>
        <w:tc>
          <w:tcPr>
            <w:tcW w:w="2700" w:type="dxa"/>
            <w:vAlign w:val="center"/>
          </w:tcPr>
          <w:p w14:paraId="3CB43F74" w14:textId="77777777" w:rsidR="00352275" w:rsidRPr="00025FC5" w:rsidRDefault="00352275" w:rsidP="00AE0EB2">
            <w:pPr>
              <w:spacing w:after="0"/>
              <w:jc w:val="left"/>
              <w:rPr>
                <w:sz w:val="16"/>
                <w:szCs w:val="16"/>
              </w:rPr>
            </w:pPr>
            <w:r w:rsidRPr="00025FC5">
              <w:rPr>
                <w:sz w:val="16"/>
                <w:szCs w:val="16"/>
              </w:rPr>
              <w:t>„Buczyna Helenopol”</w:t>
            </w:r>
          </w:p>
        </w:tc>
        <w:tc>
          <w:tcPr>
            <w:tcW w:w="1559" w:type="dxa"/>
            <w:vAlign w:val="center"/>
          </w:tcPr>
          <w:p w14:paraId="69F30E32" w14:textId="77777777" w:rsidR="00352275" w:rsidRPr="00025FC5" w:rsidRDefault="00352275" w:rsidP="00AE0EB2">
            <w:pPr>
              <w:spacing w:after="0"/>
              <w:jc w:val="left"/>
              <w:rPr>
                <w:sz w:val="16"/>
                <w:szCs w:val="16"/>
              </w:rPr>
            </w:pPr>
            <w:r w:rsidRPr="00025FC5">
              <w:rPr>
                <w:sz w:val="16"/>
                <w:szCs w:val="16"/>
              </w:rPr>
              <w:t>Zduny</w:t>
            </w:r>
          </w:p>
        </w:tc>
        <w:tc>
          <w:tcPr>
            <w:tcW w:w="1276" w:type="dxa"/>
            <w:vAlign w:val="center"/>
          </w:tcPr>
          <w:p w14:paraId="2C7471D3" w14:textId="77777777" w:rsidR="00352275" w:rsidRPr="00025FC5" w:rsidRDefault="00352275" w:rsidP="00AE0EB2">
            <w:pPr>
              <w:spacing w:after="0"/>
              <w:jc w:val="left"/>
              <w:rPr>
                <w:sz w:val="16"/>
                <w:szCs w:val="16"/>
              </w:rPr>
            </w:pPr>
            <w:r w:rsidRPr="00025FC5">
              <w:rPr>
                <w:sz w:val="16"/>
                <w:szCs w:val="16"/>
              </w:rPr>
              <w:t>krotoszyński</w:t>
            </w:r>
          </w:p>
        </w:tc>
        <w:tc>
          <w:tcPr>
            <w:tcW w:w="1559" w:type="dxa"/>
            <w:vAlign w:val="center"/>
          </w:tcPr>
          <w:p w14:paraId="0A3F8771" w14:textId="77777777" w:rsidR="00352275" w:rsidRPr="00025FC5" w:rsidRDefault="00352275" w:rsidP="00AE0EB2">
            <w:pPr>
              <w:spacing w:after="0"/>
              <w:jc w:val="center"/>
              <w:rPr>
                <w:sz w:val="16"/>
                <w:szCs w:val="16"/>
              </w:rPr>
            </w:pPr>
            <w:r w:rsidRPr="00025FC5">
              <w:rPr>
                <w:sz w:val="16"/>
                <w:szCs w:val="16"/>
              </w:rPr>
              <w:t>41,99</w:t>
            </w:r>
          </w:p>
        </w:tc>
        <w:tc>
          <w:tcPr>
            <w:tcW w:w="1667" w:type="dxa"/>
            <w:vAlign w:val="center"/>
          </w:tcPr>
          <w:p w14:paraId="423BC115"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7D8F3F21" w14:textId="77777777" w:rsidTr="00D9567A">
        <w:trPr>
          <w:trHeight w:val="284"/>
        </w:trPr>
        <w:tc>
          <w:tcPr>
            <w:tcW w:w="527" w:type="dxa"/>
            <w:vAlign w:val="center"/>
          </w:tcPr>
          <w:p w14:paraId="6E4F6C55"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11.</w:t>
            </w:r>
          </w:p>
        </w:tc>
        <w:tc>
          <w:tcPr>
            <w:tcW w:w="2700" w:type="dxa"/>
            <w:vAlign w:val="center"/>
          </w:tcPr>
          <w:p w14:paraId="77FBDC28" w14:textId="77777777" w:rsidR="00352275" w:rsidRPr="00025FC5" w:rsidRDefault="00352275" w:rsidP="00AE0EB2">
            <w:pPr>
              <w:spacing w:after="0"/>
              <w:jc w:val="left"/>
              <w:rPr>
                <w:sz w:val="16"/>
                <w:szCs w:val="16"/>
              </w:rPr>
            </w:pPr>
            <w:r w:rsidRPr="00025FC5">
              <w:rPr>
                <w:sz w:val="16"/>
                <w:szCs w:val="16"/>
              </w:rPr>
              <w:t>„Buki nad Jeziorem Lutomskim”</w:t>
            </w:r>
          </w:p>
        </w:tc>
        <w:tc>
          <w:tcPr>
            <w:tcW w:w="1559" w:type="dxa"/>
            <w:vAlign w:val="center"/>
          </w:tcPr>
          <w:p w14:paraId="1439DE4C" w14:textId="77777777" w:rsidR="00352275" w:rsidRPr="00025FC5" w:rsidRDefault="00352275" w:rsidP="00AE0EB2">
            <w:pPr>
              <w:spacing w:after="0"/>
              <w:jc w:val="left"/>
              <w:rPr>
                <w:sz w:val="16"/>
                <w:szCs w:val="16"/>
              </w:rPr>
            </w:pPr>
            <w:r w:rsidRPr="00025FC5">
              <w:rPr>
                <w:sz w:val="16"/>
                <w:szCs w:val="16"/>
              </w:rPr>
              <w:t>Sieraków</w:t>
            </w:r>
          </w:p>
        </w:tc>
        <w:tc>
          <w:tcPr>
            <w:tcW w:w="1276" w:type="dxa"/>
            <w:vAlign w:val="center"/>
          </w:tcPr>
          <w:p w14:paraId="0B11D584" w14:textId="77777777" w:rsidR="00352275" w:rsidRPr="00025FC5" w:rsidRDefault="00352275" w:rsidP="00AE0EB2">
            <w:pPr>
              <w:spacing w:after="0"/>
              <w:jc w:val="left"/>
              <w:rPr>
                <w:sz w:val="16"/>
                <w:szCs w:val="16"/>
              </w:rPr>
            </w:pPr>
            <w:r w:rsidRPr="00025FC5">
              <w:rPr>
                <w:sz w:val="16"/>
                <w:szCs w:val="16"/>
              </w:rPr>
              <w:t>międzychodzki</w:t>
            </w:r>
          </w:p>
        </w:tc>
        <w:tc>
          <w:tcPr>
            <w:tcW w:w="1559" w:type="dxa"/>
            <w:vAlign w:val="center"/>
          </w:tcPr>
          <w:p w14:paraId="4638DC81" w14:textId="77777777" w:rsidR="00352275" w:rsidRPr="00025FC5" w:rsidRDefault="00352275" w:rsidP="00AE0EB2">
            <w:pPr>
              <w:spacing w:after="0"/>
              <w:jc w:val="center"/>
              <w:rPr>
                <w:sz w:val="16"/>
                <w:szCs w:val="16"/>
              </w:rPr>
            </w:pPr>
            <w:r w:rsidRPr="00025FC5">
              <w:rPr>
                <w:sz w:val="16"/>
                <w:szCs w:val="16"/>
              </w:rPr>
              <w:t>55,17</w:t>
            </w:r>
          </w:p>
        </w:tc>
        <w:tc>
          <w:tcPr>
            <w:tcW w:w="1667" w:type="dxa"/>
            <w:vAlign w:val="center"/>
          </w:tcPr>
          <w:p w14:paraId="0E701982"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7A2C7D56" w14:textId="77777777" w:rsidTr="00D9567A">
        <w:trPr>
          <w:trHeight w:val="284"/>
        </w:trPr>
        <w:tc>
          <w:tcPr>
            <w:tcW w:w="527" w:type="dxa"/>
            <w:vAlign w:val="center"/>
          </w:tcPr>
          <w:p w14:paraId="7B75C9F3"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12.</w:t>
            </w:r>
          </w:p>
        </w:tc>
        <w:tc>
          <w:tcPr>
            <w:tcW w:w="2700" w:type="dxa"/>
            <w:vAlign w:val="center"/>
          </w:tcPr>
          <w:p w14:paraId="70D15DF2" w14:textId="77777777" w:rsidR="00352275" w:rsidRPr="00025FC5" w:rsidRDefault="00352275" w:rsidP="00AE0EB2">
            <w:pPr>
              <w:spacing w:after="0"/>
              <w:jc w:val="left"/>
              <w:rPr>
                <w:sz w:val="16"/>
                <w:szCs w:val="16"/>
              </w:rPr>
            </w:pPr>
            <w:r w:rsidRPr="00025FC5">
              <w:rPr>
                <w:sz w:val="16"/>
                <w:szCs w:val="16"/>
              </w:rPr>
              <w:t>„Bukowy Ostrów"</w:t>
            </w:r>
          </w:p>
        </w:tc>
        <w:tc>
          <w:tcPr>
            <w:tcW w:w="1559" w:type="dxa"/>
            <w:vAlign w:val="center"/>
          </w:tcPr>
          <w:p w14:paraId="2B0DF1B2" w14:textId="77777777" w:rsidR="00352275" w:rsidRPr="00025FC5" w:rsidRDefault="00352275" w:rsidP="00AE0EB2">
            <w:pPr>
              <w:spacing w:after="0"/>
              <w:jc w:val="left"/>
              <w:rPr>
                <w:sz w:val="16"/>
                <w:szCs w:val="16"/>
              </w:rPr>
            </w:pPr>
            <w:r w:rsidRPr="00025FC5">
              <w:rPr>
                <w:sz w:val="16"/>
                <w:szCs w:val="16"/>
              </w:rPr>
              <w:t>Kwilcz</w:t>
            </w:r>
          </w:p>
        </w:tc>
        <w:tc>
          <w:tcPr>
            <w:tcW w:w="1276" w:type="dxa"/>
            <w:vAlign w:val="center"/>
          </w:tcPr>
          <w:p w14:paraId="50FDF8FA" w14:textId="77777777" w:rsidR="00352275" w:rsidRPr="00025FC5" w:rsidRDefault="00352275" w:rsidP="00AE0EB2">
            <w:pPr>
              <w:spacing w:after="0"/>
              <w:jc w:val="left"/>
              <w:rPr>
                <w:sz w:val="16"/>
                <w:szCs w:val="16"/>
              </w:rPr>
            </w:pPr>
            <w:r w:rsidRPr="00025FC5">
              <w:rPr>
                <w:sz w:val="16"/>
                <w:szCs w:val="16"/>
              </w:rPr>
              <w:t>międzychodzki</w:t>
            </w:r>
          </w:p>
        </w:tc>
        <w:tc>
          <w:tcPr>
            <w:tcW w:w="1559" w:type="dxa"/>
            <w:vAlign w:val="center"/>
          </w:tcPr>
          <w:p w14:paraId="3A457B51" w14:textId="77777777" w:rsidR="00352275" w:rsidRPr="00025FC5" w:rsidRDefault="00352275" w:rsidP="00AE0EB2">
            <w:pPr>
              <w:spacing w:after="0"/>
              <w:jc w:val="center"/>
              <w:rPr>
                <w:sz w:val="16"/>
                <w:szCs w:val="16"/>
              </w:rPr>
            </w:pPr>
            <w:r w:rsidRPr="00025FC5">
              <w:rPr>
                <w:sz w:val="16"/>
                <w:szCs w:val="16"/>
              </w:rPr>
              <w:t>77,92</w:t>
            </w:r>
          </w:p>
        </w:tc>
        <w:tc>
          <w:tcPr>
            <w:tcW w:w="1667" w:type="dxa"/>
            <w:vAlign w:val="center"/>
          </w:tcPr>
          <w:p w14:paraId="1698ACDE" w14:textId="77777777" w:rsidR="00352275" w:rsidRPr="00025FC5" w:rsidRDefault="00352275" w:rsidP="00AE0EB2">
            <w:pPr>
              <w:spacing w:after="0"/>
              <w:jc w:val="center"/>
              <w:rPr>
                <w:sz w:val="16"/>
                <w:szCs w:val="16"/>
              </w:rPr>
            </w:pPr>
            <w:r w:rsidRPr="00025FC5">
              <w:rPr>
                <w:sz w:val="16"/>
                <w:szCs w:val="16"/>
              </w:rPr>
              <w:t>Rez. krajobrazowy</w:t>
            </w:r>
          </w:p>
        </w:tc>
      </w:tr>
      <w:tr w:rsidR="00352275" w:rsidRPr="00025FC5" w14:paraId="205FAC4C" w14:textId="77777777" w:rsidTr="00D9567A">
        <w:trPr>
          <w:trHeight w:val="284"/>
        </w:trPr>
        <w:tc>
          <w:tcPr>
            <w:tcW w:w="527" w:type="dxa"/>
            <w:vAlign w:val="center"/>
          </w:tcPr>
          <w:p w14:paraId="17D15164"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13.</w:t>
            </w:r>
          </w:p>
        </w:tc>
        <w:tc>
          <w:tcPr>
            <w:tcW w:w="2700" w:type="dxa"/>
            <w:vAlign w:val="center"/>
          </w:tcPr>
          <w:p w14:paraId="542C3AA0" w14:textId="77777777" w:rsidR="00352275" w:rsidRPr="00025FC5" w:rsidRDefault="00352275" w:rsidP="00AE0EB2">
            <w:pPr>
              <w:spacing w:after="0"/>
              <w:jc w:val="left"/>
              <w:rPr>
                <w:sz w:val="16"/>
                <w:szCs w:val="16"/>
              </w:rPr>
            </w:pPr>
            <w:r w:rsidRPr="00025FC5">
              <w:rPr>
                <w:sz w:val="16"/>
                <w:szCs w:val="16"/>
              </w:rPr>
              <w:t>„Bytyńskie Brzęki”</w:t>
            </w:r>
          </w:p>
        </w:tc>
        <w:tc>
          <w:tcPr>
            <w:tcW w:w="1559" w:type="dxa"/>
            <w:vAlign w:val="center"/>
          </w:tcPr>
          <w:p w14:paraId="3FD1E909" w14:textId="77777777" w:rsidR="00352275" w:rsidRPr="00025FC5" w:rsidRDefault="00352275" w:rsidP="00AE0EB2">
            <w:pPr>
              <w:spacing w:after="0"/>
              <w:jc w:val="left"/>
              <w:rPr>
                <w:sz w:val="16"/>
                <w:szCs w:val="16"/>
              </w:rPr>
            </w:pPr>
            <w:r w:rsidRPr="00025FC5">
              <w:rPr>
                <w:sz w:val="16"/>
                <w:szCs w:val="16"/>
              </w:rPr>
              <w:t>Kaźmierz</w:t>
            </w:r>
          </w:p>
        </w:tc>
        <w:tc>
          <w:tcPr>
            <w:tcW w:w="1276" w:type="dxa"/>
            <w:vAlign w:val="center"/>
          </w:tcPr>
          <w:p w14:paraId="72E5E119" w14:textId="77777777" w:rsidR="00352275" w:rsidRPr="00025FC5" w:rsidRDefault="00352275" w:rsidP="00AE0EB2">
            <w:pPr>
              <w:spacing w:after="0"/>
              <w:jc w:val="left"/>
              <w:rPr>
                <w:sz w:val="16"/>
                <w:szCs w:val="16"/>
              </w:rPr>
            </w:pPr>
            <w:r w:rsidRPr="00025FC5">
              <w:rPr>
                <w:sz w:val="16"/>
                <w:szCs w:val="16"/>
              </w:rPr>
              <w:t>szamotulski</w:t>
            </w:r>
          </w:p>
        </w:tc>
        <w:tc>
          <w:tcPr>
            <w:tcW w:w="1559" w:type="dxa"/>
            <w:vAlign w:val="center"/>
          </w:tcPr>
          <w:p w14:paraId="77F96C52" w14:textId="77777777" w:rsidR="00352275" w:rsidRPr="00025FC5" w:rsidRDefault="00352275" w:rsidP="00AE0EB2">
            <w:pPr>
              <w:spacing w:after="0"/>
              <w:jc w:val="center"/>
              <w:rPr>
                <w:sz w:val="16"/>
                <w:szCs w:val="16"/>
              </w:rPr>
            </w:pPr>
            <w:r w:rsidRPr="00025FC5">
              <w:rPr>
                <w:sz w:val="16"/>
                <w:szCs w:val="16"/>
              </w:rPr>
              <w:t>15,15</w:t>
            </w:r>
          </w:p>
        </w:tc>
        <w:tc>
          <w:tcPr>
            <w:tcW w:w="1667" w:type="dxa"/>
            <w:vAlign w:val="center"/>
          </w:tcPr>
          <w:p w14:paraId="36BD89E3"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47CD1D78" w14:textId="77777777" w:rsidTr="00D9567A">
        <w:trPr>
          <w:trHeight w:val="284"/>
        </w:trPr>
        <w:tc>
          <w:tcPr>
            <w:tcW w:w="527" w:type="dxa"/>
            <w:vAlign w:val="center"/>
          </w:tcPr>
          <w:p w14:paraId="1161A97E"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14.</w:t>
            </w:r>
          </w:p>
        </w:tc>
        <w:tc>
          <w:tcPr>
            <w:tcW w:w="2700" w:type="dxa"/>
            <w:vAlign w:val="center"/>
          </w:tcPr>
          <w:p w14:paraId="6AAFFDFE" w14:textId="77777777" w:rsidR="00352275" w:rsidRPr="00025FC5" w:rsidRDefault="00352275" w:rsidP="00AE0EB2">
            <w:pPr>
              <w:spacing w:after="0"/>
              <w:jc w:val="left"/>
              <w:rPr>
                <w:sz w:val="16"/>
                <w:szCs w:val="16"/>
              </w:rPr>
            </w:pPr>
            <w:r w:rsidRPr="00025FC5">
              <w:rPr>
                <w:sz w:val="16"/>
                <w:szCs w:val="16"/>
              </w:rPr>
              <w:t>„Cegliniec”</w:t>
            </w:r>
          </w:p>
        </w:tc>
        <w:tc>
          <w:tcPr>
            <w:tcW w:w="1559" w:type="dxa"/>
            <w:vAlign w:val="center"/>
          </w:tcPr>
          <w:p w14:paraId="7CAFF474" w14:textId="77777777" w:rsidR="00352275" w:rsidRPr="00025FC5" w:rsidRDefault="00352275" w:rsidP="00AE0EB2">
            <w:pPr>
              <w:spacing w:after="0"/>
              <w:jc w:val="left"/>
              <w:rPr>
                <w:sz w:val="16"/>
                <w:szCs w:val="16"/>
              </w:rPr>
            </w:pPr>
            <w:r w:rsidRPr="00025FC5">
              <w:rPr>
                <w:sz w:val="16"/>
                <w:szCs w:val="16"/>
              </w:rPr>
              <w:t>Sieraków</w:t>
            </w:r>
          </w:p>
        </w:tc>
        <w:tc>
          <w:tcPr>
            <w:tcW w:w="1276" w:type="dxa"/>
            <w:vAlign w:val="center"/>
          </w:tcPr>
          <w:p w14:paraId="0541F7A9" w14:textId="77777777" w:rsidR="00352275" w:rsidRPr="00025FC5" w:rsidRDefault="00352275" w:rsidP="00AE0EB2">
            <w:pPr>
              <w:spacing w:after="0"/>
              <w:jc w:val="left"/>
              <w:rPr>
                <w:sz w:val="16"/>
                <w:szCs w:val="16"/>
              </w:rPr>
            </w:pPr>
            <w:r w:rsidRPr="00025FC5">
              <w:rPr>
                <w:sz w:val="16"/>
                <w:szCs w:val="16"/>
              </w:rPr>
              <w:t>międzychodzki</w:t>
            </w:r>
          </w:p>
        </w:tc>
        <w:tc>
          <w:tcPr>
            <w:tcW w:w="1559" w:type="dxa"/>
            <w:vAlign w:val="center"/>
          </w:tcPr>
          <w:p w14:paraId="4EC6C910" w14:textId="77777777" w:rsidR="00352275" w:rsidRPr="00025FC5" w:rsidRDefault="00352275" w:rsidP="00AE0EB2">
            <w:pPr>
              <w:spacing w:after="0"/>
              <w:jc w:val="center"/>
              <w:rPr>
                <w:sz w:val="16"/>
                <w:szCs w:val="16"/>
              </w:rPr>
            </w:pPr>
            <w:r w:rsidRPr="00025FC5">
              <w:rPr>
                <w:sz w:val="16"/>
                <w:szCs w:val="16"/>
              </w:rPr>
              <w:t>4,31</w:t>
            </w:r>
          </w:p>
        </w:tc>
        <w:tc>
          <w:tcPr>
            <w:tcW w:w="1667" w:type="dxa"/>
            <w:vAlign w:val="center"/>
          </w:tcPr>
          <w:p w14:paraId="3B1C4D45"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0427746D" w14:textId="77777777" w:rsidTr="00D9567A">
        <w:trPr>
          <w:trHeight w:val="284"/>
        </w:trPr>
        <w:tc>
          <w:tcPr>
            <w:tcW w:w="527" w:type="dxa"/>
            <w:vAlign w:val="center"/>
          </w:tcPr>
          <w:p w14:paraId="22F0506C"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15.</w:t>
            </w:r>
          </w:p>
        </w:tc>
        <w:tc>
          <w:tcPr>
            <w:tcW w:w="2700" w:type="dxa"/>
            <w:vAlign w:val="center"/>
          </w:tcPr>
          <w:p w14:paraId="784A122D" w14:textId="77777777" w:rsidR="00352275" w:rsidRPr="00025FC5" w:rsidRDefault="00352275" w:rsidP="00AE0EB2">
            <w:pPr>
              <w:spacing w:after="0"/>
              <w:jc w:val="left"/>
              <w:rPr>
                <w:sz w:val="16"/>
                <w:szCs w:val="16"/>
              </w:rPr>
            </w:pPr>
            <w:r w:rsidRPr="00025FC5">
              <w:rPr>
                <w:sz w:val="16"/>
                <w:szCs w:val="16"/>
              </w:rPr>
              <w:t>„Czaple Wyspy”</w:t>
            </w:r>
          </w:p>
        </w:tc>
        <w:tc>
          <w:tcPr>
            <w:tcW w:w="1559" w:type="dxa"/>
            <w:vAlign w:val="center"/>
          </w:tcPr>
          <w:p w14:paraId="4CA84B79" w14:textId="77777777" w:rsidR="00352275" w:rsidRPr="00025FC5" w:rsidRDefault="00352275" w:rsidP="00AE0EB2">
            <w:pPr>
              <w:spacing w:after="0"/>
              <w:jc w:val="left"/>
              <w:rPr>
                <w:sz w:val="16"/>
                <w:szCs w:val="16"/>
              </w:rPr>
            </w:pPr>
            <w:r w:rsidRPr="00025FC5">
              <w:rPr>
                <w:sz w:val="16"/>
                <w:szCs w:val="16"/>
              </w:rPr>
              <w:t>Sieraków</w:t>
            </w:r>
          </w:p>
        </w:tc>
        <w:tc>
          <w:tcPr>
            <w:tcW w:w="1276" w:type="dxa"/>
            <w:vAlign w:val="center"/>
          </w:tcPr>
          <w:p w14:paraId="6F643600" w14:textId="77777777" w:rsidR="00352275" w:rsidRPr="00025FC5" w:rsidRDefault="00352275" w:rsidP="00AE0EB2">
            <w:pPr>
              <w:spacing w:after="0"/>
              <w:jc w:val="left"/>
              <w:rPr>
                <w:sz w:val="16"/>
                <w:szCs w:val="16"/>
              </w:rPr>
            </w:pPr>
            <w:r w:rsidRPr="00025FC5">
              <w:rPr>
                <w:sz w:val="16"/>
                <w:szCs w:val="16"/>
              </w:rPr>
              <w:t>międzychodzki</w:t>
            </w:r>
          </w:p>
        </w:tc>
        <w:tc>
          <w:tcPr>
            <w:tcW w:w="1559" w:type="dxa"/>
            <w:vAlign w:val="center"/>
          </w:tcPr>
          <w:p w14:paraId="72787E0E" w14:textId="77777777" w:rsidR="00352275" w:rsidRPr="00025FC5" w:rsidRDefault="00352275" w:rsidP="00AE0EB2">
            <w:pPr>
              <w:spacing w:after="0"/>
              <w:jc w:val="center"/>
              <w:rPr>
                <w:sz w:val="16"/>
                <w:szCs w:val="16"/>
              </w:rPr>
            </w:pPr>
            <w:r w:rsidRPr="00025FC5">
              <w:rPr>
                <w:sz w:val="16"/>
                <w:szCs w:val="16"/>
              </w:rPr>
              <w:t>7,14</w:t>
            </w:r>
          </w:p>
        </w:tc>
        <w:tc>
          <w:tcPr>
            <w:tcW w:w="1667" w:type="dxa"/>
            <w:vAlign w:val="center"/>
          </w:tcPr>
          <w:p w14:paraId="1388DA32" w14:textId="77777777" w:rsidR="00352275" w:rsidRPr="00025FC5" w:rsidRDefault="00352275" w:rsidP="00AE0EB2">
            <w:pPr>
              <w:spacing w:after="0"/>
              <w:jc w:val="center"/>
              <w:rPr>
                <w:sz w:val="16"/>
                <w:szCs w:val="16"/>
              </w:rPr>
            </w:pPr>
            <w:r w:rsidRPr="00025FC5">
              <w:rPr>
                <w:sz w:val="16"/>
                <w:szCs w:val="16"/>
              </w:rPr>
              <w:t>Rez. faunistyczny</w:t>
            </w:r>
          </w:p>
        </w:tc>
      </w:tr>
      <w:tr w:rsidR="00352275" w:rsidRPr="00025FC5" w14:paraId="23431C01" w14:textId="77777777" w:rsidTr="00D9567A">
        <w:trPr>
          <w:trHeight w:val="284"/>
        </w:trPr>
        <w:tc>
          <w:tcPr>
            <w:tcW w:w="527" w:type="dxa"/>
            <w:vAlign w:val="center"/>
          </w:tcPr>
          <w:p w14:paraId="78AA3F47"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16.</w:t>
            </w:r>
          </w:p>
        </w:tc>
        <w:tc>
          <w:tcPr>
            <w:tcW w:w="2700" w:type="dxa"/>
            <w:vAlign w:val="center"/>
          </w:tcPr>
          <w:p w14:paraId="364A8426" w14:textId="77777777" w:rsidR="00352275" w:rsidRPr="00025FC5" w:rsidRDefault="00352275" w:rsidP="00AE0EB2">
            <w:pPr>
              <w:spacing w:after="0"/>
              <w:jc w:val="left"/>
              <w:rPr>
                <w:sz w:val="16"/>
                <w:szCs w:val="16"/>
              </w:rPr>
            </w:pPr>
            <w:r w:rsidRPr="00025FC5">
              <w:rPr>
                <w:sz w:val="16"/>
                <w:szCs w:val="16"/>
              </w:rPr>
              <w:t>„Czarci Staw”</w:t>
            </w:r>
          </w:p>
        </w:tc>
        <w:tc>
          <w:tcPr>
            <w:tcW w:w="1559" w:type="dxa"/>
            <w:vAlign w:val="center"/>
          </w:tcPr>
          <w:p w14:paraId="63BC7B4C" w14:textId="77777777" w:rsidR="00352275" w:rsidRPr="00025FC5" w:rsidRDefault="00352275" w:rsidP="00AE0EB2">
            <w:pPr>
              <w:spacing w:after="0"/>
              <w:jc w:val="left"/>
              <w:rPr>
                <w:sz w:val="16"/>
                <w:szCs w:val="16"/>
              </w:rPr>
            </w:pPr>
            <w:r w:rsidRPr="00025FC5">
              <w:rPr>
                <w:sz w:val="16"/>
                <w:szCs w:val="16"/>
              </w:rPr>
              <w:t>Złotów</w:t>
            </w:r>
          </w:p>
        </w:tc>
        <w:tc>
          <w:tcPr>
            <w:tcW w:w="1276" w:type="dxa"/>
            <w:vAlign w:val="center"/>
          </w:tcPr>
          <w:p w14:paraId="50D2F61D" w14:textId="77777777" w:rsidR="00352275" w:rsidRPr="00025FC5" w:rsidRDefault="00352275" w:rsidP="00AE0EB2">
            <w:pPr>
              <w:spacing w:after="0"/>
              <w:jc w:val="left"/>
              <w:rPr>
                <w:sz w:val="16"/>
                <w:szCs w:val="16"/>
              </w:rPr>
            </w:pPr>
            <w:r w:rsidRPr="00025FC5">
              <w:rPr>
                <w:sz w:val="16"/>
                <w:szCs w:val="16"/>
              </w:rPr>
              <w:t>złotowski</w:t>
            </w:r>
          </w:p>
        </w:tc>
        <w:tc>
          <w:tcPr>
            <w:tcW w:w="1559" w:type="dxa"/>
            <w:vAlign w:val="center"/>
          </w:tcPr>
          <w:p w14:paraId="483898C4" w14:textId="77777777" w:rsidR="00352275" w:rsidRPr="00025FC5" w:rsidRDefault="00352275" w:rsidP="00AE0EB2">
            <w:pPr>
              <w:spacing w:after="0"/>
              <w:jc w:val="center"/>
              <w:rPr>
                <w:sz w:val="16"/>
                <w:szCs w:val="16"/>
              </w:rPr>
            </w:pPr>
            <w:r w:rsidRPr="00025FC5">
              <w:rPr>
                <w:sz w:val="16"/>
                <w:szCs w:val="16"/>
              </w:rPr>
              <w:t>4,91</w:t>
            </w:r>
          </w:p>
        </w:tc>
        <w:tc>
          <w:tcPr>
            <w:tcW w:w="1667" w:type="dxa"/>
            <w:vAlign w:val="center"/>
          </w:tcPr>
          <w:p w14:paraId="3E497610" w14:textId="77777777" w:rsidR="00352275" w:rsidRPr="00025FC5" w:rsidRDefault="00352275" w:rsidP="00AE0EB2">
            <w:pPr>
              <w:spacing w:after="0"/>
              <w:jc w:val="center"/>
              <w:rPr>
                <w:sz w:val="16"/>
                <w:szCs w:val="16"/>
              </w:rPr>
            </w:pPr>
            <w:r w:rsidRPr="00025FC5">
              <w:rPr>
                <w:sz w:val="16"/>
                <w:szCs w:val="16"/>
              </w:rPr>
              <w:t>Rez. torfowiskowy</w:t>
            </w:r>
          </w:p>
        </w:tc>
      </w:tr>
      <w:tr w:rsidR="00352275" w:rsidRPr="00025FC5" w14:paraId="089E5319" w14:textId="77777777" w:rsidTr="00D9567A">
        <w:trPr>
          <w:trHeight w:val="284"/>
        </w:trPr>
        <w:tc>
          <w:tcPr>
            <w:tcW w:w="527" w:type="dxa"/>
            <w:vAlign w:val="center"/>
          </w:tcPr>
          <w:p w14:paraId="6096242F"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17.</w:t>
            </w:r>
          </w:p>
        </w:tc>
        <w:tc>
          <w:tcPr>
            <w:tcW w:w="2700" w:type="dxa"/>
            <w:vAlign w:val="center"/>
          </w:tcPr>
          <w:p w14:paraId="7AF70666" w14:textId="77777777" w:rsidR="00352275" w:rsidRPr="00025FC5" w:rsidRDefault="00352275" w:rsidP="00AE0EB2">
            <w:pPr>
              <w:spacing w:after="0"/>
              <w:jc w:val="left"/>
              <w:rPr>
                <w:sz w:val="16"/>
                <w:szCs w:val="16"/>
              </w:rPr>
            </w:pPr>
            <w:r w:rsidRPr="00025FC5">
              <w:rPr>
                <w:sz w:val="16"/>
                <w:szCs w:val="16"/>
              </w:rPr>
              <w:t>„Czerwona Róża"</w:t>
            </w:r>
          </w:p>
        </w:tc>
        <w:tc>
          <w:tcPr>
            <w:tcW w:w="1559" w:type="dxa"/>
            <w:vAlign w:val="center"/>
          </w:tcPr>
          <w:p w14:paraId="71BD6366" w14:textId="77777777" w:rsidR="00352275" w:rsidRPr="00025FC5" w:rsidRDefault="00352275" w:rsidP="00AE0EB2">
            <w:pPr>
              <w:spacing w:after="0"/>
              <w:jc w:val="left"/>
              <w:rPr>
                <w:sz w:val="16"/>
                <w:szCs w:val="16"/>
              </w:rPr>
            </w:pPr>
            <w:r w:rsidRPr="00025FC5">
              <w:rPr>
                <w:sz w:val="16"/>
                <w:szCs w:val="16"/>
              </w:rPr>
              <w:t>Pępowo</w:t>
            </w:r>
          </w:p>
        </w:tc>
        <w:tc>
          <w:tcPr>
            <w:tcW w:w="1276" w:type="dxa"/>
            <w:vAlign w:val="center"/>
          </w:tcPr>
          <w:p w14:paraId="099B3313" w14:textId="77777777" w:rsidR="00352275" w:rsidRPr="00025FC5" w:rsidRDefault="00352275" w:rsidP="00AE0EB2">
            <w:pPr>
              <w:spacing w:after="0"/>
              <w:jc w:val="left"/>
              <w:rPr>
                <w:sz w:val="16"/>
                <w:szCs w:val="16"/>
              </w:rPr>
            </w:pPr>
            <w:r w:rsidRPr="00025FC5">
              <w:rPr>
                <w:sz w:val="16"/>
                <w:szCs w:val="16"/>
              </w:rPr>
              <w:t>gostyński</w:t>
            </w:r>
          </w:p>
        </w:tc>
        <w:tc>
          <w:tcPr>
            <w:tcW w:w="1559" w:type="dxa"/>
            <w:vAlign w:val="center"/>
          </w:tcPr>
          <w:p w14:paraId="22030C7D" w14:textId="77777777" w:rsidR="00352275" w:rsidRPr="00025FC5" w:rsidRDefault="00352275" w:rsidP="00AE0EB2">
            <w:pPr>
              <w:spacing w:after="0"/>
              <w:jc w:val="center"/>
              <w:rPr>
                <w:sz w:val="16"/>
                <w:szCs w:val="16"/>
              </w:rPr>
            </w:pPr>
            <w:r w:rsidRPr="00025FC5">
              <w:rPr>
                <w:sz w:val="16"/>
                <w:szCs w:val="16"/>
              </w:rPr>
              <w:t>5,64</w:t>
            </w:r>
          </w:p>
        </w:tc>
        <w:tc>
          <w:tcPr>
            <w:tcW w:w="1667" w:type="dxa"/>
            <w:vAlign w:val="center"/>
          </w:tcPr>
          <w:p w14:paraId="6A02CDCE"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37A687B5" w14:textId="77777777" w:rsidTr="00D9567A">
        <w:trPr>
          <w:trHeight w:val="284"/>
        </w:trPr>
        <w:tc>
          <w:tcPr>
            <w:tcW w:w="527" w:type="dxa"/>
            <w:vAlign w:val="center"/>
          </w:tcPr>
          <w:p w14:paraId="3CE691D7"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18.</w:t>
            </w:r>
          </w:p>
        </w:tc>
        <w:tc>
          <w:tcPr>
            <w:tcW w:w="2700" w:type="dxa"/>
            <w:vAlign w:val="center"/>
          </w:tcPr>
          <w:p w14:paraId="7475C1F0" w14:textId="77777777" w:rsidR="00352275" w:rsidRPr="00025FC5" w:rsidRDefault="00352275" w:rsidP="00AE0EB2">
            <w:pPr>
              <w:spacing w:after="0"/>
              <w:jc w:val="left"/>
              <w:rPr>
                <w:sz w:val="16"/>
                <w:szCs w:val="16"/>
              </w:rPr>
            </w:pPr>
            <w:r w:rsidRPr="00025FC5">
              <w:rPr>
                <w:sz w:val="16"/>
                <w:szCs w:val="16"/>
              </w:rPr>
              <w:t>„Czerwona Wieś”</w:t>
            </w:r>
          </w:p>
        </w:tc>
        <w:tc>
          <w:tcPr>
            <w:tcW w:w="1559" w:type="dxa"/>
            <w:vAlign w:val="center"/>
          </w:tcPr>
          <w:p w14:paraId="649E1669" w14:textId="77777777" w:rsidR="00352275" w:rsidRPr="00025FC5" w:rsidRDefault="00352275" w:rsidP="00AE0EB2">
            <w:pPr>
              <w:spacing w:after="0"/>
              <w:jc w:val="left"/>
              <w:rPr>
                <w:sz w:val="16"/>
                <w:szCs w:val="16"/>
              </w:rPr>
            </w:pPr>
            <w:r w:rsidRPr="00025FC5">
              <w:rPr>
                <w:sz w:val="16"/>
                <w:szCs w:val="16"/>
              </w:rPr>
              <w:t>Krzywiń</w:t>
            </w:r>
          </w:p>
        </w:tc>
        <w:tc>
          <w:tcPr>
            <w:tcW w:w="1276" w:type="dxa"/>
            <w:vAlign w:val="center"/>
          </w:tcPr>
          <w:p w14:paraId="1FCEAEA9" w14:textId="77777777" w:rsidR="00352275" w:rsidRPr="00025FC5" w:rsidRDefault="00352275" w:rsidP="00AE0EB2">
            <w:pPr>
              <w:spacing w:after="0"/>
              <w:jc w:val="left"/>
              <w:rPr>
                <w:sz w:val="16"/>
                <w:szCs w:val="16"/>
              </w:rPr>
            </w:pPr>
            <w:r w:rsidRPr="00025FC5">
              <w:rPr>
                <w:sz w:val="16"/>
                <w:szCs w:val="16"/>
              </w:rPr>
              <w:t>kościański</w:t>
            </w:r>
          </w:p>
        </w:tc>
        <w:tc>
          <w:tcPr>
            <w:tcW w:w="1559" w:type="dxa"/>
            <w:vAlign w:val="center"/>
          </w:tcPr>
          <w:p w14:paraId="570F4E2D" w14:textId="77777777" w:rsidR="00352275" w:rsidRPr="00025FC5" w:rsidRDefault="00352275" w:rsidP="00AE0EB2">
            <w:pPr>
              <w:spacing w:after="0"/>
              <w:jc w:val="center"/>
              <w:rPr>
                <w:sz w:val="16"/>
                <w:szCs w:val="16"/>
              </w:rPr>
            </w:pPr>
            <w:r w:rsidRPr="00025FC5">
              <w:rPr>
                <w:sz w:val="16"/>
                <w:szCs w:val="16"/>
              </w:rPr>
              <w:t>3,81</w:t>
            </w:r>
          </w:p>
        </w:tc>
        <w:tc>
          <w:tcPr>
            <w:tcW w:w="1667" w:type="dxa"/>
            <w:vAlign w:val="center"/>
          </w:tcPr>
          <w:p w14:paraId="01370AD0"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37425DF6" w14:textId="77777777" w:rsidTr="00D9567A">
        <w:trPr>
          <w:trHeight w:val="284"/>
        </w:trPr>
        <w:tc>
          <w:tcPr>
            <w:tcW w:w="527" w:type="dxa"/>
            <w:vAlign w:val="center"/>
          </w:tcPr>
          <w:p w14:paraId="0AB102CD"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19.</w:t>
            </w:r>
          </w:p>
        </w:tc>
        <w:tc>
          <w:tcPr>
            <w:tcW w:w="2700" w:type="dxa"/>
            <w:vAlign w:val="center"/>
          </w:tcPr>
          <w:p w14:paraId="43C51B75" w14:textId="77777777" w:rsidR="00352275" w:rsidRPr="00025FC5" w:rsidRDefault="00352275" w:rsidP="00AE0EB2">
            <w:pPr>
              <w:spacing w:after="0"/>
              <w:jc w:val="left"/>
              <w:rPr>
                <w:sz w:val="16"/>
                <w:szCs w:val="16"/>
              </w:rPr>
            </w:pPr>
            <w:r w:rsidRPr="00025FC5">
              <w:rPr>
                <w:sz w:val="16"/>
                <w:szCs w:val="16"/>
              </w:rPr>
              <w:t>„Czeszewski Las”</w:t>
            </w:r>
          </w:p>
        </w:tc>
        <w:tc>
          <w:tcPr>
            <w:tcW w:w="1559" w:type="dxa"/>
            <w:vAlign w:val="center"/>
          </w:tcPr>
          <w:p w14:paraId="7BBB3F0D" w14:textId="77777777" w:rsidR="00352275" w:rsidRPr="00025FC5" w:rsidRDefault="00352275" w:rsidP="00AE0EB2">
            <w:pPr>
              <w:spacing w:after="0"/>
              <w:jc w:val="left"/>
              <w:rPr>
                <w:sz w:val="16"/>
                <w:szCs w:val="16"/>
              </w:rPr>
            </w:pPr>
            <w:r w:rsidRPr="00025FC5">
              <w:rPr>
                <w:sz w:val="16"/>
                <w:szCs w:val="16"/>
              </w:rPr>
              <w:t>Miłosław, Żerków</w:t>
            </w:r>
          </w:p>
        </w:tc>
        <w:tc>
          <w:tcPr>
            <w:tcW w:w="1276" w:type="dxa"/>
            <w:vAlign w:val="center"/>
          </w:tcPr>
          <w:p w14:paraId="596ED6F9" w14:textId="77777777" w:rsidR="00352275" w:rsidRPr="00025FC5" w:rsidRDefault="00352275" w:rsidP="00AE0EB2">
            <w:pPr>
              <w:spacing w:after="0"/>
              <w:jc w:val="left"/>
              <w:rPr>
                <w:sz w:val="16"/>
                <w:szCs w:val="16"/>
              </w:rPr>
            </w:pPr>
            <w:r w:rsidRPr="00025FC5">
              <w:rPr>
                <w:sz w:val="16"/>
                <w:szCs w:val="16"/>
              </w:rPr>
              <w:t>wrzesiński</w:t>
            </w:r>
          </w:p>
        </w:tc>
        <w:tc>
          <w:tcPr>
            <w:tcW w:w="1559" w:type="dxa"/>
            <w:vAlign w:val="center"/>
          </w:tcPr>
          <w:p w14:paraId="0C39F50A" w14:textId="77777777" w:rsidR="00352275" w:rsidRPr="00025FC5" w:rsidRDefault="00352275" w:rsidP="00AE0EB2">
            <w:pPr>
              <w:spacing w:after="0"/>
              <w:jc w:val="center"/>
              <w:rPr>
                <w:sz w:val="16"/>
                <w:szCs w:val="16"/>
              </w:rPr>
            </w:pPr>
            <w:r w:rsidRPr="00025FC5">
              <w:rPr>
                <w:sz w:val="16"/>
                <w:szCs w:val="16"/>
              </w:rPr>
              <w:t>222,62</w:t>
            </w:r>
          </w:p>
        </w:tc>
        <w:tc>
          <w:tcPr>
            <w:tcW w:w="1667" w:type="dxa"/>
            <w:vAlign w:val="center"/>
          </w:tcPr>
          <w:p w14:paraId="267A274C"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66D2147E" w14:textId="77777777" w:rsidTr="00D9567A">
        <w:trPr>
          <w:trHeight w:val="284"/>
        </w:trPr>
        <w:tc>
          <w:tcPr>
            <w:tcW w:w="527" w:type="dxa"/>
            <w:vAlign w:val="center"/>
          </w:tcPr>
          <w:p w14:paraId="081B678F"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20.</w:t>
            </w:r>
          </w:p>
        </w:tc>
        <w:tc>
          <w:tcPr>
            <w:tcW w:w="2700" w:type="dxa"/>
            <w:vAlign w:val="center"/>
          </w:tcPr>
          <w:p w14:paraId="1E608D7A" w14:textId="77777777" w:rsidR="00352275" w:rsidRPr="00025FC5" w:rsidRDefault="00352275" w:rsidP="00AE0EB2">
            <w:pPr>
              <w:spacing w:after="0"/>
              <w:jc w:val="left"/>
              <w:rPr>
                <w:sz w:val="16"/>
                <w:szCs w:val="16"/>
              </w:rPr>
            </w:pPr>
            <w:r w:rsidRPr="00025FC5">
              <w:rPr>
                <w:sz w:val="16"/>
                <w:szCs w:val="16"/>
              </w:rPr>
              <w:t>„Czmoń”</w:t>
            </w:r>
          </w:p>
        </w:tc>
        <w:tc>
          <w:tcPr>
            <w:tcW w:w="1559" w:type="dxa"/>
            <w:vAlign w:val="center"/>
          </w:tcPr>
          <w:p w14:paraId="79204175" w14:textId="77777777" w:rsidR="00352275" w:rsidRPr="00025FC5" w:rsidRDefault="00352275" w:rsidP="00AE0EB2">
            <w:pPr>
              <w:spacing w:after="0"/>
              <w:jc w:val="left"/>
              <w:rPr>
                <w:sz w:val="16"/>
                <w:szCs w:val="16"/>
              </w:rPr>
            </w:pPr>
            <w:r w:rsidRPr="00025FC5">
              <w:rPr>
                <w:sz w:val="16"/>
                <w:szCs w:val="16"/>
              </w:rPr>
              <w:t>Śrem</w:t>
            </w:r>
          </w:p>
        </w:tc>
        <w:tc>
          <w:tcPr>
            <w:tcW w:w="1276" w:type="dxa"/>
            <w:vAlign w:val="center"/>
          </w:tcPr>
          <w:p w14:paraId="657C11EC" w14:textId="77777777" w:rsidR="00352275" w:rsidRPr="00025FC5" w:rsidRDefault="00352275" w:rsidP="00AE0EB2">
            <w:pPr>
              <w:spacing w:after="0"/>
              <w:jc w:val="left"/>
              <w:rPr>
                <w:sz w:val="16"/>
                <w:szCs w:val="16"/>
              </w:rPr>
            </w:pPr>
            <w:r w:rsidRPr="00025FC5">
              <w:rPr>
                <w:sz w:val="16"/>
                <w:szCs w:val="16"/>
              </w:rPr>
              <w:t>śremski</w:t>
            </w:r>
          </w:p>
        </w:tc>
        <w:tc>
          <w:tcPr>
            <w:tcW w:w="1559" w:type="dxa"/>
            <w:vAlign w:val="center"/>
          </w:tcPr>
          <w:p w14:paraId="63C884A4" w14:textId="77777777" w:rsidR="00352275" w:rsidRPr="00025FC5" w:rsidRDefault="00711A2B" w:rsidP="007232F3">
            <w:pPr>
              <w:spacing w:after="0"/>
              <w:jc w:val="center"/>
              <w:rPr>
                <w:sz w:val="16"/>
                <w:szCs w:val="16"/>
              </w:rPr>
            </w:pPr>
            <w:r w:rsidRPr="00025FC5">
              <w:rPr>
                <w:sz w:val="16"/>
                <w:szCs w:val="16"/>
              </w:rPr>
              <w:t>23,65</w:t>
            </w:r>
          </w:p>
        </w:tc>
        <w:tc>
          <w:tcPr>
            <w:tcW w:w="1667" w:type="dxa"/>
            <w:vAlign w:val="center"/>
          </w:tcPr>
          <w:p w14:paraId="1E9575BA"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58523455" w14:textId="77777777" w:rsidTr="00D9567A">
        <w:trPr>
          <w:trHeight w:val="284"/>
        </w:trPr>
        <w:tc>
          <w:tcPr>
            <w:tcW w:w="527" w:type="dxa"/>
            <w:vAlign w:val="center"/>
          </w:tcPr>
          <w:p w14:paraId="24692142"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21.</w:t>
            </w:r>
          </w:p>
        </w:tc>
        <w:tc>
          <w:tcPr>
            <w:tcW w:w="2700" w:type="dxa"/>
            <w:vAlign w:val="center"/>
          </w:tcPr>
          <w:p w14:paraId="702DA1A3" w14:textId="77777777" w:rsidR="00352275" w:rsidRPr="00025FC5" w:rsidRDefault="00352275" w:rsidP="00AE0EB2">
            <w:pPr>
              <w:spacing w:after="0"/>
              <w:jc w:val="left"/>
              <w:rPr>
                <w:sz w:val="16"/>
                <w:szCs w:val="16"/>
              </w:rPr>
            </w:pPr>
            <w:r w:rsidRPr="00025FC5">
              <w:rPr>
                <w:sz w:val="16"/>
                <w:szCs w:val="16"/>
              </w:rPr>
              <w:t>„Dąbrowa koło Biadek Krotoszyńskich”</w:t>
            </w:r>
          </w:p>
        </w:tc>
        <w:tc>
          <w:tcPr>
            <w:tcW w:w="1559" w:type="dxa"/>
            <w:vAlign w:val="center"/>
          </w:tcPr>
          <w:p w14:paraId="219EE10E" w14:textId="77777777" w:rsidR="00352275" w:rsidRPr="00025FC5" w:rsidRDefault="00352275" w:rsidP="00AE0EB2">
            <w:pPr>
              <w:spacing w:after="0"/>
              <w:jc w:val="left"/>
              <w:rPr>
                <w:sz w:val="16"/>
                <w:szCs w:val="16"/>
              </w:rPr>
            </w:pPr>
            <w:r w:rsidRPr="00025FC5">
              <w:rPr>
                <w:sz w:val="16"/>
                <w:szCs w:val="16"/>
              </w:rPr>
              <w:t>Ostrów Wlkp</w:t>
            </w:r>
            <w:r w:rsidR="000553CB" w:rsidRPr="00025FC5">
              <w:rPr>
                <w:sz w:val="16"/>
                <w:szCs w:val="16"/>
              </w:rPr>
              <w:t>.</w:t>
            </w:r>
          </w:p>
        </w:tc>
        <w:tc>
          <w:tcPr>
            <w:tcW w:w="1276" w:type="dxa"/>
            <w:vAlign w:val="center"/>
          </w:tcPr>
          <w:p w14:paraId="672C8CDB" w14:textId="77777777" w:rsidR="00352275" w:rsidRPr="00025FC5" w:rsidRDefault="00352275" w:rsidP="00AE0EB2">
            <w:pPr>
              <w:spacing w:after="0"/>
              <w:jc w:val="left"/>
              <w:rPr>
                <w:sz w:val="16"/>
                <w:szCs w:val="16"/>
              </w:rPr>
            </w:pPr>
            <w:r w:rsidRPr="00025FC5">
              <w:rPr>
                <w:sz w:val="16"/>
                <w:szCs w:val="16"/>
              </w:rPr>
              <w:t>ostrowski</w:t>
            </w:r>
          </w:p>
        </w:tc>
        <w:tc>
          <w:tcPr>
            <w:tcW w:w="1559" w:type="dxa"/>
            <w:vAlign w:val="center"/>
          </w:tcPr>
          <w:p w14:paraId="3324A54C" w14:textId="77777777" w:rsidR="00352275" w:rsidRPr="00025FC5" w:rsidRDefault="00352275" w:rsidP="00AE0EB2">
            <w:pPr>
              <w:spacing w:after="0"/>
              <w:jc w:val="center"/>
              <w:rPr>
                <w:sz w:val="16"/>
                <w:szCs w:val="16"/>
              </w:rPr>
            </w:pPr>
            <w:r w:rsidRPr="00025FC5">
              <w:rPr>
                <w:sz w:val="16"/>
                <w:szCs w:val="16"/>
              </w:rPr>
              <w:t>16,</w:t>
            </w:r>
            <w:r w:rsidR="00711A2B" w:rsidRPr="00025FC5">
              <w:rPr>
                <w:sz w:val="16"/>
                <w:szCs w:val="16"/>
              </w:rPr>
              <w:t>62</w:t>
            </w:r>
          </w:p>
        </w:tc>
        <w:tc>
          <w:tcPr>
            <w:tcW w:w="1667" w:type="dxa"/>
            <w:vAlign w:val="center"/>
          </w:tcPr>
          <w:p w14:paraId="1FE61221"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4ECEB32B" w14:textId="77777777" w:rsidTr="00D9567A">
        <w:trPr>
          <w:trHeight w:val="284"/>
        </w:trPr>
        <w:tc>
          <w:tcPr>
            <w:tcW w:w="527" w:type="dxa"/>
            <w:vAlign w:val="center"/>
          </w:tcPr>
          <w:p w14:paraId="64AE917F"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22.</w:t>
            </w:r>
          </w:p>
        </w:tc>
        <w:tc>
          <w:tcPr>
            <w:tcW w:w="2700" w:type="dxa"/>
            <w:vAlign w:val="center"/>
          </w:tcPr>
          <w:p w14:paraId="18108F34" w14:textId="77777777" w:rsidR="00352275" w:rsidRPr="00025FC5" w:rsidRDefault="00352275" w:rsidP="00AE0EB2">
            <w:pPr>
              <w:spacing w:after="0"/>
              <w:jc w:val="left"/>
              <w:rPr>
                <w:sz w:val="16"/>
                <w:szCs w:val="16"/>
              </w:rPr>
            </w:pPr>
            <w:r w:rsidRPr="00025FC5">
              <w:rPr>
                <w:sz w:val="16"/>
                <w:szCs w:val="16"/>
              </w:rPr>
              <w:t>„Dąbrowa Smoszew”</w:t>
            </w:r>
          </w:p>
        </w:tc>
        <w:tc>
          <w:tcPr>
            <w:tcW w:w="1559" w:type="dxa"/>
            <w:vAlign w:val="center"/>
          </w:tcPr>
          <w:p w14:paraId="4E527E1B" w14:textId="77777777" w:rsidR="00352275" w:rsidRPr="00025FC5" w:rsidRDefault="00352275" w:rsidP="00AE0EB2">
            <w:pPr>
              <w:spacing w:after="0"/>
              <w:jc w:val="left"/>
              <w:rPr>
                <w:sz w:val="16"/>
                <w:szCs w:val="16"/>
              </w:rPr>
            </w:pPr>
            <w:r w:rsidRPr="00025FC5">
              <w:rPr>
                <w:sz w:val="16"/>
                <w:szCs w:val="16"/>
              </w:rPr>
              <w:t>Krotoszyn</w:t>
            </w:r>
          </w:p>
        </w:tc>
        <w:tc>
          <w:tcPr>
            <w:tcW w:w="1276" w:type="dxa"/>
            <w:vAlign w:val="center"/>
          </w:tcPr>
          <w:p w14:paraId="4DBC9ED6" w14:textId="77777777" w:rsidR="00352275" w:rsidRPr="00025FC5" w:rsidRDefault="00352275" w:rsidP="00AE0EB2">
            <w:pPr>
              <w:spacing w:after="0"/>
              <w:jc w:val="left"/>
              <w:rPr>
                <w:sz w:val="16"/>
                <w:szCs w:val="16"/>
              </w:rPr>
            </w:pPr>
            <w:r w:rsidRPr="00025FC5">
              <w:rPr>
                <w:sz w:val="16"/>
                <w:szCs w:val="16"/>
              </w:rPr>
              <w:t>Krotoszyński</w:t>
            </w:r>
          </w:p>
        </w:tc>
        <w:tc>
          <w:tcPr>
            <w:tcW w:w="1559" w:type="dxa"/>
            <w:vAlign w:val="center"/>
          </w:tcPr>
          <w:p w14:paraId="58264717" w14:textId="77777777" w:rsidR="00352275" w:rsidRPr="00025FC5" w:rsidRDefault="00352275" w:rsidP="00AE0EB2">
            <w:pPr>
              <w:spacing w:after="0"/>
              <w:jc w:val="center"/>
              <w:rPr>
                <w:sz w:val="16"/>
                <w:szCs w:val="16"/>
              </w:rPr>
            </w:pPr>
            <w:r w:rsidRPr="00025FC5">
              <w:rPr>
                <w:sz w:val="16"/>
                <w:szCs w:val="16"/>
              </w:rPr>
              <w:t>13,85</w:t>
            </w:r>
          </w:p>
        </w:tc>
        <w:tc>
          <w:tcPr>
            <w:tcW w:w="1667" w:type="dxa"/>
            <w:vAlign w:val="center"/>
          </w:tcPr>
          <w:p w14:paraId="4F8224E8"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3B37CFE0" w14:textId="77777777" w:rsidTr="00D9567A">
        <w:trPr>
          <w:trHeight w:val="284"/>
        </w:trPr>
        <w:tc>
          <w:tcPr>
            <w:tcW w:w="527" w:type="dxa"/>
            <w:vAlign w:val="center"/>
          </w:tcPr>
          <w:p w14:paraId="6ABC5F1F"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23.</w:t>
            </w:r>
          </w:p>
        </w:tc>
        <w:tc>
          <w:tcPr>
            <w:tcW w:w="2700" w:type="dxa"/>
            <w:vAlign w:val="center"/>
          </w:tcPr>
          <w:p w14:paraId="579A14AF" w14:textId="77777777" w:rsidR="00352275" w:rsidRPr="00025FC5" w:rsidRDefault="00352275" w:rsidP="00AE0EB2">
            <w:pPr>
              <w:spacing w:after="0"/>
              <w:jc w:val="left"/>
              <w:rPr>
                <w:sz w:val="16"/>
                <w:szCs w:val="16"/>
              </w:rPr>
            </w:pPr>
            <w:r w:rsidRPr="00025FC5">
              <w:rPr>
                <w:sz w:val="16"/>
                <w:szCs w:val="16"/>
              </w:rPr>
              <w:t>„Dębina”</w:t>
            </w:r>
          </w:p>
        </w:tc>
        <w:tc>
          <w:tcPr>
            <w:tcW w:w="1559" w:type="dxa"/>
            <w:vAlign w:val="center"/>
          </w:tcPr>
          <w:p w14:paraId="4D18510B" w14:textId="77777777" w:rsidR="00352275" w:rsidRPr="00025FC5" w:rsidRDefault="00352275" w:rsidP="00AE0EB2">
            <w:pPr>
              <w:spacing w:after="0"/>
              <w:jc w:val="left"/>
              <w:rPr>
                <w:sz w:val="16"/>
                <w:szCs w:val="16"/>
              </w:rPr>
            </w:pPr>
            <w:r w:rsidRPr="00025FC5">
              <w:rPr>
                <w:sz w:val="16"/>
                <w:szCs w:val="16"/>
              </w:rPr>
              <w:t>Wągrowiec</w:t>
            </w:r>
          </w:p>
        </w:tc>
        <w:tc>
          <w:tcPr>
            <w:tcW w:w="1276" w:type="dxa"/>
            <w:vAlign w:val="center"/>
          </w:tcPr>
          <w:p w14:paraId="38E9FA2C" w14:textId="77777777" w:rsidR="00352275" w:rsidRPr="00025FC5" w:rsidRDefault="00352275" w:rsidP="00AE0EB2">
            <w:pPr>
              <w:spacing w:after="0"/>
              <w:jc w:val="left"/>
              <w:rPr>
                <w:sz w:val="16"/>
                <w:szCs w:val="16"/>
              </w:rPr>
            </w:pPr>
            <w:r w:rsidRPr="00025FC5">
              <w:rPr>
                <w:sz w:val="16"/>
                <w:szCs w:val="16"/>
              </w:rPr>
              <w:t>wągrowiecki</w:t>
            </w:r>
          </w:p>
        </w:tc>
        <w:tc>
          <w:tcPr>
            <w:tcW w:w="1559" w:type="dxa"/>
            <w:vAlign w:val="center"/>
          </w:tcPr>
          <w:p w14:paraId="032F4866" w14:textId="77777777" w:rsidR="00352275" w:rsidRPr="00025FC5" w:rsidRDefault="00352275" w:rsidP="00AE0EB2">
            <w:pPr>
              <w:spacing w:after="0"/>
              <w:jc w:val="center"/>
              <w:rPr>
                <w:sz w:val="16"/>
                <w:szCs w:val="16"/>
              </w:rPr>
            </w:pPr>
            <w:r w:rsidRPr="00025FC5">
              <w:rPr>
                <w:sz w:val="16"/>
                <w:szCs w:val="16"/>
              </w:rPr>
              <w:t>30,39</w:t>
            </w:r>
          </w:p>
        </w:tc>
        <w:tc>
          <w:tcPr>
            <w:tcW w:w="1667" w:type="dxa"/>
            <w:vAlign w:val="center"/>
          </w:tcPr>
          <w:p w14:paraId="47F91F6F"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737BDF8D" w14:textId="77777777" w:rsidTr="00D9567A">
        <w:trPr>
          <w:trHeight w:val="284"/>
        </w:trPr>
        <w:tc>
          <w:tcPr>
            <w:tcW w:w="527" w:type="dxa"/>
            <w:vAlign w:val="center"/>
          </w:tcPr>
          <w:p w14:paraId="672E9A17"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24.</w:t>
            </w:r>
          </w:p>
        </w:tc>
        <w:tc>
          <w:tcPr>
            <w:tcW w:w="2700" w:type="dxa"/>
            <w:vAlign w:val="center"/>
          </w:tcPr>
          <w:p w14:paraId="01DA5CC5" w14:textId="77777777" w:rsidR="00352275" w:rsidRPr="00025FC5" w:rsidRDefault="00352275" w:rsidP="00AE0EB2">
            <w:pPr>
              <w:spacing w:after="0"/>
              <w:jc w:val="left"/>
              <w:rPr>
                <w:sz w:val="16"/>
                <w:szCs w:val="16"/>
              </w:rPr>
            </w:pPr>
            <w:r w:rsidRPr="00025FC5">
              <w:rPr>
                <w:sz w:val="16"/>
                <w:szCs w:val="16"/>
              </w:rPr>
              <w:t>„Dębno”</w:t>
            </w:r>
          </w:p>
        </w:tc>
        <w:tc>
          <w:tcPr>
            <w:tcW w:w="1559" w:type="dxa"/>
            <w:vAlign w:val="center"/>
          </w:tcPr>
          <w:p w14:paraId="3125A112" w14:textId="77777777" w:rsidR="00352275" w:rsidRPr="00025FC5" w:rsidRDefault="00352275" w:rsidP="00AE0EB2">
            <w:pPr>
              <w:spacing w:after="0"/>
              <w:jc w:val="left"/>
              <w:rPr>
                <w:sz w:val="16"/>
                <w:szCs w:val="16"/>
              </w:rPr>
            </w:pPr>
            <w:r w:rsidRPr="00025FC5">
              <w:rPr>
                <w:sz w:val="16"/>
                <w:szCs w:val="16"/>
              </w:rPr>
              <w:t>Rawicz</w:t>
            </w:r>
          </w:p>
        </w:tc>
        <w:tc>
          <w:tcPr>
            <w:tcW w:w="1276" w:type="dxa"/>
            <w:vAlign w:val="center"/>
          </w:tcPr>
          <w:p w14:paraId="0BA10F87" w14:textId="77777777" w:rsidR="00352275" w:rsidRPr="00025FC5" w:rsidRDefault="00352275" w:rsidP="00AE0EB2">
            <w:pPr>
              <w:spacing w:after="0"/>
              <w:jc w:val="left"/>
              <w:rPr>
                <w:sz w:val="16"/>
                <w:szCs w:val="16"/>
              </w:rPr>
            </w:pPr>
            <w:r w:rsidRPr="00025FC5">
              <w:rPr>
                <w:sz w:val="16"/>
                <w:szCs w:val="16"/>
              </w:rPr>
              <w:t>rawicki</w:t>
            </w:r>
          </w:p>
        </w:tc>
        <w:tc>
          <w:tcPr>
            <w:tcW w:w="1559" w:type="dxa"/>
            <w:vAlign w:val="center"/>
          </w:tcPr>
          <w:p w14:paraId="3CDD6C4F" w14:textId="77777777" w:rsidR="00352275" w:rsidRPr="00025FC5" w:rsidRDefault="00352275" w:rsidP="00AE0EB2">
            <w:pPr>
              <w:spacing w:after="0"/>
              <w:jc w:val="center"/>
              <w:rPr>
                <w:sz w:val="16"/>
                <w:szCs w:val="16"/>
              </w:rPr>
            </w:pPr>
            <w:r w:rsidRPr="00025FC5">
              <w:rPr>
                <w:sz w:val="16"/>
                <w:szCs w:val="16"/>
              </w:rPr>
              <w:t>7,66</w:t>
            </w:r>
          </w:p>
        </w:tc>
        <w:tc>
          <w:tcPr>
            <w:tcW w:w="1667" w:type="dxa"/>
            <w:vAlign w:val="center"/>
          </w:tcPr>
          <w:p w14:paraId="1590EA5E"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7BD8C671" w14:textId="77777777" w:rsidTr="00D9567A">
        <w:trPr>
          <w:trHeight w:val="284"/>
        </w:trPr>
        <w:tc>
          <w:tcPr>
            <w:tcW w:w="527" w:type="dxa"/>
            <w:vAlign w:val="center"/>
          </w:tcPr>
          <w:p w14:paraId="723C2865"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25.</w:t>
            </w:r>
          </w:p>
        </w:tc>
        <w:tc>
          <w:tcPr>
            <w:tcW w:w="2700" w:type="dxa"/>
            <w:vAlign w:val="center"/>
          </w:tcPr>
          <w:p w14:paraId="08E6946B" w14:textId="77777777" w:rsidR="00352275" w:rsidRPr="00025FC5" w:rsidRDefault="00352275" w:rsidP="00AE0EB2">
            <w:pPr>
              <w:spacing w:after="0"/>
              <w:jc w:val="left"/>
              <w:rPr>
                <w:sz w:val="16"/>
                <w:szCs w:val="16"/>
              </w:rPr>
            </w:pPr>
            <w:r w:rsidRPr="00025FC5">
              <w:rPr>
                <w:sz w:val="16"/>
                <w:szCs w:val="16"/>
              </w:rPr>
              <w:t>„Dębno nad Wartą”</w:t>
            </w:r>
          </w:p>
        </w:tc>
        <w:tc>
          <w:tcPr>
            <w:tcW w:w="1559" w:type="dxa"/>
            <w:vAlign w:val="center"/>
          </w:tcPr>
          <w:p w14:paraId="10D88BBD" w14:textId="77777777" w:rsidR="00352275" w:rsidRPr="00025FC5" w:rsidRDefault="000553CB" w:rsidP="00AE0EB2">
            <w:pPr>
              <w:spacing w:after="0"/>
              <w:jc w:val="left"/>
              <w:rPr>
                <w:sz w:val="16"/>
                <w:szCs w:val="16"/>
              </w:rPr>
            </w:pPr>
            <w:r w:rsidRPr="00025FC5">
              <w:rPr>
                <w:sz w:val="16"/>
                <w:szCs w:val="16"/>
              </w:rPr>
              <w:t>Nowe Miasto n. </w:t>
            </w:r>
            <w:r w:rsidR="00352275" w:rsidRPr="00025FC5">
              <w:rPr>
                <w:sz w:val="16"/>
                <w:szCs w:val="16"/>
              </w:rPr>
              <w:t>Wartą</w:t>
            </w:r>
          </w:p>
        </w:tc>
        <w:tc>
          <w:tcPr>
            <w:tcW w:w="1276" w:type="dxa"/>
            <w:vAlign w:val="center"/>
          </w:tcPr>
          <w:p w14:paraId="5E759458" w14:textId="77777777" w:rsidR="00352275" w:rsidRPr="00025FC5" w:rsidRDefault="00352275" w:rsidP="00AE0EB2">
            <w:pPr>
              <w:spacing w:after="0"/>
              <w:jc w:val="left"/>
              <w:rPr>
                <w:sz w:val="16"/>
                <w:szCs w:val="16"/>
              </w:rPr>
            </w:pPr>
            <w:r w:rsidRPr="00025FC5">
              <w:rPr>
                <w:sz w:val="16"/>
                <w:szCs w:val="16"/>
              </w:rPr>
              <w:t>średzki</w:t>
            </w:r>
          </w:p>
        </w:tc>
        <w:tc>
          <w:tcPr>
            <w:tcW w:w="1559" w:type="dxa"/>
            <w:vAlign w:val="center"/>
          </w:tcPr>
          <w:p w14:paraId="5FC8E722" w14:textId="77777777" w:rsidR="00352275" w:rsidRPr="00025FC5" w:rsidRDefault="00352275" w:rsidP="00AE0EB2">
            <w:pPr>
              <w:spacing w:after="0"/>
              <w:jc w:val="center"/>
              <w:rPr>
                <w:sz w:val="16"/>
                <w:szCs w:val="16"/>
              </w:rPr>
            </w:pPr>
            <w:r w:rsidRPr="00025FC5">
              <w:rPr>
                <w:sz w:val="16"/>
                <w:szCs w:val="16"/>
              </w:rPr>
              <w:t>21,62</w:t>
            </w:r>
          </w:p>
        </w:tc>
        <w:tc>
          <w:tcPr>
            <w:tcW w:w="1667" w:type="dxa"/>
            <w:vAlign w:val="center"/>
          </w:tcPr>
          <w:p w14:paraId="3957E429" w14:textId="77777777" w:rsidR="00352275" w:rsidRPr="00025FC5" w:rsidRDefault="00352275" w:rsidP="00AE0EB2">
            <w:pPr>
              <w:spacing w:after="0"/>
              <w:jc w:val="center"/>
              <w:rPr>
                <w:sz w:val="16"/>
                <w:szCs w:val="16"/>
              </w:rPr>
            </w:pPr>
            <w:r w:rsidRPr="00025FC5">
              <w:rPr>
                <w:sz w:val="16"/>
                <w:szCs w:val="16"/>
              </w:rPr>
              <w:t>Rez. faunistyczny</w:t>
            </w:r>
          </w:p>
        </w:tc>
      </w:tr>
      <w:tr w:rsidR="00352275" w:rsidRPr="00025FC5" w14:paraId="60833940" w14:textId="77777777" w:rsidTr="00D9567A">
        <w:trPr>
          <w:trHeight w:val="284"/>
        </w:trPr>
        <w:tc>
          <w:tcPr>
            <w:tcW w:w="527" w:type="dxa"/>
            <w:vAlign w:val="center"/>
          </w:tcPr>
          <w:p w14:paraId="4641DD2E"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lastRenderedPageBreak/>
              <w:t>26.</w:t>
            </w:r>
          </w:p>
        </w:tc>
        <w:tc>
          <w:tcPr>
            <w:tcW w:w="2700" w:type="dxa"/>
            <w:vAlign w:val="center"/>
          </w:tcPr>
          <w:p w14:paraId="67CEF890" w14:textId="77777777" w:rsidR="00352275" w:rsidRPr="00025FC5" w:rsidRDefault="00352275" w:rsidP="00AE0EB2">
            <w:pPr>
              <w:spacing w:after="0"/>
              <w:jc w:val="left"/>
              <w:rPr>
                <w:sz w:val="16"/>
                <w:szCs w:val="16"/>
              </w:rPr>
            </w:pPr>
            <w:r w:rsidRPr="00025FC5">
              <w:rPr>
                <w:sz w:val="16"/>
                <w:szCs w:val="16"/>
              </w:rPr>
              <w:t>„Diabli Skok”</w:t>
            </w:r>
          </w:p>
        </w:tc>
        <w:tc>
          <w:tcPr>
            <w:tcW w:w="1559" w:type="dxa"/>
            <w:vAlign w:val="center"/>
          </w:tcPr>
          <w:p w14:paraId="0A2297C3" w14:textId="77777777" w:rsidR="00352275" w:rsidRPr="00025FC5" w:rsidRDefault="00352275" w:rsidP="00AE0EB2">
            <w:pPr>
              <w:spacing w:after="0"/>
              <w:jc w:val="left"/>
              <w:rPr>
                <w:sz w:val="16"/>
                <w:szCs w:val="16"/>
              </w:rPr>
            </w:pPr>
            <w:r w:rsidRPr="00025FC5">
              <w:rPr>
                <w:sz w:val="16"/>
                <w:szCs w:val="16"/>
              </w:rPr>
              <w:t>Jastrowie</w:t>
            </w:r>
          </w:p>
        </w:tc>
        <w:tc>
          <w:tcPr>
            <w:tcW w:w="1276" w:type="dxa"/>
            <w:vAlign w:val="center"/>
          </w:tcPr>
          <w:p w14:paraId="6C24D972" w14:textId="77777777" w:rsidR="00352275" w:rsidRPr="00025FC5" w:rsidRDefault="00352275" w:rsidP="00AE0EB2">
            <w:pPr>
              <w:spacing w:after="0"/>
              <w:jc w:val="left"/>
              <w:rPr>
                <w:sz w:val="16"/>
                <w:szCs w:val="16"/>
              </w:rPr>
            </w:pPr>
            <w:r w:rsidRPr="00025FC5">
              <w:rPr>
                <w:sz w:val="16"/>
                <w:szCs w:val="16"/>
              </w:rPr>
              <w:t>złotowski</w:t>
            </w:r>
          </w:p>
        </w:tc>
        <w:tc>
          <w:tcPr>
            <w:tcW w:w="1559" w:type="dxa"/>
            <w:vAlign w:val="center"/>
          </w:tcPr>
          <w:p w14:paraId="5CB6E0CD" w14:textId="77777777" w:rsidR="00352275" w:rsidRPr="00025FC5" w:rsidRDefault="00352275" w:rsidP="00AE0EB2">
            <w:pPr>
              <w:spacing w:after="0"/>
              <w:jc w:val="center"/>
              <w:rPr>
                <w:sz w:val="16"/>
                <w:szCs w:val="16"/>
              </w:rPr>
            </w:pPr>
            <w:r w:rsidRPr="00025FC5">
              <w:rPr>
                <w:sz w:val="16"/>
                <w:szCs w:val="16"/>
              </w:rPr>
              <w:t>20,98</w:t>
            </w:r>
            <w:r w:rsidR="007232F3" w:rsidRPr="00025FC5">
              <w:rPr>
                <w:sz w:val="16"/>
                <w:szCs w:val="16"/>
              </w:rPr>
              <w:t xml:space="preserve"> (bez otuliny)</w:t>
            </w:r>
          </w:p>
        </w:tc>
        <w:tc>
          <w:tcPr>
            <w:tcW w:w="1667" w:type="dxa"/>
            <w:vAlign w:val="center"/>
          </w:tcPr>
          <w:p w14:paraId="6EDAF202"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56494BF2" w14:textId="77777777" w:rsidTr="00D9567A">
        <w:trPr>
          <w:trHeight w:val="284"/>
        </w:trPr>
        <w:tc>
          <w:tcPr>
            <w:tcW w:w="527" w:type="dxa"/>
            <w:vAlign w:val="center"/>
          </w:tcPr>
          <w:p w14:paraId="25383647"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27.</w:t>
            </w:r>
          </w:p>
        </w:tc>
        <w:tc>
          <w:tcPr>
            <w:tcW w:w="2700" w:type="dxa"/>
            <w:vAlign w:val="center"/>
          </w:tcPr>
          <w:p w14:paraId="7886F617" w14:textId="77777777" w:rsidR="00352275" w:rsidRPr="00025FC5" w:rsidRDefault="00352275" w:rsidP="00AE0EB2">
            <w:pPr>
              <w:spacing w:after="0"/>
              <w:jc w:val="left"/>
              <w:rPr>
                <w:sz w:val="16"/>
                <w:szCs w:val="16"/>
              </w:rPr>
            </w:pPr>
            <w:r w:rsidRPr="00025FC5">
              <w:rPr>
                <w:sz w:val="16"/>
                <w:szCs w:val="16"/>
              </w:rPr>
              <w:t>„Dolina Kamionki”</w:t>
            </w:r>
          </w:p>
        </w:tc>
        <w:tc>
          <w:tcPr>
            <w:tcW w:w="1559" w:type="dxa"/>
            <w:vAlign w:val="center"/>
          </w:tcPr>
          <w:p w14:paraId="6C9BC850" w14:textId="77777777" w:rsidR="00352275" w:rsidRPr="00025FC5" w:rsidRDefault="00352275" w:rsidP="00AE0EB2">
            <w:pPr>
              <w:spacing w:after="0"/>
              <w:jc w:val="left"/>
              <w:rPr>
                <w:sz w:val="16"/>
                <w:szCs w:val="16"/>
              </w:rPr>
            </w:pPr>
            <w:r w:rsidRPr="00025FC5">
              <w:rPr>
                <w:sz w:val="16"/>
                <w:szCs w:val="16"/>
              </w:rPr>
              <w:t>Międzychód</w:t>
            </w:r>
          </w:p>
        </w:tc>
        <w:tc>
          <w:tcPr>
            <w:tcW w:w="1276" w:type="dxa"/>
            <w:vAlign w:val="center"/>
          </w:tcPr>
          <w:p w14:paraId="2F609DEC" w14:textId="77777777" w:rsidR="00352275" w:rsidRPr="00025FC5" w:rsidRDefault="00352275" w:rsidP="00AE0EB2">
            <w:pPr>
              <w:spacing w:after="0"/>
              <w:jc w:val="left"/>
              <w:rPr>
                <w:sz w:val="16"/>
                <w:szCs w:val="16"/>
              </w:rPr>
            </w:pPr>
            <w:r w:rsidRPr="00025FC5">
              <w:rPr>
                <w:sz w:val="16"/>
                <w:szCs w:val="16"/>
              </w:rPr>
              <w:t>międzychodzki</w:t>
            </w:r>
          </w:p>
        </w:tc>
        <w:tc>
          <w:tcPr>
            <w:tcW w:w="1559" w:type="dxa"/>
            <w:vAlign w:val="center"/>
          </w:tcPr>
          <w:p w14:paraId="28974020" w14:textId="77777777" w:rsidR="00352275" w:rsidRPr="00025FC5" w:rsidRDefault="00352275" w:rsidP="00AE0EB2">
            <w:pPr>
              <w:spacing w:after="0"/>
              <w:jc w:val="center"/>
              <w:rPr>
                <w:sz w:val="16"/>
                <w:szCs w:val="16"/>
              </w:rPr>
            </w:pPr>
            <w:r w:rsidRPr="00025FC5">
              <w:rPr>
                <w:sz w:val="16"/>
                <w:szCs w:val="16"/>
              </w:rPr>
              <w:t>59,18</w:t>
            </w:r>
          </w:p>
        </w:tc>
        <w:tc>
          <w:tcPr>
            <w:tcW w:w="1667" w:type="dxa"/>
            <w:vAlign w:val="center"/>
          </w:tcPr>
          <w:p w14:paraId="4D83D9DA"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66BA59AC" w14:textId="77777777" w:rsidTr="00D9567A">
        <w:trPr>
          <w:trHeight w:val="284"/>
        </w:trPr>
        <w:tc>
          <w:tcPr>
            <w:tcW w:w="527" w:type="dxa"/>
            <w:vAlign w:val="center"/>
          </w:tcPr>
          <w:p w14:paraId="54F37541"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28.</w:t>
            </w:r>
          </w:p>
        </w:tc>
        <w:tc>
          <w:tcPr>
            <w:tcW w:w="2700" w:type="dxa"/>
            <w:vAlign w:val="center"/>
          </w:tcPr>
          <w:p w14:paraId="1AE61F80" w14:textId="77777777" w:rsidR="00352275" w:rsidRPr="00025FC5" w:rsidRDefault="00352275" w:rsidP="00AE0EB2">
            <w:pPr>
              <w:spacing w:after="0"/>
              <w:jc w:val="left"/>
              <w:rPr>
                <w:sz w:val="16"/>
                <w:szCs w:val="16"/>
              </w:rPr>
            </w:pPr>
            <w:r w:rsidRPr="00025FC5">
              <w:rPr>
                <w:sz w:val="16"/>
                <w:szCs w:val="16"/>
              </w:rPr>
              <w:t>„Dolinka”</w:t>
            </w:r>
          </w:p>
        </w:tc>
        <w:tc>
          <w:tcPr>
            <w:tcW w:w="1559" w:type="dxa"/>
            <w:vAlign w:val="center"/>
          </w:tcPr>
          <w:p w14:paraId="09531FA9" w14:textId="77777777" w:rsidR="00352275" w:rsidRPr="00025FC5" w:rsidRDefault="00352275" w:rsidP="00AE0EB2">
            <w:pPr>
              <w:spacing w:after="0"/>
              <w:jc w:val="left"/>
              <w:rPr>
                <w:sz w:val="16"/>
                <w:szCs w:val="16"/>
              </w:rPr>
            </w:pPr>
            <w:r w:rsidRPr="00025FC5">
              <w:rPr>
                <w:sz w:val="16"/>
                <w:szCs w:val="16"/>
              </w:rPr>
              <w:t>Lipno</w:t>
            </w:r>
          </w:p>
        </w:tc>
        <w:tc>
          <w:tcPr>
            <w:tcW w:w="1276" w:type="dxa"/>
            <w:vAlign w:val="center"/>
          </w:tcPr>
          <w:p w14:paraId="54F245AC" w14:textId="77777777" w:rsidR="00352275" w:rsidRPr="00025FC5" w:rsidRDefault="00352275" w:rsidP="00AE0EB2">
            <w:pPr>
              <w:spacing w:after="0"/>
              <w:jc w:val="left"/>
              <w:rPr>
                <w:sz w:val="16"/>
                <w:szCs w:val="16"/>
              </w:rPr>
            </w:pPr>
            <w:r w:rsidRPr="00025FC5">
              <w:rPr>
                <w:sz w:val="16"/>
                <w:szCs w:val="16"/>
              </w:rPr>
              <w:t>leszczyński</w:t>
            </w:r>
          </w:p>
        </w:tc>
        <w:tc>
          <w:tcPr>
            <w:tcW w:w="1559" w:type="dxa"/>
            <w:vAlign w:val="center"/>
          </w:tcPr>
          <w:p w14:paraId="6D67C8EC" w14:textId="77777777" w:rsidR="00352275" w:rsidRPr="00025FC5" w:rsidRDefault="00352275" w:rsidP="00AE0EB2">
            <w:pPr>
              <w:spacing w:after="0"/>
              <w:jc w:val="center"/>
              <w:rPr>
                <w:sz w:val="16"/>
                <w:szCs w:val="16"/>
              </w:rPr>
            </w:pPr>
            <w:r w:rsidRPr="00025FC5">
              <w:rPr>
                <w:sz w:val="16"/>
                <w:szCs w:val="16"/>
              </w:rPr>
              <w:t>1,77</w:t>
            </w:r>
          </w:p>
        </w:tc>
        <w:tc>
          <w:tcPr>
            <w:tcW w:w="1667" w:type="dxa"/>
            <w:vAlign w:val="center"/>
          </w:tcPr>
          <w:p w14:paraId="41940616"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1BA4E2C6" w14:textId="77777777" w:rsidTr="00D9567A">
        <w:trPr>
          <w:trHeight w:val="284"/>
        </w:trPr>
        <w:tc>
          <w:tcPr>
            <w:tcW w:w="527" w:type="dxa"/>
            <w:vAlign w:val="center"/>
          </w:tcPr>
          <w:p w14:paraId="160F19F7"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29.</w:t>
            </w:r>
          </w:p>
        </w:tc>
        <w:tc>
          <w:tcPr>
            <w:tcW w:w="2700" w:type="dxa"/>
            <w:vAlign w:val="center"/>
          </w:tcPr>
          <w:p w14:paraId="5C63E395" w14:textId="77777777" w:rsidR="00352275" w:rsidRPr="00025FC5" w:rsidRDefault="00352275" w:rsidP="00AE0EB2">
            <w:pPr>
              <w:spacing w:after="0"/>
              <w:jc w:val="left"/>
              <w:rPr>
                <w:sz w:val="16"/>
                <w:szCs w:val="16"/>
              </w:rPr>
            </w:pPr>
            <w:r w:rsidRPr="00025FC5">
              <w:rPr>
                <w:sz w:val="16"/>
                <w:szCs w:val="16"/>
              </w:rPr>
              <w:t>„Dołęga”</w:t>
            </w:r>
          </w:p>
        </w:tc>
        <w:tc>
          <w:tcPr>
            <w:tcW w:w="1559" w:type="dxa"/>
            <w:vAlign w:val="center"/>
          </w:tcPr>
          <w:p w14:paraId="7F1EB693" w14:textId="77777777" w:rsidR="00352275" w:rsidRPr="00025FC5" w:rsidRDefault="00352275" w:rsidP="00AE0EB2">
            <w:pPr>
              <w:spacing w:after="0"/>
              <w:jc w:val="left"/>
              <w:rPr>
                <w:sz w:val="16"/>
                <w:szCs w:val="16"/>
              </w:rPr>
            </w:pPr>
            <w:r w:rsidRPr="00025FC5">
              <w:rPr>
                <w:sz w:val="16"/>
                <w:szCs w:val="16"/>
              </w:rPr>
              <w:t>Oborniki</w:t>
            </w:r>
          </w:p>
        </w:tc>
        <w:tc>
          <w:tcPr>
            <w:tcW w:w="1276" w:type="dxa"/>
            <w:vAlign w:val="center"/>
          </w:tcPr>
          <w:p w14:paraId="584F115F" w14:textId="77777777" w:rsidR="00352275" w:rsidRPr="00025FC5" w:rsidRDefault="00352275" w:rsidP="00AE0EB2">
            <w:pPr>
              <w:spacing w:after="0"/>
              <w:jc w:val="left"/>
              <w:rPr>
                <w:sz w:val="16"/>
                <w:szCs w:val="16"/>
              </w:rPr>
            </w:pPr>
            <w:r w:rsidRPr="00025FC5">
              <w:rPr>
                <w:sz w:val="16"/>
                <w:szCs w:val="16"/>
              </w:rPr>
              <w:t>obornicki</w:t>
            </w:r>
          </w:p>
        </w:tc>
        <w:tc>
          <w:tcPr>
            <w:tcW w:w="1559" w:type="dxa"/>
            <w:vAlign w:val="center"/>
          </w:tcPr>
          <w:p w14:paraId="6C5A5FF9" w14:textId="77777777" w:rsidR="00352275" w:rsidRPr="00025FC5" w:rsidRDefault="00352275" w:rsidP="00AE0EB2">
            <w:pPr>
              <w:spacing w:after="0"/>
              <w:jc w:val="center"/>
              <w:rPr>
                <w:sz w:val="16"/>
                <w:szCs w:val="16"/>
              </w:rPr>
            </w:pPr>
            <w:r w:rsidRPr="00025FC5">
              <w:rPr>
                <w:sz w:val="16"/>
                <w:szCs w:val="16"/>
              </w:rPr>
              <w:t>1,17</w:t>
            </w:r>
          </w:p>
        </w:tc>
        <w:tc>
          <w:tcPr>
            <w:tcW w:w="1667" w:type="dxa"/>
            <w:vAlign w:val="center"/>
          </w:tcPr>
          <w:p w14:paraId="6220B3F7"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228D84F9" w14:textId="77777777" w:rsidTr="00D9567A">
        <w:trPr>
          <w:trHeight w:val="284"/>
        </w:trPr>
        <w:tc>
          <w:tcPr>
            <w:tcW w:w="527" w:type="dxa"/>
            <w:vAlign w:val="center"/>
          </w:tcPr>
          <w:p w14:paraId="1F9C89D1"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30.</w:t>
            </w:r>
          </w:p>
        </w:tc>
        <w:tc>
          <w:tcPr>
            <w:tcW w:w="2700" w:type="dxa"/>
            <w:vAlign w:val="center"/>
          </w:tcPr>
          <w:p w14:paraId="535FE021" w14:textId="77777777" w:rsidR="00352275" w:rsidRPr="00025FC5" w:rsidRDefault="00352275" w:rsidP="00AE0EB2">
            <w:pPr>
              <w:spacing w:after="0"/>
              <w:jc w:val="left"/>
              <w:rPr>
                <w:sz w:val="16"/>
                <w:szCs w:val="16"/>
              </w:rPr>
            </w:pPr>
            <w:r w:rsidRPr="00025FC5">
              <w:rPr>
                <w:sz w:val="16"/>
                <w:szCs w:val="16"/>
              </w:rPr>
              <w:t>„Duszniczki”</w:t>
            </w:r>
          </w:p>
        </w:tc>
        <w:tc>
          <w:tcPr>
            <w:tcW w:w="1559" w:type="dxa"/>
            <w:vAlign w:val="center"/>
          </w:tcPr>
          <w:p w14:paraId="20263D96" w14:textId="77777777" w:rsidR="00352275" w:rsidRPr="00025FC5" w:rsidRDefault="00352275" w:rsidP="00AE0EB2">
            <w:pPr>
              <w:spacing w:after="0"/>
              <w:jc w:val="left"/>
              <w:rPr>
                <w:sz w:val="16"/>
                <w:szCs w:val="16"/>
              </w:rPr>
            </w:pPr>
            <w:r w:rsidRPr="00025FC5">
              <w:rPr>
                <w:sz w:val="16"/>
                <w:szCs w:val="16"/>
              </w:rPr>
              <w:t>Duszniki</w:t>
            </w:r>
          </w:p>
        </w:tc>
        <w:tc>
          <w:tcPr>
            <w:tcW w:w="1276" w:type="dxa"/>
            <w:vAlign w:val="center"/>
          </w:tcPr>
          <w:p w14:paraId="76157709" w14:textId="77777777" w:rsidR="00352275" w:rsidRPr="00025FC5" w:rsidRDefault="00352275" w:rsidP="00AE0EB2">
            <w:pPr>
              <w:spacing w:after="0"/>
              <w:jc w:val="left"/>
              <w:rPr>
                <w:sz w:val="16"/>
                <w:szCs w:val="16"/>
              </w:rPr>
            </w:pPr>
            <w:r w:rsidRPr="00025FC5">
              <w:rPr>
                <w:sz w:val="16"/>
                <w:szCs w:val="16"/>
              </w:rPr>
              <w:t>szamotulski</w:t>
            </w:r>
          </w:p>
        </w:tc>
        <w:tc>
          <w:tcPr>
            <w:tcW w:w="1559" w:type="dxa"/>
            <w:vAlign w:val="center"/>
          </w:tcPr>
          <w:p w14:paraId="3084826A" w14:textId="77777777" w:rsidR="00352275" w:rsidRPr="00025FC5" w:rsidRDefault="00352275" w:rsidP="00AE0EB2">
            <w:pPr>
              <w:spacing w:after="0"/>
              <w:jc w:val="center"/>
              <w:rPr>
                <w:sz w:val="16"/>
                <w:szCs w:val="16"/>
              </w:rPr>
            </w:pPr>
            <w:r w:rsidRPr="00025FC5">
              <w:rPr>
                <w:sz w:val="16"/>
                <w:szCs w:val="16"/>
              </w:rPr>
              <w:t>0,77</w:t>
            </w:r>
          </w:p>
        </w:tc>
        <w:tc>
          <w:tcPr>
            <w:tcW w:w="1667" w:type="dxa"/>
            <w:vAlign w:val="center"/>
          </w:tcPr>
          <w:p w14:paraId="668BF6F2"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51FDE6EE" w14:textId="77777777" w:rsidTr="00D9567A">
        <w:trPr>
          <w:trHeight w:val="284"/>
        </w:trPr>
        <w:tc>
          <w:tcPr>
            <w:tcW w:w="527" w:type="dxa"/>
            <w:vAlign w:val="center"/>
          </w:tcPr>
          <w:p w14:paraId="2A32FCE1"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31.</w:t>
            </w:r>
          </w:p>
        </w:tc>
        <w:tc>
          <w:tcPr>
            <w:tcW w:w="2700" w:type="dxa"/>
            <w:vAlign w:val="center"/>
          </w:tcPr>
          <w:p w14:paraId="011C14F7" w14:textId="77777777" w:rsidR="00352275" w:rsidRPr="00025FC5" w:rsidRDefault="00352275" w:rsidP="00AE0EB2">
            <w:pPr>
              <w:spacing w:after="0"/>
              <w:jc w:val="left"/>
              <w:rPr>
                <w:sz w:val="16"/>
                <w:szCs w:val="16"/>
              </w:rPr>
            </w:pPr>
            <w:r w:rsidRPr="00025FC5">
              <w:rPr>
                <w:sz w:val="16"/>
                <w:szCs w:val="16"/>
              </w:rPr>
              <w:t>„Dwunastak”</w:t>
            </w:r>
          </w:p>
        </w:tc>
        <w:tc>
          <w:tcPr>
            <w:tcW w:w="1559" w:type="dxa"/>
            <w:vAlign w:val="center"/>
          </w:tcPr>
          <w:p w14:paraId="2D5CF750" w14:textId="77777777" w:rsidR="00352275" w:rsidRPr="00025FC5" w:rsidRDefault="00352275" w:rsidP="00AE0EB2">
            <w:pPr>
              <w:spacing w:after="0"/>
              <w:jc w:val="left"/>
              <w:rPr>
                <w:sz w:val="16"/>
                <w:szCs w:val="16"/>
              </w:rPr>
            </w:pPr>
            <w:r w:rsidRPr="00025FC5">
              <w:rPr>
                <w:sz w:val="16"/>
                <w:szCs w:val="16"/>
              </w:rPr>
              <w:t>Miłosław</w:t>
            </w:r>
          </w:p>
        </w:tc>
        <w:tc>
          <w:tcPr>
            <w:tcW w:w="1276" w:type="dxa"/>
            <w:vAlign w:val="center"/>
          </w:tcPr>
          <w:p w14:paraId="628878A6" w14:textId="77777777" w:rsidR="00352275" w:rsidRPr="00025FC5" w:rsidRDefault="00352275" w:rsidP="00AE0EB2">
            <w:pPr>
              <w:spacing w:after="0"/>
              <w:jc w:val="left"/>
              <w:rPr>
                <w:sz w:val="16"/>
                <w:szCs w:val="16"/>
              </w:rPr>
            </w:pPr>
            <w:r w:rsidRPr="00025FC5">
              <w:rPr>
                <w:sz w:val="16"/>
                <w:szCs w:val="16"/>
              </w:rPr>
              <w:t>wrzesiński</w:t>
            </w:r>
          </w:p>
        </w:tc>
        <w:tc>
          <w:tcPr>
            <w:tcW w:w="1559" w:type="dxa"/>
            <w:vAlign w:val="center"/>
          </w:tcPr>
          <w:p w14:paraId="288973AD" w14:textId="77777777" w:rsidR="00352275" w:rsidRPr="00025FC5" w:rsidRDefault="00352275" w:rsidP="00AE0EB2">
            <w:pPr>
              <w:spacing w:after="0"/>
              <w:jc w:val="center"/>
              <w:rPr>
                <w:sz w:val="16"/>
                <w:szCs w:val="16"/>
              </w:rPr>
            </w:pPr>
            <w:r w:rsidRPr="00025FC5">
              <w:rPr>
                <w:sz w:val="16"/>
                <w:szCs w:val="16"/>
              </w:rPr>
              <w:t>8,95</w:t>
            </w:r>
          </w:p>
        </w:tc>
        <w:tc>
          <w:tcPr>
            <w:tcW w:w="1667" w:type="dxa"/>
            <w:vAlign w:val="center"/>
          </w:tcPr>
          <w:p w14:paraId="3C277D47"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5D2ECA63" w14:textId="77777777" w:rsidTr="00D9567A">
        <w:trPr>
          <w:trHeight w:val="284"/>
        </w:trPr>
        <w:tc>
          <w:tcPr>
            <w:tcW w:w="527" w:type="dxa"/>
            <w:vAlign w:val="center"/>
          </w:tcPr>
          <w:p w14:paraId="14912602"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32.</w:t>
            </w:r>
          </w:p>
        </w:tc>
        <w:tc>
          <w:tcPr>
            <w:tcW w:w="2700" w:type="dxa"/>
            <w:vAlign w:val="center"/>
          </w:tcPr>
          <w:p w14:paraId="1F6BE3A2" w14:textId="77777777" w:rsidR="00352275" w:rsidRPr="00025FC5" w:rsidRDefault="00352275" w:rsidP="00AE0EB2">
            <w:pPr>
              <w:spacing w:after="0"/>
              <w:jc w:val="left"/>
              <w:rPr>
                <w:sz w:val="16"/>
                <w:szCs w:val="16"/>
              </w:rPr>
            </w:pPr>
            <w:r w:rsidRPr="00025FC5">
              <w:rPr>
                <w:sz w:val="16"/>
                <w:szCs w:val="16"/>
              </w:rPr>
              <w:t>„Gogulec”</w:t>
            </w:r>
          </w:p>
        </w:tc>
        <w:tc>
          <w:tcPr>
            <w:tcW w:w="1559" w:type="dxa"/>
            <w:vAlign w:val="center"/>
          </w:tcPr>
          <w:p w14:paraId="09088D94" w14:textId="77777777" w:rsidR="00352275" w:rsidRPr="00025FC5" w:rsidRDefault="00352275" w:rsidP="00AE0EB2">
            <w:pPr>
              <w:spacing w:after="0"/>
              <w:jc w:val="left"/>
              <w:rPr>
                <w:sz w:val="16"/>
                <w:szCs w:val="16"/>
              </w:rPr>
            </w:pPr>
            <w:r w:rsidRPr="00025FC5">
              <w:rPr>
                <w:sz w:val="16"/>
                <w:szCs w:val="16"/>
              </w:rPr>
              <w:t>Suchy Las</w:t>
            </w:r>
          </w:p>
        </w:tc>
        <w:tc>
          <w:tcPr>
            <w:tcW w:w="1276" w:type="dxa"/>
            <w:vAlign w:val="center"/>
          </w:tcPr>
          <w:p w14:paraId="282C246F" w14:textId="77777777" w:rsidR="00352275" w:rsidRPr="00025FC5" w:rsidRDefault="00352275" w:rsidP="00AE0EB2">
            <w:pPr>
              <w:spacing w:after="0"/>
              <w:jc w:val="left"/>
              <w:rPr>
                <w:sz w:val="16"/>
                <w:szCs w:val="16"/>
              </w:rPr>
            </w:pPr>
            <w:r w:rsidRPr="00025FC5">
              <w:rPr>
                <w:sz w:val="16"/>
                <w:szCs w:val="16"/>
              </w:rPr>
              <w:t>poznański</w:t>
            </w:r>
          </w:p>
        </w:tc>
        <w:tc>
          <w:tcPr>
            <w:tcW w:w="1559" w:type="dxa"/>
            <w:vAlign w:val="center"/>
          </w:tcPr>
          <w:p w14:paraId="407E7C9B" w14:textId="77777777" w:rsidR="00352275" w:rsidRPr="00025FC5" w:rsidRDefault="00352275" w:rsidP="00AE0EB2">
            <w:pPr>
              <w:spacing w:after="0"/>
              <w:jc w:val="center"/>
              <w:rPr>
                <w:sz w:val="16"/>
                <w:szCs w:val="16"/>
              </w:rPr>
            </w:pPr>
            <w:r w:rsidRPr="00025FC5">
              <w:rPr>
                <w:sz w:val="16"/>
                <w:szCs w:val="16"/>
              </w:rPr>
              <w:t>5,29</w:t>
            </w:r>
          </w:p>
        </w:tc>
        <w:tc>
          <w:tcPr>
            <w:tcW w:w="1667" w:type="dxa"/>
            <w:vAlign w:val="center"/>
          </w:tcPr>
          <w:p w14:paraId="4F7F2EAF" w14:textId="77777777" w:rsidR="00352275" w:rsidRPr="00025FC5" w:rsidRDefault="00352275" w:rsidP="00AE0EB2">
            <w:pPr>
              <w:spacing w:after="0"/>
              <w:jc w:val="center"/>
              <w:rPr>
                <w:sz w:val="16"/>
                <w:szCs w:val="16"/>
              </w:rPr>
            </w:pPr>
            <w:r w:rsidRPr="00025FC5">
              <w:rPr>
                <w:sz w:val="16"/>
                <w:szCs w:val="16"/>
              </w:rPr>
              <w:t>Rez. torfowiskowy</w:t>
            </w:r>
          </w:p>
        </w:tc>
      </w:tr>
      <w:tr w:rsidR="00352275" w:rsidRPr="00025FC5" w14:paraId="71068160" w14:textId="77777777" w:rsidTr="00D9567A">
        <w:trPr>
          <w:trHeight w:val="284"/>
        </w:trPr>
        <w:tc>
          <w:tcPr>
            <w:tcW w:w="527" w:type="dxa"/>
            <w:vAlign w:val="center"/>
          </w:tcPr>
          <w:p w14:paraId="6717177F"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33.</w:t>
            </w:r>
          </w:p>
        </w:tc>
        <w:tc>
          <w:tcPr>
            <w:tcW w:w="2700" w:type="dxa"/>
            <w:vAlign w:val="center"/>
          </w:tcPr>
          <w:p w14:paraId="7BED53AD" w14:textId="77777777" w:rsidR="00352275" w:rsidRPr="00025FC5" w:rsidRDefault="00352275" w:rsidP="00AE0EB2">
            <w:pPr>
              <w:spacing w:after="0"/>
              <w:jc w:val="left"/>
              <w:rPr>
                <w:sz w:val="16"/>
                <w:szCs w:val="16"/>
              </w:rPr>
            </w:pPr>
            <w:r w:rsidRPr="00025FC5">
              <w:rPr>
                <w:sz w:val="16"/>
                <w:szCs w:val="16"/>
              </w:rPr>
              <w:t>„Goździk Siny w Grzybnie”</w:t>
            </w:r>
          </w:p>
        </w:tc>
        <w:tc>
          <w:tcPr>
            <w:tcW w:w="1559" w:type="dxa"/>
            <w:vAlign w:val="center"/>
          </w:tcPr>
          <w:p w14:paraId="5AB00D4E" w14:textId="77777777" w:rsidR="00352275" w:rsidRPr="00025FC5" w:rsidRDefault="00352275" w:rsidP="00AE0EB2">
            <w:pPr>
              <w:spacing w:after="0"/>
              <w:jc w:val="left"/>
              <w:rPr>
                <w:sz w:val="16"/>
                <w:szCs w:val="16"/>
              </w:rPr>
            </w:pPr>
            <w:r w:rsidRPr="00025FC5">
              <w:rPr>
                <w:sz w:val="16"/>
                <w:szCs w:val="16"/>
              </w:rPr>
              <w:t>Mosina</w:t>
            </w:r>
          </w:p>
        </w:tc>
        <w:tc>
          <w:tcPr>
            <w:tcW w:w="1276" w:type="dxa"/>
            <w:vAlign w:val="center"/>
          </w:tcPr>
          <w:p w14:paraId="2EFB541C" w14:textId="77777777" w:rsidR="00352275" w:rsidRPr="00025FC5" w:rsidRDefault="00352275" w:rsidP="00AE0EB2">
            <w:pPr>
              <w:spacing w:after="0"/>
              <w:jc w:val="left"/>
              <w:rPr>
                <w:sz w:val="16"/>
                <w:szCs w:val="16"/>
              </w:rPr>
            </w:pPr>
            <w:r w:rsidRPr="00025FC5">
              <w:rPr>
                <w:sz w:val="16"/>
                <w:szCs w:val="16"/>
              </w:rPr>
              <w:t>poznański</w:t>
            </w:r>
          </w:p>
        </w:tc>
        <w:tc>
          <w:tcPr>
            <w:tcW w:w="1559" w:type="dxa"/>
            <w:vAlign w:val="center"/>
          </w:tcPr>
          <w:p w14:paraId="7AD689CA" w14:textId="77777777" w:rsidR="00352275" w:rsidRPr="00025FC5" w:rsidRDefault="00352275" w:rsidP="00AE0EB2">
            <w:pPr>
              <w:spacing w:after="0"/>
              <w:jc w:val="center"/>
              <w:rPr>
                <w:sz w:val="16"/>
                <w:szCs w:val="16"/>
              </w:rPr>
            </w:pPr>
            <w:r w:rsidRPr="00025FC5">
              <w:rPr>
                <w:sz w:val="16"/>
                <w:szCs w:val="16"/>
              </w:rPr>
              <w:t>16,6</w:t>
            </w:r>
          </w:p>
        </w:tc>
        <w:tc>
          <w:tcPr>
            <w:tcW w:w="1667" w:type="dxa"/>
            <w:vAlign w:val="center"/>
          </w:tcPr>
          <w:p w14:paraId="1370FF80"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275E556B" w14:textId="77777777" w:rsidTr="00D9567A">
        <w:trPr>
          <w:trHeight w:val="284"/>
        </w:trPr>
        <w:tc>
          <w:tcPr>
            <w:tcW w:w="527" w:type="dxa"/>
            <w:vAlign w:val="center"/>
          </w:tcPr>
          <w:p w14:paraId="219E42B4"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34.</w:t>
            </w:r>
          </w:p>
        </w:tc>
        <w:tc>
          <w:tcPr>
            <w:tcW w:w="2700" w:type="dxa"/>
            <w:vAlign w:val="center"/>
          </w:tcPr>
          <w:p w14:paraId="4F71AC8F" w14:textId="77777777" w:rsidR="00352275" w:rsidRPr="00025FC5" w:rsidRDefault="00352275" w:rsidP="00AE0EB2">
            <w:pPr>
              <w:spacing w:after="0"/>
              <w:jc w:val="left"/>
              <w:rPr>
                <w:sz w:val="16"/>
                <w:szCs w:val="16"/>
              </w:rPr>
            </w:pPr>
            <w:r w:rsidRPr="00025FC5">
              <w:rPr>
                <w:sz w:val="16"/>
                <w:szCs w:val="16"/>
              </w:rPr>
              <w:t>„Huby Grzebieniskie”</w:t>
            </w:r>
          </w:p>
        </w:tc>
        <w:tc>
          <w:tcPr>
            <w:tcW w:w="1559" w:type="dxa"/>
            <w:vAlign w:val="center"/>
          </w:tcPr>
          <w:p w14:paraId="56F5DA7E" w14:textId="77777777" w:rsidR="00352275" w:rsidRPr="00025FC5" w:rsidRDefault="00352275" w:rsidP="00AE0EB2">
            <w:pPr>
              <w:spacing w:after="0"/>
              <w:jc w:val="left"/>
              <w:rPr>
                <w:sz w:val="16"/>
                <w:szCs w:val="16"/>
              </w:rPr>
            </w:pPr>
            <w:r w:rsidRPr="00025FC5">
              <w:rPr>
                <w:sz w:val="16"/>
                <w:szCs w:val="16"/>
              </w:rPr>
              <w:t>Kaźmierz</w:t>
            </w:r>
          </w:p>
        </w:tc>
        <w:tc>
          <w:tcPr>
            <w:tcW w:w="1276" w:type="dxa"/>
            <w:vAlign w:val="center"/>
          </w:tcPr>
          <w:p w14:paraId="30CBE6DF" w14:textId="77777777" w:rsidR="00352275" w:rsidRPr="00025FC5" w:rsidRDefault="00352275" w:rsidP="00AE0EB2">
            <w:pPr>
              <w:spacing w:after="0"/>
              <w:jc w:val="left"/>
              <w:rPr>
                <w:sz w:val="16"/>
                <w:szCs w:val="16"/>
              </w:rPr>
            </w:pPr>
            <w:r w:rsidRPr="00025FC5">
              <w:rPr>
                <w:sz w:val="16"/>
                <w:szCs w:val="16"/>
              </w:rPr>
              <w:t>szamotulski</w:t>
            </w:r>
          </w:p>
        </w:tc>
        <w:tc>
          <w:tcPr>
            <w:tcW w:w="1559" w:type="dxa"/>
            <w:vAlign w:val="center"/>
          </w:tcPr>
          <w:p w14:paraId="1964BD59" w14:textId="77777777" w:rsidR="00352275" w:rsidRPr="00025FC5" w:rsidRDefault="00352275" w:rsidP="00AE0EB2">
            <w:pPr>
              <w:spacing w:after="0"/>
              <w:jc w:val="center"/>
              <w:rPr>
                <w:sz w:val="16"/>
                <w:szCs w:val="16"/>
              </w:rPr>
            </w:pPr>
            <w:r w:rsidRPr="00025FC5">
              <w:rPr>
                <w:sz w:val="16"/>
                <w:szCs w:val="16"/>
              </w:rPr>
              <w:t>14,73</w:t>
            </w:r>
          </w:p>
        </w:tc>
        <w:tc>
          <w:tcPr>
            <w:tcW w:w="1667" w:type="dxa"/>
            <w:vAlign w:val="center"/>
          </w:tcPr>
          <w:p w14:paraId="48C0CBFC"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7AFE7CAD" w14:textId="77777777" w:rsidTr="00D9567A">
        <w:trPr>
          <w:trHeight w:val="284"/>
        </w:trPr>
        <w:tc>
          <w:tcPr>
            <w:tcW w:w="527" w:type="dxa"/>
            <w:vAlign w:val="center"/>
          </w:tcPr>
          <w:p w14:paraId="68FFBFA9"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35.</w:t>
            </w:r>
          </w:p>
        </w:tc>
        <w:tc>
          <w:tcPr>
            <w:tcW w:w="2700" w:type="dxa"/>
            <w:vAlign w:val="center"/>
          </w:tcPr>
          <w:p w14:paraId="3668B5C6" w14:textId="77777777" w:rsidR="00352275" w:rsidRPr="00025FC5" w:rsidRDefault="00352275" w:rsidP="00AE0EB2">
            <w:pPr>
              <w:spacing w:after="0"/>
              <w:jc w:val="left"/>
              <w:rPr>
                <w:sz w:val="16"/>
                <w:szCs w:val="16"/>
              </w:rPr>
            </w:pPr>
            <w:r w:rsidRPr="00025FC5">
              <w:rPr>
                <w:sz w:val="16"/>
                <w:szCs w:val="16"/>
              </w:rPr>
              <w:t>„Jakubowo”</w:t>
            </w:r>
          </w:p>
        </w:tc>
        <w:tc>
          <w:tcPr>
            <w:tcW w:w="1559" w:type="dxa"/>
            <w:vAlign w:val="center"/>
          </w:tcPr>
          <w:p w14:paraId="6A123EAD" w14:textId="77777777" w:rsidR="00352275" w:rsidRPr="00025FC5" w:rsidRDefault="00352275" w:rsidP="00AE0EB2">
            <w:pPr>
              <w:spacing w:after="0"/>
              <w:jc w:val="left"/>
              <w:rPr>
                <w:sz w:val="16"/>
                <w:szCs w:val="16"/>
              </w:rPr>
            </w:pPr>
            <w:r w:rsidRPr="00025FC5">
              <w:rPr>
                <w:sz w:val="16"/>
                <w:szCs w:val="16"/>
              </w:rPr>
              <w:t>Pniewy</w:t>
            </w:r>
          </w:p>
        </w:tc>
        <w:tc>
          <w:tcPr>
            <w:tcW w:w="1276" w:type="dxa"/>
            <w:vAlign w:val="center"/>
          </w:tcPr>
          <w:p w14:paraId="58FB5334" w14:textId="77777777" w:rsidR="00352275" w:rsidRPr="00025FC5" w:rsidRDefault="00352275" w:rsidP="00AE0EB2">
            <w:pPr>
              <w:spacing w:after="0"/>
              <w:jc w:val="left"/>
              <w:rPr>
                <w:sz w:val="16"/>
                <w:szCs w:val="16"/>
              </w:rPr>
            </w:pPr>
            <w:r w:rsidRPr="00025FC5">
              <w:rPr>
                <w:sz w:val="16"/>
                <w:szCs w:val="16"/>
              </w:rPr>
              <w:t>szamotulski</w:t>
            </w:r>
          </w:p>
        </w:tc>
        <w:tc>
          <w:tcPr>
            <w:tcW w:w="1559" w:type="dxa"/>
            <w:vAlign w:val="center"/>
          </w:tcPr>
          <w:p w14:paraId="3CB3E25C" w14:textId="77777777" w:rsidR="00352275" w:rsidRPr="00025FC5" w:rsidRDefault="00352275" w:rsidP="00AE0EB2">
            <w:pPr>
              <w:spacing w:after="0"/>
              <w:jc w:val="center"/>
              <w:rPr>
                <w:sz w:val="16"/>
                <w:szCs w:val="16"/>
              </w:rPr>
            </w:pPr>
            <w:r w:rsidRPr="00025FC5">
              <w:rPr>
                <w:sz w:val="16"/>
                <w:szCs w:val="16"/>
              </w:rPr>
              <w:t>4,02</w:t>
            </w:r>
          </w:p>
        </w:tc>
        <w:tc>
          <w:tcPr>
            <w:tcW w:w="1667" w:type="dxa"/>
            <w:vAlign w:val="center"/>
          </w:tcPr>
          <w:p w14:paraId="5BFFAF8C"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0F86FE44" w14:textId="77777777" w:rsidTr="00D9567A">
        <w:trPr>
          <w:trHeight w:val="284"/>
        </w:trPr>
        <w:tc>
          <w:tcPr>
            <w:tcW w:w="527" w:type="dxa"/>
            <w:vAlign w:val="center"/>
          </w:tcPr>
          <w:p w14:paraId="1001EB7E"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36.</w:t>
            </w:r>
          </w:p>
        </w:tc>
        <w:tc>
          <w:tcPr>
            <w:tcW w:w="2700" w:type="dxa"/>
            <w:vAlign w:val="center"/>
          </w:tcPr>
          <w:p w14:paraId="34B3F0F4" w14:textId="77777777" w:rsidR="00352275" w:rsidRPr="00025FC5" w:rsidRDefault="00352275" w:rsidP="00AE0EB2">
            <w:pPr>
              <w:spacing w:after="0"/>
              <w:jc w:val="left"/>
              <w:rPr>
                <w:sz w:val="16"/>
                <w:szCs w:val="16"/>
              </w:rPr>
            </w:pPr>
            <w:r w:rsidRPr="00025FC5">
              <w:rPr>
                <w:sz w:val="16"/>
                <w:szCs w:val="16"/>
              </w:rPr>
              <w:t>„Jezioro Czarne”</w:t>
            </w:r>
          </w:p>
        </w:tc>
        <w:tc>
          <w:tcPr>
            <w:tcW w:w="1559" w:type="dxa"/>
            <w:vAlign w:val="center"/>
          </w:tcPr>
          <w:p w14:paraId="762F929C" w14:textId="77777777" w:rsidR="00352275" w:rsidRPr="00025FC5" w:rsidRDefault="00352275" w:rsidP="00AE0EB2">
            <w:pPr>
              <w:spacing w:after="0"/>
              <w:jc w:val="left"/>
              <w:rPr>
                <w:sz w:val="16"/>
                <w:szCs w:val="16"/>
              </w:rPr>
            </w:pPr>
            <w:r w:rsidRPr="00025FC5">
              <w:rPr>
                <w:sz w:val="16"/>
                <w:szCs w:val="16"/>
              </w:rPr>
              <w:t>Murowana Goślina</w:t>
            </w:r>
          </w:p>
        </w:tc>
        <w:tc>
          <w:tcPr>
            <w:tcW w:w="1276" w:type="dxa"/>
            <w:vAlign w:val="center"/>
          </w:tcPr>
          <w:p w14:paraId="1A185FF0" w14:textId="77777777" w:rsidR="00352275" w:rsidRPr="00025FC5" w:rsidRDefault="00352275" w:rsidP="00AE0EB2">
            <w:pPr>
              <w:spacing w:after="0"/>
              <w:jc w:val="left"/>
              <w:rPr>
                <w:sz w:val="16"/>
                <w:szCs w:val="16"/>
              </w:rPr>
            </w:pPr>
            <w:r w:rsidRPr="00025FC5">
              <w:rPr>
                <w:sz w:val="16"/>
                <w:szCs w:val="16"/>
              </w:rPr>
              <w:t>poznański</w:t>
            </w:r>
          </w:p>
        </w:tc>
        <w:tc>
          <w:tcPr>
            <w:tcW w:w="1559" w:type="dxa"/>
            <w:vAlign w:val="center"/>
          </w:tcPr>
          <w:p w14:paraId="34253801" w14:textId="77777777" w:rsidR="00352275" w:rsidRPr="00025FC5" w:rsidRDefault="00352275" w:rsidP="00AE0EB2">
            <w:pPr>
              <w:spacing w:after="0"/>
              <w:jc w:val="center"/>
              <w:rPr>
                <w:sz w:val="16"/>
                <w:szCs w:val="16"/>
              </w:rPr>
            </w:pPr>
            <w:r w:rsidRPr="00025FC5">
              <w:rPr>
                <w:sz w:val="16"/>
                <w:szCs w:val="16"/>
              </w:rPr>
              <w:t>17,75</w:t>
            </w:r>
          </w:p>
        </w:tc>
        <w:tc>
          <w:tcPr>
            <w:tcW w:w="1667" w:type="dxa"/>
            <w:vAlign w:val="center"/>
          </w:tcPr>
          <w:p w14:paraId="12E25296"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1BACE14C" w14:textId="77777777" w:rsidTr="00D9567A">
        <w:trPr>
          <w:trHeight w:val="284"/>
        </w:trPr>
        <w:tc>
          <w:tcPr>
            <w:tcW w:w="527" w:type="dxa"/>
            <w:vAlign w:val="center"/>
          </w:tcPr>
          <w:p w14:paraId="48D52BE7"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37.</w:t>
            </w:r>
          </w:p>
        </w:tc>
        <w:tc>
          <w:tcPr>
            <w:tcW w:w="2700" w:type="dxa"/>
            <w:vAlign w:val="center"/>
          </w:tcPr>
          <w:p w14:paraId="35021569" w14:textId="77777777" w:rsidR="00352275" w:rsidRPr="00025FC5" w:rsidRDefault="00352275" w:rsidP="00AE0EB2">
            <w:pPr>
              <w:spacing w:after="0"/>
              <w:jc w:val="left"/>
              <w:rPr>
                <w:sz w:val="16"/>
                <w:szCs w:val="16"/>
              </w:rPr>
            </w:pPr>
            <w:r w:rsidRPr="00025FC5">
              <w:rPr>
                <w:sz w:val="16"/>
                <w:szCs w:val="16"/>
              </w:rPr>
              <w:t>„Jezioro Dębiniec”</w:t>
            </w:r>
          </w:p>
        </w:tc>
        <w:tc>
          <w:tcPr>
            <w:tcW w:w="1559" w:type="dxa"/>
            <w:vAlign w:val="center"/>
          </w:tcPr>
          <w:p w14:paraId="2BFC247A" w14:textId="77777777" w:rsidR="00352275" w:rsidRPr="00025FC5" w:rsidRDefault="00352275" w:rsidP="00AE0EB2">
            <w:pPr>
              <w:spacing w:after="0"/>
              <w:jc w:val="left"/>
              <w:rPr>
                <w:sz w:val="16"/>
                <w:szCs w:val="16"/>
              </w:rPr>
            </w:pPr>
            <w:r w:rsidRPr="00025FC5">
              <w:rPr>
                <w:sz w:val="16"/>
                <w:szCs w:val="16"/>
              </w:rPr>
              <w:t>Pobiedziska</w:t>
            </w:r>
          </w:p>
        </w:tc>
        <w:tc>
          <w:tcPr>
            <w:tcW w:w="1276" w:type="dxa"/>
            <w:vAlign w:val="center"/>
          </w:tcPr>
          <w:p w14:paraId="0310332B" w14:textId="77777777" w:rsidR="00352275" w:rsidRPr="00025FC5" w:rsidRDefault="00352275" w:rsidP="00AE0EB2">
            <w:pPr>
              <w:spacing w:after="0"/>
              <w:jc w:val="left"/>
              <w:rPr>
                <w:sz w:val="16"/>
                <w:szCs w:val="16"/>
              </w:rPr>
            </w:pPr>
            <w:r w:rsidRPr="00025FC5">
              <w:rPr>
                <w:sz w:val="16"/>
                <w:szCs w:val="16"/>
              </w:rPr>
              <w:t>poznański</w:t>
            </w:r>
          </w:p>
        </w:tc>
        <w:tc>
          <w:tcPr>
            <w:tcW w:w="1559" w:type="dxa"/>
            <w:vAlign w:val="center"/>
          </w:tcPr>
          <w:p w14:paraId="1F8799BE" w14:textId="77777777" w:rsidR="00352275" w:rsidRPr="00025FC5" w:rsidRDefault="00352275" w:rsidP="00AE0EB2">
            <w:pPr>
              <w:spacing w:after="0"/>
              <w:jc w:val="center"/>
              <w:rPr>
                <w:sz w:val="16"/>
                <w:szCs w:val="16"/>
              </w:rPr>
            </w:pPr>
            <w:r w:rsidRPr="00025FC5">
              <w:rPr>
                <w:sz w:val="16"/>
                <w:szCs w:val="16"/>
              </w:rPr>
              <w:t>37,08</w:t>
            </w:r>
          </w:p>
        </w:tc>
        <w:tc>
          <w:tcPr>
            <w:tcW w:w="1667" w:type="dxa"/>
            <w:vAlign w:val="center"/>
          </w:tcPr>
          <w:p w14:paraId="3021CC71" w14:textId="77777777" w:rsidR="00352275" w:rsidRPr="00025FC5" w:rsidRDefault="00352275" w:rsidP="00AE0EB2">
            <w:pPr>
              <w:spacing w:after="0"/>
              <w:jc w:val="center"/>
              <w:rPr>
                <w:sz w:val="16"/>
                <w:szCs w:val="16"/>
              </w:rPr>
            </w:pPr>
            <w:r w:rsidRPr="00025FC5">
              <w:rPr>
                <w:sz w:val="16"/>
                <w:szCs w:val="16"/>
              </w:rPr>
              <w:t>Rez. krajobrazowy</w:t>
            </w:r>
          </w:p>
        </w:tc>
      </w:tr>
      <w:tr w:rsidR="00352275" w:rsidRPr="00025FC5" w14:paraId="5CD6A38A" w14:textId="77777777" w:rsidTr="00D9567A">
        <w:trPr>
          <w:trHeight w:val="284"/>
        </w:trPr>
        <w:tc>
          <w:tcPr>
            <w:tcW w:w="527" w:type="dxa"/>
            <w:vAlign w:val="center"/>
          </w:tcPr>
          <w:p w14:paraId="524BD6B5"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38.</w:t>
            </w:r>
          </w:p>
        </w:tc>
        <w:tc>
          <w:tcPr>
            <w:tcW w:w="2700" w:type="dxa"/>
            <w:vAlign w:val="center"/>
          </w:tcPr>
          <w:p w14:paraId="4278BD23" w14:textId="77777777" w:rsidR="00352275" w:rsidRPr="00025FC5" w:rsidRDefault="00352275" w:rsidP="00AE0EB2">
            <w:pPr>
              <w:spacing w:after="0"/>
              <w:jc w:val="left"/>
              <w:rPr>
                <w:sz w:val="16"/>
                <w:szCs w:val="16"/>
              </w:rPr>
            </w:pPr>
            <w:r w:rsidRPr="00025FC5">
              <w:rPr>
                <w:sz w:val="16"/>
                <w:szCs w:val="16"/>
              </w:rPr>
              <w:t>„Jezioro Drążynek”</w:t>
            </w:r>
          </w:p>
        </w:tc>
        <w:tc>
          <w:tcPr>
            <w:tcW w:w="1559" w:type="dxa"/>
            <w:vAlign w:val="center"/>
          </w:tcPr>
          <w:p w14:paraId="2CFCCA52" w14:textId="77777777" w:rsidR="00352275" w:rsidRPr="00025FC5" w:rsidRDefault="00352275" w:rsidP="00AE0EB2">
            <w:pPr>
              <w:spacing w:after="0"/>
              <w:jc w:val="left"/>
              <w:rPr>
                <w:sz w:val="16"/>
                <w:szCs w:val="16"/>
              </w:rPr>
            </w:pPr>
            <w:r w:rsidRPr="00025FC5">
              <w:rPr>
                <w:sz w:val="16"/>
                <w:szCs w:val="16"/>
              </w:rPr>
              <w:t>Pobiedziska</w:t>
            </w:r>
          </w:p>
        </w:tc>
        <w:tc>
          <w:tcPr>
            <w:tcW w:w="1276" w:type="dxa"/>
            <w:vAlign w:val="center"/>
          </w:tcPr>
          <w:p w14:paraId="78EA8720" w14:textId="77777777" w:rsidR="00352275" w:rsidRPr="00025FC5" w:rsidRDefault="00352275" w:rsidP="00AE0EB2">
            <w:pPr>
              <w:spacing w:after="0"/>
              <w:jc w:val="left"/>
              <w:rPr>
                <w:sz w:val="16"/>
                <w:szCs w:val="16"/>
              </w:rPr>
            </w:pPr>
            <w:r w:rsidRPr="00025FC5">
              <w:rPr>
                <w:sz w:val="16"/>
                <w:szCs w:val="16"/>
              </w:rPr>
              <w:t>poznański</w:t>
            </w:r>
          </w:p>
        </w:tc>
        <w:tc>
          <w:tcPr>
            <w:tcW w:w="1559" w:type="dxa"/>
            <w:vAlign w:val="center"/>
          </w:tcPr>
          <w:p w14:paraId="584EC093" w14:textId="77777777" w:rsidR="00352275" w:rsidRPr="00025FC5" w:rsidRDefault="00352275" w:rsidP="00AE0EB2">
            <w:pPr>
              <w:spacing w:after="0"/>
              <w:jc w:val="center"/>
              <w:rPr>
                <w:sz w:val="16"/>
                <w:szCs w:val="16"/>
              </w:rPr>
            </w:pPr>
            <w:r w:rsidRPr="00025FC5">
              <w:rPr>
                <w:sz w:val="16"/>
                <w:szCs w:val="16"/>
              </w:rPr>
              <w:t>6,45</w:t>
            </w:r>
          </w:p>
        </w:tc>
        <w:tc>
          <w:tcPr>
            <w:tcW w:w="1667" w:type="dxa"/>
            <w:vAlign w:val="center"/>
          </w:tcPr>
          <w:p w14:paraId="603E9B3F" w14:textId="77777777" w:rsidR="00352275" w:rsidRPr="00025FC5" w:rsidRDefault="00352275" w:rsidP="00AE0EB2">
            <w:pPr>
              <w:spacing w:after="0"/>
              <w:jc w:val="center"/>
              <w:rPr>
                <w:sz w:val="16"/>
                <w:szCs w:val="16"/>
              </w:rPr>
            </w:pPr>
            <w:r w:rsidRPr="00025FC5">
              <w:rPr>
                <w:sz w:val="16"/>
                <w:szCs w:val="16"/>
              </w:rPr>
              <w:t>Rez. torfowiskowy</w:t>
            </w:r>
          </w:p>
        </w:tc>
      </w:tr>
      <w:tr w:rsidR="00352275" w:rsidRPr="00025FC5" w14:paraId="329366AF" w14:textId="77777777" w:rsidTr="00D9567A">
        <w:trPr>
          <w:trHeight w:val="284"/>
        </w:trPr>
        <w:tc>
          <w:tcPr>
            <w:tcW w:w="527" w:type="dxa"/>
            <w:vAlign w:val="center"/>
          </w:tcPr>
          <w:p w14:paraId="314CD54D"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39.</w:t>
            </w:r>
          </w:p>
        </w:tc>
        <w:tc>
          <w:tcPr>
            <w:tcW w:w="2700" w:type="dxa"/>
            <w:vAlign w:val="center"/>
          </w:tcPr>
          <w:p w14:paraId="6B9FC196" w14:textId="77777777" w:rsidR="00352275" w:rsidRPr="00025FC5" w:rsidRDefault="00352275" w:rsidP="00AE0EB2">
            <w:pPr>
              <w:spacing w:after="0"/>
              <w:jc w:val="left"/>
              <w:rPr>
                <w:sz w:val="16"/>
                <w:szCs w:val="16"/>
              </w:rPr>
            </w:pPr>
            <w:r w:rsidRPr="00025FC5">
              <w:rPr>
                <w:sz w:val="16"/>
                <w:szCs w:val="16"/>
              </w:rPr>
              <w:t>„Jezioro Pławno”</w:t>
            </w:r>
          </w:p>
        </w:tc>
        <w:tc>
          <w:tcPr>
            <w:tcW w:w="1559" w:type="dxa"/>
            <w:vAlign w:val="center"/>
          </w:tcPr>
          <w:p w14:paraId="6AD296CB" w14:textId="77777777" w:rsidR="00352275" w:rsidRPr="00025FC5" w:rsidRDefault="00352275" w:rsidP="00AE0EB2">
            <w:pPr>
              <w:spacing w:after="0"/>
              <w:jc w:val="left"/>
              <w:rPr>
                <w:sz w:val="16"/>
                <w:szCs w:val="16"/>
              </w:rPr>
            </w:pPr>
            <w:r w:rsidRPr="00025FC5">
              <w:rPr>
                <w:sz w:val="16"/>
                <w:szCs w:val="16"/>
              </w:rPr>
              <w:t>Murowana Goślina</w:t>
            </w:r>
          </w:p>
        </w:tc>
        <w:tc>
          <w:tcPr>
            <w:tcW w:w="1276" w:type="dxa"/>
            <w:vAlign w:val="center"/>
          </w:tcPr>
          <w:p w14:paraId="2BEFDAF7" w14:textId="77777777" w:rsidR="00352275" w:rsidRPr="00025FC5" w:rsidRDefault="00352275" w:rsidP="00AE0EB2">
            <w:pPr>
              <w:spacing w:after="0"/>
              <w:jc w:val="left"/>
              <w:rPr>
                <w:sz w:val="16"/>
                <w:szCs w:val="16"/>
              </w:rPr>
            </w:pPr>
            <w:r w:rsidRPr="00025FC5">
              <w:rPr>
                <w:sz w:val="16"/>
                <w:szCs w:val="16"/>
              </w:rPr>
              <w:t>poznański</w:t>
            </w:r>
          </w:p>
        </w:tc>
        <w:tc>
          <w:tcPr>
            <w:tcW w:w="1559" w:type="dxa"/>
            <w:vAlign w:val="center"/>
          </w:tcPr>
          <w:p w14:paraId="2BAFFAE4" w14:textId="77777777" w:rsidR="00352275" w:rsidRPr="00025FC5" w:rsidRDefault="00352275" w:rsidP="00AE0EB2">
            <w:pPr>
              <w:spacing w:after="0"/>
              <w:jc w:val="center"/>
              <w:rPr>
                <w:sz w:val="16"/>
                <w:szCs w:val="16"/>
              </w:rPr>
            </w:pPr>
            <w:r w:rsidRPr="00025FC5">
              <w:rPr>
                <w:sz w:val="16"/>
                <w:szCs w:val="16"/>
              </w:rPr>
              <w:t>16,71</w:t>
            </w:r>
          </w:p>
        </w:tc>
        <w:tc>
          <w:tcPr>
            <w:tcW w:w="1667" w:type="dxa"/>
            <w:vAlign w:val="center"/>
          </w:tcPr>
          <w:p w14:paraId="1938C968" w14:textId="77777777" w:rsidR="00352275" w:rsidRPr="00025FC5" w:rsidRDefault="00352275" w:rsidP="00AE0EB2">
            <w:pPr>
              <w:spacing w:after="0"/>
              <w:jc w:val="center"/>
              <w:rPr>
                <w:sz w:val="16"/>
                <w:szCs w:val="16"/>
              </w:rPr>
            </w:pPr>
            <w:r w:rsidRPr="00025FC5">
              <w:rPr>
                <w:sz w:val="16"/>
                <w:szCs w:val="16"/>
              </w:rPr>
              <w:t>Rez. krajobrazowy</w:t>
            </w:r>
          </w:p>
        </w:tc>
      </w:tr>
      <w:tr w:rsidR="00352275" w:rsidRPr="00025FC5" w14:paraId="3E222BC1" w14:textId="77777777" w:rsidTr="00D9567A">
        <w:trPr>
          <w:trHeight w:val="284"/>
        </w:trPr>
        <w:tc>
          <w:tcPr>
            <w:tcW w:w="527" w:type="dxa"/>
            <w:vAlign w:val="center"/>
          </w:tcPr>
          <w:p w14:paraId="5BD7217D"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40.</w:t>
            </w:r>
          </w:p>
        </w:tc>
        <w:tc>
          <w:tcPr>
            <w:tcW w:w="2700" w:type="dxa"/>
            <w:vAlign w:val="center"/>
          </w:tcPr>
          <w:p w14:paraId="672C910C" w14:textId="77777777" w:rsidR="00352275" w:rsidRPr="00025FC5" w:rsidRDefault="00352275" w:rsidP="00AE0EB2">
            <w:pPr>
              <w:spacing w:after="0"/>
              <w:jc w:val="left"/>
              <w:rPr>
                <w:sz w:val="16"/>
                <w:szCs w:val="16"/>
              </w:rPr>
            </w:pPr>
            <w:r w:rsidRPr="00025FC5">
              <w:rPr>
                <w:sz w:val="16"/>
                <w:szCs w:val="16"/>
              </w:rPr>
              <w:t>„Jezioro Trzebidzkie”</w:t>
            </w:r>
          </w:p>
        </w:tc>
        <w:tc>
          <w:tcPr>
            <w:tcW w:w="1559" w:type="dxa"/>
            <w:vAlign w:val="center"/>
          </w:tcPr>
          <w:p w14:paraId="33C574FE" w14:textId="77777777" w:rsidR="00352275" w:rsidRPr="00025FC5" w:rsidRDefault="00352275" w:rsidP="00AE0EB2">
            <w:pPr>
              <w:spacing w:after="0"/>
              <w:jc w:val="left"/>
              <w:rPr>
                <w:sz w:val="16"/>
                <w:szCs w:val="16"/>
              </w:rPr>
            </w:pPr>
            <w:r w:rsidRPr="00025FC5">
              <w:rPr>
                <w:sz w:val="16"/>
                <w:szCs w:val="16"/>
              </w:rPr>
              <w:t>Przemęt</w:t>
            </w:r>
          </w:p>
        </w:tc>
        <w:tc>
          <w:tcPr>
            <w:tcW w:w="1276" w:type="dxa"/>
            <w:vAlign w:val="center"/>
          </w:tcPr>
          <w:p w14:paraId="392602E0" w14:textId="77777777" w:rsidR="00352275" w:rsidRPr="00025FC5" w:rsidRDefault="00352275" w:rsidP="00AE0EB2">
            <w:pPr>
              <w:spacing w:after="0"/>
              <w:jc w:val="left"/>
              <w:rPr>
                <w:sz w:val="16"/>
                <w:szCs w:val="16"/>
              </w:rPr>
            </w:pPr>
            <w:r w:rsidRPr="00025FC5">
              <w:rPr>
                <w:sz w:val="16"/>
                <w:szCs w:val="16"/>
              </w:rPr>
              <w:t>wolsztyński</w:t>
            </w:r>
          </w:p>
        </w:tc>
        <w:tc>
          <w:tcPr>
            <w:tcW w:w="1559" w:type="dxa"/>
            <w:vAlign w:val="center"/>
          </w:tcPr>
          <w:p w14:paraId="0249139C" w14:textId="77777777" w:rsidR="00352275" w:rsidRPr="00025FC5" w:rsidRDefault="00352275" w:rsidP="00AE0EB2">
            <w:pPr>
              <w:spacing w:after="0"/>
              <w:jc w:val="center"/>
              <w:rPr>
                <w:sz w:val="16"/>
                <w:szCs w:val="16"/>
              </w:rPr>
            </w:pPr>
            <w:r w:rsidRPr="00025FC5">
              <w:rPr>
                <w:sz w:val="16"/>
                <w:szCs w:val="16"/>
              </w:rPr>
              <w:t>90,71</w:t>
            </w:r>
          </w:p>
        </w:tc>
        <w:tc>
          <w:tcPr>
            <w:tcW w:w="1667" w:type="dxa"/>
            <w:vAlign w:val="center"/>
          </w:tcPr>
          <w:p w14:paraId="4881FF0B" w14:textId="77777777" w:rsidR="00352275" w:rsidRPr="00025FC5" w:rsidRDefault="00352275" w:rsidP="00AE0EB2">
            <w:pPr>
              <w:spacing w:after="0"/>
              <w:jc w:val="center"/>
              <w:rPr>
                <w:sz w:val="16"/>
                <w:szCs w:val="16"/>
              </w:rPr>
            </w:pPr>
            <w:r w:rsidRPr="00025FC5">
              <w:rPr>
                <w:sz w:val="16"/>
                <w:szCs w:val="16"/>
              </w:rPr>
              <w:t>Rez. faunistyczny</w:t>
            </w:r>
          </w:p>
        </w:tc>
      </w:tr>
      <w:tr w:rsidR="00352275" w:rsidRPr="00025FC5" w14:paraId="2AA8E43B" w14:textId="77777777" w:rsidTr="00D9567A">
        <w:trPr>
          <w:trHeight w:val="284"/>
        </w:trPr>
        <w:tc>
          <w:tcPr>
            <w:tcW w:w="527" w:type="dxa"/>
            <w:vAlign w:val="center"/>
          </w:tcPr>
          <w:p w14:paraId="3FF56507"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41.</w:t>
            </w:r>
          </w:p>
        </w:tc>
        <w:tc>
          <w:tcPr>
            <w:tcW w:w="2700" w:type="dxa"/>
            <w:vAlign w:val="center"/>
          </w:tcPr>
          <w:p w14:paraId="4431962F" w14:textId="77777777" w:rsidR="00352275" w:rsidRPr="00025FC5" w:rsidRDefault="00352275" w:rsidP="00AE0EB2">
            <w:pPr>
              <w:spacing w:after="0"/>
              <w:jc w:val="left"/>
              <w:rPr>
                <w:sz w:val="16"/>
                <w:szCs w:val="16"/>
              </w:rPr>
            </w:pPr>
            <w:r w:rsidRPr="00025FC5">
              <w:rPr>
                <w:sz w:val="16"/>
                <w:szCs w:val="16"/>
              </w:rPr>
              <w:t>„Jodły Ostrzeszowskie”</w:t>
            </w:r>
          </w:p>
        </w:tc>
        <w:tc>
          <w:tcPr>
            <w:tcW w:w="1559" w:type="dxa"/>
            <w:vAlign w:val="center"/>
          </w:tcPr>
          <w:p w14:paraId="3D5B5E58" w14:textId="77777777" w:rsidR="00352275" w:rsidRPr="00025FC5" w:rsidRDefault="00352275" w:rsidP="00AE0EB2">
            <w:pPr>
              <w:spacing w:after="0"/>
              <w:jc w:val="left"/>
              <w:rPr>
                <w:sz w:val="16"/>
                <w:szCs w:val="16"/>
              </w:rPr>
            </w:pPr>
            <w:r w:rsidRPr="00025FC5">
              <w:rPr>
                <w:sz w:val="16"/>
                <w:szCs w:val="16"/>
              </w:rPr>
              <w:t>Doruchów</w:t>
            </w:r>
          </w:p>
        </w:tc>
        <w:tc>
          <w:tcPr>
            <w:tcW w:w="1276" w:type="dxa"/>
            <w:vAlign w:val="center"/>
          </w:tcPr>
          <w:p w14:paraId="753F2491" w14:textId="77777777" w:rsidR="00352275" w:rsidRPr="00025FC5" w:rsidRDefault="00352275" w:rsidP="00AE0EB2">
            <w:pPr>
              <w:spacing w:after="0"/>
              <w:jc w:val="left"/>
              <w:rPr>
                <w:sz w:val="16"/>
                <w:szCs w:val="16"/>
              </w:rPr>
            </w:pPr>
            <w:r w:rsidRPr="00025FC5">
              <w:rPr>
                <w:sz w:val="16"/>
                <w:szCs w:val="16"/>
              </w:rPr>
              <w:t>ostrzeszowski</w:t>
            </w:r>
          </w:p>
        </w:tc>
        <w:tc>
          <w:tcPr>
            <w:tcW w:w="1559" w:type="dxa"/>
            <w:vAlign w:val="center"/>
          </w:tcPr>
          <w:p w14:paraId="126ABD46" w14:textId="77777777" w:rsidR="00352275" w:rsidRPr="00025FC5" w:rsidRDefault="00352275" w:rsidP="00AE0EB2">
            <w:pPr>
              <w:spacing w:after="0"/>
              <w:jc w:val="center"/>
              <w:rPr>
                <w:sz w:val="16"/>
                <w:szCs w:val="16"/>
              </w:rPr>
            </w:pPr>
            <w:r w:rsidRPr="00025FC5">
              <w:rPr>
                <w:sz w:val="16"/>
                <w:szCs w:val="16"/>
              </w:rPr>
              <w:t>8,8</w:t>
            </w:r>
          </w:p>
        </w:tc>
        <w:tc>
          <w:tcPr>
            <w:tcW w:w="1667" w:type="dxa"/>
            <w:vAlign w:val="center"/>
          </w:tcPr>
          <w:p w14:paraId="23EBDDCE"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550D8D05" w14:textId="77777777" w:rsidTr="00D9567A">
        <w:trPr>
          <w:trHeight w:val="284"/>
        </w:trPr>
        <w:tc>
          <w:tcPr>
            <w:tcW w:w="527" w:type="dxa"/>
            <w:vAlign w:val="center"/>
          </w:tcPr>
          <w:p w14:paraId="2C486E59"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42.</w:t>
            </w:r>
          </w:p>
        </w:tc>
        <w:tc>
          <w:tcPr>
            <w:tcW w:w="2700" w:type="dxa"/>
            <w:vAlign w:val="center"/>
          </w:tcPr>
          <w:p w14:paraId="71BE07AC" w14:textId="77777777" w:rsidR="00352275" w:rsidRPr="00025FC5" w:rsidRDefault="00352275" w:rsidP="00AE0EB2">
            <w:pPr>
              <w:spacing w:after="0"/>
              <w:jc w:val="left"/>
              <w:rPr>
                <w:sz w:val="16"/>
                <w:szCs w:val="16"/>
              </w:rPr>
            </w:pPr>
            <w:r w:rsidRPr="00025FC5">
              <w:rPr>
                <w:sz w:val="16"/>
                <w:szCs w:val="16"/>
              </w:rPr>
              <w:t>„Kawęczyńskie Brzęki”</w:t>
            </w:r>
          </w:p>
        </w:tc>
        <w:tc>
          <w:tcPr>
            <w:tcW w:w="1559" w:type="dxa"/>
            <w:vAlign w:val="center"/>
          </w:tcPr>
          <w:p w14:paraId="22394C4B" w14:textId="77777777" w:rsidR="00352275" w:rsidRPr="00025FC5" w:rsidRDefault="00352275" w:rsidP="00AE0EB2">
            <w:pPr>
              <w:spacing w:after="0"/>
              <w:jc w:val="left"/>
              <w:rPr>
                <w:sz w:val="16"/>
                <w:szCs w:val="16"/>
              </w:rPr>
            </w:pPr>
            <w:r w:rsidRPr="00025FC5">
              <w:rPr>
                <w:sz w:val="16"/>
                <w:szCs w:val="16"/>
              </w:rPr>
              <w:t>Babiak</w:t>
            </w:r>
          </w:p>
        </w:tc>
        <w:tc>
          <w:tcPr>
            <w:tcW w:w="1276" w:type="dxa"/>
            <w:vAlign w:val="center"/>
          </w:tcPr>
          <w:p w14:paraId="0B30A800" w14:textId="77777777" w:rsidR="00352275" w:rsidRPr="00025FC5" w:rsidRDefault="00352275" w:rsidP="00AE0EB2">
            <w:pPr>
              <w:spacing w:after="0"/>
              <w:jc w:val="left"/>
              <w:rPr>
                <w:sz w:val="16"/>
                <w:szCs w:val="16"/>
              </w:rPr>
            </w:pPr>
            <w:r w:rsidRPr="00025FC5">
              <w:rPr>
                <w:sz w:val="16"/>
                <w:szCs w:val="16"/>
              </w:rPr>
              <w:t>kolski</w:t>
            </w:r>
          </w:p>
        </w:tc>
        <w:tc>
          <w:tcPr>
            <w:tcW w:w="1559" w:type="dxa"/>
            <w:vAlign w:val="center"/>
          </w:tcPr>
          <w:p w14:paraId="64A9B7CD" w14:textId="77777777" w:rsidR="00352275" w:rsidRPr="00025FC5" w:rsidRDefault="00352275" w:rsidP="00AE0EB2">
            <w:pPr>
              <w:spacing w:after="0"/>
              <w:jc w:val="center"/>
              <w:rPr>
                <w:sz w:val="16"/>
                <w:szCs w:val="16"/>
              </w:rPr>
            </w:pPr>
            <w:r w:rsidRPr="00025FC5">
              <w:rPr>
                <w:sz w:val="16"/>
                <w:szCs w:val="16"/>
              </w:rPr>
              <w:t>49,86</w:t>
            </w:r>
          </w:p>
        </w:tc>
        <w:tc>
          <w:tcPr>
            <w:tcW w:w="1667" w:type="dxa"/>
            <w:vAlign w:val="center"/>
          </w:tcPr>
          <w:p w14:paraId="5DFD2F54"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16477C28" w14:textId="77777777" w:rsidTr="00D9567A">
        <w:trPr>
          <w:trHeight w:val="284"/>
        </w:trPr>
        <w:tc>
          <w:tcPr>
            <w:tcW w:w="527" w:type="dxa"/>
            <w:vAlign w:val="center"/>
          </w:tcPr>
          <w:p w14:paraId="03E7DB0D"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43.</w:t>
            </w:r>
          </w:p>
        </w:tc>
        <w:tc>
          <w:tcPr>
            <w:tcW w:w="2700" w:type="dxa"/>
            <w:vAlign w:val="center"/>
          </w:tcPr>
          <w:p w14:paraId="70CB3A37" w14:textId="77777777" w:rsidR="00352275" w:rsidRPr="00025FC5" w:rsidRDefault="00352275" w:rsidP="00AE0EB2">
            <w:pPr>
              <w:spacing w:after="0"/>
              <w:jc w:val="left"/>
              <w:rPr>
                <w:sz w:val="16"/>
                <w:szCs w:val="16"/>
              </w:rPr>
            </w:pPr>
            <w:r w:rsidRPr="00025FC5">
              <w:rPr>
                <w:sz w:val="16"/>
                <w:szCs w:val="16"/>
              </w:rPr>
              <w:t>„Klasztorne Modrzewie koło Dąbrówki Kościelnej”</w:t>
            </w:r>
          </w:p>
        </w:tc>
        <w:tc>
          <w:tcPr>
            <w:tcW w:w="1559" w:type="dxa"/>
            <w:vAlign w:val="center"/>
          </w:tcPr>
          <w:p w14:paraId="3F854E89" w14:textId="77777777" w:rsidR="00352275" w:rsidRPr="00025FC5" w:rsidRDefault="00352275" w:rsidP="00AE0EB2">
            <w:pPr>
              <w:spacing w:after="0"/>
              <w:jc w:val="left"/>
              <w:rPr>
                <w:sz w:val="16"/>
                <w:szCs w:val="16"/>
              </w:rPr>
            </w:pPr>
            <w:r w:rsidRPr="00025FC5">
              <w:rPr>
                <w:sz w:val="16"/>
                <w:szCs w:val="16"/>
              </w:rPr>
              <w:t>Murowana Goślina</w:t>
            </w:r>
          </w:p>
        </w:tc>
        <w:tc>
          <w:tcPr>
            <w:tcW w:w="1276" w:type="dxa"/>
            <w:vAlign w:val="center"/>
          </w:tcPr>
          <w:p w14:paraId="7822AFAA" w14:textId="77777777" w:rsidR="00352275" w:rsidRPr="00025FC5" w:rsidRDefault="00352275" w:rsidP="00AE0EB2">
            <w:pPr>
              <w:spacing w:after="0"/>
              <w:jc w:val="left"/>
              <w:rPr>
                <w:sz w:val="16"/>
                <w:szCs w:val="16"/>
              </w:rPr>
            </w:pPr>
            <w:r w:rsidRPr="00025FC5">
              <w:rPr>
                <w:sz w:val="16"/>
                <w:szCs w:val="16"/>
              </w:rPr>
              <w:t>poznański</w:t>
            </w:r>
          </w:p>
        </w:tc>
        <w:tc>
          <w:tcPr>
            <w:tcW w:w="1559" w:type="dxa"/>
            <w:vAlign w:val="center"/>
          </w:tcPr>
          <w:p w14:paraId="65B9FB0D" w14:textId="77777777" w:rsidR="00352275" w:rsidRPr="00025FC5" w:rsidRDefault="00352275" w:rsidP="00AE0EB2">
            <w:pPr>
              <w:spacing w:after="0"/>
              <w:jc w:val="center"/>
              <w:rPr>
                <w:sz w:val="16"/>
                <w:szCs w:val="16"/>
              </w:rPr>
            </w:pPr>
            <w:r w:rsidRPr="00025FC5">
              <w:rPr>
                <w:sz w:val="16"/>
                <w:szCs w:val="16"/>
              </w:rPr>
              <w:t>5,81</w:t>
            </w:r>
          </w:p>
        </w:tc>
        <w:tc>
          <w:tcPr>
            <w:tcW w:w="1667" w:type="dxa"/>
            <w:vAlign w:val="center"/>
          </w:tcPr>
          <w:p w14:paraId="2AE109F3"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22F7CF9B" w14:textId="77777777" w:rsidTr="00D9567A">
        <w:trPr>
          <w:trHeight w:val="284"/>
        </w:trPr>
        <w:tc>
          <w:tcPr>
            <w:tcW w:w="527" w:type="dxa"/>
            <w:vAlign w:val="center"/>
          </w:tcPr>
          <w:p w14:paraId="4F72CBF1"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44.</w:t>
            </w:r>
          </w:p>
        </w:tc>
        <w:tc>
          <w:tcPr>
            <w:tcW w:w="2700" w:type="dxa"/>
            <w:vAlign w:val="center"/>
          </w:tcPr>
          <w:p w14:paraId="0206CC59" w14:textId="77777777" w:rsidR="00352275" w:rsidRPr="00025FC5" w:rsidRDefault="00352275" w:rsidP="00AE0EB2">
            <w:pPr>
              <w:spacing w:after="0"/>
              <w:jc w:val="left"/>
              <w:rPr>
                <w:sz w:val="16"/>
                <w:szCs w:val="16"/>
              </w:rPr>
            </w:pPr>
            <w:r w:rsidRPr="00025FC5">
              <w:rPr>
                <w:sz w:val="16"/>
                <w:szCs w:val="16"/>
              </w:rPr>
              <w:t>„Kolno Międzychodzkie”</w:t>
            </w:r>
          </w:p>
        </w:tc>
        <w:tc>
          <w:tcPr>
            <w:tcW w:w="1559" w:type="dxa"/>
            <w:vAlign w:val="center"/>
          </w:tcPr>
          <w:p w14:paraId="59DA261B" w14:textId="77777777" w:rsidR="00352275" w:rsidRPr="00025FC5" w:rsidRDefault="00352275" w:rsidP="00AE0EB2">
            <w:pPr>
              <w:spacing w:after="0"/>
              <w:jc w:val="left"/>
              <w:rPr>
                <w:sz w:val="16"/>
                <w:szCs w:val="16"/>
              </w:rPr>
            </w:pPr>
            <w:r w:rsidRPr="00025FC5">
              <w:rPr>
                <w:sz w:val="16"/>
                <w:szCs w:val="16"/>
              </w:rPr>
              <w:t>Międzychód</w:t>
            </w:r>
          </w:p>
        </w:tc>
        <w:tc>
          <w:tcPr>
            <w:tcW w:w="1276" w:type="dxa"/>
            <w:vAlign w:val="center"/>
          </w:tcPr>
          <w:p w14:paraId="20F4C75C" w14:textId="77777777" w:rsidR="00352275" w:rsidRPr="00025FC5" w:rsidRDefault="00352275" w:rsidP="00AE0EB2">
            <w:pPr>
              <w:spacing w:after="0"/>
              <w:jc w:val="left"/>
              <w:rPr>
                <w:sz w:val="16"/>
                <w:szCs w:val="16"/>
              </w:rPr>
            </w:pPr>
            <w:r w:rsidRPr="00025FC5">
              <w:rPr>
                <w:sz w:val="16"/>
                <w:szCs w:val="16"/>
              </w:rPr>
              <w:t>międzychodzki</w:t>
            </w:r>
          </w:p>
        </w:tc>
        <w:tc>
          <w:tcPr>
            <w:tcW w:w="1559" w:type="dxa"/>
            <w:vAlign w:val="center"/>
          </w:tcPr>
          <w:p w14:paraId="6990CDF7" w14:textId="77777777" w:rsidR="00352275" w:rsidRPr="00025FC5" w:rsidRDefault="00352275" w:rsidP="00AE0EB2">
            <w:pPr>
              <w:spacing w:after="0"/>
              <w:jc w:val="center"/>
              <w:rPr>
                <w:sz w:val="16"/>
                <w:szCs w:val="16"/>
              </w:rPr>
            </w:pPr>
            <w:r w:rsidRPr="00025FC5">
              <w:rPr>
                <w:sz w:val="16"/>
                <w:szCs w:val="16"/>
              </w:rPr>
              <w:t>14,77</w:t>
            </w:r>
          </w:p>
        </w:tc>
        <w:tc>
          <w:tcPr>
            <w:tcW w:w="1667" w:type="dxa"/>
            <w:vAlign w:val="center"/>
          </w:tcPr>
          <w:p w14:paraId="733A69C0"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3897B2CC" w14:textId="77777777" w:rsidTr="00D9567A">
        <w:trPr>
          <w:trHeight w:val="284"/>
        </w:trPr>
        <w:tc>
          <w:tcPr>
            <w:tcW w:w="527" w:type="dxa"/>
            <w:vAlign w:val="center"/>
          </w:tcPr>
          <w:p w14:paraId="17E433AB"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45.</w:t>
            </w:r>
          </w:p>
        </w:tc>
        <w:tc>
          <w:tcPr>
            <w:tcW w:w="2700" w:type="dxa"/>
            <w:vAlign w:val="center"/>
          </w:tcPr>
          <w:p w14:paraId="289EF01A" w14:textId="77777777" w:rsidR="00352275" w:rsidRPr="00025FC5" w:rsidRDefault="00352275" w:rsidP="00AE0EB2">
            <w:pPr>
              <w:spacing w:after="0"/>
              <w:jc w:val="left"/>
              <w:rPr>
                <w:sz w:val="16"/>
                <w:szCs w:val="16"/>
              </w:rPr>
            </w:pPr>
            <w:r w:rsidRPr="00025FC5">
              <w:rPr>
                <w:sz w:val="16"/>
                <w:szCs w:val="16"/>
              </w:rPr>
              <w:t>„Kozie Brody”</w:t>
            </w:r>
          </w:p>
        </w:tc>
        <w:tc>
          <w:tcPr>
            <w:tcW w:w="1559" w:type="dxa"/>
            <w:vAlign w:val="center"/>
          </w:tcPr>
          <w:p w14:paraId="746DEC22" w14:textId="77777777" w:rsidR="00352275" w:rsidRPr="00025FC5" w:rsidRDefault="00352275" w:rsidP="00AE0EB2">
            <w:pPr>
              <w:spacing w:after="0"/>
              <w:jc w:val="left"/>
              <w:rPr>
                <w:sz w:val="16"/>
                <w:szCs w:val="16"/>
              </w:rPr>
            </w:pPr>
            <w:r w:rsidRPr="00025FC5">
              <w:rPr>
                <w:sz w:val="16"/>
                <w:szCs w:val="16"/>
              </w:rPr>
              <w:t>Jastrowie</w:t>
            </w:r>
          </w:p>
        </w:tc>
        <w:tc>
          <w:tcPr>
            <w:tcW w:w="1276" w:type="dxa"/>
            <w:vAlign w:val="center"/>
          </w:tcPr>
          <w:p w14:paraId="3808DAA0" w14:textId="77777777" w:rsidR="00352275" w:rsidRPr="00025FC5" w:rsidRDefault="00352275" w:rsidP="00AE0EB2">
            <w:pPr>
              <w:spacing w:after="0"/>
              <w:jc w:val="left"/>
              <w:rPr>
                <w:sz w:val="16"/>
                <w:szCs w:val="16"/>
              </w:rPr>
            </w:pPr>
            <w:r w:rsidRPr="00025FC5">
              <w:rPr>
                <w:sz w:val="16"/>
                <w:szCs w:val="16"/>
              </w:rPr>
              <w:t>złotowski</w:t>
            </w:r>
          </w:p>
        </w:tc>
        <w:tc>
          <w:tcPr>
            <w:tcW w:w="1559" w:type="dxa"/>
            <w:vAlign w:val="center"/>
          </w:tcPr>
          <w:p w14:paraId="46B7F2C8" w14:textId="77777777" w:rsidR="00352275" w:rsidRPr="00025FC5" w:rsidRDefault="00352275" w:rsidP="00AE0EB2">
            <w:pPr>
              <w:spacing w:after="0"/>
              <w:jc w:val="center"/>
              <w:rPr>
                <w:sz w:val="16"/>
                <w:szCs w:val="16"/>
              </w:rPr>
            </w:pPr>
            <w:r w:rsidRPr="00025FC5">
              <w:rPr>
                <w:sz w:val="16"/>
                <w:szCs w:val="16"/>
              </w:rPr>
              <w:t>0,72</w:t>
            </w:r>
          </w:p>
        </w:tc>
        <w:tc>
          <w:tcPr>
            <w:tcW w:w="1667" w:type="dxa"/>
            <w:vAlign w:val="center"/>
          </w:tcPr>
          <w:p w14:paraId="19E9C783" w14:textId="77777777" w:rsidR="00352275" w:rsidRPr="00025FC5" w:rsidRDefault="00352275" w:rsidP="00AE0EB2">
            <w:pPr>
              <w:spacing w:after="0"/>
              <w:jc w:val="center"/>
              <w:rPr>
                <w:sz w:val="16"/>
                <w:szCs w:val="16"/>
              </w:rPr>
            </w:pPr>
            <w:r w:rsidRPr="00025FC5">
              <w:rPr>
                <w:sz w:val="16"/>
                <w:szCs w:val="16"/>
              </w:rPr>
              <w:t>Rez. torfowiskowy</w:t>
            </w:r>
          </w:p>
        </w:tc>
      </w:tr>
      <w:tr w:rsidR="00352275" w:rsidRPr="00025FC5" w14:paraId="57946CA6" w14:textId="77777777" w:rsidTr="00D9567A">
        <w:trPr>
          <w:trHeight w:val="284"/>
        </w:trPr>
        <w:tc>
          <w:tcPr>
            <w:tcW w:w="527" w:type="dxa"/>
            <w:vAlign w:val="center"/>
          </w:tcPr>
          <w:p w14:paraId="2EB31D84"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46.</w:t>
            </w:r>
          </w:p>
        </w:tc>
        <w:tc>
          <w:tcPr>
            <w:tcW w:w="2700" w:type="dxa"/>
            <w:vAlign w:val="center"/>
          </w:tcPr>
          <w:p w14:paraId="28802FE4" w14:textId="77777777" w:rsidR="00352275" w:rsidRPr="00025FC5" w:rsidRDefault="00352275" w:rsidP="00AE0EB2">
            <w:pPr>
              <w:spacing w:after="0"/>
              <w:jc w:val="left"/>
              <w:rPr>
                <w:sz w:val="16"/>
                <w:szCs w:val="16"/>
              </w:rPr>
            </w:pPr>
            <w:r w:rsidRPr="00025FC5">
              <w:rPr>
                <w:sz w:val="16"/>
                <w:szCs w:val="16"/>
              </w:rPr>
              <w:t>„Krajkowo”</w:t>
            </w:r>
          </w:p>
        </w:tc>
        <w:tc>
          <w:tcPr>
            <w:tcW w:w="1559" w:type="dxa"/>
            <w:vAlign w:val="center"/>
          </w:tcPr>
          <w:p w14:paraId="58B9F69F" w14:textId="77777777" w:rsidR="00352275" w:rsidRPr="00025FC5" w:rsidRDefault="00352275" w:rsidP="00AE0EB2">
            <w:pPr>
              <w:spacing w:after="0"/>
              <w:jc w:val="left"/>
              <w:rPr>
                <w:sz w:val="16"/>
                <w:szCs w:val="16"/>
              </w:rPr>
            </w:pPr>
            <w:r w:rsidRPr="00025FC5">
              <w:rPr>
                <w:sz w:val="16"/>
                <w:szCs w:val="16"/>
              </w:rPr>
              <w:t>Mosina</w:t>
            </w:r>
          </w:p>
        </w:tc>
        <w:tc>
          <w:tcPr>
            <w:tcW w:w="1276" w:type="dxa"/>
            <w:vAlign w:val="center"/>
          </w:tcPr>
          <w:p w14:paraId="713725D3" w14:textId="77777777" w:rsidR="00352275" w:rsidRPr="00025FC5" w:rsidRDefault="00352275" w:rsidP="00AE0EB2">
            <w:pPr>
              <w:spacing w:after="0"/>
              <w:jc w:val="left"/>
              <w:rPr>
                <w:sz w:val="16"/>
                <w:szCs w:val="16"/>
              </w:rPr>
            </w:pPr>
            <w:r w:rsidRPr="00025FC5">
              <w:rPr>
                <w:sz w:val="16"/>
                <w:szCs w:val="16"/>
              </w:rPr>
              <w:t>poznański</w:t>
            </w:r>
          </w:p>
        </w:tc>
        <w:tc>
          <w:tcPr>
            <w:tcW w:w="1559" w:type="dxa"/>
            <w:vAlign w:val="center"/>
          </w:tcPr>
          <w:p w14:paraId="6BB2F75A" w14:textId="77777777" w:rsidR="00352275" w:rsidRPr="00025FC5" w:rsidRDefault="00352275" w:rsidP="00AE0EB2">
            <w:pPr>
              <w:spacing w:after="0"/>
              <w:jc w:val="center"/>
              <w:rPr>
                <w:sz w:val="16"/>
                <w:szCs w:val="16"/>
              </w:rPr>
            </w:pPr>
            <w:r w:rsidRPr="00025FC5">
              <w:rPr>
                <w:sz w:val="16"/>
                <w:szCs w:val="16"/>
              </w:rPr>
              <w:t>162,53</w:t>
            </w:r>
          </w:p>
        </w:tc>
        <w:tc>
          <w:tcPr>
            <w:tcW w:w="1667" w:type="dxa"/>
            <w:vAlign w:val="center"/>
          </w:tcPr>
          <w:p w14:paraId="4BC82085" w14:textId="77777777" w:rsidR="00352275" w:rsidRPr="00025FC5" w:rsidRDefault="00352275" w:rsidP="00AE0EB2">
            <w:pPr>
              <w:spacing w:after="0"/>
              <w:jc w:val="center"/>
              <w:rPr>
                <w:sz w:val="16"/>
                <w:szCs w:val="16"/>
              </w:rPr>
            </w:pPr>
            <w:r w:rsidRPr="00025FC5">
              <w:rPr>
                <w:sz w:val="16"/>
                <w:szCs w:val="16"/>
              </w:rPr>
              <w:t>Rez. krajobrazowy</w:t>
            </w:r>
          </w:p>
        </w:tc>
      </w:tr>
      <w:tr w:rsidR="00352275" w:rsidRPr="00025FC5" w14:paraId="45EA229B" w14:textId="77777777" w:rsidTr="00D9567A">
        <w:trPr>
          <w:trHeight w:val="284"/>
        </w:trPr>
        <w:tc>
          <w:tcPr>
            <w:tcW w:w="527" w:type="dxa"/>
            <w:vAlign w:val="center"/>
          </w:tcPr>
          <w:p w14:paraId="74191071"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47.</w:t>
            </w:r>
          </w:p>
        </w:tc>
        <w:tc>
          <w:tcPr>
            <w:tcW w:w="2700" w:type="dxa"/>
            <w:vAlign w:val="center"/>
          </w:tcPr>
          <w:p w14:paraId="0098ADB9" w14:textId="77777777" w:rsidR="00352275" w:rsidRPr="00025FC5" w:rsidRDefault="00352275" w:rsidP="00AE0EB2">
            <w:pPr>
              <w:spacing w:after="0"/>
              <w:jc w:val="left"/>
              <w:rPr>
                <w:sz w:val="16"/>
                <w:szCs w:val="16"/>
              </w:rPr>
            </w:pPr>
            <w:r w:rsidRPr="00025FC5">
              <w:rPr>
                <w:sz w:val="16"/>
                <w:szCs w:val="16"/>
              </w:rPr>
              <w:t>„Kuźnik”</w:t>
            </w:r>
          </w:p>
        </w:tc>
        <w:tc>
          <w:tcPr>
            <w:tcW w:w="1559" w:type="dxa"/>
            <w:vAlign w:val="center"/>
          </w:tcPr>
          <w:p w14:paraId="7C4D509E" w14:textId="77777777" w:rsidR="00352275" w:rsidRPr="00025FC5" w:rsidRDefault="00352275" w:rsidP="00AE0EB2">
            <w:pPr>
              <w:spacing w:after="0"/>
              <w:jc w:val="left"/>
              <w:rPr>
                <w:sz w:val="16"/>
                <w:szCs w:val="16"/>
              </w:rPr>
            </w:pPr>
            <w:r w:rsidRPr="00025FC5">
              <w:rPr>
                <w:sz w:val="16"/>
                <w:szCs w:val="16"/>
              </w:rPr>
              <w:t>Piła, Szydłowo</w:t>
            </w:r>
          </w:p>
        </w:tc>
        <w:tc>
          <w:tcPr>
            <w:tcW w:w="1276" w:type="dxa"/>
            <w:vAlign w:val="center"/>
          </w:tcPr>
          <w:p w14:paraId="3D1AC95E" w14:textId="77777777" w:rsidR="00352275" w:rsidRPr="00025FC5" w:rsidRDefault="00352275" w:rsidP="00AE0EB2">
            <w:pPr>
              <w:spacing w:after="0"/>
              <w:jc w:val="left"/>
              <w:rPr>
                <w:sz w:val="16"/>
                <w:szCs w:val="16"/>
              </w:rPr>
            </w:pPr>
            <w:r w:rsidRPr="00025FC5">
              <w:rPr>
                <w:sz w:val="16"/>
                <w:szCs w:val="16"/>
              </w:rPr>
              <w:t>pilski</w:t>
            </w:r>
          </w:p>
        </w:tc>
        <w:tc>
          <w:tcPr>
            <w:tcW w:w="1559" w:type="dxa"/>
            <w:vAlign w:val="center"/>
          </w:tcPr>
          <w:p w14:paraId="47ABE5DA" w14:textId="77777777" w:rsidR="00352275" w:rsidRPr="00025FC5" w:rsidRDefault="00352275" w:rsidP="00AE0EB2">
            <w:pPr>
              <w:spacing w:after="0"/>
              <w:jc w:val="center"/>
              <w:rPr>
                <w:sz w:val="16"/>
                <w:szCs w:val="16"/>
              </w:rPr>
            </w:pPr>
            <w:r w:rsidRPr="00025FC5">
              <w:rPr>
                <w:sz w:val="16"/>
                <w:szCs w:val="16"/>
              </w:rPr>
              <w:t>96</w:t>
            </w:r>
          </w:p>
        </w:tc>
        <w:tc>
          <w:tcPr>
            <w:tcW w:w="1667" w:type="dxa"/>
            <w:vAlign w:val="center"/>
          </w:tcPr>
          <w:p w14:paraId="289DB9B5" w14:textId="77777777" w:rsidR="00352275" w:rsidRPr="00025FC5" w:rsidRDefault="00352275" w:rsidP="00AE0EB2">
            <w:pPr>
              <w:spacing w:after="0"/>
              <w:jc w:val="center"/>
              <w:rPr>
                <w:sz w:val="16"/>
                <w:szCs w:val="16"/>
              </w:rPr>
            </w:pPr>
            <w:r w:rsidRPr="00025FC5">
              <w:rPr>
                <w:sz w:val="16"/>
                <w:szCs w:val="16"/>
              </w:rPr>
              <w:t>Rez. krajobrazowy</w:t>
            </w:r>
          </w:p>
        </w:tc>
      </w:tr>
      <w:tr w:rsidR="00352275" w:rsidRPr="00025FC5" w14:paraId="14BAD42E" w14:textId="77777777" w:rsidTr="00D9567A">
        <w:trPr>
          <w:trHeight w:val="284"/>
        </w:trPr>
        <w:tc>
          <w:tcPr>
            <w:tcW w:w="527" w:type="dxa"/>
            <w:vAlign w:val="center"/>
          </w:tcPr>
          <w:p w14:paraId="423E6395"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48.</w:t>
            </w:r>
          </w:p>
        </w:tc>
        <w:tc>
          <w:tcPr>
            <w:tcW w:w="2700" w:type="dxa"/>
            <w:vAlign w:val="center"/>
          </w:tcPr>
          <w:p w14:paraId="6E7F2BB5" w14:textId="77777777" w:rsidR="00352275" w:rsidRPr="00025FC5" w:rsidRDefault="00352275" w:rsidP="00AE0EB2">
            <w:pPr>
              <w:spacing w:after="0"/>
              <w:jc w:val="left"/>
              <w:rPr>
                <w:sz w:val="16"/>
                <w:szCs w:val="16"/>
              </w:rPr>
            </w:pPr>
            <w:r w:rsidRPr="00025FC5">
              <w:rPr>
                <w:sz w:val="16"/>
                <w:szCs w:val="16"/>
              </w:rPr>
              <w:t>„Las Grądowy nad Mogilnicą”</w:t>
            </w:r>
          </w:p>
        </w:tc>
        <w:tc>
          <w:tcPr>
            <w:tcW w:w="1559" w:type="dxa"/>
            <w:vAlign w:val="center"/>
          </w:tcPr>
          <w:p w14:paraId="1FBCC421" w14:textId="77777777" w:rsidR="00352275" w:rsidRPr="00025FC5" w:rsidRDefault="00352275" w:rsidP="00AE0EB2">
            <w:pPr>
              <w:spacing w:after="0"/>
              <w:jc w:val="left"/>
              <w:rPr>
                <w:sz w:val="16"/>
                <w:szCs w:val="16"/>
              </w:rPr>
            </w:pPr>
            <w:r w:rsidRPr="00025FC5">
              <w:rPr>
                <w:sz w:val="16"/>
                <w:szCs w:val="16"/>
              </w:rPr>
              <w:t>Pniewy</w:t>
            </w:r>
          </w:p>
        </w:tc>
        <w:tc>
          <w:tcPr>
            <w:tcW w:w="1276" w:type="dxa"/>
            <w:vAlign w:val="center"/>
          </w:tcPr>
          <w:p w14:paraId="27BCE5C1" w14:textId="77777777" w:rsidR="00352275" w:rsidRPr="00025FC5" w:rsidRDefault="00352275" w:rsidP="00AE0EB2">
            <w:pPr>
              <w:spacing w:after="0"/>
              <w:jc w:val="left"/>
              <w:rPr>
                <w:sz w:val="16"/>
                <w:szCs w:val="16"/>
              </w:rPr>
            </w:pPr>
            <w:r w:rsidRPr="00025FC5">
              <w:rPr>
                <w:sz w:val="16"/>
                <w:szCs w:val="16"/>
              </w:rPr>
              <w:t>szamotulski</w:t>
            </w:r>
          </w:p>
        </w:tc>
        <w:tc>
          <w:tcPr>
            <w:tcW w:w="1559" w:type="dxa"/>
            <w:vAlign w:val="center"/>
          </w:tcPr>
          <w:p w14:paraId="14C6E6B2" w14:textId="77777777" w:rsidR="00352275" w:rsidRPr="00025FC5" w:rsidRDefault="00352275" w:rsidP="00AE0EB2">
            <w:pPr>
              <w:spacing w:after="0"/>
              <w:jc w:val="center"/>
              <w:rPr>
                <w:sz w:val="16"/>
                <w:szCs w:val="16"/>
              </w:rPr>
            </w:pPr>
            <w:r w:rsidRPr="00025FC5">
              <w:rPr>
                <w:sz w:val="16"/>
                <w:szCs w:val="16"/>
              </w:rPr>
              <w:t>7,35</w:t>
            </w:r>
          </w:p>
        </w:tc>
        <w:tc>
          <w:tcPr>
            <w:tcW w:w="1667" w:type="dxa"/>
            <w:vAlign w:val="center"/>
          </w:tcPr>
          <w:p w14:paraId="2D8CFC61"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381176A7" w14:textId="77777777" w:rsidTr="00D9567A">
        <w:trPr>
          <w:trHeight w:val="284"/>
        </w:trPr>
        <w:tc>
          <w:tcPr>
            <w:tcW w:w="527" w:type="dxa"/>
            <w:vAlign w:val="center"/>
          </w:tcPr>
          <w:p w14:paraId="5E6AB25D"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49.</w:t>
            </w:r>
          </w:p>
        </w:tc>
        <w:tc>
          <w:tcPr>
            <w:tcW w:w="2700" w:type="dxa"/>
            <w:vAlign w:val="center"/>
          </w:tcPr>
          <w:p w14:paraId="3E4988D4" w14:textId="77777777" w:rsidR="00352275" w:rsidRPr="00025FC5" w:rsidRDefault="00352275" w:rsidP="00AE0EB2">
            <w:pPr>
              <w:spacing w:after="0"/>
              <w:jc w:val="left"/>
              <w:rPr>
                <w:sz w:val="16"/>
                <w:szCs w:val="16"/>
              </w:rPr>
            </w:pPr>
            <w:r w:rsidRPr="00025FC5">
              <w:rPr>
                <w:sz w:val="16"/>
                <w:szCs w:val="16"/>
              </w:rPr>
              <w:t>„Las Liściasty w Promnie”</w:t>
            </w:r>
          </w:p>
        </w:tc>
        <w:tc>
          <w:tcPr>
            <w:tcW w:w="1559" w:type="dxa"/>
            <w:vAlign w:val="center"/>
          </w:tcPr>
          <w:p w14:paraId="26130E33" w14:textId="77777777" w:rsidR="00352275" w:rsidRPr="00025FC5" w:rsidRDefault="00352275" w:rsidP="00AE0EB2">
            <w:pPr>
              <w:spacing w:after="0"/>
              <w:jc w:val="left"/>
              <w:rPr>
                <w:sz w:val="16"/>
                <w:szCs w:val="16"/>
              </w:rPr>
            </w:pPr>
            <w:r w:rsidRPr="00025FC5">
              <w:rPr>
                <w:sz w:val="16"/>
                <w:szCs w:val="16"/>
              </w:rPr>
              <w:t>Pobiedziska</w:t>
            </w:r>
          </w:p>
        </w:tc>
        <w:tc>
          <w:tcPr>
            <w:tcW w:w="1276" w:type="dxa"/>
            <w:vAlign w:val="center"/>
          </w:tcPr>
          <w:p w14:paraId="4414848E" w14:textId="77777777" w:rsidR="00352275" w:rsidRPr="00025FC5" w:rsidRDefault="00352275" w:rsidP="00AE0EB2">
            <w:pPr>
              <w:spacing w:after="0"/>
              <w:jc w:val="left"/>
              <w:rPr>
                <w:sz w:val="16"/>
                <w:szCs w:val="16"/>
              </w:rPr>
            </w:pPr>
            <w:r w:rsidRPr="00025FC5">
              <w:rPr>
                <w:sz w:val="16"/>
                <w:szCs w:val="16"/>
              </w:rPr>
              <w:t>poznański</w:t>
            </w:r>
          </w:p>
        </w:tc>
        <w:tc>
          <w:tcPr>
            <w:tcW w:w="1559" w:type="dxa"/>
            <w:vAlign w:val="center"/>
          </w:tcPr>
          <w:p w14:paraId="622E271B" w14:textId="77777777" w:rsidR="00352275" w:rsidRPr="00025FC5" w:rsidRDefault="00352275" w:rsidP="00AE0EB2">
            <w:pPr>
              <w:spacing w:after="0"/>
              <w:jc w:val="center"/>
              <w:rPr>
                <w:sz w:val="16"/>
                <w:szCs w:val="16"/>
              </w:rPr>
            </w:pPr>
            <w:r w:rsidRPr="00025FC5">
              <w:rPr>
                <w:sz w:val="16"/>
                <w:szCs w:val="16"/>
              </w:rPr>
              <w:t>6,09</w:t>
            </w:r>
          </w:p>
        </w:tc>
        <w:tc>
          <w:tcPr>
            <w:tcW w:w="1667" w:type="dxa"/>
            <w:vAlign w:val="center"/>
          </w:tcPr>
          <w:p w14:paraId="1F9F29C0"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4C67032B" w14:textId="77777777" w:rsidTr="00D9567A">
        <w:trPr>
          <w:trHeight w:val="284"/>
        </w:trPr>
        <w:tc>
          <w:tcPr>
            <w:tcW w:w="527" w:type="dxa"/>
            <w:vAlign w:val="center"/>
          </w:tcPr>
          <w:p w14:paraId="1101BE96"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50.</w:t>
            </w:r>
          </w:p>
        </w:tc>
        <w:tc>
          <w:tcPr>
            <w:tcW w:w="2700" w:type="dxa"/>
            <w:vAlign w:val="center"/>
          </w:tcPr>
          <w:p w14:paraId="0AF932C6" w14:textId="77777777" w:rsidR="00352275" w:rsidRPr="00025FC5" w:rsidRDefault="00352275" w:rsidP="00AE0EB2">
            <w:pPr>
              <w:spacing w:after="0"/>
              <w:jc w:val="left"/>
              <w:rPr>
                <w:sz w:val="16"/>
                <w:szCs w:val="16"/>
              </w:rPr>
            </w:pPr>
            <w:r w:rsidRPr="00025FC5">
              <w:rPr>
                <w:sz w:val="16"/>
                <w:szCs w:val="16"/>
              </w:rPr>
              <w:t>„Las Łęgowy w Dolinie Pomianki”</w:t>
            </w:r>
          </w:p>
        </w:tc>
        <w:tc>
          <w:tcPr>
            <w:tcW w:w="1559" w:type="dxa"/>
            <w:vAlign w:val="center"/>
          </w:tcPr>
          <w:p w14:paraId="151D84D6" w14:textId="77777777" w:rsidR="00352275" w:rsidRPr="00025FC5" w:rsidRDefault="00352275" w:rsidP="00AE0EB2">
            <w:pPr>
              <w:spacing w:after="0"/>
              <w:jc w:val="left"/>
              <w:rPr>
                <w:sz w:val="16"/>
                <w:szCs w:val="16"/>
              </w:rPr>
            </w:pPr>
            <w:r w:rsidRPr="00025FC5">
              <w:rPr>
                <w:sz w:val="16"/>
                <w:szCs w:val="16"/>
              </w:rPr>
              <w:t>Łęka Opatowska</w:t>
            </w:r>
          </w:p>
        </w:tc>
        <w:tc>
          <w:tcPr>
            <w:tcW w:w="1276" w:type="dxa"/>
            <w:vAlign w:val="center"/>
          </w:tcPr>
          <w:p w14:paraId="287DD458" w14:textId="77777777" w:rsidR="00352275" w:rsidRPr="00025FC5" w:rsidRDefault="00352275" w:rsidP="00AE0EB2">
            <w:pPr>
              <w:spacing w:after="0"/>
              <w:jc w:val="left"/>
              <w:rPr>
                <w:sz w:val="16"/>
                <w:szCs w:val="16"/>
              </w:rPr>
            </w:pPr>
            <w:r w:rsidRPr="00025FC5">
              <w:rPr>
                <w:sz w:val="16"/>
                <w:szCs w:val="16"/>
              </w:rPr>
              <w:t>kępiński</w:t>
            </w:r>
          </w:p>
        </w:tc>
        <w:tc>
          <w:tcPr>
            <w:tcW w:w="1559" w:type="dxa"/>
            <w:vAlign w:val="center"/>
          </w:tcPr>
          <w:p w14:paraId="7E47FC32" w14:textId="77777777" w:rsidR="00352275" w:rsidRPr="00025FC5" w:rsidRDefault="00352275" w:rsidP="00AE0EB2">
            <w:pPr>
              <w:spacing w:after="0"/>
              <w:jc w:val="center"/>
              <w:rPr>
                <w:sz w:val="16"/>
                <w:szCs w:val="16"/>
              </w:rPr>
            </w:pPr>
            <w:r w:rsidRPr="00025FC5">
              <w:rPr>
                <w:sz w:val="16"/>
                <w:szCs w:val="16"/>
              </w:rPr>
              <w:t>6,03</w:t>
            </w:r>
          </w:p>
        </w:tc>
        <w:tc>
          <w:tcPr>
            <w:tcW w:w="1667" w:type="dxa"/>
            <w:vAlign w:val="center"/>
          </w:tcPr>
          <w:p w14:paraId="2AA30E44"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09EFF3F5" w14:textId="77777777" w:rsidTr="00D9567A">
        <w:trPr>
          <w:trHeight w:val="284"/>
        </w:trPr>
        <w:tc>
          <w:tcPr>
            <w:tcW w:w="527" w:type="dxa"/>
            <w:vAlign w:val="center"/>
          </w:tcPr>
          <w:p w14:paraId="26F178DE"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51.</w:t>
            </w:r>
          </w:p>
        </w:tc>
        <w:tc>
          <w:tcPr>
            <w:tcW w:w="2700" w:type="dxa"/>
            <w:vAlign w:val="center"/>
          </w:tcPr>
          <w:p w14:paraId="18B693E0" w14:textId="77777777" w:rsidR="00352275" w:rsidRPr="00025FC5" w:rsidRDefault="00352275" w:rsidP="00AE0EB2">
            <w:pPr>
              <w:spacing w:after="0"/>
              <w:jc w:val="left"/>
              <w:rPr>
                <w:sz w:val="16"/>
                <w:szCs w:val="16"/>
              </w:rPr>
            </w:pPr>
            <w:r w:rsidRPr="00025FC5">
              <w:rPr>
                <w:sz w:val="16"/>
                <w:szCs w:val="16"/>
              </w:rPr>
              <w:t>„Las Mieszany w Nadleśnictwie Łopuchówko”</w:t>
            </w:r>
          </w:p>
        </w:tc>
        <w:tc>
          <w:tcPr>
            <w:tcW w:w="1559" w:type="dxa"/>
            <w:vAlign w:val="center"/>
          </w:tcPr>
          <w:p w14:paraId="2F53A6D5" w14:textId="77777777" w:rsidR="00352275" w:rsidRPr="00025FC5" w:rsidRDefault="00352275" w:rsidP="00AE0EB2">
            <w:pPr>
              <w:spacing w:after="0"/>
              <w:jc w:val="left"/>
              <w:rPr>
                <w:sz w:val="16"/>
                <w:szCs w:val="16"/>
              </w:rPr>
            </w:pPr>
            <w:r w:rsidRPr="00025FC5">
              <w:rPr>
                <w:sz w:val="16"/>
                <w:szCs w:val="16"/>
              </w:rPr>
              <w:t>Murowana Goślina</w:t>
            </w:r>
          </w:p>
        </w:tc>
        <w:tc>
          <w:tcPr>
            <w:tcW w:w="1276" w:type="dxa"/>
            <w:vAlign w:val="center"/>
          </w:tcPr>
          <w:p w14:paraId="37340488" w14:textId="77777777" w:rsidR="00352275" w:rsidRPr="00025FC5" w:rsidRDefault="00352275" w:rsidP="00AE0EB2">
            <w:pPr>
              <w:spacing w:after="0"/>
              <w:jc w:val="left"/>
              <w:rPr>
                <w:sz w:val="16"/>
                <w:szCs w:val="16"/>
              </w:rPr>
            </w:pPr>
            <w:r w:rsidRPr="00025FC5">
              <w:rPr>
                <w:sz w:val="16"/>
                <w:szCs w:val="16"/>
              </w:rPr>
              <w:t>poznański</w:t>
            </w:r>
          </w:p>
        </w:tc>
        <w:tc>
          <w:tcPr>
            <w:tcW w:w="1559" w:type="dxa"/>
            <w:vAlign w:val="center"/>
          </w:tcPr>
          <w:p w14:paraId="619EB65D" w14:textId="77777777" w:rsidR="00352275" w:rsidRPr="00025FC5" w:rsidRDefault="00352275" w:rsidP="00AE0EB2">
            <w:pPr>
              <w:spacing w:after="0"/>
              <w:jc w:val="center"/>
              <w:rPr>
                <w:sz w:val="16"/>
                <w:szCs w:val="16"/>
              </w:rPr>
            </w:pPr>
            <w:r w:rsidRPr="00025FC5">
              <w:rPr>
                <w:sz w:val="16"/>
                <w:szCs w:val="16"/>
              </w:rPr>
              <w:t>10,83</w:t>
            </w:r>
          </w:p>
        </w:tc>
        <w:tc>
          <w:tcPr>
            <w:tcW w:w="1667" w:type="dxa"/>
            <w:vAlign w:val="center"/>
          </w:tcPr>
          <w:p w14:paraId="20C6E946"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5D2D2F9A" w14:textId="77777777" w:rsidTr="00D9567A">
        <w:trPr>
          <w:trHeight w:val="284"/>
        </w:trPr>
        <w:tc>
          <w:tcPr>
            <w:tcW w:w="527" w:type="dxa"/>
            <w:vAlign w:val="center"/>
          </w:tcPr>
          <w:p w14:paraId="556EA318"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52.</w:t>
            </w:r>
          </w:p>
        </w:tc>
        <w:tc>
          <w:tcPr>
            <w:tcW w:w="2700" w:type="dxa"/>
            <w:vAlign w:val="center"/>
          </w:tcPr>
          <w:p w14:paraId="1073A630" w14:textId="77777777" w:rsidR="00352275" w:rsidRPr="00025FC5" w:rsidRDefault="00352275" w:rsidP="00AE0EB2">
            <w:pPr>
              <w:spacing w:after="0"/>
              <w:jc w:val="left"/>
              <w:rPr>
                <w:sz w:val="16"/>
                <w:szCs w:val="16"/>
              </w:rPr>
            </w:pPr>
            <w:r w:rsidRPr="00025FC5">
              <w:rPr>
                <w:sz w:val="16"/>
                <w:szCs w:val="16"/>
              </w:rPr>
              <w:t>„Majówka”</w:t>
            </w:r>
          </w:p>
        </w:tc>
        <w:tc>
          <w:tcPr>
            <w:tcW w:w="1559" w:type="dxa"/>
            <w:vAlign w:val="center"/>
          </w:tcPr>
          <w:p w14:paraId="3FBB4A71" w14:textId="77777777" w:rsidR="00352275" w:rsidRPr="00025FC5" w:rsidRDefault="00352275" w:rsidP="00AE0EB2">
            <w:pPr>
              <w:spacing w:after="0"/>
              <w:jc w:val="left"/>
              <w:rPr>
                <w:sz w:val="16"/>
                <w:szCs w:val="16"/>
              </w:rPr>
            </w:pPr>
            <w:r w:rsidRPr="00025FC5">
              <w:rPr>
                <w:sz w:val="16"/>
                <w:szCs w:val="16"/>
              </w:rPr>
              <w:t>Sieroszowice</w:t>
            </w:r>
          </w:p>
        </w:tc>
        <w:tc>
          <w:tcPr>
            <w:tcW w:w="1276" w:type="dxa"/>
            <w:vAlign w:val="center"/>
          </w:tcPr>
          <w:p w14:paraId="0F23A413" w14:textId="77777777" w:rsidR="00352275" w:rsidRPr="00025FC5" w:rsidRDefault="00352275" w:rsidP="00AE0EB2">
            <w:pPr>
              <w:spacing w:after="0"/>
              <w:jc w:val="left"/>
              <w:rPr>
                <w:sz w:val="16"/>
                <w:szCs w:val="16"/>
              </w:rPr>
            </w:pPr>
            <w:r w:rsidRPr="00025FC5">
              <w:rPr>
                <w:sz w:val="16"/>
                <w:szCs w:val="16"/>
              </w:rPr>
              <w:t>ostrowski</w:t>
            </w:r>
          </w:p>
        </w:tc>
        <w:tc>
          <w:tcPr>
            <w:tcW w:w="1559" w:type="dxa"/>
            <w:vAlign w:val="center"/>
          </w:tcPr>
          <w:p w14:paraId="655A2A44" w14:textId="77777777" w:rsidR="00352275" w:rsidRPr="00025FC5" w:rsidRDefault="00352275" w:rsidP="00AE0EB2">
            <w:pPr>
              <w:spacing w:after="0"/>
              <w:jc w:val="center"/>
              <w:rPr>
                <w:sz w:val="16"/>
                <w:szCs w:val="16"/>
              </w:rPr>
            </w:pPr>
            <w:r w:rsidRPr="00025FC5">
              <w:rPr>
                <w:sz w:val="16"/>
                <w:szCs w:val="16"/>
              </w:rPr>
              <w:t>8,1</w:t>
            </w:r>
          </w:p>
        </w:tc>
        <w:tc>
          <w:tcPr>
            <w:tcW w:w="1667" w:type="dxa"/>
            <w:vAlign w:val="center"/>
          </w:tcPr>
          <w:p w14:paraId="4F1469D7"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719A2ACA" w14:textId="77777777" w:rsidTr="00D9567A">
        <w:trPr>
          <w:trHeight w:val="284"/>
        </w:trPr>
        <w:tc>
          <w:tcPr>
            <w:tcW w:w="527" w:type="dxa"/>
            <w:vAlign w:val="center"/>
          </w:tcPr>
          <w:p w14:paraId="29880043"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53</w:t>
            </w:r>
            <w:r w:rsidR="00AE0EB2" w:rsidRPr="00025FC5">
              <w:rPr>
                <w:color w:val="000000"/>
                <w:sz w:val="18"/>
                <w:szCs w:val="18"/>
                <w:lang w:eastAsia="pl-PL"/>
              </w:rPr>
              <w:t>.</w:t>
            </w:r>
          </w:p>
        </w:tc>
        <w:tc>
          <w:tcPr>
            <w:tcW w:w="2700" w:type="dxa"/>
            <w:vAlign w:val="center"/>
          </w:tcPr>
          <w:p w14:paraId="617ED198" w14:textId="77777777" w:rsidR="00352275" w:rsidRPr="00025FC5" w:rsidRDefault="00352275" w:rsidP="00AE0EB2">
            <w:pPr>
              <w:spacing w:after="0"/>
              <w:jc w:val="left"/>
              <w:rPr>
                <w:sz w:val="16"/>
                <w:szCs w:val="16"/>
              </w:rPr>
            </w:pPr>
            <w:r w:rsidRPr="00025FC5">
              <w:rPr>
                <w:sz w:val="16"/>
                <w:szCs w:val="16"/>
              </w:rPr>
              <w:t>„Meteoryt Morasko”</w:t>
            </w:r>
          </w:p>
        </w:tc>
        <w:tc>
          <w:tcPr>
            <w:tcW w:w="1559" w:type="dxa"/>
            <w:vAlign w:val="center"/>
          </w:tcPr>
          <w:p w14:paraId="593BAA74" w14:textId="77777777" w:rsidR="00352275" w:rsidRPr="00025FC5" w:rsidRDefault="00352275" w:rsidP="00AE0EB2">
            <w:pPr>
              <w:spacing w:after="0"/>
              <w:jc w:val="left"/>
              <w:rPr>
                <w:sz w:val="16"/>
                <w:szCs w:val="16"/>
              </w:rPr>
            </w:pPr>
            <w:r w:rsidRPr="00025FC5">
              <w:rPr>
                <w:sz w:val="16"/>
                <w:szCs w:val="16"/>
              </w:rPr>
              <w:t>Poznań</w:t>
            </w:r>
          </w:p>
        </w:tc>
        <w:tc>
          <w:tcPr>
            <w:tcW w:w="1276" w:type="dxa"/>
            <w:vAlign w:val="center"/>
          </w:tcPr>
          <w:p w14:paraId="6107161B" w14:textId="77777777" w:rsidR="00352275" w:rsidRPr="00025FC5" w:rsidRDefault="00352275" w:rsidP="00AE0EB2">
            <w:pPr>
              <w:spacing w:after="0"/>
              <w:jc w:val="left"/>
              <w:rPr>
                <w:sz w:val="16"/>
                <w:szCs w:val="16"/>
              </w:rPr>
            </w:pPr>
            <w:r w:rsidRPr="00025FC5">
              <w:rPr>
                <w:sz w:val="16"/>
                <w:szCs w:val="16"/>
              </w:rPr>
              <w:t>Poznań</w:t>
            </w:r>
          </w:p>
        </w:tc>
        <w:tc>
          <w:tcPr>
            <w:tcW w:w="1559" w:type="dxa"/>
            <w:vAlign w:val="center"/>
          </w:tcPr>
          <w:p w14:paraId="67E7EE36" w14:textId="77777777" w:rsidR="00352275" w:rsidRPr="00025FC5" w:rsidRDefault="00352275" w:rsidP="00AE0EB2">
            <w:pPr>
              <w:spacing w:after="0"/>
              <w:jc w:val="center"/>
              <w:rPr>
                <w:sz w:val="16"/>
                <w:szCs w:val="16"/>
              </w:rPr>
            </w:pPr>
            <w:r w:rsidRPr="00025FC5">
              <w:rPr>
                <w:sz w:val="16"/>
                <w:szCs w:val="16"/>
              </w:rPr>
              <w:t>54,28</w:t>
            </w:r>
          </w:p>
        </w:tc>
        <w:tc>
          <w:tcPr>
            <w:tcW w:w="1667" w:type="dxa"/>
            <w:vAlign w:val="center"/>
          </w:tcPr>
          <w:p w14:paraId="47AA76BE" w14:textId="77777777" w:rsidR="00352275" w:rsidRPr="00025FC5" w:rsidRDefault="00352275" w:rsidP="00AE0EB2">
            <w:pPr>
              <w:spacing w:after="0"/>
              <w:jc w:val="center"/>
              <w:rPr>
                <w:sz w:val="16"/>
                <w:szCs w:val="16"/>
              </w:rPr>
            </w:pPr>
            <w:r w:rsidRPr="00025FC5">
              <w:rPr>
                <w:sz w:val="16"/>
                <w:szCs w:val="16"/>
              </w:rPr>
              <w:t>Rez. krajobrazowo-leśny</w:t>
            </w:r>
          </w:p>
        </w:tc>
      </w:tr>
      <w:tr w:rsidR="00352275" w:rsidRPr="00025FC5" w14:paraId="1C9AFD0F" w14:textId="77777777" w:rsidTr="00D9567A">
        <w:trPr>
          <w:trHeight w:val="284"/>
        </w:trPr>
        <w:tc>
          <w:tcPr>
            <w:tcW w:w="527" w:type="dxa"/>
            <w:vAlign w:val="center"/>
          </w:tcPr>
          <w:p w14:paraId="42688A6F"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54.</w:t>
            </w:r>
          </w:p>
        </w:tc>
        <w:tc>
          <w:tcPr>
            <w:tcW w:w="2700" w:type="dxa"/>
            <w:vAlign w:val="center"/>
          </w:tcPr>
          <w:p w14:paraId="3F939253" w14:textId="77777777" w:rsidR="00352275" w:rsidRPr="00025FC5" w:rsidRDefault="00352275" w:rsidP="00AE0EB2">
            <w:pPr>
              <w:spacing w:after="0"/>
              <w:jc w:val="left"/>
              <w:rPr>
                <w:sz w:val="16"/>
                <w:szCs w:val="16"/>
              </w:rPr>
            </w:pPr>
            <w:r w:rsidRPr="00025FC5">
              <w:rPr>
                <w:sz w:val="16"/>
                <w:szCs w:val="16"/>
              </w:rPr>
              <w:t>„Miejski Bór”</w:t>
            </w:r>
          </w:p>
        </w:tc>
        <w:tc>
          <w:tcPr>
            <w:tcW w:w="1559" w:type="dxa"/>
            <w:vAlign w:val="center"/>
          </w:tcPr>
          <w:p w14:paraId="1B61575E" w14:textId="77777777" w:rsidR="00352275" w:rsidRPr="00025FC5" w:rsidRDefault="00352275" w:rsidP="00AE0EB2">
            <w:pPr>
              <w:spacing w:after="0"/>
              <w:jc w:val="left"/>
              <w:rPr>
                <w:sz w:val="16"/>
                <w:szCs w:val="16"/>
              </w:rPr>
            </w:pPr>
            <w:r w:rsidRPr="00025FC5">
              <w:rPr>
                <w:sz w:val="16"/>
                <w:szCs w:val="16"/>
              </w:rPr>
              <w:t>Krotoszyn</w:t>
            </w:r>
          </w:p>
        </w:tc>
        <w:tc>
          <w:tcPr>
            <w:tcW w:w="1276" w:type="dxa"/>
            <w:vAlign w:val="center"/>
          </w:tcPr>
          <w:p w14:paraId="00616321" w14:textId="77777777" w:rsidR="00352275" w:rsidRPr="00025FC5" w:rsidRDefault="00352275" w:rsidP="00AE0EB2">
            <w:pPr>
              <w:spacing w:after="0"/>
              <w:jc w:val="left"/>
              <w:rPr>
                <w:sz w:val="16"/>
                <w:szCs w:val="16"/>
              </w:rPr>
            </w:pPr>
            <w:r w:rsidRPr="00025FC5">
              <w:rPr>
                <w:sz w:val="16"/>
                <w:szCs w:val="16"/>
              </w:rPr>
              <w:t>krotoszyński</w:t>
            </w:r>
          </w:p>
        </w:tc>
        <w:tc>
          <w:tcPr>
            <w:tcW w:w="1559" w:type="dxa"/>
            <w:vAlign w:val="center"/>
          </w:tcPr>
          <w:p w14:paraId="3324A262" w14:textId="77777777" w:rsidR="00352275" w:rsidRPr="00025FC5" w:rsidRDefault="00711A2B" w:rsidP="00AE0EB2">
            <w:pPr>
              <w:spacing w:after="0"/>
              <w:jc w:val="center"/>
              <w:rPr>
                <w:sz w:val="16"/>
                <w:szCs w:val="16"/>
              </w:rPr>
            </w:pPr>
            <w:r w:rsidRPr="00025FC5">
              <w:rPr>
                <w:sz w:val="16"/>
                <w:szCs w:val="16"/>
              </w:rPr>
              <w:t>28,87</w:t>
            </w:r>
          </w:p>
        </w:tc>
        <w:tc>
          <w:tcPr>
            <w:tcW w:w="1667" w:type="dxa"/>
            <w:vAlign w:val="center"/>
          </w:tcPr>
          <w:p w14:paraId="1F7668B0"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38BD665C" w14:textId="77777777" w:rsidTr="00D9567A">
        <w:trPr>
          <w:trHeight w:val="284"/>
        </w:trPr>
        <w:tc>
          <w:tcPr>
            <w:tcW w:w="527" w:type="dxa"/>
            <w:vAlign w:val="center"/>
          </w:tcPr>
          <w:p w14:paraId="00EAE91E"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55.</w:t>
            </w:r>
          </w:p>
        </w:tc>
        <w:tc>
          <w:tcPr>
            <w:tcW w:w="2700" w:type="dxa"/>
            <w:vAlign w:val="center"/>
          </w:tcPr>
          <w:p w14:paraId="4EFDCE02" w14:textId="77777777" w:rsidR="00352275" w:rsidRPr="00025FC5" w:rsidRDefault="00352275" w:rsidP="00AE0EB2">
            <w:pPr>
              <w:spacing w:after="0"/>
              <w:jc w:val="left"/>
              <w:rPr>
                <w:sz w:val="16"/>
                <w:szCs w:val="16"/>
              </w:rPr>
            </w:pPr>
            <w:r w:rsidRPr="00025FC5">
              <w:rPr>
                <w:sz w:val="16"/>
                <w:szCs w:val="16"/>
              </w:rPr>
              <w:t>„Mielno”</w:t>
            </w:r>
          </w:p>
        </w:tc>
        <w:tc>
          <w:tcPr>
            <w:tcW w:w="1559" w:type="dxa"/>
            <w:vAlign w:val="center"/>
          </w:tcPr>
          <w:p w14:paraId="79D4FFB6" w14:textId="77777777" w:rsidR="00352275" w:rsidRPr="00025FC5" w:rsidRDefault="00352275" w:rsidP="00AE0EB2">
            <w:pPr>
              <w:spacing w:after="0"/>
              <w:jc w:val="left"/>
              <w:rPr>
                <w:sz w:val="16"/>
                <w:szCs w:val="16"/>
              </w:rPr>
            </w:pPr>
            <w:r w:rsidRPr="00025FC5">
              <w:rPr>
                <w:sz w:val="16"/>
                <w:szCs w:val="16"/>
              </w:rPr>
              <w:t>Kazimierz Biskupi</w:t>
            </w:r>
          </w:p>
        </w:tc>
        <w:tc>
          <w:tcPr>
            <w:tcW w:w="1276" w:type="dxa"/>
            <w:vAlign w:val="center"/>
          </w:tcPr>
          <w:p w14:paraId="7B62DE60" w14:textId="77777777" w:rsidR="00352275" w:rsidRPr="00025FC5" w:rsidRDefault="00352275" w:rsidP="00AE0EB2">
            <w:pPr>
              <w:spacing w:after="0"/>
              <w:jc w:val="left"/>
              <w:rPr>
                <w:sz w:val="16"/>
                <w:szCs w:val="16"/>
              </w:rPr>
            </w:pPr>
            <w:r w:rsidRPr="00025FC5">
              <w:rPr>
                <w:sz w:val="16"/>
                <w:szCs w:val="16"/>
              </w:rPr>
              <w:t>koniński</w:t>
            </w:r>
          </w:p>
        </w:tc>
        <w:tc>
          <w:tcPr>
            <w:tcW w:w="1559" w:type="dxa"/>
            <w:vAlign w:val="center"/>
          </w:tcPr>
          <w:p w14:paraId="1AFA136C" w14:textId="77777777" w:rsidR="00352275" w:rsidRPr="00025FC5" w:rsidRDefault="00352275" w:rsidP="00AE0EB2">
            <w:pPr>
              <w:spacing w:after="0"/>
              <w:jc w:val="center"/>
              <w:rPr>
                <w:sz w:val="16"/>
                <w:szCs w:val="16"/>
              </w:rPr>
            </w:pPr>
            <w:r w:rsidRPr="00025FC5">
              <w:rPr>
                <w:sz w:val="16"/>
                <w:szCs w:val="16"/>
              </w:rPr>
              <w:t>94,43</w:t>
            </w:r>
          </w:p>
        </w:tc>
        <w:tc>
          <w:tcPr>
            <w:tcW w:w="1667" w:type="dxa"/>
            <w:vAlign w:val="center"/>
          </w:tcPr>
          <w:p w14:paraId="06C7C42B" w14:textId="77777777" w:rsidR="00352275" w:rsidRPr="00025FC5" w:rsidRDefault="00352275" w:rsidP="00AE0EB2">
            <w:pPr>
              <w:spacing w:after="0"/>
              <w:jc w:val="center"/>
              <w:rPr>
                <w:sz w:val="16"/>
                <w:szCs w:val="16"/>
              </w:rPr>
            </w:pPr>
            <w:r w:rsidRPr="00025FC5">
              <w:rPr>
                <w:sz w:val="16"/>
                <w:szCs w:val="16"/>
              </w:rPr>
              <w:t>Rez. krajobrazowy</w:t>
            </w:r>
          </w:p>
        </w:tc>
      </w:tr>
      <w:tr w:rsidR="00352275" w:rsidRPr="00025FC5" w14:paraId="634DC2D8" w14:textId="77777777" w:rsidTr="00D9567A">
        <w:trPr>
          <w:trHeight w:val="284"/>
        </w:trPr>
        <w:tc>
          <w:tcPr>
            <w:tcW w:w="527" w:type="dxa"/>
            <w:vAlign w:val="center"/>
          </w:tcPr>
          <w:p w14:paraId="550CAEDD"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56.</w:t>
            </w:r>
          </w:p>
        </w:tc>
        <w:tc>
          <w:tcPr>
            <w:tcW w:w="2700" w:type="dxa"/>
            <w:vAlign w:val="center"/>
          </w:tcPr>
          <w:p w14:paraId="629D2D26" w14:textId="77777777" w:rsidR="00352275" w:rsidRPr="00025FC5" w:rsidRDefault="00352275" w:rsidP="00AE0EB2">
            <w:pPr>
              <w:spacing w:after="0"/>
              <w:jc w:val="left"/>
              <w:rPr>
                <w:sz w:val="16"/>
                <w:szCs w:val="16"/>
              </w:rPr>
            </w:pPr>
            <w:r w:rsidRPr="00025FC5">
              <w:rPr>
                <w:sz w:val="16"/>
                <w:szCs w:val="16"/>
              </w:rPr>
              <w:t>„Miranowo”</w:t>
            </w:r>
          </w:p>
        </w:tc>
        <w:tc>
          <w:tcPr>
            <w:tcW w:w="1559" w:type="dxa"/>
            <w:vAlign w:val="center"/>
          </w:tcPr>
          <w:p w14:paraId="42D9F4FA" w14:textId="77777777" w:rsidR="00352275" w:rsidRPr="00025FC5" w:rsidRDefault="00352275" w:rsidP="00AE0EB2">
            <w:pPr>
              <w:spacing w:after="0"/>
              <w:jc w:val="left"/>
              <w:rPr>
                <w:sz w:val="16"/>
                <w:szCs w:val="16"/>
              </w:rPr>
            </w:pPr>
            <w:r w:rsidRPr="00025FC5">
              <w:rPr>
                <w:sz w:val="16"/>
                <w:szCs w:val="16"/>
              </w:rPr>
              <w:t>Dolsk</w:t>
            </w:r>
          </w:p>
        </w:tc>
        <w:tc>
          <w:tcPr>
            <w:tcW w:w="1276" w:type="dxa"/>
            <w:vAlign w:val="center"/>
          </w:tcPr>
          <w:p w14:paraId="3E98036C" w14:textId="77777777" w:rsidR="00352275" w:rsidRPr="00025FC5" w:rsidRDefault="00352275" w:rsidP="00AE0EB2">
            <w:pPr>
              <w:spacing w:after="0"/>
              <w:jc w:val="left"/>
              <w:rPr>
                <w:sz w:val="16"/>
                <w:szCs w:val="16"/>
              </w:rPr>
            </w:pPr>
            <w:r w:rsidRPr="00025FC5">
              <w:rPr>
                <w:sz w:val="16"/>
                <w:szCs w:val="16"/>
              </w:rPr>
              <w:t>śremski</w:t>
            </w:r>
          </w:p>
        </w:tc>
        <w:tc>
          <w:tcPr>
            <w:tcW w:w="1559" w:type="dxa"/>
            <w:vAlign w:val="center"/>
          </w:tcPr>
          <w:p w14:paraId="68C80F96" w14:textId="77777777" w:rsidR="00352275" w:rsidRPr="00025FC5" w:rsidRDefault="00352275" w:rsidP="00AE0EB2">
            <w:pPr>
              <w:spacing w:after="0"/>
              <w:jc w:val="center"/>
              <w:rPr>
                <w:sz w:val="16"/>
                <w:szCs w:val="16"/>
              </w:rPr>
            </w:pPr>
            <w:r w:rsidRPr="00025FC5">
              <w:rPr>
                <w:sz w:val="16"/>
                <w:szCs w:val="16"/>
              </w:rPr>
              <w:t>4,78</w:t>
            </w:r>
          </w:p>
        </w:tc>
        <w:tc>
          <w:tcPr>
            <w:tcW w:w="1667" w:type="dxa"/>
            <w:vAlign w:val="center"/>
          </w:tcPr>
          <w:p w14:paraId="5E0AE706" w14:textId="77777777" w:rsidR="00352275" w:rsidRPr="00025FC5" w:rsidRDefault="00352275" w:rsidP="00AE0EB2">
            <w:pPr>
              <w:spacing w:after="0"/>
              <w:jc w:val="center"/>
              <w:rPr>
                <w:sz w:val="16"/>
                <w:szCs w:val="16"/>
              </w:rPr>
            </w:pPr>
            <w:r w:rsidRPr="00025FC5">
              <w:rPr>
                <w:sz w:val="16"/>
                <w:szCs w:val="16"/>
              </w:rPr>
              <w:t>Rez. torfowiskowy</w:t>
            </w:r>
          </w:p>
        </w:tc>
      </w:tr>
      <w:tr w:rsidR="00352275" w:rsidRPr="00025FC5" w14:paraId="040E8D5E" w14:textId="77777777" w:rsidTr="00D9567A">
        <w:trPr>
          <w:trHeight w:val="284"/>
        </w:trPr>
        <w:tc>
          <w:tcPr>
            <w:tcW w:w="527" w:type="dxa"/>
            <w:vAlign w:val="center"/>
          </w:tcPr>
          <w:p w14:paraId="3938C75D"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57.</w:t>
            </w:r>
          </w:p>
        </w:tc>
        <w:tc>
          <w:tcPr>
            <w:tcW w:w="2700" w:type="dxa"/>
            <w:vAlign w:val="center"/>
          </w:tcPr>
          <w:p w14:paraId="52450E08" w14:textId="77777777" w:rsidR="00352275" w:rsidRPr="00025FC5" w:rsidRDefault="00352275" w:rsidP="00AE0EB2">
            <w:pPr>
              <w:spacing w:after="0"/>
              <w:jc w:val="left"/>
              <w:rPr>
                <w:sz w:val="16"/>
                <w:szCs w:val="16"/>
              </w:rPr>
            </w:pPr>
            <w:r w:rsidRPr="00025FC5">
              <w:rPr>
                <w:sz w:val="16"/>
                <w:szCs w:val="16"/>
              </w:rPr>
              <w:t>„Modrzew Polski w Noskowie”</w:t>
            </w:r>
          </w:p>
        </w:tc>
        <w:tc>
          <w:tcPr>
            <w:tcW w:w="1559" w:type="dxa"/>
            <w:vAlign w:val="center"/>
          </w:tcPr>
          <w:p w14:paraId="3E381B2E" w14:textId="77777777" w:rsidR="00352275" w:rsidRPr="00025FC5" w:rsidRDefault="00352275" w:rsidP="00AE0EB2">
            <w:pPr>
              <w:spacing w:after="0"/>
              <w:jc w:val="left"/>
              <w:rPr>
                <w:sz w:val="16"/>
                <w:szCs w:val="16"/>
              </w:rPr>
            </w:pPr>
            <w:r w:rsidRPr="00025FC5">
              <w:rPr>
                <w:sz w:val="16"/>
                <w:szCs w:val="16"/>
              </w:rPr>
              <w:t>Czerniejewo</w:t>
            </w:r>
          </w:p>
        </w:tc>
        <w:tc>
          <w:tcPr>
            <w:tcW w:w="1276" w:type="dxa"/>
            <w:vAlign w:val="center"/>
          </w:tcPr>
          <w:p w14:paraId="09777820" w14:textId="77777777" w:rsidR="00352275" w:rsidRPr="00025FC5" w:rsidRDefault="00352275" w:rsidP="00AE0EB2">
            <w:pPr>
              <w:spacing w:after="0"/>
              <w:jc w:val="left"/>
              <w:rPr>
                <w:sz w:val="16"/>
                <w:szCs w:val="16"/>
              </w:rPr>
            </w:pPr>
            <w:r w:rsidRPr="00025FC5">
              <w:rPr>
                <w:sz w:val="16"/>
                <w:szCs w:val="16"/>
              </w:rPr>
              <w:t>gnieźnieński</w:t>
            </w:r>
          </w:p>
        </w:tc>
        <w:tc>
          <w:tcPr>
            <w:tcW w:w="1559" w:type="dxa"/>
            <w:vAlign w:val="center"/>
          </w:tcPr>
          <w:p w14:paraId="474810E2" w14:textId="77777777" w:rsidR="00352275" w:rsidRPr="00025FC5" w:rsidRDefault="00352275" w:rsidP="00AE0EB2">
            <w:pPr>
              <w:spacing w:after="0"/>
              <w:jc w:val="center"/>
              <w:rPr>
                <w:sz w:val="16"/>
                <w:szCs w:val="16"/>
              </w:rPr>
            </w:pPr>
            <w:r w:rsidRPr="00025FC5">
              <w:rPr>
                <w:sz w:val="16"/>
                <w:szCs w:val="16"/>
              </w:rPr>
              <w:t>1</w:t>
            </w:r>
          </w:p>
        </w:tc>
        <w:tc>
          <w:tcPr>
            <w:tcW w:w="1667" w:type="dxa"/>
            <w:vAlign w:val="center"/>
          </w:tcPr>
          <w:p w14:paraId="32BC7CDA"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4563C0E9" w14:textId="77777777" w:rsidTr="00D9567A">
        <w:trPr>
          <w:trHeight w:val="284"/>
        </w:trPr>
        <w:tc>
          <w:tcPr>
            <w:tcW w:w="527" w:type="dxa"/>
            <w:vAlign w:val="center"/>
          </w:tcPr>
          <w:p w14:paraId="3D51FE47"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58.</w:t>
            </w:r>
          </w:p>
        </w:tc>
        <w:tc>
          <w:tcPr>
            <w:tcW w:w="2700" w:type="dxa"/>
            <w:vAlign w:val="center"/>
          </w:tcPr>
          <w:p w14:paraId="0D94CD4D" w14:textId="77777777" w:rsidR="00352275" w:rsidRPr="00025FC5" w:rsidRDefault="00352275" w:rsidP="00AE0EB2">
            <w:pPr>
              <w:spacing w:after="0"/>
              <w:jc w:val="left"/>
              <w:rPr>
                <w:sz w:val="16"/>
                <w:szCs w:val="16"/>
              </w:rPr>
            </w:pPr>
            <w:r w:rsidRPr="00025FC5">
              <w:rPr>
                <w:sz w:val="16"/>
                <w:szCs w:val="16"/>
              </w:rPr>
              <w:t>„Mszar Bogdaniec”</w:t>
            </w:r>
          </w:p>
        </w:tc>
        <w:tc>
          <w:tcPr>
            <w:tcW w:w="1559" w:type="dxa"/>
            <w:vAlign w:val="center"/>
          </w:tcPr>
          <w:p w14:paraId="2094BED8" w14:textId="77777777" w:rsidR="00352275" w:rsidRPr="00025FC5" w:rsidRDefault="00352275" w:rsidP="00AE0EB2">
            <w:pPr>
              <w:spacing w:after="0"/>
              <w:jc w:val="left"/>
              <w:rPr>
                <w:sz w:val="16"/>
                <w:szCs w:val="16"/>
              </w:rPr>
            </w:pPr>
            <w:r w:rsidRPr="00025FC5">
              <w:rPr>
                <w:sz w:val="16"/>
                <w:szCs w:val="16"/>
              </w:rPr>
              <w:t>Zduny</w:t>
            </w:r>
          </w:p>
        </w:tc>
        <w:tc>
          <w:tcPr>
            <w:tcW w:w="1276" w:type="dxa"/>
            <w:vAlign w:val="center"/>
          </w:tcPr>
          <w:p w14:paraId="056A1CF8" w14:textId="77777777" w:rsidR="00352275" w:rsidRPr="00025FC5" w:rsidRDefault="00352275" w:rsidP="00AE0EB2">
            <w:pPr>
              <w:spacing w:after="0"/>
              <w:jc w:val="left"/>
              <w:rPr>
                <w:sz w:val="16"/>
                <w:szCs w:val="16"/>
              </w:rPr>
            </w:pPr>
            <w:r w:rsidRPr="00025FC5">
              <w:rPr>
                <w:sz w:val="16"/>
                <w:szCs w:val="16"/>
              </w:rPr>
              <w:t>Krotoszyński</w:t>
            </w:r>
          </w:p>
        </w:tc>
        <w:tc>
          <w:tcPr>
            <w:tcW w:w="1559" w:type="dxa"/>
            <w:vAlign w:val="center"/>
          </w:tcPr>
          <w:p w14:paraId="52E607EC" w14:textId="77777777" w:rsidR="00352275" w:rsidRPr="00025FC5" w:rsidRDefault="00352275" w:rsidP="00AE0EB2">
            <w:pPr>
              <w:spacing w:after="0"/>
              <w:jc w:val="center"/>
              <w:rPr>
                <w:sz w:val="16"/>
                <w:szCs w:val="16"/>
              </w:rPr>
            </w:pPr>
            <w:r w:rsidRPr="00025FC5">
              <w:rPr>
                <w:sz w:val="16"/>
                <w:szCs w:val="16"/>
              </w:rPr>
              <w:t>21,98</w:t>
            </w:r>
          </w:p>
        </w:tc>
        <w:tc>
          <w:tcPr>
            <w:tcW w:w="1667" w:type="dxa"/>
            <w:vAlign w:val="center"/>
          </w:tcPr>
          <w:p w14:paraId="5DCABA8E" w14:textId="77777777" w:rsidR="00352275" w:rsidRPr="00025FC5" w:rsidRDefault="00352275" w:rsidP="00AE0EB2">
            <w:pPr>
              <w:spacing w:after="0"/>
              <w:jc w:val="center"/>
              <w:rPr>
                <w:sz w:val="16"/>
                <w:szCs w:val="16"/>
              </w:rPr>
            </w:pPr>
            <w:r w:rsidRPr="00025FC5">
              <w:rPr>
                <w:sz w:val="16"/>
                <w:szCs w:val="16"/>
              </w:rPr>
              <w:t>Rez. torfowiskowy</w:t>
            </w:r>
          </w:p>
        </w:tc>
      </w:tr>
      <w:tr w:rsidR="00352275" w:rsidRPr="00025FC5" w14:paraId="42021E82" w14:textId="77777777" w:rsidTr="00D9567A">
        <w:trPr>
          <w:trHeight w:val="284"/>
        </w:trPr>
        <w:tc>
          <w:tcPr>
            <w:tcW w:w="527" w:type="dxa"/>
            <w:vAlign w:val="center"/>
          </w:tcPr>
          <w:p w14:paraId="1EEC96FE"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59.</w:t>
            </w:r>
          </w:p>
        </w:tc>
        <w:tc>
          <w:tcPr>
            <w:tcW w:w="2700" w:type="dxa"/>
            <w:vAlign w:val="center"/>
          </w:tcPr>
          <w:p w14:paraId="75695AC6" w14:textId="77777777" w:rsidR="00352275" w:rsidRPr="00025FC5" w:rsidRDefault="00352275" w:rsidP="00AE0EB2">
            <w:pPr>
              <w:spacing w:after="0"/>
              <w:jc w:val="left"/>
              <w:rPr>
                <w:sz w:val="16"/>
                <w:szCs w:val="16"/>
              </w:rPr>
            </w:pPr>
            <w:r w:rsidRPr="00025FC5">
              <w:rPr>
                <w:sz w:val="16"/>
                <w:szCs w:val="16"/>
              </w:rPr>
              <w:t>„Mszar nad jeziorem Mnich”</w:t>
            </w:r>
          </w:p>
        </w:tc>
        <w:tc>
          <w:tcPr>
            <w:tcW w:w="1559" w:type="dxa"/>
            <w:vAlign w:val="center"/>
          </w:tcPr>
          <w:p w14:paraId="65CC493A" w14:textId="77777777" w:rsidR="00352275" w:rsidRPr="00025FC5" w:rsidRDefault="00352275" w:rsidP="00AE0EB2">
            <w:pPr>
              <w:spacing w:after="0"/>
              <w:jc w:val="left"/>
              <w:rPr>
                <w:sz w:val="16"/>
                <w:szCs w:val="16"/>
              </w:rPr>
            </w:pPr>
            <w:r w:rsidRPr="00025FC5">
              <w:rPr>
                <w:sz w:val="16"/>
                <w:szCs w:val="16"/>
              </w:rPr>
              <w:t>Sieraków</w:t>
            </w:r>
          </w:p>
        </w:tc>
        <w:tc>
          <w:tcPr>
            <w:tcW w:w="1276" w:type="dxa"/>
            <w:vAlign w:val="center"/>
          </w:tcPr>
          <w:p w14:paraId="6922141A" w14:textId="77777777" w:rsidR="00352275" w:rsidRPr="00025FC5" w:rsidRDefault="00352275" w:rsidP="00AE0EB2">
            <w:pPr>
              <w:spacing w:after="0"/>
              <w:jc w:val="left"/>
              <w:rPr>
                <w:sz w:val="16"/>
                <w:szCs w:val="16"/>
              </w:rPr>
            </w:pPr>
            <w:r w:rsidRPr="00025FC5">
              <w:rPr>
                <w:sz w:val="16"/>
                <w:szCs w:val="16"/>
              </w:rPr>
              <w:t>międzychodzki</w:t>
            </w:r>
          </w:p>
        </w:tc>
        <w:tc>
          <w:tcPr>
            <w:tcW w:w="1559" w:type="dxa"/>
            <w:vAlign w:val="center"/>
          </w:tcPr>
          <w:p w14:paraId="5B6A2813" w14:textId="77777777" w:rsidR="00352275" w:rsidRPr="00025FC5" w:rsidRDefault="00352275" w:rsidP="00AE0EB2">
            <w:pPr>
              <w:spacing w:after="0"/>
              <w:jc w:val="center"/>
              <w:rPr>
                <w:sz w:val="16"/>
                <w:szCs w:val="16"/>
              </w:rPr>
            </w:pPr>
            <w:r w:rsidRPr="00025FC5">
              <w:rPr>
                <w:sz w:val="16"/>
                <w:szCs w:val="16"/>
              </w:rPr>
              <w:t>6,04</w:t>
            </w:r>
          </w:p>
        </w:tc>
        <w:tc>
          <w:tcPr>
            <w:tcW w:w="1667" w:type="dxa"/>
            <w:vAlign w:val="center"/>
          </w:tcPr>
          <w:p w14:paraId="129039B2" w14:textId="77777777" w:rsidR="00352275" w:rsidRPr="00025FC5" w:rsidRDefault="00352275" w:rsidP="00AE0EB2">
            <w:pPr>
              <w:spacing w:after="0"/>
              <w:jc w:val="center"/>
              <w:rPr>
                <w:sz w:val="16"/>
                <w:szCs w:val="16"/>
              </w:rPr>
            </w:pPr>
            <w:r w:rsidRPr="00025FC5">
              <w:rPr>
                <w:sz w:val="16"/>
                <w:szCs w:val="16"/>
              </w:rPr>
              <w:t>Rez. torfowiskowy</w:t>
            </w:r>
          </w:p>
        </w:tc>
      </w:tr>
      <w:tr w:rsidR="00352275" w:rsidRPr="00025FC5" w14:paraId="654974BF" w14:textId="77777777" w:rsidTr="00D9567A">
        <w:trPr>
          <w:trHeight w:val="284"/>
        </w:trPr>
        <w:tc>
          <w:tcPr>
            <w:tcW w:w="527" w:type="dxa"/>
            <w:vAlign w:val="center"/>
          </w:tcPr>
          <w:p w14:paraId="66592795"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60.</w:t>
            </w:r>
          </w:p>
        </w:tc>
        <w:tc>
          <w:tcPr>
            <w:tcW w:w="2700" w:type="dxa"/>
            <w:vAlign w:val="center"/>
          </w:tcPr>
          <w:p w14:paraId="05506E7A" w14:textId="77777777" w:rsidR="00352275" w:rsidRPr="00025FC5" w:rsidRDefault="00352275" w:rsidP="00AE0EB2">
            <w:pPr>
              <w:spacing w:after="0"/>
              <w:jc w:val="left"/>
              <w:rPr>
                <w:sz w:val="16"/>
                <w:szCs w:val="16"/>
              </w:rPr>
            </w:pPr>
            <w:r w:rsidRPr="00025FC5">
              <w:rPr>
                <w:sz w:val="16"/>
                <w:szCs w:val="16"/>
              </w:rPr>
              <w:t>„Nietoperze w Starym Browarze”</w:t>
            </w:r>
          </w:p>
        </w:tc>
        <w:tc>
          <w:tcPr>
            <w:tcW w:w="1559" w:type="dxa"/>
            <w:vAlign w:val="center"/>
          </w:tcPr>
          <w:p w14:paraId="79AAEEA5" w14:textId="77777777" w:rsidR="00352275" w:rsidRPr="00025FC5" w:rsidRDefault="00352275" w:rsidP="00AE0EB2">
            <w:pPr>
              <w:spacing w:after="0"/>
              <w:jc w:val="left"/>
              <w:rPr>
                <w:sz w:val="16"/>
                <w:szCs w:val="16"/>
              </w:rPr>
            </w:pPr>
            <w:r w:rsidRPr="00025FC5">
              <w:rPr>
                <w:sz w:val="16"/>
                <w:szCs w:val="16"/>
              </w:rPr>
              <w:t>Piła</w:t>
            </w:r>
          </w:p>
        </w:tc>
        <w:tc>
          <w:tcPr>
            <w:tcW w:w="1276" w:type="dxa"/>
            <w:vAlign w:val="center"/>
          </w:tcPr>
          <w:p w14:paraId="2D923637" w14:textId="77777777" w:rsidR="00352275" w:rsidRPr="00025FC5" w:rsidRDefault="00352275" w:rsidP="00AE0EB2">
            <w:pPr>
              <w:spacing w:after="0"/>
              <w:jc w:val="left"/>
              <w:rPr>
                <w:sz w:val="16"/>
                <w:szCs w:val="16"/>
              </w:rPr>
            </w:pPr>
            <w:r w:rsidRPr="00025FC5">
              <w:rPr>
                <w:sz w:val="16"/>
                <w:szCs w:val="16"/>
              </w:rPr>
              <w:t>pilski</w:t>
            </w:r>
          </w:p>
        </w:tc>
        <w:tc>
          <w:tcPr>
            <w:tcW w:w="1559" w:type="dxa"/>
            <w:vAlign w:val="center"/>
          </w:tcPr>
          <w:p w14:paraId="5D36A2A3" w14:textId="77777777" w:rsidR="00352275" w:rsidRPr="00025FC5" w:rsidRDefault="00352275" w:rsidP="00AE0EB2">
            <w:pPr>
              <w:spacing w:after="0"/>
              <w:jc w:val="center"/>
              <w:rPr>
                <w:sz w:val="16"/>
                <w:szCs w:val="16"/>
              </w:rPr>
            </w:pPr>
            <w:r w:rsidRPr="00025FC5">
              <w:rPr>
                <w:sz w:val="16"/>
                <w:szCs w:val="16"/>
              </w:rPr>
              <w:t>0,953</w:t>
            </w:r>
          </w:p>
        </w:tc>
        <w:tc>
          <w:tcPr>
            <w:tcW w:w="1667" w:type="dxa"/>
            <w:vAlign w:val="center"/>
          </w:tcPr>
          <w:p w14:paraId="140A2C12" w14:textId="77777777" w:rsidR="00352275" w:rsidRPr="00025FC5" w:rsidRDefault="00352275" w:rsidP="00AE0EB2">
            <w:pPr>
              <w:spacing w:after="0"/>
              <w:jc w:val="center"/>
              <w:rPr>
                <w:sz w:val="16"/>
                <w:szCs w:val="16"/>
              </w:rPr>
            </w:pPr>
            <w:r w:rsidRPr="00025FC5">
              <w:rPr>
                <w:sz w:val="16"/>
                <w:szCs w:val="16"/>
              </w:rPr>
              <w:t>Rez. faunistyczny</w:t>
            </w:r>
          </w:p>
        </w:tc>
      </w:tr>
      <w:tr w:rsidR="00352275" w:rsidRPr="00025FC5" w14:paraId="4821B2A8" w14:textId="77777777" w:rsidTr="00D9567A">
        <w:trPr>
          <w:trHeight w:val="284"/>
        </w:trPr>
        <w:tc>
          <w:tcPr>
            <w:tcW w:w="527" w:type="dxa"/>
            <w:vAlign w:val="center"/>
          </w:tcPr>
          <w:p w14:paraId="4E10A4CB" w14:textId="77777777" w:rsidR="00352275" w:rsidRPr="00025FC5" w:rsidRDefault="00352275" w:rsidP="00AE0EB2">
            <w:pPr>
              <w:spacing w:after="0"/>
              <w:jc w:val="center"/>
              <w:rPr>
                <w:color w:val="000000"/>
                <w:sz w:val="18"/>
                <w:szCs w:val="18"/>
                <w:lang w:eastAsia="pl-PL"/>
              </w:rPr>
            </w:pPr>
            <w:r w:rsidRPr="00025FC5">
              <w:rPr>
                <w:color w:val="000000"/>
                <w:sz w:val="18"/>
                <w:szCs w:val="18"/>
                <w:lang w:eastAsia="pl-PL"/>
              </w:rPr>
              <w:t>61.</w:t>
            </w:r>
          </w:p>
        </w:tc>
        <w:tc>
          <w:tcPr>
            <w:tcW w:w="2700" w:type="dxa"/>
            <w:vAlign w:val="center"/>
          </w:tcPr>
          <w:p w14:paraId="6F8EDEAD" w14:textId="77777777" w:rsidR="00352275" w:rsidRPr="00025FC5" w:rsidRDefault="00352275" w:rsidP="00AE0EB2">
            <w:pPr>
              <w:spacing w:after="0"/>
              <w:jc w:val="left"/>
              <w:rPr>
                <w:sz w:val="16"/>
                <w:szCs w:val="16"/>
              </w:rPr>
            </w:pPr>
            <w:r w:rsidRPr="00025FC5">
              <w:rPr>
                <w:sz w:val="16"/>
                <w:szCs w:val="16"/>
              </w:rPr>
              <w:t>„Niwa”</w:t>
            </w:r>
          </w:p>
        </w:tc>
        <w:tc>
          <w:tcPr>
            <w:tcW w:w="1559" w:type="dxa"/>
            <w:vAlign w:val="center"/>
          </w:tcPr>
          <w:p w14:paraId="5701985E" w14:textId="77777777" w:rsidR="00352275" w:rsidRPr="00025FC5" w:rsidRDefault="00352275" w:rsidP="00AE0EB2">
            <w:pPr>
              <w:spacing w:after="0"/>
              <w:jc w:val="left"/>
              <w:rPr>
                <w:sz w:val="16"/>
                <w:szCs w:val="16"/>
              </w:rPr>
            </w:pPr>
            <w:r w:rsidRPr="00025FC5">
              <w:rPr>
                <w:sz w:val="16"/>
                <w:szCs w:val="16"/>
              </w:rPr>
              <w:t>Sieroszowice</w:t>
            </w:r>
          </w:p>
        </w:tc>
        <w:tc>
          <w:tcPr>
            <w:tcW w:w="1276" w:type="dxa"/>
            <w:vAlign w:val="center"/>
          </w:tcPr>
          <w:p w14:paraId="733F425C" w14:textId="77777777" w:rsidR="00352275" w:rsidRPr="00025FC5" w:rsidRDefault="00352275" w:rsidP="00AE0EB2">
            <w:pPr>
              <w:spacing w:after="0"/>
              <w:jc w:val="left"/>
              <w:rPr>
                <w:sz w:val="16"/>
                <w:szCs w:val="16"/>
              </w:rPr>
            </w:pPr>
            <w:r w:rsidRPr="00025FC5">
              <w:rPr>
                <w:sz w:val="16"/>
                <w:szCs w:val="16"/>
              </w:rPr>
              <w:t>ostrowski</w:t>
            </w:r>
          </w:p>
        </w:tc>
        <w:tc>
          <w:tcPr>
            <w:tcW w:w="1559" w:type="dxa"/>
            <w:vAlign w:val="center"/>
          </w:tcPr>
          <w:p w14:paraId="5CE1B90F" w14:textId="77777777" w:rsidR="00352275" w:rsidRPr="00025FC5" w:rsidRDefault="00352275" w:rsidP="00AE0EB2">
            <w:pPr>
              <w:spacing w:after="0"/>
              <w:jc w:val="center"/>
              <w:rPr>
                <w:sz w:val="16"/>
                <w:szCs w:val="16"/>
              </w:rPr>
            </w:pPr>
            <w:r w:rsidRPr="00025FC5">
              <w:rPr>
                <w:sz w:val="16"/>
                <w:szCs w:val="16"/>
              </w:rPr>
              <w:t>16,91</w:t>
            </w:r>
          </w:p>
        </w:tc>
        <w:tc>
          <w:tcPr>
            <w:tcW w:w="1667" w:type="dxa"/>
            <w:vAlign w:val="center"/>
          </w:tcPr>
          <w:p w14:paraId="5A85552E" w14:textId="77777777" w:rsidR="00352275" w:rsidRPr="00025FC5" w:rsidRDefault="00352275" w:rsidP="00AE0EB2">
            <w:pPr>
              <w:spacing w:after="0"/>
              <w:jc w:val="center"/>
              <w:rPr>
                <w:sz w:val="16"/>
                <w:szCs w:val="16"/>
              </w:rPr>
            </w:pPr>
            <w:r w:rsidRPr="00025FC5">
              <w:rPr>
                <w:sz w:val="16"/>
                <w:szCs w:val="16"/>
              </w:rPr>
              <w:t>Rez. leśno-krajobrazowy</w:t>
            </w:r>
          </w:p>
        </w:tc>
      </w:tr>
      <w:tr w:rsidR="00352275" w:rsidRPr="00025FC5" w14:paraId="48585691" w14:textId="77777777" w:rsidTr="00D9567A">
        <w:trPr>
          <w:trHeight w:val="284"/>
        </w:trPr>
        <w:tc>
          <w:tcPr>
            <w:tcW w:w="527" w:type="dxa"/>
            <w:vAlign w:val="center"/>
          </w:tcPr>
          <w:p w14:paraId="4FCFB4EA"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62.</w:t>
            </w:r>
          </w:p>
        </w:tc>
        <w:tc>
          <w:tcPr>
            <w:tcW w:w="2700" w:type="dxa"/>
            <w:vAlign w:val="center"/>
          </w:tcPr>
          <w:p w14:paraId="6E5C65B3" w14:textId="77777777" w:rsidR="00352275" w:rsidRPr="00025FC5" w:rsidRDefault="00352275" w:rsidP="00AE0EB2">
            <w:pPr>
              <w:spacing w:after="0"/>
              <w:jc w:val="left"/>
              <w:rPr>
                <w:sz w:val="16"/>
                <w:szCs w:val="16"/>
              </w:rPr>
            </w:pPr>
            <w:r w:rsidRPr="00025FC5">
              <w:rPr>
                <w:sz w:val="16"/>
                <w:szCs w:val="16"/>
              </w:rPr>
              <w:t>„Okrąglak”</w:t>
            </w:r>
          </w:p>
        </w:tc>
        <w:tc>
          <w:tcPr>
            <w:tcW w:w="1559" w:type="dxa"/>
            <w:vAlign w:val="center"/>
          </w:tcPr>
          <w:p w14:paraId="69B6650F" w14:textId="77777777" w:rsidR="00352275" w:rsidRPr="00025FC5" w:rsidRDefault="00352275" w:rsidP="00AE0EB2">
            <w:pPr>
              <w:spacing w:after="0"/>
              <w:jc w:val="left"/>
              <w:rPr>
                <w:sz w:val="16"/>
                <w:szCs w:val="16"/>
              </w:rPr>
            </w:pPr>
            <w:r w:rsidRPr="00025FC5">
              <w:rPr>
                <w:sz w:val="16"/>
                <w:szCs w:val="16"/>
              </w:rPr>
              <w:t>Pobiedziska</w:t>
            </w:r>
          </w:p>
        </w:tc>
        <w:tc>
          <w:tcPr>
            <w:tcW w:w="1276" w:type="dxa"/>
            <w:vAlign w:val="center"/>
          </w:tcPr>
          <w:p w14:paraId="154FD2FC" w14:textId="77777777" w:rsidR="00352275" w:rsidRPr="00025FC5" w:rsidRDefault="00352275" w:rsidP="00AE0EB2">
            <w:pPr>
              <w:spacing w:after="0"/>
              <w:jc w:val="left"/>
              <w:rPr>
                <w:sz w:val="16"/>
                <w:szCs w:val="16"/>
              </w:rPr>
            </w:pPr>
            <w:r w:rsidRPr="00025FC5">
              <w:rPr>
                <w:sz w:val="16"/>
                <w:szCs w:val="16"/>
              </w:rPr>
              <w:t>poznański</w:t>
            </w:r>
          </w:p>
        </w:tc>
        <w:tc>
          <w:tcPr>
            <w:tcW w:w="1559" w:type="dxa"/>
            <w:vAlign w:val="center"/>
          </w:tcPr>
          <w:p w14:paraId="325DBB8E" w14:textId="77777777" w:rsidR="00352275" w:rsidRPr="00025FC5" w:rsidRDefault="00352275" w:rsidP="00AE0EB2">
            <w:pPr>
              <w:spacing w:after="0"/>
              <w:jc w:val="center"/>
              <w:rPr>
                <w:sz w:val="16"/>
                <w:szCs w:val="16"/>
              </w:rPr>
            </w:pPr>
            <w:r w:rsidRPr="00025FC5">
              <w:rPr>
                <w:sz w:val="16"/>
                <w:szCs w:val="16"/>
              </w:rPr>
              <w:t>8,14</w:t>
            </w:r>
          </w:p>
        </w:tc>
        <w:tc>
          <w:tcPr>
            <w:tcW w:w="1667" w:type="dxa"/>
            <w:vAlign w:val="center"/>
          </w:tcPr>
          <w:p w14:paraId="50F0FE4B" w14:textId="77777777" w:rsidR="00352275" w:rsidRPr="00025FC5" w:rsidRDefault="00352275" w:rsidP="00AE0EB2">
            <w:pPr>
              <w:spacing w:after="0"/>
              <w:jc w:val="center"/>
              <w:rPr>
                <w:sz w:val="16"/>
                <w:szCs w:val="16"/>
              </w:rPr>
            </w:pPr>
            <w:r w:rsidRPr="00025FC5">
              <w:rPr>
                <w:sz w:val="16"/>
                <w:szCs w:val="16"/>
              </w:rPr>
              <w:t>Rez. krajobrazowy</w:t>
            </w:r>
          </w:p>
        </w:tc>
      </w:tr>
      <w:tr w:rsidR="00352275" w:rsidRPr="00025FC5" w14:paraId="0664586C" w14:textId="77777777" w:rsidTr="00D9567A">
        <w:trPr>
          <w:trHeight w:val="284"/>
        </w:trPr>
        <w:tc>
          <w:tcPr>
            <w:tcW w:w="527" w:type="dxa"/>
            <w:vAlign w:val="center"/>
          </w:tcPr>
          <w:p w14:paraId="7FFDD1E9"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63.</w:t>
            </w:r>
          </w:p>
        </w:tc>
        <w:tc>
          <w:tcPr>
            <w:tcW w:w="2700" w:type="dxa"/>
            <w:vAlign w:val="center"/>
          </w:tcPr>
          <w:p w14:paraId="476AE4A9" w14:textId="77777777" w:rsidR="00352275" w:rsidRPr="00025FC5" w:rsidRDefault="00352275" w:rsidP="00AE0EB2">
            <w:pPr>
              <w:spacing w:after="0"/>
              <w:jc w:val="left"/>
              <w:rPr>
                <w:sz w:val="16"/>
                <w:szCs w:val="16"/>
              </w:rPr>
            </w:pPr>
            <w:r w:rsidRPr="00025FC5">
              <w:rPr>
                <w:sz w:val="16"/>
                <w:szCs w:val="16"/>
              </w:rPr>
              <w:t>„Olbina”</w:t>
            </w:r>
          </w:p>
        </w:tc>
        <w:tc>
          <w:tcPr>
            <w:tcW w:w="1559" w:type="dxa"/>
            <w:vAlign w:val="center"/>
          </w:tcPr>
          <w:p w14:paraId="6AD2FB89" w14:textId="77777777" w:rsidR="00352275" w:rsidRPr="00025FC5" w:rsidRDefault="00352275" w:rsidP="00AE0EB2">
            <w:pPr>
              <w:spacing w:after="0"/>
              <w:jc w:val="left"/>
              <w:rPr>
                <w:sz w:val="16"/>
                <w:szCs w:val="16"/>
              </w:rPr>
            </w:pPr>
            <w:r w:rsidRPr="00025FC5">
              <w:rPr>
                <w:sz w:val="16"/>
                <w:szCs w:val="16"/>
              </w:rPr>
              <w:t>Brzeziny</w:t>
            </w:r>
          </w:p>
        </w:tc>
        <w:tc>
          <w:tcPr>
            <w:tcW w:w="1276" w:type="dxa"/>
            <w:vAlign w:val="center"/>
          </w:tcPr>
          <w:p w14:paraId="3B08B64C" w14:textId="77777777" w:rsidR="00352275" w:rsidRPr="00025FC5" w:rsidRDefault="00352275" w:rsidP="00AE0EB2">
            <w:pPr>
              <w:spacing w:after="0"/>
              <w:jc w:val="left"/>
              <w:rPr>
                <w:sz w:val="16"/>
                <w:szCs w:val="16"/>
              </w:rPr>
            </w:pPr>
            <w:r w:rsidRPr="00025FC5">
              <w:rPr>
                <w:sz w:val="16"/>
                <w:szCs w:val="16"/>
              </w:rPr>
              <w:t>kaliski</w:t>
            </w:r>
          </w:p>
        </w:tc>
        <w:tc>
          <w:tcPr>
            <w:tcW w:w="1559" w:type="dxa"/>
            <w:vAlign w:val="center"/>
          </w:tcPr>
          <w:p w14:paraId="58466171" w14:textId="77777777" w:rsidR="00352275" w:rsidRPr="00025FC5" w:rsidRDefault="00352275" w:rsidP="00AE0EB2">
            <w:pPr>
              <w:spacing w:after="0"/>
              <w:jc w:val="center"/>
              <w:rPr>
                <w:sz w:val="16"/>
                <w:szCs w:val="16"/>
              </w:rPr>
            </w:pPr>
            <w:r w:rsidRPr="00025FC5">
              <w:rPr>
                <w:sz w:val="16"/>
                <w:szCs w:val="16"/>
              </w:rPr>
              <w:t>16,99</w:t>
            </w:r>
          </w:p>
        </w:tc>
        <w:tc>
          <w:tcPr>
            <w:tcW w:w="1667" w:type="dxa"/>
            <w:vAlign w:val="center"/>
          </w:tcPr>
          <w:p w14:paraId="1F15121B"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2117264C" w14:textId="77777777" w:rsidTr="00D9567A">
        <w:trPr>
          <w:trHeight w:val="284"/>
        </w:trPr>
        <w:tc>
          <w:tcPr>
            <w:tcW w:w="527" w:type="dxa"/>
            <w:vAlign w:val="center"/>
          </w:tcPr>
          <w:p w14:paraId="52A0ED11"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64.</w:t>
            </w:r>
          </w:p>
        </w:tc>
        <w:tc>
          <w:tcPr>
            <w:tcW w:w="2700" w:type="dxa"/>
            <w:vAlign w:val="center"/>
          </w:tcPr>
          <w:p w14:paraId="02B38A1C" w14:textId="77777777" w:rsidR="00352275" w:rsidRPr="00025FC5" w:rsidRDefault="00352275" w:rsidP="00AE0EB2">
            <w:pPr>
              <w:spacing w:after="0"/>
              <w:jc w:val="left"/>
              <w:rPr>
                <w:sz w:val="16"/>
                <w:szCs w:val="16"/>
              </w:rPr>
            </w:pPr>
            <w:r w:rsidRPr="00025FC5">
              <w:rPr>
                <w:sz w:val="16"/>
                <w:szCs w:val="16"/>
              </w:rPr>
              <w:t>„Oles w Dolinie Pomianki”</w:t>
            </w:r>
          </w:p>
        </w:tc>
        <w:tc>
          <w:tcPr>
            <w:tcW w:w="1559" w:type="dxa"/>
            <w:vAlign w:val="center"/>
          </w:tcPr>
          <w:p w14:paraId="3CC5FAFC" w14:textId="77777777" w:rsidR="00352275" w:rsidRPr="00025FC5" w:rsidRDefault="00352275" w:rsidP="00AE0EB2">
            <w:pPr>
              <w:spacing w:after="0"/>
              <w:jc w:val="left"/>
              <w:rPr>
                <w:sz w:val="16"/>
                <w:szCs w:val="16"/>
              </w:rPr>
            </w:pPr>
            <w:r w:rsidRPr="00025FC5">
              <w:rPr>
                <w:sz w:val="16"/>
                <w:szCs w:val="16"/>
              </w:rPr>
              <w:t>Łęka Opatowska</w:t>
            </w:r>
          </w:p>
        </w:tc>
        <w:tc>
          <w:tcPr>
            <w:tcW w:w="1276" w:type="dxa"/>
            <w:vAlign w:val="center"/>
          </w:tcPr>
          <w:p w14:paraId="123A72D7" w14:textId="77777777" w:rsidR="00352275" w:rsidRPr="00025FC5" w:rsidRDefault="00352275" w:rsidP="00AE0EB2">
            <w:pPr>
              <w:spacing w:after="0"/>
              <w:jc w:val="left"/>
              <w:rPr>
                <w:sz w:val="16"/>
                <w:szCs w:val="16"/>
              </w:rPr>
            </w:pPr>
            <w:r w:rsidRPr="00025FC5">
              <w:rPr>
                <w:sz w:val="16"/>
                <w:szCs w:val="16"/>
              </w:rPr>
              <w:t>kępiński</w:t>
            </w:r>
          </w:p>
        </w:tc>
        <w:tc>
          <w:tcPr>
            <w:tcW w:w="1559" w:type="dxa"/>
            <w:vAlign w:val="center"/>
          </w:tcPr>
          <w:p w14:paraId="67544BB0" w14:textId="77777777" w:rsidR="00352275" w:rsidRPr="00025FC5" w:rsidRDefault="00352275" w:rsidP="00AE0EB2">
            <w:pPr>
              <w:spacing w:after="0"/>
              <w:jc w:val="center"/>
              <w:rPr>
                <w:sz w:val="16"/>
                <w:szCs w:val="16"/>
              </w:rPr>
            </w:pPr>
            <w:r w:rsidRPr="00025FC5">
              <w:rPr>
                <w:sz w:val="16"/>
                <w:szCs w:val="16"/>
              </w:rPr>
              <w:t>3,09</w:t>
            </w:r>
          </w:p>
        </w:tc>
        <w:tc>
          <w:tcPr>
            <w:tcW w:w="1667" w:type="dxa"/>
            <w:vAlign w:val="center"/>
          </w:tcPr>
          <w:p w14:paraId="27E897E0"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4886C815" w14:textId="77777777" w:rsidTr="00D9567A">
        <w:trPr>
          <w:trHeight w:val="284"/>
        </w:trPr>
        <w:tc>
          <w:tcPr>
            <w:tcW w:w="527" w:type="dxa"/>
            <w:vAlign w:val="center"/>
          </w:tcPr>
          <w:p w14:paraId="1024F4C0"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65.</w:t>
            </w:r>
          </w:p>
        </w:tc>
        <w:tc>
          <w:tcPr>
            <w:tcW w:w="2700" w:type="dxa"/>
            <w:vAlign w:val="center"/>
          </w:tcPr>
          <w:p w14:paraId="74CE13A2" w14:textId="77777777" w:rsidR="00352275" w:rsidRPr="00025FC5" w:rsidRDefault="00352275" w:rsidP="00AE0EB2">
            <w:pPr>
              <w:spacing w:after="0"/>
              <w:jc w:val="left"/>
              <w:rPr>
                <w:sz w:val="16"/>
                <w:szCs w:val="16"/>
              </w:rPr>
            </w:pPr>
            <w:r w:rsidRPr="00025FC5">
              <w:rPr>
                <w:sz w:val="16"/>
                <w:szCs w:val="16"/>
              </w:rPr>
              <w:t>„Ostoja żółwia błotnego”</w:t>
            </w:r>
          </w:p>
        </w:tc>
        <w:tc>
          <w:tcPr>
            <w:tcW w:w="1559" w:type="dxa"/>
            <w:vAlign w:val="center"/>
          </w:tcPr>
          <w:p w14:paraId="20D41C4C" w14:textId="77777777" w:rsidR="00352275" w:rsidRPr="00025FC5" w:rsidRDefault="00352275" w:rsidP="00AE0EB2">
            <w:pPr>
              <w:spacing w:after="0"/>
              <w:jc w:val="left"/>
              <w:rPr>
                <w:sz w:val="16"/>
                <w:szCs w:val="16"/>
              </w:rPr>
            </w:pPr>
            <w:r w:rsidRPr="00025FC5">
              <w:rPr>
                <w:sz w:val="16"/>
                <w:szCs w:val="16"/>
              </w:rPr>
              <w:t>Osieczna</w:t>
            </w:r>
          </w:p>
        </w:tc>
        <w:tc>
          <w:tcPr>
            <w:tcW w:w="1276" w:type="dxa"/>
            <w:vAlign w:val="center"/>
          </w:tcPr>
          <w:p w14:paraId="044E5F90" w14:textId="77777777" w:rsidR="00352275" w:rsidRPr="00025FC5" w:rsidRDefault="00352275" w:rsidP="00AE0EB2">
            <w:pPr>
              <w:spacing w:after="0"/>
              <w:jc w:val="left"/>
              <w:rPr>
                <w:sz w:val="16"/>
                <w:szCs w:val="16"/>
              </w:rPr>
            </w:pPr>
            <w:r w:rsidRPr="00025FC5">
              <w:rPr>
                <w:sz w:val="16"/>
                <w:szCs w:val="16"/>
              </w:rPr>
              <w:t>leszczyński</w:t>
            </w:r>
          </w:p>
        </w:tc>
        <w:tc>
          <w:tcPr>
            <w:tcW w:w="1559" w:type="dxa"/>
            <w:vAlign w:val="center"/>
          </w:tcPr>
          <w:p w14:paraId="4DB4C385" w14:textId="77777777" w:rsidR="00352275" w:rsidRPr="00025FC5" w:rsidRDefault="00352275" w:rsidP="00AE0EB2">
            <w:pPr>
              <w:spacing w:after="0"/>
              <w:jc w:val="center"/>
              <w:rPr>
                <w:sz w:val="16"/>
                <w:szCs w:val="16"/>
              </w:rPr>
            </w:pPr>
            <w:r w:rsidRPr="00025FC5">
              <w:rPr>
                <w:sz w:val="16"/>
                <w:szCs w:val="16"/>
              </w:rPr>
              <w:t>4,42</w:t>
            </w:r>
          </w:p>
        </w:tc>
        <w:tc>
          <w:tcPr>
            <w:tcW w:w="1667" w:type="dxa"/>
            <w:vAlign w:val="center"/>
          </w:tcPr>
          <w:p w14:paraId="2ABDA59A" w14:textId="77777777" w:rsidR="00352275" w:rsidRPr="00025FC5" w:rsidRDefault="00352275" w:rsidP="00AE0EB2">
            <w:pPr>
              <w:spacing w:after="0"/>
              <w:jc w:val="center"/>
              <w:rPr>
                <w:sz w:val="16"/>
                <w:szCs w:val="16"/>
              </w:rPr>
            </w:pPr>
            <w:r w:rsidRPr="00025FC5">
              <w:rPr>
                <w:sz w:val="16"/>
                <w:szCs w:val="16"/>
              </w:rPr>
              <w:t>Rez. faunistyczny</w:t>
            </w:r>
          </w:p>
        </w:tc>
      </w:tr>
      <w:tr w:rsidR="00352275" w:rsidRPr="00025FC5" w14:paraId="3A40CE23" w14:textId="77777777" w:rsidTr="00D9567A">
        <w:trPr>
          <w:trHeight w:val="284"/>
        </w:trPr>
        <w:tc>
          <w:tcPr>
            <w:tcW w:w="527" w:type="dxa"/>
            <w:vAlign w:val="center"/>
          </w:tcPr>
          <w:p w14:paraId="75B69DE0"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66.</w:t>
            </w:r>
          </w:p>
        </w:tc>
        <w:tc>
          <w:tcPr>
            <w:tcW w:w="2700" w:type="dxa"/>
            <w:vAlign w:val="center"/>
          </w:tcPr>
          <w:p w14:paraId="79D388D1" w14:textId="77777777" w:rsidR="00352275" w:rsidRPr="00025FC5" w:rsidRDefault="00352275" w:rsidP="00AE0EB2">
            <w:pPr>
              <w:spacing w:after="0"/>
              <w:jc w:val="left"/>
              <w:rPr>
                <w:sz w:val="16"/>
                <w:szCs w:val="16"/>
              </w:rPr>
            </w:pPr>
            <w:r w:rsidRPr="00025FC5">
              <w:rPr>
                <w:sz w:val="16"/>
                <w:szCs w:val="16"/>
              </w:rPr>
              <w:t>„Pępowo”</w:t>
            </w:r>
          </w:p>
        </w:tc>
        <w:tc>
          <w:tcPr>
            <w:tcW w:w="1559" w:type="dxa"/>
            <w:vAlign w:val="center"/>
          </w:tcPr>
          <w:p w14:paraId="4334B03D" w14:textId="77777777" w:rsidR="00352275" w:rsidRPr="00025FC5" w:rsidRDefault="00352275" w:rsidP="00AE0EB2">
            <w:pPr>
              <w:spacing w:after="0"/>
              <w:jc w:val="left"/>
              <w:rPr>
                <w:sz w:val="16"/>
                <w:szCs w:val="16"/>
              </w:rPr>
            </w:pPr>
            <w:r w:rsidRPr="00025FC5">
              <w:rPr>
                <w:sz w:val="16"/>
                <w:szCs w:val="16"/>
              </w:rPr>
              <w:t>Pępowo</w:t>
            </w:r>
          </w:p>
        </w:tc>
        <w:tc>
          <w:tcPr>
            <w:tcW w:w="1276" w:type="dxa"/>
            <w:vAlign w:val="center"/>
          </w:tcPr>
          <w:p w14:paraId="5759E6CE" w14:textId="77777777" w:rsidR="00352275" w:rsidRPr="00025FC5" w:rsidRDefault="00352275" w:rsidP="00AE0EB2">
            <w:pPr>
              <w:spacing w:after="0"/>
              <w:jc w:val="left"/>
              <w:rPr>
                <w:sz w:val="16"/>
                <w:szCs w:val="16"/>
              </w:rPr>
            </w:pPr>
            <w:r w:rsidRPr="00025FC5">
              <w:rPr>
                <w:sz w:val="16"/>
                <w:szCs w:val="16"/>
              </w:rPr>
              <w:t>gostyński</w:t>
            </w:r>
          </w:p>
        </w:tc>
        <w:tc>
          <w:tcPr>
            <w:tcW w:w="1559" w:type="dxa"/>
            <w:vAlign w:val="center"/>
          </w:tcPr>
          <w:p w14:paraId="2EF85417" w14:textId="77777777" w:rsidR="00352275" w:rsidRPr="00025FC5" w:rsidRDefault="00352275" w:rsidP="00AE0EB2">
            <w:pPr>
              <w:spacing w:after="0"/>
              <w:jc w:val="center"/>
              <w:rPr>
                <w:sz w:val="16"/>
                <w:szCs w:val="16"/>
              </w:rPr>
            </w:pPr>
            <w:r w:rsidRPr="00025FC5">
              <w:rPr>
                <w:sz w:val="16"/>
                <w:szCs w:val="16"/>
              </w:rPr>
              <w:t>12,21</w:t>
            </w:r>
          </w:p>
        </w:tc>
        <w:tc>
          <w:tcPr>
            <w:tcW w:w="1667" w:type="dxa"/>
            <w:vAlign w:val="center"/>
          </w:tcPr>
          <w:p w14:paraId="07BEB560"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2A2E8840" w14:textId="77777777" w:rsidTr="00D9567A">
        <w:trPr>
          <w:trHeight w:val="284"/>
        </w:trPr>
        <w:tc>
          <w:tcPr>
            <w:tcW w:w="527" w:type="dxa"/>
            <w:vAlign w:val="center"/>
          </w:tcPr>
          <w:p w14:paraId="6330D946"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67.</w:t>
            </w:r>
          </w:p>
        </w:tc>
        <w:tc>
          <w:tcPr>
            <w:tcW w:w="2700" w:type="dxa"/>
            <w:vAlign w:val="center"/>
          </w:tcPr>
          <w:p w14:paraId="640C33FC" w14:textId="77777777" w:rsidR="00352275" w:rsidRPr="00025FC5" w:rsidRDefault="00352275" w:rsidP="00AE0EB2">
            <w:pPr>
              <w:spacing w:after="0"/>
              <w:jc w:val="left"/>
              <w:rPr>
                <w:sz w:val="16"/>
                <w:szCs w:val="16"/>
              </w:rPr>
            </w:pPr>
            <w:r w:rsidRPr="00025FC5">
              <w:rPr>
                <w:sz w:val="16"/>
                <w:szCs w:val="16"/>
              </w:rPr>
              <w:t>„Pieczyska”</w:t>
            </w:r>
          </w:p>
        </w:tc>
        <w:tc>
          <w:tcPr>
            <w:tcW w:w="1559" w:type="dxa"/>
            <w:vAlign w:val="center"/>
          </w:tcPr>
          <w:p w14:paraId="4333376B" w14:textId="77777777" w:rsidR="00352275" w:rsidRPr="00025FC5" w:rsidRDefault="00352275" w:rsidP="00AE0EB2">
            <w:pPr>
              <w:spacing w:after="0"/>
              <w:jc w:val="left"/>
              <w:rPr>
                <w:sz w:val="16"/>
                <w:szCs w:val="16"/>
              </w:rPr>
            </w:pPr>
            <w:r w:rsidRPr="00025FC5">
              <w:rPr>
                <w:sz w:val="16"/>
                <w:szCs w:val="16"/>
              </w:rPr>
              <w:t>Doruchów</w:t>
            </w:r>
          </w:p>
        </w:tc>
        <w:tc>
          <w:tcPr>
            <w:tcW w:w="1276" w:type="dxa"/>
            <w:vAlign w:val="center"/>
          </w:tcPr>
          <w:p w14:paraId="1EE1DACA" w14:textId="77777777" w:rsidR="00352275" w:rsidRPr="00025FC5" w:rsidRDefault="00352275" w:rsidP="00AE0EB2">
            <w:pPr>
              <w:spacing w:after="0"/>
              <w:jc w:val="left"/>
              <w:rPr>
                <w:sz w:val="16"/>
                <w:szCs w:val="16"/>
              </w:rPr>
            </w:pPr>
            <w:r w:rsidRPr="00025FC5">
              <w:rPr>
                <w:sz w:val="16"/>
                <w:szCs w:val="16"/>
              </w:rPr>
              <w:t>ostrzeszowski</w:t>
            </w:r>
          </w:p>
        </w:tc>
        <w:tc>
          <w:tcPr>
            <w:tcW w:w="1559" w:type="dxa"/>
            <w:vAlign w:val="center"/>
          </w:tcPr>
          <w:p w14:paraId="599345D5" w14:textId="77777777" w:rsidR="00352275" w:rsidRPr="00025FC5" w:rsidRDefault="00352275" w:rsidP="00AE0EB2">
            <w:pPr>
              <w:spacing w:after="0"/>
              <w:jc w:val="center"/>
              <w:rPr>
                <w:sz w:val="16"/>
                <w:szCs w:val="16"/>
              </w:rPr>
            </w:pPr>
            <w:r w:rsidRPr="00025FC5">
              <w:rPr>
                <w:sz w:val="16"/>
                <w:szCs w:val="16"/>
              </w:rPr>
              <w:t>5</w:t>
            </w:r>
          </w:p>
        </w:tc>
        <w:tc>
          <w:tcPr>
            <w:tcW w:w="1667" w:type="dxa"/>
            <w:vAlign w:val="center"/>
          </w:tcPr>
          <w:p w14:paraId="01EADD0A"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049AA987" w14:textId="77777777" w:rsidTr="00D9567A">
        <w:trPr>
          <w:trHeight w:val="284"/>
        </w:trPr>
        <w:tc>
          <w:tcPr>
            <w:tcW w:w="527" w:type="dxa"/>
            <w:vAlign w:val="center"/>
          </w:tcPr>
          <w:p w14:paraId="562DBAE5"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68.</w:t>
            </w:r>
          </w:p>
        </w:tc>
        <w:tc>
          <w:tcPr>
            <w:tcW w:w="2700" w:type="dxa"/>
            <w:vAlign w:val="center"/>
          </w:tcPr>
          <w:p w14:paraId="3367C426" w14:textId="77777777" w:rsidR="00352275" w:rsidRPr="00025FC5" w:rsidRDefault="00352275" w:rsidP="00AE0EB2">
            <w:pPr>
              <w:spacing w:after="0"/>
              <w:jc w:val="left"/>
              <w:rPr>
                <w:sz w:val="16"/>
                <w:szCs w:val="16"/>
              </w:rPr>
            </w:pPr>
            <w:r w:rsidRPr="00025FC5">
              <w:rPr>
                <w:sz w:val="16"/>
                <w:szCs w:val="16"/>
              </w:rPr>
              <w:t>„Promenada”</w:t>
            </w:r>
          </w:p>
        </w:tc>
        <w:tc>
          <w:tcPr>
            <w:tcW w:w="1559" w:type="dxa"/>
            <w:vAlign w:val="center"/>
          </w:tcPr>
          <w:p w14:paraId="2EDCC14B" w14:textId="77777777" w:rsidR="00352275" w:rsidRPr="00025FC5" w:rsidRDefault="00352275" w:rsidP="00AE0EB2">
            <w:pPr>
              <w:spacing w:after="0"/>
              <w:jc w:val="left"/>
              <w:rPr>
                <w:sz w:val="16"/>
                <w:szCs w:val="16"/>
              </w:rPr>
            </w:pPr>
            <w:r w:rsidRPr="00025FC5">
              <w:rPr>
                <w:sz w:val="16"/>
                <w:szCs w:val="16"/>
              </w:rPr>
              <w:t>Rogoźno</w:t>
            </w:r>
          </w:p>
        </w:tc>
        <w:tc>
          <w:tcPr>
            <w:tcW w:w="1276" w:type="dxa"/>
            <w:vAlign w:val="center"/>
          </w:tcPr>
          <w:p w14:paraId="65F02BC4" w14:textId="77777777" w:rsidR="00352275" w:rsidRPr="00025FC5" w:rsidRDefault="00352275" w:rsidP="00AE0EB2">
            <w:pPr>
              <w:spacing w:after="0"/>
              <w:jc w:val="left"/>
              <w:rPr>
                <w:sz w:val="16"/>
                <w:szCs w:val="16"/>
              </w:rPr>
            </w:pPr>
            <w:r w:rsidRPr="00025FC5">
              <w:rPr>
                <w:sz w:val="16"/>
                <w:szCs w:val="16"/>
              </w:rPr>
              <w:t>obornicki</w:t>
            </w:r>
          </w:p>
        </w:tc>
        <w:tc>
          <w:tcPr>
            <w:tcW w:w="1559" w:type="dxa"/>
            <w:vAlign w:val="center"/>
          </w:tcPr>
          <w:p w14:paraId="49CBF005" w14:textId="77777777" w:rsidR="00352275" w:rsidRPr="00025FC5" w:rsidRDefault="00352275" w:rsidP="00AE0EB2">
            <w:pPr>
              <w:spacing w:after="0"/>
              <w:jc w:val="center"/>
              <w:rPr>
                <w:sz w:val="16"/>
                <w:szCs w:val="16"/>
              </w:rPr>
            </w:pPr>
            <w:r w:rsidRPr="00025FC5">
              <w:rPr>
                <w:sz w:val="16"/>
                <w:szCs w:val="16"/>
              </w:rPr>
              <w:t>4,33</w:t>
            </w:r>
          </w:p>
        </w:tc>
        <w:tc>
          <w:tcPr>
            <w:tcW w:w="1667" w:type="dxa"/>
            <w:vAlign w:val="center"/>
          </w:tcPr>
          <w:p w14:paraId="2FC3C649"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5565F241" w14:textId="77777777" w:rsidTr="00D9567A">
        <w:trPr>
          <w:trHeight w:val="284"/>
        </w:trPr>
        <w:tc>
          <w:tcPr>
            <w:tcW w:w="527" w:type="dxa"/>
            <w:vAlign w:val="center"/>
          </w:tcPr>
          <w:p w14:paraId="3C664CB3"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69.</w:t>
            </w:r>
          </w:p>
        </w:tc>
        <w:tc>
          <w:tcPr>
            <w:tcW w:w="2700" w:type="dxa"/>
            <w:vAlign w:val="center"/>
          </w:tcPr>
          <w:p w14:paraId="3B9952C2" w14:textId="77777777" w:rsidR="00352275" w:rsidRPr="00025FC5" w:rsidRDefault="00352275" w:rsidP="00AE0EB2">
            <w:pPr>
              <w:spacing w:after="0"/>
              <w:jc w:val="left"/>
              <w:rPr>
                <w:sz w:val="16"/>
                <w:szCs w:val="16"/>
              </w:rPr>
            </w:pPr>
            <w:r w:rsidRPr="00025FC5">
              <w:rPr>
                <w:sz w:val="16"/>
                <w:szCs w:val="16"/>
              </w:rPr>
              <w:t>„Pustelnik”</w:t>
            </w:r>
          </w:p>
        </w:tc>
        <w:tc>
          <w:tcPr>
            <w:tcW w:w="1559" w:type="dxa"/>
            <w:vAlign w:val="center"/>
          </w:tcPr>
          <w:p w14:paraId="0408AD41" w14:textId="77777777" w:rsidR="00352275" w:rsidRPr="00025FC5" w:rsidRDefault="00352275" w:rsidP="00AE0EB2">
            <w:pPr>
              <w:spacing w:after="0"/>
              <w:jc w:val="left"/>
              <w:rPr>
                <w:sz w:val="16"/>
                <w:szCs w:val="16"/>
              </w:rPr>
            </w:pPr>
            <w:r w:rsidRPr="00025FC5">
              <w:rPr>
                <w:sz w:val="16"/>
                <w:szCs w:val="16"/>
              </w:rPr>
              <w:t>Kazimierz Biskupi</w:t>
            </w:r>
          </w:p>
        </w:tc>
        <w:tc>
          <w:tcPr>
            <w:tcW w:w="1276" w:type="dxa"/>
            <w:vAlign w:val="center"/>
          </w:tcPr>
          <w:p w14:paraId="5BEB42BF" w14:textId="77777777" w:rsidR="00352275" w:rsidRPr="00025FC5" w:rsidRDefault="00352275" w:rsidP="00AE0EB2">
            <w:pPr>
              <w:spacing w:after="0"/>
              <w:jc w:val="left"/>
              <w:rPr>
                <w:sz w:val="16"/>
                <w:szCs w:val="16"/>
              </w:rPr>
            </w:pPr>
            <w:r w:rsidRPr="00025FC5">
              <w:rPr>
                <w:sz w:val="16"/>
                <w:szCs w:val="16"/>
              </w:rPr>
              <w:t>koniński</w:t>
            </w:r>
          </w:p>
        </w:tc>
        <w:tc>
          <w:tcPr>
            <w:tcW w:w="1559" w:type="dxa"/>
            <w:vAlign w:val="center"/>
          </w:tcPr>
          <w:p w14:paraId="6B6C72B3" w14:textId="77777777" w:rsidR="00352275" w:rsidRPr="00025FC5" w:rsidRDefault="00352275" w:rsidP="00AE0EB2">
            <w:pPr>
              <w:spacing w:after="0"/>
              <w:jc w:val="center"/>
              <w:rPr>
                <w:sz w:val="16"/>
                <w:szCs w:val="16"/>
              </w:rPr>
            </w:pPr>
            <w:r w:rsidRPr="00025FC5">
              <w:rPr>
                <w:sz w:val="16"/>
                <w:szCs w:val="16"/>
              </w:rPr>
              <w:t>94,64</w:t>
            </w:r>
          </w:p>
        </w:tc>
        <w:tc>
          <w:tcPr>
            <w:tcW w:w="1667" w:type="dxa"/>
            <w:vAlign w:val="center"/>
          </w:tcPr>
          <w:p w14:paraId="3A792AA6"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1F881D98" w14:textId="77777777" w:rsidTr="00D9567A">
        <w:trPr>
          <w:trHeight w:val="284"/>
        </w:trPr>
        <w:tc>
          <w:tcPr>
            <w:tcW w:w="527" w:type="dxa"/>
            <w:vAlign w:val="center"/>
          </w:tcPr>
          <w:p w14:paraId="430B7A2F"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lastRenderedPageBreak/>
              <w:t>70.</w:t>
            </w:r>
          </w:p>
        </w:tc>
        <w:tc>
          <w:tcPr>
            <w:tcW w:w="2700" w:type="dxa"/>
            <w:vAlign w:val="center"/>
          </w:tcPr>
          <w:p w14:paraId="2A5B3D5C" w14:textId="77777777" w:rsidR="00352275" w:rsidRPr="00025FC5" w:rsidRDefault="00352275" w:rsidP="00AE0EB2">
            <w:pPr>
              <w:spacing w:after="0"/>
              <w:jc w:val="left"/>
              <w:rPr>
                <w:sz w:val="16"/>
                <w:szCs w:val="16"/>
              </w:rPr>
            </w:pPr>
            <w:r w:rsidRPr="00025FC5">
              <w:rPr>
                <w:sz w:val="16"/>
                <w:szCs w:val="16"/>
              </w:rPr>
              <w:t>„Rezerwat na Jeziorze Zgierzynieckim im. Bolesława Papi”</w:t>
            </w:r>
          </w:p>
        </w:tc>
        <w:tc>
          <w:tcPr>
            <w:tcW w:w="1559" w:type="dxa"/>
            <w:vAlign w:val="center"/>
          </w:tcPr>
          <w:p w14:paraId="094DB590" w14:textId="77777777" w:rsidR="00352275" w:rsidRPr="00025FC5" w:rsidRDefault="00352275" w:rsidP="00AE0EB2">
            <w:pPr>
              <w:spacing w:after="0"/>
              <w:jc w:val="left"/>
              <w:rPr>
                <w:sz w:val="16"/>
                <w:szCs w:val="16"/>
              </w:rPr>
            </w:pPr>
            <w:r w:rsidRPr="00025FC5">
              <w:rPr>
                <w:sz w:val="16"/>
                <w:szCs w:val="16"/>
              </w:rPr>
              <w:t>Lwówek</w:t>
            </w:r>
          </w:p>
        </w:tc>
        <w:tc>
          <w:tcPr>
            <w:tcW w:w="1276" w:type="dxa"/>
            <w:vAlign w:val="center"/>
          </w:tcPr>
          <w:p w14:paraId="053AFF34" w14:textId="77777777" w:rsidR="00352275" w:rsidRPr="00025FC5" w:rsidRDefault="00352275" w:rsidP="00AE0EB2">
            <w:pPr>
              <w:spacing w:after="0"/>
              <w:jc w:val="left"/>
              <w:rPr>
                <w:sz w:val="16"/>
                <w:szCs w:val="16"/>
              </w:rPr>
            </w:pPr>
            <w:r w:rsidRPr="00025FC5">
              <w:rPr>
                <w:sz w:val="16"/>
                <w:szCs w:val="16"/>
              </w:rPr>
              <w:t>nowotomyski</w:t>
            </w:r>
          </w:p>
        </w:tc>
        <w:tc>
          <w:tcPr>
            <w:tcW w:w="1559" w:type="dxa"/>
            <w:vAlign w:val="center"/>
          </w:tcPr>
          <w:p w14:paraId="435D0F9C" w14:textId="77777777" w:rsidR="00352275" w:rsidRPr="00025FC5" w:rsidRDefault="00352275" w:rsidP="00AE0EB2">
            <w:pPr>
              <w:spacing w:after="0"/>
              <w:jc w:val="center"/>
              <w:rPr>
                <w:sz w:val="16"/>
                <w:szCs w:val="16"/>
              </w:rPr>
            </w:pPr>
            <w:r w:rsidRPr="00025FC5">
              <w:rPr>
                <w:sz w:val="16"/>
                <w:szCs w:val="16"/>
              </w:rPr>
              <w:t>98,65</w:t>
            </w:r>
          </w:p>
        </w:tc>
        <w:tc>
          <w:tcPr>
            <w:tcW w:w="1667" w:type="dxa"/>
            <w:vAlign w:val="center"/>
          </w:tcPr>
          <w:p w14:paraId="642CA378" w14:textId="77777777" w:rsidR="00352275" w:rsidRPr="00025FC5" w:rsidRDefault="00352275" w:rsidP="00AE0EB2">
            <w:pPr>
              <w:spacing w:after="0"/>
              <w:jc w:val="center"/>
              <w:rPr>
                <w:sz w:val="16"/>
                <w:szCs w:val="16"/>
              </w:rPr>
            </w:pPr>
            <w:r w:rsidRPr="00025FC5">
              <w:rPr>
                <w:sz w:val="16"/>
                <w:szCs w:val="16"/>
              </w:rPr>
              <w:t>Rez. faunistyczny</w:t>
            </w:r>
          </w:p>
        </w:tc>
      </w:tr>
      <w:tr w:rsidR="00352275" w:rsidRPr="00025FC5" w14:paraId="0F7522E8" w14:textId="77777777" w:rsidTr="00D9567A">
        <w:trPr>
          <w:trHeight w:val="284"/>
        </w:trPr>
        <w:tc>
          <w:tcPr>
            <w:tcW w:w="527" w:type="dxa"/>
            <w:vAlign w:val="center"/>
          </w:tcPr>
          <w:p w14:paraId="43E41261"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71.</w:t>
            </w:r>
          </w:p>
        </w:tc>
        <w:tc>
          <w:tcPr>
            <w:tcW w:w="2700" w:type="dxa"/>
            <w:vAlign w:val="center"/>
          </w:tcPr>
          <w:p w14:paraId="1FA1FBFE" w14:textId="77777777" w:rsidR="00352275" w:rsidRPr="00025FC5" w:rsidRDefault="00352275" w:rsidP="00AE0EB2">
            <w:pPr>
              <w:spacing w:after="0"/>
              <w:jc w:val="left"/>
              <w:rPr>
                <w:sz w:val="16"/>
                <w:szCs w:val="16"/>
              </w:rPr>
            </w:pPr>
            <w:r w:rsidRPr="00025FC5">
              <w:rPr>
                <w:sz w:val="16"/>
                <w:szCs w:val="16"/>
              </w:rPr>
              <w:t>„Rogóźno”</w:t>
            </w:r>
          </w:p>
        </w:tc>
        <w:tc>
          <w:tcPr>
            <w:tcW w:w="1559" w:type="dxa"/>
            <w:vAlign w:val="center"/>
          </w:tcPr>
          <w:p w14:paraId="244CF034" w14:textId="77777777" w:rsidR="00352275" w:rsidRPr="00025FC5" w:rsidRDefault="00352275" w:rsidP="00AE0EB2">
            <w:pPr>
              <w:spacing w:after="0"/>
              <w:jc w:val="left"/>
              <w:rPr>
                <w:sz w:val="16"/>
                <w:szCs w:val="16"/>
              </w:rPr>
            </w:pPr>
            <w:r w:rsidRPr="00025FC5">
              <w:rPr>
                <w:sz w:val="16"/>
                <w:szCs w:val="16"/>
              </w:rPr>
              <w:t>Przedecz</w:t>
            </w:r>
          </w:p>
        </w:tc>
        <w:tc>
          <w:tcPr>
            <w:tcW w:w="1276" w:type="dxa"/>
            <w:vAlign w:val="center"/>
          </w:tcPr>
          <w:p w14:paraId="36A7C5D2" w14:textId="77777777" w:rsidR="00352275" w:rsidRPr="00025FC5" w:rsidRDefault="00352275" w:rsidP="00AE0EB2">
            <w:pPr>
              <w:spacing w:after="0"/>
              <w:jc w:val="left"/>
              <w:rPr>
                <w:sz w:val="16"/>
                <w:szCs w:val="16"/>
              </w:rPr>
            </w:pPr>
            <w:r w:rsidRPr="00025FC5">
              <w:rPr>
                <w:sz w:val="16"/>
                <w:szCs w:val="16"/>
              </w:rPr>
              <w:t>kolski</w:t>
            </w:r>
          </w:p>
        </w:tc>
        <w:tc>
          <w:tcPr>
            <w:tcW w:w="1559" w:type="dxa"/>
            <w:vAlign w:val="center"/>
          </w:tcPr>
          <w:p w14:paraId="5D5CD557" w14:textId="77777777" w:rsidR="00352275" w:rsidRPr="00025FC5" w:rsidRDefault="00352275" w:rsidP="00AE0EB2">
            <w:pPr>
              <w:spacing w:after="0"/>
              <w:jc w:val="center"/>
              <w:rPr>
                <w:sz w:val="16"/>
                <w:szCs w:val="16"/>
              </w:rPr>
            </w:pPr>
            <w:r w:rsidRPr="00025FC5">
              <w:rPr>
                <w:sz w:val="16"/>
                <w:szCs w:val="16"/>
              </w:rPr>
              <w:t>0,39</w:t>
            </w:r>
          </w:p>
        </w:tc>
        <w:tc>
          <w:tcPr>
            <w:tcW w:w="1667" w:type="dxa"/>
            <w:vAlign w:val="center"/>
          </w:tcPr>
          <w:p w14:paraId="4D715275"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019A2597" w14:textId="77777777" w:rsidTr="00D9567A">
        <w:trPr>
          <w:trHeight w:val="284"/>
        </w:trPr>
        <w:tc>
          <w:tcPr>
            <w:tcW w:w="527" w:type="dxa"/>
            <w:vAlign w:val="center"/>
          </w:tcPr>
          <w:p w14:paraId="1BC8CDF0"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72.</w:t>
            </w:r>
          </w:p>
        </w:tc>
        <w:tc>
          <w:tcPr>
            <w:tcW w:w="2700" w:type="dxa"/>
            <w:vAlign w:val="center"/>
          </w:tcPr>
          <w:p w14:paraId="019137C0" w14:textId="77777777" w:rsidR="00352275" w:rsidRPr="00025FC5" w:rsidRDefault="00352275" w:rsidP="00AE0EB2">
            <w:pPr>
              <w:spacing w:after="0"/>
              <w:jc w:val="left"/>
              <w:rPr>
                <w:sz w:val="16"/>
                <w:szCs w:val="16"/>
              </w:rPr>
            </w:pPr>
            <w:r w:rsidRPr="00025FC5">
              <w:rPr>
                <w:sz w:val="16"/>
                <w:szCs w:val="16"/>
              </w:rPr>
              <w:t>„Słonawy”</w:t>
            </w:r>
          </w:p>
        </w:tc>
        <w:tc>
          <w:tcPr>
            <w:tcW w:w="1559" w:type="dxa"/>
            <w:vAlign w:val="center"/>
          </w:tcPr>
          <w:p w14:paraId="3B145FC5" w14:textId="77777777" w:rsidR="00352275" w:rsidRPr="00025FC5" w:rsidRDefault="00352275" w:rsidP="00AE0EB2">
            <w:pPr>
              <w:spacing w:after="0"/>
              <w:jc w:val="left"/>
              <w:rPr>
                <w:sz w:val="16"/>
                <w:szCs w:val="16"/>
              </w:rPr>
            </w:pPr>
            <w:r w:rsidRPr="00025FC5">
              <w:rPr>
                <w:sz w:val="16"/>
                <w:szCs w:val="16"/>
              </w:rPr>
              <w:t>Oborniki</w:t>
            </w:r>
          </w:p>
        </w:tc>
        <w:tc>
          <w:tcPr>
            <w:tcW w:w="1276" w:type="dxa"/>
            <w:vAlign w:val="center"/>
          </w:tcPr>
          <w:p w14:paraId="17AAEA0D" w14:textId="77777777" w:rsidR="00352275" w:rsidRPr="00025FC5" w:rsidRDefault="00352275" w:rsidP="00AE0EB2">
            <w:pPr>
              <w:spacing w:after="0"/>
              <w:jc w:val="left"/>
              <w:rPr>
                <w:sz w:val="16"/>
                <w:szCs w:val="16"/>
              </w:rPr>
            </w:pPr>
            <w:r w:rsidRPr="00025FC5">
              <w:rPr>
                <w:sz w:val="16"/>
                <w:szCs w:val="16"/>
              </w:rPr>
              <w:t>obornicki</w:t>
            </w:r>
          </w:p>
        </w:tc>
        <w:tc>
          <w:tcPr>
            <w:tcW w:w="1559" w:type="dxa"/>
            <w:vAlign w:val="center"/>
          </w:tcPr>
          <w:p w14:paraId="12E1BFBB" w14:textId="77777777" w:rsidR="00352275" w:rsidRPr="00025FC5" w:rsidRDefault="00352275" w:rsidP="00AE0EB2">
            <w:pPr>
              <w:spacing w:after="0"/>
              <w:jc w:val="center"/>
              <w:rPr>
                <w:sz w:val="16"/>
                <w:szCs w:val="16"/>
              </w:rPr>
            </w:pPr>
            <w:r w:rsidRPr="00025FC5">
              <w:rPr>
                <w:sz w:val="16"/>
                <w:szCs w:val="16"/>
              </w:rPr>
              <w:t>2,92</w:t>
            </w:r>
          </w:p>
        </w:tc>
        <w:tc>
          <w:tcPr>
            <w:tcW w:w="1667" w:type="dxa"/>
            <w:vAlign w:val="center"/>
          </w:tcPr>
          <w:p w14:paraId="79851596" w14:textId="77777777" w:rsidR="00352275" w:rsidRPr="00025FC5" w:rsidRDefault="00352275" w:rsidP="00AE0EB2">
            <w:pPr>
              <w:spacing w:after="0"/>
              <w:jc w:val="center"/>
              <w:rPr>
                <w:sz w:val="16"/>
                <w:szCs w:val="16"/>
              </w:rPr>
            </w:pPr>
            <w:r w:rsidRPr="00025FC5">
              <w:rPr>
                <w:sz w:val="16"/>
                <w:szCs w:val="16"/>
              </w:rPr>
              <w:t>Rez. faunistyczny</w:t>
            </w:r>
          </w:p>
        </w:tc>
      </w:tr>
      <w:tr w:rsidR="00352275" w:rsidRPr="00025FC5" w14:paraId="4F619641" w14:textId="77777777" w:rsidTr="00D9567A">
        <w:trPr>
          <w:trHeight w:val="284"/>
        </w:trPr>
        <w:tc>
          <w:tcPr>
            <w:tcW w:w="527" w:type="dxa"/>
            <w:vAlign w:val="center"/>
          </w:tcPr>
          <w:p w14:paraId="11A0BC58"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73.</w:t>
            </w:r>
          </w:p>
        </w:tc>
        <w:tc>
          <w:tcPr>
            <w:tcW w:w="2700" w:type="dxa"/>
            <w:vAlign w:val="center"/>
          </w:tcPr>
          <w:p w14:paraId="5E662F12" w14:textId="77777777" w:rsidR="00352275" w:rsidRPr="00025FC5" w:rsidRDefault="00352275" w:rsidP="00AE0EB2">
            <w:pPr>
              <w:spacing w:after="0"/>
              <w:jc w:val="left"/>
              <w:rPr>
                <w:sz w:val="16"/>
                <w:szCs w:val="16"/>
              </w:rPr>
            </w:pPr>
            <w:r w:rsidRPr="00025FC5">
              <w:rPr>
                <w:sz w:val="16"/>
                <w:szCs w:val="16"/>
              </w:rPr>
              <w:t>„Smolary”</w:t>
            </w:r>
          </w:p>
        </w:tc>
        <w:tc>
          <w:tcPr>
            <w:tcW w:w="1559" w:type="dxa"/>
            <w:vAlign w:val="center"/>
          </w:tcPr>
          <w:p w14:paraId="1128A63D" w14:textId="77777777" w:rsidR="00352275" w:rsidRPr="00025FC5" w:rsidRDefault="00352275" w:rsidP="00AE0EB2">
            <w:pPr>
              <w:spacing w:after="0"/>
              <w:jc w:val="left"/>
              <w:rPr>
                <w:sz w:val="16"/>
                <w:szCs w:val="16"/>
              </w:rPr>
            </w:pPr>
            <w:r w:rsidRPr="00025FC5">
              <w:rPr>
                <w:sz w:val="16"/>
                <w:szCs w:val="16"/>
              </w:rPr>
              <w:t>Szydłowo</w:t>
            </w:r>
          </w:p>
        </w:tc>
        <w:tc>
          <w:tcPr>
            <w:tcW w:w="1276" w:type="dxa"/>
            <w:vAlign w:val="center"/>
          </w:tcPr>
          <w:p w14:paraId="5F7E221D" w14:textId="77777777" w:rsidR="00352275" w:rsidRPr="00025FC5" w:rsidRDefault="00352275" w:rsidP="00AE0EB2">
            <w:pPr>
              <w:spacing w:after="0"/>
              <w:jc w:val="left"/>
              <w:rPr>
                <w:sz w:val="16"/>
                <w:szCs w:val="16"/>
              </w:rPr>
            </w:pPr>
            <w:r w:rsidRPr="00025FC5">
              <w:rPr>
                <w:sz w:val="16"/>
                <w:szCs w:val="16"/>
              </w:rPr>
              <w:t>pilski</w:t>
            </w:r>
          </w:p>
        </w:tc>
        <w:tc>
          <w:tcPr>
            <w:tcW w:w="1559" w:type="dxa"/>
            <w:vAlign w:val="center"/>
          </w:tcPr>
          <w:p w14:paraId="04EF95F8" w14:textId="77777777" w:rsidR="00352275" w:rsidRPr="00025FC5" w:rsidRDefault="00352275" w:rsidP="00AE0EB2">
            <w:pPr>
              <w:spacing w:after="0"/>
              <w:jc w:val="center"/>
              <w:rPr>
                <w:sz w:val="16"/>
                <w:szCs w:val="16"/>
              </w:rPr>
            </w:pPr>
            <w:r w:rsidRPr="00025FC5">
              <w:rPr>
                <w:sz w:val="16"/>
                <w:szCs w:val="16"/>
              </w:rPr>
              <w:t>143,11</w:t>
            </w:r>
          </w:p>
        </w:tc>
        <w:tc>
          <w:tcPr>
            <w:tcW w:w="1667" w:type="dxa"/>
            <w:vAlign w:val="center"/>
          </w:tcPr>
          <w:p w14:paraId="7658FFFD" w14:textId="77777777" w:rsidR="00352275" w:rsidRPr="00025FC5" w:rsidRDefault="00352275" w:rsidP="00AE0EB2">
            <w:pPr>
              <w:spacing w:after="0"/>
              <w:jc w:val="center"/>
              <w:rPr>
                <w:sz w:val="16"/>
                <w:szCs w:val="16"/>
              </w:rPr>
            </w:pPr>
            <w:r w:rsidRPr="00025FC5">
              <w:rPr>
                <w:sz w:val="16"/>
                <w:szCs w:val="16"/>
              </w:rPr>
              <w:t>Rez. torfowiskowy</w:t>
            </w:r>
          </w:p>
        </w:tc>
      </w:tr>
      <w:tr w:rsidR="00352275" w:rsidRPr="00025FC5" w14:paraId="6B89DC8E" w14:textId="77777777" w:rsidTr="00D9567A">
        <w:trPr>
          <w:trHeight w:val="284"/>
        </w:trPr>
        <w:tc>
          <w:tcPr>
            <w:tcW w:w="527" w:type="dxa"/>
            <w:vAlign w:val="center"/>
          </w:tcPr>
          <w:p w14:paraId="6DCE1380"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74.</w:t>
            </w:r>
          </w:p>
        </w:tc>
        <w:tc>
          <w:tcPr>
            <w:tcW w:w="2700" w:type="dxa"/>
            <w:vAlign w:val="center"/>
          </w:tcPr>
          <w:p w14:paraId="15CF182E" w14:textId="77777777" w:rsidR="00352275" w:rsidRPr="00025FC5" w:rsidRDefault="00352275" w:rsidP="00AE0EB2">
            <w:pPr>
              <w:spacing w:after="0"/>
              <w:jc w:val="left"/>
              <w:rPr>
                <w:sz w:val="16"/>
                <w:szCs w:val="16"/>
              </w:rPr>
            </w:pPr>
            <w:r w:rsidRPr="00025FC5">
              <w:rPr>
                <w:sz w:val="16"/>
                <w:szCs w:val="16"/>
              </w:rPr>
              <w:t>„Sokółki”</w:t>
            </w:r>
          </w:p>
        </w:tc>
        <w:tc>
          <w:tcPr>
            <w:tcW w:w="1559" w:type="dxa"/>
            <w:vAlign w:val="center"/>
          </w:tcPr>
          <w:p w14:paraId="44DF47CB" w14:textId="77777777" w:rsidR="00352275" w:rsidRPr="00025FC5" w:rsidRDefault="00352275" w:rsidP="00AE0EB2">
            <w:pPr>
              <w:spacing w:after="0"/>
              <w:jc w:val="left"/>
              <w:rPr>
                <w:sz w:val="16"/>
                <w:szCs w:val="16"/>
              </w:rPr>
            </w:pPr>
            <w:r w:rsidRPr="00025FC5">
              <w:rPr>
                <w:sz w:val="16"/>
                <w:szCs w:val="16"/>
              </w:rPr>
              <w:t>Kazimierz Biskupi</w:t>
            </w:r>
          </w:p>
        </w:tc>
        <w:tc>
          <w:tcPr>
            <w:tcW w:w="1276" w:type="dxa"/>
            <w:vAlign w:val="center"/>
          </w:tcPr>
          <w:p w14:paraId="44D22198" w14:textId="77777777" w:rsidR="00352275" w:rsidRPr="00025FC5" w:rsidRDefault="00352275" w:rsidP="00AE0EB2">
            <w:pPr>
              <w:spacing w:after="0"/>
              <w:jc w:val="left"/>
              <w:rPr>
                <w:sz w:val="16"/>
                <w:szCs w:val="16"/>
              </w:rPr>
            </w:pPr>
            <w:r w:rsidRPr="00025FC5">
              <w:rPr>
                <w:sz w:val="16"/>
                <w:szCs w:val="16"/>
              </w:rPr>
              <w:t>koniński</w:t>
            </w:r>
          </w:p>
        </w:tc>
        <w:tc>
          <w:tcPr>
            <w:tcW w:w="1559" w:type="dxa"/>
            <w:vAlign w:val="center"/>
          </w:tcPr>
          <w:p w14:paraId="4C5F9ECE" w14:textId="77777777" w:rsidR="00352275" w:rsidRPr="00025FC5" w:rsidRDefault="00352275" w:rsidP="00AE0EB2">
            <w:pPr>
              <w:spacing w:after="0"/>
              <w:jc w:val="center"/>
              <w:rPr>
                <w:sz w:val="16"/>
                <w:szCs w:val="16"/>
              </w:rPr>
            </w:pPr>
            <w:r w:rsidRPr="00025FC5">
              <w:rPr>
                <w:sz w:val="16"/>
                <w:szCs w:val="16"/>
              </w:rPr>
              <w:t>238,9</w:t>
            </w:r>
          </w:p>
        </w:tc>
        <w:tc>
          <w:tcPr>
            <w:tcW w:w="1667" w:type="dxa"/>
            <w:vAlign w:val="center"/>
          </w:tcPr>
          <w:p w14:paraId="0B5C35D5"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62EEEC91" w14:textId="77777777" w:rsidTr="00D9567A">
        <w:trPr>
          <w:trHeight w:val="284"/>
        </w:trPr>
        <w:tc>
          <w:tcPr>
            <w:tcW w:w="527" w:type="dxa"/>
            <w:vAlign w:val="center"/>
          </w:tcPr>
          <w:p w14:paraId="22DF2BEC"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75.</w:t>
            </w:r>
          </w:p>
        </w:tc>
        <w:tc>
          <w:tcPr>
            <w:tcW w:w="2700" w:type="dxa"/>
            <w:vAlign w:val="center"/>
          </w:tcPr>
          <w:p w14:paraId="66A4CBC8" w14:textId="77777777" w:rsidR="00352275" w:rsidRPr="00025FC5" w:rsidRDefault="00352275" w:rsidP="00AE0EB2">
            <w:pPr>
              <w:spacing w:after="0"/>
              <w:jc w:val="left"/>
              <w:rPr>
                <w:sz w:val="16"/>
                <w:szCs w:val="16"/>
              </w:rPr>
            </w:pPr>
            <w:r w:rsidRPr="00025FC5">
              <w:rPr>
                <w:sz w:val="16"/>
                <w:szCs w:val="16"/>
              </w:rPr>
              <w:t>„Stara Buczyna w Rakowie”</w:t>
            </w:r>
          </w:p>
        </w:tc>
        <w:tc>
          <w:tcPr>
            <w:tcW w:w="1559" w:type="dxa"/>
            <w:vAlign w:val="center"/>
          </w:tcPr>
          <w:p w14:paraId="5B2AA9B2" w14:textId="77777777" w:rsidR="00352275" w:rsidRPr="00025FC5" w:rsidRDefault="00352275" w:rsidP="00AE0EB2">
            <w:pPr>
              <w:spacing w:after="0"/>
              <w:jc w:val="left"/>
              <w:rPr>
                <w:sz w:val="16"/>
                <w:szCs w:val="16"/>
              </w:rPr>
            </w:pPr>
            <w:r w:rsidRPr="00025FC5">
              <w:rPr>
                <w:sz w:val="16"/>
                <w:szCs w:val="16"/>
              </w:rPr>
              <w:t>Łęka Opatowska</w:t>
            </w:r>
          </w:p>
        </w:tc>
        <w:tc>
          <w:tcPr>
            <w:tcW w:w="1276" w:type="dxa"/>
            <w:vAlign w:val="center"/>
          </w:tcPr>
          <w:p w14:paraId="0EBCFD0A" w14:textId="77777777" w:rsidR="00352275" w:rsidRPr="00025FC5" w:rsidRDefault="00352275" w:rsidP="00AE0EB2">
            <w:pPr>
              <w:spacing w:after="0"/>
              <w:jc w:val="left"/>
              <w:rPr>
                <w:sz w:val="16"/>
                <w:szCs w:val="16"/>
              </w:rPr>
            </w:pPr>
            <w:r w:rsidRPr="00025FC5">
              <w:rPr>
                <w:sz w:val="16"/>
                <w:szCs w:val="16"/>
              </w:rPr>
              <w:t>kępiński</w:t>
            </w:r>
          </w:p>
        </w:tc>
        <w:tc>
          <w:tcPr>
            <w:tcW w:w="1559" w:type="dxa"/>
            <w:vAlign w:val="center"/>
          </w:tcPr>
          <w:p w14:paraId="03442747" w14:textId="77777777" w:rsidR="00352275" w:rsidRPr="00025FC5" w:rsidRDefault="00352275" w:rsidP="00AE0EB2">
            <w:pPr>
              <w:spacing w:after="0"/>
              <w:jc w:val="center"/>
              <w:rPr>
                <w:sz w:val="16"/>
                <w:szCs w:val="16"/>
              </w:rPr>
            </w:pPr>
            <w:r w:rsidRPr="00025FC5">
              <w:rPr>
                <w:sz w:val="16"/>
                <w:szCs w:val="16"/>
              </w:rPr>
              <w:t>3,51</w:t>
            </w:r>
          </w:p>
        </w:tc>
        <w:tc>
          <w:tcPr>
            <w:tcW w:w="1667" w:type="dxa"/>
            <w:vAlign w:val="center"/>
          </w:tcPr>
          <w:p w14:paraId="68A37C92"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2C511B11" w14:textId="77777777" w:rsidTr="00D9567A">
        <w:trPr>
          <w:trHeight w:val="284"/>
        </w:trPr>
        <w:tc>
          <w:tcPr>
            <w:tcW w:w="527" w:type="dxa"/>
            <w:vAlign w:val="center"/>
          </w:tcPr>
          <w:p w14:paraId="02F66D5E"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76.</w:t>
            </w:r>
          </w:p>
        </w:tc>
        <w:tc>
          <w:tcPr>
            <w:tcW w:w="2700" w:type="dxa"/>
            <w:vAlign w:val="center"/>
          </w:tcPr>
          <w:p w14:paraId="42CE57D6" w14:textId="77777777" w:rsidR="00352275" w:rsidRPr="00025FC5" w:rsidRDefault="00352275" w:rsidP="00AE0EB2">
            <w:pPr>
              <w:spacing w:after="0"/>
              <w:jc w:val="left"/>
              <w:rPr>
                <w:sz w:val="16"/>
                <w:szCs w:val="16"/>
              </w:rPr>
            </w:pPr>
            <w:r w:rsidRPr="00025FC5">
              <w:rPr>
                <w:sz w:val="16"/>
                <w:szCs w:val="16"/>
              </w:rPr>
              <w:t>„Studnica”</w:t>
            </w:r>
          </w:p>
        </w:tc>
        <w:tc>
          <w:tcPr>
            <w:tcW w:w="1559" w:type="dxa"/>
            <w:vAlign w:val="center"/>
          </w:tcPr>
          <w:p w14:paraId="010C786D" w14:textId="77777777" w:rsidR="00352275" w:rsidRPr="00025FC5" w:rsidRDefault="00352275" w:rsidP="00AE0EB2">
            <w:pPr>
              <w:spacing w:after="0"/>
              <w:jc w:val="left"/>
              <w:rPr>
                <w:sz w:val="16"/>
                <w:szCs w:val="16"/>
              </w:rPr>
            </w:pPr>
            <w:r w:rsidRPr="00025FC5">
              <w:rPr>
                <w:sz w:val="16"/>
                <w:szCs w:val="16"/>
              </w:rPr>
              <w:t>Rychtal</w:t>
            </w:r>
          </w:p>
        </w:tc>
        <w:tc>
          <w:tcPr>
            <w:tcW w:w="1276" w:type="dxa"/>
            <w:vAlign w:val="center"/>
          </w:tcPr>
          <w:p w14:paraId="5674A33F" w14:textId="77777777" w:rsidR="00352275" w:rsidRPr="00025FC5" w:rsidRDefault="00352275" w:rsidP="00AE0EB2">
            <w:pPr>
              <w:spacing w:after="0"/>
              <w:jc w:val="left"/>
              <w:rPr>
                <w:sz w:val="16"/>
                <w:szCs w:val="16"/>
              </w:rPr>
            </w:pPr>
            <w:r w:rsidRPr="00025FC5">
              <w:rPr>
                <w:sz w:val="16"/>
                <w:szCs w:val="16"/>
              </w:rPr>
              <w:t>kępiński</w:t>
            </w:r>
          </w:p>
        </w:tc>
        <w:tc>
          <w:tcPr>
            <w:tcW w:w="1559" w:type="dxa"/>
            <w:vAlign w:val="center"/>
          </w:tcPr>
          <w:p w14:paraId="53A783D3" w14:textId="77777777" w:rsidR="00352275" w:rsidRPr="00025FC5" w:rsidRDefault="00352275" w:rsidP="00AE0EB2">
            <w:pPr>
              <w:spacing w:after="0"/>
              <w:jc w:val="center"/>
              <w:rPr>
                <w:sz w:val="16"/>
                <w:szCs w:val="16"/>
              </w:rPr>
            </w:pPr>
            <w:r w:rsidRPr="00025FC5">
              <w:rPr>
                <w:sz w:val="16"/>
                <w:szCs w:val="16"/>
              </w:rPr>
              <w:t>5,78</w:t>
            </w:r>
          </w:p>
        </w:tc>
        <w:tc>
          <w:tcPr>
            <w:tcW w:w="1667" w:type="dxa"/>
            <w:vAlign w:val="center"/>
          </w:tcPr>
          <w:p w14:paraId="5C791615"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3FFCD0E0" w14:textId="77777777" w:rsidTr="00D9567A">
        <w:trPr>
          <w:trHeight w:val="284"/>
        </w:trPr>
        <w:tc>
          <w:tcPr>
            <w:tcW w:w="527" w:type="dxa"/>
            <w:vAlign w:val="center"/>
          </w:tcPr>
          <w:p w14:paraId="3E88232F"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77.</w:t>
            </w:r>
          </w:p>
        </w:tc>
        <w:tc>
          <w:tcPr>
            <w:tcW w:w="2700" w:type="dxa"/>
            <w:vAlign w:val="center"/>
          </w:tcPr>
          <w:p w14:paraId="07BA8AE9" w14:textId="77777777" w:rsidR="00352275" w:rsidRPr="00025FC5" w:rsidRDefault="00352275" w:rsidP="00AE0EB2">
            <w:pPr>
              <w:spacing w:after="0"/>
              <w:jc w:val="left"/>
              <w:rPr>
                <w:sz w:val="16"/>
                <w:szCs w:val="16"/>
              </w:rPr>
            </w:pPr>
            <w:r w:rsidRPr="00025FC5">
              <w:rPr>
                <w:sz w:val="16"/>
                <w:szCs w:val="16"/>
              </w:rPr>
              <w:t>„Śnieżycowy Jar”</w:t>
            </w:r>
          </w:p>
        </w:tc>
        <w:tc>
          <w:tcPr>
            <w:tcW w:w="1559" w:type="dxa"/>
            <w:vAlign w:val="center"/>
          </w:tcPr>
          <w:p w14:paraId="1A6FAF0A" w14:textId="77777777" w:rsidR="00352275" w:rsidRPr="00025FC5" w:rsidRDefault="00352275" w:rsidP="00AE0EB2">
            <w:pPr>
              <w:spacing w:after="0"/>
              <w:jc w:val="left"/>
              <w:rPr>
                <w:sz w:val="16"/>
                <w:szCs w:val="16"/>
              </w:rPr>
            </w:pPr>
            <w:r w:rsidRPr="00025FC5">
              <w:rPr>
                <w:sz w:val="16"/>
                <w:szCs w:val="16"/>
              </w:rPr>
              <w:t>Murowana Goślina</w:t>
            </w:r>
          </w:p>
        </w:tc>
        <w:tc>
          <w:tcPr>
            <w:tcW w:w="1276" w:type="dxa"/>
            <w:vAlign w:val="center"/>
          </w:tcPr>
          <w:p w14:paraId="499AD46B" w14:textId="77777777" w:rsidR="00352275" w:rsidRPr="00025FC5" w:rsidRDefault="00352275" w:rsidP="00AE0EB2">
            <w:pPr>
              <w:spacing w:after="0"/>
              <w:jc w:val="left"/>
              <w:rPr>
                <w:sz w:val="16"/>
                <w:szCs w:val="16"/>
              </w:rPr>
            </w:pPr>
            <w:r w:rsidRPr="00025FC5">
              <w:rPr>
                <w:sz w:val="16"/>
                <w:szCs w:val="16"/>
              </w:rPr>
              <w:t>poznański</w:t>
            </w:r>
          </w:p>
        </w:tc>
        <w:tc>
          <w:tcPr>
            <w:tcW w:w="1559" w:type="dxa"/>
            <w:vAlign w:val="center"/>
          </w:tcPr>
          <w:p w14:paraId="53D3F924" w14:textId="77777777" w:rsidR="00352275" w:rsidRPr="00025FC5" w:rsidRDefault="00352275" w:rsidP="00AE0EB2">
            <w:pPr>
              <w:spacing w:after="0"/>
              <w:jc w:val="center"/>
              <w:rPr>
                <w:sz w:val="16"/>
                <w:szCs w:val="16"/>
              </w:rPr>
            </w:pPr>
            <w:r w:rsidRPr="00025FC5">
              <w:rPr>
                <w:sz w:val="16"/>
                <w:szCs w:val="16"/>
              </w:rPr>
              <w:t>9,27</w:t>
            </w:r>
          </w:p>
        </w:tc>
        <w:tc>
          <w:tcPr>
            <w:tcW w:w="1667" w:type="dxa"/>
            <w:vAlign w:val="center"/>
          </w:tcPr>
          <w:p w14:paraId="0609C5FB"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5B1A887E" w14:textId="77777777" w:rsidTr="00D9567A">
        <w:trPr>
          <w:trHeight w:val="284"/>
        </w:trPr>
        <w:tc>
          <w:tcPr>
            <w:tcW w:w="527" w:type="dxa"/>
            <w:vAlign w:val="center"/>
          </w:tcPr>
          <w:p w14:paraId="60E5FF09"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78.</w:t>
            </w:r>
          </w:p>
        </w:tc>
        <w:tc>
          <w:tcPr>
            <w:tcW w:w="2700" w:type="dxa"/>
            <w:vAlign w:val="center"/>
          </w:tcPr>
          <w:p w14:paraId="7275D80E" w14:textId="77777777" w:rsidR="00352275" w:rsidRPr="00025FC5" w:rsidRDefault="00352275" w:rsidP="00AE0EB2">
            <w:pPr>
              <w:spacing w:after="0"/>
              <w:jc w:val="left"/>
              <w:rPr>
                <w:sz w:val="16"/>
                <w:szCs w:val="16"/>
              </w:rPr>
            </w:pPr>
            <w:r w:rsidRPr="00025FC5">
              <w:rPr>
                <w:sz w:val="16"/>
                <w:szCs w:val="16"/>
              </w:rPr>
              <w:t>„Świetlista Dąbrowa”</w:t>
            </w:r>
          </w:p>
        </w:tc>
        <w:tc>
          <w:tcPr>
            <w:tcW w:w="1559" w:type="dxa"/>
            <w:vAlign w:val="center"/>
          </w:tcPr>
          <w:p w14:paraId="2DEE7E7C" w14:textId="77777777" w:rsidR="00352275" w:rsidRPr="00025FC5" w:rsidRDefault="00352275" w:rsidP="00AE0EB2">
            <w:pPr>
              <w:spacing w:after="0"/>
              <w:jc w:val="left"/>
              <w:rPr>
                <w:sz w:val="16"/>
                <w:szCs w:val="16"/>
              </w:rPr>
            </w:pPr>
            <w:r w:rsidRPr="00025FC5">
              <w:rPr>
                <w:sz w:val="16"/>
                <w:szCs w:val="16"/>
              </w:rPr>
              <w:t>Obrzycko</w:t>
            </w:r>
          </w:p>
        </w:tc>
        <w:tc>
          <w:tcPr>
            <w:tcW w:w="1276" w:type="dxa"/>
            <w:vAlign w:val="center"/>
          </w:tcPr>
          <w:p w14:paraId="31771604" w14:textId="77777777" w:rsidR="00352275" w:rsidRPr="00025FC5" w:rsidRDefault="00352275" w:rsidP="00AE0EB2">
            <w:pPr>
              <w:spacing w:after="0"/>
              <w:jc w:val="left"/>
              <w:rPr>
                <w:sz w:val="16"/>
                <w:szCs w:val="16"/>
              </w:rPr>
            </w:pPr>
            <w:r w:rsidRPr="00025FC5">
              <w:rPr>
                <w:sz w:val="16"/>
                <w:szCs w:val="16"/>
              </w:rPr>
              <w:t>szamotulski</w:t>
            </w:r>
          </w:p>
        </w:tc>
        <w:tc>
          <w:tcPr>
            <w:tcW w:w="1559" w:type="dxa"/>
            <w:vAlign w:val="center"/>
          </w:tcPr>
          <w:p w14:paraId="40946F6B" w14:textId="77777777" w:rsidR="00352275" w:rsidRPr="00025FC5" w:rsidRDefault="00352275" w:rsidP="00AE0EB2">
            <w:pPr>
              <w:spacing w:after="0"/>
              <w:jc w:val="center"/>
              <w:rPr>
                <w:sz w:val="16"/>
                <w:szCs w:val="16"/>
              </w:rPr>
            </w:pPr>
            <w:r w:rsidRPr="00025FC5">
              <w:rPr>
                <w:sz w:val="16"/>
                <w:szCs w:val="16"/>
              </w:rPr>
              <w:t>79,53</w:t>
            </w:r>
          </w:p>
        </w:tc>
        <w:tc>
          <w:tcPr>
            <w:tcW w:w="1667" w:type="dxa"/>
            <w:vAlign w:val="center"/>
          </w:tcPr>
          <w:p w14:paraId="19833F27"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62E03669" w14:textId="77777777" w:rsidTr="00D9567A">
        <w:trPr>
          <w:trHeight w:val="284"/>
        </w:trPr>
        <w:tc>
          <w:tcPr>
            <w:tcW w:w="527" w:type="dxa"/>
            <w:vAlign w:val="center"/>
          </w:tcPr>
          <w:p w14:paraId="23F334FF"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79.</w:t>
            </w:r>
          </w:p>
        </w:tc>
        <w:tc>
          <w:tcPr>
            <w:tcW w:w="2700" w:type="dxa"/>
            <w:vAlign w:val="center"/>
          </w:tcPr>
          <w:p w14:paraId="4444F1B4" w14:textId="77777777" w:rsidR="00352275" w:rsidRPr="00025FC5" w:rsidRDefault="00352275" w:rsidP="00AE0EB2">
            <w:pPr>
              <w:spacing w:after="0"/>
              <w:jc w:val="left"/>
              <w:rPr>
                <w:sz w:val="16"/>
                <w:szCs w:val="16"/>
              </w:rPr>
            </w:pPr>
            <w:r w:rsidRPr="00025FC5">
              <w:rPr>
                <w:sz w:val="16"/>
                <w:szCs w:val="16"/>
              </w:rPr>
              <w:t>„Torfowisko Kaczory”</w:t>
            </w:r>
          </w:p>
        </w:tc>
        <w:tc>
          <w:tcPr>
            <w:tcW w:w="1559" w:type="dxa"/>
            <w:vAlign w:val="center"/>
          </w:tcPr>
          <w:p w14:paraId="23F962C7" w14:textId="77777777" w:rsidR="00352275" w:rsidRPr="00025FC5" w:rsidRDefault="00352275" w:rsidP="00AE0EB2">
            <w:pPr>
              <w:spacing w:after="0"/>
              <w:jc w:val="left"/>
              <w:rPr>
                <w:sz w:val="16"/>
                <w:szCs w:val="16"/>
              </w:rPr>
            </w:pPr>
            <w:r w:rsidRPr="00025FC5">
              <w:rPr>
                <w:sz w:val="16"/>
                <w:szCs w:val="16"/>
              </w:rPr>
              <w:t>Kaczory</w:t>
            </w:r>
          </w:p>
        </w:tc>
        <w:tc>
          <w:tcPr>
            <w:tcW w:w="1276" w:type="dxa"/>
            <w:vAlign w:val="center"/>
          </w:tcPr>
          <w:p w14:paraId="314F44B6" w14:textId="77777777" w:rsidR="00352275" w:rsidRPr="00025FC5" w:rsidRDefault="00352275" w:rsidP="00AE0EB2">
            <w:pPr>
              <w:spacing w:after="0"/>
              <w:jc w:val="left"/>
              <w:rPr>
                <w:sz w:val="16"/>
                <w:szCs w:val="16"/>
              </w:rPr>
            </w:pPr>
            <w:r w:rsidRPr="00025FC5">
              <w:rPr>
                <w:sz w:val="16"/>
                <w:szCs w:val="16"/>
              </w:rPr>
              <w:t>pilski</w:t>
            </w:r>
          </w:p>
        </w:tc>
        <w:tc>
          <w:tcPr>
            <w:tcW w:w="1559" w:type="dxa"/>
            <w:vAlign w:val="center"/>
          </w:tcPr>
          <w:p w14:paraId="490BBA7B" w14:textId="77777777" w:rsidR="00352275" w:rsidRPr="00025FC5" w:rsidRDefault="00352275" w:rsidP="00AE0EB2">
            <w:pPr>
              <w:spacing w:after="0"/>
              <w:jc w:val="center"/>
              <w:rPr>
                <w:sz w:val="16"/>
                <w:szCs w:val="16"/>
              </w:rPr>
            </w:pPr>
            <w:r w:rsidRPr="00025FC5">
              <w:rPr>
                <w:sz w:val="16"/>
                <w:szCs w:val="16"/>
              </w:rPr>
              <w:t>32,77</w:t>
            </w:r>
          </w:p>
        </w:tc>
        <w:tc>
          <w:tcPr>
            <w:tcW w:w="1667" w:type="dxa"/>
            <w:vAlign w:val="center"/>
          </w:tcPr>
          <w:p w14:paraId="61FDDBA5"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5F19B9AA" w14:textId="77777777" w:rsidTr="00D9567A">
        <w:trPr>
          <w:trHeight w:val="284"/>
        </w:trPr>
        <w:tc>
          <w:tcPr>
            <w:tcW w:w="527" w:type="dxa"/>
            <w:vAlign w:val="center"/>
          </w:tcPr>
          <w:p w14:paraId="4E944272"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80.</w:t>
            </w:r>
          </w:p>
        </w:tc>
        <w:tc>
          <w:tcPr>
            <w:tcW w:w="2700" w:type="dxa"/>
            <w:vAlign w:val="center"/>
          </w:tcPr>
          <w:p w14:paraId="28C5E343" w14:textId="77777777" w:rsidR="00352275" w:rsidRPr="00025FC5" w:rsidRDefault="00352275" w:rsidP="00AE0EB2">
            <w:pPr>
              <w:spacing w:after="0"/>
              <w:jc w:val="left"/>
              <w:rPr>
                <w:sz w:val="16"/>
                <w:szCs w:val="16"/>
              </w:rPr>
            </w:pPr>
            <w:r w:rsidRPr="00025FC5">
              <w:rPr>
                <w:sz w:val="16"/>
                <w:szCs w:val="16"/>
              </w:rPr>
              <w:t>„Torfowisko Lis”</w:t>
            </w:r>
          </w:p>
        </w:tc>
        <w:tc>
          <w:tcPr>
            <w:tcW w:w="1559" w:type="dxa"/>
            <w:vAlign w:val="center"/>
          </w:tcPr>
          <w:p w14:paraId="4AAC3EA2" w14:textId="77777777" w:rsidR="00352275" w:rsidRPr="00025FC5" w:rsidRDefault="00352275" w:rsidP="00AE0EB2">
            <w:pPr>
              <w:spacing w:after="0"/>
              <w:jc w:val="left"/>
              <w:rPr>
                <w:sz w:val="16"/>
                <w:szCs w:val="16"/>
              </w:rPr>
            </w:pPr>
            <w:r w:rsidRPr="00025FC5">
              <w:rPr>
                <w:sz w:val="16"/>
                <w:szCs w:val="16"/>
              </w:rPr>
              <w:t>Kalisz</w:t>
            </w:r>
          </w:p>
        </w:tc>
        <w:tc>
          <w:tcPr>
            <w:tcW w:w="1276" w:type="dxa"/>
            <w:vAlign w:val="center"/>
          </w:tcPr>
          <w:p w14:paraId="4CEB96A8" w14:textId="77777777" w:rsidR="00352275" w:rsidRPr="00025FC5" w:rsidRDefault="00352275" w:rsidP="00AE0EB2">
            <w:pPr>
              <w:spacing w:after="0"/>
              <w:jc w:val="left"/>
              <w:rPr>
                <w:sz w:val="16"/>
                <w:szCs w:val="16"/>
              </w:rPr>
            </w:pPr>
            <w:r w:rsidRPr="00025FC5">
              <w:rPr>
                <w:sz w:val="16"/>
                <w:szCs w:val="16"/>
              </w:rPr>
              <w:t>kaliski</w:t>
            </w:r>
          </w:p>
        </w:tc>
        <w:tc>
          <w:tcPr>
            <w:tcW w:w="1559" w:type="dxa"/>
            <w:vAlign w:val="center"/>
          </w:tcPr>
          <w:p w14:paraId="04FF81A7" w14:textId="77777777" w:rsidR="00352275" w:rsidRPr="00025FC5" w:rsidRDefault="00352275" w:rsidP="00AE0EB2">
            <w:pPr>
              <w:spacing w:after="0"/>
              <w:jc w:val="center"/>
              <w:rPr>
                <w:sz w:val="16"/>
                <w:szCs w:val="16"/>
              </w:rPr>
            </w:pPr>
            <w:r w:rsidRPr="00025FC5">
              <w:rPr>
                <w:sz w:val="16"/>
                <w:szCs w:val="16"/>
              </w:rPr>
              <w:t>4,71</w:t>
            </w:r>
          </w:p>
        </w:tc>
        <w:tc>
          <w:tcPr>
            <w:tcW w:w="1667" w:type="dxa"/>
            <w:vAlign w:val="center"/>
          </w:tcPr>
          <w:p w14:paraId="591D963E" w14:textId="77777777" w:rsidR="00352275" w:rsidRPr="00025FC5" w:rsidRDefault="00352275" w:rsidP="00AE0EB2">
            <w:pPr>
              <w:spacing w:after="0"/>
              <w:jc w:val="center"/>
              <w:rPr>
                <w:sz w:val="16"/>
                <w:szCs w:val="16"/>
              </w:rPr>
            </w:pPr>
            <w:r w:rsidRPr="00025FC5">
              <w:rPr>
                <w:sz w:val="16"/>
                <w:szCs w:val="16"/>
              </w:rPr>
              <w:t>Rez. torfowiskowy</w:t>
            </w:r>
          </w:p>
        </w:tc>
      </w:tr>
      <w:tr w:rsidR="00352275" w:rsidRPr="00025FC5" w14:paraId="53B0451E" w14:textId="77777777" w:rsidTr="00D9567A">
        <w:trPr>
          <w:trHeight w:val="284"/>
        </w:trPr>
        <w:tc>
          <w:tcPr>
            <w:tcW w:w="527" w:type="dxa"/>
            <w:vAlign w:val="center"/>
          </w:tcPr>
          <w:p w14:paraId="78F4933C"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81.</w:t>
            </w:r>
          </w:p>
        </w:tc>
        <w:tc>
          <w:tcPr>
            <w:tcW w:w="2700" w:type="dxa"/>
            <w:vAlign w:val="center"/>
          </w:tcPr>
          <w:p w14:paraId="59C154E3" w14:textId="77777777" w:rsidR="00352275" w:rsidRPr="00025FC5" w:rsidRDefault="00352275" w:rsidP="00AE0EB2">
            <w:pPr>
              <w:spacing w:after="0"/>
              <w:jc w:val="left"/>
              <w:rPr>
                <w:sz w:val="16"/>
                <w:szCs w:val="16"/>
              </w:rPr>
            </w:pPr>
            <w:r w:rsidRPr="00025FC5">
              <w:rPr>
                <w:sz w:val="16"/>
                <w:szCs w:val="16"/>
              </w:rPr>
              <w:t>„Torfowisko nad Jeziorem Świętym”</w:t>
            </w:r>
          </w:p>
        </w:tc>
        <w:tc>
          <w:tcPr>
            <w:tcW w:w="1559" w:type="dxa"/>
            <w:vAlign w:val="center"/>
          </w:tcPr>
          <w:p w14:paraId="68E27E7A" w14:textId="77777777" w:rsidR="00352275" w:rsidRPr="00025FC5" w:rsidRDefault="00352275" w:rsidP="00AE0EB2">
            <w:pPr>
              <w:spacing w:after="0"/>
              <w:jc w:val="left"/>
              <w:rPr>
                <w:sz w:val="16"/>
                <w:szCs w:val="16"/>
              </w:rPr>
            </w:pPr>
            <w:r w:rsidRPr="00025FC5">
              <w:rPr>
                <w:sz w:val="16"/>
                <w:szCs w:val="16"/>
              </w:rPr>
              <w:t>Przemęt</w:t>
            </w:r>
          </w:p>
        </w:tc>
        <w:tc>
          <w:tcPr>
            <w:tcW w:w="1276" w:type="dxa"/>
            <w:vAlign w:val="center"/>
          </w:tcPr>
          <w:p w14:paraId="541AEB61" w14:textId="77777777" w:rsidR="00352275" w:rsidRPr="00025FC5" w:rsidRDefault="00352275" w:rsidP="00AE0EB2">
            <w:pPr>
              <w:spacing w:after="0"/>
              <w:jc w:val="left"/>
              <w:rPr>
                <w:sz w:val="16"/>
                <w:szCs w:val="16"/>
              </w:rPr>
            </w:pPr>
            <w:r w:rsidRPr="00025FC5">
              <w:rPr>
                <w:sz w:val="16"/>
                <w:szCs w:val="16"/>
              </w:rPr>
              <w:t>wolsztyński</w:t>
            </w:r>
          </w:p>
        </w:tc>
        <w:tc>
          <w:tcPr>
            <w:tcW w:w="1559" w:type="dxa"/>
            <w:vAlign w:val="center"/>
          </w:tcPr>
          <w:p w14:paraId="27C4D902" w14:textId="77777777" w:rsidR="00352275" w:rsidRPr="00025FC5" w:rsidRDefault="00352275" w:rsidP="00AE0EB2">
            <w:pPr>
              <w:spacing w:after="0"/>
              <w:jc w:val="center"/>
              <w:rPr>
                <w:sz w:val="16"/>
                <w:szCs w:val="16"/>
              </w:rPr>
            </w:pPr>
            <w:r w:rsidRPr="00025FC5">
              <w:rPr>
                <w:sz w:val="16"/>
                <w:szCs w:val="16"/>
              </w:rPr>
              <w:t>6,84</w:t>
            </w:r>
          </w:p>
        </w:tc>
        <w:tc>
          <w:tcPr>
            <w:tcW w:w="1667" w:type="dxa"/>
            <w:vAlign w:val="center"/>
          </w:tcPr>
          <w:p w14:paraId="45C5E35D" w14:textId="77777777" w:rsidR="00352275" w:rsidRPr="00025FC5" w:rsidRDefault="00352275" w:rsidP="00AE0EB2">
            <w:pPr>
              <w:spacing w:after="0"/>
              <w:jc w:val="center"/>
              <w:rPr>
                <w:sz w:val="16"/>
                <w:szCs w:val="16"/>
              </w:rPr>
            </w:pPr>
            <w:r w:rsidRPr="00025FC5">
              <w:rPr>
                <w:sz w:val="16"/>
                <w:szCs w:val="16"/>
              </w:rPr>
              <w:t>Rez. torfowiskowy</w:t>
            </w:r>
          </w:p>
        </w:tc>
      </w:tr>
      <w:tr w:rsidR="00352275" w:rsidRPr="00025FC5" w14:paraId="230361EB" w14:textId="77777777" w:rsidTr="00D9567A">
        <w:trPr>
          <w:trHeight w:val="284"/>
        </w:trPr>
        <w:tc>
          <w:tcPr>
            <w:tcW w:w="527" w:type="dxa"/>
            <w:vAlign w:val="center"/>
          </w:tcPr>
          <w:p w14:paraId="2C58840A"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82.</w:t>
            </w:r>
          </w:p>
        </w:tc>
        <w:tc>
          <w:tcPr>
            <w:tcW w:w="2700" w:type="dxa"/>
            <w:vAlign w:val="center"/>
          </w:tcPr>
          <w:p w14:paraId="5ACE3BF0" w14:textId="77777777" w:rsidR="00352275" w:rsidRPr="00025FC5" w:rsidRDefault="00352275" w:rsidP="00AE0EB2">
            <w:pPr>
              <w:spacing w:after="0"/>
              <w:jc w:val="left"/>
              <w:rPr>
                <w:sz w:val="16"/>
                <w:szCs w:val="16"/>
              </w:rPr>
            </w:pPr>
            <w:r w:rsidRPr="00025FC5">
              <w:rPr>
                <w:sz w:val="16"/>
                <w:szCs w:val="16"/>
              </w:rPr>
              <w:t>„Torfowisko Źródliskowe w Gostyniu Starym”</w:t>
            </w:r>
          </w:p>
        </w:tc>
        <w:tc>
          <w:tcPr>
            <w:tcW w:w="1559" w:type="dxa"/>
            <w:vAlign w:val="center"/>
          </w:tcPr>
          <w:p w14:paraId="34DE4AE4" w14:textId="77777777" w:rsidR="00352275" w:rsidRPr="00025FC5" w:rsidRDefault="00352275" w:rsidP="00AE0EB2">
            <w:pPr>
              <w:spacing w:after="0"/>
              <w:jc w:val="left"/>
              <w:rPr>
                <w:sz w:val="16"/>
                <w:szCs w:val="16"/>
              </w:rPr>
            </w:pPr>
            <w:r w:rsidRPr="00025FC5">
              <w:rPr>
                <w:sz w:val="16"/>
                <w:szCs w:val="16"/>
              </w:rPr>
              <w:t>Gostyń</w:t>
            </w:r>
          </w:p>
        </w:tc>
        <w:tc>
          <w:tcPr>
            <w:tcW w:w="1276" w:type="dxa"/>
            <w:vAlign w:val="center"/>
          </w:tcPr>
          <w:p w14:paraId="4EEBEB76" w14:textId="77777777" w:rsidR="00352275" w:rsidRPr="00025FC5" w:rsidRDefault="00352275" w:rsidP="00AE0EB2">
            <w:pPr>
              <w:spacing w:after="0"/>
              <w:jc w:val="left"/>
              <w:rPr>
                <w:sz w:val="16"/>
                <w:szCs w:val="16"/>
              </w:rPr>
            </w:pPr>
            <w:r w:rsidRPr="00025FC5">
              <w:rPr>
                <w:sz w:val="16"/>
                <w:szCs w:val="16"/>
              </w:rPr>
              <w:t>gostyński</w:t>
            </w:r>
          </w:p>
        </w:tc>
        <w:tc>
          <w:tcPr>
            <w:tcW w:w="1559" w:type="dxa"/>
            <w:vAlign w:val="center"/>
          </w:tcPr>
          <w:p w14:paraId="4BB4F784" w14:textId="77777777" w:rsidR="00352275" w:rsidRPr="00025FC5" w:rsidRDefault="00352275" w:rsidP="00AE0EB2">
            <w:pPr>
              <w:spacing w:after="0"/>
              <w:jc w:val="center"/>
              <w:rPr>
                <w:sz w:val="16"/>
                <w:szCs w:val="16"/>
              </w:rPr>
            </w:pPr>
            <w:r w:rsidRPr="00025FC5">
              <w:rPr>
                <w:sz w:val="16"/>
                <w:szCs w:val="16"/>
              </w:rPr>
              <w:t>3,58</w:t>
            </w:r>
          </w:p>
        </w:tc>
        <w:tc>
          <w:tcPr>
            <w:tcW w:w="1667" w:type="dxa"/>
            <w:vAlign w:val="center"/>
          </w:tcPr>
          <w:p w14:paraId="78886123" w14:textId="77777777" w:rsidR="00352275" w:rsidRPr="00025FC5" w:rsidRDefault="00352275" w:rsidP="00AE0EB2">
            <w:pPr>
              <w:spacing w:after="0"/>
              <w:jc w:val="center"/>
              <w:rPr>
                <w:sz w:val="16"/>
                <w:szCs w:val="16"/>
              </w:rPr>
            </w:pPr>
            <w:r w:rsidRPr="00025FC5">
              <w:rPr>
                <w:sz w:val="16"/>
                <w:szCs w:val="16"/>
              </w:rPr>
              <w:t>Rez. torfowiskowy</w:t>
            </w:r>
          </w:p>
        </w:tc>
      </w:tr>
      <w:tr w:rsidR="00352275" w:rsidRPr="00025FC5" w14:paraId="184A3276" w14:textId="77777777" w:rsidTr="00D9567A">
        <w:trPr>
          <w:trHeight w:val="284"/>
        </w:trPr>
        <w:tc>
          <w:tcPr>
            <w:tcW w:w="527" w:type="dxa"/>
            <w:vAlign w:val="center"/>
          </w:tcPr>
          <w:p w14:paraId="53D044EB"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83.</w:t>
            </w:r>
          </w:p>
        </w:tc>
        <w:tc>
          <w:tcPr>
            <w:tcW w:w="2700" w:type="dxa"/>
            <w:vAlign w:val="center"/>
          </w:tcPr>
          <w:p w14:paraId="77F0CF53" w14:textId="77777777" w:rsidR="00352275" w:rsidRPr="00025FC5" w:rsidRDefault="00352275" w:rsidP="00AE0EB2">
            <w:pPr>
              <w:spacing w:after="0"/>
              <w:jc w:val="left"/>
              <w:rPr>
                <w:sz w:val="16"/>
                <w:szCs w:val="16"/>
              </w:rPr>
            </w:pPr>
            <w:r w:rsidRPr="00025FC5">
              <w:rPr>
                <w:sz w:val="16"/>
                <w:szCs w:val="16"/>
              </w:rPr>
              <w:t>„Urbanowo”</w:t>
            </w:r>
          </w:p>
        </w:tc>
        <w:tc>
          <w:tcPr>
            <w:tcW w:w="1559" w:type="dxa"/>
            <w:vAlign w:val="center"/>
          </w:tcPr>
          <w:p w14:paraId="6C4E88D4" w14:textId="77777777" w:rsidR="00352275" w:rsidRPr="00025FC5" w:rsidRDefault="00352275" w:rsidP="00AE0EB2">
            <w:pPr>
              <w:spacing w:after="0"/>
              <w:jc w:val="left"/>
              <w:rPr>
                <w:sz w:val="16"/>
                <w:szCs w:val="16"/>
              </w:rPr>
            </w:pPr>
            <w:r w:rsidRPr="00025FC5">
              <w:rPr>
                <w:sz w:val="16"/>
                <w:szCs w:val="16"/>
              </w:rPr>
              <w:t>Opalenica</w:t>
            </w:r>
          </w:p>
        </w:tc>
        <w:tc>
          <w:tcPr>
            <w:tcW w:w="1276" w:type="dxa"/>
            <w:vAlign w:val="center"/>
          </w:tcPr>
          <w:p w14:paraId="1BE41997" w14:textId="77777777" w:rsidR="00352275" w:rsidRPr="00025FC5" w:rsidRDefault="00352275" w:rsidP="00AE0EB2">
            <w:pPr>
              <w:spacing w:after="0"/>
              <w:jc w:val="left"/>
              <w:rPr>
                <w:sz w:val="16"/>
                <w:szCs w:val="16"/>
              </w:rPr>
            </w:pPr>
            <w:r w:rsidRPr="00025FC5">
              <w:rPr>
                <w:sz w:val="16"/>
                <w:szCs w:val="16"/>
              </w:rPr>
              <w:t>nowotomyski</w:t>
            </w:r>
          </w:p>
        </w:tc>
        <w:tc>
          <w:tcPr>
            <w:tcW w:w="1559" w:type="dxa"/>
            <w:vAlign w:val="center"/>
          </w:tcPr>
          <w:p w14:paraId="18B670FA" w14:textId="77777777" w:rsidR="00352275" w:rsidRPr="00025FC5" w:rsidRDefault="00352275" w:rsidP="00AE0EB2">
            <w:pPr>
              <w:spacing w:after="0"/>
              <w:jc w:val="center"/>
              <w:rPr>
                <w:sz w:val="16"/>
                <w:szCs w:val="16"/>
              </w:rPr>
            </w:pPr>
            <w:r w:rsidRPr="00025FC5">
              <w:rPr>
                <w:sz w:val="16"/>
                <w:szCs w:val="16"/>
              </w:rPr>
              <w:t>7,73</w:t>
            </w:r>
          </w:p>
        </w:tc>
        <w:tc>
          <w:tcPr>
            <w:tcW w:w="1667" w:type="dxa"/>
            <w:vAlign w:val="center"/>
          </w:tcPr>
          <w:p w14:paraId="2A18E65C"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51558B0A" w14:textId="77777777" w:rsidTr="00D9567A">
        <w:trPr>
          <w:trHeight w:val="284"/>
        </w:trPr>
        <w:tc>
          <w:tcPr>
            <w:tcW w:w="527" w:type="dxa"/>
            <w:vAlign w:val="center"/>
          </w:tcPr>
          <w:p w14:paraId="717EA6F1"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84.</w:t>
            </w:r>
          </w:p>
        </w:tc>
        <w:tc>
          <w:tcPr>
            <w:tcW w:w="2700" w:type="dxa"/>
            <w:vAlign w:val="center"/>
          </w:tcPr>
          <w:p w14:paraId="22D74FBB" w14:textId="77777777" w:rsidR="00352275" w:rsidRPr="00025FC5" w:rsidRDefault="00352275" w:rsidP="00AE0EB2">
            <w:pPr>
              <w:spacing w:after="0"/>
              <w:jc w:val="left"/>
              <w:rPr>
                <w:sz w:val="16"/>
                <w:szCs w:val="16"/>
              </w:rPr>
            </w:pPr>
            <w:r w:rsidRPr="00025FC5">
              <w:rPr>
                <w:sz w:val="16"/>
                <w:szCs w:val="16"/>
              </w:rPr>
              <w:t>„Uroczysko Jary”</w:t>
            </w:r>
          </w:p>
        </w:tc>
        <w:tc>
          <w:tcPr>
            <w:tcW w:w="1559" w:type="dxa"/>
            <w:vAlign w:val="center"/>
          </w:tcPr>
          <w:p w14:paraId="391A8D3B" w14:textId="77777777" w:rsidR="00352275" w:rsidRPr="00025FC5" w:rsidRDefault="00352275" w:rsidP="00AE0EB2">
            <w:pPr>
              <w:spacing w:after="0"/>
              <w:jc w:val="left"/>
              <w:rPr>
                <w:sz w:val="16"/>
                <w:szCs w:val="16"/>
              </w:rPr>
            </w:pPr>
            <w:r w:rsidRPr="00025FC5">
              <w:rPr>
                <w:sz w:val="16"/>
                <w:szCs w:val="16"/>
              </w:rPr>
              <w:t>Złotów</w:t>
            </w:r>
          </w:p>
        </w:tc>
        <w:tc>
          <w:tcPr>
            <w:tcW w:w="1276" w:type="dxa"/>
            <w:vAlign w:val="center"/>
          </w:tcPr>
          <w:p w14:paraId="4AA8D12C" w14:textId="77777777" w:rsidR="00352275" w:rsidRPr="00025FC5" w:rsidRDefault="00352275" w:rsidP="00AE0EB2">
            <w:pPr>
              <w:spacing w:after="0"/>
              <w:jc w:val="left"/>
              <w:rPr>
                <w:sz w:val="16"/>
                <w:szCs w:val="16"/>
              </w:rPr>
            </w:pPr>
            <w:r w:rsidRPr="00025FC5">
              <w:rPr>
                <w:sz w:val="16"/>
                <w:szCs w:val="16"/>
              </w:rPr>
              <w:t>złotowski</w:t>
            </w:r>
          </w:p>
        </w:tc>
        <w:tc>
          <w:tcPr>
            <w:tcW w:w="1559" w:type="dxa"/>
            <w:vAlign w:val="center"/>
          </w:tcPr>
          <w:p w14:paraId="496D5C6D" w14:textId="77777777" w:rsidR="00352275" w:rsidRPr="00025FC5" w:rsidRDefault="00352275" w:rsidP="00AE0EB2">
            <w:pPr>
              <w:spacing w:after="0"/>
              <w:jc w:val="center"/>
              <w:rPr>
                <w:sz w:val="16"/>
                <w:szCs w:val="16"/>
              </w:rPr>
            </w:pPr>
            <w:r w:rsidRPr="00025FC5">
              <w:rPr>
                <w:sz w:val="16"/>
                <w:szCs w:val="16"/>
              </w:rPr>
              <w:t>86,26</w:t>
            </w:r>
          </w:p>
        </w:tc>
        <w:tc>
          <w:tcPr>
            <w:tcW w:w="1667" w:type="dxa"/>
            <w:vAlign w:val="center"/>
          </w:tcPr>
          <w:p w14:paraId="037F9A77" w14:textId="77777777" w:rsidR="00352275" w:rsidRPr="00025FC5" w:rsidRDefault="00352275" w:rsidP="00AE0EB2">
            <w:pPr>
              <w:spacing w:after="0"/>
              <w:jc w:val="center"/>
              <w:rPr>
                <w:sz w:val="16"/>
                <w:szCs w:val="16"/>
              </w:rPr>
            </w:pPr>
            <w:r w:rsidRPr="00025FC5">
              <w:rPr>
                <w:sz w:val="16"/>
                <w:szCs w:val="16"/>
              </w:rPr>
              <w:t>Rez. florystyczny</w:t>
            </w:r>
          </w:p>
        </w:tc>
      </w:tr>
      <w:tr w:rsidR="00352275" w:rsidRPr="00025FC5" w14:paraId="29AA5A91" w14:textId="77777777" w:rsidTr="00D9567A">
        <w:trPr>
          <w:trHeight w:val="284"/>
        </w:trPr>
        <w:tc>
          <w:tcPr>
            <w:tcW w:w="527" w:type="dxa"/>
            <w:vAlign w:val="center"/>
          </w:tcPr>
          <w:p w14:paraId="59C3E73B"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85.</w:t>
            </w:r>
          </w:p>
        </w:tc>
        <w:tc>
          <w:tcPr>
            <w:tcW w:w="2700" w:type="dxa"/>
            <w:vAlign w:val="center"/>
          </w:tcPr>
          <w:p w14:paraId="4B8AB227" w14:textId="77777777" w:rsidR="00352275" w:rsidRPr="00025FC5" w:rsidRDefault="00352275" w:rsidP="00AE0EB2">
            <w:pPr>
              <w:spacing w:after="0"/>
              <w:jc w:val="left"/>
              <w:rPr>
                <w:sz w:val="16"/>
                <w:szCs w:val="16"/>
              </w:rPr>
            </w:pPr>
            <w:r w:rsidRPr="00025FC5">
              <w:rPr>
                <w:sz w:val="16"/>
                <w:szCs w:val="16"/>
              </w:rPr>
              <w:t>„Wełna”</w:t>
            </w:r>
          </w:p>
        </w:tc>
        <w:tc>
          <w:tcPr>
            <w:tcW w:w="1559" w:type="dxa"/>
            <w:vAlign w:val="center"/>
          </w:tcPr>
          <w:p w14:paraId="22E15557" w14:textId="77777777" w:rsidR="00352275" w:rsidRPr="00025FC5" w:rsidRDefault="00352275" w:rsidP="00AE0EB2">
            <w:pPr>
              <w:spacing w:after="0"/>
              <w:jc w:val="left"/>
              <w:rPr>
                <w:sz w:val="16"/>
                <w:szCs w:val="16"/>
              </w:rPr>
            </w:pPr>
            <w:r w:rsidRPr="00025FC5">
              <w:rPr>
                <w:sz w:val="16"/>
                <w:szCs w:val="16"/>
              </w:rPr>
              <w:t>Rogoźno</w:t>
            </w:r>
          </w:p>
        </w:tc>
        <w:tc>
          <w:tcPr>
            <w:tcW w:w="1276" w:type="dxa"/>
            <w:vAlign w:val="center"/>
          </w:tcPr>
          <w:p w14:paraId="3993B5E9" w14:textId="77777777" w:rsidR="00352275" w:rsidRPr="00025FC5" w:rsidRDefault="00352275" w:rsidP="00AE0EB2">
            <w:pPr>
              <w:spacing w:after="0"/>
              <w:jc w:val="left"/>
              <w:rPr>
                <w:sz w:val="16"/>
                <w:szCs w:val="16"/>
              </w:rPr>
            </w:pPr>
            <w:r w:rsidRPr="00025FC5">
              <w:rPr>
                <w:sz w:val="16"/>
                <w:szCs w:val="16"/>
              </w:rPr>
              <w:t>obornicki</w:t>
            </w:r>
          </w:p>
        </w:tc>
        <w:tc>
          <w:tcPr>
            <w:tcW w:w="1559" w:type="dxa"/>
            <w:vAlign w:val="center"/>
          </w:tcPr>
          <w:p w14:paraId="72B6742C" w14:textId="77777777" w:rsidR="00352275" w:rsidRPr="00025FC5" w:rsidRDefault="00352275" w:rsidP="00AE0EB2">
            <w:pPr>
              <w:spacing w:after="0"/>
              <w:jc w:val="center"/>
              <w:rPr>
                <w:sz w:val="16"/>
                <w:szCs w:val="16"/>
              </w:rPr>
            </w:pPr>
            <w:r w:rsidRPr="00025FC5">
              <w:rPr>
                <w:sz w:val="16"/>
                <w:szCs w:val="16"/>
              </w:rPr>
              <w:t>10,44</w:t>
            </w:r>
          </w:p>
        </w:tc>
        <w:tc>
          <w:tcPr>
            <w:tcW w:w="1667" w:type="dxa"/>
            <w:vAlign w:val="center"/>
          </w:tcPr>
          <w:p w14:paraId="5C93B597" w14:textId="77777777" w:rsidR="00352275" w:rsidRPr="00025FC5" w:rsidRDefault="00352275" w:rsidP="00AE0EB2">
            <w:pPr>
              <w:spacing w:after="0"/>
              <w:jc w:val="center"/>
              <w:rPr>
                <w:sz w:val="16"/>
                <w:szCs w:val="16"/>
              </w:rPr>
            </w:pPr>
            <w:r w:rsidRPr="00025FC5">
              <w:rPr>
                <w:sz w:val="16"/>
                <w:szCs w:val="16"/>
              </w:rPr>
              <w:t>Rez. wodny</w:t>
            </w:r>
          </w:p>
        </w:tc>
      </w:tr>
      <w:tr w:rsidR="00352275" w:rsidRPr="00025FC5" w14:paraId="63D3B737" w14:textId="77777777" w:rsidTr="00D9567A">
        <w:trPr>
          <w:trHeight w:val="284"/>
        </w:trPr>
        <w:tc>
          <w:tcPr>
            <w:tcW w:w="527" w:type="dxa"/>
            <w:vAlign w:val="center"/>
          </w:tcPr>
          <w:p w14:paraId="0761380F"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86.</w:t>
            </w:r>
          </w:p>
        </w:tc>
        <w:tc>
          <w:tcPr>
            <w:tcW w:w="2700" w:type="dxa"/>
            <w:vAlign w:val="center"/>
          </w:tcPr>
          <w:p w14:paraId="37B04096" w14:textId="77777777" w:rsidR="00352275" w:rsidRPr="00025FC5" w:rsidRDefault="00352275" w:rsidP="00AE0EB2">
            <w:pPr>
              <w:spacing w:after="0"/>
              <w:jc w:val="left"/>
              <w:rPr>
                <w:sz w:val="16"/>
                <w:szCs w:val="16"/>
              </w:rPr>
            </w:pPr>
            <w:r w:rsidRPr="00025FC5">
              <w:rPr>
                <w:sz w:val="16"/>
                <w:szCs w:val="16"/>
              </w:rPr>
              <w:t>„Wiązy w Nowym Lesie”</w:t>
            </w:r>
          </w:p>
        </w:tc>
        <w:tc>
          <w:tcPr>
            <w:tcW w:w="1559" w:type="dxa"/>
            <w:vAlign w:val="center"/>
          </w:tcPr>
          <w:p w14:paraId="7FAA899D" w14:textId="77777777" w:rsidR="00352275" w:rsidRPr="00025FC5" w:rsidRDefault="00352275" w:rsidP="00AE0EB2">
            <w:pPr>
              <w:spacing w:after="0"/>
              <w:jc w:val="left"/>
              <w:rPr>
                <w:sz w:val="16"/>
                <w:szCs w:val="16"/>
              </w:rPr>
            </w:pPr>
            <w:r w:rsidRPr="00025FC5">
              <w:rPr>
                <w:sz w:val="16"/>
                <w:szCs w:val="16"/>
              </w:rPr>
              <w:t>Czerniejewo</w:t>
            </w:r>
          </w:p>
        </w:tc>
        <w:tc>
          <w:tcPr>
            <w:tcW w:w="1276" w:type="dxa"/>
            <w:vAlign w:val="center"/>
          </w:tcPr>
          <w:p w14:paraId="4C6E450B" w14:textId="77777777" w:rsidR="00352275" w:rsidRPr="00025FC5" w:rsidRDefault="00352275" w:rsidP="00AE0EB2">
            <w:pPr>
              <w:spacing w:after="0"/>
              <w:jc w:val="left"/>
              <w:rPr>
                <w:sz w:val="16"/>
                <w:szCs w:val="16"/>
              </w:rPr>
            </w:pPr>
            <w:r w:rsidRPr="00025FC5">
              <w:rPr>
                <w:sz w:val="16"/>
                <w:szCs w:val="16"/>
              </w:rPr>
              <w:t>gnieźnieński</w:t>
            </w:r>
          </w:p>
        </w:tc>
        <w:tc>
          <w:tcPr>
            <w:tcW w:w="1559" w:type="dxa"/>
            <w:vAlign w:val="center"/>
          </w:tcPr>
          <w:p w14:paraId="3D5B9E53" w14:textId="77777777" w:rsidR="00352275" w:rsidRPr="00025FC5" w:rsidRDefault="00352275" w:rsidP="00AE0EB2">
            <w:pPr>
              <w:spacing w:after="0"/>
              <w:jc w:val="center"/>
              <w:rPr>
                <w:sz w:val="16"/>
                <w:szCs w:val="16"/>
              </w:rPr>
            </w:pPr>
            <w:r w:rsidRPr="00025FC5">
              <w:rPr>
                <w:sz w:val="16"/>
                <w:szCs w:val="16"/>
              </w:rPr>
              <w:t>6,78</w:t>
            </w:r>
          </w:p>
        </w:tc>
        <w:tc>
          <w:tcPr>
            <w:tcW w:w="1667" w:type="dxa"/>
            <w:vAlign w:val="center"/>
          </w:tcPr>
          <w:p w14:paraId="7ED59C22"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3325A2E6" w14:textId="77777777" w:rsidTr="00D9567A">
        <w:trPr>
          <w:trHeight w:val="284"/>
        </w:trPr>
        <w:tc>
          <w:tcPr>
            <w:tcW w:w="527" w:type="dxa"/>
            <w:vAlign w:val="center"/>
          </w:tcPr>
          <w:p w14:paraId="4C28A45A"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87.</w:t>
            </w:r>
          </w:p>
        </w:tc>
        <w:tc>
          <w:tcPr>
            <w:tcW w:w="2700" w:type="dxa"/>
            <w:vAlign w:val="center"/>
          </w:tcPr>
          <w:p w14:paraId="4E35F5B3" w14:textId="77777777" w:rsidR="00352275" w:rsidRPr="00025FC5" w:rsidRDefault="00352275" w:rsidP="00AE0EB2">
            <w:pPr>
              <w:spacing w:after="0"/>
              <w:jc w:val="left"/>
              <w:rPr>
                <w:sz w:val="16"/>
                <w:szCs w:val="16"/>
              </w:rPr>
            </w:pPr>
            <w:r w:rsidRPr="00025FC5">
              <w:rPr>
                <w:sz w:val="16"/>
                <w:szCs w:val="16"/>
              </w:rPr>
              <w:t>„Wielki Las”</w:t>
            </w:r>
          </w:p>
        </w:tc>
        <w:tc>
          <w:tcPr>
            <w:tcW w:w="1559" w:type="dxa"/>
            <w:vAlign w:val="center"/>
          </w:tcPr>
          <w:p w14:paraId="071FA82D" w14:textId="77777777" w:rsidR="00352275" w:rsidRPr="00025FC5" w:rsidRDefault="00352275" w:rsidP="00AE0EB2">
            <w:pPr>
              <w:spacing w:after="0"/>
              <w:jc w:val="left"/>
              <w:rPr>
                <w:sz w:val="16"/>
                <w:szCs w:val="16"/>
              </w:rPr>
            </w:pPr>
            <w:r w:rsidRPr="00025FC5">
              <w:rPr>
                <w:sz w:val="16"/>
                <w:szCs w:val="16"/>
              </w:rPr>
              <w:t>Lwówek</w:t>
            </w:r>
          </w:p>
        </w:tc>
        <w:tc>
          <w:tcPr>
            <w:tcW w:w="1276" w:type="dxa"/>
            <w:vAlign w:val="center"/>
          </w:tcPr>
          <w:p w14:paraId="64837926" w14:textId="77777777" w:rsidR="00352275" w:rsidRPr="00025FC5" w:rsidRDefault="00352275" w:rsidP="00AE0EB2">
            <w:pPr>
              <w:spacing w:after="0"/>
              <w:jc w:val="left"/>
              <w:rPr>
                <w:sz w:val="16"/>
                <w:szCs w:val="16"/>
              </w:rPr>
            </w:pPr>
            <w:r w:rsidRPr="00025FC5">
              <w:rPr>
                <w:sz w:val="16"/>
                <w:szCs w:val="16"/>
              </w:rPr>
              <w:t>nowotomyski</w:t>
            </w:r>
          </w:p>
        </w:tc>
        <w:tc>
          <w:tcPr>
            <w:tcW w:w="1559" w:type="dxa"/>
            <w:vAlign w:val="center"/>
          </w:tcPr>
          <w:p w14:paraId="22CB867D" w14:textId="77777777" w:rsidR="00352275" w:rsidRPr="00025FC5" w:rsidRDefault="00352275" w:rsidP="00AE0EB2">
            <w:pPr>
              <w:spacing w:after="0"/>
              <w:jc w:val="center"/>
              <w:rPr>
                <w:sz w:val="16"/>
                <w:szCs w:val="16"/>
              </w:rPr>
            </w:pPr>
            <w:r w:rsidRPr="00025FC5">
              <w:rPr>
                <w:sz w:val="16"/>
                <w:szCs w:val="16"/>
              </w:rPr>
              <w:t>78,63</w:t>
            </w:r>
          </w:p>
        </w:tc>
        <w:tc>
          <w:tcPr>
            <w:tcW w:w="1667" w:type="dxa"/>
            <w:vAlign w:val="center"/>
          </w:tcPr>
          <w:p w14:paraId="74F34186"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27C22A7B" w14:textId="77777777" w:rsidTr="00D9567A">
        <w:trPr>
          <w:trHeight w:val="284"/>
        </w:trPr>
        <w:tc>
          <w:tcPr>
            <w:tcW w:w="527" w:type="dxa"/>
            <w:vAlign w:val="center"/>
          </w:tcPr>
          <w:p w14:paraId="45E716B7"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88.</w:t>
            </w:r>
          </w:p>
        </w:tc>
        <w:tc>
          <w:tcPr>
            <w:tcW w:w="2700" w:type="dxa"/>
            <w:vAlign w:val="center"/>
          </w:tcPr>
          <w:p w14:paraId="4D5F370F" w14:textId="77777777" w:rsidR="00352275" w:rsidRPr="00025FC5" w:rsidRDefault="00352275" w:rsidP="00AE0EB2">
            <w:pPr>
              <w:spacing w:after="0"/>
              <w:jc w:val="left"/>
              <w:rPr>
                <w:sz w:val="16"/>
                <w:szCs w:val="16"/>
              </w:rPr>
            </w:pPr>
            <w:r w:rsidRPr="00025FC5">
              <w:rPr>
                <w:sz w:val="16"/>
                <w:szCs w:val="16"/>
              </w:rPr>
              <w:t>„Wielkopolska Dolina Rurzycy”</w:t>
            </w:r>
          </w:p>
        </w:tc>
        <w:tc>
          <w:tcPr>
            <w:tcW w:w="1559" w:type="dxa"/>
            <w:vAlign w:val="center"/>
          </w:tcPr>
          <w:p w14:paraId="58D0065A" w14:textId="77777777" w:rsidR="00352275" w:rsidRPr="00025FC5" w:rsidRDefault="00352275" w:rsidP="00AE0EB2">
            <w:pPr>
              <w:spacing w:after="0"/>
              <w:jc w:val="left"/>
              <w:rPr>
                <w:sz w:val="16"/>
                <w:szCs w:val="16"/>
              </w:rPr>
            </w:pPr>
            <w:r w:rsidRPr="00025FC5">
              <w:rPr>
                <w:sz w:val="16"/>
                <w:szCs w:val="16"/>
              </w:rPr>
              <w:t>Jastrowie, Szydłowo</w:t>
            </w:r>
          </w:p>
        </w:tc>
        <w:tc>
          <w:tcPr>
            <w:tcW w:w="1276" w:type="dxa"/>
            <w:vAlign w:val="center"/>
          </w:tcPr>
          <w:p w14:paraId="3F90849C" w14:textId="77777777" w:rsidR="00352275" w:rsidRPr="00025FC5" w:rsidRDefault="00352275" w:rsidP="00AE0EB2">
            <w:pPr>
              <w:spacing w:after="0"/>
              <w:jc w:val="left"/>
              <w:rPr>
                <w:sz w:val="16"/>
                <w:szCs w:val="16"/>
              </w:rPr>
            </w:pPr>
            <w:r w:rsidRPr="00025FC5">
              <w:rPr>
                <w:sz w:val="16"/>
                <w:szCs w:val="16"/>
              </w:rPr>
              <w:t xml:space="preserve">złotowski, </w:t>
            </w:r>
            <w:r w:rsidRPr="00025FC5">
              <w:rPr>
                <w:sz w:val="16"/>
                <w:szCs w:val="16"/>
              </w:rPr>
              <w:br/>
              <w:t>pilski</w:t>
            </w:r>
          </w:p>
        </w:tc>
        <w:tc>
          <w:tcPr>
            <w:tcW w:w="1559" w:type="dxa"/>
            <w:vAlign w:val="center"/>
          </w:tcPr>
          <w:p w14:paraId="263C2D50" w14:textId="77777777" w:rsidR="00352275" w:rsidRPr="00025FC5" w:rsidRDefault="00352275" w:rsidP="00AE0EB2">
            <w:pPr>
              <w:spacing w:after="0"/>
              <w:jc w:val="center"/>
              <w:rPr>
                <w:sz w:val="16"/>
                <w:szCs w:val="16"/>
              </w:rPr>
            </w:pPr>
            <w:r w:rsidRPr="00025FC5">
              <w:rPr>
                <w:sz w:val="16"/>
                <w:szCs w:val="16"/>
              </w:rPr>
              <w:t>896,06</w:t>
            </w:r>
          </w:p>
        </w:tc>
        <w:tc>
          <w:tcPr>
            <w:tcW w:w="1667" w:type="dxa"/>
            <w:vAlign w:val="center"/>
          </w:tcPr>
          <w:p w14:paraId="6DA32B54" w14:textId="77777777" w:rsidR="00352275" w:rsidRPr="00025FC5" w:rsidRDefault="00352275" w:rsidP="00AE0EB2">
            <w:pPr>
              <w:spacing w:after="0"/>
              <w:jc w:val="center"/>
              <w:rPr>
                <w:sz w:val="16"/>
                <w:szCs w:val="16"/>
              </w:rPr>
            </w:pPr>
            <w:r w:rsidRPr="00025FC5">
              <w:rPr>
                <w:sz w:val="16"/>
                <w:szCs w:val="16"/>
              </w:rPr>
              <w:t>Rez. krajobrazowy</w:t>
            </w:r>
          </w:p>
        </w:tc>
      </w:tr>
      <w:tr w:rsidR="00352275" w:rsidRPr="00025FC5" w14:paraId="62A41B64" w14:textId="77777777" w:rsidTr="00D9567A">
        <w:trPr>
          <w:trHeight w:val="284"/>
        </w:trPr>
        <w:tc>
          <w:tcPr>
            <w:tcW w:w="527" w:type="dxa"/>
            <w:vAlign w:val="center"/>
          </w:tcPr>
          <w:p w14:paraId="5EE478FD"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89.</w:t>
            </w:r>
          </w:p>
        </w:tc>
        <w:tc>
          <w:tcPr>
            <w:tcW w:w="2700" w:type="dxa"/>
            <w:vAlign w:val="center"/>
          </w:tcPr>
          <w:p w14:paraId="7E02669C" w14:textId="77777777" w:rsidR="00352275" w:rsidRPr="00025FC5" w:rsidRDefault="00352275" w:rsidP="00AE0EB2">
            <w:pPr>
              <w:spacing w:after="0"/>
              <w:jc w:val="left"/>
              <w:rPr>
                <w:sz w:val="16"/>
                <w:szCs w:val="16"/>
              </w:rPr>
            </w:pPr>
            <w:r w:rsidRPr="00025FC5">
              <w:rPr>
                <w:sz w:val="16"/>
                <w:szCs w:val="16"/>
              </w:rPr>
              <w:t>„Wilcze Błoto”</w:t>
            </w:r>
          </w:p>
        </w:tc>
        <w:tc>
          <w:tcPr>
            <w:tcW w:w="1559" w:type="dxa"/>
            <w:vAlign w:val="center"/>
          </w:tcPr>
          <w:p w14:paraId="3D2773AC" w14:textId="77777777" w:rsidR="00352275" w:rsidRPr="00025FC5" w:rsidRDefault="00352275" w:rsidP="00AE0EB2">
            <w:pPr>
              <w:spacing w:after="0"/>
              <w:jc w:val="left"/>
              <w:rPr>
                <w:sz w:val="16"/>
                <w:szCs w:val="16"/>
              </w:rPr>
            </w:pPr>
            <w:r w:rsidRPr="00025FC5">
              <w:rPr>
                <w:sz w:val="16"/>
                <w:szCs w:val="16"/>
              </w:rPr>
              <w:t>Wieleń</w:t>
            </w:r>
          </w:p>
        </w:tc>
        <w:tc>
          <w:tcPr>
            <w:tcW w:w="1276" w:type="dxa"/>
            <w:vAlign w:val="center"/>
          </w:tcPr>
          <w:p w14:paraId="2D8D50D9" w14:textId="77777777" w:rsidR="00352275" w:rsidRPr="00025FC5" w:rsidRDefault="00352275" w:rsidP="00AE0EB2">
            <w:pPr>
              <w:spacing w:after="0"/>
              <w:jc w:val="left"/>
              <w:rPr>
                <w:sz w:val="16"/>
                <w:szCs w:val="16"/>
              </w:rPr>
            </w:pPr>
            <w:r w:rsidRPr="00025FC5">
              <w:rPr>
                <w:sz w:val="16"/>
                <w:szCs w:val="16"/>
              </w:rPr>
              <w:t>czarnkowsko-trzcianecki</w:t>
            </w:r>
          </w:p>
        </w:tc>
        <w:tc>
          <w:tcPr>
            <w:tcW w:w="1559" w:type="dxa"/>
            <w:vAlign w:val="center"/>
          </w:tcPr>
          <w:p w14:paraId="216353A0" w14:textId="77777777" w:rsidR="00352275" w:rsidRPr="00025FC5" w:rsidRDefault="00352275" w:rsidP="00AE0EB2">
            <w:pPr>
              <w:spacing w:after="0"/>
              <w:jc w:val="center"/>
              <w:rPr>
                <w:sz w:val="16"/>
                <w:szCs w:val="16"/>
              </w:rPr>
            </w:pPr>
            <w:r w:rsidRPr="00025FC5">
              <w:rPr>
                <w:sz w:val="16"/>
                <w:szCs w:val="16"/>
              </w:rPr>
              <w:t>3,27</w:t>
            </w:r>
          </w:p>
        </w:tc>
        <w:tc>
          <w:tcPr>
            <w:tcW w:w="1667" w:type="dxa"/>
            <w:vAlign w:val="center"/>
          </w:tcPr>
          <w:p w14:paraId="7A8BDCD7" w14:textId="77777777" w:rsidR="00352275" w:rsidRPr="00025FC5" w:rsidRDefault="00352275" w:rsidP="00AE0EB2">
            <w:pPr>
              <w:spacing w:after="0"/>
              <w:jc w:val="center"/>
              <w:rPr>
                <w:sz w:val="16"/>
                <w:szCs w:val="16"/>
              </w:rPr>
            </w:pPr>
            <w:r w:rsidRPr="00025FC5">
              <w:rPr>
                <w:sz w:val="16"/>
                <w:szCs w:val="16"/>
              </w:rPr>
              <w:t>Rez. torfowiskowy</w:t>
            </w:r>
          </w:p>
        </w:tc>
      </w:tr>
      <w:tr w:rsidR="00352275" w:rsidRPr="00025FC5" w14:paraId="02D2270B" w14:textId="77777777" w:rsidTr="00D9567A">
        <w:trPr>
          <w:trHeight w:val="284"/>
        </w:trPr>
        <w:tc>
          <w:tcPr>
            <w:tcW w:w="527" w:type="dxa"/>
            <w:vAlign w:val="center"/>
          </w:tcPr>
          <w:p w14:paraId="4CBBABC3"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90.</w:t>
            </w:r>
          </w:p>
        </w:tc>
        <w:tc>
          <w:tcPr>
            <w:tcW w:w="2700" w:type="dxa"/>
            <w:vAlign w:val="center"/>
          </w:tcPr>
          <w:p w14:paraId="56B928E9" w14:textId="77777777" w:rsidR="00352275" w:rsidRPr="00025FC5" w:rsidRDefault="00352275" w:rsidP="00AE0EB2">
            <w:pPr>
              <w:spacing w:after="0"/>
              <w:jc w:val="left"/>
              <w:rPr>
                <w:sz w:val="16"/>
                <w:szCs w:val="16"/>
              </w:rPr>
            </w:pPr>
            <w:r w:rsidRPr="00025FC5">
              <w:rPr>
                <w:sz w:val="16"/>
                <w:szCs w:val="16"/>
              </w:rPr>
              <w:t>„Wrzosowiska w Okonku”</w:t>
            </w:r>
          </w:p>
        </w:tc>
        <w:tc>
          <w:tcPr>
            <w:tcW w:w="1559" w:type="dxa"/>
            <w:vAlign w:val="center"/>
          </w:tcPr>
          <w:p w14:paraId="18636104" w14:textId="77777777" w:rsidR="00352275" w:rsidRPr="00025FC5" w:rsidRDefault="00352275" w:rsidP="00AE0EB2">
            <w:pPr>
              <w:spacing w:after="0"/>
              <w:jc w:val="left"/>
              <w:rPr>
                <w:sz w:val="16"/>
                <w:szCs w:val="16"/>
              </w:rPr>
            </w:pPr>
            <w:r w:rsidRPr="00025FC5">
              <w:rPr>
                <w:sz w:val="16"/>
                <w:szCs w:val="16"/>
              </w:rPr>
              <w:t>Okonek</w:t>
            </w:r>
          </w:p>
        </w:tc>
        <w:tc>
          <w:tcPr>
            <w:tcW w:w="1276" w:type="dxa"/>
            <w:vAlign w:val="center"/>
          </w:tcPr>
          <w:p w14:paraId="378D9F49" w14:textId="77777777" w:rsidR="00352275" w:rsidRPr="00025FC5" w:rsidRDefault="00352275" w:rsidP="00AE0EB2">
            <w:pPr>
              <w:spacing w:after="0"/>
              <w:jc w:val="left"/>
              <w:rPr>
                <w:sz w:val="16"/>
                <w:szCs w:val="16"/>
              </w:rPr>
            </w:pPr>
            <w:r w:rsidRPr="00025FC5">
              <w:rPr>
                <w:sz w:val="16"/>
                <w:szCs w:val="16"/>
              </w:rPr>
              <w:t>złotowski</w:t>
            </w:r>
          </w:p>
        </w:tc>
        <w:tc>
          <w:tcPr>
            <w:tcW w:w="1559" w:type="dxa"/>
            <w:vAlign w:val="center"/>
          </w:tcPr>
          <w:p w14:paraId="4F247C46" w14:textId="77777777" w:rsidR="00352275" w:rsidRPr="00025FC5" w:rsidRDefault="00352275" w:rsidP="00AE0EB2">
            <w:pPr>
              <w:spacing w:after="0"/>
              <w:jc w:val="center"/>
              <w:rPr>
                <w:sz w:val="16"/>
                <w:szCs w:val="16"/>
              </w:rPr>
            </w:pPr>
            <w:r w:rsidRPr="00025FC5">
              <w:rPr>
                <w:sz w:val="16"/>
                <w:szCs w:val="16"/>
              </w:rPr>
              <w:t>204,13</w:t>
            </w:r>
          </w:p>
        </w:tc>
        <w:tc>
          <w:tcPr>
            <w:tcW w:w="1667" w:type="dxa"/>
            <w:vAlign w:val="center"/>
          </w:tcPr>
          <w:p w14:paraId="45C07194" w14:textId="77777777" w:rsidR="00352275" w:rsidRPr="00025FC5" w:rsidRDefault="00352275" w:rsidP="00AE0EB2">
            <w:pPr>
              <w:spacing w:after="0"/>
              <w:jc w:val="center"/>
              <w:rPr>
                <w:sz w:val="16"/>
                <w:szCs w:val="16"/>
              </w:rPr>
            </w:pPr>
            <w:r w:rsidRPr="00025FC5">
              <w:rPr>
                <w:sz w:val="16"/>
                <w:szCs w:val="16"/>
              </w:rPr>
              <w:t>Rez. krajobrazowy</w:t>
            </w:r>
          </w:p>
        </w:tc>
      </w:tr>
      <w:tr w:rsidR="00352275" w:rsidRPr="00025FC5" w14:paraId="1DFA24A3" w14:textId="77777777" w:rsidTr="00D9567A">
        <w:trPr>
          <w:trHeight w:val="284"/>
        </w:trPr>
        <w:tc>
          <w:tcPr>
            <w:tcW w:w="527" w:type="dxa"/>
            <w:vAlign w:val="center"/>
          </w:tcPr>
          <w:p w14:paraId="5330702A"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91.</w:t>
            </w:r>
          </w:p>
        </w:tc>
        <w:tc>
          <w:tcPr>
            <w:tcW w:w="2700" w:type="dxa"/>
            <w:vAlign w:val="center"/>
          </w:tcPr>
          <w:p w14:paraId="044BEAAF" w14:textId="77777777" w:rsidR="00352275" w:rsidRPr="00025FC5" w:rsidRDefault="00352275" w:rsidP="00AE0EB2">
            <w:pPr>
              <w:spacing w:after="0"/>
              <w:jc w:val="left"/>
              <w:rPr>
                <w:sz w:val="16"/>
                <w:szCs w:val="16"/>
              </w:rPr>
            </w:pPr>
            <w:r w:rsidRPr="00025FC5">
              <w:rPr>
                <w:sz w:val="16"/>
                <w:szCs w:val="16"/>
              </w:rPr>
              <w:t>„Wydymacz"</w:t>
            </w:r>
          </w:p>
        </w:tc>
        <w:tc>
          <w:tcPr>
            <w:tcW w:w="1559" w:type="dxa"/>
            <w:vAlign w:val="center"/>
          </w:tcPr>
          <w:p w14:paraId="6F76E382" w14:textId="77777777" w:rsidR="00352275" w:rsidRPr="00025FC5" w:rsidRDefault="00352275" w:rsidP="00AE0EB2">
            <w:pPr>
              <w:spacing w:after="0"/>
              <w:jc w:val="left"/>
              <w:rPr>
                <w:sz w:val="16"/>
                <w:szCs w:val="16"/>
              </w:rPr>
            </w:pPr>
            <w:r w:rsidRPr="00025FC5">
              <w:rPr>
                <w:sz w:val="16"/>
                <w:szCs w:val="16"/>
              </w:rPr>
              <w:t>Przygodzice, Mikstat</w:t>
            </w:r>
          </w:p>
        </w:tc>
        <w:tc>
          <w:tcPr>
            <w:tcW w:w="1276" w:type="dxa"/>
            <w:vAlign w:val="center"/>
          </w:tcPr>
          <w:p w14:paraId="3F02EB50" w14:textId="77777777" w:rsidR="00352275" w:rsidRPr="00025FC5" w:rsidRDefault="00352275" w:rsidP="00AE0EB2">
            <w:pPr>
              <w:spacing w:after="0"/>
              <w:jc w:val="left"/>
              <w:rPr>
                <w:sz w:val="16"/>
                <w:szCs w:val="16"/>
              </w:rPr>
            </w:pPr>
            <w:r w:rsidRPr="00025FC5">
              <w:rPr>
                <w:sz w:val="16"/>
                <w:szCs w:val="16"/>
              </w:rPr>
              <w:t>ostrowski, ostrzeszowski</w:t>
            </w:r>
          </w:p>
        </w:tc>
        <w:tc>
          <w:tcPr>
            <w:tcW w:w="1559" w:type="dxa"/>
            <w:vAlign w:val="center"/>
          </w:tcPr>
          <w:p w14:paraId="6E0A23EB" w14:textId="77777777" w:rsidR="00352275" w:rsidRPr="00025FC5" w:rsidRDefault="00352275" w:rsidP="00AE0EB2">
            <w:pPr>
              <w:spacing w:after="0"/>
              <w:jc w:val="center"/>
              <w:rPr>
                <w:sz w:val="16"/>
                <w:szCs w:val="16"/>
              </w:rPr>
            </w:pPr>
            <w:r w:rsidRPr="00025FC5">
              <w:rPr>
                <w:sz w:val="16"/>
                <w:szCs w:val="16"/>
              </w:rPr>
              <w:t>47,86</w:t>
            </w:r>
          </w:p>
        </w:tc>
        <w:tc>
          <w:tcPr>
            <w:tcW w:w="1667" w:type="dxa"/>
            <w:vAlign w:val="center"/>
          </w:tcPr>
          <w:p w14:paraId="1610CFA2"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1E5E35F6" w14:textId="77777777" w:rsidTr="00D9567A">
        <w:trPr>
          <w:trHeight w:val="284"/>
        </w:trPr>
        <w:tc>
          <w:tcPr>
            <w:tcW w:w="527" w:type="dxa"/>
            <w:vAlign w:val="center"/>
          </w:tcPr>
          <w:p w14:paraId="205C5031"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92.</w:t>
            </w:r>
          </w:p>
        </w:tc>
        <w:tc>
          <w:tcPr>
            <w:tcW w:w="2700" w:type="dxa"/>
            <w:vAlign w:val="center"/>
          </w:tcPr>
          <w:p w14:paraId="107D2C83" w14:textId="77777777" w:rsidR="00352275" w:rsidRPr="00025FC5" w:rsidRDefault="00352275" w:rsidP="00AE0EB2">
            <w:pPr>
              <w:spacing w:after="0"/>
              <w:jc w:val="left"/>
              <w:rPr>
                <w:sz w:val="16"/>
                <w:szCs w:val="16"/>
              </w:rPr>
            </w:pPr>
            <w:r w:rsidRPr="00025FC5">
              <w:rPr>
                <w:sz w:val="16"/>
                <w:szCs w:val="16"/>
              </w:rPr>
              <w:t>„Wyspa Konwaliowa”</w:t>
            </w:r>
          </w:p>
        </w:tc>
        <w:tc>
          <w:tcPr>
            <w:tcW w:w="1559" w:type="dxa"/>
            <w:vAlign w:val="center"/>
          </w:tcPr>
          <w:p w14:paraId="2D2166B9" w14:textId="77777777" w:rsidR="00352275" w:rsidRPr="00025FC5" w:rsidRDefault="00352275" w:rsidP="00AE0EB2">
            <w:pPr>
              <w:spacing w:after="0"/>
              <w:jc w:val="left"/>
              <w:rPr>
                <w:sz w:val="16"/>
                <w:szCs w:val="16"/>
              </w:rPr>
            </w:pPr>
            <w:r w:rsidRPr="00025FC5">
              <w:rPr>
                <w:sz w:val="16"/>
                <w:szCs w:val="16"/>
              </w:rPr>
              <w:t>Przemęt</w:t>
            </w:r>
          </w:p>
        </w:tc>
        <w:tc>
          <w:tcPr>
            <w:tcW w:w="1276" w:type="dxa"/>
            <w:vAlign w:val="center"/>
          </w:tcPr>
          <w:p w14:paraId="756E8578" w14:textId="77777777" w:rsidR="00352275" w:rsidRPr="00025FC5" w:rsidRDefault="00352275" w:rsidP="00AE0EB2">
            <w:pPr>
              <w:spacing w:after="0"/>
              <w:jc w:val="left"/>
              <w:rPr>
                <w:sz w:val="16"/>
                <w:szCs w:val="16"/>
              </w:rPr>
            </w:pPr>
            <w:r w:rsidRPr="00025FC5">
              <w:rPr>
                <w:sz w:val="16"/>
                <w:szCs w:val="16"/>
              </w:rPr>
              <w:t>wolsztyński</w:t>
            </w:r>
          </w:p>
        </w:tc>
        <w:tc>
          <w:tcPr>
            <w:tcW w:w="1559" w:type="dxa"/>
            <w:vAlign w:val="center"/>
          </w:tcPr>
          <w:p w14:paraId="2C034AA0" w14:textId="77777777" w:rsidR="00352275" w:rsidRPr="00025FC5" w:rsidRDefault="00352275" w:rsidP="00AE0EB2">
            <w:pPr>
              <w:spacing w:after="0"/>
              <w:jc w:val="center"/>
              <w:rPr>
                <w:sz w:val="16"/>
                <w:szCs w:val="16"/>
              </w:rPr>
            </w:pPr>
            <w:r w:rsidRPr="00025FC5">
              <w:rPr>
                <w:sz w:val="16"/>
                <w:szCs w:val="16"/>
              </w:rPr>
              <w:t>24,9</w:t>
            </w:r>
          </w:p>
        </w:tc>
        <w:tc>
          <w:tcPr>
            <w:tcW w:w="1667" w:type="dxa"/>
            <w:vAlign w:val="center"/>
          </w:tcPr>
          <w:p w14:paraId="1552A3AF" w14:textId="77777777" w:rsidR="00352275" w:rsidRPr="00025FC5" w:rsidRDefault="00352275" w:rsidP="00AE0EB2">
            <w:pPr>
              <w:spacing w:after="0"/>
              <w:jc w:val="center"/>
              <w:rPr>
                <w:sz w:val="16"/>
                <w:szCs w:val="16"/>
              </w:rPr>
            </w:pPr>
            <w:r w:rsidRPr="00025FC5">
              <w:rPr>
                <w:sz w:val="16"/>
                <w:szCs w:val="16"/>
              </w:rPr>
              <w:t>Rez. krajobrazowy</w:t>
            </w:r>
          </w:p>
        </w:tc>
      </w:tr>
      <w:tr w:rsidR="00352275" w:rsidRPr="00025FC5" w14:paraId="13EB9619" w14:textId="77777777" w:rsidTr="00D9567A">
        <w:trPr>
          <w:trHeight w:val="284"/>
        </w:trPr>
        <w:tc>
          <w:tcPr>
            <w:tcW w:w="527" w:type="dxa"/>
            <w:vAlign w:val="center"/>
          </w:tcPr>
          <w:p w14:paraId="1F48D97D"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93.</w:t>
            </w:r>
          </w:p>
        </w:tc>
        <w:tc>
          <w:tcPr>
            <w:tcW w:w="2700" w:type="dxa"/>
            <w:vAlign w:val="center"/>
          </w:tcPr>
          <w:p w14:paraId="48CC4FF3" w14:textId="77777777" w:rsidR="00352275" w:rsidRPr="00025FC5" w:rsidRDefault="00352275" w:rsidP="00AE0EB2">
            <w:pPr>
              <w:spacing w:after="0"/>
              <w:jc w:val="left"/>
              <w:rPr>
                <w:sz w:val="16"/>
                <w:szCs w:val="16"/>
              </w:rPr>
            </w:pPr>
            <w:r w:rsidRPr="00025FC5">
              <w:rPr>
                <w:sz w:val="16"/>
                <w:szCs w:val="16"/>
              </w:rPr>
              <w:t>„Wyspa na Jeziorze Chobienickim”</w:t>
            </w:r>
          </w:p>
        </w:tc>
        <w:tc>
          <w:tcPr>
            <w:tcW w:w="1559" w:type="dxa"/>
            <w:vAlign w:val="center"/>
          </w:tcPr>
          <w:p w14:paraId="6123F850" w14:textId="77777777" w:rsidR="00352275" w:rsidRPr="00025FC5" w:rsidRDefault="00352275" w:rsidP="00AE0EB2">
            <w:pPr>
              <w:spacing w:after="0"/>
              <w:jc w:val="left"/>
              <w:rPr>
                <w:sz w:val="16"/>
                <w:szCs w:val="16"/>
              </w:rPr>
            </w:pPr>
            <w:r w:rsidRPr="00025FC5">
              <w:rPr>
                <w:sz w:val="16"/>
                <w:szCs w:val="16"/>
              </w:rPr>
              <w:t>Siedlec</w:t>
            </w:r>
          </w:p>
        </w:tc>
        <w:tc>
          <w:tcPr>
            <w:tcW w:w="1276" w:type="dxa"/>
            <w:vAlign w:val="center"/>
          </w:tcPr>
          <w:p w14:paraId="3BFA0980" w14:textId="77777777" w:rsidR="00352275" w:rsidRPr="00025FC5" w:rsidRDefault="00352275" w:rsidP="00AE0EB2">
            <w:pPr>
              <w:spacing w:after="0"/>
              <w:jc w:val="left"/>
              <w:rPr>
                <w:sz w:val="16"/>
                <w:szCs w:val="16"/>
              </w:rPr>
            </w:pPr>
            <w:r w:rsidRPr="00025FC5">
              <w:rPr>
                <w:sz w:val="16"/>
                <w:szCs w:val="16"/>
              </w:rPr>
              <w:t>wolsztyński</w:t>
            </w:r>
          </w:p>
        </w:tc>
        <w:tc>
          <w:tcPr>
            <w:tcW w:w="1559" w:type="dxa"/>
            <w:vAlign w:val="center"/>
          </w:tcPr>
          <w:p w14:paraId="024B57AF" w14:textId="77777777" w:rsidR="00352275" w:rsidRPr="00025FC5" w:rsidRDefault="00352275" w:rsidP="00AE0EB2">
            <w:pPr>
              <w:spacing w:after="0"/>
              <w:jc w:val="center"/>
              <w:rPr>
                <w:sz w:val="16"/>
                <w:szCs w:val="16"/>
              </w:rPr>
            </w:pPr>
            <w:r w:rsidRPr="00025FC5">
              <w:rPr>
                <w:sz w:val="16"/>
                <w:szCs w:val="16"/>
              </w:rPr>
              <w:t>26,3</w:t>
            </w:r>
          </w:p>
        </w:tc>
        <w:tc>
          <w:tcPr>
            <w:tcW w:w="1667" w:type="dxa"/>
            <w:vAlign w:val="center"/>
          </w:tcPr>
          <w:p w14:paraId="1F6F826F" w14:textId="77777777" w:rsidR="00352275" w:rsidRPr="00025FC5" w:rsidRDefault="00352275" w:rsidP="00AE0EB2">
            <w:pPr>
              <w:spacing w:after="0"/>
              <w:jc w:val="center"/>
              <w:rPr>
                <w:sz w:val="16"/>
                <w:szCs w:val="16"/>
              </w:rPr>
            </w:pPr>
            <w:r w:rsidRPr="00025FC5">
              <w:rPr>
                <w:sz w:val="16"/>
                <w:szCs w:val="16"/>
              </w:rPr>
              <w:t>Rez. faunistyczny</w:t>
            </w:r>
          </w:p>
        </w:tc>
      </w:tr>
      <w:tr w:rsidR="00352275" w:rsidRPr="00025FC5" w14:paraId="242A692F" w14:textId="77777777" w:rsidTr="00D9567A">
        <w:trPr>
          <w:trHeight w:val="284"/>
        </w:trPr>
        <w:tc>
          <w:tcPr>
            <w:tcW w:w="527" w:type="dxa"/>
            <w:vAlign w:val="center"/>
          </w:tcPr>
          <w:p w14:paraId="4FEA0949"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94.</w:t>
            </w:r>
          </w:p>
        </w:tc>
        <w:tc>
          <w:tcPr>
            <w:tcW w:w="2700" w:type="dxa"/>
            <w:vAlign w:val="center"/>
          </w:tcPr>
          <w:p w14:paraId="607304F1" w14:textId="77777777" w:rsidR="00352275" w:rsidRPr="00025FC5" w:rsidRDefault="00352275" w:rsidP="00AE0EB2">
            <w:pPr>
              <w:spacing w:after="0"/>
              <w:jc w:val="left"/>
              <w:rPr>
                <w:sz w:val="16"/>
                <w:szCs w:val="16"/>
              </w:rPr>
            </w:pPr>
            <w:r w:rsidRPr="00025FC5">
              <w:rPr>
                <w:sz w:val="16"/>
                <w:szCs w:val="16"/>
              </w:rPr>
              <w:t>„Zielona Góra”</w:t>
            </w:r>
          </w:p>
        </w:tc>
        <w:tc>
          <w:tcPr>
            <w:tcW w:w="1559" w:type="dxa"/>
            <w:vAlign w:val="center"/>
          </w:tcPr>
          <w:p w14:paraId="37918012" w14:textId="77777777" w:rsidR="00352275" w:rsidRPr="00025FC5" w:rsidRDefault="00352275" w:rsidP="00AE0EB2">
            <w:pPr>
              <w:spacing w:after="0"/>
              <w:jc w:val="left"/>
              <w:rPr>
                <w:sz w:val="16"/>
                <w:szCs w:val="16"/>
              </w:rPr>
            </w:pPr>
            <w:r w:rsidRPr="00025FC5">
              <w:rPr>
                <w:sz w:val="16"/>
                <w:szCs w:val="16"/>
              </w:rPr>
              <w:t>Wyrzysk</w:t>
            </w:r>
          </w:p>
        </w:tc>
        <w:tc>
          <w:tcPr>
            <w:tcW w:w="1276" w:type="dxa"/>
            <w:vAlign w:val="center"/>
          </w:tcPr>
          <w:p w14:paraId="63EB094E" w14:textId="77777777" w:rsidR="00352275" w:rsidRPr="00025FC5" w:rsidRDefault="00352275" w:rsidP="00AE0EB2">
            <w:pPr>
              <w:spacing w:after="0"/>
              <w:jc w:val="left"/>
              <w:rPr>
                <w:sz w:val="16"/>
                <w:szCs w:val="16"/>
              </w:rPr>
            </w:pPr>
            <w:r w:rsidRPr="00025FC5">
              <w:rPr>
                <w:sz w:val="16"/>
                <w:szCs w:val="16"/>
              </w:rPr>
              <w:t>pilski</w:t>
            </w:r>
          </w:p>
        </w:tc>
        <w:tc>
          <w:tcPr>
            <w:tcW w:w="1559" w:type="dxa"/>
            <w:vAlign w:val="center"/>
          </w:tcPr>
          <w:p w14:paraId="4AD0DC36" w14:textId="77777777" w:rsidR="00352275" w:rsidRPr="00025FC5" w:rsidRDefault="00352275" w:rsidP="00AE0EB2">
            <w:pPr>
              <w:spacing w:after="0"/>
              <w:jc w:val="center"/>
              <w:rPr>
                <w:sz w:val="16"/>
                <w:szCs w:val="16"/>
              </w:rPr>
            </w:pPr>
            <w:r w:rsidRPr="00025FC5">
              <w:rPr>
                <w:sz w:val="16"/>
                <w:szCs w:val="16"/>
              </w:rPr>
              <w:t>96,09</w:t>
            </w:r>
          </w:p>
        </w:tc>
        <w:tc>
          <w:tcPr>
            <w:tcW w:w="1667" w:type="dxa"/>
            <w:vAlign w:val="center"/>
          </w:tcPr>
          <w:p w14:paraId="499CEC84"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4C709A43" w14:textId="77777777" w:rsidTr="00D9567A">
        <w:trPr>
          <w:trHeight w:val="284"/>
        </w:trPr>
        <w:tc>
          <w:tcPr>
            <w:tcW w:w="527" w:type="dxa"/>
            <w:vAlign w:val="center"/>
          </w:tcPr>
          <w:p w14:paraId="0A11F2C4"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95.</w:t>
            </w:r>
          </w:p>
        </w:tc>
        <w:tc>
          <w:tcPr>
            <w:tcW w:w="2700" w:type="dxa"/>
            <w:vAlign w:val="center"/>
          </w:tcPr>
          <w:p w14:paraId="6D9AEFA4" w14:textId="77777777" w:rsidR="00352275" w:rsidRPr="00025FC5" w:rsidRDefault="00352275" w:rsidP="00AE0EB2">
            <w:pPr>
              <w:spacing w:after="0"/>
              <w:jc w:val="left"/>
              <w:rPr>
                <w:sz w:val="16"/>
                <w:szCs w:val="16"/>
              </w:rPr>
            </w:pPr>
            <w:r w:rsidRPr="00025FC5">
              <w:rPr>
                <w:sz w:val="16"/>
                <w:szCs w:val="16"/>
              </w:rPr>
              <w:t>„Złota Góra”</w:t>
            </w:r>
          </w:p>
        </w:tc>
        <w:tc>
          <w:tcPr>
            <w:tcW w:w="1559" w:type="dxa"/>
            <w:vAlign w:val="center"/>
          </w:tcPr>
          <w:p w14:paraId="6BE84762" w14:textId="77777777" w:rsidR="00352275" w:rsidRPr="00025FC5" w:rsidRDefault="00352275" w:rsidP="00AE0EB2">
            <w:pPr>
              <w:spacing w:after="0"/>
              <w:jc w:val="left"/>
              <w:rPr>
                <w:sz w:val="16"/>
                <w:szCs w:val="16"/>
              </w:rPr>
            </w:pPr>
            <w:r w:rsidRPr="00025FC5">
              <w:rPr>
                <w:sz w:val="16"/>
                <w:szCs w:val="16"/>
              </w:rPr>
              <w:t>Krzymów</w:t>
            </w:r>
          </w:p>
        </w:tc>
        <w:tc>
          <w:tcPr>
            <w:tcW w:w="1276" w:type="dxa"/>
            <w:vAlign w:val="center"/>
          </w:tcPr>
          <w:p w14:paraId="49076E84" w14:textId="77777777" w:rsidR="00352275" w:rsidRPr="00025FC5" w:rsidRDefault="00352275" w:rsidP="00AE0EB2">
            <w:pPr>
              <w:spacing w:after="0"/>
              <w:jc w:val="left"/>
              <w:rPr>
                <w:sz w:val="16"/>
                <w:szCs w:val="16"/>
              </w:rPr>
            </w:pPr>
            <w:r w:rsidRPr="00025FC5">
              <w:rPr>
                <w:sz w:val="16"/>
                <w:szCs w:val="16"/>
              </w:rPr>
              <w:t>koniński</w:t>
            </w:r>
          </w:p>
        </w:tc>
        <w:tc>
          <w:tcPr>
            <w:tcW w:w="1559" w:type="dxa"/>
            <w:vAlign w:val="center"/>
          </w:tcPr>
          <w:p w14:paraId="3D2797CB" w14:textId="77777777" w:rsidR="00352275" w:rsidRPr="00025FC5" w:rsidRDefault="00352275" w:rsidP="00AE0EB2">
            <w:pPr>
              <w:spacing w:after="0"/>
              <w:jc w:val="center"/>
              <w:rPr>
                <w:sz w:val="16"/>
                <w:szCs w:val="16"/>
              </w:rPr>
            </w:pPr>
            <w:r w:rsidRPr="00025FC5">
              <w:rPr>
                <w:sz w:val="16"/>
                <w:szCs w:val="16"/>
              </w:rPr>
              <w:t>121,16</w:t>
            </w:r>
          </w:p>
        </w:tc>
        <w:tc>
          <w:tcPr>
            <w:tcW w:w="1667" w:type="dxa"/>
            <w:vAlign w:val="center"/>
          </w:tcPr>
          <w:p w14:paraId="32F7186B" w14:textId="77777777" w:rsidR="00352275" w:rsidRPr="00025FC5" w:rsidRDefault="00352275" w:rsidP="00AE0EB2">
            <w:pPr>
              <w:spacing w:after="0"/>
              <w:jc w:val="center"/>
              <w:rPr>
                <w:sz w:val="16"/>
                <w:szCs w:val="16"/>
              </w:rPr>
            </w:pPr>
            <w:r w:rsidRPr="00025FC5">
              <w:rPr>
                <w:sz w:val="16"/>
                <w:szCs w:val="16"/>
              </w:rPr>
              <w:t>Rez. krajobrazowy</w:t>
            </w:r>
          </w:p>
        </w:tc>
      </w:tr>
      <w:tr w:rsidR="00352275" w:rsidRPr="00025FC5" w14:paraId="1D8CFAE0" w14:textId="77777777" w:rsidTr="00D9567A">
        <w:trPr>
          <w:trHeight w:val="284"/>
        </w:trPr>
        <w:tc>
          <w:tcPr>
            <w:tcW w:w="527" w:type="dxa"/>
            <w:vAlign w:val="center"/>
          </w:tcPr>
          <w:p w14:paraId="16DACA91"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96.</w:t>
            </w:r>
          </w:p>
        </w:tc>
        <w:tc>
          <w:tcPr>
            <w:tcW w:w="2700" w:type="dxa"/>
            <w:vAlign w:val="center"/>
          </w:tcPr>
          <w:p w14:paraId="6299E86D" w14:textId="77777777" w:rsidR="00352275" w:rsidRPr="00025FC5" w:rsidRDefault="00352275" w:rsidP="00AE0EB2">
            <w:pPr>
              <w:spacing w:after="0"/>
              <w:jc w:val="left"/>
              <w:rPr>
                <w:sz w:val="16"/>
                <w:szCs w:val="16"/>
              </w:rPr>
            </w:pPr>
            <w:r w:rsidRPr="00025FC5">
              <w:rPr>
                <w:sz w:val="16"/>
                <w:szCs w:val="16"/>
              </w:rPr>
              <w:t>„Źródliska Flinty”</w:t>
            </w:r>
          </w:p>
        </w:tc>
        <w:tc>
          <w:tcPr>
            <w:tcW w:w="1559" w:type="dxa"/>
            <w:vAlign w:val="center"/>
          </w:tcPr>
          <w:p w14:paraId="45768FF0" w14:textId="77777777" w:rsidR="00352275" w:rsidRPr="00025FC5" w:rsidRDefault="00352275" w:rsidP="00AE0EB2">
            <w:pPr>
              <w:spacing w:after="0"/>
              <w:jc w:val="left"/>
              <w:rPr>
                <w:sz w:val="16"/>
                <w:szCs w:val="16"/>
              </w:rPr>
            </w:pPr>
            <w:r w:rsidRPr="00025FC5">
              <w:rPr>
                <w:sz w:val="16"/>
                <w:szCs w:val="16"/>
              </w:rPr>
              <w:t>Czarnków, Budzyń</w:t>
            </w:r>
          </w:p>
        </w:tc>
        <w:tc>
          <w:tcPr>
            <w:tcW w:w="1276" w:type="dxa"/>
            <w:vAlign w:val="center"/>
          </w:tcPr>
          <w:p w14:paraId="707CCB11" w14:textId="77777777" w:rsidR="00352275" w:rsidRPr="00025FC5" w:rsidRDefault="00352275" w:rsidP="00AE0EB2">
            <w:pPr>
              <w:spacing w:after="0"/>
              <w:jc w:val="left"/>
              <w:rPr>
                <w:sz w:val="16"/>
                <w:szCs w:val="16"/>
              </w:rPr>
            </w:pPr>
            <w:r w:rsidRPr="00025FC5">
              <w:rPr>
                <w:sz w:val="16"/>
                <w:szCs w:val="16"/>
              </w:rPr>
              <w:t>czarnkowsko-trzcianecki</w:t>
            </w:r>
          </w:p>
        </w:tc>
        <w:tc>
          <w:tcPr>
            <w:tcW w:w="1559" w:type="dxa"/>
            <w:vAlign w:val="center"/>
          </w:tcPr>
          <w:p w14:paraId="7E87460E" w14:textId="77777777" w:rsidR="00352275" w:rsidRPr="00025FC5" w:rsidRDefault="00352275" w:rsidP="00AE0EB2">
            <w:pPr>
              <w:spacing w:after="0"/>
              <w:jc w:val="center"/>
              <w:rPr>
                <w:sz w:val="16"/>
                <w:szCs w:val="16"/>
              </w:rPr>
            </w:pPr>
            <w:r w:rsidRPr="00025FC5">
              <w:rPr>
                <w:sz w:val="16"/>
                <w:szCs w:val="16"/>
              </w:rPr>
              <w:t>44,83</w:t>
            </w:r>
          </w:p>
        </w:tc>
        <w:tc>
          <w:tcPr>
            <w:tcW w:w="1667" w:type="dxa"/>
            <w:vAlign w:val="center"/>
          </w:tcPr>
          <w:p w14:paraId="26978318" w14:textId="77777777" w:rsidR="00352275" w:rsidRPr="00025FC5" w:rsidRDefault="00352275" w:rsidP="00AE0EB2">
            <w:pPr>
              <w:spacing w:after="0"/>
              <w:jc w:val="center"/>
              <w:rPr>
                <w:sz w:val="16"/>
                <w:szCs w:val="16"/>
              </w:rPr>
            </w:pPr>
            <w:r w:rsidRPr="00025FC5">
              <w:rPr>
                <w:sz w:val="16"/>
                <w:szCs w:val="16"/>
              </w:rPr>
              <w:t>Rez. leśny</w:t>
            </w:r>
          </w:p>
        </w:tc>
      </w:tr>
      <w:tr w:rsidR="00352275" w:rsidRPr="00025FC5" w14:paraId="02F4B236" w14:textId="77777777" w:rsidTr="00D9567A">
        <w:trPr>
          <w:trHeight w:val="284"/>
        </w:trPr>
        <w:tc>
          <w:tcPr>
            <w:tcW w:w="527" w:type="dxa"/>
            <w:vAlign w:val="center"/>
          </w:tcPr>
          <w:p w14:paraId="44811DF8"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97.</w:t>
            </w:r>
          </w:p>
        </w:tc>
        <w:tc>
          <w:tcPr>
            <w:tcW w:w="2700" w:type="dxa"/>
            <w:vAlign w:val="center"/>
          </w:tcPr>
          <w:p w14:paraId="28678E95" w14:textId="77777777" w:rsidR="00352275" w:rsidRPr="00025FC5" w:rsidRDefault="00352275" w:rsidP="00AE0EB2">
            <w:pPr>
              <w:spacing w:after="0"/>
              <w:jc w:val="left"/>
              <w:rPr>
                <w:sz w:val="16"/>
                <w:szCs w:val="16"/>
              </w:rPr>
            </w:pPr>
            <w:r w:rsidRPr="00025FC5">
              <w:rPr>
                <w:sz w:val="16"/>
                <w:szCs w:val="16"/>
              </w:rPr>
              <w:t>„Żurawiniec”</w:t>
            </w:r>
          </w:p>
        </w:tc>
        <w:tc>
          <w:tcPr>
            <w:tcW w:w="1559" w:type="dxa"/>
            <w:vAlign w:val="center"/>
          </w:tcPr>
          <w:p w14:paraId="27D5BBA7" w14:textId="77777777" w:rsidR="00352275" w:rsidRPr="00025FC5" w:rsidRDefault="00352275" w:rsidP="00AE0EB2">
            <w:pPr>
              <w:spacing w:after="0"/>
              <w:jc w:val="left"/>
              <w:rPr>
                <w:sz w:val="16"/>
                <w:szCs w:val="16"/>
              </w:rPr>
            </w:pPr>
            <w:r w:rsidRPr="00025FC5">
              <w:rPr>
                <w:sz w:val="16"/>
                <w:szCs w:val="16"/>
              </w:rPr>
              <w:t>M. Poznań</w:t>
            </w:r>
          </w:p>
        </w:tc>
        <w:tc>
          <w:tcPr>
            <w:tcW w:w="1276" w:type="dxa"/>
            <w:vAlign w:val="center"/>
          </w:tcPr>
          <w:p w14:paraId="4D8CC11F" w14:textId="77777777" w:rsidR="00352275" w:rsidRPr="00025FC5" w:rsidRDefault="00352275" w:rsidP="00AE0EB2">
            <w:pPr>
              <w:spacing w:after="0"/>
              <w:jc w:val="left"/>
              <w:rPr>
                <w:sz w:val="16"/>
                <w:szCs w:val="16"/>
              </w:rPr>
            </w:pPr>
            <w:r w:rsidRPr="00025FC5">
              <w:rPr>
                <w:sz w:val="16"/>
                <w:szCs w:val="16"/>
              </w:rPr>
              <w:t>Poznań</w:t>
            </w:r>
          </w:p>
        </w:tc>
        <w:tc>
          <w:tcPr>
            <w:tcW w:w="1559" w:type="dxa"/>
            <w:vAlign w:val="center"/>
          </w:tcPr>
          <w:p w14:paraId="2BD998BB" w14:textId="77777777" w:rsidR="00352275" w:rsidRPr="00025FC5" w:rsidRDefault="00711A2B" w:rsidP="00AE0EB2">
            <w:pPr>
              <w:spacing w:after="0"/>
              <w:jc w:val="center"/>
              <w:rPr>
                <w:sz w:val="16"/>
                <w:szCs w:val="16"/>
              </w:rPr>
            </w:pPr>
            <w:r w:rsidRPr="00025FC5">
              <w:rPr>
                <w:sz w:val="16"/>
                <w:szCs w:val="16"/>
              </w:rPr>
              <w:t>1,47</w:t>
            </w:r>
          </w:p>
        </w:tc>
        <w:tc>
          <w:tcPr>
            <w:tcW w:w="1667" w:type="dxa"/>
            <w:vAlign w:val="center"/>
          </w:tcPr>
          <w:p w14:paraId="55C508F0" w14:textId="77777777" w:rsidR="00352275" w:rsidRPr="00025FC5" w:rsidRDefault="00352275" w:rsidP="00AE0EB2">
            <w:pPr>
              <w:spacing w:after="0"/>
              <w:jc w:val="center"/>
              <w:rPr>
                <w:sz w:val="16"/>
                <w:szCs w:val="16"/>
              </w:rPr>
            </w:pPr>
            <w:r w:rsidRPr="00025FC5">
              <w:rPr>
                <w:sz w:val="16"/>
                <w:szCs w:val="16"/>
              </w:rPr>
              <w:t>Rez. przyrody nieożywionej</w:t>
            </w:r>
          </w:p>
        </w:tc>
      </w:tr>
      <w:tr w:rsidR="00352275" w:rsidRPr="00025FC5" w14:paraId="1F9ECE51" w14:textId="77777777" w:rsidTr="00D9567A">
        <w:trPr>
          <w:trHeight w:val="284"/>
        </w:trPr>
        <w:tc>
          <w:tcPr>
            <w:tcW w:w="527" w:type="dxa"/>
            <w:vAlign w:val="center"/>
          </w:tcPr>
          <w:p w14:paraId="00657EFD" w14:textId="77777777" w:rsidR="00352275" w:rsidRPr="00025FC5" w:rsidRDefault="00352275" w:rsidP="00FD2ECE">
            <w:pPr>
              <w:spacing w:after="0"/>
              <w:jc w:val="center"/>
              <w:rPr>
                <w:color w:val="000000"/>
                <w:sz w:val="18"/>
                <w:szCs w:val="18"/>
                <w:lang w:eastAsia="pl-PL"/>
              </w:rPr>
            </w:pPr>
            <w:r w:rsidRPr="00025FC5">
              <w:rPr>
                <w:color w:val="000000"/>
                <w:sz w:val="18"/>
                <w:szCs w:val="18"/>
                <w:lang w:eastAsia="pl-PL"/>
              </w:rPr>
              <w:t>98.</w:t>
            </w:r>
          </w:p>
        </w:tc>
        <w:tc>
          <w:tcPr>
            <w:tcW w:w="2700" w:type="dxa"/>
            <w:vAlign w:val="center"/>
          </w:tcPr>
          <w:p w14:paraId="50C55A52" w14:textId="77777777" w:rsidR="00352275" w:rsidRPr="00025FC5" w:rsidRDefault="00352275" w:rsidP="00AE0EB2">
            <w:pPr>
              <w:spacing w:after="0"/>
              <w:jc w:val="left"/>
              <w:rPr>
                <w:sz w:val="16"/>
                <w:szCs w:val="16"/>
              </w:rPr>
            </w:pPr>
            <w:r w:rsidRPr="00025FC5">
              <w:rPr>
                <w:sz w:val="16"/>
                <w:szCs w:val="16"/>
              </w:rPr>
              <w:t>„Żywiec dziewięciolistny”</w:t>
            </w:r>
          </w:p>
        </w:tc>
        <w:tc>
          <w:tcPr>
            <w:tcW w:w="1559" w:type="dxa"/>
            <w:vAlign w:val="center"/>
          </w:tcPr>
          <w:p w14:paraId="3E26E548" w14:textId="77777777" w:rsidR="00352275" w:rsidRPr="00025FC5" w:rsidRDefault="00352275" w:rsidP="00AE0EB2">
            <w:pPr>
              <w:spacing w:after="0"/>
              <w:jc w:val="left"/>
              <w:rPr>
                <w:sz w:val="16"/>
                <w:szCs w:val="16"/>
              </w:rPr>
            </w:pPr>
            <w:r w:rsidRPr="00025FC5">
              <w:rPr>
                <w:sz w:val="16"/>
                <w:szCs w:val="16"/>
              </w:rPr>
              <w:t>Murowana Goślina</w:t>
            </w:r>
          </w:p>
        </w:tc>
        <w:tc>
          <w:tcPr>
            <w:tcW w:w="1276" w:type="dxa"/>
            <w:vAlign w:val="center"/>
          </w:tcPr>
          <w:p w14:paraId="7536E181" w14:textId="77777777" w:rsidR="00352275" w:rsidRPr="00025FC5" w:rsidRDefault="00352275" w:rsidP="00AE0EB2">
            <w:pPr>
              <w:spacing w:after="0"/>
              <w:jc w:val="left"/>
              <w:rPr>
                <w:sz w:val="16"/>
                <w:szCs w:val="16"/>
              </w:rPr>
            </w:pPr>
            <w:r w:rsidRPr="00025FC5">
              <w:rPr>
                <w:sz w:val="16"/>
                <w:szCs w:val="16"/>
              </w:rPr>
              <w:t>poznański</w:t>
            </w:r>
          </w:p>
        </w:tc>
        <w:tc>
          <w:tcPr>
            <w:tcW w:w="1559" w:type="dxa"/>
            <w:vAlign w:val="center"/>
          </w:tcPr>
          <w:p w14:paraId="557616B6" w14:textId="77777777" w:rsidR="00352275" w:rsidRPr="00025FC5" w:rsidRDefault="00352275" w:rsidP="00AE0EB2">
            <w:pPr>
              <w:spacing w:after="0"/>
              <w:jc w:val="center"/>
              <w:rPr>
                <w:sz w:val="16"/>
                <w:szCs w:val="16"/>
              </w:rPr>
            </w:pPr>
            <w:r w:rsidRPr="00025FC5">
              <w:rPr>
                <w:sz w:val="16"/>
                <w:szCs w:val="16"/>
              </w:rPr>
              <w:t>10,51</w:t>
            </w:r>
          </w:p>
        </w:tc>
        <w:tc>
          <w:tcPr>
            <w:tcW w:w="1667" w:type="dxa"/>
            <w:vAlign w:val="center"/>
          </w:tcPr>
          <w:p w14:paraId="2E521FE8" w14:textId="77777777" w:rsidR="00352275" w:rsidRPr="00025FC5" w:rsidRDefault="00352275" w:rsidP="00AE0EB2">
            <w:pPr>
              <w:spacing w:after="0"/>
              <w:jc w:val="center"/>
              <w:rPr>
                <w:sz w:val="16"/>
                <w:szCs w:val="16"/>
              </w:rPr>
            </w:pPr>
            <w:r w:rsidRPr="00025FC5">
              <w:rPr>
                <w:sz w:val="16"/>
                <w:szCs w:val="16"/>
              </w:rPr>
              <w:t>Rez. florystyczny</w:t>
            </w:r>
          </w:p>
        </w:tc>
      </w:tr>
    </w:tbl>
    <w:p w14:paraId="2A5DB465" w14:textId="77777777" w:rsidR="00A779CA" w:rsidRPr="00025FC5" w:rsidRDefault="00A779CA" w:rsidP="00A779CA">
      <w:pPr>
        <w:rPr>
          <w:i/>
          <w:sz w:val="20"/>
          <w:szCs w:val="20"/>
        </w:rPr>
      </w:pPr>
      <w:r w:rsidRPr="00025FC5">
        <w:rPr>
          <w:i/>
          <w:sz w:val="20"/>
          <w:szCs w:val="20"/>
        </w:rPr>
        <w:t>Źródło:</w:t>
      </w:r>
      <w:r w:rsidR="002E674E" w:rsidRPr="00025FC5">
        <w:rPr>
          <w:i/>
          <w:sz w:val="20"/>
          <w:szCs w:val="20"/>
        </w:rPr>
        <w:t xml:space="preserve"> </w:t>
      </w:r>
      <w:r w:rsidRPr="00025FC5">
        <w:rPr>
          <w:i/>
          <w:sz w:val="20"/>
          <w:szCs w:val="20"/>
        </w:rPr>
        <w:t>RDOŚ (dane na 15.04.2015)</w:t>
      </w:r>
    </w:p>
    <w:p w14:paraId="67DE5EA8" w14:textId="77777777" w:rsidR="0086674C" w:rsidRPr="00025FC5" w:rsidRDefault="008B6B84" w:rsidP="00952746">
      <w:pPr>
        <w:pStyle w:val="Nagowektabel"/>
        <w:tabs>
          <w:tab w:val="num" w:pos="1134"/>
        </w:tabs>
        <w:ind w:left="1134"/>
        <w:rPr>
          <w:rFonts w:ascii="Times New Roman" w:hAnsi="Times New Roman"/>
          <w:sz w:val="20"/>
          <w:szCs w:val="20"/>
        </w:rPr>
      </w:pPr>
      <w:bookmarkStart w:id="68" w:name="_Toc11225276"/>
      <w:r w:rsidRPr="00025FC5">
        <w:rPr>
          <w:rFonts w:ascii="Times New Roman" w:hAnsi="Times New Roman"/>
          <w:sz w:val="20"/>
          <w:szCs w:val="20"/>
        </w:rPr>
        <w:t>Obszary chronionego krajobrazu w województwie wielkopolskim</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2069"/>
        <w:gridCol w:w="3465"/>
        <w:gridCol w:w="1383"/>
        <w:gridCol w:w="1625"/>
      </w:tblGrid>
      <w:tr w:rsidR="00746AD4" w:rsidRPr="00025FC5" w14:paraId="6EE09B8E" w14:textId="77777777" w:rsidTr="003F09C9">
        <w:trPr>
          <w:trHeight w:val="454"/>
          <w:tblHeader/>
        </w:trPr>
        <w:tc>
          <w:tcPr>
            <w:tcW w:w="286" w:type="pct"/>
            <w:shd w:val="clear" w:color="auto" w:fill="A6A6A6" w:themeFill="background1" w:themeFillShade="A6"/>
            <w:vAlign w:val="center"/>
          </w:tcPr>
          <w:p w14:paraId="58E2364F" w14:textId="77777777" w:rsidR="00746AD4" w:rsidRPr="00025FC5" w:rsidRDefault="00746AD4" w:rsidP="00AE0EB2">
            <w:pPr>
              <w:spacing w:after="0"/>
              <w:jc w:val="center"/>
              <w:rPr>
                <w:b/>
                <w:bCs/>
                <w:color w:val="000000"/>
                <w:sz w:val="16"/>
                <w:szCs w:val="16"/>
                <w:lang w:eastAsia="pl-PL"/>
              </w:rPr>
            </w:pPr>
            <w:r w:rsidRPr="00025FC5">
              <w:rPr>
                <w:b/>
                <w:bCs/>
                <w:color w:val="000000"/>
                <w:sz w:val="16"/>
                <w:szCs w:val="16"/>
                <w:lang w:eastAsia="pl-PL"/>
              </w:rPr>
              <w:t>L.p.</w:t>
            </w:r>
          </w:p>
        </w:tc>
        <w:tc>
          <w:tcPr>
            <w:tcW w:w="1142" w:type="pct"/>
            <w:shd w:val="clear" w:color="auto" w:fill="A6A6A6" w:themeFill="background1" w:themeFillShade="A6"/>
            <w:vAlign w:val="center"/>
          </w:tcPr>
          <w:p w14:paraId="794A6863" w14:textId="77777777" w:rsidR="00746AD4" w:rsidRPr="00025FC5" w:rsidRDefault="00746AD4" w:rsidP="00AE0EB2">
            <w:pPr>
              <w:spacing w:after="0"/>
              <w:jc w:val="center"/>
              <w:rPr>
                <w:b/>
                <w:bCs/>
                <w:color w:val="000000"/>
                <w:sz w:val="16"/>
                <w:szCs w:val="16"/>
                <w:lang w:eastAsia="pl-PL"/>
              </w:rPr>
            </w:pPr>
            <w:r w:rsidRPr="00025FC5">
              <w:rPr>
                <w:b/>
                <w:bCs/>
                <w:color w:val="000000"/>
                <w:sz w:val="16"/>
                <w:szCs w:val="16"/>
                <w:lang w:eastAsia="pl-PL"/>
              </w:rPr>
              <w:t>Nazwa obszaru</w:t>
            </w:r>
          </w:p>
        </w:tc>
        <w:tc>
          <w:tcPr>
            <w:tcW w:w="1912" w:type="pct"/>
            <w:shd w:val="clear" w:color="auto" w:fill="A6A6A6" w:themeFill="background1" w:themeFillShade="A6"/>
            <w:vAlign w:val="center"/>
          </w:tcPr>
          <w:p w14:paraId="36938930" w14:textId="77777777" w:rsidR="00746AD4" w:rsidRPr="00025FC5" w:rsidRDefault="00746AD4" w:rsidP="00AE0EB2">
            <w:pPr>
              <w:spacing w:after="0"/>
              <w:jc w:val="center"/>
              <w:rPr>
                <w:b/>
                <w:bCs/>
                <w:color w:val="000000"/>
                <w:sz w:val="16"/>
                <w:szCs w:val="16"/>
                <w:lang w:eastAsia="pl-PL"/>
              </w:rPr>
            </w:pPr>
            <w:r w:rsidRPr="00025FC5">
              <w:rPr>
                <w:b/>
                <w:bCs/>
                <w:color w:val="000000"/>
                <w:sz w:val="16"/>
                <w:szCs w:val="16"/>
                <w:lang w:eastAsia="pl-PL"/>
              </w:rPr>
              <w:t>Gmina</w:t>
            </w:r>
          </w:p>
        </w:tc>
        <w:tc>
          <w:tcPr>
            <w:tcW w:w="763" w:type="pct"/>
            <w:shd w:val="clear" w:color="auto" w:fill="A6A6A6" w:themeFill="background1" w:themeFillShade="A6"/>
            <w:vAlign w:val="center"/>
          </w:tcPr>
          <w:p w14:paraId="5502CD94" w14:textId="77777777" w:rsidR="00746AD4" w:rsidRPr="00025FC5" w:rsidRDefault="00746AD4" w:rsidP="00AE0EB2">
            <w:pPr>
              <w:spacing w:after="0"/>
              <w:jc w:val="center"/>
              <w:rPr>
                <w:b/>
                <w:bCs/>
                <w:color w:val="000000"/>
                <w:sz w:val="16"/>
                <w:szCs w:val="16"/>
                <w:lang w:eastAsia="pl-PL"/>
              </w:rPr>
            </w:pPr>
            <w:r w:rsidRPr="00025FC5">
              <w:rPr>
                <w:b/>
                <w:bCs/>
                <w:color w:val="000000"/>
                <w:sz w:val="16"/>
                <w:szCs w:val="16"/>
                <w:lang w:eastAsia="pl-PL"/>
              </w:rPr>
              <w:t>Powiat</w:t>
            </w:r>
          </w:p>
        </w:tc>
        <w:tc>
          <w:tcPr>
            <w:tcW w:w="897" w:type="pct"/>
            <w:shd w:val="clear" w:color="auto" w:fill="A6A6A6" w:themeFill="background1" w:themeFillShade="A6"/>
            <w:vAlign w:val="center"/>
          </w:tcPr>
          <w:p w14:paraId="67958A1E" w14:textId="77777777" w:rsidR="00746AD4" w:rsidRPr="00025FC5" w:rsidRDefault="00746AD4" w:rsidP="00AE0EB2">
            <w:pPr>
              <w:spacing w:after="0"/>
              <w:jc w:val="center"/>
              <w:rPr>
                <w:b/>
                <w:bCs/>
                <w:color w:val="000000"/>
                <w:sz w:val="16"/>
                <w:szCs w:val="16"/>
                <w:lang w:eastAsia="pl-PL"/>
              </w:rPr>
            </w:pPr>
            <w:r w:rsidRPr="00025FC5">
              <w:rPr>
                <w:b/>
                <w:bCs/>
                <w:color w:val="000000"/>
                <w:sz w:val="16"/>
                <w:szCs w:val="16"/>
                <w:lang w:eastAsia="pl-PL"/>
              </w:rPr>
              <w:t>Powierzchnia [ha]</w:t>
            </w:r>
          </w:p>
        </w:tc>
      </w:tr>
      <w:tr w:rsidR="003A3E6D" w:rsidRPr="00025FC5" w14:paraId="592A585B" w14:textId="77777777" w:rsidTr="003F09C9">
        <w:trPr>
          <w:trHeight w:val="454"/>
        </w:trPr>
        <w:tc>
          <w:tcPr>
            <w:tcW w:w="286" w:type="pct"/>
            <w:vAlign w:val="center"/>
          </w:tcPr>
          <w:p w14:paraId="39BC7DB0"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1.</w:t>
            </w:r>
          </w:p>
        </w:tc>
        <w:tc>
          <w:tcPr>
            <w:tcW w:w="1142" w:type="pct"/>
            <w:vAlign w:val="center"/>
          </w:tcPr>
          <w:p w14:paraId="0F2EA062" w14:textId="77777777" w:rsidR="003A3E6D" w:rsidRPr="00025FC5" w:rsidRDefault="003A3E6D" w:rsidP="00AE0EB2">
            <w:pPr>
              <w:spacing w:after="0"/>
              <w:jc w:val="left"/>
              <w:rPr>
                <w:sz w:val="16"/>
                <w:szCs w:val="16"/>
              </w:rPr>
            </w:pPr>
            <w:r w:rsidRPr="00025FC5">
              <w:rPr>
                <w:sz w:val="16"/>
                <w:szCs w:val="16"/>
              </w:rPr>
              <w:t>Bagna Średzkie</w:t>
            </w:r>
          </w:p>
        </w:tc>
        <w:tc>
          <w:tcPr>
            <w:tcW w:w="1912" w:type="pct"/>
            <w:vAlign w:val="center"/>
          </w:tcPr>
          <w:p w14:paraId="0ACB821B" w14:textId="77777777" w:rsidR="003A3E6D" w:rsidRPr="00025FC5" w:rsidRDefault="003A3E6D" w:rsidP="00AE0EB2">
            <w:pPr>
              <w:spacing w:after="0"/>
              <w:jc w:val="center"/>
              <w:rPr>
                <w:sz w:val="16"/>
                <w:szCs w:val="16"/>
              </w:rPr>
            </w:pPr>
            <w:r w:rsidRPr="00025FC5">
              <w:rPr>
                <w:sz w:val="16"/>
                <w:szCs w:val="16"/>
              </w:rPr>
              <w:t>Środa Wlkp.</w:t>
            </w:r>
          </w:p>
        </w:tc>
        <w:tc>
          <w:tcPr>
            <w:tcW w:w="763" w:type="pct"/>
            <w:vAlign w:val="center"/>
          </w:tcPr>
          <w:p w14:paraId="3C4B099F" w14:textId="77777777" w:rsidR="003A3E6D" w:rsidRPr="00025FC5" w:rsidRDefault="003A3E6D" w:rsidP="00AE0EB2">
            <w:pPr>
              <w:spacing w:after="0"/>
              <w:jc w:val="center"/>
              <w:rPr>
                <w:sz w:val="16"/>
                <w:szCs w:val="16"/>
              </w:rPr>
            </w:pPr>
            <w:r w:rsidRPr="00025FC5">
              <w:rPr>
                <w:sz w:val="16"/>
                <w:szCs w:val="16"/>
              </w:rPr>
              <w:t>średzki</w:t>
            </w:r>
          </w:p>
        </w:tc>
        <w:tc>
          <w:tcPr>
            <w:tcW w:w="897" w:type="pct"/>
            <w:vAlign w:val="center"/>
          </w:tcPr>
          <w:p w14:paraId="25BCDB00" w14:textId="77777777" w:rsidR="003A3E6D" w:rsidRPr="00025FC5" w:rsidRDefault="003A3E6D" w:rsidP="00AE0EB2">
            <w:pPr>
              <w:spacing w:after="0"/>
              <w:jc w:val="center"/>
              <w:rPr>
                <w:sz w:val="16"/>
                <w:szCs w:val="16"/>
              </w:rPr>
            </w:pPr>
            <w:r w:rsidRPr="00025FC5">
              <w:rPr>
                <w:sz w:val="16"/>
                <w:szCs w:val="16"/>
              </w:rPr>
              <w:t>120,3</w:t>
            </w:r>
          </w:p>
        </w:tc>
      </w:tr>
      <w:tr w:rsidR="003A3E6D" w:rsidRPr="00025FC5" w14:paraId="5C03D369" w14:textId="77777777" w:rsidTr="003F09C9">
        <w:trPr>
          <w:trHeight w:val="454"/>
        </w:trPr>
        <w:tc>
          <w:tcPr>
            <w:tcW w:w="286" w:type="pct"/>
            <w:vAlign w:val="center"/>
          </w:tcPr>
          <w:p w14:paraId="488C6E3B"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2.</w:t>
            </w:r>
          </w:p>
        </w:tc>
        <w:tc>
          <w:tcPr>
            <w:tcW w:w="1142" w:type="pct"/>
            <w:vAlign w:val="center"/>
          </w:tcPr>
          <w:p w14:paraId="4E6D98BC" w14:textId="77777777" w:rsidR="003A3E6D" w:rsidRPr="00025FC5" w:rsidRDefault="003A3E6D" w:rsidP="00AE0EB2">
            <w:pPr>
              <w:spacing w:after="0"/>
              <w:jc w:val="left"/>
              <w:rPr>
                <w:sz w:val="16"/>
                <w:szCs w:val="16"/>
              </w:rPr>
            </w:pPr>
            <w:r w:rsidRPr="00025FC5">
              <w:rPr>
                <w:sz w:val="16"/>
                <w:szCs w:val="16"/>
              </w:rPr>
              <w:t>Dąbrowy Krotoszyńskie Baszków-Rochy</w:t>
            </w:r>
          </w:p>
        </w:tc>
        <w:tc>
          <w:tcPr>
            <w:tcW w:w="1912" w:type="pct"/>
            <w:vAlign w:val="center"/>
          </w:tcPr>
          <w:p w14:paraId="5D895330" w14:textId="77777777" w:rsidR="003A3E6D" w:rsidRPr="00025FC5" w:rsidRDefault="003A3E6D" w:rsidP="00AE0EB2">
            <w:pPr>
              <w:spacing w:after="0"/>
              <w:jc w:val="center"/>
              <w:rPr>
                <w:sz w:val="16"/>
                <w:szCs w:val="16"/>
              </w:rPr>
            </w:pPr>
            <w:r w:rsidRPr="00025FC5">
              <w:rPr>
                <w:sz w:val="16"/>
                <w:szCs w:val="16"/>
              </w:rPr>
              <w:t>Krotoszyn, Rozdrażew, Zduny, Dobrzyca, Pleszew, Raszków, Odolanów,  Sulmierzyce, Ostrów Wlkp</w:t>
            </w:r>
            <w:r w:rsidR="003728E3" w:rsidRPr="00025FC5">
              <w:rPr>
                <w:sz w:val="16"/>
                <w:szCs w:val="16"/>
              </w:rPr>
              <w:t>.</w:t>
            </w:r>
            <w:r w:rsidRPr="00025FC5">
              <w:rPr>
                <w:sz w:val="16"/>
                <w:szCs w:val="16"/>
              </w:rPr>
              <w:t xml:space="preserve"> - gmina</w:t>
            </w:r>
          </w:p>
        </w:tc>
        <w:tc>
          <w:tcPr>
            <w:tcW w:w="763" w:type="pct"/>
            <w:vAlign w:val="center"/>
          </w:tcPr>
          <w:p w14:paraId="7849520B" w14:textId="77777777" w:rsidR="003A3E6D" w:rsidRPr="00025FC5" w:rsidRDefault="003A3E6D" w:rsidP="00AE0EB2">
            <w:pPr>
              <w:spacing w:after="0"/>
              <w:jc w:val="center"/>
              <w:rPr>
                <w:sz w:val="16"/>
                <w:szCs w:val="16"/>
              </w:rPr>
            </w:pPr>
            <w:r w:rsidRPr="00025FC5">
              <w:rPr>
                <w:sz w:val="16"/>
                <w:szCs w:val="16"/>
              </w:rPr>
              <w:t>krotoszyński, pleszewski, ostrowski</w:t>
            </w:r>
          </w:p>
        </w:tc>
        <w:tc>
          <w:tcPr>
            <w:tcW w:w="897" w:type="pct"/>
            <w:vAlign w:val="center"/>
          </w:tcPr>
          <w:p w14:paraId="2FDD68A2" w14:textId="77777777" w:rsidR="003A3E6D" w:rsidRPr="00025FC5" w:rsidRDefault="00CB1533" w:rsidP="00AE0EB2">
            <w:pPr>
              <w:spacing w:after="0"/>
              <w:jc w:val="center"/>
              <w:rPr>
                <w:sz w:val="16"/>
                <w:szCs w:val="16"/>
              </w:rPr>
            </w:pPr>
            <w:r w:rsidRPr="00025FC5">
              <w:rPr>
                <w:sz w:val="16"/>
                <w:szCs w:val="16"/>
              </w:rPr>
              <w:t>55</w:t>
            </w:r>
            <w:r w:rsidR="000553CB" w:rsidRPr="00025FC5">
              <w:rPr>
                <w:sz w:val="16"/>
                <w:szCs w:val="16"/>
              </w:rPr>
              <w:t> </w:t>
            </w:r>
            <w:r w:rsidRPr="00025FC5">
              <w:rPr>
                <w:sz w:val="16"/>
                <w:szCs w:val="16"/>
              </w:rPr>
              <w:t>800+</w:t>
            </w:r>
            <w:r w:rsidR="003A3E6D" w:rsidRPr="00025FC5">
              <w:rPr>
                <w:sz w:val="16"/>
                <w:szCs w:val="16"/>
              </w:rPr>
              <w:t>2</w:t>
            </w:r>
            <w:r w:rsidR="000553CB" w:rsidRPr="00025FC5">
              <w:rPr>
                <w:sz w:val="16"/>
                <w:szCs w:val="16"/>
              </w:rPr>
              <w:t> </w:t>
            </w:r>
            <w:r w:rsidR="003A3E6D" w:rsidRPr="00025FC5">
              <w:rPr>
                <w:sz w:val="16"/>
                <w:szCs w:val="16"/>
              </w:rPr>
              <w:t>500</w:t>
            </w:r>
          </w:p>
        </w:tc>
      </w:tr>
      <w:tr w:rsidR="003A3E6D" w:rsidRPr="00025FC5" w14:paraId="3A3465D1" w14:textId="77777777" w:rsidTr="003F09C9">
        <w:trPr>
          <w:trHeight w:val="454"/>
        </w:trPr>
        <w:tc>
          <w:tcPr>
            <w:tcW w:w="286" w:type="pct"/>
            <w:vAlign w:val="center"/>
          </w:tcPr>
          <w:p w14:paraId="19D244B4"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3.</w:t>
            </w:r>
          </w:p>
        </w:tc>
        <w:tc>
          <w:tcPr>
            <w:tcW w:w="1142" w:type="pct"/>
            <w:vAlign w:val="center"/>
          </w:tcPr>
          <w:p w14:paraId="32A273E6" w14:textId="77777777" w:rsidR="003A3E6D" w:rsidRPr="00025FC5" w:rsidRDefault="003A3E6D" w:rsidP="00AE0EB2">
            <w:pPr>
              <w:spacing w:after="0"/>
              <w:jc w:val="left"/>
              <w:rPr>
                <w:sz w:val="16"/>
                <w:szCs w:val="16"/>
              </w:rPr>
            </w:pPr>
            <w:r w:rsidRPr="00025FC5">
              <w:rPr>
                <w:sz w:val="16"/>
                <w:szCs w:val="16"/>
              </w:rPr>
              <w:t>Dolina Cybiny w Nekielce</w:t>
            </w:r>
          </w:p>
        </w:tc>
        <w:tc>
          <w:tcPr>
            <w:tcW w:w="1912" w:type="pct"/>
            <w:vAlign w:val="center"/>
          </w:tcPr>
          <w:p w14:paraId="1D451579" w14:textId="77777777" w:rsidR="003A3E6D" w:rsidRPr="00025FC5" w:rsidRDefault="003A3E6D" w:rsidP="00AE0EB2">
            <w:pPr>
              <w:spacing w:after="0"/>
              <w:jc w:val="center"/>
              <w:rPr>
                <w:sz w:val="16"/>
                <w:szCs w:val="16"/>
              </w:rPr>
            </w:pPr>
            <w:r w:rsidRPr="00025FC5">
              <w:rPr>
                <w:sz w:val="16"/>
                <w:szCs w:val="16"/>
              </w:rPr>
              <w:t>Nekla</w:t>
            </w:r>
          </w:p>
        </w:tc>
        <w:tc>
          <w:tcPr>
            <w:tcW w:w="763" w:type="pct"/>
            <w:vAlign w:val="center"/>
          </w:tcPr>
          <w:p w14:paraId="7E559167" w14:textId="77777777" w:rsidR="003A3E6D" w:rsidRPr="00025FC5" w:rsidRDefault="003A3E6D" w:rsidP="00AE0EB2">
            <w:pPr>
              <w:spacing w:after="0"/>
              <w:jc w:val="center"/>
              <w:rPr>
                <w:sz w:val="16"/>
                <w:szCs w:val="16"/>
              </w:rPr>
            </w:pPr>
            <w:r w:rsidRPr="00025FC5">
              <w:rPr>
                <w:sz w:val="16"/>
                <w:szCs w:val="16"/>
              </w:rPr>
              <w:t>wrzesiński</w:t>
            </w:r>
          </w:p>
        </w:tc>
        <w:tc>
          <w:tcPr>
            <w:tcW w:w="897" w:type="pct"/>
            <w:vAlign w:val="center"/>
          </w:tcPr>
          <w:p w14:paraId="33B82371" w14:textId="77777777" w:rsidR="003A3E6D" w:rsidRPr="00025FC5" w:rsidRDefault="003A3E6D" w:rsidP="00AE0EB2">
            <w:pPr>
              <w:spacing w:after="0"/>
              <w:jc w:val="center"/>
              <w:rPr>
                <w:sz w:val="16"/>
                <w:szCs w:val="16"/>
              </w:rPr>
            </w:pPr>
            <w:r w:rsidRPr="00025FC5">
              <w:rPr>
                <w:sz w:val="16"/>
                <w:szCs w:val="16"/>
              </w:rPr>
              <w:t>36,0</w:t>
            </w:r>
          </w:p>
        </w:tc>
      </w:tr>
      <w:tr w:rsidR="003A3E6D" w:rsidRPr="00025FC5" w14:paraId="541B8FC2" w14:textId="77777777" w:rsidTr="003F09C9">
        <w:trPr>
          <w:trHeight w:val="454"/>
        </w:trPr>
        <w:tc>
          <w:tcPr>
            <w:tcW w:w="286" w:type="pct"/>
            <w:vAlign w:val="center"/>
          </w:tcPr>
          <w:p w14:paraId="0732CC82"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4.</w:t>
            </w:r>
          </w:p>
        </w:tc>
        <w:tc>
          <w:tcPr>
            <w:tcW w:w="1142" w:type="pct"/>
            <w:vAlign w:val="center"/>
          </w:tcPr>
          <w:p w14:paraId="42DC58F0" w14:textId="77777777" w:rsidR="003A3E6D" w:rsidRPr="00025FC5" w:rsidRDefault="003A3E6D" w:rsidP="00AE0EB2">
            <w:pPr>
              <w:spacing w:after="0"/>
              <w:jc w:val="left"/>
              <w:rPr>
                <w:sz w:val="16"/>
                <w:szCs w:val="16"/>
              </w:rPr>
            </w:pPr>
            <w:r w:rsidRPr="00025FC5">
              <w:rPr>
                <w:sz w:val="16"/>
                <w:szCs w:val="16"/>
              </w:rPr>
              <w:t>Dolina Cybiny w Poznaniu</w:t>
            </w:r>
          </w:p>
        </w:tc>
        <w:tc>
          <w:tcPr>
            <w:tcW w:w="1912" w:type="pct"/>
            <w:vAlign w:val="center"/>
          </w:tcPr>
          <w:p w14:paraId="1A4CD47E" w14:textId="77777777" w:rsidR="003A3E6D" w:rsidRPr="00025FC5" w:rsidRDefault="003A3E6D" w:rsidP="00AE0EB2">
            <w:pPr>
              <w:spacing w:after="0"/>
              <w:jc w:val="center"/>
              <w:rPr>
                <w:sz w:val="16"/>
                <w:szCs w:val="16"/>
              </w:rPr>
            </w:pPr>
            <w:r w:rsidRPr="00025FC5">
              <w:rPr>
                <w:sz w:val="16"/>
                <w:szCs w:val="16"/>
              </w:rPr>
              <w:t>Poznań</w:t>
            </w:r>
          </w:p>
        </w:tc>
        <w:tc>
          <w:tcPr>
            <w:tcW w:w="763" w:type="pct"/>
            <w:vAlign w:val="center"/>
          </w:tcPr>
          <w:p w14:paraId="1080AF6E" w14:textId="77777777" w:rsidR="003A3E6D" w:rsidRPr="00025FC5" w:rsidRDefault="003A3E6D" w:rsidP="00AE0EB2">
            <w:pPr>
              <w:spacing w:after="0"/>
              <w:jc w:val="center"/>
              <w:rPr>
                <w:sz w:val="16"/>
                <w:szCs w:val="16"/>
              </w:rPr>
            </w:pPr>
            <w:r w:rsidRPr="00025FC5">
              <w:rPr>
                <w:sz w:val="16"/>
                <w:szCs w:val="16"/>
              </w:rPr>
              <w:t>poznański</w:t>
            </w:r>
          </w:p>
        </w:tc>
        <w:tc>
          <w:tcPr>
            <w:tcW w:w="897" w:type="pct"/>
            <w:vAlign w:val="center"/>
          </w:tcPr>
          <w:p w14:paraId="33D6D7A4" w14:textId="77777777" w:rsidR="003A3E6D" w:rsidRPr="00025FC5" w:rsidRDefault="003A3E6D" w:rsidP="00AE0EB2">
            <w:pPr>
              <w:spacing w:after="0"/>
              <w:jc w:val="center"/>
              <w:rPr>
                <w:sz w:val="16"/>
                <w:szCs w:val="16"/>
              </w:rPr>
            </w:pPr>
            <w:r w:rsidRPr="00025FC5">
              <w:rPr>
                <w:sz w:val="16"/>
                <w:szCs w:val="16"/>
              </w:rPr>
              <w:t>182,7</w:t>
            </w:r>
          </w:p>
        </w:tc>
      </w:tr>
      <w:tr w:rsidR="003A3E6D" w:rsidRPr="00025FC5" w14:paraId="02E2D9D6" w14:textId="77777777" w:rsidTr="003F09C9">
        <w:trPr>
          <w:trHeight w:val="454"/>
        </w:trPr>
        <w:tc>
          <w:tcPr>
            <w:tcW w:w="286" w:type="pct"/>
            <w:vAlign w:val="center"/>
          </w:tcPr>
          <w:p w14:paraId="4066F5DF"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5.</w:t>
            </w:r>
          </w:p>
        </w:tc>
        <w:tc>
          <w:tcPr>
            <w:tcW w:w="1142" w:type="pct"/>
            <w:vAlign w:val="center"/>
          </w:tcPr>
          <w:p w14:paraId="48F3312C" w14:textId="77777777" w:rsidR="003A3E6D" w:rsidRPr="00025FC5" w:rsidRDefault="003A3E6D" w:rsidP="00AE0EB2">
            <w:pPr>
              <w:spacing w:after="0"/>
              <w:jc w:val="left"/>
              <w:rPr>
                <w:sz w:val="16"/>
                <w:szCs w:val="16"/>
              </w:rPr>
            </w:pPr>
            <w:r w:rsidRPr="00025FC5">
              <w:rPr>
                <w:sz w:val="16"/>
                <w:szCs w:val="16"/>
              </w:rPr>
              <w:t>Dolina Łobżonki i Bory Kujańskie</w:t>
            </w:r>
          </w:p>
        </w:tc>
        <w:tc>
          <w:tcPr>
            <w:tcW w:w="1912" w:type="pct"/>
            <w:vAlign w:val="center"/>
          </w:tcPr>
          <w:p w14:paraId="34B23190" w14:textId="77777777" w:rsidR="003A3E6D" w:rsidRPr="00025FC5" w:rsidRDefault="003A3E6D" w:rsidP="00AE0EB2">
            <w:pPr>
              <w:spacing w:after="0"/>
              <w:jc w:val="center"/>
              <w:rPr>
                <w:sz w:val="16"/>
                <w:szCs w:val="16"/>
              </w:rPr>
            </w:pPr>
            <w:r w:rsidRPr="00025FC5">
              <w:rPr>
                <w:sz w:val="16"/>
                <w:szCs w:val="16"/>
              </w:rPr>
              <w:t>Lipka, Łobżenica, Wyrzysk, Zakrzewo, Złotów</w:t>
            </w:r>
          </w:p>
        </w:tc>
        <w:tc>
          <w:tcPr>
            <w:tcW w:w="763" w:type="pct"/>
            <w:vAlign w:val="center"/>
          </w:tcPr>
          <w:p w14:paraId="33242D37" w14:textId="77777777" w:rsidR="003A3E6D" w:rsidRPr="00025FC5" w:rsidRDefault="003A3E6D" w:rsidP="00AE0EB2">
            <w:pPr>
              <w:spacing w:after="0"/>
              <w:jc w:val="center"/>
              <w:rPr>
                <w:sz w:val="16"/>
                <w:szCs w:val="16"/>
              </w:rPr>
            </w:pPr>
            <w:r w:rsidRPr="00025FC5">
              <w:rPr>
                <w:sz w:val="16"/>
                <w:szCs w:val="16"/>
              </w:rPr>
              <w:t>złotowski, pilski</w:t>
            </w:r>
          </w:p>
        </w:tc>
        <w:tc>
          <w:tcPr>
            <w:tcW w:w="897" w:type="pct"/>
            <w:vAlign w:val="center"/>
          </w:tcPr>
          <w:p w14:paraId="0DE770E6" w14:textId="77777777" w:rsidR="003A3E6D" w:rsidRPr="00025FC5" w:rsidRDefault="000553CB" w:rsidP="00AE0EB2">
            <w:pPr>
              <w:spacing w:after="0"/>
              <w:jc w:val="center"/>
              <w:rPr>
                <w:sz w:val="16"/>
                <w:szCs w:val="16"/>
              </w:rPr>
            </w:pPr>
            <w:r w:rsidRPr="00025FC5">
              <w:rPr>
                <w:sz w:val="16"/>
                <w:szCs w:val="16"/>
              </w:rPr>
              <w:t xml:space="preserve">18 </w:t>
            </w:r>
            <w:r w:rsidR="003A3E6D" w:rsidRPr="00025FC5">
              <w:rPr>
                <w:sz w:val="16"/>
                <w:szCs w:val="16"/>
              </w:rPr>
              <w:t>850,0</w:t>
            </w:r>
          </w:p>
        </w:tc>
      </w:tr>
      <w:tr w:rsidR="003A3E6D" w:rsidRPr="00025FC5" w14:paraId="345117CF" w14:textId="77777777" w:rsidTr="003F09C9">
        <w:trPr>
          <w:trHeight w:val="454"/>
        </w:trPr>
        <w:tc>
          <w:tcPr>
            <w:tcW w:w="286" w:type="pct"/>
            <w:vAlign w:val="center"/>
          </w:tcPr>
          <w:p w14:paraId="53CB95A5"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6.</w:t>
            </w:r>
          </w:p>
        </w:tc>
        <w:tc>
          <w:tcPr>
            <w:tcW w:w="1142" w:type="pct"/>
            <w:vAlign w:val="center"/>
          </w:tcPr>
          <w:p w14:paraId="4438CFE8" w14:textId="77777777" w:rsidR="003A3E6D" w:rsidRPr="00025FC5" w:rsidRDefault="003A3E6D" w:rsidP="00AE0EB2">
            <w:pPr>
              <w:spacing w:after="0"/>
              <w:jc w:val="left"/>
              <w:rPr>
                <w:sz w:val="16"/>
                <w:szCs w:val="16"/>
              </w:rPr>
            </w:pPr>
            <w:r w:rsidRPr="00025FC5">
              <w:rPr>
                <w:sz w:val="16"/>
                <w:szCs w:val="16"/>
              </w:rPr>
              <w:t>Dolina Noteci</w:t>
            </w:r>
          </w:p>
        </w:tc>
        <w:tc>
          <w:tcPr>
            <w:tcW w:w="1912" w:type="pct"/>
            <w:vAlign w:val="center"/>
          </w:tcPr>
          <w:p w14:paraId="528CD684" w14:textId="77777777" w:rsidR="003A3E6D" w:rsidRPr="00025FC5" w:rsidRDefault="003A3E6D" w:rsidP="00AE0EB2">
            <w:pPr>
              <w:spacing w:after="0"/>
              <w:jc w:val="center"/>
              <w:rPr>
                <w:sz w:val="16"/>
                <w:szCs w:val="16"/>
              </w:rPr>
            </w:pPr>
            <w:r w:rsidRPr="00025FC5">
              <w:rPr>
                <w:sz w:val="16"/>
                <w:szCs w:val="16"/>
              </w:rPr>
              <w:t>Trzcianka, gmina Czarnków, miasto Czarnków, Lubasz, Wieleń, Kaczory, Ujście,  Miasteczko Krajeńskie,  Białośliwie, Wyrzysk, Piła, Budzyń, Wysoka, Chodzież, Margonin, Szamocin, Gołańcz</w:t>
            </w:r>
          </w:p>
        </w:tc>
        <w:tc>
          <w:tcPr>
            <w:tcW w:w="763" w:type="pct"/>
            <w:vAlign w:val="center"/>
          </w:tcPr>
          <w:p w14:paraId="000E5AA0" w14:textId="77777777" w:rsidR="003A3E6D" w:rsidRPr="00025FC5" w:rsidRDefault="003A3E6D" w:rsidP="00AE0EB2">
            <w:pPr>
              <w:spacing w:after="0"/>
              <w:jc w:val="center"/>
              <w:rPr>
                <w:sz w:val="16"/>
                <w:szCs w:val="16"/>
              </w:rPr>
            </w:pPr>
            <w:r w:rsidRPr="00025FC5">
              <w:rPr>
                <w:sz w:val="16"/>
                <w:szCs w:val="16"/>
              </w:rPr>
              <w:t>pilski, czarnkowsko-trzcianecki, chodzieski</w:t>
            </w:r>
          </w:p>
        </w:tc>
        <w:tc>
          <w:tcPr>
            <w:tcW w:w="897" w:type="pct"/>
            <w:vAlign w:val="center"/>
          </w:tcPr>
          <w:p w14:paraId="41B76957" w14:textId="77777777" w:rsidR="003A3E6D" w:rsidRPr="00025FC5" w:rsidRDefault="000553CB" w:rsidP="00AE0EB2">
            <w:pPr>
              <w:spacing w:after="0"/>
              <w:jc w:val="center"/>
              <w:rPr>
                <w:sz w:val="16"/>
                <w:szCs w:val="16"/>
              </w:rPr>
            </w:pPr>
            <w:r w:rsidRPr="00025FC5">
              <w:rPr>
                <w:sz w:val="16"/>
                <w:szCs w:val="16"/>
              </w:rPr>
              <w:t>68 </w:t>
            </w:r>
            <w:r w:rsidR="003A3E6D" w:rsidRPr="00025FC5">
              <w:rPr>
                <w:sz w:val="16"/>
                <w:szCs w:val="16"/>
              </w:rPr>
              <w:t>840,0</w:t>
            </w:r>
          </w:p>
        </w:tc>
      </w:tr>
      <w:tr w:rsidR="003A3E6D" w:rsidRPr="00025FC5" w14:paraId="40F19A67" w14:textId="77777777" w:rsidTr="003F09C9">
        <w:trPr>
          <w:trHeight w:val="454"/>
        </w:trPr>
        <w:tc>
          <w:tcPr>
            <w:tcW w:w="286" w:type="pct"/>
            <w:vAlign w:val="center"/>
          </w:tcPr>
          <w:p w14:paraId="260B2237"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lastRenderedPageBreak/>
              <w:t>7.</w:t>
            </w:r>
          </w:p>
        </w:tc>
        <w:tc>
          <w:tcPr>
            <w:tcW w:w="1142" w:type="pct"/>
            <w:vAlign w:val="center"/>
          </w:tcPr>
          <w:p w14:paraId="142C4C6F" w14:textId="77777777" w:rsidR="008F2EFC" w:rsidRPr="00025FC5" w:rsidRDefault="008F2EFC" w:rsidP="00AE0EB2">
            <w:pPr>
              <w:spacing w:after="0"/>
              <w:jc w:val="left"/>
              <w:rPr>
                <w:sz w:val="16"/>
                <w:szCs w:val="16"/>
              </w:rPr>
            </w:pPr>
          </w:p>
          <w:p w14:paraId="027CF780" w14:textId="77777777" w:rsidR="003A3E6D" w:rsidRPr="00025FC5" w:rsidRDefault="003A3E6D" w:rsidP="00AE0EB2">
            <w:pPr>
              <w:spacing w:after="0"/>
              <w:jc w:val="left"/>
              <w:rPr>
                <w:sz w:val="16"/>
                <w:szCs w:val="16"/>
              </w:rPr>
            </w:pPr>
            <w:r w:rsidRPr="00025FC5">
              <w:rPr>
                <w:sz w:val="16"/>
                <w:szCs w:val="16"/>
              </w:rPr>
              <w:t>Dolina rzeki Ciemnej</w:t>
            </w:r>
          </w:p>
        </w:tc>
        <w:tc>
          <w:tcPr>
            <w:tcW w:w="1912" w:type="pct"/>
            <w:vAlign w:val="center"/>
          </w:tcPr>
          <w:p w14:paraId="0F2F8D52" w14:textId="77777777" w:rsidR="003A3E6D" w:rsidRPr="00025FC5" w:rsidRDefault="003A3E6D" w:rsidP="00AE0EB2">
            <w:pPr>
              <w:spacing w:after="0"/>
              <w:jc w:val="center"/>
              <w:rPr>
                <w:color w:val="000000"/>
                <w:sz w:val="16"/>
                <w:szCs w:val="16"/>
              </w:rPr>
            </w:pPr>
            <w:r w:rsidRPr="00025FC5">
              <w:rPr>
                <w:color w:val="000000"/>
                <w:sz w:val="16"/>
                <w:szCs w:val="16"/>
              </w:rPr>
              <w:t>Gołuchów</w:t>
            </w:r>
          </w:p>
        </w:tc>
        <w:tc>
          <w:tcPr>
            <w:tcW w:w="763" w:type="pct"/>
            <w:vAlign w:val="center"/>
          </w:tcPr>
          <w:p w14:paraId="2E4D2F86" w14:textId="77777777" w:rsidR="003A3E6D" w:rsidRPr="00025FC5" w:rsidRDefault="003A3E6D" w:rsidP="00AE0EB2">
            <w:pPr>
              <w:spacing w:after="0"/>
              <w:jc w:val="center"/>
              <w:rPr>
                <w:color w:val="000000"/>
                <w:sz w:val="16"/>
                <w:szCs w:val="16"/>
              </w:rPr>
            </w:pPr>
            <w:r w:rsidRPr="00025FC5">
              <w:rPr>
                <w:color w:val="000000"/>
                <w:sz w:val="16"/>
                <w:szCs w:val="16"/>
              </w:rPr>
              <w:t>pleszewski</w:t>
            </w:r>
          </w:p>
        </w:tc>
        <w:tc>
          <w:tcPr>
            <w:tcW w:w="897" w:type="pct"/>
            <w:vAlign w:val="center"/>
          </w:tcPr>
          <w:p w14:paraId="62250304" w14:textId="77777777" w:rsidR="003A3E6D" w:rsidRPr="00025FC5" w:rsidRDefault="000553CB" w:rsidP="00AE0EB2">
            <w:pPr>
              <w:spacing w:after="0"/>
              <w:jc w:val="center"/>
              <w:rPr>
                <w:sz w:val="16"/>
                <w:szCs w:val="16"/>
              </w:rPr>
            </w:pPr>
            <w:r w:rsidRPr="00025FC5">
              <w:rPr>
                <w:sz w:val="16"/>
                <w:szCs w:val="16"/>
              </w:rPr>
              <w:t>3 </w:t>
            </w:r>
            <w:r w:rsidR="003A3E6D" w:rsidRPr="00025FC5">
              <w:rPr>
                <w:sz w:val="16"/>
                <w:szCs w:val="16"/>
              </w:rPr>
              <w:t>500,0</w:t>
            </w:r>
          </w:p>
        </w:tc>
      </w:tr>
      <w:tr w:rsidR="003A3E6D" w:rsidRPr="00025FC5" w14:paraId="3F2ADAC7" w14:textId="77777777" w:rsidTr="003F09C9">
        <w:trPr>
          <w:trHeight w:val="454"/>
        </w:trPr>
        <w:tc>
          <w:tcPr>
            <w:tcW w:w="286" w:type="pct"/>
            <w:vAlign w:val="center"/>
          </w:tcPr>
          <w:p w14:paraId="0FBD351E"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8.</w:t>
            </w:r>
          </w:p>
        </w:tc>
        <w:tc>
          <w:tcPr>
            <w:tcW w:w="1142" w:type="pct"/>
            <w:vAlign w:val="center"/>
          </w:tcPr>
          <w:p w14:paraId="68AB6F40" w14:textId="77777777" w:rsidR="003A3E6D" w:rsidRPr="00025FC5" w:rsidRDefault="003A3E6D" w:rsidP="00AE0EB2">
            <w:pPr>
              <w:spacing w:after="0"/>
              <w:jc w:val="left"/>
              <w:rPr>
                <w:sz w:val="16"/>
                <w:szCs w:val="16"/>
              </w:rPr>
            </w:pPr>
            <w:r w:rsidRPr="00025FC5">
              <w:rPr>
                <w:sz w:val="16"/>
                <w:szCs w:val="16"/>
              </w:rPr>
              <w:t>Dolina rzeki Prosny</w:t>
            </w:r>
          </w:p>
        </w:tc>
        <w:tc>
          <w:tcPr>
            <w:tcW w:w="1912" w:type="pct"/>
            <w:vAlign w:val="center"/>
          </w:tcPr>
          <w:p w14:paraId="13D7E2AA" w14:textId="77777777" w:rsidR="003A3E6D" w:rsidRPr="00025FC5" w:rsidRDefault="003A3E6D" w:rsidP="006D7F7B">
            <w:pPr>
              <w:spacing w:after="0"/>
              <w:jc w:val="center"/>
              <w:rPr>
                <w:sz w:val="16"/>
                <w:szCs w:val="16"/>
              </w:rPr>
            </w:pPr>
            <w:r w:rsidRPr="00025FC5">
              <w:rPr>
                <w:sz w:val="16"/>
                <w:szCs w:val="16"/>
              </w:rPr>
              <w:t>Godziesze Wielkie, Kraszewice, Brzeziny, Czajków</w:t>
            </w:r>
            <w:r w:rsidR="006D7F7B" w:rsidRPr="00025FC5">
              <w:rPr>
                <w:sz w:val="16"/>
                <w:szCs w:val="16"/>
              </w:rPr>
              <w:t xml:space="preserve">, </w:t>
            </w:r>
            <w:r w:rsidRPr="00025FC5">
              <w:rPr>
                <w:sz w:val="16"/>
                <w:szCs w:val="16"/>
              </w:rPr>
              <w:t>Grabów n. Prosną, Doruchów,  Sieroszewice, Kępno, Łęka Opatowska, Nowe Skalmierzyce, Opatówek</w:t>
            </w:r>
          </w:p>
        </w:tc>
        <w:tc>
          <w:tcPr>
            <w:tcW w:w="763" w:type="pct"/>
            <w:vAlign w:val="center"/>
          </w:tcPr>
          <w:p w14:paraId="5C1F4343" w14:textId="77777777" w:rsidR="003A3E6D" w:rsidRPr="00025FC5" w:rsidRDefault="003A3E6D" w:rsidP="00AE0EB2">
            <w:pPr>
              <w:spacing w:after="0"/>
              <w:jc w:val="center"/>
              <w:rPr>
                <w:sz w:val="16"/>
                <w:szCs w:val="16"/>
              </w:rPr>
            </w:pPr>
            <w:r w:rsidRPr="00025FC5">
              <w:rPr>
                <w:sz w:val="16"/>
                <w:szCs w:val="16"/>
              </w:rPr>
              <w:t>kaliski - ziemski, ostrzeszowski, ostrowski, kępiński</w:t>
            </w:r>
          </w:p>
        </w:tc>
        <w:tc>
          <w:tcPr>
            <w:tcW w:w="897" w:type="pct"/>
            <w:vAlign w:val="center"/>
          </w:tcPr>
          <w:p w14:paraId="36644153" w14:textId="77777777" w:rsidR="003A3E6D" w:rsidRPr="00025FC5" w:rsidRDefault="003A3E6D" w:rsidP="000553CB">
            <w:pPr>
              <w:spacing w:after="0"/>
              <w:jc w:val="center"/>
              <w:rPr>
                <w:sz w:val="16"/>
                <w:szCs w:val="16"/>
              </w:rPr>
            </w:pPr>
            <w:r w:rsidRPr="00025FC5">
              <w:rPr>
                <w:sz w:val="16"/>
                <w:szCs w:val="16"/>
              </w:rPr>
              <w:t>94</w:t>
            </w:r>
            <w:r w:rsidR="000553CB" w:rsidRPr="00025FC5">
              <w:rPr>
                <w:sz w:val="16"/>
                <w:szCs w:val="16"/>
              </w:rPr>
              <w:t> 400 (dane z dokumentacji do </w:t>
            </w:r>
            <w:r w:rsidRPr="00025FC5">
              <w:rPr>
                <w:sz w:val="16"/>
                <w:szCs w:val="16"/>
              </w:rPr>
              <w:t>obszaru)</w:t>
            </w:r>
          </w:p>
        </w:tc>
      </w:tr>
      <w:tr w:rsidR="003A3E6D" w:rsidRPr="00025FC5" w14:paraId="3E719DF3" w14:textId="77777777" w:rsidTr="003F09C9">
        <w:trPr>
          <w:trHeight w:val="454"/>
        </w:trPr>
        <w:tc>
          <w:tcPr>
            <w:tcW w:w="286" w:type="pct"/>
            <w:vAlign w:val="center"/>
          </w:tcPr>
          <w:p w14:paraId="6A17E506"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9.</w:t>
            </w:r>
          </w:p>
        </w:tc>
        <w:tc>
          <w:tcPr>
            <w:tcW w:w="1142" w:type="pct"/>
            <w:vAlign w:val="center"/>
          </w:tcPr>
          <w:p w14:paraId="31BA0420" w14:textId="77777777" w:rsidR="003A3E6D" w:rsidRPr="00025FC5" w:rsidRDefault="003A3E6D" w:rsidP="00AE0EB2">
            <w:pPr>
              <w:spacing w:after="0"/>
              <w:jc w:val="left"/>
              <w:rPr>
                <w:sz w:val="16"/>
                <w:szCs w:val="16"/>
              </w:rPr>
            </w:pPr>
            <w:r w:rsidRPr="00025FC5">
              <w:rPr>
                <w:sz w:val="16"/>
                <w:szCs w:val="16"/>
              </w:rPr>
              <w:t>Dolina rzeki Swędrni w okolicach Kalisza</w:t>
            </w:r>
          </w:p>
        </w:tc>
        <w:tc>
          <w:tcPr>
            <w:tcW w:w="1912" w:type="pct"/>
            <w:vAlign w:val="center"/>
          </w:tcPr>
          <w:p w14:paraId="483D1D83" w14:textId="77777777" w:rsidR="003A3E6D" w:rsidRPr="00025FC5" w:rsidRDefault="003A3E6D" w:rsidP="00AE0EB2">
            <w:pPr>
              <w:spacing w:after="0"/>
              <w:jc w:val="center"/>
              <w:rPr>
                <w:sz w:val="16"/>
                <w:szCs w:val="16"/>
              </w:rPr>
            </w:pPr>
            <w:r w:rsidRPr="00025FC5">
              <w:rPr>
                <w:sz w:val="16"/>
                <w:szCs w:val="16"/>
              </w:rPr>
              <w:t>Ceków-Kolonia, Żelazków, Opatówek, Koźminek</w:t>
            </w:r>
          </w:p>
        </w:tc>
        <w:tc>
          <w:tcPr>
            <w:tcW w:w="763" w:type="pct"/>
            <w:vAlign w:val="center"/>
          </w:tcPr>
          <w:p w14:paraId="6BA1F4EB" w14:textId="77777777" w:rsidR="003A3E6D" w:rsidRPr="00025FC5" w:rsidRDefault="003A3E6D" w:rsidP="00AE0EB2">
            <w:pPr>
              <w:spacing w:after="0"/>
              <w:jc w:val="center"/>
              <w:rPr>
                <w:sz w:val="16"/>
                <w:szCs w:val="16"/>
              </w:rPr>
            </w:pPr>
            <w:r w:rsidRPr="00025FC5">
              <w:rPr>
                <w:sz w:val="16"/>
                <w:szCs w:val="16"/>
              </w:rPr>
              <w:t>kaliski - ziemski</w:t>
            </w:r>
          </w:p>
        </w:tc>
        <w:tc>
          <w:tcPr>
            <w:tcW w:w="897" w:type="pct"/>
            <w:vAlign w:val="center"/>
          </w:tcPr>
          <w:p w14:paraId="3F3DBC67" w14:textId="77777777" w:rsidR="003A3E6D" w:rsidRPr="00025FC5" w:rsidRDefault="003A3E6D" w:rsidP="000553CB">
            <w:pPr>
              <w:spacing w:after="0"/>
              <w:jc w:val="center"/>
              <w:rPr>
                <w:sz w:val="16"/>
                <w:szCs w:val="16"/>
              </w:rPr>
            </w:pPr>
            <w:r w:rsidRPr="00025FC5">
              <w:rPr>
                <w:sz w:val="16"/>
                <w:szCs w:val="16"/>
              </w:rPr>
              <w:t>5</w:t>
            </w:r>
            <w:r w:rsidR="000553CB" w:rsidRPr="00025FC5">
              <w:rPr>
                <w:sz w:val="16"/>
                <w:szCs w:val="16"/>
              </w:rPr>
              <w:t> </w:t>
            </w:r>
            <w:r w:rsidRPr="00025FC5">
              <w:rPr>
                <w:sz w:val="16"/>
                <w:szCs w:val="16"/>
              </w:rPr>
              <w:t>000,0</w:t>
            </w:r>
          </w:p>
        </w:tc>
      </w:tr>
      <w:tr w:rsidR="003A3E6D" w:rsidRPr="00025FC5" w14:paraId="76E14D9B" w14:textId="77777777" w:rsidTr="003F09C9">
        <w:trPr>
          <w:trHeight w:val="454"/>
        </w:trPr>
        <w:tc>
          <w:tcPr>
            <w:tcW w:w="286" w:type="pct"/>
            <w:vAlign w:val="center"/>
          </w:tcPr>
          <w:p w14:paraId="27C547A6"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10.</w:t>
            </w:r>
          </w:p>
        </w:tc>
        <w:tc>
          <w:tcPr>
            <w:tcW w:w="1142" w:type="pct"/>
            <w:vAlign w:val="center"/>
          </w:tcPr>
          <w:p w14:paraId="565A7303" w14:textId="77777777" w:rsidR="003A3E6D" w:rsidRPr="00025FC5" w:rsidRDefault="003A3E6D" w:rsidP="00AE0EB2">
            <w:pPr>
              <w:spacing w:after="0"/>
              <w:jc w:val="left"/>
              <w:rPr>
                <w:sz w:val="16"/>
                <w:szCs w:val="16"/>
              </w:rPr>
            </w:pPr>
            <w:r w:rsidRPr="00025FC5">
              <w:rPr>
                <w:sz w:val="16"/>
                <w:szCs w:val="16"/>
              </w:rPr>
              <w:t>Dolina Wełny i Rynna Gołaniecko-Wągrowiecka</w:t>
            </w:r>
          </w:p>
        </w:tc>
        <w:tc>
          <w:tcPr>
            <w:tcW w:w="1912" w:type="pct"/>
            <w:vAlign w:val="center"/>
          </w:tcPr>
          <w:p w14:paraId="66FB0D68" w14:textId="77777777" w:rsidR="003A3E6D" w:rsidRPr="00025FC5" w:rsidRDefault="003A3E6D" w:rsidP="00AE0EB2">
            <w:pPr>
              <w:spacing w:after="0"/>
              <w:jc w:val="center"/>
              <w:rPr>
                <w:sz w:val="16"/>
                <w:szCs w:val="16"/>
              </w:rPr>
            </w:pPr>
            <w:r w:rsidRPr="00025FC5">
              <w:rPr>
                <w:sz w:val="16"/>
                <w:szCs w:val="16"/>
              </w:rPr>
              <w:t>Gołańcz, gmina Wągrowiec, miasto Wągrowiec, Rogoźno, Ryczywół</w:t>
            </w:r>
          </w:p>
        </w:tc>
        <w:tc>
          <w:tcPr>
            <w:tcW w:w="763" w:type="pct"/>
            <w:vAlign w:val="center"/>
          </w:tcPr>
          <w:p w14:paraId="483E4E62" w14:textId="77777777" w:rsidR="003A3E6D" w:rsidRPr="00025FC5" w:rsidRDefault="003A3E6D" w:rsidP="00AE0EB2">
            <w:pPr>
              <w:spacing w:after="0"/>
              <w:jc w:val="center"/>
              <w:rPr>
                <w:sz w:val="16"/>
                <w:szCs w:val="16"/>
              </w:rPr>
            </w:pPr>
            <w:r w:rsidRPr="00025FC5">
              <w:rPr>
                <w:sz w:val="16"/>
                <w:szCs w:val="16"/>
              </w:rPr>
              <w:t>obornicki, wągrowiecki</w:t>
            </w:r>
          </w:p>
        </w:tc>
        <w:tc>
          <w:tcPr>
            <w:tcW w:w="897" w:type="pct"/>
            <w:vAlign w:val="center"/>
          </w:tcPr>
          <w:p w14:paraId="1951EC42" w14:textId="77777777" w:rsidR="003A3E6D" w:rsidRPr="00025FC5" w:rsidRDefault="003A3E6D" w:rsidP="000553CB">
            <w:pPr>
              <w:spacing w:after="0"/>
              <w:jc w:val="center"/>
              <w:rPr>
                <w:sz w:val="16"/>
                <w:szCs w:val="16"/>
              </w:rPr>
            </w:pPr>
            <w:r w:rsidRPr="00025FC5">
              <w:rPr>
                <w:sz w:val="16"/>
                <w:szCs w:val="16"/>
              </w:rPr>
              <w:t>22</w:t>
            </w:r>
            <w:r w:rsidR="000553CB" w:rsidRPr="00025FC5">
              <w:rPr>
                <w:sz w:val="16"/>
                <w:szCs w:val="16"/>
              </w:rPr>
              <w:t> </w:t>
            </w:r>
            <w:r w:rsidRPr="00025FC5">
              <w:rPr>
                <w:sz w:val="16"/>
                <w:szCs w:val="16"/>
              </w:rPr>
              <w:t>640,0</w:t>
            </w:r>
          </w:p>
        </w:tc>
      </w:tr>
      <w:tr w:rsidR="003A3E6D" w:rsidRPr="00025FC5" w14:paraId="0320B650" w14:textId="77777777" w:rsidTr="003F09C9">
        <w:trPr>
          <w:trHeight w:val="454"/>
        </w:trPr>
        <w:tc>
          <w:tcPr>
            <w:tcW w:w="286" w:type="pct"/>
            <w:vAlign w:val="center"/>
          </w:tcPr>
          <w:p w14:paraId="3C6B24E7"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11.</w:t>
            </w:r>
          </w:p>
        </w:tc>
        <w:tc>
          <w:tcPr>
            <w:tcW w:w="1142" w:type="pct"/>
            <w:vAlign w:val="center"/>
          </w:tcPr>
          <w:p w14:paraId="7573737A" w14:textId="77777777" w:rsidR="003A3E6D" w:rsidRPr="00025FC5" w:rsidRDefault="003A3E6D" w:rsidP="00AE0EB2">
            <w:pPr>
              <w:spacing w:after="0"/>
              <w:jc w:val="left"/>
              <w:rPr>
                <w:sz w:val="16"/>
                <w:szCs w:val="16"/>
              </w:rPr>
            </w:pPr>
            <w:r w:rsidRPr="00025FC5">
              <w:rPr>
                <w:sz w:val="16"/>
                <w:szCs w:val="16"/>
              </w:rPr>
              <w:t>Goplańsko-Kujawski</w:t>
            </w:r>
          </w:p>
        </w:tc>
        <w:tc>
          <w:tcPr>
            <w:tcW w:w="1912" w:type="pct"/>
            <w:vAlign w:val="center"/>
          </w:tcPr>
          <w:p w14:paraId="69220D0C" w14:textId="77777777" w:rsidR="003A3E6D" w:rsidRPr="00025FC5" w:rsidRDefault="003A3E6D" w:rsidP="00AE0EB2">
            <w:pPr>
              <w:spacing w:after="0"/>
              <w:jc w:val="center"/>
              <w:rPr>
                <w:sz w:val="16"/>
                <w:szCs w:val="16"/>
              </w:rPr>
            </w:pPr>
            <w:r w:rsidRPr="00025FC5">
              <w:rPr>
                <w:sz w:val="16"/>
                <w:szCs w:val="16"/>
              </w:rPr>
              <w:t>Konin, Kramsk, Sompolno, Skulsk, Wierzbinek, Ślesin, Osiek Mały, Kłodawa, Babiak</w:t>
            </w:r>
          </w:p>
        </w:tc>
        <w:tc>
          <w:tcPr>
            <w:tcW w:w="763" w:type="pct"/>
            <w:vAlign w:val="center"/>
          </w:tcPr>
          <w:p w14:paraId="5A5B7DC5" w14:textId="77777777" w:rsidR="003A3E6D" w:rsidRPr="00025FC5" w:rsidRDefault="003A3E6D" w:rsidP="00AE0EB2">
            <w:pPr>
              <w:spacing w:after="0"/>
              <w:jc w:val="center"/>
              <w:rPr>
                <w:sz w:val="16"/>
                <w:szCs w:val="16"/>
              </w:rPr>
            </w:pPr>
            <w:r w:rsidRPr="00025FC5">
              <w:rPr>
                <w:sz w:val="16"/>
                <w:szCs w:val="16"/>
              </w:rPr>
              <w:t>koniński - ziemski, miasto Konin, kolski</w:t>
            </w:r>
          </w:p>
        </w:tc>
        <w:tc>
          <w:tcPr>
            <w:tcW w:w="897" w:type="pct"/>
            <w:vAlign w:val="center"/>
          </w:tcPr>
          <w:p w14:paraId="02F4C470" w14:textId="77777777" w:rsidR="003A3E6D" w:rsidRPr="00025FC5" w:rsidRDefault="003A3E6D" w:rsidP="000553CB">
            <w:pPr>
              <w:spacing w:after="0"/>
              <w:jc w:val="center"/>
              <w:rPr>
                <w:sz w:val="16"/>
                <w:szCs w:val="16"/>
              </w:rPr>
            </w:pPr>
            <w:r w:rsidRPr="00025FC5">
              <w:rPr>
                <w:sz w:val="16"/>
                <w:szCs w:val="16"/>
              </w:rPr>
              <w:t>66</w:t>
            </w:r>
            <w:r w:rsidR="000553CB" w:rsidRPr="00025FC5">
              <w:rPr>
                <w:sz w:val="16"/>
                <w:szCs w:val="16"/>
              </w:rPr>
              <w:t> </w:t>
            </w:r>
            <w:r w:rsidRPr="00025FC5">
              <w:rPr>
                <w:sz w:val="16"/>
                <w:szCs w:val="16"/>
              </w:rPr>
              <w:t>000,0</w:t>
            </w:r>
          </w:p>
        </w:tc>
      </w:tr>
      <w:tr w:rsidR="003A3E6D" w:rsidRPr="00025FC5" w14:paraId="20036B11" w14:textId="77777777" w:rsidTr="003F09C9">
        <w:trPr>
          <w:trHeight w:val="454"/>
        </w:trPr>
        <w:tc>
          <w:tcPr>
            <w:tcW w:w="286" w:type="pct"/>
            <w:vAlign w:val="center"/>
          </w:tcPr>
          <w:p w14:paraId="18FEC254"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12.</w:t>
            </w:r>
          </w:p>
        </w:tc>
        <w:tc>
          <w:tcPr>
            <w:tcW w:w="1142" w:type="pct"/>
            <w:vAlign w:val="center"/>
          </w:tcPr>
          <w:p w14:paraId="0071E1E3" w14:textId="77777777" w:rsidR="003A3E6D" w:rsidRPr="00025FC5" w:rsidRDefault="003A3E6D" w:rsidP="00AE0EB2">
            <w:pPr>
              <w:spacing w:after="0"/>
              <w:jc w:val="left"/>
              <w:rPr>
                <w:sz w:val="16"/>
                <w:szCs w:val="16"/>
              </w:rPr>
            </w:pPr>
            <w:r w:rsidRPr="00025FC5">
              <w:rPr>
                <w:sz w:val="16"/>
                <w:szCs w:val="16"/>
              </w:rPr>
              <w:t>Kompleks leśny Śmigiel-Święciechowa</w:t>
            </w:r>
          </w:p>
        </w:tc>
        <w:tc>
          <w:tcPr>
            <w:tcW w:w="1912" w:type="pct"/>
            <w:vAlign w:val="center"/>
          </w:tcPr>
          <w:p w14:paraId="2BF3775C" w14:textId="77777777" w:rsidR="003A3E6D" w:rsidRPr="00025FC5" w:rsidRDefault="003A3E6D" w:rsidP="00AE0EB2">
            <w:pPr>
              <w:spacing w:after="0"/>
              <w:jc w:val="center"/>
              <w:rPr>
                <w:sz w:val="16"/>
                <w:szCs w:val="16"/>
              </w:rPr>
            </w:pPr>
            <w:r w:rsidRPr="00025FC5">
              <w:rPr>
                <w:sz w:val="16"/>
                <w:szCs w:val="16"/>
              </w:rPr>
              <w:t>Lipno, Święciechowa, Włoszakowice, Śmigiel</w:t>
            </w:r>
          </w:p>
        </w:tc>
        <w:tc>
          <w:tcPr>
            <w:tcW w:w="763" w:type="pct"/>
            <w:vAlign w:val="center"/>
          </w:tcPr>
          <w:p w14:paraId="3636C70E" w14:textId="77777777" w:rsidR="003A3E6D" w:rsidRPr="00025FC5" w:rsidRDefault="003A3E6D" w:rsidP="00AE0EB2">
            <w:pPr>
              <w:spacing w:after="0"/>
              <w:jc w:val="center"/>
              <w:rPr>
                <w:sz w:val="16"/>
                <w:szCs w:val="16"/>
              </w:rPr>
            </w:pPr>
            <w:r w:rsidRPr="00025FC5">
              <w:rPr>
                <w:sz w:val="16"/>
                <w:szCs w:val="16"/>
              </w:rPr>
              <w:t>kościański, leszczyński</w:t>
            </w:r>
          </w:p>
        </w:tc>
        <w:tc>
          <w:tcPr>
            <w:tcW w:w="897" w:type="pct"/>
            <w:vAlign w:val="center"/>
          </w:tcPr>
          <w:p w14:paraId="6E7F2D8D" w14:textId="77777777" w:rsidR="003A3E6D" w:rsidRPr="00025FC5" w:rsidRDefault="00711A2B" w:rsidP="00AE0EB2">
            <w:pPr>
              <w:spacing w:after="0"/>
              <w:jc w:val="center"/>
              <w:rPr>
                <w:sz w:val="16"/>
                <w:szCs w:val="16"/>
              </w:rPr>
            </w:pPr>
            <w:r w:rsidRPr="00025FC5">
              <w:rPr>
                <w:sz w:val="16"/>
                <w:szCs w:val="16"/>
              </w:rPr>
              <w:t>9025,0</w:t>
            </w:r>
          </w:p>
        </w:tc>
      </w:tr>
      <w:tr w:rsidR="003A3E6D" w:rsidRPr="00025FC5" w14:paraId="1772330B" w14:textId="77777777" w:rsidTr="003F09C9">
        <w:trPr>
          <w:trHeight w:val="454"/>
        </w:trPr>
        <w:tc>
          <w:tcPr>
            <w:tcW w:w="286" w:type="pct"/>
            <w:vAlign w:val="center"/>
          </w:tcPr>
          <w:p w14:paraId="3E2F33EE"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13.</w:t>
            </w:r>
          </w:p>
        </w:tc>
        <w:tc>
          <w:tcPr>
            <w:tcW w:w="1142" w:type="pct"/>
            <w:vAlign w:val="center"/>
          </w:tcPr>
          <w:p w14:paraId="33E8199D" w14:textId="77777777" w:rsidR="003A3E6D" w:rsidRPr="00025FC5" w:rsidRDefault="003A3E6D" w:rsidP="00AE0EB2">
            <w:pPr>
              <w:spacing w:after="0"/>
              <w:jc w:val="left"/>
              <w:rPr>
                <w:sz w:val="16"/>
                <w:szCs w:val="16"/>
              </w:rPr>
            </w:pPr>
            <w:r w:rsidRPr="00025FC5">
              <w:rPr>
                <w:sz w:val="16"/>
                <w:szCs w:val="16"/>
              </w:rPr>
              <w:t>Krzywińsko-Osiecki wraz z zadrzewieniami gen. Dezyderego Chłapowskiego i kompleksem leśnym Osieczna-Góra</w:t>
            </w:r>
          </w:p>
        </w:tc>
        <w:tc>
          <w:tcPr>
            <w:tcW w:w="1912" w:type="pct"/>
            <w:vAlign w:val="center"/>
          </w:tcPr>
          <w:p w14:paraId="6A2B61F1" w14:textId="77777777" w:rsidR="003A3E6D" w:rsidRPr="00025FC5" w:rsidRDefault="003A3E6D" w:rsidP="00AE0EB2">
            <w:pPr>
              <w:spacing w:after="0"/>
              <w:jc w:val="center"/>
              <w:rPr>
                <w:sz w:val="16"/>
                <w:szCs w:val="16"/>
              </w:rPr>
            </w:pPr>
            <w:r w:rsidRPr="00025FC5">
              <w:rPr>
                <w:sz w:val="16"/>
                <w:szCs w:val="16"/>
              </w:rPr>
              <w:t>Lipno, Osieczna, Krzemieniewo, Rydzyna, Świeciechowa, Gostyń, Piaski, Borek Wlkp., Śmigiel, Krzywiń, Kościan, Bojanowo</w:t>
            </w:r>
          </w:p>
        </w:tc>
        <w:tc>
          <w:tcPr>
            <w:tcW w:w="763" w:type="pct"/>
            <w:vAlign w:val="center"/>
          </w:tcPr>
          <w:p w14:paraId="1D594673" w14:textId="77777777" w:rsidR="003A3E6D" w:rsidRPr="00025FC5" w:rsidRDefault="003A3E6D" w:rsidP="00AE0EB2">
            <w:pPr>
              <w:spacing w:after="0"/>
              <w:jc w:val="center"/>
              <w:rPr>
                <w:sz w:val="16"/>
                <w:szCs w:val="16"/>
              </w:rPr>
            </w:pPr>
            <w:r w:rsidRPr="00025FC5">
              <w:rPr>
                <w:sz w:val="16"/>
                <w:szCs w:val="16"/>
              </w:rPr>
              <w:t>leszczyński - ziemski, rawicki, gostyński, kościański</w:t>
            </w:r>
          </w:p>
        </w:tc>
        <w:tc>
          <w:tcPr>
            <w:tcW w:w="897" w:type="pct"/>
            <w:vAlign w:val="center"/>
          </w:tcPr>
          <w:p w14:paraId="04F072D6" w14:textId="77777777" w:rsidR="003A3E6D" w:rsidRPr="00025FC5" w:rsidRDefault="000553CB" w:rsidP="00AE0EB2">
            <w:pPr>
              <w:spacing w:after="0"/>
              <w:jc w:val="center"/>
              <w:rPr>
                <w:sz w:val="16"/>
                <w:szCs w:val="16"/>
              </w:rPr>
            </w:pPr>
            <w:r w:rsidRPr="00025FC5">
              <w:rPr>
                <w:sz w:val="16"/>
                <w:szCs w:val="16"/>
              </w:rPr>
              <w:t>71 </w:t>
            </w:r>
            <w:r w:rsidR="003A3E6D" w:rsidRPr="00025FC5">
              <w:rPr>
                <w:sz w:val="16"/>
                <w:szCs w:val="16"/>
              </w:rPr>
              <w:t>425,0</w:t>
            </w:r>
          </w:p>
        </w:tc>
      </w:tr>
      <w:tr w:rsidR="003A3E6D" w:rsidRPr="00025FC5" w14:paraId="69916C97" w14:textId="77777777" w:rsidTr="003F09C9">
        <w:trPr>
          <w:trHeight w:val="454"/>
        </w:trPr>
        <w:tc>
          <w:tcPr>
            <w:tcW w:w="286" w:type="pct"/>
            <w:vAlign w:val="center"/>
          </w:tcPr>
          <w:p w14:paraId="131CE26C"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14.</w:t>
            </w:r>
          </w:p>
        </w:tc>
        <w:tc>
          <w:tcPr>
            <w:tcW w:w="1142" w:type="pct"/>
            <w:vAlign w:val="center"/>
          </w:tcPr>
          <w:p w14:paraId="56271044" w14:textId="77777777" w:rsidR="003A3E6D" w:rsidRPr="00025FC5" w:rsidRDefault="003A3E6D" w:rsidP="00AE0EB2">
            <w:pPr>
              <w:spacing w:after="0"/>
              <w:jc w:val="left"/>
              <w:rPr>
                <w:sz w:val="16"/>
                <w:szCs w:val="16"/>
              </w:rPr>
            </w:pPr>
            <w:r w:rsidRPr="00025FC5">
              <w:rPr>
                <w:sz w:val="16"/>
                <w:szCs w:val="16"/>
              </w:rPr>
              <w:t>"I" /Międzyrzecz-Trzciel/</w:t>
            </w:r>
          </w:p>
        </w:tc>
        <w:tc>
          <w:tcPr>
            <w:tcW w:w="1912" w:type="pct"/>
            <w:vAlign w:val="center"/>
          </w:tcPr>
          <w:p w14:paraId="33A7E209" w14:textId="77777777" w:rsidR="003A3E6D" w:rsidRPr="00025FC5" w:rsidRDefault="003A3E6D" w:rsidP="00AE0EB2">
            <w:pPr>
              <w:spacing w:after="0"/>
              <w:jc w:val="center"/>
              <w:rPr>
                <w:sz w:val="16"/>
                <w:szCs w:val="16"/>
              </w:rPr>
            </w:pPr>
            <w:r w:rsidRPr="00025FC5">
              <w:rPr>
                <w:sz w:val="16"/>
                <w:szCs w:val="16"/>
              </w:rPr>
              <w:t>Miedzichowo</w:t>
            </w:r>
          </w:p>
        </w:tc>
        <w:tc>
          <w:tcPr>
            <w:tcW w:w="763" w:type="pct"/>
            <w:vAlign w:val="center"/>
          </w:tcPr>
          <w:p w14:paraId="4A974B3C" w14:textId="77777777" w:rsidR="003A3E6D" w:rsidRPr="00025FC5" w:rsidRDefault="003A3E6D" w:rsidP="00AE0EB2">
            <w:pPr>
              <w:spacing w:after="0"/>
              <w:jc w:val="center"/>
              <w:rPr>
                <w:sz w:val="16"/>
                <w:szCs w:val="16"/>
              </w:rPr>
            </w:pPr>
            <w:r w:rsidRPr="00025FC5">
              <w:rPr>
                <w:sz w:val="16"/>
                <w:szCs w:val="16"/>
              </w:rPr>
              <w:t>nowotomyski</w:t>
            </w:r>
          </w:p>
        </w:tc>
        <w:tc>
          <w:tcPr>
            <w:tcW w:w="897" w:type="pct"/>
            <w:vAlign w:val="center"/>
          </w:tcPr>
          <w:p w14:paraId="292E2014" w14:textId="77777777" w:rsidR="003A3E6D" w:rsidRPr="00025FC5" w:rsidRDefault="000553CB" w:rsidP="00AE0EB2">
            <w:pPr>
              <w:spacing w:after="0"/>
              <w:jc w:val="center"/>
              <w:rPr>
                <w:sz w:val="16"/>
                <w:szCs w:val="16"/>
              </w:rPr>
            </w:pPr>
            <w:r w:rsidRPr="00025FC5">
              <w:rPr>
                <w:sz w:val="16"/>
                <w:szCs w:val="16"/>
              </w:rPr>
              <w:t>39 </w:t>
            </w:r>
            <w:r w:rsidR="003A3E6D" w:rsidRPr="00025FC5">
              <w:rPr>
                <w:sz w:val="16"/>
                <w:szCs w:val="16"/>
              </w:rPr>
              <w:t>597,0</w:t>
            </w:r>
          </w:p>
        </w:tc>
      </w:tr>
      <w:tr w:rsidR="003A3E6D" w:rsidRPr="00025FC5" w14:paraId="51EB7216" w14:textId="77777777" w:rsidTr="003F09C9">
        <w:trPr>
          <w:trHeight w:val="454"/>
        </w:trPr>
        <w:tc>
          <w:tcPr>
            <w:tcW w:w="286" w:type="pct"/>
            <w:vAlign w:val="center"/>
          </w:tcPr>
          <w:p w14:paraId="0AFFC815"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15.</w:t>
            </w:r>
          </w:p>
        </w:tc>
        <w:tc>
          <w:tcPr>
            <w:tcW w:w="1142" w:type="pct"/>
            <w:vAlign w:val="center"/>
          </w:tcPr>
          <w:p w14:paraId="11AB7E56" w14:textId="77777777" w:rsidR="003A3E6D" w:rsidRPr="00025FC5" w:rsidRDefault="003A3E6D" w:rsidP="00AE0EB2">
            <w:pPr>
              <w:spacing w:after="0"/>
              <w:jc w:val="left"/>
              <w:rPr>
                <w:sz w:val="16"/>
                <w:szCs w:val="16"/>
              </w:rPr>
            </w:pPr>
            <w:r w:rsidRPr="00025FC5">
              <w:rPr>
                <w:sz w:val="16"/>
                <w:szCs w:val="16"/>
              </w:rPr>
              <w:t>"H" /Międzychód/</w:t>
            </w:r>
          </w:p>
        </w:tc>
        <w:tc>
          <w:tcPr>
            <w:tcW w:w="1912" w:type="pct"/>
            <w:vAlign w:val="center"/>
          </w:tcPr>
          <w:p w14:paraId="7B1A5F43" w14:textId="77777777" w:rsidR="003A3E6D" w:rsidRPr="00025FC5" w:rsidRDefault="003A3E6D" w:rsidP="00AE0EB2">
            <w:pPr>
              <w:spacing w:after="0"/>
              <w:jc w:val="center"/>
              <w:rPr>
                <w:sz w:val="16"/>
                <w:szCs w:val="16"/>
              </w:rPr>
            </w:pPr>
            <w:r w:rsidRPr="00025FC5">
              <w:rPr>
                <w:sz w:val="16"/>
                <w:szCs w:val="16"/>
              </w:rPr>
              <w:t>Międzychód</w:t>
            </w:r>
          </w:p>
        </w:tc>
        <w:tc>
          <w:tcPr>
            <w:tcW w:w="763" w:type="pct"/>
            <w:vAlign w:val="center"/>
          </w:tcPr>
          <w:p w14:paraId="3DC58C1E" w14:textId="77777777" w:rsidR="003A3E6D" w:rsidRPr="00025FC5" w:rsidRDefault="003A3E6D" w:rsidP="00AE0EB2">
            <w:pPr>
              <w:spacing w:after="0"/>
              <w:jc w:val="center"/>
              <w:rPr>
                <w:sz w:val="16"/>
                <w:szCs w:val="16"/>
              </w:rPr>
            </w:pPr>
            <w:r w:rsidRPr="00025FC5">
              <w:rPr>
                <w:sz w:val="16"/>
                <w:szCs w:val="16"/>
              </w:rPr>
              <w:t>międzychodzki</w:t>
            </w:r>
          </w:p>
        </w:tc>
        <w:tc>
          <w:tcPr>
            <w:tcW w:w="897" w:type="pct"/>
            <w:vAlign w:val="center"/>
          </w:tcPr>
          <w:p w14:paraId="5E9D41A0" w14:textId="77777777" w:rsidR="003A3E6D" w:rsidRPr="00025FC5" w:rsidRDefault="000553CB" w:rsidP="00AE0EB2">
            <w:pPr>
              <w:spacing w:after="0"/>
              <w:jc w:val="center"/>
              <w:rPr>
                <w:sz w:val="16"/>
                <w:szCs w:val="16"/>
              </w:rPr>
            </w:pPr>
            <w:r w:rsidRPr="00025FC5">
              <w:rPr>
                <w:sz w:val="16"/>
                <w:szCs w:val="16"/>
              </w:rPr>
              <w:t>32 </w:t>
            </w:r>
            <w:r w:rsidR="003A3E6D" w:rsidRPr="00025FC5">
              <w:rPr>
                <w:sz w:val="16"/>
                <w:szCs w:val="16"/>
              </w:rPr>
              <w:t>243,0</w:t>
            </w:r>
          </w:p>
        </w:tc>
      </w:tr>
      <w:tr w:rsidR="003A3E6D" w:rsidRPr="00025FC5" w14:paraId="322402AF" w14:textId="77777777" w:rsidTr="003F09C9">
        <w:trPr>
          <w:trHeight w:val="454"/>
        </w:trPr>
        <w:tc>
          <w:tcPr>
            <w:tcW w:w="286" w:type="pct"/>
            <w:vAlign w:val="center"/>
          </w:tcPr>
          <w:p w14:paraId="5084A376"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16.</w:t>
            </w:r>
          </w:p>
        </w:tc>
        <w:tc>
          <w:tcPr>
            <w:tcW w:w="1142" w:type="pct"/>
            <w:vAlign w:val="center"/>
          </w:tcPr>
          <w:p w14:paraId="0B7FCE2C" w14:textId="77777777" w:rsidR="003A3E6D" w:rsidRPr="00025FC5" w:rsidRDefault="003A3E6D" w:rsidP="00AE0EB2">
            <w:pPr>
              <w:spacing w:after="0"/>
              <w:jc w:val="left"/>
              <w:rPr>
                <w:sz w:val="16"/>
                <w:szCs w:val="16"/>
              </w:rPr>
            </w:pPr>
            <w:r w:rsidRPr="00025FC5">
              <w:rPr>
                <w:sz w:val="16"/>
                <w:szCs w:val="16"/>
              </w:rPr>
              <w:t>Obszar Chronionego Krajobrazu Jeziora Niepruszewskiego</w:t>
            </w:r>
          </w:p>
        </w:tc>
        <w:tc>
          <w:tcPr>
            <w:tcW w:w="1912" w:type="pct"/>
            <w:vAlign w:val="center"/>
          </w:tcPr>
          <w:p w14:paraId="41151B77" w14:textId="77777777" w:rsidR="003A3E6D" w:rsidRPr="00025FC5" w:rsidRDefault="003A3E6D" w:rsidP="00AE0EB2">
            <w:pPr>
              <w:spacing w:after="0"/>
              <w:jc w:val="center"/>
              <w:rPr>
                <w:sz w:val="16"/>
                <w:szCs w:val="16"/>
              </w:rPr>
            </w:pPr>
            <w:r w:rsidRPr="00025FC5">
              <w:rPr>
                <w:sz w:val="16"/>
                <w:szCs w:val="16"/>
              </w:rPr>
              <w:t>Dopiewo</w:t>
            </w:r>
          </w:p>
        </w:tc>
        <w:tc>
          <w:tcPr>
            <w:tcW w:w="763" w:type="pct"/>
            <w:vAlign w:val="center"/>
          </w:tcPr>
          <w:p w14:paraId="61CB87E2" w14:textId="77777777" w:rsidR="003A3E6D" w:rsidRPr="00025FC5" w:rsidRDefault="003A3E6D" w:rsidP="00AE0EB2">
            <w:pPr>
              <w:spacing w:after="0"/>
              <w:jc w:val="center"/>
              <w:rPr>
                <w:sz w:val="16"/>
                <w:szCs w:val="16"/>
              </w:rPr>
            </w:pPr>
            <w:r w:rsidRPr="00025FC5">
              <w:rPr>
                <w:sz w:val="16"/>
                <w:szCs w:val="16"/>
              </w:rPr>
              <w:t>poznański</w:t>
            </w:r>
          </w:p>
        </w:tc>
        <w:tc>
          <w:tcPr>
            <w:tcW w:w="897" w:type="pct"/>
            <w:vAlign w:val="center"/>
          </w:tcPr>
          <w:p w14:paraId="5828D945" w14:textId="77777777" w:rsidR="003A3E6D" w:rsidRPr="00025FC5" w:rsidRDefault="003A3E6D" w:rsidP="00AE0EB2">
            <w:pPr>
              <w:spacing w:after="0"/>
              <w:jc w:val="center"/>
              <w:rPr>
                <w:sz w:val="16"/>
                <w:szCs w:val="16"/>
              </w:rPr>
            </w:pPr>
            <w:r w:rsidRPr="00025FC5">
              <w:rPr>
                <w:sz w:val="16"/>
                <w:szCs w:val="16"/>
              </w:rPr>
              <w:t>brak danych</w:t>
            </w:r>
          </w:p>
        </w:tc>
      </w:tr>
      <w:tr w:rsidR="003A3E6D" w:rsidRPr="00025FC5" w14:paraId="1B2FD543" w14:textId="77777777" w:rsidTr="003F09C9">
        <w:trPr>
          <w:trHeight w:val="454"/>
        </w:trPr>
        <w:tc>
          <w:tcPr>
            <w:tcW w:w="286" w:type="pct"/>
            <w:vAlign w:val="center"/>
          </w:tcPr>
          <w:p w14:paraId="2A87CC84"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17.</w:t>
            </w:r>
          </w:p>
        </w:tc>
        <w:tc>
          <w:tcPr>
            <w:tcW w:w="1142" w:type="pct"/>
            <w:vAlign w:val="center"/>
          </w:tcPr>
          <w:p w14:paraId="36BDAEBC" w14:textId="77777777" w:rsidR="003A3E6D" w:rsidRPr="00025FC5" w:rsidRDefault="003A3E6D" w:rsidP="00AE0EB2">
            <w:pPr>
              <w:spacing w:after="0"/>
              <w:jc w:val="left"/>
              <w:rPr>
                <w:sz w:val="16"/>
                <w:szCs w:val="16"/>
              </w:rPr>
            </w:pPr>
            <w:r w:rsidRPr="00025FC5">
              <w:rPr>
                <w:sz w:val="16"/>
                <w:szCs w:val="16"/>
              </w:rPr>
              <w:t>Obszar Chronionego Krajobrazu Doliny Samicy Kierskiej w gminie Suchy Las</w:t>
            </w:r>
          </w:p>
        </w:tc>
        <w:tc>
          <w:tcPr>
            <w:tcW w:w="1912" w:type="pct"/>
            <w:vAlign w:val="center"/>
          </w:tcPr>
          <w:p w14:paraId="25E5206A" w14:textId="77777777" w:rsidR="003A3E6D" w:rsidRPr="00025FC5" w:rsidRDefault="003A3E6D" w:rsidP="00AE0EB2">
            <w:pPr>
              <w:spacing w:after="0"/>
              <w:jc w:val="center"/>
              <w:rPr>
                <w:sz w:val="16"/>
                <w:szCs w:val="16"/>
              </w:rPr>
            </w:pPr>
            <w:r w:rsidRPr="00025FC5">
              <w:rPr>
                <w:sz w:val="16"/>
                <w:szCs w:val="16"/>
              </w:rPr>
              <w:t>Suchy Las</w:t>
            </w:r>
          </w:p>
        </w:tc>
        <w:tc>
          <w:tcPr>
            <w:tcW w:w="763" w:type="pct"/>
            <w:vAlign w:val="center"/>
          </w:tcPr>
          <w:p w14:paraId="62194C3C" w14:textId="77777777" w:rsidR="003A3E6D" w:rsidRPr="00025FC5" w:rsidRDefault="003A3E6D" w:rsidP="00AE0EB2">
            <w:pPr>
              <w:spacing w:after="0"/>
              <w:jc w:val="center"/>
              <w:rPr>
                <w:sz w:val="16"/>
                <w:szCs w:val="16"/>
              </w:rPr>
            </w:pPr>
            <w:r w:rsidRPr="00025FC5">
              <w:rPr>
                <w:sz w:val="16"/>
                <w:szCs w:val="16"/>
              </w:rPr>
              <w:t>poznański</w:t>
            </w:r>
          </w:p>
        </w:tc>
        <w:tc>
          <w:tcPr>
            <w:tcW w:w="897" w:type="pct"/>
            <w:vAlign w:val="center"/>
          </w:tcPr>
          <w:p w14:paraId="7F8E8FCE" w14:textId="77777777" w:rsidR="003A3E6D" w:rsidRPr="00025FC5" w:rsidRDefault="003A3E6D" w:rsidP="00AE0EB2">
            <w:pPr>
              <w:spacing w:after="0"/>
              <w:jc w:val="center"/>
              <w:rPr>
                <w:sz w:val="16"/>
                <w:szCs w:val="16"/>
              </w:rPr>
            </w:pPr>
            <w:r w:rsidRPr="00025FC5">
              <w:rPr>
                <w:sz w:val="16"/>
                <w:szCs w:val="16"/>
              </w:rPr>
              <w:t>378,1</w:t>
            </w:r>
          </w:p>
        </w:tc>
      </w:tr>
      <w:tr w:rsidR="003A3E6D" w:rsidRPr="00025FC5" w14:paraId="02A177AE" w14:textId="77777777" w:rsidTr="003F09C9">
        <w:trPr>
          <w:trHeight w:val="454"/>
        </w:trPr>
        <w:tc>
          <w:tcPr>
            <w:tcW w:w="286" w:type="pct"/>
            <w:vAlign w:val="center"/>
          </w:tcPr>
          <w:p w14:paraId="151535E5"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18.</w:t>
            </w:r>
          </w:p>
        </w:tc>
        <w:tc>
          <w:tcPr>
            <w:tcW w:w="1142" w:type="pct"/>
            <w:vAlign w:val="center"/>
          </w:tcPr>
          <w:p w14:paraId="69C161C3" w14:textId="77777777" w:rsidR="003A3E6D" w:rsidRPr="00025FC5" w:rsidRDefault="003A3E6D" w:rsidP="00AE0EB2">
            <w:pPr>
              <w:spacing w:after="0"/>
              <w:jc w:val="left"/>
              <w:rPr>
                <w:sz w:val="16"/>
                <w:szCs w:val="16"/>
              </w:rPr>
            </w:pPr>
            <w:r w:rsidRPr="00025FC5">
              <w:rPr>
                <w:sz w:val="16"/>
                <w:szCs w:val="16"/>
              </w:rPr>
              <w:t>Obszar Chronionego Krajobrazu w gminie Kórnik</w:t>
            </w:r>
          </w:p>
        </w:tc>
        <w:tc>
          <w:tcPr>
            <w:tcW w:w="1912" w:type="pct"/>
            <w:vAlign w:val="center"/>
          </w:tcPr>
          <w:p w14:paraId="3AD0724C" w14:textId="77777777" w:rsidR="003A3E6D" w:rsidRPr="00025FC5" w:rsidRDefault="003A3E6D" w:rsidP="00AE0EB2">
            <w:pPr>
              <w:spacing w:after="0"/>
              <w:jc w:val="center"/>
              <w:rPr>
                <w:color w:val="000000"/>
                <w:sz w:val="16"/>
                <w:szCs w:val="16"/>
              </w:rPr>
            </w:pPr>
            <w:r w:rsidRPr="00025FC5">
              <w:rPr>
                <w:color w:val="000000"/>
                <w:sz w:val="16"/>
                <w:szCs w:val="16"/>
              </w:rPr>
              <w:t>Kórnik</w:t>
            </w:r>
          </w:p>
        </w:tc>
        <w:tc>
          <w:tcPr>
            <w:tcW w:w="763" w:type="pct"/>
            <w:vAlign w:val="center"/>
          </w:tcPr>
          <w:p w14:paraId="69BD9C22" w14:textId="77777777" w:rsidR="003A3E6D" w:rsidRPr="00025FC5" w:rsidRDefault="003A3E6D" w:rsidP="00AE0EB2">
            <w:pPr>
              <w:spacing w:after="0"/>
              <w:jc w:val="center"/>
              <w:rPr>
                <w:color w:val="000000"/>
                <w:sz w:val="16"/>
                <w:szCs w:val="16"/>
              </w:rPr>
            </w:pPr>
            <w:r w:rsidRPr="00025FC5">
              <w:rPr>
                <w:color w:val="000000"/>
                <w:sz w:val="16"/>
                <w:szCs w:val="16"/>
              </w:rPr>
              <w:t>poznański</w:t>
            </w:r>
          </w:p>
        </w:tc>
        <w:tc>
          <w:tcPr>
            <w:tcW w:w="897" w:type="pct"/>
            <w:vAlign w:val="center"/>
          </w:tcPr>
          <w:p w14:paraId="2A1BABFB" w14:textId="77777777" w:rsidR="003A3E6D" w:rsidRPr="00025FC5" w:rsidRDefault="003A3E6D" w:rsidP="000553CB">
            <w:pPr>
              <w:spacing w:after="0"/>
              <w:jc w:val="center"/>
              <w:rPr>
                <w:sz w:val="16"/>
                <w:szCs w:val="16"/>
              </w:rPr>
            </w:pPr>
            <w:r w:rsidRPr="00025FC5">
              <w:rPr>
                <w:sz w:val="16"/>
                <w:szCs w:val="16"/>
              </w:rPr>
              <w:t>około 7</w:t>
            </w:r>
            <w:r w:rsidR="000553CB" w:rsidRPr="00025FC5">
              <w:rPr>
                <w:sz w:val="16"/>
                <w:szCs w:val="16"/>
              </w:rPr>
              <w:t> </w:t>
            </w:r>
            <w:r w:rsidRPr="00025FC5">
              <w:rPr>
                <w:sz w:val="16"/>
                <w:szCs w:val="16"/>
              </w:rPr>
              <w:t>200</w:t>
            </w:r>
          </w:p>
        </w:tc>
      </w:tr>
      <w:tr w:rsidR="003A3E6D" w:rsidRPr="00025FC5" w14:paraId="3389CCCB" w14:textId="77777777" w:rsidTr="003F09C9">
        <w:trPr>
          <w:trHeight w:val="454"/>
        </w:trPr>
        <w:tc>
          <w:tcPr>
            <w:tcW w:w="286" w:type="pct"/>
            <w:vAlign w:val="center"/>
          </w:tcPr>
          <w:p w14:paraId="07790A3B"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19.</w:t>
            </w:r>
          </w:p>
        </w:tc>
        <w:tc>
          <w:tcPr>
            <w:tcW w:w="1142" w:type="pct"/>
            <w:vAlign w:val="center"/>
          </w:tcPr>
          <w:p w14:paraId="498A3FDE" w14:textId="77777777" w:rsidR="003A3E6D" w:rsidRPr="00025FC5" w:rsidRDefault="003A3E6D" w:rsidP="00AE0EB2">
            <w:pPr>
              <w:spacing w:after="0"/>
              <w:jc w:val="left"/>
              <w:rPr>
                <w:sz w:val="16"/>
                <w:szCs w:val="16"/>
              </w:rPr>
            </w:pPr>
            <w:r w:rsidRPr="00025FC5">
              <w:rPr>
                <w:sz w:val="16"/>
                <w:szCs w:val="16"/>
              </w:rPr>
              <w:t>Obszar Chronionego Krajobrazu  w obrębie Biedruska</w:t>
            </w:r>
          </w:p>
        </w:tc>
        <w:tc>
          <w:tcPr>
            <w:tcW w:w="1912" w:type="pct"/>
            <w:vAlign w:val="center"/>
          </w:tcPr>
          <w:p w14:paraId="57C10E97" w14:textId="77777777" w:rsidR="003A3E6D" w:rsidRPr="00025FC5" w:rsidRDefault="003A3E6D" w:rsidP="00AE0EB2">
            <w:pPr>
              <w:spacing w:after="0"/>
              <w:jc w:val="center"/>
              <w:rPr>
                <w:sz w:val="16"/>
                <w:szCs w:val="16"/>
              </w:rPr>
            </w:pPr>
            <w:r w:rsidRPr="00025FC5">
              <w:rPr>
                <w:sz w:val="16"/>
                <w:szCs w:val="16"/>
              </w:rPr>
              <w:t>Suchy Las</w:t>
            </w:r>
          </w:p>
        </w:tc>
        <w:tc>
          <w:tcPr>
            <w:tcW w:w="763" w:type="pct"/>
            <w:vAlign w:val="center"/>
          </w:tcPr>
          <w:p w14:paraId="24599771" w14:textId="77777777" w:rsidR="003A3E6D" w:rsidRPr="00025FC5" w:rsidRDefault="003A3E6D" w:rsidP="00AE0EB2">
            <w:pPr>
              <w:spacing w:after="0"/>
              <w:jc w:val="center"/>
              <w:rPr>
                <w:sz w:val="16"/>
                <w:szCs w:val="16"/>
              </w:rPr>
            </w:pPr>
            <w:r w:rsidRPr="00025FC5">
              <w:rPr>
                <w:sz w:val="16"/>
                <w:szCs w:val="16"/>
              </w:rPr>
              <w:t>poznański</w:t>
            </w:r>
          </w:p>
        </w:tc>
        <w:tc>
          <w:tcPr>
            <w:tcW w:w="897" w:type="pct"/>
            <w:vAlign w:val="center"/>
          </w:tcPr>
          <w:p w14:paraId="1C1382B3" w14:textId="77777777" w:rsidR="003A3E6D" w:rsidRPr="00025FC5" w:rsidRDefault="000553CB" w:rsidP="00AE0EB2">
            <w:pPr>
              <w:spacing w:after="0"/>
              <w:jc w:val="center"/>
              <w:rPr>
                <w:sz w:val="16"/>
                <w:szCs w:val="16"/>
              </w:rPr>
            </w:pPr>
            <w:r w:rsidRPr="00025FC5">
              <w:rPr>
                <w:sz w:val="16"/>
                <w:szCs w:val="16"/>
              </w:rPr>
              <w:t>7 </w:t>
            </w:r>
            <w:r w:rsidR="003A3E6D" w:rsidRPr="00025FC5">
              <w:rPr>
                <w:sz w:val="16"/>
                <w:szCs w:val="16"/>
              </w:rPr>
              <w:t>266,9</w:t>
            </w:r>
          </w:p>
        </w:tc>
      </w:tr>
      <w:tr w:rsidR="003A3E6D" w:rsidRPr="00025FC5" w14:paraId="48FFBE2D" w14:textId="77777777" w:rsidTr="003F09C9">
        <w:trPr>
          <w:trHeight w:val="454"/>
        </w:trPr>
        <w:tc>
          <w:tcPr>
            <w:tcW w:w="286" w:type="pct"/>
            <w:vAlign w:val="center"/>
          </w:tcPr>
          <w:p w14:paraId="48825153"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20.</w:t>
            </w:r>
          </w:p>
        </w:tc>
        <w:tc>
          <w:tcPr>
            <w:tcW w:w="1142" w:type="pct"/>
            <w:vAlign w:val="center"/>
          </w:tcPr>
          <w:p w14:paraId="4A76C53A" w14:textId="77777777" w:rsidR="003A3E6D" w:rsidRPr="00025FC5" w:rsidRDefault="003A3E6D" w:rsidP="00AE0EB2">
            <w:pPr>
              <w:spacing w:after="0"/>
              <w:jc w:val="left"/>
              <w:rPr>
                <w:sz w:val="16"/>
                <w:szCs w:val="16"/>
              </w:rPr>
            </w:pPr>
            <w:r w:rsidRPr="00025FC5">
              <w:rPr>
                <w:sz w:val="16"/>
                <w:szCs w:val="16"/>
              </w:rPr>
              <w:t>Obszar Chronionego Krajobrazu  terenów Doliny rzeki Wirynki</w:t>
            </w:r>
          </w:p>
        </w:tc>
        <w:tc>
          <w:tcPr>
            <w:tcW w:w="1912" w:type="pct"/>
            <w:vAlign w:val="center"/>
          </w:tcPr>
          <w:p w14:paraId="49792760" w14:textId="77777777" w:rsidR="003A3E6D" w:rsidRPr="00025FC5" w:rsidRDefault="003A3E6D" w:rsidP="00AE0EB2">
            <w:pPr>
              <w:spacing w:after="0"/>
              <w:jc w:val="center"/>
              <w:rPr>
                <w:sz w:val="16"/>
                <w:szCs w:val="16"/>
              </w:rPr>
            </w:pPr>
            <w:r w:rsidRPr="00025FC5">
              <w:rPr>
                <w:sz w:val="16"/>
                <w:szCs w:val="16"/>
              </w:rPr>
              <w:t>Komorniki</w:t>
            </w:r>
          </w:p>
        </w:tc>
        <w:tc>
          <w:tcPr>
            <w:tcW w:w="763" w:type="pct"/>
            <w:vAlign w:val="center"/>
          </w:tcPr>
          <w:p w14:paraId="47E85788" w14:textId="77777777" w:rsidR="003A3E6D" w:rsidRPr="00025FC5" w:rsidRDefault="003A3E6D" w:rsidP="00AE0EB2">
            <w:pPr>
              <w:spacing w:after="0"/>
              <w:jc w:val="center"/>
              <w:rPr>
                <w:sz w:val="16"/>
                <w:szCs w:val="16"/>
              </w:rPr>
            </w:pPr>
            <w:r w:rsidRPr="00025FC5">
              <w:rPr>
                <w:sz w:val="16"/>
                <w:szCs w:val="16"/>
              </w:rPr>
              <w:t>poznański</w:t>
            </w:r>
          </w:p>
        </w:tc>
        <w:tc>
          <w:tcPr>
            <w:tcW w:w="897" w:type="pct"/>
            <w:vAlign w:val="center"/>
          </w:tcPr>
          <w:p w14:paraId="3772C516" w14:textId="77777777" w:rsidR="003A3E6D" w:rsidRPr="00025FC5" w:rsidRDefault="003A3E6D" w:rsidP="00AE0EB2">
            <w:pPr>
              <w:spacing w:after="0"/>
              <w:jc w:val="center"/>
              <w:rPr>
                <w:sz w:val="16"/>
                <w:szCs w:val="16"/>
              </w:rPr>
            </w:pPr>
            <w:r w:rsidRPr="00025FC5">
              <w:rPr>
                <w:sz w:val="16"/>
                <w:szCs w:val="16"/>
              </w:rPr>
              <w:t>100,5</w:t>
            </w:r>
          </w:p>
        </w:tc>
      </w:tr>
      <w:tr w:rsidR="003A3E6D" w:rsidRPr="00025FC5" w14:paraId="67F6620D" w14:textId="77777777" w:rsidTr="003F09C9">
        <w:trPr>
          <w:trHeight w:val="454"/>
        </w:trPr>
        <w:tc>
          <w:tcPr>
            <w:tcW w:w="286" w:type="pct"/>
            <w:vAlign w:val="center"/>
          </w:tcPr>
          <w:p w14:paraId="162F8E61"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21.</w:t>
            </w:r>
          </w:p>
        </w:tc>
        <w:tc>
          <w:tcPr>
            <w:tcW w:w="1142" w:type="pct"/>
            <w:vAlign w:val="center"/>
          </w:tcPr>
          <w:p w14:paraId="3975E466" w14:textId="77777777" w:rsidR="003A3E6D" w:rsidRPr="00025FC5" w:rsidRDefault="003A3E6D" w:rsidP="00AE0EB2">
            <w:pPr>
              <w:spacing w:after="0"/>
              <w:jc w:val="left"/>
              <w:rPr>
                <w:sz w:val="16"/>
                <w:szCs w:val="16"/>
              </w:rPr>
            </w:pPr>
            <w:r w:rsidRPr="00025FC5">
              <w:rPr>
                <w:sz w:val="16"/>
                <w:szCs w:val="16"/>
              </w:rPr>
              <w:t>Pawłowicko-Sobocki</w:t>
            </w:r>
          </w:p>
        </w:tc>
        <w:tc>
          <w:tcPr>
            <w:tcW w:w="1912" w:type="pct"/>
            <w:vAlign w:val="center"/>
          </w:tcPr>
          <w:p w14:paraId="7AC7E9A1" w14:textId="77777777" w:rsidR="003A3E6D" w:rsidRPr="00025FC5" w:rsidRDefault="003A3E6D" w:rsidP="00AE0EB2">
            <w:pPr>
              <w:spacing w:after="0"/>
              <w:jc w:val="center"/>
              <w:rPr>
                <w:color w:val="000000"/>
                <w:sz w:val="16"/>
                <w:szCs w:val="16"/>
              </w:rPr>
            </w:pPr>
            <w:r w:rsidRPr="00025FC5">
              <w:rPr>
                <w:color w:val="000000"/>
                <w:sz w:val="16"/>
                <w:szCs w:val="16"/>
              </w:rPr>
              <w:t>Rokietnica</w:t>
            </w:r>
          </w:p>
        </w:tc>
        <w:tc>
          <w:tcPr>
            <w:tcW w:w="763" w:type="pct"/>
            <w:vAlign w:val="center"/>
          </w:tcPr>
          <w:p w14:paraId="625AB7C1" w14:textId="77777777" w:rsidR="003A3E6D" w:rsidRPr="00025FC5" w:rsidRDefault="003A3E6D" w:rsidP="00AE0EB2">
            <w:pPr>
              <w:spacing w:after="0"/>
              <w:jc w:val="center"/>
              <w:rPr>
                <w:color w:val="000000"/>
                <w:sz w:val="16"/>
                <w:szCs w:val="16"/>
              </w:rPr>
            </w:pPr>
            <w:r w:rsidRPr="00025FC5">
              <w:rPr>
                <w:color w:val="000000"/>
                <w:sz w:val="16"/>
                <w:szCs w:val="16"/>
              </w:rPr>
              <w:t>poznański</w:t>
            </w:r>
          </w:p>
        </w:tc>
        <w:tc>
          <w:tcPr>
            <w:tcW w:w="897" w:type="pct"/>
            <w:vAlign w:val="center"/>
          </w:tcPr>
          <w:p w14:paraId="4D48411A" w14:textId="77777777" w:rsidR="003A3E6D" w:rsidRPr="00025FC5" w:rsidRDefault="000553CB" w:rsidP="00AE0EB2">
            <w:pPr>
              <w:spacing w:after="0"/>
              <w:jc w:val="center"/>
              <w:rPr>
                <w:sz w:val="16"/>
                <w:szCs w:val="16"/>
              </w:rPr>
            </w:pPr>
            <w:r w:rsidRPr="00025FC5">
              <w:rPr>
                <w:sz w:val="16"/>
                <w:szCs w:val="16"/>
              </w:rPr>
              <w:t>1 </w:t>
            </w:r>
            <w:r w:rsidR="003A3E6D" w:rsidRPr="00025FC5">
              <w:rPr>
                <w:sz w:val="16"/>
                <w:szCs w:val="16"/>
              </w:rPr>
              <w:t>150,0</w:t>
            </w:r>
          </w:p>
        </w:tc>
      </w:tr>
      <w:tr w:rsidR="003A3E6D" w:rsidRPr="00025FC5" w14:paraId="27A0C7AD" w14:textId="77777777" w:rsidTr="003F09C9">
        <w:trPr>
          <w:trHeight w:val="454"/>
        </w:trPr>
        <w:tc>
          <w:tcPr>
            <w:tcW w:w="286" w:type="pct"/>
            <w:vAlign w:val="center"/>
          </w:tcPr>
          <w:p w14:paraId="721C843B"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22.</w:t>
            </w:r>
          </w:p>
        </w:tc>
        <w:tc>
          <w:tcPr>
            <w:tcW w:w="1142" w:type="pct"/>
            <w:vAlign w:val="center"/>
          </w:tcPr>
          <w:p w14:paraId="4B09C0C5" w14:textId="77777777" w:rsidR="003A3E6D" w:rsidRPr="00025FC5" w:rsidRDefault="003A3E6D" w:rsidP="00AE0EB2">
            <w:pPr>
              <w:spacing w:after="0"/>
              <w:jc w:val="left"/>
              <w:rPr>
                <w:sz w:val="16"/>
                <w:szCs w:val="16"/>
              </w:rPr>
            </w:pPr>
            <w:r w:rsidRPr="00025FC5">
              <w:rPr>
                <w:sz w:val="16"/>
                <w:szCs w:val="16"/>
              </w:rPr>
              <w:t>Pojezierze Sławskie, Pradolina Obry i Rynna Zbąszyńska</w:t>
            </w:r>
          </w:p>
        </w:tc>
        <w:tc>
          <w:tcPr>
            <w:tcW w:w="1912" w:type="pct"/>
            <w:vAlign w:val="center"/>
          </w:tcPr>
          <w:p w14:paraId="503530CA" w14:textId="77777777" w:rsidR="003A3E6D" w:rsidRPr="00025FC5" w:rsidRDefault="003A3E6D" w:rsidP="00AE0EB2">
            <w:pPr>
              <w:spacing w:after="0"/>
              <w:jc w:val="center"/>
              <w:rPr>
                <w:sz w:val="16"/>
                <w:szCs w:val="16"/>
              </w:rPr>
            </w:pPr>
            <w:r w:rsidRPr="00025FC5">
              <w:rPr>
                <w:sz w:val="16"/>
                <w:szCs w:val="16"/>
              </w:rPr>
              <w:t>Zbąszyń, Siedlec, Wolsztyn</w:t>
            </w:r>
          </w:p>
        </w:tc>
        <w:tc>
          <w:tcPr>
            <w:tcW w:w="763" w:type="pct"/>
            <w:vAlign w:val="center"/>
          </w:tcPr>
          <w:p w14:paraId="239D8C74" w14:textId="77777777" w:rsidR="003A3E6D" w:rsidRPr="00025FC5" w:rsidRDefault="003A3E6D" w:rsidP="00AE0EB2">
            <w:pPr>
              <w:spacing w:after="0"/>
              <w:jc w:val="center"/>
              <w:rPr>
                <w:sz w:val="16"/>
                <w:szCs w:val="16"/>
              </w:rPr>
            </w:pPr>
            <w:r w:rsidRPr="00025FC5">
              <w:rPr>
                <w:sz w:val="16"/>
                <w:szCs w:val="16"/>
              </w:rPr>
              <w:t>nowotomyski, wolsztyński</w:t>
            </w:r>
          </w:p>
        </w:tc>
        <w:tc>
          <w:tcPr>
            <w:tcW w:w="897" w:type="pct"/>
            <w:vAlign w:val="center"/>
          </w:tcPr>
          <w:p w14:paraId="6E21F429" w14:textId="77777777" w:rsidR="003A3E6D" w:rsidRPr="00025FC5" w:rsidRDefault="000553CB" w:rsidP="00AE0EB2">
            <w:pPr>
              <w:spacing w:after="0"/>
              <w:jc w:val="center"/>
              <w:rPr>
                <w:sz w:val="16"/>
                <w:szCs w:val="16"/>
              </w:rPr>
            </w:pPr>
            <w:r w:rsidRPr="00025FC5">
              <w:rPr>
                <w:sz w:val="16"/>
                <w:szCs w:val="16"/>
              </w:rPr>
              <w:t>41 </w:t>
            </w:r>
            <w:r w:rsidR="003A3E6D" w:rsidRPr="00025FC5">
              <w:rPr>
                <w:sz w:val="16"/>
                <w:szCs w:val="16"/>
              </w:rPr>
              <w:t>700,0</w:t>
            </w:r>
          </w:p>
        </w:tc>
      </w:tr>
      <w:tr w:rsidR="003A3E6D" w:rsidRPr="00025FC5" w14:paraId="5FA422A4" w14:textId="77777777" w:rsidTr="003F09C9">
        <w:trPr>
          <w:trHeight w:val="454"/>
        </w:trPr>
        <w:tc>
          <w:tcPr>
            <w:tcW w:w="286" w:type="pct"/>
            <w:vAlign w:val="center"/>
          </w:tcPr>
          <w:p w14:paraId="5E18F836"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23.</w:t>
            </w:r>
          </w:p>
        </w:tc>
        <w:tc>
          <w:tcPr>
            <w:tcW w:w="1142" w:type="pct"/>
            <w:vAlign w:val="center"/>
          </w:tcPr>
          <w:p w14:paraId="7EF70A94" w14:textId="77777777" w:rsidR="003A3E6D" w:rsidRPr="00025FC5" w:rsidRDefault="003A3E6D" w:rsidP="00AE0EB2">
            <w:pPr>
              <w:spacing w:after="0"/>
              <w:jc w:val="left"/>
              <w:rPr>
                <w:sz w:val="16"/>
                <w:szCs w:val="16"/>
              </w:rPr>
            </w:pPr>
            <w:r w:rsidRPr="00025FC5">
              <w:rPr>
                <w:sz w:val="16"/>
                <w:szCs w:val="16"/>
              </w:rPr>
              <w:t>Powidzko-Bieniszewski</w:t>
            </w:r>
          </w:p>
        </w:tc>
        <w:tc>
          <w:tcPr>
            <w:tcW w:w="1912" w:type="pct"/>
            <w:vAlign w:val="center"/>
          </w:tcPr>
          <w:p w14:paraId="665DBD3C" w14:textId="77777777" w:rsidR="003A3E6D" w:rsidRPr="00025FC5" w:rsidRDefault="003A3E6D" w:rsidP="00AE0EB2">
            <w:pPr>
              <w:spacing w:after="0"/>
              <w:jc w:val="center"/>
              <w:rPr>
                <w:sz w:val="16"/>
                <w:szCs w:val="16"/>
              </w:rPr>
            </w:pPr>
            <w:r w:rsidRPr="00025FC5">
              <w:rPr>
                <w:sz w:val="16"/>
                <w:szCs w:val="16"/>
              </w:rPr>
              <w:t>Kazimierz Biskupi, Golina, Powidz, Orchowo, Ostrowite, Strzałkowo, Słupca, Witkowo, Wilczyn, Kleczew</w:t>
            </w:r>
          </w:p>
        </w:tc>
        <w:tc>
          <w:tcPr>
            <w:tcW w:w="763" w:type="pct"/>
            <w:vAlign w:val="center"/>
          </w:tcPr>
          <w:p w14:paraId="35318F2C" w14:textId="77777777" w:rsidR="003A3E6D" w:rsidRPr="00025FC5" w:rsidRDefault="003A3E6D" w:rsidP="00AE0EB2">
            <w:pPr>
              <w:spacing w:after="0"/>
              <w:jc w:val="center"/>
              <w:rPr>
                <w:sz w:val="16"/>
                <w:szCs w:val="16"/>
              </w:rPr>
            </w:pPr>
            <w:r w:rsidRPr="00025FC5">
              <w:rPr>
                <w:sz w:val="16"/>
                <w:szCs w:val="16"/>
              </w:rPr>
              <w:t>koniński - ziemski, słupecki, gnieźnieński</w:t>
            </w:r>
          </w:p>
        </w:tc>
        <w:tc>
          <w:tcPr>
            <w:tcW w:w="897" w:type="pct"/>
            <w:vAlign w:val="center"/>
          </w:tcPr>
          <w:p w14:paraId="494E65CC" w14:textId="77777777" w:rsidR="003A3E6D" w:rsidRPr="00025FC5" w:rsidRDefault="000553CB" w:rsidP="00AE0EB2">
            <w:pPr>
              <w:spacing w:after="0"/>
              <w:jc w:val="center"/>
              <w:rPr>
                <w:sz w:val="16"/>
                <w:szCs w:val="16"/>
              </w:rPr>
            </w:pPr>
            <w:r w:rsidRPr="00025FC5">
              <w:rPr>
                <w:sz w:val="16"/>
                <w:szCs w:val="16"/>
              </w:rPr>
              <w:t>46 </w:t>
            </w:r>
            <w:r w:rsidR="003A3E6D" w:rsidRPr="00025FC5">
              <w:rPr>
                <w:sz w:val="16"/>
                <w:szCs w:val="16"/>
              </w:rPr>
              <w:t>000,0</w:t>
            </w:r>
          </w:p>
        </w:tc>
      </w:tr>
      <w:tr w:rsidR="003A3E6D" w:rsidRPr="00025FC5" w14:paraId="12C757B8" w14:textId="77777777" w:rsidTr="003F09C9">
        <w:trPr>
          <w:trHeight w:val="454"/>
        </w:trPr>
        <w:tc>
          <w:tcPr>
            <w:tcW w:w="286" w:type="pct"/>
            <w:vAlign w:val="center"/>
          </w:tcPr>
          <w:p w14:paraId="36D1DE1F" w14:textId="77777777" w:rsidR="003A3E6D" w:rsidRPr="00025FC5" w:rsidRDefault="003A3E6D" w:rsidP="00AE0EB2">
            <w:pPr>
              <w:spacing w:after="0"/>
              <w:jc w:val="center"/>
              <w:rPr>
                <w:color w:val="000000"/>
                <w:sz w:val="16"/>
                <w:szCs w:val="16"/>
                <w:lang w:eastAsia="pl-PL"/>
              </w:rPr>
            </w:pPr>
            <w:r w:rsidRPr="00025FC5">
              <w:rPr>
                <w:color w:val="000000"/>
                <w:sz w:val="16"/>
                <w:szCs w:val="16"/>
                <w:lang w:eastAsia="pl-PL"/>
              </w:rPr>
              <w:t>24.</w:t>
            </w:r>
          </w:p>
        </w:tc>
        <w:tc>
          <w:tcPr>
            <w:tcW w:w="1142" w:type="pct"/>
            <w:vAlign w:val="center"/>
          </w:tcPr>
          <w:p w14:paraId="2C431E5C" w14:textId="77777777" w:rsidR="003A3E6D" w:rsidRPr="00025FC5" w:rsidRDefault="003A3E6D" w:rsidP="00AE0EB2">
            <w:pPr>
              <w:spacing w:after="0"/>
              <w:jc w:val="left"/>
              <w:rPr>
                <w:sz w:val="16"/>
                <w:szCs w:val="16"/>
              </w:rPr>
            </w:pPr>
            <w:r w:rsidRPr="00025FC5">
              <w:rPr>
                <w:sz w:val="16"/>
                <w:szCs w:val="16"/>
              </w:rPr>
              <w:t>Pojezierze Wałeckie i Dolina Gwdy</w:t>
            </w:r>
          </w:p>
        </w:tc>
        <w:tc>
          <w:tcPr>
            <w:tcW w:w="1912" w:type="pct"/>
            <w:vAlign w:val="center"/>
          </w:tcPr>
          <w:p w14:paraId="25F073C2" w14:textId="77777777" w:rsidR="003A3E6D" w:rsidRPr="00025FC5" w:rsidRDefault="003A3E6D" w:rsidP="00AE0EB2">
            <w:pPr>
              <w:spacing w:after="0"/>
              <w:jc w:val="center"/>
              <w:rPr>
                <w:sz w:val="16"/>
                <w:szCs w:val="16"/>
              </w:rPr>
            </w:pPr>
            <w:r w:rsidRPr="00025FC5">
              <w:rPr>
                <w:sz w:val="16"/>
                <w:szCs w:val="16"/>
              </w:rPr>
              <w:t>Okonek, Jastrowie, Lipka, Złotów, Tarnówka, Krajenka, Kaczory, Szydłowo, m. Piła</w:t>
            </w:r>
          </w:p>
        </w:tc>
        <w:tc>
          <w:tcPr>
            <w:tcW w:w="763" w:type="pct"/>
            <w:vAlign w:val="center"/>
          </w:tcPr>
          <w:p w14:paraId="1495A622" w14:textId="77777777" w:rsidR="003A3E6D" w:rsidRPr="00025FC5" w:rsidRDefault="003A3E6D" w:rsidP="00AE0EB2">
            <w:pPr>
              <w:spacing w:after="0"/>
              <w:jc w:val="center"/>
              <w:rPr>
                <w:sz w:val="16"/>
                <w:szCs w:val="16"/>
              </w:rPr>
            </w:pPr>
            <w:r w:rsidRPr="00025FC5">
              <w:rPr>
                <w:sz w:val="16"/>
                <w:szCs w:val="16"/>
              </w:rPr>
              <w:t>złotowski, pilski</w:t>
            </w:r>
          </w:p>
        </w:tc>
        <w:tc>
          <w:tcPr>
            <w:tcW w:w="897" w:type="pct"/>
            <w:vAlign w:val="center"/>
          </w:tcPr>
          <w:p w14:paraId="4C1312DC" w14:textId="77777777" w:rsidR="003A3E6D" w:rsidRPr="00025FC5" w:rsidRDefault="003A3E6D" w:rsidP="00AE0EB2">
            <w:pPr>
              <w:spacing w:after="0"/>
              <w:jc w:val="center"/>
              <w:rPr>
                <w:sz w:val="16"/>
                <w:szCs w:val="16"/>
              </w:rPr>
            </w:pPr>
            <w:r w:rsidRPr="00025FC5">
              <w:rPr>
                <w:sz w:val="16"/>
                <w:szCs w:val="16"/>
              </w:rPr>
              <w:t>93</w:t>
            </w:r>
            <w:r w:rsidR="000553CB" w:rsidRPr="00025FC5">
              <w:rPr>
                <w:sz w:val="16"/>
                <w:szCs w:val="16"/>
              </w:rPr>
              <w:t> </w:t>
            </w:r>
            <w:r w:rsidRPr="00025FC5">
              <w:rPr>
                <w:sz w:val="16"/>
                <w:szCs w:val="16"/>
              </w:rPr>
              <w:t>910 (dotyczy całego obszaru, również poza woj. wielkopolskim)</w:t>
            </w:r>
          </w:p>
        </w:tc>
      </w:tr>
      <w:tr w:rsidR="003A3E6D" w:rsidRPr="00025FC5" w14:paraId="15C7E5F3" w14:textId="77777777" w:rsidTr="003F09C9">
        <w:trPr>
          <w:trHeight w:val="454"/>
        </w:trPr>
        <w:tc>
          <w:tcPr>
            <w:tcW w:w="286" w:type="pct"/>
            <w:vAlign w:val="center"/>
          </w:tcPr>
          <w:p w14:paraId="047CE080" w14:textId="77777777" w:rsidR="003A3E6D" w:rsidRPr="00025FC5" w:rsidRDefault="004A5676" w:rsidP="00AE0EB2">
            <w:pPr>
              <w:spacing w:after="0"/>
              <w:jc w:val="center"/>
              <w:rPr>
                <w:color w:val="000000"/>
                <w:sz w:val="16"/>
                <w:szCs w:val="16"/>
                <w:lang w:eastAsia="pl-PL"/>
              </w:rPr>
            </w:pPr>
            <w:r w:rsidRPr="00025FC5">
              <w:rPr>
                <w:color w:val="000000"/>
                <w:sz w:val="16"/>
                <w:szCs w:val="16"/>
                <w:lang w:eastAsia="pl-PL"/>
              </w:rPr>
              <w:t>25.</w:t>
            </w:r>
          </w:p>
        </w:tc>
        <w:tc>
          <w:tcPr>
            <w:tcW w:w="1142" w:type="pct"/>
            <w:vAlign w:val="center"/>
          </w:tcPr>
          <w:p w14:paraId="45BD39E2" w14:textId="77777777" w:rsidR="003A3E6D" w:rsidRPr="00025FC5" w:rsidRDefault="003A3E6D" w:rsidP="00AE0EB2">
            <w:pPr>
              <w:spacing w:after="0"/>
              <w:jc w:val="left"/>
              <w:rPr>
                <w:sz w:val="16"/>
                <w:szCs w:val="16"/>
              </w:rPr>
            </w:pPr>
            <w:r w:rsidRPr="00025FC5">
              <w:rPr>
                <w:sz w:val="16"/>
                <w:szCs w:val="16"/>
              </w:rPr>
              <w:t>Przemęcko-Wschowski i kompleks leśny Włoszakowice</w:t>
            </w:r>
          </w:p>
        </w:tc>
        <w:tc>
          <w:tcPr>
            <w:tcW w:w="1912" w:type="pct"/>
            <w:vAlign w:val="center"/>
          </w:tcPr>
          <w:p w14:paraId="07627377" w14:textId="77777777" w:rsidR="003A3E6D" w:rsidRPr="00025FC5" w:rsidRDefault="003A3E6D" w:rsidP="00AE0EB2">
            <w:pPr>
              <w:spacing w:after="0"/>
              <w:jc w:val="center"/>
              <w:rPr>
                <w:sz w:val="16"/>
                <w:szCs w:val="16"/>
              </w:rPr>
            </w:pPr>
            <w:r w:rsidRPr="00025FC5">
              <w:rPr>
                <w:sz w:val="16"/>
                <w:szCs w:val="16"/>
              </w:rPr>
              <w:t>Przemęt, Włoszakowice, Wijewo, Święciechowa</w:t>
            </w:r>
          </w:p>
        </w:tc>
        <w:tc>
          <w:tcPr>
            <w:tcW w:w="763" w:type="pct"/>
            <w:vAlign w:val="center"/>
          </w:tcPr>
          <w:p w14:paraId="66F43FF8" w14:textId="77777777" w:rsidR="003A3E6D" w:rsidRPr="00025FC5" w:rsidRDefault="003A3E6D" w:rsidP="00AE0EB2">
            <w:pPr>
              <w:spacing w:after="0"/>
              <w:jc w:val="center"/>
              <w:rPr>
                <w:sz w:val="16"/>
                <w:szCs w:val="16"/>
              </w:rPr>
            </w:pPr>
            <w:r w:rsidRPr="00025FC5">
              <w:rPr>
                <w:sz w:val="16"/>
                <w:szCs w:val="16"/>
              </w:rPr>
              <w:t>wolsztyński, leszczyński</w:t>
            </w:r>
          </w:p>
        </w:tc>
        <w:tc>
          <w:tcPr>
            <w:tcW w:w="897" w:type="pct"/>
            <w:vAlign w:val="center"/>
          </w:tcPr>
          <w:p w14:paraId="4346FF96" w14:textId="77777777" w:rsidR="003A3E6D" w:rsidRPr="00025FC5" w:rsidRDefault="000553CB" w:rsidP="00AE0EB2">
            <w:pPr>
              <w:spacing w:after="0"/>
              <w:jc w:val="center"/>
              <w:rPr>
                <w:sz w:val="16"/>
                <w:szCs w:val="16"/>
              </w:rPr>
            </w:pPr>
            <w:r w:rsidRPr="00025FC5">
              <w:rPr>
                <w:sz w:val="16"/>
                <w:szCs w:val="16"/>
              </w:rPr>
              <w:t>41 </w:t>
            </w:r>
            <w:r w:rsidR="003A3E6D" w:rsidRPr="00025FC5">
              <w:rPr>
                <w:sz w:val="16"/>
                <w:szCs w:val="16"/>
              </w:rPr>
              <w:t>225,0</w:t>
            </w:r>
          </w:p>
        </w:tc>
      </w:tr>
      <w:tr w:rsidR="004A5676" w:rsidRPr="00025FC5" w14:paraId="75AA1BB6" w14:textId="77777777" w:rsidTr="003F09C9">
        <w:trPr>
          <w:trHeight w:val="454"/>
        </w:trPr>
        <w:tc>
          <w:tcPr>
            <w:tcW w:w="286" w:type="pct"/>
            <w:vAlign w:val="center"/>
          </w:tcPr>
          <w:p w14:paraId="30CD678E" w14:textId="77777777" w:rsidR="004A5676" w:rsidRPr="00025FC5" w:rsidRDefault="004A5676" w:rsidP="00A165B7">
            <w:pPr>
              <w:spacing w:after="0"/>
              <w:jc w:val="center"/>
              <w:rPr>
                <w:color w:val="000000"/>
                <w:sz w:val="16"/>
                <w:szCs w:val="16"/>
                <w:lang w:eastAsia="pl-PL"/>
              </w:rPr>
            </w:pPr>
            <w:r w:rsidRPr="00025FC5">
              <w:rPr>
                <w:color w:val="000000"/>
                <w:sz w:val="16"/>
                <w:szCs w:val="16"/>
                <w:lang w:eastAsia="pl-PL"/>
              </w:rPr>
              <w:t>26.</w:t>
            </w:r>
          </w:p>
        </w:tc>
        <w:tc>
          <w:tcPr>
            <w:tcW w:w="1142" w:type="pct"/>
            <w:vAlign w:val="center"/>
          </w:tcPr>
          <w:p w14:paraId="530A88FA" w14:textId="77777777" w:rsidR="004A5676" w:rsidRPr="00025FC5" w:rsidRDefault="004A5676" w:rsidP="00AE0EB2">
            <w:pPr>
              <w:spacing w:after="0"/>
              <w:jc w:val="left"/>
              <w:rPr>
                <w:sz w:val="16"/>
                <w:szCs w:val="16"/>
              </w:rPr>
            </w:pPr>
            <w:r w:rsidRPr="00025FC5">
              <w:rPr>
                <w:sz w:val="16"/>
                <w:szCs w:val="16"/>
              </w:rPr>
              <w:t>Puszcza nad Drawą</w:t>
            </w:r>
          </w:p>
        </w:tc>
        <w:tc>
          <w:tcPr>
            <w:tcW w:w="1912" w:type="pct"/>
            <w:vAlign w:val="center"/>
          </w:tcPr>
          <w:p w14:paraId="5635C938" w14:textId="77777777" w:rsidR="004A5676" w:rsidRPr="00025FC5" w:rsidRDefault="004A5676" w:rsidP="00AE0EB2">
            <w:pPr>
              <w:spacing w:after="0"/>
              <w:jc w:val="center"/>
              <w:rPr>
                <w:sz w:val="16"/>
                <w:szCs w:val="16"/>
              </w:rPr>
            </w:pPr>
            <w:r w:rsidRPr="00025FC5">
              <w:rPr>
                <w:sz w:val="16"/>
                <w:szCs w:val="16"/>
              </w:rPr>
              <w:t>Trzcianka, Wieleń, Krzyż Wlkp.</w:t>
            </w:r>
          </w:p>
        </w:tc>
        <w:tc>
          <w:tcPr>
            <w:tcW w:w="763" w:type="pct"/>
            <w:vAlign w:val="center"/>
          </w:tcPr>
          <w:p w14:paraId="6875407C" w14:textId="77777777" w:rsidR="004A5676" w:rsidRPr="00025FC5" w:rsidRDefault="004A5676" w:rsidP="00AE0EB2">
            <w:pPr>
              <w:spacing w:after="0"/>
              <w:jc w:val="center"/>
              <w:rPr>
                <w:sz w:val="16"/>
                <w:szCs w:val="16"/>
              </w:rPr>
            </w:pPr>
            <w:r w:rsidRPr="00025FC5">
              <w:rPr>
                <w:sz w:val="16"/>
                <w:szCs w:val="16"/>
              </w:rPr>
              <w:t>czarnkowsko-trzcianecki</w:t>
            </w:r>
          </w:p>
        </w:tc>
        <w:tc>
          <w:tcPr>
            <w:tcW w:w="897" w:type="pct"/>
            <w:vAlign w:val="center"/>
          </w:tcPr>
          <w:p w14:paraId="7537B866" w14:textId="77777777" w:rsidR="004A5676" w:rsidRPr="00025FC5" w:rsidRDefault="004A5676" w:rsidP="00AE0EB2">
            <w:pPr>
              <w:spacing w:after="0"/>
              <w:jc w:val="center"/>
              <w:rPr>
                <w:sz w:val="16"/>
                <w:szCs w:val="16"/>
              </w:rPr>
            </w:pPr>
            <w:r w:rsidRPr="00025FC5">
              <w:rPr>
                <w:sz w:val="16"/>
                <w:szCs w:val="16"/>
              </w:rPr>
              <w:t>29 210,0</w:t>
            </w:r>
          </w:p>
        </w:tc>
      </w:tr>
      <w:tr w:rsidR="004A5676" w:rsidRPr="00025FC5" w14:paraId="7EC77688" w14:textId="77777777" w:rsidTr="003F09C9">
        <w:trPr>
          <w:trHeight w:val="454"/>
        </w:trPr>
        <w:tc>
          <w:tcPr>
            <w:tcW w:w="286" w:type="pct"/>
            <w:vAlign w:val="center"/>
          </w:tcPr>
          <w:p w14:paraId="19F5FC4C" w14:textId="77777777" w:rsidR="004A5676" w:rsidRPr="00025FC5" w:rsidRDefault="004A5676" w:rsidP="00A165B7">
            <w:pPr>
              <w:spacing w:after="0"/>
              <w:jc w:val="center"/>
              <w:rPr>
                <w:color w:val="000000"/>
                <w:sz w:val="16"/>
                <w:szCs w:val="16"/>
                <w:lang w:eastAsia="pl-PL"/>
              </w:rPr>
            </w:pPr>
            <w:r w:rsidRPr="00025FC5">
              <w:rPr>
                <w:color w:val="000000"/>
                <w:sz w:val="16"/>
                <w:szCs w:val="16"/>
                <w:lang w:eastAsia="pl-PL"/>
              </w:rPr>
              <w:t>27.</w:t>
            </w:r>
          </w:p>
        </w:tc>
        <w:tc>
          <w:tcPr>
            <w:tcW w:w="1142" w:type="pct"/>
            <w:vAlign w:val="center"/>
          </w:tcPr>
          <w:p w14:paraId="0CDCA7BC" w14:textId="77777777" w:rsidR="004A5676" w:rsidRPr="00025FC5" w:rsidRDefault="004A5676" w:rsidP="00AE0EB2">
            <w:pPr>
              <w:spacing w:after="0"/>
              <w:jc w:val="left"/>
              <w:rPr>
                <w:sz w:val="16"/>
                <w:szCs w:val="16"/>
              </w:rPr>
            </w:pPr>
            <w:r w:rsidRPr="00025FC5">
              <w:rPr>
                <w:sz w:val="16"/>
                <w:szCs w:val="16"/>
              </w:rPr>
              <w:t>Puszcza Notecka</w:t>
            </w:r>
          </w:p>
        </w:tc>
        <w:tc>
          <w:tcPr>
            <w:tcW w:w="1912" w:type="pct"/>
            <w:vAlign w:val="center"/>
          </w:tcPr>
          <w:p w14:paraId="081B8CA6" w14:textId="77777777" w:rsidR="004A5676" w:rsidRPr="00025FC5" w:rsidRDefault="004A5676" w:rsidP="00AE0EB2">
            <w:pPr>
              <w:spacing w:after="0"/>
              <w:jc w:val="center"/>
              <w:rPr>
                <w:sz w:val="16"/>
                <w:szCs w:val="16"/>
              </w:rPr>
            </w:pPr>
            <w:r w:rsidRPr="00025FC5">
              <w:rPr>
                <w:sz w:val="16"/>
                <w:szCs w:val="16"/>
              </w:rPr>
              <w:t>Drawsko, Wieleń, Lubasz, Połajewo, Wronki, Ryczywół</w:t>
            </w:r>
          </w:p>
        </w:tc>
        <w:tc>
          <w:tcPr>
            <w:tcW w:w="763" w:type="pct"/>
            <w:vAlign w:val="center"/>
          </w:tcPr>
          <w:p w14:paraId="23EF7C5F" w14:textId="77777777" w:rsidR="004A5676" w:rsidRPr="00025FC5" w:rsidRDefault="004A5676" w:rsidP="00AE0EB2">
            <w:pPr>
              <w:spacing w:after="0"/>
              <w:jc w:val="center"/>
              <w:rPr>
                <w:sz w:val="16"/>
                <w:szCs w:val="16"/>
              </w:rPr>
            </w:pPr>
            <w:r w:rsidRPr="00025FC5">
              <w:rPr>
                <w:sz w:val="16"/>
                <w:szCs w:val="16"/>
              </w:rPr>
              <w:t>obornicki, czarnkowsko-trzcianecki, szamotulski</w:t>
            </w:r>
          </w:p>
        </w:tc>
        <w:tc>
          <w:tcPr>
            <w:tcW w:w="897" w:type="pct"/>
            <w:vAlign w:val="center"/>
          </w:tcPr>
          <w:p w14:paraId="3583079A" w14:textId="77777777" w:rsidR="004A5676" w:rsidRPr="00025FC5" w:rsidRDefault="004A5676" w:rsidP="000553CB">
            <w:pPr>
              <w:spacing w:after="0"/>
              <w:jc w:val="center"/>
              <w:rPr>
                <w:sz w:val="16"/>
                <w:szCs w:val="16"/>
              </w:rPr>
            </w:pPr>
            <w:r w:rsidRPr="00025FC5">
              <w:rPr>
                <w:sz w:val="16"/>
                <w:szCs w:val="16"/>
              </w:rPr>
              <w:t>58 170,0</w:t>
            </w:r>
          </w:p>
        </w:tc>
      </w:tr>
      <w:tr w:rsidR="004A5676" w:rsidRPr="00025FC5" w14:paraId="1F6F9F3E" w14:textId="77777777" w:rsidTr="003F09C9">
        <w:trPr>
          <w:trHeight w:val="454"/>
        </w:trPr>
        <w:tc>
          <w:tcPr>
            <w:tcW w:w="286" w:type="pct"/>
            <w:vAlign w:val="center"/>
          </w:tcPr>
          <w:p w14:paraId="451B4C92" w14:textId="77777777" w:rsidR="004A5676" w:rsidRPr="00025FC5" w:rsidRDefault="004A5676" w:rsidP="00A165B7">
            <w:pPr>
              <w:spacing w:after="0"/>
              <w:jc w:val="center"/>
              <w:rPr>
                <w:color w:val="000000"/>
                <w:sz w:val="16"/>
                <w:szCs w:val="16"/>
                <w:lang w:eastAsia="pl-PL"/>
              </w:rPr>
            </w:pPr>
            <w:r w:rsidRPr="00025FC5">
              <w:rPr>
                <w:color w:val="000000"/>
                <w:sz w:val="16"/>
                <w:szCs w:val="16"/>
                <w:lang w:eastAsia="pl-PL"/>
              </w:rPr>
              <w:t>28.</w:t>
            </w:r>
          </w:p>
        </w:tc>
        <w:tc>
          <w:tcPr>
            <w:tcW w:w="1142" w:type="pct"/>
            <w:vAlign w:val="center"/>
          </w:tcPr>
          <w:p w14:paraId="43555EF8" w14:textId="77777777" w:rsidR="004A5676" w:rsidRPr="00025FC5" w:rsidRDefault="004A5676" w:rsidP="00AE0EB2">
            <w:pPr>
              <w:spacing w:after="0"/>
              <w:jc w:val="left"/>
              <w:rPr>
                <w:sz w:val="16"/>
                <w:szCs w:val="16"/>
              </w:rPr>
            </w:pPr>
            <w:r w:rsidRPr="00025FC5">
              <w:rPr>
                <w:sz w:val="16"/>
                <w:szCs w:val="16"/>
              </w:rPr>
              <w:t>Pyzdrski</w:t>
            </w:r>
          </w:p>
        </w:tc>
        <w:tc>
          <w:tcPr>
            <w:tcW w:w="1912" w:type="pct"/>
            <w:vAlign w:val="center"/>
          </w:tcPr>
          <w:p w14:paraId="3D293972" w14:textId="77777777" w:rsidR="004A5676" w:rsidRPr="00025FC5" w:rsidRDefault="004A5676" w:rsidP="00AE0EB2">
            <w:pPr>
              <w:spacing w:after="0"/>
              <w:jc w:val="center"/>
              <w:rPr>
                <w:sz w:val="16"/>
                <w:szCs w:val="16"/>
              </w:rPr>
            </w:pPr>
            <w:r w:rsidRPr="00025FC5">
              <w:rPr>
                <w:sz w:val="16"/>
                <w:szCs w:val="16"/>
              </w:rPr>
              <w:t>Zagórów, Lądek, Rzgów, Golina, Grodziec, Pyzdry</w:t>
            </w:r>
          </w:p>
        </w:tc>
        <w:tc>
          <w:tcPr>
            <w:tcW w:w="763" w:type="pct"/>
            <w:vAlign w:val="center"/>
          </w:tcPr>
          <w:p w14:paraId="718D8CB9" w14:textId="77777777" w:rsidR="004A5676" w:rsidRPr="00025FC5" w:rsidRDefault="004A5676" w:rsidP="00AE0EB2">
            <w:pPr>
              <w:spacing w:after="0"/>
              <w:jc w:val="center"/>
              <w:rPr>
                <w:sz w:val="16"/>
                <w:szCs w:val="16"/>
              </w:rPr>
            </w:pPr>
            <w:r w:rsidRPr="00025FC5">
              <w:rPr>
                <w:sz w:val="16"/>
                <w:szCs w:val="16"/>
              </w:rPr>
              <w:t>słupecki, wrzesiński, koniński</w:t>
            </w:r>
          </w:p>
        </w:tc>
        <w:tc>
          <w:tcPr>
            <w:tcW w:w="897" w:type="pct"/>
            <w:vAlign w:val="center"/>
          </w:tcPr>
          <w:p w14:paraId="5E5C8BE4" w14:textId="77777777" w:rsidR="004A5676" w:rsidRPr="00025FC5" w:rsidRDefault="004A5676" w:rsidP="000553CB">
            <w:pPr>
              <w:spacing w:after="0"/>
              <w:jc w:val="center"/>
              <w:rPr>
                <w:sz w:val="16"/>
                <w:szCs w:val="16"/>
              </w:rPr>
            </w:pPr>
            <w:r w:rsidRPr="00025FC5">
              <w:rPr>
                <w:sz w:val="16"/>
                <w:szCs w:val="16"/>
              </w:rPr>
              <w:t>30 000,0</w:t>
            </w:r>
          </w:p>
        </w:tc>
      </w:tr>
      <w:tr w:rsidR="004A5676" w:rsidRPr="00025FC5" w14:paraId="725D0CC9" w14:textId="77777777" w:rsidTr="003F09C9">
        <w:trPr>
          <w:trHeight w:val="454"/>
        </w:trPr>
        <w:tc>
          <w:tcPr>
            <w:tcW w:w="286" w:type="pct"/>
            <w:vAlign w:val="center"/>
          </w:tcPr>
          <w:p w14:paraId="183CD934" w14:textId="77777777" w:rsidR="004A5676" w:rsidRPr="00025FC5" w:rsidRDefault="004A5676" w:rsidP="00A165B7">
            <w:pPr>
              <w:spacing w:after="0"/>
              <w:jc w:val="center"/>
              <w:rPr>
                <w:color w:val="000000"/>
                <w:sz w:val="16"/>
                <w:szCs w:val="16"/>
                <w:lang w:eastAsia="pl-PL"/>
              </w:rPr>
            </w:pPr>
            <w:r w:rsidRPr="00025FC5">
              <w:rPr>
                <w:color w:val="000000"/>
                <w:sz w:val="16"/>
                <w:szCs w:val="16"/>
                <w:lang w:eastAsia="pl-PL"/>
              </w:rPr>
              <w:t>29.</w:t>
            </w:r>
          </w:p>
        </w:tc>
        <w:tc>
          <w:tcPr>
            <w:tcW w:w="1142" w:type="pct"/>
            <w:vAlign w:val="center"/>
          </w:tcPr>
          <w:p w14:paraId="716564E6" w14:textId="77777777" w:rsidR="004A5676" w:rsidRPr="00025FC5" w:rsidRDefault="004A5676" w:rsidP="00AE0EB2">
            <w:pPr>
              <w:spacing w:after="0"/>
              <w:jc w:val="left"/>
              <w:rPr>
                <w:sz w:val="16"/>
                <w:szCs w:val="16"/>
              </w:rPr>
            </w:pPr>
            <w:r w:rsidRPr="00025FC5">
              <w:rPr>
                <w:sz w:val="16"/>
                <w:szCs w:val="16"/>
              </w:rPr>
              <w:t>Rynny Jeziora Lusowskiego i doliny Samy</w:t>
            </w:r>
          </w:p>
        </w:tc>
        <w:tc>
          <w:tcPr>
            <w:tcW w:w="1912" w:type="pct"/>
            <w:vAlign w:val="center"/>
          </w:tcPr>
          <w:p w14:paraId="59DCB08F" w14:textId="77777777" w:rsidR="004A5676" w:rsidRPr="00025FC5" w:rsidRDefault="004A5676" w:rsidP="00AE0EB2">
            <w:pPr>
              <w:spacing w:after="0"/>
              <w:jc w:val="center"/>
              <w:rPr>
                <w:sz w:val="16"/>
                <w:szCs w:val="16"/>
              </w:rPr>
            </w:pPr>
            <w:r w:rsidRPr="00025FC5">
              <w:rPr>
                <w:sz w:val="16"/>
                <w:szCs w:val="16"/>
              </w:rPr>
              <w:t>Tarnowo Podgórne</w:t>
            </w:r>
          </w:p>
        </w:tc>
        <w:tc>
          <w:tcPr>
            <w:tcW w:w="763" w:type="pct"/>
            <w:vAlign w:val="center"/>
          </w:tcPr>
          <w:p w14:paraId="026E3219" w14:textId="77777777" w:rsidR="004A5676" w:rsidRPr="00025FC5" w:rsidRDefault="004A5676" w:rsidP="00AE0EB2">
            <w:pPr>
              <w:spacing w:after="0"/>
              <w:jc w:val="center"/>
              <w:rPr>
                <w:sz w:val="16"/>
                <w:szCs w:val="16"/>
              </w:rPr>
            </w:pPr>
            <w:r w:rsidRPr="00025FC5">
              <w:rPr>
                <w:sz w:val="16"/>
                <w:szCs w:val="16"/>
              </w:rPr>
              <w:t>poznański</w:t>
            </w:r>
          </w:p>
        </w:tc>
        <w:tc>
          <w:tcPr>
            <w:tcW w:w="897" w:type="pct"/>
            <w:vAlign w:val="center"/>
          </w:tcPr>
          <w:p w14:paraId="58849BE2" w14:textId="77777777" w:rsidR="004A5676" w:rsidRPr="00025FC5" w:rsidRDefault="004A5676" w:rsidP="00AE0EB2">
            <w:pPr>
              <w:spacing w:after="0"/>
              <w:jc w:val="center"/>
              <w:rPr>
                <w:sz w:val="16"/>
                <w:szCs w:val="16"/>
              </w:rPr>
            </w:pPr>
            <w:r w:rsidRPr="00025FC5">
              <w:rPr>
                <w:sz w:val="16"/>
                <w:szCs w:val="16"/>
              </w:rPr>
              <w:t>brak danych</w:t>
            </w:r>
          </w:p>
        </w:tc>
      </w:tr>
      <w:tr w:rsidR="004A5676" w:rsidRPr="00025FC5" w14:paraId="70A375AD" w14:textId="77777777" w:rsidTr="003F09C9">
        <w:trPr>
          <w:trHeight w:val="454"/>
        </w:trPr>
        <w:tc>
          <w:tcPr>
            <w:tcW w:w="286" w:type="pct"/>
            <w:vAlign w:val="center"/>
          </w:tcPr>
          <w:p w14:paraId="76C06A23" w14:textId="77777777" w:rsidR="004A5676" w:rsidRPr="00025FC5" w:rsidRDefault="004A5676" w:rsidP="00A165B7">
            <w:pPr>
              <w:spacing w:after="0"/>
              <w:jc w:val="center"/>
              <w:rPr>
                <w:color w:val="000000"/>
                <w:sz w:val="16"/>
                <w:szCs w:val="16"/>
                <w:lang w:eastAsia="pl-PL"/>
              </w:rPr>
            </w:pPr>
            <w:r w:rsidRPr="00025FC5">
              <w:rPr>
                <w:color w:val="000000"/>
                <w:sz w:val="16"/>
                <w:szCs w:val="16"/>
                <w:lang w:eastAsia="pl-PL"/>
              </w:rPr>
              <w:t>30.</w:t>
            </w:r>
          </w:p>
        </w:tc>
        <w:tc>
          <w:tcPr>
            <w:tcW w:w="1142" w:type="pct"/>
            <w:vAlign w:val="center"/>
          </w:tcPr>
          <w:p w14:paraId="4EB4A8F1" w14:textId="77777777" w:rsidR="004A5676" w:rsidRPr="00025FC5" w:rsidRDefault="004A5676" w:rsidP="00AE0EB2">
            <w:pPr>
              <w:spacing w:after="0"/>
              <w:jc w:val="left"/>
              <w:rPr>
                <w:sz w:val="16"/>
                <w:szCs w:val="16"/>
              </w:rPr>
            </w:pPr>
            <w:r w:rsidRPr="00025FC5">
              <w:rPr>
                <w:sz w:val="16"/>
                <w:szCs w:val="16"/>
              </w:rPr>
              <w:t>Szwajcaria Żerkowska</w:t>
            </w:r>
          </w:p>
        </w:tc>
        <w:tc>
          <w:tcPr>
            <w:tcW w:w="1912" w:type="pct"/>
            <w:vAlign w:val="center"/>
          </w:tcPr>
          <w:p w14:paraId="03C1F282" w14:textId="77777777" w:rsidR="004A5676" w:rsidRPr="00025FC5" w:rsidRDefault="004A5676" w:rsidP="00AE0EB2">
            <w:pPr>
              <w:spacing w:after="0"/>
              <w:jc w:val="center"/>
              <w:rPr>
                <w:sz w:val="16"/>
                <w:szCs w:val="16"/>
              </w:rPr>
            </w:pPr>
            <w:r w:rsidRPr="00025FC5">
              <w:rPr>
                <w:sz w:val="16"/>
                <w:szCs w:val="16"/>
              </w:rPr>
              <w:t>Żerków, Jarocin</w:t>
            </w:r>
          </w:p>
        </w:tc>
        <w:tc>
          <w:tcPr>
            <w:tcW w:w="763" w:type="pct"/>
            <w:vAlign w:val="center"/>
          </w:tcPr>
          <w:p w14:paraId="4281073F" w14:textId="77777777" w:rsidR="004A5676" w:rsidRPr="00025FC5" w:rsidRDefault="004A5676" w:rsidP="00AE0EB2">
            <w:pPr>
              <w:spacing w:after="0"/>
              <w:jc w:val="center"/>
              <w:rPr>
                <w:sz w:val="16"/>
                <w:szCs w:val="16"/>
              </w:rPr>
            </w:pPr>
            <w:r w:rsidRPr="00025FC5">
              <w:rPr>
                <w:sz w:val="16"/>
                <w:szCs w:val="16"/>
              </w:rPr>
              <w:t>jarociński</w:t>
            </w:r>
          </w:p>
        </w:tc>
        <w:tc>
          <w:tcPr>
            <w:tcW w:w="897" w:type="pct"/>
            <w:vAlign w:val="center"/>
          </w:tcPr>
          <w:p w14:paraId="6AFFC131" w14:textId="77777777" w:rsidR="004A5676" w:rsidRPr="00025FC5" w:rsidRDefault="004A5676" w:rsidP="00AE0EB2">
            <w:pPr>
              <w:spacing w:after="0"/>
              <w:jc w:val="center"/>
              <w:rPr>
                <w:sz w:val="16"/>
                <w:szCs w:val="16"/>
              </w:rPr>
            </w:pPr>
            <w:r w:rsidRPr="00025FC5">
              <w:rPr>
                <w:sz w:val="16"/>
                <w:szCs w:val="16"/>
              </w:rPr>
              <w:t>14 750,0</w:t>
            </w:r>
          </w:p>
        </w:tc>
      </w:tr>
      <w:tr w:rsidR="004A5676" w:rsidRPr="00025FC5" w14:paraId="6ABADE1A" w14:textId="77777777" w:rsidTr="003F09C9">
        <w:trPr>
          <w:trHeight w:val="454"/>
        </w:trPr>
        <w:tc>
          <w:tcPr>
            <w:tcW w:w="286" w:type="pct"/>
            <w:vAlign w:val="center"/>
          </w:tcPr>
          <w:p w14:paraId="49E657DF" w14:textId="77777777" w:rsidR="004A5676" w:rsidRPr="00025FC5" w:rsidRDefault="004A5676" w:rsidP="00A165B7">
            <w:pPr>
              <w:spacing w:after="0"/>
              <w:jc w:val="center"/>
              <w:rPr>
                <w:color w:val="000000"/>
                <w:sz w:val="16"/>
                <w:szCs w:val="16"/>
                <w:lang w:eastAsia="pl-PL"/>
              </w:rPr>
            </w:pPr>
            <w:r w:rsidRPr="00025FC5">
              <w:rPr>
                <w:color w:val="000000"/>
                <w:sz w:val="16"/>
                <w:szCs w:val="16"/>
                <w:lang w:eastAsia="pl-PL"/>
              </w:rPr>
              <w:lastRenderedPageBreak/>
              <w:t>31.</w:t>
            </w:r>
          </w:p>
        </w:tc>
        <w:tc>
          <w:tcPr>
            <w:tcW w:w="1142" w:type="pct"/>
            <w:vAlign w:val="center"/>
          </w:tcPr>
          <w:p w14:paraId="24C5E0C0" w14:textId="77777777" w:rsidR="004A5676" w:rsidRPr="00025FC5" w:rsidRDefault="004A5676" w:rsidP="00AE0EB2">
            <w:pPr>
              <w:spacing w:after="0"/>
              <w:jc w:val="left"/>
              <w:rPr>
                <w:sz w:val="16"/>
                <w:szCs w:val="16"/>
              </w:rPr>
            </w:pPr>
            <w:r w:rsidRPr="00025FC5">
              <w:rPr>
                <w:sz w:val="16"/>
                <w:szCs w:val="16"/>
              </w:rPr>
              <w:t>Uniejowski</w:t>
            </w:r>
          </w:p>
        </w:tc>
        <w:tc>
          <w:tcPr>
            <w:tcW w:w="1912" w:type="pct"/>
            <w:vAlign w:val="center"/>
          </w:tcPr>
          <w:p w14:paraId="564BFE50" w14:textId="77777777" w:rsidR="004A5676" w:rsidRPr="00025FC5" w:rsidRDefault="004A5676" w:rsidP="00AE0EB2">
            <w:pPr>
              <w:spacing w:after="0"/>
              <w:jc w:val="center"/>
              <w:rPr>
                <w:sz w:val="16"/>
                <w:szCs w:val="16"/>
              </w:rPr>
            </w:pPr>
            <w:r w:rsidRPr="00025FC5">
              <w:rPr>
                <w:sz w:val="16"/>
                <w:szCs w:val="16"/>
              </w:rPr>
              <w:t>Dobra, Kawęczyn, Przykona</w:t>
            </w:r>
          </w:p>
        </w:tc>
        <w:tc>
          <w:tcPr>
            <w:tcW w:w="763" w:type="pct"/>
            <w:vAlign w:val="center"/>
          </w:tcPr>
          <w:p w14:paraId="3C6837BA" w14:textId="77777777" w:rsidR="004A5676" w:rsidRPr="00025FC5" w:rsidRDefault="004A5676" w:rsidP="00AE0EB2">
            <w:pPr>
              <w:spacing w:after="0"/>
              <w:jc w:val="center"/>
              <w:rPr>
                <w:sz w:val="16"/>
                <w:szCs w:val="16"/>
              </w:rPr>
            </w:pPr>
            <w:r w:rsidRPr="00025FC5">
              <w:rPr>
                <w:sz w:val="16"/>
                <w:szCs w:val="16"/>
              </w:rPr>
              <w:t>turecki</w:t>
            </w:r>
          </w:p>
        </w:tc>
        <w:tc>
          <w:tcPr>
            <w:tcW w:w="897" w:type="pct"/>
            <w:vAlign w:val="center"/>
          </w:tcPr>
          <w:p w14:paraId="052EAD4C" w14:textId="77777777" w:rsidR="004A5676" w:rsidRPr="00025FC5" w:rsidRDefault="004A5676" w:rsidP="00AE0EB2">
            <w:pPr>
              <w:spacing w:after="0"/>
              <w:jc w:val="center"/>
              <w:rPr>
                <w:sz w:val="16"/>
                <w:szCs w:val="16"/>
              </w:rPr>
            </w:pPr>
            <w:r w:rsidRPr="00025FC5">
              <w:rPr>
                <w:sz w:val="16"/>
                <w:szCs w:val="16"/>
              </w:rPr>
              <w:t>18 000,0</w:t>
            </w:r>
          </w:p>
        </w:tc>
      </w:tr>
      <w:tr w:rsidR="004A5676" w:rsidRPr="00025FC5" w14:paraId="5B203553" w14:textId="77777777" w:rsidTr="003F09C9">
        <w:trPr>
          <w:trHeight w:val="454"/>
        </w:trPr>
        <w:tc>
          <w:tcPr>
            <w:tcW w:w="286" w:type="pct"/>
            <w:vAlign w:val="center"/>
          </w:tcPr>
          <w:p w14:paraId="1DE76CB4" w14:textId="77777777" w:rsidR="004A5676" w:rsidRPr="00025FC5" w:rsidRDefault="004A5676" w:rsidP="00A165B7">
            <w:pPr>
              <w:spacing w:after="0"/>
              <w:jc w:val="center"/>
              <w:rPr>
                <w:color w:val="000000"/>
                <w:sz w:val="16"/>
                <w:szCs w:val="16"/>
                <w:lang w:eastAsia="pl-PL"/>
              </w:rPr>
            </w:pPr>
            <w:r w:rsidRPr="00025FC5">
              <w:rPr>
                <w:color w:val="000000"/>
                <w:sz w:val="16"/>
                <w:szCs w:val="16"/>
                <w:lang w:eastAsia="pl-PL"/>
              </w:rPr>
              <w:t>32.</w:t>
            </w:r>
          </w:p>
        </w:tc>
        <w:tc>
          <w:tcPr>
            <w:tcW w:w="1142" w:type="pct"/>
            <w:vAlign w:val="center"/>
          </w:tcPr>
          <w:p w14:paraId="52420663" w14:textId="77777777" w:rsidR="004A5676" w:rsidRPr="00025FC5" w:rsidRDefault="004A5676" w:rsidP="00AE0EB2">
            <w:pPr>
              <w:spacing w:after="0"/>
              <w:jc w:val="left"/>
              <w:rPr>
                <w:sz w:val="16"/>
                <w:szCs w:val="16"/>
              </w:rPr>
            </w:pPr>
            <w:r w:rsidRPr="00025FC5">
              <w:rPr>
                <w:sz w:val="16"/>
                <w:szCs w:val="16"/>
              </w:rPr>
              <w:t>Wzgórza Ostrzeszowskie i Kotlina Odolanowska</w:t>
            </w:r>
          </w:p>
        </w:tc>
        <w:tc>
          <w:tcPr>
            <w:tcW w:w="1912" w:type="pct"/>
            <w:vAlign w:val="center"/>
          </w:tcPr>
          <w:p w14:paraId="49FBEB5E" w14:textId="77777777" w:rsidR="004A5676" w:rsidRPr="00025FC5" w:rsidRDefault="004A5676" w:rsidP="00AE0EB2">
            <w:pPr>
              <w:spacing w:after="0"/>
              <w:jc w:val="center"/>
              <w:rPr>
                <w:sz w:val="16"/>
                <w:szCs w:val="16"/>
              </w:rPr>
            </w:pPr>
            <w:r w:rsidRPr="00025FC5">
              <w:rPr>
                <w:sz w:val="16"/>
                <w:szCs w:val="16"/>
              </w:rPr>
              <w:t>Odolanów, Sośnie, Przygodzice, Mikstat, Ostrzeszów, Kobyla Góra, Doruchów, Grabów n. Prosną, Kępno</w:t>
            </w:r>
          </w:p>
        </w:tc>
        <w:tc>
          <w:tcPr>
            <w:tcW w:w="763" w:type="pct"/>
            <w:vAlign w:val="center"/>
          </w:tcPr>
          <w:p w14:paraId="60814219" w14:textId="77777777" w:rsidR="004A5676" w:rsidRPr="00025FC5" w:rsidRDefault="004A5676" w:rsidP="00AE0EB2">
            <w:pPr>
              <w:spacing w:after="0"/>
              <w:jc w:val="center"/>
              <w:rPr>
                <w:sz w:val="16"/>
                <w:szCs w:val="16"/>
              </w:rPr>
            </w:pPr>
            <w:r w:rsidRPr="00025FC5">
              <w:rPr>
                <w:sz w:val="16"/>
                <w:szCs w:val="16"/>
              </w:rPr>
              <w:t>ostrowski, ostrzeszowski, kępiński</w:t>
            </w:r>
          </w:p>
        </w:tc>
        <w:tc>
          <w:tcPr>
            <w:tcW w:w="897" w:type="pct"/>
            <w:vAlign w:val="center"/>
          </w:tcPr>
          <w:p w14:paraId="59D1A7D3" w14:textId="77777777" w:rsidR="004A5676" w:rsidRPr="00025FC5" w:rsidRDefault="004A5676" w:rsidP="000553CB">
            <w:pPr>
              <w:spacing w:after="0"/>
              <w:jc w:val="center"/>
              <w:rPr>
                <w:sz w:val="16"/>
                <w:szCs w:val="16"/>
              </w:rPr>
            </w:pPr>
            <w:r w:rsidRPr="00025FC5">
              <w:rPr>
                <w:sz w:val="16"/>
                <w:szCs w:val="16"/>
              </w:rPr>
              <w:t>87 000,0</w:t>
            </w:r>
          </w:p>
        </w:tc>
      </w:tr>
      <w:tr w:rsidR="004A5676" w:rsidRPr="00025FC5" w14:paraId="77DF9441" w14:textId="77777777" w:rsidTr="003F09C9">
        <w:trPr>
          <w:trHeight w:val="454"/>
        </w:trPr>
        <w:tc>
          <w:tcPr>
            <w:tcW w:w="286" w:type="pct"/>
            <w:vAlign w:val="center"/>
          </w:tcPr>
          <w:p w14:paraId="7DAA8BAA" w14:textId="77777777" w:rsidR="004A5676" w:rsidRPr="00025FC5" w:rsidRDefault="004A5676" w:rsidP="00A165B7">
            <w:pPr>
              <w:spacing w:after="0"/>
              <w:jc w:val="center"/>
              <w:rPr>
                <w:color w:val="000000"/>
                <w:sz w:val="16"/>
                <w:szCs w:val="16"/>
                <w:lang w:eastAsia="pl-PL"/>
              </w:rPr>
            </w:pPr>
            <w:r w:rsidRPr="00025FC5">
              <w:rPr>
                <w:color w:val="000000"/>
                <w:sz w:val="16"/>
                <w:szCs w:val="16"/>
                <w:lang w:eastAsia="pl-PL"/>
              </w:rPr>
              <w:t>33.</w:t>
            </w:r>
          </w:p>
        </w:tc>
        <w:tc>
          <w:tcPr>
            <w:tcW w:w="1142" w:type="pct"/>
            <w:vAlign w:val="center"/>
          </w:tcPr>
          <w:p w14:paraId="12BCE2C9" w14:textId="77777777" w:rsidR="004A5676" w:rsidRPr="00025FC5" w:rsidRDefault="004A5676" w:rsidP="00AE0EB2">
            <w:pPr>
              <w:spacing w:after="0"/>
              <w:jc w:val="left"/>
              <w:rPr>
                <w:sz w:val="16"/>
                <w:szCs w:val="16"/>
              </w:rPr>
            </w:pPr>
            <w:r w:rsidRPr="00025FC5">
              <w:rPr>
                <w:sz w:val="16"/>
                <w:szCs w:val="16"/>
              </w:rPr>
              <w:t>Złotogórski</w:t>
            </w:r>
          </w:p>
        </w:tc>
        <w:tc>
          <w:tcPr>
            <w:tcW w:w="1912" w:type="pct"/>
            <w:vAlign w:val="center"/>
          </w:tcPr>
          <w:p w14:paraId="7354ED64" w14:textId="77777777" w:rsidR="004A5676" w:rsidRPr="00025FC5" w:rsidRDefault="004A5676" w:rsidP="00AE0EB2">
            <w:pPr>
              <w:spacing w:after="0"/>
              <w:jc w:val="center"/>
              <w:rPr>
                <w:sz w:val="16"/>
                <w:szCs w:val="16"/>
              </w:rPr>
            </w:pPr>
            <w:r w:rsidRPr="00025FC5">
              <w:rPr>
                <w:sz w:val="16"/>
                <w:szCs w:val="16"/>
              </w:rPr>
              <w:t>Krzymów, Tuliszków, Stare Miasto, Władysławów, Turek, Brudzew, Kościelec</w:t>
            </w:r>
          </w:p>
        </w:tc>
        <w:tc>
          <w:tcPr>
            <w:tcW w:w="763" w:type="pct"/>
            <w:vAlign w:val="center"/>
          </w:tcPr>
          <w:p w14:paraId="1C241442" w14:textId="77777777" w:rsidR="004A5676" w:rsidRPr="00025FC5" w:rsidRDefault="004A5676" w:rsidP="00AE0EB2">
            <w:pPr>
              <w:spacing w:after="0"/>
              <w:jc w:val="center"/>
              <w:rPr>
                <w:sz w:val="16"/>
                <w:szCs w:val="16"/>
              </w:rPr>
            </w:pPr>
            <w:r w:rsidRPr="00025FC5">
              <w:rPr>
                <w:sz w:val="16"/>
                <w:szCs w:val="16"/>
              </w:rPr>
              <w:t>koniński - ziemski, turecki, kolski</w:t>
            </w:r>
          </w:p>
        </w:tc>
        <w:tc>
          <w:tcPr>
            <w:tcW w:w="897" w:type="pct"/>
            <w:vAlign w:val="center"/>
          </w:tcPr>
          <w:p w14:paraId="2F29F66E" w14:textId="77777777" w:rsidR="004A5676" w:rsidRPr="00025FC5" w:rsidRDefault="004A5676" w:rsidP="00AE0EB2">
            <w:pPr>
              <w:spacing w:after="0"/>
              <w:jc w:val="center"/>
              <w:rPr>
                <w:sz w:val="16"/>
                <w:szCs w:val="16"/>
              </w:rPr>
            </w:pPr>
            <w:r w:rsidRPr="00025FC5">
              <w:rPr>
                <w:sz w:val="16"/>
                <w:szCs w:val="16"/>
              </w:rPr>
              <w:t>31 000,0</w:t>
            </w:r>
          </w:p>
        </w:tc>
      </w:tr>
    </w:tbl>
    <w:p w14:paraId="57476797" w14:textId="77777777" w:rsidR="007A7B50" w:rsidRPr="00025FC5" w:rsidRDefault="00A779CA" w:rsidP="007A7B50">
      <w:pPr>
        <w:rPr>
          <w:i/>
          <w:sz w:val="20"/>
          <w:szCs w:val="20"/>
        </w:rPr>
      </w:pPr>
      <w:r w:rsidRPr="00025FC5">
        <w:rPr>
          <w:i/>
          <w:sz w:val="20"/>
          <w:szCs w:val="20"/>
        </w:rPr>
        <w:t>Źródło:</w:t>
      </w:r>
      <w:r w:rsidR="002E674E" w:rsidRPr="00025FC5">
        <w:rPr>
          <w:i/>
          <w:sz w:val="20"/>
          <w:szCs w:val="20"/>
        </w:rPr>
        <w:t xml:space="preserve"> </w:t>
      </w:r>
      <w:r w:rsidRPr="00025FC5">
        <w:rPr>
          <w:i/>
          <w:sz w:val="20"/>
          <w:szCs w:val="20"/>
        </w:rPr>
        <w:t>RDOŚ</w:t>
      </w:r>
    </w:p>
    <w:p w14:paraId="695DEDEF" w14:textId="77777777" w:rsidR="00E94153" w:rsidRPr="00025FC5" w:rsidRDefault="00E94153" w:rsidP="00855E6B">
      <w:pPr>
        <w:autoSpaceDE/>
        <w:autoSpaceDN/>
        <w:adjustRightInd/>
        <w:spacing w:after="0"/>
        <w:jc w:val="left"/>
        <w:rPr>
          <w:b/>
          <w:sz w:val="22"/>
          <w:szCs w:val="22"/>
        </w:rPr>
      </w:pPr>
    </w:p>
    <w:p w14:paraId="537DE11C" w14:textId="77777777" w:rsidR="00047CE6" w:rsidRPr="00025FC5" w:rsidRDefault="00855E6B" w:rsidP="00855E6B">
      <w:pPr>
        <w:autoSpaceDE/>
        <w:autoSpaceDN/>
        <w:adjustRightInd/>
        <w:spacing w:after="0"/>
        <w:jc w:val="left"/>
        <w:rPr>
          <w:b/>
          <w:sz w:val="22"/>
          <w:szCs w:val="22"/>
        </w:rPr>
      </w:pPr>
      <w:r w:rsidRPr="00025FC5">
        <w:rPr>
          <w:b/>
          <w:sz w:val="22"/>
          <w:szCs w:val="22"/>
        </w:rPr>
        <w:t>Obszary Natura 200</w:t>
      </w:r>
      <w:r w:rsidR="00047CE6" w:rsidRPr="00025FC5">
        <w:rPr>
          <w:b/>
          <w:sz w:val="22"/>
          <w:szCs w:val="22"/>
        </w:rPr>
        <w:t>0 w województwie wielkopolskim</w:t>
      </w:r>
    </w:p>
    <w:p w14:paraId="1F31CF9B" w14:textId="77777777" w:rsidR="00CD2CB5" w:rsidRPr="00025FC5" w:rsidRDefault="00CD2CB5" w:rsidP="00855E6B">
      <w:pPr>
        <w:autoSpaceDE/>
        <w:autoSpaceDN/>
        <w:adjustRightInd/>
        <w:spacing w:after="0"/>
        <w:jc w:val="left"/>
        <w:rPr>
          <w:b/>
          <w:sz w:val="22"/>
          <w:szCs w:val="22"/>
        </w:rPr>
      </w:pPr>
    </w:p>
    <w:p w14:paraId="54F63E61" w14:textId="77777777" w:rsidR="00720247" w:rsidRPr="00025FC5" w:rsidRDefault="00047CE6" w:rsidP="00CD2CB5">
      <w:pPr>
        <w:rPr>
          <w:sz w:val="22"/>
          <w:szCs w:val="22"/>
        </w:rPr>
      </w:pPr>
      <w:r w:rsidRPr="00025FC5">
        <w:rPr>
          <w:sz w:val="22"/>
          <w:szCs w:val="22"/>
        </w:rPr>
        <w:t>Europejska Sieć Ekologiczna Natura 2000 została utworzona w celu zachowania cennych typów siedlisk przyrodniczych oraz ochrony zagrożonych gatunków w skali całej Europy. Niemniej ważnym celem utworzenia obszarów Natura 2000 jest również ochrona różnorodności biologicznej.</w:t>
      </w:r>
      <w:r w:rsidR="007F45B6" w:rsidRPr="00025FC5">
        <w:rPr>
          <w:sz w:val="22"/>
          <w:szCs w:val="22"/>
        </w:rPr>
        <w:t xml:space="preserve"> </w:t>
      </w:r>
      <w:r w:rsidR="00935D2A" w:rsidRPr="00025FC5">
        <w:rPr>
          <w:sz w:val="22"/>
          <w:szCs w:val="22"/>
        </w:rPr>
        <w:t>Podstawą funkcjonowania omawianego Programu są dwie dyrektywy eur</w:t>
      </w:r>
      <w:r w:rsidR="000553CB" w:rsidRPr="00025FC5">
        <w:rPr>
          <w:sz w:val="22"/>
          <w:szCs w:val="22"/>
        </w:rPr>
        <w:t>opejskie; Dyrektywa ptasia oraz </w:t>
      </w:r>
      <w:r w:rsidR="00935D2A" w:rsidRPr="00025FC5">
        <w:rPr>
          <w:sz w:val="22"/>
          <w:szCs w:val="22"/>
        </w:rPr>
        <w:t xml:space="preserve">Dyrektywa siedliskowa. </w:t>
      </w:r>
      <w:r w:rsidR="00720247" w:rsidRPr="00025FC5">
        <w:rPr>
          <w:sz w:val="22"/>
          <w:szCs w:val="22"/>
        </w:rPr>
        <w:t xml:space="preserve">Warunkują one tworzenie dwóch typów obszarów: </w:t>
      </w:r>
    </w:p>
    <w:p w14:paraId="05C3FD9D" w14:textId="77777777" w:rsidR="00720247" w:rsidRPr="00025FC5" w:rsidRDefault="00720247" w:rsidP="00132EC4">
      <w:pPr>
        <w:pStyle w:val="Akapitzlist"/>
        <w:numPr>
          <w:ilvl w:val="0"/>
          <w:numId w:val="45"/>
        </w:numPr>
        <w:ind w:left="714" w:hanging="357"/>
        <w:rPr>
          <w:sz w:val="22"/>
          <w:szCs w:val="22"/>
        </w:rPr>
      </w:pPr>
      <w:r w:rsidRPr="00025FC5">
        <w:rPr>
          <w:sz w:val="22"/>
          <w:szCs w:val="22"/>
        </w:rPr>
        <w:t xml:space="preserve">obszary </w:t>
      </w:r>
      <w:r w:rsidR="00DE402C" w:rsidRPr="00025FC5">
        <w:rPr>
          <w:sz w:val="22"/>
          <w:szCs w:val="22"/>
        </w:rPr>
        <w:t xml:space="preserve">specjalnej ochrony ptaków (OSO) - </w:t>
      </w:r>
      <w:r w:rsidR="00085E91" w:rsidRPr="00025FC5">
        <w:rPr>
          <w:sz w:val="22"/>
          <w:szCs w:val="22"/>
        </w:rPr>
        <w:t>celem jest objęcie ochroną ponad 1000 rza</w:t>
      </w:r>
      <w:r w:rsidR="0083039A" w:rsidRPr="00025FC5">
        <w:rPr>
          <w:sz w:val="22"/>
          <w:szCs w:val="22"/>
        </w:rPr>
        <w:t>dkich i </w:t>
      </w:r>
      <w:r w:rsidR="00085E91" w:rsidRPr="00025FC5">
        <w:rPr>
          <w:sz w:val="22"/>
          <w:szCs w:val="22"/>
        </w:rPr>
        <w:t>zagrożonych gatunków,</w:t>
      </w:r>
      <w:r w:rsidR="00FA1AE8" w:rsidRPr="00025FC5">
        <w:rPr>
          <w:sz w:val="22"/>
          <w:szCs w:val="22"/>
        </w:rPr>
        <w:t>(załącznik 4)</w:t>
      </w:r>
      <w:r w:rsidR="00BD04FC" w:rsidRPr="00025FC5">
        <w:rPr>
          <w:sz w:val="22"/>
          <w:szCs w:val="22"/>
        </w:rPr>
        <w:t>,</w:t>
      </w:r>
    </w:p>
    <w:p w14:paraId="4AE51280" w14:textId="77777777" w:rsidR="00720247" w:rsidRPr="00025FC5" w:rsidRDefault="00720247" w:rsidP="00132EC4">
      <w:pPr>
        <w:pStyle w:val="Akapitzlist"/>
        <w:numPr>
          <w:ilvl w:val="0"/>
          <w:numId w:val="45"/>
        </w:numPr>
        <w:ind w:left="714" w:hanging="357"/>
        <w:rPr>
          <w:sz w:val="22"/>
          <w:szCs w:val="22"/>
        </w:rPr>
      </w:pPr>
      <w:r w:rsidRPr="00025FC5">
        <w:rPr>
          <w:sz w:val="22"/>
          <w:szCs w:val="22"/>
        </w:rPr>
        <w:t>specjalne</w:t>
      </w:r>
      <w:r w:rsidR="00DE402C" w:rsidRPr="00025FC5">
        <w:rPr>
          <w:sz w:val="22"/>
          <w:szCs w:val="22"/>
        </w:rPr>
        <w:t xml:space="preserve"> obszary ochrony siedlisk (SOO) -</w:t>
      </w:r>
      <w:r w:rsidR="00DE402C" w:rsidRPr="00025FC5">
        <w:t xml:space="preserve"> </w:t>
      </w:r>
      <w:r w:rsidR="00DE402C" w:rsidRPr="00025FC5">
        <w:rPr>
          <w:sz w:val="22"/>
          <w:szCs w:val="22"/>
        </w:rPr>
        <w:t>celem</w:t>
      </w:r>
      <w:r w:rsidR="0083039A" w:rsidRPr="00025FC5">
        <w:rPr>
          <w:sz w:val="22"/>
          <w:szCs w:val="22"/>
        </w:rPr>
        <w:t xml:space="preserve"> jest objęcie ochroną około 200 </w:t>
      </w:r>
      <w:r w:rsidR="00DE402C" w:rsidRPr="00025FC5">
        <w:rPr>
          <w:sz w:val="22"/>
          <w:szCs w:val="22"/>
        </w:rPr>
        <w:t>najcenniejszych i zagrożonych wyginięciem siedlisk przyrodniczych</w:t>
      </w:r>
      <w:r w:rsidR="00FA1AE8" w:rsidRPr="00025FC5">
        <w:rPr>
          <w:sz w:val="22"/>
          <w:szCs w:val="22"/>
        </w:rPr>
        <w:t xml:space="preserve"> (załącznik 5)</w:t>
      </w:r>
      <w:r w:rsidR="000F05C0" w:rsidRPr="00025FC5">
        <w:rPr>
          <w:sz w:val="22"/>
          <w:szCs w:val="22"/>
        </w:rPr>
        <w:t xml:space="preserve">. </w:t>
      </w:r>
    </w:p>
    <w:p w14:paraId="5103A79E" w14:textId="1643C322" w:rsidR="00CB1533" w:rsidRPr="00025FC5" w:rsidRDefault="00935D2A" w:rsidP="00C3714C">
      <w:pPr>
        <w:rPr>
          <w:sz w:val="22"/>
          <w:szCs w:val="22"/>
        </w:rPr>
      </w:pPr>
      <w:r w:rsidRPr="00025FC5">
        <w:rPr>
          <w:sz w:val="22"/>
          <w:szCs w:val="22"/>
        </w:rPr>
        <w:t xml:space="preserve">Na obszarze województwa wielkopolskiego </w:t>
      </w:r>
      <w:r w:rsidR="00792BD5" w:rsidRPr="00025FC5">
        <w:rPr>
          <w:sz w:val="22"/>
          <w:szCs w:val="22"/>
        </w:rPr>
        <w:t xml:space="preserve">w ramach sieci Natura 2000 </w:t>
      </w:r>
      <w:r w:rsidRPr="00025FC5">
        <w:rPr>
          <w:sz w:val="22"/>
          <w:szCs w:val="22"/>
        </w:rPr>
        <w:t>wyznaczono</w:t>
      </w:r>
      <w:r w:rsidR="00792BD5" w:rsidRPr="00025FC5">
        <w:rPr>
          <w:sz w:val="22"/>
          <w:szCs w:val="22"/>
        </w:rPr>
        <w:t xml:space="preserve"> </w:t>
      </w:r>
      <w:r w:rsidR="0083039A" w:rsidRPr="00025FC5">
        <w:rPr>
          <w:sz w:val="22"/>
          <w:szCs w:val="22"/>
        </w:rPr>
        <w:t>77 obszarów, z </w:t>
      </w:r>
      <w:r w:rsidR="00792BD5" w:rsidRPr="00025FC5">
        <w:rPr>
          <w:sz w:val="22"/>
          <w:szCs w:val="22"/>
        </w:rPr>
        <w:t>czego 19 to ob</w:t>
      </w:r>
      <w:r w:rsidR="000F05C0" w:rsidRPr="00025FC5">
        <w:rPr>
          <w:sz w:val="22"/>
          <w:szCs w:val="22"/>
        </w:rPr>
        <w:t>szary specjalnej ochrony ptaków o łącznej powierzchni</w:t>
      </w:r>
      <w:r w:rsidR="00792BD5" w:rsidRPr="00025FC5">
        <w:rPr>
          <w:sz w:val="22"/>
          <w:szCs w:val="22"/>
        </w:rPr>
        <w:t xml:space="preserve"> </w:t>
      </w:r>
      <w:r w:rsidR="000F05C0" w:rsidRPr="00025FC5">
        <w:rPr>
          <w:sz w:val="22"/>
          <w:szCs w:val="22"/>
        </w:rPr>
        <w:t xml:space="preserve">425 251,7 ha, </w:t>
      </w:r>
      <w:r w:rsidR="00792BD5" w:rsidRPr="00025FC5">
        <w:rPr>
          <w:sz w:val="22"/>
          <w:szCs w:val="22"/>
        </w:rPr>
        <w:t>a pozostałe 58 to obszary specjalnej ochrony siedlisk (OZW - obszary mające znaczenie dla Wspólnoty)</w:t>
      </w:r>
      <w:r w:rsidR="000F05C0" w:rsidRPr="00025FC5">
        <w:rPr>
          <w:sz w:val="22"/>
          <w:szCs w:val="22"/>
        </w:rPr>
        <w:t>, zajmuj</w:t>
      </w:r>
      <w:r w:rsidR="000F05C0" w:rsidRPr="00025FC5">
        <w:rPr>
          <w:rFonts w:hint="eastAsia"/>
          <w:sz w:val="22"/>
          <w:szCs w:val="22"/>
        </w:rPr>
        <w:t>ą</w:t>
      </w:r>
      <w:r w:rsidR="000553CB" w:rsidRPr="00025FC5">
        <w:rPr>
          <w:sz w:val="22"/>
          <w:szCs w:val="22"/>
        </w:rPr>
        <w:t>ce 241 </w:t>
      </w:r>
      <w:r w:rsidR="000F05C0" w:rsidRPr="00025FC5">
        <w:rPr>
          <w:sz w:val="22"/>
          <w:szCs w:val="22"/>
        </w:rPr>
        <w:t>314,9 ha</w:t>
      </w:r>
      <w:r w:rsidR="00792BD5" w:rsidRPr="00025FC5">
        <w:rPr>
          <w:sz w:val="22"/>
          <w:szCs w:val="22"/>
        </w:rPr>
        <w:t>.</w:t>
      </w:r>
      <w:r w:rsidRPr="00025FC5">
        <w:rPr>
          <w:sz w:val="22"/>
          <w:szCs w:val="22"/>
        </w:rPr>
        <w:t xml:space="preserve"> </w:t>
      </w:r>
      <w:r w:rsidR="000D0D1A" w:rsidRPr="00025FC5">
        <w:rPr>
          <w:sz w:val="22"/>
          <w:szCs w:val="22"/>
        </w:rPr>
        <w:t>Omawiane obszary obe</w:t>
      </w:r>
      <w:r w:rsidR="00903D56" w:rsidRPr="00025FC5">
        <w:rPr>
          <w:sz w:val="22"/>
          <w:szCs w:val="22"/>
        </w:rPr>
        <w:t>jmują</w:t>
      </w:r>
      <w:r w:rsidR="000F05C0" w:rsidRPr="00025FC5">
        <w:rPr>
          <w:sz w:val="22"/>
          <w:szCs w:val="22"/>
        </w:rPr>
        <w:t xml:space="preserve"> teren 31 powiatów i 138 gmin, co stanowi ok. 22</w:t>
      </w:r>
      <w:r w:rsidR="000D0D1A" w:rsidRPr="00025FC5">
        <w:rPr>
          <w:sz w:val="22"/>
          <w:szCs w:val="22"/>
        </w:rPr>
        <w:t xml:space="preserve">,5% areału regionu wielkopolskiego. </w:t>
      </w:r>
      <w:r w:rsidR="00903D56" w:rsidRPr="00025FC5">
        <w:rPr>
          <w:sz w:val="22"/>
          <w:szCs w:val="22"/>
        </w:rPr>
        <w:t>Na terenie województwa występują dwie g</w:t>
      </w:r>
      <w:r w:rsidR="000D0D1A" w:rsidRPr="00025FC5">
        <w:rPr>
          <w:sz w:val="22"/>
          <w:szCs w:val="22"/>
        </w:rPr>
        <w:t xml:space="preserve">miny </w:t>
      </w:r>
      <w:r w:rsidR="00903D56" w:rsidRPr="00025FC5">
        <w:rPr>
          <w:sz w:val="22"/>
          <w:szCs w:val="22"/>
        </w:rPr>
        <w:t>(</w:t>
      </w:r>
      <w:r w:rsidR="000553CB" w:rsidRPr="00025FC5">
        <w:rPr>
          <w:sz w:val="22"/>
          <w:szCs w:val="22"/>
        </w:rPr>
        <w:t>Sieraków oraz </w:t>
      </w:r>
      <w:r w:rsidR="000D0D1A" w:rsidRPr="00025FC5">
        <w:rPr>
          <w:sz w:val="22"/>
          <w:szCs w:val="22"/>
        </w:rPr>
        <w:t>Wijewo</w:t>
      </w:r>
      <w:r w:rsidR="00903D56" w:rsidRPr="00025FC5">
        <w:rPr>
          <w:sz w:val="22"/>
          <w:szCs w:val="22"/>
        </w:rPr>
        <w:t>)</w:t>
      </w:r>
      <w:r w:rsidR="002200DE">
        <w:rPr>
          <w:sz w:val="22"/>
          <w:szCs w:val="22"/>
        </w:rPr>
        <w:t xml:space="preserve"> w </w:t>
      </w:r>
      <w:r w:rsidR="000D0D1A" w:rsidRPr="00025FC5">
        <w:rPr>
          <w:sz w:val="22"/>
          <w:szCs w:val="22"/>
        </w:rPr>
        <w:t>całości</w:t>
      </w:r>
      <w:r w:rsidR="00903D56" w:rsidRPr="00025FC5">
        <w:rPr>
          <w:sz w:val="22"/>
          <w:szCs w:val="22"/>
        </w:rPr>
        <w:t xml:space="preserve"> objęte</w:t>
      </w:r>
      <w:r w:rsidR="000D0D1A" w:rsidRPr="00025FC5">
        <w:rPr>
          <w:sz w:val="22"/>
          <w:szCs w:val="22"/>
        </w:rPr>
        <w:t xml:space="preserve"> siecią obszarów Natura 2000.</w:t>
      </w:r>
      <w:r w:rsidR="00744C91" w:rsidRPr="00025FC5">
        <w:rPr>
          <w:sz w:val="22"/>
          <w:szCs w:val="22"/>
        </w:rPr>
        <w:t xml:space="preserve"> </w:t>
      </w:r>
      <w:r w:rsidR="00832603" w:rsidRPr="00025FC5">
        <w:rPr>
          <w:sz w:val="22"/>
          <w:szCs w:val="22"/>
        </w:rPr>
        <w:t>Największą powierzchnią wśród terenów objętych ochroną odznacza się Puszcza Notecka. Z kolei z</w:t>
      </w:r>
      <w:r w:rsidR="00744C91" w:rsidRPr="00025FC5">
        <w:rPr>
          <w:sz w:val="22"/>
          <w:szCs w:val="22"/>
        </w:rPr>
        <w:t>a najcenniejszy obszar pod względem bogactwa przyrodniczego uznaje się Uroczyska Puszczy Drawskiej PLH320046</w:t>
      </w:r>
      <w:r w:rsidR="00903D56" w:rsidRPr="00025FC5">
        <w:rPr>
          <w:sz w:val="22"/>
          <w:szCs w:val="22"/>
        </w:rPr>
        <w:t>, gdzie ustanowiono 38 przedmiotów ochrony takich jak: siedliska przyrodnicze wodne i lądowe, ssaki, płazy, ryby, bezkręgowce oraz 3 gatunki rośli</w:t>
      </w:r>
      <w:r w:rsidR="00EE02B5" w:rsidRPr="00025FC5">
        <w:rPr>
          <w:sz w:val="22"/>
          <w:szCs w:val="22"/>
        </w:rPr>
        <w:t xml:space="preserve">n. Ochroną zostały objęte również </w:t>
      </w:r>
      <w:r w:rsidR="00832603" w:rsidRPr="00025FC5">
        <w:rPr>
          <w:sz w:val="22"/>
          <w:szCs w:val="22"/>
        </w:rPr>
        <w:t>tereny na których wystę</w:t>
      </w:r>
      <w:r w:rsidR="00EE02B5" w:rsidRPr="00025FC5">
        <w:rPr>
          <w:sz w:val="22"/>
          <w:szCs w:val="22"/>
        </w:rPr>
        <w:t xml:space="preserve">puje zaledwie 1 albo 2 przedmioty ochrony, czego przykładem są: </w:t>
      </w:r>
      <w:r w:rsidR="000D0D1A" w:rsidRPr="00025FC5">
        <w:rPr>
          <w:sz w:val="22"/>
          <w:szCs w:val="22"/>
        </w:rPr>
        <w:t xml:space="preserve">Glinianki w Lenartowicach PLH300048 chroniące populację kumaka nizinnego, Baranów PLH300035 – czerwończyka fioletka, czy Sieraków PLH300013 – nocka dużego. </w:t>
      </w:r>
      <w:r w:rsidR="00EE02B5" w:rsidRPr="00025FC5">
        <w:rPr>
          <w:sz w:val="22"/>
          <w:szCs w:val="22"/>
        </w:rPr>
        <w:t xml:space="preserve">Największą różnorodnością </w:t>
      </w:r>
      <w:r w:rsidR="00832603" w:rsidRPr="00025FC5">
        <w:rPr>
          <w:sz w:val="22"/>
          <w:szCs w:val="22"/>
        </w:rPr>
        <w:t>wśród terenów objętych specjalną ochroną</w:t>
      </w:r>
      <w:r w:rsidR="000D0D1A" w:rsidRPr="00025FC5">
        <w:rPr>
          <w:sz w:val="22"/>
          <w:szCs w:val="22"/>
        </w:rPr>
        <w:t xml:space="preserve"> ptaków</w:t>
      </w:r>
      <w:r w:rsidR="00832603" w:rsidRPr="00025FC5">
        <w:rPr>
          <w:sz w:val="22"/>
          <w:szCs w:val="22"/>
        </w:rPr>
        <w:t xml:space="preserve"> charakteryzuje się obszar Doliny Środkowej Warty PLB30002, na którym zidentyfikowano 39</w:t>
      </w:r>
      <w:r w:rsidR="0083039A" w:rsidRPr="00025FC5">
        <w:rPr>
          <w:sz w:val="22"/>
          <w:szCs w:val="22"/>
        </w:rPr>
        <w:t> </w:t>
      </w:r>
      <w:r w:rsidR="00832603" w:rsidRPr="00025FC5">
        <w:rPr>
          <w:sz w:val="22"/>
          <w:szCs w:val="22"/>
        </w:rPr>
        <w:t>zagrożonych gatunków.</w:t>
      </w:r>
      <w:r w:rsidR="000D0D1A" w:rsidRPr="00025FC5">
        <w:rPr>
          <w:sz w:val="22"/>
          <w:szCs w:val="22"/>
        </w:rPr>
        <w:t xml:space="preserve"> </w:t>
      </w:r>
      <w:r w:rsidR="00832603" w:rsidRPr="00025FC5">
        <w:rPr>
          <w:sz w:val="22"/>
          <w:szCs w:val="22"/>
        </w:rPr>
        <w:t>Listę obszarów Natura 2000 w województwie wielkopolskim p</w:t>
      </w:r>
      <w:r w:rsidR="002905B2" w:rsidRPr="00025FC5">
        <w:rPr>
          <w:sz w:val="22"/>
          <w:szCs w:val="22"/>
        </w:rPr>
        <w:t xml:space="preserve">rzedstawiono w Tabeli </w:t>
      </w:r>
      <w:r w:rsidR="0091662F" w:rsidRPr="00025FC5">
        <w:rPr>
          <w:sz w:val="22"/>
          <w:szCs w:val="22"/>
        </w:rPr>
        <w:t>6</w:t>
      </w:r>
      <w:r w:rsidR="002905B2" w:rsidRPr="00025FC5">
        <w:rPr>
          <w:sz w:val="22"/>
          <w:szCs w:val="22"/>
        </w:rPr>
        <w:t xml:space="preserve"> oraz na Rysunku 4. </w:t>
      </w:r>
    </w:p>
    <w:p w14:paraId="1442408D" w14:textId="77777777" w:rsidR="00AD1975" w:rsidRPr="00025FC5" w:rsidRDefault="00AD1975" w:rsidP="00C3714C">
      <w:pPr>
        <w:rPr>
          <w:sz w:val="22"/>
          <w:szCs w:val="22"/>
        </w:rPr>
      </w:pPr>
    </w:p>
    <w:p w14:paraId="4CB32721" w14:textId="77777777" w:rsidR="00535C00" w:rsidRPr="00025FC5" w:rsidRDefault="00465DCD" w:rsidP="00952746">
      <w:pPr>
        <w:pStyle w:val="Nagowektabel"/>
        <w:tabs>
          <w:tab w:val="num" w:pos="1134"/>
        </w:tabs>
        <w:ind w:left="1134"/>
        <w:rPr>
          <w:rFonts w:ascii="Times New Roman" w:hAnsi="Times New Roman"/>
          <w:sz w:val="20"/>
          <w:szCs w:val="20"/>
        </w:rPr>
      </w:pPr>
      <w:bookmarkStart w:id="69" w:name="_Toc11225277"/>
      <w:r w:rsidRPr="00025FC5">
        <w:rPr>
          <w:rFonts w:ascii="Times New Roman" w:hAnsi="Times New Roman"/>
          <w:sz w:val="20"/>
          <w:szCs w:val="20"/>
        </w:rPr>
        <w:t>Obszary Natura 2000 w województwie w</w:t>
      </w:r>
      <w:r w:rsidR="002011C7" w:rsidRPr="00025FC5">
        <w:rPr>
          <w:rFonts w:ascii="Times New Roman" w:hAnsi="Times New Roman"/>
          <w:sz w:val="20"/>
          <w:szCs w:val="20"/>
        </w:rPr>
        <w:t>ielkopolskim</w:t>
      </w:r>
      <w:bookmarkEnd w:id="69"/>
      <w:r w:rsidR="002011C7" w:rsidRPr="00025FC5">
        <w:rPr>
          <w:rFonts w:ascii="Times New Roman" w:hAnsi="Times New Roman"/>
          <w:sz w:val="20"/>
          <w:szCs w:val="20"/>
        </w:rPr>
        <w:t xml:space="preserve"> </w:t>
      </w:r>
    </w:p>
    <w:tbl>
      <w:tblPr>
        <w:tblW w:w="4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
        <w:gridCol w:w="1937"/>
        <w:gridCol w:w="4390"/>
        <w:gridCol w:w="1414"/>
      </w:tblGrid>
      <w:tr w:rsidR="00535C00" w:rsidRPr="00025FC5" w14:paraId="7947DDB3" w14:textId="77777777" w:rsidTr="002200DE">
        <w:trPr>
          <w:trHeight w:val="340"/>
          <w:tblHeader/>
          <w:jc w:val="center"/>
        </w:trPr>
        <w:tc>
          <w:tcPr>
            <w:tcW w:w="36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FF108E3" w14:textId="77777777" w:rsidR="00535C00" w:rsidRPr="00025FC5" w:rsidRDefault="00535C00" w:rsidP="00903D56">
            <w:pPr>
              <w:spacing w:after="0"/>
              <w:jc w:val="center"/>
              <w:rPr>
                <w:color w:val="000000"/>
                <w:sz w:val="18"/>
                <w:szCs w:val="18"/>
                <w:lang w:eastAsia="pl-PL"/>
              </w:rPr>
            </w:pPr>
            <w:r w:rsidRPr="00025FC5">
              <w:rPr>
                <w:b/>
                <w:bCs/>
                <w:color w:val="000000"/>
                <w:sz w:val="18"/>
                <w:szCs w:val="18"/>
                <w:lang w:eastAsia="pl-PL"/>
              </w:rPr>
              <w:t>Lp.</w:t>
            </w:r>
          </w:p>
        </w:tc>
        <w:tc>
          <w:tcPr>
            <w:tcW w:w="115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CEEB585" w14:textId="77777777" w:rsidR="00535C00" w:rsidRPr="00025FC5" w:rsidRDefault="00535C00" w:rsidP="00903D56">
            <w:pPr>
              <w:spacing w:after="0"/>
              <w:jc w:val="center"/>
              <w:rPr>
                <w:color w:val="000000"/>
                <w:sz w:val="18"/>
                <w:szCs w:val="18"/>
                <w:lang w:eastAsia="pl-PL"/>
              </w:rPr>
            </w:pPr>
            <w:r w:rsidRPr="00025FC5">
              <w:rPr>
                <w:b/>
                <w:bCs/>
                <w:color w:val="000000"/>
                <w:sz w:val="18"/>
                <w:szCs w:val="18"/>
                <w:lang w:eastAsia="pl-PL"/>
              </w:rPr>
              <w:t>Kod obszaru</w:t>
            </w:r>
          </w:p>
        </w:tc>
        <w:tc>
          <w:tcPr>
            <w:tcW w:w="26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CB68CFA" w14:textId="77777777" w:rsidR="00535C00" w:rsidRPr="00025FC5" w:rsidRDefault="00535C00" w:rsidP="00903D56">
            <w:pPr>
              <w:spacing w:after="0"/>
              <w:jc w:val="center"/>
              <w:rPr>
                <w:color w:val="000000"/>
                <w:sz w:val="18"/>
                <w:szCs w:val="18"/>
                <w:lang w:eastAsia="pl-PL"/>
              </w:rPr>
            </w:pPr>
            <w:r w:rsidRPr="00025FC5">
              <w:rPr>
                <w:b/>
                <w:bCs/>
                <w:color w:val="000000"/>
                <w:sz w:val="18"/>
                <w:szCs w:val="18"/>
                <w:lang w:eastAsia="pl-PL"/>
              </w:rPr>
              <w:t>Nazwa</w:t>
            </w:r>
          </w:p>
        </w:tc>
        <w:tc>
          <w:tcPr>
            <w:tcW w:w="84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24B2E9B" w14:textId="77777777" w:rsidR="00535C00" w:rsidRPr="00025FC5" w:rsidRDefault="00535C00" w:rsidP="00903D56">
            <w:pPr>
              <w:spacing w:after="0"/>
              <w:jc w:val="center"/>
              <w:rPr>
                <w:color w:val="000000"/>
                <w:sz w:val="18"/>
                <w:szCs w:val="18"/>
                <w:lang w:eastAsia="pl-PL"/>
              </w:rPr>
            </w:pPr>
            <w:r w:rsidRPr="00025FC5">
              <w:rPr>
                <w:b/>
                <w:bCs/>
                <w:color w:val="000000"/>
                <w:sz w:val="18"/>
                <w:szCs w:val="18"/>
                <w:lang w:eastAsia="pl-PL"/>
              </w:rPr>
              <w:t>Powierzchnia [ha]</w:t>
            </w:r>
          </w:p>
        </w:tc>
      </w:tr>
      <w:tr w:rsidR="00535C00" w:rsidRPr="00025FC5" w14:paraId="0D944840" w14:textId="77777777" w:rsidTr="00826BAD">
        <w:trPr>
          <w:trHeight w:val="284"/>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51123B9" w14:textId="77777777" w:rsidR="00535C00" w:rsidRPr="00025FC5" w:rsidRDefault="00535C00" w:rsidP="00AE0EB2">
            <w:pPr>
              <w:spacing w:after="0"/>
              <w:jc w:val="center"/>
              <w:rPr>
                <w:b/>
                <w:color w:val="000000"/>
                <w:sz w:val="18"/>
                <w:szCs w:val="18"/>
              </w:rPr>
            </w:pPr>
            <w:r w:rsidRPr="00025FC5">
              <w:rPr>
                <w:b/>
                <w:color w:val="000000"/>
                <w:sz w:val="18"/>
                <w:szCs w:val="18"/>
              </w:rPr>
              <w:t>Obszary specjalnej ochrony ptaków</w:t>
            </w:r>
          </w:p>
        </w:tc>
      </w:tr>
      <w:tr w:rsidR="00C15499" w:rsidRPr="00025FC5" w14:paraId="6C970C5B" w14:textId="77777777" w:rsidTr="002200DE">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0CA48323" w14:textId="77777777" w:rsidR="00C15499"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w:t>
            </w:r>
          </w:p>
        </w:tc>
        <w:tc>
          <w:tcPr>
            <w:tcW w:w="1159" w:type="pct"/>
            <w:tcBorders>
              <w:top w:val="single" w:sz="4" w:space="0" w:color="auto"/>
              <w:left w:val="single" w:sz="4" w:space="0" w:color="auto"/>
              <w:bottom w:val="single" w:sz="4" w:space="0" w:color="auto"/>
              <w:right w:val="single" w:sz="4" w:space="0" w:color="auto"/>
            </w:tcBorders>
            <w:vAlign w:val="center"/>
          </w:tcPr>
          <w:p w14:paraId="1E479EEC" w14:textId="77777777" w:rsidR="00C15499" w:rsidRPr="00025FC5" w:rsidRDefault="00C15499" w:rsidP="006A69D3">
            <w:pPr>
              <w:spacing w:after="0"/>
              <w:jc w:val="center"/>
              <w:rPr>
                <w:color w:val="000000"/>
                <w:sz w:val="18"/>
                <w:szCs w:val="18"/>
                <w:lang w:eastAsia="pl-PL"/>
              </w:rPr>
            </w:pPr>
            <w:r w:rsidRPr="00025FC5">
              <w:rPr>
                <w:color w:val="000000"/>
                <w:sz w:val="18"/>
                <w:szCs w:val="18"/>
                <w:lang w:eastAsia="pl-PL"/>
              </w:rPr>
              <w:t>PLB300007</w:t>
            </w:r>
          </w:p>
        </w:tc>
        <w:tc>
          <w:tcPr>
            <w:tcW w:w="2627" w:type="pct"/>
            <w:tcBorders>
              <w:top w:val="single" w:sz="4" w:space="0" w:color="auto"/>
              <w:left w:val="single" w:sz="4" w:space="0" w:color="auto"/>
              <w:bottom w:val="single" w:sz="4" w:space="0" w:color="auto"/>
              <w:right w:val="single" w:sz="4" w:space="0" w:color="auto"/>
            </w:tcBorders>
            <w:vAlign w:val="center"/>
          </w:tcPr>
          <w:p w14:paraId="3CA888F8" w14:textId="77777777" w:rsidR="00C15499" w:rsidRPr="00025FC5" w:rsidRDefault="00C15499" w:rsidP="006A69D3">
            <w:pPr>
              <w:spacing w:after="0"/>
              <w:jc w:val="left"/>
              <w:rPr>
                <w:color w:val="000000"/>
                <w:sz w:val="18"/>
                <w:szCs w:val="18"/>
                <w:lang w:eastAsia="pl-PL"/>
              </w:rPr>
            </w:pPr>
            <w:r w:rsidRPr="00025FC5">
              <w:rPr>
                <w:color w:val="000000"/>
                <w:sz w:val="18"/>
                <w:szCs w:val="18"/>
                <w:lang w:eastAsia="pl-PL"/>
              </w:rPr>
              <w:t>Dąbrowy Krotoszyńskie</w:t>
            </w:r>
          </w:p>
        </w:tc>
        <w:tc>
          <w:tcPr>
            <w:tcW w:w="846" w:type="pct"/>
            <w:tcBorders>
              <w:top w:val="single" w:sz="4" w:space="0" w:color="auto"/>
              <w:left w:val="single" w:sz="4" w:space="0" w:color="auto"/>
              <w:bottom w:val="single" w:sz="4" w:space="0" w:color="auto"/>
              <w:right w:val="single" w:sz="4" w:space="0" w:color="auto"/>
            </w:tcBorders>
            <w:vAlign w:val="center"/>
          </w:tcPr>
          <w:p w14:paraId="289B65A4" w14:textId="77777777" w:rsidR="00C15499" w:rsidRPr="00025FC5" w:rsidRDefault="00C15499" w:rsidP="002200DE">
            <w:pPr>
              <w:spacing w:after="0"/>
              <w:jc w:val="right"/>
              <w:rPr>
                <w:color w:val="000000"/>
                <w:sz w:val="18"/>
                <w:szCs w:val="18"/>
                <w:lang w:eastAsia="pl-PL"/>
              </w:rPr>
            </w:pPr>
            <w:r w:rsidRPr="00025FC5">
              <w:rPr>
                <w:color w:val="000000"/>
                <w:sz w:val="18"/>
                <w:szCs w:val="18"/>
                <w:lang w:eastAsia="pl-PL"/>
              </w:rPr>
              <w:t>34</w:t>
            </w:r>
            <w:r w:rsidR="000553CB" w:rsidRPr="00025FC5">
              <w:rPr>
                <w:color w:val="000000"/>
                <w:sz w:val="18"/>
                <w:szCs w:val="18"/>
                <w:lang w:eastAsia="pl-PL"/>
              </w:rPr>
              <w:t> </w:t>
            </w:r>
            <w:r w:rsidRPr="00025FC5">
              <w:rPr>
                <w:color w:val="000000"/>
                <w:sz w:val="18"/>
                <w:szCs w:val="18"/>
                <w:lang w:eastAsia="pl-PL"/>
              </w:rPr>
              <w:t>245,3</w:t>
            </w:r>
          </w:p>
        </w:tc>
      </w:tr>
      <w:tr w:rsidR="00535C00" w:rsidRPr="00025FC5" w14:paraId="00A16FB6" w14:textId="77777777" w:rsidTr="002200DE">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79C1FFB5"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2</w:t>
            </w:r>
            <w:r w:rsidR="00535C00" w:rsidRPr="00025FC5">
              <w:rPr>
                <w:rFonts w:ascii="Times New Roman" w:hAnsi="Times New Roman" w:cs="Times New Roman"/>
                <w:sz w:val="18"/>
                <w:szCs w:val="18"/>
              </w:rPr>
              <w:t>.</w:t>
            </w:r>
          </w:p>
        </w:tc>
        <w:tc>
          <w:tcPr>
            <w:tcW w:w="1159" w:type="pct"/>
            <w:tcBorders>
              <w:top w:val="single" w:sz="4" w:space="0" w:color="auto"/>
              <w:left w:val="single" w:sz="4" w:space="0" w:color="auto"/>
              <w:bottom w:val="single" w:sz="4" w:space="0" w:color="auto"/>
              <w:right w:val="single" w:sz="4" w:space="0" w:color="auto"/>
            </w:tcBorders>
            <w:vAlign w:val="center"/>
          </w:tcPr>
          <w:p w14:paraId="227BBE50"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PLB020001</w:t>
            </w:r>
          </w:p>
        </w:tc>
        <w:tc>
          <w:tcPr>
            <w:tcW w:w="2627" w:type="pct"/>
            <w:tcBorders>
              <w:top w:val="single" w:sz="4" w:space="0" w:color="auto"/>
              <w:left w:val="single" w:sz="4" w:space="0" w:color="auto"/>
              <w:bottom w:val="single" w:sz="4" w:space="0" w:color="auto"/>
              <w:right w:val="single" w:sz="4" w:space="0" w:color="auto"/>
            </w:tcBorders>
            <w:vAlign w:val="center"/>
          </w:tcPr>
          <w:p w14:paraId="0040CAC6"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Baryczy</w:t>
            </w:r>
          </w:p>
        </w:tc>
        <w:tc>
          <w:tcPr>
            <w:tcW w:w="846" w:type="pct"/>
            <w:tcBorders>
              <w:top w:val="single" w:sz="4" w:space="0" w:color="auto"/>
              <w:left w:val="single" w:sz="4" w:space="0" w:color="auto"/>
              <w:bottom w:val="single" w:sz="4" w:space="0" w:color="auto"/>
              <w:right w:val="single" w:sz="4" w:space="0" w:color="auto"/>
            </w:tcBorders>
            <w:vAlign w:val="center"/>
          </w:tcPr>
          <w:p w14:paraId="50AFBAE3" w14:textId="14498CAE" w:rsidR="00535C00" w:rsidRPr="00025FC5" w:rsidRDefault="00F635CD" w:rsidP="002200DE">
            <w:pPr>
              <w:spacing w:after="0"/>
              <w:jc w:val="right"/>
              <w:rPr>
                <w:color w:val="000000"/>
                <w:sz w:val="18"/>
                <w:szCs w:val="18"/>
                <w:lang w:eastAsia="pl-PL"/>
              </w:rPr>
            </w:pPr>
            <w:r w:rsidRPr="00025FC5">
              <w:rPr>
                <w:color w:val="000000"/>
                <w:sz w:val="18"/>
                <w:szCs w:val="18"/>
                <w:lang w:eastAsia="pl-PL"/>
              </w:rPr>
              <w:t>13 243,0</w:t>
            </w:r>
          </w:p>
        </w:tc>
      </w:tr>
      <w:tr w:rsidR="00535C00" w:rsidRPr="00025FC5" w14:paraId="41D2EE15" w14:textId="77777777" w:rsidTr="002200DE">
        <w:trPr>
          <w:trHeight w:val="284"/>
          <w:jc w:val="center"/>
        </w:trPr>
        <w:tc>
          <w:tcPr>
            <w:tcW w:w="368" w:type="pct"/>
            <w:tcBorders>
              <w:top w:val="single" w:sz="4" w:space="0" w:color="auto"/>
            </w:tcBorders>
            <w:vAlign w:val="center"/>
          </w:tcPr>
          <w:p w14:paraId="4C47416E"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3</w:t>
            </w:r>
            <w:r w:rsidR="00535C00" w:rsidRPr="00025FC5">
              <w:rPr>
                <w:rFonts w:ascii="Times New Roman" w:hAnsi="Times New Roman" w:cs="Times New Roman"/>
                <w:sz w:val="18"/>
                <w:szCs w:val="18"/>
              </w:rPr>
              <w:t>.</w:t>
            </w:r>
          </w:p>
        </w:tc>
        <w:tc>
          <w:tcPr>
            <w:tcW w:w="1159" w:type="pct"/>
            <w:tcBorders>
              <w:top w:val="single" w:sz="4" w:space="0" w:color="auto"/>
            </w:tcBorders>
            <w:vAlign w:val="center"/>
          </w:tcPr>
          <w:p w14:paraId="64A5E829"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PLB300006</w:t>
            </w:r>
          </w:p>
        </w:tc>
        <w:tc>
          <w:tcPr>
            <w:tcW w:w="2627" w:type="pct"/>
            <w:tcBorders>
              <w:top w:val="single" w:sz="4" w:space="0" w:color="auto"/>
            </w:tcBorders>
            <w:vAlign w:val="center"/>
          </w:tcPr>
          <w:p w14:paraId="4BC851F9"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Małej Wełny pod Kiszkowem</w:t>
            </w:r>
          </w:p>
        </w:tc>
        <w:tc>
          <w:tcPr>
            <w:tcW w:w="846" w:type="pct"/>
            <w:tcBorders>
              <w:top w:val="single" w:sz="4" w:space="0" w:color="auto"/>
            </w:tcBorders>
            <w:vAlign w:val="center"/>
          </w:tcPr>
          <w:p w14:paraId="5EFD9891" w14:textId="64A6BBF0" w:rsidR="00535C00" w:rsidRPr="00025FC5" w:rsidRDefault="00535C00" w:rsidP="002200DE">
            <w:pPr>
              <w:spacing w:after="0"/>
              <w:jc w:val="right"/>
              <w:rPr>
                <w:color w:val="000000"/>
                <w:sz w:val="18"/>
                <w:szCs w:val="18"/>
                <w:lang w:eastAsia="pl-PL"/>
              </w:rPr>
            </w:pPr>
            <w:r w:rsidRPr="00025FC5">
              <w:rPr>
                <w:color w:val="000000"/>
                <w:sz w:val="18"/>
                <w:szCs w:val="18"/>
                <w:lang w:eastAsia="pl-PL"/>
              </w:rPr>
              <w:t>1</w:t>
            </w:r>
            <w:r w:rsidR="000553CB" w:rsidRPr="00025FC5">
              <w:rPr>
                <w:color w:val="000000"/>
                <w:sz w:val="18"/>
                <w:szCs w:val="18"/>
                <w:lang w:eastAsia="pl-PL"/>
              </w:rPr>
              <w:t> </w:t>
            </w:r>
            <w:r w:rsidRPr="00025FC5">
              <w:rPr>
                <w:color w:val="000000"/>
                <w:sz w:val="18"/>
                <w:szCs w:val="18"/>
                <w:lang w:eastAsia="pl-PL"/>
              </w:rPr>
              <w:t>252,</w:t>
            </w:r>
            <w:r w:rsidR="00F635CD" w:rsidRPr="00025FC5">
              <w:rPr>
                <w:color w:val="000000"/>
                <w:sz w:val="18"/>
                <w:szCs w:val="18"/>
                <w:lang w:eastAsia="pl-PL"/>
              </w:rPr>
              <w:t>3</w:t>
            </w:r>
          </w:p>
        </w:tc>
      </w:tr>
      <w:tr w:rsidR="00535C00" w:rsidRPr="00025FC5" w14:paraId="5461514B" w14:textId="77777777" w:rsidTr="002200DE">
        <w:trPr>
          <w:trHeight w:val="284"/>
          <w:jc w:val="center"/>
        </w:trPr>
        <w:tc>
          <w:tcPr>
            <w:tcW w:w="368" w:type="pct"/>
            <w:vAlign w:val="center"/>
          </w:tcPr>
          <w:p w14:paraId="54047BB0"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4</w:t>
            </w:r>
            <w:r w:rsidR="00535C00" w:rsidRPr="00025FC5">
              <w:rPr>
                <w:rFonts w:ascii="Times New Roman" w:hAnsi="Times New Roman" w:cs="Times New Roman"/>
                <w:sz w:val="18"/>
                <w:szCs w:val="18"/>
              </w:rPr>
              <w:t>.</w:t>
            </w:r>
          </w:p>
        </w:tc>
        <w:tc>
          <w:tcPr>
            <w:tcW w:w="1159" w:type="pct"/>
            <w:vAlign w:val="center"/>
          </w:tcPr>
          <w:p w14:paraId="4B09E388"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PLB300013</w:t>
            </w:r>
          </w:p>
        </w:tc>
        <w:tc>
          <w:tcPr>
            <w:tcW w:w="2627" w:type="pct"/>
            <w:vAlign w:val="center"/>
          </w:tcPr>
          <w:p w14:paraId="556AB504"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Samicy</w:t>
            </w:r>
          </w:p>
        </w:tc>
        <w:tc>
          <w:tcPr>
            <w:tcW w:w="846" w:type="pct"/>
            <w:vAlign w:val="center"/>
          </w:tcPr>
          <w:p w14:paraId="79AF47C5"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2</w:t>
            </w:r>
            <w:r w:rsidR="000553CB" w:rsidRPr="00025FC5">
              <w:rPr>
                <w:color w:val="000000"/>
                <w:sz w:val="18"/>
                <w:szCs w:val="18"/>
                <w:lang w:eastAsia="pl-PL"/>
              </w:rPr>
              <w:t> </w:t>
            </w:r>
            <w:r w:rsidRPr="00025FC5">
              <w:rPr>
                <w:color w:val="000000"/>
                <w:sz w:val="18"/>
                <w:szCs w:val="18"/>
                <w:lang w:eastAsia="pl-PL"/>
              </w:rPr>
              <w:t>391,0</w:t>
            </w:r>
          </w:p>
        </w:tc>
      </w:tr>
      <w:tr w:rsidR="00535C00" w:rsidRPr="00025FC5" w14:paraId="65B7EA77" w14:textId="77777777" w:rsidTr="002200DE">
        <w:trPr>
          <w:trHeight w:val="284"/>
          <w:jc w:val="center"/>
        </w:trPr>
        <w:tc>
          <w:tcPr>
            <w:tcW w:w="368" w:type="pct"/>
            <w:vAlign w:val="center"/>
          </w:tcPr>
          <w:p w14:paraId="3478867C"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5</w:t>
            </w:r>
            <w:r w:rsidR="00535C00" w:rsidRPr="00025FC5">
              <w:rPr>
                <w:rFonts w:ascii="Times New Roman" w:hAnsi="Times New Roman" w:cs="Times New Roman"/>
                <w:sz w:val="18"/>
                <w:szCs w:val="18"/>
              </w:rPr>
              <w:t>.</w:t>
            </w:r>
          </w:p>
        </w:tc>
        <w:tc>
          <w:tcPr>
            <w:tcW w:w="1159" w:type="pct"/>
            <w:vAlign w:val="center"/>
          </w:tcPr>
          <w:p w14:paraId="0ECC0D87"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PLB300001</w:t>
            </w:r>
          </w:p>
        </w:tc>
        <w:tc>
          <w:tcPr>
            <w:tcW w:w="2627" w:type="pct"/>
            <w:vAlign w:val="center"/>
          </w:tcPr>
          <w:p w14:paraId="452FBCA6" w14:textId="77777777" w:rsidR="00535C00" w:rsidRPr="00025FC5" w:rsidRDefault="00C15499" w:rsidP="006A69D3">
            <w:pPr>
              <w:spacing w:after="0"/>
              <w:jc w:val="left"/>
              <w:rPr>
                <w:color w:val="000000"/>
                <w:sz w:val="18"/>
                <w:szCs w:val="18"/>
                <w:lang w:eastAsia="pl-PL"/>
              </w:rPr>
            </w:pPr>
            <w:r w:rsidRPr="00025FC5">
              <w:rPr>
                <w:color w:val="000000"/>
                <w:sz w:val="18"/>
                <w:szCs w:val="18"/>
                <w:lang w:eastAsia="pl-PL"/>
              </w:rPr>
              <w:t>Dolina Ś</w:t>
            </w:r>
            <w:r w:rsidR="00535C00" w:rsidRPr="00025FC5">
              <w:rPr>
                <w:color w:val="000000"/>
                <w:sz w:val="18"/>
                <w:szCs w:val="18"/>
                <w:lang w:eastAsia="pl-PL"/>
              </w:rPr>
              <w:t>rodkowej Noteci i Kanału Bydgoskiego</w:t>
            </w:r>
          </w:p>
        </w:tc>
        <w:tc>
          <w:tcPr>
            <w:tcW w:w="846" w:type="pct"/>
            <w:vAlign w:val="center"/>
          </w:tcPr>
          <w:p w14:paraId="53650684" w14:textId="6B84C006" w:rsidR="00535C00" w:rsidRPr="00025FC5" w:rsidRDefault="00535C00" w:rsidP="002200DE">
            <w:pPr>
              <w:spacing w:after="0"/>
              <w:jc w:val="right"/>
              <w:rPr>
                <w:color w:val="000000"/>
                <w:sz w:val="18"/>
                <w:szCs w:val="18"/>
                <w:lang w:eastAsia="pl-PL"/>
              </w:rPr>
            </w:pPr>
            <w:r w:rsidRPr="00025FC5">
              <w:rPr>
                <w:color w:val="000000"/>
                <w:sz w:val="18"/>
                <w:szCs w:val="18"/>
                <w:lang w:eastAsia="pl-PL"/>
              </w:rPr>
              <w:t>21180,</w:t>
            </w:r>
            <w:r w:rsidR="00F635CD" w:rsidRPr="00025FC5">
              <w:rPr>
                <w:color w:val="000000"/>
                <w:sz w:val="18"/>
                <w:szCs w:val="18"/>
                <w:lang w:eastAsia="pl-PL"/>
              </w:rPr>
              <w:t>5</w:t>
            </w:r>
          </w:p>
        </w:tc>
      </w:tr>
      <w:tr w:rsidR="00535C00" w:rsidRPr="00025FC5" w14:paraId="7A4F72A1" w14:textId="77777777" w:rsidTr="002200DE">
        <w:trPr>
          <w:trHeight w:val="284"/>
          <w:jc w:val="center"/>
        </w:trPr>
        <w:tc>
          <w:tcPr>
            <w:tcW w:w="368" w:type="pct"/>
            <w:vAlign w:val="center"/>
          </w:tcPr>
          <w:p w14:paraId="5BAAC260"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6</w:t>
            </w:r>
            <w:r w:rsidR="00535C00" w:rsidRPr="00025FC5">
              <w:rPr>
                <w:rFonts w:ascii="Times New Roman" w:hAnsi="Times New Roman" w:cs="Times New Roman"/>
                <w:sz w:val="18"/>
                <w:szCs w:val="18"/>
              </w:rPr>
              <w:t>.</w:t>
            </w:r>
          </w:p>
        </w:tc>
        <w:tc>
          <w:tcPr>
            <w:tcW w:w="1159" w:type="pct"/>
            <w:vAlign w:val="center"/>
          </w:tcPr>
          <w:p w14:paraId="40EFD356"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PLB300002</w:t>
            </w:r>
          </w:p>
        </w:tc>
        <w:tc>
          <w:tcPr>
            <w:tcW w:w="2627" w:type="pct"/>
            <w:vAlign w:val="center"/>
          </w:tcPr>
          <w:p w14:paraId="4B8B6AC0" w14:textId="77777777" w:rsidR="00535C00" w:rsidRPr="00025FC5" w:rsidRDefault="00C15499" w:rsidP="006A69D3">
            <w:pPr>
              <w:spacing w:after="0"/>
              <w:jc w:val="left"/>
              <w:rPr>
                <w:color w:val="000000"/>
                <w:sz w:val="18"/>
                <w:szCs w:val="18"/>
                <w:lang w:eastAsia="pl-PL"/>
              </w:rPr>
            </w:pPr>
            <w:r w:rsidRPr="00025FC5">
              <w:rPr>
                <w:color w:val="000000"/>
                <w:sz w:val="18"/>
                <w:szCs w:val="18"/>
                <w:lang w:eastAsia="pl-PL"/>
              </w:rPr>
              <w:t>Dolina Ś</w:t>
            </w:r>
            <w:r w:rsidR="00535C00" w:rsidRPr="00025FC5">
              <w:rPr>
                <w:color w:val="000000"/>
                <w:sz w:val="18"/>
                <w:szCs w:val="18"/>
                <w:lang w:eastAsia="pl-PL"/>
              </w:rPr>
              <w:t>rodkowej Warty</w:t>
            </w:r>
          </w:p>
        </w:tc>
        <w:tc>
          <w:tcPr>
            <w:tcW w:w="846" w:type="pct"/>
            <w:vAlign w:val="center"/>
          </w:tcPr>
          <w:p w14:paraId="3E8B1FCB" w14:textId="5EC79E37" w:rsidR="00535C00" w:rsidRPr="00025FC5" w:rsidRDefault="00535C00" w:rsidP="002200DE">
            <w:pPr>
              <w:spacing w:after="0"/>
              <w:jc w:val="right"/>
              <w:rPr>
                <w:color w:val="000000"/>
                <w:sz w:val="18"/>
                <w:szCs w:val="18"/>
                <w:lang w:eastAsia="pl-PL"/>
              </w:rPr>
            </w:pPr>
            <w:r w:rsidRPr="00025FC5">
              <w:rPr>
                <w:color w:val="000000"/>
                <w:sz w:val="18"/>
                <w:szCs w:val="18"/>
                <w:lang w:eastAsia="pl-PL"/>
              </w:rPr>
              <w:t>52</w:t>
            </w:r>
            <w:r w:rsidR="000553CB" w:rsidRPr="00025FC5">
              <w:rPr>
                <w:color w:val="000000"/>
                <w:sz w:val="18"/>
                <w:szCs w:val="18"/>
                <w:lang w:eastAsia="pl-PL"/>
              </w:rPr>
              <w:t> </w:t>
            </w:r>
            <w:r w:rsidRPr="00025FC5">
              <w:rPr>
                <w:color w:val="000000"/>
                <w:sz w:val="18"/>
                <w:szCs w:val="18"/>
                <w:lang w:eastAsia="pl-PL"/>
              </w:rPr>
              <w:t>852,</w:t>
            </w:r>
            <w:r w:rsidR="00F635CD" w:rsidRPr="00025FC5">
              <w:rPr>
                <w:color w:val="000000"/>
                <w:sz w:val="18"/>
                <w:szCs w:val="18"/>
                <w:lang w:eastAsia="pl-PL"/>
              </w:rPr>
              <w:t>8</w:t>
            </w:r>
          </w:p>
        </w:tc>
      </w:tr>
      <w:tr w:rsidR="00535C00" w:rsidRPr="00025FC5" w14:paraId="13814C7E" w14:textId="77777777" w:rsidTr="002200DE">
        <w:trPr>
          <w:trHeight w:val="284"/>
          <w:jc w:val="center"/>
        </w:trPr>
        <w:tc>
          <w:tcPr>
            <w:tcW w:w="368" w:type="pct"/>
            <w:vAlign w:val="center"/>
          </w:tcPr>
          <w:p w14:paraId="54ED7A0E"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7</w:t>
            </w:r>
            <w:r w:rsidR="00535C00" w:rsidRPr="00025FC5">
              <w:rPr>
                <w:rFonts w:ascii="Times New Roman" w:hAnsi="Times New Roman" w:cs="Times New Roman"/>
                <w:sz w:val="18"/>
                <w:szCs w:val="18"/>
              </w:rPr>
              <w:t>.</w:t>
            </w:r>
          </w:p>
        </w:tc>
        <w:tc>
          <w:tcPr>
            <w:tcW w:w="1159" w:type="pct"/>
            <w:vAlign w:val="center"/>
          </w:tcPr>
          <w:p w14:paraId="357056C2"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PLB080005</w:t>
            </w:r>
          </w:p>
        </w:tc>
        <w:tc>
          <w:tcPr>
            <w:tcW w:w="2627" w:type="pct"/>
            <w:vAlign w:val="center"/>
          </w:tcPr>
          <w:p w14:paraId="31BD2AFE"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Jeziora Pszczewskie i Dolina Obry</w:t>
            </w:r>
          </w:p>
        </w:tc>
        <w:tc>
          <w:tcPr>
            <w:tcW w:w="846" w:type="pct"/>
            <w:vAlign w:val="center"/>
          </w:tcPr>
          <w:p w14:paraId="412715EF" w14:textId="2B0D7D85" w:rsidR="00535C00" w:rsidRPr="00025FC5" w:rsidRDefault="00F635CD" w:rsidP="002200DE">
            <w:pPr>
              <w:spacing w:after="0"/>
              <w:jc w:val="right"/>
              <w:rPr>
                <w:color w:val="000000"/>
                <w:sz w:val="18"/>
                <w:szCs w:val="18"/>
                <w:lang w:eastAsia="pl-PL"/>
              </w:rPr>
            </w:pPr>
            <w:r w:rsidRPr="00025FC5">
              <w:rPr>
                <w:color w:val="000000"/>
                <w:sz w:val="18"/>
                <w:szCs w:val="18"/>
                <w:lang w:eastAsia="pl-PL"/>
              </w:rPr>
              <w:t>6 796,5</w:t>
            </w:r>
          </w:p>
        </w:tc>
      </w:tr>
      <w:tr w:rsidR="00535C00" w:rsidRPr="00025FC5" w14:paraId="1390B95D" w14:textId="77777777" w:rsidTr="002200DE">
        <w:trPr>
          <w:trHeight w:val="284"/>
          <w:jc w:val="center"/>
        </w:trPr>
        <w:tc>
          <w:tcPr>
            <w:tcW w:w="368" w:type="pct"/>
            <w:vAlign w:val="center"/>
          </w:tcPr>
          <w:p w14:paraId="62602901"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8</w:t>
            </w:r>
            <w:r w:rsidR="00535C00" w:rsidRPr="00025FC5">
              <w:rPr>
                <w:rFonts w:ascii="Times New Roman" w:hAnsi="Times New Roman" w:cs="Times New Roman"/>
                <w:sz w:val="18"/>
                <w:szCs w:val="18"/>
              </w:rPr>
              <w:t>.</w:t>
            </w:r>
          </w:p>
        </w:tc>
        <w:tc>
          <w:tcPr>
            <w:tcW w:w="1159" w:type="pct"/>
            <w:vAlign w:val="center"/>
          </w:tcPr>
          <w:p w14:paraId="1E120426"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PLB300009</w:t>
            </w:r>
          </w:p>
        </w:tc>
        <w:tc>
          <w:tcPr>
            <w:tcW w:w="2627" w:type="pct"/>
            <w:vAlign w:val="center"/>
          </w:tcPr>
          <w:p w14:paraId="3435F827"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Jezioro Zgierzynieckie</w:t>
            </w:r>
          </w:p>
        </w:tc>
        <w:tc>
          <w:tcPr>
            <w:tcW w:w="846" w:type="pct"/>
            <w:vAlign w:val="center"/>
          </w:tcPr>
          <w:p w14:paraId="157DBB8C" w14:textId="59E4B931" w:rsidR="00535C00" w:rsidRPr="00025FC5" w:rsidRDefault="00535C00" w:rsidP="002200DE">
            <w:pPr>
              <w:spacing w:after="0"/>
              <w:jc w:val="right"/>
              <w:rPr>
                <w:color w:val="000000"/>
                <w:sz w:val="18"/>
                <w:szCs w:val="18"/>
                <w:lang w:eastAsia="pl-PL"/>
              </w:rPr>
            </w:pPr>
            <w:r w:rsidRPr="00025FC5">
              <w:rPr>
                <w:color w:val="000000"/>
                <w:sz w:val="18"/>
                <w:szCs w:val="18"/>
                <w:lang w:eastAsia="pl-PL"/>
              </w:rPr>
              <w:t>552,8</w:t>
            </w:r>
          </w:p>
        </w:tc>
      </w:tr>
      <w:tr w:rsidR="00535C00" w:rsidRPr="00025FC5" w14:paraId="39A284A2" w14:textId="77777777" w:rsidTr="002200DE">
        <w:trPr>
          <w:trHeight w:val="284"/>
          <w:jc w:val="center"/>
        </w:trPr>
        <w:tc>
          <w:tcPr>
            <w:tcW w:w="368" w:type="pct"/>
            <w:vAlign w:val="center"/>
          </w:tcPr>
          <w:p w14:paraId="3223CD8C"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9</w:t>
            </w:r>
            <w:r w:rsidR="00535C00" w:rsidRPr="00025FC5">
              <w:rPr>
                <w:rFonts w:ascii="Times New Roman" w:hAnsi="Times New Roman" w:cs="Times New Roman"/>
                <w:sz w:val="18"/>
                <w:szCs w:val="18"/>
              </w:rPr>
              <w:t>.</w:t>
            </w:r>
          </w:p>
        </w:tc>
        <w:tc>
          <w:tcPr>
            <w:tcW w:w="1159" w:type="pct"/>
            <w:vAlign w:val="center"/>
          </w:tcPr>
          <w:p w14:paraId="22914682"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PLB320016</w:t>
            </w:r>
          </w:p>
        </w:tc>
        <w:tc>
          <w:tcPr>
            <w:tcW w:w="2627" w:type="pct"/>
            <w:vAlign w:val="center"/>
          </w:tcPr>
          <w:p w14:paraId="3A4AAA1D"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Lasy Puszczy nad Drawą</w:t>
            </w:r>
          </w:p>
        </w:tc>
        <w:tc>
          <w:tcPr>
            <w:tcW w:w="846" w:type="pct"/>
            <w:vAlign w:val="center"/>
          </w:tcPr>
          <w:p w14:paraId="5D6CFFE9" w14:textId="3F95337B" w:rsidR="00535C00" w:rsidRPr="00025FC5" w:rsidRDefault="00F635CD" w:rsidP="002200DE">
            <w:pPr>
              <w:spacing w:after="0"/>
              <w:jc w:val="right"/>
              <w:rPr>
                <w:color w:val="000000"/>
                <w:sz w:val="18"/>
                <w:szCs w:val="18"/>
                <w:lang w:eastAsia="pl-PL"/>
              </w:rPr>
            </w:pPr>
            <w:r w:rsidRPr="00025FC5">
              <w:rPr>
                <w:color w:val="000000"/>
                <w:sz w:val="18"/>
                <w:szCs w:val="18"/>
                <w:lang w:eastAsia="pl-PL"/>
              </w:rPr>
              <w:t>15 366,3</w:t>
            </w:r>
          </w:p>
        </w:tc>
      </w:tr>
      <w:tr w:rsidR="00535C00" w:rsidRPr="00025FC5" w14:paraId="52607D68" w14:textId="77777777" w:rsidTr="002200DE">
        <w:trPr>
          <w:trHeight w:val="284"/>
          <w:jc w:val="center"/>
        </w:trPr>
        <w:tc>
          <w:tcPr>
            <w:tcW w:w="368" w:type="pct"/>
            <w:vAlign w:val="center"/>
          </w:tcPr>
          <w:p w14:paraId="2AC6FF6A"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lastRenderedPageBreak/>
              <w:t>10</w:t>
            </w:r>
            <w:r w:rsidR="00535C00" w:rsidRPr="00025FC5">
              <w:rPr>
                <w:rFonts w:ascii="Times New Roman" w:hAnsi="Times New Roman" w:cs="Times New Roman"/>
                <w:sz w:val="18"/>
                <w:szCs w:val="18"/>
              </w:rPr>
              <w:t>.</w:t>
            </w:r>
          </w:p>
        </w:tc>
        <w:tc>
          <w:tcPr>
            <w:tcW w:w="1159" w:type="pct"/>
            <w:vAlign w:val="center"/>
          </w:tcPr>
          <w:p w14:paraId="2F4140B4"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PLB300003</w:t>
            </w:r>
          </w:p>
        </w:tc>
        <w:tc>
          <w:tcPr>
            <w:tcW w:w="2627" w:type="pct"/>
            <w:vAlign w:val="center"/>
          </w:tcPr>
          <w:p w14:paraId="755BFFE5"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Nadnoteckie Łęgi</w:t>
            </w:r>
          </w:p>
        </w:tc>
        <w:tc>
          <w:tcPr>
            <w:tcW w:w="846" w:type="pct"/>
            <w:vAlign w:val="center"/>
          </w:tcPr>
          <w:p w14:paraId="6574F178"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16</w:t>
            </w:r>
            <w:r w:rsidR="000553CB" w:rsidRPr="00025FC5">
              <w:rPr>
                <w:color w:val="000000"/>
                <w:sz w:val="18"/>
                <w:szCs w:val="18"/>
                <w:lang w:eastAsia="pl-PL"/>
              </w:rPr>
              <w:t> </w:t>
            </w:r>
            <w:r w:rsidRPr="00025FC5">
              <w:rPr>
                <w:color w:val="000000"/>
                <w:sz w:val="18"/>
                <w:szCs w:val="18"/>
                <w:lang w:eastAsia="pl-PL"/>
              </w:rPr>
              <w:t>058,1</w:t>
            </w:r>
          </w:p>
        </w:tc>
      </w:tr>
      <w:tr w:rsidR="00535C00" w:rsidRPr="00025FC5" w14:paraId="4F20B016" w14:textId="77777777" w:rsidTr="002200DE">
        <w:trPr>
          <w:trHeight w:val="284"/>
          <w:jc w:val="center"/>
        </w:trPr>
        <w:tc>
          <w:tcPr>
            <w:tcW w:w="368" w:type="pct"/>
            <w:vAlign w:val="center"/>
          </w:tcPr>
          <w:p w14:paraId="5AB7DF70"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11</w:t>
            </w:r>
            <w:r w:rsidR="00535C00" w:rsidRPr="00025FC5">
              <w:rPr>
                <w:rFonts w:ascii="Times New Roman" w:hAnsi="Times New Roman" w:cs="Times New Roman"/>
                <w:sz w:val="18"/>
                <w:szCs w:val="18"/>
              </w:rPr>
              <w:t>.</w:t>
            </w:r>
          </w:p>
        </w:tc>
        <w:tc>
          <w:tcPr>
            <w:tcW w:w="1159" w:type="pct"/>
            <w:vAlign w:val="center"/>
          </w:tcPr>
          <w:p w14:paraId="5B03B1AA"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PLB040004</w:t>
            </w:r>
          </w:p>
        </w:tc>
        <w:tc>
          <w:tcPr>
            <w:tcW w:w="2627" w:type="pct"/>
            <w:vAlign w:val="center"/>
          </w:tcPr>
          <w:p w14:paraId="37C3A8C4"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Ostoja Nadgoplańska</w:t>
            </w:r>
          </w:p>
        </w:tc>
        <w:tc>
          <w:tcPr>
            <w:tcW w:w="846" w:type="pct"/>
            <w:vAlign w:val="center"/>
          </w:tcPr>
          <w:p w14:paraId="682E3128" w14:textId="426C7F47" w:rsidR="00535C00" w:rsidRPr="00025FC5" w:rsidRDefault="00F635CD" w:rsidP="002200DE">
            <w:pPr>
              <w:spacing w:after="0"/>
              <w:jc w:val="right"/>
              <w:rPr>
                <w:color w:val="000000"/>
                <w:sz w:val="18"/>
                <w:szCs w:val="18"/>
                <w:lang w:eastAsia="pl-PL"/>
              </w:rPr>
            </w:pPr>
            <w:r w:rsidRPr="00025FC5">
              <w:rPr>
                <w:color w:val="000000"/>
                <w:sz w:val="18"/>
                <w:szCs w:val="18"/>
                <w:lang w:eastAsia="pl-PL"/>
              </w:rPr>
              <w:t>3 191,7</w:t>
            </w:r>
          </w:p>
        </w:tc>
      </w:tr>
      <w:tr w:rsidR="00535C00" w:rsidRPr="00025FC5" w14:paraId="0EB831BA" w14:textId="77777777" w:rsidTr="002200DE">
        <w:trPr>
          <w:trHeight w:val="284"/>
          <w:jc w:val="center"/>
        </w:trPr>
        <w:tc>
          <w:tcPr>
            <w:tcW w:w="368" w:type="pct"/>
            <w:vAlign w:val="center"/>
          </w:tcPr>
          <w:p w14:paraId="34100CB1"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12</w:t>
            </w:r>
            <w:r w:rsidR="00535C00" w:rsidRPr="00025FC5">
              <w:rPr>
                <w:rFonts w:ascii="Times New Roman" w:hAnsi="Times New Roman" w:cs="Times New Roman"/>
                <w:sz w:val="18"/>
                <w:szCs w:val="18"/>
              </w:rPr>
              <w:t>.</w:t>
            </w:r>
          </w:p>
        </w:tc>
        <w:tc>
          <w:tcPr>
            <w:tcW w:w="1159" w:type="pct"/>
            <w:vAlign w:val="center"/>
          </w:tcPr>
          <w:p w14:paraId="66C3ADD4"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PLB300017</w:t>
            </w:r>
          </w:p>
        </w:tc>
        <w:tc>
          <w:tcPr>
            <w:tcW w:w="2627" w:type="pct"/>
            <w:vAlign w:val="center"/>
          </w:tcPr>
          <w:p w14:paraId="7BF07B73"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Ostoja Rogalińska</w:t>
            </w:r>
          </w:p>
        </w:tc>
        <w:tc>
          <w:tcPr>
            <w:tcW w:w="846" w:type="pct"/>
            <w:vAlign w:val="center"/>
          </w:tcPr>
          <w:p w14:paraId="53BCD806"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21</w:t>
            </w:r>
            <w:r w:rsidR="000553CB" w:rsidRPr="00025FC5">
              <w:rPr>
                <w:color w:val="000000"/>
                <w:sz w:val="18"/>
                <w:szCs w:val="18"/>
                <w:lang w:eastAsia="pl-PL"/>
              </w:rPr>
              <w:t> </w:t>
            </w:r>
            <w:r w:rsidRPr="00025FC5">
              <w:rPr>
                <w:color w:val="000000"/>
                <w:sz w:val="18"/>
                <w:szCs w:val="18"/>
                <w:lang w:eastAsia="pl-PL"/>
              </w:rPr>
              <w:t>763,1</w:t>
            </w:r>
          </w:p>
        </w:tc>
      </w:tr>
      <w:tr w:rsidR="00535C00" w:rsidRPr="00025FC5" w14:paraId="5DE3897E" w14:textId="77777777" w:rsidTr="002200DE">
        <w:trPr>
          <w:trHeight w:val="284"/>
          <w:jc w:val="center"/>
        </w:trPr>
        <w:tc>
          <w:tcPr>
            <w:tcW w:w="368" w:type="pct"/>
            <w:vAlign w:val="center"/>
          </w:tcPr>
          <w:p w14:paraId="4B58745A"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13</w:t>
            </w:r>
            <w:r w:rsidR="00535C00" w:rsidRPr="00025FC5">
              <w:rPr>
                <w:rFonts w:ascii="Times New Roman" w:hAnsi="Times New Roman" w:cs="Times New Roman"/>
                <w:sz w:val="18"/>
                <w:szCs w:val="18"/>
              </w:rPr>
              <w:t>.</w:t>
            </w:r>
          </w:p>
        </w:tc>
        <w:tc>
          <w:tcPr>
            <w:tcW w:w="1159" w:type="pct"/>
            <w:vAlign w:val="center"/>
          </w:tcPr>
          <w:p w14:paraId="1B747AFD"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PLB300011</w:t>
            </w:r>
          </w:p>
        </w:tc>
        <w:tc>
          <w:tcPr>
            <w:tcW w:w="2627" w:type="pct"/>
            <w:vAlign w:val="center"/>
          </w:tcPr>
          <w:p w14:paraId="5E9EEAAA"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Pojezierze Sławskie</w:t>
            </w:r>
          </w:p>
        </w:tc>
        <w:tc>
          <w:tcPr>
            <w:tcW w:w="846" w:type="pct"/>
            <w:vAlign w:val="center"/>
          </w:tcPr>
          <w:p w14:paraId="119D62CA"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21</w:t>
            </w:r>
            <w:r w:rsidR="000553CB" w:rsidRPr="00025FC5">
              <w:rPr>
                <w:color w:val="000000"/>
                <w:sz w:val="18"/>
                <w:szCs w:val="18"/>
                <w:lang w:eastAsia="pl-PL"/>
              </w:rPr>
              <w:t> </w:t>
            </w:r>
            <w:r w:rsidRPr="00025FC5">
              <w:rPr>
                <w:color w:val="000000"/>
                <w:sz w:val="18"/>
                <w:szCs w:val="18"/>
                <w:lang w:eastAsia="pl-PL"/>
              </w:rPr>
              <w:t>883,1</w:t>
            </w:r>
          </w:p>
        </w:tc>
      </w:tr>
      <w:tr w:rsidR="00535C00" w:rsidRPr="00025FC5" w14:paraId="3C7DCF5F" w14:textId="77777777" w:rsidTr="002200DE">
        <w:trPr>
          <w:trHeight w:val="284"/>
          <w:jc w:val="center"/>
        </w:trPr>
        <w:tc>
          <w:tcPr>
            <w:tcW w:w="368" w:type="pct"/>
            <w:vAlign w:val="center"/>
          </w:tcPr>
          <w:p w14:paraId="7D1E83C2"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14</w:t>
            </w:r>
            <w:r w:rsidR="00535C00" w:rsidRPr="00025FC5">
              <w:rPr>
                <w:rFonts w:ascii="Times New Roman" w:hAnsi="Times New Roman" w:cs="Times New Roman"/>
                <w:sz w:val="18"/>
                <w:szCs w:val="18"/>
              </w:rPr>
              <w:t>.</w:t>
            </w:r>
          </w:p>
        </w:tc>
        <w:tc>
          <w:tcPr>
            <w:tcW w:w="1159" w:type="pct"/>
            <w:vAlign w:val="center"/>
          </w:tcPr>
          <w:p w14:paraId="16B19347"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PLB100001</w:t>
            </w:r>
          </w:p>
        </w:tc>
        <w:tc>
          <w:tcPr>
            <w:tcW w:w="2627" w:type="pct"/>
            <w:vAlign w:val="center"/>
          </w:tcPr>
          <w:p w14:paraId="356BD08D"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Pradolina Warszawsko-Berlińska</w:t>
            </w:r>
          </w:p>
        </w:tc>
        <w:tc>
          <w:tcPr>
            <w:tcW w:w="846" w:type="pct"/>
            <w:vAlign w:val="center"/>
          </w:tcPr>
          <w:p w14:paraId="042C8F30" w14:textId="2641B93F" w:rsidR="00535C00" w:rsidRPr="00025FC5" w:rsidRDefault="00F635CD" w:rsidP="002200DE">
            <w:pPr>
              <w:spacing w:after="0"/>
              <w:jc w:val="right"/>
              <w:rPr>
                <w:color w:val="000000"/>
                <w:sz w:val="18"/>
                <w:szCs w:val="18"/>
                <w:lang w:eastAsia="pl-PL"/>
              </w:rPr>
            </w:pPr>
            <w:r w:rsidRPr="00025FC5">
              <w:rPr>
                <w:color w:val="000000"/>
                <w:sz w:val="18"/>
                <w:szCs w:val="18"/>
                <w:lang w:eastAsia="pl-PL"/>
              </w:rPr>
              <w:t>1 443,5</w:t>
            </w:r>
          </w:p>
        </w:tc>
      </w:tr>
      <w:tr w:rsidR="00535C00" w:rsidRPr="00025FC5" w14:paraId="35EEE54E" w14:textId="77777777" w:rsidTr="002200DE">
        <w:trPr>
          <w:trHeight w:val="284"/>
          <w:jc w:val="center"/>
        </w:trPr>
        <w:tc>
          <w:tcPr>
            <w:tcW w:w="368" w:type="pct"/>
            <w:vAlign w:val="center"/>
          </w:tcPr>
          <w:p w14:paraId="41894C6C"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15</w:t>
            </w:r>
            <w:r w:rsidR="00535C00" w:rsidRPr="00025FC5">
              <w:rPr>
                <w:rFonts w:ascii="Times New Roman" w:hAnsi="Times New Roman" w:cs="Times New Roman"/>
                <w:sz w:val="18"/>
                <w:szCs w:val="18"/>
              </w:rPr>
              <w:t>.</w:t>
            </w:r>
          </w:p>
        </w:tc>
        <w:tc>
          <w:tcPr>
            <w:tcW w:w="1159" w:type="pct"/>
            <w:vAlign w:val="center"/>
          </w:tcPr>
          <w:p w14:paraId="4B45AE10"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PLB300012</w:t>
            </w:r>
          </w:p>
        </w:tc>
        <w:tc>
          <w:tcPr>
            <w:tcW w:w="2627" w:type="pct"/>
            <w:vAlign w:val="center"/>
          </w:tcPr>
          <w:p w14:paraId="4B338C0E"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Puszcza nad Gwdą</w:t>
            </w:r>
          </w:p>
        </w:tc>
        <w:tc>
          <w:tcPr>
            <w:tcW w:w="846" w:type="pct"/>
            <w:vAlign w:val="center"/>
          </w:tcPr>
          <w:p w14:paraId="1390D2AD" w14:textId="16BE86B0" w:rsidR="00535C00" w:rsidRPr="00025FC5" w:rsidRDefault="00F635CD" w:rsidP="002200DE">
            <w:pPr>
              <w:spacing w:after="0"/>
              <w:jc w:val="right"/>
              <w:rPr>
                <w:color w:val="000000"/>
                <w:sz w:val="18"/>
                <w:szCs w:val="18"/>
                <w:lang w:eastAsia="pl-PL"/>
              </w:rPr>
            </w:pPr>
            <w:r w:rsidRPr="00025FC5">
              <w:rPr>
                <w:color w:val="000000"/>
                <w:sz w:val="18"/>
                <w:szCs w:val="18"/>
                <w:lang w:eastAsia="pl-PL"/>
              </w:rPr>
              <w:t>50 116,4</w:t>
            </w:r>
          </w:p>
        </w:tc>
      </w:tr>
      <w:tr w:rsidR="00535C00" w:rsidRPr="00025FC5" w14:paraId="2446551D" w14:textId="77777777" w:rsidTr="002200DE">
        <w:trPr>
          <w:trHeight w:val="284"/>
          <w:jc w:val="center"/>
        </w:trPr>
        <w:tc>
          <w:tcPr>
            <w:tcW w:w="368" w:type="pct"/>
            <w:vAlign w:val="center"/>
          </w:tcPr>
          <w:p w14:paraId="28DFAC7E"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16</w:t>
            </w:r>
            <w:r w:rsidR="00535C00" w:rsidRPr="00025FC5">
              <w:rPr>
                <w:rFonts w:ascii="Times New Roman" w:hAnsi="Times New Roman" w:cs="Times New Roman"/>
                <w:sz w:val="18"/>
                <w:szCs w:val="18"/>
              </w:rPr>
              <w:t>.</w:t>
            </w:r>
          </w:p>
        </w:tc>
        <w:tc>
          <w:tcPr>
            <w:tcW w:w="1159" w:type="pct"/>
            <w:vAlign w:val="center"/>
          </w:tcPr>
          <w:p w14:paraId="27E9185F"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PLB300015</w:t>
            </w:r>
          </w:p>
        </w:tc>
        <w:tc>
          <w:tcPr>
            <w:tcW w:w="2627" w:type="pct"/>
            <w:vAlign w:val="center"/>
          </w:tcPr>
          <w:p w14:paraId="3458A9A3"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Puszcza Notecka</w:t>
            </w:r>
          </w:p>
        </w:tc>
        <w:tc>
          <w:tcPr>
            <w:tcW w:w="846" w:type="pct"/>
            <w:vAlign w:val="center"/>
          </w:tcPr>
          <w:p w14:paraId="4870A3BD" w14:textId="3518E2B8" w:rsidR="00535C00" w:rsidRPr="00025FC5" w:rsidRDefault="00F635CD" w:rsidP="002200DE">
            <w:pPr>
              <w:spacing w:after="0"/>
              <w:jc w:val="right"/>
              <w:rPr>
                <w:color w:val="000000"/>
                <w:sz w:val="18"/>
                <w:szCs w:val="18"/>
                <w:lang w:eastAsia="pl-PL"/>
              </w:rPr>
            </w:pPr>
            <w:r w:rsidRPr="00025FC5">
              <w:rPr>
                <w:color w:val="000000"/>
                <w:sz w:val="18"/>
                <w:szCs w:val="18"/>
                <w:lang w:eastAsia="pl-PL"/>
              </w:rPr>
              <w:t>136 167,5</w:t>
            </w:r>
          </w:p>
        </w:tc>
      </w:tr>
      <w:tr w:rsidR="00535C00" w:rsidRPr="00025FC5" w14:paraId="77E5E477" w14:textId="77777777" w:rsidTr="002200DE">
        <w:trPr>
          <w:trHeight w:val="284"/>
          <w:jc w:val="center"/>
        </w:trPr>
        <w:tc>
          <w:tcPr>
            <w:tcW w:w="368" w:type="pct"/>
            <w:vAlign w:val="center"/>
          </w:tcPr>
          <w:p w14:paraId="393C1001"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17</w:t>
            </w:r>
            <w:r w:rsidR="00535C00" w:rsidRPr="00025FC5">
              <w:rPr>
                <w:rFonts w:ascii="Times New Roman" w:hAnsi="Times New Roman" w:cs="Times New Roman"/>
                <w:sz w:val="18"/>
                <w:szCs w:val="18"/>
              </w:rPr>
              <w:t>.</w:t>
            </w:r>
          </w:p>
        </w:tc>
        <w:tc>
          <w:tcPr>
            <w:tcW w:w="1159" w:type="pct"/>
            <w:vAlign w:val="center"/>
          </w:tcPr>
          <w:p w14:paraId="503EC15E"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PLB300004</w:t>
            </w:r>
          </w:p>
        </w:tc>
        <w:tc>
          <w:tcPr>
            <w:tcW w:w="2627" w:type="pct"/>
            <w:vAlign w:val="center"/>
          </w:tcPr>
          <w:p w14:paraId="128D062C"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Wielki Łęg Obrzański</w:t>
            </w:r>
          </w:p>
        </w:tc>
        <w:tc>
          <w:tcPr>
            <w:tcW w:w="846" w:type="pct"/>
            <w:vAlign w:val="center"/>
          </w:tcPr>
          <w:p w14:paraId="4732835A"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23</w:t>
            </w:r>
            <w:r w:rsidR="000553CB" w:rsidRPr="00025FC5">
              <w:rPr>
                <w:color w:val="000000"/>
                <w:sz w:val="18"/>
                <w:szCs w:val="18"/>
                <w:lang w:eastAsia="pl-PL"/>
              </w:rPr>
              <w:t> </w:t>
            </w:r>
            <w:r w:rsidRPr="00025FC5">
              <w:rPr>
                <w:color w:val="000000"/>
                <w:sz w:val="18"/>
                <w:szCs w:val="18"/>
                <w:lang w:eastAsia="pl-PL"/>
              </w:rPr>
              <w:t>431,1</w:t>
            </w:r>
          </w:p>
        </w:tc>
      </w:tr>
      <w:tr w:rsidR="00535C00" w:rsidRPr="00025FC5" w14:paraId="3EBE34F9" w14:textId="77777777" w:rsidTr="002200DE">
        <w:trPr>
          <w:trHeight w:val="284"/>
          <w:jc w:val="center"/>
        </w:trPr>
        <w:tc>
          <w:tcPr>
            <w:tcW w:w="368" w:type="pct"/>
            <w:vAlign w:val="center"/>
          </w:tcPr>
          <w:p w14:paraId="497AA217"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18</w:t>
            </w:r>
            <w:r w:rsidR="00535C00" w:rsidRPr="00025FC5">
              <w:rPr>
                <w:rFonts w:ascii="Times New Roman" w:hAnsi="Times New Roman" w:cs="Times New Roman"/>
                <w:sz w:val="18"/>
                <w:szCs w:val="18"/>
              </w:rPr>
              <w:t>.</w:t>
            </w:r>
          </w:p>
        </w:tc>
        <w:tc>
          <w:tcPr>
            <w:tcW w:w="1159" w:type="pct"/>
            <w:vAlign w:val="center"/>
          </w:tcPr>
          <w:p w14:paraId="00A925C0"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PLB100002</w:t>
            </w:r>
          </w:p>
        </w:tc>
        <w:tc>
          <w:tcPr>
            <w:tcW w:w="2627" w:type="pct"/>
            <w:vAlign w:val="center"/>
          </w:tcPr>
          <w:p w14:paraId="7419DE9C"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Zbiornik Jeziorsko</w:t>
            </w:r>
          </w:p>
        </w:tc>
        <w:tc>
          <w:tcPr>
            <w:tcW w:w="846" w:type="pct"/>
            <w:vAlign w:val="center"/>
          </w:tcPr>
          <w:p w14:paraId="1F7DF8CB"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615,</w:t>
            </w:r>
            <w:r w:rsidR="00F635CD" w:rsidRPr="00025FC5">
              <w:rPr>
                <w:color w:val="000000"/>
                <w:sz w:val="18"/>
                <w:szCs w:val="18"/>
                <w:lang w:eastAsia="pl-PL"/>
              </w:rPr>
              <w:t>7</w:t>
            </w:r>
          </w:p>
        </w:tc>
      </w:tr>
      <w:tr w:rsidR="00535C00" w:rsidRPr="00025FC5" w14:paraId="29CAD966" w14:textId="77777777" w:rsidTr="002200DE">
        <w:trPr>
          <w:trHeight w:val="284"/>
          <w:jc w:val="center"/>
        </w:trPr>
        <w:tc>
          <w:tcPr>
            <w:tcW w:w="368" w:type="pct"/>
            <w:vAlign w:val="center"/>
          </w:tcPr>
          <w:p w14:paraId="22031B43" w14:textId="77777777" w:rsidR="00535C00" w:rsidRPr="00025FC5" w:rsidRDefault="00C15499"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19</w:t>
            </w:r>
            <w:r w:rsidR="00535C00" w:rsidRPr="00025FC5">
              <w:rPr>
                <w:rFonts w:ascii="Times New Roman" w:hAnsi="Times New Roman" w:cs="Times New Roman"/>
                <w:sz w:val="18"/>
                <w:szCs w:val="18"/>
              </w:rPr>
              <w:t>.</w:t>
            </w:r>
          </w:p>
        </w:tc>
        <w:tc>
          <w:tcPr>
            <w:tcW w:w="1159" w:type="pct"/>
            <w:vAlign w:val="center"/>
          </w:tcPr>
          <w:p w14:paraId="6C3994E8" w14:textId="77777777" w:rsidR="00535C00" w:rsidRPr="00025FC5" w:rsidRDefault="00535C00" w:rsidP="006A69D3">
            <w:pPr>
              <w:spacing w:after="0"/>
              <w:jc w:val="center"/>
              <w:rPr>
                <w:color w:val="000000"/>
                <w:sz w:val="18"/>
                <w:szCs w:val="18"/>
                <w:lang w:eastAsia="pl-PL"/>
              </w:rPr>
            </w:pPr>
            <w:r w:rsidRPr="00025FC5">
              <w:rPr>
                <w:color w:val="000000"/>
                <w:sz w:val="18"/>
                <w:szCs w:val="18"/>
                <w:lang w:eastAsia="pl-PL"/>
              </w:rPr>
              <w:t>PLB300005</w:t>
            </w:r>
          </w:p>
        </w:tc>
        <w:tc>
          <w:tcPr>
            <w:tcW w:w="2627" w:type="pct"/>
            <w:vAlign w:val="center"/>
          </w:tcPr>
          <w:p w14:paraId="781271A1"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Zbiornik Wonieść</w:t>
            </w:r>
          </w:p>
        </w:tc>
        <w:tc>
          <w:tcPr>
            <w:tcW w:w="846" w:type="pct"/>
            <w:vAlign w:val="center"/>
          </w:tcPr>
          <w:p w14:paraId="769E164F"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2</w:t>
            </w:r>
            <w:r w:rsidR="000553CB" w:rsidRPr="00025FC5">
              <w:rPr>
                <w:color w:val="000000"/>
                <w:sz w:val="18"/>
                <w:szCs w:val="18"/>
                <w:lang w:eastAsia="pl-PL"/>
              </w:rPr>
              <w:t> </w:t>
            </w:r>
            <w:r w:rsidRPr="00025FC5">
              <w:rPr>
                <w:color w:val="000000"/>
                <w:sz w:val="18"/>
                <w:szCs w:val="18"/>
                <w:lang w:eastAsia="pl-PL"/>
              </w:rPr>
              <w:t>802,1</w:t>
            </w:r>
          </w:p>
        </w:tc>
      </w:tr>
      <w:tr w:rsidR="00535C00" w:rsidRPr="00025FC5" w14:paraId="1920F28F" w14:textId="77777777" w:rsidTr="006A69D3">
        <w:trPr>
          <w:trHeight w:val="284"/>
          <w:jc w:val="center"/>
        </w:trPr>
        <w:tc>
          <w:tcPr>
            <w:tcW w:w="5000" w:type="pct"/>
            <w:gridSpan w:val="4"/>
            <w:vAlign w:val="center"/>
          </w:tcPr>
          <w:p w14:paraId="6602EBE7" w14:textId="77777777" w:rsidR="00535C00" w:rsidRPr="00025FC5" w:rsidRDefault="00535C00" w:rsidP="002200DE">
            <w:pPr>
              <w:spacing w:after="0"/>
              <w:jc w:val="center"/>
              <w:rPr>
                <w:b/>
                <w:color w:val="000000"/>
                <w:sz w:val="18"/>
                <w:szCs w:val="18"/>
                <w:lang w:eastAsia="pl-PL"/>
              </w:rPr>
            </w:pPr>
            <w:r w:rsidRPr="00025FC5">
              <w:rPr>
                <w:b/>
                <w:color w:val="000000"/>
                <w:sz w:val="18"/>
                <w:szCs w:val="18"/>
                <w:lang w:eastAsia="pl-PL"/>
              </w:rPr>
              <w:t>Specjalne obszary ochrony siedlisk</w:t>
            </w:r>
          </w:p>
        </w:tc>
      </w:tr>
      <w:tr w:rsidR="00535C00" w:rsidRPr="00025FC5" w14:paraId="648834E5"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2006122C"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w:t>
            </w:r>
          </w:p>
        </w:tc>
        <w:tc>
          <w:tcPr>
            <w:tcW w:w="1159" w:type="pct"/>
            <w:tcBorders>
              <w:top w:val="single" w:sz="4" w:space="0" w:color="auto"/>
              <w:left w:val="single" w:sz="4" w:space="0" w:color="auto"/>
              <w:bottom w:val="single" w:sz="4" w:space="0" w:color="auto"/>
              <w:right w:val="single" w:sz="4" w:space="0" w:color="auto"/>
            </w:tcBorders>
            <w:vAlign w:val="center"/>
          </w:tcPr>
          <w:p w14:paraId="23F3DAA2" w14:textId="77777777" w:rsidR="00535C00" w:rsidRPr="00025FC5" w:rsidRDefault="00535C00" w:rsidP="006A69D3">
            <w:pPr>
              <w:spacing w:after="0"/>
              <w:jc w:val="center"/>
              <w:rPr>
                <w:color w:val="000000"/>
                <w:sz w:val="18"/>
                <w:szCs w:val="18"/>
              </w:rPr>
            </w:pPr>
            <w:r w:rsidRPr="00025FC5">
              <w:rPr>
                <w:color w:val="000000"/>
                <w:sz w:val="18"/>
                <w:szCs w:val="18"/>
              </w:rPr>
              <w:t>PLH300016</w:t>
            </w:r>
          </w:p>
        </w:tc>
        <w:tc>
          <w:tcPr>
            <w:tcW w:w="2627" w:type="pct"/>
            <w:tcBorders>
              <w:top w:val="single" w:sz="4" w:space="0" w:color="auto"/>
              <w:left w:val="single" w:sz="4" w:space="0" w:color="auto"/>
              <w:bottom w:val="single" w:sz="4" w:space="0" w:color="auto"/>
              <w:right w:val="single" w:sz="4" w:space="0" w:color="auto"/>
            </w:tcBorders>
            <w:vAlign w:val="center"/>
          </w:tcPr>
          <w:p w14:paraId="5D17389D"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Bagno Chlebowo</w:t>
            </w:r>
          </w:p>
        </w:tc>
        <w:tc>
          <w:tcPr>
            <w:tcW w:w="846" w:type="pct"/>
            <w:tcBorders>
              <w:top w:val="single" w:sz="4" w:space="0" w:color="auto"/>
              <w:left w:val="single" w:sz="4" w:space="0" w:color="auto"/>
              <w:bottom w:val="single" w:sz="4" w:space="0" w:color="auto"/>
              <w:right w:val="single" w:sz="4" w:space="0" w:color="auto"/>
            </w:tcBorders>
            <w:vAlign w:val="center"/>
          </w:tcPr>
          <w:p w14:paraId="5EE3CEFA"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465,3</w:t>
            </w:r>
          </w:p>
        </w:tc>
      </w:tr>
      <w:tr w:rsidR="00535C00" w:rsidRPr="00025FC5" w14:paraId="578F83AF"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58621A7E"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2.</w:t>
            </w:r>
          </w:p>
        </w:tc>
        <w:tc>
          <w:tcPr>
            <w:tcW w:w="1159" w:type="pct"/>
            <w:tcBorders>
              <w:top w:val="single" w:sz="4" w:space="0" w:color="auto"/>
              <w:left w:val="single" w:sz="4" w:space="0" w:color="auto"/>
              <w:bottom w:val="single" w:sz="4" w:space="0" w:color="auto"/>
              <w:right w:val="single" w:sz="4" w:space="0" w:color="auto"/>
            </w:tcBorders>
            <w:vAlign w:val="center"/>
          </w:tcPr>
          <w:p w14:paraId="469F43CB" w14:textId="77777777" w:rsidR="00535C00" w:rsidRPr="00025FC5" w:rsidRDefault="00535C00" w:rsidP="006A69D3">
            <w:pPr>
              <w:spacing w:after="0"/>
              <w:jc w:val="center"/>
              <w:rPr>
                <w:color w:val="000000"/>
                <w:sz w:val="18"/>
                <w:szCs w:val="18"/>
              </w:rPr>
            </w:pPr>
            <w:r w:rsidRPr="00025FC5">
              <w:rPr>
                <w:color w:val="000000"/>
                <w:sz w:val="18"/>
                <w:szCs w:val="18"/>
              </w:rPr>
              <w:t>PLH300035</w:t>
            </w:r>
          </w:p>
        </w:tc>
        <w:tc>
          <w:tcPr>
            <w:tcW w:w="2627" w:type="pct"/>
            <w:tcBorders>
              <w:top w:val="single" w:sz="4" w:space="0" w:color="auto"/>
              <w:left w:val="single" w:sz="4" w:space="0" w:color="auto"/>
              <w:bottom w:val="single" w:sz="4" w:space="0" w:color="auto"/>
              <w:right w:val="single" w:sz="4" w:space="0" w:color="auto"/>
            </w:tcBorders>
            <w:vAlign w:val="center"/>
          </w:tcPr>
          <w:p w14:paraId="66F88B6D"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Baranów</w:t>
            </w:r>
          </w:p>
        </w:tc>
        <w:tc>
          <w:tcPr>
            <w:tcW w:w="846" w:type="pct"/>
            <w:tcBorders>
              <w:top w:val="single" w:sz="4" w:space="0" w:color="auto"/>
              <w:left w:val="single" w:sz="4" w:space="0" w:color="auto"/>
              <w:bottom w:val="single" w:sz="4" w:space="0" w:color="auto"/>
              <w:right w:val="single" w:sz="4" w:space="0" w:color="auto"/>
            </w:tcBorders>
            <w:vAlign w:val="center"/>
          </w:tcPr>
          <w:p w14:paraId="6809B5C7"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12,3</w:t>
            </w:r>
          </w:p>
        </w:tc>
      </w:tr>
      <w:tr w:rsidR="00535C00" w:rsidRPr="00025FC5" w14:paraId="30A1A052"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37BBBC19"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3.</w:t>
            </w:r>
          </w:p>
        </w:tc>
        <w:tc>
          <w:tcPr>
            <w:tcW w:w="1159" w:type="pct"/>
            <w:tcBorders>
              <w:top w:val="single" w:sz="4" w:space="0" w:color="auto"/>
              <w:left w:val="single" w:sz="4" w:space="0" w:color="auto"/>
              <w:bottom w:val="single" w:sz="4" w:space="0" w:color="auto"/>
              <w:right w:val="single" w:sz="4" w:space="0" w:color="auto"/>
            </w:tcBorders>
            <w:vAlign w:val="center"/>
          </w:tcPr>
          <w:p w14:paraId="382BD7A9" w14:textId="77777777" w:rsidR="00535C00" w:rsidRPr="00025FC5" w:rsidRDefault="00535C00" w:rsidP="006A69D3">
            <w:pPr>
              <w:spacing w:after="0"/>
              <w:jc w:val="center"/>
              <w:rPr>
                <w:color w:val="000000"/>
                <w:sz w:val="18"/>
                <w:szCs w:val="18"/>
              </w:rPr>
            </w:pPr>
            <w:r w:rsidRPr="00025FC5">
              <w:rPr>
                <w:color w:val="000000"/>
                <w:sz w:val="18"/>
                <w:szCs w:val="18"/>
              </w:rPr>
              <w:t>PLH300028</w:t>
            </w:r>
          </w:p>
        </w:tc>
        <w:tc>
          <w:tcPr>
            <w:tcW w:w="2627" w:type="pct"/>
            <w:tcBorders>
              <w:top w:val="single" w:sz="4" w:space="0" w:color="auto"/>
              <w:left w:val="single" w:sz="4" w:space="0" w:color="auto"/>
              <w:bottom w:val="single" w:sz="4" w:space="0" w:color="auto"/>
              <w:right w:val="single" w:sz="4" w:space="0" w:color="auto"/>
            </w:tcBorders>
            <w:vAlign w:val="center"/>
          </w:tcPr>
          <w:p w14:paraId="04FD3A4D"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Barłożnia Wolsztyńska</w:t>
            </w:r>
          </w:p>
        </w:tc>
        <w:tc>
          <w:tcPr>
            <w:tcW w:w="846" w:type="pct"/>
            <w:tcBorders>
              <w:top w:val="single" w:sz="4" w:space="0" w:color="auto"/>
              <w:left w:val="single" w:sz="4" w:space="0" w:color="auto"/>
              <w:bottom w:val="single" w:sz="4" w:space="0" w:color="auto"/>
              <w:right w:val="single" w:sz="4" w:space="0" w:color="auto"/>
            </w:tcBorders>
            <w:vAlign w:val="center"/>
          </w:tcPr>
          <w:p w14:paraId="01B24F87"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22,0</w:t>
            </w:r>
          </w:p>
        </w:tc>
      </w:tr>
      <w:tr w:rsidR="00535C00" w:rsidRPr="00025FC5" w14:paraId="112228E2"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43903F0F"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4.</w:t>
            </w:r>
          </w:p>
        </w:tc>
        <w:tc>
          <w:tcPr>
            <w:tcW w:w="1159" w:type="pct"/>
            <w:tcBorders>
              <w:top w:val="single" w:sz="4" w:space="0" w:color="auto"/>
              <w:left w:val="single" w:sz="4" w:space="0" w:color="auto"/>
              <w:bottom w:val="single" w:sz="4" w:space="0" w:color="auto"/>
              <w:right w:val="single" w:sz="4" w:space="0" w:color="auto"/>
            </w:tcBorders>
            <w:vAlign w:val="center"/>
          </w:tcPr>
          <w:p w14:paraId="0FD0080E" w14:textId="77777777" w:rsidR="00535C00" w:rsidRPr="00025FC5" w:rsidRDefault="00535C00" w:rsidP="006A69D3">
            <w:pPr>
              <w:spacing w:after="0"/>
              <w:jc w:val="center"/>
              <w:rPr>
                <w:color w:val="000000"/>
                <w:sz w:val="18"/>
                <w:szCs w:val="18"/>
              </w:rPr>
            </w:pPr>
            <w:r w:rsidRPr="00025FC5">
              <w:rPr>
                <w:color w:val="000000"/>
                <w:sz w:val="18"/>
                <w:szCs w:val="18"/>
              </w:rPr>
              <w:t>PLH300039</w:t>
            </w:r>
          </w:p>
        </w:tc>
        <w:tc>
          <w:tcPr>
            <w:tcW w:w="2627" w:type="pct"/>
            <w:tcBorders>
              <w:top w:val="single" w:sz="4" w:space="0" w:color="auto"/>
              <w:left w:val="single" w:sz="4" w:space="0" w:color="auto"/>
              <w:bottom w:val="single" w:sz="4" w:space="0" w:color="auto"/>
              <w:right w:val="single" w:sz="4" w:space="0" w:color="auto"/>
            </w:tcBorders>
            <w:vAlign w:val="center"/>
          </w:tcPr>
          <w:p w14:paraId="3AD1C040"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Będlewo-Bieczyny</w:t>
            </w:r>
          </w:p>
        </w:tc>
        <w:tc>
          <w:tcPr>
            <w:tcW w:w="846" w:type="pct"/>
            <w:tcBorders>
              <w:top w:val="single" w:sz="4" w:space="0" w:color="auto"/>
              <w:left w:val="single" w:sz="4" w:space="0" w:color="auto"/>
              <w:bottom w:val="single" w:sz="4" w:space="0" w:color="auto"/>
              <w:right w:val="single" w:sz="4" w:space="0" w:color="auto"/>
            </w:tcBorders>
            <w:vAlign w:val="center"/>
          </w:tcPr>
          <w:p w14:paraId="1BC935D0"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752,0</w:t>
            </w:r>
          </w:p>
        </w:tc>
      </w:tr>
      <w:tr w:rsidR="00535C00" w:rsidRPr="00025FC5" w14:paraId="7969CD38"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6687220B"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5.</w:t>
            </w:r>
          </w:p>
        </w:tc>
        <w:tc>
          <w:tcPr>
            <w:tcW w:w="1159" w:type="pct"/>
            <w:tcBorders>
              <w:top w:val="single" w:sz="4" w:space="0" w:color="auto"/>
              <w:left w:val="single" w:sz="4" w:space="0" w:color="auto"/>
              <w:bottom w:val="single" w:sz="4" w:space="0" w:color="auto"/>
              <w:right w:val="single" w:sz="4" w:space="0" w:color="auto"/>
            </w:tcBorders>
            <w:vAlign w:val="center"/>
          </w:tcPr>
          <w:p w14:paraId="6931E5D2" w14:textId="77777777" w:rsidR="00535C00" w:rsidRPr="00025FC5" w:rsidRDefault="00535C00" w:rsidP="006A69D3">
            <w:pPr>
              <w:spacing w:after="0"/>
              <w:jc w:val="center"/>
              <w:rPr>
                <w:color w:val="000000"/>
                <w:sz w:val="18"/>
                <w:szCs w:val="18"/>
              </w:rPr>
            </w:pPr>
            <w:r w:rsidRPr="00025FC5">
              <w:rPr>
                <w:color w:val="000000"/>
                <w:sz w:val="18"/>
                <w:szCs w:val="18"/>
              </w:rPr>
              <w:t>PLH300001</w:t>
            </w:r>
          </w:p>
        </w:tc>
        <w:tc>
          <w:tcPr>
            <w:tcW w:w="2627" w:type="pct"/>
            <w:tcBorders>
              <w:top w:val="single" w:sz="4" w:space="0" w:color="auto"/>
              <w:left w:val="single" w:sz="4" w:space="0" w:color="auto"/>
              <w:bottom w:val="single" w:sz="4" w:space="0" w:color="auto"/>
              <w:right w:val="single" w:sz="4" w:space="0" w:color="auto"/>
            </w:tcBorders>
            <w:vAlign w:val="center"/>
          </w:tcPr>
          <w:p w14:paraId="3A4AA3B9"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Biedrusko</w:t>
            </w:r>
          </w:p>
        </w:tc>
        <w:tc>
          <w:tcPr>
            <w:tcW w:w="846" w:type="pct"/>
            <w:tcBorders>
              <w:top w:val="single" w:sz="4" w:space="0" w:color="auto"/>
              <w:left w:val="single" w:sz="4" w:space="0" w:color="auto"/>
              <w:bottom w:val="single" w:sz="4" w:space="0" w:color="auto"/>
              <w:right w:val="single" w:sz="4" w:space="0" w:color="auto"/>
            </w:tcBorders>
            <w:vAlign w:val="center"/>
          </w:tcPr>
          <w:p w14:paraId="5C77C267"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9</w:t>
            </w:r>
            <w:r w:rsidR="000553CB" w:rsidRPr="00025FC5">
              <w:rPr>
                <w:color w:val="000000"/>
                <w:sz w:val="18"/>
                <w:szCs w:val="18"/>
                <w:lang w:eastAsia="pl-PL"/>
              </w:rPr>
              <w:t> </w:t>
            </w:r>
            <w:r w:rsidRPr="00025FC5">
              <w:rPr>
                <w:color w:val="000000"/>
                <w:sz w:val="18"/>
                <w:szCs w:val="18"/>
                <w:lang w:eastAsia="pl-PL"/>
              </w:rPr>
              <w:t>938,1</w:t>
            </w:r>
          </w:p>
        </w:tc>
      </w:tr>
      <w:tr w:rsidR="00535C00" w:rsidRPr="00025FC5" w14:paraId="7739C4C2"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6AF2DB72"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6.</w:t>
            </w:r>
          </w:p>
        </w:tc>
        <w:tc>
          <w:tcPr>
            <w:tcW w:w="1159" w:type="pct"/>
            <w:tcBorders>
              <w:top w:val="single" w:sz="4" w:space="0" w:color="auto"/>
              <w:left w:val="single" w:sz="4" w:space="0" w:color="auto"/>
              <w:bottom w:val="single" w:sz="4" w:space="0" w:color="auto"/>
              <w:right w:val="single" w:sz="4" w:space="0" w:color="auto"/>
            </w:tcBorders>
            <w:vAlign w:val="center"/>
          </w:tcPr>
          <w:p w14:paraId="01D9993B" w14:textId="77777777" w:rsidR="00535C00" w:rsidRPr="00025FC5" w:rsidRDefault="00535C00" w:rsidP="006A69D3">
            <w:pPr>
              <w:spacing w:after="0"/>
              <w:jc w:val="center"/>
              <w:rPr>
                <w:color w:val="000000"/>
                <w:sz w:val="18"/>
                <w:szCs w:val="18"/>
              </w:rPr>
            </w:pPr>
            <w:r w:rsidRPr="00025FC5">
              <w:rPr>
                <w:color w:val="000000"/>
                <w:sz w:val="18"/>
                <w:szCs w:val="18"/>
              </w:rPr>
              <w:t>PLH300056</w:t>
            </w:r>
          </w:p>
        </w:tc>
        <w:tc>
          <w:tcPr>
            <w:tcW w:w="2627" w:type="pct"/>
            <w:tcBorders>
              <w:top w:val="single" w:sz="4" w:space="0" w:color="auto"/>
              <w:left w:val="single" w:sz="4" w:space="0" w:color="auto"/>
              <w:bottom w:val="single" w:sz="4" w:space="0" w:color="auto"/>
              <w:right w:val="single" w:sz="4" w:space="0" w:color="auto"/>
            </w:tcBorders>
            <w:vAlign w:val="center"/>
          </w:tcPr>
          <w:p w14:paraId="13D826CE"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Buczyna w Długiej Goślinie</w:t>
            </w:r>
          </w:p>
        </w:tc>
        <w:tc>
          <w:tcPr>
            <w:tcW w:w="846" w:type="pct"/>
            <w:tcBorders>
              <w:top w:val="single" w:sz="4" w:space="0" w:color="auto"/>
              <w:left w:val="single" w:sz="4" w:space="0" w:color="auto"/>
              <w:bottom w:val="single" w:sz="4" w:space="0" w:color="auto"/>
              <w:right w:val="single" w:sz="4" w:space="0" w:color="auto"/>
            </w:tcBorders>
            <w:vAlign w:val="center"/>
          </w:tcPr>
          <w:p w14:paraId="6655736B"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703,5</w:t>
            </w:r>
          </w:p>
        </w:tc>
      </w:tr>
      <w:tr w:rsidR="00535C00" w:rsidRPr="00025FC5" w14:paraId="2FDACDD1"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7E3E2E19"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7.</w:t>
            </w:r>
          </w:p>
        </w:tc>
        <w:tc>
          <w:tcPr>
            <w:tcW w:w="1159" w:type="pct"/>
            <w:tcBorders>
              <w:top w:val="single" w:sz="4" w:space="0" w:color="auto"/>
              <w:left w:val="single" w:sz="4" w:space="0" w:color="auto"/>
              <w:bottom w:val="single" w:sz="4" w:space="0" w:color="auto"/>
              <w:right w:val="single" w:sz="4" w:space="0" w:color="auto"/>
            </w:tcBorders>
            <w:vAlign w:val="center"/>
          </w:tcPr>
          <w:p w14:paraId="327B7D61" w14:textId="77777777" w:rsidR="00535C00" w:rsidRPr="00025FC5" w:rsidRDefault="00535C00" w:rsidP="006A69D3">
            <w:pPr>
              <w:spacing w:after="0"/>
              <w:jc w:val="center"/>
              <w:rPr>
                <w:color w:val="000000"/>
                <w:sz w:val="18"/>
                <w:szCs w:val="18"/>
              </w:rPr>
            </w:pPr>
            <w:r w:rsidRPr="00025FC5">
              <w:rPr>
                <w:color w:val="000000"/>
                <w:sz w:val="18"/>
                <w:szCs w:val="18"/>
              </w:rPr>
              <w:t>PLH300002</w:t>
            </w:r>
          </w:p>
        </w:tc>
        <w:tc>
          <w:tcPr>
            <w:tcW w:w="2627" w:type="pct"/>
            <w:tcBorders>
              <w:top w:val="single" w:sz="4" w:space="0" w:color="auto"/>
              <w:left w:val="single" w:sz="4" w:space="0" w:color="auto"/>
              <w:bottom w:val="single" w:sz="4" w:space="0" w:color="auto"/>
              <w:right w:val="single" w:sz="4" w:space="0" w:color="auto"/>
            </w:tcBorders>
            <w:vAlign w:val="center"/>
          </w:tcPr>
          <w:p w14:paraId="4685B54D" w14:textId="77777777" w:rsidR="00535C00" w:rsidRPr="00025FC5" w:rsidRDefault="002425B2" w:rsidP="006A69D3">
            <w:pPr>
              <w:spacing w:after="0"/>
              <w:jc w:val="left"/>
              <w:rPr>
                <w:color w:val="000000"/>
                <w:sz w:val="18"/>
                <w:szCs w:val="18"/>
                <w:lang w:eastAsia="pl-PL"/>
              </w:rPr>
            </w:pPr>
            <w:r w:rsidRPr="00025FC5">
              <w:rPr>
                <w:color w:val="000000"/>
                <w:sz w:val="18"/>
                <w:szCs w:val="18"/>
                <w:lang w:eastAsia="pl-PL"/>
              </w:rPr>
              <w:t>Uroczyska Płyty Krotoszyńskiej</w:t>
            </w:r>
          </w:p>
        </w:tc>
        <w:tc>
          <w:tcPr>
            <w:tcW w:w="846" w:type="pct"/>
            <w:tcBorders>
              <w:top w:val="single" w:sz="4" w:space="0" w:color="auto"/>
              <w:left w:val="single" w:sz="4" w:space="0" w:color="auto"/>
              <w:bottom w:val="single" w:sz="4" w:space="0" w:color="auto"/>
              <w:right w:val="single" w:sz="4" w:space="0" w:color="auto"/>
            </w:tcBorders>
            <w:vAlign w:val="center"/>
          </w:tcPr>
          <w:p w14:paraId="12891441" w14:textId="77777777" w:rsidR="00535C00" w:rsidRPr="00025FC5" w:rsidRDefault="003F1D5A" w:rsidP="002200DE">
            <w:pPr>
              <w:spacing w:after="0"/>
              <w:jc w:val="right"/>
              <w:rPr>
                <w:color w:val="000000"/>
                <w:sz w:val="18"/>
                <w:szCs w:val="18"/>
                <w:lang w:eastAsia="pl-PL"/>
              </w:rPr>
            </w:pPr>
            <w:r w:rsidRPr="00025FC5">
              <w:rPr>
                <w:color w:val="000000"/>
                <w:sz w:val="18"/>
                <w:szCs w:val="18"/>
                <w:lang w:eastAsia="pl-PL"/>
              </w:rPr>
              <w:t>34 225,2</w:t>
            </w:r>
          </w:p>
        </w:tc>
      </w:tr>
      <w:tr w:rsidR="00535C00" w:rsidRPr="00025FC5" w14:paraId="768D2850"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78169A59"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8.</w:t>
            </w:r>
          </w:p>
        </w:tc>
        <w:tc>
          <w:tcPr>
            <w:tcW w:w="1159" w:type="pct"/>
            <w:tcBorders>
              <w:top w:val="single" w:sz="4" w:space="0" w:color="auto"/>
              <w:left w:val="single" w:sz="4" w:space="0" w:color="auto"/>
              <w:bottom w:val="single" w:sz="4" w:space="0" w:color="auto"/>
              <w:right w:val="single" w:sz="4" w:space="0" w:color="auto"/>
            </w:tcBorders>
            <w:vAlign w:val="center"/>
          </w:tcPr>
          <w:p w14:paraId="162C36DB" w14:textId="77777777" w:rsidR="00535C00" w:rsidRPr="00025FC5" w:rsidRDefault="00535C00" w:rsidP="006A69D3">
            <w:pPr>
              <w:spacing w:after="0"/>
              <w:jc w:val="center"/>
              <w:rPr>
                <w:color w:val="000000"/>
                <w:sz w:val="18"/>
                <w:szCs w:val="18"/>
              </w:rPr>
            </w:pPr>
            <w:r w:rsidRPr="00025FC5">
              <w:rPr>
                <w:color w:val="000000"/>
                <w:sz w:val="18"/>
                <w:szCs w:val="18"/>
              </w:rPr>
              <w:t>PLH300003</w:t>
            </w:r>
          </w:p>
        </w:tc>
        <w:tc>
          <w:tcPr>
            <w:tcW w:w="2627" w:type="pct"/>
            <w:tcBorders>
              <w:top w:val="single" w:sz="4" w:space="0" w:color="auto"/>
              <w:left w:val="single" w:sz="4" w:space="0" w:color="auto"/>
              <w:bottom w:val="single" w:sz="4" w:space="0" w:color="auto"/>
              <w:right w:val="single" w:sz="4" w:space="0" w:color="auto"/>
            </w:tcBorders>
            <w:vAlign w:val="center"/>
          </w:tcPr>
          <w:p w14:paraId="3941200A"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Dąbrowy Obrzyckie</w:t>
            </w:r>
          </w:p>
        </w:tc>
        <w:tc>
          <w:tcPr>
            <w:tcW w:w="846" w:type="pct"/>
            <w:tcBorders>
              <w:top w:val="single" w:sz="4" w:space="0" w:color="auto"/>
              <w:left w:val="single" w:sz="4" w:space="0" w:color="auto"/>
              <w:bottom w:val="single" w:sz="4" w:space="0" w:color="auto"/>
              <w:right w:val="single" w:sz="4" w:space="0" w:color="auto"/>
            </w:tcBorders>
            <w:vAlign w:val="center"/>
          </w:tcPr>
          <w:p w14:paraId="1276E71E"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885,2</w:t>
            </w:r>
          </w:p>
        </w:tc>
      </w:tr>
      <w:tr w:rsidR="00535C00" w:rsidRPr="00025FC5" w14:paraId="6124CF4B"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20506AAB"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9.</w:t>
            </w:r>
          </w:p>
        </w:tc>
        <w:tc>
          <w:tcPr>
            <w:tcW w:w="1159" w:type="pct"/>
            <w:tcBorders>
              <w:top w:val="single" w:sz="4" w:space="0" w:color="auto"/>
              <w:left w:val="single" w:sz="4" w:space="0" w:color="auto"/>
              <w:bottom w:val="single" w:sz="4" w:space="0" w:color="auto"/>
              <w:right w:val="single" w:sz="4" w:space="0" w:color="auto"/>
            </w:tcBorders>
            <w:vAlign w:val="center"/>
          </w:tcPr>
          <w:p w14:paraId="4818E149" w14:textId="77777777" w:rsidR="00535C00" w:rsidRPr="00025FC5" w:rsidRDefault="00535C00" w:rsidP="006A69D3">
            <w:pPr>
              <w:spacing w:after="0"/>
              <w:jc w:val="center"/>
              <w:rPr>
                <w:color w:val="000000"/>
                <w:sz w:val="18"/>
                <w:szCs w:val="18"/>
              </w:rPr>
            </w:pPr>
            <w:r w:rsidRPr="00025FC5">
              <w:rPr>
                <w:color w:val="000000"/>
                <w:sz w:val="18"/>
                <w:szCs w:val="18"/>
              </w:rPr>
              <w:t>PLH300055</w:t>
            </w:r>
          </w:p>
        </w:tc>
        <w:tc>
          <w:tcPr>
            <w:tcW w:w="2627" w:type="pct"/>
            <w:tcBorders>
              <w:top w:val="single" w:sz="4" w:space="0" w:color="auto"/>
              <w:left w:val="single" w:sz="4" w:space="0" w:color="auto"/>
              <w:bottom w:val="single" w:sz="4" w:space="0" w:color="auto"/>
              <w:right w:val="single" w:sz="4" w:space="0" w:color="auto"/>
            </w:tcBorders>
            <w:vAlign w:val="center"/>
          </w:tcPr>
          <w:p w14:paraId="7D878C13"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Dębowa Góra</w:t>
            </w:r>
          </w:p>
        </w:tc>
        <w:tc>
          <w:tcPr>
            <w:tcW w:w="846" w:type="pct"/>
            <w:tcBorders>
              <w:top w:val="single" w:sz="4" w:space="0" w:color="auto"/>
              <w:left w:val="single" w:sz="4" w:space="0" w:color="auto"/>
              <w:bottom w:val="single" w:sz="4" w:space="0" w:color="auto"/>
              <w:right w:val="single" w:sz="4" w:space="0" w:color="auto"/>
            </w:tcBorders>
            <w:vAlign w:val="center"/>
          </w:tcPr>
          <w:p w14:paraId="5415BDF2"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586,8</w:t>
            </w:r>
          </w:p>
        </w:tc>
      </w:tr>
      <w:tr w:rsidR="00535C00" w:rsidRPr="00025FC5" w14:paraId="241B3CC2"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5C315D0A"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10.</w:t>
            </w:r>
          </w:p>
        </w:tc>
        <w:tc>
          <w:tcPr>
            <w:tcW w:w="1159" w:type="pct"/>
            <w:tcBorders>
              <w:top w:val="single" w:sz="4" w:space="0" w:color="auto"/>
              <w:left w:val="single" w:sz="4" w:space="0" w:color="auto"/>
              <w:bottom w:val="single" w:sz="4" w:space="0" w:color="auto"/>
              <w:right w:val="single" w:sz="4" w:space="0" w:color="auto"/>
            </w:tcBorders>
            <w:vAlign w:val="center"/>
          </w:tcPr>
          <w:p w14:paraId="6CCB3EF1" w14:textId="77777777" w:rsidR="00535C00" w:rsidRPr="00025FC5" w:rsidRDefault="00535C00" w:rsidP="006A69D3">
            <w:pPr>
              <w:spacing w:after="0"/>
              <w:jc w:val="center"/>
              <w:rPr>
                <w:color w:val="000000"/>
                <w:sz w:val="18"/>
                <w:szCs w:val="18"/>
              </w:rPr>
            </w:pPr>
            <w:r w:rsidRPr="00025FC5">
              <w:rPr>
                <w:color w:val="000000"/>
                <w:sz w:val="18"/>
                <w:szCs w:val="18"/>
              </w:rPr>
              <w:t>PLH300046</w:t>
            </w:r>
          </w:p>
        </w:tc>
        <w:tc>
          <w:tcPr>
            <w:tcW w:w="2627" w:type="pct"/>
            <w:tcBorders>
              <w:top w:val="single" w:sz="4" w:space="0" w:color="auto"/>
              <w:left w:val="single" w:sz="4" w:space="0" w:color="auto"/>
              <w:bottom w:val="single" w:sz="4" w:space="0" w:color="auto"/>
              <w:right w:val="single" w:sz="4" w:space="0" w:color="auto"/>
            </w:tcBorders>
            <w:vAlign w:val="center"/>
          </w:tcPr>
          <w:p w14:paraId="4C3A9C7C"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Bukówki</w:t>
            </w:r>
          </w:p>
        </w:tc>
        <w:tc>
          <w:tcPr>
            <w:tcW w:w="846" w:type="pct"/>
            <w:tcBorders>
              <w:top w:val="single" w:sz="4" w:space="0" w:color="auto"/>
              <w:left w:val="single" w:sz="4" w:space="0" w:color="auto"/>
              <w:bottom w:val="single" w:sz="4" w:space="0" w:color="auto"/>
              <w:right w:val="single" w:sz="4" w:space="0" w:color="auto"/>
            </w:tcBorders>
            <w:vAlign w:val="center"/>
          </w:tcPr>
          <w:p w14:paraId="7F92217A"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776,1</w:t>
            </w:r>
          </w:p>
        </w:tc>
      </w:tr>
      <w:tr w:rsidR="00535C00" w:rsidRPr="00025FC5" w14:paraId="0F42D4BF"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43F6A6A2"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11.</w:t>
            </w:r>
          </w:p>
        </w:tc>
        <w:tc>
          <w:tcPr>
            <w:tcW w:w="1159" w:type="pct"/>
            <w:tcBorders>
              <w:top w:val="single" w:sz="4" w:space="0" w:color="auto"/>
              <w:left w:val="single" w:sz="4" w:space="0" w:color="auto"/>
              <w:bottom w:val="single" w:sz="4" w:space="0" w:color="auto"/>
              <w:right w:val="single" w:sz="4" w:space="0" w:color="auto"/>
            </w:tcBorders>
            <w:vAlign w:val="center"/>
          </w:tcPr>
          <w:p w14:paraId="68636B9E" w14:textId="77777777" w:rsidR="00535C00" w:rsidRPr="00025FC5" w:rsidRDefault="00535C00" w:rsidP="006A69D3">
            <w:pPr>
              <w:spacing w:after="0"/>
              <w:jc w:val="center"/>
              <w:rPr>
                <w:color w:val="000000"/>
                <w:sz w:val="18"/>
                <w:szCs w:val="18"/>
              </w:rPr>
            </w:pPr>
            <w:r w:rsidRPr="00025FC5">
              <w:rPr>
                <w:color w:val="000000"/>
                <w:sz w:val="18"/>
                <w:szCs w:val="18"/>
              </w:rPr>
              <w:t>PLH300038</w:t>
            </w:r>
          </w:p>
        </w:tc>
        <w:tc>
          <w:tcPr>
            <w:tcW w:w="2627" w:type="pct"/>
            <w:tcBorders>
              <w:top w:val="single" w:sz="4" w:space="0" w:color="auto"/>
              <w:left w:val="single" w:sz="4" w:space="0" w:color="auto"/>
              <w:bottom w:val="single" w:sz="4" w:space="0" w:color="auto"/>
              <w:right w:val="single" w:sz="4" w:space="0" w:color="auto"/>
            </w:tcBorders>
            <w:vAlign w:val="center"/>
          </w:tcPr>
          <w:p w14:paraId="49247346"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Cybiny</w:t>
            </w:r>
          </w:p>
        </w:tc>
        <w:tc>
          <w:tcPr>
            <w:tcW w:w="846" w:type="pct"/>
            <w:tcBorders>
              <w:top w:val="single" w:sz="4" w:space="0" w:color="auto"/>
              <w:left w:val="single" w:sz="4" w:space="0" w:color="auto"/>
              <w:bottom w:val="single" w:sz="4" w:space="0" w:color="auto"/>
              <w:right w:val="single" w:sz="4" w:space="0" w:color="auto"/>
            </w:tcBorders>
            <w:vAlign w:val="center"/>
          </w:tcPr>
          <w:p w14:paraId="16672D55"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2</w:t>
            </w:r>
            <w:r w:rsidR="00A05CE8" w:rsidRPr="00025FC5">
              <w:rPr>
                <w:color w:val="000000"/>
                <w:sz w:val="18"/>
                <w:szCs w:val="18"/>
                <w:lang w:eastAsia="pl-PL"/>
              </w:rPr>
              <w:t> </w:t>
            </w:r>
            <w:r w:rsidRPr="00025FC5">
              <w:rPr>
                <w:color w:val="000000"/>
                <w:sz w:val="18"/>
                <w:szCs w:val="18"/>
                <w:lang w:eastAsia="pl-PL"/>
              </w:rPr>
              <w:t>424,7</w:t>
            </w:r>
          </w:p>
        </w:tc>
      </w:tr>
      <w:tr w:rsidR="00535C00" w:rsidRPr="00025FC5" w14:paraId="7DA0EC1A"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11E86613"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12.</w:t>
            </w:r>
          </w:p>
        </w:tc>
        <w:tc>
          <w:tcPr>
            <w:tcW w:w="1159" w:type="pct"/>
            <w:tcBorders>
              <w:top w:val="single" w:sz="4" w:space="0" w:color="auto"/>
              <w:left w:val="single" w:sz="4" w:space="0" w:color="auto"/>
              <w:bottom w:val="single" w:sz="4" w:space="0" w:color="auto"/>
              <w:right w:val="single" w:sz="4" w:space="0" w:color="auto"/>
            </w:tcBorders>
            <w:vAlign w:val="center"/>
          </w:tcPr>
          <w:p w14:paraId="1BA0B3B5" w14:textId="77777777" w:rsidR="00535C00" w:rsidRPr="00025FC5" w:rsidRDefault="00535C00" w:rsidP="006A69D3">
            <w:pPr>
              <w:spacing w:after="0"/>
              <w:jc w:val="center"/>
              <w:rPr>
                <w:color w:val="000000"/>
                <w:sz w:val="18"/>
                <w:szCs w:val="18"/>
              </w:rPr>
            </w:pPr>
            <w:r w:rsidRPr="00025FC5">
              <w:rPr>
                <w:color w:val="000000"/>
                <w:sz w:val="18"/>
                <w:szCs w:val="18"/>
              </w:rPr>
              <w:t>PLH300047</w:t>
            </w:r>
          </w:p>
        </w:tc>
        <w:tc>
          <w:tcPr>
            <w:tcW w:w="2627" w:type="pct"/>
            <w:tcBorders>
              <w:top w:val="single" w:sz="4" w:space="0" w:color="auto"/>
              <w:left w:val="single" w:sz="4" w:space="0" w:color="auto"/>
              <w:bottom w:val="single" w:sz="4" w:space="0" w:color="auto"/>
              <w:right w:val="single" w:sz="4" w:space="0" w:color="auto"/>
            </w:tcBorders>
            <w:vAlign w:val="center"/>
          </w:tcPr>
          <w:p w14:paraId="7F1AE132"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Debrzynki</w:t>
            </w:r>
          </w:p>
        </w:tc>
        <w:tc>
          <w:tcPr>
            <w:tcW w:w="846" w:type="pct"/>
            <w:tcBorders>
              <w:top w:val="single" w:sz="4" w:space="0" w:color="auto"/>
              <w:left w:val="single" w:sz="4" w:space="0" w:color="auto"/>
              <w:bottom w:val="single" w:sz="4" w:space="0" w:color="auto"/>
              <w:right w:val="single" w:sz="4" w:space="0" w:color="auto"/>
            </w:tcBorders>
            <w:vAlign w:val="center"/>
          </w:tcPr>
          <w:p w14:paraId="453E2F14" w14:textId="77777777" w:rsidR="00535C00" w:rsidRPr="00025FC5" w:rsidRDefault="00F635CD" w:rsidP="002200DE">
            <w:pPr>
              <w:spacing w:after="0"/>
              <w:jc w:val="right"/>
              <w:rPr>
                <w:color w:val="000000"/>
                <w:sz w:val="18"/>
                <w:szCs w:val="18"/>
                <w:lang w:eastAsia="pl-PL"/>
              </w:rPr>
            </w:pPr>
            <w:r w:rsidRPr="00025FC5">
              <w:rPr>
                <w:color w:val="000000"/>
                <w:sz w:val="18"/>
                <w:szCs w:val="18"/>
                <w:lang w:eastAsia="pl-PL"/>
              </w:rPr>
              <w:t>920,9</w:t>
            </w:r>
          </w:p>
        </w:tc>
      </w:tr>
      <w:tr w:rsidR="00535C00" w:rsidRPr="00025FC5" w14:paraId="34B2BE26"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218E997C"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13.</w:t>
            </w:r>
          </w:p>
        </w:tc>
        <w:tc>
          <w:tcPr>
            <w:tcW w:w="1159" w:type="pct"/>
            <w:tcBorders>
              <w:top w:val="single" w:sz="4" w:space="0" w:color="auto"/>
              <w:left w:val="single" w:sz="4" w:space="0" w:color="auto"/>
              <w:bottom w:val="single" w:sz="4" w:space="0" w:color="auto"/>
              <w:right w:val="single" w:sz="4" w:space="0" w:color="auto"/>
            </w:tcBorders>
            <w:vAlign w:val="center"/>
          </w:tcPr>
          <w:p w14:paraId="76A2DD38" w14:textId="77777777" w:rsidR="00535C00" w:rsidRPr="00025FC5" w:rsidRDefault="00535C00" w:rsidP="006A69D3">
            <w:pPr>
              <w:spacing w:after="0"/>
              <w:jc w:val="center"/>
              <w:rPr>
                <w:color w:val="000000"/>
                <w:sz w:val="18"/>
                <w:szCs w:val="18"/>
              </w:rPr>
            </w:pPr>
            <w:r w:rsidRPr="00025FC5">
              <w:rPr>
                <w:color w:val="000000"/>
                <w:sz w:val="18"/>
                <w:szCs w:val="18"/>
              </w:rPr>
              <w:t>PLH300031</w:t>
            </w:r>
          </w:p>
        </w:tc>
        <w:tc>
          <w:tcPr>
            <w:tcW w:w="2627" w:type="pct"/>
            <w:tcBorders>
              <w:top w:val="single" w:sz="4" w:space="0" w:color="auto"/>
              <w:left w:val="single" w:sz="4" w:space="0" w:color="auto"/>
              <w:bottom w:val="single" w:sz="4" w:space="0" w:color="auto"/>
              <w:right w:val="single" w:sz="4" w:space="0" w:color="auto"/>
            </w:tcBorders>
            <w:vAlign w:val="center"/>
          </w:tcPr>
          <w:p w14:paraId="610DAFDE"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Kamionki</w:t>
            </w:r>
          </w:p>
        </w:tc>
        <w:tc>
          <w:tcPr>
            <w:tcW w:w="846" w:type="pct"/>
            <w:tcBorders>
              <w:top w:val="single" w:sz="4" w:space="0" w:color="auto"/>
              <w:left w:val="single" w:sz="4" w:space="0" w:color="auto"/>
              <w:bottom w:val="single" w:sz="4" w:space="0" w:color="auto"/>
              <w:right w:val="single" w:sz="4" w:space="0" w:color="auto"/>
            </w:tcBorders>
            <w:vAlign w:val="center"/>
          </w:tcPr>
          <w:p w14:paraId="6520C1AC"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847,7</w:t>
            </w:r>
          </w:p>
        </w:tc>
      </w:tr>
      <w:tr w:rsidR="00535C00" w:rsidRPr="00025FC5" w14:paraId="47AD0ED1"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48358967"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14.</w:t>
            </w:r>
          </w:p>
        </w:tc>
        <w:tc>
          <w:tcPr>
            <w:tcW w:w="1159" w:type="pct"/>
            <w:tcBorders>
              <w:top w:val="single" w:sz="4" w:space="0" w:color="auto"/>
              <w:left w:val="single" w:sz="4" w:space="0" w:color="auto"/>
              <w:bottom w:val="single" w:sz="4" w:space="0" w:color="auto"/>
              <w:right w:val="single" w:sz="4" w:space="0" w:color="auto"/>
            </w:tcBorders>
            <w:vAlign w:val="center"/>
          </w:tcPr>
          <w:p w14:paraId="48E506D7" w14:textId="77777777" w:rsidR="00535C00" w:rsidRPr="00025FC5" w:rsidRDefault="00535C00" w:rsidP="006A69D3">
            <w:pPr>
              <w:spacing w:after="0"/>
              <w:jc w:val="center"/>
              <w:rPr>
                <w:color w:val="000000"/>
                <w:sz w:val="18"/>
                <w:szCs w:val="18"/>
              </w:rPr>
            </w:pPr>
            <w:r w:rsidRPr="00025FC5">
              <w:rPr>
                <w:color w:val="000000"/>
                <w:sz w:val="18"/>
                <w:szCs w:val="18"/>
              </w:rPr>
              <w:t>PLH300040</w:t>
            </w:r>
          </w:p>
        </w:tc>
        <w:tc>
          <w:tcPr>
            <w:tcW w:w="2627" w:type="pct"/>
            <w:tcBorders>
              <w:top w:val="single" w:sz="4" w:space="0" w:color="auto"/>
              <w:left w:val="single" w:sz="4" w:space="0" w:color="auto"/>
              <w:bottom w:val="single" w:sz="4" w:space="0" w:color="auto"/>
              <w:right w:val="single" w:sz="4" w:space="0" w:color="auto"/>
            </w:tcBorders>
            <w:vAlign w:val="center"/>
          </w:tcPr>
          <w:p w14:paraId="15443874"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Łobżonki</w:t>
            </w:r>
          </w:p>
        </w:tc>
        <w:tc>
          <w:tcPr>
            <w:tcW w:w="846" w:type="pct"/>
            <w:tcBorders>
              <w:top w:val="single" w:sz="4" w:space="0" w:color="auto"/>
              <w:left w:val="single" w:sz="4" w:space="0" w:color="auto"/>
              <w:bottom w:val="single" w:sz="4" w:space="0" w:color="auto"/>
              <w:right w:val="single" w:sz="4" w:space="0" w:color="auto"/>
            </w:tcBorders>
            <w:vAlign w:val="center"/>
          </w:tcPr>
          <w:p w14:paraId="75368584"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2</w:t>
            </w:r>
            <w:r w:rsidR="00A05CE8" w:rsidRPr="00025FC5">
              <w:rPr>
                <w:color w:val="000000"/>
                <w:sz w:val="18"/>
                <w:szCs w:val="18"/>
                <w:lang w:eastAsia="pl-PL"/>
              </w:rPr>
              <w:t> </w:t>
            </w:r>
            <w:r w:rsidRPr="00025FC5">
              <w:rPr>
                <w:color w:val="000000"/>
                <w:sz w:val="18"/>
                <w:szCs w:val="18"/>
                <w:lang w:eastAsia="pl-PL"/>
              </w:rPr>
              <w:t>727,</w:t>
            </w:r>
            <w:r w:rsidR="00F635CD" w:rsidRPr="00025FC5">
              <w:rPr>
                <w:color w:val="000000"/>
                <w:sz w:val="18"/>
                <w:szCs w:val="18"/>
                <w:lang w:eastAsia="pl-PL"/>
              </w:rPr>
              <w:t>3</w:t>
            </w:r>
          </w:p>
        </w:tc>
      </w:tr>
      <w:tr w:rsidR="00535C00" w:rsidRPr="00025FC5" w14:paraId="17C67C52"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551E3720"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15.</w:t>
            </w:r>
          </w:p>
        </w:tc>
        <w:tc>
          <w:tcPr>
            <w:tcW w:w="1159" w:type="pct"/>
            <w:tcBorders>
              <w:top w:val="single" w:sz="4" w:space="0" w:color="auto"/>
              <w:left w:val="single" w:sz="4" w:space="0" w:color="auto"/>
              <w:bottom w:val="single" w:sz="4" w:space="0" w:color="auto"/>
              <w:right w:val="single" w:sz="4" w:space="0" w:color="auto"/>
            </w:tcBorders>
            <w:vAlign w:val="center"/>
          </w:tcPr>
          <w:p w14:paraId="0335A03E" w14:textId="77777777" w:rsidR="00535C00" w:rsidRPr="00025FC5" w:rsidRDefault="00535C00" w:rsidP="006A69D3">
            <w:pPr>
              <w:spacing w:after="0"/>
              <w:jc w:val="center"/>
              <w:rPr>
                <w:color w:val="000000"/>
                <w:sz w:val="18"/>
                <w:szCs w:val="18"/>
              </w:rPr>
            </w:pPr>
            <w:r w:rsidRPr="00025FC5">
              <w:rPr>
                <w:color w:val="000000"/>
                <w:sz w:val="18"/>
                <w:szCs w:val="18"/>
              </w:rPr>
              <w:t>PLH300042</w:t>
            </w:r>
          </w:p>
        </w:tc>
        <w:tc>
          <w:tcPr>
            <w:tcW w:w="2627" w:type="pct"/>
            <w:tcBorders>
              <w:top w:val="single" w:sz="4" w:space="0" w:color="auto"/>
              <w:left w:val="single" w:sz="4" w:space="0" w:color="auto"/>
              <w:bottom w:val="single" w:sz="4" w:space="0" w:color="auto"/>
              <w:right w:val="single" w:sz="4" w:space="0" w:color="auto"/>
            </w:tcBorders>
            <w:vAlign w:val="center"/>
          </w:tcPr>
          <w:p w14:paraId="3B51274A"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Miały</w:t>
            </w:r>
          </w:p>
        </w:tc>
        <w:tc>
          <w:tcPr>
            <w:tcW w:w="846" w:type="pct"/>
            <w:tcBorders>
              <w:top w:val="single" w:sz="4" w:space="0" w:color="auto"/>
              <w:left w:val="single" w:sz="4" w:space="0" w:color="auto"/>
              <w:bottom w:val="single" w:sz="4" w:space="0" w:color="auto"/>
              <w:right w:val="single" w:sz="4" w:space="0" w:color="auto"/>
            </w:tcBorders>
            <w:vAlign w:val="center"/>
          </w:tcPr>
          <w:p w14:paraId="335D27A4"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514,6</w:t>
            </w:r>
          </w:p>
        </w:tc>
      </w:tr>
      <w:tr w:rsidR="00535C00" w:rsidRPr="00025FC5" w14:paraId="6E13A225"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349C230B"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16.</w:t>
            </w:r>
          </w:p>
        </w:tc>
        <w:tc>
          <w:tcPr>
            <w:tcW w:w="1159" w:type="pct"/>
            <w:tcBorders>
              <w:top w:val="single" w:sz="4" w:space="0" w:color="auto"/>
              <w:left w:val="single" w:sz="4" w:space="0" w:color="auto"/>
              <w:bottom w:val="single" w:sz="4" w:space="0" w:color="auto"/>
              <w:right w:val="single" w:sz="4" w:space="0" w:color="auto"/>
            </w:tcBorders>
            <w:vAlign w:val="center"/>
          </w:tcPr>
          <w:p w14:paraId="64F91AE3" w14:textId="77777777" w:rsidR="00535C00" w:rsidRPr="00025FC5" w:rsidRDefault="00535C00" w:rsidP="006A69D3">
            <w:pPr>
              <w:spacing w:after="0"/>
              <w:jc w:val="center"/>
              <w:rPr>
                <w:color w:val="000000"/>
                <w:sz w:val="18"/>
                <w:szCs w:val="18"/>
              </w:rPr>
            </w:pPr>
            <w:r w:rsidRPr="00025FC5">
              <w:rPr>
                <w:color w:val="000000"/>
                <w:sz w:val="18"/>
                <w:szCs w:val="18"/>
              </w:rPr>
              <w:t>PLH300033</w:t>
            </w:r>
          </w:p>
        </w:tc>
        <w:tc>
          <w:tcPr>
            <w:tcW w:w="2627" w:type="pct"/>
            <w:tcBorders>
              <w:top w:val="single" w:sz="4" w:space="0" w:color="auto"/>
              <w:left w:val="single" w:sz="4" w:space="0" w:color="auto"/>
              <w:bottom w:val="single" w:sz="4" w:space="0" w:color="auto"/>
              <w:right w:val="single" w:sz="4" w:space="0" w:color="auto"/>
            </w:tcBorders>
            <w:vAlign w:val="center"/>
          </w:tcPr>
          <w:p w14:paraId="438951A7"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Mogielnicy</w:t>
            </w:r>
          </w:p>
        </w:tc>
        <w:tc>
          <w:tcPr>
            <w:tcW w:w="846" w:type="pct"/>
            <w:tcBorders>
              <w:top w:val="single" w:sz="4" w:space="0" w:color="auto"/>
              <w:left w:val="single" w:sz="4" w:space="0" w:color="auto"/>
              <w:bottom w:val="single" w:sz="4" w:space="0" w:color="auto"/>
              <w:right w:val="single" w:sz="4" w:space="0" w:color="auto"/>
            </w:tcBorders>
            <w:vAlign w:val="center"/>
          </w:tcPr>
          <w:p w14:paraId="060E4FAF"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1</w:t>
            </w:r>
            <w:r w:rsidR="00A05CE8" w:rsidRPr="00025FC5">
              <w:rPr>
                <w:color w:val="000000"/>
                <w:sz w:val="18"/>
                <w:szCs w:val="18"/>
                <w:lang w:eastAsia="pl-PL"/>
              </w:rPr>
              <w:t> </w:t>
            </w:r>
            <w:r w:rsidRPr="00025FC5">
              <w:rPr>
                <w:color w:val="000000"/>
                <w:sz w:val="18"/>
                <w:szCs w:val="18"/>
                <w:lang w:eastAsia="pl-PL"/>
              </w:rPr>
              <w:t>161,3</w:t>
            </w:r>
          </w:p>
        </w:tc>
      </w:tr>
      <w:tr w:rsidR="00535C00" w:rsidRPr="00025FC5" w14:paraId="3A23F6FE"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024060C7"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17.</w:t>
            </w:r>
          </w:p>
        </w:tc>
        <w:tc>
          <w:tcPr>
            <w:tcW w:w="1159" w:type="pct"/>
            <w:tcBorders>
              <w:top w:val="single" w:sz="4" w:space="0" w:color="auto"/>
              <w:left w:val="single" w:sz="4" w:space="0" w:color="auto"/>
              <w:bottom w:val="single" w:sz="4" w:space="0" w:color="auto"/>
              <w:right w:val="single" w:sz="4" w:space="0" w:color="auto"/>
            </w:tcBorders>
            <w:vAlign w:val="center"/>
          </w:tcPr>
          <w:p w14:paraId="7ACD652B" w14:textId="77777777" w:rsidR="00535C00" w:rsidRPr="00025FC5" w:rsidRDefault="00535C00" w:rsidP="006A69D3">
            <w:pPr>
              <w:spacing w:after="0"/>
              <w:jc w:val="center"/>
              <w:rPr>
                <w:color w:val="000000"/>
                <w:sz w:val="18"/>
                <w:szCs w:val="18"/>
              </w:rPr>
            </w:pPr>
            <w:r w:rsidRPr="00025FC5">
              <w:rPr>
                <w:color w:val="000000"/>
                <w:sz w:val="18"/>
                <w:szCs w:val="18"/>
              </w:rPr>
              <w:t>PLH300004</w:t>
            </w:r>
          </w:p>
        </w:tc>
        <w:tc>
          <w:tcPr>
            <w:tcW w:w="2627" w:type="pct"/>
            <w:tcBorders>
              <w:top w:val="single" w:sz="4" w:space="0" w:color="auto"/>
              <w:left w:val="single" w:sz="4" w:space="0" w:color="auto"/>
              <w:bottom w:val="single" w:sz="4" w:space="0" w:color="auto"/>
              <w:right w:val="single" w:sz="4" w:space="0" w:color="auto"/>
            </w:tcBorders>
            <w:vAlign w:val="center"/>
          </w:tcPr>
          <w:p w14:paraId="34AF0947"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Noteci</w:t>
            </w:r>
          </w:p>
        </w:tc>
        <w:tc>
          <w:tcPr>
            <w:tcW w:w="846" w:type="pct"/>
            <w:tcBorders>
              <w:top w:val="single" w:sz="4" w:space="0" w:color="auto"/>
              <w:left w:val="single" w:sz="4" w:space="0" w:color="auto"/>
              <w:bottom w:val="single" w:sz="4" w:space="0" w:color="auto"/>
              <w:right w:val="single" w:sz="4" w:space="0" w:color="auto"/>
            </w:tcBorders>
            <w:vAlign w:val="center"/>
          </w:tcPr>
          <w:p w14:paraId="3A03AD81"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38</w:t>
            </w:r>
            <w:r w:rsidR="00A05CE8" w:rsidRPr="00025FC5">
              <w:rPr>
                <w:color w:val="000000"/>
                <w:sz w:val="18"/>
                <w:szCs w:val="18"/>
                <w:lang w:eastAsia="pl-PL"/>
              </w:rPr>
              <w:t> </w:t>
            </w:r>
            <w:r w:rsidRPr="00025FC5">
              <w:rPr>
                <w:color w:val="000000"/>
                <w:sz w:val="18"/>
                <w:szCs w:val="18"/>
                <w:lang w:eastAsia="pl-PL"/>
              </w:rPr>
              <w:t>651,</w:t>
            </w:r>
            <w:r w:rsidR="00F635CD" w:rsidRPr="00025FC5">
              <w:rPr>
                <w:color w:val="000000"/>
                <w:sz w:val="18"/>
                <w:szCs w:val="18"/>
                <w:lang w:eastAsia="pl-PL"/>
              </w:rPr>
              <w:t>7</w:t>
            </w:r>
          </w:p>
        </w:tc>
      </w:tr>
      <w:tr w:rsidR="00535C00" w:rsidRPr="00025FC5" w14:paraId="05A2FE83"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10C752E8"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18.</w:t>
            </w:r>
          </w:p>
        </w:tc>
        <w:tc>
          <w:tcPr>
            <w:tcW w:w="1159" w:type="pct"/>
            <w:tcBorders>
              <w:top w:val="single" w:sz="4" w:space="0" w:color="auto"/>
              <w:left w:val="single" w:sz="4" w:space="0" w:color="auto"/>
              <w:bottom w:val="single" w:sz="4" w:space="0" w:color="auto"/>
              <w:right w:val="single" w:sz="4" w:space="0" w:color="auto"/>
            </w:tcBorders>
            <w:vAlign w:val="center"/>
          </w:tcPr>
          <w:p w14:paraId="49C43F95" w14:textId="77777777" w:rsidR="00535C00" w:rsidRPr="00025FC5" w:rsidRDefault="00535C00" w:rsidP="006A69D3">
            <w:pPr>
              <w:spacing w:after="0"/>
              <w:jc w:val="center"/>
              <w:rPr>
                <w:color w:val="000000"/>
                <w:sz w:val="18"/>
                <w:szCs w:val="18"/>
              </w:rPr>
            </w:pPr>
            <w:r w:rsidRPr="00025FC5">
              <w:rPr>
                <w:color w:val="000000"/>
                <w:sz w:val="18"/>
                <w:szCs w:val="18"/>
              </w:rPr>
              <w:t>PLH320025</w:t>
            </w:r>
          </w:p>
        </w:tc>
        <w:tc>
          <w:tcPr>
            <w:tcW w:w="2627" w:type="pct"/>
            <w:tcBorders>
              <w:top w:val="single" w:sz="4" w:space="0" w:color="auto"/>
              <w:left w:val="single" w:sz="4" w:space="0" w:color="auto"/>
              <w:bottom w:val="single" w:sz="4" w:space="0" w:color="auto"/>
              <w:right w:val="single" w:sz="4" w:space="0" w:color="auto"/>
            </w:tcBorders>
            <w:vAlign w:val="center"/>
          </w:tcPr>
          <w:p w14:paraId="08C824E7"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Piławy</w:t>
            </w:r>
          </w:p>
        </w:tc>
        <w:tc>
          <w:tcPr>
            <w:tcW w:w="846" w:type="pct"/>
            <w:tcBorders>
              <w:top w:val="single" w:sz="4" w:space="0" w:color="auto"/>
              <w:left w:val="single" w:sz="4" w:space="0" w:color="auto"/>
              <w:bottom w:val="single" w:sz="4" w:space="0" w:color="auto"/>
              <w:right w:val="single" w:sz="4" w:space="0" w:color="auto"/>
            </w:tcBorders>
            <w:vAlign w:val="center"/>
          </w:tcPr>
          <w:p w14:paraId="013C695E" w14:textId="77777777" w:rsidR="00535C00" w:rsidRPr="00025FC5" w:rsidRDefault="00A51910" w:rsidP="002200DE">
            <w:pPr>
              <w:spacing w:after="0"/>
              <w:jc w:val="right"/>
              <w:rPr>
                <w:color w:val="000000"/>
                <w:sz w:val="18"/>
                <w:szCs w:val="18"/>
                <w:lang w:eastAsia="pl-PL"/>
              </w:rPr>
            </w:pPr>
            <w:r w:rsidRPr="00025FC5">
              <w:rPr>
                <w:color w:val="000000"/>
                <w:sz w:val="18"/>
                <w:szCs w:val="18"/>
                <w:lang w:eastAsia="pl-PL"/>
              </w:rPr>
              <w:t>2 204,28</w:t>
            </w:r>
          </w:p>
        </w:tc>
      </w:tr>
      <w:tr w:rsidR="00535C00" w:rsidRPr="00025FC5" w14:paraId="76631A7F"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590AA661"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19.</w:t>
            </w:r>
          </w:p>
        </w:tc>
        <w:tc>
          <w:tcPr>
            <w:tcW w:w="1159" w:type="pct"/>
            <w:tcBorders>
              <w:top w:val="single" w:sz="4" w:space="0" w:color="auto"/>
              <w:left w:val="single" w:sz="4" w:space="0" w:color="auto"/>
              <w:bottom w:val="single" w:sz="4" w:space="0" w:color="auto"/>
              <w:right w:val="single" w:sz="4" w:space="0" w:color="auto"/>
            </w:tcBorders>
            <w:vAlign w:val="center"/>
          </w:tcPr>
          <w:p w14:paraId="089DC4D2" w14:textId="77777777" w:rsidR="00535C00" w:rsidRPr="00025FC5" w:rsidRDefault="00535C00" w:rsidP="006A69D3">
            <w:pPr>
              <w:spacing w:after="0"/>
              <w:jc w:val="center"/>
              <w:rPr>
                <w:color w:val="000000"/>
                <w:sz w:val="18"/>
                <w:szCs w:val="18"/>
              </w:rPr>
            </w:pPr>
            <w:r w:rsidRPr="00025FC5">
              <w:rPr>
                <w:color w:val="000000"/>
                <w:sz w:val="18"/>
                <w:szCs w:val="18"/>
              </w:rPr>
              <w:t>PLH300017</w:t>
            </w:r>
          </w:p>
        </w:tc>
        <w:tc>
          <w:tcPr>
            <w:tcW w:w="2627" w:type="pct"/>
            <w:tcBorders>
              <w:top w:val="single" w:sz="4" w:space="0" w:color="auto"/>
              <w:left w:val="single" w:sz="4" w:space="0" w:color="auto"/>
              <w:bottom w:val="single" w:sz="4" w:space="0" w:color="auto"/>
              <w:right w:val="single" w:sz="4" w:space="0" w:color="auto"/>
            </w:tcBorders>
            <w:vAlign w:val="center"/>
          </w:tcPr>
          <w:p w14:paraId="27945DE5"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Rurzycy</w:t>
            </w:r>
          </w:p>
        </w:tc>
        <w:tc>
          <w:tcPr>
            <w:tcW w:w="846" w:type="pct"/>
            <w:tcBorders>
              <w:top w:val="single" w:sz="4" w:space="0" w:color="auto"/>
              <w:left w:val="single" w:sz="4" w:space="0" w:color="auto"/>
              <w:bottom w:val="single" w:sz="4" w:space="0" w:color="auto"/>
              <w:right w:val="single" w:sz="4" w:space="0" w:color="auto"/>
            </w:tcBorders>
            <w:vAlign w:val="center"/>
          </w:tcPr>
          <w:p w14:paraId="01E2D71D" w14:textId="77777777" w:rsidR="00535C00" w:rsidRPr="00025FC5" w:rsidRDefault="00A51910" w:rsidP="002200DE">
            <w:pPr>
              <w:spacing w:after="0"/>
              <w:jc w:val="right"/>
              <w:rPr>
                <w:color w:val="000000"/>
                <w:sz w:val="18"/>
                <w:szCs w:val="18"/>
                <w:lang w:eastAsia="pl-PL"/>
              </w:rPr>
            </w:pPr>
            <w:r w:rsidRPr="00025FC5">
              <w:rPr>
                <w:color w:val="000000"/>
                <w:sz w:val="18"/>
                <w:szCs w:val="18"/>
                <w:lang w:eastAsia="pl-PL"/>
              </w:rPr>
              <w:t>766</w:t>
            </w:r>
          </w:p>
        </w:tc>
      </w:tr>
      <w:tr w:rsidR="00535C00" w:rsidRPr="00025FC5" w14:paraId="48A5CFA8"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52FC655C"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20.</w:t>
            </w:r>
          </w:p>
        </w:tc>
        <w:tc>
          <w:tcPr>
            <w:tcW w:w="1159" w:type="pct"/>
            <w:tcBorders>
              <w:top w:val="single" w:sz="4" w:space="0" w:color="auto"/>
              <w:left w:val="single" w:sz="4" w:space="0" w:color="auto"/>
              <w:bottom w:val="single" w:sz="4" w:space="0" w:color="auto"/>
              <w:right w:val="single" w:sz="4" w:space="0" w:color="auto"/>
            </w:tcBorders>
            <w:vAlign w:val="center"/>
          </w:tcPr>
          <w:p w14:paraId="37C9687E" w14:textId="77777777" w:rsidR="00535C00" w:rsidRPr="00025FC5" w:rsidRDefault="00535C00" w:rsidP="006A69D3">
            <w:pPr>
              <w:spacing w:after="0"/>
              <w:jc w:val="center"/>
              <w:rPr>
                <w:color w:val="000000"/>
                <w:sz w:val="18"/>
                <w:szCs w:val="18"/>
              </w:rPr>
            </w:pPr>
            <w:r w:rsidRPr="00025FC5">
              <w:rPr>
                <w:color w:val="000000"/>
                <w:sz w:val="18"/>
                <w:szCs w:val="18"/>
              </w:rPr>
              <w:t>PLH300034</w:t>
            </w:r>
          </w:p>
        </w:tc>
        <w:tc>
          <w:tcPr>
            <w:tcW w:w="2627" w:type="pct"/>
            <w:tcBorders>
              <w:top w:val="single" w:sz="4" w:space="0" w:color="auto"/>
              <w:left w:val="single" w:sz="4" w:space="0" w:color="auto"/>
              <w:bottom w:val="single" w:sz="4" w:space="0" w:color="auto"/>
              <w:right w:val="single" w:sz="4" w:space="0" w:color="auto"/>
            </w:tcBorders>
            <w:vAlign w:val="center"/>
          </w:tcPr>
          <w:p w14:paraId="44BA7D18"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Swędrni</w:t>
            </w:r>
          </w:p>
        </w:tc>
        <w:tc>
          <w:tcPr>
            <w:tcW w:w="846" w:type="pct"/>
            <w:tcBorders>
              <w:top w:val="single" w:sz="4" w:space="0" w:color="auto"/>
              <w:left w:val="single" w:sz="4" w:space="0" w:color="auto"/>
              <w:bottom w:val="single" w:sz="4" w:space="0" w:color="auto"/>
              <w:right w:val="single" w:sz="4" w:space="0" w:color="auto"/>
            </w:tcBorders>
            <w:vAlign w:val="center"/>
          </w:tcPr>
          <w:p w14:paraId="415DDAF5"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1</w:t>
            </w:r>
            <w:r w:rsidR="00A05CE8" w:rsidRPr="00025FC5">
              <w:rPr>
                <w:color w:val="000000"/>
                <w:sz w:val="18"/>
                <w:szCs w:val="18"/>
                <w:lang w:eastAsia="pl-PL"/>
              </w:rPr>
              <w:t> </w:t>
            </w:r>
            <w:r w:rsidRPr="00025FC5">
              <w:rPr>
                <w:color w:val="000000"/>
                <w:sz w:val="18"/>
                <w:szCs w:val="18"/>
                <w:lang w:eastAsia="pl-PL"/>
              </w:rPr>
              <w:t>290,7</w:t>
            </w:r>
          </w:p>
        </w:tc>
      </w:tr>
      <w:tr w:rsidR="00535C00" w:rsidRPr="00025FC5" w14:paraId="7D06B379"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1C1C3407"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21.</w:t>
            </w:r>
          </w:p>
        </w:tc>
        <w:tc>
          <w:tcPr>
            <w:tcW w:w="1159" w:type="pct"/>
            <w:tcBorders>
              <w:top w:val="single" w:sz="4" w:space="0" w:color="auto"/>
              <w:left w:val="single" w:sz="4" w:space="0" w:color="auto"/>
              <w:bottom w:val="single" w:sz="4" w:space="0" w:color="auto"/>
              <w:right w:val="single" w:sz="4" w:space="0" w:color="auto"/>
            </w:tcBorders>
            <w:vAlign w:val="center"/>
          </w:tcPr>
          <w:p w14:paraId="0104BBC6" w14:textId="77777777" w:rsidR="00535C00" w:rsidRPr="00025FC5" w:rsidRDefault="00535C00" w:rsidP="006A69D3">
            <w:pPr>
              <w:spacing w:after="0"/>
              <w:jc w:val="center"/>
              <w:rPr>
                <w:color w:val="000000"/>
                <w:sz w:val="18"/>
                <w:szCs w:val="18"/>
              </w:rPr>
            </w:pPr>
            <w:r w:rsidRPr="00025FC5">
              <w:rPr>
                <w:color w:val="000000"/>
                <w:sz w:val="18"/>
                <w:szCs w:val="18"/>
              </w:rPr>
              <w:t>PLH220066</w:t>
            </w:r>
          </w:p>
        </w:tc>
        <w:tc>
          <w:tcPr>
            <w:tcW w:w="2627" w:type="pct"/>
            <w:tcBorders>
              <w:top w:val="single" w:sz="4" w:space="0" w:color="auto"/>
              <w:left w:val="single" w:sz="4" w:space="0" w:color="auto"/>
              <w:bottom w:val="single" w:sz="4" w:space="0" w:color="auto"/>
              <w:right w:val="single" w:sz="4" w:space="0" w:color="auto"/>
            </w:tcBorders>
            <w:vAlign w:val="center"/>
          </w:tcPr>
          <w:p w14:paraId="2DA45C7E"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Szczyry</w:t>
            </w:r>
          </w:p>
        </w:tc>
        <w:tc>
          <w:tcPr>
            <w:tcW w:w="846" w:type="pct"/>
            <w:tcBorders>
              <w:top w:val="single" w:sz="4" w:space="0" w:color="auto"/>
              <w:left w:val="single" w:sz="4" w:space="0" w:color="auto"/>
              <w:bottom w:val="single" w:sz="4" w:space="0" w:color="auto"/>
              <w:right w:val="single" w:sz="4" w:space="0" w:color="auto"/>
            </w:tcBorders>
            <w:vAlign w:val="center"/>
          </w:tcPr>
          <w:p w14:paraId="157D2525" w14:textId="77777777" w:rsidR="00535C00" w:rsidRPr="00025FC5" w:rsidRDefault="00A51910" w:rsidP="002200DE">
            <w:pPr>
              <w:spacing w:after="0"/>
              <w:jc w:val="right"/>
              <w:rPr>
                <w:color w:val="000000"/>
                <w:sz w:val="18"/>
                <w:szCs w:val="18"/>
                <w:lang w:eastAsia="pl-PL"/>
              </w:rPr>
            </w:pPr>
            <w:r w:rsidRPr="00025FC5">
              <w:rPr>
                <w:color w:val="000000"/>
                <w:sz w:val="18"/>
                <w:szCs w:val="18"/>
                <w:lang w:eastAsia="pl-PL"/>
              </w:rPr>
              <w:t>346,98</w:t>
            </w:r>
          </w:p>
        </w:tc>
      </w:tr>
      <w:tr w:rsidR="00535C00" w:rsidRPr="00025FC5" w14:paraId="7316F7B8" w14:textId="77777777" w:rsidTr="002200DE">
        <w:tblPrEx>
          <w:tblBorders>
            <w:top w:val="nil"/>
            <w:left w:val="nil"/>
            <w:bottom w:val="nil"/>
            <w:right w:val="nil"/>
            <w:insideH w:val="none" w:sz="0" w:space="0" w:color="auto"/>
            <w:insideV w:val="none" w:sz="0" w:space="0" w:color="auto"/>
          </w:tblBorders>
        </w:tblPrEx>
        <w:trPr>
          <w:trHeight w:val="284"/>
          <w:jc w:val="center"/>
        </w:trPr>
        <w:tc>
          <w:tcPr>
            <w:tcW w:w="368" w:type="pct"/>
            <w:tcBorders>
              <w:top w:val="single" w:sz="4" w:space="0" w:color="auto"/>
              <w:left w:val="single" w:sz="4" w:space="0" w:color="auto"/>
              <w:bottom w:val="single" w:sz="4" w:space="0" w:color="auto"/>
              <w:right w:val="single" w:sz="4" w:space="0" w:color="auto"/>
            </w:tcBorders>
            <w:vAlign w:val="center"/>
          </w:tcPr>
          <w:p w14:paraId="052025E7"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22.</w:t>
            </w:r>
          </w:p>
        </w:tc>
        <w:tc>
          <w:tcPr>
            <w:tcW w:w="1159" w:type="pct"/>
            <w:tcBorders>
              <w:top w:val="single" w:sz="4" w:space="0" w:color="auto"/>
              <w:left w:val="single" w:sz="4" w:space="0" w:color="auto"/>
              <w:bottom w:val="single" w:sz="4" w:space="0" w:color="auto"/>
              <w:right w:val="single" w:sz="4" w:space="0" w:color="auto"/>
            </w:tcBorders>
            <w:vAlign w:val="center"/>
          </w:tcPr>
          <w:p w14:paraId="3D5AD13B" w14:textId="77777777" w:rsidR="00535C00" w:rsidRPr="00025FC5" w:rsidRDefault="00535C00" w:rsidP="006A69D3">
            <w:pPr>
              <w:spacing w:after="0"/>
              <w:jc w:val="center"/>
              <w:rPr>
                <w:color w:val="000000"/>
                <w:sz w:val="18"/>
                <w:szCs w:val="18"/>
              </w:rPr>
            </w:pPr>
            <w:r w:rsidRPr="00025FC5">
              <w:rPr>
                <w:color w:val="000000"/>
                <w:sz w:val="18"/>
                <w:szCs w:val="18"/>
              </w:rPr>
              <w:t>PLH300057</w:t>
            </w:r>
          </w:p>
        </w:tc>
        <w:tc>
          <w:tcPr>
            <w:tcW w:w="2627" w:type="pct"/>
            <w:tcBorders>
              <w:top w:val="single" w:sz="4" w:space="0" w:color="auto"/>
              <w:left w:val="single" w:sz="4" w:space="0" w:color="auto"/>
              <w:bottom w:val="single" w:sz="4" w:space="0" w:color="auto"/>
              <w:right w:val="single" w:sz="4" w:space="0" w:color="auto"/>
            </w:tcBorders>
            <w:vAlign w:val="center"/>
          </w:tcPr>
          <w:p w14:paraId="601994C1"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Dolina Średzkiej Strugi</w:t>
            </w:r>
          </w:p>
        </w:tc>
        <w:tc>
          <w:tcPr>
            <w:tcW w:w="846" w:type="pct"/>
            <w:tcBorders>
              <w:top w:val="single" w:sz="4" w:space="0" w:color="auto"/>
              <w:left w:val="single" w:sz="4" w:space="0" w:color="auto"/>
              <w:bottom w:val="single" w:sz="4" w:space="0" w:color="auto"/>
              <w:right w:val="single" w:sz="4" w:space="0" w:color="auto"/>
            </w:tcBorders>
            <w:vAlign w:val="center"/>
          </w:tcPr>
          <w:p w14:paraId="506CA586"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557,0</w:t>
            </w:r>
          </w:p>
        </w:tc>
      </w:tr>
      <w:tr w:rsidR="0083039A" w:rsidRPr="00025FC5" w14:paraId="43674A1E"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532A3937" w14:textId="77777777" w:rsidR="0083039A" w:rsidRPr="00025FC5" w:rsidRDefault="0083039A" w:rsidP="0083039A">
            <w:pPr>
              <w:pStyle w:val="Default"/>
              <w:jc w:val="center"/>
              <w:rPr>
                <w:rFonts w:ascii="Times New Roman" w:hAnsi="Times New Roman" w:cs="Times New Roman"/>
                <w:sz w:val="18"/>
                <w:szCs w:val="18"/>
              </w:rPr>
            </w:pPr>
            <w:r w:rsidRPr="00025FC5">
              <w:rPr>
                <w:rFonts w:ascii="Times New Roman" w:hAnsi="Times New Roman" w:cs="Times New Roman"/>
                <w:sz w:val="18"/>
                <w:szCs w:val="18"/>
              </w:rPr>
              <w:t>23.</w:t>
            </w:r>
          </w:p>
        </w:tc>
        <w:tc>
          <w:tcPr>
            <w:tcW w:w="1159" w:type="pct"/>
            <w:tcBorders>
              <w:top w:val="single" w:sz="4" w:space="0" w:color="auto"/>
              <w:left w:val="single" w:sz="4" w:space="0" w:color="auto"/>
              <w:bottom w:val="single" w:sz="4" w:space="0" w:color="auto"/>
              <w:right w:val="single" w:sz="4" w:space="0" w:color="auto"/>
            </w:tcBorders>
            <w:vAlign w:val="center"/>
          </w:tcPr>
          <w:p w14:paraId="15E1D810" w14:textId="77777777" w:rsidR="0083039A" w:rsidRPr="00025FC5" w:rsidRDefault="0083039A" w:rsidP="0083039A">
            <w:pPr>
              <w:spacing w:after="0"/>
              <w:jc w:val="center"/>
              <w:rPr>
                <w:color w:val="000000"/>
                <w:sz w:val="18"/>
                <w:szCs w:val="18"/>
              </w:rPr>
            </w:pPr>
            <w:r w:rsidRPr="00025FC5">
              <w:rPr>
                <w:color w:val="000000"/>
                <w:sz w:val="18"/>
                <w:szCs w:val="18"/>
              </w:rPr>
              <w:t>PLH300043</w:t>
            </w:r>
          </w:p>
        </w:tc>
        <w:tc>
          <w:tcPr>
            <w:tcW w:w="2627" w:type="pct"/>
            <w:tcBorders>
              <w:top w:val="single" w:sz="4" w:space="0" w:color="auto"/>
              <w:left w:val="single" w:sz="4" w:space="0" w:color="auto"/>
              <w:bottom w:val="single" w:sz="4" w:space="0" w:color="auto"/>
              <w:right w:val="single" w:sz="4" w:space="0" w:color="auto"/>
            </w:tcBorders>
            <w:vAlign w:val="center"/>
          </w:tcPr>
          <w:p w14:paraId="142A9291" w14:textId="77777777" w:rsidR="0083039A" w:rsidRPr="00025FC5" w:rsidRDefault="0083039A" w:rsidP="0083039A">
            <w:pPr>
              <w:spacing w:after="0"/>
              <w:jc w:val="left"/>
              <w:rPr>
                <w:color w:val="000000"/>
                <w:sz w:val="18"/>
                <w:szCs w:val="18"/>
                <w:lang w:eastAsia="pl-PL"/>
              </w:rPr>
            </w:pPr>
            <w:r w:rsidRPr="00025FC5">
              <w:rPr>
                <w:color w:val="000000"/>
                <w:sz w:val="18"/>
                <w:szCs w:val="18"/>
                <w:lang w:eastAsia="pl-PL"/>
              </w:rPr>
              <w:t>Dolina Wełny</w:t>
            </w:r>
          </w:p>
        </w:tc>
        <w:tc>
          <w:tcPr>
            <w:tcW w:w="846" w:type="pct"/>
            <w:tcBorders>
              <w:top w:val="single" w:sz="4" w:space="0" w:color="auto"/>
              <w:left w:val="single" w:sz="4" w:space="0" w:color="auto"/>
              <w:bottom w:val="single" w:sz="4" w:space="0" w:color="auto"/>
              <w:right w:val="single" w:sz="4" w:space="0" w:color="auto"/>
            </w:tcBorders>
            <w:vAlign w:val="center"/>
          </w:tcPr>
          <w:p w14:paraId="4045735B" w14:textId="77777777" w:rsidR="0083039A" w:rsidRPr="00025FC5" w:rsidRDefault="0083039A" w:rsidP="002200DE">
            <w:pPr>
              <w:spacing w:after="0"/>
              <w:jc w:val="right"/>
              <w:rPr>
                <w:color w:val="000000"/>
                <w:sz w:val="18"/>
                <w:szCs w:val="18"/>
                <w:lang w:eastAsia="pl-PL"/>
              </w:rPr>
            </w:pPr>
            <w:r w:rsidRPr="00025FC5">
              <w:rPr>
                <w:color w:val="000000"/>
                <w:sz w:val="18"/>
                <w:szCs w:val="18"/>
                <w:lang w:eastAsia="pl-PL"/>
              </w:rPr>
              <w:t>1</w:t>
            </w:r>
            <w:r w:rsidR="00A05CE8" w:rsidRPr="00025FC5">
              <w:rPr>
                <w:color w:val="000000"/>
                <w:sz w:val="18"/>
                <w:szCs w:val="18"/>
                <w:lang w:eastAsia="pl-PL"/>
              </w:rPr>
              <w:t> </w:t>
            </w:r>
            <w:r w:rsidRPr="00025FC5">
              <w:rPr>
                <w:color w:val="000000"/>
                <w:sz w:val="18"/>
                <w:szCs w:val="18"/>
                <w:lang w:eastAsia="pl-PL"/>
              </w:rPr>
              <w:t>447,0</w:t>
            </w:r>
          </w:p>
        </w:tc>
      </w:tr>
      <w:tr w:rsidR="00535C00" w:rsidRPr="00025FC5" w14:paraId="1F4E6A2C"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6C93357D"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24.</w:t>
            </w:r>
          </w:p>
        </w:tc>
        <w:tc>
          <w:tcPr>
            <w:tcW w:w="1159" w:type="pct"/>
            <w:tcBorders>
              <w:top w:val="single" w:sz="4" w:space="0" w:color="auto"/>
              <w:left w:val="single" w:sz="4" w:space="0" w:color="auto"/>
              <w:bottom w:val="single" w:sz="4" w:space="0" w:color="auto"/>
              <w:right w:val="single" w:sz="4" w:space="0" w:color="auto"/>
            </w:tcBorders>
            <w:vAlign w:val="center"/>
          </w:tcPr>
          <w:p w14:paraId="6677FF62"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PLH30005</w:t>
            </w:r>
          </w:p>
        </w:tc>
        <w:tc>
          <w:tcPr>
            <w:tcW w:w="2627" w:type="pct"/>
            <w:tcBorders>
              <w:top w:val="single" w:sz="4" w:space="0" w:color="auto"/>
              <w:left w:val="single" w:sz="4" w:space="0" w:color="auto"/>
              <w:bottom w:val="single" w:sz="4" w:space="0" w:color="auto"/>
              <w:right w:val="single" w:sz="4" w:space="0" w:color="auto"/>
            </w:tcBorders>
            <w:vAlign w:val="center"/>
          </w:tcPr>
          <w:p w14:paraId="248D3FED"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Fortyfikacje w Poznaniu</w:t>
            </w:r>
          </w:p>
        </w:tc>
        <w:tc>
          <w:tcPr>
            <w:tcW w:w="846" w:type="pct"/>
            <w:tcBorders>
              <w:top w:val="single" w:sz="4" w:space="0" w:color="auto"/>
              <w:left w:val="single" w:sz="4" w:space="0" w:color="auto"/>
              <w:bottom w:val="single" w:sz="4" w:space="0" w:color="auto"/>
              <w:right w:val="single" w:sz="4" w:space="0" w:color="auto"/>
            </w:tcBorders>
            <w:vAlign w:val="center"/>
          </w:tcPr>
          <w:p w14:paraId="59DA1B19"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137,4</w:t>
            </w:r>
          </w:p>
        </w:tc>
      </w:tr>
      <w:tr w:rsidR="00535C00" w:rsidRPr="00025FC5" w14:paraId="77A751AE"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1E4BD687"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25.</w:t>
            </w:r>
          </w:p>
        </w:tc>
        <w:tc>
          <w:tcPr>
            <w:tcW w:w="1159" w:type="pct"/>
            <w:tcBorders>
              <w:top w:val="single" w:sz="4" w:space="0" w:color="auto"/>
              <w:left w:val="single" w:sz="4" w:space="0" w:color="auto"/>
              <w:bottom w:val="single" w:sz="4" w:space="0" w:color="auto"/>
              <w:right w:val="single" w:sz="4" w:space="0" w:color="auto"/>
            </w:tcBorders>
            <w:vAlign w:val="center"/>
          </w:tcPr>
          <w:p w14:paraId="5E71C9E4" w14:textId="77777777" w:rsidR="00535C00" w:rsidRPr="00025FC5" w:rsidRDefault="00535C00" w:rsidP="006A69D3">
            <w:pPr>
              <w:spacing w:after="0"/>
              <w:jc w:val="center"/>
              <w:rPr>
                <w:color w:val="000000"/>
                <w:sz w:val="18"/>
                <w:szCs w:val="18"/>
              </w:rPr>
            </w:pPr>
            <w:r w:rsidRPr="00025FC5">
              <w:rPr>
                <w:color w:val="000000"/>
                <w:sz w:val="18"/>
                <w:szCs w:val="18"/>
              </w:rPr>
              <w:t>PLH300048</w:t>
            </w:r>
          </w:p>
        </w:tc>
        <w:tc>
          <w:tcPr>
            <w:tcW w:w="2627" w:type="pct"/>
            <w:tcBorders>
              <w:top w:val="single" w:sz="4" w:space="0" w:color="auto"/>
              <w:left w:val="single" w:sz="4" w:space="0" w:color="auto"/>
              <w:bottom w:val="single" w:sz="4" w:space="0" w:color="auto"/>
              <w:right w:val="single" w:sz="4" w:space="0" w:color="auto"/>
            </w:tcBorders>
            <w:vAlign w:val="center"/>
          </w:tcPr>
          <w:p w14:paraId="4E5B094B"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Glinianki w Lenartowicach</w:t>
            </w:r>
          </w:p>
        </w:tc>
        <w:tc>
          <w:tcPr>
            <w:tcW w:w="846" w:type="pct"/>
            <w:tcBorders>
              <w:top w:val="single" w:sz="4" w:space="0" w:color="auto"/>
              <w:left w:val="single" w:sz="4" w:space="0" w:color="auto"/>
              <w:bottom w:val="single" w:sz="4" w:space="0" w:color="auto"/>
              <w:right w:val="single" w:sz="4" w:space="0" w:color="auto"/>
            </w:tcBorders>
            <w:vAlign w:val="center"/>
          </w:tcPr>
          <w:p w14:paraId="15805771"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7,4</w:t>
            </w:r>
          </w:p>
        </w:tc>
      </w:tr>
      <w:tr w:rsidR="00535C00" w:rsidRPr="00025FC5" w14:paraId="23E1AD06"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68F572ED"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26.</w:t>
            </w:r>
          </w:p>
        </w:tc>
        <w:tc>
          <w:tcPr>
            <w:tcW w:w="1159" w:type="pct"/>
            <w:tcBorders>
              <w:top w:val="single" w:sz="4" w:space="0" w:color="auto"/>
              <w:left w:val="single" w:sz="4" w:space="0" w:color="auto"/>
              <w:bottom w:val="single" w:sz="4" w:space="0" w:color="auto"/>
              <w:right w:val="single" w:sz="4" w:space="0" w:color="auto"/>
            </w:tcBorders>
            <w:vAlign w:val="center"/>
          </w:tcPr>
          <w:p w14:paraId="2B46CB89" w14:textId="77777777" w:rsidR="00535C00" w:rsidRPr="00025FC5" w:rsidRDefault="00535C00" w:rsidP="006A69D3">
            <w:pPr>
              <w:spacing w:after="0"/>
              <w:jc w:val="center"/>
              <w:rPr>
                <w:color w:val="000000"/>
                <w:sz w:val="18"/>
                <w:szCs w:val="18"/>
              </w:rPr>
            </w:pPr>
            <w:r w:rsidRPr="00025FC5">
              <w:rPr>
                <w:color w:val="000000"/>
                <w:sz w:val="18"/>
                <w:szCs w:val="18"/>
              </w:rPr>
              <w:t>PLH300051</w:t>
            </w:r>
          </w:p>
        </w:tc>
        <w:tc>
          <w:tcPr>
            <w:tcW w:w="2627" w:type="pct"/>
            <w:tcBorders>
              <w:top w:val="single" w:sz="4" w:space="0" w:color="auto"/>
              <w:left w:val="single" w:sz="4" w:space="0" w:color="auto"/>
              <w:bottom w:val="single" w:sz="4" w:space="0" w:color="auto"/>
              <w:right w:val="single" w:sz="4" w:space="0" w:color="auto"/>
            </w:tcBorders>
            <w:vAlign w:val="center"/>
          </w:tcPr>
          <w:p w14:paraId="55FB0DA7"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Grądy Bytyńskie</w:t>
            </w:r>
          </w:p>
        </w:tc>
        <w:tc>
          <w:tcPr>
            <w:tcW w:w="846" w:type="pct"/>
            <w:tcBorders>
              <w:top w:val="single" w:sz="4" w:space="0" w:color="auto"/>
              <w:left w:val="single" w:sz="4" w:space="0" w:color="auto"/>
              <w:bottom w:val="single" w:sz="4" w:space="0" w:color="auto"/>
              <w:right w:val="single" w:sz="4" w:space="0" w:color="auto"/>
            </w:tcBorders>
            <w:vAlign w:val="center"/>
          </w:tcPr>
          <w:p w14:paraId="1B479311"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1</w:t>
            </w:r>
            <w:r w:rsidR="00A05CE8" w:rsidRPr="00025FC5">
              <w:rPr>
                <w:color w:val="000000"/>
                <w:sz w:val="18"/>
                <w:szCs w:val="18"/>
                <w:lang w:eastAsia="pl-PL"/>
              </w:rPr>
              <w:t> </w:t>
            </w:r>
            <w:r w:rsidRPr="00025FC5">
              <w:rPr>
                <w:color w:val="000000"/>
                <w:sz w:val="18"/>
                <w:szCs w:val="18"/>
                <w:lang w:eastAsia="pl-PL"/>
              </w:rPr>
              <w:t>300,7</w:t>
            </w:r>
          </w:p>
        </w:tc>
      </w:tr>
      <w:tr w:rsidR="00535C00" w:rsidRPr="00025FC5" w14:paraId="021C18A9"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23B77B59"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27.</w:t>
            </w:r>
          </w:p>
        </w:tc>
        <w:tc>
          <w:tcPr>
            <w:tcW w:w="1159" w:type="pct"/>
            <w:tcBorders>
              <w:top w:val="single" w:sz="4" w:space="0" w:color="auto"/>
              <w:left w:val="single" w:sz="4" w:space="0" w:color="auto"/>
              <w:bottom w:val="single" w:sz="4" w:space="0" w:color="auto"/>
              <w:right w:val="single" w:sz="4" w:space="0" w:color="auto"/>
            </w:tcBorders>
            <w:vAlign w:val="center"/>
          </w:tcPr>
          <w:p w14:paraId="5103D9B3" w14:textId="77777777" w:rsidR="00535C00" w:rsidRPr="00025FC5" w:rsidRDefault="00535C00" w:rsidP="006A69D3">
            <w:pPr>
              <w:spacing w:after="0"/>
              <w:jc w:val="center"/>
              <w:rPr>
                <w:color w:val="000000"/>
                <w:sz w:val="18"/>
                <w:szCs w:val="18"/>
              </w:rPr>
            </w:pPr>
            <w:r w:rsidRPr="00025FC5">
              <w:rPr>
                <w:color w:val="000000"/>
                <w:sz w:val="18"/>
                <w:szCs w:val="18"/>
              </w:rPr>
              <w:t>PLH300049</w:t>
            </w:r>
          </w:p>
        </w:tc>
        <w:tc>
          <w:tcPr>
            <w:tcW w:w="2627" w:type="pct"/>
            <w:tcBorders>
              <w:top w:val="single" w:sz="4" w:space="0" w:color="auto"/>
              <w:left w:val="single" w:sz="4" w:space="0" w:color="auto"/>
              <w:bottom w:val="single" w:sz="4" w:space="0" w:color="auto"/>
              <w:right w:val="single" w:sz="4" w:space="0" w:color="auto"/>
            </w:tcBorders>
            <w:vAlign w:val="center"/>
          </w:tcPr>
          <w:p w14:paraId="1BC39619"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Grądy w Czerniejewie</w:t>
            </w:r>
          </w:p>
        </w:tc>
        <w:tc>
          <w:tcPr>
            <w:tcW w:w="846" w:type="pct"/>
            <w:tcBorders>
              <w:top w:val="single" w:sz="4" w:space="0" w:color="auto"/>
              <w:left w:val="single" w:sz="4" w:space="0" w:color="auto"/>
              <w:bottom w:val="single" w:sz="4" w:space="0" w:color="auto"/>
              <w:right w:val="single" w:sz="4" w:space="0" w:color="auto"/>
            </w:tcBorders>
            <w:vAlign w:val="center"/>
          </w:tcPr>
          <w:p w14:paraId="39621067"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1</w:t>
            </w:r>
            <w:r w:rsidR="00A05CE8" w:rsidRPr="00025FC5">
              <w:rPr>
                <w:color w:val="000000"/>
                <w:sz w:val="18"/>
                <w:szCs w:val="18"/>
                <w:lang w:eastAsia="pl-PL"/>
              </w:rPr>
              <w:t> </w:t>
            </w:r>
            <w:r w:rsidRPr="00025FC5">
              <w:rPr>
                <w:color w:val="000000"/>
                <w:sz w:val="18"/>
                <w:szCs w:val="18"/>
                <w:lang w:eastAsia="pl-PL"/>
              </w:rPr>
              <w:t>212,9</w:t>
            </w:r>
          </w:p>
        </w:tc>
      </w:tr>
      <w:tr w:rsidR="00535C00" w:rsidRPr="00025FC5" w14:paraId="4E3FB2F8"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0AEACBB0"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28.</w:t>
            </w:r>
          </w:p>
        </w:tc>
        <w:tc>
          <w:tcPr>
            <w:tcW w:w="1159" w:type="pct"/>
            <w:tcBorders>
              <w:top w:val="single" w:sz="4" w:space="0" w:color="auto"/>
              <w:left w:val="single" w:sz="4" w:space="0" w:color="auto"/>
              <w:bottom w:val="single" w:sz="4" w:space="0" w:color="auto"/>
              <w:right w:val="single" w:sz="4" w:space="0" w:color="auto"/>
            </w:tcBorders>
            <w:vAlign w:val="center"/>
          </w:tcPr>
          <w:p w14:paraId="6C94CC92" w14:textId="77777777" w:rsidR="00535C00" w:rsidRPr="00025FC5" w:rsidRDefault="00535C00" w:rsidP="006A69D3">
            <w:pPr>
              <w:spacing w:after="0"/>
              <w:jc w:val="center"/>
              <w:rPr>
                <w:color w:val="000000"/>
                <w:sz w:val="18"/>
                <w:szCs w:val="18"/>
              </w:rPr>
            </w:pPr>
            <w:r w:rsidRPr="00025FC5">
              <w:rPr>
                <w:color w:val="000000"/>
                <w:sz w:val="18"/>
                <w:szCs w:val="18"/>
              </w:rPr>
              <w:t>PLH080002</w:t>
            </w:r>
          </w:p>
        </w:tc>
        <w:tc>
          <w:tcPr>
            <w:tcW w:w="2627" w:type="pct"/>
            <w:tcBorders>
              <w:top w:val="single" w:sz="4" w:space="0" w:color="auto"/>
              <w:left w:val="single" w:sz="4" w:space="0" w:color="auto"/>
              <w:bottom w:val="single" w:sz="4" w:space="0" w:color="auto"/>
              <w:right w:val="single" w:sz="4" w:space="0" w:color="auto"/>
            </w:tcBorders>
            <w:vAlign w:val="center"/>
          </w:tcPr>
          <w:p w14:paraId="2378DF43" w14:textId="77777777" w:rsidR="00535C00" w:rsidRPr="00025FC5" w:rsidRDefault="002425B2" w:rsidP="006A69D3">
            <w:pPr>
              <w:spacing w:after="0"/>
              <w:jc w:val="left"/>
              <w:rPr>
                <w:color w:val="000000"/>
                <w:sz w:val="18"/>
                <w:szCs w:val="18"/>
                <w:lang w:eastAsia="pl-PL"/>
              </w:rPr>
            </w:pPr>
            <w:r w:rsidRPr="00025FC5">
              <w:rPr>
                <w:color w:val="000000"/>
                <w:sz w:val="18"/>
                <w:szCs w:val="18"/>
                <w:lang w:eastAsia="pl-PL"/>
              </w:rPr>
              <w:t>Rynna Jezior Obrzańskich</w:t>
            </w:r>
          </w:p>
        </w:tc>
        <w:tc>
          <w:tcPr>
            <w:tcW w:w="846" w:type="pct"/>
            <w:tcBorders>
              <w:top w:val="single" w:sz="4" w:space="0" w:color="auto"/>
              <w:left w:val="single" w:sz="4" w:space="0" w:color="auto"/>
              <w:bottom w:val="single" w:sz="4" w:space="0" w:color="auto"/>
              <w:right w:val="single" w:sz="4" w:space="0" w:color="auto"/>
            </w:tcBorders>
            <w:vAlign w:val="center"/>
          </w:tcPr>
          <w:p w14:paraId="6F19DCFC" w14:textId="77777777" w:rsidR="00535C00" w:rsidRPr="00025FC5" w:rsidRDefault="003F1D5A" w:rsidP="002200DE">
            <w:pPr>
              <w:spacing w:after="0"/>
              <w:jc w:val="right"/>
              <w:rPr>
                <w:color w:val="000000"/>
                <w:sz w:val="18"/>
                <w:szCs w:val="18"/>
                <w:lang w:eastAsia="pl-PL"/>
              </w:rPr>
            </w:pPr>
            <w:r w:rsidRPr="00025FC5">
              <w:rPr>
                <w:color w:val="000000"/>
                <w:sz w:val="18"/>
                <w:szCs w:val="18"/>
                <w:lang w:eastAsia="pl-PL"/>
              </w:rPr>
              <w:t>15 305,73</w:t>
            </w:r>
          </w:p>
        </w:tc>
      </w:tr>
      <w:tr w:rsidR="00535C00" w:rsidRPr="00025FC5" w14:paraId="5ADE6940"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7CC1C502"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29.</w:t>
            </w:r>
          </w:p>
        </w:tc>
        <w:tc>
          <w:tcPr>
            <w:tcW w:w="1159" w:type="pct"/>
            <w:tcBorders>
              <w:top w:val="single" w:sz="4" w:space="0" w:color="auto"/>
              <w:left w:val="single" w:sz="4" w:space="0" w:color="auto"/>
              <w:bottom w:val="single" w:sz="4" w:space="0" w:color="auto"/>
              <w:right w:val="single" w:sz="4" w:space="0" w:color="auto"/>
            </w:tcBorders>
            <w:vAlign w:val="center"/>
          </w:tcPr>
          <w:p w14:paraId="30AFD3AA" w14:textId="77777777" w:rsidR="00535C00" w:rsidRPr="00025FC5" w:rsidRDefault="00535C00" w:rsidP="006A69D3">
            <w:pPr>
              <w:spacing w:after="0"/>
              <w:jc w:val="center"/>
              <w:rPr>
                <w:color w:val="000000"/>
                <w:sz w:val="18"/>
                <w:szCs w:val="18"/>
              </w:rPr>
            </w:pPr>
            <w:r w:rsidRPr="00025FC5">
              <w:rPr>
                <w:color w:val="000000"/>
                <w:sz w:val="18"/>
                <w:szCs w:val="18"/>
              </w:rPr>
              <w:t>PLH040007</w:t>
            </w:r>
          </w:p>
        </w:tc>
        <w:tc>
          <w:tcPr>
            <w:tcW w:w="2627" w:type="pct"/>
            <w:tcBorders>
              <w:top w:val="single" w:sz="4" w:space="0" w:color="auto"/>
              <w:left w:val="single" w:sz="4" w:space="0" w:color="auto"/>
              <w:bottom w:val="single" w:sz="4" w:space="0" w:color="auto"/>
              <w:right w:val="single" w:sz="4" w:space="0" w:color="auto"/>
            </w:tcBorders>
            <w:vAlign w:val="center"/>
          </w:tcPr>
          <w:p w14:paraId="6457F700"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Jezioro Gopło</w:t>
            </w:r>
          </w:p>
        </w:tc>
        <w:tc>
          <w:tcPr>
            <w:tcW w:w="846" w:type="pct"/>
            <w:tcBorders>
              <w:top w:val="single" w:sz="4" w:space="0" w:color="auto"/>
              <w:left w:val="single" w:sz="4" w:space="0" w:color="auto"/>
              <w:bottom w:val="single" w:sz="4" w:space="0" w:color="auto"/>
              <w:right w:val="single" w:sz="4" w:space="0" w:color="auto"/>
            </w:tcBorders>
            <w:vAlign w:val="center"/>
          </w:tcPr>
          <w:p w14:paraId="1DAB9777" w14:textId="575B9504" w:rsidR="00535C00" w:rsidRPr="00025FC5" w:rsidRDefault="00A51910" w:rsidP="002200DE">
            <w:pPr>
              <w:spacing w:after="0"/>
              <w:jc w:val="right"/>
              <w:rPr>
                <w:color w:val="000000"/>
                <w:sz w:val="18"/>
                <w:szCs w:val="18"/>
                <w:lang w:eastAsia="pl-PL"/>
              </w:rPr>
            </w:pPr>
            <w:r w:rsidRPr="00025FC5">
              <w:rPr>
                <w:color w:val="000000"/>
                <w:sz w:val="18"/>
                <w:szCs w:val="18"/>
                <w:lang w:eastAsia="pl-PL"/>
              </w:rPr>
              <w:t>3 192,2</w:t>
            </w:r>
          </w:p>
        </w:tc>
      </w:tr>
      <w:tr w:rsidR="00535C00" w:rsidRPr="00025FC5" w14:paraId="760C86B8"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21789EDC"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30.</w:t>
            </w:r>
          </w:p>
        </w:tc>
        <w:tc>
          <w:tcPr>
            <w:tcW w:w="1159" w:type="pct"/>
            <w:tcBorders>
              <w:top w:val="single" w:sz="4" w:space="0" w:color="auto"/>
              <w:left w:val="single" w:sz="4" w:space="0" w:color="auto"/>
              <w:bottom w:val="single" w:sz="4" w:space="0" w:color="auto"/>
              <w:right w:val="single" w:sz="4" w:space="0" w:color="auto"/>
            </w:tcBorders>
            <w:vAlign w:val="center"/>
          </w:tcPr>
          <w:p w14:paraId="2B7312E6" w14:textId="77777777" w:rsidR="00535C00" w:rsidRPr="00025FC5" w:rsidRDefault="00535C00" w:rsidP="006A69D3">
            <w:pPr>
              <w:spacing w:after="0"/>
              <w:jc w:val="center"/>
              <w:rPr>
                <w:color w:val="000000"/>
                <w:sz w:val="18"/>
                <w:szCs w:val="18"/>
              </w:rPr>
            </w:pPr>
            <w:r w:rsidRPr="00025FC5">
              <w:rPr>
                <w:color w:val="000000"/>
                <w:sz w:val="18"/>
                <w:szCs w:val="18"/>
              </w:rPr>
              <w:t>PLH300044</w:t>
            </w:r>
          </w:p>
        </w:tc>
        <w:tc>
          <w:tcPr>
            <w:tcW w:w="2627" w:type="pct"/>
            <w:tcBorders>
              <w:top w:val="single" w:sz="4" w:space="0" w:color="auto"/>
              <w:left w:val="single" w:sz="4" w:space="0" w:color="auto"/>
              <w:bottom w:val="single" w:sz="4" w:space="0" w:color="auto"/>
              <w:right w:val="single" w:sz="4" w:space="0" w:color="auto"/>
            </w:tcBorders>
            <w:vAlign w:val="center"/>
          </w:tcPr>
          <w:p w14:paraId="78A8C523"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Jezioro Kaliszańskie</w:t>
            </w:r>
          </w:p>
        </w:tc>
        <w:tc>
          <w:tcPr>
            <w:tcW w:w="846" w:type="pct"/>
            <w:tcBorders>
              <w:top w:val="single" w:sz="4" w:space="0" w:color="auto"/>
              <w:left w:val="single" w:sz="4" w:space="0" w:color="auto"/>
              <w:bottom w:val="single" w:sz="4" w:space="0" w:color="auto"/>
              <w:right w:val="single" w:sz="4" w:space="0" w:color="auto"/>
            </w:tcBorders>
            <w:vAlign w:val="center"/>
          </w:tcPr>
          <w:p w14:paraId="7D9FC9C5"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719,1</w:t>
            </w:r>
          </w:p>
        </w:tc>
      </w:tr>
      <w:tr w:rsidR="00535C00" w:rsidRPr="00025FC5" w14:paraId="78222401"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5999404C"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31.</w:t>
            </w:r>
          </w:p>
        </w:tc>
        <w:tc>
          <w:tcPr>
            <w:tcW w:w="1159" w:type="pct"/>
            <w:tcBorders>
              <w:top w:val="single" w:sz="4" w:space="0" w:color="auto"/>
              <w:left w:val="single" w:sz="4" w:space="0" w:color="auto"/>
              <w:bottom w:val="single" w:sz="4" w:space="0" w:color="auto"/>
              <w:right w:val="single" w:sz="4" w:space="0" w:color="auto"/>
            </w:tcBorders>
            <w:vAlign w:val="center"/>
          </w:tcPr>
          <w:p w14:paraId="67447C66" w14:textId="77777777" w:rsidR="00535C00" w:rsidRPr="00025FC5" w:rsidRDefault="00535C00" w:rsidP="006A69D3">
            <w:pPr>
              <w:spacing w:after="0"/>
              <w:jc w:val="center"/>
              <w:rPr>
                <w:color w:val="000000"/>
                <w:sz w:val="18"/>
                <w:szCs w:val="18"/>
              </w:rPr>
            </w:pPr>
            <w:r w:rsidRPr="00025FC5">
              <w:rPr>
                <w:color w:val="000000"/>
                <w:sz w:val="18"/>
                <w:szCs w:val="18"/>
              </w:rPr>
              <w:t>PLH300006</w:t>
            </w:r>
          </w:p>
        </w:tc>
        <w:tc>
          <w:tcPr>
            <w:tcW w:w="2627" w:type="pct"/>
            <w:tcBorders>
              <w:top w:val="single" w:sz="4" w:space="0" w:color="auto"/>
              <w:left w:val="single" w:sz="4" w:space="0" w:color="auto"/>
              <w:bottom w:val="single" w:sz="4" w:space="0" w:color="auto"/>
              <w:right w:val="single" w:sz="4" w:space="0" w:color="auto"/>
            </w:tcBorders>
            <w:vAlign w:val="center"/>
          </w:tcPr>
          <w:p w14:paraId="49653842"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Jezioro Kubek</w:t>
            </w:r>
          </w:p>
        </w:tc>
        <w:tc>
          <w:tcPr>
            <w:tcW w:w="846" w:type="pct"/>
            <w:tcBorders>
              <w:top w:val="single" w:sz="4" w:space="0" w:color="auto"/>
              <w:left w:val="single" w:sz="4" w:space="0" w:color="auto"/>
              <w:bottom w:val="single" w:sz="4" w:space="0" w:color="auto"/>
              <w:right w:val="single" w:sz="4" w:space="0" w:color="auto"/>
            </w:tcBorders>
            <w:vAlign w:val="center"/>
          </w:tcPr>
          <w:p w14:paraId="4B2C28B2"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1</w:t>
            </w:r>
            <w:r w:rsidR="00A05CE8" w:rsidRPr="00025FC5">
              <w:rPr>
                <w:color w:val="000000"/>
                <w:sz w:val="18"/>
                <w:szCs w:val="18"/>
                <w:lang w:eastAsia="pl-PL"/>
              </w:rPr>
              <w:t xml:space="preserve"> </w:t>
            </w:r>
            <w:r w:rsidRPr="00025FC5">
              <w:rPr>
                <w:color w:val="000000"/>
                <w:sz w:val="18"/>
                <w:szCs w:val="18"/>
                <w:lang w:eastAsia="pl-PL"/>
              </w:rPr>
              <w:t>048,8</w:t>
            </w:r>
          </w:p>
        </w:tc>
      </w:tr>
      <w:tr w:rsidR="00535C00" w:rsidRPr="00025FC5" w14:paraId="622970DB"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50CC376B"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32.</w:t>
            </w:r>
          </w:p>
        </w:tc>
        <w:tc>
          <w:tcPr>
            <w:tcW w:w="1159" w:type="pct"/>
            <w:tcBorders>
              <w:top w:val="single" w:sz="4" w:space="0" w:color="auto"/>
              <w:left w:val="single" w:sz="4" w:space="0" w:color="auto"/>
              <w:bottom w:val="single" w:sz="4" w:space="0" w:color="auto"/>
              <w:right w:val="single" w:sz="4" w:space="0" w:color="auto"/>
            </w:tcBorders>
            <w:vAlign w:val="center"/>
          </w:tcPr>
          <w:p w14:paraId="4576E3DB" w14:textId="77777777" w:rsidR="00535C00" w:rsidRPr="00025FC5" w:rsidRDefault="00535C00" w:rsidP="006A69D3">
            <w:pPr>
              <w:spacing w:after="0"/>
              <w:jc w:val="center"/>
              <w:rPr>
                <w:color w:val="000000"/>
                <w:sz w:val="18"/>
                <w:szCs w:val="18"/>
              </w:rPr>
            </w:pPr>
            <w:r w:rsidRPr="00025FC5">
              <w:rPr>
                <w:color w:val="000000"/>
                <w:sz w:val="18"/>
                <w:szCs w:val="18"/>
              </w:rPr>
              <w:t>PLH300029</w:t>
            </w:r>
          </w:p>
        </w:tc>
        <w:tc>
          <w:tcPr>
            <w:tcW w:w="2627" w:type="pct"/>
            <w:tcBorders>
              <w:top w:val="single" w:sz="4" w:space="0" w:color="auto"/>
              <w:left w:val="single" w:sz="4" w:space="0" w:color="auto"/>
              <w:bottom w:val="single" w:sz="4" w:space="0" w:color="auto"/>
              <w:right w:val="single" w:sz="4" w:space="0" w:color="auto"/>
            </w:tcBorders>
            <w:vAlign w:val="center"/>
          </w:tcPr>
          <w:p w14:paraId="7D10162E"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Jezioro Mnich</w:t>
            </w:r>
          </w:p>
        </w:tc>
        <w:tc>
          <w:tcPr>
            <w:tcW w:w="846" w:type="pct"/>
            <w:tcBorders>
              <w:top w:val="single" w:sz="4" w:space="0" w:color="auto"/>
              <w:left w:val="single" w:sz="4" w:space="0" w:color="auto"/>
              <w:bottom w:val="single" w:sz="4" w:space="0" w:color="auto"/>
              <w:right w:val="single" w:sz="4" w:space="0" w:color="auto"/>
            </w:tcBorders>
            <w:vAlign w:val="center"/>
          </w:tcPr>
          <w:p w14:paraId="6D2FE9CE"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46,0</w:t>
            </w:r>
          </w:p>
        </w:tc>
      </w:tr>
      <w:tr w:rsidR="00535C00" w:rsidRPr="00025FC5" w14:paraId="007C2D3D"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6ADB667C"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33.</w:t>
            </w:r>
          </w:p>
        </w:tc>
        <w:tc>
          <w:tcPr>
            <w:tcW w:w="1159" w:type="pct"/>
            <w:tcBorders>
              <w:top w:val="single" w:sz="4" w:space="0" w:color="auto"/>
              <w:left w:val="single" w:sz="4" w:space="0" w:color="auto"/>
              <w:bottom w:val="single" w:sz="4" w:space="0" w:color="auto"/>
              <w:right w:val="single" w:sz="4" w:space="0" w:color="auto"/>
            </w:tcBorders>
            <w:vAlign w:val="center"/>
          </w:tcPr>
          <w:p w14:paraId="7DF79695" w14:textId="77777777" w:rsidR="00535C00" w:rsidRPr="00025FC5" w:rsidRDefault="00535C00" w:rsidP="006A69D3">
            <w:pPr>
              <w:spacing w:after="0"/>
              <w:jc w:val="center"/>
              <w:rPr>
                <w:color w:val="000000"/>
                <w:sz w:val="18"/>
                <w:szCs w:val="18"/>
              </w:rPr>
            </w:pPr>
            <w:r w:rsidRPr="00025FC5">
              <w:rPr>
                <w:color w:val="000000"/>
                <w:sz w:val="18"/>
                <w:szCs w:val="18"/>
              </w:rPr>
              <w:t>PLH300059</w:t>
            </w:r>
          </w:p>
        </w:tc>
        <w:tc>
          <w:tcPr>
            <w:tcW w:w="2627" w:type="pct"/>
            <w:tcBorders>
              <w:top w:val="single" w:sz="4" w:space="0" w:color="auto"/>
              <w:left w:val="single" w:sz="4" w:space="0" w:color="auto"/>
              <w:bottom w:val="single" w:sz="4" w:space="0" w:color="auto"/>
              <w:right w:val="single" w:sz="4" w:space="0" w:color="auto"/>
            </w:tcBorders>
            <w:vAlign w:val="center"/>
          </w:tcPr>
          <w:p w14:paraId="1E58D5EE"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Jodły Ostrzeszowskie</w:t>
            </w:r>
          </w:p>
        </w:tc>
        <w:tc>
          <w:tcPr>
            <w:tcW w:w="846" w:type="pct"/>
            <w:tcBorders>
              <w:top w:val="single" w:sz="4" w:space="0" w:color="auto"/>
              <w:left w:val="single" w:sz="4" w:space="0" w:color="auto"/>
              <w:bottom w:val="single" w:sz="4" w:space="0" w:color="auto"/>
              <w:right w:val="single" w:sz="4" w:space="0" w:color="auto"/>
            </w:tcBorders>
            <w:vAlign w:val="center"/>
          </w:tcPr>
          <w:p w14:paraId="5113D26B"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8,6</w:t>
            </w:r>
          </w:p>
        </w:tc>
      </w:tr>
      <w:tr w:rsidR="00535C00" w:rsidRPr="00025FC5" w14:paraId="7DBC1F1C"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36E032E2"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34.</w:t>
            </w:r>
          </w:p>
        </w:tc>
        <w:tc>
          <w:tcPr>
            <w:tcW w:w="1159" w:type="pct"/>
            <w:tcBorders>
              <w:top w:val="single" w:sz="4" w:space="0" w:color="auto"/>
              <w:left w:val="single" w:sz="4" w:space="0" w:color="auto"/>
              <w:bottom w:val="single" w:sz="4" w:space="0" w:color="auto"/>
              <w:right w:val="single" w:sz="4" w:space="0" w:color="auto"/>
            </w:tcBorders>
            <w:vAlign w:val="center"/>
          </w:tcPr>
          <w:p w14:paraId="520CEB02" w14:textId="77777777" w:rsidR="00535C00" w:rsidRPr="00025FC5" w:rsidRDefault="00535C00" w:rsidP="006A69D3">
            <w:pPr>
              <w:spacing w:after="0"/>
              <w:jc w:val="center"/>
              <w:rPr>
                <w:color w:val="000000"/>
                <w:sz w:val="18"/>
                <w:szCs w:val="18"/>
              </w:rPr>
            </w:pPr>
            <w:r w:rsidRPr="00025FC5">
              <w:rPr>
                <w:color w:val="000000"/>
                <w:sz w:val="18"/>
                <w:szCs w:val="18"/>
              </w:rPr>
              <w:t>PLH300037</w:t>
            </w:r>
          </w:p>
        </w:tc>
        <w:tc>
          <w:tcPr>
            <w:tcW w:w="2627" w:type="pct"/>
            <w:tcBorders>
              <w:top w:val="single" w:sz="4" w:space="0" w:color="auto"/>
              <w:left w:val="single" w:sz="4" w:space="0" w:color="auto"/>
              <w:bottom w:val="single" w:sz="4" w:space="0" w:color="auto"/>
              <w:right w:val="single" w:sz="4" w:space="0" w:color="auto"/>
            </w:tcBorders>
            <w:vAlign w:val="center"/>
          </w:tcPr>
          <w:p w14:paraId="54A0880A"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Kiszewo</w:t>
            </w:r>
          </w:p>
        </w:tc>
        <w:tc>
          <w:tcPr>
            <w:tcW w:w="846" w:type="pct"/>
            <w:tcBorders>
              <w:top w:val="single" w:sz="4" w:space="0" w:color="auto"/>
              <w:left w:val="single" w:sz="4" w:space="0" w:color="auto"/>
              <w:bottom w:val="single" w:sz="4" w:space="0" w:color="auto"/>
              <w:right w:val="single" w:sz="4" w:space="0" w:color="auto"/>
            </w:tcBorders>
            <w:vAlign w:val="center"/>
          </w:tcPr>
          <w:p w14:paraId="2D8FB915" w14:textId="6F70AC91" w:rsidR="00535C00" w:rsidRPr="00025FC5" w:rsidRDefault="00A51910" w:rsidP="002200DE">
            <w:pPr>
              <w:spacing w:after="0"/>
              <w:jc w:val="right"/>
              <w:rPr>
                <w:color w:val="000000"/>
                <w:sz w:val="18"/>
                <w:szCs w:val="18"/>
                <w:lang w:eastAsia="pl-PL"/>
              </w:rPr>
            </w:pPr>
            <w:r w:rsidRPr="00025FC5">
              <w:rPr>
                <w:color w:val="000000"/>
                <w:sz w:val="18"/>
                <w:szCs w:val="18"/>
                <w:lang w:eastAsia="pl-PL"/>
              </w:rPr>
              <w:t>2 301,1</w:t>
            </w:r>
          </w:p>
        </w:tc>
      </w:tr>
      <w:tr w:rsidR="00535C00" w:rsidRPr="00025FC5" w14:paraId="06247BF8"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35027620"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35.</w:t>
            </w:r>
          </w:p>
        </w:tc>
        <w:tc>
          <w:tcPr>
            <w:tcW w:w="1159" w:type="pct"/>
            <w:tcBorders>
              <w:top w:val="single" w:sz="4" w:space="0" w:color="auto"/>
              <w:left w:val="single" w:sz="4" w:space="0" w:color="auto"/>
              <w:bottom w:val="single" w:sz="4" w:space="0" w:color="auto"/>
              <w:right w:val="single" w:sz="4" w:space="0" w:color="auto"/>
            </w:tcBorders>
            <w:vAlign w:val="center"/>
          </w:tcPr>
          <w:p w14:paraId="3A7A7454" w14:textId="77777777" w:rsidR="00535C00" w:rsidRPr="00025FC5" w:rsidRDefault="00535C00" w:rsidP="006A69D3">
            <w:pPr>
              <w:spacing w:after="0"/>
              <w:jc w:val="center"/>
              <w:rPr>
                <w:color w:val="000000"/>
                <w:sz w:val="18"/>
                <w:szCs w:val="18"/>
              </w:rPr>
            </w:pPr>
            <w:r w:rsidRPr="00025FC5">
              <w:rPr>
                <w:color w:val="000000"/>
                <w:sz w:val="18"/>
                <w:szCs w:val="18"/>
              </w:rPr>
              <w:t>PLH300008</w:t>
            </w:r>
          </w:p>
        </w:tc>
        <w:tc>
          <w:tcPr>
            <w:tcW w:w="2627" w:type="pct"/>
            <w:tcBorders>
              <w:top w:val="single" w:sz="4" w:space="0" w:color="auto"/>
              <w:left w:val="single" w:sz="4" w:space="0" w:color="auto"/>
              <w:bottom w:val="single" w:sz="4" w:space="0" w:color="auto"/>
              <w:right w:val="single" w:sz="4" w:space="0" w:color="auto"/>
            </w:tcBorders>
            <w:vAlign w:val="center"/>
          </w:tcPr>
          <w:p w14:paraId="06CD9808"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Kopanki</w:t>
            </w:r>
          </w:p>
        </w:tc>
        <w:tc>
          <w:tcPr>
            <w:tcW w:w="846" w:type="pct"/>
            <w:tcBorders>
              <w:top w:val="single" w:sz="4" w:space="0" w:color="auto"/>
              <w:left w:val="single" w:sz="4" w:space="0" w:color="auto"/>
              <w:bottom w:val="single" w:sz="4" w:space="0" w:color="auto"/>
              <w:right w:val="single" w:sz="4" w:space="0" w:color="auto"/>
            </w:tcBorders>
            <w:vAlign w:val="center"/>
          </w:tcPr>
          <w:p w14:paraId="184E1265"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0,5</w:t>
            </w:r>
          </w:p>
        </w:tc>
      </w:tr>
      <w:tr w:rsidR="00535C00" w:rsidRPr="00025FC5" w14:paraId="78158740"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40B49350"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lastRenderedPageBreak/>
              <w:t>36.</w:t>
            </w:r>
          </w:p>
        </w:tc>
        <w:tc>
          <w:tcPr>
            <w:tcW w:w="1159" w:type="pct"/>
            <w:tcBorders>
              <w:top w:val="single" w:sz="4" w:space="0" w:color="auto"/>
              <w:left w:val="single" w:sz="4" w:space="0" w:color="auto"/>
              <w:bottom w:val="single" w:sz="4" w:space="0" w:color="auto"/>
              <w:right w:val="single" w:sz="4" w:space="0" w:color="auto"/>
            </w:tcBorders>
            <w:vAlign w:val="center"/>
          </w:tcPr>
          <w:p w14:paraId="6A844312" w14:textId="77777777" w:rsidR="00535C00" w:rsidRPr="00025FC5" w:rsidRDefault="00535C00" w:rsidP="006A69D3">
            <w:pPr>
              <w:spacing w:after="0"/>
              <w:jc w:val="center"/>
              <w:rPr>
                <w:color w:val="000000"/>
                <w:sz w:val="18"/>
                <w:szCs w:val="18"/>
              </w:rPr>
            </w:pPr>
            <w:r w:rsidRPr="00025FC5">
              <w:rPr>
                <w:color w:val="000000"/>
                <w:sz w:val="18"/>
                <w:szCs w:val="18"/>
              </w:rPr>
              <w:t>PLH300053</w:t>
            </w:r>
          </w:p>
        </w:tc>
        <w:tc>
          <w:tcPr>
            <w:tcW w:w="2627" w:type="pct"/>
            <w:tcBorders>
              <w:top w:val="single" w:sz="4" w:space="0" w:color="auto"/>
              <w:left w:val="single" w:sz="4" w:space="0" w:color="auto"/>
              <w:bottom w:val="single" w:sz="4" w:space="0" w:color="auto"/>
              <w:right w:val="single" w:sz="4" w:space="0" w:color="auto"/>
            </w:tcBorders>
            <w:vAlign w:val="center"/>
          </w:tcPr>
          <w:p w14:paraId="6F0DEFAA"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Lasy Żerkowsko-Czeszewskie</w:t>
            </w:r>
          </w:p>
        </w:tc>
        <w:tc>
          <w:tcPr>
            <w:tcW w:w="846" w:type="pct"/>
            <w:tcBorders>
              <w:top w:val="single" w:sz="4" w:space="0" w:color="auto"/>
              <w:left w:val="single" w:sz="4" w:space="0" w:color="auto"/>
              <w:bottom w:val="single" w:sz="4" w:space="0" w:color="auto"/>
              <w:right w:val="single" w:sz="4" w:space="0" w:color="auto"/>
            </w:tcBorders>
            <w:vAlign w:val="center"/>
          </w:tcPr>
          <w:p w14:paraId="04B03CB4"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7</w:t>
            </w:r>
            <w:r w:rsidR="00A05CE8" w:rsidRPr="00025FC5">
              <w:rPr>
                <w:color w:val="000000"/>
                <w:sz w:val="18"/>
                <w:szCs w:val="18"/>
                <w:lang w:eastAsia="pl-PL"/>
              </w:rPr>
              <w:t> </w:t>
            </w:r>
            <w:r w:rsidRPr="00025FC5">
              <w:rPr>
                <w:color w:val="000000"/>
                <w:sz w:val="18"/>
                <w:szCs w:val="18"/>
                <w:lang w:eastAsia="pl-PL"/>
              </w:rPr>
              <w:t>158,2</w:t>
            </w:r>
          </w:p>
        </w:tc>
      </w:tr>
      <w:tr w:rsidR="00535C00" w:rsidRPr="00025FC5" w14:paraId="14751B04"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6CF2957D"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37.</w:t>
            </w:r>
          </w:p>
        </w:tc>
        <w:tc>
          <w:tcPr>
            <w:tcW w:w="1159" w:type="pct"/>
            <w:tcBorders>
              <w:top w:val="single" w:sz="4" w:space="0" w:color="auto"/>
              <w:left w:val="single" w:sz="4" w:space="0" w:color="auto"/>
              <w:bottom w:val="single" w:sz="4" w:space="0" w:color="auto"/>
              <w:right w:val="single" w:sz="4" w:space="0" w:color="auto"/>
            </w:tcBorders>
            <w:vAlign w:val="center"/>
          </w:tcPr>
          <w:p w14:paraId="315DC456" w14:textId="77777777" w:rsidR="00535C00" w:rsidRPr="00025FC5" w:rsidRDefault="00535C00" w:rsidP="006A69D3">
            <w:pPr>
              <w:spacing w:after="0"/>
              <w:jc w:val="center"/>
              <w:rPr>
                <w:color w:val="000000"/>
                <w:sz w:val="18"/>
                <w:szCs w:val="18"/>
              </w:rPr>
            </w:pPr>
            <w:r w:rsidRPr="00025FC5">
              <w:rPr>
                <w:color w:val="000000"/>
                <w:sz w:val="18"/>
                <w:szCs w:val="18"/>
              </w:rPr>
              <w:t>PLH300030</w:t>
            </w:r>
          </w:p>
        </w:tc>
        <w:tc>
          <w:tcPr>
            <w:tcW w:w="2627" w:type="pct"/>
            <w:tcBorders>
              <w:top w:val="single" w:sz="4" w:space="0" w:color="auto"/>
              <w:left w:val="single" w:sz="4" w:space="0" w:color="auto"/>
              <w:bottom w:val="single" w:sz="4" w:space="0" w:color="auto"/>
              <w:right w:val="single" w:sz="4" w:space="0" w:color="auto"/>
            </w:tcBorders>
            <w:vAlign w:val="center"/>
          </w:tcPr>
          <w:p w14:paraId="7541EEAE"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Ostoja koło Promna</w:t>
            </w:r>
          </w:p>
        </w:tc>
        <w:tc>
          <w:tcPr>
            <w:tcW w:w="846" w:type="pct"/>
            <w:tcBorders>
              <w:top w:val="single" w:sz="4" w:space="0" w:color="auto"/>
              <w:left w:val="single" w:sz="4" w:space="0" w:color="auto"/>
              <w:bottom w:val="single" w:sz="4" w:space="0" w:color="auto"/>
              <w:right w:val="single" w:sz="4" w:space="0" w:color="auto"/>
            </w:tcBorders>
            <w:vAlign w:val="center"/>
          </w:tcPr>
          <w:p w14:paraId="7D6E8870"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1</w:t>
            </w:r>
            <w:r w:rsidR="00A05CE8" w:rsidRPr="00025FC5">
              <w:rPr>
                <w:color w:val="000000"/>
                <w:sz w:val="18"/>
                <w:szCs w:val="18"/>
                <w:lang w:eastAsia="pl-PL"/>
              </w:rPr>
              <w:t> </w:t>
            </w:r>
            <w:r w:rsidRPr="00025FC5">
              <w:rPr>
                <w:color w:val="000000"/>
                <w:sz w:val="18"/>
                <w:szCs w:val="18"/>
                <w:lang w:eastAsia="pl-PL"/>
              </w:rPr>
              <w:t>399,0</w:t>
            </w:r>
          </w:p>
        </w:tc>
      </w:tr>
      <w:tr w:rsidR="00535C00" w:rsidRPr="00025FC5" w14:paraId="4B4302B4"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6B9A1256"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38.</w:t>
            </w:r>
          </w:p>
        </w:tc>
        <w:tc>
          <w:tcPr>
            <w:tcW w:w="1159" w:type="pct"/>
            <w:tcBorders>
              <w:top w:val="single" w:sz="4" w:space="0" w:color="auto"/>
              <w:left w:val="single" w:sz="4" w:space="0" w:color="auto"/>
              <w:bottom w:val="single" w:sz="4" w:space="0" w:color="auto"/>
              <w:right w:val="single" w:sz="4" w:space="0" w:color="auto"/>
            </w:tcBorders>
            <w:vAlign w:val="center"/>
          </w:tcPr>
          <w:p w14:paraId="10BE5BB1" w14:textId="77777777" w:rsidR="00535C00" w:rsidRPr="00025FC5" w:rsidRDefault="00535C00" w:rsidP="006A69D3">
            <w:pPr>
              <w:spacing w:after="0"/>
              <w:jc w:val="center"/>
              <w:rPr>
                <w:color w:val="000000"/>
                <w:sz w:val="18"/>
                <w:szCs w:val="18"/>
              </w:rPr>
            </w:pPr>
            <w:r w:rsidRPr="00025FC5">
              <w:rPr>
                <w:color w:val="000000"/>
                <w:sz w:val="18"/>
                <w:szCs w:val="18"/>
              </w:rPr>
              <w:t>PLH300032</w:t>
            </w:r>
          </w:p>
        </w:tc>
        <w:tc>
          <w:tcPr>
            <w:tcW w:w="2627" w:type="pct"/>
            <w:tcBorders>
              <w:top w:val="single" w:sz="4" w:space="0" w:color="auto"/>
              <w:left w:val="single" w:sz="4" w:space="0" w:color="auto"/>
              <w:bottom w:val="single" w:sz="4" w:space="0" w:color="auto"/>
              <w:right w:val="single" w:sz="4" w:space="0" w:color="auto"/>
            </w:tcBorders>
            <w:vAlign w:val="center"/>
          </w:tcPr>
          <w:p w14:paraId="71D03EE2"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Ostoja Międzychodzko-Sierakowska</w:t>
            </w:r>
          </w:p>
        </w:tc>
        <w:tc>
          <w:tcPr>
            <w:tcW w:w="846" w:type="pct"/>
            <w:tcBorders>
              <w:top w:val="single" w:sz="4" w:space="0" w:color="auto"/>
              <w:left w:val="single" w:sz="4" w:space="0" w:color="auto"/>
              <w:bottom w:val="single" w:sz="4" w:space="0" w:color="auto"/>
              <w:right w:val="single" w:sz="4" w:space="0" w:color="auto"/>
            </w:tcBorders>
            <w:vAlign w:val="center"/>
          </w:tcPr>
          <w:p w14:paraId="5D095D09"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7</w:t>
            </w:r>
            <w:r w:rsidR="00A05CE8" w:rsidRPr="00025FC5">
              <w:rPr>
                <w:color w:val="000000"/>
                <w:sz w:val="18"/>
                <w:szCs w:val="18"/>
                <w:lang w:eastAsia="pl-PL"/>
              </w:rPr>
              <w:t> </w:t>
            </w:r>
            <w:r w:rsidRPr="00025FC5">
              <w:rPr>
                <w:color w:val="000000"/>
                <w:sz w:val="18"/>
                <w:szCs w:val="18"/>
                <w:lang w:eastAsia="pl-PL"/>
              </w:rPr>
              <w:t>591,1</w:t>
            </w:r>
          </w:p>
        </w:tc>
      </w:tr>
      <w:tr w:rsidR="00535C00" w:rsidRPr="00025FC5" w14:paraId="15B2EAB2"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64CB8476"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39.</w:t>
            </w:r>
          </w:p>
        </w:tc>
        <w:tc>
          <w:tcPr>
            <w:tcW w:w="1159" w:type="pct"/>
            <w:tcBorders>
              <w:top w:val="single" w:sz="4" w:space="0" w:color="auto"/>
              <w:left w:val="single" w:sz="4" w:space="0" w:color="auto"/>
              <w:bottom w:val="single" w:sz="4" w:space="0" w:color="auto"/>
              <w:right w:val="single" w:sz="4" w:space="0" w:color="auto"/>
            </w:tcBorders>
            <w:vAlign w:val="center"/>
          </w:tcPr>
          <w:p w14:paraId="6EA5913C" w14:textId="77777777" w:rsidR="00535C00" w:rsidRPr="00025FC5" w:rsidRDefault="00535C00" w:rsidP="006A69D3">
            <w:pPr>
              <w:spacing w:after="0"/>
              <w:jc w:val="center"/>
              <w:rPr>
                <w:color w:val="000000"/>
                <w:sz w:val="18"/>
                <w:szCs w:val="18"/>
              </w:rPr>
            </w:pPr>
            <w:r w:rsidRPr="00025FC5">
              <w:rPr>
                <w:color w:val="000000"/>
                <w:sz w:val="18"/>
                <w:szCs w:val="18"/>
              </w:rPr>
              <w:t>PLH020041</w:t>
            </w:r>
          </w:p>
        </w:tc>
        <w:tc>
          <w:tcPr>
            <w:tcW w:w="2627" w:type="pct"/>
            <w:tcBorders>
              <w:top w:val="single" w:sz="4" w:space="0" w:color="auto"/>
              <w:left w:val="single" w:sz="4" w:space="0" w:color="auto"/>
              <w:bottom w:val="single" w:sz="4" w:space="0" w:color="auto"/>
              <w:right w:val="single" w:sz="4" w:space="0" w:color="auto"/>
            </w:tcBorders>
            <w:vAlign w:val="center"/>
          </w:tcPr>
          <w:p w14:paraId="60C199FD"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Ostoja nad Baryczą</w:t>
            </w:r>
          </w:p>
        </w:tc>
        <w:tc>
          <w:tcPr>
            <w:tcW w:w="846" w:type="pct"/>
            <w:tcBorders>
              <w:top w:val="single" w:sz="4" w:space="0" w:color="auto"/>
              <w:left w:val="single" w:sz="4" w:space="0" w:color="auto"/>
              <w:bottom w:val="single" w:sz="4" w:space="0" w:color="auto"/>
              <w:right w:val="single" w:sz="4" w:space="0" w:color="auto"/>
            </w:tcBorders>
            <w:vAlign w:val="center"/>
          </w:tcPr>
          <w:p w14:paraId="7E3D6E06" w14:textId="5DE4F443" w:rsidR="00535C00" w:rsidRPr="00025FC5" w:rsidRDefault="00A51910" w:rsidP="002200DE">
            <w:pPr>
              <w:spacing w:after="0"/>
              <w:jc w:val="right"/>
              <w:rPr>
                <w:color w:val="000000"/>
                <w:sz w:val="18"/>
                <w:szCs w:val="18"/>
                <w:lang w:eastAsia="pl-PL"/>
              </w:rPr>
            </w:pPr>
            <w:r w:rsidRPr="00025FC5">
              <w:rPr>
                <w:color w:val="000000"/>
                <w:sz w:val="18"/>
                <w:szCs w:val="18"/>
                <w:lang w:eastAsia="pl-PL"/>
              </w:rPr>
              <w:t>15 788,0</w:t>
            </w:r>
          </w:p>
        </w:tc>
      </w:tr>
      <w:tr w:rsidR="00535C00" w:rsidRPr="00025FC5" w14:paraId="0BF38D9A"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0BE274BA"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40.</w:t>
            </w:r>
          </w:p>
        </w:tc>
        <w:tc>
          <w:tcPr>
            <w:tcW w:w="1159" w:type="pct"/>
            <w:tcBorders>
              <w:top w:val="single" w:sz="4" w:space="0" w:color="auto"/>
              <w:left w:val="single" w:sz="4" w:space="0" w:color="auto"/>
              <w:bottom w:val="single" w:sz="4" w:space="0" w:color="auto"/>
              <w:right w:val="single" w:sz="4" w:space="0" w:color="auto"/>
            </w:tcBorders>
            <w:vAlign w:val="center"/>
          </w:tcPr>
          <w:p w14:paraId="09A4B0AE" w14:textId="77777777" w:rsidR="00535C00" w:rsidRPr="00025FC5" w:rsidRDefault="00535C00" w:rsidP="006A69D3">
            <w:pPr>
              <w:spacing w:after="0"/>
              <w:jc w:val="center"/>
              <w:rPr>
                <w:color w:val="000000"/>
                <w:sz w:val="18"/>
                <w:szCs w:val="18"/>
              </w:rPr>
            </w:pPr>
            <w:r w:rsidRPr="00025FC5">
              <w:rPr>
                <w:color w:val="000000"/>
                <w:sz w:val="18"/>
                <w:szCs w:val="18"/>
              </w:rPr>
              <w:t>PLH300009</w:t>
            </w:r>
          </w:p>
        </w:tc>
        <w:tc>
          <w:tcPr>
            <w:tcW w:w="2627" w:type="pct"/>
            <w:tcBorders>
              <w:top w:val="single" w:sz="4" w:space="0" w:color="auto"/>
              <w:left w:val="single" w:sz="4" w:space="0" w:color="auto"/>
              <w:bottom w:val="single" w:sz="4" w:space="0" w:color="auto"/>
              <w:right w:val="single" w:sz="4" w:space="0" w:color="auto"/>
            </w:tcBorders>
            <w:vAlign w:val="center"/>
          </w:tcPr>
          <w:p w14:paraId="0E1AC407"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Ostoja Nadwarciańska</w:t>
            </w:r>
          </w:p>
        </w:tc>
        <w:tc>
          <w:tcPr>
            <w:tcW w:w="846" w:type="pct"/>
            <w:tcBorders>
              <w:top w:val="single" w:sz="4" w:space="0" w:color="auto"/>
              <w:left w:val="single" w:sz="4" w:space="0" w:color="auto"/>
              <w:bottom w:val="single" w:sz="4" w:space="0" w:color="auto"/>
              <w:right w:val="single" w:sz="4" w:space="0" w:color="auto"/>
            </w:tcBorders>
            <w:vAlign w:val="center"/>
          </w:tcPr>
          <w:p w14:paraId="33DEF897"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26</w:t>
            </w:r>
            <w:r w:rsidR="00A05CE8" w:rsidRPr="00025FC5">
              <w:rPr>
                <w:color w:val="000000"/>
                <w:sz w:val="18"/>
                <w:szCs w:val="18"/>
                <w:lang w:eastAsia="pl-PL"/>
              </w:rPr>
              <w:t> </w:t>
            </w:r>
            <w:r w:rsidRPr="00025FC5">
              <w:rPr>
                <w:color w:val="000000"/>
                <w:sz w:val="18"/>
                <w:szCs w:val="18"/>
                <w:lang w:eastAsia="pl-PL"/>
              </w:rPr>
              <w:t>653,1</w:t>
            </w:r>
          </w:p>
        </w:tc>
      </w:tr>
      <w:tr w:rsidR="00535C00" w:rsidRPr="00025FC5" w14:paraId="7967B627"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198C1122"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41.</w:t>
            </w:r>
          </w:p>
        </w:tc>
        <w:tc>
          <w:tcPr>
            <w:tcW w:w="1159" w:type="pct"/>
            <w:tcBorders>
              <w:top w:val="single" w:sz="4" w:space="0" w:color="auto"/>
              <w:left w:val="single" w:sz="4" w:space="0" w:color="auto"/>
              <w:bottom w:val="single" w:sz="4" w:space="0" w:color="auto"/>
              <w:right w:val="single" w:sz="4" w:space="0" w:color="auto"/>
            </w:tcBorders>
            <w:vAlign w:val="center"/>
          </w:tcPr>
          <w:p w14:paraId="2D7A0411" w14:textId="77777777" w:rsidR="00535C00" w:rsidRPr="00025FC5" w:rsidRDefault="00535C00" w:rsidP="006A69D3">
            <w:pPr>
              <w:spacing w:after="0"/>
              <w:jc w:val="center"/>
              <w:rPr>
                <w:color w:val="000000"/>
                <w:sz w:val="18"/>
                <w:szCs w:val="18"/>
              </w:rPr>
            </w:pPr>
            <w:r w:rsidRPr="00025FC5">
              <w:rPr>
                <w:color w:val="000000"/>
                <w:sz w:val="18"/>
                <w:szCs w:val="18"/>
              </w:rPr>
              <w:t>PLH300045</w:t>
            </w:r>
          </w:p>
        </w:tc>
        <w:tc>
          <w:tcPr>
            <w:tcW w:w="2627" w:type="pct"/>
            <w:tcBorders>
              <w:top w:val="single" w:sz="4" w:space="0" w:color="auto"/>
              <w:left w:val="single" w:sz="4" w:space="0" w:color="auto"/>
              <w:bottom w:val="single" w:sz="4" w:space="0" w:color="auto"/>
              <w:right w:val="single" w:sz="4" w:space="0" w:color="auto"/>
            </w:tcBorders>
            <w:vAlign w:val="center"/>
          </w:tcPr>
          <w:p w14:paraId="3CFADB4A"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Ostoja Pilska</w:t>
            </w:r>
          </w:p>
        </w:tc>
        <w:tc>
          <w:tcPr>
            <w:tcW w:w="846" w:type="pct"/>
            <w:tcBorders>
              <w:top w:val="single" w:sz="4" w:space="0" w:color="auto"/>
              <w:left w:val="single" w:sz="4" w:space="0" w:color="auto"/>
              <w:bottom w:val="single" w:sz="4" w:space="0" w:color="auto"/>
              <w:right w:val="single" w:sz="4" w:space="0" w:color="auto"/>
            </w:tcBorders>
            <w:vAlign w:val="center"/>
          </w:tcPr>
          <w:p w14:paraId="7EBB7AEC"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3</w:t>
            </w:r>
            <w:r w:rsidR="00A05CE8" w:rsidRPr="00025FC5">
              <w:rPr>
                <w:color w:val="000000"/>
                <w:sz w:val="18"/>
                <w:szCs w:val="18"/>
                <w:lang w:eastAsia="pl-PL"/>
              </w:rPr>
              <w:t> </w:t>
            </w:r>
            <w:r w:rsidRPr="00025FC5">
              <w:rPr>
                <w:color w:val="000000"/>
                <w:sz w:val="18"/>
                <w:szCs w:val="18"/>
                <w:lang w:eastAsia="pl-PL"/>
              </w:rPr>
              <w:t>068,6</w:t>
            </w:r>
          </w:p>
        </w:tc>
      </w:tr>
      <w:tr w:rsidR="00535C00" w:rsidRPr="00025FC5" w14:paraId="7663C65D"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1AC3F147"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42.</w:t>
            </w:r>
          </w:p>
        </w:tc>
        <w:tc>
          <w:tcPr>
            <w:tcW w:w="1159" w:type="pct"/>
            <w:tcBorders>
              <w:top w:val="single" w:sz="4" w:space="0" w:color="auto"/>
              <w:left w:val="single" w:sz="4" w:space="0" w:color="auto"/>
              <w:bottom w:val="single" w:sz="4" w:space="0" w:color="auto"/>
              <w:right w:val="single" w:sz="4" w:space="0" w:color="auto"/>
            </w:tcBorders>
            <w:vAlign w:val="center"/>
          </w:tcPr>
          <w:p w14:paraId="6A0BF50D" w14:textId="77777777" w:rsidR="00535C00" w:rsidRPr="00025FC5" w:rsidRDefault="00535C00" w:rsidP="006A69D3">
            <w:pPr>
              <w:spacing w:after="0"/>
              <w:jc w:val="center"/>
              <w:rPr>
                <w:color w:val="000000"/>
                <w:sz w:val="18"/>
                <w:szCs w:val="18"/>
              </w:rPr>
            </w:pPr>
            <w:r w:rsidRPr="00025FC5">
              <w:rPr>
                <w:color w:val="000000"/>
                <w:sz w:val="18"/>
                <w:szCs w:val="18"/>
              </w:rPr>
              <w:t>PLH300041</w:t>
            </w:r>
          </w:p>
        </w:tc>
        <w:tc>
          <w:tcPr>
            <w:tcW w:w="2627" w:type="pct"/>
            <w:tcBorders>
              <w:top w:val="single" w:sz="4" w:space="0" w:color="auto"/>
              <w:left w:val="single" w:sz="4" w:space="0" w:color="auto"/>
              <w:bottom w:val="single" w:sz="4" w:space="0" w:color="auto"/>
              <w:right w:val="single" w:sz="4" w:space="0" w:color="auto"/>
            </w:tcBorders>
            <w:vAlign w:val="center"/>
          </w:tcPr>
          <w:p w14:paraId="67C4DFC4"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Ostoja Przemęcka</w:t>
            </w:r>
          </w:p>
        </w:tc>
        <w:tc>
          <w:tcPr>
            <w:tcW w:w="846" w:type="pct"/>
            <w:tcBorders>
              <w:top w:val="single" w:sz="4" w:space="0" w:color="auto"/>
              <w:left w:val="single" w:sz="4" w:space="0" w:color="auto"/>
              <w:bottom w:val="single" w:sz="4" w:space="0" w:color="auto"/>
              <w:right w:val="single" w:sz="4" w:space="0" w:color="auto"/>
            </w:tcBorders>
            <w:vAlign w:val="center"/>
          </w:tcPr>
          <w:p w14:paraId="06C95F90" w14:textId="77777777" w:rsidR="00535C00" w:rsidRPr="00025FC5" w:rsidRDefault="00A51910" w:rsidP="002200DE">
            <w:pPr>
              <w:spacing w:after="0"/>
              <w:jc w:val="right"/>
              <w:rPr>
                <w:color w:val="000000"/>
                <w:sz w:val="18"/>
                <w:szCs w:val="18"/>
                <w:lang w:eastAsia="pl-PL"/>
              </w:rPr>
            </w:pPr>
            <w:r w:rsidRPr="00025FC5">
              <w:rPr>
                <w:color w:val="000000"/>
                <w:sz w:val="18"/>
                <w:szCs w:val="18"/>
                <w:lang w:eastAsia="pl-PL"/>
              </w:rPr>
              <w:t>862,5</w:t>
            </w:r>
          </w:p>
        </w:tc>
      </w:tr>
      <w:tr w:rsidR="00535C00" w:rsidRPr="00025FC5" w14:paraId="21F858C7"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6CBDE0AF"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43.</w:t>
            </w:r>
          </w:p>
        </w:tc>
        <w:tc>
          <w:tcPr>
            <w:tcW w:w="1159" w:type="pct"/>
            <w:tcBorders>
              <w:top w:val="single" w:sz="4" w:space="0" w:color="auto"/>
              <w:left w:val="single" w:sz="4" w:space="0" w:color="auto"/>
              <w:bottom w:val="single" w:sz="4" w:space="0" w:color="auto"/>
              <w:right w:val="single" w:sz="4" w:space="0" w:color="auto"/>
            </w:tcBorders>
            <w:vAlign w:val="center"/>
          </w:tcPr>
          <w:p w14:paraId="4B618000" w14:textId="77777777" w:rsidR="00535C00" w:rsidRPr="00025FC5" w:rsidRDefault="00535C00" w:rsidP="006A69D3">
            <w:pPr>
              <w:spacing w:after="0"/>
              <w:jc w:val="center"/>
              <w:rPr>
                <w:color w:val="000000"/>
                <w:sz w:val="18"/>
                <w:szCs w:val="18"/>
              </w:rPr>
            </w:pPr>
            <w:r w:rsidRPr="00025FC5">
              <w:rPr>
                <w:color w:val="000000"/>
                <w:sz w:val="18"/>
                <w:szCs w:val="18"/>
              </w:rPr>
              <w:t>PLH300010</w:t>
            </w:r>
          </w:p>
        </w:tc>
        <w:tc>
          <w:tcPr>
            <w:tcW w:w="2627" w:type="pct"/>
            <w:tcBorders>
              <w:top w:val="single" w:sz="4" w:space="0" w:color="auto"/>
              <w:left w:val="single" w:sz="4" w:space="0" w:color="auto"/>
              <w:bottom w:val="single" w:sz="4" w:space="0" w:color="auto"/>
              <w:right w:val="single" w:sz="4" w:space="0" w:color="auto"/>
            </w:tcBorders>
            <w:vAlign w:val="center"/>
          </w:tcPr>
          <w:p w14:paraId="76786586"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Ostoja Wielkopolska</w:t>
            </w:r>
          </w:p>
        </w:tc>
        <w:tc>
          <w:tcPr>
            <w:tcW w:w="846" w:type="pct"/>
            <w:tcBorders>
              <w:top w:val="single" w:sz="4" w:space="0" w:color="auto"/>
              <w:left w:val="single" w:sz="4" w:space="0" w:color="auto"/>
              <w:bottom w:val="single" w:sz="4" w:space="0" w:color="auto"/>
              <w:right w:val="single" w:sz="4" w:space="0" w:color="auto"/>
            </w:tcBorders>
            <w:vAlign w:val="center"/>
          </w:tcPr>
          <w:p w14:paraId="03DBCA9B"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8</w:t>
            </w:r>
            <w:r w:rsidR="00A05CE8" w:rsidRPr="00025FC5">
              <w:rPr>
                <w:color w:val="000000"/>
                <w:sz w:val="18"/>
                <w:szCs w:val="18"/>
                <w:lang w:eastAsia="pl-PL"/>
              </w:rPr>
              <w:t> </w:t>
            </w:r>
            <w:r w:rsidRPr="00025FC5">
              <w:rPr>
                <w:color w:val="000000"/>
                <w:sz w:val="18"/>
                <w:szCs w:val="18"/>
                <w:lang w:eastAsia="pl-PL"/>
              </w:rPr>
              <w:t>427,1</w:t>
            </w:r>
          </w:p>
        </w:tc>
      </w:tr>
      <w:tr w:rsidR="00535C00" w:rsidRPr="00025FC5" w14:paraId="5E62CADC"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4F72942C"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44.</w:t>
            </w:r>
          </w:p>
        </w:tc>
        <w:tc>
          <w:tcPr>
            <w:tcW w:w="1159" w:type="pct"/>
            <w:tcBorders>
              <w:top w:val="single" w:sz="4" w:space="0" w:color="auto"/>
              <w:left w:val="single" w:sz="4" w:space="0" w:color="auto"/>
              <w:bottom w:val="single" w:sz="4" w:space="0" w:color="auto"/>
              <w:right w:val="single" w:sz="4" w:space="0" w:color="auto"/>
            </w:tcBorders>
            <w:vAlign w:val="center"/>
          </w:tcPr>
          <w:p w14:paraId="79AB3991" w14:textId="77777777" w:rsidR="00535C00" w:rsidRPr="00025FC5" w:rsidRDefault="00535C00" w:rsidP="006A69D3">
            <w:pPr>
              <w:spacing w:after="0"/>
              <w:jc w:val="center"/>
              <w:rPr>
                <w:color w:val="000000"/>
                <w:sz w:val="18"/>
                <w:szCs w:val="18"/>
              </w:rPr>
            </w:pPr>
            <w:r w:rsidRPr="00025FC5">
              <w:rPr>
                <w:color w:val="000000"/>
                <w:sz w:val="18"/>
                <w:szCs w:val="18"/>
              </w:rPr>
              <w:t>PLH300007</w:t>
            </w:r>
          </w:p>
        </w:tc>
        <w:tc>
          <w:tcPr>
            <w:tcW w:w="2627" w:type="pct"/>
            <w:tcBorders>
              <w:top w:val="single" w:sz="4" w:space="0" w:color="auto"/>
              <w:left w:val="single" w:sz="4" w:space="0" w:color="auto"/>
              <w:bottom w:val="single" w:sz="4" w:space="0" w:color="auto"/>
              <w:right w:val="single" w:sz="4" w:space="0" w:color="auto"/>
            </w:tcBorders>
            <w:vAlign w:val="center"/>
          </w:tcPr>
          <w:p w14:paraId="38CC6ADC"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Ostoja Zgierzyniecka</w:t>
            </w:r>
          </w:p>
        </w:tc>
        <w:tc>
          <w:tcPr>
            <w:tcW w:w="846" w:type="pct"/>
            <w:tcBorders>
              <w:top w:val="single" w:sz="4" w:space="0" w:color="auto"/>
              <w:left w:val="single" w:sz="4" w:space="0" w:color="auto"/>
              <w:bottom w:val="single" w:sz="4" w:space="0" w:color="auto"/>
              <w:right w:val="single" w:sz="4" w:space="0" w:color="auto"/>
            </w:tcBorders>
            <w:vAlign w:val="center"/>
          </w:tcPr>
          <w:p w14:paraId="152C4514"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574,9</w:t>
            </w:r>
          </w:p>
        </w:tc>
      </w:tr>
      <w:tr w:rsidR="00535C00" w:rsidRPr="00025FC5" w14:paraId="6DA18803"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0F0D356A"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45.</w:t>
            </w:r>
          </w:p>
        </w:tc>
        <w:tc>
          <w:tcPr>
            <w:tcW w:w="1159" w:type="pct"/>
            <w:tcBorders>
              <w:top w:val="single" w:sz="4" w:space="0" w:color="auto"/>
              <w:left w:val="single" w:sz="4" w:space="0" w:color="auto"/>
              <w:bottom w:val="single" w:sz="4" w:space="0" w:color="auto"/>
              <w:right w:val="single" w:sz="4" w:space="0" w:color="auto"/>
            </w:tcBorders>
            <w:vAlign w:val="center"/>
          </w:tcPr>
          <w:p w14:paraId="08C6CEAC" w14:textId="77777777" w:rsidR="00535C00" w:rsidRPr="00025FC5" w:rsidRDefault="00535C00" w:rsidP="006A69D3">
            <w:pPr>
              <w:spacing w:after="0"/>
              <w:jc w:val="center"/>
              <w:rPr>
                <w:color w:val="000000"/>
                <w:sz w:val="18"/>
                <w:szCs w:val="18"/>
              </w:rPr>
            </w:pPr>
            <w:r w:rsidRPr="00025FC5">
              <w:rPr>
                <w:color w:val="000000"/>
                <w:sz w:val="18"/>
                <w:szCs w:val="18"/>
              </w:rPr>
              <w:t>PLH300026</w:t>
            </w:r>
          </w:p>
        </w:tc>
        <w:tc>
          <w:tcPr>
            <w:tcW w:w="2627" w:type="pct"/>
            <w:tcBorders>
              <w:top w:val="single" w:sz="4" w:space="0" w:color="auto"/>
              <w:left w:val="single" w:sz="4" w:space="0" w:color="auto"/>
              <w:bottom w:val="single" w:sz="4" w:space="0" w:color="auto"/>
              <w:right w:val="single" w:sz="4" w:space="0" w:color="auto"/>
            </w:tcBorders>
            <w:vAlign w:val="center"/>
          </w:tcPr>
          <w:p w14:paraId="4DF34193"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Pojezierze Gnieźnieńskie</w:t>
            </w:r>
          </w:p>
        </w:tc>
        <w:tc>
          <w:tcPr>
            <w:tcW w:w="846" w:type="pct"/>
            <w:tcBorders>
              <w:top w:val="single" w:sz="4" w:space="0" w:color="auto"/>
              <w:left w:val="single" w:sz="4" w:space="0" w:color="auto"/>
              <w:bottom w:val="single" w:sz="4" w:space="0" w:color="auto"/>
              <w:right w:val="single" w:sz="4" w:space="0" w:color="auto"/>
            </w:tcBorders>
            <w:vAlign w:val="center"/>
          </w:tcPr>
          <w:p w14:paraId="08277AE0" w14:textId="50992904" w:rsidR="00535C00" w:rsidRPr="00025FC5" w:rsidRDefault="00A51910" w:rsidP="002200DE">
            <w:pPr>
              <w:spacing w:after="0"/>
              <w:jc w:val="right"/>
              <w:rPr>
                <w:color w:val="000000"/>
                <w:sz w:val="18"/>
                <w:szCs w:val="18"/>
                <w:lang w:eastAsia="pl-PL"/>
              </w:rPr>
            </w:pPr>
            <w:r w:rsidRPr="00025FC5">
              <w:rPr>
                <w:color w:val="000000"/>
                <w:sz w:val="18"/>
                <w:szCs w:val="18"/>
                <w:lang w:eastAsia="pl-PL"/>
              </w:rPr>
              <w:t>11 739,0</w:t>
            </w:r>
          </w:p>
        </w:tc>
      </w:tr>
      <w:tr w:rsidR="00535C00" w:rsidRPr="00025FC5" w14:paraId="69D0F559"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68EBD479"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46.</w:t>
            </w:r>
          </w:p>
        </w:tc>
        <w:tc>
          <w:tcPr>
            <w:tcW w:w="1159" w:type="pct"/>
            <w:tcBorders>
              <w:top w:val="single" w:sz="4" w:space="0" w:color="auto"/>
              <w:left w:val="single" w:sz="4" w:space="0" w:color="auto"/>
              <w:bottom w:val="single" w:sz="4" w:space="0" w:color="auto"/>
              <w:right w:val="single" w:sz="4" w:space="0" w:color="auto"/>
            </w:tcBorders>
            <w:vAlign w:val="center"/>
          </w:tcPr>
          <w:p w14:paraId="3A4309B0" w14:textId="77777777" w:rsidR="00535C00" w:rsidRPr="00025FC5" w:rsidRDefault="00535C00" w:rsidP="006A69D3">
            <w:pPr>
              <w:spacing w:after="0"/>
              <w:jc w:val="center"/>
              <w:rPr>
                <w:color w:val="000000"/>
                <w:sz w:val="18"/>
                <w:szCs w:val="18"/>
              </w:rPr>
            </w:pPr>
            <w:r w:rsidRPr="00025FC5">
              <w:rPr>
                <w:color w:val="000000"/>
                <w:sz w:val="18"/>
                <w:szCs w:val="18"/>
              </w:rPr>
              <w:t>PLH300021</w:t>
            </w:r>
          </w:p>
        </w:tc>
        <w:tc>
          <w:tcPr>
            <w:tcW w:w="2627" w:type="pct"/>
            <w:tcBorders>
              <w:top w:val="single" w:sz="4" w:space="0" w:color="auto"/>
              <w:left w:val="single" w:sz="4" w:space="0" w:color="auto"/>
              <w:bottom w:val="single" w:sz="4" w:space="0" w:color="auto"/>
              <w:right w:val="single" w:sz="4" w:space="0" w:color="auto"/>
            </w:tcBorders>
            <w:vAlign w:val="center"/>
          </w:tcPr>
          <w:p w14:paraId="38D775B6"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Poligon w Okonku</w:t>
            </w:r>
          </w:p>
        </w:tc>
        <w:tc>
          <w:tcPr>
            <w:tcW w:w="846" w:type="pct"/>
            <w:tcBorders>
              <w:top w:val="single" w:sz="4" w:space="0" w:color="auto"/>
              <w:left w:val="single" w:sz="4" w:space="0" w:color="auto"/>
              <w:bottom w:val="single" w:sz="4" w:space="0" w:color="auto"/>
              <w:right w:val="single" w:sz="4" w:space="0" w:color="auto"/>
            </w:tcBorders>
            <w:vAlign w:val="center"/>
          </w:tcPr>
          <w:p w14:paraId="3CCB999D" w14:textId="1EC75F7D" w:rsidR="00535C00" w:rsidRPr="00025FC5" w:rsidRDefault="00A51910" w:rsidP="002200DE">
            <w:pPr>
              <w:spacing w:after="0"/>
              <w:jc w:val="right"/>
              <w:rPr>
                <w:color w:val="000000"/>
                <w:sz w:val="18"/>
                <w:szCs w:val="18"/>
                <w:lang w:eastAsia="pl-PL"/>
              </w:rPr>
            </w:pPr>
            <w:r w:rsidRPr="00025FC5">
              <w:rPr>
                <w:color w:val="000000"/>
                <w:sz w:val="18"/>
                <w:szCs w:val="18"/>
                <w:lang w:eastAsia="pl-PL"/>
              </w:rPr>
              <w:t>2 180,2</w:t>
            </w:r>
          </w:p>
        </w:tc>
      </w:tr>
      <w:tr w:rsidR="00535C00" w:rsidRPr="00025FC5" w14:paraId="4BD720E8"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106144F5"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47.</w:t>
            </w:r>
          </w:p>
        </w:tc>
        <w:tc>
          <w:tcPr>
            <w:tcW w:w="1159" w:type="pct"/>
            <w:tcBorders>
              <w:top w:val="single" w:sz="4" w:space="0" w:color="auto"/>
              <w:left w:val="single" w:sz="4" w:space="0" w:color="auto"/>
              <w:bottom w:val="single" w:sz="4" w:space="0" w:color="auto"/>
              <w:right w:val="single" w:sz="4" w:space="0" w:color="auto"/>
            </w:tcBorders>
            <w:vAlign w:val="center"/>
          </w:tcPr>
          <w:p w14:paraId="7E9F1483" w14:textId="77777777" w:rsidR="00535C00" w:rsidRPr="00025FC5" w:rsidRDefault="00535C00" w:rsidP="006A69D3">
            <w:pPr>
              <w:spacing w:after="0"/>
              <w:jc w:val="center"/>
              <w:rPr>
                <w:color w:val="000000"/>
                <w:sz w:val="18"/>
                <w:szCs w:val="18"/>
              </w:rPr>
            </w:pPr>
            <w:r w:rsidRPr="00025FC5">
              <w:rPr>
                <w:color w:val="000000"/>
                <w:sz w:val="18"/>
                <w:szCs w:val="18"/>
              </w:rPr>
              <w:t>PLH100006</w:t>
            </w:r>
          </w:p>
        </w:tc>
        <w:tc>
          <w:tcPr>
            <w:tcW w:w="2627" w:type="pct"/>
            <w:tcBorders>
              <w:top w:val="single" w:sz="4" w:space="0" w:color="auto"/>
              <w:left w:val="single" w:sz="4" w:space="0" w:color="auto"/>
              <w:bottom w:val="single" w:sz="4" w:space="0" w:color="auto"/>
              <w:right w:val="single" w:sz="4" w:space="0" w:color="auto"/>
            </w:tcBorders>
            <w:vAlign w:val="center"/>
          </w:tcPr>
          <w:p w14:paraId="37E2D78E"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Pradolina Bzury-Neru</w:t>
            </w:r>
          </w:p>
        </w:tc>
        <w:tc>
          <w:tcPr>
            <w:tcW w:w="846" w:type="pct"/>
            <w:tcBorders>
              <w:top w:val="single" w:sz="4" w:space="0" w:color="auto"/>
              <w:left w:val="single" w:sz="4" w:space="0" w:color="auto"/>
              <w:bottom w:val="single" w:sz="4" w:space="0" w:color="auto"/>
              <w:right w:val="single" w:sz="4" w:space="0" w:color="auto"/>
            </w:tcBorders>
            <w:vAlign w:val="center"/>
          </w:tcPr>
          <w:p w14:paraId="14744711" w14:textId="61A6FA80" w:rsidR="00535C00" w:rsidRPr="00025FC5" w:rsidRDefault="00A51910" w:rsidP="002200DE">
            <w:pPr>
              <w:spacing w:after="0"/>
              <w:jc w:val="right"/>
              <w:rPr>
                <w:color w:val="000000"/>
                <w:sz w:val="18"/>
                <w:szCs w:val="18"/>
                <w:lang w:eastAsia="pl-PL"/>
              </w:rPr>
            </w:pPr>
            <w:r w:rsidRPr="00025FC5">
              <w:rPr>
                <w:color w:val="000000"/>
                <w:sz w:val="18"/>
                <w:szCs w:val="18"/>
                <w:lang w:eastAsia="pl-PL"/>
              </w:rPr>
              <w:t>1 370,0</w:t>
            </w:r>
          </w:p>
        </w:tc>
      </w:tr>
      <w:tr w:rsidR="00535C00" w:rsidRPr="00025FC5" w14:paraId="226914D3"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171633EF"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48.</w:t>
            </w:r>
          </w:p>
        </w:tc>
        <w:tc>
          <w:tcPr>
            <w:tcW w:w="1159" w:type="pct"/>
            <w:tcBorders>
              <w:top w:val="single" w:sz="4" w:space="0" w:color="auto"/>
              <w:left w:val="single" w:sz="4" w:space="0" w:color="auto"/>
              <w:bottom w:val="single" w:sz="4" w:space="0" w:color="auto"/>
              <w:right w:val="single" w:sz="4" w:space="0" w:color="auto"/>
            </w:tcBorders>
            <w:vAlign w:val="center"/>
          </w:tcPr>
          <w:p w14:paraId="49D30E86" w14:textId="77777777" w:rsidR="00535C00" w:rsidRPr="00025FC5" w:rsidRDefault="00535C00" w:rsidP="006A69D3">
            <w:pPr>
              <w:spacing w:after="0"/>
              <w:jc w:val="center"/>
              <w:rPr>
                <w:color w:val="000000"/>
                <w:sz w:val="18"/>
                <w:szCs w:val="18"/>
              </w:rPr>
            </w:pPr>
            <w:r w:rsidRPr="00025FC5">
              <w:rPr>
                <w:color w:val="000000"/>
                <w:sz w:val="18"/>
                <w:szCs w:val="18"/>
              </w:rPr>
              <w:t>PLH300011</w:t>
            </w:r>
          </w:p>
        </w:tc>
        <w:tc>
          <w:tcPr>
            <w:tcW w:w="2627" w:type="pct"/>
            <w:tcBorders>
              <w:top w:val="single" w:sz="4" w:space="0" w:color="auto"/>
              <w:left w:val="single" w:sz="4" w:space="0" w:color="auto"/>
              <w:bottom w:val="single" w:sz="4" w:space="0" w:color="auto"/>
              <w:right w:val="single" w:sz="4" w:space="0" w:color="auto"/>
            </w:tcBorders>
            <w:vAlign w:val="center"/>
          </w:tcPr>
          <w:p w14:paraId="40E0F515"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Puszcza Bieniszewska</w:t>
            </w:r>
          </w:p>
        </w:tc>
        <w:tc>
          <w:tcPr>
            <w:tcW w:w="846" w:type="pct"/>
            <w:tcBorders>
              <w:top w:val="single" w:sz="4" w:space="0" w:color="auto"/>
              <w:left w:val="single" w:sz="4" w:space="0" w:color="auto"/>
              <w:bottom w:val="single" w:sz="4" w:space="0" w:color="auto"/>
              <w:right w:val="single" w:sz="4" w:space="0" w:color="auto"/>
            </w:tcBorders>
            <w:vAlign w:val="center"/>
          </w:tcPr>
          <w:p w14:paraId="11270EA2"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954,0</w:t>
            </w:r>
          </w:p>
        </w:tc>
      </w:tr>
      <w:tr w:rsidR="00535C00" w:rsidRPr="00025FC5" w14:paraId="45AD7128"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3450B06E"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49.</w:t>
            </w:r>
          </w:p>
        </w:tc>
        <w:tc>
          <w:tcPr>
            <w:tcW w:w="1159" w:type="pct"/>
            <w:tcBorders>
              <w:top w:val="single" w:sz="4" w:space="0" w:color="auto"/>
              <w:left w:val="single" w:sz="4" w:space="0" w:color="auto"/>
              <w:bottom w:val="single" w:sz="4" w:space="0" w:color="auto"/>
              <w:right w:val="single" w:sz="4" w:space="0" w:color="auto"/>
            </w:tcBorders>
            <w:vAlign w:val="center"/>
          </w:tcPr>
          <w:p w14:paraId="168D3445" w14:textId="77777777" w:rsidR="00535C00" w:rsidRPr="00025FC5" w:rsidRDefault="00535C00" w:rsidP="006A69D3">
            <w:pPr>
              <w:spacing w:after="0"/>
              <w:jc w:val="center"/>
              <w:rPr>
                <w:color w:val="000000"/>
                <w:sz w:val="18"/>
                <w:szCs w:val="18"/>
              </w:rPr>
            </w:pPr>
            <w:r w:rsidRPr="00025FC5">
              <w:rPr>
                <w:color w:val="000000"/>
                <w:sz w:val="18"/>
                <w:szCs w:val="18"/>
              </w:rPr>
              <w:t>PLH300012</w:t>
            </w:r>
          </w:p>
        </w:tc>
        <w:tc>
          <w:tcPr>
            <w:tcW w:w="2627" w:type="pct"/>
            <w:tcBorders>
              <w:top w:val="single" w:sz="4" w:space="0" w:color="auto"/>
              <w:left w:val="single" w:sz="4" w:space="0" w:color="auto"/>
              <w:bottom w:val="single" w:sz="4" w:space="0" w:color="auto"/>
              <w:right w:val="single" w:sz="4" w:space="0" w:color="auto"/>
            </w:tcBorders>
            <w:vAlign w:val="center"/>
          </w:tcPr>
          <w:p w14:paraId="421AF968"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Rogalińska Dolina Warty</w:t>
            </w:r>
          </w:p>
        </w:tc>
        <w:tc>
          <w:tcPr>
            <w:tcW w:w="846" w:type="pct"/>
            <w:tcBorders>
              <w:top w:val="single" w:sz="4" w:space="0" w:color="auto"/>
              <w:left w:val="single" w:sz="4" w:space="0" w:color="auto"/>
              <w:bottom w:val="single" w:sz="4" w:space="0" w:color="auto"/>
              <w:right w:val="single" w:sz="4" w:space="0" w:color="auto"/>
            </w:tcBorders>
            <w:vAlign w:val="center"/>
          </w:tcPr>
          <w:p w14:paraId="1FDEE96B"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14</w:t>
            </w:r>
            <w:r w:rsidR="00A05CE8" w:rsidRPr="00025FC5">
              <w:rPr>
                <w:color w:val="000000"/>
                <w:sz w:val="18"/>
                <w:szCs w:val="18"/>
                <w:lang w:eastAsia="pl-PL"/>
              </w:rPr>
              <w:t> </w:t>
            </w:r>
            <w:r w:rsidRPr="00025FC5">
              <w:rPr>
                <w:color w:val="000000"/>
                <w:sz w:val="18"/>
                <w:szCs w:val="18"/>
                <w:lang w:eastAsia="pl-PL"/>
              </w:rPr>
              <w:t>753,6</w:t>
            </w:r>
          </w:p>
        </w:tc>
      </w:tr>
      <w:tr w:rsidR="00535C00" w:rsidRPr="00025FC5" w14:paraId="222395A9"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29DAE9B8"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50.</w:t>
            </w:r>
          </w:p>
        </w:tc>
        <w:tc>
          <w:tcPr>
            <w:tcW w:w="1159" w:type="pct"/>
            <w:tcBorders>
              <w:top w:val="single" w:sz="4" w:space="0" w:color="auto"/>
              <w:left w:val="single" w:sz="4" w:space="0" w:color="auto"/>
              <w:bottom w:val="single" w:sz="4" w:space="0" w:color="auto"/>
              <w:right w:val="single" w:sz="4" w:space="0" w:color="auto"/>
            </w:tcBorders>
            <w:vAlign w:val="center"/>
          </w:tcPr>
          <w:p w14:paraId="4E44F7AF" w14:textId="77777777" w:rsidR="00535C00" w:rsidRPr="00025FC5" w:rsidRDefault="00535C00" w:rsidP="006A69D3">
            <w:pPr>
              <w:spacing w:after="0"/>
              <w:jc w:val="center"/>
              <w:rPr>
                <w:color w:val="000000"/>
                <w:sz w:val="18"/>
                <w:szCs w:val="18"/>
              </w:rPr>
            </w:pPr>
            <w:r w:rsidRPr="00025FC5">
              <w:rPr>
                <w:color w:val="000000"/>
                <w:sz w:val="18"/>
                <w:szCs w:val="18"/>
              </w:rPr>
              <w:t>PLH30013</w:t>
            </w:r>
          </w:p>
        </w:tc>
        <w:tc>
          <w:tcPr>
            <w:tcW w:w="2627" w:type="pct"/>
            <w:tcBorders>
              <w:top w:val="single" w:sz="4" w:space="0" w:color="auto"/>
              <w:left w:val="single" w:sz="4" w:space="0" w:color="auto"/>
              <w:bottom w:val="single" w:sz="4" w:space="0" w:color="auto"/>
              <w:right w:val="single" w:sz="4" w:space="0" w:color="auto"/>
            </w:tcBorders>
            <w:vAlign w:val="center"/>
          </w:tcPr>
          <w:p w14:paraId="46DEC51F"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Sieraków</w:t>
            </w:r>
          </w:p>
        </w:tc>
        <w:tc>
          <w:tcPr>
            <w:tcW w:w="846" w:type="pct"/>
            <w:tcBorders>
              <w:top w:val="single" w:sz="4" w:space="0" w:color="auto"/>
              <w:left w:val="single" w:sz="4" w:space="0" w:color="auto"/>
              <w:bottom w:val="single" w:sz="4" w:space="0" w:color="auto"/>
              <w:right w:val="single" w:sz="4" w:space="0" w:color="auto"/>
            </w:tcBorders>
            <w:vAlign w:val="center"/>
          </w:tcPr>
          <w:p w14:paraId="6B3D1A37"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1,5</w:t>
            </w:r>
          </w:p>
        </w:tc>
      </w:tr>
      <w:tr w:rsidR="00535C00" w:rsidRPr="00025FC5" w14:paraId="45F2E701"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4A313A9A"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51.</w:t>
            </w:r>
          </w:p>
        </w:tc>
        <w:tc>
          <w:tcPr>
            <w:tcW w:w="1159" w:type="pct"/>
            <w:tcBorders>
              <w:top w:val="single" w:sz="4" w:space="0" w:color="auto"/>
              <w:left w:val="single" w:sz="4" w:space="0" w:color="auto"/>
              <w:bottom w:val="single" w:sz="4" w:space="0" w:color="auto"/>
              <w:right w:val="single" w:sz="4" w:space="0" w:color="auto"/>
            </w:tcBorders>
            <w:vAlign w:val="center"/>
          </w:tcPr>
          <w:p w14:paraId="5DA2075A" w14:textId="77777777" w:rsidR="00535C00" w:rsidRPr="00025FC5" w:rsidRDefault="00535C00" w:rsidP="006A69D3">
            <w:pPr>
              <w:spacing w:after="0"/>
              <w:jc w:val="center"/>
              <w:rPr>
                <w:color w:val="000000"/>
                <w:sz w:val="18"/>
                <w:szCs w:val="18"/>
              </w:rPr>
            </w:pPr>
            <w:r w:rsidRPr="00025FC5">
              <w:rPr>
                <w:color w:val="000000"/>
                <w:sz w:val="18"/>
                <w:szCs w:val="18"/>
              </w:rPr>
              <w:t>PLH300050</w:t>
            </w:r>
          </w:p>
        </w:tc>
        <w:tc>
          <w:tcPr>
            <w:tcW w:w="2627" w:type="pct"/>
            <w:tcBorders>
              <w:top w:val="single" w:sz="4" w:space="0" w:color="auto"/>
              <w:left w:val="single" w:sz="4" w:space="0" w:color="auto"/>
              <w:bottom w:val="single" w:sz="4" w:space="0" w:color="auto"/>
              <w:right w:val="single" w:sz="4" w:space="0" w:color="auto"/>
            </w:tcBorders>
            <w:vAlign w:val="center"/>
          </w:tcPr>
          <w:p w14:paraId="2C00E6A2"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Stawy Kiszkowskie</w:t>
            </w:r>
          </w:p>
        </w:tc>
        <w:tc>
          <w:tcPr>
            <w:tcW w:w="846" w:type="pct"/>
            <w:tcBorders>
              <w:top w:val="single" w:sz="4" w:space="0" w:color="auto"/>
              <w:left w:val="single" w:sz="4" w:space="0" w:color="auto"/>
              <w:bottom w:val="single" w:sz="4" w:space="0" w:color="auto"/>
              <w:right w:val="single" w:sz="4" w:space="0" w:color="auto"/>
            </w:tcBorders>
            <w:vAlign w:val="center"/>
          </w:tcPr>
          <w:p w14:paraId="399C8DA6"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477,5</w:t>
            </w:r>
          </w:p>
        </w:tc>
      </w:tr>
      <w:tr w:rsidR="00535C00" w:rsidRPr="00025FC5" w14:paraId="614BA328"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1294F911"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52.</w:t>
            </w:r>
          </w:p>
        </w:tc>
        <w:tc>
          <w:tcPr>
            <w:tcW w:w="1159" w:type="pct"/>
            <w:tcBorders>
              <w:top w:val="single" w:sz="4" w:space="0" w:color="auto"/>
              <w:left w:val="single" w:sz="4" w:space="0" w:color="auto"/>
              <w:bottom w:val="single" w:sz="4" w:space="0" w:color="auto"/>
              <w:right w:val="single" w:sz="4" w:space="0" w:color="auto"/>
            </w:tcBorders>
            <w:vAlign w:val="center"/>
          </w:tcPr>
          <w:p w14:paraId="7823C3A2" w14:textId="77777777" w:rsidR="00535C00" w:rsidRPr="00025FC5" w:rsidRDefault="00535C00" w:rsidP="006A69D3">
            <w:pPr>
              <w:spacing w:after="0"/>
              <w:jc w:val="center"/>
              <w:rPr>
                <w:color w:val="000000"/>
                <w:sz w:val="18"/>
                <w:szCs w:val="18"/>
              </w:rPr>
            </w:pPr>
            <w:r w:rsidRPr="00025FC5">
              <w:rPr>
                <w:color w:val="000000"/>
                <w:sz w:val="18"/>
                <w:szCs w:val="18"/>
              </w:rPr>
              <w:t>PLH300054</w:t>
            </w:r>
          </w:p>
        </w:tc>
        <w:tc>
          <w:tcPr>
            <w:tcW w:w="2627" w:type="pct"/>
            <w:tcBorders>
              <w:top w:val="single" w:sz="4" w:space="0" w:color="auto"/>
              <w:left w:val="single" w:sz="4" w:space="0" w:color="auto"/>
              <w:bottom w:val="single" w:sz="4" w:space="0" w:color="auto"/>
              <w:right w:val="single" w:sz="4" w:space="0" w:color="auto"/>
            </w:tcBorders>
            <w:vAlign w:val="center"/>
          </w:tcPr>
          <w:p w14:paraId="0F15227A"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Struga Białośliwka</w:t>
            </w:r>
          </w:p>
        </w:tc>
        <w:tc>
          <w:tcPr>
            <w:tcW w:w="846" w:type="pct"/>
            <w:tcBorders>
              <w:top w:val="single" w:sz="4" w:space="0" w:color="auto"/>
              <w:left w:val="single" w:sz="4" w:space="0" w:color="auto"/>
              <w:bottom w:val="single" w:sz="4" w:space="0" w:color="auto"/>
              <w:right w:val="single" w:sz="4" w:space="0" w:color="auto"/>
            </w:tcBorders>
            <w:vAlign w:val="center"/>
          </w:tcPr>
          <w:p w14:paraId="38D86947"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251,7</w:t>
            </w:r>
          </w:p>
        </w:tc>
      </w:tr>
      <w:tr w:rsidR="00535C00" w:rsidRPr="00025FC5" w14:paraId="22B85154"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2DBF119F"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53.</w:t>
            </w:r>
          </w:p>
        </w:tc>
        <w:tc>
          <w:tcPr>
            <w:tcW w:w="1159" w:type="pct"/>
            <w:tcBorders>
              <w:top w:val="single" w:sz="4" w:space="0" w:color="auto"/>
              <w:left w:val="single" w:sz="4" w:space="0" w:color="auto"/>
              <w:bottom w:val="single" w:sz="4" w:space="0" w:color="auto"/>
              <w:right w:val="single" w:sz="4" w:space="0" w:color="auto"/>
            </w:tcBorders>
            <w:vAlign w:val="center"/>
          </w:tcPr>
          <w:p w14:paraId="1613BD4F" w14:textId="77777777" w:rsidR="00535C00" w:rsidRPr="00025FC5" w:rsidRDefault="00535C00" w:rsidP="006A69D3">
            <w:pPr>
              <w:spacing w:after="0"/>
              <w:jc w:val="center"/>
              <w:rPr>
                <w:color w:val="000000"/>
                <w:sz w:val="18"/>
                <w:szCs w:val="18"/>
              </w:rPr>
            </w:pPr>
            <w:r w:rsidRPr="00025FC5">
              <w:rPr>
                <w:color w:val="000000"/>
                <w:sz w:val="18"/>
                <w:szCs w:val="18"/>
              </w:rPr>
              <w:t>PLH300019</w:t>
            </w:r>
          </w:p>
        </w:tc>
        <w:tc>
          <w:tcPr>
            <w:tcW w:w="2627" w:type="pct"/>
            <w:tcBorders>
              <w:top w:val="single" w:sz="4" w:space="0" w:color="auto"/>
              <w:left w:val="single" w:sz="4" w:space="0" w:color="auto"/>
              <w:bottom w:val="single" w:sz="4" w:space="0" w:color="auto"/>
              <w:right w:val="single" w:sz="4" w:space="0" w:color="auto"/>
            </w:tcBorders>
            <w:vAlign w:val="center"/>
          </w:tcPr>
          <w:p w14:paraId="0E522A30"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Torfowisko Rzecińskie</w:t>
            </w:r>
          </w:p>
        </w:tc>
        <w:tc>
          <w:tcPr>
            <w:tcW w:w="846" w:type="pct"/>
            <w:tcBorders>
              <w:top w:val="single" w:sz="4" w:space="0" w:color="auto"/>
              <w:left w:val="single" w:sz="4" w:space="0" w:color="auto"/>
              <w:bottom w:val="single" w:sz="4" w:space="0" w:color="auto"/>
              <w:right w:val="single" w:sz="4" w:space="0" w:color="auto"/>
            </w:tcBorders>
            <w:vAlign w:val="center"/>
          </w:tcPr>
          <w:p w14:paraId="0129268B"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236,4</w:t>
            </w:r>
          </w:p>
        </w:tc>
      </w:tr>
      <w:tr w:rsidR="00535C00" w:rsidRPr="00025FC5" w14:paraId="3AE3BB63"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1414CB27"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54.</w:t>
            </w:r>
          </w:p>
        </w:tc>
        <w:tc>
          <w:tcPr>
            <w:tcW w:w="1159" w:type="pct"/>
            <w:tcBorders>
              <w:top w:val="single" w:sz="4" w:space="0" w:color="auto"/>
              <w:left w:val="single" w:sz="4" w:space="0" w:color="auto"/>
              <w:bottom w:val="single" w:sz="4" w:space="0" w:color="auto"/>
              <w:right w:val="single" w:sz="4" w:space="0" w:color="auto"/>
            </w:tcBorders>
            <w:vAlign w:val="center"/>
          </w:tcPr>
          <w:p w14:paraId="7CC248A8" w14:textId="77777777" w:rsidR="00535C00" w:rsidRPr="00025FC5" w:rsidRDefault="00535C00" w:rsidP="006A69D3">
            <w:pPr>
              <w:spacing w:after="0"/>
              <w:jc w:val="center"/>
              <w:rPr>
                <w:color w:val="000000"/>
                <w:sz w:val="18"/>
                <w:szCs w:val="18"/>
              </w:rPr>
            </w:pPr>
            <w:r w:rsidRPr="00025FC5">
              <w:rPr>
                <w:color w:val="000000"/>
                <w:sz w:val="18"/>
                <w:szCs w:val="18"/>
              </w:rPr>
              <w:t>PLH300052</w:t>
            </w:r>
          </w:p>
        </w:tc>
        <w:tc>
          <w:tcPr>
            <w:tcW w:w="2627" w:type="pct"/>
            <w:tcBorders>
              <w:top w:val="single" w:sz="4" w:space="0" w:color="auto"/>
              <w:left w:val="single" w:sz="4" w:space="0" w:color="auto"/>
              <w:bottom w:val="single" w:sz="4" w:space="0" w:color="auto"/>
              <w:right w:val="single" w:sz="4" w:space="0" w:color="auto"/>
            </w:tcBorders>
            <w:vAlign w:val="center"/>
          </w:tcPr>
          <w:p w14:paraId="446A410A"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Uroczyska Kujańskie</w:t>
            </w:r>
          </w:p>
        </w:tc>
        <w:tc>
          <w:tcPr>
            <w:tcW w:w="846" w:type="pct"/>
            <w:tcBorders>
              <w:top w:val="single" w:sz="4" w:space="0" w:color="auto"/>
              <w:left w:val="single" w:sz="4" w:space="0" w:color="auto"/>
              <w:bottom w:val="single" w:sz="4" w:space="0" w:color="auto"/>
              <w:right w:val="single" w:sz="4" w:space="0" w:color="auto"/>
            </w:tcBorders>
            <w:vAlign w:val="center"/>
          </w:tcPr>
          <w:p w14:paraId="3B4E035C"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1</w:t>
            </w:r>
            <w:r w:rsidR="00A05CE8" w:rsidRPr="00025FC5">
              <w:rPr>
                <w:color w:val="000000"/>
                <w:sz w:val="18"/>
                <w:szCs w:val="18"/>
                <w:lang w:eastAsia="pl-PL"/>
              </w:rPr>
              <w:t> </w:t>
            </w:r>
            <w:r w:rsidRPr="00025FC5">
              <w:rPr>
                <w:color w:val="000000"/>
                <w:sz w:val="18"/>
                <w:szCs w:val="18"/>
                <w:lang w:eastAsia="pl-PL"/>
              </w:rPr>
              <w:t>018,2</w:t>
            </w:r>
          </w:p>
        </w:tc>
      </w:tr>
      <w:tr w:rsidR="00535C00" w:rsidRPr="00025FC5" w14:paraId="7983647F"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4D988C12"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55.</w:t>
            </w:r>
          </w:p>
        </w:tc>
        <w:tc>
          <w:tcPr>
            <w:tcW w:w="1159" w:type="pct"/>
            <w:tcBorders>
              <w:top w:val="single" w:sz="4" w:space="0" w:color="auto"/>
              <w:left w:val="single" w:sz="4" w:space="0" w:color="auto"/>
              <w:bottom w:val="single" w:sz="4" w:space="0" w:color="auto"/>
              <w:right w:val="single" w:sz="4" w:space="0" w:color="auto"/>
            </w:tcBorders>
            <w:vAlign w:val="center"/>
          </w:tcPr>
          <w:p w14:paraId="704276D6" w14:textId="77777777" w:rsidR="00535C00" w:rsidRPr="00025FC5" w:rsidRDefault="00535C00" w:rsidP="006A69D3">
            <w:pPr>
              <w:spacing w:after="0"/>
              <w:jc w:val="center"/>
              <w:rPr>
                <w:color w:val="000000"/>
                <w:sz w:val="18"/>
                <w:szCs w:val="18"/>
              </w:rPr>
            </w:pPr>
            <w:r w:rsidRPr="00025FC5">
              <w:rPr>
                <w:color w:val="000000"/>
                <w:sz w:val="18"/>
                <w:szCs w:val="18"/>
              </w:rPr>
              <w:t>PLH320046</w:t>
            </w:r>
          </w:p>
        </w:tc>
        <w:tc>
          <w:tcPr>
            <w:tcW w:w="2627" w:type="pct"/>
            <w:tcBorders>
              <w:top w:val="single" w:sz="4" w:space="0" w:color="auto"/>
              <w:left w:val="single" w:sz="4" w:space="0" w:color="auto"/>
              <w:bottom w:val="single" w:sz="4" w:space="0" w:color="auto"/>
              <w:right w:val="single" w:sz="4" w:space="0" w:color="auto"/>
            </w:tcBorders>
            <w:vAlign w:val="center"/>
          </w:tcPr>
          <w:p w14:paraId="40D5E9F3"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Uroczyska Puszczy Drawskiej</w:t>
            </w:r>
          </w:p>
        </w:tc>
        <w:tc>
          <w:tcPr>
            <w:tcW w:w="846" w:type="pct"/>
            <w:tcBorders>
              <w:top w:val="single" w:sz="4" w:space="0" w:color="auto"/>
              <w:left w:val="single" w:sz="4" w:space="0" w:color="auto"/>
              <w:bottom w:val="single" w:sz="4" w:space="0" w:color="auto"/>
              <w:right w:val="single" w:sz="4" w:space="0" w:color="auto"/>
            </w:tcBorders>
            <w:vAlign w:val="center"/>
          </w:tcPr>
          <w:p w14:paraId="697CF301"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9</w:t>
            </w:r>
            <w:r w:rsidR="00A05CE8" w:rsidRPr="00025FC5">
              <w:rPr>
                <w:color w:val="000000"/>
                <w:sz w:val="18"/>
                <w:szCs w:val="18"/>
                <w:lang w:eastAsia="pl-PL"/>
              </w:rPr>
              <w:t> </w:t>
            </w:r>
            <w:r w:rsidRPr="00025FC5">
              <w:rPr>
                <w:color w:val="000000"/>
                <w:sz w:val="18"/>
                <w:szCs w:val="18"/>
                <w:lang w:eastAsia="pl-PL"/>
              </w:rPr>
              <w:t>765,0</w:t>
            </w:r>
          </w:p>
        </w:tc>
      </w:tr>
      <w:tr w:rsidR="00535C00" w:rsidRPr="00025FC5" w14:paraId="750390D7"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40B354FF"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56.</w:t>
            </w:r>
          </w:p>
        </w:tc>
        <w:tc>
          <w:tcPr>
            <w:tcW w:w="1159" w:type="pct"/>
            <w:tcBorders>
              <w:top w:val="single" w:sz="4" w:space="0" w:color="auto"/>
              <w:left w:val="single" w:sz="4" w:space="0" w:color="auto"/>
              <w:bottom w:val="single" w:sz="4" w:space="0" w:color="auto"/>
              <w:right w:val="single" w:sz="4" w:space="0" w:color="auto"/>
            </w:tcBorders>
            <w:vAlign w:val="center"/>
          </w:tcPr>
          <w:p w14:paraId="3AD09407" w14:textId="77777777" w:rsidR="00535C00" w:rsidRPr="00025FC5" w:rsidRDefault="00535C00" w:rsidP="006A69D3">
            <w:pPr>
              <w:spacing w:after="0"/>
              <w:jc w:val="center"/>
              <w:rPr>
                <w:color w:val="000000"/>
                <w:sz w:val="18"/>
                <w:szCs w:val="18"/>
              </w:rPr>
            </w:pPr>
            <w:r w:rsidRPr="00025FC5">
              <w:rPr>
                <w:color w:val="000000"/>
                <w:sz w:val="18"/>
                <w:szCs w:val="18"/>
              </w:rPr>
              <w:t>PLH300058</w:t>
            </w:r>
          </w:p>
        </w:tc>
        <w:tc>
          <w:tcPr>
            <w:tcW w:w="2627" w:type="pct"/>
            <w:tcBorders>
              <w:top w:val="single" w:sz="4" w:space="0" w:color="auto"/>
              <w:left w:val="single" w:sz="4" w:space="0" w:color="auto"/>
              <w:bottom w:val="single" w:sz="4" w:space="0" w:color="auto"/>
              <w:right w:val="single" w:sz="4" w:space="0" w:color="auto"/>
            </w:tcBorders>
            <w:vAlign w:val="center"/>
          </w:tcPr>
          <w:p w14:paraId="6ECB9EC4"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Uroczyska Puszczy Zielonki</w:t>
            </w:r>
          </w:p>
        </w:tc>
        <w:tc>
          <w:tcPr>
            <w:tcW w:w="846" w:type="pct"/>
            <w:tcBorders>
              <w:top w:val="single" w:sz="4" w:space="0" w:color="auto"/>
              <w:left w:val="single" w:sz="4" w:space="0" w:color="auto"/>
              <w:bottom w:val="single" w:sz="4" w:space="0" w:color="auto"/>
              <w:right w:val="single" w:sz="4" w:space="0" w:color="auto"/>
            </w:tcBorders>
            <w:vAlign w:val="center"/>
          </w:tcPr>
          <w:p w14:paraId="1496B752"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1</w:t>
            </w:r>
            <w:r w:rsidR="00A05CE8" w:rsidRPr="00025FC5">
              <w:rPr>
                <w:color w:val="000000"/>
                <w:sz w:val="18"/>
                <w:szCs w:val="18"/>
                <w:lang w:eastAsia="pl-PL"/>
              </w:rPr>
              <w:t> </w:t>
            </w:r>
            <w:r w:rsidRPr="00025FC5">
              <w:rPr>
                <w:color w:val="000000"/>
                <w:sz w:val="18"/>
                <w:szCs w:val="18"/>
                <w:lang w:eastAsia="pl-PL"/>
              </w:rPr>
              <w:t>238,3</w:t>
            </w:r>
          </w:p>
        </w:tc>
      </w:tr>
      <w:tr w:rsidR="00535C00" w:rsidRPr="00025FC5" w14:paraId="09BA95AE"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24D86FF5"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57.</w:t>
            </w:r>
          </w:p>
        </w:tc>
        <w:tc>
          <w:tcPr>
            <w:tcW w:w="1159" w:type="pct"/>
            <w:tcBorders>
              <w:top w:val="single" w:sz="4" w:space="0" w:color="auto"/>
              <w:left w:val="single" w:sz="4" w:space="0" w:color="auto"/>
              <w:bottom w:val="single" w:sz="4" w:space="0" w:color="auto"/>
              <w:right w:val="single" w:sz="4" w:space="0" w:color="auto"/>
            </w:tcBorders>
            <w:vAlign w:val="center"/>
          </w:tcPr>
          <w:p w14:paraId="1E4BDA8E" w14:textId="77777777" w:rsidR="00535C00" w:rsidRPr="00025FC5" w:rsidRDefault="00535C00" w:rsidP="006A69D3">
            <w:pPr>
              <w:spacing w:after="0"/>
              <w:jc w:val="center"/>
              <w:rPr>
                <w:color w:val="000000"/>
                <w:sz w:val="18"/>
                <w:szCs w:val="18"/>
              </w:rPr>
            </w:pPr>
            <w:r w:rsidRPr="00025FC5">
              <w:rPr>
                <w:color w:val="000000"/>
                <w:sz w:val="18"/>
                <w:szCs w:val="18"/>
              </w:rPr>
              <w:t>PLH300014</w:t>
            </w:r>
          </w:p>
        </w:tc>
        <w:tc>
          <w:tcPr>
            <w:tcW w:w="2627" w:type="pct"/>
            <w:tcBorders>
              <w:top w:val="single" w:sz="4" w:space="0" w:color="auto"/>
              <w:left w:val="single" w:sz="4" w:space="0" w:color="auto"/>
              <w:bottom w:val="single" w:sz="4" w:space="0" w:color="auto"/>
              <w:right w:val="single" w:sz="4" w:space="0" w:color="auto"/>
            </w:tcBorders>
            <w:vAlign w:val="center"/>
          </w:tcPr>
          <w:p w14:paraId="5F0C372D"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Zachodnie Pojezierze Krzywińskie</w:t>
            </w:r>
          </w:p>
        </w:tc>
        <w:tc>
          <w:tcPr>
            <w:tcW w:w="846" w:type="pct"/>
            <w:tcBorders>
              <w:top w:val="single" w:sz="4" w:space="0" w:color="auto"/>
              <w:left w:val="single" w:sz="4" w:space="0" w:color="auto"/>
              <w:bottom w:val="single" w:sz="4" w:space="0" w:color="auto"/>
              <w:right w:val="single" w:sz="4" w:space="0" w:color="auto"/>
            </w:tcBorders>
            <w:vAlign w:val="center"/>
          </w:tcPr>
          <w:p w14:paraId="72AD9F06"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5</w:t>
            </w:r>
            <w:r w:rsidR="00A05CE8" w:rsidRPr="00025FC5">
              <w:rPr>
                <w:color w:val="000000"/>
                <w:sz w:val="18"/>
                <w:szCs w:val="18"/>
                <w:lang w:eastAsia="pl-PL"/>
              </w:rPr>
              <w:t> </w:t>
            </w:r>
            <w:r w:rsidRPr="00025FC5">
              <w:rPr>
                <w:color w:val="000000"/>
                <w:sz w:val="18"/>
                <w:szCs w:val="18"/>
                <w:lang w:eastAsia="pl-PL"/>
              </w:rPr>
              <w:t>494,8</w:t>
            </w:r>
          </w:p>
        </w:tc>
      </w:tr>
      <w:tr w:rsidR="00535C00" w:rsidRPr="00025FC5" w14:paraId="151C0057" w14:textId="77777777" w:rsidTr="002200DE">
        <w:tblPrEx>
          <w:tblBorders>
            <w:top w:val="nil"/>
            <w:left w:val="nil"/>
            <w:bottom w:val="nil"/>
            <w:right w:val="nil"/>
            <w:insideH w:val="none" w:sz="0" w:space="0" w:color="auto"/>
            <w:insideV w:val="none" w:sz="0" w:space="0" w:color="auto"/>
          </w:tblBorders>
        </w:tblPrEx>
        <w:trPr>
          <w:trHeight w:val="272"/>
          <w:jc w:val="center"/>
        </w:trPr>
        <w:tc>
          <w:tcPr>
            <w:tcW w:w="368" w:type="pct"/>
            <w:tcBorders>
              <w:top w:val="single" w:sz="4" w:space="0" w:color="auto"/>
              <w:left w:val="single" w:sz="4" w:space="0" w:color="auto"/>
              <w:bottom w:val="single" w:sz="4" w:space="0" w:color="auto"/>
              <w:right w:val="single" w:sz="4" w:space="0" w:color="auto"/>
            </w:tcBorders>
            <w:vAlign w:val="center"/>
          </w:tcPr>
          <w:p w14:paraId="560CE849" w14:textId="77777777" w:rsidR="00535C00" w:rsidRPr="00025FC5" w:rsidRDefault="00535C00" w:rsidP="006A69D3">
            <w:pPr>
              <w:pStyle w:val="Default"/>
              <w:jc w:val="center"/>
              <w:rPr>
                <w:rFonts w:ascii="Times New Roman" w:hAnsi="Times New Roman" w:cs="Times New Roman"/>
                <w:sz w:val="18"/>
                <w:szCs w:val="18"/>
              </w:rPr>
            </w:pPr>
            <w:r w:rsidRPr="00025FC5">
              <w:rPr>
                <w:rFonts w:ascii="Times New Roman" w:hAnsi="Times New Roman" w:cs="Times New Roman"/>
                <w:sz w:val="18"/>
                <w:szCs w:val="18"/>
              </w:rPr>
              <w:t>58.</w:t>
            </w:r>
          </w:p>
        </w:tc>
        <w:tc>
          <w:tcPr>
            <w:tcW w:w="1159" w:type="pct"/>
            <w:tcBorders>
              <w:top w:val="single" w:sz="4" w:space="0" w:color="auto"/>
              <w:left w:val="single" w:sz="4" w:space="0" w:color="auto"/>
              <w:bottom w:val="single" w:sz="4" w:space="0" w:color="auto"/>
              <w:right w:val="single" w:sz="4" w:space="0" w:color="auto"/>
            </w:tcBorders>
            <w:vAlign w:val="center"/>
          </w:tcPr>
          <w:p w14:paraId="48381B93" w14:textId="77777777" w:rsidR="00535C00" w:rsidRPr="00025FC5" w:rsidRDefault="00535C00" w:rsidP="006A69D3">
            <w:pPr>
              <w:spacing w:after="0"/>
              <w:jc w:val="center"/>
              <w:rPr>
                <w:color w:val="000000"/>
                <w:sz w:val="18"/>
                <w:szCs w:val="18"/>
              </w:rPr>
            </w:pPr>
            <w:r w:rsidRPr="00025FC5">
              <w:rPr>
                <w:color w:val="000000"/>
                <w:sz w:val="18"/>
                <w:szCs w:val="18"/>
              </w:rPr>
              <w:t>PLH300036</w:t>
            </w:r>
          </w:p>
        </w:tc>
        <w:tc>
          <w:tcPr>
            <w:tcW w:w="2627" w:type="pct"/>
            <w:tcBorders>
              <w:top w:val="single" w:sz="4" w:space="0" w:color="auto"/>
              <w:left w:val="single" w:sz="4" w:space="0" w:color="auto"/>
              <w:bottom w:val="single" w:sz="4" w:space="0" w:color="auto"/>
              <w:right w:val="single" w:sz="4" w:space="0" w:color="auto"/>
            </w:tcBorders>
            <w:vAlign w:val="center"/>
          </w:tcPr>
          <w:p w14:paraId="2B86B530" w14:textId="77777777" w:rsidR="00535C00" w:rsidRPr="00025FC5" w:rsidRDefault="00535C00" w:rsidP="006A69D3">
            <w:pPr>
              <w:spacing w:after="0"/>
              <w:jc w:val="left"/>
              <w:rPr>
                <w:color w:val="000000"/>
                <w:sz w:val="18"/>
                <w:szCs w:val="18"/>
                <w:lang w:eastAsia="pl-PL"/>
              </w:rPr>
            </w:pPr>
            <w:r w:rsidRPr="00025FC5">
              <w:rPr>
                <w:color w:val="000000"/>
                <w:sz w:val="18"/>
                <w:szCs w:val="18"/>
                <w:lang w:eastAsia="pl-PL"/>
              </w:rPr>
              <w:t>Zamorze Pniewskie</w:t>
            </w:r>
          </w:p>
        </w:tc>
        <w:tc>
          <w:tcPr>
            <w:tcW w:w="846" w:type="pct"/>
            <w:tcBorders>
              <w:top w:val="single" w:sz="4" w:space="0" w:color="auto"/>
              <w:left w:val="single" w:sz="4" w:space="0" w:color="auto"/>
              <w:bottom w:val="single" w:sz="4" w:space="0" w:color="auto"/>
              <w:right w:val="single" w:sz="4" w:space="0" w:color="auto"/>
            </w:tcBorders>
            <w:vAlign w:val="center"/>
          </w:tcPr>
          <w:p w14:paraId="69E1C3A8" w14:textId="77777777" w:rsidR="00535C00" w:rsidRPr="00025FC5" w:rsidRDefault="00535C00" w:rsidP="002200DE">
            <w:pPr>
              <w:spacing w:after="0"/>
              <w:jc w:val="right"/>
              <w:rPr>
                <w:color w:val="000000"/>
                <w:sz w:val="18"/>
                <w:szCs w:val="18"/>
                <w:lang w:eastAsia="pl-PL"/>
              </w:rPr>
            </w:pPr>
            <w:r w:rsidRPr="00025FC5">
              <w:rPr>
                <w:color w:val="000000"/>
                <w:sz w:val="18"/>
                <w:szCs w:val="18"/>
                <w:lang w:eastAsia="pl-PL"/>
              </w:rPr>
              <w:t>305,3</w:t>
            </w:r>
          </w:p>
        </w:tc>
      </w:tr>
    </w:tbl>
    <w:p w14:paraId="6E45CA31" w14:textId="77777777" w:rsidR="00535C00" w:rsidRPr="00025FC5" w:rsidRDefault="003523C3" w:rsidP="00927B66">
      <w:pPr>
        <w:spacing w:after="0"/>
        <w:rPr>
          <w:i/>
          <w:sz w:val="20"/>
          <w:szCs w:val="20"/>
        </w:rPr>
      </w:pPr>
      <w:r w:rsidRPr="00025FC5">
        <w:rPr>
          <w:i/>
          <w:sz w:val="20"/>
          <w:szCs w:val="20"/>
        </w:rPr>
        <w:t>Źródło: GDOŚ</w:t>
      </w:r>
    </w:p>
    <w:p w14:paraId="066AA9AC" w14:textId="77777777" w:rsidR="00AD1975" w:rsidRPr="00025FC5" w:rsidRDefault="00AD1975" w:rsidP="00C3714C">
      <w:pPr>
        <w:autoSpaceDE/>
        <w:autoSpaceDN/>
        <w:adjustRightInd/>
        <w:spacing w:after="0"/>
        <w:rPr>
          <w:sz w:val="22"/>
          <w:szCs w:val="22"/>
        </w:rPr>
      </w:pPr>
    </w:p>
    <w:p w14:paraId="44FBE64E" w14:textId="77777777" w:rsidR="00C615E5" w:rsidRPr="00025FC5" w:rsidRDefault="00D9567A" w:rsidP="00C3714C">
      <w:pPr>
        <w:autoSpaceDE/>
        <w:autoSpaceDN/>
        <w:adjustRightInd/>
        <w:spacing w:after="0"/>
        <w:rPr>
          <w:sz w:val="22"/>
          <w:szCs w:val="22"/>
        </w:rPr>
      </w:pPr>
      <w:r w:rsidRPr="00025FC5">
        <w:rPr>
          <w:sz w:val="22"/>
          <w:szCs w:val="22"/>
        </w:rPr>
        <w:t xml:space="preserve">Lokalizację obszarów chronionych </w:t>
      </w:r>
      <w:r w:rsidR="00046A45" w:rsidRPr="00025FC5">
        <w:rPr>
          <w:sz w:val="22"/>
          <w:szCs w:val="22"/>
        </w:rPr>
        <w:t xml:space="preserve">na terenie województwa </w:t>
      </w:r>
      <w:r w:rsidR="00220A3C" w:rsidRPr="00025FC5">
        <w:rPr>
          <w:sz w:val="22"/>
          <w:szCs w:val="22"/>
        </w:rPr>
        <w:t>wielkopolskiego przedstawiono w </w:t>
      </w:r>
      <w:r w:rsidR="00046A45" w:rsidRPr="00025FC5">
        <w:rPr>
          <w:sz w:val="22"/>
          <w:szCs w:val="22"/>
        </w:rPr>
        <w:t>załącznikach</w:t>
      </w:r>
      <w:r w:rsidRPr="00025FC5">
        <w:rPr>
          <w:sz w:val="22"/>
          <w:szCs w:val="22"/>
        </w:rPr>
        <w:t>:</w:t>
      </w:r>
    </w:p>
    <w:p w14:paraId="0EBF085E" w14:textId="77777777" w:rsidR="002D5F04" w:rsidRPr="00025FC5" w:rsidRDefault="002D5F04" w:rsidP="00EC2620">
      <w:pPr>
        <w:pStyle w:val="Akapitzlist"/>
        <w:numPr>
          <w:ilvl w:val="0"/>
          <w:numId w:val="90"/>
        </w:numPr>
        <w:spacing w:after="80"/>
        <w:ind w:left="357" w:hanging="357"/>
        <w:rPr>
          <w:sz w:val="22"/>
          <w:szCs w:val="22"/>
        </w:rPr>
      </w:pPr>
      <w:r w:rsidRPr="00025FC5">
        <w:rPr>
          <w:sz w:val="22"/>
          <w:szCs w:val="22"/>
        </w:rPr>
        <w:t>korytarze ekologiczne</w:t>
      </w:r>
      <w:r w:rsidRPr="00025FC5">
        <w:rPr>
          <w:sz w:val="22"/>
          <w:szCs w:val="22"/>
        </w:rPr>
        <w:tab/>
      </w:r>
      <w:r w:rsidRPr="00025FC5">
        <w:rPr>
          <w:sz w:val="22"/>
          <w:szCs w:val="22"/>
        </w:rPr>
        <w:tab/>
      </w:r>
      <w:r w:rsidRPr="00025FC5">
        <w:rPr>
          <w:sz w:val="22"/>
          <w:szCs w:val="22"/>
        </w:rPr>
        <w:tab/>
      </w:r>
      <w:r w:rsidRPr="00025FC5">
        <w:rPr>
          <w:sz w:val="22"/>
          <w:szCs w:val="22"/>
        </w:rPr>
        <w:tab/>
      </w:r>
      <w:r w:rsidRPr="00025FC5">
        <w:rPr>
          <w:sz w:val="22"/>
          <w:szCs w:val="22"/>
        </w:rPr>
        <w:tab/>
      </w:r>
      <w:r w:rsidRPr="00025FC5">
        <w:rPr>
          <w:sz w:val="22"/>
          <w:szCs w:val="22"/>
        </w:rPr>
        <w:tab/>
      </w:r>
      <w:r w:rsidRPr="00025FC5">
        <w:rPr>
          <w:sz w:val="22"/>
          <w:szCs w:val="22"/>
        </w:rPr>
        <w:tab/>
        <w:t>– załącznik nr 3</w:t>
      </w:r>
    </w:p>
    <w:p w14:paraId="51B0C34E" w14:textId="77777777" w:rsidR="002D5F04" w:rsidRPr="00025FC5" w:rsidRDefault="002D5F04" w:rsidP="00EC2620">
      <w:pPr>
        <w:pStyle w:val="Akapitzlist"/>
        <w:numPr>
          <w:ilvl w:val="0"/>
          <w:numId w:val="90"/>
        </w:numPr>
        <w:spacing w:after="80"/>
        <w:ind w:left="357" w:hanging="357"/>
        <w:rPr>
          <w:sz w:val="22"/>
          <w:szCs w:val="22"/>
        </w:rPr>
      </w:pPr>
      <w:r w:rsidRPr="00025FC5">
        <w:rPr>
          <w:sz w:val="22"/>
          <w:szCs w:val="22"/>
        </w:rPr>
        <w:t>obszary specjalnej ochrony Natura 2000</w:t>
      </w:r>
      <w:r w:rsidRPr="00025FC5">
        <w:rPr>
          <w:sz w:val="22"/>
          <w:szCs w:val="22"/>
        </w:rPr>
        <w:tab/>
      </w:r>
      <w:r w:rsidRPr="00025FC5">
        <w:rPr>
          <w:sz w:val="22"/>
          <w:szCs w:val="22"/>
        </w:rPr>
        <w:tab/>
      </w:r>
      <w:r w:rsidRPr="00025FC5">
        <w:rPr>
          <w:sz w:val="22"/>
          <w:szCs w:val="22"/>
        </w:rPr>
        <w:tab/>
      </w:r>
      <w:r w:rsidRPr="00025FC5">
        <w:rPr>
          <w:sz w:val="22"/>
          <w:szCs w:val="22"/>
        </w:rPr>
        <w:tab/>
      </w:r>
      <w:r w:rsidRPr="00025FC5">
        <w:rPr>
          <w:sz w:val="22"/>
          <w:szCs w:val="22"/>
        </w:rPr>
        <w:tab/>
        <w:t>– załącznik nr 4</w:t>
      </w:r>
    </w:p>
    <w:p w14:paraId="05417A48" w14:textId="77777777" w:rsidR="002D5F04" w:rsidRPr="00025FC5" w:rsidRDefault="002D5F04" w:rsidP="00EC2620">
      <w:pPr>
        <w:pStyle w:val="Akapitzlist"/>
        <w:numPr>
          <w:ilvl w:val="0"/>
          <w:numId w:val="90"/>
        </w:numPr>
        <w:spacing w:after="80"/>
        <w:ind w:left="357" w:hanging="357"/>
        <w:rPr>
          <w:sz w:val="22"/>
          <w:szCs w:val="22"/>
        </w:rPr>
      </w:pPr>
      <w:r w:rsidRPr="00025FC5">
        <w:rPr>
          <w:sz w:val="22"/>
          <w:szCs w:val="22"/>
        </w:rPr>
        <w:t>specjalne obszary chronione Natura 2000</w:t>
      </w:r>
      <w:r w:rsidRPr="00025FC5">
        <w:rPr>
          <w:sz w:val="22"/>
          <w:szCs w:val="22"/>
        </w:rPr>
        <w:tab/>
      </w:r>
      <w:r w:rsidRPr="00025FC5">
        <w:rPr>
          <w:sz w:val="22"/>
          <w:szCs w:val="22"/>
        </w:rPr>
        <w:tab/>
      </w:r>
      <w:r w:rsidRPr="00025FC5">
        <w:rPr>
          <w:sz w:val="22"/>
          <w:szCs w:val="22"/>
        </w:rPr>
        <w:tab/>
      </w:r>
      <w:r w:rsidRPr="00025FC5">
        <w:rPr>
          <w:sz w:val="22"/>
          <w:szCs w:val="22"/>
        </w:rPr>
        <w:tab/>
      </w:r>
      <w:r w:rsidRPr="00025FC5">
        <w:rPr>
          <w:sz w:val="22"/>
          <w:szCs w:val="22"/>
        </w:rPr>
        <w:tab/>
        <w:t>– załącznik nr 5</w:t>
      </w:r>
    </w:p>
    <w:p w14:paraId="3BFCC1B2" w14:textId="77777777" w:rsidR="00046A45" w:rsidRPr="00025FC5" w:rsidRDefault="00046A45" w:rsidP="00EC2620">
      <w:pPr>
        <w:pStyle w:val="Akapitzlist"/>
        <w:numPr>
          <w:ilvl w:val="0"/>
          <w:numId w:val="90"/>
        </w:numPr>
        <w:spacing w:after="80"/>
        <w:ind w:left="357" w:hanging="357"/>
        <w:rPr>
          <w:sz w:val="22"/>
          <w:szCs w:val="22"/>
        </w:rPr>
      </w:pPr>
      <w:r w:rsidRPr="00025FC5">
        <w:rPr>
          <w:sz w:val="22"/>
          <w:szCs w:val="22"/>
        </w:rPr>
        <w:t>parki narodowe, parki krajobrazowe, rezerwaty</w:t>
      </w:r>
      <w:r w:rsidRPr="00025FC5">
        <w:rPr>
          <w:sz w:val="22"/>
          <w:szCs w:val="22"/>
        </w:rPr>
        <w:tab/>
      </w:r>
      <w:r w:rsidRPr="00025FC5">
        <w:rPr>
          <w:sz w:val="22"/>
          <w:szCs w:val="22"/>
        </w:rPr>
        <w:tab/>
      </w:r>
      <w:r w:rsidRPr="00025FC5">
        <w:rPr>
          <w:sz w:val="22"/>
          <w:szCs w:val="22"/>
        </w:rPr>
        <w:tab/>
      </w:r>
      <w:r w:rsidRPr="00025FC5">
        <w:rPr>
          <w:sz w:val="22"/>
          <w:szCs w:val="22"/>
        </w:rPr>
        <w:tab/>
        <w:t>– załącznik nr 6</w:t>
      </w:r>
    </w:p>
    <w:p w14:paraId="6A9FA393" w14:textId="77777777" w:rsidR="00046A45" w:rsidRPr="00025FC5" w:rsidRDefault="00046A45" w:rsidP="00EC2620">
      <w:pPr>
        <w:pStyle w:val="Akapitzlist"/>
        <w:numPr>
          <w:ilvl w:val="0"/>
          <w:numId w:val="90"/>
        </w:numPr>
        <w:spacing w:after="80"/>
        <w:ind w:left="357" w:hanging="357"/>
        <w:rPr>
          <w:sz w:val="22"/>
          <w:szCs w:val="22"/>
        </w:rPr>
      </w:pPr>
      <w:r w:rsidRPr="00025FC5">
        <w:rPr>
          <w:sz w:val="22"/>
          <w:szCs w:val="22"/>
        </w:rPr>
        <w:t xml:space="preserve">zespoły przyrodniczo krajobrazowe, obszary chronionego krajobrazu  </w:t>
      </w:r>
      <w:r w:rsidRPr="00025FC5">
        <w:rPr>
          <w:sz w:val="22"/>
          <w:szCs w:val="22"/>
        </w:rPr>
        <w:tab/>
        <w:t>– załącznik nr 7</w:t>
      </w:r>
    </w:p>
    <w:p w14:paraId="09533D69" w14:textId="77777777" w:rsidR="00046A45" w:rsidRPr="00025FC5" w:rsidRDefault="00046A45" w:rsidP="00046A45">
      <w:pPr>
        <w:sectPr w:rsidR="00046A45" w:rsidRPr="00025FC5" w:rsidSect="00F00612">
          <w:footerReference w:type="default" r:id="rId16"/>
          <w:pgSz w:w="11906" w:h="16838"/>
          <w:pgMar w:top="1418" w:right="1418" w:bottom="1418" w:left="1418" w:header="709" w:footer="709" w:gutter="0"/>
          <w:cols w:space="708"/>
          <w:docGrid w:linePitch="360"/>
        </w:sectPr>
      </w:pPr>
    </w:p>
    <w:p w14:paraId="5967940C" w14:textId="77777777" w:rsidR="00AE0394" w:rsidRPr="00025FC5" w:rsidRDefault="00AE0394" w:rsidP="000B5546">
      <w:pPr>
        <w:pStyle w:val="Nagwek2"/>
      </w:pPr>
      <w:bookmarkStart w:id="70" w:name="_Toc11225235"/>
      <w:r w:rsidRPr="00025FC5">
        <w:lastRenderedPageBreak/>
        <w:t>WODY POWIERZCHNIOWE</w:t>
      </w:r>
      <w:bookmarkEnd w:id="70"/>
      <w:r w:rsidRPr="00025FC5">
        <w:t xml:space="preserve"> </w:t>
      </w:r>
    </w:p>
    <w:p w14:paraId="75A78552" w14:textId="77777777" w:rsidR="00AE0394" w:rsidRPr="00025FC5" w:rsidRDefault="00AE0394" w:rsidP="00AE0394">
      <w:pPr>
        <w:pStyle w:val="Nagwek3"/>
      </w:pPr>
      <w:bookmarkStart w:id="71" w:name="_Toc440372975"/>
      <w:bookmarkStart w:id="72" w:name="_Toc11225236"/>
      <w:r w:rsidRPr="00025FC5">
        <w:t>Stan aktualny</w:t>
      </w:r>
      <w:bookmarkEnd w:id="71"/>
      <w:bookmarkEnd w:id="72"/>
    </w:p>
    <w:p w14:paraId="36B28962" w14:textId="77777777" w:rsidR="00AE0394" w:rsidRPr="00025FC5" w:rsidRDefault="00AE0394" w:rsidP="00AE0394">
      <w:pPr>
        <w:rPr>
          <w:rFonts w:eastAsia="TrebuchetMS"/>
          <w:sz w:val="22"/>
          <w:szCs w:val="22"/>
          <w:lang w:eastAsia="pl-PL"/>
        </w:rPr>
      </w:pPr>
      <w:r w:rsidRPr="00025FC5">
        <w:rPr>
          <w:rFonts w:eastAsia="TrebuchetMS"/>
          <w:sz w:val="22"/>
          <w:szCs w:val="22"/>
          <w:lang w:eastAsia="pl-PL"/>
        </w:rPr>
        <w:t>Aktualny stan wód powierzchniowych występujących w obszarze województwa wielkopolskiego określono m. in. na podstawie danych przedstawionych w „Raporcie o stanie środowiska w Wielkopolsce w roku 201</w:t>
      </w:r>
      <w:r w:rsidR="00B04DFA" w:rsidRPr="00025FC5">
        <w:rPr>
          <w:rFonts w:eastAsia="TrebuchetMS"/>
          <w:sz w:val="22"/>
          <w:szCs w:val="22"/>
          <w:lang w:eastAsia="pl-PL"/>
        </w:rPr>
        <w:t>7</w:t>
      </w:r>
      <w:r w:rsidRPr="00025FC5">
        <w:rPr>
          <w:rFonts w:eastAsia="TrebuchetMS"/>
          <w:sz w:val="22"/>
          <w:szCs w:val="22"/>
          <w:lang w:eastAsia="pl-PL"/>
        </w:rPr>
        <w:t>”.</w:t>
      </w:r>
    </w:p>
    <w:p w14:paraId="7A4D5255" w14:textId="28CA545B" w:rsidR="00AE0394" w:rsidRPr="00025FC5" w:rsidRDefault="00AE0394" w:rsidP="00AE0394">
      <w:pPr>
        <w:pStyle w:val="NormalnyWeb"/>
        <w:spacing w:before="0" w:beforeAutospacing="0" w:after="120" w:afterAutospacing="0"/>
        <w:jc w:val="both"/>
        <w:rPr>
          <w:rFonts w:eastAsia="TrebuchetMS"/>
          <w:sz w:val="22"/>
          <w:szCs w:val="22"/>
        </w:rPr>
      </w:pPr>
      <w:r w:rsidRPr="00025FC5">
        <w:rPr>
          <w:rFonts w:eastAsia="TrebuchetMS"/>
          <w:sz w:val="22"/>
          <w:szCs w:val="22"/>
        </w:rPr>
        <w:t>Województwo wielkopolskie zlokalizowane jest na pograniczu regionu wodnego Warty oraz regionu wodnego Odry. Jedynie niewielkie, skrajne fragmenty gmin położonych w północnej (gm. Lipka) oraz wschodniej (gm. Chodów, Przedecz, Wierzbinek) części województwa należą do obszaru dorzecza Wisły. Do regionu wodnego środkowej Odry zalicza się południowo-zachodn</w:t>
      </w:r>
      <w:r w:rsidR="002200DE">
        <w:rPr>
          <w:rFonts w:eastAsia="TrebuchetMS"/>
          <w:sz w:val="22"/>
          <w:szCs w:val="22"/>
        </w:rPr>
        <w:t>ie tereny województwa. Z </w:t>
      </w:r>
      <w:r w:rsidRPr="00025FC5">
        <w:rPr>
          <w:rFonts w:eastAsia="TrebuchetMS"/>
          <w:sz w:val="22"/>
          <w:szCs w:val="22"/>
        </w:rPr>
        <w:t xml:space="preserve">kolei w granicach regionu wodnego Warty, administrowanego przez RZGW w Poznaniu, leży 90% powierzchni województwa (część północna, środkowa oraz południowo-wschodnia). Granice regionu wodnego Warty wyznaczone są przez zlewnię rzeki Warty. </w:t>
      </w:r>
    </w:p>
    <w:p w14:paraId="035C9000" w14:textId="6FC6A665" w:rsidR="00AE0394" w:rsidRPr="00025FC5" w:rsidRDefault="00AE0394" w:rsidP="00AE0394">
      <w:pPr>
        <w:pStyle w:val="NormalnyWeb"/>
        <w:spacing w:before="0" w:beforeAutospacing="0" w:after="0" w:afterAutospacing="0"/>
        <w:jc w:val="both"/>
        <w:rPr>
          <w:rFonts w:eastAsia="TrebuchetMS"/>
          <w:sz w:val="22"/>
          <w:szCs w:val="22"/>
        </w:rPr>
      </w:pPr>
      <w:r w:rsidRPr="00025FC5">
        <w:rPr>
          <w:rFonts w:eastAsia="TrebuchetMS"/>
          <w:sz w:val="22"/>
          <w:szCs w:val="22"/>
        </w:rPr>
        <w:t xml:space="preserve">Rzeka </w:t>
      </w:r>
      <w:r w:rsidRPr="00025FC5">
        <w:rPr>
          <w:rFonts w:eastAsia="TrebuchetMS"/>
          <w:b/>
          <w:sz w:val="22"/>
          <w:szCs w:val="22"/>
        </w:rPr>
        <w:t>Warta</w:t>
      </w:r>
      <w:r w:rsidRPr="00025FC5">
        <w:rPr>
          <w:rFonts w:eastAsia="TrebuchetMS"/>
          <w:sz w:val="22"/>
          <w:szCs w:val="22"/>
        </w:rPr>
        <w:t xml:space="preserve"> o długości 808,2 km, będąca prawym, największym dopływem Odry, stanowi główną oś hydrograficzną województwa. Źródła Warty znajdują się na Wyży</w:t>
      </w:r>
      <w:r w:rsidR="002200DE">
        <w:rPr>
          <w:rFonts w:eastAsia="TrebuchetMS"/>
          <w:sz w:val="22"/>
          <w:szCs w:val="22"/>
        </w:rPr>
        <w:t>nie Krakowsko-Częstochowskiej w </w:t>
      </w:r>
      <w:r w:rsidRPr="00025FC5">
        <w:rPr>
          <w:rFonts w:eastAsia="TrebuchetMS"/>
          <w:sz w:val="22"/>
          <w:szCs w:val="22"/>
        </w:rPr>
        <w:t>Kromołowie, na wysokości 352 m n.p.m.; są to bardzo wydajne wywierzyska krasowe (30-40 l/s), występujące tuż obok źródeł Czarnej Przemszy. Bieg górny ma ogólny kierunek północny. Po przebyciu kilkudziesięciu kilometrów odcinka górskiego, o spadku w granicach od 2 do 1%, Warta wydostaje się poniżej Częstochowy na rozległy teren równinny, a następnie zmienia kierunek na zachodni, po czym przyjmuje swój pierwszy duży lewobrzeżny dopływ - Liswartę (1 520 km</w:t>
      </w:r>
      <w:r w:rsidRPr="00025FC5">
        <w:rPr>
          <w:rFonts w:eastAsia="TrebuchetMS"/>
          <w:sz w:val="22"/>
          <w:szCs w:val="22"/>
          <w:vertAlign w:val="superscript"/>
        </w:rPr>
        <w:t>2</w:t>
      </w:r>
      <w:r w:rsidRPr="00025FC5">
        <w:rPr>
          <w:rFonts w:eastAsia="TrebuchetMS"/>
          <w:sz w:val="22"/>
          <w:szCs w:val="22"/>
        </w:rPr>
        <w:t>). Kilkanaście kilometrów poniżej Działoszyna rzeka opuszcza Wyżynę Małopolską i wpływa na teren Niecki Sieradzkiej, przyjmując kolejno dwa duże dopływy prawobrzeżne: Widawkę (2 440 km</w:t>
      </w:r>
      <w:r w:rsidRPr="00025FC5">
        <w:rPr>
          <w:rFonts w:eastAsia="TrebuchetMS"/>
          <w:sz w:val="22"/>
          <w:szCs w:val="22"/>
          <w:vertAlign w:val="superscript"/>
        </w:rPr>
        <w:t>2</w:t>
      </w:r>
      <w:r w:rsidRPr="00025FC5">
        <w:rPr>
          <w:rFonts w:eastAsia="TrebuchetMS"/>
          <w:sz w:val="22"/>
          <w:szCs w:val="22"/>
        </w:rPr>
        <w:t>) – w km 538,4 i Ner (1 824 km</w:t>
      </w:r>
      <w:r w:rsidRPr="00025FC5">
        <w:rPr>
          <w:rFonts w:eastAsia="TrebuchetMS"/>
          <w:sz w:val="22"/>
          <w:szCs w:val="22"/>
          <w:vertAlign w:val="superscript"/>
        </w:rPr>
        <w:t>2</w:t>
      </w:r>
      <w:r w:rsidRPr="00025FC5">
        <w:rPr>
          <w:rFonts w:eastAsia="TrebuchetMS"/>
          <w:sz w:val="22"/>
          <w:szCs w:val="22"/>
        </w:rPr>
        <w:t>) - w km 444,9 od ujścia. Na odcinku ujście Neru - Koło rzeka zatacza łuk i zmienia kierunek o 90° w kierunku zachodnim. Tuż powyżej Konina bierze początek Kanał Ślesiński. W km 348 Warta przyjmuje największy lewobrzeżny dopływ - Prosnę (4 895 km</w:t>
      </w:r>
      <w:r w:rsidRPr="00025FC5">
        <w:rPr>
          <w:rFonts w:eastAsia="TrebuchetMS"/>
          <w:sz w:val="22"/>
          <w:szCs w:val="22"/>
          <w:vertAlign w:val="superscript"/>
        </w:rPr>
        <w:t>2</w:t>
      </w:r>
      <w:r w:rsidRPr="00025FC5">
        <w:rPr>
          <w:rFonts w:eastAsia="TrebuchetMS"/>
          <w:sz w:val="22"/>
          <w:szCs w:val="22"/>
        </w:rPr>
        <w:t>). Ujście Prosny traktowane jest jako granica między biegiem górnym i środkowym Warty. Pod Śremem Warta opuszcza pradolinę warszawsko-berlińską i ponownie zmienia kierunek na północny. W obrębie Poznania rzeka pokonuje jeden z przełomów, a powyżej Obornik znów przyjmuje zachodni kierunek biegu, utrzymując go aż do ujścia Obry pod Skwierzyną. Następnie obiera krótki, dwudziestokilkukilometrowy odcinek południkowy. W km 68 do Warty wpada Noteć. Powierzchnia dorzecza Warty do ujścia Noteci wynosi 34 592 km</w:t>
      </w:r>
      <w:r w:rsidRPr="00025FC5">
        <w:rPr>
          <w:rFonts w:eastAsia="TrebuchetMS"/>
          <w:sz w:val="22"/>
          <w:szCs w:val="22"/>
          <w:vertAlign w:val="superscript"/>
        </w:rPr>
        <w:t>2</w:t>
      </w:r>
      <w:r w:rsidRPr="00025FC5">
        <w:rPr>
          <w:rFonts w:eastAsia="TrebuchetMS"/>
          <w:sz w:val="22"/>
          <w:szCs w:val="22"/>
        </w:rPr>
        <w:t xml:space="preserve">. Począwszy od ujścia Noteci Warta wkracza w bieg dolny znajdujący się na terenie pradoliny toruńsko-eberswaldzkiej; rzeka płynie tu w szerokiej, zabagnionej dolinie. Pod Kostrzynem, na wysokości ok. 13 m n.p.m, Warta uchodzi do Odry. </w:t>
      </w:r>
    </w:p>
    <w:p w14:paraId="110D1310" w14:textId="77777777" w:rsidR="00AE0394" w:rsidRPr="00025FC5" w:rsidRDefault="00AE0394" w:rsidP="00AE0394">
      <w:pPr>
        <w:rPr>
          <w:rFonts w:eastAsia="TrebuchetMS"/>
          <w:sz w:val="22"/>
          <w:szCs w:val="22"/>
          <w:lang w:eastAsia="pl-PL"/>
        </w:rPr>
      </w:pPr>
      <w:r w:rsidRPr="00025FC5">
        <w:rPr>
          <w:rFonts w:eastAsia="TrebuchetMS"/>
          <w:sz w:val="22"/>
          <w:szCs w:val="22"/>
          <w:lang w:eastAsia="pl-PL"/>
        </w:rPr>
        <w:t>Warta pełni ważną rolę transportową o znaczeniu krajowym. Jest najdłuższą rzeką żeglowną (od 0,0 do 406,6 km) w granicach działania Regionalnego Zarządu Gospodarki Wodnej w Poznaniu. Zlewnia Warty rozciąga się z południowego-wschodu (region źródłowy) na północny-zachód. Charakteryzuje się wydłużonym kształtem - stopniowo rozszerza się od źródeł, aby zwęzić się dopiero krótko przed ujściem do Odry. Zlewnia Warty jest częścią dorzecza Odry i stanowi jego granicę od zachodu i południa. Natomiast od strony wschodniej graniczy z dorzeczem Wisły. Charakter sieci rzecznej regionu wodnego Warty został ukształtowany przed dwa główne czynniki: rzeźbę polodowcową i nachylenie powierzchni w kierunku północnym. Rzeki płyną z południa na północ, jednak zmieniają kierunek na bardziej równoleżnikowy (zachodni) tam, gdzie korzystają z sieci pradolin. Odcinki południkowe stanowią natomiast przełomy przez wały morenowe. Gęstość sieci rzecznej jest uwarunkowana przepuszczalnością podłoża. Tam, gdzie jest ono słabo przepuszczalne, tworzy się gęsta sieć cieków. Natomiast na obszarach zbudowanych z utworów piaszczystych lub żwirowych sieć rzeczna jest wyraźnie rzadsza. Szczególnie wyraźnym przykładem jest międzyrzecze Noteci-Warty (skupisko wydm), które jest niemal pozbawione cieków. Bardzo rzadka sieć rzeczna występuje również w obrębie węglanowych wyżyn górnej zlewni Warty, gdzie woda łatwo infiltruje w niezwykle liczne szczeliny i skrasowiałe skały podłoża, a zwierciadło wód podziemnych jest położone głęboko.</w:t>
      </w:r>
    </w:p>
    <w:p w14:paraId="32EA6941" w14:textId="77777777" w:rsidR="002200DE" w:rsidRDefault="002200DE" w:rsidP="00AE0394">
      <w:pPr>
        <w:rPr>
          <w:sz w:val="22"/>
          <w:szCs w:val="22"/>
        </w:rPr>
      </w:pPr>
    </w:p>
    <w:p w14:paraId="65D4A021" w14:textId="77777777" w:rsidR="002200DE" w:rsidRDefault="002200DE" w:rsidP="00AE0394">
      <w:pPr>
        <w:rPr>
          <w:sz w:val="22"/>
          <w:szCs w:val="22"/>
        </w:rPr>
      </w:pPr>
    </w:p>
    <w:p w14:paraId="3DA11618" w14:textId="77777777" w:rsidR="00AE0394" w:rsidRPr="00025FC5" w:rsidRDefault="00AE0394" w:rsidP="00AE0394">
      <w:pPr>
        <w:rPr>
          <w:sz w:val="22"/>
          <w:szCs w:val="22"/>
        </w:rPr>
      </w:pPr>
      <w:r w:rsidRPr="00025FC5">
        <w:rPr>
          <w:sz w:val="22"/>
          <w:szCs w:val="22"/>
        </w:rPr>
        <w:lastRenderedPageBreak/>
        <w:t>Na terenie województwa wielkopolskiego do największych rzek znajdujących się w regionie wodnym Warty należą:</w:t>
      </w:r>
    </w:p>
    <w:p w14:paraId="67D962EB" w14:textId="77777777" w:rsidR="00AE0394" w:rsidRPr="00025FC5" w:rsidRDefault="00AE0394" w:rsidP="00AE0394">
      <w:pPr>
        <w:pStyle w:val="Default"/>
        <w:numPr>
          <w:ilvl w:val="0"/>
          <w:numId w:val="22"/>
        </w:numPr>
        <w:jc w:val="both"/>
        <w:rPr>
          <w:rFonts w:ascii="Times New Roman" w:eastAsia="TrebuchetMS" w:hAnsi="Times New Roman" w:cs="Times New Roman"/>
          <w:color w:val="auto"/>
          <w:sz w:val="22"/>
          <w:szCs w:val="22"/>
        </w:rPr>
      </w:pPr>
      <w:r w:rsidRPr="00025FC5">
        <w:rPr>
          <w:rFonts w:ascii="Times New Roman" w:hAnsi="Times New Roman" w:cs="Times New Roman"/>
          <w:color w:val="auto"/>
          <w:sz w:val="22"/>
          <w:szCs w:val="22"/>
        </w:rPr>
        <w:t>Noteć (prawy dopływ Warty o dł. 391 km)</w:t>
      </w:r>
      <w:r w:rsidRPr="00025FC5">
        <w:rPr>
          <w:color w:val="auto"/>
          <w:sz w:val="22"/>
          <w:szCs w:val="22"/>
        </w:rPr>
        <w:t>,</w:t>
      </w:r>
    </w:p>
    <w:p w14:paraId="19B4C729" w14:textId="77777777" w:rsidR="00AE0394" w:rsidRPr="00025FC5" w:rsidRDefault="00AE0394" w:rsidP="00AE0394">
      <w:pPr>
        <w:pStyle w:val="Akapitzlist"/>
        <w:numPr>
          <w:ilvl w:val="0"/>
          <w:numId w:val="22"/>
        </w:numPr>
        <w:autoSpaceDE/>
        <w:autoSpaceDN/>
        <w:adjustRightInd/>
        <w:spacing w:before="60" w:after="60" w:line="276" w:lineRule="auto"/>
        <w:contextualSpacing/>
        <w:rPr>
          <w:sz w:val="22"/>
          <w:szCs w:val="22"/>
        </w:rPr>
      </w:pPr>
      <w:r w:rsidRPr="00025FC5">
        <w:rPr>
          <w:sz w:val="22"/>
          <w:szCs w:val="22"/>
        </w:rPr>
        <w:t xml:space="preserve">Prosna (lewy dopływ Warty o dł. 216,8 km), </w:t>
      </w:r>
    </w:p>
    <w:p w14:paraId="4749380D" w14:textId="77777777" w:rsidR="00AE0394" w:rsidRPr="00025FC5" w:rsidRDefault="00AE0394" w:rsidP="00AE0394">
      <w:pPr>
        <w:pStyle w:val="Akapitzlist"/>
        <w:numPr>
          <w:ilvl w:val="0"/>
          <w:numId w:val="22"/>
        </w:numPr>
        <w:autoSpaceDE/>
        <w:autoSpaceDN/>
        <w:adjustRightInd/>
        <w:spacing w:before="60" w:after="60" w:line="276" w:lineRule="auto"/>
        <w:contextualSpacing/>
        <w:rPr>
          <w:sz w:val="22"/>
          <w:szCs w:val="22"/>
        </w:rPr>
      </w:pPr>
      <w:r w:rsidRPr="00025FC5">
        <w:rPr>
          <w:sz w:val="22"/>
          <w:szCs w:val="22"/>
        </w:rPr>
        <w:t xml:space="preserve">Drawa (prawy dopływ Noteci o dł. 185,9 km), </w:t>
      </w:r>
    </w:p>
    <w:p w14:paraId="5EF8217D" w14:textId="77777777" w:rsidR="00AE0394" w:rsidRPr="00025FC5" w:rsidRDefault="00AE0394" w:rsidP="00AE0394">
      <w:pPr>
        <w:pStyle w:val="Akapitzlist"/>
        <w:numPr>
          <w:ilvl w:val="0"/>
          <w:numId w:val="22"/>
        </w:numPr>
        <w:autoSpaceDE/>
        <w:autoSpaceDN/>
        <w:adjustRightInd/>
        <w:spacing w:before="60" w:after="60" w:line="276" w:lineRule="auto"/>
        <w:contextualSpacing/>
        <w:rPr>
          <w:sz w:val="22"/>
          <w:szCs w:val="22"/>
        </w:rPr>
      </w:pPr>
      <w:r w:rsidRPr="00025FC5">
        <w:rPr>
          <w:sz w:val="22"/>
          <w:szCs w:val="22"/>
        </w:rPr>
        <w:t>Obra (lewy dopływ Warty o dł. 254 km),</w:t>
      </w:r>
    </w:p>
    <w:p w14:paraId="70299F49" w14:textId="77777777" w:rsidR="00AE0394" w:rsidRPr="00025FC5" w:rsidRDefault="00AE0394" w:rsidP="00AE0394">
      <w:pPr>
        <w:pStyle w:val="Akapitzlist"/>
        <w:numPr>
          <w:ilvl w:val="0"/>
          <w:numId w:val="22"/>
        </w:numPr>
        <w:autoSpaceDE/>
        <w:autoSpaceDN/>
        <w:adjustRightInd/>
        <w:spacing w:after="0"/>
        <w:ind w:left="714" w:hanging="357"/>
        <w:contextualSpacing/>
        <w:rPr>
          <w:sz w:val="22"/>
          <w:szCs w:val="22"/>
        </w:rPr>
      </w:pPr>
      <w:r w:rsidRPr="00025FC5">
        <w:rPr>
          <w:sz w:val="22"/>
          <w:szCs w:val="22"/>
        </w:rPr>
        <w:t xml:space="preserve">Gwda (prawy dopływ Noteci o dł. 145 km), </w:t>
      </w:r>
    </w:p>
    <w:p w14:paraId="07D09C6C" w14:textId="77777777" w:rsidR="00AE0394" w:rsidRPr="00025FC5" w:rsidRDefault="00AE0394" w:rsidP="00AE0394">
      <w:pPr>
        <w:pStyle w:val="Default"/>
        <w:numPr>
          <w:ilvl w:val="0"/>
          <w:numId w:val="22"/>
        </w:numPr>
        <w:jc w:val="both"/>
        <w:rPr>
          <w:rFonts w:ascii="Times New Roman" w:eastAsia="TrebuchetMS" w:hAnsi="Times New Roman" w:cs="Times New Roman"/>
          <w:color w:val="auto"/>
          <w:sz w:val="22"/>
          <w:szCs w:val="22"/>
        </w:rPr>
      </w:pPr>
      <w:r w:rsidRPr="00025FC5">
        <w:rPr>
          <w:rFonts w:ascii="Times New Roman" w:hAnsi="Times New Roman" w:cs="Times New Roman"/>
          <w:color w:val="auto"/>
          <w:sz w:val="22"/>
          <w:szCs w:val="22"/>
        </w:rPr>
        <w:t>Ner (prawy dopływ Warty o dł. 134 km)</w:t>
      </w:r>
      <w:r w:rsidRPr="00025FC5">
        <w:rPr>
          <w:color w:val="auto"/>
          <w:sz w:val="22"/>
          <w:szCs w:val="22"/>
        </w:rPr>
        <w:t>,</w:t>
      </w:r>
    </w:p>
    <w:p w14:paraId="690D9A19" w14:textId="77777777" w:rsidR="00AE0394" w:rsidRPr="00025FC5" w:rsidRDefault="00AE0394" w:rsidP="00AE0394">
      <w:pPr>
        <w:pStyle w:val="Akapitzlist"/>
        <w:numPr>
          <w:ilvl w:val="0"/>
          <w:numId w:val="22"/>
        </w:numPr>
        <w:autoSpaceDE/>
        <w:autoSpaceDN/>
        <w:adjustRightInd/>
        <w:spacing w:before="60" w:after="60" w:line="276" w:lineRule="auto"/>
        <w:contextualSpacing/>
        <w:rPr>
          <w:sz w:val="22"/>
          <w:szCs w:val="22"/>
        </w:rPr>
      </w:pPr>
      <w:r w:rsidRPr="00025FC5">
        <w:rPr>
          <w:sz w:val="22"/>
          <w:szCs w:val="22"/>
        </w:rPr>
        <w:t xml:space="preserve">Wełna (prawy dopływ Warty o dł. 118 km). </w:t>
      </w:r>
    </w:p>
    <w:p w14:paraId="49DD9A22" w14:textId="77777777" w:rsidR="00AE0394" w:rsidRPr="00025FC5" w:rsidRDefault="00AE0394" w:rsidP="00AE0394">
      <w:pPr>
        <w:autoSpaceDE/>
        <w:autoSpaceDN/>
        <w:adjustRightInd/>
        <w:rPr>
          <w:rFonts w:eastAsia="TrebuchetMS"/>
          <w:sz w:val="22"/>
          <w:szCs w:val="22"/>
          <w:lang w:eastAsia="pl-PL"/>
        </w:rPr>
      </w:pPr>
      <w:r w:rsidRPr="00025FC5">
        <w:rPr>
          <w:rFonts w:eastAsia="TrebuchetMS"/>
          <w:sz w:val="22"/>
          <w:szCs w:val="22"/>
          <w:u w:val="single"/>
          <w:lang w:eastAsia="pl-PL"/>
        </w:rPr>
        <w:t>Noteć</w:t>
      </w:r>
      <w:r w:rsidRPr="00025FC5">
        <w:rPr>
          <w:rFonts w:eastAsia="TrebuchetMS"/>
          <w:sz w:val="22"/>
          <w:szCs w:val="22"/>
          <w:lang w:eastAsia="pl-PL"/>
        </w:rPr>
        <w:t xml:space="preserve"> - jest największym dopływem Warty, a jednocześnie wraz z dolną Wartą i Kanałem Bydgoskim stanowi połączenie wodne Wisła-Odra. Jej bieg środkowy i dolny wykorzystuje pradolinę toruńsko - eberswaldzką. Zlewnia Noteci liczy 17 240 km</w:t>
      </w:r>
      <w:r w:rsidRPr="00025FC5">
        <w:rPr>
          <w:rFonts w:eastAsia="TrebuchetMS"/>
          <w:sz w:val="22"/>
          <w:szCs w:val="22"/>
          <w:vertAlign w:val="superscript"/>
          <w:lang w:eastAsia="pl-PL"/>
        </w:rPr>
        <w:t>2</w:t>
      </w:r>
      <w:r w:rsidRPr="00025FC5">
        <w:rPr>
          <w:rFonts w:eastAsia="TrebuchetMS"/>
          <w:sz w:val="22"/>
          <w:szCs w:val="22"/>
          <w:lang w:eastAsia="pl-PL"/>
        </w:rPr>
        <w:t>. Najwyższy punkt w dorzeczu wzniesiony jest na wysokość 238 m n.p.m., na pograniczu Pojezierza Drawskiego i Kaszubskiego (dział wodny Gwdy i Wieprzy). Średnie wzniesienie nad poziomem morza wynosi 103 m, przy czym ponad 70% powierzchni zawiera się w granicach wysokości 60-140 m n.p.m., a w niemal w całości zlewnia wzniesiona jest od 20 do 200 m n.p.m.</w:t>
      </w:r>
    </w:p>
    <w:p w14:paraId="556ED727" w14:textId="77777777" w:rsidR="00AE0394" w:rsidRPr="00025FC5" w:rsidRDefault="00AE0394" w:rsidP="00AE0394">
      <w:pPr>
        <w:autoSpaceDE/>
        <w:autoSpaceDN/>
        <w:adjustRightInd/>
        <w:rPr>
          <w:sz w:val="22"/>
          <w:szCs w:val="22"/>
        </w:rPr>
      </w:pPr>
      <w:r w:rsidRPr="00025FC5">
        <w:rPr>
          <w:sz w:val="22"/>
          <w:szCs w:val="22"/>
          <w:u w:val="single"/>
        </w:rPr>
        <w:t>Prosna</w:t>
      </w:r>
      <w:r w:rsidRPr="00025FC5">
        <w:rPr>
          <w:sz w:val="22"/>
          <w:szCs w:val="22"/>
        </w:rPr>
        <w:t xml:space="preserve"> - </w:t>
      </w:r>
      <w:r w:rsidRPr="00025FC5">
        <w:rPr>
          <w:rFonts w:eastAsia="TrebuchetMS"/>
          <w:sz w:val="22"/>
          <w:szCs w:val="22"/>
          <w:lang w:eastAsia="pl-PL"/>
        </w:rPr>
        <w:t>wypływa na Wyżynie Woźnicko-Wieluńskiej. Źródła znajdują się koło Wolencina, na wysokości ok. 250 m n.p.m. Zlewnię pokrywają utwory czwartorzędowe, głównie piaski akumulacji lodowcowej. Miejscami na Progu Woźnickim występują wychodnie iłów jurajskich i piaskowców. Rzeźba falista, deniwelacje do 30 m. Długość rzeki od źródeł do ujścia wynosi 232,9 km</w:t>
      </w:r>
      <w:r w:rsidRPr="00025FC5">
        <w:rPr>
          <w:sz w:val="22"/>
          <w:szCs w:val="22"/>
        </w:rPr>
        <w:t>.</w:t>
      </w:r>
    </w:p>
    <w:p w14:paraId="1840D3FA" w14:textId="77777777" w:rsidR="00AE0394" w:rsidRPr="00025FC5" w:rsidRDefault="00AE0394" w:rsidP="00AE0394">
      <w:pPr>
        <w:rPr>
          <w:rFonts w:eastAsia="TrebuchetMS"/>
          <w:sz w:val="22"/>
          <w:szCs w:val="22"/>
          <w:lang w:eastAsia="pl-PL"/>
        </w:rPr>
      </w:pPr>
      <w:r w:rsidRPr="00025FC5">
        <w:rPr>
          <w:sz w:val="22"/>
          <w:szCs w:val="22"/>
          <w:u w:val="single"/>
        </w:rPr>
        <w:t>Ner</w:t>
      </w:r>
      <w:r w:rsidRPr="00025FC5">
        <w:rPr>
          <w:sz w:val="22"/>
          <w:szCs w:val="22"/>
        </w:rPr>
        <w:t xml:space="preserve"> - </w:t>
      </w:r>
      <w:r w:rsidRPr="00025FC5">
        <w:rPr>
          <w:rFonts w:eastAsia="TrebuchetMS"/>
          <w:sz w:val="22"/>
          <w:szCs w:val="22"/>
          <w:lang w:eastAsia="pl-PL"/>
        </w:rPr>
        <w:t>bierze początek koło Bolesławowa na wysokości ok. 250 m n.p.m., a uchodzi do Warty na wysokości ok. 94 m n.p.m. Zlewnia pokryta jest utworami akumulacji lodowcowej (piaski, gliny, żwiry). Do Neru i jego dopływów kierowane są ścieki miejskie z Łodzi, powodując znaczne zanieczyszczenie wód płynących. Poniżej Łodzi, w dolinie Neru, zlokalizowane są liczne rowy melioracyjne. Na odcinku od Lutomierska do ujścia Pisy koryto Neru dzieli się na liczne ramiona. Na ok. 55 km biegu rzeki w jej dolinie obserwujemy liczne starorzecza, podmokłości i rowy melioracyjne. Po połączeniu Neru z jego prawym dopływem – Nidą, Ner płynie w pradolinie warszawsko-berlińskiej. Płaskie, zmeliorowane dno doliny pokrywają torfy, gdzie znajdują się liczne doły po ich eksploatacji. Poniżej wodowskazu Dąbie, Ner wpływa do doliny Warty. Całkowita długość rzeki wynosi 124,8 km.</w:t>
      </w:r>
    </w:p>
    <w:p w14:paraId="0A10EB60" w14:textId="77777777" w:rsidR="00AE0394" w:rsidRPr="00025FC5" w:rsidRDefault="00AE0394" w:rsidP="00AE0394">
      <w:pPr>
        <w:rPr>
          <w:rFonts w:eastAsia="TrebuchetMS"/>
          <w:sz w:val="22"/>
          <w:szCs w:val="22"/>
          <w:lang w:eastAsia="pl-PL"/>
        </w:rPr>
      </w:pPr>
      <w:r w:rsidRPr="00025FC5">
        <w:rPr>
          <w:rFonts w:eastAsia="TrebuchetMS"/>
          <w:sz w:val="22"/>
          <w:szCs w:val="22"/>
          <w:lang w:eastAsia="pl-PL"/>
        </w:rPr>
        <w:t>Rzeki województwa wielkopolskiego zasilane zarówno powierzchniowo (opadami oraz roztopami śniegu) jak i drogą podziemną. Przewaga jednego z omawianych sposobów zasilania zależna jest od aktualnie panujących warunków; przepuszczalności podłoża, ukształtowania terenu, rodzaju szaty roślinnej oraz temperatury powietrza. Na Nizinach Środkowopolskich, w całkowitym odpływie rocznym udział zasilania podziemnego wynosi średnio 50%. Na Pojezierzu Wielkopolskim oraz w górnej części regionu zasilanie podziemne nieznacznie przeważa nad zasilaniem powierzchniowym (55-65%). Znaczną przewagę zasilania podziemnego (powyżej 65%) odnotowuje się na północ od pradoliny toruńsko-eberswaldzkiej, w północnej części Pojezierza Gnieźnieńskiego, a także w obszarze źródłowym Warty.</w:t>
      </w:r>
    </w:p>
    <w:p w14:paraId="46227547" w14:textId="77777777" w:rsidR="00AE0394" w:rsidRPr="00025FC5" w:rsidRDefault="00AE0394" w:rsidP="00AE0394">
      <w:pPr>
        <w:rPr>
          <w:rFonts w:eastAsia="TrebuchetMS"/>
          <w:sz w:val="22"/>
          <w:szCs w:val="22"/>
          <w:lang w:eastAsia="pl-PL"/>
        </w:rPr>
      </w:pPr>
      <w:r w:rsidRPr="00025FC5">
        <w:rPr>
          <w:rFonts w:eastAsia="TrebuchetMS"/>
          <w:sz w:val="22"/>
          <w:szCs w:val="22"/>
          <w:lang w:eastAsia="pl-PL"/>
        </w:rPr>
        <w:t xml:space="preserve">Na terenie województwa wielkopolskiego występują niewielkie zasoby wód powierzchniowych, na co bezpośredni wpływ mają zarówno uwarunkowania klimatyczne, jak i ograniczone pod względem hydrogeologicznym możliwości retencyjne. Region wodny Warty charakteryzuje się najniższym potencjałem wodnym wśród wszystkich dużych rzek w Polsce i odznacza się zarówno dużą zmiennością obszarową, jak i czasową. Najmniejsze zasoby wody odnotowuje się w centralnej i południowo-wschodniej części województwa (zlewnie Prosny, Rgilewki, Kiełbaski, Meszyny, Powy, Wrześnicy, Czarnej Strugi). Niewielkie opady w dorzeczu środkowej Warty wynikają z położenia obszaru w tzw. cieniu opadowym Pojezierza Zachodniopomorskiego i Pojezierza Lubuskiego. Największe zasilanie opadowe występuje w północnej Wielkopolsce w zlewniach Gwdy, Drawy i Łobżonki. Na uzupełnienie zasobów wód wpływa zjawisko retencji naturalnej (lasy, oczka wodne, starorzecza, torfowiska, mokradła) oraz sztucznej. </w:t>
      </w:r>
    </w:p>
    <w:p w14:paraId="32F9EF7F" w14:textId="77777777" w:rsidR="00AE0394" w:rsidRPr="00025FC5" w:rsidRDefault="00AE0394" w:rsidP="00AE0394">
      <w:pPr>
        <w:rPr>
          <w:sz w:val="22"/>
          <w:szCs w:val="22"/>
          <w:lang w:eastAsia="pl-PL"/>
        </w:rPr>
      </w:pPr>
      <w:r w:rsidRPr="00025FC5">
        <w:rPr>
          <w:sz w:val="22"/>
          <w:szCs w:val="22"/>
          <w:lang w:eastAsia="pl-PL"/>
        </w:rPr>
        <w:lastRenderedPageBreak/>
        <w:t>Województwo wielkopolskie charakteryzuje się dużym zróżnicowaniem pod względem występowania wód powierzchniowych stojących. Na przeważającym obszarze województwa występują pojezierza oraz pradoliny wielkopolskie. Wśród wielu jezior o różnej genezie i zróżnicowanej wielkości, dominują niewielkie zbiorniki, których powierzchnia nie przekracza 100 ha. Największa ilość jezior odnotowuje się w zachodniej,  wschodniej oraz północno-wschodniej części województwa. Część zachodnia obejmuje pojezierze Poznańskie i Bruzę Zbąszyńską, wschodnia natomiast teren pojezierzy Gnieźnieńskiego i Chodzieskiego. Do największych jezior województwa należą:</w:t>
      </w:r>
    </w:p>
    <w:p w14:paraId="3965B8A6" w14:textId="77777777" w:rsidR="00AE0394" w:rsidRPr="00025FC5" w:rsidRDefault="00AE0394" w:rsidP="00AE0394">
      <w:pPr>
        <w:pStyle w:val="Akapitzlist"/>
        <w:numPr>
          <w:ilvl w:val="0"/>
          <w:numId w:val="37"/>
        </w:numPr>
        <w:spacing w:after="0"/>
        <w:rPr>
          <w:sz w:val="22"/>
          <w:szCs w:val="22"/>
          <w:lang w:eastAsia="pl-PL"/>
        </w:rPr>
      </w:pPr>
      <w:r w:rsidRPr="00025FC5">
        <w:rPr>
          <w:sz w:val="22"/>
          <w:szCs w:val="22"/>
          <w:lang w:eastAsia="pl-PL"/>
        </w:rPr>
        <w:t xml:space="preserve">Jezioro Powidzkie w gminach Powidz i Ostrowite (1 224 ha), </w:t>
      </w:r>
    </w:p>
    <w:p w14:paraId="0E698629" w14:textId="77777777" w:rsidR="00AE0394" w:rsidRPr="00025FC5" w:rsidRDefault="00AE0394" w:rsidP="00AE0394">
      <w:pPr>
        <w:pStyle w:val="Akapitzlist"/>
        <w:numPr>
          <w:ilvl w:val="0"/>
          <w:numId w:val="37"/>
        </w:numPr>
        <w:spacing w:after="0"/>
        <w:rPr>
          <w:sz w:val="22"/>
          <w:szCs w:val="22"/>
          <w:lang w:eastAsia="pl-PL"/>
        </w:rPr>
      </w:pPr>
      <w:r w:rsidRPr="00025FC5">
        <w:rPr>
          <w:sz w:val="22"/>
          <w:szCs w:val="22"/>
          <w:lang w:eastAsia="pl-PL"/>
        </w:rPr>
        <w:t xml:space="preserve">Jezioro Niedzięgiel (Skorzecińskie) w gminie Witkowo (641 ha), </w:t>
      </w:r>
    </w:p>
    <w:p w14:paraId="014C7BCF" w14:textId="77777777" w:rsidR="00AE0394" w:rsidRPr="00025FC5" w:rsidRDefault="00AE0394" w:rsidP="00AE0394">
      <w:pPr>
        <w:pStyle w:val="Akapitzlist"/>
        <w:numPr>
          <w:ilvl w:val="0"/>
          <w:numId w:val="37"/>
        </w:numPr>
        <w:spacing w:after="0"/>
        <w:rPr>
          <w:sz w:val="22"/>
          <w:szCs w:val="22"/>
          <w:lang w:eastAsia="pl-PL"/>
        </w:rPr>
      </w:pPr>
      <w:r w:rsidRPr="00025FC5">
        <w:rPr>
          <w:sz w:val="22"/>
          <w:szCs w:val="22"/>
          <w:lang w:eastAsia="pl-PL"/>
        </w:rPr>
        <w:t>Jezioro Zbąszyńskie w gminie Zbąszyń (742 ha) i Jezioro Chobienieckie w gminie Siedlec (230 ha) - jeziora wchodzące w skład ciągu tzw. Jezior Zbąszyńskich położonych w dolinie Obry,</w:t>
      </w:r>
    </w:p>
    <w:p w14:paraId="6E366E6A" w14:textId="77777777" w:rsidR="00AE0394" w:rsidRPr="00025FC5" w:rsidRDefault="00AE0394" w:rsidP="00AE0394">
      <w:pPr>
        <w:pStyle w:val="Akapitzlist"/>
        <w:numPr>
          <w:ilvl w:val="0"/>
          <w:numId w:val="37"/>
        </w:numPr>
        <w:ind w:left="499" w:hanging="357"/>
        <w:rPr>
          <w:sz w:val="22"/>
          <w:szCs w:val="22"/>
          <w:lang w:eastAsia="pl-PL"/>
        </w:rPr>
      </w:pPr>
      <w:r w:rsidRPr="00025FC5">
        <w:rPr>
          <w:sz w:val="22"/>
          <w:szCs w:val="22"/>
          <w:lang w:eastAsia="pl-PL"/>
        </w:rPr>
        <w:t>Jeziora Pątnowskie (283 ha), Mikorzyńskie (251 ha) i Ślesińskie (152 ha) położone na pograniczu gminy Ślesin i miasta Konina oraz jezioro Kaliszańskie (297 ha) - tworzą jeden kanał żeglowny.</w:t>
      </w:r>
    </w:p>
    <w:p w14:paraId="3936DDE2" w14:textId="77777777" w:rsidR="00AE0394" w:rsidRPr="00025FC5" w:rsidRDefault="00AE0394" w:rsidP="00AE0394">
      <w:pPr>
        <w:spacing w:after="0"/>
        <w:rPr>
          <w:sz w:val="22"/>
          <w:szCs w:val="22"/>
          <w:lang w:eastAsia="pl-PL"/>
        </w:rPr>
      </w:pPr>
      <w:r w:rsidRPr="00025FC5">
        <w:rPr>
          <w:sz w:val="22"/>
          <w:szCs w:val="22"/>
          <w:lang w:eastAsia="pl-PL"/>
        </w:rPr>
        <w:t xml:space="preserve">Wyraźnie mniejsza ilość jezior znajduje się w północnej części województwa wielkopolskiego, obejmującej fragment Pojezierza Wałeckiego oraz centralnej części wielkopolski położonej na Równinie Wrzesińskiej. </w:t>
      </w:r>
    </w:p>
    <w:p w14:paraId="08EAF268" w14:textId="77777777" w:rsidR="00AE0394" w:rsidRPr="00025FC5" w:rsidRDefault="00AE0394" w:rsidP="00AE0394">
      <w:pPr>
        <w:spacing w:after="0"/>
        <w:jc w:val="left"/>
        <w:rPr>
          <w:rFonts w:asciiTheme="minorHAnsi" w:eastAsia="TrebuchetMS" w:hAnsiTheme="minorHAnsi" w:cs="TrebuchetMS"/>
          <w:b/>
          <w:color w:val="FF0000"/>
          <w:sz w:val="22"/>
          <w:szCs w:val="22"/>
          <w:lang w:eastAsia="pl-PL"/>
        </w:rPr>
      </w:pPr>
    </w:p>
    <w:p w14:paraId="38624850" w14:textId="77777777" w:rsidR="00AE0394" w:rsidRPr="00025FC5" w:rsidRDefault="00AE0394" w:rsidP="00AE0394">
      <w:pPr>
        <w:spacing w:after="0"/>
        <w:jc w:val="left"/>
        <w:rPr>
          <w:rFonts w:eastAsia="TrebuchetMS"/>
          <w:b/>
          <w:sz w:val="22"/>
          <w:szCs w:val="22"/>
          <w:lang w:eastAsia="pl-PL"/>
        </w:rPr>
      </w:pPr>
      <w:r w:rsidRPr="00025FC5">
        <w:rPr>
          <w:rFonts w:eastAsia="TrebuchetMS"/>
          <w:b/>
          <w:sz w:val="22"/>
          <w:szCs w:val="22"/>
          <w:lang w:eastAsia="pl-PL"/>
        </w:rPr>
        <w:t>Wody powierzchniowe płynące</w:t>
      </w:r>
    </w:p>
    <w:p w14:paraId="2D7CF84F" w14:textId="77777777" w:rsidR="00AE0394" w:rsidRPr="00025FC5" w:rsidRDefault="00AE0394" w:rsidP="00AE0394">
      <w:pPr>
        <w:spacing w:after="0"/>
        <w:jc w:val="left"/>
        <w:rPr>
          <w:rFonts w:eastAsia="TrebuchetMS"/>
          <w:b/>
          <w:sz w:val="22"/>
          <w:szCs w:val="22"/>
          <w:lang w:eastAsia="pl-PL"/>
        </w:rPr>
      </w:pPr>
    </w:p>
    <w:p w14:paraId="2E4EC0F9" w14:textId="77777777" w:rsidR="00AE0394" w:rsidRPr="00025FC5" w:rsidRDefault="00AE0394" w:rsidP="00AE0394">
      <w:pPr>
        <w:spacing w:after="0"/>
        <w:jc w:val="left"/>
        <w:rPr>
          <w:rFonts w:eastAsia="TrebuchetMS"/>
          <w:i/>
          <w:sz w:val="22"/>
          <w:szCs w:val="22"/>
          <w:lang w:eastAsia="pl-PL"/>
        </w:rPr>
      </w:pPr>
      <w:r w:rsidRPr="00025FC5">
        <w:rPr>
          <w:rFonts w:eastAsia="TrebuchetMS"/>
          <w:i/>
          <w:sz w:val="22"/>
          <w:szCs w:val="22"/>
          <w:lang w:eastAsia="pl-PL"/>
        </w:rPr>
        <w:t>Stan/potencjał ekologiczny</w:t>
      </w:r>
    </w:p>
    <w:p w14:paraId="1E4DD4DE" w14:textId="77777777" w:rsidR="00AE0394" w:rsidRPr="00025FC5" w:rsidRDefault="00AE0394" w:rsidP="00AE0394">
      <w:pPr>
        <w:spacing w:after="0"/>
        <w:rPr>
          <w:rFonts w:eastAsia="TrebuchetMS"/>
          <w:sz w:val="22"/>
          <w:szCs w:val="22"/>
          <w:lang w:eastAsia="pl-PL"/>
        </w:rPr>
      </w:pPr>
    </w:p>
    <w:p w14:paraId="2AEC1C45" w14:textId="77777777" w:rsidR="005C23FE" w:rsidRPr="00025FC5" w:rsidRDefault="00AE0394" w:rsidP="00D10D4E">
      <w:pPr>
        <w:spacing w:after="0"/>
        <w:rPr>
          <w:rFonts w:eastAsia="TrebuchetMS"/>
          <w:sz w:val="22"/>
          <w:szCs w:val="22"/>
          <w:lang w:eastAsia="pl-PL"/>
        </w:rPr>
      </w:pPr>
      <w:r w:rsidRPr="00025FC5">
        <w:rPr>
          <w:rFonts w:eastAsia="TrebuchetMS"/>
          <w:sz w:val="22"/>
          <w:szCs w:val="22"/>
          <w:lang w:eastAsia="pl-PL"/>
        </w:rPr>
        <w:t>W ramach monitoringu wód powierzchniowych płynących w roku 201</w:t>
      </w:r>
      <w:r w:rsidR="005C23FE" w:rsidRPr="00025FC5">
        <w:rPr>
          <w:rFonts w:eastAsia="TrebuchetMS"/>
          <w:sz w:val="22"/>
          <w:szCs w:val="22"/>
          <w:lang w:eastAsia="pl-PL"/>
        </w:rPr>
        <w:t>7</w:t>
      </w:r>
      <w:r w:rsidRPr="00025FC5">
        <w:rPr>
          <w:rFonts w:eastAsia="TrebuchetMS"/>
          <w:sz w:val="22"/>
          <w:szCs w:val="22"/>
          <w:lang w:eastAsia="pl-PL"/>
        </w:rPr>
        <w:t xml:space="preserve"> Wojewódzki Inspektorat Ochrony Środowiska w Poznaniu dokonał oceny stanu/potencjału ekologicznego</w:t>
      </w:r>
      <w:r w:rsidR="005C23FE" w:rsidRPr="00025FC5">
        <w:rPr>
          <w:rFonts w:eastAsia="TrebuchetMS"/>
          <w:sz w:val="22"/>
          <w:szCs w:val="22"/>
          <w:lang w:eastAsia="pl-PL"/>
        </w:rPr>
        <w:t>127</w:t>
      </w:r>
      <w:r w:rsidRPr="00025FC5">
        <w:rPr>
          <w:rFonts w:eastAsia="TrebuchetMS"/>
          <w:sz w:val="22"/>
          <w:szCs w:val="22"/>
          <w:lang w:eastAsia="pl-PL"/>
        </w:rPr>
        <w:t xml:space="preserve"> monitorowanych JCW, w tym dla </w:t>
      </w:r>
      <w:r w:rsidR="005C23FE" w:rsidRPr="00025FC5">
        <w:rPr>
          <w:rFonts w:ascii="Calibri" w:hAnsi="Calibri" w:cs="Calibri"/>
          <w:sz w:val="22"/>
          <w:szCs w:val="22"/>
          <w:lang w:eastAsia="pl-PL"/>
        </w:rPr>
        <w:t xml:space="preserve">58 </w:t>
      </w:r>
      <w:r w:rsidRPr="00025FC5">
        <w:rPr>
          <w:rFonts w:eastAsia="TrebuchetMS"/>
          <w:sz w:val="22"/>
          <w:szCs w:val="22"/>
          <w:lang w:eastAsia="pl-PL"/>
        </w:rPr>
        <w:t xml:space="preserve"> naturalnych JCW określono stan, a dla pozostałych </w:t>
      </w:r>
      <w:r w:rsidR="005C23FE" w:rsidRPr="00025FC5">
        <w:rPr>
          <w:rFonts w:ascii="Calibri" w:hAnsi="Calibri" w:cs="Calibri"/>
          <w:sz w:val="22"/>
          <w:szCs w:val="22"/>
          <w:lang w:eastAsia="pl-PL"/>
        </w:rPr>
        <w:t>69</w:t>
      </w:r>
      <w:r w:rsidRPr="00025FC5">
        <w:rPr>
          <w:rFonts w:eastAsia="TrebuchetMS"/>
          <w:sz w:val="22"/>
          <w:szCs w:val="22"/>
          <w:lang w:eastAsia="pl-PL"/>
        </w:rPr>
        <w:t xml:space="preserve"> sztucznych lub silnie zmienionych JCW – potencjał ekologiczny.</w:t>
      </w:r>
      <w:r w:rsidRPr="00025FC5">
        <w:rPr>
          <w:rFonts w:eastAsia="TrebuchetMS"/>
          <w:color w:val="FF0000"/>
          <w:sz w:val="22"/>
          <w:szCs w:val="22"/>
          <w:lang w:eastAsia="pl-PL"/>
        </w:rPr>
        <w:t xml:space="preserve"> </w:t>
      </w:r>
      <w:r w:rsidRPr="00025FC5">
        <w:rPr>
          <w:rFonts w:eastAsia="TrebuchetMS"/>
          <w:sz w:val="22"/>
          <w:szCs w:val="22"/>
          <w:lang w:eastAsia="pl-PL"/>
        </w:rPr>
        <w:t xml:space="preserve">Według przeprowadzonych badań najwięcej JCW </w:t>
      </w:r>
      <w:r w:rsidR="005C23FE" w:rsidRPr="00025FC5">
        <w:rPr>
          <w:rFonts w:eastAsia="TrebuchetMS"/>
          <w:sz w:val="22"/>
          <w:szCs w:val="22"/>
          <w:lang w:eastAsia="pl-PL"/>
        </w:rPr>
        <w:t xml:space="preserve">84 (66,1%), </w:t>
      </w:r>
      <w:r w:rsidRPr="00025FC5">
        <w:rPr>
          <w:rFonts w:eastAsia="TrebuchetMS"/>
          <w:sz w:val="22"/>
          <w:szCs w:val="22"/>
          <w:lang w:eastAsia="pl-PL"/>
        </w:rPr>
        <w:t xml:space="preserve">znajduje się w umiarkowanym stanie/potencjale ekologicznym. Dobrym stanem/potencjałem ekologicznym charakteryzuje się </w:t>
      </w:r>
      <w:r w:rsidR="005C23FE" w:rsidRPr="00025FC5">
        <w:rPr>
          <w:rFonts w:eastAsia="TrebuchetMS"/>
          <w:sz w:val="22"/>
          <w:szCs w:val="22"/>
          <w:lang w:eastAsia="pl-PL"/>
        </w:rPr>
        <w:t xml:space="preserve">10 </w:t>
      </w:r>
      <w:r w:rsidRPr="00025FC5">
        <w:rPr>
          <w:rFonts w:eastAsia="TrebuchetMS"/>
          <w:sz w:val="22"/>
          <w:szCs w:val="22"/>
          <w:lang w:eastAsia="pl-PL"/>
        </w:rPr>
        <w:t>JCW (</w:t>
      </w:r>
      <w:r w:rsidR="005C23FE" w:rsidRPr="00025FC5">
        <w:rPr>
          <w:rFonts w:eastAsia="TrebuchetMS"/>
          <w:sz w:val="22"/>
          <w:szCs w:val="22"/>
          <w:lang w:eastAsia="pl-PL"/>
        </w:rPr>
        <w:t xml:space="preserve">7,9%), </w:t>
      </w:r>
      <w:r w:rsidRPr="00025FC5">
        <w:rPr>
          <w:rFonts w:eastAsia="TrebuchetMS"/>
          <w:sz w:val="22"/>
          <w:szCs w:val="22"/>
          <w:lang w:eastAsia="pl-PL"/>
        </w:rPr>
        <w:t xml:space="preserve">słabym </w:t>
      </w:r>
      <w:r w:rsidR="005C23FE" w:rsidRPr="00025FC5">
        <w:rPr>
          <w:rFonts w:eastAsia="TrebuchetMS"/>
          <w:sz w:val="22"/>
          <w:szCs w:val="22"/>
          <w:lang w:eastAsia="pl-PL"/>
        </w:rPr>
        <w:t>25</w:t>
      </w:r>
      <w:r w:rsidRPr="00025FC5">
        <w:rPr>
          <w:rFonts w:eastAsia="TrebuchetMS"/>
          <w:sz w:val="22"/>
          <w:szCs w:val="22"/>
          <w:lang w:eastAsia="pl-PL"/>
        </w:rPr>
        <w:t xml:space="preserve"> JCW (1</w:t>
      </w:r>
      <w:r w:rsidR="005C23FE" w:rsidRPr="00025FC5">
        <w:rPr>
          <w:rFonts w:eastAsia="TrebuchetMS"/>
          <w:sz w:val="22"/>
          <w:szCs w:val="22"/>
          <w:lang w:eastAsia="pl-PL"/>
        </w:rPr>
        <w:t>9</w:t>
      </w:r>
      <w:r w:rsidRPr="00025FC5">
        <w:rPr>
          <w:rFonts w:eastAsia="TrebuchetMS"/>
          <w:sz w:val="22"/>
          <w:szCs w:val="22"/>
          <w:lang w:eastAsia="pl-PL"/>
        </w:rPr>
        <w:t>,</w:t>
      </w:r>
      <w:r w:rsidR="005C23FE" w:rsidRPr="00025FC5">
        <w:rPr>
          <w:rFonts w:eastAsia="TrebuchetMS"/>
          <w:sz w:val="22"/>
          <w:szCs w:val="22"/>
          <w:lang w:eastAsia="pl-PL"/>
        </w:rPr>
        <w:t>7</w:t>
      </w:r>
      <w:r w:rsidRPr="00025FC5">
        <w:rPr>
          <w:rFonts w:eastAsia="TrebuchetMS"/>
          <w:sz w:val="22"/>
          <w:szCs w:val="22"/>
          <w:lang w:eastAsia="pl-PL"/>
        </w:rPr>
        <w:t>%</w:t>
      </w:r>
      <w:r w:rsidR="005C23FE" w:rsidRPr="00025FC5">
        <w:rPr>
          <w:rFonts w:eastAsia="TrebuchetMS"/>
          <w:sz w:val="22"/>
          <w:szCs w:val="22"/>
          <w:lang w:eastAsia="pl-PL"/>
        </w:rPr>
        <w:t>), natomiast złym 7 JCW (5,5%).</w:t>
      </w:r>
      <w:r w:rsidRPr="00025FC5">
        <w:rPr>
          <w:rFonts w:eastAsia="TrebuchetMS"/>
          <w:sz w:val="22"/>
          <w:szCs w:val="22"/>
          <w:lang w:eastAsia="pl-PL"/>
        </w:rPr>
        <w:t xml:space="preserve"> </w:t>
      </w:r>
      <w:r w:rsidR="00D10D4E" w:rsidRPr="00025FC5">
        <w:rPr>
          <w:rFonts w:eastAsia="TrebuchetMS"/>
          <w:sz w:val="22"/>
          <w:szCs w:val="22"/>
          <w:lang w:eastAsia="pl-PL"/>
        </w:rPr>
        <w:t>Spośród JCWP badanych w latach 2011–2016, maksymalny potencjał ekologiczny osiągnęła jedna JCWP Kanał Romanowski (0,8%).</w:t>
      </w:r>
    </w:p>
    <w:p w14:paraId="3F0551D1" w14:textId="77777777" w:rsidR="00AE0394" w:rsidRPr="00025FC5" w:rsidRDefault="00AE0394" w:rsidP="00AE0394">
      <w:pPr>
        <w:spacing w:after="0"/>
        <w:rPr>
          <w:rFonts w:eastAsia="TrebuchetMS"/>
          <w:sz w:val="22"/>
          <w:szCs w:val="22"/>
          <w:lang w:eastAsia="pl-PL"/>
        </w:rPr>
      </w:pPr>
    </w:p>
    <w:p w14:paraId="4A209518" w14:textId="77777777" w:rsidR="00AE0394" w:rsidRPr="00025FC5" w:rsidRDefault="00AE0394" w:rsidP="00AE0394">
      <w:pPr>
        <w:spacing w:after="0"/>
        <w:rPr>
          <w:rFonts w:eastAsia="TrebuchetMS"/>
          <w:i/>
          <w:sz w:val="22"/>
          <w:szCs w:val="22"/>
          <w:lang w:eastAsia="pl-PL"/>
        </w:rPr>
      </w:pPr>
      <w:r w:rsidRPr="00025FC5">
        <w:rPr>
          <w:rFonts w:eastAsia="TrebuchetMS"/>
          <w:i/>
          <w:sz w:val="22"/>
          <w:szCs w:val="22"/>
          <w:lang w:eastAsia="pl-PL"/>
        </w:rPr>
        <w:t>Stan chemiczny</w:t>
      </w:r>
    </w:p>
    <w:p w14:paraId="5F048F36" w14:textId="77777777" w:rsidR="00AE0394" w:rsidRPr="00025FC5" w:rsidRDefault="00AE0394" w:rsidP="00AE0394">
      <w:pPr>
        <w:spacing w:after="0"/>
        <w:rPr>
          <w:rFonts w:eastAsia="TrebuchetMS"/>
          <w:sz w:val="22"/>
          <w:szCs w:val="22"/>
          <w:lang w:eastAsia="pl-PL"/>
        </w:rPr>
      </w:pPr>
    </w:p>
    <w:p w14:paraId="4CF6EE1F" w14:textId="77777777" w:rsidR="00AE0394" w:rsidRPr="00025FC5" w:rsidRDefault="00AE0394" w:rsidP="00AE0394">
      <w:pPr>
        <w:spacing w:after="0"/>
        <w:rPr>
          <w:rFonts w:eastAsia="TrebuchetMS"/>
          <w:sz w:val="22"/>
          <w:szCs w:val="22"/>
          <w:lang w:eastAsia="pl-PL"/>
        </w:rPr>
      </w:pPr>
      <w:r w:rsidRPr="00025FC5">
        <w:rPr>
          <w:rFonts w:eastAsia="TrebuchetMS"/>
          <w:sz w:val="22"/>
          <w:szCs w:val="22"/>
          <w:lang w:eastAsia="pl-PL"/>
        </w:rPr>
        <w:t xml:space="preserve">Badaniom stanu chemicznego poddano </w:t>
      </w:r>
      <w:r w:rsidR="00D10D4E" w:rsidRPr="00025FC5">
        <w:rPr>
          <w:rFonts w:eastAsia="TrebuchetMS"/>
          <w:sz w:val="22"/>
          <w:szCs w:val="22"/>
          <w:lang w:eastAsia="pl-PL"/>
        </w:rPr>
        <w:t>81</w:t>
      </w:r>
      <w:r w:rsidRPr="00025FC5">
        <w:rPr>
          <w:rFonts w:eastAsia="TrebuchetMS"/>
          <w:sz w:val="22"/>
          <w:szCs w:val="22"/>
          <w:lang w:eastAsia="pl-PL"/>
        </w:rPr>
        <w:t xml:space="preserve"> JCW – podstawą klasyfikacji był pełny zakres badań</w:t>
      </w:r>
      <w:r w:rsidR="002B6505" w:rsidRPr="00025FC5">
        <w:rPr>
          <w:rFonts w:eastAsia="TrebuchetMS"/>
          <w:sz w:val="22"/>
          <w:szCs w:val="22"/>
          <w:lang w:eastAsia="pl-PL"/>
        </w:rPr>
        <w:t xml:space="preserve"> prowadzonych</w:t>
      </w:r>
      <w:r w:rsidR="002B6505" w:rsidRPr="00025FC5">
        <w:t xml:space="preserve"> </w:t>
      </w:r>
      <w:r w:rsidR="002B6505" w:rsidRPr="00025FC5">
        <w:rPr>
          <w:rFonts w:eastAsia="TrebuchetMS"/>
          <w:sz w:val="22"/>
          <w:szCs w:val="22"/>
          <w:lang w:eastAsia="pl-PL"/>
        </w:rPr>
        <w:t xml:space="preserve">w latach 2011–2016. </w:t>
      </w:r>
      <w:r w:rsidRPr="00025FC5">
        <w:rPr>
          <w:rFonts w:eastAsia="TrebuchetMS"/>
          <w:sz w:val="22"/>
          <w:szCs w:val="22"/>
          <w:lang w:eastAsia="pl-PL"/>
        </w:rPr>
        <w:t xml:space="preserve"> Dobry stan chemiczny określono dla </w:t>
      </w:r>
      <w:r w:rsidR="00D10D4E" w:rsidRPr="00025FC5">
        <w:rPr>
          <w:rFonts w:eastAsia="TrebuchetMS"/>
          <w:sz w:val="22"/>
          <w:szCs w:val="22"/>
          <w:lang w:eastAsia="pl-PL"/>
        </w:rPr>
        <w:t>42</w:t>
      </w:r>
      <w:r w:rsidRPr="00025FC5">
        <w:rPr>
          <w:rFonts w:eastAsia="TrebuchetMS"/>
          <w:sz w:val="22"/>
          <w:szCs w:val="22"/>
          <w:lang w:eastAsia="pl-PL"/>
        </w:rPr>
        <w:t xml:space="preserve"> badanych JCW </w:t>
      </w:r>
      <w:r w:rsidR="00D10D4E" w:rsidRPr="00025FC5">
        <w:rPr>
          <w:rFonts w:eastAsia="TrebuchetMS"/>
          <w:sz w:val="22"/>
          <w:szCs w:val="22"/>
          <w:lang w:eastAsia="pl-PL"/>
        </w:rPr>
        <w:t xml:space="preserve">(51,9%). </w:t>
      </w:r>
      <w:r w:rsidRPr="00025FC5">
        <w:rPr>
          <w:rFonts w:eastAsia="TrebuchetMS"/>
          <w:sz w:val="22"/>
          <w:szCs w:val="22"/>
          <w:lang w:eastAsia="pl-PL"/>
        </w:rPr>
        <w:t xml:space="preserve">Stan poniżej dobrego charakteryzował </w:t>
      </w:r>
      <w:r w:rsidR="00D10D4E" w:rsidRPr="00025FC5">
        <w:rPr>
          <w:rFonts w:eastAsia="TrebuchetMS"/>
          <w:sz w:val="22"/>
          <w:szCs w:val="22"/>
          <w:lang w:eastAsia="pl-PL"/>
        </w:rPr>
        <w:t>39 JCW  (48,1%)</w:t>
      </w:r>
      <w:r w:rsidRPr="00025FC5">
        <w:rPr>
          <w:rFonts w:eastAsia="TrebuchetMS"/>
          <w:sz w:val="22"/>
          <w:szCs w:val="22"/>
          <w:lang w:eastAsia="pl-PL"/>
        </w:rPr>
        <w:t xml:space="preserve">, na co decydujący wpływ miało </w:t>
      </w:r>
      <w:r w:rsidR="00D10D4E" w:rsidRPr="00025FC5">
        <w:rPr>
          <w:rFonts w:eastAsia="TrebuchetMS"/>
          <w:sz w:val="22"/>
          <w:szCs w:val="22"/>
          <w:lang w:eastAsia="pl-PL"/>
        </w:rPr>
        <w:t>przekroczenia wartości granicznych dla następujących substancji badanych w wodzie: substancji z grupy wielopierścieniowych węglowodorów aromatycznych, a także rtęci, kadmu, ołowiu i niklu, natomiast dla substancji badanych w biocie przekroczenia stwierdzono dla substancji: difenyloetery bromowane, rtęć, heptachlor.</w:t>
      </w:r>
      <w:r w:rsidR="00F17CDF" w:rsidRPr="00025FC5">
        <w:rPr>
          <w:rFonts w:eastAsia="TrebuchetMS"/>
          <w:sz w:val="22"/>
          <w:szCs w:val="22"/>
          <w:lang w:eastAsia="pl-PL"/>
        </w:rPr>
        <w:t xml:space="preserve"> </w:t>
      </w:r>
      <w:r w:rsidRPr="00025FC5">
        <w:rPr>
          <w:rFonts w:eastAsia="TrebuchetMS"/>
          <w:sz w:val="22"/>
          <w:szCs w:val="22"/>
          <w:lang w:eastAsia="pl-PL"/>
        </w:rPr>
        <w:t xml:space="preserve">Stan/potencjał chemiczny poszczególnych JCW przedstawia Tabela 7. </w:t>
      </w:r>
    </w:p>
    <w:p w14:paraId="3819FD7E" w14:textId="77777777" w:rsidR="00AE0394" w:rsidRPr="00025FC5" w:rsidRDefault="00AE0394" w:rsidP="00AE0394">
      <w:pPr>
        <w:spacing w:after="0"/>
        <w:rPr>
          <w:rFonts w:eastAsia="TrebuchetMS"/>
          <w:color w:val="FF0000"/>
          <w:sz w:val="22"/>
          <w:szCs w:val="22"/>
          <w:lang w:eastAsia="pl-PL"/>
        </w:rPr>
      </w:pPr>
    </w:p>
    <w:p w14:paraId="581EA9A2" w14:textId="77777777" w:rsidR="00AE0394" w:rsidRPr="00025FC5" w:rsidRDefault="00AE0394" w:rsidP="00AE0394">
      <w:pPr>
        <w:spacing w:after="0"/>
        <w:rPr>
          <w:rFonts w:eastAsia="TrebuchetMS"/>
          <w:sz w:val="22"/>
          <w:szCs w:val="22"/>
          <w:lang w:eastAsia="pl-PL"/>
        </w:rPr>
      </w:pPr>
    </w:p>
    <w:p w14:paraId="2B5E840B" w14:textId="77777777" w:rsidR="00AE0394" w:rsidRPr="00025FC5" w:rsidRDefault="00AE0394" w:rsidP="00AE0394">
      <w:pPr>
        <w:spacing w:after="0"/>
        <w:jc w:val="left"/>
        <w:rPr>
          <w:rFonts w:eastAsia="TrebuchetMS"/>
          <w:b/>
          <w:sz w:val="22"/>
          <w:szCs w:val="22"/>
          <w:lang w:eastAsia="pl-PL"/>
        </w:rPr>
      </w:pPr>
      <w:r w:rsidRPr="00025FC5">
        <w:rPr>
          <w:rFonts w:eastAsia="TrebuchetMS"/>
          <w:b/>
          <w:sz w:val="22"/>
          <w:szCs w:val="22"/>
          <w:lang w:eastAsia="pl-PL"/>
        </w:rPr>
        <w:t xml:space="preserve">Stan JCW płynących – ocena końcowa </w:t>
      </w:r>
    </w:p>
    <w:p w14:paraId="63FC6BD1" w14:textId="77777777" w:rsidR="00AE0394" w:rsidRPr="00025FC5" w:rsidRDefault="00AE0394" w:rsidP="00AE0394">
      <w:pPr>
        <w:spacing w:after="0"/>
        <w:jc w:val="left"/>
        <w:rPr>
          <w:rFonts w:eastAsia="TrebuchetMS"/>
          <w:b/>
          <w:color w:val="FF0000"/>
          <w:sz w:val="22"/>
          <w:szCs w:val="22"/>
          <w:lang w:eastAsia="pl-PL"/>
        </w:rPr>
      </w:pPr>
    </w:p>
    <w:p w14:paraId="65C11840" w14:textId="77777777" w:rsidR="00E00841" w:rsidRPr="00025FC5" w:rsidRDefault="00AE0394" w:rsidP="007214D3">
      <w:pPr>
        <w:spacing w:after="0"/>
        <w:rPr>
          <w:rFonts w:eastAsia="TrebuchetMS"/>
          <w:sz w:val="22"/>
          <w:szCs w:val="22"/>
          <w:lang w:eastAsia="pl-PL"/>
        </w:rPr>
      </w:pPr>
      <w:r w:rsidRPr="00025FC5">
        <w:rPr>
          <w:rFonts w:eastAsia="TrebuchetMS"/>
          <w:sz w:val="22"/>
          <w:szCs w:val="22"/>
          <w:lang w:eastAsia="pl-PL"/>
        </w:rPr>
        <w:t xml:space="preserve">Ocena końcowa stanu jednolitych części wód wskazuje na dobry stan </w:t>
      </w:r>
      <w:r w:rsidR="00F17CDF" w:rsidRPr="00025FC5">
        <w:rPr>
          <w:rFonts w:eastAsia="TrebuchetMS"/>
          <w:sz w:val="22"/>
          <w:szCs w:val="22"/>
          <w:lang w:eastAsia="pl-PL"/>
        </w:rPr>
        <w:t xml:space="preserve">7 JCWP (5,3%), </w:t>
      </w:r>
      <w:r w:rsidR="007214D3" w:rsidRPr="00025FC5">
        <w:rPr>
          <w:rFonts w:eastAsia="TrebuchetMS"/>
          <w:sz w:val="22"/>
          <w:szCs w:val="22"/>
          <w:lang w:eastAsia="pl-PL"/>
        </w:rPr>
        <w:t>Kan. Grójecki od wypływu z jez. Lubstowskiego do ujścia, Topiec, Rurzyca, Piława od Zb. Nadarzyckiego do ujścia, Gwda od Piławy do ujścia, Ruda, Noteć od Kanału Romanowskiego do Bukówki.</w:t>
      </w:r>
      <w:r w:rsidRPr="00025FC5">
        <w:rPr>
          <w:rFonts w:eastAsia="TrebuchetMS"/>
          <w:sz w:val="22"/>
          <w:szCs w:val="22"/>
          <w:lang w:eastAsia="pl-PL"/>
        </w:rPr>
        <w:t>.</w:t>
      </w:r>
      <w:r w:rsidRPr="00025FC5">
        <w:rPr>
          <w:rFonts w:eastAsia="TrebuchetMS"/>
          <w:color w:val="FF0000"/>
          <w:sz w:val="22"/>
          <w:szCs w:val="22"/>
          <w:lang w:eastAsia="pl-PL"/>
        </w:rPr>
        <w:t xml:space="preserve">  </w:t>
      </w:r>
      <w:r w:rsidRPr="00025FC5">
        <w:rPr>
          <w:rFonts w:eastAsia="TrebuchetMS"/>
          <w:sz w:val="22"/>
          <w:szCs w:val="22"/>
          <w:lang w:eastAsia="pl-PL"/>
        </w:rPr>
        <w:t xml:space="preserve">Zły stan określono dla </w:t>
      </w:r>
      <w:r w:rsidR="00F17CDF" w:rsidRPr="00025FC5">
        <w:rPr>
          <w:rFonts w:ascii="Calibri" w:hAnsi="Calibri" w:cs="Calibri"/>
          <w:color w:val="2B2A29"/>
          <w:sz w:val="22"/>
          <w:szCs w:val="22"/>
          <w:lang w:eastAsia="pl-PL"/>
        </w:rPr>
        <w:t xml:space="preserve"> dla 118 JCWP (88,7%)</w:t>
      </w:r>
      <w:r w:rsidRPr="00025FC5">
        <w:rPr>
          <w:rFonts w:eastAsia="TrebuchetMS"/>
          <w:sz w:val="22"/>
          <w:szCs w:val="22"/>
          <w:lang w:eastAsia="pl-PL"/>
        </w:rPr>
        <w:t xml:space="preserve">, przy czym </w:t>
      </w:r>
      <w:r w:rsidR="007214D3" w:rsidRPr="00025FC5">
        <w:rPr>
          <w:rFonts w:eastAsia="TrebuchetMS"/>
          <w:sz w:val="22"/>
          <w:szCs w:val="22"/>
          <w:lang w:eastAsia="pl-PL"/>
        </w:rPr>
        <w:t xml:space="preserve"> aż w 79 JCWP zdecydował stan/potencjał ekologiczny, w 2 JCWP stan chemiczny, natomiast w 37 JCWP zarówno stan/potencjał ekologiczny, jak i stan chemiczny. </w:t>
      </w:r>
      <w:r w:rsidR="007214D3" w:rsidRPr="00025FC5">
        <w:rPr>
          <w:rFonts w:ascii="Calibri" w:hAnsi="Calibri" w:cs="Calibri"/>
          <w:color w:val="2B2A29"/>
          <w:sz w:val="22"/>
          <w:szCs w:val="22"/>
          <w:lang w:eastAsia="pl-PL"/>
        </w:rPr>
        <w:t>W 8 JCWP (6,0%)</w:t>
      </w:r>
      <w:r w:rsidRPr="00025FC5">
        <w:rPr>
          <w:rFonts w:eastAsia="TrebuchetMS"/>
          <w:sz w:val="22"/>
          <w:szCs w:val="22"/>
          <w:lang w:eastAsia="pl-PL"/>
        </w:rPr>
        <w:t xml:space="preserve">nie wykonano oceny stanu ze względu na brak klasyfikacji stanu chemicznego przy dobrym stanie/potencjale ekologicznym </w:t>
      </w:r>
      <w:r w:rsidR="007214D3" w:rsidRPr="00025FC5">
        <w:rPr>
          <w:rFonts w:eastAsia="TrebuchetMS"/>
          <w:sz w:val="22"/>
          <w:szCs w:val="22"/>
          <w:lang w:eastAsia="pl-PL"/>
        </w:rPr>
        <w:t>( w 3 JCWP) lub ze względu na brak klasyfikacji stanu/potencjału ekologicznego, przy dobrym stanie chemicznym (5 JCWP).</w:t>
      </w:r>
    </w:p>
    <w:p w14:paraId="3BCC3B99" w14:textId="77777777" w:rsidR="00E00841" w:rsidRPr="00025FC5" w:rsidRDefault="00E00841" w:rsidP="007214D3">
      <w:pPr>
        <w:spacing w:after="0"/>
        <w:rPr>
          <w:rFonts w:eastAsia="TrebuchetMS"/>
          <w:sz w:val="22"/>
          <w:szCs w:val="22"/>
          <w:lang w:eastAsia="pl-PL"/>
        </w:rPr>
      </w:pPr>
    </w:p>
    <w:p w14:paraId="25172916" w14:textId="77777777" w:rsidR="004E7B78" w:rsidRPr="00025FC5" w:rsidRDefault="004E7B78" w:rsidP="004E7B78">
      <w:pPr>
        <w:pStyle w:val="Nagowektabel"/>
        <w:tabs>
          <w:tab w:val="num" w:pos="1134"/>
        </w:tabs>
        <w:ind w:left="1134"/>
        <w:rPr>
          <w:rFonts w:ascii="Times New Roman" w:hAnsi="Times New Roman"/>
          <w:sz w:val="20"/>
          <w:szCs w:val="20"/>
        </w:rPr>
      </w:pPr>
      <w:bookmarkStart w:id="73" w:name="_Toc11225278"/>
      <w:r w:rsidRPr="00025FC5">
        <w:rPr>
          <w:rFonts w:ascii="Times New Roman" w:hAnsi="Times New Roman"/>
          <w:sz w:val="20"/>
          <w:szCs w:val="20"/>
        </w:rPr>
        <w:t>Ocena stanu/potencjału jednolitych części wód płynących w województwie wielkopolskim na podstawie wyników badań z 2016 roku wg WIOŚ w Poznaniu</w:t>
      </w:r>
      <w:bookmarkEnd w:id="73"/>
    </w:p>
    <w:p w14:paraId="048FF5EE" w14:textId="77777777" w:rsidR="00E00841" w:rsidRPr="00025FC5" w:rsidRDefault="00E00841" w:rsidP="00214635">
      <w:pPr>
        <w:pStyle w:val="Nagowektabel"/>
        <w:numPr>
          <w:ilvl w:val="0"/>
          <w:numId w:val="0"/>
        </w:numPr>
        <w:rPr>
          <w:rFonts w:eastAsia="TrebuchetMS"/>
          <w:color w:val="FF0000"/>
          <w:szCs w:val="22"/>
          <w:lang w:eastAsia="pl-PL"/>
        </w:rPr>
        <w:sectPr w:rsidR="00E00841" w:rsidRPr="00025FC5" w:rsidSect="00F00612">
          <w:headerReference w:type="default" r:id="rId17"/>
          <w:footerReference w:type="default" r:id="rId18"/>
          <w:pgSz w:w="11906" w:h="16838"/>
          <w:pgMar w:top="1418" w:right="1418" w:bottom="1418" w:left="1418" w:header="709" w:footer="709" w:gutter="0"/>
          <w:cols w:space="708"/>
          <w:docGrid w:linePitch="360"/>
        </w:sectPr>
      </w:pPr>
    </w:p>
    <w:p w14:paraId="21DA6323" w14:textId="77777777" w:rsidR="00E00841" w:rsidRPr="00025FC5" w:rsidRDefault="004E7B78" w:rsidP="00214635">
      <w:r w:rsidRPr="00025FC5">
        <w:rPr>
          <w:noProof/>
          <w:lang w:eastAsia="pl-PL"/>
        </w:rPr>
        <w:lastRenderedPageBreak/>
        <w:drawing>
          <wp:anchor distT="0" distB="0" distL="114300" distR="114300" simplePos="0" relativeHeight="251654144" behindDoc="0" locked="0" layoutInCell="1" allowOverlap="1" wp14:anchorId="67A93FFE" wp14:editId="1E76313F">
            <wp:simplePos x="0" y="0"/>
            <wp:positionH relativeFrom="margin">
              <wp:align>right</wp:align>
            </wp:positionH>
            <wp:positionV relativeFrom="margin">
              <wp:posOffset>56515</wp:posOffset>
            </wp:positionV>
            <wp:extent cx="8891270" cy="5642610"/>
            <wp:effectExtent l="0" t="0" r="508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8.JPG"/>
                    <pic:cNvPicPr/>
                  </pic:nvPicPr>
                  <pic:blipFill>
                    <a:blip r:embed="rId19">
                      <a:extLst>
                        <a:ext uri="{28A0092B-C50C-407E-A947-70E740481C1C}">
                          <a14:useLocalDpi xmlns:a14="http://schemas.microsoft.com/office/drawing/2010/main" val="0"/>
                        </a:ext>
                      </a:extLst>
                    </a:blip>
                    <a:stretch>
                      <a:fillRect/>
                    </a:stretch>
                  </pic:blipFill>
                  <pic:spPr>
                    <a:xfrm>
                      <a:off x="0" y="0"/>
                      <a:ext cx="8891270" cy="5642610"/>
                    </a:xfrm>
                    <a:prstGeom prst="rect">
                      <a:avLst/>
                    </a:prstGeom>
                  </pic:spPr>
                </pic:pic>
              </a:graphicData>
            </a:graphic>
            <wp14:sizeRelH relativeFrom="margin">
              <wp14:pctWidth>0</wp14:pctWidth>
            </wp14:sizeRelH>
            <wp14:sizeRelV relativeFrom="margin">
              <wp14:pctHeight>0</wp14:pctHeight>
            </wp14:sizeRelV>
          </wp:anchor>
        </w:drawing>
      </w:r>
    </w:p>
    <w:p w14:paraId="5219E79E" w14:textId="77777777" w:rsidR="00BD2C39" w:rsidRPr="00025FC5" w:rsidRDefault="004E7B78" w:rsidP="00214635">
      <w:r w:rsidRPr="00025FC5">
        <w:rPr>
          <w:noProof/>
          <w:lang w:eastAsia="pl-PL"/>
        </w:rPr>
        <w:lastRenderedPageBreak/>
        <w:drawing>
          <wp:anchor distT="0" distB="0" distL="114300" distR="114300" simplePos="0" relativeHeight="251656192" behindDoc="0" locked="0" layoutInCell="1" allowOverlap="1" wp14:anchorId="64DC95C1" wp14:editId="7D6A0645">
            <wp:simplePos x="0" y="0"/>
            <wp:positionH relativeFrom="margin">
              <wp:posOffset>4445</wp:posOffset>
            </wp:positionH>
            <wp:positionV relativeFrom="margin">
              <wp:posOffset>4445</wp:posOffset>
            </wp:positionV>
            <wp:extent cx="8585200" cy="575945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40.JPG"/>
                    <pic:cNvPicPr/>
                  </pic:nvPicPr>
                  <pic:blipFill>
                    <a:blip r:embed="rId20">
                      <a:extLst>
                        <a:ext uri="{28A0092B-C50C-407E-A947-70E740481C1C}">
                          <a14:useLocalDpi xmlns:a14="http://schemas.microsoft.com/office/drawing/2010/main" val="0"/>
                        </a:ext>
                      </a:extLst>
                    </a:blip>
                    <a:stretch>
                      <a:fillRect/>
                    </a:stretch>
                  </pic:blipFill>
                  <pic:spPr>
                    <a:xfrm>
                      <a:off x="0" y="0"/>
                      <a:ext cx="8585200" cy="5759450"/>
                    </a:xfrm>
                    <a:prstGeom prst="rect">
                      <a:avLst/>
                    </a:prstGeom>
                  </pic:spPr>
                </pic:pic>
              </a:graphicData>
            </a:graphic>
            <wp14:sizeRelH relativeFrom="margin">
              <wp14:pctWidth>0</wp14:pctWidth>
            </wp14:sizeRelH>
            <wp14:sizeRelV relativeFrom="margin">
              <wp14:pctHeight>0</wp14:pctHeight>
            </wp14:sizeRelV>
          </wp:anchor>
        </w:drawing>
      </w:r>
    </w:p>
    <w:p w14:paraId="46D77130" w14:textId="77777777" w:rsidR="00AE0394" w:rsidRPr="00025FC5" w:rsidRDefault="004E7B78" w:rsidP="00AE0394">
      <w:pPr>
        <w:spacing w:after="0"/>
        <w:jc w:val="left"/>
        <w:rPr>
          <w:rFonts w:eastAsia="TrebuchetMS"/>
          <w:i/>
          <w:sz w:val="18"/>
          <w:szCs w:val="18"/>
          <w:lang w:eastAsia="pl-PL"/>
        </w:rPr>
      </w:pPr>
      <w:r w:rsidRPr="00025FC5">
        <w:rPr>
          <w:noProof/>
          <w:sz w:val="20"/>
          <w:szCs w:val="20"/>
          <w:lang w:eastAsia="pl-PL"/>
        </w:rPr>
        <w:lastRenderedPageBreak/>
        <w:drawing>
          <wp:anchor distT="0" distB="0" distL="114300" distR="114300" simplePos="0" relativeHeight="251659264" behindDoc="0" locked="0" layoutInCell="1" allowOverlap="1" wp14:anchorId="677F7A41" wp14:editId="2081ECC0">
            <wp:simplePos x="904875" y="904875"/>
            <wp:positionH relativeFrom="margin">
              <wp:align>left</wp:align>
            </wp:positionH>
            <wp:positionV relativeFrom="margin">
              <wp:align>center</wp:align>
            </wp:positionV>
            <wp:extent cx="8854440" cy="575945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1-58.JPG"/>
                    <pic:cNvPicPr/>
                  </pic:nvPicPr>
                  <pic:blipFill>
                    <a:blip r:embed="rId21">
                      <a:extLst>
                        <a:ext uri="{28A0092B-C50C-407E-A947-70E740481C1C}">
                          <a14:useLocalDpi xmlns:a14="http://schemas.microsoft.com/office/drawing/2010/main" val="0"/>
                        </a:ext>
                      </a:extLst>
                    </a:blip>
                    <a:stretch>
                      <a:fillRect/>
                    </a:stretch>
                  </pic:blipFill>
                  <pic:spPr>
                    <a:xfrm>
                      <a:off x="0" y="0"/>
                      <a:ext cx="8854440" cy="5759450"/>
                    </a:xfrm>
                    <a:prstGeom prst="rect">
                      <a:avLst/>
                    </a:prstGeom>
                  </pic:spPr>
                </pic:pic>
              </a:graphicData>
            </a:graphic>
          </wp:anchor>
        </w:drawing>
      </w:r>
      <w:r w:rsidRPr="00025FC5">
        <w:rPr>
          <w:noProof/>
          <w:sz w:val="20"/>
          <w:szCs w:val="20"/>
          <w:lang w:eastAsia="pl-PL"/>
        </w:rPr>
        <w:t xml:space="preserve"> </w:t>
      </w:r>
      <w:r w:rsidRPr="00025FC5">
        <w:rPr>
          <w:noProof/>
          <w:sz w:val="20"/>
          <w:szCs w:val="20"/>
          <w:lang w:eastAsia="pl-PL"/>
        </w:rPr>
        <w:drawing>
          <wp:inline distT="0" distB="0" distL="0" distR="0" wp14:anchorId="33645320" wp14:editId="2AD5B025">
            <wp:extent cx="8589010" cy="57594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9-81.JPG"/>
                    <pic:cNvPicPr/>
                  </pic:nvPicPr>
                  <pic:blipFill>
                    <a:blip r:embed="rId22">
                      <a:extLst>
                        <a:ext uri="{28A0092B-C50C-407E-A947-70E740481C1C}">
                          <a14:useLocalDpi xmlns:a14="http://schemas.microsoft.com/office/drawing/2010/main" val="0"/>
                        </a:ext>
                      </a:extLst>
                    </a:blip>
                    <a:stretch>
                      <a:fillRect/>
                    </a:stretch>
                  </pic:blipFill>
                  <pic:spPr>
                    <a:xfrm>
                      <a:off x="0" y="0"/>
                      <a:ext cx="8589010" cy="5759450"/>
                    </a:xfrm>
                    <a:prstGeom prst="rect">
                      <a:avLst/>
                    </a:prstGeom>
                  </pic:spPr>
                </pic:pic>
              </a:graphicData>
            </a:graphic>
          </wp:inline>
        </w:drawing>
      </w:r>
      <w:r w:rsidR="00AE0394" w:rsidRPr="00025FC5">
        <w:rPr>
          <w:rFonts w:eastAsia="TrebuchetMS"/>
          <w:i/>
          <w:sz w:val="18"/>
          <w:szCs w:val="18"/>
          <w:lang w:eastAsia="pl-PL"/>
        </w:rPr>
        <w:t xml:space="preserve">asne </w:t>
      </w:r>
    </w:p>
    <w:p w14:paraId="521E21A4" w14:textId="77777777" w:rsidR="004E7B78" w:rsidRPr="00025FC5" w:rsidRDefault="004E7B78" w:rsidP="00AE0394">
      <w:pPr>
        <w:spacing w:after="0"/>
        <w:jc w:val="left"/>
        <w:rPr>
          <w:rFonts w:eastAsia="TrebuchetMS"/>
          <w:i/>
          <w:sz w:val="18"/>
          <w:szCs w:val="18"/>
          <w:lang w:eastAsia="pl-PL"/>
        </w:rPr>
      </w:pPr>
      <w:r w:rsidRPr="00025FC5">
        <w:rPr>
          <w:rFonts w:eastAsia="TrebuchetMS"/>
          <w:i/>
          <w:noProof/>
          <w:sz w:val="18"/>
          <w:szCs w:val="18"/>
          <w:lang w:eastAsia="pl-PL"/>
        </w:rPr>
        <w:lastRenderedPageBreak/>
        <w:drawing>
          <wp:inline distT="0" distB="0" distL="0" distR="0" wp14:anchorId="62D333C9" wp14:editId="5B7696A3">
            <wp:extent cx="8589010" cy="57594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81.JPG"/>
                    <pic:cNvPicPr/>
                  </pic:nvPicPr>
                  <pic:blipFill>
                    <a:blip r:embed="rId22">
                      <a:extLst>
                        <a:ext uri="{28A0092B-C50C-407E-A947-70E740481C1C}">
                          <a14:useLocalDpi xmlns:a14="http://schemas.microsoft.com/office/drawing/2010/main" val="0"/>
                        </a:ext>
                      </a:extLst>
                    </a:blip>
                    <a:stretch>
                      <a:fillRect/>
                    </a:stretch>
                  </pic:blipFill>
                  <pic:spPr>
                    <a:xfrm>
                      <a:off x="0" y="0"/>
                      <a:ext cx="8589010" cy="5759450"/>
                    </a:xfrm>
                    <a:prstGeom prst="rect">
                      <a:avLst/>
                    </a:prstGeom>
                  </pic:spPr>
                </pic:pic>
              </a:graphicData>
            </a:graphic>
          </wp:inline>
        </w:drawing>
      </w:r>
    </w:p>
    <w:p w14:paraId="68FD7D4C" w14:textId="77777777" w:rsidR="004E7B78" w:rsidRPr="00025FC5" w:rsidRDefault="004E7B78" w:rsidP="00AE0394">
      <w:pPr>
        <w:spacing w:after="0"/>
        <w:jc w:val="left"/>
        <w:rPr>
          <w:rFonts w:eastAsia="TrebuchetMS"/>
          <w:i/>
          <w:sz w:val="18"/>
          <w:szCs w:val="18"/>
          <w:lang w:eastAsia="pl-PL"/>
        </w:rPr>
      </w:pPr>
      <w:r w:rsidRPr="00025FC5">
        <w:rPr>
          <w:rFonts w:eastAsia="TrebuchetMS"/>
          <w:i/>
          <w:noProof/>
          <w:sz w:val="18"/>
          <w:szCs w:val="18"/>
          <w:lang w:eastAsia="pl-PL"/>
        </w:rPr>
        <w:lastRenderedPageBreak/>
        <w:drawing>
          <wp:inline distT="0" distB="0" distL="0" distR="0" wp14:anchorId="6F7DC547" wp14:editId="47061B5F">
            <wp:extent cx="8857615" cy="57594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2-100.JPG"/>
                    <pic:cNvPicPr/>
                  </pic:nvPicPr>
                  <pic:blipFill>
                    <a:blip r:embed="rId23">
                      <a:extLst>
                        <a:ext uri="{28A0092B-C50C-407E-A947-70E740481C1C}">
                          <a14:useLocalDpi xmlns:a14="http://schemas.microsoft.com/office/drawing/2010/main" val="0"/>
                        </a:ext>
                      </a:extLst>
                    </a:blip>
                    <a:stretch>
                      <a:fillRect/>
                    </a:stretch>
                  </pic:blipFill>
                  <pic:spPr>
                    <a:xfrm>
                      <a:off x="0" y="0"/>
                      <a:ext cx="8857615" cy="5759450"/>
                    </a:xfrm>
                    <a:prstGeom prst="rect">
                      <a:avLst/>
                    </a:prstGeom>
                  </pic:spPr>
                </pic:pic>
              </a:graphicData>
            </a:graphic>
          </wp:inline>
        </w:drawing>
      </w:r>
    </w:p>
    <w:p w14:paraId="5FBCBBF4" w14:textId="77777777" w:rsidR="004E7B78" w:rsidRPr="00025FC5" w:rsidRDefault="00237F8C" w:rsidP="00AE0394">
      <w:pPr>
        <w:spacing w:after="0"/>
        <w:jc w:val="left"/>
        <w:rPr>
          <w:rFonts w:eastAsia="TrebuchetMS"/>
          <w:i/>
          <w:sz w:val="18"/>
          <w:szCs w:val="18"/>
          <w:lang w:eastAsia="pl-PL"/>
        </w:rPr>
      </w:pPr>
      <w:r w:rsidRPr="00025FC5">
        <w:rPr>
          <w:rFonts w:eastAsia="TrebuchetMS"/>
          <w:i/>
          <w:noProof/>
          <w:sz w:val="18"/>
          <w:szCs w:val="18"/>
          <w:lang w:eastAsia="pl-PL"/>
        </w:rPr>
        <w:lastRenderedPageBreak/>
        <w:drawing>
          <wp:inline distT="0" distB="0" distL="0" distR="0" wp14:anchorId="5054D89D" wp14:editId="6206D55A">
            <wp:extent cx="8642985" cy="57594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1-124.JPG"/>
                    <pic:cNvPicPr/>
                  </pic:nvPicPr>
                  <pic:blipFill>
                    <a:blip r:embed="rId24">
                      <a:extLst>
                        <a:ext uri="{28A0092B-C50C-407E-A947-70E740481C1C}">
                          <a14:useLocalDpi xmlns:a14="http://schemas.microsoft.com/office/drawing/2010/main" val="0"/>
                        </a:ext>
                      </a:extLst>
                    </a:blip>
                    <a:stretch>
                      <a:fillRect/>
                    </a:stretch>
                  </pic:blipFill>
                  <pic:spPr>
                    <a:xfrm>
                      <a:off x="0" y="0"/>
                      <a:ext cx="8642985" cy="5759450"/>
                    </a:xfrm>
                    <a:prstGeom prst="rect">
                      <a:avLst/>
                    </a:prstGeom>
                  </pic:spPr>
                </pic:pic>
              </a:graphicData>
            </a:graphic>
          </wp:inline>
        </w:drawing>
      </w:r>
    </w:p>
    <w:p w14:paraId="66835655" w14:textId="77777777" w:rsidR="00237F8C" w:rsidRPr="00025FC5" w:rsidRDefault="00237F8C" w:rsidP="00AE0394">
      <w:pPr>
        <w:spacing w:after="0"/>
        <w:jc w:val="left"/>
        <w:rPr>
          <w:rFonts w:eastAsia="TrebuchetMS"/>
          <w:i/>
          <w:sz w:val="18"/>
          <w:szCs w:val="18"/>
          <w:lang w:eastAsia="pl-PL"/>
        </w:rPr>
      </w:pPr>
      <w:r w:rsidRPr="00025FC5">
        <w:rPr>
          <w:rFonts w:eastAsia="TrebuchetMS"/>
          <w:i/>
          <w:noProof/>
          <w:sz w:val="18"/>
          <w:szCs w:val="18"/>
          <w:lang w:eastAsia="pl-PL"/>
        </w:rPr>
        <w:lastRenderedPageBreak/>
        <w:drawing>
          <wp:inline distT="0" distB="0" distL="0" distR="0" wp14:anchorId="3B33C120" wp14:editId="4B84C3E3">
            <wp:extent cx="8472170" cy="57594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5-137.JPG"/>
                    <pic:cNvPicPr/>
                  </pic:nvPicPr>
                  <pic:blipFill>
                    <a:blip r:embed="rId25">
                      <a:extLst>
                        <a:ext uri="{28A0092B-C50C-407E-A947-70E740481C1C}">
                          <a14:useLocalDpi xmlns:a14="http://schemas.microsoft.com/office/drawing/2010/main" val="0"/>
                        </a:ext>
                      </a:extLst>
                    </a:blip>
                    <a:stretch>
                      <a:fillRect/>
                    </a:stretch>
                  </pic:blipFill>
                  <pic:spPr>
                    <a:xfrm>
                      <a:off x="0" y="0"/>
                      <a:ext cx="8472170" cy="5759450"/>
                    </a:xfrm>
                    <a:prstGeom prst="rect">
                      <a:avLst/>
                    </a:prstGeom>
                  </pic:spPr>
                </pic:pic>
              </a:graphicData>
            </a:graphic>
          </wp:inline>
        </w:drawing>
      </w:r>
    </w:p>
    <w:p w14:paraId="5793DAC9" w14:textId="77777777" w:rsidR="00C67270" w:rsidRPr="00025FC5" w:rsidRDefault="00C67270" w:rsidP="00AE0394">
      <w:pPr>
        <w:spacing w:after="0"/>
        <w:jc w:val="left"/>
        <w:rPr>
          <w:rFonts w:eastAsia="TrebuchetMS"/>
          <w:i/>
          <w:sz w:val="18"/>
          <w:szCs w:val="18"/>
          <w:lang w:eastAsia="pl-PL"/>
        </w:rPr>
        <w:sectPr w:rsidR="00C67270" w:rsidRPr="00025FC5" w:rsidSect="00E00841">
          <w:pgSz w:w="16838" w:h="11906" w:orient="landscape"/>
          <w:pgMar w:top="1418" w:right="1418" w:bottom="1418" w:left="1418" w:header="709" w:footer="709" w:gutter="0"/>
          <w:cols w:space="708"/>
          <w:docGrid w:linePitch="360"/>
        </w:sectPr>
      </w:pPr>
    </w:p>
    <w:p w14:paraId="5E3D3E0A" w14:textId="77777777" w:rsidR="00AE0394" w:rsidRPr="00025FC5" w:rsidRDefault="00AE0394" w:rsidP="00AE0394">
      <w:pPr>
        <w:autoSpaceDE/>
        <w:autoSpaceDN/>
        <w:adjustRightInd/>
        <w:spacing w:after="0"/>
        <w:jc w:val="left"/>
        <w:rPr>
          <w:rFonts w:eastAsia="TrebuchetMS"/>
          <w:b/>
          <w:sz w:val="22"/>
          <w:szCs w:val="22"/>
          <w:lang w:eastAsia="pl-PL"/>
        </w:rPr>
      </w:pPr>
      <w:r w:rsidRPr="00025FC5">
        <w:rPr>
          <w:rFonts w:eastAsia="TrebuchetMS"/>
          <w:b/>
          <w:sz w:val="22"/>
          <w:szCs w:val="22"/>
          <w:lang w:eastAsia="pl-PL"/>
        </w:rPr>
        <w:lastRenderedPageBreak/>
        <w:t>Wody powierzchniowe stojące</w:t>
      </w:r>
    </w:p>
    <w:p w14:paraId="6E81EA7C" w14:textId="77777777" w:rsidR="00AE0394" w:rsidRPr="00025FC5" w:rsidRDefault="00AE0394" w:rsidP="00AE0394">
      <w:pPr>
        <w:autoSpaceDE/>
        <w:autoSpaceDN/>
        <w:adjustRightInd/>
        <w:spacing w:after="0"/>
        <w:jc w:val="left"/>
        <w:rPr>
          <w:rFonts w:asciiTheme="minorHAnsi" w:eastAsia="TrebuchetMS" w:hAnsiTheme="minorHAnsi" w:cs="TrebuchetMS"/>
          <w:color w:val="FF0000"/>
          <w:sz w:val="20"/>
          <w:szCs w:val="20"/>
          <w:lang w:eastAsia="pl-PL"/>
        </w:rPr>
      </w:pPr>
    </w:p>
    <w:p w14:paraId="090D839F" w14:textId="77777777" w:rsidR="00AE0394" w:rsidRPr="00025FC5" w:rsidRDefault="00AE0394" w:rsidP="00AE0394">
      <w:pPr>
        <w:spacing w:after="0"/>
        <w:jc w:val="left"/>
        <w:rPr>
          <w:rFonts w:eastAsia="TrebuchetMS"/>
          <w:i/>
          <w:sz w:val="22"/>
          <w:szCs w:val="22"/>
          <w:u w:val="single"/>
          <w:lang w:eastAsia="pl-PL"/>
        </w:rPr>
      </w:pPr>
      <w:r w:rsidRPr="00025FC5">
        <w:rPr>
          <w:rFonts w:eastAsia="TrebuchetMS"/>
          <w:i/>
          <w:sz w:val="22"/>
          <w:szCs w:val="22"/>
          <w:u w:val="single"/>
          <w:lang w:eastAsia="pl-PL"/>
        </w:rPr>
        <w:t>Stan ekologiczny</w:t>
      </w:r>
    </w:p>
    <w:p w14:paraId="667F25E1" w14:textId="77777777" w:rsidR="00AE0394" w:rsidRPr="00025FC5" w:rsidRDefault="00AE0394" w:rsidP="00AE0394">
      <w:pPr>
        <w:spacing w:after="0"/>
        <w:jc w:val="left"/>
        <w:rPr>
          <w:rFonts w:eastAsia="TrebuchetMS"/>
          <w:i/>
          <w:color w:val="FF0000"/>
          <w:sz w:val="22"/>
          <w:szCs w:val="22"/>
          <w:lang w:eastAsia="pl-PL"/>
        </w:rPr>
      </w:pPr>
    </w:p>
    <w:p w14:paraId="36DD0EA4" w14:textId="570595BC" w:rsidR="00AE0394" w:rsidRPr="00025FC5" w:rsidRDefault="00AE0394" w:rsidP="00E17601">
      <w:pPr>
        <w:autoSpaceDE/>
        <w:autoSpaceDN/>
        <w:adjustRightInd/>
        <w:jc w:val="left"/>
        <w:rPr>
          <w:rFonts w:eastAsia="TrebuchetMS"/>
          <w:sz w:val="22"/>
          <w:szCs w:val="22"/>
          <w:lang w:eastAsia="pl-PL"/>
        </w:rPr>
      </w:pPr>
      <w:r w:rsidRPr="00025FC5">
        <w:rPr>
          <w:rFonts w:eastAsia="TrebuchetMS"/>
          <w:sz w:val="22"/>
          <w:szCs w:val="22"/>
          <w:lang w:eastAsia="pl-PL"/>
        </w:rPr>
        <w:t xml:space="preserve">W 2015 na podstawie klasyfikacji  elementów biologicznych oraz fizykochemicznych, oceniono stan ekologiczny </w:t>
      </w:r>
      <w:r w:rsidR="00E17601" w:rsidRPr="00025FC5">
        <w:rPr>
          <w:rFonts w:eastAsia="TrebuchetMS"/>
          <w:sz w:val="22"/>
          <w:szCs w:val="22"/>
          <w:lang w:eastAsia="pl-PL"/>
        </w:rPr>
        <w:t>34 JCWP naturalnych oraz potencjału ekologicznego 17 JCWP silnie zmienionych.</w:t>
      </w:r>
      <w:r w:rsidR="002200DE">
        <w:rPr>
          <w:rFonts w:eastAsia="TrebuchetMS"/>
          <w:sz w:val="22"/>
          <w:szCs w:val="22"/>
          <w:lang w:eastAsia="pl-PL"/>
        </w:rPr>
        <w:t xml:space="preserve">  W </w:t>
      </w:r>
      <w:r w:rsidRPr="00025FC5">
        <w:rPr>
          <w:rFonts w:eastAsia="TrebuchetMS"/>
          <w:sz w:val="22"/>
          <w:szCs w:val="22"/>
          <w:lang w:eastAsia="pl-PL"/>
        </w:rPr>
        <w:t>wyniku przeprowadzonych badań stwierdzono:</w:t>
      </w:r>
    </w:p>
    <w:p w14:paraId="5987849D" w14:textId="77777777" w:rsidR="00AE0394" w:rsidRPr="00025FC5" w:rsidRDefault="00AE0394" w:rsidP="00AE0394">
      <w:pPr>
        <w:pStyle w:val="Akapitzlist"/>
        <w:numPr>
          <w:ilvl w:val="0"/>
          <w:numId w:val="16"/>
        </w:numPr>
        <w:spacing w:after="0"/>
        <w:jc w:val="left"/>
        <w:rPr>
          <w:sz w:val="22"/>
          <w:szCs w:val="22"/>
          <w:lang w:eastAsia="pl-PL"/>
        </w:rPr>
      </w:pPr>
      <w:r w:rsidRPr="00025FC5">
        <w:rPr>
          <w:sz w:val="22"/>
          <w:szCs w:val="22"/>
          <w:lang w:eastAsia="pl-PL"/>
        </w:rPr>
        <w:t xml:space="preserve">Bardzo dobry stan ekologiczny (I klasa) </w:t>
      </w:r>
      <w:r w:rsidRPr="00025FC5">
        <w:rPr>
          <w:sz w:val="22"/>
          <w:szCs w:val="22"/>
          <w:lang w:eastAsia="pl-PL"/>
        </w:rPr>
        <w:tab/>
      </w:r>
      <w:r w:rsidRPr="00025FC5">
        <w:rPr>
          <w:sz w:val="22"/>
          <w:szCs w:val="22"/>
          <w:lang w:eastAsia="pl-PL"/>
        </w:rPr>
        <w:tab/>
        <w:t xml:space="preserve">– 2 JCW, </w:t>
      </w:r>
    </w:p>
    <w:p w14:paraId="3EF76F79" w14:textId="77777777" w:rsidR="00AE0394" w:rsidRPr="00025FC5" w:rsidRDefault="00AE0394" w:rsidP="00AE0394">
      <w:pPr>
        <w:pStyle w:val="Akapitzlist"/>
        <w:numPr>
          <w:ilvl w:val="0"/>
          <w:numId w:val="16"/>
        </w:numPr>
        <w:spacing w:after="0"/>
        <w:jc w:val="left"/>
        <w:rPr>
          <w:sz w:val="22"/>
          <w:szCs w:val="22"/>
          <w:lang w:eastAsia="pl-PL"/>
        </w:rPr>
      </w:pPr>
      <w:r w:rsidRPr="00025FC5">
        <w:rPr>
          <w:sz w:val="22"/>
          <w:szCs w:val="22"/>
          <w:lang w:eastAsia="pl-PL"/>
        </w:rPr>
        <w:t>Dobry stan ekologiczny (II klasa)</w:t>
      </w:r>
      <w:r w:rsidRPr="00025FC5">
        <w:rPr>
          <w:sz w:val="22"/>
          <w:szCs w:val="22"/>
          <w:lang w:eastAsia="pl-PL"/>
        </w:rPr>
        <w:tab/>
      </w:r>
      <w:r w:rsidRPr="00025FC5">
        <w:rPr>
          <w:sz w:val="22"/>
          <w:szCs w:val="22"/>
          <w:lang w:eastAsia="pl-PL"/>
        </w:rPr>
        <w:tab/>
        <w:t xml:space="preserve">– </w:t>
      </w:r>
      <w:r w:rsidR="00E17601" w:rsidRPr="00025FC5">
        <w:rPr>
          <w:sz w:val="22"/>
          <w:szCs w:val="22"/>
          <w:lang w:eastAsia="pl-PL"/>
        </w:rPr>
        <w:t xml:space="preserve">10 </w:t>
      </w:r>
      <w:r w:rsidRPr="00025FC5">
        <w:rPr>
          <w:sz w:val="22"/>
          <w:szCs w:val="22"/>
          <w:lang w:eastAsia="pl-PL"/>
        </w:rPr>
        <w:t xml:space="preserve">JCW, </w:t>
      </w:r>
    </w:p>
    <w:p w14:paraId="357C5923" w14:textId="77777777" w:rsidR="00AE0394" w:rsidRPr="00025FC5" w:rsidRDefault="00AE0394" w:rsidP="00AE0394">
      <w:pPr>
        <w:pStyle w:val="Akapitzlist"/>
        <w:numPr>
          <w:ilvl w:val="0"/>
          <w:numId w:val="16"/>
        </w:numPr>
        <w:spacing w:after="0"/>
        <w:jc w:val="left"/>
        <w:rPr>
          <w:sz w:val="22"/>
          <w:szCs w:val="22"/>
          <w:lang w:eastAsia="pl-PL"/>
        </w:rPr>
      </w:pPr>
      <w:r w:rsidRPr="00025FC5">
        <w:rPr>
          <w:sz w:val="22"/>
          <w:szCs w:val="22"/>
          <w:lang w:eastAsia="pl-PL"/>
        </w:rPr>
        <w:t xml:space="preserve">Umiarkowany stan ekologiczny (III klasa) </w:t>
      </w:r>
      <w:r w:rsidRPr="00025FC5">
        <w:rPr>
          <w:sz w:val="22"/>
          <w:szCs w:val="22"/>
          <w:lang w:eastAsia="pl-PL"/>
        </w:rPr>
        <w:tab/>
        <w:t xml:space="preserve">– </w:t>
      </w:r>
      <w:r w:rsidR="00E17601" w:rsidRPr="00025FC5">
        <w:rPr>
          <w:sz w:val="22"/>
          <w:szCs w:val="22"/>
          <w:lang w:eastAsia="pl-PL"/>
        </w:rPr>
        <w:t xml:space="preserve">18 </w:t>
      </w:r>
      <w:r w:rsidRPr="00025FC5">
        <w:rPr>
          <w:sz w:val="22"/>
          <w:szCs w:val="22"/>
          <w:lang w:eastAsia="pl-PL"/>
        </w:rPr>
        <w:t>JCW,</w:t>
      </w:r>
    </w:p>
    <w:p w14:paraId="7E7467EE" w14:textId="77777777" w:rsidR="00AE0394" w:rsidRPr="00025FC5" w:rsidRDefault="00AE0394" w:rsidP="00AE0394">
      <w:pPr>
        <w:pStyle w:val="Akapitzlist"/>
        <w:numPr>
          <w:ilvl w:val="0"/>
          <w:numId w:val="16"/>
        </w:numPr>
        <w:spacing w:after="0"/>
        <w:jc w:val="left"/>
        <w:rPr>
          <w:sz w:val="22"/>
          <w:szCs w:val="22"/>
          <w:lang w:eastAsia="pl-PL"/>
        </w:rPr>
      </w:pPr>
      <w:r w:rsidRPr="00025FC5">
        <w:rPr>
          <w:sz w:val="22"/>
          <w:szCs w:val="22"/>
          <w:lang w:eastAsia="pl-PL"/>
        </w:rPr>
        <w:t xml:space="preserve">Słaby stan ekologiczny (IV klasa) </w:t>
      </w:r>
      <w:r w:rsidRPr="00025FC5">
        <w:rPr>
          <w:sz w:val="22"/>
          <w:szCs w:val="22"/>
          <w:lang w:eastAsia="pl-PL"/>
        </w:rPr>
        <w:tab/>
      </w:r>
      <w:r w:rsidRPr="00025FC5">
        <w:rPr>
          <w:sz w:val="22"/>
          <w:szCs w:val="22"/>
          <w:lang w:eastAsia="pl-PL"/>
        </w:rPr>
        <w:tab/>
        <w:t>– 1</w:t>
      </w:r>
      <w:r w:rsidR="00E17601" w:rsidRPr="00025FC5">
        <w:rPr>
          <w:sz w:val="22"/>
          <w:szCs w:val="22"/>
          <w:lang w:eastAsia="pl-PL"/>
        </w:rPr>
        <w:t>3</w:t>
      </w:r>
      <w:r w:rsidRPr="00025FC5">
        <w:rPr>
          <w:sz w:val="22"/>
          <w:szCs w:val="22"/>
          <w:lang w:eastAsia="pl-PL"/>
        </w:rPr>
        <w:t xml:space="preserve"> JCW,</w:t>
      </w:r>
    </w:p>
    <w:p w14:paraId="52C41BF5" w14:textId="77777777" w:rsidR="00AE0394" w:rsidRPr="00025FC5" w:rsidRDefault="00AE0394" w:rsidP="00AE0394">
      <w:pPr>
        <w:pStyle w:val="Akapitzlist"/>
        <w:numPr>
          <w:ilvl w:val="0"/>
          <w:numId w:val="16"/>
        </w:numPr>
        <w:ind w:left="714" w:hanging="357"/>
        <w:jc w:val="left"/>
        <w:rPr>
          <w:sz w:val="22"/>
          <w:szCs w:val="22"/>
          <w:lang w:eastAsia="pl-PL"/>
        </w:rPr>
      </w:pPr>
      <w:r w:rsidRPr="00025FC5">
        <w:rPr>
          <w:sz w:val="22"/>
          <w:szCs w:val="22"/>
          <w:lang w:eastAsia="pl-PL"/>
        </w:rPr>
        <w:t xml:space="preserve">Zły stan ekologiczny (V klasa) </w:t>
      </w:r>
      <w:r w:rsidRPr="00025FC5">
        <w:rPr>
          <w:sz w:val="22"/>
          <w:szCs w:val="22"/>
          <w:lang w:eastAsia="pl-PL"/>
        </w:rPr>
        <w:tab/>
      </w:r>
      <w:r w:rsidRPr="00025FC5">
        <w:rPr>
          <w:sz w:val="22"/>
          <w:szCs w:val="22"/>
          <w:lang w:eastAsia="pl-PL"/>
        </w:rPr>
        <w:tab/>
      </w:r>
      <w:r w:rsidRPr="00025FC5">
        <w:rPr>
          <w:sz w:val="22"/>
          <w:szCs w:val="22"/>
          <w:lang w:eastAsia="pl-PL"/>
        </w:rPr>
        <w:tab/>
        <w:t xml:space="preserve">– </w:t>
      </w:r>
      <w:r w:rsidR="00E17601" w:rsidRPr="00025FC5">
        <w:rPr>
          <w:sz w:val="22"/>
          <w:szCs w:val="22"/>
          <w:lang w:eastAsia="pl-PL"/>
        </w:rPr>
        <w:t xml:space="preserve">8 </w:t>
      </w:r>
      <w:r w:rsidRPr="00025FC5">
        <w:rPr>
          <w:sz w:val="22"/>
          <w:szCs w:val="22"/>
          <w:lang w:eastAsia="pl-PL"/>
        </w:rPr>
        <w:t>JCW.</w:t>
      </w:r>
    </w:p>
    <w:p w14:paraId="487161A4" w14:textId="77777777" w:rsidR="00E17601" w:rsidRPr="00025FC5" w:rsidRDefault="00E17601" w:rsidP="00E17601">
      <w:pPr>
        <w:rPr>
          <w:rFonts w:eastAsia="TrebuchetMS"/>
          <w:sz w:val="22"/>
          <w:szCs w:val="22"/>
          <w:lang w:eastAsia="pl-PL"/>
        </w:rPr>
      </w:pPr>
      <w:r w:rsidRPr="00025FC5">
        <w:rPr>
          <w:rFonts w:eastAsia="TrebuchetMS"/>
          <w:sz w:val="22"/>
          <w:szCs w:val="22"/>
          <w:lang w:eastAsia="pl-PL"/>
        </w:rPr>
        <w:t>Dla 11 JCWP zarówno wskaźniki biologiczne jak i fizykochemiczne wskazywały na stan/potencjał ekologiczny przynajmniej dobry. W 4 przypadkach (jeziora: Kaliszańskie, Stępuchowskie, Margonińskie i Niedzięgiel), pomimo dobrej oceny elementów biologicznych obniżono ocenę stanu/potencjału ekologicznego do umiarkowanego ze względu na przekroczenia dopuszczalnych wartości granicznych dla wskaźników fizykochemicznych. W pozostałych przypadkach o ocenie stanu/potencjału ekologicznego decydował wynik klasyfikacji elementów biologicznych</w:t>
      </w:r>
    </w:p>
    <w:p w14:paraId="40BBB009" w14:textId="77777777" w:rsidR="00AE0394" w:rsidRPr="00025FC5" w:rsidRDefault="00AE0394" w:rsidP="00AE0394">
      <w:pPr>
        <w:spacing w:after="0"/>
        <w:jc w:val="left"/>
        <w:rPr>
          <w:rFonts w:eastAsia="TrebuchetMS"/>
          <w:i/>
          <w:sz w:val="22"/>
          <w:szCs w:val="22"/>
          <w:u w:val="single"/>
          <w:lang w:eastAsia="pl-PL"/>
        </w:rPr>
      </w:pPr>
      <w:r w:rsidRPr="00025FC5">
        <w:rPr>
          <w:rFonts w:eastAsia="TrebuchetMS"/>
          <w:i/>
          <w:sz w:val="22"/>
          <w:szCs w:val="22"/>
          <w:u w:val="single"/>
          <w:lang w:eastAsia="pl-PL"/>
        </w:rPr>
        <w:t>Stan chemiczny</w:t>
      </w:r>
    </w:p>
    <w:p w14:paraId="7B5D32D7" w14:textId="77777777" w:rsidR="00AE0394" w:rsidRPr="00025FC5" w:rsidRDefault="00AE0394" w:rsidP="00AE0394">
      <w:pPr>
        <w:spacing w:after="0"/>
        <w:jc w:val="left"/>
        <w:rPr>
          <w:rFonts w:eastAsia="TrebuchetMS"/>
          <w:i/>
          <w:sz w:val="22"/>
          <w:szCs w:val="22"/>
          <w:lang w:eastAsia="pl-PL"/>
        </w:rPr>
      </w:pPr>
    </w:p>
    <w:p w14:paraId="41745FAF" w14:textId="77777777" w:rsidR="00E17601" w:rsidRPr="00025FC5" w:rsidRDefault="00AE0394" w:rsidP="00E17601">
      <w:pPr>
        <w:spacing w:after="0"/>
        <w:rPr>
          <w:rFonts w:eastAsia="TrebuchetMS"/>
          <w:sz w:val="22"/>
          <w:szCs w:val="22"/>
          <w:lang w:eastAsia="pl-PL"/>
        </w:rPr>
      </w:pPr>
      <w:r w:rsidRPr="00025FC5">
        <w:rPr>
          <w:rFonts w:eastAsia="TrebuchetMS"/>
          <w:sz w:val="22"/>
          <w:szCs w:val="22"/>
          <w:lang w:eastAsia="pl-PL"/>
        </w:rPr>
        <w:t>W 201</w:t>
      </w:r>
      <w:r w:rsidR="00E17601" w:rsidRPr="00025FC5">
        <w:rPr>
          <w:rFonts w:eastAsia="TrebuchetMS"/>
          <w:sz w:val="22"/>
          <w:szCs w:val="22"/>
          <w:lang w:eastAsia="pl-PL"/>
        </w:rPr>
        <w:t>6</w:t>
      </w:r>
      <w:r w:rsidRPr="00025FC5">
        <w:rPr>
          <w:rFonts w:eastAsia="TrebuchetMS"/>
          <w:sz w:val="22"/>
          <w:szCs w:val="22"/>
          <w:lang w:eastAsia="pl-PL"/>
        </w:rPr>
        <w:t xml:space="preserve"> r. Wojewódzki Inspektor Ochrony Środowiska w Poznaniu dokonał oceny stanu chemicznego </w:t>
      </w:r>
      <w:r w:rsidR="00E17601" w:rsidRPr="00025FC5">
        <w:rPr>
          <w:rFonts w:eastAsia="TrebuchetMS"/>
          <w:sz w:val="22"/>
          <w:szCs w:val="22"/>
          <w:lang w:eastAsia="pl-PL"/>
        </w:rPr>
        <w:t xml:space="preserve">40 </w:t>
      </w:r>
      <w:r w:rsidRPr="00025FC5">
        <w:rPr>
          <w:rFonts w:eastAsia="TrebuchetMS"/>
          <w:sz w:val="22"/>
          <w:szCs w:val="22"/>
          <w:lang w:eastAsia="pl-PL"/>
        </w:rPr>
        <w:t xml:space="preserve">JCW jeziornych. Badano wskaźniki chemiczne, charakteryzujące występowanie substancji szczególnie szkodliwych dla środowiska wodnego: substancji priorytetowych oraz innych substancji zanieczyszczających. Pełnym analizom poddano </w:t>
      </w:r>
      <w:r w:rsidR="00E17601" w:rsidRPr="00025FC5">
        <w:rPr>
          <w:rFonts w:eastAsia="TrebuchetMS"/>
          <w:sz w:val="22"/>
          <w:szCs w:val="22"/>
          <w:lang w:eastAsia="pl-PL"/>
        </w:rPr>
        <w:t xml:space="preserve">10 </w:t>
      </w:r>
      <w:r w:rsidRPr="00025FC5">
        <w:rPr>
          <w:rFonts w:eastAsia="TrebuchetMS"/>
          <w:sz w:val="22"/>
          <w:szCs w:val="22"/>
          <w:lang w:eastAsia="pl-PL"/>
        </w:rPr>
        <w:t xml:space="preserve">JCW, pozostałe </w:t>
      </w:r>
      <w:r w:rsidR="00E17601" w:rsidRPr="00025FC5">
        <w:rPr>
          <w:rFonts w:eastAsia="TrebuchetMS"/>
          <w:sz w:val="22"/>
          <w:szCs w:val="22"/>
          <w:lang w:eastAsia="pl-PL"/>
        </w:rPr>
        <w:t>30</w:t>
      </w:r>
      <w:r w:rsidRPr="00025FC5">
        <w:rPr>
          <w:rFonts w:eastAsia="TrebuchetMS"/>
          <w:sz w:val="22"/>
          <w:szCs w:val="22"/>
          <w:lang w:eastAsia="pl-PL"/>
        </w:rPr>
        <w:t xml:space="preserve"> JCW zbadano pod kątem wybranych substancji. Wyniki badań wskazują na dobry stan chemiczny </w:t>
      </w:r>
      <w:r w:rsidR="00E17601" w:rsidRPr="00025FC5">
        <w:rPr>
          <w:rFonts w:eastAsia="TrebuchetMS"/>
          <w:sz w:val="22"/>
          <w:szCs w:val="22"/>
          <w:lang w:eastAsia="pl-PL"/>
        </w:rPr>
        <w:t xml:space="preserve">25 </w:t>
      </w:r>
      <w:r w:rsidRPr="00025FC5">
        <w:rPr>
          <w:rFonts w:eastAsia="TrebuchetMS"/>
          <w:sz w:val="22"/>
          <w:szCs w:val="22"/>
          <w:lang w:eastAsia="pl-PL"/>
        </w:rPr>
        <w:t xml:space="preserve">JCW. Stan chemiczny </w:t>
      </w:r>
      <w:r w:rsidR="00E17601" w:rsidRPr="00025FC5">
        <w:rPr>
          <w:rFonts w:eastAsia="TrebuchetMS"/>
          <w:sz w:val="22"/>
          <w:szCs w:val="22"/>
          <w:lang w:eastAsia="pl-PL"/>
        </w:rPr>
        <w:t>15 </w:t>
      </w:r>
      <w:r w:rsidRPr="00025FC5">
        <w:rPr>
          <w:rFonts w:eastAsia="TrebuchetMS"/>
          <w:sz w:val="22"/>
          <w:szCs w:val="22"/>
          <w:lang w:eastAsia="pl-PL"/>
        </w:rPr>
        <w:t>JCW oceniono poniżej stanu dobrego</w:t>
      </w:r>
      <w:r w:rsidR="00E17601" w:rsidRPr="00025FC5">
        <w:rPr>
          <w:rFonts w:eastAsia="TrebuchetMS"/>
          <w:sz w:val="22"/>
          <w:szCs w:val="22"/>
          <w:lang w:eastAsia="pl-PL"/>
        </w:rPr>
        <w:t>. Przekroczenia norm w wodzie dotyczyły: benzo(a)pirenu,</w:t>
      </w:r>
    </w:p>
    <w:p w14:paraId="2887A6E6" w14:textId="77777777" w:rsidR="00E17601" w:rsidRPr="00025FC5" w:rsidRDefault="00E17601" w:rsidP="00E17601">
      <w:pPr>
        <w:spacing w:after="0"/>
        <w:rPr>
          <w:rFonts w:eastAsia="TrebuchetMS"/>
          <w:sz w:val="22"/>
          <w:szCs w:val="22"/>
          <w:lang w:eastAsia="pl-PL"/>
        </w:rPr>
      </w:pPr>
      <w:r w:rsidRPr="00025FC5">
        <w:rPr>
          <w:rFonts w:eastAsia="TrebuchetMS"/>
          <w:sz w:val="22"/>
          <w:szCs w:val="22"/>
          <w:lang w:eastAsia="pl-PL"/>
        </w:rPr>
        <w:t>benzo(b)fluorantenu, benzo(k)fluorantenu, benzo(g,h,i)terylenu, fluorantenu, rtęci, ołowiu i niklu.</w:t>
      </w:r>
      <w:r w:rsidR="00AE0394" w:rsidRPr="00025FC5">
        <w:rPr>
          <w:rFonts w:eastAsia="TrebuchetMS"/>
          <w:sz w:val="22"/>
          <w:szCs w:val="22"/>
          <w:lang w:eastAsia="pl-PL"/>
        </w:rPr>
        <w:t xml:space="preserve"> </w:t>
      </w:r>
    </w:p>
    <w:p w14:paraId="771A95BA" w14:textId="77777777" w:rsidR="00E17601" w:rsidRPr="00025FC5" w:rsidRDefault="00E17601" w:rsidP="00E17601">
      <w:pPr>
        <w:spacing w:after="0"/>
        <w:rPr>
          <w:rFonts w:eastAsia="TrebuchetMS"/>
          <w:sz w:val="22"/>
          <w:szCs w:val="22"/>
          <w:lang w:eastAsia="pl-PL"/>
        </w:rPr>
      </w:pPr>
    </w:p>
    <w:p w14:paraId="51EEE80C" w14:textId="77777777" w:rsidR="00AE0394" w:rsidRPr="00025FC5" w:rsidRDefault="00E17601" w:rsidP="00E17601">
      <w:pPr>
        <w:spacing w:after="0"/>
        <w:rPr>
          <w:rFonts w:eastAsia="TrebuchetMS"/>
          <w:sz w:val="22"/>
          <w:szCs w:val="22"/>
          <w:lang w:eastAsia="pl-PL"/>
        </w:rPr>
      </w:pPr>
      <w:r w:rsidRPr="00025FC5">
        <w:rPr>
          <w:rFonts w:eastAsia="TrebuchetMS"/>
          <w:sz w:val="22"/>
          <w:szCs w:val="22"/>
          <w:lang w:eastAsia="pl-PL"/>
        </w:rPr>
        <w:t>We wszystkich JCWP, w których prowadzono badania w biocie, stwierdzono przekroczenia difenyloeterów bromowanych oraz heptachloru i epoksydu heptachloru. W 2 JCWP stwierdzono przekroczenia rtęci. W 2 JCWP przekroczenia w biocie zdecydowały o stanie chemicznym poniżej dobrego.</w:t>
      </w:r>
    </w:p>
    <w:p w14:paraId="5548E85A" w14:textId="77777777" w:rsidR="00AE0394" w:rsidRPr="00025FC5" w:rsidRDefault="00AE0394" w:rsidP="00AE0394">
      <w:pPr>
        <w:spacing w:after="0"/>
        <w:jc w:val="left"/>
        <w:rPr>
          <w:rFonts w:eastAsia="TrebuchetMS"/>
          <w:color w:val="FF0000"/>
          <w:sz w:val="22"/>
          <w:szCs w:val="22"/>
          <w:lang w:eastAsia="pl-PL"/>
        </w:rPr>
      </w:pPr>
    </w:p>
    <w:p w14:paraId="6906B649" w14:textId="77777777" w:rsidR="00AE0394" w:rsidRPr="00025FC5" w:rsidRDefault="00AE0394" w:rsidP="00AE0394">
      <w:pPr>
        <w:spacing w:after="0"/>
        <w:rPr>
          <w:rFonts w:eastAsia="TrebuchetMS"/>
          <w:sz w:val="22"/>
          <w:szCs w:val="22"/>
          <w:lang w:eastAsia="pl-PL"/>
        </w:rPr>
      </w:pPr>
      <w:r w:rsidRPr="00025FC5">
        <w:rPr>
          <w:rFonts w:eastAsia="TrebuchetMS"/>
          <w:sz w:val="22"/>
          <w:szCs w:val="22"/>
          <w:lang w:eastAsia="pl-PL"/>
        </w:rPr>
        <w:t xml:space="preserve">Wyniki badań stanu ekologicznego oraz chemicznego poszczególnych JCW przedstawia poniższa tabela. </w:t>
      </w:r>
    </w:p>
    <w:p w14:paraId="418BF672" w14:textId="77777777" w:rsidR="00E81A99" w:rsidRPr="00025FC5" w:rsidRDefault="00E81A99" w:rsidP="00AE0394">
      <w:pPr>
        <w:spacing w:after="0"/>
        <w:rPr>
          <w:rFonts w:eastAsia="TrebuchetMS"/>
          <w:sz w:val="22"/>
          <w:szCs w:val="22"/>
          <w:lang w:eastAsia="pl-PL"/>
        </w:rPr>
      </w:pPr>
    </w:p>
    <w:p w14:paraId="317A4AC8" w14:textId="77777777" w:rsidR="00E81A99" w:rsidRPr="00025FC5" w:rsidRDefault="00E81A99" w:rsidP="00AE0394">
      <w:pPr>
        <w:spacing w:after="0"/>
        <w:rPr>
          <w:rFonts w:eastAsia="TrebuchetMS"/>
          <w:sz w:val="22"/>
          <w:szCs w:val="22"/>
          <w:lang w:eastAsia="pl-PL"/>
        </w:rPr>
      </w:pPr>
    </w:p>
    <w:p w14:paraId="3B93AC8E" w14:textId="77777777" w:rsidR="00E81A99" w:rsidRPr="00025FC5" w:rsidRDefault="00E81A99" w:rsidP="00AE0394">
      <w:pPr>
        <w:spacing w:after="0"/>
        <w:rPr>
          <w:rFonts w:eastAsia="TrebuchetMS"/>
          <w:sz w:val="22"/>
          <w:szCs w:val="22"/>
          <w:lang w:eastAsia="pl-PL"/>
        </w:rPr>
      </w:pPr>
    </w:p>
    <w:p w14:paraId="2B4F8B85" w14:textId="77777777" w:rsidR="00E81A99" w:rsidRPr="00025FC5" w:rsidRDefault="00E81A99" w:rsidP="00AE0394">
      <w:pPr>
        <w:spacing w:after="0"/>
        <w:rPr>
          <w:rFonts w:eastAsia="TrebuchetMS"/>
          <w:sz w:val="22"/>
          <w:szCs w:val="22"/>
          <w:lang w:eastAsia="pl-PL"/>
        </w:rPr>
      </w:pPr>
    </w:p>
    <w:p w14:paraId="25A82F2E" w14:textId="77777777" w:rsidR="00E81A99" w:rsidRPr="00025FC5" w:rsidRDefault="00E81A99" w:rsidP="00AE0394">
      <w:pPr>
        <w:spacing w:after="0"/>
        <w:rPr>
          <w:rFonts w:eastAsia="TrebuchetMS"/>
          <w:sz w:val="22"/>
          <w:szCs w:val="22"/>
          <w:lang w:eastAsia="pl-PL"/>
        </w:rPr>
      </w:pPr>
    </w:p>
    <w:p w14:paraId="4026C496" w14:textId="77777777" w:rsidR="00E81A99" w:rsidRPr="00025FC5" w:rsidRDefault="00E81A99" w:rsidP="00AE0394">
      <w:pPr>
        <w:spacing w:after="0"/>
        <w:rPr>
          <w:rFonts w:eastAsia="TrebuchetMS"/>
          <w:sz w:val="22"/>
          <w:szCs w:val="22"/>
          <w:lang w:eastAsia="pl-PL"/>
        </w:rPr>
      </w:pPr>
    </w:p>
    <w:p w14:paraId="2A509645" w14:textId="77777777" w:rsidR="00E81A99" w:rsidRPr="00025FC5" w:rsidRDefault="00E81A99" w:rsidP="00AE0394">
      <w:pPr>
        <w:spacing w:after="0"/>
        <w:rPr>
          <w:rFonts w:eastAsia="TrebuchetMS"/>
          <w:sz w:val="22"/>
          <w:szCs w:val="22"/>
          <w:lang w:eastAsia="pl-PL"/>
        </w:rPr>
      </w:pPr>
    </w:p>
    <w:p w14:paraId="70A19E7E" w14:textId="77777777" w:rsidR="00E81A99" w:rsidRPr="00025FC5" w:rsidRDefault="00E81A99" w:rsidP="00AE0394">
      <w:pPr>
        <w:spacing w:after="0"/>
        <w:rPr>
          <w:rFonts w:eastAsia="TrebuchetMS"/>
          <w:sz w:val="22"/>
          <w:szCs w:val="22"/>
          <w:lang w:eastAsia="pl-PL"/>
        </w:rPr>
      </w:pPr>
    </w:p>
    <w:p w14:paraId="034A4848" w14:textId="77777777" w:rsidR="00E81A99" w:rsidRPr="00025FC5" w:rsidRDefault="00E81A99" w:rsidP="00AE0394">
      <w:pPr>
        <w:spacing w:after="0"/>
        <w:rPr>
          <w:rFonts w:eastAsia="TrebuchetMS"/>
          <w:sz w:val="22"/>
          <w:szCs w:val="22"/>
          <w:lang w:eastAsia="pl-PL"/>
        </w:rPr>
      </w:pPr>
    </w:p>
    <w:p w14:paraId="53C3930D" w14:textId="77777777" w:rsidR="00E81A99" w:rsidRPr="00025FC5" w:rsidRDefault="00E81A99" w:rsidP="00AE0394">
      <w:pPr>
        <w:spacing w:after="0"/>
        <w:rPr>
          <w:rFonts w:eastAsia="TrebuchetMS"/>
          <w:sz w:val="22"/>
          <w:szCs w:val="22"/>
          <w:lang w:eastAsia="pl-PL"/>
        </w:rPr>
      </w:pPr>
    </w:p>
    <w:p w14:paraId="10ED299A" w14:textId="77777777" w:rsidR="00E81A99" w:rsidRPr="00025FC5" w:rsidRDefault="00E81A99" w:rsidP="00AE0394">
      <w:pPr>
        <w:spacing w:after="0"/>
        <w:rPr>
          <w:rFonts w:eastAsia="TrebuchetMS"/>
          <w:sz w:val="22"/>
          <w:szCs w:val="22"/>
          <w:lang w:eastAsia="pl-PL"/>
        </w:rPr>
      </w:pPr>
    </w:p>
    <w:p w14:paraId="7561B52F" w14:textId="77777777" w:rsidR="00E81A99" w:rsidRPr="00025FC5" w:rsidRDefault="00E81A99" w:rsidP="00AE0394">
      <w:pPr>
        <w:spacing w:after="0"/>
        <w:rPr>
          <w:rFonts w:eastAsia="TrebuchetMS"/>
          <w:sz w:val="22"/>
          <w:szCs w:val="22"/>
          <w:lang w:eastAsia="pl-PL"/>
        </w:rPr>
      </w:pPr>
    </w:p>
    <w:p w14:paraId="4070CDC7" w14:textId="77777777" w:rsidR="00E81A99" w:rsidRPr="00025FC5" w:rsidRDefault="00E81A99" w:rsidP="00AE0394">
      <w:pPr>
        <w:spacing w:after="0"/>
        <w:rPr>
          <w:rFonts w:eastAsia="TrebuchetMS"/>
          <w:sz w:val="22"/>
          <w:szCs w:val="22"/>
          <w:lang w:eastAsia="pl-PL"/>
        </w:rPr>
      </w:pPr>
    </w:p>
    <w:p w14:paraId="42930EF4" w14:textId="77777777" w:rsidR="00E81A99" w:rsidRPr="00025FC5" w:rsidRDefault="00E81A99" w:rsidP="00AE0394">
      <w:pPr>
        <w:spacing w:after="0"/>
        <w:rPr>
          <w:rFonts w:eastAsia="TrebuchetMS"/>
          <w:sz w:val="22"/>
          <w:szCs w:val="22"/>
          <w:lang w:eastAsia="pl-PL"/>
        </w:rPr>
      </w:pPr>
    </w:p>
    <w:p w14:paraId="1EB1814E" w14:textId="77777777" w:rsidR="00516F7F" w:rsidRPr="00025FC5" w:rsidRDefault="00516F7F" w:rsidP="00AE0394">
      <w:pPr>
        <w:spacing w:after="0"/>
        <w:rPr>
          <w:rFonts w:eastAsia="TrebuchetMS"/>
          <w:sz w:val="22"/>
          <w:szCs w:val="22"/>
          <w:lang w:eastAsia="pl-PL"/>
        </w:rPr>
      </w:pPr>
    </w:p>
    <w:p w14:paraId="1ABA5EEF" w14:textId="77777777" w:rsidR="00516F7F" w:rsidRPr="00025FC5" w:rsidRDefault="00516F7F" w:rsidP="00AE0394">
      <w:pPr>
        <w:spacing w:after="0"/>
        <w:rPr>
          <w:rFonts w:eastAsia="TrebuchetMS"/>
          <w:sz w:val="22"/>
          <w:szCs w:val="22"/>
          <w:lang w:eastAsia="pl-PL"/>
        </w:rPr>
      </w:pPr>
    </w:p>
    <w:p w14:paraId="7AD8C93E" w14:textId="77777777" w:rsidR="00AE0394" w:rsidRPr="00025FC5" w:rsidRDefault="00AE0394" w:rsidP="00AE0394">
      <w:pPr>
        <w:spacing w:after="0"/>
        <w:jc w:val="left"/>
        <w:rPr>
          <w:rFonts w:eastAsia="TrebuchetMS"/>
          <w:sz w:val="22"/>
          <w:szCs w:val="22"/>
          <w:lang w:eastAsia="pl-PL"/>
        </w:rPr>
      </w:pPr>
    </w:p>
    <w:p w14:paraId="69AD483B" w14:textId="77777777" w:rsidR="00AE0394" w:rsidRPr="00025FC5" w:rsidRDefault="00AE0394" w:rsidP="00AE0394">
      <w:pPr>
        <w:pStyle w:val="Nagowektabel"/>
        <w:tabs>
          <w:tab w:val="num" w:pos="1134"/>
        </w:tabs>
        <w:ind w:left="1134"/>
        <w:rPr>
          <w:rFonts w:ascii="Times New Roman" w:hAnsi="Times New Roman"/>
          <w:sz w:val="20"/>
          <w:szCs w:val="20"/>
        </w:rPr>
      </w:pPr>
      <w:bookmarkStart w:id="74" w:name="_Toc11225279"/>
      <w:r w:rsidRPr="00025FC5">
        <w:rPr>
          <w:rFonts w:ascii="Times New Roman" w:hAnsi="Times New Roman"/>
          <w:sz w:val="20"/>
          <w:szCs w:val="20"/>
        </w:rPr>
        <w:lastRenderedPageBreak/>
        <w:t>Ocena stanu/potencjału ekologicznego oraz stanu chemicznego JCW jeziornych w województwie wielkopolskim na podstawie wyników badań z 2015 roku wg WIOŚ w Poznaniu</w:t>
      </w:r>
      <w:bookmarkEnd w:id="74"/>
    </w:p>
    <w:p w14:paraId="37B8F140" w14:textId="77777777" w:rsidR="00AE0394" w:rsidRPr="00025FC5" w:rsidRDefault="00E17601" w:rsidP="00AE0394">
      <w:pPr>
        <w:spacing w:after="0"/>
        <w:jc w:val="left"/>
        <w:rPr>
          <w:rFonts w:asciiTheme="minorHAnsi" w:eastAsia="TrebuchetMS" w:hAnsiTheme="minorHAnsi" w:cs="TrebuchetMS"/>
          <w:i/>
          <w:color w:val="FF0000"/>
          <w:sz w:val="20"/>
          <w:szCs w:val="20"/>
          <w:lang w:eastAsia="pl-PL"/>
        </w:rPr>
      </w:pPr>
      <w:r w:rsidRPr="00025FC5">
        <w:rPr>
          <w:rFonts w:asciiTheme="minorHAnsi" w:eastAsia="TrebuchetMS" w:hAnsiTheme="minorHAnsi" w:cs="TrebuchetMS"/>
          <w:i/>
          <w:noProof/>
          <w:color w:val="FF0000"/>
          <w:sz w:val="20"/>
          <w:szCs w:val="20"/>
          <w:lang w:eastAsia="pl-PL"/>
        </w:rPr>
        <w:drawing>
          <wp:inline distT="0" distB="0" distL="0" distR="0" wp14:anchorId="3F5BBE72" wp14:editId="266B5364">
            <wp:extent cx="5705457" cy="8143336"/>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eziorne.JPG"/>
                    <pic:cNvPicPr/>
                  </pic:nvPicPr>
                  <pic:blipFill>
                    <a:blip r:embed="rId26">
                      <a:extLst>
                        <a:ext uri="{28A0092B-C50C-407E-A947-70E740481C1C}">
                          <a14:useLocalDpi xmlns:a14="http://schemas.microsoft.com/office/drawing/2010/main" val="0"/>
                        </a:ext>
                      </a:extLst>
                    </a:blip>
                    <a:stretch>
                      <a:fillRect/>
                    </a:stretch>
                  </pic:blipFill>
                  <pic:spPr>
                    <a:xfrm>
                      <a:off x="0" y="0"/>
                      <a:ext cx="5719291" cy="8163081"/>
                    </a:xfrm>
                    <a:prstGeom prst="rect">
                      <a:avLst/>
                    </a:prstGeom>
                  </pic:spPr>
                </pic:pic>
              </a:graphicData>
            </a:graphic>
          </wp:inline>
        </w:drawing>
      </w:r>
    </w:p>
    <w:p w14:paraId="4D0BFAB7" w14:textId="77777777" w:rsidR="00E17601" w:rsidRPr="00025FC5" w:rsidRDefault="00E17601" w:rsidP="00AE0394">
      <w:pPr>
        <w:spacing w:after="0"/>
        <w:jc w:val="left"/>
        <w:rPr>
          <w:rFonts w:eastAsia="TrebuchetMS"/>
          <w:b/>
          <w:sz w:val="20"/>
          <w:szCs w:val="20"/>
          <w:lang w:eastAsia="pl-PL"/>
        </w:rPr>
      </w:pPr>
    </w:p>
    <w:p w14:paraId="5F9E2FD8" w14:textId="77777777" w:rsidR="00E17601" w:rsidRPr="00025FC5" w:rsidRDefault="00E17601" w:rsidP="00AE0394">
      <w:pPr>
        <w:spacing w:after="0"/>
        <w:jc w:val="left"/>
        <w:rPr>
          <w:rFonts w:eastAsia="TrebuchetMS"/>
          <w:b/>
          <w:sz w:val="20"/>
          <w:szCs w:val="20"/>
          <w:lang w:eastAsia="pl-PL"/>
        </w:rPr>
      </w:pPr>
    </w:p>
    <w:p w14:paraId="529E6ADA" w14:textId="77777777" w:rsidR="00E17601" w:rsidRPr="00025FC5" w:rsidRDefault="00E17601" w:rsidP="00AE0394">
      <w:pPr>
        <w:spacing w:after="0"/>
        <w:jc w:val="left"/>
        <w:rPr>
          <w:rFonts w:eastAsia="TrebuchetMS"/>
          <w:b/>
          <w:sz w:val="20"/>
          <w:szCs w:val="20"/>
          <w:lang w:eastAsia="pl-PL"/>
        </w:rPr>
      </w:pPr>
    </w:p>
    <w:p w14:paraId="227610ED" w14:textId="77777777" w:rsidR="00E17601" w:rsidRPr="00025FC5" w:rsidRDefault="00E17601" w:rsidP="00AE0394">
      <w:pPr>
        <w:spacing w:after="0"/>
        <w:jc w:val="left"/>
        <w:rPr>
          <w:rFonts w:eastAsia="TrebuchetMS"/>
          <w:b/>
          <w:sz w:val="20"/>
          <w:szCs w:val="20"/>
          <w:lang w:eastAsia="pl-PL"/>
        </w:rPr>
      </w:pPr>
    </w:p>
    <w:p w14:paraId="267424DF" w14:textId="77777777" w:rsidR="00E17601" w:rsidRPr="00025FC5" w:rsidRDefault="00E17601" w:rsidP="00AE0394">
      <w:pPr>
        <w:spacing w:after="0"/>
        <w:jc w:val="left"/>
        <w:rPr>
          <w:rFonts w:eastAsia="TrebuchetMS"/>
          <w:b/>
          <w:sz w:val="20"/>
          <w:szCs w:val="20"/>
          <w:lang w:eastAsia="pl-PL"/>
        </w:rPr>
      </w:pPr>
      <w:r w:rsidRPr="00025FC5">
        <w:rPr>
          <w:rFonts w:eastAsia="TrebuchetMS"/>
          <w:b/>
          <w:noProof/>
          <w:sz w:val="20"/>
          <w:szCs w:val="20"/>
          <w:lang w:eastAsia="pl-PL"/>
        </w:rPr>
        <w:drawing>
          <wp:inline distT="0" distB="0" distL="0" distR="0" wp14:anchorId="2270F3C7" wp14:editId="5EAA045E">
            <wp:extent cx="5620830" cy="5460521"/>
            <wp:effectExtent l="0" t="0" r="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ezioro2.JPG"/>
                    <pic:cNvPicPr/>
                  </pic:nvPicPr>
                  <pic:blipFill>
                    <a:blip r:embed="rId27">
                      <a:extLst>
                        <a:ext uri="{28A0092B-C50C-407E-A947-70E740481C1C}">
                          <a14:useLocalDpi xmlns:a14="http://schemas.microsoft.com/office/drawing/2010/main" val="0"/>
                        </a:ext>
                      </a:extLst>
                    </a:blip>
                    <a:stretch>
                      <a:fillRect/>
                    </a:stretch>
                  </pic:blipFill>
                  <pic:spPr>
                    <a:xfrm>
                      <a:off x="0" y="0"/>
                      <a:ext cx="5630478" cy="5469894"/>
                    </a:xfrm>
                    <a:prstGeom prst="rect">
                      <a:avLst/>
                    </a:prstGeom>
                  </pic:spPr>
                </pic:pic>
              </a:graphicData>
            </a:graphic>
          </wp:inline>
        </w:drawing>
      </w:r>
    </w:p>
    <w:p w14:paraId="3B76694F" w14:textId="77777777" w:rsidR="002200DE" w:rsidRDefault="002200DE" w:rsidP="00AE0394">
      <w:pPr>
        <w:spacing w:after="0"/>
        <w:jc w:val="left"/>
        <w:rPr>
          <w:rFonts w:eastAsia="TrebuchetMS"/>
          <w:b/>
          <w:sz w:val="20"/>
          <w:szCs w:val="20"/>
          <w:lang w:eastAsia="pl-PL"/>
        </w:rPr>
      </w:pPr>
    </w:p>
    <w:p w14:paraId="50B75182" w14:textId="77777777" w:rsidR="00AE0394" w:rsidRPr="00025FC5" w:rsidRDefault="00AE0394" w:rsidP="00AE0394">
      <w:pPr>
        <w:spacing w:after="0"/>
        <w:jc w:val="left"/>
        <w:rPr>
          <w:rFonts w:eastAsia="TrebuchetMS"/>
          <w:b/>
          <w:sz w:val="20"/>
          <w:szCs w:val="20"/>
          <w:lang w:eastAsia="pl-PL"/>
        </w:rPr>
      </w:pPr>
      <w:r w:rsidRPr="00025FC5">
        <w:rPr>
          <w:rFonts w:eastAsia="TrebuchetMS"/>
          <w:b/>
          <w:sz w:val="20"/>
          <w:szCs w:val="20"/>
          <w:lang w:eastAsia="pl-PL"/>
        </w:rPr>
        <w:t>Ocena spełnienia wymogów dla obszarów chronionych</w:t>
      </w:r>
    </w:p>
    <w:p w14:paraId="23BEC18B" w14:textId="77777777" w:rsidR="00AE0394" w:rsidRPr="00025FC5" w:rsidRDefault="00AE0394" w:rsidP="00AE0394">
      <w:pPr>
        <w:spacing w:after="0"/>
        <w:jc w:val="left"/>
        <w:rPr>
          <w:rFonts w:eastAsia="TrebuchetMS"/>
          <w:b/>
          <w:sz w:val="20"/>
          <w:szCs w:val="20"/>
          <w:lang w:eastAsia="pl-PL"/>
        </w:rPr>
      </w:pPr>
      <w:r w:rsidRPr="00025FC5">
        <w:rPr>
          <w:b/>
          <w:bCs/>
          <w:sz w:val="22"/>
          <w:szCs w:val="22"/>
          <w:lang w:eastAsia="pl-PL"/>
        </w:rPr>
        <w:t xml:space="preserve"> </w:t>
      </w:r>
    </w:p>
    <w:p w14:paraId="6813B8C0" w14:textId="77777777" w:rsidR="00004DA7" w:rsidRPr="00025FC5" w:rsidRDefault="00AE0394" w:rsidP="009D3932">
      <w:pPr>
        <w:spacing w:after="0"/>
        <w:rPr>
          <w:sz w:val="22"/>
          <w:szCs w:val="22"/>
          <w:lang w:eastAsia="pl-PL"/>
        </w:rPr>
      </w:pPr>
      <w:r w:rsidRPr="00025FC5">
        <w:rPr>
          <w:sz w:val="22"/>
          <w:szCs w:val="22"/>
          <w:lang w:eastAsia="pl-PL"/>
        </w:rPr>
        <w:t>W 201</w:t>
      </w:r>
      <w:r w:rsidR="00004DA7" w:rsidRPr="00025FC5">
        <w:rPr>
          <w:sz w:val="22"/>
          <w:szCs w:val="22"/>
          <w:lang w:eastAsia="pl-PL"/>
        </w:rPr>
        <w:t>6</w:t>
      </w:r>
      <w:r w:rsidRPr="00025FC5">
        <w:rPr>
          <w:sz w:val="22"/>
          <w:szCs w:val="22"/>
          <w:lang w:eastAsia="pl-PL"/>
        </w:rPr>
        <w:t xml:space="preserve"> roku na terenie województwa wielkopolskiego oceniono stan </w:t>
      </w:r>
      <w:r w:rsidR="00004DA7" w:rsidRPr="00025FC5">
        <w:rPr>
          <w:sz w:val="22"/>
          <w:szCs w:val="22"/>
          <w:lang w:eastAsia="pl-PL"/>
        </w:rPr>
        <w:t xml:space="preserve">20 </w:t>
      </w:r>
      <w:r w:rsidRPr="00025FC5">
        <w:rPr>
          <w:sz w:val="22"/>
          <w:szCs w:val="22"/>
          <w:lang w:eastAsia="pl-PL"/>
        </w:rPr>
        <w:t>JCW pod kątem spełnienia wymagań podstawowych dla obszarów chronionych.</w:t>
      </w:r>
      <w:r w:rsidRPr="00025FC5">
        <w:rPr>
          <w:color w:val="FF0000"/>
          <w:sz w:val="22"/>
          <w:szCs w:val="22"/>
          <w:lang w:eastAsia="pl-PL"/>
        </w:rPr>
        <w:t xml:space="preserve"> </w:t>
      </w:r>
      <w:r w:rsidRPr="00025FC5">
        <w:rPr>
          <w:sz w:val="22"/>
          <w:szCs w:val="22"/>
          <w:lang w:eastAsia="pl-PL"/>
        </w:rPr>
        <w:t xml:space="preserve">W </w:t>
      </w:r>
      <w:r w:rsidR="00004DA7" w:rsidRPr="00025FC5">
        <w:rPr>
          <w:sz w:val="22"/>
          <w:szCs w:val="22"/>
          <w:lang w:eastAsia="pl-PL"/>
        </w:rPr>
        <w:t xml:space="preserve">1 </w:t>
      </w:r>
      <w:r w:rsidRPr="00025FC5">
        <w:rPr>
          <w:sz w:val="22"/>
          <w:szCs w:val="22"/>
          <w:lang w:eastAsia="pl-PL"/>
        </w:rPr>
        <w:t xml:space="preserve">JCW wymagania zostały spełnione, a </w:t>
      </w:r>
      <w:r w:rsidR="00004DA7" w:rsidRPr="00025FC5">
        <w:rPr>
          <w:sz w:val="22"/>
          <w:szCs w:val="22"/>
          <w:lang w:eastAsia="pl-PL"/>
        </w:rPr>
        <w:t xml:space="preserve">19 </w:t>
      </w:r>
      <w:r w:rsidRPr="00025FC5">
        <w:rPr>
          <w:sz w:val="22"/>
          <w:szCs w:val="22"/>
          <w:lang w:eastAsia="pl-PL"/>
        </w:rPr>
        <w:t xml:space="preserve">JCW nie spełniło wymagań.  </w:t>
      </w:r>
    </w:p>
    <w:p w14:paraId="57A393FC" w14:textId="77777777" w:rsidR="00AE0394" w:rsidRPr="00025FC5" w:rsidRDefault="00AE0394" w:rsidP="009D3932">
      <w:pPr>
        <w:spacing w:after="0"/>
        <w:rPr>
          <w:rFonts w:ascii="Calibri" w:hAnsi="Calibri" w:cs="Calibri"/>
          <w:color w:val="FF0000"/>
          <w:sz w:val="22"/>
          <w:szCs w:val="22"/>
          <w:lang w:eastAsia="pl-PL"/>
        </w:rPr>
      </w:pPr>
    </w:p>
    <w:p w14:paraId="39711C83" w14:textId="77777777" w:rsidR="00004DA7" w:rsidRPr="00025FC5" w:rsidRDefault="00004DA7" w:rsidP="00AE0394">
      <w:pPr>
        <w:spacing w:after="0"/>
        <w:jc w:val="left"/>
        <w:rPr>
          <w:bCs/>
          <w:i/>
          <w:sz w:val="22"/>
          <w:szCs w:val="22"/>
          <w:lang w:eastAsia="pl-PL"/>
        </w:rPr>
      </w:pPr>
      <w:r w:rsidRPr="00025FC5">
        <w:rPr>
          <w:bCs/>
          <w:i/>
          <w:sz w:val="22"/>
          <w:szCs w:val="22"/>
          <w:lang w:eastAsia="pl-PL"/>
        </w:rPr>
        <w:t>Ocena spełnienia wymagań dla JCWP wyznaczonych do celów rekreacyjnych, w tym kąpieliskowych.</w:t>
      </w:r>
    </w:p>
    <w:p w14:paraId="435FB1FE" w14:textId="77777777" w:rsidR="00AE0394" w:rsidRPr="00025FC5" w:rsidRDefault="00AE0394" w:rsidP="00AE0394">
      <w:pPr>
        <w:spacing w:after="0"/>
        <w:jc w:val="left"/>
        <w:rPr>
          <w:bCs/>
          <w:i/>
          <w:color w:val="FF0000"/>
          <w:sz w:val="22"/>
          <w:szCs w:val="22"/>
          <w:lang w:eastAsia="pl-PL"/>
        </w:rPr>
      </w:pPr>
    </w:p>
    <w:p w14:paraId="493C4666" w14:textId="77777777" w:rsidR="00004DA7" w:rsidRPr="00025FC5" w:rsidRDefault="00004DA7" w:rsidP="00AE0394">
      <w:pPr>
        <w:spacing w:after="0"/>
        <w:jc w:val="left"/>
        <w:rPr>
          <w:sz w:val="22"/>
          <w:szCs w:val="22"/>
          <w:lang w:eastAsia="pl-PL"/>
        </w:rPr>
      </w:pPr>
      <w:r w:rsidRPr="00025FC5">
        <w:rPr>
          <w:sz w:val="22"/>
          <w:szCs w:val="22"/>
          <w:lang w:eastAsia="pl-PL"/>
        </w:rPr>
        <w:t>Oceną objęto 5 JCWP: Jaroszewskie, Łoniewskie, Niepruszewskie, Stępuchowskie i Wonieść. Żadna z JCWP nie spełniła wymogów.</w:t>
      </w:r>
    </w:p>
    <w:p w14:paraId="28658AD4" w14:textId="77777777" w:rsidR="00AE0394" w:rsidRPr="00025FC5" w:rsidRDefault="00AE0394" w:rsidP="00AE0394">
      <w:pPr>
        <w:spacing w:after="0"/>
        <w:jc w:val="left"/>
        <w:rPr>
          <w:bCs/>
          <w:i/>
          <w:sz w:val="22"/>
          <w:szCs w:val="22"/>
          <w:lang w:eastAsia="pl-PL"/>
        </w:rPr>
      </w:pPr>
    </w:p>
    <w:p w14:paraId="5A8B9D56" w14:textId="77777777" w:rsidR="00AE0394" w:rsidRPr="00025FC5" w:rsidRDefault="00AE0394" w:rsidP="00AE0394">
      <w:pPr>
        <w:spacing w:after="0"/>
        <w:rPr>
          <w:bCs/>
          <w:i/>
          <w:sz w:val="22"/>
          <w:szCs w:val="22"/>
          <w:lang w:eastAsia="pl-PL"/>
        </w:rPr>
      </w:pPr>
      <w:r w:rsidRPr="00025FC5">
        <w:rPr>
          <w:bCs/>
          <w:i/>
          <w:sz w:val="22"/>
          <w:szCs w:val="22"/>
          <w:lang w:eastAsia="pl-PL"/>
        </w:rPr>
        <w:t>Ocena spełnienia wymagań dla JCW wrażliwych na eutrofizację wywołaną zanieczyszczeniami pochodzącymi ze źródeł komunalnych.</w:t>
      </w:r>
    </w:p>
    <w:p w14:paraId="391FE088" w14:textId="77777777" w:rsidR="00AE0394" w:rsidRPr="00025FC5" w:rsidRDefault="00AE0394" w:rsidP="00AE0394">
      <w:pPr>
        <w:spacing w:after="0"/>
        <w:jc w:val="left"/>
        <w:rPr>
          <w:rFonts w:ascii="Calibri-Bold" w:hAnsi="Calibri-Bold" w:cs="Calibri-Bold"/>
          <w:b/>
          <w:bCs/>
          <w:color w:val="FF0000"/>
          <w:sz w:val="22"/>
          <w:szCs w:val="22"/>
          <w:lang w:eastAsia="pl-PL"/>
        </w:rPr>
      </w:pPr>
    </w:p>
    <w:p w14:paraId="16F597A7" w14:textId="77777777" w:rsidR="00AE0394" w:rsidRPr="00025FC5" w:rsidRDefault="00004DA7" w:rsidP="00AE0394">
      <w:pPr>
        <w:spacing w:after="0"/>
        <w:jc w:val="left"/>
        <w:rPr>
          <w:rFonts w:ascii="Calibri" w:hAnsi="Calibri" w:cs="Calibri"/>
          <w:color w:val="FF0000"/>
          <w:sz w:val="22"/>
          <w:szCs w:val="22"/>
          <w:lang w:eastAsia="pl-PL"/>
        </w:rPr>
      </w:pPr>
      <w:r w:rsidRPr="00025FC5">
        <w:rPr>
          <w:sz w:val="22"/>
          <w:szCs w:val="22"/>
          <w:lang w:eastAsia="pl-PL"/>
        </w:rPr>
        <w:t>Ocena dotyczyła JCWP Jezioro Gosławskie, która nie spełniła wymagań.</w:t>
      </w:r>
    </w:p>
    <w:p w14:paraId="66C797C4" w14:textId="77777777" w:rsidR="00AE0394" w:rsidRPr="00025FC5" w:rsidRDefault="00AE0394" w:rsidP="00AE0394">
      <w:pPr>
        <w:spacing w:after="0"/>
        <w:rPr>
          <w:rFonts w:ascii="Calibri-Bold" w:hAnsi="Calibri-Bold" w:cs="Calibri-Bold"/>
          <w:b/>
          <w:bCs/>
          <w:i/>
          <w:sz w:val="22"/>
          <w:szCs w:val="22"/>
          <w:lang w:eastAsia="pl-PL"/>
        </w:rPr>
      </w:pPr>
      <w:r w:rsidRPr="00025FC5">
        <w:rPr>
          <w:bCs/>
          <w:i/>
          <w:sz w:val="22"/>
          <w:szCs w:val="22"/>
          <w:lang w:eastAsia="pl-PL"/>
        </w:rPr>
        <w:t xml:space="preserve">Ocena spełnienia wymagań dla obszarów chronionych przeznaczonych do ochrony siedlisk </w:t>
      </w:r>
      <w:r w:rsidRPr="00025FC5">
        <w:rPr>
          <w:i/>
        </w:rPr>
        <w:t>lub gatunków</w:t>
      </w:r>
      <w:r w:rsidRPr="00025FC5">
        <w:rPr>
          <w:bCs/>
          <w:i/>
          <w:sz w:val="22"/>
          <w:szCs w:val="22"/>
          <w:lang w:eastAsia="pl-PL"/>
        </w:rPr>
        <w:t>, ustanowionych w ustawie o ochronie przyrody, dla których utrzymanie lub poprawa stanu wód jest ważnym czynnikiem w ich ochronie.</w:t>
      </w:r>
      <w:r w:rsidRPr="00025FC5">
        <w:rPr>
          <w:rFonts w:ascii="Calibri-Bold" w:hAnsi="Calibri-Bold" w:cs="Calibri-Bold"/>
          <w:b/>
          <w:bCs/>
          <w:i/>
          <w:sz w:val="22"/>
          <w:szCs w:val="22"/>
          <w:lang w:eastAsia="pl-PL"/>
        </w:rPr>
        <w:t xml:space="preserve"> </w:t>
      </w:r>
    </w:p>
    <w:p w14:paraId="12161997" w14:textId="77777777" w:rsidR="00AE0394" w:rsidRPr="00025FC5" w:rsidRDefault="00AE0394" w:rsidP="00AE0394">
      <w:pPr>
        <w:spacing w:after="0"/>
        <w:jc w:val="left"/>
        <w:rPr>
          <w:rFonts w:ascii="Calibri-Bold" w:hAnsi="Calibri-Bold" w:cs="Calibri-Bold"/>
          <w:b/>
          <w:bCs/>
          <w:color w:val="FF0000"/>
          <w:sz w:val="22"/>
          <w:szCs w:val="22"/>
          <w:lang w:eastAsia="pl-PL"/>
        </w:rPr>
      </w:pPr>
    </w:p>
    <w:p w14:paraId="74E07218" w14:textId="77777777" w:rsidR="00004DA7" w:rsidRPr="00025FC5" w:rsidRDefault="00004DA7" w:rsidP="00AE0394">
      <w:pPr>
        <w:spacing w:after="0"/>
        <w:jc w:val="left"/>
        <w:rPr>
          <w:sz w:val="22"/>
          <w:szCs w:val="22"/>
          <w:lang w:eastAsia="pl-PL"/>
        </w:rPr>
      </w:pPr>
      <w:r w:rsidRPr="00025FC5">
        <w:rPr>
          <w:sz w:val="22"/>
          <w:szCs w:val="22"/>
          <w:lang w:eastAsia="pl-PL"/>
        </w:rPr>
        <w:t>Oceną objęto 17 JCWP. Tylko w przypadku JCWP jezioro Tuczno odnotowano spełnienie wymogów.</w:t>
      </w:r>
    </w:p>
    <w:p w14:paraId="6186046B" w14:textId="77777777" w:rsidR="00AE0394" w:rsidRPr="00025FC5" w:rsidRDefault="00AE0394" w:rsidP="00AE0394">
      <w:pPr>
        <w:spacing w:after="0"/>
        <w:jc w:val="left"/>
        <w:rPr>
          <w:rFonts w:asciiTheme="minorHAnsi" w:eastAsia="TrebuchetMS" w:hAnsiTheme="minorHAnsi" w:cs="TrebuchetMS"/>
          <w:color w:val="FF0000"/>
          <w:sz w:val="20"/>
          <w:szCs w:val="20"/>
          <w:lang w:eastAsia="pl-PL"/>
        </w:rPr>
      </w:pPr>
    </w:p>
    <w:p w14:paraId="6D6466E4" w14:textId="77777777" w:rsidR="00AE0394" w:rsidRPr="00025FC5" w:rsidRDefault="00AE0394" w:rsidP="00AE0394">
      <w:pPr>
        <w:spacing w:after="0"/>
        <w:jc w:val="left"/>
        <w:rPr>
          <w:sz w:val="22"/>
          <w:szCs w:val="22"/>
          <w:lang w:eastAsia="pl-PL"/>
        </w:rPr>
      </w:pPr>
      <w:r w:rsidRPr="00025FC5">
        <w:rPr>
          <w:sz w:val="22"/>
          <w:szCs w:val="22"/>
          <w:lang w:eastAsia="pl-PL"/>
        </w:rPr>
        <w:t>Hydrografię województwa wielkopolskiego przedstawiono w załączniku nr 2.</w:t>
      </w:r>
    </w:p>
    <w:p w14:paraId="3FCC39DB" w14:textId="77777777" w:rsidR="00AE0394" w:rsidRPr="00025FC5" w:rsidRDefault="00AE0394" w:rsidP="000B5546">
      <w:pPr>
        <w:pStyle w:val="Nagwek2"/>
      </w:pPr>
      <w:bookmarkStart w:id="75" w:name="_Toc440372978"/>
      <w:bookmarkStart w:id="76" w:name="_Toc11225237"/>
      <w:r w:rsidRPr="00025FC5">
        <w:t>WODY PODZIEMNE</w:t>
      </w:r>
      <w:bookmarkEnd w:id="75"/>
      <w:bookmarkEnd w:id="76"/>
    </w:p>
    <w:p w14:paraId="18D4584F" w14:textId="77777777" w:rsidR="00AE0394" w:rsidRPr="00025FC5" w:rsidRDefault="00AE0394" w:rsidP="00AE0394">
      <w:pPr>
        <w:pStyle w:val="Nagwek3"/>
      </w:pPr>
      <w:bookmarkStart w:id="77" w:name="_Toc11225238"/>
      <w:r w:rsidRPr="00025FC5">
        <w:t>Stan aktualny</w:t>
      </w:r>
      <w:bookmarkEnd w:id="77"/>
    </w:p>
    <w:p w14:paraId="254C88B2" w14:textId="77777777" w:rsidR="00AE0394" w:rsidRPr="00025FC5" w:rsidRDefault="00AE0394" w:rsidP="00AE0394">
      <w:pPr>
        <w:rPr>
          <w:sz w:val="22"/>
          <w:szCs w:val="22"/>
          <w:lang w:eastAsia="pl-PL"/>
        </w:rPr>
      </w:pPr>
      <w:r w:rsidRPr="00025FC5">
        <w:rPr>
          <w:rFonts w:eastAsia="TrebuchetMS"/>
          <w:sz w:val="22"/>
          <w:szCs w:val="22"/>
          <w:lang w:eastAsia="pl-PL"/>
        </w:rPr>
        <w:t>Aktualny stan wód podziemnych występujących w obszarze województwa wielkopolskiego określono m. in. na podstawie danych przedstawionych w „Raporcie o stanie środowiska w Wielkopolsce w roku 201</w:t>
      </w:r>
      <w:r w:rsidR="00004DA7" w:rsidRPr="00025FC5">
        <w:rPr>
          <w:rFonts w:eastAsia="TrebuchetMS"/>
          <w:sz w:val="22"/>
          <w:szCs w:val="22"/>
          <w:lang w:eastAsia="pl-PL"/>
        </w:rPr>
        <w:t>7</w:t>
      </w:r>
      <w:r w:rsidRPr="00025FC5">
        <w:rPr>
          <w:rFonts w:eastAsia="TrebuchetMS"/>
          <w:sz w:val="22"/>
          <w:szCs w:val="22"/>
          <w:lang w:eastAsia="pl-PL"/>
        </w:rPr>
        <w:t>”.</w:t>
      </w:r>
    </w:p>
    <w:p w14:paraId="0424DEC6" w14:textId="0DE535C2" w:rsidR="00004DA7" w:rsidRPr="00025FC5" w:rsidRDefault="00004DA7" w:rsidP="00004DA7">
      <w:pPr>
        <w:spacing w:after="0"/>
        <w:rPr>
          <w:sz w:val="22"/>
          <w:szCs w:val="22"/>
          <w:lang w:eastAsia="pl-PL"/>
        </w:rPr>
      </w:pPr>
      <w:r w:rsidRPr="00025FC5">
        <w:rPr>
          <w:sz w:val="22"/>
          <w:szCs w:val="22"/>
          <w:lang w:eastAsia="pl-PL"/>
        </w:rPr>
        <w:t>Zasoby eksploatacyjne zwykłych wód podziemnych w województwie wielkopolskim wynoszą 189 423,6 m3/h; w roku 2015 przyrost zasobów osiągnął 1 184,87 m3/h. W przeliczeniu wielkości zasobów na powierzchnię województwa, wielkopolskie zajmuje 9 pozy</w:t>
      </w:r>
      <w:r w:rsidR="002200DE">
        <w:rPr>
          <w:sz w:val="22"/>
          <w:szCs w:val="22"/>
          <w:lang w:eastAsia="pl-PL"/>
        </w:rPr>
        <w:t>cję w Polsce (6,35 m</w:t>
      </w:r>
      <w:r w:rsidR="002200DE" w:rsidRPr="002200DE">
        <w:rPr>
          <w:sz w:val="22"/>
          <w:szCs w:val="22"/>
          <w:vertAlign w:val="superscript"/>
          <w:lang w:eastAsia="pl-PL"/>
        </w:rPr>
        <w:t>3</w:t>
      </w:r>
      <w:r w:rsidR="002200DE">
        <w:rPr>
          <w:sz w:val="22"/>
          <w:szCs w:val="22"/>
          <w:lang w:eastAsia="pl-PL"/>
        </w:rPr>
        <w:t>/h/km</w:t>
      </w:r>
      <w:r w:rsidR="002200DE" w:rsidRPr="002200DE">
        <w:rPr>
          <w:sz w:val="22"/>
          <w:szCs w:val="22"/>
          <w:vertAlign w:val="superscript"/>
          <w:lang w:eastAsia="pl-PL"/>
        </w:rPr>
        <w:t>2</w:t>
      </w:r>
      <w:r w:rsidR="002200DE">
        <w:rPr>
          <w:sz w:val="22"/>
          <w:szCs w:val="22"/>
          <w:lang w:eastAsia="pl-PL"/>
        </w:rPr>
        <w:t>). Z </w:t>
      </w:r>
      <w:r w:rsidRPr="00025FC5">
        <w:rPr>
          <w:sz w:val="22"/>
          <w:szCs w:val="22"/>
          <w:lang w:eastAsia="pl-PL"/>
        </w:rPr>
        <w:t>występujących poziomów wodonośnych największe znaczenie mają utwory czwartorzędowe; stan zasobów eksploatacyjnych z tych utworów w 2015 roku wynosił 114 469,58 m3/h, natomiast z utworów neogeńskich i paleogeńskich 46 636,30 m3/h. Wody z utworów kredowych i starszych mają mniejsze znaczenie gospodarcze, a ich zasoby wynosiły odpowiednio 25 281,93 m3/h i 3 035,79 m3/h. W tej sytuacji pobór wody wywiera znaczącą presję na stan ilościowy wód podziemnych</w:t>
      </w:r>
    </w:p>
    <w:p w14:paraId="1582F7B2" w14:textId="77777777" w:rsidR="00AE0394" w:rsidRPr="00025FC5" w:rsidRDefault="00AE0394" w:rsidP="00AE0394">
      <w:pPr>
        <w:spacing w:after="0"/>
        <w:rPr>
          <w:color w:val="FF0000"/>
          <w:sz w:val="22"/>
          <w:szCs w:val="22"/>
          <w:lang w:eastAsia="pl-PL"/>
        </w:rPr>
      </w:pPr>
    </w:p>
    <w:p w14:paraId="5C65301E" w14:textId="77777777" w:rsidR="005B25F6" w:rsidRPr="00025FC5" w:rsidRDefault="005B25F6" w:rsidP="005B25F6">
      <w:pPr>
        <w:spacing w:after="0"/>
        <w:rPr>
          <w:sz w:val="22"/>
          <w:szCs w:val="22"/>
          <w:lang w:eastAsia="pl-PL"/>
        </w:rPr>
      </w:pPr>
      <w:r w:rsidRPr="00025FC5">
        <w:rPr>
          <w:sz w:val="22"/>
          <w:szCs w:val="22"/>
          <w:lang w:eastAsia="pl-PL"/>
        </w:rPr>
        <w:t>Przedmiotem badań monitoringowych jakości wód podziemnych są jednolite części wód podziemnych</w:t>
      </w:r>
    </w:p>
    <w:p w14:paraId="30F3E18A" w14:textId="77777777" w:rsidR="005B25F6" w:rsidRPr="00025FC5" w:rsidRDefault="005B25F6" w:rsidP="005B25F6">
      <w:pPr>
        <w:spacing w:after="0"/>
        <w:rPr>
          <w:sz w:val="22"/>
          <w:szCs w:val="22"/>
          <w:lang w:eastAsia="pl-PL"/>
        </w:rPr>
      </w:pPr>
      <w:r w:rsidRPr="00025FC5">
        <w:rPr>
          <w:sz w:val="22"/>
          <w:szCs w:val="22"/>
          <w:lang w:eastAsia="pl-PL"/>
        </w:rPr>
        <w:t>(JCWPd). Pojęcie to, wprowadzone Ramową Dyrektywą Wodną, oznacza określoną objętość wód podziemnych w obrębie warstwy wodonośnej lub zespołu warstw wodonośnych. JCWPd obejmują te wody podziemne,</w:t>
      </w:r>
    </w:p>
    <w:p w14:paraId="17204187" w14:textId="77777777" w:rsidR="005B25F6" w:rsidRPr="00025FC5" w:rsidRDefault="005B25F6" w:rsidP="005B25F6">
      <w:pPr>
        <w:spacing w:after="0"/>
        <w:rPr>
          <w:sz w:val="22"/>
          <w:szCs w:val="22"/>
          <w:lang w:eastAsia="pl-PL"/>
        </w:rPr>
      </w:pPr>
      <w:r w:rsidRPr="00025FC5">
        <w:rPr>
          <w:sz w:val="22"/>
          <w:szCs w:val="22"/>
          <w:lang w:eastAsia="pl-PL"/>
        </w:rPr>
        <w:t>które występują w warstwach wodonośnych o porowatości i przepuszczalności, umożliwiających pobór</w:t>
      </w:r>
    </w:p>
    <w:p w14:paraId="4B7E9C14" w14:textId="77777777" w:rsidR="005B25F6" w:rsidRPr="00025FC5" w:rsidRDefault="005B25F6" w:rsidP="005B25F6">
      <w:pPr>
        <w:spacing w:after="0"/>
        <w:rPr>
          <w:sz w:val="22"/>
          <w:szCs w:val="22"/>
          <w:lang w:eastAsia="pl-PL"/>
        </w:rPr>
      </w:pPr>
      <w:r w:rsidRPr="00025FC5">
        <w:rPr>
          <w:sz w:val="22"/>
          <w:szCs w:val="22"/>
          <w:lang w:eastAsia="pl-PL"/>
        </w:rPr>
        <w:t>znaczący w zaopatrzeniu ludności w wodę lub przepływ o natężeniu znaczącym dla kształtowania pożądanego</w:t>
      </w:r>
    </w:p>
    <w:p w14:paraId="53368268" w14:textId="77777777" w:rsidR="005B25F6" w:rsidRPr="00025FC5" w:rsidRDefault="005B25F6" w:rsidP="005B25F6">
      <w:pPr>
        <w:spacing w:after="0"/>
        <w:rPr>
          <w:sz w:val="22"/>
          <w:szCs w:val="22"/>
          <w:lang w:eastAsia="pl-PL"/>
        </w:rPr>
      </w:pPr>
      <w:r w:rsidRPr="00025FC5">
        <w:rPr>
          <w:sz w:val="22"/>
          <w:szCs w:val="22"/>
          <w:lang w:eastAsia="pl-PL"/>
        </w:rPr>
        <w:t>stanu wód powierzchniowych i ekosystemów lądowych. Po raz pierwszy JCWPd zostały wyznaczone</w:t>
      </w:r>
    </w:p>
    <w:p w14:paraId="6D35B322" w14:textId="77777777" w:rsidR="005B25F6" w:rsidRPr="00025FC5" w:rsidRDefault="005B25F6" w:rsidP="005B25F6">
      <w:pPr>
        <w:spacing w:after="0"/>
        <w:rPr>
          <w:sz w:val="22"/>
          <w:szCs w:val="22"/>
          <w:lang w:eastAsia="pl-PL"/>
        </w:rPr>
      </w:pPr>
      <w:r w:rsidRPr="00025FC5">
        <w:rPr>
          <w:sz w:val="22"/>
          <w:szCs w:val="22"/>
          <w:lang w:eastAsia="pl-PL"/>
        </w:rPr>
        <w:t>w roku 2004. Po ich weryfikacji, w 2016 roku wprowadzono nowy podział, zgodnie z którym na terenie Polski</w:t>
      </w:r>
    </w:p>
    <w:p w14:paraId="40261A02" w14:textId="77777777" w:rsidR="005B25F6" w:rsidRPr="00025FC5" w:rsidRDefault="005B25F6" w:rsidP="005B25F6">
      <w:pPr>
        <w:spacing w:after="0"/>
        <w:rPr>
          <w:sz w:val="22"/>
          <w:szCs w:val="22"/>
          <w:lang w:eastAsia="pl-PL"/>
        </w:rPr>
      </w:pPr>
      <w:r w:rsidRPr="00025FC5">
        <w:rPr>
          <w:sz w:val="22"/>
          <w:szCs w:val="22"/>
          <w:lang w:eastAsia="pl-PL"/>
        </w:rPr>
        <w:t>znajdują się 172 JCWPd, w tym na obszarze województwa wielkopolskiego – 24 JCWPd o numerach: 25, 26,</w:t>
      </w:r>
    </w:p>
    <w:p w14:paraId="10C0A5E8" w14:textId="77777777" w:rsidR="005B25F6" w:rsidRPr="00025FC5" w:rsidRDefault="005B25F6" w:rsidP="005B25F6">
      <w:pPr>
        <w:spacing w:after="0"/>
        <w:rPr>
          <w:sz w:val="22"/>
          <w:szCs w:val="22"/>
          <w:lang w:eastAsia="pl-PL"/>
        </w:rPr>
      </w:pPr>
      <w:r w:rsidRPr="00025FC5">
        <w:rPr>
          <w:sz w:val="22"/>
          <w:szCs w:val="22"/>
          <w:lang w:eastAsia="pl-PL"/>
        </w:rPr>
        <w:t>34, 35, 36, 41, 42, 43, 47, 59, 60, 61, 62, 63, 69, 70, 71, 72, 79, 80, 81, 82, 96, 97</w:t>
      </w:r>
    </w:p>
    <w:p w14:paraId="49A96D54" w14:textId="77777777" w:rsidR="006A3BF3" w:rsidRPr="00025FC5" w:rsidRDefault="00AE0394" w:rsidP="006A3BF3">
      <w:pPr>
        <w:spacing w:after="0"/>
        <w:rPr>
          <w:sz w:val="22"/>
          <w:szCs w:val="22"/>
          <w:lang w:eastAsia="pl-PL"/>
        </w:rPr>
      </w:pPr>
      <w:r w:rsidRPr="00025FC5">
        <w:rPr>
          <w:sz w:val="22"/>
          <w:szCs w:val="22"/>
          <w:lang w:eastAsia="pl-PL"/>
        </w:rPr>
        <w:t>W 2004 wyznaczono w Polsce jednolite części wód podziemnych (JCWPd), stanowiące podstawowy poziom systematyki. Wg Ramowej Dyrektywy Wodnej każda JCWPd stanowi określoną objętość wód podziemnych, występujących w obrębie warstwy wodonośnej lub zespołu warstw wodonośnych.</w:t>
      </w:r>
      <w:r w:rsidRPr="00025FC5">
        <w:rPr>
          <w:color w:val="FF0000"/>
          <w:sz w:val="22"/>
          <w:szCs w:val="22"/>
          <w:lang w:eastAsia="pl-PL"/>
        </w:rPr>
        <w:t xml:space="preserve"> </w:t>
      </w:r>
      <w:r w:rsidRPr="00025FC5">
        <w:rPr>
          <w:sz w:val="22"/>
          <w:szCs w:val="22"/>
          <w:lang w:eastAsia="pl-PL"/>
        </w:rPr>
        <w:t xml:space="preserve">Na terenie województwa wielkopolskiego wyznaczono łącznie </w:t>
      </w:r>
      <w:r w:rsidR="006A3BF3" w:rsidRPr="00025FC5">
        <w:rPr>
          <w:sz w:val="22"/>
          <w:szCs w:val="22"/>
          <w:lang w:eastAsia="pl-PL"/>
        </w:rPr>
        <w:t xml:space="preserve">24 </w:t>
      </w:r>
      <w:r w:rsidRPr="00025FC5">
        <w:rPr>
          <w:sz w:val="22"/>
          <w:szCs w:val="22"/>
          <w:lang w:eastAsia="pl-PL"/>
        </w:rPr>
        <w:t>JCWPd</w:t>
      </w:r>
      <w:r w:rsidR="006A3BF3" w:rsidRPr="00025FC5">
        <w:rPr>
          <w:sz w:val="22"/>
          <w:szCs w:val="22"/>
          <w:lang w:eastAsia="pl-PL"/>
        </w:rPr>
        <w:t xml:space="preserve"> numerach: 25, 26,</w:t>
      </w:r>
    </w:p>
    <w:p w14:paraId="03D40443" w14:textId="77777777" w:rsidR="006A3BF3" w:rsidRPr="00025FC5" w:rsidRDefault="006A3BF3" w:rsidP="006A3BF3">
      <w:pPr>
        <w:spacing w:after="0"/>
        <w:rPr>
          <w:sz w:val="22"/>
          <w:szCs w:val="22"/>
          <w:lang w:eastAsia="pl-PL"/>
        </w:rPr>
      </w:pPr>
      <w:r w:rsidRPr="00025FC5">
        <w:rPr>
          <w:sz w:val="22"/>
          <w:szCs w:val="22"/>
          <w:lang w:eastAsia="pl-PL"/>
        </w:rPr>
        <w:t>34, 35, 36, 41, 42, 43, 47, 59, 60, 61, 62, 63, 69, 70, 71, 72, 79, 80, 81, 82, 96, 97</w:t>
      </w:r>
    </w:p>
    <w:p w14:paraId="77B44286" w14:textId="77777777" w:rsidR="006A3BF3" w:rsidRPr="00025FC5" w:rsidRDefault="006A3BF3" w:rsidP="00AE0394">
      <w:pPr>
        <w:spacing w:after="0"/>
        <w:rPr>
          <w:sz w:val="22"/>
          <w:szCs w:val="22"/>
          <w:lang w:eastAsia="pl-PL"/>
        </w:rPr>
      </w:pPr>
    </w:p>
    <w:p w14:paraId="5968F3C2" w14:textId="77777777" w:rsidR="00AE0394" w:rsidRPr="00025FC5" w:rsidRDefault="00AE0394" w:rsidP="00AE0394">
      <w:pPr>
        <w:spacing w:after="0"/>
        <w:rPr>
          <w:sz w:val="22"/>
          <w:szCs w:val="22"/>
          <w:lang w:eastAsia="pl-PL"/>
        </w:rPr>
      </w:pPr>
      <w:r w:rsidRPr="00025FC5">
        <w:rPr>
          <w:sz w:val="22"/>
          <w:szCs w:val="22"/>
          <w:lang w:eastAsia="pl-PL"/>
        </w:rPr>
        <w:t>W ramach monitoringu diagnostycznego i operacyjnego, badania chemizmu wód podziemnych prowadzi Państwowy Instytut Geologiczny w Warszawie. Monitoringiem wód podziemnych na obszarach szczególnie narażonych  na zanieczyszczenie związkami azotu pochodzącymi ze źródeł rolniczych zajmuje się Wojewódzki Inspektorat Ochrony Środowiska w Poznaniu. Podstawę prawną przeprowadzenia oceny jakości wód podziemnych na podstawie monitoringu stanowi Rozporządzenie Ministra Środowiska z dnia 23 lipca 2008 roku w sprawie kryteriów i sposoby oceny stanu wód podziemnych (Dz. U. z 2008r. Nr 143, poz. 896).</w:t>
      </w:r>
    </w:p>
    <w:p w14:paraId="2A5C34AA" w14:textId="77777777" w:rsidR="00AE0394" w:rsidRPr="00025FC5" w:rsidRDefault="00AE0394" w:rsidP="00AE0394">
      <w:pPr>
        <w:spacing w:after="0"/>
        <w:rPr>
          <w:sz w:val="22"/>
          <w:szCs w:val="22"/>
          <w:lang w:eastAsia="pl-PL"/>
        </w:rPr>
      </w:pPr>
    </w:p>
    <w:p w14:paraId="2E5D39C5" w14:textId="77777777" w:rsidR="00AE0394" w:rsidRPr="00025FC5" w:rsidRDefault="00004DA7" w:rsidP="00AE0394">
      <w:pPr>
        <w:spacing w:after="0"/>
        <w:rPr>
          <w:color w:val="FF0000"/>
          <w:sz w:val="22"/>
          <w:szCs w:val="22"/>
          <w:lang w:eastAsia="pl-PL"/>
        </w:rPr>
      </w:pPr>
      <w:r w:rsidRPr="00025FC5">
        <w:rPr>
          <w:sz w:val="22"/>
          <w:szCs w:val="22"/>
          <w:lang w:eastAsia="pl-PL"/>
        </w:rPr>
        <w:t>W 2016 r. badania jakości wód podziemnych prowadzone były w ramach monitoringu diagnostycznego. Sieć obejmowała 130 punktów pomiarowych, z których większość (102) występowała w obrębie czwartorzędowego piętra wodonośnego, 18 w obrębie paleogenu i neogenu, 9 w obrębie kredy i jeden w obrębie jury.</w:t>
      </w:r>
    </w:p>
    <w:p w14:paraId="497E1681" w14:textId="77777777" w:rsidR="00F6709A" w:rsidRPr="00025FC5" w:rsidRDefault="00F6709A" w:rsidP="00AE0394">
      <w:pPr>
        <w:rPr>
          <w:sz w:val="22"/>
          <w:szCs w:val="22"/>
          <w:lang w:eastAsia="pl-PL"/>
        </w:rPr>
      </w:pPr>
    </w:p>
    <w:p w14:paraId="053227D6" w14:textId="77777777" w:rsidR="00AE0394" w:rsidRPr="00025FC5" w:rsidRDefault="00AE0394" w:rsidP="00AE0394">
      <w:pPr>
        <w:rPr>
          <w:color w:val="FF0000"/>
          <w:sz w:val="22"/>
          <w:szCs w:val="22"/>
          <w:lang w:eastAsia="pl-PL"/>
        </w:rPr>
      </w:pPr>
      <w:r w:rsidRPr="00025FC5">
        <w:rPr>
          <w:sz w:val="22"/>
          <w:szCs w:val="22"/>
          <w:lang w:eastAsia="pl-PL"/>
        </w:rPr>
        <w:lastRenderedPageBreak/>
        <w:t>Ocenę jakości wód podziemnych przeprowadzono w oparciu o Rozporządzenie Ministra Środowiska z dnia 21 grudnia 2015 r. w sprawie kryteriów i sposobu oceny stanu wód podziemnych (Dz. U. 2016, poz.85). Analiza jakości wód obejmowała następujące wskaźniki: odczyn, temperatura, przewodność elektrolityczna, tlen rozpuszczony, ogólny węgiel organiczny, jon amonowy, antymon, arsen, azotany, azotyny, bar, bor, beryl, chlorki, chrom, cyjanki wolne, cyna, cynk, fluorki, fosforany, glin, kadm, kobalt, magnez, mangan, miedź, molibden, nikiel, ołów, potas, rtęć, selen, siarczany, sód, srebro, tal, tytan, uran, wanad, wapń, wodorowęglany, indeks fenolowy, żelazo.</w:t>
      </w:r>
    </w:p>
    <w:p w14:paraId="702EEF77" w14:textId="77777777" w:rsidR="00AE0394" w:rsidRPr="00025FC5" w:rsidRDefault="00AE0394" w:rsidP="00AE0394">
      <w:pPr>
        <w:rPr>
          <w:sz w:val="22"/>
          <w:szCs w:val="22"/>
          <w:lang w:eastAsia="pl-PL"/>
        </w:rPr>
      </w:pPr>
      <w:r w:rsidRPr="00025FC5">
        <w:rPr>
          <w:sz w:val="22"/>
          <w:szCs w:val="22"/>
          <w:lang w:eastAsia="pl-PL"/>
        </w:rPr>
        <w:t>Otrzymane wyniki pozwoliły na przypisanie badanych wód podziemnych do określonych w Rozporządzeniu klas:</w:t>
      </w:r>
    </w:p>
    <w:p w14:paraId="53A5A74F" w14:textId="77777777" w:rsidR="00AE0394" w:rsidRPr="00025FC5" w:rsidRDefault="00AE0394" w:rsidP="00AE0394">
      <w:pPr>
        <w:pStyle w:val="Akapitzlist"/>
        <w:numPr>
          <w:ilvl w:val="0"/>
          <w:numId w:val="19"/>
        </w:numPr>
        <w:spacing w:after="0"/>
        <w:rPr>
          <w:sz w:val="22"/>
          <w:szCs w:val="22"/>
          <w:lang w:eastAsia="pl-PL"/>
        </w:rPr>
      </w:pPr>
      <w:r w:rsidRPr="00025FC5">
        <w:rPr>
          <w:sz w:val="22"/>
          <w:szCs w:val="22"/>
          <w:lang w:eastAsia="pl-PL"/>
        </w:rPr>
        <w:t xml:space="preserve">wody o bardzo dobrej jakości (I klasa) </w:t>
      </w:r>
      <w:r w:rsidRPr="00025FC5">
        <w:rPr>
          <w:sz w:val="22"/>
          <w:szCs w:val="22"/>
          <w:lang w:eastAsia="pl-PL"/>
        </w:rPr>
        <w:tab/>
      </w:r>
      <w:r w:rsidRPr="00025FC5">
        <w:rPr>
          <w:sz w:val="22"/>
          <w:szCs w:val="22"/>
          <w:lang w:eastAsia="pl-PL"/>
        </w:rPr>
        <w:tab/>
        <w:t xml:space="preserve">- </w:t>
      </w:r>
      <w:r w:rsidR="00F6709A" w:rsidRPr="00025FC5">
        <w:rPr>
          <w:sz w:val="22"/>
          <w:szCs w:val="22"/>
          <w:lang w:eastAsia="pl-PL"/>
        </w:rPr>
        <w:t>1 stanowisko</w:t>
      </w:r>
      <w:r w:rsidRPr="00025FC5">
        <w:rPr>
          <w:sz w:val="22"/>
          <w:szCs w:val="22"/>
          <w:lang w:eastAsia="pl-PL"/>
        </w:rPr>
        <w:t>,</w:t>
      </w:r>
    </w:p>
    <w:p w14:paraId="15105DF0" w14:textId="77777777" w:rsidR="00AE0394" w:rsidRPr="00025FC5" w:rsidRDefault="00AE0394" w:rsidP="00AE0394">
      <w:pPr>
        <w:pStyle w:val="Akapitzlist"/>
        <w:numPr>
          <w:ilvl w:val="0"/>
          <w:numId w:val="19"/>
        </w:numPr>
        <w:spacing w:after="0"/>
        <w:rPr>
          <w:sz w:val="22"/>
          <w:szCs w:val="22"/>
          <w:lang w:eastAsia="pl-PL"/>
        </w:rPr>
      </w:pPr>
      <w:r w:rsidRPr="00025FC5">
        <w:rPr>
          <w:sz w:val="22"/>
          <w:szCs w:val="22"/>
          <w:lang w:eastAsia="pl-PL"/>
        </w:rPr>
        <w:t>wody dobrej jakości (II klasa)</w:t>
      </w:r>
      <w:r w:rsidRPr="00025FC5">
        <w:rPr>
          <w:sz w:val="22"/>
          <w:szCs w:val="22"/>
          <w:lang w:eastAsia="pl-PL"/>
        </w:rPr>
        <w:tab/>
      </w:r>
      <w:r w:rsidRPr="00025FC5">
        <w:rPr>
          <w:sz w:val="22"/>
          <w:szCs w:val="22"/>
          <w:lang w:eastAsia="pl-PL"/>
        </w:rPr>
        <w:tab/>
      </w:r>
      <w:r w:rsidRPr="00025FC5">
        <w:rPr>
          <w:sz w:val="22"/>
          <w:szCs w:val="22"/>
          <w:lang w:eastAsia="pl-PL"/>
        </w:rPr>
        <w:tab/>
        <w:t xml:space="preserve">- </w:t>
      </w:r>
      <w:r w:rsidR="00F6709A" w:rsidRPr="00025FC5">
        <w:rPr>
          <w:sz w:val="22"/>
          <w:szCs w:val="22"/>
          <w:lang w:eastAsia="pl-PL"/>
        </w:rPr>
        <w:t xml:space="preserve">49 </w:t>
      </w:r>
      <w:r w:rsidRPr="00025FC5">
        <w:rPr>
          <w:sz w:val="22"/>
          <w:szCs w:val="22"/>
          <w:lang w:eastAsia="pl-PL"/>
        </w:rPr>
        <w:t xml:space="preserve">stanowisk, </w:t>
      </w:r>
    </w:p>
    <w:p w14:paraId="2FF08AAB" w14:textId="77777777" w:rsidR="00AE0394" w:rsidRPr="00025FC5" w:rsidRDefault="00AE0394" w:rsidP="00AE0394">
      <w:pPr>
        <w:pStyle w:val="Akapitzlist"/>
        <w:numPr>
          <w:ilvl w:val="0"/>
          <w:numId w:val="19"/>
        </w:numPr>
        <w:spacing w:after="0"/>
        <w:rPr>
          <w:sz w:val="22"/>
          <w:szCs w:val="22"/>
          <w:lang w:eastAsia="pl-PL"/>
        </w:rPr>
      </w:pPr>
      <w:r w:rsidRPr="00025FC5">
        <w:rPr>
          <w:sz w:val="22"/>
          <w:szCs w:val="22"/>
          <w:lang w:eastAsia="pl-PL"/>
        </w:rPr>
        <w:t>wody zadowalającej jakości (III klasa)</w:t>
      </w:r>
      <w:r w:rsidRPr="00025FC5">
        <w:rPr>
          <w:sz w:val="22"/>
          <w:szCs w:val="22"/>
          <w:lang w:eastAsia="pl-PL"/>
        </w:rPr>
        <w:tab/>
        <w:t xml:space="preserve"> </w:t>
      </w:r>
      <w:r w:rsidRPr="00025FC5">
        <w:rPr>
          <w:sz w:val="22"/>
          <w:szCs w:val="22"/>
          <w:lang w:eastAsia="pl-PL"/>
        </w:rPr>
        <w:tab/>
        <w:t>-</w:t>
      </w:r>
      <w:r w:rsidR="00F6709A" w:rsidRPr="00025FC5">
        <w:rPr>
          <w:sz w:val="22"/>
          <w:szCs w:val="22"/>
          <w:lang w:eastAsia="pl-PL"/>
        </w:rPr>
        <w:t xml:space="preserve"> 46</w:t>
      </w:r>
      <w:r w:rsidRPr="00025FC5">
        <w:rPr>
          <w:sz w:val="22"/>
          <w:szCs w:val="22"/>
          <w:lang w:eastAsia="pl-PL"/>
        </w:rPr>
        <w:t xml:space="preserve"> stanowisk, </w:t>
      </w:r>
    </w:p>
    <w:p w14:paraId="3A048ABA" w14:textId="77777777" w:rsidR="00AE0394" w:rsidRPr="00025FC5" w:rsidRDefault="00AE0394" w:rsidP="00AE0394">
      <w:pPr>
        <w:pStyle w:val="Akapitzlist"/>
        <w:numPr>
          <w:ilvl w:val="0"/>
          <w:numId w:val="19"/>
        </w:numPr>
        <w:spacing w:after="0"/>
        <w:rPr>
          <w:sz w:val="22"/>
          <w:szCs w:val="22"/>
          <w:lang w:eastAsia="pl-PL"/>
        </w:rPr>
      </w:pPr>
      <w:r w:rsidRPr="00025FC5">
        <w:rPr>
          <w:sz w:val="22"/>
          <w:szCs w:val="22"/>
          <w:lang w:eastAsia="pl-PL"/>
        </w:rPr>
        <w:t xml:space="preserve">wody niezadowalającej jakości (IV klasa) </w:t>
      </w:r>
      <w:r w:rsidRPr="00025FC5">
        <w:rPr>
          <w:sz w:val="22"/>
          <w:szCs w:val="22"/>
          <w:lang w:eastAsia="pl-PL"/>
        </w:rPr>
        <w:tab/>
        <w:t xml:space="preserve">- </w:t>
      </w:r>
      <w:r w:rsidR="00F6709A" w:rsidRPr="00025FC5">
        <w:rPr>
          <w:sz w:val="22"/>
          <w:szCs w:val="22"/>
          <w:lang w:eastAsia="pl-PL"/>
        </w:rPr>
        <w:t>27</w:t>
      </w:r>
      <w:r w:rsidRPr="00025FC5">
        <w:rPr>
          <w:sz w:val="22"/>
          <w:szCs w:val="22"/>
          <w:lang w:eastAsia="pl-PL"/>
        </w:rPr>
        <w:t xml:space="preserve"> stanowisk, </w:t>
      </w:r>
    </w:p>
    <w:p w14:paraId="5B4ADBC8" w14:textId="77777777" w:rsidR="00AE0394" w:rsidRPr="00025FC5" w:rsidRDefault="00AE0394" w:rsidP="00AE0394">
      <w:pPr>
        <w:pStyle w:val="Akapitzlist"/>
        <w:numPr>
          <w:ilvl w:val="0"/>
          <w:numId w:val="19"/>
        </w:numPr>
        <w:ind w:left="714" w:hanging="357"/>
        <w:rPr>
          <w:sz w:val="22"/>
          <w:szCs w:val="22"/>
          <w:lang w:eastAsia="pl-PL"/>
        </w:rPr>
      </w:pPr>
      <w:r w:rsidRPr="00025FC5">
        <w:rPr>
          <w:sz w:val="22"/>
          <w:szCs w:val="22"/>
          <w:lang w:eastAsia="pl-PL"/>
        </w:rPr>
        <w:t xml:space="preserve">wody złej jakości (V klasa) </w:t>
      </w:r>
      <w:r w:rsidRPr="00025FC5">
        <w:rPr>
          <w:sz w:val="22"/>
          <w:szCs w:val="22"/>
          <w:lang w:eastAsia="pl-PL"/>
        </w:rPr>
        <w:tab/>
      </w:r>
      <w:r w:rsidRPr="00025FC5">
        <w:rPr>
          <w:sz w:val="22"/>
          <w:szCs w:val="22"/>
          <w:lang w:eastAsia="pl-PL"/>
        </w:rPr>
        <w:tab/>
      </w:r>
      <w:r w:rsidRPr="00025FC5">
        <w:rPr>
          <w:sz w:val="22"/>
          <w:szCs w:val="22"/>
          <w:lang w:eastAsia="pl-PL"/>
        </w:rPr>
        <w:tab/>
        <w:t xml:space="preserve">-  </w:t>
      </w:r>
      <w:r w:rsidR="00F6709A" w:rsidRPr="00025FC5">
        <w:rPr>
          <w:sz w:val="22"/>
          <w:szCs w:val="22"/>
          <w:lang w:eastAsia="pl-PL"/>
        </w:rPr>
        <w:t>7</w:t>
      </w:r>
      <w:r w:rsidRPr="00025FC5">
        <w:rPr>
          <w:sz w:val="22"/>
          <w:szCs w:val="22"/>
          <w:lang w:eastAsia="pl-PL"/>
        </w:rPr>
        <w:t xml:space="preserve"> stanowisk. </w:t>
      </w:r>
    </w:p>
    <w:p w14:paraId="61DE7C2B" w14:textId="77777777" w:rsidR="00F6709A" w:rsidRPr="00025FC5" w:rsidRDefault="00AE0394" w:rsidP="00F6709A">
      <w:pPr>
        <w:spacing w:after="0"/>
        <w:rPr>
          <w:sz w:val="22"/>
          <w:szCs w:val="22"/>
          <w:lang w:eastAsia="pl-PL"/>
        </w:rPr>
      </w:pPr>
      <w:r w:rsidRPr="00025FC5">
        <w:rPr>
          <w:sz w:val="22"/>
          <w:szCs w:val="22"/>
          <w:lang w:eastAsia="pl-PL"/>
        </w:rPr>
        <w:t xml:space="preserve">Na przypisanie wód do IV klasy jakości wpłynęły głównie takie wskaźniki zanieczyszczeń jak: </w:t>
      </w:r>
    </w:p>
    <w:p w14:paraId="2F4E68C5" w14:textId="5AF27672" w:rsidR="00F6709A" w:rsidRPr="00025FC5" w:rsidRDefault="00F6709A" w:rsidP="00F6709A">
      <w:pPr>
        <w:spacing w:after="0"/>
        <w:rPr>
          <w:sz w:val="22"/>
          <w:szCs w:val="22"/>
          <w:lang w:eastAsia="pl-PL"/>
        </w:rPr>
      </w:pPr>
      <w:r w:rsidRPr="00025FC5">
        <w:rPr>
          <w:sz w:val="22"/>
          <w:szCs w:val="22"/>
          <w:lang w:eastAsia="pl-PL"/>
        </w:rPr>
        <w:t>amoniaku, potasu, manganu, żelaza, wodorowęglanów, azotanów, siarc</w:t>
      </w:r>
      <w:r w:rsidR="002200DE">
        <w:rPr>
          <w:sz w:val="22"/>
          <w:szCs w:val="22"/>
          <w:lang w:eastAsia="pl-PL"/>
        </w:rPr>
        <w:t>zanów, wapnia, arsenu, chloru i </w:t>
      </w:r>
      <w:r w:rsidRPr="00025FC5">
        <w:rPr>
          <w:sz w:val="22"/>
          <w:szCs w:val="22"/>
          <w:lang w:eastAsia="pl-PL"/>
        </w:rPr>
        <w:t>potasu.</w:t>
      </w:r>
      <w:r w:rsidR="00AE0394" w:rsidRPr="00025FC5">
        <w:rPr>
          <w:sz w:val="22"/>
          <w:szCs w:val="22"/>
          <w:lang w:eastAsia="pl-PL"/>
        </w:rPr>
        <w:t xml:space="preserve">. W przypadku wód V klasy jakości oznaczono zbyt wysokie wartości </w:t>
      </w:r>
      <w:r w:rsidRPr="00025FC5">
        <w:rPr>
          <w:sz w:val="22"/>
          <w:szCs w:val="22"/>
          <w:lang w:eastAsia="pl-PL"/>
        </w:rPr>
        <w:t>azotanów, potasu, cynku, manganu i żelaza.</w:t>
      </w:r>
    </w:p>
    <w:p w14:paraId="6E161DAA" w14:textId="77777777" w:rsidR="00AE0394" w:rsidRPr="00025FC5" w:rsidRDefault="00AE0394" w:rsidP="00F6709A">
      <w:pPr>
        <w:spacing w:after="0"/>
        <w:rPr>
          <w:color w:val="FF0000"/>
          <w:sz w:val="22"/>
          <w:szCs w:val="22"/>
          <w:lang w:eastAsia="pl-PL"/>
        </w:rPr>
      </w:pPr>
    </w:p>
    <w:p w14:paraId="617CE344" w14:textId="77777777" w:rsidR="00AE0394" w:rsidRPr="00025FC5" w:rsidRDefault="00AE0394" w:rsidP="00AE0394">
      <w:pPr>
        <w:spacing w:after="0"/>
        <w:jc w:val="left"/>
        <w:rPr>
          <w:b/>
          <w:bCs/>
          <w:i/>
          <w:sz w:val="22"/>
          <w:szCs w:val="22"/>
          <w:lang w:eastAsia="pl-PL"/>
        </w:rPr>
      </w:pPr>
      <w:r w:rsidRPr="00025FC5">
        <w:rPr>
          <w:b/>
          <w:bCs/>
          <w:i/>
          <w:sz w:val="22"/>
          <w:szCs w:val="22"/>
          <w:lang w:eastAsia="pl-PL"/>
        </w:rPr>
        <w:t>Monitoring wód podziemnych na OSN</w:t>
      </w:r>
    </w:p>
    <w:p w14:paraId="0F277FBF" w14:textId="77777777" w:rsidR="00AE0394" w:rsidRPr="00025FC5" w:rsidRDefault="00AE0394" w:rsidP="00AE0394">
      <w:pPr>
        <w:spacing w:after="0"/>
        <w:jc w:val="left"/>
        <w:rPr>
          <w:bCs/>
          <w:i/>
          <w:sz w:val="22"/>
          <w:szCs w:val="22"/>
          <w:lang w:eastAsia="pl-PL"/>
        </w:rPr>
      </w:pPr>
    </w:p>
    <w:p w14:paraId="795C8645" w14:textId="77777777" w:rsidR="00AE0394" w:rsidRPr="00025FC5" w:rsidRDefault="00AE0394" w:rsidP="00AE0394">
      <w:pPr>
        <w:rPr>
          <w:sz w:val="22"/>
          <w:szCs w:val="22"/>
          <w:lang w:eastAsia="pl-PL"/>
        </w:rPr>
      </w:pPr>
      <w:r w:rsidRPr="00025FC5">
        <w:rPr>
          <w:sz w:val="22"/>
          <w:szCs w:val="22"/>
          <w:lang w:eastAsia="pl-PL"/>
        </w:rPr>
        <w:t>Obecnie głównym czynnikiem wpływającym na zanieczyszczenie wód podziemnych azotanami jest niewłaściwy sposób gospodarowania nawozami oraz migracja zanieczyszczeń, wprowadzonych wcześniej do środowiska.</w:t>
      </w:r>
    </w:p>
    <w:p w14:paraId="6D97F4A2" w14:textId="77777777" w:rsidR="00AE0394" w:rsidRPr="00025FC5" w:rsidRDefault="00AE0394" w:rsidP="005C2780">
      <w:pPr>
        <w:rPr>
          <w:sz w:val="22"/>
          <w:szCs w:val="22"/>
          <w:lang w:eastAsia="pl-PL"/>
        </w:rPr>
      </w:pPr>
      <w:r w:rsidRPr="00025FC5">
        <w:rPr>
          <w:sz w:val="22"/>
          <w:szCs w:val="22"/>
          <w:lang w:eastAsia="pl-PL"/>
        </w:rPr>
        <w:t>W roku 201</w:t>
      </w:r>
      <w:r w:rsidR="005B25F6" w:rsidRPr="00025FC5">
        <w:rPr>
          <w:sz w:val="22"/>
          <w:szCs w:val="22"/>
          <w:lang w:eastAsia="pl-PL"/>
        </w:rPr>
        <w:t>6</w:t>
      </w:r>
      <w:r w:rsidRPr="00025FC5">
        <w:rPr>
          <w:sz w:val="22"/>
          <w:szCs w:val="22"/>
          <w:lang w:eastAsia="pl-PL"/>
        </w:rPr>
        <w:t xml:space="preserve"> Wojewódzki Inspektorat Ochrony Środowiska w Poznaniu przeprowadził badania wód podziemnych na </w:t>
      </w:r>
      <w:r w:rsidR="005C2780" w:rsidRPr="00025FC5">
        <w:rPr>
          <w:sz w:val="22"/>
          <w:szCs w:val="22"/>
          <w:lang w:eastAsia="pl-PL"/>
        </w:rPr>
        <w:t xml:space="preserve">8 </w:t>
      </w:r>
      <w:r w:rsidRPr="00025FC5">
        <w:rPr>
          <w:sz w:val="22"/>
          <w:szCs w:val="22"/>
          <w:lang w:eastAsia="pl-PL"/>
        </w:rPr>
        <w:t xml:space="preserve">obszarach szczególnie narażonych na zanieczyszczenie związkami azotu ze źródeł rolniczych (OSN). </w:t>
      </w:r>
      <w:r w:rsidR="005C2780" w:rsidRPr="00025FC5">
        <w:t xml:space="preserve"> </w:t>
      </w:r>
      <w:r w:rsidR="005C2780" w:rsidRPr="00025FC5">
        <w:rPr>
          <w:sz w:val="22"/>
          <w:szCs w:val="22"/>
          <w:lang w:eastAsia="pl-PL"/>
        </w:rPr>
        <w:t>Punkty pomiarowe zlokalizowano w 7 jednolitychczęściach wód podziemnych – JCWPd nr 59, 60, 61, 70, 79, 80, 81</w:t>
      </w:r>
      <w:r w:rsidRPr="00025FC5">
        <w:rPr>
          <w:sz w:val="22"/>
          <w:szCs w:val="22"/>
          <w:lang w:eastAsia="pl-PL"/>
        </w:rPr>
        <w:t xml:space="preserve">, </w:t>
      </w:r>
      <w:r w:rsidR="005C2780" w:rsidRPr="00025FC5">
        <w:rPr>
          <w:sz w:val="22"/>
          <w:szCs w:val="22"/>
          <w:lang w:eastAsia="pl-PL"/>
        </w:rPr>
        <w:t xml:space="preserve">które zostały zbadane </w:t>
      </w:r>
      <w:r w:rsidRPr="00025FC5">
        <w:rPr>
          <w:sz w:val="22"/>
          <w:szCs w:val="22"/>
          <w:lang w:eastAsia="pl-PL"/>
        </w:rPr>
        <w:t xml:space="preserve">pod kątem czynników takich jak: temperatura, odczyn, tlen rozpuszczony, azotany, azotyny, amoniak i przewodność elektrolityczna. Wyniki badań wskazują na następujący stan badanych wód: </w:t>
      </w:r>
    </w:p>
    <w:p w14:paraId="7990D685" w14:textId="5CD2A6EB" w:rsidR="00AE0394" w:rsidRPr="00025FC5" w:rsidRDefault="00AE0394" w:rsidP="00EC2620">
      <w:pPr>
        <w:pStyle w:val="Akapitzlist"/>
        <w:numPr>
          <w:ilvl w:val="0"/>
          <w:numId w:val="82"/>
        </w:numPr>
        <w:rPr>
          <w:sz w:val="22"/>
          <w:szCs w:val="22"/>
          <w:lang w:eastAsia="pl-PL"/>
        </w:rPr>
      </w:pPr>
      <w:r w:rsidRPr="00025FC5">
        <w:rPr>
          <w:sz w:val="22"/>
          <w:szCs w:val="22"/>
          <w:lang w:eastAsia="pl-PL"/>
        </w:rPr>
        <w:t xml:space="preserve">W </w:t>
      </w:r>
      <w:r w:rsidR="00A116B4" w:rsidRPr="00025FC5">
        <w:rPr>
          <w:sz w:val="22"/>
          <w:szCs w:val="22"/>
          <w:lang w:eastAsia="pl-PL"/>
        </w:rPr>
        <w:t xml:space="preserve">13 </w:t>
      </w:r>
      <w:r w:rsidRPr="00025FC5">
        <w:rPr>
          <w:sz w:val="22"/>
          <w:szCs w:val="22"/>
          <w:lang w:eastAsia="pl-PL"/>
        </w:rPr>
        <w:t>punktach pomiarowych na OSN nie stwierdzono zagrożenia zanieczyszczeniem azotanami pochodzenia rolniczego (stężenia azotanów powyżej 40 mg/l) – punkty pomiarowe zlokalizowane były w zlewniach: rzek Czarna Woda i Kuroch, Kanału Mosiński</w:t>
      </w:r>
      <w:r w:rsidR="002200DE">
        <w:rPr>
          <w:sz w:val="22"/>
          <w:szCs w:val="22"/>
          <w:lang w:eastAsia="pl-PL"/>
        </w:rPr>
        <w:t>ego i Kanału Książ, Mogilnicy i </w:t>
      </w:r>
      <w:r w:rsidRPr="00025FC5">
        <w:rPr>
          <w:sz w:val="22"/>
          <w:szCs w:val="22"/>
          <w:lang w:eastAsia="pl-PL"/>
        </w:rPr>
        <w:t xml:space="preserve">Kanału Grabarskiego oraz Strugi Bawół. </w:t>
      </w:r>
    </w:p>
    <w:p w14:paraId="4482AD45" w14:textId="77777777" w:rsidR="00A116B4" w:rsidRPr="00025FC5" w:rsidRDefault="00A116B4" w:rsidP="009D3932">
      <w:pPr>
        <w:pStyle w:val="Akapitzlist"/>
        <w:numPr>
          <w:ilvl w:val="0"/>
          <w:numId w:val="17"/>
        </w:numPr>
        <w:ind w:left="357" w:hanging="357"/>
        <w:rPr>
          <w:sz w:val="22"/>
          <w:szCs w:val="22"/>
          <w:lang w:eastAsia="pl-PL"/>
        </w:rPr>
      </w:pPr>
      <w:r w:rsidRPr="00025FC5">
        <w:rPr>
          <w:sz w:val="22"/>
          <w:szCs w:val="22"/>
          <w:lang w:eastAsia="pl-PL"/>
        </w:rPr>
        <w:t>Stężenie azotanów przekraczające 100 mg/l, świadczące o zanieczyszczeniu wód odnotowano w 2 punktach, w miejscowościach:</w:t>
      </w:r>
    </w:p>
    <w:p w14:paraId="643DFAC5" w14:textId="77777777" w:rsidR="00A116B4" w:rsidRPr="00025FC5" w:rsidRDefault="00A116B4" w:rsidP="009D3932">
      <w:pPr>
        <w:pStyle w:val="Akapitzlist"/>
        <w:numPr>
          <w:ilvl w:val="0"/>
          <w:numId w:val="19"/>
        </w:numPr>
        <w:spacing w:after="0"/>
        <w:rPr>
          <w:sz w:val="22"/>
          <w:szCs w:val="22"/>
          <w:lang w:eastAsia="pl-PL"/>
        </w:rPr>
      </w:pPr>
      <w:r w:rsidRPr="00025FC5">
        <w:rPr>
          <w:sz w:val="22"/>
          <w:szCs w:val="22"/>
          <w:lang w:eastAsia="pl-PL"/>
        </w:rPr>
        <w:t>Bukownica (OSN w zlewni rzeki Rów Polski),</w:t>
      </w:r>
    </w:p>
    <w:p w14:paraId="38CA3514" w14:textId="77777777" w:rsidR="00A116B4" w:rsidRPr="00025FC5" w:rsidRDefault="00A116B4" w:rsidP="009D3932">
      <w:pPr>
        <w:pStyle w:val="Akapitzlist"/>
        <w:numPr>
          <w:ilvl w:val="0"/>
          <w:numId w:val="19"/>
        </w:numPr>
        <w:spacing w:after="0"/>
        <w:rPr>
          <w:sz w:val="22"/>
          <w:szCs w:val="22"/>
          <w:lang w:eastAsia="pl-PL"/>
        </w:rPr>
      </w:pPr>
      <w:r w:rsidRPr="00025FC5">
        <w:rPr>
          <w:sz w:val="22"/>
          <w:szCs w:val="22"/>
          <w:lang w:eastAsia="pl-PL"/>
        </w:rPr>
        <w:t>Szkaradowo (OSN w zlewni rzeki Orla).</w:t>
      </w:r>
    </w:p>
    <w:p w14:paraId="40630E1E" w14:textId="77777777" w:rsidR="00AE0394" w:rsidRPr="00025FC5" w:rsidRDefault="00AE0394" w:rsidP="00AE0394">
      <w:pPr>
        <w:pStyle w:val="Akapitzlist"/>
        <w:numPr>
          <w:ilvl w:val="0"/>
          <w:numId w:val="17"/>
        </w:numPr>
        <w:ind w:left="357" w:hanging="357"/>
        <w:rPr>
          <w:sz w:val="22"/>
          <w:szCs w:val="22"/>
          <w:lang w:eastAsia="pl-PL"/>
        </w:rPr>
      </w:pPr>
      <w:r w:rsidRPr="00025FC5">
        <w:rPr>
          <w:sz w:val="22"/>
          <w:szCs w:val="22"/>
          <w:lang w:eastAsia="pl-PL"/>
        </w:rPr>
        <w:t>Stężenie azotanów przekraczające 50 mg/l, świadczące o zanieczyszczeniu wód odnotowano w </w:t>
      </w:r>
      <w:r w:rsidR="005C2780" w:rsidRPr="00025FC5">
        <w:rPr>
          <w:sz w:val="22"/>
          <w:szCs w:val="22"/>
          <w:lang w:eastAsia="pl-PL"/>
        </w:rPr>
        <w:t>2 </w:t>
      </w:r>
      <w:r w:rsidRPr="00025FC5">
        <w:rPr>
          <w:sz w:val="22"/>
          <w:szCs w:val="22"/>
          <w:lang w:eastAsia="pl-PL"/>
        </w:rPr>
        <w:t>punktach, w miejscowościach:</w:t>
      </w:r>
    </w:p>
    <w:p w14:paraId="3321642C" w14:textId="77777777" w:rsidR="00AE0394" w:rsidRPr="00025FC5" w:rsidRDefault="00AE0394" w:rsidP="00AE0394">
      <w:pPr>
        <w:pStyle w:val="Akapitzlist"/>
        <w:numPr>
          <w:ilvl w:val="0"/>
          <w:numId w:val="19"/>
        </w:numPr>
        <w:spacing w:after="0"/>
        <w:rPr>
          <w:sz w:val="22"/>
          <w:szCs w:val="22"/>
          <w:lang w:eastAsia="pl-PL"/>
        </w:rPr>
      </w:pPr>
      <w:r w:rsidRPr="00025FC5">
        <w:rPr>
          <w:sz w:val="22"/>
          <w:szCs w:val="22"/>
          <w:lang w:eastAsia="pl-PL"/>
        </w:rPr>
        <w:t>Mórka (OSN w zlewni Olszynki, Rowu Racockiego i Żydowskiego Rowu),</w:t>
      </w:r>
    </w:p>
    <w:p w14:paraId="230CCC92" w14:textId="77777777" w:rsidR="00A116B4" w:rsidRPr="00025FC5" w:rsidRDefault="00AE0394" w:rsidP="00AE0394">
      <w:pPr>
        <w:pStyle w:val="Akapitzlist"/>
        <w:numPr>
          <w:ilvl w:val="0"/>
          <w:numId w:val="19"/>
        </w:numPr>
        <w:spacing w:after="0"/>
        <w:rPr>
          <w:sz w:val="22"/>
          <w:szCs w:val="22"/>
          <w:lang w:eastAsia="pl-PL"/>
        </w:rPr>
      </w:pPr>
      <w:r w:rsidRPr="00025FC5">
        <w:rPr>
          <w:sz w:val="22"/>
          <w:szCs w:val="22"/>
          <w:lang w:eastAsia="pl-PL"/>
        </w:rPr>
        <w:t>Kucharki (OSN w zlewni rzek Giszki, Lipówki, Ołoboku i Trzemnej)</w:t>
      </w:r>
      <w:r w:rsidR="00A116B4" w:rsidRPr="00025FC5">
        <w:rPr>
          <w:sz w:val="22"/>
          <w:szCs w:val="22"/>
          <w:lang w:eastAsia="pl-PL"/>
        </w:rPr>
        <w:t>.</w:t>
      </w:r>
    </w:p>
    <w:p w14:paraId="3D10B5AF" w14:textId="77777777" w:rsidR="005C2780" w:rsidRPr="00025FC5" w:rsidRDefault="005C2780" w:rsidP="009D3932">
      <w:pPr>
        <w:spacing w:after="0"/>
        <w:rPr>
          <w:lang w:eastAsia="pl-PL"/>
        </w:rPr>
      </w:pPr>
    </w:p>
    <w:p w14:paraId="4516E0B4" w14:textId="77777777" w:rsidR="00AE0394" w:rsidRPr="00025FC5" w:rsidRDefault="00AE0394" w:rsidP="00AE0394">
      <w:pPr>
        <w:spacing w:after="0"/>
        <w:jc w:val="left"/>
        <w:rPr>
          <w:b/>
          <w:sz w:val="22"/>
          <w:szCs w:val="22"/>
          <w:lang w:eastAsia="pl-PL"/>
        </w:rPr>
      </w:pPr>
      <w:r w:rsidRPr="00025FC5">
        <w:rPr>
          <w:b/>
          <w:sz w:val="22"/>
          <w:szCs w:val="22"/>
          <w:lang w:eastAsia="pl-PL"/>
        </w:rPr>
        <w:t>Główne zbiorniki wód podziemnych</w:t>
      </w:r>
    </w:p>
    <w:p w14:paraId="19B722F9" w14:textId="77777777" w:rsidR="00AE0394" w:rsidRPr="00025FC5" w:rsidRDefault="00AE0394" w:rsidP="00AE0394">
      <w:pPr>
        <w:spacing w:after="0"/>
        <w:rPr>
          <w:sz w:val="22"/>
          <w:szCs w:val="22"/>
          <w:lang w:eastAsia="pl-PL"/>
        </w:rPr>
      </w:pPr>
    </w:p>
    <w:p w14:paraId="21C56C2C" w14:textId="77777777" w:rsidR="00AE0394" w:rsidRPr="00025FC5" w:rsidRDefault="00AE0394" w:rsidP="00AE0394">
      <w:pPr>
        <w:rPr>
          <w:sz w:val="22"/>
          <w:szCs w:val="22"/>
          <w:lang w:eastAsia="pl-PL"/>
        </w:rPr>
      </w:pPr>
      <w:r w:rsidRPr="00025FC5">
        <w:rPr>
          <w:sz w:val="22"/>
          <w:szCs w:val="22"/>
          <w:lang w:eastAsia="pl-PL"/>
        </w:rPr>
        <w:t xml:space="preserve">Głównym zbiornikiem wód podziemnych (GZWP) nazywamy naturalny zbiornik wodny, znajdujący się pod powierzchnią ziemi, który gromadzi wody podziemne i spełnia szczególne kryteria zarówno jakościowe jak i ilościowe. GZWP odgrywają strategiczne znaczenie w gospodarce wodnej kraju. </w:t>
      </w:r>
      <w:r w:rsidRPr="00025FC5">
        <w:rPr>
          <w:sz w:val="22"/>
          <w:szCs w:val="22"/>
        </w:rPr>
        <w:t>Na terenie Polski zostało wyznaczonych 180 GZWP, przy czym wyodrębniono 53 najzasobniejsze. Za </w:t>
      </w:r>
      <w:r w:rsidRPr="00025FC5">
        <w:rPr>
          <w:sz w:val="22"/>
          <w:szCs w:val="22"/>
          <w:lang w:eastAsia="pl-PL"/>
        </w:rPr>
        <w:t xml:space="preserve">rozpoznawanie oraz dokumentowanie głównych zbiorników wód podziemnych odpowiada państwowa służba hydrogeologiczna, której funkcję pełni Państwowy Instytut Geologiczny. </w:t>
      </w:r>
    </w:p>
    <w:p w14:paraId="2DD392ED" w14:textId="77777777" w:rsidR="00AE0394" w:rsidRPr="00025FC5" w:rsidRDefault="00AE0394" w:rsidP="00AE0394">
      <w:pPr>
        <w:rPr>
          <w:sz w:val="22"/>
          <w:szCs w:val="22"/>
          <w:lang w:eastAsia="pl-PL"/>
        </w:rPr>
      </w:pPr>
      <w:r w:rsidRPr="00025FC5">
        <w:rPr>
          <w:sz w:val="22"/>
          <w:szCs w:val="22"/>
          <w:lang w:eastAsia="pl-PL"/>
        </w:rPr>
        <w:lastRenderedPageBreak/>
        <w:t>Na terenie województwa wielkopolskiego wody podziemne występują w utworach czwartorzędu, paleogenu-neogenu, kredy i jury. Na opisywanym obszarze w całości lub częściowo zlokalizowane są 24 Główne Zbiorniki Wód Podziemnych, odznaczające się wysoką zasobnością lub szczególnymi walorami użytkowymi. Wśród 24 GZWP Wielkopolski wyróżnia się:</w:t>
      </w:r>
    </w:p>
    <w:p w14:paraId="28B857C1" w14:textId="77777777" w:rsidR="00AE0394" w:rsidRPr="00025FC5" w:rsidRDefault="00AE0394" w:rsidP="00AE0394">
      <w:pPr>
        <w:pStyle w:val="Akapitzlist"/>
        <w:numPr>
          <w:ilvl w:val="0"/>
          <w:numId w:val="32"/>
        </w:numPr>
        <w:rPr>
          <w:sz w:val="22"/>
          <w:szCs w:val="22"/>
          <w:lang w:eastAsia="pl-PL"/>
        </w:rPr>
      </w:pPr>
      <w:r w:rsidRPr="00025FC5">
        <w:rPr>
          <w:sz w:val="22"/>
          <w:szCs w:val="22"/>
          <w:lang w:eastAsia="pl-PL"/>
        </w:rPr>
        <w:t xml:space="preserve">19 GZWP w utworach czwartorzędowych -  występują one w dolinach kopalnych, zbiornikach międzymorenowych oraz w pradolinach, </w:t>
      </w:r>
    </w:p>
    <w:p w14:paraId="430B4FCB" w14:textId="77777777" w:rsidR="00AE0394" w:rsidRPr="00025FC5" w:rsidRDefault="00AE0394" w:rsidP="00AE0394">
      <w:pPr>
        <w:pStyle w:val="Akapitzlist"/>
        <w:numPr>
          <w:ilvl w:val="0"/>
          <w:numId w:val="32"/>
        </w:numPr>
        <w:rPr>
          <w:sz w:val="22"/>
          <w:szCs w:val="22"/>
          <w:lang w:eastAsia="pl-PL"/>
        </w:rPr>
      </w:pPr>
      <w:r w:rsidRPr="00025FC5">
        <w:rPr>
          <w:sz w:val="22"/>
          <w:szCs w:val="22"/>
          <w:lang w:eastAsia="pl-PL"/>
        </w:rPr>
        <w:t xml:space="preserve">3 GZWP w piętrze paleogeńsko-neogeńskim, </w:t>
      </w:r>
    </w:p>
    <w:p w14:paraId="2400FFEE" w14:textId="77777777" w:rsidR="00AE0394" w:rsidRPr="00025FC5" w:rsidRDefault="00AE0394" w:rsidP="00AE0394">
      <w:pPr>
        <w:pStyle w:val="Akapitzlist"/>
        <w:numPr>
          <w:ilvl w:val="0"/>
          <w:numId w:val="32"/>
        </w:numPr>
        <w:rPr>
          <w:sz w:val="22"/>
          <w:szCs w:val="22"/>
          <w:lang w:eastAsia="pl-PL"/>
        </w:rPr>
      </w:pPr>
      <w:r w:rsidRPr="00025FC5">
        <w:rPr>
          <w:sz w:val="22"/>
          <w:szCs w:val="22"/>
          <w:lang w:eastAsia="pl-PL"/>
        </w:rPr>
        <w:t xml:space="preserve">1 GZWP w utworach kredy, </w:t>
      </w:r>
    </w:p>
    <w:p w14:paraId="5567177D" w14:textId="77777777" w:rsidR="00AE0394" w:rsidRPr="00025FC5" w:rsidRDefault="00AE0394" w:rsidP="00AE0394">
      <w:pPr>
        <w:pStyle w:val="Akapitzlist"/>
        <w:numPr>
          <w:ilvl w:val="0"/>
          <w:numId w:val="32"/>
        </w:numPr>
        <w:rPr>
          <w:sz w:val="22"/>
          <w:szCs w:val="22"/>
          <w:lang w:eastAsia="pl-PL"/>
        </w:rPr>
      </w:pPr>
      <w:r w:rsidRPr="00025FC5">
        <w:rPr>
          <w:sz w:val="22"/>
          <w:szCs w:val="22"/>
          <w:lang w:eastAsia="pl-PL"/>
        </w:rPr>
        <w:t xml:space="preserve">1 GZWP w utworach jury. </w:t>
      </w:r>
    </w:p>
    <w:p w14:paraId="6EFD01EE" w14:textId="77777777" w:rsidR="00AE0394" w:rsidRPr="00025FC5" w:rsidRDefault="00AE0394" w:rsidP="00AE0394">
      <w:pPr>
        <w:rPr>
          <w:sz w:val="22"/>
          <w:szCs w:val="22"/>
          <w:lang w:eastAsia="pl-PL"/>
        </w:rPr>
      </w:pPr>
      <w:r w:rsidRPr="00025FC5">
        <w:rPr>
          <w:sz w:val="22"/>
          <w:szCs w:val="22"/>
          <w:lang w:eastAsia="pl-PL"/>
        </w:rPr>
        <w:t>Mapa głównych zbiorników wód podziemnych na terenie województwa wielkopolskiego stanowi załącznik nr 1 do niniejszego opracowania.</w:t>
      </w:r>
    </w:p>
    <w:p w14:paraId="7B3FFA66" w14:textId="77777777" w:rsidR="00EE2224" w:rsidRPr="00025FC5" w:rsidRDefault="00EE2224" w:rsidP="000B5546">
      <w:pPr>
        <w:pStyle w:val="Nagwek2"/>
      </w:pPr>
      <w:bookmarkStart w:id="78" w:name="_Toc440372982"/>
      <w:bookmarkStart w:id="79" w:name="_Toc11225239"/>
      <w:r w:rsidRPr="00025FC5">
        <w:t>POWIETRZE</w:t>
      </w:r>
      <w:bookmarkEnd w:id="78"/>
      <w:bookmarkEnd w:id="79"/>
    </w:p>
    <w:p w14:paraId="60760D78" w14:textId="77777777" w:rsidR="008E3992" w:rsidRPr="00025FC5" w:rsidRDefault="00C5235D" w:rsidP="006C605B">
      <w:pPr>
        <w:pStyle w:val="Nagwek3"/>
      </w:pPr>
      <w:bookmarkStart w:id="80" w:name="_Toc440372983"/>
      <w:bookmarkStart w:id="81" w:name="_Toc11225240"/>
      <w:r w:rsidRPr="00025FC5">
        <w:t>Stan a</w:t>
      </w:r>
      <w:r w:rsidR="00EE2224" w:rsidRPr="00025FC5">
        <w:t>ktualny</w:t>
      </w:r>
      <w:bookmarkEnd w:id="80"/>
      <w:bookmarkEnd w:id="81"/>
    </w:p>
    <w:p w14:paraId="2BEF9C85" w14:textId="77777777" w:rsidR="004B52E3" w:rsidRPr="00025FC5" w:rsidRDefault="009849EB" w:rsidP="00E84576">
      <w:pPr>
        <w:rPr>
          <w:sz w:val="22"/>
          <w:szCs w:val="22"/>
          <w:lang w:eastAsia="pl-PL"/>
        </w:rPr>
      </w:pPr>
      <w:r w:rsidRPr="00025FC5">
        <w:rPr>
          <w:sz w:val="22"/>
          <w:szCs w:val="22"/>
          <w:lang w:eastAsia="pl-PL"/>
        </w:rPr>
        <w:t>Najistotniejszymi</w:t>
      </w:r>
      <w:r w:rsidR="008E3992" w:rsidRPr="00025FC5">
        <w:rPr>
          <w:sz w:val="22"/>
          <w:szCs w:val="22"/>
          <w:lang w:eastAsia="pl-PL"/>
        </w:rPr>
        <w:t xml:space="preserve"> związ</w:t>
      </w:r>
      <w:r w:rsidRPr="00025FC5">
        <w:rPr>
          <w:sz w:val="22"/>
          <w:szCs w:val="22"/>
          <w:lang w:eastAsia="pl-PL"/>
        </w:rPr>
        <w:t>kami emitowanymi</w:t>
      </w:r>
      <w:r w:rsidR="008E3992" w:rsidRPr="00025FC5">
        <w:rPr>
          <w:sz w:val="22"/>
          <w:szCs w:val="22"/>
          <w:lang w:eastAsia="pl-PL"/>
        </w:rPr>
        <w:t xml:space="preserve"> do p</w:t>
      </w:r>
      <w:r w:rsidRPr="00025FC5">
        <w:rPr>
          <w:sz w:val="22"/>
          <w:szCs w:val="22"/>
          <w:lang w:eastAsia="pl-PL"/>
        </w:rPr>
        <w:t>owietrza i znacząco wpływającymi</w:t>
      </w:r>
      <w:r w:rsidR="008E3992" w:rsidRPr="00025FC5">
        <w:rPr>
          <w:sz w:val="22"/>
          <w:szCs w:val="22"/>
          <w:lang w:eastAsia="pl-PL"/>
        </w:rPr>
        <w:t xml:space="preserve"> n</w:t>
      </w:r>
      <w:r w:rsidR="00084649" w:rsidRPr="00025FC5">
        <w:rPr>
          <w:sz w:val="22"/>
          <w:szCs w:val="22"/>
          <w:lang w:eastAsia="pl-PL"/>
        </w:rPr>
        <w:t>a jego jakość są </w:t>
      </w:r>
      <w:r w:rsidR="008E3992" w:rsidRPr="00025FC5">
        <w:rPr>
          <w:sz w:val="22"/>
          <w:szCs w:val="22"/>
          <w:lang w:eastAsia="pl-PL"/>
        </w:rPr>
        <w:t>zanieczyszczenia gazowe; NO</w:t>
      </w:r>
      <w:r w:rsidR="008E3992" w:rsidRPr="00025FC5">
        <w:rPr>
          <w:sz w:val="22"/>
          <w:szCs w:val="22"/>
          <w:vertAlign w:val="subscript"/>
          <w:lang w:eastAsia="pl-PL"/>
        </w:rPr>
        <w:t>x</w:t>
      </w:r>
      <w:r w:rsidR="008E3992" w:rsidRPr="00025FC5">
        <w:rPr>
          <w:sz w:val="22"/>
          <w:szCs w:val="22"/>
          <w:lang w:eastAsia="pl-PL"/>
        </w:rPr>
        <w:t>, SO</w:t>
      </w:r>
      <w:r w:rsidR="008E3992" w:rsidRPr="00025FC5">
        <w:rPr>
          <w:sz w:val="22"/>
          <w:szCs w:val="22"/>
          <w:vertAlign w:val="subscript"/>
          <w:lang w:eastAsia="pl-PL"/>
        </w:rPr>
        <w:t>2</w:t>
      </w:r>
      <w:r w:rsidR="008E3992" w:rsidRPr="00025FC5">
        <w:rPr>
          <w:sz w:val="22"/>
          <w:szCs w:val="22"/>
          <w:lang w:eastAsia="pl-PL"/>
        </w:rPr>
        <w:t>, CO, CO</w:t>
      </w:r>
      <w:r w:rsidR="008E3992" w:rsidRPr="00025FC5">
        <w:rPr>
          <w:sz w:val="22"/>
          <w:szCs w:val="22"/>
          <w:vertAlign w:val="subscript"/>
          <w:lang w:eastAsia="pl-PL"/>
        </w:rPr>
        <w:t>2</w:t>
      </w:r>
      <w:r w:rsidR="008E3992" w:rsidRPr="00025FC5">
        <w:rPr>
          <w:sz w:val="22"/>
          <w:szCs w:val="22"/>
          <w:lang w:eastAsia="pl-PL"/>
        </w:rPr>
        <w:t>, O</w:t>
      </w:r>
      <w:r w:rsidR="008E3992" w:rsidRPr="00025FC5">
        <w:rPr>
          <w:sz w:val="22"/>
          <w:szCs w:val="22"/>
          <w:vertAlign w:val="subscript"/>
          <w:lang w:eastAsia="pl-PL"/>
        </w:rPr>
        <w:t xml:space="preserve">3 </w:t>
      </w:r>
      <w:r w:rsidR="008E3992" w:rsidRPr="00025FC5">
        <w:rPr>
          <w:sz w:val="22"/>
          <w:szCs w:val="22"/>
          <w:lang w:eastAsia="pl-PL"/>
        </w:rPr>
        <w:t>oraz pyłowe; PM10, PM2,5.</w:t>
      </w:r>
      <w:r w:rsidR="008E3992" w:rsidRPr="00025FC5">
        <w:rPr>
          <w:color w:val="FF0000"/>
          <w:sz w:val="22"/>
          <w:szCs w:val="22"/>
          <w:lang w:eastAsia="pl-PL"/>
        </w:rPr>
        <w:t xml:space="preserve"> </w:t>
      </w:r>
      <w:r w:rsidR="004805FB" w:rsidRPr="00025FC5">
        <w:rPr>
          <w:sz w:val="22"/>
          <w:szCs w:val="22"/>
          <w:lang w:eastAsia="pl-PL"/>
        </w:rPr>
        <w:t xml:space="preserve">Na terenie </w:t>
      </w:r>
      <w:r w:rsidR="0011499D" w:rsidRPr="00025FC5">
        <w:rPr>
          <w:sz w:val="22"/>
          <w:szCs w:val="22"/>
          <w:lang w:eastAsia="pl-PL"/>
        </w:rPr>
        <w:t>Wielkopolski</w:t>
      </w:r>
      <w:r w:rsidR="004805FB" w:rsidRPr="00025FC5">
        <w:rPr>
          <w:sz w:val="22"/>
          <w:szCs w:val="22"/>
          <w:lang w:eastAsia="pl-PL"/>
        </w:rPr>
        <w:t xml:space="preserve"> około 70% </w:t>
      </w:r>
      <w:r w:rsidR="002060C3" w:rsidRPr="00025FC5">
        <w:rPr>
          <w:sz w:val="22"/>
          <w:szCs w:val="22"/>
          <w:lang w:eastAsia="pl-PL"/>
        </w:rPr>
        <w:t>emitowanych zanieczyszczeń pochodzi z przemysłu paliwowo-energetycznego, którego zakłady zlokalizowane są głównie we wschodniej części województwa.</w:t>
      </w:r>
      <w:r w:rsidR="002060C3" w:rsidRPr="00025FC5">
        <w:rPr>
          <w:color w:val="FF0000"/>
          <w:sz w:val="22"/>
          <w:szCs w:val="22"/>
          <w:lang w:eastAsia="pl-PL"/>
        </w:rPr>
        <w:t xml:space="preserve"> </w:t>
      </w:r>
      <w:r w:rsidR="004B52E3" w:rsidRPr="00025FC5">
        <w:rPr>
          <w:sz w:val="22"/>
          <w:szCs w:val="22"/>
          <w:lang w:eastAsia="pl-PL"/>
        </w:rPr>
        <w:t xml:space="preserve">Największą emisją charakteryzują się instalacje do spalania paliw, podlegające obowiązkowy posiadania pozwolenia zintegrowanego, których moc nominalna przekracza 50 MW. Do omawianych instalacji zaliczają się elektrownie: </w:t>
      </w:r>
      <w:r w:rsidR="00E84576" w:rsidRPr="00025FC5">
        <w:rPr>
          <w:sz w:val="22"/>
          <w:szCs w:val="22"/>
          <w:lang w:eastAsia="pl-PL"/>
        </w:rPr>
        <w:t>ZE PAK S.A: Pątnów I, Konin i Adamów, Elektrownia Pątnów II Sp. z o.o. oraz należące do VEOLIA ENERGIA POZNAŃ ZEC S.A. poznańskie elektrociepłownie EC1 i EC2.</w:t>
      </w:r>
      <w:r w:rsidR="004B52E3" w:rsidRPr="00025FC5">
        <w:rPr>
          <w:color w:val="FF0000"/>
          <w:sz w:val="22"/>
          <w:szCs w:val="22"/>
          <w:lang w:eastAsia="pl-PL"/>
        </w:rPr>
        <w:t xml:space="preserve"> </w:t>
      </w:r>
    </w:p>
    <w:p w14:paraId="225471AF" w14:textId="77777777" w:rsidR="00952746" w:rsidRPr="00025FC5" w:rsidRDefault="00952746" w:rsidP="00952746">
      <w:pPr>
        <w:rPr>
          <w:sz w:val="22"/>
          <w:szCs w:val="22"/>
          <w:lang w:eastAsia="pl-PL"/>
        </w:rPr>
      </w:pPr>
      <w:r w:rsidRPr="00025FC5">
        <w:rPr>
          <w:sz w:val="22"/>
          <w:szCs w:val="22"/>
          <w:lang w:eastAsia="pl-PL"/>
        </w:rPr>
        <w:t>Aktualny stan powietrza w strefach wyznaczonych w województwie wielkopolskim na podstawie rozporządzenia Ministra Środowiska z dnia 2 sierpnia 2012 r. w sprawi</w:t>
      </w:r>
      <w:r w:rsidR="00084649" w:rsidRPr="00025FC5">
        <w:rPr>
          <w:sz w:val="22"/>
          <w:szCs w:val="22"/>
          <w:lang w:eastAsia="pl-PL"/>
        </w:rPr>
        <w:t>e stref, w których dokonuje się </w:t>
      </w:r>
      <w:r w:rsidRPr="00025FC5">
        <w:rPr>
          <w:sz w:val="22"/>
          <w:szCs w:val="22"/>
          <w:lang w:eastAsia="pl-PL"/>
        </w:rPr>
        <w:t>oceny jakości powietrza (Dz. U. z 2012 r., poz. 914) określono na podstawie Rocznej oceny jakości powietrza w województwie wielkopolskim za rok 201</w:t>
      </w:r>
      <w:r w:rsidR="0022030A" w:rsidRPr="00025FC5">
        <w:rPr>
          <w:sz w:val="22"/>
          <w:szCs w:val="22"/>
          <w:lang w:eastAsia="pl-PL"/>
        </w:rPr>
        <w:t>5</w:t>
      </w:r>
      <w:r w:rsidRPr="00025FC5">
        <w:rPr>
          <w:sz w:val="22"/>
          <w:szCs w:val="22"/>
          <w:lang w:eastAsia="pl-PL"/>
        </w:rPr>
        <w:t xml:space="preserve"> o</w:t>
      </w:r>
      <w:r w:rsidR="00084649" w:rsidRPr="00025FC5">
        <w:rPr>
          <w:sz w:val="22"/>
          <w:szCs w:val="22"/>
          <w:lang w:eastAsia="pl-PL"/>
        </w:rPr>
        <w:t>publikowanej przez WIOŚ w </w:t>
      </w:r>
      <w:r w:rsidRPr="00025FC5">
        <w:rPr>
          <w:sz w:val="22"/>
          <w:szCs w:val="22"/>
          <w:lang w:eastAsia="pl-PL"/>
        </w:rPr>
        <w:t>Poznaniu.</w:t>
      </w:r>
    </w:p>
    <w:p w14:paraId="1C9A1879" w14:textId="77777777" w:rsidR="004B52E3" w:rsidRPr="00025FC5" w:rsidRDefault="00A629DE" w:rsidP="00D749A0">
      <w:pPr>
        <w:spacing w:after="0"/>
        <w:rPr>
          <w:sz w:val="22"/>
          <w:szCs w:val="22"/>
          <w:lang w:eastAsia="pl-PL"/>
        </w:rPr>
      </w:pPr>
      <w:r w:rsidRPr="00025FC5">
        <w:rPr>
          <w:sz w:val="22"/>
          <w:szCs w:val="22"/>
          <w:lang w:eastAsia="pl-PL"/>
        </w:rPr>
        <w:t xml:space="preserve">Ocenę jakości powietrza na terenie województwa Wielkopolskiego wykonuje się w obszarze trzech stref: </w:t>
      </w:r>
    </w:p>
    <w:p w14:paraId="5EA9A1E3" w14:textId="77777777" w:rsidR="00A629DE" w:rsidRPr="00025FC5" w:rsidRDefault="00A629DE" w:rsidP="00132EC4">
      <w:pPr>
        <w:pStyle w:val="Akapitzlist"/>
        <w:numPr>
          <w:ilvl w:val="0"/>
          <w:numId w:val="24"/>
        </w:numPr>
        <w:spacing w:after="0"/>
        <w:rPr>
          <w:sz w:val="22"/>
          <w:szCs w:val="22"/>
          <w:lang w:eastAsia="pl-PL"/>
        </w:rPr>
      </w:pPr>
      <w:r w:rsidRPr="00025FC5">
        <w:rPr>
          <w:sz w:val="22"/>
          <w:szCs w:val="22"/>
          <w:lang w:eastAsia="pl-PL"/>
        </w:rPr>
        <w:t>strefa aglomeracja poznańska – obejmuje Poznań</w:t>
      </w:r>
      <w:r w:rsidR="00D64470" w:rsidRPr="00025FC5">
        <w:rPr>
          <w:sz w:val="22"/>
          <w:szCs w:val="22"/>
          <w:lang w:eastAsia="pl-PL"/>
        </w:rPr>
        <w:t>, miasto o liczbie mieszkańców przekraczającej 250 tys.,</w:t>
      </w:r>
    </w:p>
    <w:p w14:paraId="2CB469B1" w14:textId="77777777" w:rsidR="00A629DE" w:rsidRPr="00025FC5" w:rsidRDefault="00D64470" w:rsidP="00132EC4">
      <w:pPr>
        <w:pStyle w:val="Akapitzlist"/>
        <w:numPr>
          <w:ilvl w:val="0"/>
          <w:numId w:val="23"/>
        </w:numPr>
        <w:spacing w:after="0"/>
        <w:rPr>
          <w:sz w:val="22"/>
          <w:szCs w:val="22"/>
          <w:lang w:eastAsia="pl-PL"/>
        </w:rPr>
      </w:pPr>
      <w:r w:rsidRPr="00025FC5">
        <w:rPr>
          <w:sz w:val="22"/>
          <w:szCs w:val="22"/>
          <w:lang w:eastAsia="pl-PL"/>
        </w:rPr>
        <w:t xml:space="preserve">strefa miejska Kalisz – miasto o liczbie mieszkańców powyżej 100 tys., </w:t>
      </w:r>
    </w:p>
    <w:p w14:paraId="2047782E" w14:textId="77777777" w:rsidR="00A629DE" w:rsidRPr="00025FC5" w:rsidRDefault="00A629DE" w:rsidP="00132EC4">
      <w:pPr>
        <w:pStyle w:val="Akapitzlist"/>
        <w:numPr>
          <w:ilvl w:val="0"/>
          <w:numId w:val="23"/>
        </w:numPr>
        <w:rPr>
          <w:sz w:val="22"/>
          <w:szCs w:val="22"/>
          <w:lang w:eastAsia="pl-PL"/>
        </w:rPr>
      </w:pPr>
      <w:r w:rsidRPr="00025FC5">
        <w:rPr>
          <w:sz w:val="22"/>
          <w:szCs w:val="22"/>
          <w:lang w:eastAsia="pl-PL"/>
        </w:rPr>
        <w:t>strefa wielkopolska – dotyczy pozostałego obszaru województwa</w:t>
      </w:r>
      <w:r w:rsidR="00D64470" w:rsidRPr="00025FC5">
        <w:rPr>
          <w:sz w:val="22"/>
          <w:szCs w:val="22"/>
          <w:lang w:eastAsia="pl-PL"/>
        </w:rPr>
        <w:t>.</w:t>
      </w:r>
    </w:p>
    <w:p w14:paraId="70DA3E1F" w14:textId="185A69B4" w:rsidR="004818A7" w:rsidRPr="00025FC5" w:rsidRDefault="007441B3" w:rsidP="00952746">
      <w:pPr>
        <w:rPr>
          <w:sz w:val="22"/>
          <w:szCs w:val="22"/>
          <w:lang w:eastAsia="pl-PL"/>
        </w:rPr>
      </w:pPr>
      <w:r w:rsidRPr="00025FC5">
        <w:rPr>
          <w:sz w:val="22"/>
          <w:szCs w:val="22"/>
          <w:lang w:eastAsia="pl-PL"/>
        </w:rPr>
        <w:t>Ocenę przeprowadzana się</w:t>
      </w:r>
      <w:r w:rsidR="00D64470" w:rsidRPr="00025FC5">
        <w:rPr>
          <w:sz w:val="22"/>
          <w:szCs w:val="22"/>
          <w:lang w:eastAsia="pl-PL"/>
        </w:rPr>
        <w:t xml:space="preserve"> z uwzględnieniem kryteriów ustanowionych </w:t>
      </w:r>
      <w:r w:rsidRPr="00025FC5">
        <w:rPr>
          <w:sz w:val="22"/>
          <w:szCs w:val="22"/>
          <w:lang w:eastAsia="pl-PL"/>
        </w:rPr>
        <w:t xml:space="preserve">oddzielnie </w:t>
      </w:r>
      <w:r w:rsidR="00D64470" w:rsidRPr="00025FC5">
        <w:rPr>
          <w:sz w:val="22"/>
          <w:szCs w:val="22"/>
          <w:lang w:eastAsia="pl-PL"/>
        </w:rPr>
        <w:t xml:space="preserve">pod kątem ochrony zdrowia ludzi (dla wszystkich stref) oraz </w:t>
      </w:r>
      <w:r w:rsidRPr="00025FC5">
        <w:rPr>
          <w:sz w:val="22"/>
          <w:szCs w:val="22"/>
          <w:lang w:eastAsia="pl-PL"/>
        </w:rPr>
        <w:t>ochrony</w:t>
      </w:r>
      <w:r w:rsidR="00D64470" w:rsidRPr="00025FC5">
        <w:rPr>
          <w:sz w:val="22"/>
          <w:szCs w:val="22"/>
          <w:lang w:eastAsia="pl-PL"/>
        </w:rPr>
        <w:t xml:space="preserve"> roślin (strefa wielkopolska). </w:t>
      </w:r>
      <w:r w:rsidR="0047146F" w:rsidRPr="00025FC5">
        <w:rPr>
          <w:sz w:val="22"/>
          <w:szCs w:val="22"/>
          <w:lang w:eastAsia="pl-PL"/>
        </w:rPr>
        <w:t>Ze względu na ochronę zdrowia monitoringiem objęto następujące związki; NO</w:t>
      </w:r>
      <w:r w:rsidR="0047146F" w:rsidRPr="00025FC5">
        <w:rPr>
          <w:sz w:val="22"/>
          <w:szCs w:val="22"/>
          <w:vertAlign w:val="subscript"/>
          <w:lang w:eastAsia="pl-PL"/>
        </w:rPr>
        <w:t>2</w:t>
      </w:r>
      <w:r w:rsidR="0047146F" w:rsidRPr="00025FC5">
        <w:rPr>
          <w:sz w:val="22"/>
          <w:szCs w:val="22"/>
          <w:lang w:eastAsia="pl-PL"/>
        </w:rPr>
        <w:t>, SO</w:t>
      </w:r>
      <w:r w:rsidR="0047146F" w:rsidRPr="00025FC5">
        <w:rPr>
          <w:sz w:val="22"/>
          <w:szCs w:val="22"/>
          <w:vertAlign w:val="subscript"/>
          <w:lang w:eastAsia="pl-PL"/>
        </w:rPr>
        <w:t>2</w:t>
      </w:r>
      <w:r w:rsidR="0047146F" w:rsidRPr="00025FC5">
        <w:rPr>
          <w:sz w:val="22"/>
          <w:szCs w:val="22"/>
          <w:lang w:eastAsia="pl-PL"/>
        </w:rPr>
        <w:t>, C</w:t>
      </w:r>
      <w:r w:rsidR="0047146F" w:rsidRPr="00025FC5">
        <w:rPr>
          <w:sz w:val="22"/>
          <w:szCs w:val="22"/>
          <w:vertAlign w:val="subscript"/>
          <w:lang w:eastAsia="pl-PL"/>
        </w:rPr>
        <w:t>6</w:t>
      </w:r>
      <w:r w:rsidR="0047146F" w:rsidRPr="00025FC5">
        <w:rPr>
          <w:sz w:val="22"/>
          <w:szCs w:val="22"/>
          <w:lang w:eastAsia="pl-PL"/>
        </w:rPr>
        <w:t>H</w:t>
      </w:r>
      <w:r w:rsidR="0047146F" w:rsidRPr="00025FC5">
        <w:rPr>
          <w:sz w:val="22"/>
          <w:szCs w:val="22"/>
          <w:vertAlign w:val="subscript"/>
          <w:lang w:eastAsia="pl-PL"/>
        </w:rPr>
        <w:t>6</w:t>
      </w:r>
      <w:r w:rsidR="0047146F" w:rsidRPr="00025FC5">
        <w:rPr>
          <w:sz w:val="22"/>
          <w:szCs w:val="22"/>
          <w:lang w:eastAsia="pl-PL"/>
        </w:rPr>
        <w:t>, Pb, As, Ni, Cd, B(a)P, pył PM10, pył PM2,5, O</w:t>
      </w:r>
      <w:r w:rsidR="0047146F" w:rsidRPr="00025FC5">
        <w:rPr>
          <w:sz w:val="22"/>
          <w:szCs w:val="22"/>
          <w:vertAlign w:val="subscript"/>
          <w:lang w:eastAsia="pl-PL"/>
        </w:rPr>
        <w:t>3</w:t>
      </w:r>
      <w:r w:rsidR="0047146F" w:rsidRPr="00025FC5">
        <w:rPr>
          <w:sz w:val="22"/>
          <w:szCs w:val="22"/>
          <w:lang w:eastAsia="pl-PL"/>
        </w:rPr>
        <w:t xml:space="preserve"> oraz CO. Pod kątem ochrony roślin monitoruje się; SO</w:t>
      </w:r>
      <w:r w:rsidR="0047146F" w:rsidRPr="00025FC5">
        <w:rPr>
          <w:sz w:val="22"/>
          <w:szCs w:val="22"/>
          <w:vertAlign w:val="subscript"/>
          <w:lang w:eastAsia="pl-PL"/>
        </w:rPr>
        <w:t>2</w:t>
      </w:r>
      <w:r w:rsidR="0047146F" w:rsidRPr="00025FC5">
        <w:rPr>
          <w:sz w:val="22"/>
          <w:szCs w:val="22"/>
          <w:lang w:eastAsia="pl-PL"/>
        </w:rPr>
        <w:t>, NO</w:t>
      </w:r>
      <w:r w:rsidR="0047146F" w:rsidRPr="00025FC5">
        <w:rPr>
          <w:sz w:val="22"/>
          <w:szCs w:val="22"/>
          <w:vertAlign w:val="subscript"/>
          <w:lang w:eastAsia="pl-PL"/>
        </w:rPr>
        <w:t>x</w:t>
      </w:r>
      <w:r w:rsidR="0047146F" w:rsidRPr="00025FC5">
        <w:rPr>
          <w:sz w:val="22"/>
          <w:szCs w:val="22"/>
          <w:lang w:eastAsia="pl-PL"/>
        </w:rPr>
        <w:t xml:space="preserve"> i O</w:t>
      </w:r>
      <w:r w:rsidR="0047146F" w:rsidRPr="00025FC5">
        <w:rPr>
          <w:sz w:val="22"/>
          <w:szCs w:val="22"/>
          <w:vertAlign w:val="subscript"/>
          <w:lang w:eastAsia="pl-PL"/>
        </w:rPr>
        <w:t>3</w:t>
      </w:r>
      <w:r w:rsidR="0047146F" w:rsidRPr="00025FC5">
        <w:rPr>
          <w:sz w:val="22"/>
          <w:szCs w:val="22"/>
          <w:lang w:eastAsia="pl-PL"/>
        </w:rPr>
        <w:t xml:space="preserve">. </w:t>
      </w:r>
      <w:r w:rsidR="004818A7" w:rsidRPr="00025FC5">
        <w:rPr>
          <w:sz w:val="22"/>
          <w:szCs w:val="22"/>
          <w:lang w:eastAsia="pl-PL"/>
        </w:rPr>
        <w:t>W wyniku przeprowadzonej oceny monitorowaną strefę zali</w:t>
      </w:r>
      <w:r w:rsidR="00952746" w:rsidRPr="00025FC5">
        <w:rPr>
          <w:sz w:val="22"/>
          <w:szCs w:val="22"/>
          <w:lang w:eastAsia="pl-PL"/>
        </w:rPr>
        <w:t>cza się do jednej z trzech klas:</w:t>
      </w:r>
    </w:p>
    <w:p w14:paraId="7F8E1B0D" w14:textId="77777777" w:rsidR="00D64470" w:rsidRPr="00025FC5" w:rsidRDefault="004818A7" w:rsidP="00132EC4">
      <w:pPr>
        <w:pStyle w:val="Akapitzlist"/>
        <w:numPr>
          <w:ilvl w:val="0"/>
          <w:numId w:val="19"/>
        </w:numPr>
        <w:spacing w:after="0"/>
        <w:rPr>
          <w:sz w:val="22"/>
          <w:szCs w:val="22"/>
          <w:lang w:eastAsia="pl-PL"/>
        </w:rPr>
      </w:pPr>
      <w:r w:rsidRPr="00025FC5">
        <w:rPr>
          <w:sz w:val="22"/>
          <w:szCs w:val="22"/>
          <w:lang w:eastAsia="pl-PL"/>
        </w:rPr>
        <w:t>Klasa A – w przypadku gdy stężenia zanieczyszczeń na ternie strefy nie przekraczają poziomów dopuszczalnych, docelowych oraz celów długoterminowych,</w:t>
      </w:r>
    </w:p>
    <w:p w14:paraId="09B0C23A" w14:textId="77777777" w:rsidR="004818A7" w:rsidRPr="00025FC5" w:rsidRDefault="004818A7" w:rsidP="00132EC4">
      <w:pPr>
        <w:pStyle w:val="Akapitzlist"/>
        <w:numPr>
          <w:ilvl w:val="0"/>
          <w:numId w:val="19"/>
        </w:numPr>
        <w:spacing w:after="0"/>
        <w:rPr>
          <w:sz w:val="22"/>
          <w:szCs w:val="22"/>
          <w:lang w:eastAsia="pl-PL"/>
        </w:rPr>
      </w:pPr>
      <w:r w:rsidRPr="00025FC5">
        <w:rPr>
          <w:sz w:val="22"/>
          <w:szCs w:val="22"/>
          <w:lang w:eastAsia="pl-PL"/>
        </w:rPr>
        <w:t>Klasa B – dotyczy stężeń zanieczyszczeń przekraczających poziomy dopuszczalne, jednak nieprzekraczając</w:t>
      </w:r>
      <w:r w:rsidR="007D5F69" w:rsidRPr="00025FC5">
        <w:rPr>
          <w:sz w:val="22"/>
          <w:szCs w:val="22"/>
          <w:lang w:eastAsia="pl-PL"/>
        </w:rPr>
        <w:t xml:space="preserve">ych poziomów dopuszczalnych powiększonych o margines tolerancji, </w:t>
      </w:r>
    </w:p>
    <w:p w14:paraId="5D17F253" w14:textId="77777777" w:rsidR="007D5F69" w:rsidRPr="00025FC5" w:rsidRDefault="007D5F69" w:rsidP="00132EC4">
      <w:pPr>
        <w:pStyle w:val="Akapitzlist"/>
        <w:numPr>
          <w:ilvl w:val="0"/>
          <w:numId w:val="19"/>
        </w:numPr>
        <w:spacing w:after="0"/>
        <w:rPr>
          <w:sz w:val="22"/>
          <w:szCs w:val="22"/>
          <w:lang w:eastAsia="pl-PL"/>
        </w:rPr>
      </w:pPr>
      <w:r w:rsidRPr="00025FC5">
        <w:rPr>
          <w:sz w:val="22"/>
          <w:szCs w:val="22"/>
          <w:lang w:eastAsia="pl-PL"/>
        </w:rPr>
        <w:t>Klasa C – w przypadku gdy stężenia zanieczyszczeń przekraczają poziomy dopuszczalne powiększone o margines tolerancji.</w:t>
      </w:r>
    </w:p>
    <w:p w14:paraId="7AB85063" w14:textId="77777777" w:rsidR="00605C8A" w:rsidRPr="00025FC5" w:rsidRDefault="00605C8A" w:rsidP="00D749A0">
      <w:pPr>
        <w:spacing w:after="0"/>
        <w:rPr>
          <w:b/>
          <w:i/>
          <w:color w:val="FF0000"/>
          <w:sz w:val="22"/>
          <w:szCs w:val="22"/>
          <w:lang w:eastAsia="pl-PL"/>
        </w:rPr>
      </w:pPr>
    </w:p>
    <w:p w14:paraId="0BF0D7EF" w14:textId="77777777" w:rsidR="00DF4631" w:rsidRPr="00025FC5" w:rsidRDefault="00D732BC" w:rsidP="00D749A0">
      <w:pPr>
        <w:spacing w:after="0"/>
        <w:rPr>
          <w:b/>
          <w:i/>
          <w:sz w:val="22"/>
          <w:szCs w:val="22"/>
          <w:lang w:eastAsia="pl-PL"/>
        </w:rPr>
      </w:pPr>
      <w:r w:rsidRPr="00025FC5">
        <w:rPr>
          <w:b/>
          <w:i/>
          <w:sz w:val="22"/>
          <w:szCs w:val="22"/>
          <w:lang w:eastAsia="pl-PL"/>
        </w:rPr>
        <w:t>Wyniki klasyfikacji stref pod kątem ochrony zdrowia</w:t>
      </w:r>
    </w:p>
    <w:p w14:paraId="3198A9F1" w14:textId="77777777" w:rsidR="005D6114" w:rsidRPr="00025FC5" w:rsidRDefault="005D6114" w:rsidP="00D749A0">
      <w:pPr>
        <w:spacing w:after="0"/>
        <w:rPr>
          <w:b/>
          <w:i/>
          <w:sz w:val="22"/>
          <w:szCs w:val="22"/>
          <w:lang w:eastAsia="pl-PL"/>
        </w:rPr>
      </w:pPr>
    </w:p>
    <w:p w14:paraId="48BC4C48" w14:textId="77777777" w:rsidR="005D6114" w:rsidRPr="00025FC5" w:rsidRDefault="005D6114" w:rsidP="00952746">
      <w:pPr>
        <w:rPr>
          <w:sz w:val="22"/>
          <w:szCs w:val="22"/>
          <w:lang w:eastAsia="pl-PL"/>
        </w:rPr>
      </w:pPr>
      <w:r w:rsidRPr="00025FC5">
        <w:rPr>
          <w:sz w:val="22"/>
          <w:szCs w:val="22"/>
          <w:lang w:eastAsia="pl-PL"/>
        </w:rPr>
        <w:t>Ocenę jakości powietrza oraz klasyfikację stref wykonano dla każdej substancji odrębnie</w:t>
      </w:r>
      <w:r w:rsidR="00B4263C" w:rsidRPr="00025FC5">
        <w:rPr>
          <w:sz w:val="22"/>
          <w:szCs w:val="22"/>
          <w:lang w:eastAsia="pl-PL"/>
        </w:rPr>
        <w:t>. Wyniki pomiarów</w:t>
      </w:r>
      <w:r w:rsidR="000B5FA6" w:rsidRPr="00025FC5">
        <w:rPr>
          <w:sz w:val="22"/>
          <w:szCs w:val="22"/>
          <w:lang w:eastAsia="pl-PL"/>
        </w:rPr>
        <w:t xml:space="preserve"> przeprowadzonych</w:t>
      </w:r>
      <w:r w:rsidR="00B4263C" w:rsidRPr="00025FC5">
        <w:rPr>
          <w:sz w:val="22"/>
          <w:szCs w:val="22"/>
          <w:lang w:eastAsia="pl-PL"/>
        </w:rPr>
        <w:t xml:space="preserve"> w 201</w:t>
      </w:r>
      <w:r w:rsidR="002F0A87" w:rsidRPr="00025FC5">
        <w:rPr>
          <w:sz w:val="22"/>
          <w:szCs w:val="22"/>
          <w:lang w:eastAsia="pl-PL"/>
        </w:rPr>
        <w:t>7</w:t>
      </w:r>
      <w:r w:rsidR="00B4263C" w:rsidRPr="00025FC5">
        <w:rPr>
          <w:sz w:val="22"/>
          <w:szCs w:val="22"/>
          <w:lang w:eastAsia="pl-PL"/>
        </w:rPr>
        <w:t xml:space="preserve"> r. pod kątem stężeń</w:t>
      </w:r>
      <w:r w:rsidRPr="00025FC5">
        <w:rPr>
          <w:sz w:val="22"/>
          <w:szCs w:val="22"/>
          <w:lang w:eastAsia="pl-PL"/>
        </w:rPr>
        <w:t xml:space="preserve"> </w:t>
      </w:r>
      <w:r w:rsidR="00B4263C" w:rsidRPr="00025FC5">
        <w:rPr>
          <w:sz w:val="22"/>
          <w:szCs w:val="22"/>
          <w:lang w:eastAsia="pl-PL"/>
        </w:rPr>
        <w:t xml:space="preserve">dwutlenku siarki, dwutlenku azotu, ołowiu, </w:t>
      </w:r>
      <w:r w:rsidR="00B4263C" w:rsidRPr="00025FC5">
        <w:rPr>
          <w:sz w:val="22"/>
          <w:szCs w:val="22"/>
          <w:lang w:eastAsia="pl-PL"/>
        </w:rPr>
        <w:lastRenderedPageBreak/>
        <w:t xml:space="preserve">benzenu oraz tlenku węgla w stosunku do poziomu dopuszczalnego </w:t>
      </w:r>
      <w:r w:rsidR="00824017" w:rsidRPr="00025FC5">
        <w:rPr>
          <w:sz w:val="22"/>
          <w:szCs w:val="22"/>
          <w:lang w:eastAsia="pl-PL"/>
        </w:rPr>
        <w:t>klasyfikują wszystkie</w:t>
      </w:r>
      <w:r w:rsidR="00B4263C" w:rsidRPr="00025FC5">
        <w:rPr>
          <w:sz w:val="22"/>
          <w:szCs w:val="22"/>
          <w:lang w:eastAsia="pl-PL"/>
        </w:rPr>
        <w:t xml:space="preserve"> </w:t>
      </w:r>
      <w:r w:rsidR="00824017" w:rsidRPr="00025FC5">
        <w:rPr>
          <w:sz w:val="22"/>
          <w:szCs w:val="22"/>
          <w:lang w:eastAsia="pl-PL"/>
        </w:rPr>
        <w:t xml:space="preserve">badane </w:t>
      </w:r>
      <w:r w:rsidR="00B4263C" w:rsidRPr="00025FC5">
        <w:rPr>
          <w:sz w:val="22"/>
          <w:szCs w:val="22"/>
          <w:lang w:eastAsia="pl-PL"/>
        </w:rPr>
        <w:t>stref</w:t>
      </w:r>
      <w:r w:rsidR="00824017" w:rsidRPr="00025FC5">
        <w:rPr>
          <w:sz w:val="22"/>
          <w:szCs w:val="22"/>
          <w:lang w:eastAsia="pl-PL"/>
        </w:rPr>
        <w:t>y</w:t>
      </w:r>
      <w:r w:rsidR="00B4263C" w:rsidRPr="00025FC5">
        <w:rPr>
          <w:sz w:val="22"/>
          <w:szCs w:val="22"/>
          <w:lang w:eastAsia="pl-PL"/>
        </w:rPr>
        <w:t xml:space="preserve"> do klasy A. </w:t>
      </w:r>
      <w:r w:rsidR="00824017" w:rsidRPr="00025FC5">
        <w:rPr>
          <w:sz w:val="22"/>
          <w:szCs w:val="22"/>
          <w:lang w:eastAsia="pl-PL"/>
        </w:rPr>
        <w:t>Podobnie</w:t>
      </w:r>
      <w:r w:rsidR="00B4263C" w:rsidRPr="00025FC5">
        <w:rPr>
          <w:sz w:val="22"/>
          <w:szCs w:val="22"/>
          <w:lang w:eastAsia="pl-PL"/>
        </w:rPr>
        <w:t xml:space="preserve"> </w:t>
      </w:r>
      <w:r w:rsidR="001E0158" w:rsidRPr="00025FC5">
        <w:rPr>
          <w:sz w:val="22"/>
          <w:szCs w:val="22"/>
          <w:lang w:eastAsia="pl-PL"/>
        </w:rPr>
        <w:t>wyniki stężeń</w:t>
      </w:r>
      <w:r w:rsidR="00F63F6E" w:rsidRPr="00025FC5">
        <w:rPr>
          <w:sz w:val="22"/>
          <w:szCs w:val="22"/>
          <w:lang w:eastAsia="pl-PL"/>
        </w:rPr>
        <w:t xml:space="preserve"> </w:t>
      </w:r>
      <w:r w:rsidR="001E0158" w:rsidRPr="00025FC5">
        <w:rPr>
          <w:sz w:val="22"/>
          <w:szCs w:val="22"/>
          <w:lang w:eastAsia="pl-PL"/>
        </w:rPr>
        <w:t>arse</w:t>
      </w:r>
      <w:r w:rsidR="00B4263C" w:rsidRPr="00025FC5">
        <w:rPr>
          <w:sz w:val="22"/>
          <w:szCs w:val="22"/>
          <w:lang w:eastAsia="pl-PL"/>
        </w:rPr>
        <w:t>n</w:t>
      </w:r>
      <w:r w:rsidR="001E0158" w:rsidRPr="00025FC5">
        <w:rPr>
          <w:sz w:val="22"/>
          <w:szCs w:val="22"/>
          <w:lang w:eastAsia="pl-PL"/>
        </w:rPr>
        <w:t>u,</w:t>
      </w:r>
      <w:r w:rsidR="00B4263C" w:rsidRPr="00025FC5">
        <w:rPr>
          <w:sz w:val="22"/>
          <w:szCs w:val="22"/>
          <w:lang w:eastAsia="pl-PL"/>
        </w:rPr>
        <w:t xml:space="preserve"> kadm</w:t>
      </w:r>
      <w:r w:rsidR="001E0158" w:rsidRPr="00025FC5">
        <w:rPr>
          <w:sz w:val="22"/>
          <w:szCs w:val="22"/>
          <w:lang w:eastAsia="pl-PL"/>
        </w:rPr>
        <w:t>u, niklu</w:t>
      </w:r>
      <w:r w:rsidR="00E530EE" w:rsidRPr="00025FC5">
        <w:rPr>
          <w:sz w:val="22"/>
          <w:szCs w:val="22"/>
          <w:lang w:eastAsia="pl-PL"/>
        </w:rPr>
        <w:t>,</w:t>
      </w:r>
      <w:r w:rsidR="001E0158" w:rsidRPr="00025FC5">
        <w:rPr>
          <w:sz w:val="22"/>
          <w:szCs w:val="22"/>
          <w:lang w:eastAsia="pl-PL"/>
        </w:rPr>
        <w:t xml:space="preserve"> odniesione d</w:t>
      </w:r>
      <w:r w:rsidR="00824017" w:rsidRPr="00025FC5">
        <w:rPr>
          <w:sz w:val="22"/>
          <w:szCs w:val="22"/>
          <w:lang w:eastAsia="pl-PL"/>
        </w:rPr>
        <w:t>o poziomu docelowego kwalifikują</w:t>
      </w:r>
      <w:r w:rsidR="001E0158" w:rsidRPr="00025FC5">
        <w:rPr>
          <w:sz w:val="22"/>
          <w:szCs w:val="22"/>
          <w:lang w:eastAsia="pl-PL"/>
        </w:rPr>
        <w:t xml:space="preserve"> każdą </w:t>
      </w:r>
      <w:r w:rsidR="00E530EE" w:rsidRPr="00025FC5">
        <w:rPr>
          <w:sz w:val="22"/>
          <w:szCs w:val="22"/>
          <w:lang w:eastAsia="pl-PL"/>
        </w:rPr>
        <w:t>ze stref</w:t>
      </w:r>
      <w:r w:rsidR="001E0158" w:rsidRPr="00025FC5">
        <w:rPr>
          <w:sz w:val="22"/>
          <w:szCs w:val="22"/>
          <w:lang w:eastAsia="pl-PL"/>
        </w:rPr>
        <w:t xml:space="preserve"> do klasy A.</w:t>
      </w:r>
    </w:p>
    <w:p w14:paraId="7AC735CD" w14:textId="77777777" w:rsidR="00F63F6E" w:rsidRPr="00025FC5" w:rsidRDefault="00F63F6E" w:rsidP="00F63F6E">
      <w:pPr>
        <w:rPr>
          <w:sz w:val="22"/>
          <w:szCs w:val="22"/>
          <w:lang w:eastAsia="pl-PL"/>
        </w:rPr>
      </w:pPr>
      <w:r w:rsidRPr="00025FC5">
        <w:rPr>
          <w:sz w:val="22"/>
          <w:szCs w:val="22"/>
          <w:lang w:eastAsia="pl-PL"/>
        </w:rPr>
        <w:t>W przypadku poziomu docelowego dla ozonu tylko strefa aglomeracja poznańska została zaliczona do klasy A, pozostałe strefy zaliczono do klasy C.</w:t>
      </w:r>
    </w:p>
    <w:p w14:paraId="4767FCE6" w14:textId="77777777" w:rsidR="00F63F6E" w:rsidRPr="00025FC5" w:rsidRDefault="00263DD3" w:rsidP="00952746">
      <w:pPr>
        <w:rPr>
          <w:sz w:val="22"/>
          <w:szCs w:val="22"/>
          <w:lang w:eastAsia="pl-PL"/>
        </w:rPr>
      </w:pPr>
      <w:r w:rsidRPr="00025FC5">
        <w:rPr>
          <w:sz w:val="22"/>
          <w:szCs w:val="22"/>
          <w:lang w:eastAsia="pl-PL"/>
        </w:rPr>
        <w:t xml:space="preserve">Pod względem przekroczenia poziomów dopuszczalnych stężenia pyłu PM10 oraz poziomu docelowego dla benzo(a)piranu zawartego w pyle PM10 oceniane strefy zaliczono do klasy C. </w:t>
      </w:r>
    </w:p>
    <w:p w14:paraId="7B5DCE1B" w14:textId="77777777" w:rsidR="00022DB7" w:rsidRPr="00025FC5" w:rsidRDefault="00E97E35" w:rsidP="00952746">
      <w:pPr>
        <w:rPr>
          <w:sz w:val="22"/>
          <w:szCs w:val="22"/>
          <w:lang w:eastAsia="pl-PL"/>
        </w:rPr>
      </w:pPr>
      <w:r w:rsidRPr="00025FC5">
        <w:rPr>
          <w:sz w:val="22"/>
          <w:szCs w:val="22"/>
          <w:lang w:eastAsia="pl-PL"/>
        </w:rPr>
        <w:t xml:space="preserve">Przekroczenia poziomów dopuszczalnych stężenia pyłu PM10 </w:t>
      </w:r>
      <w:r w:rsidR="00F63F6E" w:rsidRPr="00025FC5">
        <w:rPr>
          <w:sz w:val="22"/>
          <w:szCs w:val="22"/>
          <w:lang w:eastAsia="pl-PL"/>
        </w:rPr>
        <w:t>s</w:t>
      </w:r>
      <w:r w:rsidRPr="00025FC5">
        <w:rPr>
          <w:sz w:val="22"/>
          <w:szCs w:val="22"/>
          <w:lang w:eastAsia="pl-PL"/>
        </w:rPr>
        <w:t xml:space="preserve">twierdzono istotny wpływ sezonowej zmienności temperatury na wyniki pomiarów. Zdecydowanie wyższe stężenia pyłu PM10, przekraczające dopuszczalne normy, odnotowywano zimą, co wskazuje na </w:t>
      </w:r>
      <w:r w:rsidR="0062253F" w:rsidRPr="00025FC5">
        <w:rPr>
          <w:sz w:val="22"/>
          <w:szCs w:val="22"/>
          <w:lang w:eastAsia="pl-PL"/>
        </w:rPr>
        <w:t>przeważający</w:t>
      </w:r>
      <w:r w:rsidR="00084649" w:rsidRPr="00025FC5">
        <w:rPr>
          <w:sz w:val="22"/>
          <w:szCs w:val="22"/>
          <w:lang w:eastAsia="pl-PL"/>
        </w:rPr>
        <w:t xml:space="preserve"> udział w </w:t>
      </w:r>
      <w:r w:rsidR="00022DB7" w:rsidRPr="00025FC5">
        <w:rPr>
          <w:sz w:val="22"/>
          <w:szCs w:val="22"/>
          <w:lang w:eastAsia="pl-PL"/>
        </w:rPr>
        <w:t xml:space="preserve">sezonie grzewczym „niskiej emisji” </w:t>
      </w:r>
      <w:r w:rsidRPr="00025FC5">
        <w:rPr>
          <w:sz w:val="22"/>
          <w:szCs w:val="22"/>
          <w:lang w:eastAsia="pl-PL"/>
        </w:rPr>
        <w:t>w</w:t>
      </w:r>
      <w:r w:rsidR="0062253F" w:rsidRPr="00025FC5">
        <w:rPr>
          <w:sz w:val="22"/>
          <w:szCs w:val="22"/>
          <w:lang w:eastAsia="pl-PL"/>
        </w:rPr>
        <w:t>śród źródeł zanieczyszczeń.</w:t>
      </w:r>
      <w:r w:rsidR="00022DB7" w:rsidRPr="00025FC5">
        <w:rPr>
          <w:sz w:val="22"/>
          <w:szCs w:val="22"/>
          <w:lang w:eastAsia="pl-PL"/>
        </w:rPr>
        <w:t xml:space="preserve"> </w:t>
      </w:r>
    </w:p>
    <w:p w14:paraId="58B8D7BF" w14:textId="77777777" w:rsidR="00DF4631" w:rsidRPr="00025FC5" w:rsidRDefault="00935844" w:rsidP="00952746">
      <w:pPr>
        <w:rPr>
          <w:sz w:val="22"/>
          <w:szCs w:val="22"/>
          <w:lang w:eastAsia="pl-PL"/>
        </w:rPr>
      </w:pPr>
      <w:r w:rsidRPr="00025FC5">
        <w:rPr>
          <w:sz w:val="22"/>
          <w:szCs w:val="22"/>
          <w:lang w:eastAsia="pl-PL"/>
        </w:rPr>
        <w:t xml:space="preserve">W przypadku pyłu PM2,5 </w:t>
      </w:r>
      <w:r w:rsidR="00722ACD" w:rsidRPr="00025FC5">
        <w:rPr>
          <w:sz w:val="22"/>
          <w:szCs w:val="22"/>
          <w:lang w:eastAsia="pl-PL"/>
        </w:rPr>
        <w:t>aglomerację poznańską</w:t>
      </w:r>
      <w:r w:rsidRPr="00025FC5">
        <w:rPr>
          <w:sz w:val="22"/>
          <w:szCs w:val="22"/>
          <w:lang w:eastAsia="pl-PL"/>
        </w:rPr>
        <w:t xml:space="preserve"> zaliczono do klasy</w:t>
      </w:r>
      <w:r w:rsidR="007770E8" w:rsidRPr="00025FC5">
        <w:rPr>
          <w:sz w:val="22"/>
          <w:szCs w:val="22"/>
          <w:lang w:eastAsia="pl-PL"/>
        </w:rPr>
        <w:t xml:space="preserve"> A,</w:t>
      </w:r>
      <w:r w:rsidR="004F77C2" w:rsidRPr="00025FC5">
        <w:rPr>
          <w:sz w:val="22"/>
          <w:szCs w:val="22"/>
          <w:lang w:eastAsia="pl-PL"/>
        </w:rPr>
        <w:t xml:space="preserve"> </w:t>
      </w:r>
      <w:r w:rsidR="00722ACD" w:rsidRPr="00025FC5">
        <w:rPr>
          <w:sz w:val="22"/>
          <w:szCs w:val="22"/>
          <w:lang w:eastAsia="pl-PL"/>
        </w:rPr>
        <w:t xml:space="preserve">natomiast strefę wielkopolską i </w:t>
      </w:r>
      <w:r w:rsidR="007770E8" w:rsidRPr="00025FC5">
        <w:rPr>
          <w:sz w:val="22"/>
          <w:szCs w:val="22"/>
          <w:lang w:eastAsia="pl-PL"/>
        </w:rPr>
        <w:t xml:space="preserve">miasto Kalisz do klasy C. </w:t>
      </w:r>
    </w:p>
    <w:p w14:paraId="463990A1" w14:textId="77777777" w:rsidR="00DD794F" w:rsidRPr="00025FC5" w:rsidRDefault="00F63F6E" w:rsidP="00D749A0">
      <w:pPr>
        <w:spacing w:after="0"/>
        <w:rPr>
          <w:color w:val="FF0000"/>
          <w:sz w:val="22"/>
          <w:szCs w:val="22"/>
          <w:lang w:eastAsia="pl-PL"/>
        </w:rPr>
      </w:pPr>
      <w:r w:rsidRPr="00025FC5">
        <w:rPr>
          <w:sz w:val="22"/>
          <w:szCs w:val="22"/>
          <w:lang w:eastAsia="pl-PL"/>
        </w:rPr>
        <w:t>Wyniki klasyfikacji, w szczególności wskazujące na potrzebę opracowania programów ochrony powietrza (klasa C), nie powinny być utożsamiane z jakością powietrza na obszarze całej strefy. Klasa C może oznaczać np. lokalny problem związany z daną substancją, w klasyfikacji identyfikowany jako obszar przekroczeń.</w:t>
      </w:r>
    </w:p>
    <w:p w14:paraId="296E4CF4" w14:textId="77777777" w:rsidR="004431B4" w:rsidRPr="00025FC5" w:rsidRDefault="004431B4" w:rsidP="00952746">
      <w:pPr>
        <w:pStyle w:val="Nagowektabel"/>
        <w:tabs>
          <w:tab w:val="num" w:pos="1134"/>
        </w:tabs>
        <w:ind w:left="1134"/>
        <w:rPr>
          <w:rFonts w:ascii="Times New Roman" w:hAnsi="Times New Roman"/>
          <w:sz w:val="20"/>
          <w:szCs w:val="20"/>
        </w:rPr>
      </w:pPr>
      <w:bookmarkStart w:id="82" w:name="_Toc11225280"/>
      <w:r w:rsidRPr="00025FC5">
        <w:rPr>
          <w:rFonts w:ascii="Times New Roman" w:hAnsi="Times New Roman"/>
          <w:sz w:val="20"/>
          <w:szCs w:val="20"/>
        </w:rPr>
        <w:t>Klasyfikacja stref z uwzględnieniem kryteriów określonych w celu ochrony zdrowia</w:t>
      </w:r>
      <w:bookmarkEnd w:id="82"/>
    </w:p>
    <w:p w14:paraId="078AE5AA" w14:textId="77777777" w:rsidR="00FA5715" w:rsidRPr="00025FC5" w:rsidRDefault="00FA5715" w:rsidP="009D3932">
      <w:pPr>
        <w:pStyle w:val="Nagowektabel"/>
        <w:numPr>
          <w:ilvl w:val="0"/>
          <w:numId w:val="0"/>
        </w:numPr>
        <w:ind w:left="1134"/>
        <w:rPr>
          <w:rFonts w:ascii="Times New Roman" w:hAnsi="Times New Roman"/>
          <w:sz w:val="20"/>
          <w:szCs w:val="20"/>
        </w:rPr>
      </w:pPr>
    </w:p>
    <w:p w14:paraId="769966FF" w14:textId="77777777" w:rsidR="00F63F6E" w:rsidRPr="00025FC5" w:rsidRDefault="00FA5715" w:rsidP="00214635">
      <w:r w:rsidRPr="00025FC5">
        <w:rPr>
          <w:noProof/>
          <w:lang w:eastAsia="pl-PL"/>
        </w:rPr>
        <w:drawing>
          <wp:inline distT="0" distB="0" distL="0" distR="0" wp14:anchorId="098C5866" wp14:editId="6827F8CD">
            <wp:extent cx="5759450" cy="339788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j.JPG"/>
                    <pic:cNvPicPr/>
                  </pic:nvPicPr>
                  <pic:blipFill>
                    <a:blip r:embed="rId28">
                      <a:extLst>
                        <a:ext uri="{28A0092B-C50C-407E-A947-70E740481C1C}">
                          <a14:useLocalDpi xmlns:a14="http://schemas.microsoft.com/office/drawing/2010/main" val="0"/>
                        </a:ext>
                      </a:extLst>
                    </a:blip>
                    <a:stretch>
                      <a:fillRect/>
                    </a:stretch>
                  </pic:blipFill>
                  <pic:spPr>
                    <a:xfrm>
                      <a:off x="0" y="0"/>
                      <a:ext cx="5759450" cy="3397885"/>
                    </a:xfrm>
                    <a:prstGeom prst="rect">
                      <a:avLst/>
                    </a:prstGeom>
                  </pic:spPr>
                </pic:pic>
              </a:graphicData>
            </a:graphic>
          </wp:inline>
        </w:drawing>
      </w:r>
    </w:p>
    <w:p w14:paraId="76114656" w14:textId="77777777" w:rsidR="00DE2CB4" w:rsidRPr="00025FC5" w:rsidRDefault="004431B4" w:rsidP="00D749A0">
      <w:pPr>
        <w:spacing w:after="0"/>
        <w:rPr>
          <w:i/>
          <w:sz w:val="22"/>
          <w:szCs w:val="22"/>
          <w:lang w:eastAsia="pl-PL"/>
        </w:rPr>
      </w:pPr>
      <w:r w:rsidRPr="00025FC5">
        <w:rPr>
          <w:i/>
          <w:sz w:val="22"/>
          <w:szCs w:val="22"/>
          <w:lang w:eastAsia="pl-PL"/>
        </w:rPr>
        <w:t xml:space="preserve">źródło: Raport o stanie </w:t>
      </w:r>
      <w:r w:rsidR="00F055C8" w:rsidRPr="00025FC5">
        <w:rPr>
          <w:i/>
          <w:sz w:val="22"/>
          <w:szCs w:val="22"/>
          <w:lang w:eastAsia="pl-PL"/>
        </w:rPr>
        <w:t>środowiska w Wielkopolsce w 201</w:t>
      </w:r>
      <w:r w:rsidR="002F0A87" w:rsidRPr="00025FC5">
        <w:rPr>
          <w:i/>
          <w:sz w:val="22"/>
          <w:szCs w:val="22"/>
          <w:lang w:eastAsia="pl-PL"/>
        </w:rPr>
        <w:t>7</w:t>
      </w:r>
      <w:r w:rsidRPr="00025FC5">
        <w:rPr>
          <w:i/>
          <w:sz w:val="22"/>
          <w:szCs w:val="22"/>
          <w:lang w:eastAsia="pl-PL"/>
        </w:rPr>
        <w:t xml:space="preserve"> roku</w:t>
      </w:r>
    </w:p>
    <w:p w14:paraId="0FC43B45" w14:textId="77777777" w:rsidR="004431B4" w:rsidRPr="00025FC5" w:rsidRDefault="004431B4" w:rsidP="00D749A0">
      <w:pPr>
        <w:spacing w:after="0"/>
        <w:rPr>
          <w:color w:val="FF0000"/>
          <w:sz w:val="22"/>
          <w:szCs w:val="22"/>
          <w:lang w:eastAsia="pl-PL"/>
        </w:rPr>
      </w:pPr>
    </w:p>
    <w:p w14:paraId="76227A70" w14:textId="77777777" w:rsidR="00DD794F" w:rsidRPr="00025FC5" w:rsidRDefault="00DD794F" w:rsidP="00DD794F">
      <w:pPr>
        <w:spacing w:after="0"/>
        <w:rPr>
          <w:b/>
          <w:i/>
          <w:sz w:val="22"/>
          <w:szCs w:val="22"/>
          <w:lang w:eastAsia="pl-PL"/>
        </w:rPr>
      </w:pPr>
      <w:r w:rsidRPr="00025FC5">
        <w:rPr>
          <w:b/>
          <w:i/>
          <w:sz w:val="22"/>
          <w:szCs w:val="22"/>
          <w:lang w:eastAsia="pl-PL"/>
        </w:rPr>
        <w:t>Wyniki klasyfikacji stref pod kątem ochrony roślin</w:t>
      </w:r>
    </w:p>
    <w:p w14:paraId="23C0199E" w14:textId="77777777" w:rsidR="00DD794F" w:rsidRPr="00025FC5" w:rsidRDefault="00DD794F" w:rsidP="00DD794F">
      <w:pPr>
        <w:spacing w:after="0"/>
        <w:rPr>
          <w:b/>
          <w:i/>
          <w:sz w:val="22"/>
          <w:szCs w:val="22"/>
          <w:lang w:eastAsia="pl-PL"/>
        </w:rPr>
      </w:pPr>
    </w:p>
    <w:p w14:paraId="1BA390DA" w14:textId="77777777" w:rsidR="00FA5715" w:rsidRPr="00025FC5" w:rsidRDefault="00564365" w:rsidP="009D3932">
      <w:pPr>
        <w:pStyle w:val="Akapitzlist"/>
        <w:spacing w:after="0"/>
        <w:ind w:left="502"/>
        <w:rPr>
          <w:sz w:val="22"/>
          <w:szCs w:val="22"/>
          <w:lang w:eastAsia="pl-PL"/>
        </w:rPr>
      </w:pPr>
      <w:r w:rsidRPr="00025FC5">
        <w:rPr>
          <w:b/>
          <w:sz w:val="22"/>
          <w:szCs w:val="22"/>
          <w:lang w:eastAsia="pl-PL"/>
        </w:rPr>
        <w:t xml:space="preserve">Ozon </w:t>
      </w:r>
      <w:r w:rsidR="00221281" w:rsidRPr="00025FC5">
        <w:rPr>
          <w:b/>
          <w:sz w:val="22"/>
          <w:szCs w:val="22"/>
          <w:lang w:eastAsia="pl-PL"/>
        </w:rPr>
        <w:t>–</w:t>
      </w:r>
      <w:r w:rsidRPr="00025FC5">
        <w:rPr>
          <w:b/>
          <w:sz w:val="22"/>
          <w:szCs w:val="22"/>
          <w:lang w:eastAsia="pl-PL"/>
        </w:rPr>
        <w:t xml:space="preserve"> </w:t>
      </w:r>
      <w:r w:rsidR="00221281" w:rsidRPr="00025FC5">
        <w:rPr>
          <w:sz w:val="22"/>
          <w:szCs w:val="22"/>
          <w:lang w:eastAsia="pl-PL"/>
        </w:rPr>
        <w:t>podstawą oceny były pomiary automatyczne. Uśrednio</w:t>
      </w:r>
      <w:r w:rsidR="00084649" w:rsidRPr="00025FC5">
        <w:rPr>
          <w:sz w:val="22"/>
          <w:szCs w:val="22"/>
          <w:lang w:eastAsia="pl-PL"/>
        </w:rPr>
        <w:t xml:space="preserve">ny wynik ze stacji pomiarowej </w:t>
      </w:r>
    </w:p>
    <w:p w14:paraId="6CF8B57D" w14:textId="77777777" w:rsidR="00D471E5" w:rsidRPr="00025FC5" w:rsidRDefault="00FA5715" w:rsidP="009D3932">
      <w:pPr>
        <w:pStyle w:val="Akapitzlist"/>
        <w:spacing w:after="0"/>
        <w:ind w:left="502"/>
        <w:rPr>
          <w:sz w:val="22"/>
          <w:szCs w:val="22"/>
          <w:lang w:eastAsia="pl-PL"/>
        </w:rPr>
      </w:pPr>
      <w:r w:rsidRPr="00025FC5">
        <w:rPr>
          <w:sz w:val="22"/>
          <w:szCs w:val="22"/>
          <w:lang w:eastAsia="pl-PL"/>
        </w:rPr>
        <w:t>w miejscowości Piaski-Krzyżówkai Borówiec</w:t>
      </w:r>
      <w:r w:rsidR="00221281" w:rsidRPr="00025FC5">
        <w:rPr>
          <w:sz w:val="22"/>
          <w:szCs w:val="22"/>
          <w:lang w:eastAsia="pl-PL"/>
        </w:rPr>
        <w:t xml:space="preserve">z lat </w:t>
      </w:r>
      <w:r w:rsidRPr="00025FC5">
        <w:rPr>
          <w:sz w:val="22"/>
          <w:szCs w:val="22"/>
          <w:lang w:eastAsia="pl-PL"/>
        </w:rPr>
        <w:t>2012−2016 wyniosły odpowiednio 16137</w:t>
      </w:r>
      <w:r w:rsidR="00221281" w:rsidRPr="00025FC5">
        <w:rPr>
          <w:sz w:val="22"/>
          <w:szCs w:val="22"/>
          <w:lang w:eastAsia="pl-PL"/>
        </w:rPr>
        <w:t>µg/m3h</w:t>
      </w:r>
      <w:r w:rsidRPr="00025FC5">
        <w:rPr>
          <w:sz w:val="22"/>
          <w:szCs w:val="22"/>
          <w:lang w:eastAsia="pl-PL"/>
        </w:rPr>
        <w:t xml:space="preserve"> i 12211µg/m3h </w:t>
      </w:r>
      <w:r w:rsidR="00EE14A4" w:rsidRPr="00025FC5">
        <w:rPr>
          <w:sz w:val="22"/>
          <w:szCs w:val="22"/>
          <w:lang w:eastAsia="pl-PL"/>
        </w:rPr>
        <w:t>, nie przekraczając poziomu docelowego</w:t>
      </w:r>
      <w:r w:rsidR="00D471E5" w:rsidRPr="00025FC5">
        <w:rPr>
          <w:sz w:val="22"/>
          <w:szCs w:val="22"/>
          <w:lang w:eastAsia="pl-PL"/>
        </w:rPr>
        <w:t>, natomiast</w:t>
      </w:r>
      <w:r w:rsidRPr="00025FC5">
        <w:rPr>
          <w:sz w:val="22"/>
          <w:szCs w:val="22"/>
          <w:lang w:eastAsia="pl-PL"/>
        </w:rPr>
        <w:t xml:space="preserve"> w</w:t>
      </w:r>
      <w:r w:rsidR="00D46E9F" w:rsidRPr="00025FC5">
        <w:rPr>
          <w:sz w:val="22"/>
          <w:szCs w:val="22"/>
          <w:lang w:eastAsia="pl-PL"/>
        </w:rPr>
        <w:t>yniki modelowania matematycznego wskazują na brak przekroczeń ozonu względem poziomu docelowego w</w:t>
      </w:r>
      <w:r w:rsidR="00D471E5" w:rsidRPr="00025FC5">
        <w:rPr>
          <w:sz w:val="22"/>
          <w:szCs w:val="22"/>
          <w:lang w:eastAsia="pl-PL"/>
        </w:rPr>
        <w:t xml:space="preserve"> województwie wielkopolskim</w:t>
      </w:r>
      <w:r w:rsidR="00D46E9F" w:rsidRPr="00025FC5">
        <w:rPr>
          <w:sz w:val="22"/>
          <w:szCs w:val="22"/>
          <w:lang w:eastAsia="pl-PL"/>
        </w:rPr>
        <w:t xml:space="preserve">. </w:t>
      </w:r>
    </w:p>
    <w:p w14:paraId="1C576264" w14:textId="77777777" w:rsidR="00DD794F" w:rsidRPr="00025FC5" w:rsidRDefault="00D46E9F" w:rsidP="00D471E5">
      <w:pPr>
        <w:pStyle w:val="Akapitzlist"/>
        <w:spacing w:after="0"/>
        <w:ind w:left="502"/>
        <w:rPr>
          <w:sz w:val="22"/>
          <w:szCs w:val="22"/>
          <w:lang w:eastAsia="pl-PL"/>
        </w:rPr>
      </w:pPr>
      <w:r w:rsidRPr="00025FC5">
        <w:rPr>
          <w:sz w:val="22"/>
          <w:szCs w:val="22"/>
          <w:lang w:eastAsia="pl-PL"/>
        </w:rPr>
        <w:t xml:space="preserve">Podsumowując wszystkie wyniki pomiarów, strefę zaliczono do klasy A. </w:t>
      </w:r>
      <w:r w:rsidR="003728E3" w:rsidRPr="00025FC5">
        <w:rPr>
          <w:sz w:val="22"/>
          <w:szCs w:val="22"/>
          <w:lang w:eastAsia="pl-PL"/>
        </w:rPr>
        <w:t xml:space="preserve"> </w:t>
      </w:r>
      <w:r w:rsidRPr="00025FC5">
        <w:rPr>
          <w:sz w:val="22"/>
          <w:szCs w:val="22"/>
          <w:lang w:eastAsia="pl-PL"/>
        </w:rPr>
        <w:t>Z kolei w strefie wielkopolskiej odnotowano przekroczenie poziomu celu długoterminowego (6 000 µg/m</w:t>
      </w:r>
      <w:r w:rsidRPr="00025FC5">
        <w:rPr>
          <w:sz w:val="22"/>
          <w:szCs w:val="22"/>
          <w:vertAlign w:val="superscript"/>
          <w:lang w:eastAsia="pl-PL"/>
        </w:rPr>
        <w:t>3</w:t>
      </w:r>
      <w:r w:rsidRPr="00025FC5">
        <w:rPr>
          <w:sz w:val="22"/>
          <w:szCs w:val="22"/>
          <w:lang w:eastAsia="pl-PL"/>
        </w:rPr>
        <w:t xml:space="preserve">h), co </w:t>
      </w:r>
      <w:r w:rsidRPr="00025FC5">
        <w:rPr>
          <w:sz w:val="22"/>
          <w:szCs w:val="22"/>
          <w:lang w:eastAsia="pl-PL"/>
        </w:rPr>
        <w:lastRenderedPageBreak/>
        <w:t xml:space="preserve">potwierdzają wyniki modelowania matematycznego. </w:t>
      </w:r>
      <w:r w:rsidR="00120D3B" w:rsidRPr="00025FC5">
        <w:rPr>
          <w:sz w:val="22"/>
          <w:szCs w:val="22"/>
          <w:lang w:eastAsia="pl-PL"/>
        </w:rPr>
        <w:t>Termin osiągnięcia poziomu celu dług</w:t>
      </w:r>
      <w:r w:rsidR="004F77C2" w:rsidRPr="00025FC5">
        <w:rPr>
          <w:sz w:val="22"/>
          <w:szCs w:val="22"/>
          <w:lang w:eastAsia="pl-PL"/>
        </w:rPr>
        <w:t>oterminowego wyznaczono na 2020 </w:t>
      </w:r>
      <w:r w:rsidR="00120D3B" w:rsidRPr="00025FC5">
        <w:rPr>
          <w:sz w:val="22"/>
          <w:szCs w:val="22"/>
          <w:lang w:eastAsia="pl-PL"/>
        </w:rPr>
        <w:t>rok.</w:t>
      </w:r>
    </w:p>
    <w:p w14:paraId="5F66520B" w14:textId="77777777" w:rsidR="00221281" w:rsidRPr="00025FC5" w:rsidRDefault="00221281" w:rsidP="00221281">
      <w:pPr>
        <w:pStyle w:val="Akapitzlist"/>
        <w:spacing w:after="0"/>
        <w:ind w:left="720"/>
        <w:rPr>
          <w:color w:val="FF0000"/>
          <w:sz w:val="22"/>
          <w:szCs w:val="22"/>
          <w:lang w:eastAsia="pl-PL"/>
        </w:rPr>
      </w:pPr>
    </w:p>
    <w:p w14:paraId="73666747" w14:textId="77777777" w:rsidR="00DD794F" w:rsidRPr="00025FC5" w:rsidRDefault="00221281" w:rsidP="00132EC4">
      <w:pPr>
        <w:pStyle w:val="Akapitzlist"/>
        <w:numPr>
          <w:ilvl w:val="0"/>
          <w:numId w:val="20"/>
        </w:numPr>
        <w:spacing w:after="0"/>
        <w:rPr>
          <w:sz w:val="22"/>
          <w:szCs w:val="22"/>
          <w:lang w:eastAsia="pl-PL"/>
        </w:rPr>
      </w:pPr>
      <w:r w:rsidRPr="00025FC5">
        <w:rPr>
          <w:b/>
          <w:sz w:val="22"/>
          <w:szCs w:val="22"/>
          <w:lang w:eastAsia="pl-PL"/>
        </w:rPr>
        <w:t>Dwutlenek siarki i tlenki azotu</w:t>
      </w:r>
      <w:r w:rsidRPr="00025FC5">
        <w:rPr>
          <w:sz w:val="22"/>
          <w:szCs w:val="22"/>
          <w:lang w:eastAsia="pl-PL"/>
        </w:rPr>
        <w:t xml:space="preserve"> - </w:t>
      </w:r>
      <w:r w:rsidR="00877894" w:rsidRPr="00025FC5">
        <w:rPr>
          <w:sz w:val="22"/>
          <w:szCs w:val="22"/>
          <w:lang w:eastAsia="pl-PL"/>
        </w:rPr>
        <w:t>podstawą oceny były po</w:t>
      </w:r>
      <w:r w:rsidR="00084649" w:rsidRPr="00025FC5">
        <w:rPr>
          <w:sz w:val="22"/>
          <w:szCs w:val="22"/>
          <w:lang w:eastAsia="pl-PL"/>
        </w:rPr>
        <w:t>miary automatyczne prowadzone w </w:t>
      </w:r>
      <w:r w:rsidR="00877894" w:rsidRPr="00025FC5">
        <w:rPr>
          <w:sz w:val="22"/>
          <w:szCs w:val="22"/>
          <w:lang w:eastAsia="pl-PL"/>
        </w:rPr>
        <w:t xml:space="preserve">stałych punktach pomiarowych. </w:t>
      </w:r>
      <w:r w:rsidR="00AF2CAF" w:rsidRPr="00025FC5">
        <w:rPr>
          <w:sz w:val="22"/>
          <w:szCs w:val="22"/>
          <w:lang w:eastAsia="pl-PL"/>
        </w:rPr>
        <w:t xml:space="preserve">Zarówno w przypadku dwutlenku siarki jak i tlenków azotu nie stwierdzono przekroczeń ich dopuszczalnego poziomu. Średnie roczne stężenia omawianych związków wynosiły odpowiednio od </w:t>
      </w:r>
      <w:r w:rsidR="00FA5715" w:rsidRPr="00025FC5">
        <w:rPr>
          <w:sz w:val="22"/>
          <w:szCs w:val="22"/>
          <w:lang w:eastAsia="pl-PL"/>
        </w:rPr>
        <w:t>2,2</w:t>
      </w:r>
      <w:r w:rsidR="00AF2CAF" w:rsidRPr="00025FC5">
        <w:rPr>
          <w:sz w:val="22"/>
          <w:szCs w:val="22"/>
          <w:lang w:eastAsia="pl-PL"/>
        </w:rPr>
        <w:t xml:space="preserve"> µ/m</w:t>
      </w:r>
      <w:r w:rsidR="00AF2CAF" w:rsidRPr="00025FC5">
        <w:rPr>
          <w:sz w:val="22"/>
          <w:szCs w:val="22"/>
          <w:vertAlign w:val="superscript"/>
          <w:lang w:eastAsia="pl-PL"/>
        </w:rPr>
        <w:t>3</w:t>
      </w:r>
      <w:r w:rsidR="00AF2CAF" w:rsidRPr="00025FC5">
        <w:rPr>
          <w:sz w:val="22"/>
          <w:szCs w:val="22"/>
          <w:lang w:eastAsia="pl-PL"/>
        </w:rPr>
        <w:t xml:space="preserve"> do </w:t>
      </w:r>
      <w:r w:rsidR="00FA5715" w:rsidRPr="00025FC5">
        <w:rPr>
          <w:sz w:val="22"/>
          <w:szCs w:val="22"/>
          <w:lang w:eastAsia="pl-PL"/>
        </w:rPr>
        <w:t xml:space="preserve">2,3 </w:t>
      </w:r>
      <w:r w:rsidR="00AF2CAF" w:rsidRPr="00025FC5">
        <w:rPr>
          <w:sz w:val="22"/>
          <w:szCs w:val="22"/>
          <w:lang w:eastAsia="pl-PL"/>
        </w:rPr>
        <w:t>µ/m</w:t>
      </w:r>
      <w:r w:rsidR="00AF2CAF" w:rsidRPr="00025FC5">
        <w:rPr>
          <w:sz w:val="22"/>
          <w:szCs w:val="22"/>
          <w:vertAlign w:val="superscript"/>
          <w:lang w:eastAsia="pl-PL"/>
        </w:rPr>
        <w:t>3</w:t>
      </w:r>
      <w:r w:rsidR="00AF2CAF" w:rsidRPr="00025FC5">
        <w:rPr>
          <w:sz w:val="22"/>
          <w:szCs w:val="22"/>
          <w:lang w:eastAsia="pl-PL"/>
        </w:rPr>
        <w:t xml:space="preserve"> w przypadku dwutlenku siarki oraz od </w:t>
      </w:r>
      <w:r w:rsidR="00FA5715" w:rsidRPr="00025FC5">
        <w:rPr>
          <w:sz w:val="22"/>
          <w:szCs w:val="22"/>
          <w:lang w:eastAsia="pl-PL"/>
        </w:rPr>
        <w:t xml:space="preserve">12 </w:t>
      </w:r>
      <w:r w:rsidR="00AF2CAF" w:rsidRPr="00025FC5">
        <w:rPr>
          <w:sz w:val="22"/>
          <w:szCs w:val="22"/>
          <w:lang w:eastAsia="pl-PL"/>
        </w:rPr>
        <w:t>µ/m</w:t>
      </w:r>
      <w:r w:rsidR="00AF2CAF" w:rsidRPr="00025FC5">
        <w:rPr>
          <w:sz w:val="22"/>
          <w:szCs w:val="22"/>
          <w:vertAlign w:val="superscript"/>
          <w:lang w:eastAsia="pl-PL"/>
        </w:rPr>
        <w:t>3</w:t>
      </w:r>
      <w:r w:rsidR="00AF2CAF" w:rsidRPr="00025FC5">
        <w:rPr>
          <w:sz w:val="22"/>
          <w:szCs w:val="22"/>
          <w:lang w:eastAsia="pl-PL"/>
        </w:rPr>
        <w:t xml:space="preserve"> do 1</w:t>
      </w:r>
      <w:r w:rsidR="000B43B6" w:rsidRPr="00025FC5">
        <w:rPr>
          <w:sz w:val="22"/>
          <w:szCs w:val="22"/>
          <w:lang w:eastAsia="pl-PL"/>
        </w:rPr>
        <w:t>9</w:t>
      </w:r>
      <w:r w:rsidR="00AF2CAF" w:rsidRPr="00025FC5">
        <w:rPr>
          <w:sz w:val="22"/>
          <w:szCs w:val="22"/>
          <w:lang w:eastAsia="pl-PL"/>
        </w:rPr>
        <w:t xml:space="preserve"> µ/m</w:t>
      </w:r>
      <w:r w:rsidR="00AF2CAF" w:rsidRPr="00025FC5">
        <w:rPr>
          <w:sz w:val="22"/>
          <w:szCs w:val="22"/>
          <w:vertAlign w:val="superscript"/>
          <w:lang w:eastAsia="pl-PL"/>
        </w:rPr>
        <w:t>3</w:t>
      </w:r>
      <w:r w:rsidR="00AF2CAF" w:rsidRPr="00025FC5">
        <w:rPr>
          <w:sz w:val="22"/>
          <w:szCs w:val="22"/>
          <w:lang w:eastAsia="pl-PL"/>
        </w:rPr>
        <w:t xml:space="preserve"> w przypadku tlenków azotu. </w:t>
      </w:r>
      <w:r w:rsidR="00D35C0F" w:rsidRPr="00025FC5">
        <w:rPr>
          <w:sz w:val="22"/>
          <w:szCs w:val="22"/>
          <w:lang w:eastAsia="pl-PL"/>
        </w:rPr>
        <w:t>W każdym z powiatów województwa wielkopolskiego prowadzono pomiary dwutlenku siarki i tlenków azotu metodą pasywną, uznawaną za metodę wskaźnikową. Wyniki pomiarów, z próbników pasywnych zlokalizowanych na terenach pozamiejskich wskazują na problem związany ze spalani</w:t>
      </w:r>
      <w:r w:rsidR="00C73716" w:rsidRPr="00025FC5">
        <w:rPr>
          <w:sz w:val="22"/>
          <w:szCs w:val="22"/>
          <w:lang w:eastAsia="pl-PL"/>
        </w:rPr>
        <w:t xml:space="preserve">em paliw do celów grzewczych w sezonie zimowym, kiedy odnotowywane były podwyższone stężenia omawianych substancji. W żadnym z przypadków nie odnotowano jednak przekroczeń jakości powietrza pod kątem badanych związków. </w:t>
      </w:r>
    </w:p>
    <w:p w14:paraId="3A951597" w14:textId="77777777" w:rsidR="008D51D2" w:rsidRPr="00025FC5" w:rsidRDefault="008D51D2" w:rsidP="004431B4">
      <w:pPr>
        <w:pStyle w:val="Akapitzlist"/>
        <w:rPr>
          <w:sz w:val="22"/>
          <w:szCs w:val="22"/>
          <w:lang w:eastAsia="pl-PL"/>
        </w:rPr>
      </w:pPr>
    </w:p>
    <w:p w14:paraId="046A1302" w14:textId="77777777" w:rsidR="000F7BA8" w:rsidRPr="00025FC5" w:rsidRDefault="004431B4" w:rsidP="00952746">
      <w:pPr>
        <w:pStyle w:val="Nagowektabel"/>
        <w:tabs>
          <w:tab w:val="num" w:pos="1134"/>
        </w:tabs>
        <w:ind w:left="1134"/>
        <w:rPr>
          <w:rFonts w:ascii="Times New Roman" w:hAnsi="Times New Roman"/>
          <w:sz w:val="20"/>
          <w:szCs w:val="20"/>
        </w:rPr>
      </w:pPr>
      <w:bookmarkStart w:id="83" w:name="_Toc11225281"/>
      <w:r w:rsidRPr="00025FC5">
        <w:rPr>
          <w:rFonts w:ascii="Times New Roman" w:hAnsi="Times New Roman"/>
          <w:sz w:val="20"/>
          <w:szCs w:val="20"/>
        </w:rPr>
        <w:t>Klasyfikacja stref z uwzględnieniem kryteriów określonych w celu ochrony roślin</w:t>
      </w:r>
      <w:bookmarkEnd w:id="83"/>
    </w:p>
    <w:p w14:paraId="7467DC56" w14:textId="77777777" w:rsidR="00FA5715" w:rsidRPr="00025FC5" w:rsidRDefault="00FA5715" w:rsidP="009D3932">
      <w:pPr>
        <w:pStyle w:val="Nagowektabel"/>
        <w:numPr>
          <w:ilvl w:val="0"/>
          <w:numId w:val="0"/>
        </w:numPr>
        <w:ind w:left="1134"/>
        <w:rPr>
          <w:rFonts w:ascii="Times New Roman" w:hAnsi="Times New Roman"/>
          <w:sz w:val="20"/>
          <w:szCs w:val="20"/>
        </w:rPr>
      </w:pPr>
    </w:p>
    <w:p w14:paraId="4F7CBA50" w14:textId="77777777" w:rsidR="00FA5715" w:rsidRPr="00025FC5" w:rsidRDefault="00FA5715" w:rsidP="00214635">
      <w:r w:rsidRPr="00025FC5">
        <w:rPr>
          <w:noProof/>
          <w:lang w:eastAsia="pl-PL"/>
        </w:rPr>
        <w:drawing>
          <wp:inline distT="0" distB="0" distL="0" distR="0" wp14:anchorId="6080AFB4" wp14:editId="43E1876C">
            <wp:extent cx="5759450" cy="183515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kkk.JPG"/>
                    <pic:cNvPicPr/>
                  </pic:nvPicPr>
                  <pic:blipFill>
                    <a:blip r:embed="rId29">
                      <a:extLst>
                        <a:ext uri="{28A0092B-C50C-407E-A947-70E740481C1C}">
                          <a14:useLocalDpi xmlns:a14="http://schemas.microsoft.com/office/drawing/2010/main" val="0"/>
                        </a:ext>
                      </a:extLst>
                    </a:blip>
                    <a:stretch>
                      <a:fillRect/>
                    </a:stretch>
                  </pic:blipFill>
                  <pic:spPr>
                    <a:xfrm>
                      <a:off x="0" y="0"/>
                      <a:ext cx="5759450" cy="1835150"/>
                    </a:xfrm>
                    <a:prstGeom prst="rect">
                      <a:avLst/>
                    </a:prstGeom>
                  </pic:spPr>
                </pic:pic>
              </a:graphicData>
            </a:graphic>
          </wp:inline>
        </w:drawing>
      </w:r>
    </w:p>
    <w:p w14:paraId="7F047EA1" w14:textId="77777777" w:rsidR="00F63F6E" w:rsidRPr="00025FC5" w:rsidRDefault="00F63F6E" w:rsidP="004431B4">
      <w:pPr>
        <w:spacing w:after="0"/>
        <w:rPr>
          <w:i/>
          <w:sz w:val="18"/>
          <w:szCs w:val="18"/>
          <w:lang w:eastAsia="pl-PL"/>
        </w:rPr>
      </w:pPr>
    </w:p>
    <w:p w14:paraId="6A7AD215" w14:textId="77777777" w:rsidR="004431B4" w:rsidRPr="00025FC5" w:rsidRDefault="004431B4" w:rsidP="004431B4">
      <w:pPr>
        <w:spacing w:after="0"/>
        <w:rPr>
          <w:i/>
          <w:sz w:val="18"/>
          <w:szCs w:val="18"/>
          <w:lang w:eastAsia="pl-PL"/>
        </w:rPr>
      </w:pPr>
      <w:r w:rsidRPr="00025FC5">
        <w:rPr>
          <w:i/>
          <w:sz w:val="18"/>
          <w:szCs w:val="18"/>
          <w:lang w:eastAsia="pl-PL"/>
        </w:rPr>
        <w:t xml:space="preserve">źródło: Raport o stanie </w:t>
      </w:r>
      <w:r w:rsidR="00F641B2" w:rsidRPr="00025FC5">
        <w:rPr>
          <w:i/>
          <w:sz w:val="18"/>
          <w:szCs w:val="18"/>
          <w:lang w:eastAsia="pl-PL"/>
        </w:rPr>
        <w:t>środowiska w Wielkopolsce w 201</w:t>
      </w:r>
      <w:r w:rsidR="00F63F6E" w:rsidRPr="00025FC5">
        <w:rPr>
          <w:i/>
          <w:sz w:val="18"/>
          <w:szCs w:val="18"/>
          <w:lang w:eastAsia="pl-PL"/>
        </w:rPr>
        <w:t>7</w:t>
      </w:r>
      <w:r w:rsidRPr="00025FC5">
        <w:rPr>
          <w:i/>
          <w:sz w:val="18"/>
          <w:szCs w:val="18"/>
          <w:lang w:eastAsia="pl-PL"/>
        </w:rPr>
        <w:t xml:space="preserve"> roku</w:t>
      </w:r>
    </w:p>
    <w:p w14:paraId="04DA698B" w14:textId="77777777" w:rsidR="004431B4" w:rsidRPr="00025FC5" w:rsidRDefault="004431B4" w:rsidP="004431B4">
      <w:pPr>
        <w:spacing w:after="0"/>
        <w:rPr>
          <w:sz w:val="22"/>
          <w:szCs w:val="22"/>
          <w:lang w:eastAsia="pl-PL"/>
        </w:rPr>
      </w:pPr>
    </w:p>
    <w:p w14:paraId="4A0F9AEA" w14:textId="77777777" w:rsidR="0063119E" w:rsidRPr="00025FC5" w:rsidRDefault="00EE2224" w:rsidP="000B5546">
      <w:pPr>
        <w:pStyle w:val="Nagwek2"/>
      </w:pPr>
      <w:bookmarkStart w:id="84" w:name="_Toc440372986"/>
      <w:bookmarkStart w:id="85" w:name="_Toc11225241"/>
      <w:r w:rsidRPr="00025FC5">
        <w:t>KLIMAT</w:t>
      </w:r>
      <w:bookmarkEnd w:id="84"/>
      <w:bookmarkEnd w:id="85"/>
    </w:p>
    <w:p w14:paraId="53B6DD4C" w14:textId="77777777" w:rsidR="00C5235D" w:rsidRPr="00025FC5" w:rsidRDefault="00C5235D" w:rsidP="006C605B">
      <w:pPr>
        <w:pStyle w:val="Nagwek3"/>
      </w:pPr>
      <w:bookmarkStart w:id="86" w:name="_Toc11225242"/>
      <w:bookmarkStart w:id="87" w:name="_Toc440372987"/>
      <w:r w:rsidRPr="00025FC5">
        <w:t>Stan aktualny</w:t>
      </w:r>
      <w:bookmarkEnd w:id="86"/>
    </w:p>
    <w:bookmarkEnd w:id="87"/>
    <w:p w14:paraId="295481BB" w14:textId="12E014F8" w:rsidR="002F5478" w:rsidRPr="00025FC5" w:rsidRDefault="00566106" w:rsidP="0063119E">
      <w:pPr>
        <w:rPr>
          <w:sz w:val="22"/>
          <w:szCs w:val="22"/>
        </w:rPr>
      </w:pPr>
      <w:r w:rsidRPr="00025FC5">
        <w:rPr>
          <w:sz w:val="22"/>
          <w:szCs w:val="22"/>
        </w:rPr>
        <w:t xml:space="preserve">Klimat województwa wielkopolskiego należy do strefy klimatu umiarkowanego w obszarze wzajemnego przenikania się wpływów morskich oraz kontynentalnych. We wschodniej części województwa wyraźnie zaznacza się wpływ mas kontynentalnych. </w:t>
      </w:r>
      <w:r w:rsidR="004E0545" w:rsidRPr="00025FC5">
        <w:rPr>
          <w:sz w:val="22"/>
          <w:szCs w:val="22"/>
        </w:rPr>
        <w:t>Klimat Wielkopolski charakteryzuje się długim i ciepłym latem, łagodną zimą oraz najniższymi w Polsce opadami atmosferyczn</w:t>
      </w:r>
      <w:r w:rsidR="00814886" w:rsidRPr="00025FC5">
        <w:rPr>
          <w:sz w:val="22"/>
          <w:szCs w:val="22"/>
        </w:rPr>
        <w:t xml:space="preserve">ymi, wynoszącymi poniżej </w:t>
      </w:r>
      <w:r w:rsidR="004156BB" w:rsidRPr="00025FC5">
        <w:rPr>
          <w:sz w:val="22"/>
          <w:szCs w:val="22"/>
        </w:rPr>
        <w:t>500-</w:t>
      </w:r>
      <w:r w:rsidR="00814886" w:rsidRPr="00025FC5">
        <w:rPr>
          <w:sz w:val="22"/>
          <w:szCs w:val="22"/>
        </w:rPr>
        <w:t>550 mm</w:t>
      </w:r>
      <w:r w:rsidR="004156BB" w:rsidRPr="00025FC5">
        <w:rPr>
          <w:sz w:val="22"/>
          <w:szCs w:val="22"/>
        </w:rPr>
        <w:t>, przy czym na Pojezierzu Gnieźnieńskim i na południowej części Kujaw są o 50–100 mm mniejsze. Deficyt opadów występuje zwłaszcza we wschodniej części województwa. Opady cechuje nieregularność – różnice sum opadów w poszczególnych latach mogą dochodzić do 250%.</w:t>
      </w:r>
      <w:r w:rsidR="004E0545" w:rsidRPr="00025FC5">
        <w:rPr>
          <w:sz w:val="22"/>
          <w:szCs w:val="22"/>
        </w:rPr>
        <w:t xml:space="preserve"> </w:t>
      </w:r>
      <w:r w:rsidR="00F61550" w:rsidRPr="00025FC5">
        <w:rPr>
          <w:sz w:val="22"/>
          <w:szCs w:val="22"/>
        </w:rPr>
        <w:t>Zdecydowania część województwa zaliczana jest do I oraz II kategorii potr</w:t>
      </w:r>
      <w:r w:rsidR="002200DE">
        <w:rPr>
          <w:sz w:val="22"/>
          <w:szCs w:val="22"/>
        </w:rPr>
        <w:t>zeb w </w:t>
      </w:r>
      <w:r w:rsidR="003A12E1" w:rsidRPr="00025FC5">
        <w:rPr>
          <w:sz w:val="22"/>
          <w:szCs w:val="22"/>
        </w:rPr>
        <w:t>zakresie małej retencji.</w:t>
      </w:r>
    </w:p>
    <w:p w14:paraId="2A01A399" w14:textId="77777777" w:rsidR="004156BB" w:rsidRPr="00025FC5" w:rsidRDefault="004156BB" w:rsidP="0063119E">
      <w:pPr>
        <w:rPr>
          <w:sz w:val="22"/>
          <w:szCs w:val="22"/>
        </w:rPr>
      </w:pPr>
      <w:r w:rsidRPr="00025FC5">
        <w:rPr>
          <w:sz w:val="22"/>
          <w:szCs w:val="22"/>
        </w:rPr>
        <w:t>Średnia roczna suma opadów w roku 2016 w skali kraju stanowiła 110% normy (z okresu 1971- 2000); dla porównania, rok 2015 osiągnął 80% tej normy. Według skali Z. Kaczorowskiej, rok 2016 został sklasyfikowany jako wilgotny.</w:t>
      </w:r>
    </w:p>
    <w:p w14:paraId="1BEDF50F" w14:textId="77777777" w:rsidR="002F5478" w:rsidRPr="00025FC5" w:rsidRDefault="004156BB" w:rsidP="0063119E">
      <w:pPr>
        <w:rPr>
          <w:sz w:val="22"/>
          <w:szCs w:val="22"/>
        </w:rPr>
      </w:pPr>
      <w:r w:rsidRPr="00025FC5">
        <w:rPr>
          <w:sz w:val="22"/>
          <w:szCs w:val="22"/>
        </w:rPr>
        <w:t>Średnia roczna temperatura wynosi około 8,2°C, na północy spada do 7,6°C, a na krańcach południowych i zachodnich osiąga 8,5°C.</w:t>
      </w:r>
      <w:r w:rsidR="00E1617B" w:rsidRPr="00025FC5">
        <w:rPr>
          <w:sz w:val="22"/>
          <w:szCs w:val="22"/>
        </w:rPr>
        <w:t>W ciągu roku występuje średnio 50 dni słonecznych oraz 130 dni pochmurnych. Długość okresu wegetacyjnego na terenie Wielkopolski należy do najdłuższych na te</w:t>
      </w:r>
      <w:r w:rsidR="00084649" w:rsidRPr="00025FC5">
        <w:rPr>
          <w:sz w:val="22"/>
          <w:szCs w:val="22"/>
        </w:rPr>
        <w:t>renie kraju i wynosi średnio od </w:t>
      </w:r>
      <w:r w:rsidR="00E1617B" w:rsidRPr="00025FC5">
        <w:rPr>
          <w:sz w:val="22"/>
          <w:szCs w:val="22"/>
        </w:rPr>
        <w:t>210 do 220 dni. W ciągu roku odnotowuje się 30-50 dni z mrozem oraz 100-110 dni podczas których występują przymrozki.</w:t>
      </w:r>
      <w:r w:rsidR="00C15916" w:rsidRPr="00025FC5">
        <w:rPr>
          <w:sz w:val="22"/>
          <w:szCs w:val="22"/>
        </w:rPr>
        <w:t xml:space="preserve"> Na przestrzeni ostatnich lat obserwuje się trend wzrostowy średnich rocznych temperatur. </w:t>
      </w:r>
      <w:r w:rsidR="00E1617B" w:rsidRPr="00025FC5">
        <w:rPr>
          <w:sz w:val="22"/>
          <w:szCs w:val="22"/>
        </w:rPr>
        <w:t xml:space="preserve"> </w:t>
      </w:r>
    </w:p>
    <w:p w14:paraId="12DEF713" w14:textId="77777777" w:rsidR="004156BB" w:rsidRPr="00025FC5" w:rsidRDefault="004156BB" w:rsidP="009D3932">
      <w:pPr>
        <w:spacing w:after="0"/>
        <w:rPr>
          <w:rFonts w:ascii="Calibri" w:hAnsi="Calibri" w:cs="Calibri"/>
          <w:sz w:val="22"/>
          <w:szCs w:val="22"/>
          <w:lang w:eastAsia="pl-PL"/>
        </w:rPr>
      </w:pPr>
      <w:r w:rsidRPr="00025FC5">
        <w:rPr>
          <w:sz w:val="22"/>
          <w:szCs w:val="22"/>
        </w:rPr>
        <w:lastRenderedPageBreak/>
        <w:t>W roku 2016 średnia roczna temperatura na obszarze Polski była wyższa przeciętnie o 1,3°C od normy wieloletniej 1971-2000. Maksymalną temperaturę odnotowano 25.06.2016 r. w Kole – osiągnęła 35,5°C. W porównaniu z rokiem 2015, rok 2016 okazał się chłodniejszy. Zgodnie z jedenastostopniową klasyfikacją termiczną H. Lorenc, według danych ze stacji meteorologicznej Poznań-Ławica, na Pojezierzu Wielkopolskim rok 2016 był lekko ciepły, natomiast rok 2015 był anomalnie ciepły.</w:t>
      </w:r>
    </w:p>
    <w:p w14:paraId="0EB95757" w14:textId="77777777" w:rsidR="004156BB" w:rsidRPr="00025FC5" w:rsidRDefault="004156BB" w:rsidP="0063119E">
      <w:pPr>
        <w:rPr>
          <w:sz w:val="22"/>
          <w:szCs w:val="22"/>
        </w:rPr>
      </w:pPr>
    </w:p>
    <w:p w14:paraId="77586A5C" w14:textId="77777777" w:rsidR="0063119E" w:rsidRPr="00025FC5" w:rsidRDefault="00216E46" w:rsidP="0063119E">
      <w:pPr>
        <w:rPr>
          <w:sz w:val="22"/>
          <w:szCs w:val="22"/>
        </w:rPr>
      </w:pPr>
      <w:r w:rsidRPr="00025FC5">
        <w:rPr>
          <w:sz w:val="22"/>
          <w:szCs w:val="22"/>
        </w:rPr>
        <w:t>Stosunkowo niskie sumy opadów atmosferycznych oraz umiarkowanie ciepły klimat wpływają na pojawieni</w:t>
      </w:r>
      <w:r w:rsidR="00A0256A" w:rsidRPr="00025FC5">
        <w:rPr>
          <w:sz w:val="22"/>
          <w:szCs w:val="22"/>
        </w:rPr>
        <w:t xml:space="preserve">e się dużych deficytów wodnych. </w:t>
      </w:r>
      <w:r w:rsidR="001B3278" w:rsidRPr="00025FC5">
        <w:rPr>
          <w:sz w:val="22"/>
          <w:szCs w:val="22"/>
        </w:rPr>
        <w:t>Na skutek panujących warunków atmosferycznych teren zlewni Warty jest jednym z obszarów najbard</w:t>
      </w:r>
      <w:r w:rsidR="00BF1D99" w:rsidRPr="00025FC5">
        <w:rPr>
          <w:sz w:val="22"/>
          <w:szCs w:val="22"/>
        </w:rPr>
        <w:t>ziej dotkniętych przez suszę w Polsce</w:t>
      </w:r>
      <w:r w:rsidR="001B3278" w:rsidRPr="00025FC5">
        <w:rPr>
          <w:sz w:val="22"/>
          <w:szCs w:val="22"/>
        </w:rPr>
        <w:t xml:space="preserve">. </w:t>
      </w:r>
      <w:r w:rsidR="00084649" w:rsidRPr="00025FC5">
        <w:rPr>
          <w:sz w:val="22"/>
          <w:szCs w:val="22"/>
        </w:rPr>
        <w:t>Według danych z </w:t>
      </w:r>
      <w:r w:rsidR="00866871" w:rsidRPr="00025FC5">
        <w:rPr>
          <w:sz w:val="22"/>
          <w:szCs w:val="22"/>
        </w:rPr>
        <w:t xml:space="preserve">wielolecia na obszarze Wielkopolski przeważają wiatry z kierunku zachodniego. Odnotowuje się również słabsze wiatry z kierunku północnego i południowego. Wyjątek stanowią miesiące styczeń, luty i kwiecień, w których występuje przewaga wiatrów wschodnich. </w:t>
      </w:r>
      <w:r w:rsidR="00976372" w:rsidRPr="00025FC5">
        <w:rPr>
          <w:sz w:val="22"/>
          <w:szCs w:val="22"/>
        </w:rPr>
        <w:t xml:space="preserve">Napływ zróżnicowanych mas powierza - od arktycznych, przez polarnomorskie i kontynentalne do tropikalnych skutkuje duża zmiennością warunków pogodowych. </w:t>
      </w:r>
      <w:r w:rsidR="00B42EDB" w:rsidRPr="00025FC5">
        <w:rPr>
          <w:sz w:val="22"/>
          <w:szCs w:val="22"/>
        </w:rPr>
        <w:t xml:space="preserve">W klimacie Polski pojawiają się również tzw. zjawiska ekstremalne, do których zaliczyć można np. silne wiatry, mrozy, ulewne deszcze, intensywne opady śnieżne, fale upałów oraz okresowe susze. </w:t>
      </w:r>
      <w:r w:rsidR="009E17A1" w:rsidRPr="00025FC5">
        <w:rPr>
          <w:sz w:val="22"/>
          <w:szCs w:val="22"/>
        </w:rPr>
        <w:t xml:space="preserve">Obserwowane na przestrzenie czasu zmiany klimatu wskazują na możliwość wzrostu częstotliwości występowania skrajnych zjawisk atmosferycznych.  </w:t>
      </w:r>
    </w:p>
    <w:p w14:paraId="15F54FC0" w14:textId="77777777" w:rsidR="00EE2224" w:rsidRPr="00025FC5" w:rsidRDefault="00EE2224" w:rsidP="000B5546">
      <w:pPr>
        <w:pStyle w:val="Nagwek2"/>
      </w:pPr>
      <w:bookmarkStart w:id="88" w:name="_Toc440372990"/>
      <w:bookmarkStart w:id="89" w:name="_Toc11225243"/>
      <w:r w:rsidRPr="00025FC5">
        <w:t>KRAJOBRAZ</w:t>
      </w:r>
      <w:bookmarkEnd w:id="88"/>
      <w:bookmarkEnd w:id="89"/>
    </w:p>
    <w:p w14:paraId="7F0123D5" w14:textId="77777777" w:rsidR="00C5235D" w:rsidRPr="00025FC5" w:rsidRDefault="00C5235D" w:rsidP="006C605B">
      <w:pPr>
        <w:pStyle w:val="Nagwek3"/>
      </w:pPr>
      <w:bookmarkStart w:id="90" w:name="_Toc11225244"/>
      <w:bookmarkStart w:id="91" w:name="_Toc440372991"/>
      <w:r w:rsidRPr="00025FC5">
        <w:t>Stan aktualny</w:t>
      </w:r>
      <w:bookmarkEnd w:id="90"/>
    </w:p>
    <w:bookmarkEnd w:id="91"/>
    <w:p w14:paraId="69C88D39" w14:textId="10208B72" w:rsidR="002E11FA" w:rsidRPr="00025FC5" w:rsidRDefault="0088557E" w:rsidP="009F436E">
      <w:pPr>
        <w:rPr>
          <w:rFonts w:ascii="Arial" w:hAnsi="Arial" w:cs="Arial"/>
          <w:sz w:val="23"/>
          <w:szCs w:val="23"/>
          <w:lang w:eastAsia="pl-PL"/>
        </w:rPr>
      </w:pPr>
      <w:r w:rsidRPr="00025FC5">
        <w:rPr>
          <w:sz w:val="22"/>
          <w:szCs w:val="22"/>
        </w:rPr>
        <w:t xml:space="preserve">Obszar województwa wielkopolskiego charakteryzuje się dużym zróżnicowaniem pod względem ukształtowania terenu. W północnej części </w:t>
      </w:r>
      <w:r w:rsidR="008173D0" w:rsidRPr="00025FC5">
        <w:rPr>
          <w:sz w:val="22"/>
          <w:szCs w:val="22"/>
        </w:rPr>
        <w:t>Wielkopolski</w:t>
      </w:r>
      <w:r w:rsidRPr="00025FC5">
        <w:rPr>
          <w:sz w:val="22"/>
          <w:szCs w:val="22"/>
        </w:rPr>
        <w:t>, na skutek działalności lodowca</w:t>
      </w:r>
      <w:r w:rsidR="00B1711A" w:rsidRPr="00025FC5">
        <w:rPr>
          <w:sz w:val="22"/>
          <w:szCs w:val="22"/>
        </w:rPr>
        <w:t>,</w:t>
      </w:r>
      <w:r w:rsidRPr="00025FC5">
        <w:rPr>
          <w:sz w:val="22"/>
          <w:szCs w:val="22"/>
        </w:rPr>
        <w:t xml:space="preserve"> wykształciły się rozległe tereny morenowych wzgórz oraz rynnowych, polodowcowych jezior. Z kolei na południu</w:t>
      </w:r>
      <w:r w:rsidR="008173D0" w:rsidRPr="00025FC5">
        <w:rPr>
          <w:sz w:val="22"/>
          <w:szCs w:val="22"/>
        </w:rPr>
        <w:t xml:space="preserve"> </w:t>
      </w:r>
      <w:r w:rsidR="00853DF0" w:rsidRPr="00025FC5">
        <w:rPr>
          <w:sz w:val="22"/>
          <w:szCs w:val="22"/>
        </w:rPr>
        <w:t xml:space="preserve">dominują </w:t>
      </w:r>
      <w:r w:rsidR="008173D0" w:rsidRPr="00025FC5">
        <w:rPr>
          <w:sz w:val="22"/>
          <w:szCs w:val="22"/>
        </w:rPr>
        <w:t xml:space="preserve">obszary płaskie. W </w:t>
      </w:r>
      <w:r w:rsidR="00853DF0" w:rsidRPr="00025FC5">
        <w:rPr>
          <w:sz w:val="22"/>
          <w:szCs w:val="22"/>
        </w:rPr>
        <w:t>wyniku spływu topniejących wód z lądolodu w kierunku zachodnim wyrzeźbiona została Pradolina Noteci-D</w:t>
      </w:r>
      <w:r w:rsidR="00B1711A" w:rsidRPr="00025FC5">
        <w:rPr>
          <w:sz w:val="22"/>
          <w:szCs w:val="22"/>
        </w:rPr>
        <w:t>olnej Warty, wchodząca w skład W</w:t>
      </w:r>
      <w:r w:rsidR="00853DF0" w:rsidRPr="00025FC5">
        <w:rPr>
          <w:sz w:val="22"/>
          <w:szCs w:val="22"/>
        </w:rPr>
        <w:t>ielkiej Pradoliny Toruńsko-Eberswaldzkiej. Podobnie została ukształtowana Pradolina Środkowej Warty-Obry, która stanowi część wielkiej P</w:t>
      </w:r>
      <w:r w:rsidR="007B0062" w:rsidRPr="00025FC5">
        <w:rPr>
          <w:sz w:val="22"/>
          <w:szCs w:val="22"/>
        </w:rPr>
        <w:t xml:space="preserve">radoliny Warszawsko-Berlińskiej. </w:t>
      </w:r>
      <w:r w:rsidR="00FE40E8" w:rsidRPr="00025FC5">
        <w:rPr>
          <w:sz w:val="22"/>
          <w:szCs w:val="22"/>
        </w:rPr>
        <w:t xml:space="preserve">W </w:t>
      </w:r>
      <w:r w:rsidR="007B0062" w:rsidRPr="00025FC5">
        <w:rPr>
          <w:sz w:val="22"/>
          <w:szCs w:val="22"/>
        </w:rPr>
        <w:t>Wielkopolsce wyróżnia się zatem dwa typy krajobrazu naturalnego: równinny i falisty krajobraz</w:t>
      </w:r>
      <w:r w:rsidR="00084649" w:rsidRPr="00025FC5">
        <w:rPr>
          <w:sz w:val="22"/>
          <w:szCs w:val="22"/>
        </w:rPr>
        <w:t xml:space="preserve"> nizinny oraz krajobraz dolin i </w:t>
      </w:r>
      <w:r w:rsidR="007B0062" w:rsidRPr="00025FC5">
        <w:rPr>
          <w:sz w:val="22"/>
          <w:szCs w:val="22"/>
        </w:rPr>
        <w:t xml:space="preserve">obniżeń. </w:t>
      </w:r>
      <w:r w:rsidR="00FE40E8" w:rsidRPr="00025FC5">
        <w:rPr>
          <w:sz w:val="22"/>
          <w:szCs w:val="22"/>
        </w:rPr>
        <w:t>Według podziału fizyczno-geograficznego Polski, Wielkopolska zlokalizowana jes</w:t>
      </w:r>
      <w:r w:rsidR="002200DE">
        <w:rPr>
          <w:sz w:val="22"/>
          <w:szCs w:val="22"/>
        </w:rPr>
        <w:t>t na Niżu Środkowoeuropejskim i </w:t>
      </w:r>
      <w:r w:rsidR="00FE40E8" w:rsidRPr="00025FC5">
        <w:rPr>
          <w:sz w:val="22"/>
          <w:szCs w:val="22"/>
        </w:rPr>
        <w:t xml:space="preserve">obejmuje swym zasięgiem obszar dwóch prowincji: Pojezierzy Południowobałtyckich oraz Nizin Środkowopolskich. </w:t>
      </w:r>
      <w:r w:rsidR="000F2FF5" w:rsidRPr="00025FC5">
        <w:rPr>
          <w:sz w:val="22"/>
          <w:szCs w:val="22"/>
        </w:rPr>
        <w:t>Pomimo, iż lasy stanowią znaczny obszar województwa, zajmując ¼ jego obszaru, w regioni</w:t>
      </w:r>
      <w:r w:rsidR="00AE68AF" w:rsidRPr="00025FC5">
        <w:rPr>
          <w:sz w:val="22"/>
          <w:szCs w:val="22"/>
        </w:rPr>
        <w:t xml:space="preserve">e dominuje krajobraz rolniczy. Tereny rolne </w:t>
      </w:r>
      <w:r w:rsidR="00B1711A" w:rsidRPr="00025FC5">
        <w:rPr>
          <w:sz w:val="22"/>
          <w:szCs w:val="22"/>
        </w:rPr>
        <w:t>stanowią</w:t>
      </w:r>
      <w:r w:rsidR="00AE68AF" w:rsidRPr="00025FC5">
        <w:rPr>
          <w:sz w:val="22"/>
          <w:szCs w:val="22"/>
        </w:rPr>
        <w:t xml:space="preserve"> 63,7% Wielkopolski, przy czym</w:t>
      </w:r>
      <w:r w:rsidR="007E6035" w:rsidRPr="00025FC5">
        <w:rPr>
          <w:sz w:val="22"/>
          <w:szCs w:val="22"/>
        </w:rPr>
        <w:t xml:space="preserve"> powierzchnia gruntów ornych</w:t>
      </w:r>
      <w:r w:rsidR="00AE68AF" w:rsidRPr="00025FC5">
        <w:rPr>
          <w:sz w:val="22"/>
          <w:szCs w:val="22"/>
        </w:rPr>
        <w:t xml:space="preserve"> wynosi 52,6%, </w:t>
      </w:r>
      <w:r w:rsidR="00084649" w:rsidRPr="00025FC5">
        <w:rPr>
          <w:sz w:val="22"/>
          <w:szCs w:val="22"/>
        </w:rPr>
        <w:t>a łąk i </w:t>
      </w:r>
      <w:r w:rsidR="007E6035" w:rsidRPr="00025FC5">
        <w:rPr>
          <w:sz w:val="22"/>
          <w:szCs w:val="22"/>
        </w:rPr>
        <w:t>pastwisk jedynie 10,4%.</w:t>
      </w:r>
      <w:r w:rsidR="002E11FA" w:rsidRPr="00025FC5">
        <w:rPr>
          <w:sz w:val="22"/>
          <w:szCs w:val="22"/>
        </w:rPr>
        <w:t xml:space="preserve"> </w:t>
      </w:r>
      <w:r w:rsidR="00D533B3" w:rsidRPr="00025FC5">
        <w:rPr>
          <w:sz w:val="22"/>
          <w:szCs w:val="22"/>
        </w:rPr>
        <w:t xml:space="preserve">Na obszarze województwa </w:t>
      </w:r>
      <w:r w:rsidR="00C64DFA" w:rsidRPr="00025FC5">
        <w:rPr>
          <w:sz w:val="22"/>
          <w:szCs w:val="22"/>
        </w:rPr>
        <w:t>wielkopolskiego znajduje się wiele wartościowych obszarów pod względem krajobrazowym, w tym również</w:t>
      </w:r>
      <w:r w:rsidR="00A05442" w:rsidRPr="00025FC5">
        <w:rPr>
          <w:sz w:val="22"/>
          <w:szCs w:val="22"/>
        </w:rPr>
        <w:t xml:space="preserve"> tereny typowane do </w:t>
      </w:r>
      <w:r w:rsidR="00C64DFA" w:rsidRPr="00025FC5">
        <w:rPr>
          <w:sz w:val="22"/>
          <w:szCs w:val="22"/>
        </w:rPr>
        <w:t>Czerwonej Księgi Krajobrazów Polski. W Wielkopolsce wyróżniono 19 obszarów oraz obiektów cennych krajobrazowo, wśród których większość została objęta ochroną prawną.</w:t>
      </w:r>
      <w:r w:rsidR="00493090" w:rsidRPr="00025FC5">
        <w:rPr>
          <w:sz w:val="22"/>
          <w:szCs w:val="22"/>
        </w:rPr>
        <w:t xml:space="preserve"> Do krajobrazów znajdujących się w Czerwonej Księdze Krajobrazów Polski zaliczają się: </w:t>
      </w:r>
      <w:r w:rsidR="00084649" w:rsidRPr="00025FC5">
        <w:rPr>
          <w:sz w:val="22"/>
          <w:szCs w:val="22"/>
        </w:rPr>
        <w:t>Dolina Dolnej Noteci i </w:t>
      </w:r>
      <w:r w:rsidR="00493090" w:rsidRPr="00025FC5">
        <w:rPr>
          <w:sz w:val="22"/>
          <w:szCs w:val="22"/>
        </w:rPr>
        <w:t>Warty, Drawieński Park Narodowy, Katedra w Gnieźnie wraz z zespołem towarzyszących budynków, zamek wraz z parkiem w Kórniku, Lednicki Park Krajobrazowy, jeziora meteorytowe Morasko w Poznaniu, Ostrów Tumski w Poznaniu, Park Krajobrazowy Promno, Przemęcki Park Krajobrazowy z Wyspą Konwaliową, Pszczewski Park Krajobrazowy, Park Krajobrazowy Puszcza Zielonka, pałac wraz z parkiem w Rogalinie, Park Krajobrazowy im. D. Chłapowskiego, Wielkopolski Park Narodowy, klasztor w</w:t>
      </w:r>
      <w:r w:rsidR="001E78CC" w:rsidRPr="00025FC5">
        <w:rPr>
          <w:sz w:val="22"/>
          <w:szCs w:val="22"/>
        </w:rPr>
        <w:t xml:space="preserve"> Bieniszewie k. Konina, Dolina Ś</w:t>
      </w:r>
      <w:r w:rsidR="00493090" w:rsidRPr="00025FC5">
        <w:rPr>
          <w:sz w:val="22"/>
          <w:szCs w:val="22"/>
        </w:rPr>
        <w:t>rodkowej Warty (odcinek śremski), zamek wraz z parkiem w Gołuchowie, stare miasto w Kaliszu oraz pałac wraz z parkiem w Rydzynie.</w:t>
      </w:r>
    </w:p>
    <w:p w14:paraId="4DDEC4CF" w14:textId="77777777" w:rsidR="002E11FA" w:rsidRPr="00025FC5" w:rsidRDefault="001E78CC" w:rsidP="00BB6F52">
      <w:pPr>
        <w:autoSpaceDE/>
        <w:autoSpaceDN/>
        <w:adjustRightInd/>
        <w:rPr>
          <w:sz w:val="22"/>
          <w:szCs w:val="22"/>
        </w:rPr>
      </w:pPr>
      <w:r w:rsidRPr="00025FC5">
        <w:rPr>
          <w:sz w:val="22"/>
          <w:szCs w:val="22"/>
        </w:rPr>
        <w:t>Na obraz współczesnego</w:t>
      </w:r>
      <w:r w:rsidR="002E11FA" w:rsidRPr="00025FC5">
        <w:rPr>
          <w:sz w:val="22"/>
          <w:szCs w:val="22"/>
        </w:rPr>
        <w:t xml:space="preserve"> krajobraz</w:t>
      </w:r>
      <w:r w:rsidRPr="00025FC5">
        <w:rPr>
          <w:sz w:val="22"/>
          <w:szCs w:val="22"/>
        </w:rPr>
        <w:t>u województwa wypłynęły</w:t>
      </w:r>
      <w:r w:rsidR="002E11FA" w:rsidRPr="00025FC5">
        <w:rPr>
          <w:sz w:val="22"/>
          <w:szCs w:val="22"/>
        </w:rPr>
        <w:t xml:space="preserve"> zarówno </w:t>
      </w:r>
      <w:r w:rsidR="00343DCD" w:rsidRPr="00025FC5">
        <w:rPr>
          <w:sz w:val="22"/>
          <w:szCs w:val="22"/>
        </w:rPr>
        <w:t>czynniki przyrodnicze, jak również działalność</w:t>
      </w:r>
      <w:r w:rsidR="002E11FA" w:rsidRPr="00025FC5">
        <w:rPr>
          <w:sz w:val="22"/>
          <w:szCs w:val="22"/>
        </w:rPr>
        <w:t xml:space="preserve"> człowieka. Biorąc pod uwagę rzeźbę terenu</w:t>
      </w:r>
      <w:r w:rsidR="00084649" w:rsidRPr="00025FC5">
        <w:rPr>
          <w:sz w:val="22"/>
          <w:szCs w:val="22"/>
        </w:rPr>
        <w:t xml:space="preserve"> Wielkopolski wyróżnia się trzy </w:t>
      </w:r>
      <w:r w:rsidR="002E11FA" w:rsidRPr="00025FC5">
        <w:rPr>
          <w:sz w:val="22"/>
          <w:szCs w:val="22"/>
        </w:rPr>
        <w:t xml:space="preserve">podstawowe typy krajobrazów: </w:t>
      </w:r>
    </w:p>
    <w:p w14:paraId="763111C3" w14:textId="77777777" w:rsidR="002E11FA" w:rsidRPr="00025FC5" w:rsidRDefault="002E11FA" w:rsidP="00132EC4">
      <w:pPr>
        <w:pStyle w:val="Akapitzlist"/>
        <w:numPr>
          <w:ilvl w:val="0"/>
          <w:numId w:val="38"/>
        </w:numPr>
        <w:autoSpaceDE/>
        <w:autoSpaceDN/>
        <w:adjustRightInd/>
        <w:rPr>
          <w:sz w:val="22"/>
          <w:szCs w:val="22"/>
          <w:lang w:eastAsia="pl-PL"/>
        </w:rPr>
      </w:pPr>
      <w:r w:rsidRPr="00025FC5">
        <w:rPr>
          <w:sz w:val="22"/>
          <w:szCs w:val="22"/>
          <w:lang w:eastAsia="pl-PL"/>
        </w:rPr>
        <w:t xml:space="preserve">dolinny – obszary </w:t>
      </w:r>
      <w:r w:rsidR="009F436E" w:rsidRPr="00025FC5">
        <w:rPr>
          <w:sz w:val="22"/>
          <w:szCs w:val="22"/>
          <w:lang w:eastAsia="pl-PL"/>
        </w:rPr>
        <w:t>teras</w:t>
      </w:r>
      <w:r w:rsidRPr="00025FC5">
        <w:rPr>
          <w:sz w:val="22"/>
          <w:szCs w:val="22"/>
          <w:lang w:eastAsia="pl-PL"/>
        </w:rPr>
        <w:t xml:space="preserve"> zalewowych, zlokalizowane wzdłuż rzek, pokryte pierwotnie roślinnością łęgową,</w:t>
      </w:r>
    </w:p>
    <w:p w14:paraId="53835A81" w14:textId="77777777" w:rsidR="002E11FA" w:rsidRPr="00025FC5" w:rsidRDefault="002E11FA" w:rsidP="00132EC4">
      <w:pPr>
        <w:pStyle w:val="Akapitzlist"/>
        <w:numPr>
          <w:ilvl w:val="0"/>
          <w:numId w:val="38"/>
        </w:numPr>
        <w:autoSpaceDE/>
        <w:autoSpaceDN/>
        <w:adjustRightInd/>
        <w:rPr>
          <w:sz w:val="22"/>
          <w:szCs w:val="22"/>
          <w:lang w:eastAsia="pl-PL"/>
        </w:rPr>
      </w:pPr>
      <w:r w:rsidRPr="00025FC5">
        <w:rPr>
          <w:sz w:val="22"/>
          <w:szCs w:val="22"/>
          <w:lang w:eastAsia="pl-PL"/>
        </w:rPr>
        <w:lastRenderedPageBreak/>
        <w:t>równinny nizinny – tereny moreny dennej o płaskiej powierzchni, w większości zagospodarowane rolniczo,</w:t>
      </w:r>
    </w:p>
    <w:p w14:paraId="7133D9A8" w14:textId="77777777" w:rsidR="002E11FA" w:rsidRPr="00025FC5" w:rsidRDefault="002E11FA" w:rsidP="00132EC4">
      <w:pPr>
        <w:pStyle w:val="Akapitzlist"/>
        <w:numPr>
          <w:ilvl w:val="0"/>
          <w:numId w:val="38"/>
        </w:numPr>
        <w:autoSpaceDE/>
        <w:autoSpaceDN/>
        <w:adjustRightInd/>
        <w:rPr>
          <w:sz w:val="22"/>
          <w:szCs w:val="22"/>
          <w:lang w:eastAsia="pl-PL"/>
        </w:rPr>
      </w:pPr>
      <w:r w:rsidRPr="00025FC5">
        <w:rPr>
          <w:sz w:val="22"/>
          <w:szCs w:val="22"/>
          <w:lang w:eastAsia="pl-PL"/>
        </w:rPr>
        <w:t>pagórkowaty – obszar moreny czołowej, obejmujący pagórki i</w:t>
      </w:r>
      <w:r w:rsidR="00BD04FC" w:rsidRPr="00025FC5">
        <w:rPr>
          <w:sz w:val="22"/>
          <w:szCs w:val="22"/>
          <w:lang w:eastAsia="pl-PL"/>
        </w:rPr>
        <w:t xml:space="preserve"> wały, tworzące pasma o </w:t>
      </w:r>
      <w:r w:rsidRPr="00025FC5">
        <w:rPr>
          <w:sz w:val="22"/>
          <w:szCs w:val="22"/>
          <w:lang w:eastAsia="pl-PL"/>
        </w:rPr>
        <w:t xml:space="preserve">równoleżnikowym charakterze przebiegu. </w:t>
      </w:r>
    </w:p>
    <w:p w14:paraId="6D31F737" w14:textId="77777777" w:rsidR="007B2045" w:rsidRPr="00025FC5" w:rsidRDefault="00FC162E" w:rsidP="002D5F04">
      <w:pPr>
        <w:autoSpaceDE/>
        <w:autoSpaceDN/>
        <w:adjustRightInd/>
        <w:rPr>
          <w:sz w:val="22"/>
          <w:szCs w:val="22"/>
          <w:lang w:eastAsia="pl-PL"/>
        </w:rPr>
      </w:pPr>
      <w:r w:rsidRPr="00025FC5">
        <w:rPr>
          <w:sz w:val="22"/>
          <w:szCs w:val="22"/>
          <w:lang w:eastAsia="pl-PL"/>
        </w:rPr>
        <w:t>Pod względem stopnia antropogenicznego przekształcenia krajobrazów naturalnych na terenie województwa wyróżnia się:</w:t>
      </w:r>
    </w:p>
    <w:p w14:paraId="30E5FC7B" w14:textId="77777777" w:rsidR="00FC162E" w:rsidRPr="00025FC5" w:rsidRDefault="00FC162E" w:rsidP="00132EC4">
      <w:pPr>
        <w:pStyle w:val="Akapitzlist"/>
        <w:numPr>
          <w:ilvl w:val="0"/>
          <w:numId w:val="39"/>
        </w:numPr>
        <w:autoSpaceDE/>
        <w:autoSpaceDN/>
        <w:adjustRightInd/>
        <w:rPr>
          <w:sz w:val="22"/>
          <w:szCs w:val="22"/>
          <w:lang w:eastAsia="pl-PL"/>
        </w:rPr>
      </w:pPr>
      <w:r w:rsidRPr="00025FC5">
        <w:rPr>
          <w:sz w:val="22"/>
          <w:szCs w:val="22"/>
          <w:lang w:eastAsia="pl-PL"/>
        </w:rPr>
        <w:t>krajobrazy przekształcone:</w:t>
      </w:r>
    </w:p>
    <w:p w14:paraId="0213CC22" w14:textId="77777777" w:rsidR="00FC162E" w:rsidRPr="00025FC5" w:rsidRDefault="00FC162E" w:rsidP="00132EC4">
      <w:pPr>
        <w:pStyle w:val="Akapitzlist"/>
        <w:numPr>
          <w:ilvl w:val="0"/>
          <w:numId w:val="40"/>
        </w:numPr>
        <w:autoSpaceDE/>
        <w:autoSpaceDN/>
        <w:adjustRightInd/>
        <w:rPr>
          <w:sz w:val="22"/>
          <w:szCs w:val="22"/>
          <w:lang w:eastAsia="pl-PL"/>
        </w:rPr>
      </w:pPr>
      <w:r w:rsidRPr="00025FC5">
        <w:rPr>
          <w:sz w:val="22"/>
          <w:szCs w:val="22"/>
          <w:lang w:eastAsia="pl-PL"/>
        </w:rPr>
        <w:t>wiejskie –</w:t>
      </w:r>
      <w:r w:rsidR="00BA581B" w:rsidRPr="00025FC5">
        <w:rPr>
          <w:sz w:val="22"/>
          <w:szCs w:val="22"/>
          <w:lang w:eastAsia="pl-PL"/>
        </w:rPr>
        <w:t xml:space="preserve"> obejmują tereny produkcji rolniczej,</w:t>
      </w:r>
    </w:p>
    <w:p w14:paraId="4C8AF8D6" w14:textId="77777777" w:rsidR="00BA581B" w:rsidRPr="00025FC5" w:rsidRDefault="00BA581B" w:rsidP="00132EC4">
      <w:pPr>
        <w:pStyle w:val="Akapitzlist"/>
        <w:numPr>
          <w:ilvl w:val="0"/>
          <w:numId w:val="40"/>
        </w:numPr>
        <w:autoSpaceDE/>
        <w:autoSpaceDN/>
        <w:adjustRightInd/>
        <w:rPr>
          <w:sz w:val="22"/>
          <w:szCs w:val="22"/>
          <w:lang w:eastAsia="pl-PL"/>
        </w:rPr>
      </w:pPr>
      <w:r w:rsidRPr="00025FC5">
        <w:rPr>
          <w:sz w:val="22"/>
          <w:szCs w:val="22"/>
          <w:lang w:eastAsia="pl-PL"/>
        </w:rPr>
        <w:t xml:space="preserve">zurbanizowane – obejmujące obszary przekształcone na skutek procesów </w:t>
      </w:r>
      <w:r w:rsidR="00171225" w:rsidRPr="00025FC5">
        <w:rPr>
          <w:sz w:val="22"/>
          <w:szCs w:val="22"/>
          <w:lang w:eastAsia="pl-PL"/>
        </w:rPr>
        <w:t>urbanizacyjnych i przemysłowych,</w:t>
      </w:r>
    </w:p>
    <w:p w14:paraId="0A790456" w14:textId="77777777" w:rsidR="00BA581B" w:rsidRPr="00025FC5" w:rsidRDefault="00BA581B" w:rsidP="00132EC4">
      <w:pPr>
        <w:pStyle w:val="Akapitzlist"/>
        <w:numPr>
          <w:ilvl w:val="0"/>
          <w:numId w:val="39"/>
        </w:numPr>
        <w:autoSpaceDE/>
        <w:autoSpaceDN/>
        <w:adjustRightInd/>
        <w:rPr>
          <w:sz w:val="22"/>
          <w:szCs w:val="22"/>
          <w:lang w:eastAsia="pl-PL"/>
        </w:rPr>
      </w:pPr>
      <w:r w:rsidRPr="00025FC5">
        <w:rPr>
          <w:sz w:val="22"/>
          <w:szCs w:val="22"/>
          <w:lang w:eastAsia="pl-PL"/>
        </w:rPr>
        <w:t>krajobrazy seminaturalne – obszary odznaczające się dużym stopniem zachowania naturalnych cech, objęte częściowo ochroną prawną.</w:t>
      </w:r>
    </w:p>
    <w:p w14:paraId="5FA81282" w14:textId="77777777" w:rsidR="00BA581B" w:rsidRPr="00025FC5" w:rsidRDefault="00BA581B" w:rsidP="002D5F04">
      <w:pPr>
        <w:autoSpaceDE/>
        <w:autoSpaceDN/>
        <w:adjustRightInd/>
        <w:rPr>
          <w:sz w:val="22"/>
          <w:szCs w:val="22"/>
          <w:lang w:eastAsia="pl-PL"/>
        </w:rPr>
      </w:pPr>
      <w:r w:rsidRPr="00025FC5">
        <w:rPr>
          <w:sz w:val="22"/>
          <w:szCs w:val="22"/>
          <w:lang w:eastAsia="pl-PL"/>
        </w:rPr>
        <w:t xml:space="preserve">Na terenie województwa występuje </w:t>
      </w:r>
      <w:r w:rsidR="00343DCD" w:rsidRPr="00025FC5">
        <w:rPr>
          <w:sz w:val="22"/>
          <w:szCs w:val="22"/>
          <w:lang w:eastAsia="pl-PL"/>
        </w:rPr>
        <w:t xml:space="preserve">zasadniczo </w:t>
      </w:r>
      <w:r w:rsidRPr="00025FC5">
        <w:rPr>
          <w:sz w:val="22"/>
          <w:szCs w:val="22"/>
          <w:lang w:eastAsia="pl-PL"/>
        </w:rPr>
        <w:t>pięć podstawowych typów krajobrazu:</w:t>
      </w:r>
    </w:p>
    <w:p w14:paraId="4DDAF911" w14:textId="77777777" w:rsidR="00BA581B" w:rsidRPr="00025FC5" w:rsidRDefault="00A803AC" w:rsidP="00132EC4">
      <w:pPr>
        <w:pStyle w:val="Akapitzlist"/>
        <w:numPr>
          <w:ilvl w:val="0"/>
          <w:numId w:val="18"/>
        </w:numPr>
        <w:autoSpaceDE/>
        <w:autoSpaceDN/>
        <w:adjustRightInd/>
        <w:rPr>
          <w:sz w:val="22"/>
          <w:szCs w:val="22"/>
          <w:lang w:eastAsia="pl-PL"/>
        </w:rPr>
      </w:pPr>
      <w:r w:rsidRPr="00025FC5">
        <w:rPr>
          <w:sz w:val="22"/>
          <w:szCs w:val="22"/>
          <w:lang w:eastAsia="pl-PL"/>
        </w:rPr>
        <w:t>Z</w:t>
      </w:r>
      <w:r w:rsidR="0014215F" w:rsidRPr="00025FC5">
        <w:rPr>
          <w:sz w:val="22"/>
          <w:szCs w:val="22"/>
          <w:lang w:eastAsia="pl-PL"/>
        </w:rPr>
        <w:t>urbanizowany</w:t>
      </w:r>
      <w:r w:rsidRPr="00025FC5">
        <w:rPr>
          <w:sz w:val="22"/>
          <w:szCs w:val="22"/>
          <w:lang w:eastAsia="pl-PL"/>
        </w:rPr>
        <w:t xml:space="preserve"> </w:t>
      </w:r>
      <w:r w:rsidR="000C474F" w:rsidRPr="00025FC5">
        <w:rPr>
          <w:sz w:val="22"/>
          <w:szCs w:val="22"/>
          <w:lang w:eastAsia="pl-PL"/>
        </w:rPr>
        <w:t xml:space="preserve">– </w:t>
      </w:r>
      <w:r w:rsidR="0014215F" w:rsidRPr="00025FC5">
        <w:rPr>
          <w:sz w:val="22"/>
          <w:szCs w:val="22"/>
          <w:lang w:eastAsia="pl-PL"/>
        </w:rPr>
        <w:t xml:space="preserve"> obejmuje głównie przestrzeń miejską, składającą się z zespołów obiektów budowlanych, form urządzonej zieleni oraz sieci ulic i dróg. Każda miejscowość różni się pod względem swojego specyficznego charakteru, kształtującego zarówno przestrzeń miejską jak</w:t>
      </w:r>
      <w:r w:rsidR="00A647F8" w:rsidRPr="00025FC5">
        <w:rPr>
          <w:sz w:val="22"/>
          <w:szCs w:val="22"/>
          <w:lang w:eastAsia="pl-PL"/>
        </w:rPr>
        <w:t> </w:t>
      </w:r>
      <w:r w:rsidR="0014215F" w:rsidRPr="00025FC5">
        <w:rPr>
          <w:sz w:val="22"/>
          <w:szCs w:val="22"/>
          <w:lang w:eastAsia="pl-PL"/>
        </w:rPr>
        <w:t>obszary najbliższych okolic.</w:t>
      </w:r>
      <w:r w:rsidR="00FB70CA" w:rsidRPr="00025FC5">
        <w:rPr>
          <w:sz w:val="22"/>
          <w:szCs w:val="22"/>
          <w:lang w:eastAsia="pl-PL"/>
        </w:rPr>
        <w:t xml:space="preserve"> W krajobrazie miejskim istotną rolę odgrywają historyczne układy przestrzenne, podlegające w większości ochronie ze względu na ujęcie ich w rejestrze zabytków. </w:t>
      </w:r>
    </w:p>
    <w:p w14:paraId="6491D3F8" w14:textId="77777777" w:rsidR="00BA581B" w:rsidRPr="00025FC5" w:rsidRDefault="00A803AC" w:rsidP="00132EC4">
      <w:pPr>
        <w:pStyle w:val="Akapitzlist"/>
        <w:numPr>
          <w:ilvl w:val="0"/>
          <w:numId w:val="18"/>
        </w:numPr>
        <w:autoSpaceDE/>
        <w:autoSpaceDN/>
        <w:adjustRightInd/>
        <w:rPr>
          <w:sz w:val="22"/>
          <w:szCs w:val="22"/>
          <w:lang w:eastAsia="pl-PL"/>
        </w:rPr>
      </w:pPr>
      <w:r w:rsidRPr="00025FC5">
        <w:rPr>
          <w:sz w:val="22"/>
          <w:szCs w:val="22"/>
          <w:lang w:eastAsia="pl-PL"/>
        </w:rPr>
        <w:t>L</w:t>
      </w:r>
      <w:r w:rsidR="00BA581B" w:rsidRPr="00025FC5">
        <w:rPr>
          <w:sz w:val="22"/>
          <w:szCs w:val="22"/>
          <w:lang w:eastAsia="pl-PL"/>
        </w:rPr>
        <w:t>eśny</w:t>
      </w:r>
      <w:r w:rsidRPr="00025FC5">
        <w:rPr>
          <w:sz w:val="22"/>
          <w:szCs w:val="22"/>
          <w:lang w:eastAsia="pl-PL"/>
        </w:rPr>
        <w:t xml:space="preserve"> – obejmuje obszary zalesione wraz z enklawami przestrzeni otwartej, takimi jak: pola uprawne, łąki oraz nieużytki. W skład krajobrazu leśnego województwa wielkopolskiego wchodzą również sporadycznie niewielkie jednostki osadnicze oraz osady śródleśne, położone w pobliżu lasów. W typie krajobrazu leśnego wydzielono zatem pod</w:t>
      </w:r>
      <w:r w:rsidR="009D42C1" w:rsidRPr="00025FC5">
        <w:rPr>
          <w:sz w:val="22"/>
          <w:szCs w:val="22"/>
          <w:lang w:eastAsia="pl-PL"/>
        </w:rPr>
        <w:t xml:space="preserve"> </w:t>
      </w:r>
      <w:r w:rsidRPr="00025FC5">
        <w:rPr>
          <w:sz w:val="22"/>
          <w:szCs w:val="22"/>
          <w:lang w:eastAsia="pl-PL"/>
        </w:rPr>
        <w:t>t</w:t>
      </w:r>
      <w:r w:rsidR="00A647F8" w:rsidRPr="00025FC5">
        <w:rPr>
          <w:sz w:val="22"/>
          <w:szCs w:val="22"/>
          <w:lang w:eastAsia="pl-PL"/>
        </w:rPr>
        <w:t>ym leśny zwyczajny oraz leśny z </w:t>
      </w:r>
      <w:r w:rsidRPr="00025FC5">
        <w:rPr>
          <w:sz w:val="22"/>
          <w:szCs w:val="22"/>
          <w:lang w:eastAsia="pl-PL"/>
        </w:rPr>
        <w:t>obszarami wiejskimi.</w:t>
      </w:r>
    </w:p>
    <w:p w14:paraId="497DC648" w14:textId="77777777" w:rsidR="00BA581B" w:rsidRPr="00025FC5" w:rsidRDefault="00BB6F52" w:rsidP="00132EC4">
      <w:pPr>
        <w:pStyle w:val="Akapitzlist"/>
        <w:numPr>
          <w:ilvl w:val="0"/>
          <w:numId w:val="18"/>
        </w:numPr>
        <w:autoSpaceDE/>
        <w:autoSpaceDN/>
        <w:adjustRightInd/>
        <w:rPr>
          <w:sz w:val="22"/>
          <w:szCs w:val="22"/>
          <w:lang w:eastAsia="pl-PL"/>
        </w:rPr>
      </w:pPr>
      <w:r w:rsidRPr="00025FC5">
        <w:rPr>
          <w:sz w:val="22"/>
          <w:szCs w:val="22"/>
          <w:lang w:eastAsia="pl-PL"/>
        </w:rPr>
        <w:t xml:space="preserve">Wiejski – </w:t>
      </w:r>
      <w:r w:rsidR="00FE24DE" w:rsidRPr="00025FC5">
        <w:rPr>
          <w:sz w:val="22"/>
          <w:szCs w:val="22"/>
          <w:lang w:eastAsia="pl-PL"/>
        </w:rPr>
        <w:t xml:space="preserve">dominujący typ krajobrazu </w:t>
      </w:r>
      <w:r w:rsidRPr="00025FC5">
        <w:rPr>
          <w:sz w:val="22"/>
          <w:szCs w:val="22"/>
          <w:lang w:eastAsia="pl-PL"/>
        </w:rPr>
        <w:t>na terenie województwa wielko</w:t>
      </w:r>
      <w:r w:rsidR="00756659" w:rsidRPr="00025FC5">
        <w:rPr>
          <w:sz w:val="22"/>
          <w:szCs w:val="22"/>
          <w:lang w:eastAsia="pl-PL"/>
        </w:rPr>
        <w:t>polskiego</w:t>
      </w:r>
      <w:r w:rsidR="00175865" w:rsidRPr="00025FC5">
        <w:rPr>
          <w:sz w:val="22"/>
          <w:szCs w:val="22"/>
          <w:lang w:eastAsia="pl-PL"/>
        </w:rPr>
        <w:t>. Charakteryzuje się</w:t>
      </w:r>
      <w:r w:rsidR="00171225" w:rsidRPr="00025FC5">
        <w:rPr>
          <w:sz w:val="22"/>
          <w:szCs w:val="22"/>
          <w:lang w:eastAsia="pl-PL"/>
        </w:rPr>
        <w:t xml:space="preserve"> przewagą</w:t>
      </w:r>
      <w:r w:rsidR="00175865" w:rsidRPr="00025FC5">
        <w:rPr>
          <w:sz w:val="22"/>
          <w:szCs w:val="22"/>
          <w:lang w:eastAsia="pl-PL"/>
        </w:rPr>
        <w:t xml:space="preserve"> pól uprawnych, z enklawami zadrzewień oraz zakrzewień śródpolnych. Spójnym elementem omawianego typu krajobrazu jest sieć osadnicza </w:t>
      </w:r>
      <w:r w:rsidR="00101776" w:rsidRPr="00025FC5">
        <w:rPr>
          <w:sz w:val="22"/>
          <w:szCs w:val="22"/>
          <w:lang w:eastAsia="pl-PL"/>
        </w:rPr>
        <w:t xml:space="preserve">o </w:t>
      </w:r>
      <w:r w:rsidR="00A647F8" w:rsidRPr="00025FC5">
        <w:rPr>
          <w:sz w:val="22"/>
          <w:szCs w:val="22"/>
          <w:lang w:eastAsia="pl-PL"/>
        </w:rPr>
        <w:t>wiejskim charakterze zabudowy w </w:t>
      </w:r>
      <w:r w:rsidR="00101776" w:rsidRPr="00025FC5">
        <w:rPr>
          <w:sz w:val="22"/>
          <w:szCs w:val="22"/>
          <w:lang w:eastAsia="pl-PL"/>
        </w:rPr>
        <w:t>wickości w tymi zagrodowej, z budynkami mieszkalnymi związanymi z produkcją rolną.</w:t>
      </w:r>
      <w:r w:rsidR="00A647F8" w:rsidRPr="00025FC5">
        <w:rPr>
          <w:sz w:val="22"/>
          <w:szCs w:val="22"/>
          <w:lang w:eastAsia="pl-PL"/>
        </w:rPr>
        <w:t xml:space="preserve"> W </w:t>
      </w:r>
      <w:r w:rsidR="0069013D" w:rsidRPr="00025FC5">
        <w:rPr>
          <w:sz w:val="22"/>
          <w:szCs w:val="22"/>
          <w:lang w:eastAsia="pl-PL"/>
        </w:rPr>
        <w:t>krajobrazie wiejskim obecne są również elementy kulturowe o wartościach historyczno-krajobrazowych, taki jak: kapliczki, przydrożne krzyże oraz drewniane wiatraki. W krajobrazie wiejskim wyróżniono następujące podtypy: wiejski zwyczajny, wiejski pagórkowaty, wiejski pagórkowaty z obszarami leśnymi oraz wiejski z obszarami leśnymi.</w:t>
      </w:r>
    </w:p>
    <w:p w14:paraId="792C954A" w14:textId="77777777" w:rsidR="00BA581B" w:rsidRPr="00025FC5" w:rsidRDefault="00C44882" w:rsidP="00132EC4">
      <w:pPr>
        <w:pStyle w:val="Akapitzlist"/>
        <w:numPr>
          <w:ilvl w:val="0"/>
          <w:numId w:val="18"/>
        </w:numPr>
        <w:autoSpaceDE/>
        <w:autoSpaceDN/>
        <w:adjustRightInd/>
        <w:rPr>
          <w:sz w:val="22"/>
          <w:szCs w:val="22"/>
          <w:lang w:eastAsia="pl-PL"/>
        </w:rPr>
      </w:pPr>
      <w:r w:rsidRPr="00025FC5">
        <w:rPr>
          <w:sz w:val="22"/>
          <w:szCs w:val="22"/>
          <w:lang w:eastAsia="pl-PL"/>
        </w:rPr>
        <w:t>D</w:t>
      </w:r>
      <w:r w:rsidR="00BA581B" w:rsidRPr="00025FC5">
        <w:rPr>
          <w:sz w:val="22"/>
          <w:szCs w:val="22"/>
          <w:lang w:eastAsia="pl-PL"/>
        </w:rPr>
        <w:t>olinno-jeziorny</w:t>
      </w:r>
      <w:r w:rsidR="000C474F" w:rsidRPr="00025FC5">
        <w:rPr>
          <w:sz w:val="22"/>
          <w:szCs w:val="22"/>
          <w:lang w:eastAsia="pl-PL"/>
        </w:rPr>
        <w:t xml:space="preserve"> – krajobraz ukształtow</w:t>
      </w:r>
      <w:r w:rsidR="005D0656" w:rsidRPr="00025FC5">
        <w:rPr>
          <w:sz w:val="22"/>
          <w:szCs w:val="22"/>
          <w:lang w:eastAsia="pl-PL"/>
        </w:rPr>
        <w:t xml:space="preserve">any w wyniku działania lądolodu, którego wody żłobiły wielkie doliny widoczne obecnie w krajobrazie w formie pradolin. </w:t>
      </w:r>
      <w:r w:rsidR="00371F25" w:rsidRPr="00025FC5">
        <w:rPr>
          <w:sz w:val="22"/>
          <w:szCs w:val="22"/>
          <w:lang w:eastAsia="pl-PL"/>
        </w:rPr>
        <w:t xml:space="preserve">W północnej części wielkopolski znajduje się pradolina Noteci-Dolnej Warty, będąca odcinkiem pradoliny Toruńsko-Eberswaldzkiej. W części centralnej przebiega pradolina środkowej Warty-Obry, stanowiąca </w:t>
      </w:r>
      <w:r w:rsidR="00461813" w:rsidRPr="00025FC5">
        <w:rPr>
          <w:sz w:val="22"/>
          <w:szCs w:val="22"/>
          <w:lang w:eastAsia="pl-PL"/>
        </w:rPr>
        <w:t xml:space="preserve">wielkopolski odcinek pradoliny Warszawsko-Berlińskiej. Z kolei na południu znajduje się dolina Baryczy będąca częścią pradoliny Barucko-Głogowskiej. Środkowy obszar województwa odznacza się również obecnością pojezierzy, gdzie występują długie, wąskie jeziora rynnowe, takie jak wypełniona jeziorami rynna ślesińsko-goplańska. </w:t>
      </w:r>
    </w:p>
    <w:p w14:paraId="3E682F9E" w14:textId="77777777" w:rsidR="00F67B1D" w:rsidRPr="00025FC5" w:rsidRDefault="00F67B1D" w:rsidP="00132EC4">
      <w:pPr>
        <w:pStyle w:val="Akapitzlist"/>
        <w:numPr>
          <w:ilvl w:val="0"/>
          <w:numId w:val="18"/>
        </w:numPr>
        <w:autoSpaceDE/>
        <w:autoSpaceDN/>
        <w:adjustRightInd/>
        <w:rPr>
          <w:sz w:val="22"/>
          <w:szCs w:val="22"/>
          <w:lang w:eastAsia="pl-PL"/>
        </w:rPr>
      </w:pPr>
      <w:r w:rsidRPr="00025FC5">
        <w:rPr>
          <w:sz w:val="22"/>
          <w:szCs w:val="22"/>
          <w:lang w:eastAsia="pl-PL"/>
        </w:rPr>
        <w:t xml:space="preserve">Zdegradowany – degradacja krajobrazu na terenie Wielkopolski wiąże się głównie z eksploatacją węgla brunatnego, szczególnie w okolicach Konina i Turku. </w:t>
      </w:r>
      <w:r w:rsidR="00C44882" w:rsidRPr="00025FC5">
        <w:rPr>
          <w:sz w:val="22"/>
          <w:szCs w:val="22"/>
          <w:lang w:eastAsia="pl-PL"/>
        </w:rPr>
        <w:t xml:space="preserve">Odkrywkowa metoda wydobywcza doprowadziła do znacznego przeobrażenia krajobrazu, powodując wyraźne zmiany morfologii terenu, redukcję pokrycia szaty roślinnej oraz przekształcenie warunków wodnych. </w:t>
      </w:r>
    </w:p>
    <w:p w14:paraId="3DF7A46E" w14:textId="77777777" w:rsidR="00880154" w:rsidRPr="00025FC5" w:rsidRDefault="00880154" w:rsidP="00880154">
      <w:pPr>
        <w:autoSpaceDE/>
        <w:autoSpaceDN/>
        <w:adjustRightInd/>
        <w:rPr>
          <w:sz w:val="22"/>
          <w:szCs w:val="22"/>
          <w:lang w:eastAsia="pl-PL"/>
        </w:rPr>
      </w:pPr>
      <w:r w:rsidRPr="00025FC5">
        <w:rPr>
          <w:sz w:val="22"/>
          <w:szCs w:val="22"/>
          <w:lang w:eastAsia="pl-PL"/>
        </w:rPr>
        <w:t xml:space="preserve">Najlepszym stanem walorów krajobrazowych na terenie województwa wielkopolskiego odznaczają się obszary objęte formami ochrony przyrody, takie jak; parki narodowe, rezerwaty przyrody, parki krajobrazowe oraz obszary chronionego krajobrazu. Największe zagrożenie pod względem zachowania walorów krajobrazowych stanowią intensywne procesy inwestycyjne. </w:t>
      </w:r>
      <w:r w:rsidR="003D473F" w:rsidRPr="00025FC5">
        <w:rPr>
          <w:sz w:val="22"/>
          <w:szCs w:val="22"/>
          <w:lang w:eastAsia="pl-PL"/>
        </w:rPr>
        <w:t xml:space="preserve">W wyniku presji urbanizacji dochodzi do ich degradacji zarówno na terenach w pobliżu miast jak i na obszarach cennych </w:t>
      </w:r>
      <w:r w:rsidR="003D473F" w:rsidRPr="00025FC5">
        <w:rPr>
          <w:sz w:val="22"/>
          <w:szCs w:val="22"/>
          <w:lang w:eastAsia="pl-PL"/>
        </w:rPr>
        <w:lastRenderedPageBreak/>
        <w:t>przyrodniczo, objętych ochrona prawną. Wyraź</w:t>
      </w:r>
      <w:r w:rsidR="00A647F8" w:rsidRPr="00025FC5">
        <w:rPr>
          <w:sz w:val="22"/>
          <w:szCs w:val="22"/>
          <w:lang w:eastAsia="pl-PL"/>
        </w:rPr>
        <w:t>ne zmiany można zaobserwować na </w:t>
      </w:r>
      <w:r w:rsidR="003D473F" w:rsidRPr="00025FC5">
        <w:rPr>
          <w:sz w:val="22"/>
          <w:szCs w:val="22"/>
          <w:lang w:eastAsia="pl-PL"/>
        </w:rPr>
        <w:t xml:space="preserve">obszarach </w:t>
      </w:r>
      <w:r w:rsidR="00657386" w:rsidRPr="00025FC5">
        <w:rPr>
          <w:sz w:val="22"/>
          <w:szCs w:val="22"/>
          <w:lang w:eastAsia="pl-PL"/>
        </w:rPr>
        <w:t xml:space="preserve">wiejskich, poprzez </w:t>
      </w:r>
      <w:r w:rsidR="00B45D2B" w:rsidRPr="00025FC5">
        <w:rPr>
          <w:sz w:val="22"/>
          <w:szCs w:val="22"/>
          <w:lang w:eastAsia="pl-PL"/>
        </w:rPr>
        <w:t xml:space="preserve">wprowadzanie </w:t>
      </w:r>
      <w:r w:rsidR="000148BB" w:rsidRPr="00025FC5">
        <w:rPr>
          <w:sz w:val="22"/>
          <w:szCs w:val="22"/>
          <w:lang w:eastAsia="pl-PL"/>
        </w:rPr>
        <w:t>nowej zabudowy o charakterze</w:t>
      </w:r>
      <w:r w:rsidR="00B45D2B" w:rsidRPr="00025FC5">
        <w:rPr>
          <w:sz w:val="22"/>
          <w:szCs w:val="22"/>
          <w:lang w:eastAsia="pl-PL"/>
        </w:rPr>
        <w:t xml:space="preserve"> miejskim. </w:t>
      </w:r>
    </w:p>
    <w:p w14:paraId="606BD63E" w14:textId="77777777" w:rsidR="00EE2224" w:rsidRPr="00025FC5" w:rsidRDefault="0072174C" w:rsidP="000B5546">
      <w:pPr>
        <w:pStyle w:val="Nagwek2"/>
      </w:pPr>
      <w:bookmarkStart w:id="92" w:name="_Toc440372994"/>
      <w:bookmarkStart w:id="93" w:name="_Toc11225245"/>
      <w:r w:rsidRPr="00025FC5">
        <w:t>GLEBY</w:t>
      </w:r>
      <w:bookmarkEnd w:id="92"/>
      <w:bookmarkEnd w:id="93"/>
    </w:p>
    <w:p w14:paraId="2406F0E7" w14:textId="77777777" w:rsidR="00C5235D" w:rsidRPr="00025FC5" w:rsidRDefault="00C5235D" w:rsidP="006C605B">
      <w:pPr>
        <w:pStyle w:val="Nagwek3"/>
      </w:pPr>
      <w:bookmarkStart w:id="94" w:name="_Toc11225246"/>
      <w:bookmarkStart w:id="95" w:name="_Toc440372995"/>
      <w:r w:rsidRPr="00025FC5">
        <w:t>Stan aktualny</w:t>
      </w:r>
      <w:bookmarkEnd w:id="94"/>
    </w:p>
    <w:bookmarkEnd w:id="95"/>
    <w:p w14:paraId="3954825E" w14:textId="77777777" w:rsidR="009819C3" w:rsidRPr="00025FC5" w:rsidRDefault="009819C3" w:rsidP="00BE47D5">
      <w:pPr>
        <w:rPr>
          <w:rFonts w:eastAsia="TrebuchetMS"/>
          <w:sz w:val="22"/>
          <w:szCs w:val="22"/>
          <w:lang w:eastAsia="pl-PL"/>
        </w:rPr>
      </w:pPr>
      <w:r w:rsidRPr="00025FC5">
        <w:rPr>
          <w:rFonts w:eastAsia="TrebuchetMS"/>
          <w:sz w:val="22"/>
          <w:szCs w:val="22"/>
          <w:lang w:eastAsia="pl-PL"/>
        </w:rPr>
        <w:t>Aktualny stan gleb obszaru województwa wielkopolskiego określono m. in. na podstawie danych przedstawionych w „Raporcie o stanie środowiska w Wielkopolsce w roku 201</w:t>
      </w:r>
      <w:r w:rsidR="0042722F" w:rsidRPr="00025FC5">
        <w:rPr>
          <w:rFonts w:eastAsia="TrebuchetMS"/>
          <w:sz w:val="22"/>
          <w:szCs w:val="22"/>
          <w:lang w:eastAsia="pl-PL"/>
        </w:rPr>
        <w:t>7</w:t>
      </w:r>
      <w:r w:rsidRPr="00025FC5">
        <w:rPr>
          <w:rFonts w:eastAsia="TrebuchetMS"/>
          <w:sz w:val="22"/>
          <w:szCs w:val="22"/>
          <w:lang w:eastAsia="pl-PL"/>
        </w:rPr>
        <w:t>”</w:t>
      </w:r>
      <w:r w:rsidR="0042722F" w:rsidRPr="00025FC5">
        <w:rPr>
          <w:rFonts w:eastAsia="TrebuchetMS"/>
          <w:sz w:val="22"/>
          <w:szCs w:val="22"/>
          <w:lang w:eastAsia="pl-PL"/>
        </w:rPr>
        <w:t xml:space="preserve"> oraz w „Programie Ochrony  Środowiska dla Województwa Wielkopolskiego na lata 2016-2020”. </w:t>
      </w:r>
    </w:p>
    <w:p w14:paraId="7A1A2FAE" w14:textId="77777777" w:rsidR="00D4379A" w:rsidRPr="00025FC5" w:rsidRDefault="00F43E22" w:rsidP="00BE47D5">
      <w:pPr>
        <w:rPr>
          <w:rFonts w:ascii="Arial" w:hAnsi="Arial" w:cs="Arial"/>
          <w:sz w:val="23"/>
          <w:szCs w:val="23"/>
          <w:lang w:eastAsia="pl-PL"/>
        </w:rPr>
      </w:pPr>
      <w:r w:rsidRPr="00025FC5">
        <w:rPr>
          <w:rFonts w:eastAsia="TrebuchetMS"/>
          <w:sz w:val="22"/>
          <w:szCs w:val="22"/>
          <w:lang w:eastAsia="pl-PL"/>
        </w:rPr>
        <w:t xml:space="preserve">Na terenie województwa wielkopolskiego występują gleby charakteryzujące się dużym zróżnicowaniem, zarówno pod względem jakości jak i zasobności. </w:t>
      </w:r>
      <w:r w:rsidR="00A93685" w:rsidRPr="00025FC5">
        <w:rPr>
          <w:rFonts w:eastAsia="TrebuchetMS"/>
          <w:sz w:val="22"/>
          <w:szCs w:val="22"/>
          <w:lang w:eastAsia="pl-PL"/>
        </w:rPr>
        <w:t>Dobrymi warunkami glebowymi odznaczają się wysoczyzny morenowe, zbudowane z glin piaszczystych, występujące w środkowej oraz południowej części województwa</w:t>
      </w:r>
      <w:r w:rsidR="005B206A" w:rsidRPr="00025FC5">
        <w:rPr>
          <w:rFonts w:eastAsia="TrebuchetMS"/>
          <w:sz w:val="22"/>
          <w:szCs w:val="22"/>
          <w:lang w:eastAsia="pl-PL"/>
        </w:rPr>
        <w:t xml:space="preserve"> (rejon pomiędzy Lesznem a Kaliszem charakteryzuje się dużym udziałem gruntów o największej przydatności dla rolnicwa).</w:t>
      </w:r>
      <w:r w:rsidR="005B206A" w:rsidRPr="00025FC5">
        <w:rPr>
          <w:rFonts w:ascii="Arial" w:hAnsi="Arial" w:cs="Arial"/>
          <w:sz w:val="23"/>
          <w:szCs w:val="23"/>
          <w:lang w:eastAsia="pl-PL"/>
        </w:rPr>
        <w:t xml:space="preserve"> </w:t>
      </w:r>
      <w:r w:rsidR="008170BD" w:rsidRPr="00025FC5">
        <w:rPr>
          <w:rFonts w:eastAsia="TrebuchetMS"/>
          <w:sz w:val="22"/>
          <w:szCs w:val="22"/>
          <w:lang w:eastAsia="pl-PL"/>
        </w:rPr>
        <w:t>Najmniej urodzajne gleby odnotowuje się na sandrach, w strefach krawędziowych oraz</w:t>
      </w:r>
      <w:r w:rsidR="00A647F8" w:rsidRPr="00025FC5">
        <w:rPr>
          <w:rFonts w:eastAsia="TrebuchetMS"/>
          <w:sz w:val="22"/>
          <w:szCs w:val="22"/>
          <w:lang w:eastAsia="pl-PL"/>
        </w:rPr>
        <w:t xml:space="preserve"> dolinach zbudowanych z utworów </w:t>
      </w:r>
      <w:r w:rsidR="008170BD" w:rsidRPr="00025FC5">
        <w:rPr>
          <w:rFonts w:eastAsia="TrebuchetMS"/>
          <w:sz w:val="22"/>
          <w:szCs w:val="22"/>
          <w:lang w:eastAsia="pl-PL"/>
        </w:rPr>
        <w:t xml:space="preserve">piaszczystych, zlokalizowanych w części zachodniej, północno-zachodniej, wschodniej oraz południowej województwa. </w:t>
      </w:r>
      <w:r w:rsidR="00C43BFF" w:rsidRPr="00025FC5">
        <w:rPr>
          <w:rFonts w:eastAsia="TrebuchetMS"/>
          <w:sz w:val="22"/>
          <w:szCs w:val="22"/>
          <w:lang w:eastAsia="pl-PL"/>
        </w:rPr>
        <w:t xml:space="preserve">Większość gleb </w:t>
      </w:r>
      <w:r w:rsidR="00942FD3" w:rsidRPr="00025FC5">
        <w:rPr>
          <w:rFonts w:eastAsia="TrebuchetMS"/>
          <w:sz w:val="22"/>
          <w:szCs w:val="22"/>
          <w:lang w:eastAsia="pl-PL"/>
        </w:rPr>
        <w:t>występujących</w:t>
      </w:r>
      <w:r w:rsidR="00C43BFF" w:rsidRPr="00025FC5">
        <w:rPr>
          <w:rFonts w:eastAsia="TrebuchetMS"/>
          <w:sz w:val="22"/>
          <w:szCs w:val="22"/>
          <w:lang w:eastAsia="pl-PL"/>
        </w:rPr>
        <w:t xml:space="preserve"> na terenie wielkopolski powstała ze</w:t>
      </w:r>
      <w:r w:rsidR="00A647F8" w:rsidRPr="00025FC5">
        <w:rPr>
          <w:rFonts w:eastAsia="TrebuchetMS"/>
          <w:sz w:val="22"/>
          <w:szCs w:val="22"/>
          <w:lang w:eastAsia="pl-PL"/>
        </w:rPr>
        <w:t> </w:t>
      </w:r>
      <w:r w:rsidR="00C43BFF" w:rsidRPr="00025FC5">
        <w:rPr>
          <w:rFonts w:eastAsia="TrebuchetMS"/>
          <w:sz w:val="22"/>
          <w:szCs w:val="22"/>
          <w:lang w:eastAsia="pl-PL"/>
        </w:rPr>
        <w:t>skał pochodzenia lodowcowego, takich jak: piaski, iły, gliny</w:t>
      </w:r>
      <w:r w:rsidR="0085028A" w:rsidRPr="00025FC5">
        <w:rPr>
          <w:rFonts w:eastAsia="TrebuchetMS"/>
          <w:sz w:val="22"/>
          <w:szCs w:val="22"/>
          <w:lang w:eastAsia="pl-PL"/>
        </w:rPr>
        <w:t>. Na terenie województwa dominują g</w:t>
      </w:r>
      <w:r w:rsidR="00D4379A" w:rsidRPr="00025FC5">
        <w:rPr>
          <w:rFonts w:eastAsia="TrebuchetMS"/>
          <w:sz w:val="22"/>
          <w:szCs w:val="22"/>
          <w:lang w:eastAsia="pl-PL"/>
        </w:rPr>
        <w:t>leby lekkie oraz bardzo lekkie, wśród których wyróżnia się następujące działy:</w:t>
      </w:r>
    </w:p>
    <w:p w14:paraId="59A416C1" w14:textId="77777777" w:rsidR="00C43BFF" w:rsidRPr="00025FC5" w:rsidRDefault="00D4379A" w:rsidP="00132EC4">
      <w:pPr>
        <w:pStyle w:val="Akapitzlist"/>
        <w:numPr>
          <w:ilvl w:val="0"/>
          <w:numId w:val="41"/>
        </w:numPr>
        <w:spacing w:after="0"/>
        <w:rPr>
          <w:rFonts w:eastAsia="TrebuchetMS"/>
          <w:sz w:val="22"/>
          <w:szCs w:val="22"/>
          <w:lang w:eastAsia="pl-PL"/>
        </w:rPr>
      </w:pPr>
      <w:r w:rsidRPr="00025FC5">
        <w:rPr>
          <w:rFonts w:eastAsia="TrebuchetMS"/>
          <w:sz w:val="22"/>
          <w:szCs w:val="22"/>
          <w:lang w:eastAsia="pl-PL"/>
        </w:rPr>
        <w:t>gleby autogeniczne; gleby brunatnoziemne</w:t>
      </w:r>
      <w:r w:rsidR="006F105B" w:rsidRPr="00025FC5">
        <w:rPr>
          <w:rFonts w:eastAsia="TrebuchetMS"/>
          <w:sz w:val="22"/>
          <w:szCs w:val="22"/>
          <w:lang w:eastAsia="pl-PL"/>
        </w:rPr>
        <w:t xml:space="preserve"> (brunatne i pseudobioelicowe) oraz</w:t>
      </w:r>
      <w:r w:rsidRPr="00025FC5">
        <w:rPr>
          <w:rFonts w:eastAsia="TrebuchetMS"/>
          <w:sz w:val="22"/>
          <w:szCs w:val="22"/>
          <w:lang w:eastAsia="pl-PL"/>
        </w:rPr>
        <w:t xml:space="preserve"> bielicoziemne</w:t>
      </w:r>
      <w:r w:rsidR="006F105B" w:rsidRPr="00025FC5">
        <w:rPr>
          <w:rFonts w:eastAsia="TrebuchetMS"/>
          <w:sz w:val="22"/>
          <w:szCs w:val="22"/>
          <w:lang w:eastAsia="pl-PL"/>
        </w:rPr>
        <w:t>,</w:t>
      </w:r>
    </w:p>
    <w:p w14:paraId="0709BD5D" w14:textId="77777777" w:rsidR="00D4379A" w:rsidRPr="00025FC5" w:rsidRDefault="00D4379A" w:rsidP="00132EC4">
      <w:pPr>
        <w:pStyle w:val="Akapitzlist"/>
        <w:numPr>
          <w:ilvl w:val="0"/>
          <w:numId w:val="41"/>
        </w:numPr>
        <w:spacing w:after="0"/>
        <w:rPr>
          <w:rFonts w:eastAsia="TrebuchetMS"/>
          <w:sz w:val="22"/>
          <w:szCs w:val="22"/>
          <w:lang w:eastAsia="pl-PL"/>
        </w:rPr>
      </w:pPr>
      <w:r w:rsidRPr="00025FC5">
        <w:rPr>
          <w:rFonts w:eastAsia="TrebuchetMS"/>
          <w:sz w:val="22"/>
          <w:szCs w:val="22"/>
          <w:lang w:eastAsia="pl-PL"/>
        </w:rPr>
        <w:t>gleby hydrogeniczne; gle</w:t>
      </w:r>
      <w:r w:rsidR="006F105B" w:rsidRPr="00025FC5">
        <w:rPr>
          <w:rFonts w:eastAsia="TrebuchetMS"/>
          <w:sz w:val="22"/>
          <w:szCs w:val="22"/>
          <w:lang w:eastAsia="pl-PL"/>
        </w:rPr>
        <w:t xml:space="preserve">by bagienne (mułowe i torfowe) oraz </w:t>
      </w:r>
      <w:r w:rsidR="00A647F8" w:rsidRPr="00025FC5">
        <w:rPr>
          <w:rFonts w:eastAsia="TrebuchetMS"/>
          <w:sz w:val="22"/>
          <w:szCs w:val="22"/>
          <w:lang w:eastAsia="pl-PL"/>
        </w:rPr>
        <w:t>gleby pobagienne (murszowe i </w:t>
      </w:r>
      <w:r w:rsidRPr="00025FC5">
        <w:rPr>
          <w:rFonts w:eastAsia="TrebuchetMS"/>
          <w:sz w:val="22"/>
          <w:szCs w:val="22"/>
          <w:lang w:eastAsia="pl-PL"/>
        </w:rPr>
        <w:t>czarne ziemie)</w:t>
      </w:r>
      <w:r w:rsidR="00A07B94" w:rsidRPr="00025FC5">
        <w:rPr>
          <w:rFonts w:eastAsia="TrebuchetMS"/>
          <w:sz w:val="22"/>
          <w:szCs w:val="22"/>
          <w:lang w:eastAsia="pl-PL"/>
        </w:rPr>
        <w:t>,</w:t>
      </w:r>
    </w:p>
    <w:p w14:paraId="1BB244B2" w14:textId="77777777" w:rsidR="00D4379A" w:rsidRPr="00025FC5" w:rsidRDefault="006F105B" w:rsidP="00132EC4">
      <w:pPr>
        <w:pStyle w:val="Akapitzlist"/>
        <w:numPr>
          <w:ilvl w:val="0"/>
          <w:numId w:val="41"/>
        </w:numPr>
        <w:rPr>
          <w:rFonts w:eastAsia="TrebuchetMS"/>
          <w:sz w:val="22"/>
          <w:szCs w:val="22"/>
          <w:lang w:eastAsia="pl-PL"/>
        </w:rPr>
      </w:pPr>
      <w:r w:rsidRPr="00025FC5">
        <w:rPr>
          <w:rFonts w:eastAsia="TrebuchetMS"/>
          <w:sz w:val="22"/>
          <w:szCs w:val="22"/>
          <w:lang w:eastAsia="pl-PL"/>
        </w:rPr>
        <w:t>gleby napływowe; gleby aluwialne (mady rzeczne).</w:t>
      </w:r>
    </w:p>
    <w:p w14:paraId="21022513" w14:textId="77777777" w:rsidR="004973FB" w:rsidRPr="00025FC5" w:rsidRDefault="00BE47D5" w:rsidP="00BD04FC">
      <w:pPr>
        <w:rPr>
          <w:rFonts w:eastAsia="TrebuchetMS"/>
          <w:sz w:val="22"/>
          <w:szCs w:val="22"/>
          <w:lang w:eastAsia="pl-PL"/>
        </w:rPr>
      </w:pPr>
      <w:r w:rsidRPr="00025FC5">
        <w:rPr>
          <w:rFonts w:eastAsia="TrebuchetMS"/>
          <w:sz w:val="22"/>
          <w:szCs w:val="22"/>
          <w:lang w:eastAsia="pl-PL"/>
        </w:rPr>
        <w:t xml:space="preserve">Wśród ww. gleb największy udział stanowią </w:t>
      </w:r>
      <w:r w:rsidR="00942FD3" w:rsidRPr="00025FC5">
        <w:rPr>
          <w:rFonts w:eastAsia="TrebuchetMS"/>
          <w:sz w:val="22"/>
          <w:szCs w:val="22"/>
          <w:lang w:eastAsia="pl-PL"/>
        </w:rPr>
        <w:t xml:space="preserve">gleby brunatnoziemne i bielicoziemne, zajmujące około 90% powierzchni województwa. </w:t>
      </w:r>
      <w:r w:rsidR="0058392B" w:rsidRPr="00025FC5">
        <w:rPr>
          <w:rFonts w:eastAsia="TrebuchetMS"/>
          <w:sz w:val="22"/>
          <w:szCs w:val="22"/>
          <w:lang w:eastAsia="pl-PL"/>
        </w:rPr>
        <w:t xml:space="preserve">Duże </w:t>
      </w:r>
      <w:r w:rsidR="00942FD3" w:rsidRPr="00025FC5">
        <w:rPr>
          <w:rFonts w:eastAsia="TrebuchetMS"/>
          <w:sz w:val="22"/>
          <w:szCs w:val="22"/>
          <w:lang w:eastAsia="pl-PL"/>
        </w:rPr>
        <w:t xml:space="preserve">kompleksy gleb </w:t>
      </w:r>
      <w:r w:rsidR="00201413" w:rsidRPr="00025FC5">
        <w:rPr>
          <w:rFonts w:eastAsia="TrebuchetMS"/>
          <w:sz w:val="22"/>
          <w:szCs w:val="22"/>
          <w:lang w:eastAsia="pl-PL"/>
        </w:rPr>
        <w:t>brunatno</w:t>
      </w:r>
      <w:r w:rsidR="00942FD3" w:rsidRPr="00025FC5">
        <w:rPr>
          <w:rFonts w:eastAsia="TrebuchetMS"/>
          <w:sz w:val="22"/>
          <w:szCs w:val="22"/>
          <w:lang w:eastAsia="pl-PL"/>
        </w:rPr>
        <w:t>ziemnych</w:t>
      </w:r>
      <w:r w:rsidR="00A647F8" w:rsidRPr="00025FC5">
        <w:rPr>
          <w:rFonts w:eastAsia="TrebuchetMS"/>
          <w:sz w:val="22"/>
          <w:szCs w:val="22"/>
          <w:lang w:eastAsia="pl-PL"/>
        </w:rPr>
        <w:t xml:space="preserve"> wykształciły się na </w:t>
      </w:r>
      <w:r w:rsidR="0058392B" w:rsidRPr="00025FC5">
        <w:rPr>
          <w:rFonts w:eastAsia="TrebuchetMS"/>
          <w:sz w:val="22"/>
          <w:szCs w:val="22"/>
          <w:lang w:eastAsia="pl-PL"/>
        </w:rPr>
        <w:t>Pojezierzu Poznańskim, Gnieźnieńskim oraz między Kaliszem i Lesznem. Z kolei gleby rdzawe</w:t>
      </w:r>
      <w:r w:rsidR="00640F1E" w:rsidRPr="00025FC5">
        <w:rPr>
          <w:rFonts w:eastAsia="TrebuchetMS"/>
          <w:sz w:val="22"/>
          <w:szCs w:val="22"/>
          <w:lang w:eastAsia="pl-PL"/>
        </w:rPr>
        <w:t>, należące do typu gleb bielicoziemnych zajmują kompleksy leśne</w:t>
      </w:r>
      <w:r w:rsidR="00A647F8" w:rsidRPr="00025FC5">
        <w:rPr>
          <w:rFonts w:eastAsia="TrebuchetMS"/>
          <w:sz w:val="22"/>
          <w:szCs w:val="22"/>
          <w:lang w:eastAsia="pl-PL"/>
        </w:rPr>
        <w:t xml:space="preserve"> Puszczy Noteckiej, na </w:t>
      </w:r>
      <w:r w:rsidR="0058392B" w:rsidRPr="00025FC5">
        <w:rPr>
          <w:rFonts w:eastAsia="TrebuchetMS"/>
          <w:sz w:val="22"/>
          <w:szCs w:val="22"/>
          <w:lang w:eastAsia="pl-PL"/>
        </w:rPr>
        <w:t xml:space="preserve">obszarze międzyrzecza Warty i Noteci. </w:t>
      </w:r>
      <w:r w:rsidR="00010D9F" w:rsidRPr="00025FC5">
        <w:rPr>
          <w:rFonts w:eastAsia="TrebuchetMS"/>
          <w:sz w:val="22"/>
          <w:szCs w:val="22"/>
          <w:lang w:eastAsia="pl-PL"/>
        </w:rPr>
        <w:t>Gleby bielicowe występują wyspowo na terenie całego województwa, przy czym ich największą ilość odnotowuje się w zachodniej części regionu</w:t>
      </w:r>
      <w:r w:rsidR="00A647F8" w:rsidRPr="00025FC5">
        <w:rPr>
          <w:rFonts w:eastAsia="TrebuchetMS"/>
          <w:sz w:val="22"/>
          <w:szCs w:val="22"/>
          <w:lang w:eastAsia="pl-PL"/>
        </w:rPr>
        <w:t xml:space="preserve"> oraz w </w:t>
      </w:r>
      <w:r w:rsidR="00B02DA9" w:rsidRPr="00025FC5">
        <w:rPr>
          <w:rFonts w:eastAsia="TrebuchetMS"/>
          <w:sz w:val="22"/>
          <w:szCs w:val="22"/>
          <w:lang w:eastAsia="pl-PL"/>
        </w:rPr>
        <w:t>okolicach Kalisza, Gniezna i Szamotuł.</w:t>
      </w:r>
      <w:r w:rsidR="00010D9F" w:rsidRPr="00025FC5">
        <w:rPr>
          <w:rFonts w:eastAsia="TrebuchetMS"/>
          <w:sz w:val="22"/>
          <w:szCs w:val="22"/>
          <w:lang w:eastAsia="pl-PL"/>
        </w:rPr>
        <w:t xml:space="preserve"> </w:t>
      </w:r>
      <w:r w:rsidR="00896DB3" w:rsidRPr="00025FC5">
        <w:rPr>
          <w:rFonts w:eastAsia="TrebuchetMS"/>
          <w:sz w:val="22"/>
          <w:szCs w:val="22"/>
          <w:lang w:eastAsia="pl-PL"/>
        </w:rPr>
        <w:t xml:space="preserve">Gleby hydrogeniczne i czarnoziemne </w:t>
      </w:r>
      <w:r w:rsidR="00F61BDC" w:rsidRPr="00025FC5">
        <w:rPr>
          <w:rFonts w:eastAsia="TrebuchetMS"/>
          <w:sz w:val="22"/>
          <w:szCs w:val="22"/>
          <w:lang w:eastAsia="pl-PL"/>
        </w:rPr>
        <w:t xml:space="preserve">zajmują niewielkie obszary województwa. </w:t>
      </w:r>
      <w:r w:rsidR="009D734E" w:rsidRPr="00025FC5">
        <w:rPr>
          <w:rFonts w:eastAsia="TrebuchetMS"/>
          <w:sz w:val="22"/>
          <w:szCs w:val="22"/>
          <w:lang w:eastAsia="pl-PL"/>
        </w:rPr>
        <w:t>W dolinach i pradolinach odnotowuje się występowanie gleb mułowych, torfowych oraz murszowych, przy czym ich n</w:t>
      </w:r>
      <w:r w:rsidR="00463F7F" w:rsidRPr="00025FC5">
        <w:rPr>
          <w:rFonts w:eastAsia="TrebuchetMS"/>
          <w:sz w:val="22"/>
          <w:szCs w:val="22"/>
          <w:lang w:eastAsia="pl-PL"/>
        </w:rPr>
        <w:t>ajwiększe powierzch</w:t>
      </w:r>
      <w:r w:rsidR="009D734E" w:rsidRPr="00025FC5">
        <w:rPr>
          <w:rFonts w:eastAsia="TrebuchetMS"/>
          <w:sz w:val="22"/>
          <w:szCs w:val="22"/>
          <w:lang w:eastAsia="pl-PL"/>
        </w:rPr>
        <w:t>n</w:t>
      </w:r>
      <w:r w:rsidR="003728E3" w:rsidRPr="00025FC5">
        <w:rPr>
          <w:rFonts w:eastAsia="TrebuchetMS"/>
          <w:sz w:val="22"/>
          <w:szCs w:val="22"/>
          <w:lang w:eastAsia="pl-PL"/>
        </w:rPr>
        <w:t>ie znajdują się w </w:t>
      </w:r>
      <w:r w:rsidR="00463F7F" w:rsidRPr="00025FC5">
        <w:rPr>
          <w:rFonts w:eastAsia="TrebuchetMS"/>
          <w:sz w:val="22"/>
          <w:szCs w:val="22"/>
          <w:lang w:eastAsia="pl-PL"/>
        </w:rPr>
        <w:t>dolinach rzek Noteci i Obry.</w:t>
      </w:r>
    </w:p>
    <w:p w14:paraId="6A551D85" w14:textId="77777777" w:rsidR="006201A1" w:rsidRPr="00025FC5" w:rsidRDefault="004973FB" w:rsidP="00CD2CB5">
      <w:pPr>
        <w:rPr>
          <w:rFonts w:eastAsia="TrebuchetMS"/>
          <w:sz w:val="22"/>
          <w:szCs w:val="22"/>
          <w:lang w:eastAsia="pl-PL"/>
        </w:rPr>
      </w:pPr>
      <w:r w:rsidRPr="00025FC5">
        <w:rPr>
          <w:rFonts w:eastAsia="TrebuchetMS"/>
          <w:sz w:val="22"/>
          <w:szCs w:val="22"/>
          <w:lang w:eastAsia="pl-PL"/>
        </w:rPr>
        <w:t xml:space="preserve">Wielkopolska jest regionem o dużym zasobie  użytków rolnych, które stanowią </w:t>
      </w:r>
      <w:r w:rsidR="00DE0482" w:rsidRPr="00025FC5">
        <w:rPr>
          <w:rFonts w:eastAsia="TrebuchetMS"/>
          <w:sz w:val="22"/>
          <w:szCs w:val="22"/>
          <w:lang w:eastAsia="pl-PL"/>
        </w:rPr>
        <w:t>65,2</w:t>
      </w:r>
      <w:r w:rsidRPr="00025FC5">
        <w:rPr>
          <w:rFonts w:eastAsia="TrebuchetMS"/>
          <w:sz w:val="22"/>
          <w:szCs w:val="22"/>
          <w:lang w:eastAsia="pl-PL"/>
        </w:rPr>
        <w:t xml:space="preserve">% ogólnej powierzchni województwa (w kraju 52%). </w:t>
      </w:r>
      <w:r w:rsidR="00DE0482" w:rsidRPr="00025FC5">
        <w:rPr>
          <w:rFonts w:eastAsia="TrebuchetMS"/>
          <w:sz w:val="22"/>
          <w:szCs w:val="22"/>
          <w:lang w:eastAsia="pl-PL"/>
        </w:rPr>
        <w:t>Średnio na jednego mieszkańca przypada 0,57 ha użytków rolnych (w Polsce 0,42 ha).</w:t>
      </w:r>
      <w:r w:rsidR="00BB7A8B" w:rsidRPr="00025FC5">
        <w:rPr>
          <w:rFonts w:eastAsia="TrebuchetMS"/>
          <w:sz w:val="22"/>
          <w:szCs w:val="22"/>
          <w:lang w:eastAsia="pl-PL"/>
        </w:rPr>
        <w:t>Gleby występujące w województwie wielkopolskim zaliczane są do najsłabszych w kraju</w:t>
      </w:r>
      <w:r w:rsidR="007228AA" w:rsidRPr="00025FC5">
        <w:rPr>
          <w:rFonts w:eastAsia="TrebuchetMS"/>
          <w:sz w:val="22"/>
          <w:szCs w:val="22"/>
          <w:lang w:eastAsia="pl-PL"/>
        </w:rPr>
        <w:t>. Pod względem typologicznym największy udział stanowią gleby pseudobielicowe, brunatne wyługowane oraz brunatne kwaśne. Według bonitacyjnej klasyfikacji gleb, gle</w:t>
      </w:r>
      <w:r w:rsidR="00206DC5" w:rsidRPr="00025FC5">
        <w:rPr>
          <w:rFonts w:eastAsia="TrebuchetMS"/>
          <w:sz w:val="22"/>
          <w:szCs w:val="22"/>
          <w:lang w:eastAsia="pl-PL"/>
        </w:rPr>
        <w:t>by niskouro</w:t>
      </w:r>
      <w:r w:rsidR="007228AA" w:rsidRPr="00025FC5">
        <w:rPr>
          <w:rFonts w:eastAsia="TrebuchetMS"/>
          <w:sz w:val="22"/>
          <w:szCs w:val="22"/>
          <w:lang w:eastAsia="pl-PL"/>
        </w:rPr>
        <w:t>dzajne</w:t>
      </w:r>
      <w:r w:rsidR="00206DC5" w:rsidRPr="00025FC5">
        <w:rPr>
          <w:rFonts w:eastAsia="TrebuchetMS"/>
          <w:sz w:val="22"/>
          <w:szCs w:val="22"/>
          <w:lang w:eastAsia="pl-PL"/>
        </w:rPr>
        <w:t>,</w:t>
      </w:r>
      <w:r w:rsidR="007228AA" w:rsidRPr="00025FC5">
        <w:rPr>
          <w:rFonts w:eastAsia="TrebuchetMS"/>
          <w:sz w:val="22"/>
          <w:szCs w:val="22"/>
          <w:lang w:eastAsia="pl-PL"/>
        </w:rPr>
        <w:t xml:space="preserve"> zaliczane do klas marginalnych - V, VI oraz VIz stanowią aż 40% całkowitej powierzchni gruntów ornych. </w:t>
      </w:r>
      <w:r w:rsidR="00963A6A" w:rsidRPr="00025FC5">
        <w:rPr>
          <w:rFonts w:eastAsia="TrebuchetMS"/>
          <w:sz w:val="22"/>
          <w:szCs w:val="22"/>
          <w:lang w:eastAsia="pl-PL"/>
        </w:rPr>
        <w:t xml:space="preserve">Na terenie dziesięciu powiatów udział gleb marginalnych przekracza 50%  obszaru wszystkich gruntów rolnych. Do najmniej urodzajnych </w:t>
      </w:r>
      <w:r w:rsidR="009356DE" w:rsidRPr="00025FC5">
        <w:rPr>
          <w:rFonts w:eastAsia="TrebuchetMS"/>
          <w:sz w:val="22"/>
          <w:szCs w:val="22"/>
          <w:lang w:eastAsia="pl-PL"/>
        </w:rPr>
        <w:t xml:space="preserve">terenów zaliczane są powiaty: czarnkowsko-trzcianecki, kaliski, kępiński, koniński, międzychodzki, nowotomyski, ostrowski, ostrzeszowski, turecki oraz wolsztyński. </w:t>
      </w:r>
      <w:r w:rsidR="00025198" w:rsidRPr="00025FC5">
        <w:rPr>
          <w:rFonts w:eastAsia="TrebuchetMS"/>
          <w:sz w:val="22"/>
          <w:szCs w:val="22"/>
          <w:lang w:eastAsia="pl-PL"/>
        </w:rPr>
        <w:t>Na obszarze województwa nie stwierdza się obecności gleb nale</w:t>
      </w:r>
      <w:r w:rsidR="002E46C1" w:rsidRPr="00025FC5">
        <w:rPr>
          <w:rFonts w:eastAsia="TrebuchetMS"/>
          <w:sz w:val="22"/>
          <w:szCs w:val="22"/>
          <w:lang w:eastAsia="pl-PL"/>
        </w:rPr>
        <w:t xml:space="preserve">żących do I klasy bonitacyjnej, z kolei udział gleb klasy II jest znikomy. </w:t>
      </w:r>
      <w:r w:rsidR="009625C8" w:rsidRPr="00025FC5">
        <w:rPr>
          <w:rFonts w:eastAsia="TrebuchetMS"/>
          <w:sz w:val="22"/>
          <w:szCs w:val="22"/>
          <w:lang w:eastAsia="pl-PL"/>
        </w:rPr>
        <w:t>Największe ich powierzchnie, stanowiące 3% gruntów ornych znajdują się w powiecie gnieźnieńskim i gostyńskim. Najlepszą jakością gleb charakteryzują się powiaty wolsztyński i krotoszyński, w których</w:t>
      </w:r>
      <w:r w:rsidR="001C7DAD" w:rsidRPr="00025FC5">
        <w:rPr>
          <w:rFonts w:eastAsia="TrebuchetMS"/>
          <w:sz w:val="22"/>
          <w:szCs w:val="22"/>
          <w:lang w:eastAsia="pl-PL"/>
        </w:rPr>
        <w:t xml:space="preserve"> udział gleb najwyższej jakości – klas II i III, przekracza 50% </w:t>
      </w:r>
      <w:r w:rsidR="009625C8" w:rsidRPr="00025FC5">
        <w:rPr>
          <w:rFonts w:eastAsia="TrebuchetMS"/>
          <w:sz w:val="22"/>
          <w:szCs w:val="22"/>
          <w:lang w:eastAsia="pl-PL"/>
        </w:rPr>
        <w:t>gruntów ornych</w:t>
      </w:r>
      <w:r w:rsidR="008735D2" w:rsidRPr="00025FC5">
        <w:rPr>
          <w:rFonts w:eastAsia="TrebuchetMS"/>
          <w:sz w:val="22"/>
          <w:szCs w:val="22"/>
          <w:lang w:eastAsia="pl-PL"/>
        </w:rPr>
        <w:t xml:space="preserve"> i wynosi odpowiednio 68% i 55%</w:t>
      </w:r>
      <w:r w:rsidR="001C7DAD" w:rsidRPr="00025FC5">
        <w:rPr>
          <w:rFonts w:eastAsia="TrebuchetMS"/>
          <w:sz w:val="22"/>
          <w:szCs w:val="22"/>
          <w:lang w:eastAsia="pl-PL"/>
        </w:rPr>
        <w:t xml:space="preserve">. </w:t>
      </w:r>
      <w:r w:rsidR="00431EF3" w:rsidRPr="00025FC5">
        <w:rPr>
          <w:rFonts w:eastAsia="TrebuchetMS"/>
          <w:sz w:val="22"/>
          <w:szCs w:val="22"/>
          <w:lang w:eastAsia="pl-PL"/>
        </w:rPr>
        <w:t xml:space="preserve">Gleby II, III i IV klasy bonitacyjnej stanowią łącznie 60% powierzchni </w:t>
      </w:r>
      <w:r w:rsidR="00A51637" w:rsidRPr="00025FC5">
        <w:rPr>
          <w:rFonts w:eastAsia="TrebuchetMS"/>
          <w:sz w:val="22"/>
          <w:szCs w:val="22"/>
          <w:lang w:eastAsia="pl-PL"/>
        </w:rPr>
        <w:t xml:space="preserve">gruntów ornych </w:t>
      </w:r>
      <w:r w:rsidR="00431EF3" w:rsidRPr="00025FC5">
        <w:rPr>
          <w:rFonts w:eastAsia="TrebuchetMS"/>
          <w:sz w:val="22"/>
          <w:szCs w:val="22"/>
          <w:lang w:eastAsia="pl-PL"/>
        </w:rPr>
        <w:t xml:space="preserve">województwa. </w:t>
      </w:r>
      <w:r w:rsidR="006946E8" w:rsidRPr="00025FC5">
        <w:rPr>
          <w:rFonts w:eastAsia="TrebuchetMS"/>
          <w:sz w:val="22"/>
          <w:szCs w:val="22"/>
          <w:lang w:eastAsia="pl-PL"/>
        </w:rPr>
        <w:t>Szczególnej ochrony wymagają gleby wysokich klas bonitacyjnych, ze względu na możliwość</w:t>
      </w:r>
      <w:r w:rsidR="00A647F8" w:rsidRPr="00025FC5">
        <w:rPr>
          <w:rFonts w:eastAsia="TrebuchetMS"/>
          <w:sz w:val="22"/>
          <w:szCs w:val="22"/>
          <w:lang w:eastAsia="pl-PL"/>
        </w:rPr>
        <w:t xml:space="preserve"> ich </w:t>
      </w:r>
      <w:r w:rsidR="006946E8" w:rsidRPr="00025FC5">
        <w:rPr>
          <w:rFonts w:eastAsia="TrebuchetMS"/>
          <w:sz w:val="22"/>
          <w:szCs w:val="22"/>
          <w:lang w:eastAsia="pl-PL"/>
        </w:rPr>
        <w:t>efektywnego rolniczego wykorzystania. Z kolei gleby niskourodzajne klas V, VI oraz VIz mogą zostać przeznaczone pod zalesienia.</w:t>
      </w:r>
      <w:r w:rsidR="004A5044" w:rsidRPr="00025FC5">
        <w:rPr>
          <w:rFonts w:eastAsia="TrebuchetMS"/>
          <w:sz w:val="22"/>
          <w:szCs w:val="22"/>
          <w:lang w:eastAsia="pl-PL"/>
        </w:rPr>
        <w:t xml:space="preserve"> </w:t>
      </w:r>
    </w:p>
    <w:p w14:paraId="5E5A6C6E" w14:textId="48694A25" w:rsidR="006201A1" w:rsidRPr="00025FC5" w:rsidRDefault="006201A1" w:rsidP="006946E8">
      <w:pPr>
        <w:autoSpaceDE/>
        <w:autoSpaceDN/>
        <w:adjustRightInd/>
        <w:spacing w:after="0"/>
        <w:rPr>
          <w:rFonts w:eastAsia="TrebuchetMS"/>
          <w:sz w:val="22"/>
          <w:szCs w:val="22"/>
          <w:lang w:eastAsia="pl-PL"/>
        </w:rPr>
      </w:pPr>
      <w:r w:rsidRPr="00025FC5">
        <w:rPr>
          <w:rFonts w:eastAsia="TrebuchetMS"/>
          <w:sz w:val="22"/>
          <w:szCs w:val="22"/>
          <w:lang w:eastAsia="pl-PL"/>
        </w:rPr>
        <w:t>Na obszarze województwa wielkopolskiego większość gruntów ornych</w:t>
      </w:r>
      <w:r w:rsidR="005F6CFF" w:rsidRPr="00025FC5">
        <w:rPr>
          <w:rFonts w:eastAsia="TrebuchetMS"/>
          <w:sz w:val="22"/>
          <w:szCs w:val="22"/>
          <w:lang w:eastAsia="pl-PL"/>
        </w:rPr>
        <w:t xml:space="preserve"> - 78%</w:t>
      </w:r>
      <w:r w:rsidR="00E10299" w:rsidRPr="00025FC5">
        <w:rPr>
          <w:rFonts w:eastAsia="TrebuchetMS"/>
          <w:sz w:val="22"/>
          <w:szCs w:val="22"/>
          <w:lang w:eastAsia="pl-PL"/>
        </w:rPr>
        <w:t xml:space="preserve">, </w:t>
      </w:r>
      <w:r w:rsidRPr="00025FC5">
        <w:rPr>
          <w:rFonts w:eastAsia="TrebuchetMS"/>
          <w:sz w:val="22"/>
          <w:szCs w:val="22"/>
          <w:lang w:eastAsia="pl-PL"/>
        </w:rPr>
        <w:t>została zaliczona do kompleksów żytnich</w:t>
      </w:r>
      <w:r w:rsidR="00E10299" w:rsidRPr="00025FC5">
        <w:rPr>
          <w:rFonts w:eastAsia="TrebuchetMS"/>
          <w:sz w:val="22"/>
          <w:szCs w:val="22"/>
          <w:lang w:eastAsia="pl-PL"/>
        </w:rPr>
        <w:t xml:space="preserve"> (4-7). </w:t>
      </w:r>
      <w:r w:rsidR="0095682B" w:rsidRPr="00025FC5">
        <w:rPr>
          <w:rFonts w:eastAsia="TrebuchetMS"/>
          <w:sz w:val="22"/>
          <w:szCs w:val="22"/>
          <w:lang w:eastAsia="pl-PL"/>
        </w:rPr>
        <w:t>Odnotowuje się niski</w:t>
      </w:r>
      <w:r w:rsidR="00C83294" w:rsidRPr="00025FC5">
        <w:rPr>
          <w:rFonts w:eastAsia="TrebuchetMS"/>
          <w:sz w:val="22"/>
          <w:szCs w:val="22"/>
          <w:lang w:eastAsia="pl-PL"/>
        </w:rPr>
        <w:t xml:space="preserve"> udział </w:t>
      </w:r>
      <w:r w:rsidR="00985F00" w:rsidRPr="00025FC5">
        <w:rPr>
          <w:rFonts w:eastAsia="TrebuchetMS"/>
          <w:sz w:val="22"/>
          <w:szCs w:val="22"/>
          <w:lang w:eastAsia="pl-PL"/>
        </w:rPr>
        <w:t xml:space="preserve">(15%) </w:t>
      </w:r>
      <w:r w:rsidR="00C83294" w:rsidRPr="00025FC5">
        <w:rPr>
          <w:rFonts w:eastAsia="TrebuchetMS"/>
          <w:sz w:val="22"/>
          <w:szCs w:val="22"/>
          <w:lang w:eastAsia="pl-PL"/>
        </w:rPr>
        <w:t xml:space="preserve">kompleksów pszennych (1-3) </w:t>
      </w:r>
      <w:r w:rsidR="00A647F8" w:rsidRPr="00025FC5">
        <w:rPr>
          <w:rFonts w:eastAsia="TrebuchetMS"/>
          <w:sz w:val="22"/>
          <w:szCs w:val="22"/>
          <w:lang w:eastAsia="pl-PL"/>
        </w:rPr>
        <w:lastRenderedPageBreak/>
        <w:t>o </w:t>
      </w:r>
      <w:r w:rsidR="005F6CFF" w:rsidRPr="00025FC5">
        <w:rPr>
          <w:rFonts w:eastAsia="TrebuchetMS"/>
          <w:sz w:val="22"/>
          <w:szCs w:val="22"/>
          <w:lang w:eastAsia="pl-PL"/>
        </w:rPr>
        <w:t>najwyższej</w:t>
      </w:r>
      <w:r w:rsidR="0095682B" w:rsidRPr="00025FC5">
        <w:rPr>
          <w:rFonts w:eastAsia="TrebuchetMS"/>
          <w:sz w:val="22"/>
          <w:szCs w:val="22"/>
          <w:lang w:eastAsia="pl-PL"/>
        </w:rPr>
        <w:t xml:space="preserve"> przydatności rolniczej</w:t>
      </w:r>
      <w:r w:rsidR="00C83294" w:rsidRPr="00025FC5">
        <w:rPr>
          <w:rFonts w:eastAsia="TrebuchetMS"/>
          <w:sz w:val="22"/>
          <w:szCs w:val="22"/>
          <w:lang w:eastAsia="pl-PL"/>
        </w:rPr>
        <w:t>.</w:t>
      </w:r>
      <w:r w:rsidR="00985F00" w:rsidRPr="00025FC5">
        <w:rPr>
          <w:rFonts w:eastAsia="TrebuchetMS"/>
          <w:sz w:val="22"/>
          <w:szCs w:val="22"/>
          <w:lang w:eastAsia="pl-PL"/>
        </w:rPr>
        <w:t xml:space="preserve"> Pozostałe 7% gruntów ornych stanowią kompleksy zbożowo-pastewne (8-9).</w:t>
      </w:r>
      <w:r w:rsidR="00A4602C" w:rsidRPr="00025FC5">
        <w:rPr>
          <w:rFonts w:eastAsia="TrebuchetMS"/>
          <w:sz w:val="22"/>
          <w:szCs w:val="22"/>
          <w:lang w:eastAsia="pl-PL"/>
        </w:rPr>
        <w:t xml:space="preserve"> </w:t>
      </w:r>
      <w:r w:rsidR="00DB078B" w:rsidRPr="00025FC5">
        <w:rPr>
          <w:rFonts w:eastAsia="TrebuchetMS"/>
          <w:sz w:val="22"/>
          <w:szCs w:val="22"/>
          <w:lang w:eastAsia="pl-PL"/>
        </w:rPr>
        <w:t xml:space="preserve">W </w:t>
      </w:r>
      <w:r w:rsidR="009708A5" w:rsidRPr="00025FC5">
        <w:rPr>
          <w:rFonts w:eastAsia="TrebuchetMS"/>
          <w:sz w:val="22"/>
          <w:szCs w:val="22"/>
          <w:lang w:eastAsia="pl-PL"/>
        </w:rPr>
        <w:t xml:space="preserve">latach 2010-2013, w </w:t>
      </w:r>
      <w:r w:rsidR="00DB078B" w:rsidRPr="00025FC5">
        <w:rPr>
          <w:rFonts w:eastAsia="TrebuchetMS"/>
          <w:sz w:val="22"/>
          <w:szCs w:val="22"/>
          <w:lang w:eastAsia="pl-PL"/>
        </w:rPr>
        <w:t xml:space="preserve">województwie wielkopolskim </w:t>
      </w:r>
      <w:r w:rsidR="009708A5" w:rsidRPr="00025FC5">
        <w:rPr>
          <w:rFonts w:eastAsia="TrebuchetMS"/>
          <w:sz w:val="22"/>
          <w:szCs w:val="22"/>
          <w:lang w:eastAsia="pl-PL"/>
        </w:rPr>
        <w:t>oko</w:t>
      </w:r>
      <w:r w:rsidR="002267B2" w:rsidRPr="00025FC5">
        <w:rPr>
          <w:rFonts w:eastAsia="TrebuchetMS"/>
          <w:sz w:val="22"/>
          <w:szCs w:val="22"/>
          <w:lang w:eastAsia="pl-PL"/>
        </w:rPr>
        <w:t>ło 30% gleb wymagało wapnowania, jako koniecznego zabiegu agrotechnicznego.</w:t>
      </w:r>
      <w:r w:rsidR="009708A5" w:rsidRPr="00025FC5">
        <w:rPr>
          <w:rFonts w:eastAsia="TrebuchetMS"/>
          <w:sz w:val="22"/>
          <w:szCs w:val="22"/>
          <w:lang w:eastAsia="pl-PL"/>
        </w:rPr>
        <w:t xml:space="preserve"> </w:t>
      </w:r>
      <w:r w:rsidR="00093C74" w:rsidRPr="00025FC5">
        <w:rPr>
          <w:rFonts w:eastAsia="TrebuchetMS"/>
          <w:sz w:val="22"/>
          <w:szCs w:val="22"/>
          <w:lang w:eastAsia="pl-PL"/>
        </w:rPr>
        <w:t>Na terenie województwa wskaźnik waloryzacji przyrodniczej kształtuje się na poziomie 64,8 pkt. (średnia dla kraju; 66,6 pkt.).</w:t>
      </w:r>
      <w:r w:rsidR="002267B2" w:rsidRPr="00025FC5">
        <w:rPr>
          <w:rFonts w:eastAsia="TrebuchetMS"/>
          <w:sz w:val="22"/>
          <w:szCs w:val="22"/>
          <w:lang w:eastAsia="pl-PL"/>
        </w:rPr>
        <w:t xml:space="preserve"> Omawiany wskaźnik charakteryzuje się dużym zróżnicowaniem w poszc</w:t>
      </w:r>
      <w:r w:rsidR="002200DE">
        <w:rPr>
          <w:rFonts w:eastAsia="TrebuchetMS"/>
          <w:sz w:val="22"/>
          <w:szCs w:val="22"/>
          <w:lang w:eastAsia="pl-PL"/>
        </w:rPr>
        <w:t>zególnych gminach województwa i </w:t>
      </w:r>
      <w:r w:rsidR="002267B2" w:rsidRPr="00025FC5">
        <w:rPr>
          <w:rFonts w:eastAsia="TrebuchetMS"/>
          <w:sz w:val="22"/>
          <w:szCs w:val="22"/>
          <w:lang w:eastAsia="pl-PL"/>
        </w:rPr>
        <w:t xml:space="preserve">wynosi od 42,6 pkt. w gminach Kraszewice i Czajków do 94,9 pkt. w gminie Pogorzela. Najniższe Najwyższe wartości wskaźnika waloryzacji, wynoszące powyżej 80 pkt. odnotowuje się na południu wielkopolski (na linii Leszno-Kalisz).  Wskaźnik waloryzacji przyjmuje najniższe wartości w okolicach Konina i Ostrzeszowa. </w:t>
      </w:r>
    </w:p>
    <w:p w14:paraId="4DFE8E21" w14:textId="77777777" w:rsidR="0095682B" w:rsidRPr="00025FC5" w:rsidRDefault="0095682B" w:rsidP="006946E8">
      <w:pPr>
        <w:autoSpaceDE/>
        <w:autoSpaceDN/>
        <w:adjustRightInd/>
        <w:spacing w:after="0"/>
        <w:rPr>
          <w:rFonts w:eastAsia="TrebuchetMS"/>
          <w:sz w:val="22"/>
          <w:szCs w:val="22"/>
          <w:lang w:eastAsia="pl-PL"/>
        </w:rPr>
      </w:pPr>
    </w:p>
    <w:p w14:paraId="399F5D7B" w14:textId="77777777" w:rsidR="00123219" w:rsidRPr="00025FC5" w:rsidRDefault="009F133F" w:rsidP="000B318E">
      <w:pPr>
        <w:rPr>
          <w:rFonts w:eastAsia="TrebuchetMS"/>
          <w:b/>
          <w:sz w:val="22"/>
          <w:szCs w:val="22"/>
          <w:lang w:eastAsia="pl-PL"/>
        </w:rPr>
      </w:pPr>
      <w:r w:rsidRPr="00025FC5">
        <w:rPr>
          <w:rFonts w:eastAsia="TrebuchetMS"/>
          <w:b/>
          <w:sz w:val="22"/>
          <w:szCs w:val="22"/>
          <w:lang w:eastAsia="pl-PL"/>
        </w:rPr>
        <w:t>Zanieczyszczenie gleb</w:t>
      </w:r>
    </w:p>
    <w:p w14:paraId="31D21B31" w14:textId="77777777" w:rsidR="00852523" w:rsidRPr="00025FC5" w:rsidRDefault="00852523" w:rsidP="00BB2211">
      <w:pPr>
        <w:spacing w:after="0"/>
        <w:rPr>
          <w:rFonts w:eastAsia="TrebuchetMS"/>
          <w:sz w:val="22"/>
          <w:szCs w:val="22"/>
          <w:lang w:eastAsia="pl-PL"/>
        </w:rPr>
      </w:pPr>
      <w:r w:rsidRPr="00025FC5">
        <w:rPr>
          <w:rFonts w:eastAsia="TrebuchetMS"/>
          <w:sz w:val="22"/>
          <w:szCs w:val="22"/>
          <w:lang w:eastAsia="pl-PL"/>
        </w:rPr>
        <w:t>Monitoring gleb województwa wielkopolskie</w:t>
      </w:r>
      <w:r w:rsidR="00FC369B" w:rsidRPr="00025FC5">
        <w:rPr>
          <w:rFonts w:eastAsia="TrebuchetMS"/>
          <w:sz w:val="22"/>
          <w:szCs w:val="22"/>
          <w:lang w:eastAsia="pl-PL"/>
        </w:rPr>
        <w:t>go</w:t>
      </w:r>
      <w:r w:rsidRPr="00025FC5">
        <w:rPr>
          <w:rFonts w:eastAsia="TrebuchetMS"/>
          <w:sz w:val="22"/>
          <w:szCs w:val="22"/>
          <w:lang w:eastAsia="pl-PL"/>
        </w:rPr>
        <w:t xml:space="preserve"> </w:t>
      </w:r>
      <w:r w:rsidR="00A77915" w:rsidRPr="00025FC5">
        <w:rPr>
          <w:rFonts w:eastAsia="TrebuchetMS"/>
          <w:sz w:val="22"/>
          <w:szCs w:val="22"/>
          <w:lang w:eastAsia="pl-PL"/>
        </w:rPr>
        <w:t xml:space="preserve">od 1999 r. </w:t>
      </w:r>
      <w:r w:rsidRPr="00025FC5">
        <w:rPr>
          <w:rFonts w:eastAsia="TrebuchetMS"/>
          <w:sz w:val="22"/>
          <w:szCs w:val="22"/>
          <w:lang w:eastAsia="pl-PL"/>
        </w:rPr>
        <w:t xml:space="preserve">prowadzi Okręgowa Stacja Chemiczno Rolnicza w Poznaniu. </w:t>
      </w:r>
      <w:r w:rsidR="00012F37" w:rsidRPr="00025FC5">
        <w:rPr>
          <w:rFonts w:eastAsia="TrebuchetMS"/>
          <w:sz w:val="22"/>
          <w:szCs w:val="22"/>
          <w:lang w:eastAsia="pl-PL"/>
        </w:rPr>
        <w:t>Gleby W</w:t>
      </w:r>
      <w:r w:rsidR="00A77915" w:rsidRPr="00025FC5">
        <w:rPr>
          <w:rFonts w:eastAsia="TrebuchetMS"/>
          <w:sz w:val="22"/>
          <w:szCs w:val="22"/>
          <w:lang w:eastAsia="pl-PL"/>
        </w:rPr>
        <w:t>ielkopolski odznaczają się niskim stopniem zanieczyszczenia zarówno metalami ciężkimi (kadm, ołów, cynk, miedź, nikiel</w:t>
      </w:r>
      <w:r w:rsidR="00012F37" w:rsidRPr="00025FC5">
        <w:rPr>
          <w:rFonts w:eastAsia="TrebuchetMS"/>
          <w:sz w:val="22"/>
          <w:szCs w:val="22"/>
          <w:lang w:eastAsia="pl-PL"/>
        </w:rPr>
        <w:t>, bar, chrom, kobalt</w:t>
      </w:r>
      <w:r w:rsidR="00A77915" w:rsidRPr="00025FC5">
        <w:rPr>
          <w:rFonts w:eastAsia="TrebuchetMS"/>
          <w:sz w:val="22"/>
          <w:szCs w:val="22"/>
          <w:lang w:eastAsia="pl-PL"/>
        </w:rPr>
        <w:t>), jak i wielopierścieniowymi węglowodorami aromatycznymi (WWA)</w:t>
      </w:r>
      <w:r w:rsidR="00012F37" w:rsidRPr="00025FC5">
        <w:rPr>
          <w:rFonts w:eastAsia="TrebuchetMS"/>
          <w:sz w:val="22"/>
          <w:szCs w:val="22"/>
          <w:lang w:eastAsia="pl-PL"/>
        </w:rPr>
        <w:t xml:space="preserve">, należącymi do grupy trwałych zanieczyszczeń organicznych. Zawartość omawianych związków w badanych próbkach gleb kształtuje się na poziomie 0 lub I stopnia zanieczyszczeń, oznaczającego odpowiednio zawartość naturalną oraz lekko podwyższoną. W zakresie omawianych poziomów zanieczyszczeń </w:t>
      </w:r>
      <w:r w:rsidR="001F78E2" w:rsidRPr="00025FC5">
        <w:rPr>
          <w:rFonts w:eastAsia="TrebuchetMS"/>
          <w:sz w:val="22"/>
          <w:szCs w:val="22"/>
          <w:lang w:eastAsia="pl-PL"/>
        </w:rPr>
        <w:t>znajduje się ponad 99% gleb, które</w:t>
      </w:r>
      <w:r w:rsidR="00A05442" w:rsidRPr="00025FC5">
        <w:rPr>
          <w:rFonts w:eastAsia="TrebuchetMS"/>
          <w:sz w:val="22"/>
          <w:szCs w:val="22"/>
          <w:lang w:eastAsia="pl-PL"/>
        </w:rPr>
        <w:t> </w:t>
      </w:r>
      <w:r w:rsidR="00012F37" w:rsidRPr="00025FC5">
        <w:rPr>
          <w:rFonts w:eastAsia="TrebuchetMS"/>
          <w:sz w:val="22"/>
          <w:szCs w:val="22"/>
          <w:lang w:eastAsia="pl-PL"/>
        </w:rPr>
        <w:t>traktowane są jako ni</w:t>
      </w:r>
      <w:r w:rsidR="001F78E2" w:rsidRPr="00025FC5">
        <w:rPr>
          <w:rFonts w:eastAsia="TrebuchetMS"/>
          <w:sz w:val="22"/>
          <w:szCs w:val="22"/>
          <w:lang w:eastAsia="pl-PL"/>
        </w:rPr>
        <w:t>ezanieczyszczone, spełniające wymogi</w:t>
      </w:r>
      <w:r w:rsidR="00012F37" w:rsidRPr="00025FC5">
        <w:rPr>
          <w:rFonts w:eastAsia="TrebuchetMS"/>
          <w:sz w:val="22"/>
          <w:szCs w:val="22"/>
          <w:lang w:eastAsia="pl-PL"/>
        </w:rPr>
        <w:t xml:space="preserve"> </w:t>
      </w:r>
      <w:r w:rsidR="001F78E2" w:rsidRPr="00025FC5">
        <w:rPr>
          <w:rFonts w:eastAsia="TrebuchetMS"/>
          <w:sz w:val="22"/>
          <w:szCs w:val="22"/>
          <w:lang w:eastAsia="pl-PL"/>
        </w:rPr>
        <w:t>w zakresie wykorzystania</w:t>
      </w:r>
      <w:r w:rsidR="00A05442" w:rsidRPr="00025FC5">
        <w:rPr>
          <w:rFonts w:eastAsia="TrebuchetMS"/>
          <w:sz w:val="22"/>
          <w:szCs w:val="22"/>
          <w:lang w:eastAsia="pl-PL"/>
        </w:rPr>
        <w:t xml:space="preserve"> do </w:t>
      </w:r>
      <w:r w:rsidR="00012F37" w:rsidRPr="00025FC5">
        <w:rPr>
          <w:rFonts w:eastAsia="TrebuchetMS"/>
          <w:sz w:val="22"/>
          <w:szCs w:val="22"/>
          <w:lang w:eastAsia="pl-PL"/>
        </w:rPr>
        <w:t xml:space="preserve">produkcji rolniczej bez żadnych ograniczeń. </w:t>
      </w:r>
    </w:p>
    <w:p w14:paraId="6469E2AB" w14:textId="77777777" w:rsidR="00E02980" w:rsidRPr="00025FC5" w:rsidRDefault="00E02980" w:rsidP="00BB2211">
      <w:pPr>
        <w:spacing w:after="0"/>
        <w:jc w:val="left"/>
        <w:rPr>
          <w:rFonts w:eastAsia="TrebuchetMS"/>
          <w:sz w:val="22"/>
          <w:szCs w:val="22"/>
          <w:lang w:eastAsia="pl-PL"/>
        </w:rPr>
      </w:pPr>
    </w:p>
    <w:p w14:paraId="4D2998FB" w14:textId="77777777" w:rsidR="00502352" w:rsidRPr="00025FC5" w:rsidRDefault="002439A2" w:rsidP="0021764A">
      <w:pPr>
        <w:rPr>
          <w:rFonts w:eastAsia="TrebuchetMS"/>
          <w:b/>
          <w:sz w:val="22"/>
          <w:szCs w:val="22"/>
          <w:lang w:eastAsia="pl-PL"/>
        </w:rPr>
      </w:pPr>
      <w:r w:rsidRPr="00025FC5">
        <w:rPr>
          <w:rFonts w:eastAsia="TrebuchetMS"/>
          <w:b/>
          <w:sz w:val="22"/>
          <w:szCs w:val="22"/>
          <w:lang w:eastAsia="pl-PL"/>
        </w:rPr>
        <w:t>Osuwanie się mas ziemnych</w:t>
      </w:r>
    </w:p>
    <w:p w14:paraId="4FDEAD60" w14:textId="77777777" w:rsidR="00BD011C" w:rsidRPr="00025FC5" w:rsidRDefault="00BD011C" w:rsidP="0021764A">
      <w:pPr>
        <w:rPr>
          <w:rFonts w:eastAsia="TrebuchetMS"/>
          <w:sz w:val="22"/>
          <w:szCs w:val="22"/>
          <w:lang w:eastAsia="pl-PL"/>
        </w:rPr>
      </w:pPr>
      <w:r w:rsidRPr="00025FC5">
        <w:rPr>
          <w:rFonts w:eastAsia="TrebuchetMS"/>
          <w:sz w:val="22"/>
          <w:szCs w:val="22"/>
          <w:lang w:eastAsia="pl-PL"/>
        </w:rPr>
        <w:t>Ruchami masowymi są procesy zachodzące w obrębie stoków i działające zgodnie z siłą grawitacji (powierzchniowe ruchy masowe), polegające na przemieszczeniu materiału (skalnego, gruntowego, zwietrzelinowego) po powierzchni pochylonej pod wpływem ciężaru mas (Z</w:t>
      </w:r>
      <w:r w:rsidR="009506FD" w:rsidRPr="00025FC5">
        <w:rPr>
          <w:rFonts w:eastAsia="TrebuchetMS"/>
          <w:sz w:val="22"/>
          <w:szCs w:val="22"/>
          <w:lang w:eastAsia="pl-PL"/>
        </w:rPr>
        <w:t xml:space="preserve">abuski, Thiel, Bober, 1999). </w:t>
      </w:r>
      <w:r w:rsidR="002E727D" w:rsidRPr="00025FC5">
        <w:rPr>
          <w:rFonts w:eastAsia="TrebuchetMS"/>
          <w:sz w:val="22"/>
          <w:szCs w:val="22"/>
          <w:lang w:eastAsia="pl-PL"/>
        </w:rPr>
        <w:t xml:space="preserve">Osuwiskiem nazywamy nagłe przemieszczenie mas ziemnych oraz skalnych podłoża wywołane przez siły przyrody lub działalność człowieka. Osuwiska </w:t>
      </w:r>
      <w:r w:rsidR="009506FD" w:rsidRPr="00025FC5">
        <w:rPr>
          <w:rFonts w:eastAsia="TrebuchetMS"/>
          <w:sz w:val="22"/>
          <w:szCs w:val="22"/>
          <w:lang w:eastAsia="pl-PL"/>
        </w:rPr>
        <w:t xml:space="preserve">wynikają z zaburzeń równowagi mas, spowodowanych rozluźnieniem struktury (zwietrzenie), podcięciem przez rzekę, przepojeniem przez wodę opadową lub roztopową (wzrost obciążenia lub upłynnienie gruntu) lub też sztucznym podkopaniem lub obciążeniem stoku. Osuwiska </w:t>
      </w:r>
      <w:r w:rsidR="002E727D" w:rsidRPr="00025FC5">
        <w:rPr>
          <w:rFonts w:eastAsia="TrebuchetMS"/>
          <w:sz w:val="22"/>
          <w:szCs w:val="22"/>
          <w:lang w:eastAsia="pl-PL"/>
        </w:rPr>
        <w:t xml:space="preserve">występują </w:t>
      </w:r>
      <w:r w:rsidR="009506FD" w:rsidRPr="00025FC5">
        <w:rPr>
          <w:rFonts w:eastAsia="TrebuchetMS"/>
          <w:sz w:val="22"/>
          <w:szCs w:val="22"/>
          <w:lang w:eastAsia="pl-PL"/>
        </w:rPr>
        <w:t>najczęściej na nachylonych powierzchniach, takich jak stoki lub zbocza dolin.</w:t>
      </w:r>
    </w:p>
    <w:p w14:paraId="2CAE0DB3" w14:textId="75C9E114" w:rsidR="0021764A" w:rsidRPr="00025FC5" w:rsidRDefault="0021764A" w:rsidP="0021764A">
      <w:pPr>
        <w:rPr>
          <w:rFonts w:eastAsia="TrebuchetMS"/>
          <w:sz w:val="22"/>
          <w:szCs w:val="22"/>
          <w:lang w:eastAsia="pl-PL"/>
        </w:rPr>
      </w:pPr>
      <w:r w:rsidRPr="00025FC5">
        <w:rPr>
          <w:rFonts w:eastAsia="TrebuchetMS"/>
          <w:sz w:val="22"/>
          <w:szCs w:val="22"/>
          <w:lang w:eastAsia="pl-PL"/>
        </w:rPr>
        <w:t xml:space="preserve">Na terenie kraju realizowany jest projekt Systemu Osłony Przeciwosuwiskowej (SOPO). Podstawą badań osuwisk jest ich identyfikacja. W celu identyfikacji osuwisk, przeprowadzane jest terenowe kartowanie, wykonywane na podkładach topograficznych, poprzedzone kameralną </w:t>
      </w:r>
      <w:r w:rsidR="00AB3822" w:rsidRPr="00025FC5">
        <w:rPr>
          <w:rFonts w:eastAsia="TrebuchetMS"/>
          <w:sz w:val="22"/>
          <w:szCs w:val="22"/>
          <w:lang w:eastAsia="pl-PL"/>
        </w:rPr>
        <w:t>anal</w:t>
      </w:r>
      <w:r w:rsidRPr="00025FC5">
        <w:rPr>
          <w:rFonts w:eastAsia="TrebuchetMS"/>
          <w:sz w:val="22"/>
          <w:szCs w:val="22"/>
          <w:lang w:eastAsia="pl-PL"/>
        </w:rPr>
        <w:t xml:space="preserve">izą dostępnych danych topograficznych, zdjęć lotniczych oraz Numerycznego Modelu Terenu. </w:t>
      </w:r>
      <w:r w:rsidR="00AB3822" w:rsidRPr="00025FC5">
        <w:rPr>
          <w:rFonts w:eastAsia="TrebuchetMS"/>
          <w:sz w:val="22"/>
          <w:szCs w:val="22"/>
          <w:lang w:eastAsia="pl-PL"/>
        </w:rPr>
        <w:t xml:space="preserve">Na mapach </w:t>
      </w:r>
      <w:r w:rsidR="004F77C2" w:rsidRPr="00025FC5">
        <w:rPr>
          <w:rFonts w:eastAsia="TrebuchetMS"/>
          <w:sz w:val="22"/>
          <w:szCs w:val="22"/>
          <w:lang w:eastAsia="pl-PL"/>
        </w:rPr>
        <w:t>1:10 </w:t>
      </w:r>
      <w:r w:rsidR="00AB3822" w:rsidRPr="00025FC5">
        <w:rPr>
          <w:rFonts w:eastAsia="TrebuchetMS"/>
          <w:sz w:val="22"/>
          <w:szCs w:val="22"/>
          <w:lang w:eastAsia="pl-PL"/>
        </w:rPr>
        <w:t>000 dokumentowane są wszystkie osuwiska oraz tereny potencjalnie zagro</w:t>
      </w:r>
      <w:r w:rsidR="00AB3822" w:rsidRPr="00025FC5">
        <w:rPr>
          <w:rFonts w:eastAsia="TrebuchetMS" w:hint="eastAsia"/>
          <w:sz w:val="22"/>
          <w:szCs w:val="22"/>
          <w:lang w:eastAsia="pl-PL"/>
        </w:rPr>
        <w:t>ż</w:t>
      </w:r>
      <w:r w:rsidR="00A647F8" w:rsidRPr="00025FC5">
        <w:rPr>
          <w:rFonts w:eastAsia="TrebuchetMS"/>
          <w:sz w:val="22"/>
          <w:szCs w:val="22"/>
          <w:lang w:eastAsia="pl-PL"/>
        </w:rPr>
        <w:t>one ruchami masowymi w </w:t>
      </w:r>
      <w:r w:rsidR="00AB3822" w:rsidRPr="00025FC5">
        <w:rPr>
          <w:rFonts w:eastAsia="TrebuchetMS"/>
          <w:sz w:val="22"/>
          <w:szCs w:val="22"/>
          <w:lang w:eastAsia="pl-PL"/>
        </w:rPr>
        <w:t>Polsce.</w:t>
      </w:r>
      <w:r w:rsidR="005B5FC4" w:rsidRPr="00025FC5">
        <w:rPr>
          <w:rFonts w:eastAsia="TrebuchetMS"/>
          <w:sz w:val="22"/>
          <w:szCs w:val="22"/>
          <w:lang w:eastAsia="pl-PL"/>
        </w:rPr>
        <w:t xml:space="preserve"> </w:t>
      </w:r>
      <w:r w:rsidR="000C7763" w:rsidRPr="00025FC5">
        <w:rPr>
          <w:rFonts w:eastAsia="TrebuchetMS"/>
          <w:sz w:val="22"/>
          <w:szCs w:val="22"/>
          <w:lang w:eastAsia="pl-PL"/>
        </w:rPr>
        <w:t xml:space="preserve">Do terenów zagrożonych ruchami masowymi ziemi, na których prowadzony jest szczegółowy rejestr zalicza się powiaty poznański, obornicki, kościański, </w:t>
      </w:r>
      <w:r w:rsidR="002200DE">
        <w:rPr>
          <w:rFonts w:eastAsia="TrebuchetMS"/>
          <w:sz w:val="22"/>
          <w:szCs w:val="22"/>
          <w:lang w:eastAsia="pl-PL"/>
        </w:rPr>
        <w:t>gostyński oraz miasto Poznań. W </w:t>
      </w:r>
      <w:r w:rsidR="000C7763" w:rsidRPr="00025FC5">
        <w:rPr>
          <w:rFonts w:eastAsia="TrebuchetMS"/>
          <w:sz w:val="22"/>
          <w:szCs w:val="22"/>
          <w:lang w:eastAsia="pl-PL"/>
        </w:rPr>
        <w:t>przypadku pozostałych powiat województwa wi</w:t>
      </w:r>
      <w:r w:rsidR="00A647F8" w:rsidRPr="00025FC5">
        <w:rPr>
          <w:rFonts w:eastAsia="TrebuchetMS"/>
          <w:sz w:val="22"/>
          <w:szCs w:val="22"/>
          <w:lang w:eastAsia="pl-PL"/>
        </w:rPr>
        <w:t>elkopolskiego wykorzystywane są </w:t>
      </w:r>
      <w:r w:rsidR="000C7763" w:rsidRPr="00025FC5">
        <w:rPr>
          <w:rFonts w:eastAsia="TrebuchetMS"/>
          <w:sz w:val="22"/>
          <w:szCs w:val="22"/>
          <w:lang w:eastAsia="pl-PL"/>
        </w:rPr>
        <w:t xml:space="preserve">archiwalne badania na temat obszarów zagrożonych osuwam się mas ziemnych. </w:t>
      </w:r>
    </w:p>
    <w:p w14:paraId="2C504CFE" w14:textId="77777777" w:rsidR="00EE2224" w:rsidRPr="00025FC5" w:rsidRDefault="00EE2224" w:rsidP="000B5546">
      <w:pPr>
        <w:pStyle w:val="Nagwek2"/>
      </w:pPr>
      <w:bookmarkStart w:id="96" w:name="_Toc440372998"/>
      <w:bookmarkStart w:id="97" w:name="_Toc11225247"/>
      <w:r w:rsidRPr="00025FC5">
        <w:t>ZASOBY NATURALNE</w:t>
      </w:r>
      <w:bookmarkEnd w:id="96"/>
      <w:bookmarkEnd w:id="97"/>
    </w:p>
    <w:p w14:paraId="1FA67242" w14:textId="77777777" w:rsidR="00DF5A75" w:rsidRPr="00025FC5" w:rsidRDefault="00DF5A75" w:rsidP="006C605B">
      <w:pPr>
        <w:pStyle w:val="Nagwek3"/>
      </w:pPr>
      <w:bookmarkStart w:id="98" w:name="_Toc11225248"/>
      <w:bookmarkStart w:id="99" w:name="_Toc440372999"/>
      <w:r w:rsidRPr="00025FC5">
        <w:t>Stan aktualny</w:t>
      </w:r>
      <w:bookmarkEnd w:id="98"/>
    </w:p>
    <w:bookmarkEnd w:id="99"/>
    <w:p w14:paraId="4F7A1A7A" w14:textId="77777777" w:rsidR="009D4194" w:rsidRPr="00025FC5" w:rsidRDefault="00C15916" w:rsidP="00C15916">
      <w:pPr>
        <w:rPr>
          <w:rFonts w:eastAsia="TrebuchetMS"/>
          <w:sz w:val="22"/>
          <w:szCs w:val="22"/>
          <w:lang w:eastAsia="pl-PL"/>
        </w:rPr>
      </w:pPr>
      <w:r w:rsidRPr="00025FC5">
        <w:rPr>
          <w:rFonts w:eastAsia="TrebuchetMS"/>
          <w:sz w:val="22"/>
          <w:szCs w:val="22"/>
          <w:lang w:eastAsia="pl-PL"/>
        </w:rPr>
        <w:t>Strategicznymi, naturalnymi zasobami, zgodnie z Ustawą o zachowaniu narodowego charakteru strategicznych zasobów naturalnych kraju z dnia 6 lipca 2001 r. (Dz.</w:t>
      </w:r>
      <w:r w:rsidR="0091662F" w:rsidRPr="00025FC5">
        <w:rPr>
          <w:rFonts w:eastAsia="TrebuchetMS"/>
          <w:sz w:val="22"/>
          <w:szCs w:val="22"/>
          <w:lang w:eastAsia="pl-PL"/>
        </w:rPr>
        <w:t xml:space="preserve"> </w:t>
      </w:r>
      <w:r w:rsidRPr="00025FC5">
        <w:rPr>
          <w:rFonts w:eastAsia="TrebuchetMS"/>
          <w:sz w:val="22"/>
          <w:szCs w:val="22"/>
          <w:lang w:eastAsia="pl-PL"/>
        </w:rPr>
        <w:t xml:space="preserve">U. 2001 nr 97 poz. 1051) są: wody podziemne i powierzchniowe w ciekach naturalnych, wody obszarów morskich, lasy państwowe, zasoby przyrodnicze PN oraz złoża kopalin. Główną zasadą przyświecającą gospodarowaniu tymi elementami jest zrównoważony rozwój, mający na celu dobro ogólne. </w:t>
      </w:r>
    </w:p>
    <w:p w14:paraId="1A56A59F" w14:textId="77777777" w:rsidR="00AC0E06" w:rsidRPr="00025FC5" w:rsidRDefault="009D4194" w:rsidP="00C15916">
      <w:pPr>
        <w:rPr>
          <w:rFonts w:eastAsia="TrebuchetMS"/>
          <w:sz w:val="22"/>
          <w:szCs w:val="22"/>
          <w:lang w:eastAsia="pl-PL"/>
        </w:rPr>
      </w:pPr>
      <w:r w:rsidRPr="00025FC5">
        <w:rPr>
          <w:rFonts w:eastAsia="TrebuchetMS"/>
          <w:sz w:val="22"/>
          <w:szCs w:val="22"/>
          <w:lang w:eastAsia="pl-PL"/>
        </w:rPr>
        <w:t>Wielkopolska charakteryzuje się dużą zasobnością różnego rodzaju kopalin. Według danych z 2013 roku, na omawianym obszarze odnotowano 1 370 udokumento</w:t>
      </w:r>
      <w:r w:rsidR="00A647F8" w:rsidRPr="00025FC5">
        <w:rPr>
          <w:rFonts w:eastAsia="TrebuchetMS"/>
          <w:sz w:val="22"/>
          <w:szCs w:val="22"/>
          <w:lang w:eastAsia="pl-PL"/>
        </w:rPr>
        <w:t>wanych złóż kopalin, z czego 98 </w:t>
      </w:r>
      <w:r w:rsidRPr="00025FC5">
        <w:rPr>
          <w:rFonts w:eastAsia="TrebuchetMS"/>
          <w:sz w:val="22"/>
          <w:szCs w:val="22"/>
          <w:lang w:eastAsia="pl-PL"/>
        </w:rPr>
        <w:t xml:space="preserve">stanowią złoża surowców energetycznych, a 4 złoża surowców chemicznych. Do najbardziej </w:t>
      </w:r>
      <w:r w:rsidRPr="00025FC5">
        <w:rPr>
          <w:rFonts w:eastAsia="TrebuchetMS"/>
          <w:sz w:val="22"/>
          <w:szCs w:val="22"/>
          <w:lang w:eastAsia="pl-PL"/>
        </w:rPr>
        <w:lastRenderedPageBreak/>
        <w:t xml:space="preserve">rozpowszechnionych, w ilości 1 268, należą złoża surowców skalnych. </w:t>
      </w:r>
      <w:r w:rsidR="000B73AF" w:rsidRPr="00025FC5">
        <w:rPr>
          <w:rFonts w:eastAsia="TrebuchetMS"/>
          <w:sz w:val="22"/>
          <w:szCs w:val="22"/>
          <w:lang w:eastAsia="pl-PL"/>
        </w:rPr>
        <w:t>Najw</w:t>
      </w:r>
      <w:r w:rsidR="008A6201" w:rsidRPr="00025FC5">
        <w:rPr>
          <w:rFonts w:eastAsia="TrebuchetMS"/>
          <w:sz w:val="22"/>
          <w:szCs w:val="22"/>
          <w:lang w:eastAsia="pl-PL"/>
        </w:rPr>
        <w:t>ażniejszymi zasobami naturalnymi</w:t>
      </w:r>
      <w:r w:rsidR="000B73AF" w:rsidRPr="00025FC5">
        <w:rPr>
          <w:rFonts w:eastAsia="TrebuchetMS"/>
          <w:sz w:val="22"/>
          <w:szCs w:val="22"/>
          <w:lang w:eastAsia="pl-PL"/>
        </w:rPr>
        <w:t xml:space="preserve"> na terenie województwa w</w:t>
      </w:r>
      <w:r w:rsidR="00723629" w:rsidRPr="00025FC5">
        <w:rPr>
          <w:rFonts w:eastAsia="TrebuchetMS"/>
          <w:sz w:val="22"/>
          <w:szCs w:val="22"/>
          <w:lang w:eastAsia="pl-PL"/>
        </w:rPr>
        <w:t xml:space="preserve">ielkopolskiego są złoża surowców </w:t>
      </w:r>
      <w:r w:rsidR="000B73AF" w:rsidRPr="00025FC5">
        <w:rPr>
          <w:rFonts w:eastAsia="TrebuchetMS"/>
          <w:sz w:val="22"/>
          <w:szCs w:val="22"/>
          <w:lang w:eastAsia="pl-PL"/>
        </w:rPr>
        <w:t>energetycznych – węgla brunatnego oraz gazu ziemnego. Do intensywnego rozwoju gospodarczego Wielkopolski przyczynia się również obecność złóż soli kamiennej.</w:t>
      </w:r>
      <w:r w:rsidR="00AC0E06" w:rsidRPr="00025FC5">
        <w:rPr>
          <w:rFonts w:eastAsia="TrebuchetMS"/>
          <w:sz w:val="22"/>
          <w:szCs w:val="22"/>
          <w:lang w:eastAsia="pl-PL"/>
        </w:rPr>
        <w:t xml:space="preserve"> Za kopaliny o znaczeniu ponadlokalnym na obszarze województwa na leży zatem uznać takie surowce energetyczne jak: </w:t>
      </w:r>
    </w:p>
    <w:p w14:paraId="091C7C70" w14:textId="77777777" w:rsidR="00AC0E06" w:rsidRPr="00025FC5" w:rsidRDefault="00AC0E06" w:rsidP="00132EC4">
      <w:pPr>
        <w:pStyle w:val="Akapitzlist"/>
        <w:numPr>
          <w:ilvl w:val="0"/>
          <w:numId w:val="21"/>
        </w:numPr>
        <w:rPr>
          <w:rFonts w:eastAsia="TrebuchetMS"/>
          <w:sz w:val="22"/>
          <w:szCs w:val="22"/>
          <w:lang w:eastAsia="pl-PL"/>
        </w:rPr>
      </w:pPr>
      <w:r w:rsidRPr="00025FC5">
        <w:rPr>
          <w:rFonts w:eastAsia="TrebuchetMS"/>
          <w:sz w:val="22"/>
          <w:szCs w:val="22"/>
          <w:lang w:eastAsia="pl-PL"/>
        </w:rPr>
        <w:t xml:space="preserve">gaz ziemny - 45% zasobów krajowych oraz 66% zasobów Niżu Polskiego, </w:t>
      </w:r>
    </w:p>
    <w:p w14:paraId="24DE8697" w14:textId="77777777" w:rsidR="00AC0E06" w:rsidRPr="00025FC5" w:rsidRDefault="00AC0E06" w:rsidP="00132EC4">
      <w:pPr>
        <w:pStyle w:val="Akapitzlist"/>
        <w:numPr>
          <w:ilvl w:val="0"/>
          <w:numId w:val="21"/>
        </w:numPr>
        <w:rPr>
          <w:rFonts w:eastAsia="TrebuchetMS"/>
          <w:sz w:val="22"/>
          <w:szCs w:val="22"/>
          <w:lang w:eastAsia="pl-PL"/>
        </w:rPr>
      </w:pPr>
      <w:r w:rsidRPr="00025FC5">
        <w:rPr>
          <w:rFonts w:eastAsia="TrebuchetMS"/>
          <w:sz w:val="22"/>
          <w:szCs w:val="22"/>
          <w:lang w:eastAsia="pl-PL"/>
        </w:rPr>
        <w:t>ropę naftową – 21% zasobów krajowych,</w:t>
      </w:r>
    </w:p>
    <w:p w14:paraId="07DE27A6" w14:textId="77777777" w:rsidR="00AC0E06" w:rsidRPr="00025FC5" w:rsidRDefault="00AC0E06" w:rsidP="00132EC4">
      <w:pPr>
        <w:pStyle w:val="Akapitzlist"/>
        <w:numPr>
          <w:ilvl w:val="0"/>
          <w:numId w:val="21"/>
        </w:numPr>
        <w:rPr>
          <w:rFonts w:eastAsia="TrebuchetMS"/>
          <w:sz w:val="22"/>
          <w:szCs w:val="22"/>
          <w:lang w:eastAsia="pl-PL"/>
        </w:rPr>
      </w:pPr>
      <w:r w:rsidRPr="00025FC5">
        <w:rPr>
          <w:rFonts w:eastAsia="TrebuchetMS"/>
          <w:sz w:val="22"/>
          <w:szCs w:val="22"/>
          <w:lang w:eastAsia="pl-PL"/>
        </w:rPr>
        <w:t>węgiel brunatny – 30% zasobów krajowych,</w:t>
      </w:r>
    </w:p>
    <w:p w14:paraId="70A3C825" w14:textId="77777777" w:rsidR="00AC0E06" w:rsidRPr="00025FC5" w:rsidRDefault="00AC0E06" w:rsidP="00132EC4">
      <w:pPr>
        <w:pStyle w:val="Akapitzlist"/>
        <w:numPr>
          <w:ilvl w:val="0"/>
          <w:numId w:val="21"/>
        </w:numPr>
        <w:rPr>
          <w:rFonts w:eastAsia="TrebuchetMS"/>
          <w:sz w:val="22"/>
          <w:szCs w:val="22"/>
          <w:lang w:eastAsia="pl-PL"/>
        </w:rPr>
      </w:pPr>
      <w:r w:rsidRPr="00025FC5">
        <w:rPr>
          <w:rFonts w:eastAsia="TrebuchetMS"/>
          <w:sz w:val="22"/>
          <w:szCs w:val="22"/>
          <w:lang w:eastAsia="pl-PL"/>
        </w:rPr>
        <w:t>sól kamienną – 14% zasobów krajowych,</w:t>
      </w:r>
    </w:p>
    <w:p w14:paraId="56422029" w14:textId="77777777" w:rsidR="00AC0E06" w:rsidRPr="00025FC5" w:rsidRDefault="00AC0E06" w:rsidP="00132EC4">
      <w:pPr>
        <w:pStyle w:val="Akapitzlist"/>
        <w:numPr>
          <w:ilvl w:val="0"/>
          <w:numId w:val="21"/>
        </w:numPr>
        <w:rPr>
          <w:rFonts w:eastAsia="TrebuchetMS"/>
          <w:sz w:val="22"/>
          <w:szCs w:val="22"/>
          <w:lang w:eastAsia="pl-PL"/>
        </w:rPr>
      </w:pPr>
      <w:r w:rsidRPr="00025FC5">
        <w:rPr>
          <w:rFonts w:eastAsia="TrebuchetMS"/>
          <w:sz w:val="22"/>
          <w:szCs w:val="22"/>
          <w:lang w:eastAsia="pl-PL"/>
        </w:rPr>
        <w:t>sól potasowo – magnezowa – 11% zasobów krajowych.</w:t>
      </w:r>
    </w:p>
    <w:p w14:paraId="41D8B450" w14:textId="77777777" w:rsidR="002A4A2A" w:rsidRPr="00025FC5" w:rsidRDefault="002A4A2A" w:rsidP="00C15916">
      <w:pPr>
        <w:rPr>
          <w:rFonts w:eastAsia="TrebuchetMS"/>
          <w:sz w:val="22"/>
          <w:szCs w:val="22"/>
          <w:lang w:eastAsia="pl-PL"/>
        </w:rPr>
      </w:pPr>
      <w:r w:rsidRPr="00025FC5">
        <w:rPr>
          <w:rFonts w:eastAsia="TrebuchetMS"/>
          <w:sz w:val="22"/>
          <w:szCs w:val="22"/>
          <w:lang w:eastAsia="pl-PL"/>
        </w:rPr>
        <w:t>W roku 2012 wydobycie gazu ziemnego prowadzono w 9 kopalniach gazu KGZ: Tarchały, Radlin, Kaleje, Paproć, Kościan-Brońsko, Młodasko, Bogdaj-Uciechów-</w:t>
      </w:r>
      <w:r w:rsidR="00A647F8" w:rsidRPr="00025FC5">
        <w:rPr>
          <w:rFonts w:eastAsia="TrebuchetMS"/>
          <w:sz w:val="22"/>
          <w:szCs w:val="22"/>
          <w:lang w:eastAsia="pl-PL"/>
        </w:rPr>
        <w:t>Czeszów, Załęcze, Wielichowo. Z </w:t>
      </w:r>
      <w:r w:rsidRPr="00025FC5">
        <w:rPr>
          <w:rFonts w:eastAsia="TrebuchetMS"/>
          <w:sz w:val="22"/>
          <w:szCs w:val="22"/>
          <w:lang w:eastAsia="pl-PL"/>
        </w:rPr>
        <w:t xml:space="preserve">kolei wydobycie ropy naftowej i gazu miało miejsce w KRNiGZ Buk. </w:t>
      </w:r>
    </w:p>
    <w:p w14:paraId="318A3EB9" w14:textId="77777777" w:rsidR="002A4A2A" w:rsidRPr="00025FC5" w:rsidRDefault="00982AC4" w:rsidP="00C15916">
      <w:pPr>
        <w:rPr>
          <w:rFonts w:eastAsia="TrebuchetMS"/>
          <w:sz w:val="22"/>
          <w:szCs w:val="22"/>
          <w:lang w:eastAsia="pl-PL"/>
        </w:rPr>
      </w:pPr>
      <w:r w:rsidRPr="00025FC5">
        <w:rPr>
          <w:rFonts w:eastAsia="TrebuchetMS"/>
          <w:sz w:val="22"/>
          <w:szCs w:val="22"/>
          <w:lang w:eastAsia="pl-PL"/>
        </w:rPr>
        <w:t>Is</w:t>
      </w:r>
      <w:r w:rsidR="008E0BF9" w:rsidRPr="00025FC5">
        <w:rPr>
          <w:rFonts w:eastAsia="TrebuchetMS"/>
          <w:sz w:val="22"/>
          <w:szCs w:val="22"/>
          <w:lang w:eastAsia="pl-PL"/>
        </w:rPr>
        <w:t>t</w:t>
      </w:r>
      <w:r w:rsidRPr="00025FC5">
        <w:rPr>
          <w:rFonts w:eastAsia="TrebuchetMS"/>
          <w:sz w:val="22"/>
          <w:szCs w:val="22"/>
          <w:lang w:eastAsia="pl-PL"/>
        </w:rPr>
        <w:t>otny</w:t>
      </w:r>
      <w:r w:rsidR="005F6EAF" w:rsidRPr="00025FC5">
        <w:rPr>
          <w:rFonts w:eastAsia="TrebuchetMS"/>
          <w:sz w:val="22"/>
          <w:szCs w:val="22"/>
          <w:lang w:eastAsia="pl-PL"/>
        </w:rPr>
        <w:t xml:space="preserve"> potencjał w zakresie ro</w:t>
      </w:r>
      <w:r w:rsidR="00AC0E06" w:rsidRPr="00025FC5">
        <w:rPr>
          <w:rFonts w:eastAsia="TrebuchetMS"/>
          <w:sz w:val="22"/>
          <w:szCs w:val="22"/>
          <w:lang w:eastAsia="pl-PL"/>
        </w:rPr>
        <w:t>zwoju gospodarczego przy uwzględnieniu zarówno</w:t>
      </w:r>
      <w:r w:rsidR="005F6EAF" w:rsidRPr="00025FC5">
        <w:rPr>
          <w:rFonts w:eastAsia="TrebuchetMS"/>
          <w:sz w:val="22"/>
          <w:szCs w:val="22"/>
          <w:lang w:eastAsia="pl-PL"/>
        </w:rPr>
        <w:t xml:space="preserve"> wielkoś</w:t>
      </w:r>
      <w:r w:rsidR="00AC0E06" w:rsidRPr="00025FC5">
        <w:rPr>
          <w:rFonts w:eastAsia="TrebuchetMS"/>
          <w:sz w:val="22"/>
          <w:szCs w:val="22"/>
          <w:lang w:eastAsia="pl-PL"/>
        </w:rPr>
        <w:t>ci zasobów, jak również skali</w:t>
      </w:r>
      <w:r w:rsidR="005F6EAF" w:rsidRPr="00025FC5">
        <w:rPr>
          <w:rFonts w:eastAsia="TrebuchetMS"/>
          <w:sz w:val="22"/>
          <w:szCs w:val="22"/>
          <w:lang w:eastAsia="pl-PL"/>
        </w:rPr>
        <w:t xml:space="preserve"> wyd</w:t>
      </w:r>
      <w:r w:rsidR="008A6201" w:rsidRPr="00025FC5">
        <w:rPr>
          <w:rFonts w:eastAsia="TrebuchetMS"/>
          <w:sz w:val="22"/>
          <w:szCs w:val="22"/>
          <w:lang w:eastAsia="pl-PL"/>
        </w:rPr>
        <w:t>obycia</w:t>
      </w:r>
      <w:r w:rsidR="00AC0E06" w:rsidRPr="00025FC5">
        <w:rPr>
          <w:rFonts w:eastAsia="TrebuchetMS"/>
          <w:sz w:val="22"/>
          <w:szCs w:val="22"/>
          <w:lang w:eastAsia="pl-PL"/>
        </w:rPr>
        <w:t>,</w:t>
      </w:r>
      <w:r w:rsidR="008A6201" w:rsidRPr="00025FC5">
        <w:rPr>
          <w:rFonts w:eastAsia="TrebuchetMS"/>
          <w:sz w:val="22"/>
          <w:szCs w:val="22"/>
          <w:lang w:eastAsia="pl-PL"/>
        </w:rPr>
        <w:t xml:space="preserve"> stanowi węgiel brunatny, eksploatowany w kopalniach odkrywkowy</w:t>
      </w:r>
      <w:r w:rsidR="00A42427" w:rsidRPr="00025FC5">
        <w:rPr>
          <w:rFonts w:eastAsia="TrebuchetMS"/>
          <w:sz w:val="22"/>
          <w:szCs w:val="22"/>
          <w:lang w:eastAsia="pl-PL"/>
        </w:rPr>
        <w:t>ch w rejonie Konina oraz Turku. W 2013 r. PAK Kopalnia Węgla Brunatnego Konin SA eksploatowała omawiany surowiec w trzech odkrywkach: „Drzewce”, „Jóźwin II B” oraz „Tomisławice”. Węgiel brunatny wydobywany był również przez Kopalnię Węgla Brunatnego Adamów SA. w odkrywkach „Adamów i Koźmin”.</w:t>
      </w:r>
      <w:r w:rsidR="00CB2858" w:rsidRPr="00025FC5">
        <w:rPr>
          <w:rFonts w:eastAsia="TrebuchetMS"/>
          <w:sz w:val="22"/>
          <w:szCs w:val="22"/>
          <w:lang w:eastAsia="pl-PL"/>
        </w:rPr>
        <w:t xml:space="preserve"> </w:t>
      </w:r>
    </w:p>
    <w:p w14:paraId="1F951AFF" w14:textId="77777777" w:rsidR="007C369B" w:rsidRPr="00025FC5" w:rsidRDefault="002A4A2A" w:rsidP="00EC398E">
      <w:pPr>
        <w:rPr>
          <w:rFonts w:eastAsia="TrebuchetMS"/>
          <w:sz w:val="22"/>
          <w:szCs w:val="22"/>
          <w:lang w:eastAsia="pl-PL"/>
        </w:rPr>
      </w:pPr>
      <w:r w:rsidRPr="00025FC5">
        <w:rPr>
          <w:rFonts w:eastAsia="TrebuchetMS"/>
          <w:sz w:val="22"/>
          <w:szCs w:val="22"/>
          <w:lang w:eastAsia="pl-PL"/>
        </w:rPr>
        <w:t xml:space="preserve">Na obszarze Wielkopolski w znacznych ilościach występują również złoża piasków, żwirów oraz surowców ilastych ceramiki budowlanej. </w:t>
      </w:r>
      <w:r w:rsidR="007C369B" w:rsidRPr="00025FC5">
        <w:rPr>
          <w:rFonts w:eastAsia="TrebuchetMS"/>
          <w:sz w:val="22"/>
          <w:szCs w:val="22"/>
          <w:lang w:eastAsia="pl-PL"/>
        </w:rPr>
        <w:t xml:space="preserve">Pozostałe kopaliny </w:t>
      </w:r>
      <w:r w:rsidR="00A647F8" w:rsidRPr="00025FC5">
        <w:rPr>
          <w:rFonts w:eastAsia="TrebuchetMS"/>
          <w:sz w:val="22"/>
          <w:szCs w:val="22"/>
          <w:lang w:eastAsia="pl-PL"/>
        </w:rPr>
        <w:t>mają jednak charakter lokalny i </w:t>
      </w:r>
      <w:r w:rsidR="007C369B" w:rsidRPr="00025FC5">
        <w:rPr>
          <w:rFonts w:eastAsia="TrebuchetMS"/>
          <w:sz w:val="22"/>
          <w:szCs w:val="22"/>
          <w:lang w:eastAsia="pl-PL"/>
        </w:rPr>
        <w:t>wykorzystywane są głównie w procesie produkcji materiałów budowlanych oraz w drogownictwie</w:t>
      </w:r>
    </w:p>
    <w:p w14:paraId="36396FAB" w14:textId="77777777" w:rsidR="002A4A2A" w:rsidRPr="00025FC5" w:rsidRDefault="002A4A2A" w:rsidP="00EC398E">
      <w:pPr>
        <w:rPr>
          <w:rFonts w:eastAsia="TrebuchetMS"/>
          <w:sz w:val="22"/>
          <w:szCs w:val="22"/>
          <w:lang w:eastAsia="pl-PL"/>
        </w:rPr>
      </w:pPr>
      <w:r w:rsidRPr="00025FC5">
        <w:rPr>
          <w:rFonts w:eastAsia="TrebuchetMS"/>
          <w:sz w:val="22"/>
          <w:szCs w:val="22"/>
          <w:lang w:eastAsia="pl-PL"/>
        </w:rPr>
        <w:t xml:space="preserve">Udokumentowano również trzy złoża wód termalnych; Dobrów (powiat kolski), Swarzędz (na terenie Poznania) oraz </w:t>
      </w:r>
      <w:r w:rsidR="00EC398E" w:rsidRPr="00025FC5">
        <w:rPr>
          <w:rFonts w:eastAsia="TrebuchetMS"/>
          <w:sz w:val="22"/>
          <w:szCs w:val="22"/>
          <w:lang w:eastAsia="pl-PL"/>
        </w:rPr>
        <w:t xml:space="preserve">złoże wód termalnych i leczniczych Kotuń (powiat pilski). </w:t>
      </w:r>
      <w:r w:rsidR="00A647F8" w:rsidRPr="00025FC5">
        <w:rPr>
          <w:rFonts w:eastAsia="TrebuchetMS"/>
          <w:sz w:val="22"/>
          <w:szCs w:val="22"/>
          <w:lang w:eastAsia="pl-PL"/>
        </w:rPr>
        <w:t>Za wody termalne o </w:t>
      </w:r>
      <w:r w:rsidR="003D3226" w:rsidRPr="00025FC5">
        <w:rPr>
          <w:rFonts w:eastAsia="TrebuchetMS"/>
          <w:sz w:val="22"/>
          <w:szCs w:val="22"/>
          <w:lang w:eastAsia="pl-PL"/>
        </w:rPr>
        <w:t>największym znaczeniu gospodarczym uznaje się wody znajdujące się w osadach juty dolnej i kredy dolnej. Uzyskana z nich energia może być wykorzystana w w</w:t>
      </w:r>
      <w:r w:rsidR="00A647F8" w:rsidRPr="00025FC5">
        <w:rPr>
          <w:rFonts w:eastAsia="TrebuchetMS"/>
          <w:sz w:val="22"/>
          <w:szCs w:val="22"/>
          <w:lang w:eastAsia="pl-PL"/>
        </w:rPr>
        <w:t>ielu dziedzinach gospodarki; od </w:t>
      </w:r>
      <w:r w:rsidR="003D3226" w:rsidRPr="00025FC5">
        <w:rPr>
          <w:rFonts w:eastAsia="TrebuchetMS"/>
          <w:sz w:val="22"/>
          <w:szCs w:val="22"/>
          <w:lang w:eastAsia="pl-PL"/>
        </w:rPr>
        <w:t xml:space="preserve">ciepłownictwa po przemysł, ogrodnictwo, hodowlę ryb, rolnictwo czy rekreację. </w:t>
      </w:r>
    </w:p>
    <w:p w14:paraId="547DD474" w14:textId="77777777" w:rsidR="00EE2224" w:rsidRPr="00025FC5" w:rsidRDefault="00EE2224" w:rsidP="000B5546">
      <w:pPr>
        <w:pStyle w:val="Nagwek2"/>
      </w:pPr>
      <w:bookmarkStart w:id="100" w:name="_Toc440373002"/>
      <w:bookmarkStart w:id="101" w:name="_Toc11225249"/>
      <w:r w:rsidRPr="00025FC5">
        <w:t>LUDNOŚĆ, W TYM JAKOŚĆ ŻYCIA I ZDROWIE</w:t>
      </w:r>
      <w:bookmarkEnd w:id="100"/>
      <w:bookmarkEnd w:id="101"/>
    </w:p>
    <w:p w14:paraId="7A4C3E1A" w14:textId="77777777" w:rsidR="00EE2224" w:rsidRPr="00025FC5" w:rsidRDefault="00DF5A75" w:rsidP="006C605B">
      <w:pPr>
        <w:pStyle w:val="Nagwek3"/>
      </w:pPr>
      <w:bookmarkStart w:id="102" w:name="_Toc440373003"/>
      <w:bookmarkStart w:id="103" w:name="_Toc11225250"/>
      <w:r w:rsidRPr="00025FC5">
        <w:t>Stan aktualny</w:t>
      </w:r>
      <w:bookmarkEnd w:id="102"/>
      <w:bookmarkEnd w:id="103"/>
      <w:r w:rsidR="00EE2224" w:rsidRPr="00025FC5">
        <w:t xml:space="preserve"> </w:t>
      </w:r>
    </w:p>
    <w:p w14:paraId="59F77516" w14:textId="4942007B" w:rsidR="00035E6D" w:rsidRPr="00025FC5" w:rsidRDefault="00035E6D" w:rsidP="00035E6D">
      <w:pPr>
        <w:rPr>
          <w:sz w:val="22"/>
          <w:szCs w:val="22"/>
        </w:rPr>
      </w:pPr>
      <w:r w:rsidRPr="00025FC5">
        <w:rPr>
          <w:sz w:val="22"/>
          <w:szCs w:val="22"/>
        </w:rPr>
        <w:t>Województwo wielkopolskie jest położone w południowo –</w:t>
      </w:r>
      <w:r w:rsidR="00C11419">
        <w:rPr>
          <w:sz w:val="22"/>
          <w:szCs w:val="22"/>
        </w:rPr>
        <w:t xml:space="preserve"> zachodniej Polsce i graniczy z </w:t>
      </w:r>
      <w:r w:rsidRPr="00025FC5">
        <w:rPr>
          <w:sz w:val="22"/>
          <w:szCs w:val="22"/>
        </w:rPr>
        <w:t xml:space="preserve">województwami; dolnośląskim, kujawsko-pomorskim, lubuskim, łódzkim, opolskim, pomorskim oraz zachodniopomorskim. </w:t>
      </w:r>
    </w:p>
    <w:p w14:paraId="0553C0C3" w14:textId="56A9B778" w:rsidR="00035E6D" w:rsidRPr="00025FC5" w:rsidRDefault="00035E6D" w:rsidP="00035E6D">
      <w:pPr>
        <w:rPr>
          <w:sz w:val="22"/>
          <w:szCs w:val="22"/>
        </w:rPr>
      </w:pPr>
      <w:r w:rsidRPr="00025FC5">
        <w:rPr>
          <w:sz w:val="22"/>
          <w:szCs w:val="22"/>
        </w:rPr>
        <w:t>Łączna powierzchnia województwa to 29 827 km2, co stanowi 9,5% powierzchni kraju i plasuje je na drugim miejscu wśród 16 województw. Według stanu na 31 grudnia 2017 r. Województwo liczy 3 489 210 mieszkańców, z czego 55,7% stanowi ludność miejska</w:t>
      </w:r>
      <w:r w:rsidR="00C11419">
        <w:rPr>
          <w:sz w:val="22"/>
          <w:szCs w:val="22"/>
        </w:rPr>
        <w:t>. Średnia gęstość zaludnienia w </w:t>
      </w:r>
      <w:r w:rsidRPr="00025FC5">
        <w:rPr>
          <w:sz w:val="22"/>
          <w:szCs w:val="22"/>
        </w:rPr>
        <w:t>województwie wielkopolskim wynosi 116 osób/km2. Najwięks</w:t>
      </w:r>
      <w:r w:rsidR="00C11419">
        <w:rPr>
          <w:sz w:val="22"/>
          <w:szCs w:val="22"/>
        </w:rPr>
        <w:t>ze zaludnienie odnotowuje się w </w:t>
      </w:r>
      <w:r w:rsidRPr="00025FC5">
        <w:rPr>
          <w:sz w:val="22"/>
          <w:szCs w:val="22"/>
        </w:rPr>
        <w:t xml:space="preserve">Poznaniu (2 092 osoby/km2), natomiast najmniej zaludnione tereny występują w północnej części Województwa, gdzie przeważają obszary leśne i rolne. </w:t>
      </w:r>
    </w:p>
    <w:p w14:paraId="79169E4D" w14:textId="77777777" w:rsidR="00035E6D" w:rsidRPr="00025FC5" w:rsidRDefault="00035E6D" w:rsidP="00035E6D">
      <w:pPr>
        <w:rPr>
          <w:sz w:val="22"/>
          <w:szCs w:val="22"/>
        </w:rPr>
      </w:pPr>
      <w:r w:rsidRPr="00025FC5">
        <w:rPr>
          <w:sz w:val="22"/>
          <w:szCs w:val="22"/>
        </w:rPr>
        <w:t xml:space="preserve">Stopień urbanizacji powiatów charakteryzuje się dużym zróżnicowaniem i wynosi od 24% w powiecie wolsztyńskim do 79% w powiecie poznańskim. Sieć osadnicza Województwa tworzy system hierarchiczny, w którym największą, położoną w centrum Województwa aglomeracją miejską jest Poznań, zamieszkiwany przez 538,6 tys. osób. </w:t>
      </w:r>
    </w:p>
    <w:p w14:paraId="73C3E947" w14:textId="77777777" w:rsidR="00035E6D" w:rsidRPr="00025FC5" w:rsidRDefault="00035E6D" w:rsidP="009D3932">
      <w:pPr>
        <w:rPr>
          <w:sz w:val="22"/>
          <w:szCs w:val="22"/>
        </w:rPr>
      </w:pPr>
      <w:r w:rsidRPr="00025FC5">
        <w:rPr>
          <w:sz w:val="22"/>
          <w:szCs w:val="22"/>
        </w:rPr>
        <w:t>Do innych, większych miast należą: Kalisz, Konin, Leszno, Piła oraz Ostrów Wielkopolski i Gniezno. W skład Województwa wchodzi 31 powiatów, 226 gmin (19 miejskich, 90 miejsko-wiejskich i 117 wiejskich) oraz 4 miasta na prawach powiatu (Kalisz, Konin, Leszno, Poznań). Podział administracyjny województwa wielkopolskiego .</w:t>
      </w:r>
    </w:p>
    <w:p w14:paraId="3DD94BFE" w14:textId="77777777" w:rsidR="00A009A7" w:rsidRPr="00025FC5" w:rsidRDefault="00C91010" w:rsidP="00B53722">
      <w:pPr>
        <w:spacing w:before="120"/>
        <w:rPr>
          <w:sz w:val="22"/>
          <w:szCs w:val="22"/>
        </w:rPr>
      </w:pPr>
      <w:r w:rsidRPr="00025FC5">
        <w:rPr>
          <w:sz w:val="22"/>
          <w:szCs w:val="22"/>
        </w:rPr>
        <w:lastRenderedPageBreak/>
        <w:t xml:space="preserve">Wśród mieszkańców Wielkopolski 51,3% stanowią kobiety, a 48,7% mężczyźni. </w:t>
      </w:r>
      <w:r w:rsidR="005E114F" w:rsidRPr="00025FC5">
        <w:rPr>
          <w:sz w:val="22"/>
          <w:szCs w:val="22"/>
        </w:rPr>
        <w:t xml:space="preserve">Zdecydowana większość </w:t>
      </w:r>
      <w:r w:rsidR="00AC4EFB" w:rsidRPr="00025FC5">
        <w:rPr>
          <w:sz w:val="22"/>
          <w:szCs w:val="22"/>
        </w:rPr>
        <w:t>–</w:t>
      </w:r>
      <w:r w:rsidR="005E114F" w:rsidRPr="00025FC5">
        <w:rPr>
          <w:sz w:val="22"/>
          <w:szCs w:val="22"/>
        </w:rPr>
        <w:t xml:space="preserve"> </w:t>
      </w:r>
      <w:r w:rsidR="00AC4EFB" w:rsidRPr="00025FC5">
        <w:rPr>
          <w:sz w:val="22"/>
          <w:szCs w:val="22"/>
        </w:rPr>
        <w:t>61,3</w:t>
      </w:r>
      <w:r w:rsidR="007D1AB0" w:rsidRPr="00025FC5">
        <w:rPr>
          <w:sz w:val="22"/>
          <w:szCs w:val="22"/>
        </w:rPr>
        <w:t>% mieszkańców wielkopolskiego jest w wieku produkcyjnym, 19,</w:t>
      </w:r>
      <w:r w:rsidR="00AC4EFB" w:rsidRPr="00025FC5">
        <w:rPr>
          <w:sz w:val="22"/>
          <w:szCs w:val="22"/>
        </w:rPr>
        <w:t>3</w:t>
      </w:r>
      <w:r w:rsidR="007D1AB0" w:rsidRPr="00025FC5">
        <w:rPr>
          <w:sz w:val="22"/>
          <w:szCs w:val="22"/>
        </w:rPr>
        <w:t xml:space="preserve">% w wieku przedprodukcyjnym, a </w:t>
      </w:r>
      <w:r w:rsidR="00AC4EFB" w:rsidRPr="00025FC5">
        <w:rPr>
          <w:sz w:val="22"/>
          <w:szCs w:val="22"/>
        </w:rPr>
        <w:t>19</w:t>
      </w:r>
      <w:r w:rsidR="007D1AB0" w:rsidRPr="00025FC5">
        <w:rPr>
          <w:sz w:val="22"/>
          <w:szCs w:val="22"/>
        </w:rPr>
        <w:t>,</w:t>
      </w:r>
      <w:r w:rsidR="00AC4EFB" w:rsidRPr="00025FC5">
        <w:rPr>
          <w:sz w:val="22"/>
          <w:szCs w:val="22"/>
        </w:rPr>
        <w:t>4</w:t>
      </w:r>
      <w:r w:rsidR="007D1AB0" w:rsidRPr="00025FC5">
        <w:rPr>
          <w:sz w:val="22"/>
          <w:szCs w:val="22"/>
        </w:rPr>
        <w:t xml:space="preserve">% mieszkańców jest w wieku poprodukcyjnym. </w:t>
      </w:r>
      <w:r w:rsidRPr="00025FC5">
        <w:rPr>
          <w:sz w:val="22"/>
          <w:szCs w:val="22"/>
        </w:rPr>
        <w:t>Średni wiek mieszkańców odpowiada średniemu wiekowi dla całej Polski i wynosi 39,</w:t>
      </w:r>
      <w:r w:rsidR="00A009A7" w:rsidRPr="00025FC5">
        <w:rPr>
          <w:sz w:val="22"/>
          <w:szCs w:val="22"/>
        </w:rPr>
        <w:t xml:space="preserve">4 </w:t>
      </w:r>
      <w:r w:rsidRPr="00025FC5">
        <w:rPr>
          <w:sz w:val="22"/>
          <w:szCs w:val="22"/>
        </w:rPr>
        <w:t>lat.</w:t>
      </w:r>
      <w:r w:rsidR="00FF4D06" w:rsidRPr="00025FC5">
        <w:rPr>
          <w:sz w:val="22"/>
          <w:szCs w:val="22"/>
        </w:rPr>
        <w:t xml:space="preserve"> </w:t>
      </w:r>
      <w:r w:rsidR="003E5978" w:rsidRPr="00025FC5">
        <w:rPr>
          <w:sz w:val="22"/>
          <w:szCs w:val="22"/>
        </w:rPr>
        <w:t xml:space="preserve">Województwo wielkopolskie odznacza się dodatnim przyrostem naturalnym, wynoszącym </w:t>
      </w:r>
      <w:r w:rsidR="00A009A7" w:rsidRPr="00025FC5">
        <w:rPr>
          <w:sz w:val="22"/>
          <w:szCs w:val="22"/>
        </w:rPr>
        <w:t>7 189</w:t>
      </w:r>
      <w:r w:rsidR="003E5978" w:rsidRPr="00025FC5">
        <w:rPr>
          <w:sz w:val="22"/>
          <w:szCs w:val="22"/>
        </w:rPr>
        <w:t xml:space="preserve">, co odpowiada przyrostowi naturalnemu 1,7 na 1000 mieszkańców. </w:t>
      </w:r>
      <w:r w:rsidR="0037094F" w:rsidRPr="00025FC5">
        <w:rPr>
          <w:sz w:val="22"/>
          <w:szCs w:val="22"/>
        </w:rPr>
        <w:t>Wg danych GUS w 201</w:t>
      </w:r>
      <w:r w:rsidR="00A009A7" w:rsidRPr="00025FC5">
        <w:rPr>
          <w:sz w:val="22"/>
          <w:szCs w:val="22"/>
        </w:rPr>
        <w:t>7</w:t>
      </w:r>
      <w:r w:rsidR="0037094F" w:rsidRPr="00025FC5">
        <w:rPr>
          <w:sz w:val="22"/>
          <w:szCs w:val="22"/>
        </w:rPr>
        <w:t xml:space="preserve"> roku w Wielkopolsce urodziło się </w:t>
      </w:r>
      <w:r w:rsidR="00A009A7" w:rsidRPr="00025FC5">
        <w:rPr>
          <w:sz w:val="22"/>
          <w:szCs w:val="22"/>
        </w:rPr>
        <w:t>40 450</w:t>
      </w:r>
      <w:r w:rsidR="0037094F" w:rsidRPr="00025FC5">
        <w:rPr>
          <w:sz w:val="22"/>
          <w:szCs w:val="22"/>
        </w:rPr>
        <w:t>, w tym 48,</w:t>
      </w:r>
      <w:r w:rsidR="00A009A7" w:rsidRPr="00025FC5">
        <w:rPr>
          <w:sz w:val="22"/>
          <w:szCs w:val="22"/>
        </w:rPr>
        <w:t>6</w:t>
      </w:r>
      <w:r w:rsidR="0037094F" w:rsidRPr="00025FC5">
        <w:rPr>
          <w:sz w:val="22"/>
          <w:szCs w:val="22"/>
        </w:rPr>
        <w:t>% dziewczynek i 51,</w:t>
      </w:r>
      <w:r w:rsidR="00A009A7" w:rsidRPr="00025FC5">
        <w:rPr>
          <w:sz w:val="22"/>
          <w:szCs w:val="22"/>
        </w:rPr>
        <w:t>4</w:t>
      </w:r>
      <w:r w:rsidR="0037094F" w:rsidRPr="00025FC5">
        <w:rPr>
          <w:sz w:val="22"/>
          <w:szCs w:val="22"/>
        </w:rPr>
        <w:t>% chłopców. Stosunek liczby urodzeń żywych do liczby zgonów wynosi 1,19, co znacznie przewyższa średnią dla całego kraju.</w:t>
      </w:r>
    </w:p>
    <w:p w14:paraId="54452B36" w14:textId="77777777" w:rsidR="003309A7" w:rsidRPr="00025FC5" w:rsidRDefault="006A6817" w:rsidP="00B53722">
      <w:pPr>
        <w:spacing w:before="120"/>
        <w:rPr>
          <w:sz w:val="22"/>
          <w:szCs w:val="22"/>
        </w:rPr>
      </w:pPr>
      <w:r w:rsidRPr="00025FC5">
        <w:rPr>
          <w:sz w:val="22"/>
          <w:szCs w:val="22"/>
        </w:rPr>
        <w:t xml:space="preserve"> W tym samym </w:t>
      </w:r>
      <w:r w:rsidR="00A647F8" w:rsidRPr="00025FC5">
        <w:rPr>
          <w:sz w:val="22"/>
          <w:szCs w:val="22"/>
        </w:rPr>
        <w:t xml:space="preserve">roku </w:t>
      </w:r>
      <w:r w:rsidR="008B16E0" w:rsidRPr="00025FC5">
        <w:rPr>
          <w:sz w:val="22"/>
          <w:szCs w:val="22"/>
        </w:rPr>
        <w:t xml:space="preserve">661 </w:t>
      </w:r>
      <w:r w:rsidR="00A647F8" w:rsidRPr="00025FC5">
        <w:rPr>
          <w:sz w:val="22"/>
          <w:szCs w:val="22"/>
        </w:rPr>
        <w:t>osób zameldowało się z </w:t>
      </w:r>
      <w:r w:rsidRPr="00025FC5">
        <w:rPr>
          <w:sz w:val="22"/>
          <w:szCs w:val="22"/>
        </w:rPr>
        <w:t xml:space="preserve">zagranicy oraz zarejestrowano </w:t>
      </w:r>
      <w:r w:rsidR="008B16E0" w:rsidRPr="00025FC5">
        <w:rPr>
          <w:sz w:val="22"/>
          <w:szCs w:val="22"/>
        </w:rPr>
        <w:t>1 094</w:t>
      </w:r>
      <w:r w:rsidR="00B53722" w:rsidRPr="00025FC5">
        <w:rPr>
          <w:sz w:val="22"/>
          <w:szCs w:val="22"/>
        </w:rPr>
        <w:t xml:space="preserve">wymeldowań za granicę, co daje </w:t>
      </w:r>
      <w:r w:rsidRPr="00025FC5">
        <w:rPr>
          <w:sz w:val="22"/>
          <w:szCs w:val="22"/>
        </w:rPr>
        <w:t>saldo m</w:t>
      </w:r>
      <w:r w:rsidR="00B53722" w:rsidRPr="00025FC5">
        <w:rPr>
          <w:sz w:val="22"/>
          <w:szCs w:val="22"/>
        </w:rPr>
        <w:t>igracji zagranicznych na poziomie</w:t>
      </w:r>
      <w:r w:rsidRPr="00025FC5">
        <w:rPr>
          <w:sz w:val="22"/>
          <w:szCs w:val="22"/>
        </w:rPr>
        <w:t xml:space="preserve"> -</w:t>
      </w:r>
      <w:r w:rsidR="008B16E0" w:rsidRPr="00025FC5">
        <w:rPr>
          <w:sz w:val="22"/>
          <w:szCs w:val="22"/>
        </w:rPr>
        <w:t>433</w:t>
      </w:r>
      <w:r w:rsidRPr="00025FC5">
        <w:rPr>
          <w:sz w:val="22"/>
          <w:szCs w:val="22"/>
        </w:rPr>
        <w:t>.</w:t>
      </w:r>
    </w:p>
    <w:p w14:paraId="7C978B95" w14:textId="77777777" w:rsidR="00035E6D" w:rsidRPr="00025FC5" w:rsidRDefault="00895799" w:rsidP="00B53722">
      <w:pPr>
        <w:spacing w:before="120"/>
        <w:rPr>
          <w:sz w:val="22"/>
          <w:szCs w:val="22"/>
        </w:rPr>
      </w:pPr>
      <w:r w:rsidRPr="00025FC5">
        <w:rPr>
          <w:sz w:val="22"/>
          <w:szCs w:val="22"/>
        </w:rPr>
        <w:t xml:space="preserve">Stan zdrowia mieszkańców województwa wielkopolskiego nie odbiega od średniej krajowej. </w:t>
      </w:r>
      <w:r w:rsidR="00A647F8" w:rsidRPr="00025FC5">
        <w:rPr>
          <w:sz w:val="22"/>
          <w:szCs w:val="22"/>
        </w:rPr>
        <w:t>W 2013 </w:t>
      </w:r>
      <w:r w:rsidR="006E60EE" w:rsidRPr="00025FC5">
        <w:rPr>
          <w:sz w:val="22"/>
          <w:szCs w:val="22"/>
        </w:rPr>
        <w:t xml:space="preserve">roku </w:t>
      </w:r>
      <w:r w:rsidR="00B07539" w:rsidRPr="00025FC5">
        <w:rPr>
          <w:sz w:val="22"/>
          <w:szCs w:val="22"/>
        </w:rPr>
        <w:t>36,5</w:t>
      </w:r>
      <w:r w:rsidR="006E60EE" w:rsidRPr="00025FC5">
        <w:rPr>
          <w:sz w:val="22"/>
          <w:szCs w:val="22"/>
        </w:rPr>
        <w:t xml:space="preserve">% zgonów w Wielkopolsce spowodowanych było chorobami układu krążenia. Znaczny udział wśród przyczyn zgonów stanowiły również choroby nowotworowe </w:t>
      </w:r>
      <w:r w:rsidR="00B07539" w:rsidRPr="00025FC5">
        <w:rPr>
          <w:sz w:val="22"/>
          <w:szCs w:val="22"/>
        </w:rPr>
        <w:t>–</w:t>
      </w:r>
      <w:r w:rsidR="006E60EE" w:rsidRPr="00025FC5">
        <w:rPr>
          <w:sz w:val="22"/>
          <w:szCs w:val="22"/>
        </w:rPr>
        <w:t xml:space="preserve"> </w:t>
      </w:r>
      <w:r w:rsidR="00B07539" w:rsidRPr="00025FC5">
        <w:rPr>
          <w:sz w:val="22"/>
          <w:szCs w:val="22"/>
        </w:rPr>
        <w:t>28,8</w:t>
      </w:r>
      <w:r w:rsidR="006E60EE" w:rsidRPr="00025FC5">
        <w:rPr>
          <w:sz w:val="22"/>
          <w:szCs w:val="22"/>
        </w:rPr>
        <w:t xml:space="preserve">%, a w </w:t>
      </w:r>
      <w:r w:rsidR="00B07539" w:rsidRPr="00025FC5">
        <w:rPr>
          <w:sz w:val="22"/>
          <w:szCs w:val="22"/>
        </w:rPr>
        <w:t>11,8</w:t>
      </w:r>
      <w:r w:rsidR="006E60EE" w:rsidRPr="00025FC5">
        <w:rPr>
          <w:sz w:val="22"/>
          <w:szCs w:val="22"/>
        </w:rPr>
        <w:t xml:space="preserve">% przypadków przyczyną śmierci były </w:t>
      </w:r>
      <w:r w:rsidR="008B16E0" w:rsidRPr="00025FC5">
        <w:rPr>
          <w:sz w:val="22"/>
          <w:szCs w:val="22"/>
        </w:rPr>
        <w:t>objawy i stany niedokładnie określone</w:t>
      </w:r>
      <w:r w:rsidR="006E60EE" w:rsidRPr="00025FC5">
        <w:rPr>
          <w:sz w:val="22"/>
          <w:szCs w:val="22"/>
        </w:rPr>
        <w:t xml:space="preserve">. </w:t>
      </w:r>
      <w:r w:rsidR="004D5041" w:rsidRPr="00025FC5">
        <w:rPr>
          <w:sz w:val="22"/>
          <w:szCs w:val="22"/>
        </w:rPr>
        <w:t>Na 100 mieszkańców województwa przypada 9,</w:t>
      </w:r>
      <w:r w:rsidR="00B07539" w:rsidRPr="00025FC5">
        <w:rPr>
          <w:sz w:val="22"/>
          <w:szCs w:val="22"/>
        </w:rPr>
        <w:t xml:space="preserve">54 </w:t>
      </w:r>
      <w:r w:rsidR="004D5041" w:rsidRPr="00025FC5">
        <w:rPr>
          <w:sz w:val="22"/>
          <w:szCs w:val="22"/>
        </w:rPr>
        <w:t xml:space="preserve">zgonów, co stanowi mniejszą wartość średnią niż dla całej Polski. </w:t>
      </w:r>
    </w:p>
    <w:p w14:paraId="5CD2D295" w14:textId="77777777" w:rsidR="00EE2224" w:rsidRPr="00025FC5" w:rsidRDefault="00EE2224" w:rsidP="000B5546">
      <w:pPr>
        <w:pStyle w:val="Nagwek2"/>
      </w:pPr>
      <w:bookmarkStart w:id="104" w:name="_Toc440373006"/>
      <w:bookmarkStart w:id="105" w:name="_Toc11225251"/>
      <w:r w:rsidRPr="00025FC5">
        <w:t>DOBRA MATERIALE</w:t>
      </w:r>
      <w:bookmarkEnd w:id="104"/>
      <w:bookmarkEnd w:id="105"/>
    </w:p>
    <w:p w14:paraId="1EE576EC" w14:textId="77777777" w:rsidR="00DF5A75" w:rsidRPr="00025FC5" w:rsidRDefault="00DF5A75" w:rsidP="006C605B">
      <w:pPr>
        <w:pStyle w:val="Nagwek3"/>
      </w:pPr>
      <w:bookmarkStart w:id="106" w:name="_Toc11225252"/>
      <w:bookmarkStart w:id="107" w:name="_Toc440373008"/>
      <w:r w:rsidRPr="00025FC5">
        <w:t>Stan aktualny</w:t>
      </w:r>
      <w:bookmarkEnd w:id="106"/>
    </w:p>
    <w:p w14:paraId="640FF893" w14:textId="77777777" w:rsidR="003938ED" w:rsidRPr="00025FC5" w:rsidRDefault="00DF01DF" w:rsidP="003938ED">
      <w:pPr>
        <w:rPr>
          <w:sz w:val="22"/>
          <w:szCs w:val="22"/>
        </w:rPr>
      </w:pPr>
      <w:r w:rsidRPr="00025FC5">
        <w:rPr>
          <w:sz w:val="22"/>
          <w:szCs w:val="22"/>
        </w:rPr>
        <w:t>Wielkopolska jest regionem o dużym zasobie  użytków rolnych, które stanowią 63% ogólnej powierzchni województwa (w kraju 52%). W 2013 r. la</w:t>
      </w:r>
      <w:r w:rsidR="004F77C2" w:rsidRPr="00025FC5">
        <w:rPr>
          <w:sz w:val="22"/>
          <w:szCs w:val="22"/>
        </w:rPr>
        <w:t>sy w województwie zajmowały 766 </w:t>
      </w:r>
      <w:r w:rsidRPr="00025FC5">
        <w:rPr>
          <w:sz w:val="22"/>
          <w:szCs w:val="22"/>
        </w:rPr>
        <w:t>578,2 ha, co stanowi</w:t>
      </w:r>
      <w:r w:rsidRPr="00025FC5">
        <w:rPr>
          <w:rFonts w:hint="eastAsia"/>
          <w:sz w:val="22"/>
          <w:szCs w:val="22"/>
        </w:rPr>
        <w:t>ł</w:t>
      </w:r>
      <w:r w:rsidRPr="00025FC5">
        <w:rPr>
          <w:sz w:val="22"/>
          <w:szCs w:val="22"/>
        </w:rPr>
        <w:t>o 25,7% jego powierzchni. Stawia to Wielkopolsk</w:t>
      </w:r>
      <w:r w:rsidRPr="00025FC5">
        <w:rPr>
          <w:rFonts w:hint="eastAsia"/>
          <w:sz w:val="22"/>
          <w:szCs w:val="22"/>
        </w:rPr>
        <w:t>ę</w:t>
      </w:r>
      <w:r w:rsidRPr="00025FC5">
        <w:rPr>
          <w:sz w:val="22"/>
          <w:szCs w:val="22"/>
        </w:rPr>
        <w:t xml:space="preserve"> na 12 miejscu w kraju. Tereny antropogeniczne stanowią około 3% obszaru województwa. Taki rozkład sposobów zagospodarowania analizowanego obszaru wskazuje, iż do dóbr materialnych z nim związanych należeć będą przede wszystkim grunty rolne wraz z budynkami mieszkalnymi i gospodarczymi oraz obiekty infrastruktury drogowej i technicznej. </w:t>
      </w:r>
    </w:p>
    <w:p w14:paraId="53C00C1F" w14:textId="6C9D5DB7" w:rsidR="003938ED" w:rsidRPr="00025FC5" w:rsidRDefault="00DF01DF" w:rsidP="003938ED">
      <w:pPr>
        <w:rPr>
          <w:sz w:val="22"/>
          <w:szCs w:val="22"/>
        </w:rPr>
      </w:pPr>
      <w:r w:rsidRPr="00025FC5">
        <w:rPr>
          <w:sz w:val="22"/>
          <w:szCs w:val="22"/>
        </w:rPr>
        <w:t>Na dobra materialne związane z infrastrukturą regionu składają się głównie sieci transportowe, infrastruktura energetyczna, wodno-kanalizacyjna, teleinformatyczn</w:t>
      </w:r>
      <w:r w:rsidR="00A647F8" w:rsidRPr="00025FC5">
        <w:rPr>
          <w:sz w:val="22"/>
          <w:szCs w:val="22"/>
        </w:rPr>
        <w:t>a oraz obiekty służby zdrowia i </w:t>
      </w:r>
      <w:r w:rsidRPr="00025FC5">
        <w:rPr>
          <w:sz w:val="22"/>
          <w:szCs w:val="22"/>
        </w:rPr>
        <w:t>pomocy społecznej. W zakresie infrastruktury transportowej, do której zaliczyć należy sieć drogową oraz kolejową, województwo wielkopolskie charakteryzuje się nierównomiernym rozmieszczeniem. Autostrada A2 wraz z trasą kolejową E20 (zachód-wschód) stanowią główny pas infrastruktury komunikacyjnej Wielkopolski. W układzie północ-południe, dostrzec można mniejszą spójność oraz przepustowość sieci komunikacyjnej. Pomimo znacznej poprawy finansowej regionu, stan techniczny wielu połączeń jest w dalszym ciągu niewystarczający. Za niedostatecznie rozwiniętą należy uznać komunikację zbiorową, wymagającą dużego wsparcia finansowego. W zakresie transportu rzecznego, dostrzec można sprzyjający układ dróg wodnych, jednak uwarunkowania hydrologiczne głównych rzek należą do niekorzystnych, co stanowi istotną przeszkodę w rozwoju tego rodzaju transportu. Analiza przeprowadzona przez Ministerstwo Transportu, Budownictwa i Gospodarki Morskiej wykazała słabą dostępność regionalną południowej oraz północnej części województwa wielkopolskiego. W zakresie infrastruktury energetycznej regionu istotny problem stanowi wydolność systemu wysokich napięć (400kV),  w związku z czym określono potrzebę jego szybkiej modernizacji. Infrastruktura wodno-kanalizacyjna Wielkopolski w ujęciu ilościowym plasuje się powyżej średniej krajowej - 82% gospodarstw podłączonych do wodociągu oraz 25% skanalizowan</w:t>
      </w:r>
      <w:r w:rsidR="00C11419">
        <w:rPr>
          <w:sz w:val="22"/>
          <w:szCs w:val="22"/>
        </w:rPr>
        <w:t>ych. Podane wartości świadczą o </w:t>
      </w:r>
      <w:r w:rsidRPr="00025FC5">
        <w:rPr>
          <w:sz w:val="22"/>
          <w:szCs w:val="22"/>
        </w:rPr>
        <w:t xml:space="preserve">jednym z najwyższych poziomów zwodociągowania i skanalizowania wśród polskich województw. Sieć teleinformatyczna województwa wielkopolskiego cechuje się nieznacznie niższym od średniej krajowej szerokopasmowym dostępem do Internetu, plasując się na szóstym miejscu wśród województw w Polsce. </w:t>
      </w:r>
    </w:p>
    <w:p w14:paraId="099DF09C" w14:textId="77777777" w:rsidR="00DF01DF" w:rsidRPr="00025FC5" w:rsidRDefault="00DF01DF" w:rsidP="003938ED">
      <w:pPr>
        <w:rPr>
          <w:sz w:val="22"/>
          <w:szCs w:val="22"/>
        </w:rPr>
      </w:pPr>
      <w:r w:rsidRPr="00025FC5">
        <w:rPr>
          <w:sz w:val="22"/>
          <w:szCs w:val="22"/>
        </w:rPr>
        <w:t>Infrastruktura związana ze służbą zdrowia, czy pomocą społeczną wymaga dokapitalizowania</w:t>
      </w:r>
      <w:r w:rsidR="00A647F8" w:rsidRPr="00025FC5">
        <w:rPr>
          <w:sz w:val="22"/>
          <w:szCs w:val="22"/>
        </w:rPr>
        <w:t>, co </w:t>
      </w:r>
      <w:r w:rsidRPr="00025FC5">
        <w:rPr>
          <w:sz w:val="22"/>
          <w:szCs w:val="22"/>
        </w:rPr>
        <w:t>pozwoli na zwiększenie jej żywotności oraz funkcjonalności. Ponadto, jak wspomniano w rozdziale 3.13.1 krajowa ewidencja zabytk</w:t>
      </w:r>
      <w:r w:rsidRPr="00025FC5">
        <w:rPr>
          <w:rFonts w:hint="eastAsia"/>
          <w:sz w:val="22"/>
          <w:szCs w:val="22"/>
        </w:rPr>
        <w:t>ó</w:t>
      </w:r>
      <w:r w:rsidRPr="00025FC5">
        <w:rPr>
          <w:sz w:val="22"/>
          <w:szCs w:val="22"/>
        </w:rPr>
        <w:t>w z terenu wojew</w:t>
      </w:r>
      <w:r w:rsidRPr="00025FC5">
        <w:rPr>
          <w:rFonts w:hint="eastAsia"/>
          <w:sz w:val="22"/>
          <w:szCs w:val="22"/>
        </w:rPr>
        <w:t>ó</w:t>
      </w:r>
      <w:r w:rsidRPr="00025FC5">
        <w:rPr>
          <w:sz w:val="22"/>
          <w:szCs w:val="22"/>
        </w:rPr>
        <w:t>dztwa wielkopolskiego zawiera 76 997 zabytk</w:t>
      </w:r>
      <w:r w:rsidRPr="00025FC5">
        <w:rPr>
          <w:rFonts w:hint="eastAsia"/>
          <w:sz w:val="22"/>
          <w:szCs w:val="22"/>
        </w:rPr>
        <w:t>ó</w:t>
      </w:r>
      <w:r w:rsidRPr="00025FC5">
        <w:rPr>
          <w:sz w:val="22"/>
          <w:szCs w:val="22"/>
        </w:rPr>
        <w:t>w nieruchomych oraz 69 171 zabytk</w:t>
      </w:r>
      <w:r w:rsidRPr="00025FC5">
        <w:rPr>
          <w:rFonts w:hint="eastAsia"/>
          <w:sz w:val="22"/>
          <w:szCs w:val="22"/>
        </w:rPr>
        <w:t>ó</w:t>
      </w:r>
      <w:r w:rsidRPr="00025FC5">
        <w:rPr>
          <w:sz w:val="22"/>
          <w:szCs w:val="22"/>
        </w:rPr>
        <w:t xml:space="preserve">w archeologicznych. Wśród zabytków województwa wielkopolskiego znajdują się liczne kościoły, budynki mieszkalne, zabytkowe cmentarze, zespoły </w:t>
      </w:r>
      <w:r w:rsidRPr="00025FC5">
        <w:rPr>
          <w:sz w:val="22"/>
          <w:szCs w:val="22"/>
        </w:rPr>
        <w:lastRenderedPageBreak/>
        <w:t>pałacowo-parkowe oraz aleje. Na uwagę zasługują również zabyt</w:t>
      </w:r>
      <w:r w:rsidR="00A647F8" w:rsidRPr="00025FC5">
        <w:rPr>
          <w:sz w:val="22"/>
          <w:szCs w:val="22"/>
        </w:rPr>
        <w:t>ki hydrotechniki, m.in. śluzy w </w:t>
      </w:r>
      <w:r w:rsidRPr="00025FC5">
        <w:rPr>
          <w:sz w:val="22"/>
          <w:szCs w:val="22"/>
        </w:rPr>
        <w:t xml:space="preserve">Górze, Mikołajewie, Romanowie, Drawskim Młynie, Krzyżu Wielkopolskim, Walkowicach, Rosku, Stobnie, Wieleniu. Wyróżnia się </w:t>
      </w:r>
    </w:p>
    <w:p w14:paraId="0B244101" w14:textId="77777777" w:rsidR="00DF01DF" w:rsidRPr="00025FC5" w:rsidRDefault="00DF01DF" w:rsidP="003938ED">
      <w:pPr>
        <w:rPr>
          <w:sz w:val="22"/>
          <w:szCs w:val="22"/>
        </w:rPr>
      </w:pPr>
      <w:r w:rsidRPr="00025FC5">
        <w:rPr>
          <w:sz w:val="22"/>
          <w:szCs w:val="22"/>
        </w:rPr>
        <w:t>Na terenie wojew</w:t>
      </w:r>
      <w:r w:rsidRPr="00025FC5">
        <w:rPr>
          <w:rFonts w:hint="eastAsia"/>
          <w:sz w:val="22"/>
          <w:szCs w:val="22"/>
        </w:rPr>
        <w:t>ó</w:t>
      </w:r>
      <w:r w:rsidRPr="00025FC5">
        <w:rPr>
          <w:sz w:val="22"/>
          <w:szCs w:val="22"/>
        </w:rPr>
        <w:t>dztwa wielkopolskiego znajduje się sied</w:t>
      </w:r>
      <w:r w:rsidR="00A647F8" w:rsidRPr="00025FC5">
        <w:rPr>
          <w:sz w:val="22"/>
          <w:szCs w:val="22"/>
        </w:rPr>
        <w:t>em obiektów, wyróżniających się </w:t>
      </w:r>
      <w:r w:rsidRPr="00025FC5">
        <w:rPr>
          <w:sz w:val="22"/>
          <w:szCs w:val="22"/>
        </w:rPr>
        <w:t>szczególnymi wartościami materialnymi, niematerialnymi oraz kulturowymi, dla których ustanowiono ochronę prawną w postaci pomnik</w:t>
      </w:r>
      <w:r w:rsidRPr="00025FC5">
        <w:rPr>
          <w:rFonts w:hint="eastAsia"/>
          <w:sz w:val="22"/>
          <w:szCs w:val="22"/>
        </w:rPr>
        <w:t>ó</w:t>
      </w:r>
      <w:r w:rsidRPr="00025FC5">
        <w:rPr>
          <w:sz w:val="22"/>
          <w:szCs w:val="22"/>
        </w:rPr>
        <w:t>w historii:</w:t>
      </w:r>
    </w:p>
    <w:p w14:paraId="08DE7CE9" w14:textId="77777777" w:rsidR="00DF01DF" w:rsidRPr="00025FC5" w:rsidRDefault="00DF01DF" w:rsidP="00132EC4">
      <w:pPr>
        <w:pStyle w:val="Akapitzlist"/>
        <w:numPr>
          <w:ilvl w:val="0"/>
          <w:numId w:val="51"/>
        </w:numPr>
        <w:spacing w:after="0"/>
        <w:rPr>
          <w:sz w:val="22"/>
          <w:szCs w:val="22"/>
        </w:rPr>
      </w:pPr>
      <w:r w:rsidRPr="00025FC5">
        <w:rPr>
          <w:rFonts w:hint="eastAsia"/>
          <w:sz w:val="22"/>
          <w:szCs w:val="22"/>
        </w:rPr>
        <w:t>„</w:t>
      </w:r>
      <w:r w:rsidRPr="00025FC5">
        <w:rPr>
          <w:sz w:val="22"/>
          <w:szCs w:val="22"/>
        </w:rPr>
        <w:t xml:space="preserve">Gniezno </w:t>
      </w:r>
      <w:r w:rsidRPr="00025FC5">
        <w:rPr>
          <w:rFonts w:hint="eastAsia"/>
          <w:sz w:val="22"/>
          <w:szCs w:val="22"/>
        </w:rPr>
        <w:t>–</w:t>
      </w:r>
      <w:r w:rsidRPr="00025FC5">
        <w:rPr>
          <w:sz w:val="22"/>
          <w:szCs w:val="22"/>
        </w:rPr>
        <w:t xml:space="preserve"> Katedra p.w. Wniebowzi</w:t>
      </w:r>
      <w:r w:rsidRPr="00025FC5">
        <w:rPr>
          <w:rFonts w:hint="eastAsia"/>
          <w:sz w:val="22"/>
          <w:szCs w:val="22"/>
        </w:rPr>
        <w:t>ę</w:t>
      </w:r>
      <w:r w:rsidRPr="00025FC5">
        <w:rPr>
          <w:sz w:val="22"/>
          <w:szCs w:val="22"/>
        </w:rPr>
        <w:t>cia Naj</w:t>
      </w:r>
      <w:r w:rsidRPr="00025FC5">
        <w:rPr>
          <w:rFonts w:hint="eastAsia"/>
          <w:sz w:val="22"/>
          <w:szCs w:val="22"/>
        </w:rPr>
        <w:t>ś</w:t>
      </w:r>
      <w:r w:rsidRPr="00025FC5">
        <w:rPr>
          <w:sz w:val="22"/>
          <w:szCs w:val="22"/>
        </w:rPr>
        <w:t>wi</w:t>
      </w:r>
      <w:r w:rsidRPr="00025FC5">
        <w:rPr>
          <w:rFonts w:hint="eastAsia"/>
          <w:sz w:val="22"/>
          <w:szCs w:val="22"/>
        </w:rPr>
        <w:t>ę</w:t>
      </w:r>
      <w:r w:rsidRPr="00025FC5">
        <w:rPr>
          <w:sz w:val="22"/>
          <w:szCs w:val="22"/>
        </w:rPr>
        <w:t xml:space="preserve">tszej Marii Panny i </w:t>
      </w:r>
      <w:r w:rsidRPr="00025FC5">
        <w:rPr>
          <w:rFonts w:hint="eastAsia"/>
          <w:sz w:val="22"/>
          <w:szCs w:val="22"/>
        </w:rPr>
        <w:t>ś</w:t>
      </w:r>
      <w:r w:rsidRPr="00025FC5">
        <w:rPr>
          <w:sz w:val="22"/>
          <w:szCs w:val="22"/>
        </w:rPr>
        <w:t>w. Wojciecha”,</w:t>
      </w:r>
    </w:p>
    <w:p w14:paraId="5A6ABD4D" w14:textId="77777777" w:rsidR="00DF01DF" w:rsidRPr="00025FC5" w:rsidRDefault="00DF01DF" w:rsidP="00132EC4">
      <w:pPr>
        <w:pStyle w:val="Akapitzlist"/>
        <w:numPr>
          <w:ilvl w:val="0"/>
          <w:numId w:val="51"/>
        </w:numPr>
        <w:spacing w:after="0"/>
        <w:rPr>
          <w:sz w:val="22"/>
          <w:szCs w:val="22"/>
        </w:rPr>
      </w:pPr>
      <w:r w:rsidRPr="00025FC5">
        <w:rPr>
          <w:rFonts w:hint="eastAsia"/>
          <w:sz w:val="22"/>
          <w:szCs w:val="22"/>
        </w:rPr>
        <w:t>„</w:t>
      </w:r>
      <w:r w:rsidRPr="00025FC5">
        <w:rPr>
          <w:sz w:val="22"/>
          <w:szCs w:val="22"/>
        </w:rPr>
        <w:t xml:space="preserve">Wyspa </w:t>
      </w:r>
      <w:r w:rsidRPr="00025FC5">
        <w:rPr>
          <w:rFonts w:hint="eastAsia"/>
          <w:sz w:val="22"/>
          <w:szCs w:val="22"/>
        </w:rPr>
        <w:t>–</w:t>
      </w:r>
      <w:r w:rsidRPr="00025FC5">
        <w:rPr>
          <w:sz w:val="22"/>
          <w:szCs w:val="22"/>
        </w:rPr>
        <w:t xml:space="preserve"> Ostr</w:t>
      </w:r>
      <w:r w:rsidRPr="00025FC5">
        <w:rPr>
          <w:rFonts w:hint="eastAsia"/>
          <w:sz w:val="22"/>
          <w:szCs w:val="22"/>
        </w:rPr>
        <w:t>ó</w:t>
      </w:r>
      <w:r w:rsidRPr="00025FC5">
        <w:rPr>
          <w:sz w:val="22"/>
          <w:szCs w:val="22"/>
        </w:rPr>
        <w:t xml:space="preserve">w Lednicki” (gmina </w:t>
      </w:r>
      <w:r w:rsidRPr="00025FC5">
        <w:rPr>
          <w:rFonts w:hint="eastAsia"/>
          <w:sz w:val="22"/>
          <w:szCs w:val="22"/>
        </w:rPr>
        <w:t>Ł</w:t>
      </w:r>
      <w:r w:rsidRPr="00025FC5">
        <w:rPr>
          <w:sz w:val="22"/>
          <w:szCs w:val="22"/>
        </w:rPr>
        <w:t>ubowo),</w:t>
      </w:r>
    </w:p>
    <w:p w14:paraId="4BED17D3" w14:textId="77777777" w:rsidR="00DF01DF" w:rsidRPr="00025FC5" w:rsidRDefault="00DF01DF" w:rsidP="00132EC4">
      <w:pPr>
        <w:pStyle w:val="Akapitzlist"/>
        <w:numPr>
          <w:ilvl w:val="0"/>
          <w:numId w:val="51"/>
        </w:numPr>
        <w:spacing w:after="0"/>
        <w:rPr>
          <w:sz w:val="22"/>
          <w:szCs w:val="22"/>
        </w:rPr>
      </w:pPr>
      <w:r w:rsidRPr="00025FC5">
        <w:rPr>
          <w:rFonts w:hint="eastAsia"/>
          <w:sz w:val="22"/>
          <w:szCs w:val="22"/>
        </w:rPr>
        <w:t>„</w:t>
      </w:r>
      <w:r w:rsidRPr="00025FC5">
        <w:rPr>
          <w:sz w:val="22"/>
          <w:szCs w:val="22"/>
        </w:rPr>
        <w:t>Zesp</w:t>
      </w:r>
      <w:r w:rsidRPr="00025FC5">
        <w:rPr>
          <w:rFonts w:hint="eastAsia"/>
          <w:sz w:val="22"/>
          <w:szCs w:val="22"/>
        </w:rPr>
        <w:t>ół</w:t>
      </w:r>
      <w:r w:rsidRPr="00025FC5">
        <w:rPr>
          <w:sz w:val="22"/>
          <w:szCs w:val="22"/>
        </w:rPr>
        <w:t xml:space="preserve"> Klasztorny Kongregacji Oratorium </w:t>
      </w:r>
      <w:r w:rsidRPr="00025FC5">
        <w:rPr>
          <w:rFonts w:hint="eastAsia"/>
          <w:sz w:val="22"/>
          <w:szCs w:val="22"/>
        </w:rPr>
        <w:t>ś</w:t>
      </w:r>
      <w:r w:rsidRPr="00025FC5">
        <w:rPr>
          <w:sz w:val="22"/>
          <w:szCs w:val="22"/>
        </w:rPr>
        <w:t>w. Filipa Neri, Gosty</w:t>
      </w:r>
      <w:r w:rsidRPr="00025FC5">
        <w:rPr>
          <w:rFonts w:hint="eastAsia"/>
          <w:sz w:val="22"/>
          <w:szCs w:val="22"/>
        </w:rPr>
        <w:t>ń</w:t>
      </w:r>
      <w:r w:rsidRPr="00025FC5">
        <w:rPr>
          <w:sz w:val="22"/>
          <w:szCs w:val="22"/>
        </w:rPr>
        <w:t xml:space="preserve"> </w:t>
      </w:r>
      <w:r w:rsidRPr="00025FC5">
        <w:rPr>
          <w:rFonts w:hint="eastAsia"/>
          <w:sz w:val="22"/>
          <w:szCs w:val="22"/>
        </w:rPr>
        <w:t>–</w:t>
      </w:r>
      <w:r w:rsidRPr="00025FC5">
        <w:rPr>
          <w:sz w:val="22"/>
          <w:szCs w:val="22"/>
        </w:rPr>
        <w:t xml:space="preserve"> G</w:t>
      </w:r>
      <w:r w:rsidRPr="00025FC5">
        <w:rPr>
          <w:rFonts w:hint="eastAsia"/>
          <w:sz w:val="22"/>
          <w:szCs w:val="22"/>
        </w:rPr>
        <w:t>ł</w:t>
      </w:r>
      <w:r w:rsidRPr="00025FC5">
        <w:rPr>
          <w:sz w:val="22"/>
          <w:szCs w:val="22"/>
        </w:rPr>
        <w:t>og</w:t>
      </w:r>
      <w:r w:rsidRPr="00025FC5">
        <w:rPr>
          <w:rFonts w:hint="eastAsia"/>
          <w:sz w:val="22"/>
          <w:szCs w:val="22"/>
        </w:rPr>
        <w:t>ó</w:t>
      </w:r>
      <w:r w:rsidR="006A69D3" w:rsidRPr="00025FC5">
        <w:rPr>
          <w:sz w:val="22"/>
          <w:szCs w:val="22"/>
        </w:rPr>
        <w:t>wko”</w:t>
      </w:r>
      <w:r w:rsidRPr="00025FC5">
        <w:rPr>
          <w:sz w:val="22"/>
          <w:szCs w:val="22"/>
        </w:rPr>
        <w:t>,</w:t>
      </w:r>
    </w:p>
    <w:p w14:paraId="61B7E639" w14:textId="77777777" w:rsidR="00DF01DF" w:rsidRPr="00025FC5" w:rsidRDefault="00DF01DF" w:rsidP="00132EC4">
      <w:pPr>
        <w:pStyle w:val="Akapitzlist"/>
        <w:numPr>
          <w:ilvl w:val="0"/>
          <w:numId w:val="51"/>
        </w:numPr>
        <w:spacing w:after="0"/>
        <w:rPr>
          <w:sz w:val="22"/>
          <w:szCs w:val="22"/>
        </w:rPr>
      </w:pPr>
      <w:r w:rsidRPr="00025FC5">
        <w:rPr>
          <w:rFonts w:hint="eastAsia"/>
          <w:sz w:val="22"/>
          <w:szCs w:val="22"/>
        </w:rPr>
        <w:t>„</w:t>
      </w:r>
      <w:r w:rsidRPr="00025FC5">
        <w:rPr>
          <w:sz w:val="22"/>
          <w:szCs w:val="22"/>
        </w:rPr>
        <w:t>Pozna</w:t>
      </w:r>
      <w:r w:rsidRPr="00025FC5">
        <w:rPr>
          <w:rFonts w:hint="eastAsia"/>
          <w:sz w:val="22"/>
          <w:szCs w:val="22"/>
        </w:rPr>
        <w:t>ń</w:t>
      </w:r>
      <w:r w:rsidRPr="00025FC5">
        <w:rPr>
          <w:sz w:val="22"/>
          <w:szCs w:val="22"/>
        </w:rPr>
        <w:t xml:space="preserve"> </w:t>
      </w:r>
      <w:r w:rsidRPr="00025FC5">
        <w:rPr>
          <w:rFonts w:hint="eastAsia"/>
          <w:sz w:val="22"/>
          <w:szCs w:val="22"/>
        </w:rPr>
        <w:t>–</w:t>
      </w:r>
      <w:r w:rsidRPr="00025FC5">
        <w:rPr>
          <w:sz w:val="22"/>
          <w:szCs w:val="22"/>
        </w:rPr>
        <w:t xml:space="preserve"> historyczny zesp</w:t>
      </w:r>
      <w:r w:rsidRPr="00025FC5">
        <w:rPr>
          <w:rFonts w:hint="eastAsia"/>
          <w:sz w:val="22"/>
          <w:szCs w:val="22"/>
        </w:rPr>
        <w:t>ół</w:t>
      </w:r>
      <w:r w:rsidRPr="00025FC5">
        <w:rPr>
          <w:sz w:val="22"/>
          <w:szCs w:val="22"/>
        </w:rPr>
        <w:t xml:space="preserve"> miasta”,</w:t>
      </w:r>
    </w:p>
    <w:p w14:paraId="6707FA1D" w14:textId="77777777" w:rsidR="00DF01DF" w:rsidRPr="00025FC5" w:rsidRDefault="00DF01DF" w:rsidP="00132EC4">
      <w:pPr>
        <w:pStyle w:val="Akapitzlist"/>
        <w:numPr>
          <w:ilvl w:val="0"/>
          <w:numId w:val="51"/>
        </w:numPr>
        <w:spacing w:after="0"/>
        <w:rPr>
          <w:sz w:val="22"/>
          <w:szCs w:val="22"/>
        </w:rPr>
      </w:pPr>
      <w:r w:rsidRPr="00025FC5">
        <w:rPr>
          <w:rFonts w:hint="eastAsia"/>
          <w:sz w:val="22"/>
          <w:szCs w:val="22"/>
        </w:rPr>
        <w:t>„</w:t>
      </w:r>
      <w:r w:rsidRPr="00025FC5">
        <w:rPr>
          <w:sz w:val="22"/>
          <w:szCs w:val="22"/>
        </w:rPr>
        <w:t>Dawne opactwo cysterskie w L</w:t>
      </w:r>
      <w:r w:rsidRPr="00025FC5">
        <w:rPr>
          <w:rFonts w:hint="eastAsia"/>
          <w:sz w:val="22"/>
          <w:szCs w:val="22"/>
        </w:rPr>
        <w:t>ą</w:t>
      </w:r>
      <w:r w:rsidRPr="00025FC5">
        <w:rPr>
          <w:sz w:val="22"/>
          <w:szCs w:val="22"/>
        </w:rPr>
        <w:t>dzie nad Wart</w:t>
      </w:r>
      <w:r w:rsidRPr="00025FC5">
        <w:rPr>
          <w:rFonts w:hint="eastAsia"/>
          <w:sz w:val="22"/>
          <w:szCs w:val="22"/>
        </w:rPr>
        <w:t>ą”</w:t>
      </w:r>
      <w:r w:rsidRPr="00025FC5">
        <w:rPr>
          <w:sz w:val="22"/>
          <w:szCs w:val="22"/>
        </w:rPr>
        <w:t xml:space="preserve"> (gmina L</w:t>
      </w:r>
      <w:r w:rsidRPr="00025FC5">
        <w:rPr>
          <w:rFonts w:hint="eastAsia"/>
          <w:sz w:val="22"/>
          <w:szCs w:val="22"/>
        </w:rPr>
        <w:t>ą</w:t>
      </w:r>
      <w:r w:rsidRPr="00025FC5">
        <w:rPr>
          <w:sz w:val="22"/>
          <w:szCs w:val="22"/>
        </w:rPr>
        <w:t>dek),</w:t>
      </w:r>
    </w:p>
    <w:p w14:paraId="38130978" w14:textId="77777777" w:rsidR="00DF01DF" w:rsidRPr="00025FC5" w:rsidRDefault="00DF01DF" w:rsidP="00132EC4">
      <w:pPr>
        <w:pStyle w:val="Akapitzlist"/>
        <w:numPr>
          <w:ilvl w:val="0"/>
          <w:numId w:val="51"/>
        </w:numPr>
        <w:spacing w:after="0"/>
        <w:rPr>
          <w:sz w:val="22"/>
          <w:szCs w:val="22"/>
        </w:rPr>
      </w:pPr>
      <w:r w:rsidRPr="00025FC5">
        <w:rPr>
          <w:rFonts w:hint="eastAsia"/>
          <w:sz w:val="22"/>
          <w:szCs w:val="22"/>
        </w:rPr>
        <w:t>„</w:t>
      </w:r>
      <w:r w:rsidRPr="00025FC5">
        <w:rPr>
          <w:sz w:val="22"/>
          <w:szCs w:val="22"/>
        </w:rPr>
        <w:t>Lubi</w:t>
      </w:r>
      <w:r w:rsidRPr="00025FC5">
        <w:rPr>
          <w:rFonts w:hint="eastAsia"/>
          <w:sz w:val="22"/>
          <w:szCs w:val="22"/>
        </w:rPr>
        <w:t>ń</w:t>
      </w:r>
      <w:r w:rsidRPr="00025FC5">
        <w:rPr>
          <w:sz w:val="22"/>
          <w:szCs w:val="22"/>
        </w:rPr>
        <w:t xml:space="preserve"> - zesp</w:t>
      </w:r>
      <w:r w:rsidRPr="00025FC5">
        <w:rPr>
          <w:rFonts w:hint="eastAsia"/>
          <w:sz w:val="22"/>
          <w:szCs w:val="22"/>
        </w:rPr>
        <w:t>ół</w:t>
      </w:r>
      <w:r w:rsidRPr="00025FC5">
        <w:rPr>
          <w:sz w:val="22"/>
          <w:szCs w:val="22"/>
        </w:rPr>
        <w:t xml:space="preserve"> opactwa benedyktyn</w:t>
      </w:r>
      <w:r w:rsidRPr="00025FC5">
        <w:rPr>
          <w:rFonts w:hint="eastAsia"/>
          <w:sz w:val="22"/>
          <w:szCs w:val="22"/>
        </w:rPr>
        <w:t>ó</w:t>
      </w:r>
      <w:r w:rsidRPr="00025FC5">
        <w:rPr>
          <w:sz w:val="22"/>
          <w:szCs w:val="22"/>
        </w:rPr>
        <w:t>w</w:t>
      </w:r>
      <w:r w:rsidRPr="00025FC5">
        <w:rPr>
          <w:rFonts w:hint="eastAsia"/>
          <w:sz w:val="22"/>
          <w:szCs w:val="22"/>
        </w:rPr>
        <w:t>”</w:t>
      </w:r>
      <w:r w:rsidRPr="00025FC5">
        <w:rPr>
          <w:sz w:val="22"/>
          <w:szCs w:val="22"/>
        </w:rPr>
        <w:t>(gmina Krzywi</w:t>
      </w:r>
      <w:r w:rsidRPr="00025FC5">
        <w:rPr>
          <w:rFonts w:hint="eastAsia"/>
          <w:sz w:val="22"/>
          <w:szCs w:val="22"/>
        </w:rPr>
        <w:t>ń</w:t>
      </w:r>
      <w:r w:rsidRPr="00025FC5">
        <w:rPr>
          <w:sz w:val="22"/>
          <w:szCs w:val="22"/>
        </w:rPr>
        <w:t>),</w:t>
      </w:r>
    </w:p>
    <w:p w14:paraId="4D5F1FC1" w14:textId="77777777" w:rsidR="00DF01DF" w:rsidRPr="00025FC5" w:rsidRDefault="00DF01DF" w:rsidP="00132EC4">
      <w:pPr>
        <w:pStyle w:val="Akapitzlist"/>
        <w:numPr>
          <w:ilvl w:val="0"/>
          <w:numId w:val="51"/>
        </w:numPr>
        <w:ind w:left="499" w:hanging="357"/>
        <w:rPr>
          <w:sz w:val="22"/>
          <w:szCs w:val="22"/>
        </w:rPr>
      </w:pPr>
      <w:r w:rsidRPr="00025FC5">
        <w:rPr>
          <w:rFonts w:hint="eastAsia"/>
          <w:sz w:val="22"/>
          <w:szCs w:val="22"/>
        </w:rPr>
        <w:t>„</w:t>
      </w:r>
      <w:r w:rsidRPr="00025FC5">
        <w:rPr>
          <w:sz w:val="22"/>
          <w:szCs w:val="22"/>
        </w:rPr>
        <w:t>K</w:t>
      </w:r>
      <w:r w:rsidRPr="00025FC5">
        <w:rPr>
          <w:rFonts w:hint="eastAsia"/>
          <w:sz w:val="22"/>
          <w:szCs w:val="22"/>
        </w:rPr>
        <w:t>ó</w:t>
      </w:r>
      <w:r w:rsidRPr="00025FC5">
        <w:rPr>
          <w:sz w:val="22"/>
          <w:szCs w:val="22"/>
        </w:rPr>
        <w:t xml:space="preserve">rnik </w:t>
      </w:r>
      <w:r w:rsidRPr="00025FC5">
        <w:rPr>
          <w:rFonts w:hint="eastAsia"/>
          <w:sz w:val="22"/>
          <w:szCs w:val="22"/>
        </w:rPr>
        <w:t>–</w:t>
      </w:r>
      <w:r w:rsidRPr="00025FC5">
        <w:rPr>
          <w:sz w:val="22"/>
          <w:szCs w:val="22"/>
        </w:rPr>
        <w:t xml:space="preserve"> zesp</w:t>
      </w:r>
      <w:r w:rsidRPr="00025FC5">
        <w:rPr>
          <w:rFonts w:hint="eastAsia"/>
          <w:sz w:val="22"/>
          <w:szCs w:val="22"/>
        </w:rPr>
        <w:t>ół</w:t>
      </w:r>
      <w:r w:rsidRPr="00025FC5">
        <w:rPr>
          <w:sz w:val="22"/>
          <w:szCs w:val="22"/>
        </w:rPr>
        <w:t xml:space="preserve"> zamkowo-parkowy wraz z ko</w:t>
      </w:r>
      <w:r w:rsidRPr="00025FC5">
        <w:rPr>
          <w:rFonts w:hint="eastAsia"/>
          <w:sz w:val="22"/>
          <w:szCs w:val="22"/>
        </w:rPr>
        <w:t>ś</w:t>
      </w:r>
      <w:r w:rsidRPr="00025FC5">
        <w:rPr>
          <w:sz w:val="22"/>
          <w:szCs w:val="22"/>
        </w:rPr>
        <w:t>cio</w:t>
      </w:r>
      <w:r w:rsidRPr="00025FC5">
        <w:rPr>
          <w:rFonts w:hint="eastAsia"/>
          <w:sz w:val="22"/>
          <w:szCs w:val="22"/>
        </w:rPr>
        <w:t>ł</w:t>
      </w:r>
      <w:r w:rsidRPr="00025FC5">
        <w:rPr>
          <w:sz w:val="22"/>
          <w:szCs w:val="22"/>
        </w:rPr>
        <w:t xml:space="preserve">em parafialnym </w:t>
      </w:r>
      <w:r w:rsidRPr="00025FC5">
        <w:rPr>
          <w:rFonts w:hint="eastAsia"/>
          <w:sz w:val="22"/>
          <w:szCs w:val="22"/>
        </w:rPr>
        <w:t>–</w:t>
      </w:r>
      <w:r w:rsidRPr="00025FC5">
        <w:rPr>
          <w:sz w:val="22"/>
          <w:szCs w:val="22"/>
        </w:rPr>
        <w:t xml:space="preserve"> nekropoli</w:t>
      </w:r>
      <w:r w:rsidRPr="00025FC5">
        <w:rPr>
          <w:rFonts w:hint="eastAsia"/>
          <w:sz w:val="22"/>
          <w:szCs w:val="22"/>
        </w:rPr>
        <w:t>ą</w:t>
      </w:r>
      <w:r w:rsidRPr="00025FC5">
        <w:rPr>
          <w:sz w:val="22"/>
          <w:szCs w:val="22"/>
        </w:rPr>
        <w:t xml:space="preserve"> w</w:t>
      </w:r>
      <w:r w:rsidRPr="00025FC5">
        <w:rPr>
          <w:rFonts w:hint="eastAsia"/>
          <w:sz w:val="22"/>
          <w:szCs w:val="22"/>
        </w:rPr>
        <w:t>ł</w:t>
      </w:r>
      <w:r w:rsidRPr="00025FC5">
        <w:rPr>
          <w:sz w:val="22"/>
          <w:szCs w:val="22"/>
        </w:rPr>
        <w:t>a</w:t>
      </w:r>
      <w:r w:rsidRPr="00025FC5">
        <w:rPr>
          <w:rFonts w:hint="eastAsia"/>
          <w:sz w:val="22"/>
          <w:szCs w:val="22"/>
        </w:rPr>
        <w:t>ś</w:t>
      </w:r>
      <w:r w:rsidRPr="00025FC5">
        <w:rPr>
          <w:sz w:val="22"/>
          <w:szCs w:val="22"/>
        </w:rPr>
        <w:t>cicieli</w:t>
      </w:r>
      <w:r w:rsidRPr="00025FC5">
        <w:rPr>
          <w:rFonts w:hint="eastAsia"/>
          <w:sz w:val="22"/>
          <w:szCs w:val="22"/>
        </w:rPr>
        <w:t>”</w:t>
      </w:r>
      <w:r w:rsidRPr="00025FC5">
        <w:rPr>
          <w:sz w:val="22"/>
          <w:szCs w:val="22"/>
        </w:rPr>
        <w:t>.</w:t>
      </w:r>
    </w:p>
    <w:p w14:paraId="5551FCD0" w14:textId="77777777" w:rsidR="00EC5264" w:rsidRPr="00025FC5" w:rsidRDefault="00DF01DF" w:rsidP="00EC5264">
      <w:pPr>
        <w:rPr>
          <w:sz w:val="22"/>
          <w:szCs w:val="22"/>
        </w:rPr>
      </w:pPr>
      <w:r w:rsidRPr="00025FC5">
        <w:rPr>
          <w:sz w:val="22"/>
          <w:szCs w:val="22"/>
        </w:rPr>
        <w:t>Na obszarze województwa występuje również wiele zabytków przemysłowych, takich jak: fabryki porcelany i sukien, browary oraz gazownie. Większość z omawianych obiektów zlokalizowana jest w</w:t>
      </w:r>
      <w:r w:rsidR="00A647F8" w:rsidRPr="00025FC5">
        <w:rPr>
          <w:sz w:val="22"/>
          <w:szCs w:val="22"/>
        </w:rPr>
        <w:t> </w:t>
      </w:r>
      <w:r w:rsidRPr="00025FC5">
        <w:rPr>
          <w:sz w:val="22"/>
          <w:szCs w:val="22"/>
        </w:rPr>
        <w:t xml:space="preserve">obrębie Poznańskiego Okręgu Przemysłowego oraz w miastach; Chodzieży, Kaliszu, Kole, Koninie, Lesznie, Luboniu i Opatówku. Do dóbr materialnych Wielkopolski zaliczają się również zabytki kolejnictwa, takie jak dworce i stacje kolejowe, lokomotywownie, parowozownie, warsztaty napraw, nastawnie, magazyny. </w:t>
      </w:r>
      <w:r w:rsidR="009420CD" w:rsidRPr="00025FC5">
        <w:rPr>
          <w:sz w:val="22"/>
          <w:szCs w:val="22"/>
        </w:rPr>
        <w:t>Do zabytków kopalnictwa można zaliczyć kopalnię soli w Kłodawie.</w:t>
      </w:r>
    </w:p>
    <w:p w14:paraId="455C9F43" w14:textId="77777777" w:rsidR="00EE2224" w:rsidRPr="00025FC5" w:rsidRDefault="00EE2224" w:rsidP="000B5546">
      <w:pPr>
        <w:pStyle w:val="Nagwek2"/>
      </w:pPr>
      <w:bookmarkStart w:id="108" w:name="_Toc440373010"/>
      <w:bookmarkStart w:id="109" w:name="_Toc11225253"/>
      <w:bookmarkEnd w:id="107"/>
      <w:r w:rsidRPr="00025FC5">
        <w:t>ZABYTKI</w:t>
      </w:r>
      <w:bookmarkEnd w:id="108"/>
      <w:bookmarkEnd w:id="109"/>
    </w:p>
    <w:p w14:paraId="0D56B62B" w14:textId="77777777" w:rsidR="00DF5A75" w:rsidRPr="00025FC5" w:rsidRDefault="00DF5A75" w:rsidP="006C605B">
      <w:pPr>
        <w:pStyle w:val="Nagwek3"/>
      </w:pPr>
      <w:bookmarkStart w:id="110" w:name="_Toc11225254"/>
      <w:bookmarkStart w:id="111" w:name="_Toc440373011"/>
      <w:r w:rsidRPr="00025FC5">
        <w:t>Stan aktualny</w:t>
      </w:r>
      <w:bookmarkEnd w:id="110"/>
    </w:p>
    <w:bookmarkEnd w:id="111"/>
    <w:p w14:paraId="52974784" w14:textId="77777777" w:rsidR="002752CA" w:rsidRPr="00025FC5" w:rsidRDefault="002752CA" w:rsidP="002752CA">
      <w:pPr>
        <w:spacing w:before="120"/>
        <w:rPr>
          <w:sz w:val="22"/>
          <w:szCs w:val="22"/>
        </w:rPr>
      </w:pPr>
      <w:r w:rsidRPr="00025FC5">
        <w:rPr>
          <w:sz w:val="22"/>
          <w:szCs w:val="22"/>
        </w:rPr>
        <w:t xml:space="preserve">W rozumieniu przepisów ustawy z dnia 23 lipca 2003 r. o ochronie zabytków i opiece nad zabytkami (tekst jedn. Dz. U. z 2014 r. poz. 1446 ze zm.; dalej: u.o.z.), zabytek to nieruchomość lub rzecz ruchomą, ich części lub zespoły, będące dziełem człowieka lub </w:t>
      </w:r>
      <w:r w:rsidR="00A647F8" w:rsidRPr="00025FC5">
        <w:rPr>
          <w:sz w:val="22"/>
          <w:szCs w:val="22"/>
        </w:rPr>
        <w:t>związane z jego działalnością i </w:t>
      </w:r>
      <w:r w:rsidRPr="00025FC5">
        <w:rPr>
          <w:sz w:val="22"/>
          <w:szCs w:val="22"/>
        </w:rPr>
        <w:t xml:space="preserve">stanowiące świadectwo minionej epoki bądź zdarzenia, których zachowanie leży w interesie społecznym ze względu na posiadaną wartość historyczną, artystyczną lub naukową. </w:t>
      </w:r>
    </w:p>
    <w:p w14:paraId="109F8020" w14:textId="77777777" w:rsidR="002752CA" w:rsidRPr="00025FC5" w:rsidRDefault="002752CA" w:rsidP="002752CA">
      <w:pPr>
        <w:spacing w:before="120"/>
        <w:rPr>
          <w:sz w:val="22"/>
          <w:szCs w:val="22"/>
        </w:rPr>
      </w:pPr>
      <w:r w:rsidRPr="00025FC5">
        <w:rPr>
          <w:sz w:val="22"/>
          <w:szCs w:val="22"/>
        </w:rPr>
        <w:t>W myśl art. 6 ust. 1 pkt. 1 u.o.z. ochronie i opiece podlegają, bez względu na stan zachowania zabytki nieruchome, będące w szczególności:</w:t>
      </w:r>
    </w:p>
    <w:p w14:paraId="5203180D" w14:textId="77777777" w:rsidR="002752CA" w:rsidRPr="00025FC5" w:rsidRDefault="002752CA" w:rsidP="00132EC4">
      <w:pPr>
        <w:pStyle w:val="Akapitzlist"/>
        <w:numPr>
          <w:ilvl w:val="0"/>
          <w:numId w:val="42"/>
        </w:numPr>
        <w:tabs>
          <w:tab w:val="left" w:pos="408"/>
        </w:tabs>
        <w:autoSpaceDE/>
        <w:autoSpaceDN/>
        <w:adjustRightInd/>
        <w:spacing w:before="120"/>
        <w:contextualSpacing/>
        <w:rPr>
          <w:sz w:val="22"/>
          <w:szCs w:val="22"/>
        </w:rPr>
      </w:pPr>
      <w:r w:rsidRPr="00025FC5">
        <w:rPr>
          <w:sz w:val="22"/>
          <w:szCs w:val="22"/>
        </w:rPr>
        <w:t>krajobrazami kulturowymi,</w:t>
      </w:r>
    </w:p>
    <w:p w14:paraId="5BBE8F0D" w14:textId="77777777" w:rsidR="002752CA" w:rsidRPr="00025FC5" w:rsidRDefault="002752CA" w:rsidP="00132EC4">
      <w:pPr>
        <w:pStyle w:val="Akapitzlist"/>
        <w:numPr>
          <w:ilvl w:val="0"/>
          <w:numId w:val="42"/>
        </w:numPr>
        <w:tabs>
          <w:tab w:val="left" w:pos="408"/>
        </w:tabs>
        <w:autoSpaceDE/>
        <w:autoSpaceDN/>
        <w:adjustRightInd/>
        <w:spacing w:before="100" w:beforeAutospacing="1" w:after="142"/>
        <w:contextualSpacing/>
        <w:rPr>
          <w:sz w:val="22"/>
          <w:szCs w:val="22"/>
        </w:rPr>
      </w:pPr>
      <w:r w:rsidRPr="00025FC5">
        <w:rPr>
          <w:sz w:val="22"/>
          <w:szCs w:val="22"/>
        </w:rPr>
        <w:t>układami urbanistycznymi, ruralistycznymi i zespołami budowlanymi,</w:t>
      </w:r>
    </w:p>
    <w:p w14:paraId="3882C7E1" w14:textId="77777777" w:rsidR="002752CA" w:rsidRPr="00025FC5" w:rsidRDefault="002752CA" w:rsidP="00132EC4">
      <w:pPr>
        <w:pStyle w:val="Akapitzlist"/>
        <w:numPr>
          <w:ilvl w:val="0"/>
          <w:numId w:val="42"/>
        </w:numPr>
        <w:tabs>
          <w:tab w:val="left" w:pos="408"/>
        </w:tabs>
        <w:autoSpaceDE/>
        <w:autoSpaceDN/>
        <w:adjustRightInd/>
        <w:spacing w:before="100" w:beforeAutospacing="1" w:after="142"/>
        <w:contextualSpacing/>
        <w:rPr>
          <w:sz w:val="22"/>
          <w:szCs w:val="22"/>
        </w:rPr>
      </w:pPr>
      <w:r w:rsidRPr="00025FC5">
        <w:rPr>
          <w:sz w:val="22"/>
          <w:szCs w:val="22"/>
        </w:rPr>
        <w:t>działami architektury i budownictwa,</w:t>
      </w:r>
    </w:p>
    <w:p w14:paraId="0C3ADAA2" w14:textId="77777777" w:rsidR="002752CA" w:rsidRPr="00025FC5" w:rsidRDefault="002752CA" w:rsidP="00132EC4">
      <w:pPr>
        <w:pStyle w:val="Akapitzlist"/>
        <w:numPr>
          <w:ilvl w:val="0"/>
          <w:numId w:val="42"/>
        </w:numPr>
        <w:tabs>
          <w:tab w:val="left" w:pos="408"/>
        </w:tabs>
        <w:autoSpaceDE/>
        <w:autoSpaceDN/>
        <w:adjustRightInd/>
        <w:spacing w:before="100" w:beforeAutospacing="1" w:after="142"/>
        <w:contextualSpacing/>
        <w:rPr>
          <w:sz w:val="22"/>
          <w:szCs w:val="22"/>
        </w:rPr>
      </w:pPr>
      <w:r w:rsidRPr="00025FC5">
        <w:rPr>
          <w:sz w:val="22"/>
          <w:szCs w:val="22"/>
        </w:rPr>
        <w:t>działami budownictwa obronnego,</w:t>
      </w:r>
    </w:p>
    <w:p w14:paraId="48E22ECD" w14:textId="77777777" w:rsidR="002752CA" w:rsidRPr="00025FC5" w:rsidRDefault="002752CA" w:rsidP="00132EC4">
      <w:pPr>
        <w:pStyle w:val="Akapitzlist"/>
        <w:numPr>
          <w:ilvl w:val="0"/>
          <w:numId w:val="42"/>
        </w:numPr>
        <w:tabs>
          <w:tab w:val="left" w:pos="408"/>
        </w:tabs>
        <w:autoSpaceDE/>
        <w:autoSpaceDN/>
        <w:adjustRightInd/>
        <w:spacing w:before="100" w:beforeAutospacing="1" w:after="142"/>
        <w:contextualSpacing/>
        <w:rPr>
          <w:sz w:val="22"/>
          <w:szCs w:val="22"/>
        </w:rPr>
      </w:pPr>
      <w:r w:rsidRPr="00025FC5">
        <w:rPr>
          <w:sz w:val="22"/>
          <w:szCs w:val="22"/>
        </w:rPr>
        <w:t>obiektami techniki, a zwłaszcza kopalniami, hutami, elektrowniami i innymi zakładami przemysłowymi,</w:t>
      </w:r>
    </w:p>
    <w:p w14:paraId="282A3FEC" w14:textId="77777777" w:rsidR="002752CA" w:rsidRPr="00025FC5" w:rsidRDefault="002752CA" w:rsidP="00132EC4">
      <w:pPr>
        <w:pStyle w:val="Akapitzlist"/>
        <w:numPr>
          <w:ilvl w:val="0"/>
          <w:numId w:val="42"/>
        </w:numPr>
        <w:tabs>
          <w:tab w:val="left" w:pos="408"/>
        </w:tabs>
        <w:autoSpaceDE/>
        <w:autoSpaceDN/>
        <w:adjustRightInd/>
        <w:spacing w:before="100" w:beforeAutospacing="1" w:after="142"/>
        <w:contextualSpacing/>
        <w:rPr>
          <w:sz w:val="22"/>
          <w:szCs w:val="22"/>
        </w:rPr>
      </w:pPr>
      <w:r w:rsidRPr="00025FC5">
        <w:rPr>
          <w:sz w:val="22"/>
          <w:szCs w:val="22"/>
        </w:rPr>
        <w:t>cmentarzami,</w:t>
      </w:r>
    </w:p>
    <w:p w14:paraId="77E30537" w14:textId="77777777" w:rsidR="002752CA" w:rsidRPr="00025FC5" w:rsidRDefault="002752CA" w:rsidP="00132EC4">
      <w:pPr>
        <w:pStyle w:val="Akapitzlist"/>
        <w:numPr>
          <w:ilvl w:val="0"/>
          <w:numId w:val="42"/>
        </w:numPr>
        <w:tabs>
          <w:tab w:val="left" w:pos="408"/>
        </w:tabs>
        <w:autoSpaceDE/>
        <w:autoSpaceDN/>
        <w:adjustRightInd/>
        <w:spacing w:before="100" w:beforeAutospacing="1" w:after="142"/>
        <w:contextualSpacing/>
        <w:rPr>
          <w:sz w:val="22"/>
          <w:szCs w:val="22"/>
        </w:rPr>
      </w:pPr>
      <w:r w:rsidRPr="00025FC5">
        <w:rPr>
          <w:sz w:val="22"/>
          <w:szCs w:val="22"/>
        </w:rPr>
        <w:t>parkami, ogrodami i innymi formami zaprojektowanej zieleni,</w:t>
      </w:r>
    </w:p>
    <w:p w14:paraId="5B4C0FEE" w14:textId="77777777" w:rsidR="002752CA" w:rsidRPr="00025FC5" w:rsidRDefault="002752CA" w:rsidP="00132EC4">
      <w:pPr>
        <w:pStyle w:val="Akapitzlist"/>
        <w:numPr>
          <w:ilvl w:val="0"/>
          <w:numId w:val="42"/>
        </w:numPr>
        <w:tabs>
          <w:tab w:val="left" w:pos="408"/>
        </w:tabs>
        <w:autoSpaceDE/>
        <w:autoSpaceDN/>
        <w:adjustRightInd/>
        <w:spacing w:before="120"/>
        <w:contextualSpacing/>
        <w:rPr>
          <w:sz w:val="22"/>
          <w:szCs w:val="22"/>
        </w:rPr>
      </w:pPr>
      <w:r w:rsidRPr="00025FC5">
        <w:rPr>
          <w:sz w:val="22"/>
          <w:szCs w:val="22"/>
        </w:rPr>
        <w:t>miejscami upamiętniającymi wydarzenia historyczne bądź działa</w:t>
      </w:r>
      <w:r w:rsidR="004F77C2" w:rsidRPr="00025FC5">
        <w:rPr>
          <w:sz w:val="22"/>
          <w:szCs w:val="22"/>
        </w:rPr>
        <w:t>lność wybitnych osobistości lub </w:t>
      </w:r>
      <w:r w:rsidRPr="00025FC5">
        <w:rPr>
          <w:sz w:val="22"/>
          <w:szCs w:val="22"/>
        </w:rPr>
        <w:t>instytucji.</w:t>
      </w:r>
    </w:p>
    <w:p w14:paraId="100C0E88" w14:textId="77777777" w:rsidR="002752CA" w:rsidRPr="00025FC5" w:rsidRDefault="002752CA" w:rsidP="002752CA">
      <w:pPr>
        <w:spacing w:before="120"/>
        <w:rPr>
          <w:sz w:val="22"/>
          <w:szCs w:val="22"/>
        </w:rPr>
      </w:pPr>
      <w:r w:rsidRPr="00025FC5">
        <w:rPr>
          <w:sz w:val="22"/>
          <w:szCs w:val="22"/>
        </w:rPr>
        <w:t>W województwie wielkopolskim znajduje się wiele obiektów dziedzictwa kulturowego. Ich rejestry i ewidencje prowadzą poszczególni wojewódzcy konserwatorzy za</w:t>
      </w:r>
      <w:r w:rsidR="00A647F8" w:rsidRPr="00025FC5">
        <w:rPr>
          <w:sz w:val="22"/>
          <w:szCs w:val="22"/>
        </w:rPr>
        <w:t>bytków. Zdecydowana większość z </w:t>
      </w:r>
      <w:r w:rsidRPr="00025FC5">
        <w:rPr>
          <w:sz w:val="22"/>
          <w:szCs w:val="22"/>
        </w:rPr>
        <w:t>nich znajduje się w obszarach zurbanizowanych i nie ma większego związku z systemem gospodarki odpadami.</w:t>
      </w:r>
    </w:p>
    <w:p w14:paraId="39962E8E" w14:textId="77777777" w:rsidR="007C77E1" w:rsidRPr="00025FC5" w:rsidRDefault="0072117C" w:rsidP="00CD2CB5">
      <w:pPr>
        <w:rPr>
          <w:sz w:val="22"/>
          <w:szCs w:val="22"/>
        </w:rPr>
      </w:pPr>
      <w:r w:rsidRPr="00025FC5">
        <w:rPr>
          <w:sz w:val="22"/>
          <w:szCs w:val="22"/>
        </w:rPr>
        <w:t xml:space="preserve">Wielkopolska </w:t>
      </w:r>
      <w:r w:rsidR="007C77E1" w:rsidRPr="00025FC5">
        <w:rPr>
          <w:sz w:val="22"/>
          <w:szCs w:val="22"/>
        </w:rPr>
        <w:t xml:space="preserve">posiada duży </w:t>
      </w:r>
      <w:r w:rsidRPr="00025FC5">
        <w:rPr>
          <w:sz w:val="22"/>
          <w:szCs w:val="22"/>
        </w:rPr>
        <w:t>zas</w:t>
      </w:r>
      <w:r w:rsidR="007C77E1" w:rsidRPr="00025FC5">
        <w:rPr>
          <w:sz w:val="22"/>
          <w:szCs w:val="22"/>
        </w:rPr>
        <w:t>ób</w:t>
      </w:r>
      <w:r w:rsidRPr="00025FC5">
        <w:rPr>
          <w:sz w:val="22"/>
          <w:szCs w:val="22"/>
        </w:rPr>
        <w:t xml:space="preserve"> dziedzictwa</w:t>
      </w:r>
      <w:r w:rsidR="001D61A6" w:rsidRPr="00025FC5">
        <w:rPr>
          <w:sz w:val="22"/>
          <w:szCs w:val="22"/>
        </w:rPr>
        <w:t xml:space="preserve"> </w:t>
      </w:r>
      <w:r w:rsidRPr="00025FC5">
        <w:rPr>
          <w:sz w:val="22"/>
          <w:szCs w:val="22"/>
        </w:rPr>
        <w:t>kulturowego</w:t>
      </w:r>
      <w:r w:rsidR="007C77E1" w:rsidRPr="00025FC5">
        <w:rPr>
          <w:sz w:val="22"/>
          <w:szCs w:val="22"/>
        </w:rPr>
        <w:t>. Obejmujący</w:t>
      </w:r>
      <w:r w:rsidRPr="00025FC5">
        <w:rPr>
          <w:sz w:val="22"/>
          <w:szCs w:val="22"/>
        </w:rPr>
        <w:t xml:space="preserve"> zabytki i dobra kultury wsp</w:t>
      </w:r>
      <w:r w:rsidRPr="00025FC5">
        <w:rPr>
          <w:rFonts w:hint="eastAsia"/>
          <w:sz w:val="22"/>
          <w:szCs w:val="22"/>
        </w:rPr>
        <w:t>ół</w:t>
      </w:r>
      <w:r w:rsidR="007C77E1" w:rsidRPr="00025FC5">
        <w:rPr>
          <w:sz w:val="22"/>
          <w:szCs w:val="22"/>
        </w:rPr>
        <w:t>czesnej</w:t>
      </w:r>
      <w:r w:rsidRPr="00025FC5">
        <w:rPr>
          <w:sz w:val="22"/>
          <w:szCs w:val="22"/>
        </w:rPr>
        <w:t>. W krajobrazie ca</w:t>
      </w:r>
      <w:r w:rsidRPr="00025FC5">
        <w:rPr>
          <w:rFonts w:hint="eastAsia"/>
          <w:sz w:val="22"/>
          <w:szCs w:val="22"/>
        </w:rPr>
        <w:t>ł</w:t>
      </w:r>
      <w:r w:rsidRPr="00025FC5">
        <w:rPr>
          <w:sz w:val="22"/>
          <w:szCs w:val="22"/>
        </w:rPr>
        <w:t>ego</w:t>
      </w:r>
      <w:r w:rsidR="001D61A6" w:rsidRPr="00025FC5">
        <w:rPr>
          <w:sz w:val="22"/>
          <w:szCs w:val="22"/>
        </w:rPr>
        <w:t xml:space="preserve"> </w:t>
      </w:r>
      <w:r w:rsidRPr="00025FC5">
        <w:rPr>
          <w:sz w:val="22"/>
          <w:szCs w:val="22"/>
        </w:rPr>
        <w:t>regionu zachowa</w:t>
      </w:r>
      <w:r w:rsidRPr="00025FC5">
        <w:rPr>
          <w:rFonts w:hint="eastAsia"/>
          <w:sz w:val="22"/>
          <w:szCs w:val="22"/>
        </w:rPr>
        <w:t>ł</w:t>
      </w:r>
      <w:r w:rsidRPr="00025FC5">
        <w:rPr>
          <w:sz w:val="22"/>
          <w:szCs w:val="22"/>
        </w:rPr>
        <w:t>a si</w:t>
      </w:r>
      <w:r w:rsidRPr="00025FC5">
        <w:rPr>
          <w:rFonts w:hint="eastAsia"/>
          <w:sz w:val="22"/>
          <w:szCs w:val="22"/>
        </w:rPr>
        <w:t>ę</w:t>
      </w:r>
      <w:r w:rsidRPr="00025FC5">
        <w:rPr>
          <w:sz w:val="22"/>
          <w:szCs w:val="22"/>
        </w:rPr>
        <w:t xml:space="preserve"> g</w:t>
      </w:r>
      <w:r w:rsidRPr="00025FC5">
        <w:rPr>
          <w:rFonts w:hint="eastAsia"/>
          <w:sz w:val="22"/>
          <w:szCs w:val="22"/>
        </w:rPr>
        <w:t>ę</w:t>
      </w:r>
      <w:r w:rsidRPr="00025FC5">
        <w:rPr>
          <w:sz w:val="22"/>
          <w:szCs w:val="22"/>
        </w:rPr>
        <w:t>sta i r</w:t>
      </w:r>
      <w:r w:rsidRPr="00025FC5">
        <w:rPr>
          <w:rFonts w:hint="eastAsia"/>
          <w:sz w:val="22"/>
          <w:szCs w:val="22"/>
        </w:rPr>
        <w:t>ó</w:t>
      </w:r>
      <w:r w:rsidRPr="00025FC5">
        <w:rPr>
          <w:sz w:val="22"/>
          <w:szCs w:val="22"/>
        </w:rPr>
        <w:t>wnomierna</w:t>
      </w:r>
      <w:r w:rsidR="001D61A6" w:rsidRPr="00025FC5">
        <w:rPr>
          <w:sz w:val="22"/>
          <w:szCs w:val="22"/>
        </w:rPr>
        <w:t xml:space="preserve"> </w:t>
      </w:r>
      <w:r w:rsidR="007C77E1" w:rsidRPr="00025FC5">
        <w:rPr>
          <w:sz w:val="22"/>
          <w:szCs w:val="22"/>
        </w:rPr>
        <w:t xml:space="preserve">historyczna </w:t>
      </w:r>
      <w:r w:rsidRPr="00025FC5">
        <w:rPr>
          <w:sz w:val="22"/>
          <w:szCs w:val="22"/>
        </w:rPr>
        <w:t>sie</w:t>
      </w:r>
      <w:r w:rsidRPr="00025FC5">
        <w:rPr>
          <w:rFonts w:hint="eastAsia"/>
          <w:sz w:val="22"/>
          <w:szCs w:val="22"/>
        </w:rPr>
        <w:t>ć</w:t>
      </w:r>
      <w:r w:rsidRPr="00025FC5">
        <w:rPr>
          <w:sz w:val="22"/>
          <w:szCs w:val="22"/>
        </w:rPr>
        <w:t xml:space="preserve"> osadnicza. Wiele miejscowo</w:t>
      </w:r>
      <w:r w:rsidRPr="00025FC5">
        <w:rPr>
          <w:rFonts w:hint="eastAsia"/>
          <w:sz w:val="22"/>
          <w:szCs w:val="22"/>
        </w:rPr>
        <w:t>ś</w:t>
      </w:r>
      <w:r w:rsidRPr="00025FC5">
        <w:rPr>
          <w:sz w:val="22"/>
          <w:szCs w:val="22"/>
        </w:rPr>
        <w:t>ci posiada</w:t>
      </w:r>
      <w:r w:rsidR="007C77E1" w:rsidRPr="00025FC5">
        <w:rPr>
          <w:sz w:val="22"/>
          <w:szCs w:val="22"/>
        </w:rPr>
        <w:t xml:space="preserve"> zachowany</w:t>
      </w:r>
      <w:r w:rsidRPr="00025FC5">
        <w:rPr>
          <w:sz w:val="22"/>
          <w:szCs w:val="22"/>
        </w:rPr>
        <w:t xml:space="preserve"> historyczny</w:t>
      </w:r>
      <w:r w:rsidR="001D61A6" w:rsidRPr="00025FC5">
        <w:rPr>
          <w:sz w:val="22"/>
          <w:szCs w:val="22"/>
        </w:rPr>
        <w:t xml:space="preserve"> </w:t>
      </w:r>
      <w:r w:rsidRPr="00025FC5">
        <w:rPr>
          <w:sz w:val="22"/>
          <w:szCs w:val="22"/>
        </w:rPr>
        <w:t>uk</w:t>
      </w:r>
      <w:r w:rsidRPr="00025FC5">
        <w:rPr>
          <w:rFonts w:hint="eastAsia"/>
          <w:sz w:val="22"/>
          <w:szCs w:val="22"/>
        </w:rPr>
        <w:t>ł</w:t>
      </w:r>
      <w:r w:rsidRPr="00025FC5">
        <w:rPr>
          <w:sz w:val="22"/>
          <w:szCs w:val="22"/>
        </w:rPr>
        <w:t xml:space="preserve">ad przestrzenny oraz cenne </w:t>
      </w:r>
      <w:r w:rsidR="007C77E1" w:rsidRPr="00025FC5">
        <w:rPr>
          <w:sz w:val="22"/>
          <w:szCs w:val="22"/>
        </w:rPr>
        <w:t>zabytki</w:t>
      </w:r>
      <w:r w:rsidRPr="00025FC5">
        <w:rPr>
          <w:sz w:val="22"/>
          <w:szCs w:val="22"/>
        </w:rPr>
        <w:t xml:space="preserve">. </w:t>
      </w:r>
      <w:r w:rsidR="007C77E1" w:rsidRPr="00025FC5">
        <w:rPr>
          <w:sz w:val="22"/>
          <w:szCs w:val="22"/>
        </w:rPr>
        <w:t>Obszar Wielkopolski wyr</w:t>
      </w:r>
      <w:r w:rsidR="007C77E1" w:rsidRPr="00025FC5">
        <w:rPr>
          <w:rFonts w:hint="eastAsia"/>
          <w:sz w:val="22"/>
          <w:szCs w:val="22"/>
        </w:rPr>
        <w:t>óż</w:t>
      </w:r>
      <w:r w:rsidR="007C77E1" w:rsidRPr="00025FC5">
        <w:rPr>
          <w:sz w:val="22"/>
          <w:szCs w:val="22"/>
        </w:rPr>
        <w:t>nia si</w:t>
      </w:r>
      <w:r w:rsidR="007C77E1" w:rsidRPr="00025FC5">
        <w:rPr>
          <w:rFonts w:hint="eastAsia"/>
          <w:sz w:val="22"/>
          <w:szCs w:val="22"/>
        </w:rPr>
        <w:t>ę</w:t>
      </w:r>
      <w:r w:rsidR="007C77E1" w:rsidRPr="00025FC5">
        <w:rPr>
          <w:sz w:val="22"/>
          <w:szCs w:val="22"/>
        </w:rPr>
        <w:t xml:space="preserve"> na tle kraju z</w:t>
      </w:r>
      <w:r w:rsidRPr="00025FC5">
        <w:rPr>
          <w:sz w:val="22"/>
          <w:szCs w:val="22"/>
        </w:rPr>
        <w:t>ar</w:t>
      </w:r>
      <w:r w:rsidRPr="00025FC5">
        <w:rPr>
          <w:rFonts w:hint="eastAsia"/>
          <w:sz w:val="22"/>
          <w:szCs w:val="22"/>
        </w:rPr>
        <w:t>ó</w:t>
      </w:r>
      <w:r w:rsidRPr="00025FC5">
        <w:rPr>
          <w:sz w:val="22"/>
          <w:szCs w:val="22"/>
        </w:rPr>
        <w:t>wno</w:t>
      </w:r>
      <w:r w:rsidR="001D61A6" w:rsidRPr="00025FC5">
        <w:rPr>
          <w:sz w:val="22"/>
          <w:szCs w:val="22"/>
        </w:rPr>
        <w:t xml:space="preserve"> </w:t>
      </w:r>
      <w:r w:rsidRPr="00025FC5">
        <w:rPr>
          <w:sz w:val="22"/>
          <w:szCs w:val="22"/>
        </w:rPr>
        <w:t>pod wzgl</w:t>
      </w:r>
      <w:r w:rsidRPr="00025FC5">
        <w:rPr>
          <w:rFonts w:hint="eastAsia"/>
          <w:sz w:val="22"/>
          <w:szCs w:val="22"/>
        </w:rPr>
        <w:t>ę</w:t>
      </w:r>
      <w:r w:rsidRPr="00025FC5">
        <w:rPr>
          <w:sz w:val="22"/>
          <w:szCs w:val="22"/>
        </w:rPr>
        <w:t>dem ilo</w:t>
      </w:r>
      <w:r w:rsidRPr="00025FC5">
        <w:rPr>
          <w:rFonts w:hint="eastAsia"/>
          <w:sz w:val="22"/>
          <w:szCs w:val="22"/>
        </w:rPr>
        <w:t>ś</w:t>
      </w:r>
      <w:r w:rsidRPr="00025FC5">
        <w:rPr>
          <w:sz w:val="22"/>
          <w:szCs w:val="22"/>
        </w:rPr>
        <w:t>ci, jak i jako</w:t>
      </w:r>
      <w:r w:rsidRPr="00025FC5">
        <w:rPr>
          <w:rFonts w:hint="eastAsia"/>
          <w:sz w:val="22"/>
          <w:szCs w:val="22"/>
        </w:rPr>
        <w:t>ś</w:t>
      </w:r>
      <w:r w:rsidRPr="00025FC5">
        <w:rPr>
          <w:sz w:val="22"/>
          <w:szCs w:val="22"/>
        </w:rPr>
        <w:t>ci zachowanych pojedynczych</w:t>
      </w:r>
      <w:r w:rsidR="001D61A6" w:rsidRPr="00025FC5">
        <w:rPr>
          <w:sz w:val="22"/>
          <w:szCs w:val="22"/>
        </w:rPr>
        <w:t xml:space="preserve"> </w:t>
      </w:r>
      <w:r w:rsidRPr="00025FC5">
        <w:rPr>
          <w:sz w:val="22"/>
          <w:szCs w:val="22"/>
        </w:rPr>
        <w:t>obiekt</w:t>
      </w:r>
      <w:r w:rsidRPr="00025FC5">
        <w:rPr>
          <w:rFonts w:hint="eastAsia"/>
          <w:sz w:val="22"/>
          <w:szCs w:val="22"/>
        </w:rPr>
        <w:t>ó</w:t>
      </w:r>
      <w:r w:rsidRPr="00025FC5">
        <w:rPr>
          <w:sz w:val="22"/>
          <w:szCs w:val="22"/>
        </w:rPr>
        <w:t>w architektury,</w:t>
      </w:r>
      <w:r w:rsidR="007C77E1" w:rsidRPr="00025FC5">
        <w:rPr>
          <w:sz w:val="22"/>
          <w:szCs w:val="22"/>
        </w:rPr>
        <w:t xml:space="preserve"> uk</w:t>
      </w:r>
      <w:r w:rsidR="007C77E1" w:rsidRPr="00025FC5">
        <w:rPr>
          <w:rFonts w:hint="eastAsia"/>
          <w:sz w:val="22"/>
          <w:szCs w:val="22"/>
        </w:rPr>
        <w:t>ł</w:t>
      </w:r>
      <w:r w:rsidR="007C77E1" w:rsidRPr="00025FC5">
        <w:rPr>
          <w:sz w:val="22"/>
          <w:szCs w:val="22"/>
        </w:rPr>
        <w:t>ad</w:t>
      </w:r>
      <w:r w:rsidR="007C77E1" w:rsidRPr="00025FC5">
        <w:rPr>
          <w:rFonts w:hint="eastAsia"/>
          <w:sz w:val="22"/>
          <w:szCs w:val="22"/>
        </w:rPr>
        <w:t>ó</w:t>
      </w:r>
      <w:r w:rsidR="007C77E1" w:rsidRPr="00025FC5">
        <w:rPr>
          <w:sz w:val="22"/>
          <w:szCs w:val="22"/>
        </w:rPr>
        <w:t>w urbanistycznych i ruralistycznych</w:t>
      </w:r>
      <w:r w:rsidRPr="00025FC5">
        <w:rPr>
          <w:sz w:val="22"/>
          <w:szCs w:val="22"/>
        </w:rPr>
        <w:t xml:space="preserve"> </w:t>
      </w:r>
      <w:r w:rsidR="007C77E1" w:rsidRPr="00025FC5">
        <w:rPr>
          <w:sz w:val="22"/>
          <w:szCs w:val="22"/>
        </w:rPr>
        <w:t>,</w:t>
      </w:r>
      <w:r w:rsidRPr="00025FC5">
        <w:rPr>
          <w:sz w:val="22"/>
          <w:szCs w:val="22"/>
        </w:rPr>
        <w:t>zespo</w:t>
      </w:r>
      <w:r w:rsidRPr="00025FC5">
        <w:rPr>
          <w:rFonts w:hint="eastAsia"/>
          <w:sz w:val="22"/>
          <w:szCs w:val="22"/>
        </w:rPr>
        <w:t>łó</w:t>
      </w:r>
      <w:r w:rsidRPr="00025FC5">
        <w:rPr>
          <w:sz w:val="22"/>
          <w:szCs w:val="22"/>
        </w:rPr>
        <w:t>w budowlanych, stanowisk archeologicznych oraz</w:t>
      </w:r>
      <w:r w:rsidR="001D61A6" w:rsidRPr="00025FC5">
        <w:rPr>
          <w:sz w:val="22"/>
          <w:szCs w:val="22"/>
        </w:rPr>
        <w:t xml:space="preserve"> </w:t>
      </w:r>
      <w:r w:rsidRPr="00025FC5">
        <w:rPr>
          <w:sz w:val="22"/>
          <w:szCs w:val="22"/>
        </w:rPr>
        <w:t>park</w:t>
      </w:r>
      <w:r w:rsidRPr="00025FC5">
        <w:rPr>
          <w:rFonts w:hint="eastAsia"/>
          <w:sz w:val="22"/>
          <w:szCs w:val="22"/>
        </w:rPr>
        <w:t>ó</w:t>
      </w:r>
      <w:r w:rsidRPr="00025FC5">
        <w:rPr>
          <w:sz w:val="22"/>
          <w:szCs w:val="22"/>
        </w:rPr>
        <w:t>w i cmentarzy.</w:t>
      </w:r>
      <w:r w:rsidR="001D61A6" w:rsidRPr="00025FC5">
        <w:rPr>
          <w:sz w:val="22"/>
          <w:szCs w:val="22"/>
        </w:rPr>
        <w:t xml:space="preserve"> </w:t>
      </w:r>
    </w:p>
    <w:p w14:paraId="5184CB70" w14:textId="77777777" w:rsidR="00B909E9" w:rsidRPr="00025FC5" w:rsidRDefault="0072117C" w:rsidP="001D61A6">
      <w:pPr>
        <w:spacing w:after="0"/>
        <w:rPr>
          <w:sz w:val="22"/>
          <w:szCs w:val="22"/>
        </w:rPr>
      </w:pPr>
      <w:r w:rsidRPr="00025FC5">
        <w:rPr>
          <w:sz w:val="22"/>
          <w:szCs w:val="22"/>
        </w:rPr>
        <w:lastRenderedPageBreak/>
        <w:t>Krajowa ewidencja zabytk</w:t>
      </w:r>
      <w:r w:rsidRPr="00025FC5">
        <w:rPr>
          <w:rFonts w:hint="eastAsia"/>
          <w:sz w:val="22"/>
          <w:szCs w:val="22"/>
        </w:rPr>
        <w:t>ó</w:t>
      </w:r>
      <w:r w:rsidRPr="00025FC5">
        <w:rPr>
          <w:sz w:val="22"/>
          <w:szCs w:val="22"/>
        </w:rPr>
        <w:t>w</w:t>
      </w:r>
      <w:r w:rsidR="007C77E1" w:rsidRPr="00025FC5">
        <w:rPr>
          <w:sz w:val="22"/>
          <w:szCs w:val="22"/>
        </w:rPr>
        <w:t xml:space="preserve"> z terenu wojew</w:t>
      </w:r>
      <w:r w:rsidR="007C77E1" w:rsidRPr="00025FC5">
        <w:rPr>
          <w:rFonts w:hint="eastAsia"/>
          <w:sz w:val="22"/>
          <w:szCs w:val="22"/>
        </w:rPr>
        <w:t>ó</w:t>
      </w:r>
      <w:r w:rsidR="007C77E1" w:rsidRPr="00025FC5">
        <w:rPr>
          <w:sz w:val="22"/>
          <w:szCs w:val="22"/>
        </w:rPr>
        <w:t>dztwa wielkopolskiego</w:t>
      </w:r>
      <w:r w:rsidRPr="00025FC5">
        <w:rPr>
          <w:sz w:val="22"/>
          <w:szCs w:val="22"/>
        </w:rPr>
        <w:t xml:space="preserve"> </w:t>
      </w:r>
      <w:r w:rsidR="007C77E1" w:rsidRPr="00025FC5">
        <w:rPr>
          <w:sz w:val="22"/>
          <w:szCs w:val="22"/>
        </w:rPr>
        <w:t>zawiera</w:t>
      </w:r>
      <w:r w:rsidR="004F77C2" w:rsidRPr="00025FC5">
        <w:rPr>
          <w:sz w:val="22"/>
          <w:szCs w:val="22"/>
        </w:rPr>
        <w:t xml:space="preserve"> 76 </w:t>
      </w:r>
      <w:r w:rsidRPr="00025FC5">
        <w:rPr>
          <w:sz w:val="22"/>
          <w:szCs w:val="22"/>
        </w:rPr>
        <w:t>997 zabytk</w:t>
      </w:r>
      <w:r w:rsidRPr="00025FC5">
        <w:rPr>
          <w:rFonts w:hint="eastAsia"/>
          <w:sz w:val="22"/>
          <w:szCs w:val="22"/>
        </w:rPr>
        <w:t>ó</w:t>
      </w:r>
      <w:r w:rsidRPr="00025FC5">
        <w:rPr>
          <w:sz w:val="22"/>
          <w:szCs w:val="22"/>
        </w:rPr>
        <w:t>w</w:t>
      </w:r>
      <w:r w:rsidR="001D61A6" w:rsidRPr="00025FC5">
        <w:rPr>
          <w:sz w:val="22"/>
          <w:szCs w:val="22"/>
        </w:rPr>
        <w:t xml:space="preserve"> </w:t>
      </w:r>
      <w:r w:rsidRPr="00025FC5">
        <w:rPr>
          <w:sz w:val="22"/>
          <w:szCs w:val="22"/>
        </w:rPr>
        <w:t>nieruchomych oraz 69</w:t>
      </w:r>
      <w:r w:rsidR="004F77C2" w:rsidRPr="00025FC5">
        <w:rPr>
          <w:sz w:val="22"/>
          <w:szCs w:val="22"/>
        </w:rPr>
        <w:t> </w:t>
      </w:r>
      <w:r w:rsidRPr="00025FC5">
        <w:rPr>
          <w:sz w:val="22"/>
          <w:szCs w:val="22"/>
        </w:rPr>
        <w:t>171 zabytk</w:t>
      </w:r>
      <w:r w:rsidRPr="00025FC5">
        <w:rPr>
          <w:rFonts w:hint="eastAsia"/>
          <w:sz w:val="22"/>
          <w:szCs w:val="22"/>
        </w:rPr>
        <w:t>ó</w:t>
      </w:r>
      <w:r w:rsidR="007C77E1" w:rsidRPr="00025FC5">
        <w:rPr>
          <w:sz w:val="22"/>
          <w:szCs w:val="22"/>
        </w:rPr>
        <w:t>w</w:t>
      </w:r>
      <w:r w:rsidRPr="00025FC5">
        <w:rPr>
          <w:sz w:val="22"/>
          <w:szCs w:val="22"/>
        </w:rPr>
        <w:t xml:space="preserve"> archeologicznych.</w:t>
      </w:r>
      <w:r w:rsidR="006E2B0C" w:rsidRPr="00025FC5">
        <w:rPr>
          <w:sz w:val="22"/>
          <w:szCs w:val="22"/>
        </w:rPr>
        <w:t>Rejestr</w:t>
      </w:r>
      <w:r w:rsidRPr="00025FC5">
        <w:rPr>
          <w:sz w:val="22"/>
          <w:szCs w:val="22"/>
        </w:rPr>
        <w:t xml:space="preserve"> zabytk</w:t>
      </w:r>
      <w:r w:rsidRPr="00025FC5">
        <w:rPr>
          <w:rFonts w:hint="eastAsia"/>
          <w:sz w:val="22"/>
          <w:szCs w:val="22"/>
        </w:rPr>
        <w:t>ó</w:t>
      </w:r>
      <w:r w:rsidRPr="00025FC5">
        <w:rPr>
          <w:sz w:val="22"/>
          <w:szCs w:val="22"/>
        </w:rPr>
        <w:t>w Wielkopolskiego</w:t>
      </w:r>
      <w:r w:rsidR="001D61A6" w:rsidRPr="00025FC5">
        <w:rPr>
          <w:sz w:val="22"/>
          <w:szCs w:val="22"/>
        </w:rPr>
        <w:t xml:space="preserve"> </w:t>
      </w:r>
      <w:r w:rsidRPr="00025FC5">
        <w:rPr>
          <w:sz w:val="22"/>
          <w:szCs w:val="22"/>
        </w:rPr>
        <w:t>Wojew</w:t>
      </w:r>
      <w:r w:rsidRPr="00025FC5">
        <w:rPr>
          <w:rFonts w:hint="eastAsia"/>
          <w:sz w:val="22"/>
          <w:szCs w:val="22"/>
        </w:rPr>
        <w:t>ó</w:t>
      </w:r>
      <w:r w:rsidRPr="00025FC5">
        <w:rPr>
          <w:sz w:val="22"/>
          <w:szCs w:val="22"/>
        </w:rPr>
        <w:t>dzkiego Konserwatora Zabytk</w:t>
      </w:r>
      <w:r w:rsidRPr="00025FC5">
        <w:rPr>
          <w:rFonts w:hint="eastAsia"/>
          <w:sz w:val="22"/>
          <w:szCs w:val="22"/>
        </w:rPr>
        <w:t>ó</w:t>
      </w:r>
      <w:r w:rsidRPr="00025FC5">
        <w:rPr>
          <w:sz w:val="22"/>
          <w:szCs w:val="22"/>
        </w:rPr>
        <w:t xml:space="preserve">w w 2014 r. </w:t>
      </w:r>
      <w:r w:rsidR="006E2B0C" w:rsidRPr="00025FC5">
        <w:rPr>
          <w:sz w:val="22"/>
          <w:szCs w:val="22"/>
        </w:rPr>
        <w:t>zawiera</w:t>
      </w:r>
      <w:r w:rsidR="001D61A6" w:rsidRPr="00025FC5">
        <w:rPr>
          <w:sz w:val="22"/>
          <w:szCs w:val="22"/>
        </w:rPr>
        <w:t xml:space="preserve"> </w:t>
      </w:r>
      <w:r w:rsidRPr="00025FC5">
        <w:rPr>
          <w:sz w:val="22"/>
          <w:szCs w:val="22"/>
        </w:rPr>
        <w:t>7</w:t>
      </w:r>
      <w:r w:rsidR="004F77C2" w:rsidRPr="00025FC5">
        <w:rPr>
          <w:sz w:val="22"/>
          <w:szCs w:val="22"/>
        </w:rPr>
        <w:t> </w:t>
      </w:r>
      <w:r w:rsidRPr="00025FC5">
        <w:rPr>
          <w:sz w:val="22"/>
          <w:szCs w:val="22"/>
        </w:rPr>
        <w:t>077 zabytk</w:t>
      </w:r>
      <w:r w:rsidRPr="00025FC5">
        <w:rPr>
          <w:rFonts w:hint="eastAsia"/>
          <w:sz w:val="22"/>
          <w:szCs w:val="22"/>
        </w:rPr>
        <w:t>ó</w:t>
      </w:r>
      <w:r w:rsidRPr="00025FC5">
        <w:rPr>
          <w:sz w:val="22"/>
          <w:szCs w:val="22"/>
        </w:rPr>
        <w:t xml:space="preserve">w nieruchomych. </w:t>
      </w:r>
    </w:p>
    <w:p w14:paraId="6E7D56F6" w14:textId="77777777" w:rsidR="0072117C" w:rsidRPr="00025FC5" w:rsidRDefault="0072117C" w:rsidP="001D61A6">
      <w:pPr>
        <w:spacing w:after="0"/>
        <w:rPr>
          <w:sz w:val="22"/>
          <w:szCs w:val="22"/>
        </w:rPr>
      </w:pPr>
      <w:r w:rsidRPr="00025FC5">
        <w:rPr>
          <w:sz w:val="22"/>
          <w:szCs w:val="22"/>
        </w:rPr>
        <w:t>Najwi</w:t>
      </w:r>
      <w:r w:rsidRPr="00025FC5">
        <w:rPr>
          <w:rFonts w:hint="eastAsia"/>
          <w:sz w:val="22"/>
          <w:szCs w:val="22"/>
        </w:rPr>
        <w:t>ę</w:t>
      </w:r>
      <w:r w:rsidR="006E2B0C" w:rsidRPr="00025FC5">
        <w:rPr>
          <w:sz w:val="22"/>
          <w:szCs w:val="22"/>
        </w:rPr>
        <w:t>ksze</w:t>
      </w:r>
      <w:r w:rsidRPr="00025FC5">
        <w:rPr>
          <w:sz w:val="22"/>
          <w:szCs w:val="22"/>
        </w:rPr>
        <w:t xml:space="preserve"> nagromadzenie</w:t>
      </w:r>
      <w:r w:rsidR="006E2B0C" w:rsidRPr="00025FC5">
        <w:rPr>
          <w:sz w:val="22"/>
          <w:szCs w:val="22"/>
        </w:rPr>
        <w:t xml:space="preserve"> tych obiektów</w:t>
      </w:r>
      <w:r w:rsidR="001D61A6" w:rsidRPr="00025FC5">
        <w:rPr>
          <w:sz w:val="22"/>
          <w:szCs w:val="22"/>
        </w:rPr>
        <w:t xml:space="preserve"> </w:t>
      </w:r>
      <w:r w:rsidRPr="00025FC5">
        <w:rPr>
          <w:sz w:val="22"/>
          <w:szCs w:val="22"/>
        </w:rPr>
        <w:t>wyst</w:t>
      </w:r>
      <w:r w:rsidRPr="00025FC5">
        <w:rPr>
          <w:rFonts w:hint="eastAsia"/>
          <w:sz w:val="22"/>
          <w:szCs w:val="22"/>
        </w:rPr>
        <w:t>ę</w:t>
      </w:r>
      <w:r w:rsidRPr="00025FC5">
        <w:rPr>
          <w:sz w:val="22"/>
          <w:szCs w:val="22"/>
        </w:rPr>
        <w:t xml:space="preserve">puje w </w:t>
      </w:r>
      <w:r w:rsidRPr="00025FC5">
        <w:rPr>
          <w:rFonts w:hint="eastAsia"/>
          <w:sz w:val="22"/>
          <w:szCs w:val="22"/>
        </w:rPr>
        <w:t>ś</w:t>
      </w:r>
      <w:r w:rsidRPr="00025FC5">
        <w:rPr>
          <w:sz w:val="22"/>
          <w:szCs w:val="22"/>
        </w:rPr>
        <w:t>rodkowej i po</w:t>
      </w:r>
      <w:r w:rsidRPr="00025FC5">
        <w:rPr>
          <w:rFonts w:hint="eastAsia"/>
          <w:sz w:val="22"/>
          <w:szCs w:val="22"/>
        </w:rPr>
        <w:t>ł</w:t>
      </w:r>
      <w:r w:rsidRPr="00025FC5">
        <w:rPr>
          <w:sz w:val="22"/>
          <w:szCs w:val="22"/>
        </w:rPr>
        <w:t>udniowej cz</w:t>
      </w:r>
      <w:r w:rsidRPr="00025FC5">
        <w:rPr>
          <w:rFonts w:hint="eastAsia"/>
          <w:sz w:val="22"/>
          <w:szCs w:val="22"/>
        </w:rPr>
        <w:t>ęś</w:t>
      </w:r>
      <w:r w:rsidRPr="00025FC5">
        <w:rPr>
          <w:sz w:val="22"/>
          <w:szCs w:val="22"/>
        </w:rPr>
        <w:t>ci wojew</w:t>
      </w:r>
      <w:r w:rsidRPr="00025FC5">
        <w:rPr>
          <w:rFonts w:hint="eastAsia"/>
          <w:sz w:val="22"/>
          <w:szCs w:val="22"/>
        </w:rPr>
        <w:t>ó</w:t>
      </w:r>
      <w:r w:rsidRPr="00025FC5">
        <w:rPr>
          <w:sz w:val="22"/>
          <w:szCs w:val="22"/>
        </w:rPr>
        <w:t xml:space="preserve">dztwa. Do </w:t>
      </w:r>
      <w:r w:rsidR="006E2B0C" w:rsidRPr="00025FC5">
        <w:rPr>
          <w:sz w:val="22"/>
          <w:szCs w:val="22"/>
        </w:rPr>
        <w:t>najcenniejszych</w:t>
      </w:r>
      <w:r w:rsidRPr="00025FC5">
        <w:rPr>
          <w:sz w:val="22"/>
          <w:szCs w:val="22"/>
        </w:rPr>
        <w:t xml:space="preserve"> zabytk</w:t>
      </w:r>
      <w:r w:rsidRPr="00025FC5">
        <w:rPr>
          <w:rFonts w:hint="eastAsia"/>
          <w:sz w:val="22"/>
          <w:szCs w:val="22"/>
        </w:rPr>
        <w:t>ó</w:t>
      </w:r>
      <w:r w:rsidRPr="00025FC5">
        <w:rPr>
          <w:sz w:val="22"/>
          <w:szCs w:val="22"/>
        </w:rPr>
        <w:t>w w wojew</w:t>
      </w:r>
      <w:r w:rsidRPr="00025FC5">
        <w:rPr>
          <w:rFonts w:hint="eastAsia"/>
          <w:sz w:val="22"/>
          <w:szCs w:val="22"/>
        </w:rPr>
        <w:t>ó</w:t>
      </w:r>
      <w:r w:rsidRPr="00025FC5">
        <w:rPr>
          <w:sz w:val="22"/>
          <w:szCs w:val="22"/>
        </w:rPr>
        <w:t xml:space="preserve">dztwie </w:t>
      </w:r>
      <w:r w:rsidR="006E2B0C" w:rsidRPr="00025FC5">
        <w:rPr>
          <w:sz w:val="22"/>
          <w:szCs w:val="22"/>
        </w:rPr>
        <w:t xml:space="preserve">wielkopolskim </w:t>
      </w:r>
      <w:r w:rsidRPr="00025FC5">
        <w:rPr>
          <w:sz w:val="22"/>
          <w:szCs w:val="22"/>
        </w:rPr>
        <w:t>nale</w:t>
      </w:r>
      <w:r w:rsidRPr="00025FC5">
        <w:rPr>
          <w:rFonts w:hint="eastAsia"/>
          <w:sz w:val="22"/>
          <w:szCs w:val="22"/>
        </w:rPr>
        <w:t>żą</w:t>
      </w:r>
      <w:r w:rsidRPr="00025FC5">
        <w:rPr>
          <w:sz w:val="22"/>
          <w:szCs w:val="22"/>
        </w:rPr>
        <w:t>: katedry</w:t>
      </w:r>
      <w:r w:rsidR="001D61A6" w:rsidRPr="00025FC5">
        <w:rPr>
          <w:sz w:val="22"/>
          <w:szCs w:val="22"/>
        </w:rPr>
        <w:t xml:space="preserve"> </w:t>
      </w:r>
      <w:r w:rsidRPr="00025FC5">
        <w:rPr>
          <w:sz w:val="22"/>
          <w:szCs w:val="22"/>
        </w:rPr>
        <w:t>w Poznaniu i Gnie</w:t>
      </w:r>
      <w:r w:rsidRPr="00025FC5">
        <w:rPr>
          <w:rFonts w:hint="eastAsia"/>
          <w:sz w:val="22"/>
          <w:szCs w:val="22"/>
        </w:rPr>
        <w:t>ź</w:t>
      </w:r>
      <w:r w:rsidRPr="00025FC5">
        <w:rPr>
          <w:sz w:val="22"/>
          <w:szCs w:val="22"/>
        </w:rPr>
        <w:t>nie, ratusz i fara w Poznaniu, bazylika</w:t>
      </w:r>
      <w:r w:rsidR="001D61A6" w:rsidRPr="00025FC5">
        <w:rPr>
          <w:sz w:val="22"/>
          <w:szCs w:val="22"/>
        </w:rPr>
        <w:t xml:space="preserve"> </w:t>
      </w:r>
      <w:r w:rsidRPr="00025FC5">
        <w:rPr>
          <w:sz w:val="22"/>
          <w:szCs w:val="22"/>
        </w:rPr>
        <w:t>w Gostyniu, ratusz w Lesznie, pa</w:t>
      </w:r>
      <w:r w:rsidRPr="00025FC5">
        <w:rPr>
          <w:rFonts w:hint="eastAsia"/>
          <w:sz w:val="22"/>
          <w:szCs w:val="22"/>
        </w:rPr>
        <w:t>ł</w:t>
      </w:r>
      <w:r w:rsidRPr="00025FC5">
        <w:rPr>
          <w:sz w:val="22"/>
          <w:szCs w:val="22"/>
        </w:rPr>
        <w:t>ac</w:t>
      </w:r>
      <w:r w:rsidR="001D61A6" w:rsidRPr="00025FC5">
        <w:rPr>
          <w:sz w:val="22"/>
          <w:szCs w:val="22"/>
        </w:rPr>
        <w:t xml:space="preserve"> </w:t>
      </w:r>
      <w:r w:rsidR="00A647F8" w:rsidRPr="00025FC5">
        <w:rPr>
          <w:sz w:val="22"/>
          <w:szCs w:val="22"/>
        </w:rPr>
        <w:t>w Rogalinie, zamki w </w:t>
      </w:r>
      <w:r w:rsidRPr="00025FC5">
        <w:rPr>
          <w:sz w:val="22"/>
          <w:szCs w:val="22"/>
        </w:rPr>
        <w:t>Go</w:t>
      </w:r>
      <w:r w:rsidRPr="00025FC5">
        <w:rPr>
          <w:rFonts w:hint="eastAsia"/>
          <w:sz w:val="22"/>
          <w:szCs w:val="22"/>
        </w:rPr>
        <w:t>ł</w:t>
      </w:r>
      <w:r w:rsidRPr="00025FC5">
        <w:rPr>
          <w:sz w:val="22"/>
          <w:szCs w:val="22"/>
        </w:rPr>
        <w:t>uchowie, K</w:t>
      </w:r>
      <w:r w:rsidRPr="00025FC5">
        <w:rPr>
          <w:rFonts w:hint="eastAsia"/>
          <w:sz w:val="22"/>
          <w:szCs w:val="22"/>
        </w:rPr>
        <w:t>ó</w:t>
      </w:r>
      <w:r w:rsidRPr="00025FC5">
        <w:rPr>
          <w:sz w:val="22"/>
          <w:szCs w:val="22"/>
        </w:rPr>
        <w:t xml:space="preserve">rniku i Rydzynie, </w:t>
      </w:r>
      <w:r w:rsidR="006E2B0C" w:rsidRPr="00025FC5">
        <w:rPr>
          <w:sz w:val="22"/>
          <w:szCs w:val="22"/>
        </w:rPr>
        <w:t>zesp</w:t>
      </w:r>
      <w:r w:rsidR="006E2B0C" w:rsidRPr="00025FC5">
        <w:rPr>
          <w:rFonts w:hint="eastAsia"/>
          <w:sz w:val="22"/>
          <w:szCs w:val="22"/>
        </w:rPr>
        <w:t>ół</w:t>
      </w:r>
      <w:r w:rsidR="006E2B0C" w:rsidRPr="00025FC5">
        <w:rPr>
          <w:sz w:val="22"/>
          <w:szCs w:val="22"/>
        </w:rPr>
        <w:t xml:space="preserve"> klasztorny w L</w:t>
      </w:r>
      <w:r w:rsidR="006E2B0C" w:rsidRPr="00025FC5">
        <w:rPr>
          <w:rFonts w:hint="eastAsia"/>
          <w:sz w:val="22"/>
          <w:szCs w:val="22"/>
        </w:rPr>
        <w:t>ą</w:t>
      </w:r>
      <w:r w:rsidR="006E2B0C" w:rsidRPr="00025FC5">
        <w:rPr>
          <w:sz w:val="22"/>
          <w:szCs w:val="22"/>
        </w:rPr>
        <w:t xml:space="preserve">dzie, </w:t>
      </w:r>
      <w:r w:rsidRPr="00025FC5">
        <w:rPr>
          <w:sz w:val="22"/>
          <w:szCs w:val="22"/>
        </w:rPr>
        <w:t>parki</w:t>
      </w:r>
      <w:r w:rsidR="001D61A6" w:rsidRPr="00025FC5">
        <w:rPr>
          <w:sz w:val="22"/>
          <w:szCs w:val="22"/>
        </w:rPr>
        <w:t xml:space="preserve"> </w:t>
      </w:r>
      <w:r w:rsidRPr="00025FC5">
        <w:rPr>
          <w:sz w:val="22"/>
          <w:szCs w:val="22"/>
        </w:rPr>
        <w:t>w Go</w:t>
      </w:r>
      <w:r w:rsidRPr="00025FC5">
        <w:rPr>
          <w:rFonts w:hint="eastAsia"/>
          <w:sz w:val="22"/>
          <w:szCs w:val="22"/>
        </w:rPr>
        <w:t>ł</w:t>
      </w:r>
      <w:r w:rsidRPr="00025FC5">
        <w:rPr>
          <w:sz w:val="22"/>
          <w:szCs w:val="22"/>
        </w:rPr>
        <w:t>uchowie, K</w:t>
      </w:r>
      <w:r w:rsidRPr="00025FC5">
        <w:rPr>
          <w:rFonts w:hint="eastAsia"/>
          <w:sz w:val="22"/>
          <w:szCs w:val="22"/>
        </w:rPr>
        <w:t>ó</w:t>
      </w:r>
      <w:r w:rsidRPr="00025FC5">
        <w:rPr>
          <w:sz w:val="22"/>
          <w:szCs w:val="22"/>
        </w:rPr>
        <w:t>rniku, Rogalinie i Posadowie.</w:t>
      </w:r>
      <w:r w:rsidR="001D61A6" w:rsidRPr="00025FC5">
        <w:rPr>
          <w:sz w:val="22"/>
          <w:szCs w:val="22"/>
        </w:rPr>
        <w:t xml:space="preserve"> </w:t>
      </w:r>
      <w:r w:rsidRPr="00025FC5">
        <w:rPr>
          <w:sz w:val="22"/>
          <w:szCs w:val="22"/>
        </w:rPr>
        <w:t>Na obszarze Wielkopolski zosta</w:t>
      </w:r>
      <w:r w:rsidRPr="00025FC5">
        <w:rPr>
          <w:rFonts w:hint="eastAsia"/>
          <w:sz w:val="22"/>
          <w:szCs w:val="22"/>
        </w:rPr>
        <w:t>ł</w:t>
      </w:r>
      <w:r w:rsidRPr="00025FC5">
        <w:rPr>
          <w:sz w:val="22"/>
          <w:szCs w:val="22"/>
        </w:rPr>
        <w:t>y rozpoznane w terenie</w:t>
      </w:r>
      <w:r w:rsidR="001D61A6" w:rsidRPr="00025FC5">
        <w:rPr>
          <w:sz w:val="22"/>
          <w:szCs w:val="22"/>
        </w:rPr>
        <w:t xml:space="preserve"> </w:t>
      </w:r>
      <w:r w:rsidRPr="00025FC5">
        <w:rPr>
          <w:sz w:val="22"/>
          <w:szCs w:val="22"/>
        </w:rPr>
        <w:t>i udokumentowane 154 historyczne miasta oraz 24 wsie. Zurbanizowana przestrze</w:t>
      </w:r>
      <w:r w:rsidRPr="00025FC5">
        <w:rPr>
          <w:rFonts w:hint="eastAsia"/>
          <w:sz w:val="22"/>
          <w:szCs w:val="22"/>
        </w:rPr>
        <w:t>ń</w:t>
      </w:r>
      <w:r w:rsidRPr="00025FC5">
        <w:rPr>
          <w:sz w:val="22"/>
          <w:szCs w:val="22"/>
        </w:rPr>
        <w:t xml:space="preserve"> miast stanowi</w:t>
      </w:r>
      <w:r w:rsidR="001D61A6" w:rsidRPr="00025FC5">
        <w:rPr>
          <w:sz w:val="22"/>
          <w:szCs w:val="22"/>
        </w:rPr>
        <w:t xml:space="preserve"> </w:t>
      </w:r>
      <w:r w:rsidRPr="00025FC5">
        <w:rPr>
          <w:sz w:val="22"/>
          <w:szCs w:val="22"/>
        </w:rPr>
        <w:t xml:space="preserve">podstawowe zasoby materialne </w:t>
      </w:r>
      <w:r w:rsidRPr="00025FC5">
        <w:rPr>
          <w:rFonts w:hint="eastAsia"/>
          <w:sz w:val="22"/>
          <w:szCs w:val="22"/>
        </w:rPr>
        <w:t>ś</w:t>
      </w:r>
      <w:r w:rsidRPr="00025FC5">
        <w:rPr>
          <w:sz w:val="22"/>
          <w:szCs w:val="22"/>
        </w:rPr>
        <w:t>rodowiska kulturowego</w:t>
      </w:r>
      <w:r w:rsidR="001D61A6" w:rsidRPr="00025FC5">
        <w:rPr>
          <w:sz w:val="22"/>
          <w:szCs w:val="22"/>
        </w:rPr>
        <w:t xml:space="preserve"> </w:t>
      </w:r>
      <w:r w:rsidRPr="00025FC5">
        <w:rPr>
          <w:sz w:val="22"/>
          <w:szCs w:val="22"/>
        </w:rPr>
        <w:t>wojew</w:t>
      </w:r>
      <w:r w:rsidRPr="00025FC5">
        <w:rPr>
          <w:rFonts w:hint="eastAsia"/>
          <w:sz w:val="22"/>
          <w:szCs w:val="22"/>
        </w:rPr>
        <w:t>ó</w:t>
      </w:r>
      <w:r w:rsidRPr="00025FC5">
        <w:rPr>
          <w:sz w:val="22"/>
          <w:szCs w:val="22"/>
        </w:rPr>
        <w:t>dztwa. Zasoby te pozwalaj</w:t>
      </w:r>
      <w:r w:rsidRPr="00025FC5">
        <w:rPr>
          <w:rFonts w:hint="eastAsia"/>
          <w:sz w:val="22"/>
          <w:szCs w:val="22"/>
        </w:rPr>
        <w:t>ą</w:t>
      </w:r>
      <w:r w:rsidRPr="00025FC5">
        <w:rPr>
          <w:sz w:val="22"/>
          <w:szCs w:val="22"/>
        </w:rPr>
        <w:t xml:space="preserve"> na wyodr</w:t>
      </w:r>
      <w:r w:rsidRPr="00025FC5">
        <w:rPr>
          <w:rFonts w:hint="eastAsia"/>
          <w:sz w:val="22"/>
          <w:szCs w:val="22"/>
        </w:rPr>
        <w:t>ę</w:t>
      </w:r>
      <w:r w:rsidR="00A647F8" w:rsidRPr="00025FC5">
        <w:rPr>
          <w:sz w:val="22"/>
          <w:szCs w:val="22"/>
        </w:rPr>
        <w:t>bnienie miast o </w:t>
      </w:r>
      <w:r w:rsidRPr="00025FC5">
        <w:rPr>
          <w:sz w:val="22"/>
          <w:szCs w:val="22"/>
        </w:rPr>
        <w:t xml:space="preserve">najwyższych walorach dziedzictwa kulturowego, są to: Poznań, </w:t>
      </w:r>
      <w:r w:rsidR="006E2B0C" w:rsidRPr="00025FC5">
        <w:rPr>
          <w:sz w:val="22"/>
          <w:szCs w:val="22"/>
        </w:rPr>
        <w:t xml:space="preserve">Gniezno, </w:t>
      </w:r>
      <w:r w:rsidR="00A647F8" w:rsidRPr="00025FC5">
        <w:rPr>
          <w:sz w:val="22"/>
          <w:szCs w:val="22"/>
        </w:rPr>
        <w:t>Kalisz, Rydzyna oraz o </w:t>
      </w:r>
      <w:r w:rsidRPr="00025FC5">
        <w:rPr>
          <w:sz w:val="22"/>
          <w:szCs w:val="22"/>
        </w:rPr>
        <w:t xml:space="preserve">wysokich walorach dziedzictwa kulturowego: Łobżenica, Kórnik, Leszno, Gostyń i Rawicz. </w:t>
      </w:r>
    </w:p>
    <w:p w14:paraId="597DFBF3" w14:textId="77777777" w:rsidR="00476794" w:rsidRPr="00025FC5" w:rsidRDefault="00476794" w:rsidP="0072117C">
      <w:pPr>
        <w:spacing w:before="120"/>
        <w:rPr>
          <w:sz w:val="22"/>
          <w:szCs w:val="22"/>
        </w:rPr>
      </w:pPr>
    </w:p>
    <w:p w14:paraId="5137785C" w14:textId="77777777" w:rsidR="00476794" w:rsidRPr="00025FC5" w:rsidRDefault="00476794" w:rsidP="0072117C">
      <w:pPr>
        <w:spacing w:before="120"/>
        <w:rPr>
          <w:sz w:val="22"/>
          <w:szCs w:val="22"/>
        </w:rPr>
      </w:pPr>
    </w:p>
    <w:p w14:paraId="58114E84" w14:textId="77777777" w:rsidR="00347072" w:rsidRPr="00025FC5" w:rsidRDefault="00BF3A2B" w:rsidP="00E33823">
      <w:pPr>
        <w:pStyle w:val="Nagwek1"/>
      </w:pPr>
      <w:bookmarkStart w:id="112" w:name="_Toc11225255"/>
      <w:r w:rsidRPr="00025FC5">
        <w:t>CELE OCHRONY ŚRODOWISKA USTANOWIONE NA SZCZEBLU MIĘDZYNARODOWYM, WSPÓLNOTOWYM I KRAJOWYM ISTOTNE DLA PROJEKTU PLANU GOSPODARKI ODPADAMI DLA WOJEWÓDZTWA WIELKOPOLSKIEGO NA LATA 20</w:t>
      </w:r>
      <w:r w:rsidR="00476794" w:rsidRPr="00025FC5">
        <w:t>19</w:t>
      </w:r>
      <w:r w:rsidRPr="00025FC5">
        <w:t>-20</w:t>
      </w:r>
      <w:r w:rsidR="00476794" w:rsidRPr="00025FC5">
        <w:t>25</w:t>
      </w:r>
      <w:bookmarkEnd w:id="112"/>
      <w:r w:rsidRPr="00025FC5">
        <w:t xml:space="preserve"> </w:t>
      </w:r>
    </w:p>
    <w:p w14:paraId="2AFE09C7" w14:textId="77777777" w:rsidR="00BF3A2B" w:rsidRPr="00025FC5" w:rsidRDefault="002F2995" w:rsidP="000B5546">
      <w:pPr>
        <w:pStyle w:val="Nagwek2"/>
      </w:pPr>
      <w:bookmarkStart w:id="113" w:name="_Toc11225256"/>
      <w:r w:rsidRPr="00025FC5">
        <w:t>Wprowadzenie</w:t>
      </w:r>
      <w:bookmarkEnd w:id="113"/>
    </w:p>
    <w:p w14:paraId="6EC9D961" w14:textId="77777777" w:rsidR="007444B3" w:rsidRPr="00025FC5" w:rsidRDefault="007571A6" w:rsidP="005B732E">
      <w:pPr>
        <w:rPr>
          <w:sz w:val="22"/>
          <w:szCs w:val="22"/>
          <w:lang w:eastAsia="pl-PL"/>
        </w:rPr>
      </w:pPr>
      <w:r w:rsidRPr="00025FC5">
        <w:rPr>
          <w:sz w:val="22"/>
          <w:szCs w:val="22"/>
        </w:rPr>
        <w:t>Wyjściowym dokumentem dotyczącym gospodarowania odpadami na terenie UE jest dyrektywa Parlamentu Europejskiego Rady 2008/98/WE z dnia 19 listopada 2008 r. w sprawie odpadów oraz uchylająca niektóre dyrektywy.</w:t>
      </w:r>
      <w:r w:rsidR="005B732E" w:rsidRPr="00025FC5">
        <w:rPr>
          <w:sz w:val="22"/>
          <w:szCs w:val="22"/>
        </w:rPr>
        <w:t xml:space="preserve"> </w:t>
      </w:r>
      <w:r w:rsidR="007D3E94" w:rsidRPr="00025FC5">
        <w:rPr>
          <w:sz w:val="22"/>
          <w:szCs w:val="22"/>
          <w:lang w:eastAsia="pl-PL"/>
        </w:rPr>
        <w:t>Mając na celu wprowadzenie w życie zasady ostrożności oraz zasad</w:t>
      </w:r>
      <w:r w:rsidR="007B4C72" w:rsidRPr="00025FC5">
        <w:rPr>
          <w:sz w:val="22"/>
          <w:szCs w:val="22"/>
          <w:lang w:eastAsia="pl-PL"/>
        </w:rPr>
        <w:t>y</w:t>
      </w:r>
      <w:r w:rsidR="007D3E94" w:rsidRPr="00025FC5">
        <w:rPr>
          <w:sz w:val="22"/>
          <w:szCs w:val="22"/>
          <w:lang w:eastAsia="pl-PL"/>
        </w:rPr>
        <w:t xml:space="preserve"> zapobiegania</w:t>
      </w:r>
      <w:r w:rsidR="007B4C72" w:rsidRPr="00025FC5">
        <w:rPr>
          <w:sz w:val="22"/>
          <w:szCs w:val="22"/>
          <w:lang w:eastAsia="pl-PL"/>
        </w:rPr>
        <w:t xml:space="preserve"> zawartych w art. 191 ust. 2 t</w:t>
      </w:r>
      <w:r w:rsidR="007B4C72" w:rsidRPr="00025FC5">
        <w:rPr>
          <w:rStyle w:val="Uwydatnienie"/>
          <w:i w:val="0"/>
          <w:sz w:val="22"/>
          <w:szCs w:val="22"/>
        </w:rPr>
        <w:t xml:space="preserve">raktatu o funkcjonowaniu Unii Europejskiej (Dz. Urz. UE 2012 C 326, s. 1) dyrektywa wskazuje konieczność ustalenia </w:t>
      </w:r>
      <w:r w:rsidR="007444B3" w:rsidRPr="00025FC5">
        <w:rPr>
          <w:sz w:val="22"/>
          <w:szCs w:val="22"/>
          <w:lang w:eastAsia="pl-PL"/>
        </w:rPr>
        <w:t xml:space="preserve">ogólnych celów dla środowiska dotyczących gospodarowania odpadami w obrębie Wspólnoty. Na mocy tych zasad zadaniem Wspólnoty i państw członkowskich jest ustanowienie ram prawnych dla zapobiegania, redukowania oraz, w miarę możliwości, eliminowania u źródła zanieczyszczeń lub uciążliwości poprzez przyjęcie środków eliminujących rozpoznane zagrożenia. </w:t>
      </w:r>
    </w:p>
    <w:p w14:paraId="50A54005" w14:textId="77777777" w:rsidR="00F41719" w:rsidRPr="00025FC5" w:rsidRDefault="00F41719" w:rsidP="00F41719">
      <w:pPr>
        <w:rPr>
          <w:sz w:val="22"/>
          <w:szCs w:val="22"/>
        </w:rPr>
      </w:pPr>
      <w:r w:rsidRPr="00025FC5">
        <w:rPr>
          <w:sz w:val="22"/>
          <w:szCs w:val="22"/>
        </w:rPr>
        <w:t xml:space="preserve">W dniu 2 grudnia 2015 r. Komisja Europejska przyjęła pakiet dotyczący gospodarki o obiegu zamkniętym, którego celem jest pobudzanie konkurencyjności, tworzenie miejsc pracy i wspieranie trwałego wzrostu gospodarczego. Jednym z kluczowych elementów pakietu jest wspólny cel dla całej Unii Europejskiej dotyczący wzrostu poziomu recyklingu odpadów do 2030 r.  – opakowaniowych do 75%, a komunalnych do 65%. Ustalono także wiążący cel zakładający ograniczenie ilości wszystkich składowanych odpadów do maksymalnie 10 % do 2030 r. W ramach pakietu przewiduje się m.in. wprowadzenie przez państwa członkowskie obligatoryjnego selektywnego zbierania bioodpadów. </w:t>
      </w:r>
    </w:p>
    <w:p w14:paraId="6E95DB4D" w14:textId="77777777" w:rsidR="00F41719" w:rsidRPr="00025FC5" w:rsidRDefault="00F41719" w:rsidP="00F41719">
      <w:pPr>
        <w:rPr>
          <w:sz w:val="22"/>
          <w:szCs w:val="22"/>
        </w:rPr>
      </w:pPr>
      <w:r w:rsidRPr="00025FC5">
        <w:rPr>
          <w:sz w:val="22"/>
          <w:szCs w:val="22"/>
        </w:rPr>
        <w:t>Cele główne dla roku 2030 oraz cele pośrednie przedstawione w pakiecie gospodarki o obiegu zamkniętym wskazują na konieczność podjęcia działań w poniższych kierunkach:</w:t>
      </w:r>
    </w:p>
    <w:p w14:paraId="060B10DD" w14:textId="77777777" w:rsidR="00F41719" w:rsidRPr="00025FC5" w:rsidRDefault="00F41719" w:rsidP="00EC2620">
      <w:pPr>
        <w:pStyle w:val="Akapitzlist"/>
        <w:numPr>
          <w:ilvl w:val="0"/>
          <w:numId w:val="54"/>
        </w:numPr>
        <w:ind w:left="426"/>
        <w:rPr>
          <w:sz w:val="22"/>
          <w:szCs w:val="22"/>
        </w:rPr>
      </w:pPr>
      <w:r w:rsidRPr="00025FC5">
        <w:rPr>
          <w:sz w:val="22"/>
          <w:szCs w:val="22"/>
        </w:rPr>
        <w:t xml:space="preserve">rozwijanie selektywnej zbiórki szerokiego spektrum odpadów komunalnych, w tym bioodpadów, </w:t>
      </w:r>
    </w:p>
    <w:p w14:paraId="7192935F" w14:textId="77777777" w:rsidR="00F41719" w:rsidRPr="00025FC5" w:rsidRDefault="00F41719" w:rsidP="00EC2620">
      <w:pPr>
        <w:pStyle w:val="Akapitzlist"/>
        <w:numPr>
          <w:ilvl w:val="0"/>
          <w:numId w:val="54"/>
        </w:numPr>
        <w:ind w:left="426"/>
        <w:rPr>
          <w:sz w:val="22"/>
          <w:szCs w:val="22"/>
        </w:rPr>
      </w:pPr>
      <w:r w:rsidRPr="00025FC5">
        <w:rPr>
          <w:sz w:val="22"/>
          <w:szCs w:val="22"/>
        </w:rPr>
        <w:t>zapewnienie infrastruktury do przetwarzania selektywnie zbieranych odpadów komunalnych, w tym bioodpadów,</w:t>
      </w:r>
    </w:p>
    <w:p w14:paraId="1F2CA058" w14:textId="77777777" w:rsidR="00F41719" w:rsidRPr="00025FC5" w:rsidRDefault="00F41719" w:rsidP="00EC2620">
      <w:pPr>
        <w:pStyle w:val="Akapitzlist"/>
        <w:numPr>
          <w:ilvl w:val="0"/>
          <w:numId w:val="54"/>
        </w:numPr>
        <w:ind w:left="426"/>
        <w:rPr>
          <w:sz w:val="22"/>
          <w:szCs w:val="22"/>
        </w:rPr>
      </w:pPr>
      <w:r w:rsidRPr="00025FC5">
        <w:rPr>
          <w:sz w:val="22"/>
          <w:szCs w:val="22"/>
        </w:rPr>
        <w:t>docelowe przeorientowanie instalacji MBP na przetwarzanie odpadów zbieranych selektywnie, w tym wprowadzanie w części biologicznej instalacji MBP kompostowania lub fermentacji bioodpadów zbieranych selektywnie.</w:t>
      </w:r>
    </w:p>
    <w:p w14:paraId="0E101B20" w14:textId="4C6F41DD" w:rsidR="00F41719" w:rsidRPr="00025FC5" w:rsidRDefault="00F41719" w:rsidP="00F41719">
      <w:r w:rsidRPr="00025FC5">
        <w:rPr>
          <w:sz w:val="22"/>
          <w:szCs w:val="22"/>
        </w:rPr>
        <w:t xml:space="preserve">Odnosząc się do termicznego przekształcania odpadów przyjęto, że jeśli nie można zapobiec powstaniu odpadów ani poddać ich recyklingowi, odzysk zawartej w nich energii jest w większości przypadków korzystniejszy od składowania, zarówno pod względem ekologicznym, jak i ekonomicznym. „Energia z odpadów” może, więc odgrywać ważną rolę i tworzyć synergię z unijną polityką klimatyczno-energetyczną, pod warunkiem, że wykorzystuje się ją zgodnie z zasadami unijnej hierarchii </w:t>
      </w:r>
      <w:r w:rsidRPr="00025FC5">
        <w:rPr>
          <w:sz w:val="22"/>
          <w:szCs w:val="22"/>
        </w:rPr>
        <w:lastRenderedPageBreak/>
        <w:t>postępowania z odpadami. Komisja Europejska wskazała, że zbada, w jaki sposób rola ta może zostać zoptymalizowana, bez narażania na szwank osiągnięcia wyższych wskaźników recyklingu i ponownego użycia, oraz w jaki sposób najlepiej wykorzystać odnośny potenc</w:t>
      </w:r>
      <w:r w:rsidR="00C11419">
        <w:rPr>
          <w:sz w:val="22"/>
          <w:szCs w:val="22"/>
        </w:rPr>
        <w:t>jał energetyczny. W tym celu, w </w:t>
      </w:r>
      <w:r w:rsidRPr="00025FC5">
        <w:rPr>
          <w:sz w:val="22"/>
          <w:szCs w:val="22"/>
        </w:rPr>
        <w:t>ramach unii energetycznej, Komisja przyjmie inicjatywę „energia z odpadów”.</w:t>
      </w:r>
    </w:p>
    <w:p w14:paraId="1AED5539" w14:textId="77777777" w:rsidR="00F41719" w:rsidRPr="00025FC5" w:rsidRDefault="008C2AE9" w:rsidP="005B732E">
      <w:pPr>
        <w:rPr>
          <w:sz w:val="22"/>
          <w:szCs w:val="22"/>
          <w:lang w:eastAsia="pl-PL"/>
        </w:rPr>
      </w:pPr>
      <w:r w:rsidRPr="00025FC5">
        <w:rPr>
          <w:sz w:val="22"/>
          <w:szCs w:val="22"/>
          <w:lang w:eastAsia="pl-PL"/>
        </w:rPr>
        <w:t>Założenia ww. dokumentów zostały uwzględnione w WPGO 202</w:t>
      </w:r>
      <w:r w:rsidR="00C251D5" w:rsidRPr="00025FC5">
        <w:rPr>
          <w:sz w:val="22"/>
          <w:szCs w:val="22"/>
          <w:lang w:eastAsia="pl-PL"/>
        </w:rPr>
        <w:t>5</w:t>
      </w:r>
      <w:r w:rsidRPr="00025FC5">
        <w:rPr>
          <w:sz w:val="22"/>
          <w:szCs w:val="22"/>
          <w:lang w:eastAsia="pl-PL"/>
        </w:rPr>
        <w:t xml:space="preserve"> poprzez </w:t>
      </w:r>
      <w:r w:rsidR="00C251D5" w:rsidRPr="00025FC5">
        <w:rPr>
          <w:sz w:val="22"/>
          <w:szCs w:val="22"/>
          <w:lang w:eastAsia="pl-PL"/>
        </w:rPr>
        <w:t>przyjęcie</w:t>
      </w:r>
      <w:r w:rsidRPr="00025FC5">
        <w:rPr>
          <w:sz w:val="22"/>
          <w:szCs w:val="22"/>
          <w:lang w:eastAsia="pl-PL"/>
        </w:rPr>
        <w:t xml:space="preserve"> m. in. następujących celów:</w:t>
      </w:r>
    </w:p>
    <w:p w14:paraId="1DEB20D5" w14:textId="70E095D5" w:rsidR="008C2AE9" w:rsidRPr="00025FC5" w:rsidRDefault="008C2AE9" w:rsidP="00EC2620">
      <w:pPr>
        <w:pStyle w:val="Akapitzlist"/>
        <w:numPr>
          <w:ilvl w:val="0"/>
          <w:numId w:val="105"/>
        </w:numPr>
        <w:rPr>
          <w:sz w:val="22"/>
          <w:szCs w:val="22"/>
        </w:rPr>
      </w:pPr>
      <w:r w:rsidRPr="00025FC5">
        <w:rPr>
          <w:sz w:val="22"/>
          <w:szCs w:val="22"/>
        </w:rPr>
        <w:t>Doprowadzenie do funkcjonowania systemów zag</w:t>
      </w:r>
      <w:r w:rsidR="00C11419">
        <w:rPr>
          <w:sz w:val="22"/>
          <w:szCs w:val="22"/>
        </w:rPr>
        <w:t>ospodarowania odpadów zgodnie z </w:t>
      </w:r>
      <w:r w:rsidRPr="00025FC5">
        <w:rPr>
          <w:sz w:val="22"/>
          <w:szCs w:val="22"/>
        </w:rPr>
        <w:t>hierarchią sposobów postępowania z odpadami.</w:t>
      </w:r>
    </w:p>
    <w:p w14:paraId="60575CE6" w14:textId="77777777" w:rsidR="008C2AE9" w:rsidRPr="00025FC5" w:rsidRDefault="008C2AE9" w:rsidP="00EC2620">
      <w:pPr>
        <w:pStyle w:val="Akapitzlist"/>
        <w:numPr>
          <w:ilvl w:val="0"/>
          <w:numId w:val="101"/>
        </w:numPr>
        <w:ind w:left="851"/>
        <w:rPr>
          <w:sz w:val="22"/>
          <w:szCs w:val="22"/>
        </w:rPr>
      </w:pPr>
      <w:r w:rsidRPr="00025FC5">
        <w:rPr>
          <w:sz w:val="22"/>
          <w:szCs w:val="22"/>
        </w:rPr>
        <w:t>osiągnięcie poziomu recyklingu i przygotowania do ponownego użycia frakcji: papieru, metali, tworzyw sztucznych i szkła z odpadów komunalnych w wysokości minimum 50% ich masy do 2020 roku;</w:t>
      </w:r>
    </w:p>
    <w:p w14:paraId="1293D560" w14:textId="77777777" w:rsidR="008C2AE9" w:rsidRPr="00025FC5" w:rsidRDefault="008C2AE9" w:rsidP="00EC2620">
      <w:pPr>
        <w:pStyle w:val="Akapitzlist"/>
        <w:numPr>
          <w:ilvl w:val="0"/>
          <w:numId w:val="101"/>
        </w:numPr>
        <w:ind w:left="851"/>
        <w:rPr>
          <w:sz w:val="22"/>
          <w:szCs w:val="22"/>
        </w:rPr>
      </w:pPr>
      <w:r w:rsidRPr="00025FC5">
        <w:rPr>
          <w:sz w:val="22"/>
          <w:szCs w:val="22"/>
        </w:rPr>
        <w:t>do 2020 r. udział masy termicznie przekształcanych odpadów komunalnych oraz odpadów pochodzących z przetworzenia odpadów komunalnych w stosunku do wytworzonych odpadów komunalnych nie może przekraczać 30%,</w:t>
      </w:r>
    </w:p>
    <w:p w14:paraId="4C6D73FB" w14:textId="77777777" w:rsidR="008C2AE9" w:rsidRPr="00025FC5" w:rsidRDefault="008C2AE9" w:rsidP="00EC2620">
      <w:pPr>
        <w:pStyle w:val="Akapitzlist"/>
        <w:numPr>
          <w:ilvl w:val="0"/>
          <w:numId w:val="101"/>
        </w:numPr>
        <w:ind w:left="851"/>
        <w:rPr>
          <w:sz w:val="22"/>
          <w:szCs w:val="22"/>
        </w:rPr>
      </w:pPr>
      <w:r w:rsidRPr="00025FC5">
        <w:rPr>
          <w:sz w:val="22"/>
          <w:szCs w:val="22"/>
        </w:rPr>
        <w:t>do 2025 r. recyklingowi powinno być poddawane 60% odpadów komunalnych,</w:t>
      </w:r>
    </w:p>
    <w:p w14:paraId="1E072F30" w14:textId="77777777" w:rsidR="008C2AE9" w:rsidRPr="00025FC5" w:rsidRDefault="008C2AE9" w:rsidP="00EC2620">
      <w:pPr>
        <w:pStyle w:val="Akapitzlist"/>
        <w:numPr>
          <w:ilvl w:val="0"/>
          <w:numId w:val="101"/>
        </w:numPr>
        <w:ind w:left="851"/>
        <w:rPr>
          <w:sz w:val="22"/>
          <w:szCs w:val="22"/>
        </w:rPr>
      </w:pPr>
      <w:r w:rsidRPr="00025FC5">
        <w:rPr>
          <w:sz w:val="22"/>
          <w:szCs w:val="22"/>
        </w:rPr>
        <w:t>do 2030 r. recyklingowi powinno być poddawane 65% odpadów komunalnych,</w:t>
      </w:r>
    </w:p>
    <w:p w14:paraId="14AA1776" w14:textId="77777777" w:rsidR="008C2AE9" w:rsidRPr="00025FC5" w:rsidRDefault="008C2AE9" w:rsidP="00EC2620">
      <w:pPr>
        <w:pStyle w:val="Akapitzlist"/>
        <w:numPr>
          <w:ilvl w:val="0"/>
          <w:numId w:val="101"/>
        </w:numPr>
        <w:ind w:left="851"/>
        <w:rPr>
          <w:sz w:val="22"/>
          <w:szCs w:val="22"/>
        </w:rPr>
      </w:pPr>
      <w:r w:rsidRPr="00025FC5">
        <w:rPr>
          <w:sz w:val="22"/>
          <w:szCs w:val="22"/>
        </w:rPr>
        <w:t>redukcja składowania odpadów komunalnych do maksymalnie 10% do 2030 r.</w:t>
      </w:r>
    </w:p>
    <w:p w14:paraId="5C52C73B" w14:textId="77777777" w:rsidR="008C2AE9" w:rsidRPr="00025FC5" w:rsidRDefault="008C2AE9" w:rsidP="00EC2620">
      <w:pPr>
        <w:pStyle w:val="Akapitzlist"/>
        <w:numPr>
          <w:ilvl w:val="0"/>
          <w:numId w:val="105"/>
        </w:numPr>
        <w:ind w:left="426"/>
        <w:rPr>
          <w:sz w:val="22"/>
          <w:szCs w:val="22"/>
        </w:rPr>
      </w:pPr>
      <w:r w:rsidRPr="00025FC5">
        <w:rPr>
          <w:sz w:val="22"/>
          <w:szCs w:val="22"/>
        </w:rPr>
        <w:t>zmniejszenie udziału zmieszanych odpadów komunalnych w całym strumieniu zbieranych odpadów (zwiększenie udziału odpadów zbieranych selektywnie):</w:t>
      </w:r>
    </w:p>
    <w:p w14:paraId="6EB21991" w14:textId="77777777" w:rsidR="008C2AE9" w:rsidRPr="00025FC5" w:rsidRDefault="008C2AE9" w:rsidP="00132EC4">
      <w:pPr>
        <w:pStyle w:val="Akapitzlist"/>
        <w:numPr>
          <w:ilvl w:val="0"/>
          <w:numId w:val="28"/>
        </w:numPr>
        <w:rPr>
          <w:sz w:val="22"/>
          <w:szCs w:val="22"/>
        </w:rPr>
      </w:pPr>
      <w:r w:rsidRPr="00025FC5">
        <w:rPr>
          <w:sz w:val="22"/>
          <w:szCs w:val="22"/>
        </w:rPr>
        <w:t>objęcie wszystkich właścicieli nieruchomości, na których zamieszkują mieszkańcy  systemem selektywnego zbierania odpadów komunalnych,</w:t>
      </w:r>
    </w:p>
    <w:p w14:paraId="418BC889" w14:textId="77777777" w:rsidR="008C2AE9" w:rsidRPr="00025FC5" w:rsidRDefault="008C2AE9" w:rsidP="00132EC4">
      <w:pPr>
        <w:pStyle w:val="Akapitzlist"/>
        <w:numPr>
          <w:ilvl w:val="0"/>
          <w:numId w:val="28"/>
        </w:numPr>
        <w:rPr>
          <w:sz w:val="22"/>
          <w:szCs w:val="22"/>
        </w:rPr>
      </w:pPr>
      <w:r w:rsidRPr="00025FC5">
        <w:rPr>
          <w:sz w:val="22"/>
          <w:szCs w:val="22"/>
        </w:rPr>
        <w:t>wprowadzenie na terenie województwa jednolitych standardów selektywnego zbierania odpadów komunalnych zgodnych z pomysłami zaprezentowanymi w KGO 2022 do końca 2021 r. – zestandaryzowanie ma na celu zapewnienie minimalnego poziomu selektywnego zbierania odpadów szczególnie w odniesieniu do gmin w których stosuje się niedopuszczalny z punktu widzenia KPGO 2022 podział na odpady „suche”-„mokre”,</w:t>
      </w:r>
    </w:p>
    <w:p w14:paraId="2A990929" w14:textId="77777777" w:rsidR="008C2AE9" w:rsidRPr="00025FC5" w:rsidRDefault="008C2AE9" w:rsidP="00132EC4">
      <w:pPr>
        <w:pStyle w:val="Akapitzlist"/>
        <w:numPr>
          <w:ilvl w:val="0"/>
          <w:numId w:val="28"/>
        </w:numPr>
        <w:rPr>
          <w:sz w:val="22"/>
          <w:szCs w:val="22"/>
        </w:rPr>
      </w:pPr>
      <w:r w:rsidRPr="00025FC5">
        <w:rPr>
          <w:sz w:val="22"/>
          <w:szCs w:val="22"/>
        </w:rPr>
        <w:t>zapewnienie jak najwyższej jakości zbieranych odpadów przez odpowiednie systemy selektywnego zbierania odpadów, w taki sposób, aby mogły one zostać w możliwie najbardziej efektywny sposób poddane recyklingowi,</w:t>
      </w:r>
    </w:p>
    <w:p w14:paraId="4C01381F" w14:textId="77777777" w:rsidR="008C2AE9" w:rsidRPr="00025FC5" w:rsidRDefault="008C2AE9" w:rsidP="00132EC4">
      <w:pPr>
        <w:pStyle w:val="Akapitzlist"/>
        <w:numPr>
          <w:ilvl w:val="0"/>
          <w:numId w:val="28"/>
        </w:numPr>
        <w:rPr>
          <w:sz w:val="22"/>
          <w:szCs w:val="22"/>
        </w:rPr>
      </w:pPr>
      <w:r w:rsidRPr="00025FC5">
        <w:rPr>
          <w:sz w:val="22"/>
          <w:szCs w:val="22"/>
        </w:rPr>
        <w:t>wprowadzenie we wszystkich gminach województwa systemów selektywnego odbierania odpadów zielonych i bioodpadów u źródła – do końca 2021 r.;</w:t>
      </w:r>
    </w:p>
    <w:p w14:paraId="65D2C903" w14:textId="77777777" w:rsidR="009D5FD3" w:rsidRPr="00025FC5" w:rsidRDefault="00F41719" w:rsidP="009D5FD3">
      <w:pPr>
        <w:rPr>
          <w:sz w:val="22"/>
          <w:szCs w:val="22"/>
        </w:rPr>
      </w:pPr>
      <w:r w:rsidRPr="00025FC5">
        <w:rPr>
          <w:sz w:val="22"/>
          <w:szCs w:val="22"/>
        </w:rPr>
        <w:t>Innymi i</w:t>
      </w:r>
      <w:r w:rsidR="009D5FD3" w:rsidRPr="00025FC5">
        <w:rPr>
          <w:sz w:val="22"/>
          <w:szCs w:val="22"/>
        </w:rPr>
        <w:t xml:space="preserve">stotnymi dokumentami zawierającymi cele w gospodarce odpadami </w:t>
      </w:r>
      <w:r w:rsidR="008C2AE9" w:rsidRPr="00025FC5">
        <w:rPr>
          <w:sz w:val="22"/>
          <w:szCs w:val="22"/>
        </w:rPr>
        <w:t xml:space="preserve">istotnymi z punktu widzenia WPGO 2022 </w:t>
      </w:r>
      <w:r w:rsidR="009D5FD3" w:rsidRPr="00025FC5">
        <w:rPr>
          <w:sz w:val="22"/>
          <w:szCs w:val="22"/>
        </w:rPr>
        <w:t xml:space="preserve">w tym cele ochrony środowiska na poziomie </w:t>
      </w:r>
      <w:r w:rsidR="001249B4" w:rsidRPr="00025FC5">
        <w:rPr>
          <w:sz w:val="22"/>
          <w:szCs w:val="22"/>
        </w:rPr>
        <w:t>międzynarodowym</w:t>
      </w:r>
      <w:r w:rsidR="009D5FD3" w:rsidRPr="00025FC5">
        <w:rPr>
          <w:sz w:val="22"/>
          <w:szCs w:val="22"/>
        </w:rPr>
        <w:t xml:space="preserve"> są</w:t>
      </w:r>
      <w:r w:rsidR="001249B4" w:rsidRPr="00025FC5">
        <w:rPr>
          <w:sz w:val="22"/>
          <w:szCs w:val="22"/>
        </w:rPr>
        <w:t xml:space="preserve"> m. in.</w:t>
      </w:r>
      <w:r w:rsidR="009D5FD3" w:rsidRPr="00025FC5">
        <w:rPr>
          <w:sz w:val="22"/>
          <w:szCs w:val="22"/>
        </w:rPr>
        <w:t>:</w:t>
      </w:r>
    </w:p>
    <w:p w14:paraId="62766A6E" w14:textId="77777777" w:rsidR="009D5FD3" w:rsidRPr="00025FC5" w:rsidRDefault="009D5FD3" w:rsidP="00EC2620">
      <w:pPr>
        <w:pStyle w:val="Akapitzlist"/>
        <w:numPr>
          <w:ilvl w:val="0"/>
          <w:numId w:val="66"/>
        </w:numPr>
        <w:autoSpaceDE/>
        <w:autoSpaceDN/>
        <w:adjustRightInd/>
        <w:rPr>
          <w:sz w:val="22"/>
          <w:szCs w:val="22"/>
          <w:lang w:eastAsia="pl-PL"/>
        </w:rPr>
      </w:pPr>
      <w:r w:rsidRPr="00025FC5">
        <w:rPr>
          <w:bCs/>
          <w:sz w:val="22"/>
          <w:szCs w:val="22"/>
        </w:rPr>
        <w:t>Deklaracja Konferencji Narodów Zjednoczonych w sprawie zrównoważonego rozwoju Rio</w:t>
      </w:r>
      <w:r w:rsidRPr="00025FC5">
        <w:rPr>
          <w:bCs/>
          <w:sz w:val="22"/>
          <w:szCs w:val="22"/>
          <w:vertAlign w:val="superscript"/>
        </w:rPr>
        <w:t>+</w:t>
      </w:r>
      <w:r w:rsidRPr="00025FC5">
        <w:rPr>
          <w:bCs/>
          <w:sz w:val="22"/>
          <w:szCs w:val="22"/>
        </w:rPr>
        <w:t>,</w:t>
      </w:r>
    </w:p>
    <w:p w14:paraId="73DDDED7" w14:textId="77777777" w:rsidR="009D5FD3" w:rsidRPr="00025FC5" w:rsidRDefault="009D5FD3" w:rsidP="00EC2620">
      <w:pPr>
        <w:pStyle w:val="Akapitzlist"/>
        <w:numPr>
          <w:ilvl w:val="0"/>
          <w:numId w:val="66"/>
        </w:numPr>
        <w:autoSpaceDE/>
        <w:autoSpaceDN/>
        <w:adjustRightInd/>
        <w:rPr>
          <w:sz w:val="22"/>
          <w:szCs w:val="22"/>
          <w:lang w:eastAsia="pl-PL"/>
        </w:rPr>
      </w:pPr>
      <w:r w:rsidRPr="00025FC5">
        <w:rPr>
          <w:bCs/>
          <w:sz w:val="22"/>
          <w:szCs w:val="22"/>
        </w:rPr>
        <w:t>7 Program Działań</w:t>
      </w:r>
      <w:r w:rsidR="008C2AE9" w:rsidRPr="00025FC5">
        <w:rPr>
          <w:bCs/>
          <w:sz w:val="22"/>
          <w:szCs w:val="22"/>
        </w:rPr>
        <w:t xml:space="preserve"> w Zakresie Środowiska (7. EAP).</w:t>
      </w:r>
    </w:p>
    <w:p w14:paraId="21BAD8FD" w14:textId="77777777" w:rsidR="00A9007A" w:rsidRPr="00025FC5" w:rsidRDefault="00B472D9" w:rsidP="004E6D48">
      <w:pPr>
        <w:rPr>
          <w:sz w:val="22"/>
          <w:szCs w:val="22"/>
        </w:rPr>
      </w:pPr>
      <w:r w:rsidRPr="00025FC5">
        <w:rPr>
          <w:sz w:val="22"/>
          <w:szCs w:val="22"/>
        </w:rPr>
        <w:t>Istotnymi dokumentami zawierającymi cele w gospodarce odpadami w tym cele ochrony środowiska na poziomie krajowym są:</w:t>
      </w:r>
    </w:p>
    <w:p w14:paraId="1823378E" w14:textId="77777777" w:rsidR="00B472D9" w:rsidRPr="00025FC5" w:rsidRDefault="00404A30" w:rsidP="00EC2620">
      <w:pPr>
        <w:pStyle w:val="Akapitzlist"/>
        <w:numPr>
          <w:ilvl w:val="0"/>
          <w:numId w:val="62"/>
        </w:numPr>
        <w:rPr>
          <w:sz w:val="22"/>
          <w:szCs w:val="22"/>
        </w:rPr>
      </w:pPr>
      <w:r w:rsidRPr="00025FC5">
        <w:rPr>
          <w:sz w:val="22"/>
          <w:szCs w:val="22"/>
        </w:rPr>
        <w:t>Krajowy p</w:t>
      </w:r>
      <w:r w:rsidR="00B472D9" w:rsidRPr="00025FC5">
        <w:rPr>
          <w:sz w:val="22"/>
          <w:szCs w:val="22"/>
        </w:rPr>
        <w:t>lan gospodarki odpadami 20</w:t>
      </w:r>
      <w:r w:rsidR="00AD1975" w:rsidRPr="00025FC5">
        <w:rPr>
          <w:sz w:val="22"/>
          <w:szCs w:val="22"/>
        </w:rPr>
        <w:t>22</w:t>
      </w:r>
      <w:r w:rsidR="00B472D9" w:rsidRPr="00025FC5">
        <w:rPr>
          <w:sz w:val="22"/>
          <w:szCs w:val="22"/>
        </w:rPr>
        <w:t>,</w:t>
      </w:r>
    </w:p>
    <w:p w14:paraId="1A170DAB" w14:textId="77777777" w:rsidR="00B472D9" w:rsidRPr="00025FC5" w:rsidRDefault="00B472D9" w:rsidP="00EC2620">
      <w:pPr>
        <w:pStyle w:val="Akapitzlist"/>
        <w:numPr>
          <w:ilvl w:val="0"/>
          <w:numId w:val="62"/>
        </w:numPr>
        <w:rPr>
          <w:sz w:val="22"/>
          <w:szCs w:val="22"/>
        </w:rPr>
      </w:pPr>
      <w:r w:rsidRPr="00025FC5">
        <w:rPr>
          <w:sz w:val="22"/>
          <w:szCs w:val="22"/>
        </w:rPr>
        <w:t>Strategia rozwoju kraju,</w:t>
      </w:r>
    </w:p>
    <w:p w14:paraId="01740CC0" w14:textId="77777777" w:rsidR="00B472D9" w:rsidRPr="00025FC5" w:rsidRDefault="00B472D9" w:rsidP="00EC2620">
      <w:pPr>
        <w:pStyle w:val="Akapitzlist"/>
        <w:numPr>
          <w:ilvl w:val="0"/>
          <w:numId w:val="62"/>
        </w:numPr>
        <w:rPr>
          <w:sz w:val="22"/>
          <w:szCs w:val="22"/>
        </w:rPr>
      </w:pPr>
      <w:r w:rsidRPr="00025FC5">
        <w:rPr>
          <w:sz w:val="22"/>
          <w:szCs w:val="22"/>
        </w:rPr>
        <w:t>Plan zagospodarowa</w:t>
      </w:r>
      <w:r w:rsidR="00404A30" w:rsidRPr="00025FC5">
        <w:rPr>
          <w:sz w:val="22"/>
          <w:szCs w:val="22"/>
        </w:rPr>
        <w:t>nia przestrzennego województwa w</w:t>
      </w:r>
      <w:r w:rsidRPr="00025FC5">
        <w:rPr>
          <w:sz w:val="22"/>
          <w:szCs w:val="22"/>
        </w:rPr>
        <w:t>ielkopolskiego</w:t>
      </w:r>
      <w:r w:rsidR="00404A30" w:rsidRPr="00025FC5">
        <w:rPr>
          <w:sz w:val="22"/>
          <w:szCs w:val="22"/>
        </w:rPr>
        <w:t>,</w:t>
      </w:r>
    </w:p>
    <w:p w14:paraId="5C19DAFE" w14:textId="77777777" w:rsidR="00404A30" w:rsidRPr="00025FC5" w:rsidRDefault="00404A30" w:rsidP="00EC2620">
      <w:pPr>
        <w:pStyle w:val="Akapitzlist"/>
        <w:numPr>
          <w:ilvl w:val="0"/>
          <w:numId w:val="62"/>
        </w:numPr>
        <w:rPr>
          <w:sz w:val="22"/>
          <w:szCs w:val="22"/>
        </w:rPr>
      </w:pPr>
      <w:r w:rsidRPr="00025FC5">
        <w:rPr>
          <w:sz w:val="22"/>
          <w:szCs w:val="22"/>
        </w:rPr>
        <w:t>Program usuwania azbestu.</w:t>
      </w:r>
    </w:p>
    <w:p w14:paraId="66F339C8" w14:textId="77777777" w:rsidR="00516F7F" w:rsidRPr="00025FC5" w:rsidRDefault="00516F7F" w:rsidP="00516F7F">
      <w:pPr>
        <w:rPr>
          <w:sz w:val="22"/>
          <w:szCs w:val="22"/>
        </w:rPr>
      </w:pPr>
    </w:p>
    <w:p w14:paraId="1BFCAE76" w14:textId="77777777" w:rsidR="00516F7F" w:rsidRPr="00025FC5" w:rsidRDefault="00516F7F" w:rsidP="00516F7F">
      <w:pPr>
        <w:rPr>
          <w:sz w:val="22"/>
          <w:szCs w:val="22"/>
        </w:rPr>
      </w:pPr>
    </w:p>
    <w:p w14:paraId="47BDA18F" w14:textId="77777777" w:rsidR="002F2995" w:rsidRPr="00025FC5" w:rsidRDefault="002F2995" w:rsidP="000B5546">
      <w:pPr>
        <w:pStyle w:val="Nagwek2"/>
      </w:pPr>
      <w:bookmarkStart w:id="114" w:name="_Toc11225257"/>
      <w:r w:rsidRPr="00025FC5">
        <w:lastRenderedPageBreak/>
        <w:t>Dyrektywy UE</w:t>
      </w:r>
      <w:r w:rsidR="004E6D48" w:rsidRPr="00025FC5">
        <w:t>, mię</w:t>
      </w:r>
      <w:r w:rsidR="00FF0F40" w:rsidRPr="00025FC5">
        <w:t>dzynarodowe</w:t>
      </w:r>
      <w:bookmarkEnd w:id="114"/>
    </w:p>
    <w:p w14:paraId="50EBC9BC" w14:textId="77777777" w:rsidR="00232C0B" w:rsidRPr="00025FC5" w:rsidRDefault="00232C0B" w:rsidP="00232C0B">
      <w:pPr>
        <w:pStyle w:val="Default"/>
        <w:spacing w:after="120"/>
        <w:jc w:val="both"/>
        <w:rPr>
          <w:rFonts w:ascii="Times New Roman" w:hAnsi="Times New Roman" w:cs="Times New Roman"/>
          <w:b/>
          <w:bCs/>
          <w:sz w:val="22"/>
          <w:szCs w:val="22"/>
          <w:u w:val="single"/>
        </w:rPr>
      </w:pPr>
      <w:r w:rsidRPr="00025FC5">
        <w:rPr>
          <w:rFonts w:ascii="Times New Roman" w:hAnsi="Times New Roman" w:cs="Times New Roman"/>
          <w:b/>
          <w:bCs/>
          <w:sz w:val="22"/>
          <w:szCs w:val="22"/>
          <w:u w:val="single"/>
        </w:rPr>
        <w:t>Deklaracja Konferencji Narodów Zjednoczonych w sprawie zrównoważonego rozwoju Rio</w:t>
      </w:r>
      <w:r w:rsidRPr="00025FC5">
        <w:rPr>
          <w:rFonts w:ascii="Times New Roman" w:hAnsi="Times New Roman" w:cs="Times New Roman"/>
          <w:b/>
          <w:bCs/>
          <w:sz w:val="22"/>
          <w:szCs w:val="22"/>
          <w:u w:val="single"/>
          <w:vertAlign w:val="superscript"/>
        </w:rPr>
        <w:t>+</w:t>
      </w:r>
    </w:p>
    <w:p w14:paraId="00A70286" w14:textId="77777777" w:rsidR="00232C0B" w:rsidRPr="00025FC5" w:rsidRDefault="00232C0B" w:rsidP="00D33241">
      <w:pPr>
        <w:pStyle w:val="Default"/>
        <w:spacing w:after="120"/>
        <w:jc w:val="both"/>
        <w:rPr>
          <w:rFonts w:ascii="Times New Roman" w:hAnsi="Times New Roman" w:cs="Times New Roman"/>
          <w:bCs/>
          <w:sz w:val="22"/>
          <w:szCs w:val="22"/>
        </w:rPr>
      </w:pPr>
      <w:r w:rsidRPr="00025FC5">
        <w:rPr>
          <w:rFonts w:ascii="Times New Roman" w:hAnsi="Times New Roman" w:cs="Times New Roman"/>
          <w:bCs/>
          <w:sz w:val="22"/>
          <w:szCs w:val="22"/>
        </w:rPr>
        <w:t xml:space="preserve">Głównym celem </w:t>
      </w:r>
      <w:r w:rsidR="008D78F7" w:rsidRPr="00025FC5">
        <w:rPr>
          <w:rFonts w:ascii="Times New Roman" w:hAnsi="Times New Roman" w:cs="Times New Roman"/>
          <w:bCs/>
          <w:sz w:val="22"/>
          <w:szCs w:val="22"/>
        </w:rPr>
        <w:t xml:space="preserve">według ww. deklaracji </w:t>
      </w:r>
      <w:r w:rsidRPr="00025FC5">
        <w:rPr>
          <w:rFonts w:ascii="Times New Roman" w:hAnsi="Times New Roman" w:cs="Times New Roman"/>
          <w:bCs/>
          <w:sz w:val="22"/>
          <w:szCs w:val="22"/>
        </w:rPr>
        <w:t>jest ograniczenie wytwarzania odpadów oraz ich wtórne użycie oraz recykling. Jak również dążenie do zwiększania odzysku energii z odpadów, prowadząc nieszkodliwą dla środowiska gospodarkę odpadami opartą o wykorzystanie ich jako za</w:t>
      </w:r>
      <w:r w:rsidR="008D78F7" w:rsidRPr="00025FC5">
        <w:rPr>
          <w:rFonts w:ascii="Times New Roman" w:hAnsi="Times New Roman" w:cs="Times New Roman"/>
          <w:bCs/>
          <w:sz w:val="22"/>
          <w:szCs w:val="22"/>
        </w:rPr>
        <w:t xml:space="preserve">sobów. Ponadto </w:t>
      </w:r>
      <w:r w:rsidRPr="00025FC5">
        <w:rPr>
          <w:rFonts w:ascii="Times New Roman" w:hAnsi="Times New Roman" w:cs="Times New Roman"/>
          <w:bCs/>
          <w:sz w:val="22"/>
          <w:szCs w:val="22"/>
        </w:rPr>
        <w:t>rozwój nieszkodliwych środków alternatywnych wobec niebezpie</w:t>
      </w:r>
      <w:r w:rsidR="00ED426B" w:rsidRPr="00025FC5">
        <w:rPr>
          <w:rFonts w:ascii="Times New Roman" w:hAnsi="Times New Roman" w:cs="Times New Roman"/>
          <w:bCs/>
          <w:sz w:val="22"/>
          <w:szCs w:val="22"/>
        </w:rPr>
        <w:t>cznych substancji chemicznych w </w:t>
      </w:r>
      <w:r w:rsidRPr="00025FC5">
        <w:rPr>
          <w:rFonts w:ascii="Times New Roman" w:hAnsi="Times New Roman" w:cs="Times New Roman"/>
          <w:bCs/>
          <w:sz w:val="22"/>
          <w:szCs w:val="22"/>
        </w:rPr>
        <w:t xml:space="preserve">produktach i procesach, oparty o zwiększoną odpowiedzialność producenta, informowanie społeczeństwa oraz prowadzenie prac badawczych. </w:t>
      </w:r>
    </w:p>
    <w:p w14:paraId="22187E43" w14:textId="77777777" w:rsidR="009D5FD3" w:rsidRPr="00025FC5" w:rsidRDefault="009D5FD3" w:rsidP="009D5FD3">
      <w:pPr>
        <w:pStyle w:val="Default"/>
        <w:spacing w:after="120"/>
        <w:jc w:val="both"/>
        <w:rPr>
          <w:rFonts w:ascii="Times New Roman" w:hAnsi="Times New Roman" w:cs="Times New Roman"/>
          <w:bCs/>
          <w:sz w:val="22"/>
          <w:szCs w:val="22"/>
        </w:rPr>
      </w:pPr>
      <w:r w:rsidRPr="00025FC5">
        <w:rPr>
          <w:rFonts w:ascii="Times New Roman" w:hAnsi="Times New Roman" w:cs="Times New Roman"/>
          <w:b/>
          <w:bCs/>
          <w:sz w:val="22"/>
          <w:szCs w:val="22"/>
          <w:u w:val="single"/>
        </w:rPr>
        <w:t>7 Program Działań w Zakresie Środowiska (7. EAP)</w:t>
      </w:r>
      <w:r w:rsidRPr="00025FC5">
        <w:rPr>
          <w:rFonts w:ascii="Times New Roman" w:hAnsi="Times New Roman" w:cs="Times New Roman"/>
          <w:b/>
          <w:bCs/>
          <w:sz w:val="22"/>
          <w:szCs w:val="22"/>
        </w:rPr>
        <w:t xml:space="preserve"> </w:t>
      </w:r>
    </w:p>
    <w:p w14:paraId="20B090EE" w14:textId="77777777" w:rsidR="009D5FD3" w:rsidRPr="00025FC5" w:rsidRDefault="00D33241" w:rsidP="00F55789">
      <w:pPr>
        <w:pStyle w:val="Default"/>
        <w:spacing w:after="120"/>
        <w:jc w:val="both"/>
        <w:rPr>
          <w:rFonts w:ascii="Times New Roman" w:hAnsi="Times New Roman" w:cs="Times New Roman"/>
          <w:bCs/>
          <w:sz w:val="22"/>
          <w:szCs w:val="22"/>
        </w:rPr>
      </w:pPr>
      <w:r w:rsidRPr="00025FC5">
        <w:rPr>
          <w:rFonts w:ascii="Times New Roman" w:hAnsi="Times New Roman" w:cs="Times New Roman"/>
          <w:bCs/>
          <w:sz w:val="22"/>
          <w:szCs w:val="22"/>
        </w:rPr>
        <w:t>EAP s</w:t>
      </w:r>
      <w:r w:rsidR="009D5FD3" w:rsidRPr="00025FC5">
        <w:rPr>
          <w:rFonts w:ascii="Times New Roman" w:hAnsi="Times New Roman" w:cs="Times New Roman"/>
          <w:bCs/>
          <w:sz w:val="22"/>
          <w:szCs w:val="22"/>
        </w:rPr>
        <w:t xml:space="preserve">tanowi ogólny, unijny Program działań w zakresie środowiska z perspektywą do 2020 roku. </w:t>
      </w:r>
    </w:p>
    <w:p w14:paraId="30B4CF78" w14:textId="77777777" w:rsidR="009D5FD3" w:rsidRPr="00025FC5" w:rsidRDefault="009D5FD3" w:rsidP="009D5FD3">
      <w:pPr>
        <w:pStyle w:val="Default"/>
        <w:spacing w:after="120"/>
        <w:jc w:val="both"/>
        <w:rPr>
          <w:rFonts w:ascii="Times New Roman" w:hAnsi="Times New Roman" w:cs="Times New Roman"/>
          <w:bCs/>
          <w:sz w:val="22"/>
          <w:szCs w:val="22"/>
        </w:rPr>
      </w:pPr>
      <w:r w:rsidRPr="00025FC5">
        <w:rPr>
          <w:rFonts w:ascii="Times New Roman" w:hAnsi="Times New Roman" w:cs="Times New Roman"/>
          <w:bCs/>
          <w:sz w:val="22"/>
          <w:szCs w:val="22"/>
        </w:rPr>
        <w:t xml:space="preserve">Cele ochrony środowiska wyznaczone w omawianym Programie: </w:t>
      </w:r>
    </w:p>
    <w:p w14:paraId="2387F7FD" w14:textId="77777777" w:rsidR="009D5FD3" w:rsidRPr="00025FC5" w:rsidRDefault="009D5FD3" w:rsidP="00EC2620">
      <w:pPr>
        <w:pStyle w:val="Default"/>
        <w:numPr>
          <w:ilvl w:val="0"/>
          <w:numId w:val="65"/>
        </w:numPr>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Ochrona, zachowanie i poprawa kapitału naturalnego Unii; </w:t>
      </w:r>
    </w:p>
    <w:p w14:paraId="32416862" w14:textId="77777777" w:rsidR="009D5FD3" w:rsidRPr="00025FC5" w:rsidRDefault="009D5FD3" w:rsidP="00EC2620">
      <w:pPr>
        <w:pStyle w:val="Default"/>
        <w:numPr>
          <w:ilvl w:val="0"/>
          <w:numId w:val="65"/>
        </w:numPr>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Przekształcenie Unii w zasobooszczędną, zieloną i konkurencyjną gospodarkę niskoemisyjną; </w:t>
      </w:r>
    </w:p>
    <w:p w14:paraId="124E5407" w14:textId="77777777" w:rsidR="009D5FD3" w:rsidRPr="00025FC5" w:rsidRDefault="009D5FD3" w:rsidP="00EC2620">
      <w:pPr>
        <w:pStyle w:val="Default"/>
        <w:numPr>
          <w:ilvl w:val="0"/>
          <w:numId w:val="65"/>
        </w:numPr>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Ochrona obywateli Unii przed związanymi ze środowiskiem presjami i zagrożeniami dla zdrowia i dobrostanu; </w:t>
      </w:r>
    </w:p>
    <w:p w14:paraId="61FA5942" w14:textId="77777777" w:rsidR="009D5FD3" w:rsidRPr="00025FC5" w:rsidRDefault="009D5FD3" w:rsidP="00EC2620">
      <w:pPr>
        <w:pStyle w:val="Default"/>
        <w:numPr>
          <w:ilvl w:val="0"/>
          <w:numId w:val="65"/>
        </w:numPr>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Maksymalizacja korzyści płynących z prawodawstwa Unii w zakresie środowiska poprzez lepsze wdrażanie tego prawodawstwa; </w:t>
      </w:r>
    </w:p>
    <w:p w14:paraId="5C3F30D3" w14:textId="77777777" w:rsidR="009D5FD3" w:rsidRPr="00025FC5" w:rsidRDefault="009D5FD3" w:rsidP="00EC2620">
      <w:pPr>
        <w:pStyle w:val="Default"/>
        <w:numPr>
          <w:ilvl w:val="0"/>
          <w:numId w:val="65"/>
        </w:numPr>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Doskonalenie bazy wiedzy i bazy dowodowej unijnej polityki w zakresie środowiska; </w:t>
      </w:r>
    </w:p>
    <w:p w14:paraId="7F40E9C3" w14:textId="77777777" w:rsidR="009D5FD3" w:rsidRPr="00025FC5" w:rsidRDefault="006D7C2D" w:rsidP="00EC2620">
      <w:pPr>
        <w:pStyle w:val="Akapitzlist"/>
        <w:numPr>
          <w:ilvl w:val="0"/>
          <w:numId w:val="65"/>
        </w:numPr>
        <w:rPr>
          <w:color w:val="000000"/>
          <w:sz w:val="22"/>
          <w:szCs w:val="22"/>
          <w:lang w:eastAsia="pl-PL"/>
        </w:rPr>
      </w:pPr>
      <w:r w:rsidRPr="00025FC5">
        <w:rPr>
          <w:color w:val="000000"/>
          <w:sz w:val="22"/>
          <w:szCs w:val="22"/>
          <w:lang w:eastAsia="pl-PL"/>
        </w:rPr>
        <w:t>Z</w:t>
      </w:r>
      <w:r w:rsidR="009D5FD3" w:rsidRPr="00025FC5">
        <w:rPr>
          <w:color w:val="000000"/>
          <w:sz w:val="22"/>
          <w:szCs w:val="22"/>
          <w:lang w:eastAsia="pl-PL"/>
        </w:rPr>
        <w:t xml:space="preserve">abezpieczenie inwestycji na rzecz polityki w zakresie środowiska i klimatu oraz podjęcie kwestii ekologicznych efektów zewnętrznych; </w:t>
      </w:r>
    </w:p>
    <w:p w14:paraId="7854D93E" w14:textId="77777777" w:rsidR="009D5FD3" w:rsidRPr="00025FC5" w:rsidRDefault="009D5FD3" w:rsidP="00EC2620">
      <w:pPr>
        <w:pStyle w:val="Akapitzlist"/>
        <w:numPr>
          <w:ilvl w:val="0"/>
          <w:numId w:val="65"/>
        </w:numPr>
        <w:rPr>
          <w:color w:val="000000"/>
          <w:sz w:val="22"/>
          <w:szCs w:val="22"/>
          <w:lang w:eastAsia="pl-PL"/>
        </w:rPr>
      </w:pPr>
      <w:r w:rsidRPr="00025FC5">
        <w:rPr>
          <w:color w:val="000000"/>
          <w:sz w:val="22"/>
          <w:szCs w:val="22"/>
          <w:lang w:eastAsia="pl-PL"/>
        </w:rPr>
        <w:t xml:space="preserve">Lepsze uwzględnianie problematyki środowiska i większa spójność polityki; </w:t>
      </w:r>
    </w:p>
    <w:p w14:paraId="6A1F2604" w14:textId="77777777" w:rsidR="009D5FD3" w:rsidRPr="00025FC5" w:rsidRDefault="009D5FD3" w:rsidP="00EC2620">
      <w:pPr>
        <w:pStyle w:val="Default"/>
        <w:numPr>
          <w:ilvl w:val="0"/>
          <w:numId w:val="65"/>
        </w:numPr>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Wspieranie zrównoważonego charakteru miast Unii; </w:t>
      </w:r>
      <w:r w:rsidR="00ED426B" w:rsidRPr="00025FC5">
        <w:rPr>
          <w:rFonts w:ascii="Times New Roman" w:hAnsi="Times New Roman" w:cs="Times New Roman"/>
          <w:sz w:val="22"/>
          <w:szCs w:val="22"/>
        </w:rPr>
        <w:t>zwiększenie efektywności Unii w </w:t>
      </w:r>
      <w:r w:rsidRPr="00025FC5">
        <w:rPr>
          <w:rFonts w:ascii="Times New Roman" w:hAnsi="Times New Roman" w:cs="Times New Roman"/>
          <w:sz w:val="22"/>
          <w:szCs w:val="22"/>
        </w:rPr>
        <w:t>podejmowaniu międzynarodowych wyzwań związanych ze środowiskiem i klimatem.</w:t>
      </w:r>
    </w:p>
    <w:p w14:paraId="48026974" w14:textId="77777777" w:rsidR="003407CF" w:rsidRPr="00025FC5" w:rsidRDefault="009D5FD3" w:rsidP="009D5FD3">
      <w:pPr>
        <w:rPr>
          <w:sz w:val="22"/>
          <w:szCs w:val="22"/>
        </w:rPr>
      </w:pPr>
      <w:r w:rsidRPr="00025FC5">
        <w:rPr>
          <w:sz w:val="22"/>
          <w:szCs w:val="22"/>
        </w:rPr>
        <w:t>Osiągnięcie ww. celów wymaga pełnego wdrożenia unijnych przepisów, poprzez zastosowanie hierarchii</w:t>
      </w:r>
      <w:r w:rsidR="005F12A8" w:rsidRPr="00025FC5">
        <w:rPr>
          <w:sz w:val="22"/>
          <w:szCs w:val="22"/>
        </w:rPr>
        <w:t xml:space="preserve"> postępowania z odpadami</w:t>
      </w:r>
      <w:r w:rsidRPr="00025FC5">
        <w:rPr>
          <w:sz w:val="22"/>
          <w:szCs w:val="22"/>
        </w:rPr>
        <w:t xml:space="preserve"> odpadów (zgodnie z przepisami dyrektywy ramowej w sprawie odpadów), co przekłada się na główne założenia </w:t>
      </w:r>
      <w:r w:rsidR="00FD350F" w:rsidRPr="00025FC5">
        <w:rPr>
          <w:sz w:val="22"/>
          <w:szCs w:val="22"/>
        </w:rPr>
        <w:t>WPGO 2022</w:t>
      </w:r>
      <w:r w:rsidRPr="00025FC5">
        <w:rPr>
          <w:sz w:val="22"/>
          <w:szCs w:val="22"/>
        </w:rPr>
        <w:t>. EAP opiera się na zasadzie ostrożności, zasadach działania zapobiegawczego i usuwania zanieczyszczeń u źródła oraz na zasadzie „zanieczyszczający płaci” przyczyniając się do wysokiego poziomu ochrony środowiska oraz lepszej jakości życia i dobrostanu obywateli.</w:t>
      </w:r>
    </w:p>
    <w:p w14:paraId="1F94669A" w14:textId="77777777" w:rsidR="002F2995" w:rsidRPr="00025FC5" w:rsidRDefault="002F2995" w:rsidP="000B5546">
      <w:pPr>
        <w:pStyle w:val="Nagwek2"/>
      </w:pPr>
      <w:bookmarkStart w:id="115" w:name="_Toc11225258"/>
      <w:r w:rsidRPr="00025FC5">
        <w:t>Krajowy plan gospodarki odpadami</w:t>
      </w:r>
      <w:bookmarkEnd w:id="115"/>
    </w:p>
    <w:p w14:paraId="1B30E529" w14:textId="3C062066" w:rsidR="0012387B" w:rsidRPr="00025FC5" w:rsidRDefault="0012387B" w:rsidP="006B20C1">
      <w:pPr>
        <w:rPr>
          <w:rFonts w:eastAsia="EUAlbertina-Bold-Identity-H"/>
          <w:bCs/>
          <w:sz w:val="22"/>
          <w:szCs w:val="22"/>
        </w:rPr>
      </w:pPr>
      <w:r w:rsidRPr="00025FC5">
        <w:rPr>
          <w:rFonts w:eastAsia="EUAlbertina-Bold-Identity-H"/>
          <w:bCs/>
          <w:sz w:val="22"/>
          <w:szCs w:val="22"/>
        </w:rPr>
        <w:t xml:space="preserve">Krajowy plan gospodarki odpadami </w:t>
      </w:r>
      <w:r w:rsidR="00147FDC" w:rsidRPr="00025FC5">
        <w:rPr>
          <w:rFonts w:eastAsia="EUAlbertina-Bold-Identity-H"/>
          <w:bCs/>
          <w:sz w:val="22"/>
          <w:szCs w:val="22"/>
        </w:rPr>
        <w:t>wpisuje się</w:t>
      </w:r>
      <w:r w:rsidRPr="00025FC5">
        <w:rPr>
          <w:rFonts w:eastAsia="EUAlbertina-Bold-Identity-H"/>
          <w:bCs/>
          <w:sz w:val="22"/>
          <w:szCs w:val="22"/>
        </w:rPr>
        <w:t xml:space="preserve"> w </w:t>
      </w:r>
      <w:r w:rsidR="0082380B" w:rsidRPr="00025FC5">
        <w:rPr>
          <w:rFonts w:eastAsia="EUAlbertina-Bold-Identity-H"/>
          <w:bCs/>
          <w:sz w:val="22"/>
          <w:szCs w:val="22"/>
        </w:rPr>
        <w:t xml:space="preserve">cele </w:t>
      </w:r>
      <w:r w:rsidRPr="00025FC5">
        <w:rPr>
          <w:rFonts w:eastAsia="EUAlbertina-Bold-Identity-H"/>
          <w:bCs/>
          <w:sz w:val="22"/>
          <w:szCs w:val="22"/>
        </w:rPr>
        <w:t>strategiczn</w:t>
      </w:r>
      <w:r w:rsidR="0082380B" w:rsidRPr="00025FC5">
        <w:rPr>
          <w:rFonts w:eastAsia="EUAlbertina-Bold-Identity-H"/>
          <w:bCs/>
          <w:sz w:val="22"/>
          <w:szCs w:val="22"/>
        </w:rPr>
        <w:t>ych</w:t>
      </w:r>
      <w:r w:rsidRPr="00025FC5">
        <w:rPr>
          <w:rFonts w:eastAsia="EUAlbertina-Bold-Identity-H"/>
          <w:bCs/>
          <w:sz w:val="22"/>
          <w:szCs w:val="22"/>
        </w:rPr>
        <w:t xml:space="preserve"> dokument</w:t>
      </w:r>
      <w:r w:rsidR="0082380B" w:rsidRPr="00025FC5">
        <w:rPr>
          <w:rFonts w:eastAsia="EUAlbertina-Bold-Identity-H"/>
          <w:bCs/>
          <w:sz w:val="22"/>
          <w:szCs w:val="22"/>
        </w:rPr>
        <w:t>ów</w:t>
      </w:r>
      <w:r w:rsidRPr="00025FC5">
        <w:rPr>
          <w:rFonts w:eastAsia="EUAlbertina-Bold-Identity-H"/>
          <w:bCs/>
          <w:sz w:val="22"/>
          <w:szCs w:val="22"/>
        </w:rPr>
        <w:t xml:space="preserve"> przyjęt</w:t>
      </w:r>
      <w:r w:rsidR="0082380B" w:rsidRPr="00025FC5">
        <w:rPr>
          <w:rFonts w:eastAsia="EUAlbertina-Bold-Identity-H"/>
          <w:bCs/>
          <w:sz w:val="22"/>
          <w:szCs w:val="22"/>
        </w:rPr>
        <w:t>ych</w:t>
      </w:r>
      <w:r w:rsidR="00360D9B" w:rsidRPr="00025FC5">
        <w:rPr>
          <w:rFonts w:eastAsia="EUAlbertina-Bold-Identity-H"/>
          <w:bCs/>
          <w:sz w:val="22"/>
          <w:szCs w:val="22"/>
        </w:rPr>
        <w:t xml:space="preserve"> na poziomie UE</w:t>
      </w:r>
      <w:r w:rsidR="00DC234A" w:rsidRPr="00025FC5">
        <w:rPr>
          <w:rFonts w:eastAsia="EUAlbertina-Bold-Identity-H"/>
          <w:bCs/>
          <w:sz w:val="22"/>
          <w:szCs w:val="22"/>
        </w:rPr>
        <w:t>,</w:t>
      </w:r>
      <w:r w:rsidR="00360D9B" w:rsidRPr="00025FC5">
        <w:rPr>
          <w:rFonts w:eastAsia="EUAlbertina-Bold-Identity-H"/>
          <w:bCs/>
          <w:sz w:val="22"/>
          <w:szCs w:val="22"/>
        </w:rPr>
        <w:t xml:space="preserve"> m.in. </w:t>
      </w:r>
      <w:r w:rsidRPr="00025FC5">
        <w:rPr>
          <w:rFonts w:eastAsia="EUAlbertina-Bold-Identity-H"/>
          <w:bCs/>
          <w:iCs/>
          <w:sz w:val="22"/>
          <w:szCs w:val="22"/>
        </w:rPr>
        <w:t>decyzj</w:t>
      </w:r>
      <w:r w:rsidR="00360D9B" w:rsidRPr="00025FC5">
        <w:rPr>
          <w:rFonts w:eastAsia="EUAlbertina-Bold-Identity-H"/>
          <w:bCs/>
          <w:iCs/>
          <w:sz w:val="22"/>
          <w:szCs w:val="22"/>
        </w:rPr>
        <w:t>i</w:t>
      </w:r>
      <w:r w:rsidRPr="00025FC5">
        <w:rPr>
          <w:rFonts w:eastAsia="EUAlbertina-Bold-Identity-H"/>
          <w:bCs/>
          <w:iCs/>
          <w:sz w:val="22"/>
          <w:szCs w:val="22"/>
        </w:rPr>
        <w:t> 1386/2013/UE Parlamentu Europejskiego i Rady z dnia 20</w:t>
      </w:r>
      <w:r w:rsidR="004F77C2" w:rsidRPr="00025FC5">
        <w:rPr>
          <w:rFonts w:eastAsia="EUAlbertina-Bold-Identity-H"/>
          <w:bCs/>
          <w:iCs/>
          <w:sz w:val="22"/>
          <w:szCs w:val="22"/>
        </w:rPr>
        <w:t xml:space="preserve"> listopada 2013 </w:t>
      </w:r>
      <w:r w:rsidR="00360D9B" w:rsidRPr="00025FC5">
        <w:rPr>
          <w:rFonts w:eastAsia="EUAlbertina-Bold-Identity-H"/>
          <w:bCs/>
          <w:iCs/>
          <w:sz w:val="22"/>
          <w:szCs w:val="22"/>
        </w:rPr>
        <w:t>r. ustanawiającej</w:t>
      </w:r>
      <w:r w:rsidRPr="00025FC5">
        <w:rPr>
          <w:rFonts w:eastAsia="EUAlbertina-Bold-Identity-H"/>
          <w:bCs/>
          <w:iCs/>
          <w:sz w:val="22"/>
          <w:szCs w:val="22"/>
        </w:rPr>
        <w:t xml:space="preserve"> siódmy wspólnotowy program działań w zakresie środowiska naturalnego (Dz.</w:t>
      </w:r>
      <w:r w:rsidR="00ED426B" w:rsidRPr="00025FC5">
        <w:rPr>
          <w:rFonts w:eastAsia="EUAlbertina-Bold-Identity-H"/>
          <w:bCs/>
          <w:iCs/>
          <w:sz w:val="22"/>
          <w:szCs w:val="22"/>
        </w:rPr>
        <w:t> </w:t>
      </w:r>
      <w:r w:rsidRPr="00025FC5">
        <w:rPr>
          <w:rFonts w:eastAsia="EUAlbertina-Bold-Identity-H"/>
          <w:bCs/>
          <w:iCs/>
          <w:sz w:val="22"/>
          <w:szCs w:val="22"/>
        </w:rPr>
        <w:t>Urz.</w:t>
      </w:r>
      <w:r w:rsidR="00ED426B" w:rsidRPr="00025FC5">
        <w:rPr>
          <w:rFonts w:eastAsia="EUAlbertina-Bold-Identity-H"/>
          <w:bCs/>
          <w:iCs/>
          <w:sz w:val="22"/>
          <w:szCs w:val="22"/>
        </w:rPr>
        <w:t> </w:t>
      </w:r>
      <w:r w:rsidRPr="00025FC5">
        <w:rPr>
          <w:rFonts w:eastAsia="EUAlbertina-Bold-Identity-H"/>
          <w:bCs/>
          <w:iCs/>
          <w:sz w:val="22"/>
          <w:szCs w:val="22"/>
        </w:rPr>
        <w:t>WE L 354 z 28.12.2013</w:t>
      </w:r>
      <w:r w:rsidR="00360D9B" w:rsidRPr="00025FC5">
        <w:rPr>
          <w:rFonts w:eastAsia="EUAlbertina-Bold-Identity-H"/>
          <w:bCs/>
          <w:iCs/>
          <w:sz w:val="22"/>
          <w:szCs w:val="22"/>
        </w:rPr>
        <w:t>), w którym</w:t>
      </w:r>
      <w:r w:rsidRPr="00025FC5">
        <w:rPr>
          <w:rFonts w:eastAsia="EUAlbertina-Bold-Identity-H"/>
          <w:bCs/>
          <w:iCs/>
          <w:sz w:val="22"/>
          <w:szCs w:val="22"/>
        </w:rPr>
        <w:t xml:space="preserve"> określono następujące zadania w zakresie gospodarki odpadami</w:t>
      </w:r>
      <w:r w:rsidR="00C11419">
        <w:rPr>
          <w:rFonts w:eastAsia="EUAlbertina-Bold-Identity-H"/>
          <w:bCs/>
          <w:iCs/>
          <w:sz w:val="22"/>
          <w:szCs w:val="22"/>
        </w:rPr>
        <w:t xml:space="preserve"> i </w:t>
      </w:r>
      <w:r w:rsidR="0082380B" w:rsidRPr="00025FC5">
        <w:rPr>
          <w:rFonts w:eastAsia="EUAlbertina-Bold-Identity-H"/>
          <w:bCs/>
          <w:iCs/>
          <w:sz w:val="22"/>
          <w:szCs w:val="22"/>
        </w:rPr>
        <w:t>ochrony środowiska</w:t>
      </w:r>
      <w:r w:rsidRPr="00025FC5">
        <w:rPr>
          <w:rFonts w:eastAsia="EUAlbertina-Bold-Identity-H"/>
          <w:bCs/>
          <w:iCs/>
          <w:sz w:val="22"/>
          <w:szCs w:val="22"/>
        </w:rPr>
        <w:t>:</w:t>
      </w:r>
    </w:p>
    <w:p w14:paraId="3DD406C0" w14:textId="77777777" w:rsidR="0012387B" w:rsidRPr="00025FC5" w:rsidRDefault="0012387B" w:rsidP="00EC2620">
      <w:pPr>
        <w:pStyle w:val="Akapitzlist"/>
        <w:numPr>
          <w:ilvl w:val="0"/>
          <w:numId w:val="61"/>
        </w:numPr>
        <w:spacing w:after="0"/>
        <w:ind w:left="499" w:hanging="357"/>
        <w:rPr>
          <w:rFonts w:eastAsia="EUAlbertina-Bold-Identity-H"/>
          <w:bCs/>
          <w:sz w:val="22"/>
          <w:szCs w:val="22"/>
        </w:rPr>
      </w:pPr>
      <w:r w:rsidRPr="00025FC5">
        <w:rPr>
          <w:rFonts w:eastAsia="EUAlbertina-Bold-Identity-H"/>
          <w:bCs/>
          <w:iCs/>
          <w:sz w:val="22"/>
          <w:szCs w:val="22"/>
        </w:rPr>
        <w:t>ochrona środowiska i zdrowia ludzi poprzez zapobieganie negatywnemu wpływowi wytwarzania odpadów i gospodarowania nimi, lub zmniejszanie go, oraz przez zmniejszenie ogólnych skutków użytkowania zasobów i poprawę efektywności takiego użytkowania dzięki stosowaniu następującej hierarchii postępowania z odpadami: zapobieganie, przygotowanie do ponownego użycia, recykling, inne metody odzysku oraz unieszkodliwianie,</w:t>
      </w:r>
    </w:p>
    <w:p w14:paraId="0A13B7B7" w14:textId="77777777" w:rsidR="0012387B" w:rsidRPr="00025FC5" w:rsidRDefault="0012387B" w:rsidP="00EC2620">
      <w:pPr>
        <w:pStyle w:val="Akapitzlist"/>
        <w:numPr>
          <w:ilvl w:val="0"/>
          <w:numId w:val="61"/>
        </w:numPr>
        <w:spacing w:after="0"/>
        <w:ind w:left="499" w:hanging="357"/>
        <w:rPr>
          <w:rFonts w:eastAsia="EUAlbertina-Bold-Identity-H"/>
          <w:bCs/>
          <w:sz w:val="22"/>
          <w:szCs w:val="22"/>
        </w:rPr>
      </w:pPr>
      <w:r w:rsidRPr="00025FC5">
        <w:rPr>
          <w:rFonts w:eastAsia="EUAlbertina-Bold-Identity-H"/>
          <w:bCs/>
          <w:iCs/>
          <w:sz w:val="22"/>
          <w:szCs w:val="22"/>
        </w:rPr>
        <w:t xml:space="preserve">pilne zwiększenie wysiłków, między innymi w celu zwalczania zanieczyszczenia i ustanowienia </w:t>
      </w:r>
      <w:r w:rsidR="0082380B" w:rsidRPr="00025FC5">
        <w:rPr>
          <w:rFonts w:eastAsia="EUAlbertina-Bold-Identity-H"/>
          <w:bCs/>
          <w:iCs/>
          <w:sz w:val="22"/>
          <w:szCs w:val="22"/>
        </w:rPr>
        <w:t>unijnego</w:t>
      </w:r>
      <w:r w:rsidRPr="00025FC5">
        <w:rPr>
          <w:rFonts w:eastAsia="EUAlbertina-Bold-Identity-H"/>
          <w:bCs/>
          <w:iCs/>
          <w:sz w:val="22"/>
          <w:szCs w:val="22"/>
        </w:rPr>
        <w:t xml:space="preserve"> głównego celu ilościowego w zakresie ograniczeni</w:t>
      </w:r>
      <w:r w:rsidR="00ED426B" w:rsidRPr="00025FC5">
        <w:rPr>
          <w:rFonts w:eastAsia="EUAlbertina-Bold-Identity-H"/>
          <w:bCs/>
          <w:iCs/>
          <w:sz w:val="22"/>
          <w:szCs w:val="22"/>
        </w:rPr>
        <w:t>a ilości odpadów wyrzucanych do </w:t>
      </w:r>
      <w:r w:rsidRPr="00025FC5">
        <w:rPr>
          <w:rFonts w:eastAsia="EUAlbertina-Bold-Identity-H"/>
          <w:bCs/>
          <w:iCs/>
          <w:sz w:val="22"/>
          <w:szCs w:val="22"/>
        </w:rPr>
        <w:t>mórz, wspieranego przez środki oparte na źródłach i przy uwzględnieniu strategii morskich ustanowio</w:t>
      </w:r>
      <w:r w:rsidR="00147FDC" w:rsidRPr="00025FC5">
        <w:rPr>
          <w:rFonts w:eastAsia="EUAlbertina-Bold-Identity-H"/>
          <w:bCs/>
          <w:iCs/>
          <w:sz w:val="22"/>
          <w:szCs w:val="22"/>
        </w:rPr>
        <w:t>nych przez państwa członkowskie,</w:t>
      </w:r>
    </w:p>
    <w:p w14:paraId="317B914B" w14:textId="77777777" w:rsidR="0012387B" w:rsidRPr="00025FC5" w:rsidRDefault="0012387B" w:rsidP="00EC2620">
      <w:pPr>
        <w:pStyle w:val="Akapitzlist"/>
        <w:numPr>
          <w:ilvl w:val="0"/>
          <w:numId w:val="61"/>
        </w:numPr>
        <w:spacing w:after="0"/>
        <w:ind w:left="499" w:hanging="357"/>
        <w:rPr>
          <w:rFonts w:eastAsia="EUAlbertina-Bold-Identity-H"/>
          <w:bCs/>
          <w:sz w:val="22"/>
          <w:szCs w:val="22"/>
        </w:rPr>
      </w:pPr>
      <w:r w:rsidRPr="00025FC5">
        <w:rPr>
          <w:rFonts w:eastAsia="EUAlbertina-Bold-Identity-H"/>
          <w:bCs/>
          <w:iCs/>
          <w:sz w:val="22"/>
          <w:szCs w:val="22"/>
        </w:rPr>
        <w:t>poprawa zapobiegania powstawaniu odpadów i gospodarki o</w:t>
      </w:r>
      <w:r w:rsidR="00ED426B" w:rsidRPr="00025FC5">
        <w:rPr>
          <w:rFonts w:eastAsia="EUAlbertina-Bold-Identity-H"/>
          <w:bCs/>
          <w:iCs/>
          <w:sz w:val="22"/>
          <w:szCs w:val="22"/>
        </w:rPr>
        <w:t>dpadami w Unii, aby zapewnić m. </w:t>
      </w:r>
      <w:r w:rsidRPr="00025FC5">
        <w:rPr>
          <w:rFonts w:eastAsia="EUAlbertina-Bold-Identity-H"/>
          <w:bCs/>
          <w:iCs/>
          <w:sz w:val="22"/>
          <w:szCs w:val="22"/>
        </w:rPr>
        <w:t>in. lepsze wykorzystanie zasobów</w:t>
      </w:r>
      <w:r w:rsidR="00147FDC" w:rsidRPr="00025FC5">
        <w:rPr>
          <w:rFonts w:eastAsia="EUAlbertina-Bold-Identity-H"/>
          <w:bCs/>
          <w:iCs/>
          <w:sz w:val="22"/>
          <w:szCs w:val="22"/>
        </w:rPr>
        <w:t>,</w:t>
      </w:r>
    </w:p>
    <w:p w14:paraId="6C81AB5B" w14:textId="77777777" w:rsidR="00AC0A7D" w:rsidRPr="00025FC5" w:rsidRDefault="0012387B" w:rsidP="00EC2620">
      <w:pPr>
        <w:pStyle w:val="Akapitzlist"/>
        <w:numPr>
          <w:ilvl w:val="0"/>
          <w:numId w:val="61"/>
        </w:numPr>
        <w:spacing w:after="0"/>
        <w:ind w:left="499" w:hanging="357"/>
        <w:rPr>
          <w:rFonts w:eastAsia="EUAlbertina-Bold-Identity-H"/>
          <w:bCs/>
          <w:sz w:val="22"/>
          <w:szCs w:val="22"/>
        </w:rPr>
      </w:pPr>
      <w:r w:rsidRPr="00025FC5">
        <w:rPr>
          <w:rFonts w:eastAsia="EUAlbertina-Bold-Identity-H"/>
          <w:bCs/>
          <w:iCs/>
          <w:sz w:val="22"/>
          <w:szCs w:val="22"/>
        </w:rPr>
        <w:lastRenderedPageBreak/>
        <w:t>przekształcenie odpadów w zasoby, co wymaga pełnego wdrożenia unijnych przepisów dotyczących odpadów w całej Unii, opartego na surowym przestrzeganiu hierarchii odpadów,</w:t>
      </w:r>
      <w:r w:rsidR="00AC0A7D" w:rsidRPr="00025FC5">
        <w:rPr>
          <w:rFonts w:eastAsia="EUAlbertina-Bold-Identity-H"/>
          <w:bCs/>
          <w:iCs/>
          <w:sz w:val="22"/>
          <w:szCs w:val="22"/>
        </w:rPr>
        <w:t xml:space="preserve"> </w:t>
      </w:r>
    </w:p>
    <w:p w14:paraId="4597BC57" w14:textId="77777777" w:rsidR="0012387B" w:rsidRPr="00025FC5" w:rsidRDefault="0012387B" w:rsidP="00EC2620">
      <w:pPr>
        <w:pStyle w:val="Akapitzlist"/>
        <w:numPr>
          <w:ilvl w:val="0"/>
          <w:numId w:val="61"/>
        </w:numPr>
        <w:spacing w:after="0"/>
        <w:ind w:left="499" w:hanging="357"/>
        <w:rPr>
          <w:rFonts w:eastAsia="EUAlbertina-Bold-Identity-H"/>
          <w:bCs/>
          <w:sz w:val="22"/>
          <w:szCs w:val="22"/>
        </w:rPr>
      </w:pPr>
      <w:r w:rsidRPr="00025FC5">
        <w:rPr>
          <w:rFonts w:eastAsia="EUAlbertina-Bold-Identity-H"/>
          <w:bCs/>
          <w:iCs/>
          <w:sz w:val="22"/>
          <w:szCs w:val="22"/>
        </w:rPr>
        <w:t>ograniczenie odzyskiwania energii do materiałów nienadających się do recyklingu,</w:t>
      </w:r>
    </w:p>
    <w:p w14:paraId="6921403A" w14:textId="77777777" w:rsidR="0012387B" w:rsidRPr="00025FC5" w:rsidRDefault="0012387B" w:rsidP="00EC2620">
      <w:pPr>
        <w:pStyle w:val="Akapitzlist"/>
        <w:numPr>
          <w:ilvl w:val="0"/>
          <w:numId w:val="61"/>
        </w:numPr>
        <w:spacing w:after="0"/>
        <w:ind w:left="499" w:hanging="357"/>
        <w:rPr>
          <w:rFonts w:eastAsia="EUAlbertina-Bold-Identity-H"/>
          <w:bCs/>
          <w:sz w:val="22"/>
          <w:szCs w:val="22"/>
        </w:rPr>
      </w:pPr>
      <w:r w:rsidRPr="00025FC5">
        <w:rPr>
          <w:rFonts w:eastAsia="EUAlbertina-Bold-Identity-H"/>
          <w:bCs/>
          <w:iCs/>
          <w:sz w:val="22"/>
          <w:szCs w:val="22"/>
        </w:rPr>
        <w:t>stopniowe wycofywanie składowania odpadów nadającyc</w:t>
      </w:r>
      <w:r w:rsidR="00147FDC" w:rsidRPr="00025FC5">
        <w:rPr>
          <w:rFonts w:eastAsia="EUAlbertina-Bold-Identity-H"/>
          <w:bCs/>
          <w:iCs/>
          <w:sz w:val="22"/>
          <w:szCs w:val="22"/>
        </w:rPr>
        <w:t>h się do recyklingu lub odzysku</w:t>
      </w:r>
      <w:r w:rsidRPr="00025FC5">
        <w:rPr>
          <w:rFonts w:eastAsia="EUAlbertina-Bold-Identity-H"/>
          <w:bCs/>
          <w:iCs/>
          <w:sz w:val="22"/>
          <w:szCs w:val="22"/>
        </w:rPr>
        <w:t>,</w:t>
      </w:r>
    </w:p>
    <w:p w14:paraId="3BA9DD1E" w14:textId="77777777" w:rsidR="0012387B" w:rsidRPr="00025FC5" w:rsidRDefault="0012387B" w:rsidP="00EC2620">
      <w:pPr>
        <w:pStyle w:val="Akapitzlist"/>
        <w:numPr>
          <w:ilvl w:val="0"/>
          <w:numId w:val="61"/>
        </w:numPr>
        <w:ind w:left="499" w:hanging="357"/>
      </w:pPr>
      <w:r w:rsidRPr="00025FC5">
        <w:rPr>
          <w:rFonts w:eastAsia="EUAlbertina-Bold-Identity-H"/>
          <w:bCs/>
          <w:iCs/>
          <w:sz w:val="22"/>
          <w:szCs w:val="22"/>
        </w:rPr>
        <w:t>zapewnienie recyklingu najwyższej jakości, jeśli wykorzy</w:t>
      </w:r>
      <w:r w:rsidR="00ED426B" w:rsidRPr="00025FC5">
        <w:rPr>
          <w:rFonts w:eastAsia="EUAlbertina-Bold-Identity-H"/>
          <w:bCs/>
          <w:iCs/>
          <w:sz w:val="22"/>
          <w:szCs w:val="22"/>
        </w:rPr>
        <w:t>stanie materiału pochodzącego z </w:t>
      </w:r>
      <w:r w:rsidRPr="00025FC5">
        <w:rPr>
          <w:rFonts w:eastAsia="EUAlbertina-Bold-Identity-H"/>
          <w:bCs/>
          <w:iCs/>
          <w:sz w:val="22"/>
          <w:szCs w:val="22"/>
        </w:rPr>
        <w:t>recyklingu nie prowadzi do ogólnych negatywnych skutków dla środowiska lub zdrowia ludzi.</w:t>
      </w:r>
    </w:p>
    <w:p w14:paraId="7E949EE3" w14:textId="77777777" w:rsidR="007A1396" w:rsidRPr="00025FC5" w:rsidRDefault="007A1396" w:rsidP="00F45C75">
      <w:pPr>
        <w:suppressAutoHyphens/>
        <w:autoSpaceDE/>
        <w:autoSpaceDN/>
        <w:adjustRightInd/>
        <w:spacing w:after="0"/>
        <w:rPr>
          <w:sz w:val="22"/>
          <w:szCs w:val="22"/>
        </w:rPr>
      </w:pPr>
      <w:r w:rsidRPr="00025FC5">
        <w:rPr>
          <w:sz w:val="22"/>
          <w:szCs w:val="22"/>
        </w:rPr>
        <w:t>Ponadto krajowy plan gospodarki odpadami przyjmuje jako jeden z</w:t>
      </w:r>
      <w:r w:rsidR="00ED426B" w:rsidRPr="00025FC5">
        <w:rPr>
          <w:sz w:val="22"/>
          <w:szCs w:val="22"/>
        </w:rPr>
        <w:t xml:space="preserve"> kierunków działań przyjętych w </w:t>
      </w:r>
      <w:r w:rsidRPr="00025FC5">
        <w:rPr>
          <w:sz w:val="22"/>
          <w:szCs w:val="22"/>
        </w:rPr>
        <w:t>celu zapobiegania powstawaniu odpadów i kształtowania systemu gospodarki odpadami utrzymanie finansowania inwestycji (m.in. przez instrument</w:t>
      </w:r>
      <w:r w:rsidR="00ED426B" w:rsidRPr="00025FC5">
        <w:rPr>
          <w:sz w:val="22"/>
          <w:szCs w:val="22"/>
        </w:rPr>
        <w:t>y finansowe) ukierunkowanych na </w:t>
      </w:r>
      <w:r w:rsidRPr="00025FC5">
        <w:rPr>
          <w:sz w:val="22"/>
          <w:szCs w:val="22"/>
        </w:rPr>
        <w:t>modernizację instalacji przetwarzających odpady komunalne, w tym odpady ulegające biodegradacji selektywnie zebrane, tak aby mogły dostosować się i spełniać wysokie standardy ochrony środowiska.</w:t>
      </w:r>
    </w:p>
    <w:p w14:paraId="26A06640" w14:textId="77777777" w:rsidR="002F2995" w:rsidRPr="00025FC5" w:rsidRDefault="002F2995" w:rsidP="000B5546">
      <w:pPr>
        <w:pStyle w:val="Nagwek2"/>
      </w:pPr>
      <w:bookmarkStart w:id="116" w:name="_Toc11225259"/>
      <w:r w:rsidRPr="00025FC5">
        <w:t>Strategia Rozwoju Kraju</w:t>
      </w:r>
      <w:bookmarkEnd w:id="116"/>
    </w:p>
    <w:p w14:paraId="727F5B6C" w14:textId="77777777" w:rsidR="003B72EF" w:rsidRPr="00025FC5" w:rsidRDefault="003B72EF" w:rsidP="003B72EF">
      <w:pPr>
        <w:autoSpaceDE/>
        <w:autoSpaceDN/>
        <w:adjustRightInd/>
        <w:rPr>
          <w:sz w:val="22"/>
          <w:szCs w:val="22"/>
          <w:lang w:eastAsia="pl-PL"/>
        </w:rPr>
      </w:pPr>
      <w:r w:rsidRPr="00025FC5">
        <w:rPr>
          <w:sz w:val="22"/>
          <w:szCs w:val="22"/>
          <w:lang w:eastAsia="pl-PL"/>
        </w:rPr>
        <w:t xml:space="preserve">Strategia Rozwoju Kraju 2020 (SRK) jest elementem nowego systemu zarządzania rozwojem kraju, którego fundamenty zostały określone w znowelizowanej ustawie z dnia 6 grudnia 2006 r. o zasadach prowadzenia polityki rozwoju (Dz. U. z 2009 r. Nr 84, poz. 712, z późn. zm.) oraz w przyjętym przez Radę Ministrów 27 kwietnia 2009 r. dokumencie pt. Założenia systemu zarządzania rozwojem Polski. </w:t>
      </w:r>
    </w:p>
    <w:p w14:paraId="1AE32497" w14:textId="77777777" w:rsidR="00FF0F40" w:rsidRPr="00025FC5" w:rsidRDefault="002A18AC" w:rsidP="004273C3">
      <w:pPr>
        <w:rPr>
          <w:sz w:val="22"/>
          <w:szCs w:val="22"/>
          <w:lang w:eastAsia="pl-PL"/>
        </w:rPr>
      </w:pPr>
      <w:r w:rsidRPr="00025FC5">
        <w:rPr>
          <w:sz w:val="22"/>
          <w:szCs w:val="22"/>
        </w:rPr>
        <w:t>W ramach c</w:t>
      </w:r>
      <w:r w:rsidR="00A67B3F" w:rsidRPr="00025FC5">
        <w:rPr>
          <w:sz w:val="22"/>
          <w:szCs w:val="22"/>
        </w:rPr>
        <w:t>el</w:t>
      </w:r>
      <w:r w:rsidRPr="00025FC5">
        <w:rPr>
          <w:sz w:val="22"/>
          <w:szCs w:val="22"/>
        </w:rPr>
        <w:t>u</w:t>
      </w:r>
      <w:r w:rsidR="00A67B3F" w:rsidRPr="00025FC5">
        <w:rPr>
          <w:sz w:val="22"/>
          <w:szCs w:val="22"/>
        </w:rPr>
        <w:t xml:space="preserve"> II.6</w:t>
      </w:r>
      <w:r w:rsidR="00487C03" w:rsidRPr="00025FC5">
        <w:rPr>
          <w:sz w:val="22"/>
          <w:szCs w:val="22"/>
        </w:rPr>
        <w:t xml:space="preserve"> </w:t>
      </w:r>
      <w:r w:rsidRPr="00025FC5">
        <w:rPr>
          <w:sz w:val="22"/>
          <w:szCs w:val="22"/>
        </w:rPr>
        <w:t>– „</w:t>
      </w:r>
      <w:r w:rsidR="00487C03" w:rsidRPr="00025FC5">
        <w:rPr>
          <w:sz w:val="22"/>
          <w:szCs w:val="22"/>
        </w:rPr>
        <w:t>Bezpieczeństwo energetyczne i środowisko</w:t>
      </w:r>
      <w:r w:rsidRPr="00025FC5">
        <w:rPr>
          <w:sz w:val="22"/>
          <w:szCs w:val="22"/>
        </w:rPr>
        <w:t>”</w:t>
      </w:r>
      <w:r w:rsidR="00ED426B" w:rsidRPr="00025FC5">
        <w:rPr>
          <w:sz w:val="22"/>
          <w:szCs w:val="22"/>
        </w:rPr>
        <w:t xml:space="preserve"> wyróżniono cele szczegółowe, z </w:t>
      </w:r>
      <w:r w:rsidRPr="00025FC5">
        <w:rPr>
          <w:sz w:val="22"/>
          <w:szCs w:val="22"/>
        </w:rPr>
        <w:t xml:space="preserve">których </w:t>
      </w:r>
      <w:r w:rsidR="004E6D48" w:rsidRPr="00025FC5">
        <w:rPr>
          <w:sz w:val="22"/>
          <w:szCs w:val="22"/>
          <w:lang w:eastAsia="pl-PL"/>
        </w:rPr>
        <w:t>II.6.4</w:t>
      </w:r>
      <w:r w:rsidRPr="00025FC5">
        <w:rPr>
          <w:sz w:val="22"/>
          <w:szCs w:val="22"/>
          <w:lang w:eastAsia="pl-PL"/>
        </w:rPr>
        <w:t xml:space="preserve"> </w:t>
      </w:r>
      <w:r w:rsidR="004E6D48" w:rsidRPr="00025FC5">
        <w:rPr>
          <w:sz w:val="22"/>
          <w:szCs w:val="22"/>
        </w:rPr>
        <w:t>–</w:t>
      </w:r>
      <w:r w:rsidR="00E01280" w:rsidRPr="00025FC5">
        <w:rPr>
          <w:sz w:val="22"/>
          <w:szCs w:val="22"/>
          <w:lang w:eastAsia="pl-PL"/>
        </w:rPr>
        <w:t xml:space="preserve"> </w:t>
      </w:r>
      <w:r w:rsidRPr="00025FC5">
        <w:rPr>
          <w:sz w:val="22"/>
          <w:szCs w:val="22"/>
          <w:lang w:eastAsia="pl-PL"/>
        </w:rPr>
        <w:t xml:space="preserve">Poprawa stanu środowiska </w:t>
      </w:r>
      <w:r w:rsidR="004273C3" w:rsidRPr="00025FC5">
        <w:rPr>
          <w:sz w:val="22"/>
          <w:szCs w:val="22"/>
          <w:lang w:eastAsia="pl-PL"/>
        </w:rPr>
        <w:t xml:space="preserve">odnosi się bezpośrednio do zagadnienia gospodarki odpadami. </w:t>
      </w:r>
    </w:p>
    <w:p w14:paraId="16FF6D21" w14:textId="2ADF8099" w:rsidR="00FF0F40" w:rsidRPr="00025FC5" w:rsidRDefault="004273C3" w:rsidP="004273C3">
      <w:pPr>
        <w:rPr>
          <w:sz w:val="22"/>
          <w:szCs w:val="22"/>
          <w:lang w:eastAsia="pl-PL"/>
        </w:rPr>
      </w:pPr>
      <w:r w:rsidRPr="00025FC5">
        <w:rPr>
          <w:sz w:val="22"/>
          <w:szCs w:val="22"/>
          <w:lang w:eastAsia="pl-PL"/>
        </w:rPr>
        <w:t>Zgodnie z jego zapisami k</w:t>
      </w:r>
      <w:r w:rsidR="006D6559" w:rsidRPr="00025FC5">
        <w:rPr>
          <w:sz w:val="22"/>
          <w:szCs w:val="22"/>
          <w:lang w:eastAsia="pl-PL"/>
        </w:rPr>
        <w:t>onieczne będzie zakończenie budowy efektywnego systemu gospodarki odpadami, w tym zwłaszcza odpadami komunalnymi i niebezpieczny</w:t>
      </w:r>
      <w:r w:rsidR="00C11419">
        <w:rPr>
          <w:sz w:val="22"/>
          <w:szCs w:val="22"/>
          <w:lang w:eastAsia="pl-PL"/>
        </w:rPr>
        <w:t>mi. Celem nadrzędnym polityki w </w:t>
      </w:r>
      <w:r w:rsidR="006D6559" w:rsidRPr="00025FC5">
        <w:rPr>
          <w:sz w:val="22"/>
          <w:szCs w:val="22"/>
          <w:lang w:eastAsia="pl-PL"/>
        </w:rPr>
        <w:t>zakresie gospodarowania odpadami powinno być</w:t>
      </w:r>
      <w:r w:rsidR="00A67B3F" w:rsidRPr="00025FC5">
        <w:rPr>
          <w:sz w:val="22"/>
          <w:szCs w:val="22"/>
          <w:lang w:eastAsia="pl-PL"/>
        </w:rPr>
        <w:t xml:space="preserve"> </w:t>
      </w:r>
      <w:r w:rsidR="006D6559" w:rsidRPr="00025FC5">
        <w:rPr>
          <w:sz w:val="22"/>
          <w:szCs w:val="22"/>
          <w:lang w:eastAsia="pl-PL"/>
        </w:rPr>
        <w:t>zapobieganie powstawaniu odpadów przy rozwiązywaniu problemu odpadów "u źródła" oraz maksymalne m</w:t>
      </w:r>
      <w:r w:rsidR="00ED426B" w:rsidRPr="00025FC5">
        <w:rPr>
          <w:sz w:val="22"/>
          <w:szCs w:val="22"/>
          <w:lang w:eastAsia="pl-PL"/>
        </w:rPr>
        <w:t>ożliwe odzyskiwanie zawartych w </w:t>
      </w:r>
      <w:r w:rsidR="00BD04FC" w:rsidRPr="00025FC5">
        <w:rPr>
          <w:sz w:val="22"/>
          <w:szCs w:val="22"/>
          <w:lang w:eastAsia="pl-PL"/>
        </w:rPr>
        <w:t>nich surowców i/lub energii.</w:t>
      </w:r>
    </w:p>
    <w:p w14:paraId="600A4E46" w14:textId="25253C6C" w:rsidR="00B05D87" w:rsidRPr="00025FC5" w:rsidRDefault="006D6559" w:rsidP="004273C3">
      <w:pPr>
        <w:rPr>
          <w:sz w:val="22"/>
          <w:szCs w:val="22"/>
          <w:lang w:eastAsia="pl-PL"/>
        </w:rPr>
      </w:pPr>
      <w:r w:rsidRPr="00025FC5">
        <w:rPr>
          <w:sz w:val="22"/>
          <w:szCs w:val="22"/>
          <w:lang w:eastAsia="pl-PL"/>
        </w:rPr>
        <w:t>Działania obejmą</w:t>
      </w:r>
      <w:r w:rsidR="00A67B3F" w:rsidRPr="00025FC5">
        <w:rPr>
          <w:sz w:val="22"/>
          <w:szCs w:val="22"/>
          <w:lang w:eastAsia="pl-PL"/>
        </w:rPr>
        <w:t xml:space="preserve"> </w:t>
      </w:r>
      <w:r w:rsidRPr="00025FC5">
        <w:rPr>
          <w:sz w:val="22"/>
          <w:szCs w:val="22"/>
          <w:lang w:eastAsia="pl-PL"/>
        </w:rPr>
        <w:t>wprowadzenie i realizację</w:t>
      </w:r>
      <w:r w:rsidR="00A67B3F" w:rsidRPr="00025FC5">
        <w:rPr>
          <w:sz w:val="22"/>
          <w:szCs w:val="22"/>
          <w:lang w:eastAsia="pl-PL"/>
        </w:rPr>
        <w:t xml:space="preserve"> </w:t>
      </w:r>
      <w:r w:rsidRPr="00025FC5">
        <w:rPr>
          <w:sz w:val="22"/>
          <w:szCs w:val="22"/>
          <w:lang w:eastAsia="pl-PL"/>
        </w:rPr>
        <w:t>zasady „3U” (unikaj powstawania odpadów, użyj ponownie, utylizuj) oraz gospodarowania w obiegu. Obejmą one m.in.: wprowadzenie systemu selektywnego zbierania odpadów w całej Polsce, budowę</w:t>
      </w:r>
      <w:r w:rsidR="00A67B3F" w:rsidRPr="00025FC5">
        <w:rPr>
          <w:sz w:val="22"/>
          <w:szCs w:val="22"/>
          <w:lang w:eastAsia="pl-PL"/>
        </w:rPr>
        <w:t xml:space="preserve"> </w:t>
      </w:r>
      <w:r w:rsidRPr="00025FC5">
        <w:rPr>
          <w:sz w:val="22"/>
          <w:szCs w:val="22"/>
          <w:lang w:eastAsia="pl-PL"/>
        </w:rPr>
        <w:t xml:space="preserve">instalacji do </w:t>
      </w:r>
      <w:r w:rsidR="00C11419">
        <w:rPr>
          <w:sz w:val="22"/>
          <w:szCs w:val="22"/>
          <w:lang w:eastAsia="pl-PL"/>
        </w:rPr>
        <w:t>odzysku (w tym do recyklingu) i </w:t>
      </w:r>
      <w:r w:rsidRPr="00025FC5">
        <w:rPr>
          <w:sz w:val="22"/>
          <w:szCs w:val="22"/>
          <w:lang w:eastAsia="pl-PL"/>
        </w:rPr>
        <w:t>unieszkodliwiania odpadów, zamykanie i rekultywację składowisk odpadów komunalnych niespełniających standardów określonych prawem lub uciążliwych dla środowiska, likwidację</w:t>
      </w:r>
      <w:r w:rsidR="00A67B3F" w:rsidRPr="00025FC5">
        <w:rPr>
          <w:sz w:val="22"/>
          <w:szCs w:val="22"/>
          <w:lang w:eastAsia="pl-PL"/>
        </w:rPr>
        <w:t xml:space="preserve"> </w:t>
      </w:r>
      <w:r w:rsidRPr="00025FC5">
        <w:rPr>
          <w:sz w:val="22"/>
          <w:szCs w:val="22"/>
          <w:lang w:eastAsia="pl-PL"/>
        </w:rPr>
        <w:t>„dzikich” wysypisk, zmniejszenie ilości odpadów trafiających na składowiska, poprzez m.in. poddawanie ich odzyskowi.</w:t>
      </w:r>
    </w:p>
    <w:p w14:paraId="0669B19E" w14:textId="77777777" w:rsidR="006D6559" w:rsidRPr="00025FC5" w:rsidRDefault="00B05D87" w:rsidP="004273C3">
      <w:pPr>
        <w:rPr>
          <w:sz w:val="22"/>
          <w:szCs w:val="22"/>
          <w:lang w:eastAsia="pl-PL"/>
        </w:rPr>
      </w:pPr>
      <w:r w:rsidRPr="00025FC5">
        <w:rPr>
          <w:sz w:val="22"/>
          <w:szCs w:val="22"/>
          <w:lang w:eastAsia="pl-PL"/>
        </w:rPr>
        <w:t xml:space="preserve">Cele w gospodarce odpadami zawarte w projekcie </w:t>
      </w:r>
      <w:r w:rsidR="00FD350F" w:rsidRPr="00025FC5">
        <w:rPr>
          <w:sz w:val="22"/>
          <w:szCs w:val="22"/>
          <w:lang w:eastAsia="pl-PL"/>
        </w:rPr>
        <w:t>WPGO 2022</w:t>
      </w:r>
      <w:r w:rsidRPr="00025FC5">
        <w:rPr>
          <w:sz w:val="22"/>
          <w:szCs w:val="22"/>
          <w:lang w:eastAsia="pl-PL"/>
        </w:rPr>
        <w:t xml:space="preserve"> są zgodne z celami szczegółowymi dotyczącymi ochrony środowiska i gospodarki odpadami przyjętymi</w:t>
      </w:r>
      <w:r w:rsidR="00BD04FC" w:rsidRPr="00025FC5">
        <w:rPr>
          <w:sz w:val="22"/>
          <w:szCs w:val="22"/>
          <w:lang w:eastAsia="pl-PL"/>
        </w:rPr>
        <w:t xml:space="preserve"> w Strategii Rozwoju Kraju 2020</w:t>
      </w:r>
      <w:r w:rsidRPr="00025FC5">
        <w:rPr>
          <w:sz w:val="22"/>
          <w:szCs w:val="22"/>
          <w:lang w:eastAsia="pl-PL"/>
        </w:rPr>
        <w:t>.</w:t>
      </w:r>
    </w:p>
    <w:p w14:paraId="1FCFBA3D" w14:textId="77777777" w:rsidR="00027BEA" w:rsidRPr="00025FC5" w:rsidRDefault="00027BEA" w:rsidP="000B5546">
      <w:pPr>
        <w:pStyle w:val="Nagwek2"/>
      </w:pPr>
      <w:bookmarkStart w:id="117" w:name="_Toc11225260"/>
      <w:r w:rsidRPr="00025FC5">
        <w:t>Program usuwania azbestu</w:t>
      </w:r>
      <w:bookmarkEnd w:id="117"/>
    </w:p>
    <w:p w14:paraId="7F2886B4" w14:textId="77777777" w:rsidR="00027BEA" w:rsidRPr="00025FC5" w:rsidRDefault="00F41719" w:rsidP="00432E07">
      <w:pPr>
        <w:rPr>
          <w:sz w:val="22"/>
          <w:szCs w:val="22"/>
          <w:lang w:eastAsia="pl-PL"/>
        </w:rPr>
      </w:pPr>
      <w:r w:rsidRPr="00025FC5">
        <w:rPr>
          <w:sz w:val="22"/>
          <w:szCs w:val="22"/>
          <w:lang w:eastAsia="pl-PL"/>
        </w:rPr>
        <w:t>Głównym celem</w:t>
      </w:r>
      <w:r w:rsidRPr="00025FC5">
        <w:rPr>
          <w:sz w:val="22"/>
          <w:szCs w:val="22"/>
        </w:rPr>
        <w:t xml:space="preserve"> ochrony środowiska wyznaczonym w p</w:t>
      </w:r>
      <w:r w:rsidR="00027BEA" w:rsidRPr="00025FC5">
        <w:rPr>
          <w:sz w:val="22"/>
          <w:szCs w:val="22"/>
          <w:lang w:eastAsia="pl-PL"/>
        </w:rPr>
        <w:t>rogram</w:t>
      </w:r>
      <w:r w:rsidRPr="00025FC5">
        <w:rPr>
          <w:sz w:val="22"/>
          <w:szCs w:val="22"/>
          <w:lang w:eastAsia="pl-PL"/>
        </w:rPr>
        <w:t>ie</w:t>
      </w:r>
      <w:r w:rsidR="00027BEA" w:rsidRPr="00025FC5">
        <w:rPr>
          <w:sz w:val="22"/>
          <w:szCs w:val="22"/>
          <w:lang w:eastAsia="pl-PL"/>
        </w:rPr>
        <w:t xml:space="preserve"> usuwania azbestu i wyrobów zawierających azbest dla województwa wielko</w:t>
      </w:r>
      <w:r w:rsidRPr="00025FC5">
        <w:rPr>
          <w:sz w:val="22"/>
          <w:szCs w:val="22"/>
          <w:lang w:eastAsia="pl-PL"/>
        </w:rPr>
        <w:t>polskiego</w:t>
      </w:r>
      <w:r w:rsidR="00027BEA" w:rsidRPr="00025FC5">
        <w:rPr>
          <w:sz w:val="22"/>
          <w:szCs w:val="22"/>
          <w:lang w:eastAsia="pl-PL"/>
        </w:rPr>
        <w:t xml:space="preserve"> jest likwidacja szkodliwego oddziaływania</w:t>
      </w:r>
      <w:r w:rsidR="00ED426B" w:rsidRPr="00025FC5">
        <w:rPr>
          <w:sz w:val="22"/>
          <w:szCs w:val="22"/>
          <w:lang w:eastAsia="pl-PL"/>
        </w:rPr>
        <w:t xml:space="preserve"> azbestu na zdrowie człowieka i </w:t>
      </w:r>
      <w:r w:rsidR="00027BEA" w:rsidRPr="00025FC5">
        <w:rPr>
          <w:sz w:val="22"/>
          <w:szCs w:val="22"/>
          <w:lang w:eastAsia="pl-PL"/>
        </w:rPr>
        <w:t>środowisko. Osiągniecie te</w:t>
      </w:r>
      <w:r w:rsidR="00B05D87" w:rsidRPr="00025FC5">
        <w:rPr>
          <w:sz w:val="22"/>
          <w:szCs w:val="22"/>
          <w:lang w:eastAsia="pl-PL"/>
        </w:rPr>
        <w:t>go celu ma umożliwić w usuwanie</w:t>
      </w:r>
      <w:r w:rsidR="00027BEA" w:rsidRPr="00025FC5">
        <w:rPr>
          <w:sz w:val="22"/>
          <w:szCs w:val="22"/>
          <w:lang w:eastAsia="pl-PL"/>
        </w:rPr>
        <w:t xml:space="preserve"> z terenu województwa wyrobów zawierających azbest i ich bezpieczne unieszkodliwienie.</w:t>
      </w:r>
    </w:p>
    <w:p w14:paraId="50C4B1B5" w14:textId="77777777" w:rsidR="00027BEA" w:rsidRPr="00025FC5" w:rsidRDefault="00027BEA" w:rsidP="00027BEA">
      <w:pPr>
        <w:rPr>
          <w:sz w:val="22"/>
          <w:szCs w:val="22"/>
        </w:rPr>
      </w:pPr>
      <w:r w:rsidRPr="00025FC5">
        <w:rPr>
          <w:sz w:val="22"/>
          <w:szCs w:val="22"/>
        </w:rPr>
        <w:t xml:space="preserve">W </w:t>
      </w:r>
      <w:r w:rsidR="00FD350F" w:rsidRPr="00025FC5">
        <w:rPr>
          <w:sz w:val="22"/>
          <w:szCs w:val="22"/>
        </w:rPr>
        <w:t>WPGO 2022</w:t>
      </w:r>
      <w:r w:rsidRPr="00025FC5">
        <w:rPr>
          <w:sz w:val="22"/>
          <w:szCs w:val="22"/>
        </w:rPr>
        <w:t xml:space="preserve"> dla gospodarki odpadami zawierającymi azbest przyjęto cele zgodne z celami określonymi w dokumentach pn.: „Program Oczyszczania Kraju z Azbestu na lata 2009 - 2032”</w:t>
      </w:r>
      <w:r w:rsidR="00ED426B" w:rsidRPr="00025FC5">
        <w:rPr>
          <w:sz w:val="22"/>
          <w:szCs w:val="22"/>
        </w:rPr>
        <w:t xml:space="preserve"> oraz </w:t>
      </w:r>
      <w:r w:rsidRPr="00025FC5">
        <w:rPr>
          <w:sz w:val="22"/>
          <w:szCs w:val="22"/>
        </w:rPr>
        <w:t>„Program usuwania azbestu i wyrobów zawierających azbest dla Województwa Wielkopolskiego” tj.:</w:t>
      </w:r>
    </w:p>
    <w:p w14:paraId="24E25295" w14:textId="77777777" w:rsidR="00027BEA" w:rsidRPr="00025FC5" w:rsidRDefault="00027BEA" w:rsidP="00EC2620">
      <w:pPr>
        <w:numPr>
          <w:ilvl w:val="0"/>
          <w:numId w:val="79"/>
        </w:numPr>
        <w:autoSpaceDE/>
        <w:autoSpaceDN/>
        <w:adjustRightInd/>
        <w:rPr>
          <w:sz w:val="22"/>
          <w:szCs w:val="22"/>
        </w:rPr>
      </w:pPr>
      <w:r w:rsidRPr="00025FC5">
        <w:rPr>
          <w:sz w:val="22"/>
          <w:szCs w:val="22"/>
        </w:rPr>
        <w:t>Zwiększanie świadomości mieszkańców w zakresie bezpiecznego usuwania wyrobów zawierających azbest.</w:t>
      </w:r>
    </w:p>
    <w:p w14:paraId="1986F233" w14:textId="77777777" w:rsidR="00BF3A2B" w:rsidRPr="00025FC5" w:rsidRDefault="00027BEA" w:rsidP="00EC2620">
      <w:pPr>
        <w:pStyle w:val="Akapitzlist"/>
        <w:numPr>
          <w:ilvl w:val="0"/>
          <w:numId w:val="79"/>
        </w:numPr>
      </w:pPr>
      <w:r w:rsidRPr="00025FC5">
        <w:rPr>
          <w:sz w:val="22"/>
          <w:szCs w:val="22"/>
        </w:rPr>
        <w:t>Bezpieczne usunięcie ok. 40% ilości wyrobów zawierających azbest i ich unieszkodliwienie do roku 2022.</w:t>
      </w:r>
    </w:p>
    <w:p w14:paraId="690660B9" w14:textId="77777777" w:rsidR="002D13DA" w:rsidRPr="00025FC5" w:rsidRDefault="002D13DA" w:rsidP="002D13DA"/>
    <w:p w14:paraId="34B97D03" w14:textId="77777777" w:rsidR="002F2995" w:rsidRPr="00025FC5" w:rsidRDefault="002F2995" w:rsidP="00E33823">
      <w:pPr>
        <w:pStyle w:val="Nagwek1"/>
      </w:pPr>
      <w:bookmarkStart w:id="118" w:name="_Toc11225261"/>
      <w:r w:rsidRPr="00025FC5">
        <w:lastRenderedPageBreak/>
        <w:t>PRZEWIDYWAN</w:t>
      </w:r>
      <w:r w:rsidR="00A05442" w:rsidRPr="00025FC5">
        <w:t>E ZNACZĄCE ODDZIAŁYWANIA WRAZ  </w:t>
      </w:r>
      <w:r w:rsidR="00ED426B" w:rsidRPr="00025FC5">
        <w:t>Z </w:t>
      </w:r>
      <w:r w:rsidR="00A05442" w:rsidRPr="00025FC5">
        <w:t> </w:t>
      </w:r>
      <w:r w:rsidRPr="00025FC5">
        <w:t>PROPOZYCJĄ DZIAŁAŃ MINIMALIZUJĄCYCH NEGATYWNE ODDZIA</w:t>
      </w:r>
      <w:r w:rsidR="00A05442" w:rsidRPr="00025FC5">
        <w:t>ŁYWANIA NA ŚRODOWISKO, W  TYM  NA  </w:t>
      </w:r>
      <w:r w:rsidRPr="00025FC5">
        <w:t>CELE, PRZEDMIOT OCHRONY I INTEGRALNOŚĆ OBSZARÓW NATURA 2000</w:t>
      </w:r>
      <w:bookmarkEnd w:id="118"/>
    </w:p>
    <w:p w14:paraId="4AFDB3D5" w14:textId="77777777" w:rsidR="002F2995" w:rsidRPr="00025FC5" w:rsidRDefault="002F2995" w:rsidP="000B5546">
      <w:pPr>
        <w:pStyle w:val="Nagwek2"/>
      </w:pPr>
      <w:bookmarkStart w:id="119" w:name="_Toc11225262"/>
      <w:r w:rsidRPr="00025FC5">
        <w:t>Identyfikacja przedsięwzięć mogących znacząc</w:t>
      </w:r>
      <w:r w:rsidR="00ED426B" w:rsidRPr="00025FC5">
        <w:t>o oddziaływać na </w:t>
      </w:r>
      <w:r w:rsidRPr="00025FC5">
        <w:t>środowisko i obszary Natura 2000</w:t>
      </w:r>
      <w:bookmarkEnd w:id="119"/>
    </w:p>
    <w:p w14:paraId="01E8C0C2" w14:textId="77777777" w:rsidR="00712E99" w:rsidRPr="00025FC5" w:rsidRDefault="001727A8" w:rsidP="00712E99">
      <w:pPr>
        <w:rPr>
          <w:sz w:val="22"/>
          <w:szCs w:val="22"/>
        </w:rPr>
      </w:pPr>
      <w:r w:rsidRPr="00025FC5">
        <w:rPr>
          <w:sz w:val="22"/>
          <w:szCs w:val="22"/>
        </w:rPr>
        <w:t>Z</w:t>
      </w:r>
      <w:r w:rsidR="00F6308E" w:rsidRPr="00025FC5">
        <w:rPr>
          <w:sz w:val="22"/>
          <w:szCs w:val="22"/>
        </w:rPr>
        <w:t xml:space="preserve">akres przedsięwzięć inwestycyjnych związanych z gospodarką odpadami </w:t>
      </w:r>
      <w:r w:rsidRPr="00025FC5">
        <w:rPr>
          <w:sz w:val="22"/>
          <w:szCs w:val="22"/>
        </w:rPr>
        <w:t xml:space="preserve">na terenie województwa wielkopolskiego </w:t>
      </w:r>
      <w:r w:rsidR="00CA67B2" w:rsidRPr="00025FC5">
        <w:rPr>
          <w:sz w:val="22"/>
          <w:szCs w:val="22"/>
        </w:rPr>
        <w:t>zawiera</w:t>
      </w:r>
      <w:r w:rsidR="00712E99" w:rsidRPr="00025FC5">
        <w:rPr>
          <w:sz w:val="22"/>
          <w:szCs w:val="22"/>
        </w:rPr>
        <w:t xml:space="preserve"> plan inwestycyjny,</w:t>
      </w:r>
      <w:r w:rsidR="00F6308E" w:rsidRPr="00025FC5">
        <w:rPr>
          <w:sz w:val="22"/>
          <w:szCs w:val="22"/>
        </w:rPr>
        <w:t xml:space="preserve"> który stanowi załącznik do wojewódzkiego planu gospodarki odpadami</w:t>
      </w:r>
      <w:r w:rsidR="00712E99" w:rsidRPr="00025FC5">
        <w:rPr>
          <w:sz w:val="22"/>
          <w:szCs w:val="22"/>
        </w:rPr>
        <w:t xml:space="preserve"> </w:t>
      </w:r>
      <w:r w:rsidR="00F6308E" w:rsidRPr="00025FC5">
        <w:rPr>
          <w:sz w:val="22"/>
          <w:szCs w:val="22"/>
        </w:rPr>
        <w:t xml:space="preserve"> i zgodnie z a</w:t>
      </w:r>
      <w:r w:rsidR="00712E99" w:rsidRPr="00025FC5">
        <w:rPr>
          <w:sz w:val="22"/>
          <w:szCs w:val="22"/>
        </w:rPr>
        <w:t>rt. 35a ustawy o odpadach zawiera w szczególności:</w:t>
      </w:r>
    </w:p>
    <w:p w14:paraId="593785CD" w14:textId="77777777" w:rsidR="00712E99" w:rsidRPr="004F1233" w:rsidRDefault="00712E99" w:rsidP="00712E99">
      <w:pPr>
        <w:tabs>
          <w:tab w:val="left" w:pos="709"/>
        </w:tabs>
        <w:rPr>
          <w:iCs/>
          <w:sz w:val="22"/>
          <w:szCs w:val="22"/>
        </w:rPr>
      </w:pPr>
      <w:r w:rsidRPr="004F1233">
        <w:rPr>
          <w:iCs/>
          <w:sz w:val="22"/>
          <w:szCs w:val="22"/>
        </w:rPr>
        <w:t>1)</w:t>
      </w:r>
      <w:r w:rsidRPr="004F1233">
        <w:t> </w:t>
      </w:r>
      <w:r w:rsidRPr="004F1233">
        <w:rPr>
          <w:iCs/>
          <w:sz w:val="22"/>
          <w:szCs w:val="22"/>
        </w:rPr>
        <w:t xml:space="preserve">wskazanie planowanych inwestycji; </w:t>
      </w:r>
    </w:p>
    <w:p w14:paraId="4214F393" w14:textId="77777777" w:rsidR="00712E99" w:rsidRPr="00025FC5" w:rsidRDefault="00712E99" w:rsidP="00712E99">
      <w:pPr>
        <w:tabs>
          <w:tab w:val="left" w:pos="709"/>
        </w:tabs>
        <w:rPr>
          <w:bCs/>
          <w:iCs/>
          <w:sz w:val="22"/>
          <w:szCs w:val="22"/>
        </w:rPr>
      </w:pPr>
      <w:r w:rsidRPr="00025FC5">
        <w:rPr>
          <w:bCs/>
          <w:iCs/>
          <w:sz w:val="22"/>
          <w:szCs w:val="22"/>
        </w:rPr>
        <w:t xml:space="preserve">2) oszacowanie kosztów planowanych inwestycji oraz wskazanie źródeł ich finansowania; </w:t>
      </w:r>
    </w:p>
    <w:p w14:paraId="38D120AD" w14:textId="77777777" w:rsidR="00712E99" w:rsidRPr="00025FC5" w:rsidRDefault="00712E99" w:rsidP="00712E99">
      <w:pPr>
        <w:rPr>
          <w:bCs/>
          <w:iCs/>
          <w:sz w:val="22"/>
          <w:szCs w:val="22"/>
        </w:rPr>
      </w:pPr>
      <w:r w:rsidRPr="00025FC5">
        <w:rPr>
          <w:bCs/>
          <w:iCs/>
          <w:sz w:val="22"/>
          <w:szCs w:val="22"/>
        </w:rPr>
        <w:t>3) harmonogram realizacji planowanych inwestycji.</w:t>
      </w:r>
    </w:p>
    <w:p w14:paraId="49DF5142" w14:textId="77777777" w:rsidR="00DA52EA" w:rsidRPr="00025FC5" w:rsidRDefault="00F6308E" w:rsidP="00274C2F">
      <w:pPr>
        <w:rPr>
          <w:color w:val="000000"/>
          <w:sz w:val="22"/>
          <w:szCs w:val="22"/>
          <w:lang w:eastAsia="pl-PL"/>
        </w:rPr>
      </w:pPr>
      <w:r w:rsidRPr="00025FC5">
        <w:rPr>
          <w:color w:val="000000"/>
          <w:sz w:val="22"/>
          <w:szCs w:val="22"/>
          <w:lang w:eastAsia="pl-PL"/>
        </w:rPr>
        <w:t>Realizacja przedsięwzięć inwestycyjnych</w:t>
      </w:r>
      <w:r w:rsidR="001727A8" w:rsidRPr="00025FC5">
        <w:rPr>
          <w:color w:val="000000"/>
          <w:sz w:val="22"/>
          <w:szCs w:val="22"/>
          <w:lang w:eastAsia="pl-PL"/>
        </w:rPr>
        <w:t xml:space="preserve"> prz</w:t>
      </w:r>
      <w:r w:rsidR="0041630F" w:rsidRPr="00025FC5">
        <w:rPr>
          <w:color w:val="000000"/>
          <w:sz w:val="22"/>
          <w:szCs w:val="22"/>
          <w:lang w:eastAsia="pl-PL"/>
        </w:rPr>
        <w:t xml:space="preserve">yjętych w </w:t>
      </w:r>
      <w:r w:rsidR="00FD350F" w:rsidRPr="00025FC5">
        <w:rPr>
          <w:color w:val="000000"/>
          <w:sz w:val="22"/>
          <w:szCs w:val="22"/>
          <w:lang w:eastAsia="pl-PL"/>
        </w:rPr>
        <w:t>WPGO 202</w:t>
      </w:r>
      <w:r w:rsidR="003715C0" w:rsidRPr="00025FC5">
        <w:rPr>
          <w:color w:val="000000"/>
          <w:sz w:val="22"/>
          <w:szCs w:val="22"/>
          <w:lang w:eastAsia="pl-PL"/>
        </w:rPr>
        <w:t>5</w:t>
      </w:r>
      <w:r w:rsidR="0041630F" w:rsidRPr="00025FC5">
        <w:rPr>
          <w:color w:val="000000"/>
          <w:sz w:val="22"/>
          <w:szCs w:val="22"/>
          <w:lang w:eastAsia="pl-PL"/>
        </w:rPr>
        <w:t xml:space="preserve"> będzie polegała na budowie, rozbudowie lub</w:t>
      </w:r>
      <w:r w:rsidR="001727A8" w:rsidRPr="00025FC5">
        <w:rPr>
          <w:color w:val="000000"/>
          <w:sz w:val="22"/>
          <w:szCs w:val="22"/>
          <w:lang w:eastAsia="pl-PL"/>
        </w:rPr>
        <w:t xml:space="preserve"> modernizacji obiektów służących zagospodarowywaniu odpadów</w:t>
      </w:r>
      <w:r w:rsidR="00595A76" w:rsidRPr="00025FC5">
        <w:rPr>
          <w:color w:val="000000"/>
          <w:sz w:val="22"/>
          <w:szCs w:val="22"/>
          <w:lang w:eastAsia="pl-PL"/>
        </w:rPr>
        <w:t>.</w:t>
      </w:r>
    </w:p>
    <w:p w14:paraId="173D2499" w14:textId="77777777" w:rsidR="00712E99" w:rsidRPr="00025FC5" w:rsidRDefault="00712E99" w:rsidP="00712E99">
      <w:pPr>
        <w:rPr>
          <w:sz w:val="22"/>
          <w:szCs w:val="22"/>
        </w:rPr>
      </w:pPr>
      <w:r w:rsidRPr="00025FC5">
        <w:rPr>
          <w:sz w:val="22"/>
          <w:szCs w:val="22"/>
        </w:rPr>
        <w:t xml:space="preserve">W poniższej tabeli przedstawiono wyszczególnienie przedsięwzięć wskazanych w planie inwestycyjnym będącym załącznikiem do </w:t>
      </w:r>
      <w:r w:rsidR="00FD350F" w:rsidRPr="00025FC5">
        <w:rPr>
          <w:sz w:val="22"/>
          <w:szCs w:val="22"/>
        </w:rPr>
        <w:t>WPGO 202</w:t>
      </w:r>
      <w:r w:rsidR="003715C0" w:rsidRPr="00025FC5">
        <w:rPr>
          <w:sz w:val="22"/>
          <w:szCs w:val="22"/>
        </w:rPr>
        <w:t>5</w:t>
      </w:r>
      <w:r w:rsidRPr="00025FC5">
        <w:rPr>
          <w:sz w:val="22"/>
          <w:szCs w:val="22"/>
        </w:rPr>
        <w:t xml:space="preserve"> wraz z określeniem ich lokalizacji.</w:t>
      </w:r>
    </w:p>
    <w:p w14:paraId="1FB1D055" w14:textId="77777777" w:rsidR="00712E99" w:rsidRPr="00025FC5" w:rsidRDefault="00712E99" w:rsidP="00712E99">
      <w:pPr>
        <w:pStyle w:val="Nagowektabel"/>
        <w:tabs>
          <w:tab w:val="clear" w:pos="1276"/>
          <w:tab w:val="num" w:pos="1134"/>
          <w:tab w:val="num" w:pos="1560"/>
        </w:tabs>
        <w:ind w:left="1134"/>
        <w:rPr>
          <w:rFonts w:ascii="Times New Roman" w:hAnsi="Times New Roman"/>
          <w:sz w:val="20"/>
          <w:szCs w:val="20"/>
        </w:rPr>
      </w:pPr>
      <w:bookmarkStart w:id="120" w:name="_Toc11225282"/>
      <w:r w:rsidRPr="00025FC5">
        <w:rPr>
          <w:rFonts w:ascii="Times New Roman" w:hAnsi="Times New Roman"/>
          <w:sz w:val="20"/>
          <w:szCs w:val="20"/>
        </w:rPr>
        <w:t xml:space="preserve">Przedsięwzięcia wskazane w planie inwestycyjnym </w:t>
      </w:r>
      <w:r w:rsidR="00FD350F" w:rsidRPr="00025FC5">
        <w:rPr>
          <w:rFonts w:ascii="Times New Roman" w:hAnsi="Times New Roman"/>
          <w:sz w:val="20"/>
          <w:szCs w:val="20"/>
        </w:rPr>
        <w:t>WPGO 202</w:t>
      </w:r>
      <w:r w:rsidR="003715C0" w:rsidRPr="00025FC5">
        <w:rPr>
          <w:rFonts w:ascii="Times New Roman" w:hAnsi="Times New Roman"/>
          <w:sz w:val="20"/>
          <w:szCs w:val="20"/>
        </w:rPr>
        <w:t>5</w:t>
      </w:r>
      <w:r w:rsidR="00ED426B" w:rsidRPr="00025FC5">
        <w:rPr>
          <w:rFonts w:ascii="Times New Roman" w:hAnsi="Times New Roman"/>
          <w:sz w:val="20"/>
          <w:szCs w:val="20"/>
        </w:rPr>
        <w:t xml:space="preserve"> jako planowane do </w:t>
      </w:r>
      <w:r w:rsidR="00D2017E" w:rsidRPr="00025FC5">
        <w:rPr>
          <w:rFonts w:ascii="Times New Roman" w:hAnsi="Times New Roman"/>
          <w:sz w:val="20"/>
          <w:szCs w:val="20"/>
        </w:rPr>
        <w:t>budowy/rozbudowy/modernizacji</w:t>
      </w:r>
      <w:bookmarkEnd w:id="120"/>
    </w:p>
    <w:tbl>
      <w:tblPr>
        <w:tblStyle w:val="Tabela-Siatka"/>
        <w:tblW w:w="9240" w:type="dxa"/>
        <w:tblInd w:w="108" w:type="dxa"/>
        <w:tblLook w:val="04A0" w:firstRow="1" w:lastRow="0" w:firstColumn="1" w:lastColumn="0" w:noHBand="0" w:noVBand="1"/>
      </w:tblPr>
      <w:tblGrid>
        <w:gridCol w:w="489"/>
        <w:gridCol w:w="1921"/>
        <w:gridCol w:w="6830"/>
      </w:tblGrid>
      <w:tr w:rsidR="00B853E1" w:rsidRPr="00025FC5" w14:paraId="7E546341" w14:textId="77777777" w:rsidTr="00F45C75">
        <w:trPr>
          <w:trHeight w:val="617"/>
          <w:tblHeader/>
        </w:trPr>
        <w:tc>
          <w:tcPr>
            <w:tcW w:w="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392230D" w14:textId="77777777" w:rsidR="00B853E1" w:rsidRPr="00025FC5" w:rsidRDefault="00B853E1">
            <w:pPr>
              <w:spacing w:before="120"/>
              <w:jc w:val="center"/>
              <w:rPr>
                <w:b/>
                <w:sz w:val="16"/>
                <w:szCs w:val="16"/>
                <w:lang w:eastAsia="pl-PL"/>
              </w:rPr>
            </w:pPr>
            <w:r w:rsidRPr="00025FC5">
              <w:rPr>
                <w:b/>
                <w:sz w:val="16"/>
                <w:szCs w:val="16"/>
                <w:lang w:eastAsia="pl-PL"/>
              </w:rPr>
              <w:t>Lp.</w:t>
            </w:r>
          </w:p>
        </w:tc>
        <w:tc>
          <w:tcPr>
            <w:tcW w:w="192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85758DB" w14:textId="77777777" w:rsidR="00B853E1" w:rsidRPr="00025FC5" w:rsidRDefault="00B853E1">
            <w:pPr>
              <w:spacing w:before="120"/>
              <w:jc w:val="center"/>
              <w:rPr>
                <w:b/>
                <w:sz w:val="16"/>
                <w:szCs w:val="16"/>
                <w:lang w:eastAsia="pl-PL"/>
              </w:rPr>
            </w:pPr>
            <w:r w:rsidRPr="00025FC5">
              <w:rPr>
                <w:b/>
                <w:sz w:val="16"/>
                <w:szCs w:val="16"/>
                <w:lang w:eastAsia="pl-PL"/>
              </w:rPr>
              <w:t>Planowane przedsięwzięcie (budowa, rozbudowa, modernizacja)</w:t>
            </w:r>
          </w:p>
        </w:tc>
        <w:tc>
          <w:tcPr>
            <w:tcW w:w="683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9F886B3" w14:textId="77777777" w:rsidR="00B853E1" w:rsidRPr="00025FC5" w:rsidRDefault="00B853E1">
            <w:pPr>
              <w:spacing w:before="120"/>
              <w:jc w:val="center"/>
              <w:rPr>
                <w:b/>
                <w:sz w:val="16"/>
                <w:szCs w:val="16"/>
                <w:lang w:eastAsia="pl-PL"/>
              </w:rPr>
            </w:pPr>
            <w:r w:rsidRPr="00025FC5">
              <w:rPr>
                <w:b/>
                <w:sz w:val="16"/>
                <w:szCs w:val="16"/>
                <w:lang w:eastAsia="pl-PL"/>
              </w:rPr>
              <w:t>podmiot/lokalizacja</w:t>
            </w:r>
          </w:p>
        </w:tc>
      </w:tr>
      <w:tr w:rsidR="00B853E1" w:rsidRPr="00025FC5" w14:paraId="290B93E9" w14:textId="77777777" w:rsidTr="00F45C75">
        <w:trPr>
          <w:trHeight w:val="547"/>
        </w:trPr>
        <w:tc>
          <w:tcPr>
            <w:tcW w:w="489" w:type="dxa"/>
            <w:tcBorders>
              <w:top w:val="single" w:sz="4" w:space="0" w:color="auto"/>
              <w:left w:val="single" w:sz="4" w:space="0" w:color="auto"/>
              <w:bottom w:val="single" w:sz="4" w:space="0" w:color="auto"/>
              <w:right w:val="single" w:sz="4" w:space="0" w:color="auto"/>
            </w:tcBorders>
            <w:hideMark/>
          </w:tcPr>
          <w:p w14:paraId="0670B9D7" w14:textId="77777777" w:rsidR="00B853E1" w:rsidRPr="00025FC5" w:rsidRDefault="00B853E1">
            <w:pPr>
              <w:spacing w:after="0"/>
              <w:jc w:val="center"/>
              <w:rPr>
                <w:sz w:val="16"/>
                <w:szCs w:val="16"/>
                <w:lang w:eastAsia="pl-PL"/>
              </w:rPr>
            </w:pPr>
            <w:r w:rsidRPr="00025FC5">
              <w:rPr>
                <w:sz w:val="16"/>
                <w:szCs w:val="16"/>
                <w:lang w:eastAsia="pl-PL"/>
              </w:rPr>
              <w:t>1.</w:t>
            </w:r>
          </w:p>
        </w:tc>
        <w:tc>
          <w:tcPr>
            <w:tcW w:w="1921" w:type="dxa"/>
            <w:tcBorders>
              <w:top w:val="single" w:sz="4" w:space="0" w:color="auto"/>
              <w:left w:val="single" w:sz="4" w:space="0" w:color="auto"/>
              <w:bottom w:val="single" w:sz="4" w:space="0" w:color="auto"/>
              <w:right w:val="single" w:sz="4" w:space="0" w:color="auto"/>
            </w:tcBorders>
            <w:hideMark/>
          </w:tcPr>
          <w:p w14:paraId="2D961F16" w14:textId="77777777" w:rsidR="00B853E1" w:rsidRPr="00025FC5" w:rsidRDefault="00B853E1">
            <w:pPr>
              <w:autoSpaceDE/>
              <w:adjustRightInd/>
              <w:spacing w:after="0"/>
              <w:contextualSpacing/>
              <w:rPr>
                <w:sz w:val="16"/>
                <w:szCs w:val="16"/>
                <w:lang w:eastAsia="pl-PL"/>
              </w:rPr>
            </w:pPr>
            <w:r w:rsidRPr="00025FC5">
              <w:rPr>
                <w:sz w:val="16"/>
                <w:szCs w:val="16"/>
                <w:lang w:eastAsia="pl-PL"/>
              </w:rPr>
              <w:t>Składowiska odpadów komunalnych o sta</w:t>
            </w:r>
            <w:r w:rsidR="003B1C38" w:rsidRPr="00025FC5">
              <w:rPr>
                <w:sz w:val="16"/>
                <w:szCs w:val="16"/>
                <w:lang w:eastAsia="pl-PL"/>
              </w:rPr>
              <w:t>tusie regionalnej instalacji do </w:t>
            </w:r>
            <w:r w:rsidRPr="00025FC5">
              <w:rPr>
                <w:sz w:val="16"/>
                <w:szCs w:val="16"/>
                <w:lang w:eastAsia="pl-PL"/>
              </w:rPr>
              <w:t xml:space="preserve">przetwarzania odpadów komunalnych </w:t>
            </w:r>
          </w:p>
        </w:tc>
        <w:tc>
          <w:tcPr>
            <w:tcW w:w="6830" w:type="dxa"/>
            <w:tcBorders>
              <w:top w:val="single" w:sz="4" w:space="0" w:color="auto"/>
              <w:left w:val="single" w:sz="4" w:space="0" w:color="auto"/>
              <w:bottom w:val="single" w:sz="4" w:space="0" w:color="auto"/>
              <w:right w:val="single" w:sz="4" w:space="0" w:color="auto"/>
            </w:tcBorders>
          </w:tcPr>
          <w:p w14:paraId="73334862" w14:textId="77777777" w:rsidR="00B853E1" w:rsidRPr="00025FC5" w:rsidRDefault="00B853E1">
            <w:pPr>
              <w:spacing w:after="0"/>
              <w:rPr>
                <w:i/>
                <w:sz w:val="16"/>
                <w:szCs w:val="16"/>
                <w:lang w:eastAsia="pl-PL"/>
              </w:rPr>
            </w:pPr>
            <w:r w:rsidRPr="00025FC5">
              <w:rPr>
                <w:i/>
                <w:sz w:val="16"/>
                <w:szCs w:val="16"/>
                <w:lang w:eastAsia="pl-PL"/>
              </w:rPr>
              <w:t>Budowa:</w:t>
            </w:r>
          </w:p>
          <w:p w14:paraId="116CDD0D" w14:textId="77777777" w:rsidR="00B853E1" w:rsidRPr="00025FC5" w:rsidRDefault="00B853E1" w:rsidP="009C7BAB">
            <w:pPr>
              <w:spacing w:after="0"/>
              <w:rPr>
                <w:color w:val="000000"/>
                <w:sz w:val="16"/>
                <w:szCs w:val="16"/>
                <w:lang w:eastAsia="pl-PL"/>
              </w:rPr>
            </w:pPr>
            <w:r w:rsidRPr="00025FC5">
              <w:rPr>
                <w:color w:val="000000"/>
                <w:sz w:val="16"/>
                <w:szCs w:val="16"/>
                <w:lang w:eastAsia="pl-PL"/>
              </w:rPr>
              <w:t>Tonsmeier Selekt - Piotrowo Pierwsze 26/27</w:t>
            </w:r>
            <w:r w:rsidR="009C7BAB" w:rsidRPr="00025FC5">
              <w:rPr>
                <w:color w:val="000000"/>
                <w:sz w:val="16"/>
                <w:szCs w:val="16"/>
                <w:lang w:eastAsia="pl-PL"/>
              </w:rPr>
              <w:t xml:space="preserve">, Miejski Zakład Usług Komunalnych Sp. z o.o. Złotów </w:t>
            </w:r>
            <w:r w:rsidR="005F0622" w:rsidRPr="00025FC5">
              <w:rPr>
                <w:color w:val="000000"/>
                <w:sz w:val="16"/>
                <w:szCs w:val="16"/>
                <w:lang w:eastAsia="pl-PL"/>
              </w:rPr>
              <w:t>–</w:t>
            </w:r>
            <w:r w:rsidR="009C7BAB" w:rsidRPr="00025FC5">
              <w:rPr>
                <w:color w:val="000000"/>
                <w:sz w:val="16"/>
                <w:szCs w:val="16"/>
                <w:lang w:eastAsia="pl-PL"/>
              </w:rPr>
              <w:t xml:space="preserve"> Stawnica</w:t>
            </w:r>
            <w:r w:rsidR="005F0622" w:rsidRPr="00025FC5">
              <w:rPr>
                <w:color w:val="000000"/>
                <w:sz w:val="16"/>
                <w:szCs w:val="16"/>
                <w:lang w:eastAsia="pl-PL"/>
              </w:rPr>
              <w:t xml:space="preserve"> k Złotowa</w:t>
            </w:r>
          </w:p>
          <w:p w14:paraId="18690288" w14:textId="77777777" w:rsidR="00B853E1" w:rsidRPr="00025FC5" w:rsidRDefault="00B853E1">
            <w:pPr>
              <w:spacing w:after="0"/>
              <w:rPr>
                <w:i/>
                <w:sz w:val="16"/>
                <w:szCs w:val="16"/>
                <w:lang w:eastAsia="pl-PL"/>
              </w:rPr>
            </w:pPr>
          </w:p>
          <w:p w14:paraId="0F92E7D6" w14:textId="77777777" w:rsidR="00B853E1" w:rsidRPr="00025FC5" w:rsidRDefault="00B853E1">
            <w:pPr>
              <w:spacing w:after="0"/>
              <w:rPr>
                <w:i/>
                <w:color w:val="000000"/>
                <w:sz w:val="16"/>
                <w:szCs w:val="16"/>
                <w:lang w:eastAsia="pl-PL"/>
              </w:rPr>
            </w:pPr>
            <w:r w:rsidRPr="00025FC5">
              <w:rPr>
                <w:i/>
                <w:color w:val="000000"/>
                <w:sz w:val="16"/>
                <w:szCs w:val="16"/>
                <w:lang w:eastAsia="pl-PL"/>
              </w:rPr>
              <w:t>Rozbudowa/modernizacja:</w:t>
            </w:r>
          </w:p>
          <w:p w14:paraId="11D4BAB6" w14:textId="77777777" w:rsidR="00B853E1" w:rsidRPr="00025FC5" w:rsidRDefault="00B853E1" w:rsidP="00A45643">
            <w:pPr>
              <w:spacing w:after="0"/>
              <w:rPr>
                <w:sz w:val="16"/>
                <w:szCs w:val="16"/>
                <w:lang w:eastAsia="pl-PL"/>
              </w:rPr>
            </w:pPr>
            <w:r w:rsidRPr="00025FC5">
              <w:rPr>
                <w:color w:val="000000"/>
                <w:sz w:val="16"/>
                <w:szCs w:val="16"/>
                <w:lang w:eastAsia="pl-PL"/>
              </w:rPr>
              <w:t>ZZO Poznań - ul.</w:t>
            </w:r>
            <w:r w:rsidR="00ED426B" w:rsidRPr="00025FC5">
              <w:rPr>
                <w:color w:val="000000"/>
                <w:sz w:val="16"/>
                <w:szCs w:val="16"/>
                <w:lang w:eastAsia="pl-PL"/>
              </w:rPr>
              <w:t> </w:t>
            </w:r>
            <w:r w:rsidRPr="00025FC5">
              <w:rPr>
                <w:color w:val="000000"/>
                <w:sz w:val="16"/>
                <w:szCs w:val="16"/>
                <w:lang w:eastAsia="pl-PL"/>
              </w:rPr>
              <w:t>Meteorytowa 1</w:t>
            </w:r>
            <w:r w:rsidR="005F0622" w:rsidRPr="00025FC5">
              <w:rPr>
                <w:color w:val="000000"/>
                <w:sz w:val="16"/>
                <w:szCs w:val="16"/>
                <w:lang w:eastAsia="pl-PL"/>
              </w:rPr>
              <w:t xml:space="preserve"> – 3 kolejne kwatery</w:t>
            </w:r>
            <w:r w:rsidRPr="00025FC5">
              <w:rPr>
                <w:color w:val="000000"/>
                <w:sz w:val="16"/>
                <w:szCs w:val="16"/>
                <w:lang w:eastAsia="pl-PL"/>
              </w:rPr>
              <w:t xml:space="preserve">, </w:t>
            </w:r>
            <w:r w:rsidRPr="00025FC5">
              <w:rPr>
                <w:sz w:val="16"/>
                <w:szCs w:val="16"/>
                <w:lang w:eastAsia="pl-PL"/>
              </w:rPr>
              <w:t>ZUO „</w:t>
            </w:r>
            <w:r w:rsidRPr="00025FC5">
              <w:rPr>
                <w:color w:val="000000"/>
                <w:sz w:val="16"/>
                <w:szCs w:val="16"/>
                <w:lang w:eastAsia="pl-PL"/>
              </w:rPr>
              <w:t xml:space="preserve">Clean City” - Mnichy 100, MZO Leszno – </w:t>
            </w:r>
            <w:r w:rsidR="00D858FF" w:rsidRPr="00025FC5">
              <w:rPr>
                <w:color w:val="000000"/>
                <w:sz w:val="16"/>
                <w:szCs w:val="16"/>
                <w:lang w:eastAsia="pl-PL"/>
              </w:rPr>
              <w:t>Trzebania 15</w:t>
            </w:r>
            <w:r w:rsidRPr="00025FC5">
              <w:rPr>
                <w:color w:val="000000"/>
                <w:sz w:val="16"/>
                <w:szCs w:val="16"/>
                <w:lang w:eastAsia="pl-PL"/>
              </w:rPr>
              <w:t>, ZGO Jarocin - Witaszyczki 1a,</w:t>
            </w:r>
            <w:r w:rsidR="00A45643" w:rsidRPr="00025FC5">
              <w:rPr>
                <w:color w:val="000000"/>
                <w:sz w:val="16"/>
                <w:szCs w:val="16"/>
                <w:lang w:eastAsia="pl-PL"/>
              </w:rPr>
              <w:t xml:space="preserve"> URBIS Sp. z o.o. – Lulkowo, MZGOK Sp. z o.o. Konin, </w:t>
            </w:r>
            <w:r w:rsidRPr="00025FC5">
              <w:rPr>
                <w:color w:val="000000"/>
                <w:sz w:val="16"/>
                <w:szCs w:val="16"/>
                <w:lang w:eastAsia="pl-PL"/>
              </w:rPr>
              <w:t xml:space="preserve"> ZZO Olszowa </w:t>
            </w:r>
            <w:r w:rsidR="003B1C38" w:rsidRPr="00025FC5">
              <w:rPr>
                <w:color w:val="000000"/>
                <w:sz w:val="16"/>
                <w:szCs w:val="16"/>
                <w:lang w:eastAsia="pl-PL"/>
              </w:rPr>
              <w:t>–</w:t>
            </w:r>
            <w:r w:rsidRPr="00025FC5">
              <w:rPr>
                <w:color w:val="000000"/>
                <w:sz w:val="16"/>
                <w:szCs w:val="16"/>
                <w:lang w:eastAsia="pl-PL"/>
              </w:rPr>
              <w:t xml:space="preserve"> </w:t>
            </w:r>
            <w:r w:rsidR="003B1C38" w:rsidRPr="00025FC5">
              <w:rPr>
                <w:color w:val="000000"/>
                <w:sz w:val="16"/>
                <w:szCs w:val="16"/>
                <w:lang w:eastAsia="pl-PL"/>
              </w:rPr>
              <w:t>ul. Bursztynowa 55</w:t>
            </w:r>
            <w:r w:rsidR="00A45643" w:rsidRPr="00025FC5">
              <w:rPr>
                <w:color w:val="000000"/>
                <w:sz w:val="16"/>
                <w:szCs w:val="16"/>
                <w:lang w:eastAsia="pl-PL"/>
              </w:rPr>
              <w:t>,</w:t>
            </w:r>
            <w:r w:rsidR="00E11DA6" w:rsidRPr="00025FC5">
              <w:rPr>
                <w:color w:val="000000"/>
                <w:sz w:val="16"/>
                <w:szCs w:val="16"/>
                <w:lang w:eastAsia="pl-PL"/>
              </w:rPr>
              <w:t xml:space="preserve"> </w:t>
            </w:r>
            <w:r w:rsidR="00612448" w:rsidRPr="00025FC5">
              <w:rPr>
                <w:color w:val="000000"/>
                <w:sz w:val="16"/>
                <w:szCs w:val="16"/>
                <w:lang w:eastAsia="pl-PL"/>
              </w:rPr>
              <w:t xml:space="preserve">RZZO Ostrów Wlkp. - </w:t>
            </w:r>
            <w:r w:rsidR="00612448" w:rsidRPr="00025FC5">
              <w:rPr>
                <w:color w:val="000000"/>
                <w:sz w:val="16"/>
                <w:szCs w:val="16"/>
              </w:rPr>
              <w:t>ul. Staroprzygodzka 121</w:t>
            </w:r>
            <w:r w:rsidR="00A45643" w:rsidRPr="00025FC5">
              <w:rPr>
                <w:color w:val="000000"/>
                <w:sz w:val="16"/>
                <w:szCs w:val="16"/>
              </w:rPr>
              <w:t>/Psary – 2 kwatery</w:t>
            </w:r>
            <w:r w:rsidR="00BF19DC" w:rsidRPr="00025FC5">
              <w:rPr>
                <w:color w:val="000000"/>
                <w:sz w:val="16"/>
                <w:szCs w:val="16"/>
              </w:rPr>
              <w:t xml:space="preserve">, </w:t>
            </w:r>
          </w:p>
        </w:tc>
      </w:tr>
      <w:tr w:rsidR="00B853E1" w:rsidRPr="00025FC5" w14:paraId="7C357293" w14:textId="77777777" w:rsidTr="00F45C75">
        <w:trPr>
          <w:trHeight w:val="745"/>
        </w:trPr>
        <w:tc>
          <w:tcPr>
            <w:tcW w:w="489" w:type="dxa"/>
            <w:tcBorders>
              <w:top w:val="single" w:sz="4" w:space="0" w:color="auto"/>
              <w:left w:val="single" w:sz="4" w:space="0" w:color="auto"/>
              <w:bottom w:val="single" w:sz="4" w:space="0" w:color="auto"/>
              <w:right w:val="single" w:sz="4" w:space="0" w:color="auto"/>
            </w:tcBorders>
            <w:hideMark/>
          </w:tcPr>
          <w:p w14:paraId="3C362989" w14:textId="77777777" w:rsidR="00B853E1" w:rsidRPr="00025FC5" w:rsidRDefault="00B853E1">
            <w:pPr>
              <w:spacing w:after="0"/>
              <w:jc w:val="center"/>
              <w:rPr>
                <w:sz w:val="16"/>
                <w:szCs w:val="16"/>
                <w:lang w:eastAsia="pl-PL"/>
              </w:rPr>
            </w:pPr>
            <w:r w:rsidRPr="00025FC5">
              <w:rPr>
                <w:sz w:val="16"/>
                <w:szCs w:val="16"/>
                <w:lang w:eastAsia="pl-PL"/>
              </w:rPr>
              <w:t>2.</w:t>
            </w:r>
          </w:p>
        </w:tc>
        <w:tc>
          <w:tcPr>
            <w:tcW w:w="1921" w:type="dxa"/>
            <w:tcBorders>
              <w:top w:val="single" w:sz="4" w:space="0" w:color="auto"/>
              <w:left w:val="single" w:sz="4" w:space="0" w:color="auto"/>
              <w:bottom w:val="single" w:sz="4" w:space="0" w:color="auto"/>
              <w:right w:val="single" w:sz="4" w:space="0" w:color="auto"/>
            </w:tcBorders>
            <w:hideMark/>
          </w:tcPr>
          <w:p w14:paraId="04E44916" w14:textId="77777777" w:rsidR="00B853E1" w:rsidRPr="00025FC5" w:rsidRDefault="00B853E1">
            <w:pPr>
              <w:autoSpaceDE/>
              <w:adjustRightInd/>
              <w:spacing w:after="0"/>
              <w:contextualSpacing/>
              <w:rPr>
                <w:sz w:val="16"/>
                <w:szCs w:val="16"/>
                <w:lang w:eastAsia="pl-PL"/>
              </w:rPr>
            </w:pPr>
            <w:r w:rsidRPr="00025FC5">
              <w:rPr>
                <w:sz w:val="16"/>
                <w:szCs w:val="16"/>
                <w:lang w:eastAsia="pl-PL"/>
              </w:rPr>
              <w:t>Instalacje do termicznego przekształcania odpadów komun</w:t>
            </w:r>
            <w:r w:rsidR="003B1C38" w:rsidRPr="00025FC5">
              <w:rPr>
                <w:sz w:val="16"/>
                <w:szCs w:val="16"/>
                <w:lang w:eastAsia="pl-PL"/>
              </w:rPr>
              <w:t>alnych i odpadów pochodzących z </w:t>
            </w:r>
            <w:r w:rsidRPr="00025FC5">
              <w:rPr>
                <w:sz w:val="16"/>
                <w:szCs w:val="16"/>
                <w:lang w:eastAsia="pl-PL"/>
              </w:rPr>
              <w:t xml:space="preserve">przetworzenia odpadów komunalnych </w:t>
            </w:r>
          </w:p>
        </w:tc>
        <w:tc>
          <w:tcPr>
            <w:tcW w:w="6830" w:type="dxa"/>
            <w:tcBorders>
              <w:top w:val="single" w:sz="4" w:space="0" w:color="auto"/>
              <w:left w:val="single" w:sz="4" w:space="0" w:color="auto"/>
              <w:bottom w:val="single" w:sz="4" w:space="0" w:color="auto"/>
              <w:right w:val="single" w:sz="4" w:space="0" w:color="auto"/>
            </w:tcBorders>
            <w:hideMark/>
          </w:tcPr>
          <w:p w14:paraId="44D47C13" w14:textId="77777777" w:rsidR="00612202" w:rsidRPr="00025FC5" w:rsidRDefault="00612202" w:rsidP="00612202">
            <w:pPr>
              <w:spacing w:after="0"/>
              <w:rPr>
                <w:i/>
                <w:sz w:val="16"/>
                <w:szCs w:val="16"/>
                <w:lang w:eastAsia="pl-PL"/>
              </w:rPr>
            </w:pPr>
            <w:r w:rsidRPr="00025FC5">
              <w:rPr>
                <w:i/>
                <w:sz w:val="16"/>
                <w:szCs w:val="16"/>
                <w:lang w:eastAsia="pl-PL"/>
              </w:rPr>
              <w:t>Budowa:</w:t>
            </w:r>
          </w:p>
          <w:p w14:paraId="26A8CFC1" w14:textId="77777777" w:rsidR="00612202" w:rsidRPr="00025FC5" w:rsidRDefault="00612202" w:rsidP="00612202">
            <w:pPr>
              <w:spacing w:after="0"/>
              <w:rPr>
                <w:color w:val="000000"/>
                <w:sz w:val="16"/>
                <w:szCs w:val="16"/>
                <w:lang w:eastAsia="pl-PL"/>
              </w:rPr>
            </w:pPr>
            <w:r w:rsidRPr="00025FC5">
              <w:rPr>
                <w:color w:val="000000"/>
                <w:sz w:val="16"/>
                <w:szCs w:val="16"/>
                <w:lang w:eastAsia="pl-PL"/>
              </w:rPr>
              <w:t xml:space="preserve">Recykling Park - Kamionka 21 </w:t>
            </w:r>
          </w:p>
          <w:p w14:paraId="3536D357" w14:textId="77777777" w:rsidR="00E416D3" w:rsidRPr="00025FC5" w:rsidRDefault="00E416D3" w:rsidP="001F5BCB">
            <w:pPr>
              <w:spacing w:after="0"/>
              <w:rPr>
                <w:i/>
                <w:color w:val="000000"/>
                <w:sz w:val="16"/>
                <w:szCs w:val="16"/>
                <w:lang w:eastAsia="pl-PL"/>
              </w:rPr>
            </w:pPr>
          </w:p>
          <w:p w14:paraId="13567B3D" w14:textId="77777777" w:rsidR="001F5BCB" w:rsidRPr="00025FC5" w:rsidRDefault="001F5BCB" w:rsidP="001F5BCB">
            <w:pPr>
              <w:spacing w:after="0"/>
              <w:rPr>
                <w:i/>
                <w:color w:val="000000"/>
                <w:sz w:val="16"/>
                <w:szCs w:val="16"/>
                <w:lang w:eastAsia="pl-PL"/>
              </w:rPr>
            </w:pPr>
            <w:r w:rsidRPr="00025FC5">
              <w:rPr>
                <w:i/>
                <w:color w:val="000000"/>
                <w:sz w:val="16"/>
                <w:szCs w:val="16"/>
                <w:lang w:eastAsia="pl-PL"/>
              </w:rPr>
              <w:t>Rozbudowa/modernizacja:</w:t>
            </w:r>
          </w:p>
          <w:p w14:paraId="77C28356" w14:textId="77777777" w:rsidR="001F5BCB" w:rsidRPr="00025FC5" w:rsidRDefault="00A45643">
            <w:pPr>
              <w:spacing w:after="0"/>
              <w:rPr>
                <w:color w:val="000000"/>
                <w:sz w:val="16"/>
                <w:szCs w:val="16"/>
                <w:lang w:eastAsia="pl-PL"/>
              </w:rPr>
            </w:pPr>
            <w:r w:rsidRPr="00025FC5">
              <w:rPr>
                <w:color w:val="000000"/>
                <w:sz w:val="16"/>
                <w:szCs w:val="16"/>
                <w:lang w:eastAsia="pl-PL"/>
              </w:rPr>
              <w:t xml:space="preserve">SUEZ Zielona Energia Sp. z o.o. – ITPOK Poznań, </w:t>
            </w:r>
            <w:r w:rsidR="00D814A8" w:rsidRPr="00025FC5">
              <w:rPr>
                <w:color w:val="000000"/>
                <w:sz w:val="16"/>
                <w:szCs w:val="16"/>
                <w:lang w:eastAsia="pl-PL"/>
              </w:rPr>
              <w:t>MZGOK Sp. z o.o. - Konin</w:t>
            </w:r>
          </w:p>
        </w:tc>
      </w:tr>
      <w:tr w:rsidR="00B853E1" w:rsidRPr="00025FC5" w14:paraId="1FE0B685" w14:textId="77777777" w:rsidTr="00F45C75">
        <w:trPr>
          <w:trHeight w:val="1117"/>
        </w:trPr>
        <w:tc>
          <w:tcPr>
            <w:tcW w:w="489" w:type="dxa"/>
            <w:tcBorders>
              <w:top w:val="single" w:sz="4" w:space="0" w:color="auto"/>
              <w:left w:val="single" w:sz="4" w:space="0" w:color="auto"/>
              <w:bottom w:val="single" w:sz="4" w:space="0" w:color="auto"/>
              <w:right w:val="single" w:sz="4" w:space="0" w:color="auto"/>
            </w:tcBorders>
            <w:hideMark/>
          </w:tcPr>
          <w:p w14:paraId="297966D1" w14:textId="77777777" w:rsidR="00B853E1" w:rsidRPr="00025FC5" w:rsidRDefault="00B853E1">
            <w:pPr>
              <w:spacing w:after="0"/>
              <w:jc w:val="center"/>
              <w:rPr>
                <w:sz w:val="16"/>
                <w:szCs w:val="16"/>
                <w:lang w:eastAsia="pl-PL"/>
              </w:rPr>
            </w:pPr>
            <w:r w:rsidRPr="00025FC5">
              <w:rPr>
                <w:sz w:val="16"/>
                <w:szCs w:val="16"/>
                <w:lang w:eastAsia="pl-PL"/>
              </w:rPr>
              <w:t>3.</w:t>
            </w:r>
          </w:p>
        </w:tc>
        <w:tc>
          <w:tcPr>
            <w:tcW w:w="1921" w:type="dxa"/>
            <w:tcBorders>
              <w:top w:val="single" w:sz="4" w:space="0" w:color="auto"/>
              <w:left w:val="single" w:sz="4" w:space="0" w:color="auto"/>
              <w:bottom w:val="single" w:sz="4" w:space="0" w:color="auto"/>
              <w:right w:val="single" w:sz="4" w:space="0" w:color="auto"/>
            </w:tcBorders>
            <w:hideMark/>
          </w:tcPr>
          <w:p w14:paraId="316A2BAE" w14:textId="77777777" w:rsidR="00B853E1" w:rsidRPr="00025FC5" w:rsidRDefault="00B853E1">
            <w:pPr>
              <w:autoSpaceDE/>
              <w:adjustRightInd/>
              <w:spacing w:after="0"/>
              <w:contextualSpacing/>
              <w:rPr>
                <w:sz w:val="16"/>
                <w:szCs w:val="16"/>
                <w:lang w:eastAsia="pl-PL"/>
              </w:rPr>
            </w:pPr>
            <w:r w:rsidRPr="00025FC5">
              <w:rPr>
                <w:sz w:val="16"/>
                <w:szCs w:val="16"/>
                <w:lang w:eastAsia="pl-PL"/>
              </w:rPr>
              <w:t xml:space="preserve">Regionalne instalacje do mechaniczno-biologicznego przetwarzania zmieszanych odpadów komunalnych </w:t>
            </w:r>
          </w:p>
        </w:tc>
        <w:tc>
          <w:tcPr>
            <w:tcW w:w="6830" w:type="dxa"/>
            <w:tcBorders>
              <w:top w:val="single" w:sz="4" w:space="0" w:color="auto"/>
              <w:left w:val="single" w:sz="4" w:space="0" w:color="auto"/>
              <w:bottom w:val="single" w:sz="4" w:space="0" w:color="auto"/>
              <w:right w:val="single" w:sz="4" w:space="0" w:color="auto"/>
            </w:tcBorders>
            <w:hideMark/>
          </w:tcPr>
          <w:p w14:paraId="511A7E30" w14:textId="77777777" w:rsidR="00B853E1" w:rsidRPr="00025FC5" w:rsidRDefault="00B853E1">
            <w:pPr>
              <w:spacing w:after="0"/>
              <w:rPr>
                <w:i/>
                <w:sz w:val="16"/>
                <w:szCs w:val="16"/>
                <w:lang w:eastAsia="pl-PL"/>
              </w:rPr>
            </w:pPr>
            <w:r w:rsidRPr="00025FC5">
              <w:rPr>
                <w:i/>
                <w:sz w:val="16"/>
                <w:szCs w:val="16"/>
                <w:lang w:eastAsia="pl-PL"/>
              </w:rPr>
              <w:t>Budowa:</w:t>
            </w:r>
          </w:p>
          <w:p w14:paraId="0067D853" w14:textId="77777777" w:rsidR="00B853E1" w:rsidRPr="00025FC5" w:rsidRDefault="00D814A8" w:rsidP="003967CA">
            <w:pPr>
              <w:spacing w:after="0"/>
              <w:jc w:val="left"/>
              <w:rPr>
                <w:sz w:val="16"/>
                <w:szCs w:val="16"/>
                <w:lang w:eastAsia="pl-PL"/>
              </w:rPr>
            </w:pPr>
            <w:r w:rsidRPr="00025FC5">
              <w:rPr>
                <w:color w:val="000000"/>
                <w:sz w:val="16"/>
                <w:szCs w:val="16"/>
                <w:lang w:eastAsia="pl-PL"/>
              </w:rPr>
              <w:t>brak</w:t>
            </w:r>
          </w:p>
          <w:p w14:paraId="2AE2964F" w14:textId="77777777" w:rsidR="008A0508" w:rsidRPr="00025FC5" w:rsidRDefault="008A0508">
            <w:pPr>
              <w:spacing w:after="0"/>
              <w:rPr>
                <w:i/>
                <w:sz w:val="16"/>
                <w:szCs w:val="16"/>
                <w:lang w:eastAsia="pl-PL"/>
              </w:rPr>
            </w:pPr>
          </w:p>
          <w:p w14:paraId="51AD2A58" w14:textId="77777777" w:rsidR="00B853E1" w:rsidRPr="00025FC5" w:rsidRDefault="00B853E1">
            <w:pPr>
              <w:spacing w:after="0"/>
              <w:rPr>
                <w:i/>
                <w:color w:val="000000"/>
                <w:sz w:val="16"/>
                <w:szCs w:val="16"/>
                <w:lang w:eastAsia="pl-PL"/>
              </w:rPr>
            </w:pPr>
            <w:r w:rsidRPr="00025FC5">
              <w:rPr>
                <w:i/>
                <w:color w:val="000000"/>
                <w:sz w:val="16"/>
                <w:szCs w:val="16"/>
                <w:lang w:eastAsia="pl-PL"/>
              </w:rPr>
              <w:t>Rozbudowa/modernizacja:</w:t>
            </w:r>
          </w:p>
          <w:p w14:paraId="7B3E4B6E" w14:textId="77777777" w:rsidR="00B853E1" w:rsidRPr="00025FC5" w:rsidRDefault="00176255" w:rsidP="00470E76">
            <w:pPr>
              <w:spacing w:after="0"/>
              <w:rPr>
                <w:color w:val="000000"/>
                <w:sz w:val="16"/>
                <w:szCs w:val="16"/>
                <w:lang w:eastAsia="pl-PL"/>
              </w:rPr>
            </w:pPr>
            <w:r w:rsidRPr="00025FC5">
              <w:rPr>
                <w:color w:val="000000"/>
                <w:sz w:val="16"/>
                <w:szCs w:val="16"/>
                <w:lang w:eastAsia="pl-PL"/>
              </w:rPr>
              <w:t xml:space="preserve">ALTVATER Piła Sp. z o.o. – Szydłowo, MZUK Sp. z o.o. Złotów – Stawnica, MSOK Sp. z o.o. Toniszewo – Toniszewo – Kopaszyn, </w:t>
            </w:r>
            <w:r w:rsidRPr="00025FC5">
              <w:rPr>
                <w:sz w:val="16"/>
                <w:szCs w:val="16"/>
                <w:lang w:eastAsia="pl-PL"/>
              </w:rPr>
              <w:t>ZUO „</w:t>
            </w:r>
            <w:r w:rsidRPr="00025FC5">
              <w:rPr>
                <w:color w:val="000000"/>
                <w:sz w:val="16"/>
                <w:szCs w:val="16"/>
                <w:lang w:eastAsia="pl-PL"/>
              </w:rPr>
              <w:t xml:space="preserve">Clean City” - Mnichy 100, </w:t>
            </w:r>
            <w:r w:rsidRPr="00025FC5">
              <w:rPr>
                <w:sz w:val="16"/>
                <w:szCs w:val="16"/>
                <w:lang w:eastAsia="pl-PL"/>
              </w:rPr>
              <w:t xml:space="preserve">Tonsmeier Selekt Sp. z o.o. Piotrowo Pierwsze 26/27, MZO Sp. z o.o. Leszno </w:t>
            </w:r>
            <w:r w:rsidR="00703525" w:rsidRPr="00025FC5">
              <w:rPr>
                <w:sz w:val="16"/>
                <w:szCs w:val="16"/>
                <w:lang w:eastAsia="pl-PL"/>
              </w:rPr>
              <w:t>–</w:t>
            </w:r>
            <w:r w:rsidRPr="00025FC5">
              <w:rPr>
                <w:sz w:val="16"/>
                <w:szCs w:val="16"/>
                <w:lang w:eastAsia="pl-PL"/>
              </w:rPr>
              <w:t xml:space="preserve"> Trzebania</w:t>
            </w:r>
            <w:r w:rsidR="00703525" w:rsidRPr="00025FC5">
              <w:rPr>
                <w:sz w:val="16"/>
                <w:szCs w:val="16"/>
                <w:lang w:eastAsia="pl-PL"/>
              </w:rPr>
              <w:t xml:space="preserve">, </w:t>
            </w:r>
            <w:r w:rsidR="00703525" w:rsidRPr="00025FC5">
              <w:rPr>
                <w:color w:val="000000"/>
                <w:sz w:val="16"/>
                <w:szCs w:val="16"/>
                <w:lang w:eastAsia="pl-PL"/>
              </w:rPr>
              <w:t xml:space="preserve">ZGO Jarocin - Witaszyczki 1a, , URBIS Sp. z o.o. – Lulkowo, RZZO Ostrów Wlkp. - </w:t>
            </w:r>
            <w:r w:rsidR="00703525" w:rsidRPr="00025FC5">
              <w:rPr>
                <w:color w:val="000000"/>
                <w:sz w:val="16"/>
                <w:szCs w:val="16"/>
              </w:rPr>
              <w:t>ul. Staroprzygodzka 121, ZZO Olszowa Sp. z o.o. – Olszowa, ZUOK Orli Staw – Ceków - Kolonia</w:t>
            </w:r>
          </w:p>
        </w:tc>
      </w:tr>
      <w:tr w:rsidR="00B853E1" w:rsidRPr="00025FC5" w14:paraId="2475EF4C" w14:textId="77777777" w:rsidTr="00F45C75">
        <w:trPr>
          <w:trHeight w:val="373"/>
        </w:trPr>
        <w:tc>
          <w:tcPr>
            <w:tcW w:w="489" w:type="dxa"/>
            <w:tcBorders>
              <w:top w:val="single" w:sz="4" w:space="0" w:color="auto"/>
              <w:left w:val="single" w:sz="4" w:space="0" w:color="auto"/>
              <w:bottom w:val="single" w:sz="4" w:space="0" w:color="auto"/>
              <w:right w:val="single" w:sz="4" w:space="0" w:color="auto"/>
            </w:tcBorders>
            <w:hideMark/>
          </w:tcPr>
          <w:p w14:paraId="0AC6D407" w14:textId="77777777" w:rsidR="00B853E1" w:rsidRPr="00025FC5" w:rsidRDefault="00B853E1">
            <w:pPr>
              <w:spacing w:after="0"/>
              <w:jc w:val="center"/>
              <w:rPr>
                <w:sz w:val="16"/>
                <w:szCs w:val="16"/>
                <w:lang w:eastAsia="pl-PL"/>
              </w:rPr>
            </w:pPr>
            <w:r w:rsidRPr="00025FC5">
              <w:rPr>
                <w:sz w:val="16"/>
                <w:szCs w:val="16"/>
                <w:lang w:eastAsia="pl-PL"/>
              </w:rPr>
              <w:t>4.</w:t>
            </w:r>
          </w:p>
        </w:tc>
        <w:tc>
          <w:tcPr>
            <w:tcW w:w="1921" w:type="dxa"/>
            <w:tcBorders>
              <w:top w:val="single" w:sz="4" w:space="0" w:color="auto"/>
              <w:left w:val="single" w:sz="4" w:space="0" w:color="auto"/>
              <w:bottom w:val="single" w:sz="4" w:space="0" w:color="auto"/>
              <w:right w:val="single" w:sz="4" w:space="0" w:color="auto"/>
            </w:tcBorders>
            <w:hideMark/>
          </w:tcPr>
          <w:p w14:paraId="08C0BD81" w14:textId="77777777" w:rsidR="00B853E1" w:rsidRPr="00025FC5" w:rsidRDefault="00B853E1">
            <w:pPr>
              <w:autoSpaceDE/>
              <w:adjustRightInd/>
              <w:spacing w:after="0"/>
              <w:contextualSpacing/>
              <w:rPr>
                <w:sz w:val="16"/>
                <w:szCs w:val="16"/>
                <w:lang w:eastAsia="pl-PL"/>
              </w:rPr>
            </w:pPr>
            <w:r w:rsidRPr="00025FC5">
              <w:rPr>
                <w:sz w:val="16"/>
                <w:szCs w:val="16"/>
                <w:lang w:eastAsia="pl-PL"/>
              </w:rPr>
              <w:t>Instalacje do r</w:t>
            </w:r>
            <w:r w:rsidR="003B1C38" w:rsidRPr="00025FC5">
              <w:rPr>
                <w:sz w:val="16"/>
                <w:szCs w:val="16"/>
                <w:lang w:eastAsia="pl-PL"/>
              </w:rPr>
              <w:t>ecyklingu odpadów budowlanych i </w:t>
            </w:r>
            <w:r w:rsidRPr="00025FC5">
              <w:rPr>
                <w:sz w:val="16"/>
                <w:szCs w:val="16"/>
                <w:lang w:eastAsia="pl-PL"/>
              </w:rPr>
              <w:t xml:space="preserve">rozbiórkowych </w:t>
            </w:r>
          </w:p>
        </w:tc>
        <w:tc>
          <w:tcPr>
            <w:tcW w:w="6830" w:type="dxa"/>
            <w:tcBorders>
              <w:top w:val="single" w:sz="4" w:space="0" w:color="auto"/>
              <w:left w:val="single" w:sz="4" w:space="0" w:color="auto"/>
              <w:bottom w:val="single" w:sz="4" w:space="0" w:color="auto"/>
              <w:right w:val="single" w:sz="4" w:space="0" w:color="auto"/>
            </w:tcBorders>
            <w:hideMark/>
          </w:tcPr>
          <w:p w14:paraId="6532B0BD" w14:textId="77777777" w:rsidR="002E1012" w:rsidRPr="00025FC5" w:rsidRDefault="002E1012" w:rsidP="002E1012">
            <w:pPr>
              <w:spacing w:after="0"/>
              <w:rPr>
                <w:i/>
                <w:sz w:val="16"/>
                <w:szCs w:val="16"/>
                <w:lang w:eastAsia="pl-PL"/>
              </w:rPr>
            </w:pPr>
            <w:r w:rsidRPr="00025FC5">
              <w:rPr>
                <w:i/>
                <w:sz w:val="16"/>
                <w:szCs w:val="16"/>
                <w:lang w:eastAsia="pl-PL"/>
              </w:rPr>
              <w:t>Budowa:</w:t>
            </w:r>
          </w:p>
          <w:p w14:paraId="64B3294F" w14:textId="77777777" w:rsidR="002E1012" w:rsidRPr="00025FC5" w:rsidRDefault="002E1012" w:rsidP="008352F7">
            <w:pPr>
              <w:spacing w:after="0"/>
              <w:jc w:val="left"/>
              <w:rPr>
                <w:color w:val="000000"/>
                <w:sz w:val="16"/>
                <w:szCs w:val="16"/>
                <w:lang w:eastAsia="pl-PL"/>
              </w:rPr>
            </w:pPr>
            <w:r w:rsidRPr="00025FC5">
              <w:rPr>
                <w:color w:val="000000"/>
                <w:sz w:val="16"/>
                <w:szCs w:val="16"/>
                <w:lang w:eastAsia="pl-PL"/>
              </w:rPr>
              <w:t>ALKOM FHU Henryk Sienkiewicz, Polska Wieś, gm. Pobiedziska</w:t>
            </w:r>
            <w:r w:rsidR="008352F7" w:rsidRPr="00025FC5">
              <w:rPr>
                <w:color w:val="000000"/>
                <w:sz w:val="16"/>
                <w:szCs w:val="16"/>
                <w:lang w:eastAsia="pl-PL"/>
              </w:rPr>
              <w:t>.</w:t>
            </w:r>
            <w:r w:rsidR="00703525" w:rsidRPr="00025FC5">
              <w:rPr>
                <w:color w:val="000000"/>
                <w:sz w:val="16"/>
                <w:szCs w:val="16"/>
                <w:lang w:eastAsia="pl-PL"/>
              </w:rPr>
              <w:t xml:space="preserve">, ALTVATER Piła Sp. z o.o. – Szydłowo, Tonsmeier Selekt - Piotrowo Pierwsze 26/27, Związek Międzygminny "Obra" Wolsztyn  Berzyna  6 – 3 lokalizacje (Siedlec, Powodowo, Siekówko), </w:t>
            </w:r>
          </w:p>
          <w:p w14:paraId="4844B60F" w14:textId="77777777" w:rsidR="002E1012" w:rsidRPr="00025FC5" w:rsidRDefault="002E1012" w:rsidP="008A0508">
            <w:pPr>
              <w:spacing w:after="0"/>
              <w:rPr>
                <w:i/>
                <w:color w:val="000000"/>
                <w:sz w:val="16"/>
                <w:szCs w:val="16"/>
                <w:lang w:eastAsia="pl-PL"/>
              </w:rPr>
            </w:pPr>
          </w:p>
          <w:p w14:paraId="0F0928AE" w14:textId="77777777" w:rsidR="008A0508" w:rsidRPr="00025FC5" w:rsidRDefault="008A0508" w:rsidP="008A0508">
            <w:pPr>
              <w:spacing w:after="0"/>
              <w:rPr>
                <w:i/>
                <w:color w:val="000000"/>
                <w:sz w:val="16"/>
                <w:szCs w:val="16"/>
                <w:lang w:eastAsia="pl-PL"/>
              </w:rPr>
            </w:pPr>
            <w:r w:rsidRPr="00025FC5">
              <w:rPr>
                <w:i/>
                <w:color w:val="000000"/>
                <w:sz w:val="16"/>
                <w:szCs w:val="16"/>
                <w:lang w:eastAsia="pl-PL"/>
              </w:rPr>
              <w:t>Rozbudowa/modernizacja:</w:t>
            </w:r>
          </w:p>
          <w:p w14:paraId="6D6A5CC5" w14:textId="77777777" w:rsidR="00B853E1" w:rsidRPr="00025FC5" w:rsidRDefault="00ED426B">
            <w:pPr>
              <w:spacing w:after="0"/>
              <w:rPr>
                <w:sz w:val="16"/>
                <w:szCs w:val="16"/>
                <w:lang w:eastAsia="pl-PL"/>
              </w:rPr>
            </w:pPr>
            <w:r w:rsidRPr="00025FC5">
              <w:rPr>
                <w:sz w:val="16"/>
                <w:szCs w:val="16"/>
                <w:lang w:eastAsia="pl-PL"/>
              </w:rPr>
              <w:t>B</w:t>
            </w:r>
            <w:r w:rsidR="00B853E1" w:rsidRPr="00025FC5">
              <w:rPr>
                <w:sz w:val="16"/>
                <w:szCs w:val="16"/>
                <w:lang w:eastAsia="pl-PL"/>
              </w:rPr>
              <w:t>rak</w:t>
            </w:r>
          </w:p>
        </w:tc>
      </w:tr>
      <w:tr w:rsidR="00B853E1" w:rsidRPr="00025FC5" w14:paraId="66303441" w14:textId="77777777" w:rsidTr="00F45C75">
        <w:trPr>
          <w:trHeight w:val="559"/>
        </w:trPr>
        <w:tc>
          <w:tcPr>
            <w:tcW w:w="489" w:type="dxa"/>
            <w:tcBorders>
              <w:top w:val="single" w:sz="4" w:space="0" w:color="auto"/>
              <w:left w:val="single" w:sz="4" w:space="0" w:color="auto"/>
              <w:bottom w:val="single" w:sz="4" w:space="0" w:color="auto"/>
              <w:right w:val="single" w:sz="4" w:space="0" w:color="auto"/>
            </w:tcBorders>
            <w:hideMark/>
          </w:tcPr>
          <w:p w14:paraId="5B6A08A8" w14:textId="77777777" w:rsidR="00B853E1" w:rsidRPr="00025FC5" w:rsidRDefault="00B853E1">
            <w:pPr>
              <w:spacing w:after="0"/>
              <w:jc w:val="center"/>
              <w:rPr>
                <w:sz w:val="16"/>
                <w:szCs w:val="16"/>
                <w:lang w:eastAsia="pl-PL"/>
              </w:rPr>
            </w:pPr>
            <w:r w:rsidRPr="00025FC5">
              <w:rPr>
                <w:sz w:val="16"/>
                <w:szCs w:val="16"/>
                <w:lang w:eastAsia="pl-PL"/>
              </w:rPr>
              <w:t>5.</w:t>
            </w:r>
          </w:p>
        </w:tc>
        <w:tc>
          <w:tcPr>
            <w:tcW w:w="1921" w:type="dxa"/>
            <w:tcBorders>
              <w:top w:val="single" w:sz="4" w:space="0" w:color="auto"/>
              <w:left w:val="single" w:sz="4" w:space="0" w:color="auto"/>
              <w:bottom w:val="single" w:sz="4" w:space="0" w:color="auto"/>
              <w:right w:val="single" w:sz="4" w:space="0" w:color="auto"/>
            </w:tcBorders>
            <w:hideMark/>
          </w:tcPr>
          <w:p w14:paraId="0DDAEAE7" w14:textId="77777777" w:rsidR="00B853E1" w:rsidRPr="00025FC5" w:rsidRDefault="00B853E1">
            <w:pPr>
              <w:autoSpaceDE/>
              <w:adjustRightInd/>
              <w:spacing w:after="0"/>
              <w:contextualSpacing/>
              <w:rPr>
                <w:sz w:val="16"/>
                <w:szCs w:val="16"/>
                <w:lang w:eastAsia="pl-PL"/>
              </w:rPr>
            </w:pPr>
            <w:r w:rsidRPr="00025FC5">
              <w:rPr>
                <w:sz w:val="16"/>
                <w:szCs w:val="16"/>
                <w:lang w:eastAsia="pl-PL"/>
              </w:rPr>
              <w:t xml:space="preserve">Instalacje do odzysku innego niż </w:t>
            </w:r>
            <w:r w:rsidR="003B1C38" w:rsidRPr="00025FC5">
              <w:rPr>
                <w:sz w:val="16"/>
                <w:szCs w:val="16"/>
                <w:lang w:eastAsia="pl-PL"/>
              </w:rPr>
              <w:t>recykling odpadów budowlanych i </w:t>
            </w:r>
            <w:r w:rsidRPr="00025FC5">
              <w:rPr>
                <w:sz w:val="16"/>
                <w:szCs w:val="16"/>
                <w:lang w:eastAsia="pl-PL"/>
              </w:rPr>
              <w:t xml:space="preserve">rozbiórkowych </w:t>
            </w:r>
          </w:p>
        </w:tc>
        <w:tc>
          <w:tcPr>
            <w:tcW w:w="6830" w:type="dxa"/>
            <w:tcBorders>
              <w:top w:val="single" w:sz="4" w:space="0" w:color="auto"/>
              <w:left w:val="single" w:sz="4" w:space="0" w:color="auto"/>
              <w:bottom w:val="single" w:sz="4" w:space="0" w:color="auto"/>
              <w:right w:val="single" w:sz="4" w:space="0" w:color="auto"/>
            </w:tcBorders>
            <w:hideMark/>
          </w:tcPr>
          <w:p w14:paraId="2272598A" w14:textId="77777777" w:rsidR="005935F2" w:rsidRPr="00025FC5" w:rsidRDefault="005935F2" w:rsidP="004726A5">
            <w:pPr>
              <w:spacing w:after="0"/>
              <w:rPr>
                <w:i/>
                <w:sz w:val="16"/>
                <w:szCs w:val="16"/>
                <w:lang w:eastAsia="pl-PL"/>
              </w:rPr>
            </w:pPr>
            <w:r w:rsidRPr="00025FC5">
              <w:rPr>
                <w:i/>
                <w:sz w:val="16"/>
                <w:szCs w:val="16"/>
                <w:lang w:eastAsia="pl-PL"/>
              </w:rPr>
              <w:t>Budowa:</w:t>
            </w:r>
          </w:p>
          <w:p w14:paraId="17E1D0C3" w14:textId="77777777" w:rsidR="00270D50" w:rsidRPr="00025FC5" w:rsidRDefault="00270D50" w:rsidP="004726A5">
            <w:pPr>
              <w:spacing w:after="0"/>
              <w:rPr>
                <w:i/>
                <w:color w:val="000000"/>
                <w:sz w:val="16"/>
                <w:szCs w:val="16"/>
                <w:lang w:eastAsia="pl-PL"/>
              </w:rPr>
            </w:pPr>
            <w:r w:rsidRPr="00025FC5">
              <w:rPr>
                <w:i/>
                <w:color w:val="000000"/>
                <w:sz w:val="16"/>
                <w:szCs w:val="16"/>
                <w:lang w:eastAsia="pl-PL"/>
              </w:rPr>
              <w:t xml:space="preserve">SAN - EKO  Zakład Usług Komunalnych - </w:t>
            </w:r>
            <w:r w:rsidRPr="00025FC5">
              <w:rPr>
                <w:color w:val="000000"/>
                <w:sz w:val="16"/>
                <w:szCs w:val="16"/>
                <w:lang w:eastAsia="pl-PL"/>
              </w:rPr>
              <w:t>Instalacja do odzysku innego niż recykling odpadów budowlanych i rozbiórkowych,</w:t>
            </w:r>
          </w:p>
          <w:p w14:paraId="4D128335" w14:textId="77777777" w:rsidR="005935F2" w:rsidRPr="00025FC5" w:rsidRDefault="005935F2" w:rsidP="0019536A">
            <w:pPr>
              <w:spacing w:after="0"/>
              <w:rPr>
                <w:color w:val="000000"/>
                <w:sz w:val="16"/>
                <w:szCs w:val="16"/>
                <w:lang w:eastAsia="pl-PL"/>
              </w:rPr>
            </w:pPr>
            <w:r w:rsidRPr="00025FC5">
              <w:rPr>
                <w:color w:val="000000"/>
                <w:sz w:val="16"/>
                <w:szCs w:val="16"/>
                <w:lang w:eastAsia="pl-PL"/>
              </w:rPr>
              <w:t>Eurowatex Sp. z o.o.,</w:t>
            </w:r>
            <w:r w:rsidR="003D3DA2" w:rsidRPr="00025FC5">
              <w:rPr>
                <w:color w:val="000000"/>
                <w:sz w:val="16"/>
                <w:szCs w:val="16"/>
                <w:lang w:eastAsia="pl-PL"/>
              </w:rPr>
              <w:t xml:space="preserve"> </w:t>
            </w:r>
            <w:r w:rsidRPr="00025FC5">
              <w:rPr>
                <w:color w:val="000000"/>
                <w:sz w:val="16"/>
                <w:szCs w:val="16"/>
                <w:lang w:eastAsia="pl-PL"/>
              </w:rPr>
              <w:t>Oborniki – przetwarzanie gruzu</w:t>
            </w:r>
          </w:p>
          <w:p w14:paraId="5A407533" w14:textId="77777777" w:rsidR="0019536A" w:rsidRPr="00025FC5" w:rsidRDefault="0019536A" w:rsidP="0019536A">
            <w:pPr>
              <w:spacing w:after="0"/>
              <w:rPr>
                <w:color w:val="000000"/>
                <w:sz w:val="16"/>
                <w:szCs w:val="16"/>
                <w:lang w:eastAsia="pl-PL"/>
              </w:rPr>
            </w:pPr>
            <w:r w:rsidRPr="00025FC5">
              <w:rPr>
                <w:color w:val="000000"/>
                <w:sz w:val="16"/>
                <w:szCs w:val="16"/>
                <w:lang w:eastAsia="pl-PL"/>
              </w:rPr>
              <w:lastRenderedPageBreak/>
              <w:t xml:space="preserve">PPUH "PETER" Ewa Peter, 63-600 Kępno - Instalacji do odzysku innego niż recykling odpadów remontowo </w:t>
            </w:r>
            <w:r w:rsidR="00270D50" w:rsidRPr="00025FC5">
              <w:rPr>
                <w:color w:val="000000"/>
                <w:sz w:val="16"/>
                <w:szCs w:val="16"/>
                <w:lang w:eastAsia="pl-PL"/>
              </w:rPr>
              <w:t>–</w:t>
            </w:r>
            <w:r w:rsidRPr="00025FC5">
              <w:rPr>
                <w:color w:val="000000"/>
                <w:sz w:val="16"/>
                <w:szCs w:val="16"/>
                <w:lang w:eastAsia="pl-PL"/>
              </w:rPr>
              <w:t xml:space="preserve"> budowlanych</w:t>
            </w:r>
            <w:r w:rsidR="00270D50" w:rsidRPr="00025FC5">
              <w:rPr>
                <w:color w:val="000000"/>
                <w:sz w:val="16"/>
                <w:szCs w:val="16"/>
                <w:lang w:eastAsia="pl-PL"/>
              </w:rPr>
              <w:t>,</w:t>
            </w:r>
          </w:p>
          <w:p w14:paraId="75DD0369" w14:textId="77777777" w:rsidR="00270D50" w:rsidRPr="00025FC5" w:rsidRDefault="00270D50" w:rsidP="0019536A">
            <w:pPr>
              <w:spacing w:after="0"/>
              <w:rPr>
                <w:color w:val="000000"/>
                <w:sz w:val="16"/>
                <w:szCs w:val="16"/>
                <w:lang w:eastAsia="pl-PL"/>
              </w:rPr>
            </w:pPr>
            <w:r w:rsidRPr="00025FC5">
              <w:rPr>
                <w:color w:val="000000"/>
                <w:sz w:val="16"/>
                <w:szCs w:val="16"/>
                <w:lang w:eastAsia="pl-PL"/>
              </w:rPr>
              <w:t>Zakład Gospodarki Odpadami Sp. z o.o. Suchy Las - Instalacje do odzysku innego niż recykling odpadów budowlanych i rozbiórkowych,</w:t>
            </w:r>
          </w:p>
          <w:p w14:paraId="3AD8C3D6" w14:textId="77777777" w:rsidR="00270D50" w:rsidRPr="00025FC5" w:rsidRDefault="00270D50" w:rsidP="0019536A">
            <w:pPr>
              <w:spacing w:after="0"/>
              <w:rPr>
                <w:color w:val="000000"/>
                <w:sz w:val="16"/>
                <w:szCs w:val="16"/>
                <w:lang w:eastAsia="pl-PL"/>
              </w:rPr>
            </w:pPr>
            <w:r w:rsidRPr="00025FC5">
              <w:rPr>
                <w:color w:val="000000"/>
                <w:sz w:val="16"/>
                <w:szCs w:val="16"/>
                <w:lang w:eastAsia="pl-PL"/>
              </w:rPr>
              <w:t xml:space="preserve">REMONDIS Sanitech Poznań Sp. z o. o - Instalacja do odzysku innego niż recykling odpadów budowlanych i rozbiórkowych    </w:t>
            </w:r>
          </w:p>
          <w:p w14:paraId="28DDC9C7" w14:textId="77777777" w:rsidR="00270D50" w:rsidRPr="00025FC5" w:rsidRDefault="00270D50" w:rsidP="0019536A">
            <w:pPr>
              <w:spacing w:after="0"/>
              <w:rPr>
                <w:color w:val="000000"/>
                <w:sz w:val="16"/>
                <w:szCs w:val="16"/>
                <w:lang w:eastAsia="pl-PL"/>
              </w:rPr>
            </w:pPr>
            <w:r w:rsidRPr="00025FC5">
              <w:rPr>
                <w:color w:val="000000"/>
                <w:sz w:val="16"/>
                <w:szCs w:val="16"/>
                <w:lang w:eastAsia="pl-PL"/>
              </w:rPr>
              <w:t>ZUO „Clean City” - Mnichy 100 - Instalacja do segregacji i przetwarzania odpadów pobudowlanych,</w:t>
            </w:r>
          </w:p>
          <w:p w14:paraId="5F929362" w14:textId="77777777" w:rsidR="00270D50" w:rsidRPr="00025FC5" w:rsidRDefault="00270D50" w:rsidP="0019536A">
            <w:pPr>
              <w:spacing w:after="0"/>
              <w:rPr>
                <w:color w:val="000000"/>
                <w:sz w:val="16"/>
                <w:szCs w:val="16"/>
                <w:lang w:eastAsia="pl-PL"/>
              </w:rPr>
            </w:pPr>
            <w:r w:rsidRPr="00025FC5">
              <w:rPr>
                <w:color w:val="000000"/>
                <w:sz w:val="16"/>
                <w:szCs w:val="16"/>
                <w:lang w:eastAsia="pl-PL"/>
              </w:rPr>
              <w:t>ZGO Jarocin Sp. z o.o. - Witaszyczki 1a,</w:t>
            </w:r>
          </w:p>
          <w:p w14:paraId="152D0A5E" w14:textId="77777777" w:rsidR="00270D50" w:rsidRPr="00025FC5" w:rsidRDefault="00270D50" w:rsidP="0019536A">
            <w:pPr>
              <w:spacing w:after="0"/>
              <w:rPr>
                <w:color w:val="000000"/>
                <w:sz w:val="16"/>
                <w:szCs w:val="16"/>
                <w:lang w:eastAsia="pl-PL"/>
              </w:rPr>
            </w:pPr>
            <w:r w:rsidRPr="00025FC5">
              <w:rPr>
                <w:color w:val="000000"/>
                <w:sz w:val="16"/>
                <w:szCs w:val="16"/>
                <w:lang w:eastAsia="pl-PL"/>
              </w:rPr>
              <w:t>Gmina Ladek - Instalacja do przetwarzania gruzu, popiołu, odpadów budowlanych</w:t>
            </w:r>
          </w:p>
          <w:p w14:paraId="7BF383F9" w14:textId="77777777" w:rsidR="00270D50" w:rsidRPr="00025FC5" w:rsidRDefault="00270D50" w:rsidP="0019536A">
            <w:pPr>
              <w:spacing w:after="0"/>
              <w:rPr>
                <w:color w:val="000000"/>
                <w:sz w:val="16"/>
                <w:szCs w:val="16"/>
                <w:lang w:eastAsia="pl-PL"/>
              </w:rPr>
            </w:pPr>
            <w:r w:rsidRPr="00025FC5">
              <w:rPr>
                <w:color w:val="000000"/>
                <w:sz w:val="16"/>
                <w:szCs w:val="16"/>
                <w:lang w:eastAsia="pl-PL"/>
              </w:rPr>
              <w:t>Gmina Milicz - Instalacja do odzysku odpadów budowlanych,</w:t>
            </w:r>
          </w:p>
          <w:p w14:paraId="481AE0C4" w14:textId="77777777" w:rsidR="00270D50" w:rsidRPr="00025FC5" w:rsidRDefault="00270D50" w:rsidP="0019536A">
            <w:pPr>
              <w:spacing w:after="0"/>
              <w:rPr>
                <w:color w:val="000000"/>
                <w:sz w:val="16"/>
                <w:szCs w:val="16"/>
                <w:lang w:eastAsia="pl-PL"/>
              </w:rPr>
            </w:pPr>
            <w:r w:rsidRPr="00025FC5">
              <w:rPr>
                <w:color w:val="000000"/>
                <w:sz w:val="16"/>
                <w:szCs w:val="16"/>
                <w:lang w:eastAsia="pl-PL"/>
              </w:rPr>
              <w:t>PUK Kalisz S.A. - Instalacja do odzysku odpadów budowlanych</w:t>
            </w:r>
          </w:p>
          <w:p w14:paraId="52C8077E" w14:textId="77777777" w:rsidR="005935F2" w:rsidRPr="00025FC5" w:rsidRDefault="005935F2" w:rsidP="004726A5">
            <w:pPr>
              <w:spacing w:after="0"/>
              <w:rPr>
                <w:i/>
                <w:color w:val="000000"/>
                <w:sz w:val="16"/>
                <w:szCs w:val="16"/>
                <w:lang w:eastAsia="pl-PL"/>
              </w:rPr>
            </w:pPr>
          </w:p>
          <w:p w14:paraId="5ED46123" w14:textId="77777777" w:rsidR="004726A5" w:rsidRPr="00025FC5" w:rsidRDefault="004726A5" w:rsidP="004726A5">
            <w:pPr>
              <w:spacing w:after="0"/>
              <w:rPr>
                <w:i/>
                <w:color w:val="000000"/>
                <w:sz w:val="16"/>
                <w:szCs w:val="16"/>
                <w:lang w:eastAsia="pl-PL"/>
              </w:rPr>
            </w:pPr>
            <w:r w:rsidRPr="00025FC5">
              <w:rPr>
                <w:i/>
                <w:color w:val="000000"/>
                <w:sz w:val="16"/>
                <w:szCs w:val="16"/>
                <w:lang w:eastAsia="pl-PL"/>
              </w:rPr>
              <w:t>Rozbudowa/modernizacja:</w:t>
            </w:r>
          </w:p>
          <w:p w14:paraId="149F58EE" w14:textId="77777777" w:rsidR="00270D50" w:rsidRPr="00025FC5" w:rsidRDefault="0038615B" w:rsidP="004726A5">
            <w:pPr>
              <w:spacing w:after="0"/>
              <w:rPr>
                <w:color w:val="000000"/>
                <w:sz w:val="16"/>
                <w:szCs w:val="16"/>
                <w:lang w:eastAsia="pl-PL"/>
              </w:rPr>
            </w:pPr>
            <w:r w:rsidRPr="00025FC5">
              <w:rPr>
                <w:color w:val="000000"/>
                <w:sz w:val="16"/>
                <w:szCs w:val="16"/>
                <w:lang w:eastAsia="pl-PL"/>
              </w:rPr>
              <w:t>GWDA sp. z o.o. - Piła Instalacja przetwarzania odpadów budowlanych i rozbiórkowych</w:t>
            </w:r>
          </w:p>
          <w:p w14:paraId="40235470" w14:textId="77777777" w:rsidR="0038615B" w:rsidRPr="00025FC5" w:rsidRDefault="0038615B" w:rsidP="0038615B">
            <w:pPr>
              <w:spacing w:after="0"/>
              <w:rPr>
                <w:color w:val="000000"/>
                <w:sz w:val="16"/>
                <w:szCs w:val="16"/>
                <w:lang w:eastAsia="pl-PL"/>
              </w:rPr>
            </w:pPr>
            <w:r w:rsidRPr="00025FC5">
              <w:rPr>
                <w:color w:val="000000"/>
                <w:sz w:val="16"/>
                <w:szCs w:val="16"/>
                <w:lang w:eastAsia="pl-PL"/>
              </w:rPr>
              <w:t>ZGO Jarocin Sp. z o.o. - Witaszyczki 1a Instalacje do odzysku innego niż recykling odpadów budowlanych i rozbiórkowych – dwie instalacje,</w:t>
            </w:r>
          </w:p>
          <w:p w14:paraId="266B2C73" w14:textId="77777777" w:rsidR="0038615B" w:rsidRPr="00025FC5" w:rsidRDefault="0038615B" w:rsidP="0038615B">
            <w:pPr>
              <w:spacing w:after="0"/>
              <w:rPr>
                <w:color w:val="000000"/>
                <w:sz w:val="16"/>
                <w:szCs w:val="16"/>
                <w:lang w:eastAsia="pl-PL"/>
              </w:rPr>
            </w:pPr>
            <w:r w:rsidRPr="00025FC5">
              <w:rPr>
                <w:color w:val="000000"/>
                <w:sz w:val="16"/>
                <w:szCs w:val="16"/>
                <w:lang w:eastAsia="pl-PL"/>
              </w:rPr>
              <w:t>PUK Artur Zys – Plawce - Instalacja sortowania i kruszenia odpadów budowlanych,</w:t>
            </w:r>
          </w:p>
          <w:p w14:paraId="04DB253C" w14:textId="5B55489E" w:rsidR="00B853E1" w:rsidRPr="00C11419" w:rsidRDefault="005B1027" w:rsidP="00C11419">
            <w:pPr>
              <w:spacing w:after="0"/>
              <w:rPr>
                <w:color w:val="000000"/>
                <w:sz w:val="16"/>
                <w:szCs w:val="16"/>
                <w:lang w:eastAsia="pl-PL"/>
              </w:rPr>
            </w:pPr>
            <w:r w:rsidRPr="00025FC5">
              <w:rPr>
                <w:color w:val="000000"/>
                <w:sz w:val="16"/>
                <w:szCs w:val="16"/>
              </w:rPr>
              <w:t>ZZO Olszowa Sp. z o.o. – Olszowa</w:t>
            </w:r>
            <w:r w:rsidRPr="00025FC5">
              <w:rPr>
                <w:color w:val="000000"/>
                <w:sz w:val="16"/>
                <w:szCs w:val="16"/>
                <w:lang w:eastAsia="pl-PL"/>
              </w:rPr>
              <w:t xml:space="preserve"> - Instalacja przetwarzania odpadów budowlanych</w:t>
            </w:r>
          </w:p>
        </w:tc>
      </w:tr>
      <w:tr w:rsidR="00B853E1" w:rsidRPr="00025FC5" w14:paraId="5CFD79EF" w14:textId="77777777" w:rsidTr="00F45C75">
        <w:trPr>
          <w:trHeight w:val="373"/>
        </w:trPr>
        <w:tc>
          <w:tcPr>
            <w:tcW w:w="489" w:type="dxa"/>
            <w:tcBorders>
              <w:top w:val="single" w:sz="4" w:space="0" w:color="auto"/>
              <w:left w:val="single" w:sz="4" w:space="0" w:color="auto"/>
              <w:bottom w:val="single" w:sz="4" w:space="0" w:color="auto"/>
              <w:right w:val="single" w:sz="4" w:space="0" w:color="auto"/>
            </w:tcBorders>
            <w:hideMark/>
          </w:tcPr>
          <w:p w14:paraId="62518A10" w14:textId="77777777" w:rsidR="00B853E1" w:rsidRPr="00025FC5" w:rsidRDefault="00B853E1">
            <w:pPr>
              <w:spacing w:after="0"/>
              <w:jc w:val="center"/>
              <w:rPr>
                <w:sz w:val="16"/>
                <w:szCs w:val="16"/>
                <w:lang w:eastAsia="pl-PL"/>
              </w:rPr>
            </w:pPr>
            <w:r w:rsidRPr="00025FC5">
              <w:rPr>
                <w:sz w:val="16"/>
                <w:szCs w:val="16"/>
                <w:lang w:eastAsia="pl-PL"/>
              </w:rPr>
              <w:lastRenderedPageBreak/>
              <w:t>6.</w:t>
            </w:r>
          </w:p>
        </w:tc>
        <w:tc>
          <w:tcPr>
            <w:tcW w:w="1921" w:type="dxa"/>
            <w:tcBorders>
              <w:top w:val="single" w:sz="4" w:space="0" w:color="auto"/>
              <w:left w:val="single" w:sz="4" w:space="0" w:color="auto"/>
              <w:bottom w:val="single" w:sz="4" w:space="0" w:color="auto"/>
              <w:right w:val="single" w:sz="4" w:space="0" w:color="auto"/>
            </w:tcBorders>
          </w:tcPr>
          <w:p w14:paraId="6D2A6997" w14:textId="77777777" w:rsidR="00B853E1" w:rsidRPr="00025FC5" w:rsidRDefault="00B853E1">
            <w:pPr>
              <w:autoSpaceDE/>
              <w:adjustRightInd/>
              <w:spacing w:after="0"/>
              <w:contextualSpacing/>
              <w:rPr>
                <w:sz w:val="16"/>
                <w:szCs w:val="16"/>
                <w:lang w:eastAsia="pl-PL"/>
              </w:rPr>
            </w:pPr>
            <w:r w:rsidRPr="00025FC5">
              <w:rPr>
                <w:sz w:val="16"/>
                <w:szCs w:val="16"/>
                <w:lang w:eastAsia="pl-PL"/>
              </w:rPr>
              <w:t>Instalacje do recyklingu odpadów</w:t>
            </w:r>
          </w:p>
          <w:p w14:paraId="0F21C7A2" w14:textId="77777777" w:rsidR="00B853E1" w:rsidRPr="00025FC5" w:rsidRDefault="00B853E1">
            <w:pPr>
              <w:autoSpaceDE/>
              <w:adjustRightInd/>
              <w:spacing w:after="0"/>
              <w:contextualSpacing/>
              <w:rPr>
                <w:sz w:val="16"/>
                <w:szCs w:val="16"/>
                <w:lang w:eastAsia="pl-PL"/>
              </w:rPr>
            </w:pPr>
          </w:p>
        </w:tc>
        <w:tc>
          <w:tcPr>
            <w:tcW w:w="6830" w:type="dxa"/>
            <w:tcBorders>
              <w:top w:val="single" w:sz="4" w:space="0" w:color="auto"/>
              <w:left w:val="single" w:sz="4" w:space="0" w:color="auto"/>
              <w:bottom w:val="single" w:sz="4" w:space="0" w:color="auto"/>
              <w:right w:val="single" w:sz="4" w:space="0" w:color="auto"/>
            </w:tcBorders>
            <w:hideMark/>
          </w:tcPr>
          <w:p w14:paraId="1DF45C68" w14:textId="77777777" w:rsidR="00961181" w:rsidRPr="00025FC5" w:rsidRDefault="00961181" w:rsidP="00961181">
            <w:pPr>
              <w:spacing w:after="0"/>
              <w:rPr>
                <w:i/>
                <w:sz w:val="16"/>
                <w:szCs w:val="16"/>
                <w:lang w:eastAsia="pl-PL"/>
              </w:rPr>
            </w:pPr>
            <w:r w:rsidRPr="00025FC5">
              <w:rPr>
                <w:i/>
                <w:sz w:val="16"/>
                <w:szCs w:val="16"/>
                <w:lang w:eastAsia="pl-PL"/>
              </w:rPr>
              <w:t>Budowa:</w:t>
            </w:r>
          </w:p>
          <w:p w14:paraId="4289D15B" w14:textId="77777777" w:rsidR="00961181" w:rsidRPr="00025FC5" w:rsidRDefault="00961181" w:rsidP="000316FE">
            <w:pPr>
              <w:spacing w:after="0"/>
              <w:rPr>
                <w:color w:val="000000"/>
                <w:sz w:val="16"/>
                <w:szCs w:val="16"/>
                <w:lang w:eastAsia="pl-PL"/>
              </w:rPr>
            </w:pPr>
            <w:r w:rsidRPr="00025FC5">
              <w:rPr>
                <w:color w:val="000000"/>
                <w:sz w:val="16"/>
                <w:szCs w:val="16"/>
                <w:lang w:eastAsia="pl-PL"/>
              </w:rPr>
              <w:t>Recykling Park Kamionka</w:t>
            </w:r>
            <w:r w:rsidR="00894F6D" w:rsidRPr="00025FC5">
              <w:rPr>
                <w:color w:val="000000"/>
                <w:sz w:val="16"/>
                <w:szCs w:val="16"/>
                <w:lang w:eastAsia="pl-PL"/>
              </w:rPr>
              <w:t xml:space="preserve"> </w:t>
            </w:r>
            <w:r w:rsidR="00717E9A" w:rsidRPr="00025FC5">
              <w:rPr>
                <w:color w:val="000000"/>
                <w:sz w:val="16"/>
                <w:szCs w:val="16"/>
                <w:lang w:eastAsia="pl-PL"/>
              </w:rPr>
              <w:t>–</w:t>
            </w:r>
            <w:r w:rsidR="00894F6D" w:rsidRPr="00025FC5">
              <w:rPr>
                <w:color w:val="000000"/>
                <w:sz w:val="16"/>
                <w:szCs w:val="16"/>
                <w:lang w:eastAsia="pl-PL"/>
              </w:rPr>
              <w:t xml:space="preserve"> Kamionka</w:t>
            </w:r>
            <w:r w:rsidR="00717E9A" w:rsidRPr="00025FC5">
              <w:rPr>
                <w:color w:val="000000"/>
                <w:sz w:val="16"/>
                <w:szCs w:val="16"/>
                <w:lang w:eastAsia="pl-PL"/>
              </w:rPr>
              <w:t xml:space="preserve"> 24,</w:t>
            </w:r>
            <w:r w:rsidR="00894F6D" w:rsidRPr="00025FC5">
              <w:rPr>
                <w:color w:val="000000"/>
                <w:sz w:val="16"/>
                <w:szCs w:val="16"/>
                <w:lang w:eastAsia="pl-PL"/>
              </w:rPr>
              <w:t xml:space="preserve"> 25</w:t>
            </w:r>
            <w:r w:rsidR="00717E9A" w:rsidRPr="00025FC5">
              <w:rPr>
                <w:color w:val="000000"/>
                <w:sz w:val="16"/>
                <w:szCs w:val="16"/>
                <w:lang w:eastAsia="pl-PL"/>
              </w:rPr>
              <w:t>, 26, 27</w:t>
            </w:r>
            <w:r w:rsidR="00894F6D" w:rsidRPr="00025FC5">
              <w:rPr>
                <w:color w:val="000000"/>
                <w:sz w:val="16"/>
                <w:szCs w:val="16"/>
                <w:lang w:eastAsia="pl-PL"/>
              </w:rPr>
              <w:t>:</w:t>
            </w:r>
          </w:p>
          <w:p w14:paraId="3C316627" w14:textId="77777777" w:rsidR="00894F6D" w:rsidRPr="00025FC5" w:rsidRDefault="00894F6D" w:rsidP="00EC2620">
            <w:pPr>
              <w:pStyle w:val="Akapitzlist"/>
              <w:numPr>
                <w:ilvl w:val="0"/>
                <w:numId w:val="91"/>
              </w:numPr>
              <w:spacing w:after="0"/>
              <w:rPr>
                <w:i/>
                <w:color w:val="000000"/>
                <w:sz w:val="16"/>
                <w:szCs w:val="16"/>
                <w:lang w:eastAsia="pl-PL"/>
              </w:rPr>
            </w:pPr>
            <w:r w:rsidRPr="00025FC5">
              <w:rPr>
                <w:color w:val="000000"/>
                <w:sz w:val="16"/>
                <w:szCs w:val="16"/>
                <w:lang w:eastAsia="pl-PL"/>
              </w:rPr>
              <w:t>Instalacja Recyklingu Szkła Opakowaniowego</w:t>
            </w:r>
          </w:p>
          <w:p w14:paraId="4E28B4B1" w14:textId="77777777" w:rsidR="00894F6D" w:rsidRPr="00025FC5" w:rsidRDefault="00894F6D" w:rsidP="00EC2620">
            <w:pPr>
              <w:pStyle w:val="Akapitzlist"/>
              <w:numPr>
                <w:ilvl w:val="0"/>
                <w:numId w:val="91"/>
              </w:numPr>
              <w:spacing w:after="0"/>
              <w:rPr>
                <w:i/>
                <w:color w:val="000000"/>
                <w:sz w:val="16"/>
                <w:szCs w:val="16"/>
                <w:lang w:eastAsia="pl-PL"/>
              </w:rPr>
            </w:pPr>
            <w:r w:rsidRPr="00025FC5">
              <w:rPr>
                <w:color w:val="000000"/>
                <w:sz w:val="16"/>
                <w:szCs w:val="16"/>
                <w:lang w:eastAsia="pl-PL"/>
              </w:rPr>
              <w:t xml:space="preserve">Instalacja Recyklingu Szkła </w:t>
            </w:r>
          </w:p>
          <w:p w14:paraId="0AA8D1EE" w14:textId="77777777" w:rsidR="00894F6D" w:rsidRPr="00025FC5" w:rsidRDefault="00894F6D" w:rsidP="00EC2620">
            <w:pPr>
              <w:pStyle w:val="Akapitzlist"/>
              <w:numPr>
                <w:ilvl w:val="0"/>
                <w:numId w:val="91"/>
              </w:numPr>
              <w:spacing w:after="0"/>
              <w:rPr>
                <w:i/>
                <w:color w:val="000000"/>
                <w:sz w:val="16"/>
                <w:szCs w:val="16"/>
                <w:lang w:eastAsia="pl-PL"/>
              </w:rPr>
            </w:pPr>
            <w:r w:rsidRPr="00025FC5">
              <w:rPr>
                <w:color w:val="000000"/>
                <w:sz w:val="16"/>
                <w:szCs w:val="16"/>
                <w:lang w:eastAsia="pl-PL"/>
              </w:rPr>
              <w:t>Instalacja Recyklingu Papieru</w:t>
            </w:r>
          </w:p>
          <w:p w14:paraId="098A52F5" w14:textId="77777777" w:rsidR="00717E9A" w:rsidRPr="00025FC5" w:rsidRDefault="00717E9A" w:rsidP="00EC2620">
            <w:pPr>
              <w:pStyle w:val="Akapitzlist"/>
              <w:numPr>
                <w:ilvl w:val="0"/>
                <w:numId w:val="91"/>
              </w:numPr>
              <w:spacing w:after="0"/>
              <w:rPr>
                <w:i/>
                <w:color w:val="000000"/>
                <w:sz w:val="16"/>
                <w:szCs w:val="16"/>
                <w:lang w:eastAsia="pl-PL"/>
              </w:rPr>
            </w:pPr>
            <w:r w:rsidRPr="00025FC5">
              <w:rPr>
                <w:color w:val="000000"/>
                <w:sz w:val="16"/>
                <w:szCs w:val="16"/>
                <w:lang w:eastAsia="pl-PL"/>
              </w:rPr>
              <w:t>Instalacja recyklingu Tworzyw Sztucznych</w:t>
            </w:r>
          </w:p>
          <w:p w14:paraId="1A9D3D06" w14:textId="77777777" w:rsidR="002057DE" w:rsidRPr="00025FC5" w:rsidRDefault="002057DE" w:rsidP="002057DE">
            <w:pPr>
              <w:pStyle w:val="Akapitzlist"/>
              <w:spacing w:after="0"/>
              <w:ind w:left="360"/>
              <w:rPr>
                <w:i/>
                <w:color w:val="000000"/>
                <w:sz w:val="16"/>
                <w:szCs w:val="16"/>
                <w:lang w:eastAsia="pl-PL"/>
              </w:rPr>
            </w:pPr>
          </w:p>
          <w:p w14:paraId="1D3AD59D" w14:textId="77777777" w:rsidR="00894F6D" w:rsidRPr="00025FC5" w:rsidRDefault="00894F6D" w:rsidP="000316FE">
            <w:pPr>
              <w:spacing w:after="0"/>
              <w:rPr>
                <w:color w:val="000000"/>
                <w:sz w:val="16"/>
                <w:szCs w:val="16"/>
              </w:rPr>
            </w:pPr>
            <w:r w:rsidRPr="00025FC5">
              <w:rPr>
                <w:color w:val="000000"/>
                <w:sz w:val="16"/>
                <w:szCs w:val="16"/>
              </w:rPr>
              <w:t>SARR Sp. z o.o. ul. Obornicka 1, Bolechowo - Instalacja do produkcji regranulatu i produkcji elementów dla drogownictwa, budownictwa i architektury przestrzennej</w:t>
            </w:r>
          </w:p>
          <w:p w14:paraId="7521B7FB" w14:textId="77777777" w:rsidR="00894F6D" w:rsidRPr="00025FC5" w:rsidRDefault="00894F6D" w:rsidP="000316FE">
            <w:pPr>
              <w:spacing w:after="0"/>
              <w:rPr>
                <w:color w:val="000000"/>
                <w:sz w:val="16"/>
                <w:szCs w:val="16"/>
                <w:lang w:eastAsia="pl-PL"/>
              </w:rPr>
            </w:pPr>
            <w:r w:rsidRPr="00025FC5">
              <w:rPr>
                <w:color w:val="000000"/>
                <w:sz w:val="16"/>
                <w:szCs w:val="16"/>
                <w:lang w:eastAsia="pl-PL"/>
              </w:rPr>
              <w:t>Zakład Gospodarki Komunalnej i Mieszkaniowej w Kleczewie</w:t>
            </w:r>
            <w:r w:rsidR="0064689F" w:rsidRPr="00025FC5">
              <w:rPr>
                <w:color w:val="000000"/>
                <w:sz w:val="16"/>
                <w:szCs w:val="16"/>
                <w:lang w:eastAsia="pl-PL"/>
              </w:rPr>
              <w:t xml:space="preserve"> Sp. z o.o.</w:t>
            </w:r>
            <w:r w:rsidRPr="00025FC5">
              <w:rPr>
                <w:color w:val="000000"/>
                <w:sz w:val="16"/>
                <w:szCs w:val="16"/>
                <w:lang w:eastAsia="pl-PL"/>
              </w:rPr>
              <w:t>, m. Genowefa - Przetwarzanie, recykling, odpadów opakowaniowych PET/HDPE</w:t>
            </w:r>
          </w:p>
          <w:p w14:paraId="299C111F" w14:textId="77777777" w:rsidR="00211385" w:rsidRPr="00025FC5" w:rsidRDefault="00910D09" w:rsidP="000316FE">
            <w:pPr>
              <w:spacing w:after="0"/>
              <w:rPr>
                <w:sz w:val="16"/>
                <w:szCs w:val="16"/>
              </w:rPr>
            </w:pPr>
            <w:r w:rsidRPr="00025FC5">
              <w:rPr>
                <w:sz w:val="16"/>
                <w:szCs w:val="16"/>
              </w:rPr>
              <w:t>Zakład Gospodarki Odpadami Sp. z o.o. Witaszyczki 1a, 63-200 Jarocin</w:t>
            </w:r>
            <w:r w:rsidR="00211385" w:rsidRPr="00025FC5">
              <w:rPr>
                <w:sz w:val="16"/>
                <w:szCs w:val="16"/>
              </w:rPr>
              <w:t>:</w:t>
            </w:r>
          </w:p>
          <w:p w14:paraId="63498C54" w14:textId="77777777" w:rsidR="00910D09" w:rsidRPr="00025FC5" w:rsidRDefault="00910D09" w:rsidP="00EC2620">
            <w:pPr>
              <w:pStyle w:val="Akapitzlist"/>
              <w:numPr>
                <w:ilvl w:val="0"/>
                <w:numId w:val="91"/>
              </w:numPr>
              <w:spacing w:after="0"/>
              <w:rPr>
                <w:sz w:val="16"/>
                <w:szCs w:val="16"/>
              </w:rPr>
            </w:pPr>
            <w:r w:rsidRPr="00025FC5">
              <w:rPr>
                <w:sz w:val="16"/>
                <w:szCs w:val="16"/>
              </w:rPr>
              <w:t xml:space="preserve"> </w:t>
            </w:r>
            <w:r w:rsidRPr="00025FC5">
              <w:rPr>
                <w:color w:val="000000"/>
                <w:sz w:val="16"/>
                <w:szCs w:val="16"/>
                <w:lang w:eastAsia="pl-PL"/>
              </w:rPr>
              <w:t>Instalacja do przerobów popiołów/ węzeł budowlany.</w:t>
            </w:r>
          </w:p>
          <w:p w14:paraId="179969F4" w14:textId="77777777" w:rsidR="00211385" w:rsidRPr="00025FC5" w:rsidRDefault="00211385" w:rsidP="00EC2620">
            <w:pPr>
              <w:pStyle w:val="Akapitzlist"/>
              <w:numPr>
                <w:ilvl w:val="0"/>
                <w:numId w:val="91"/>
              </w:numPr>
              <w:spacing w:after="0"/>
              <w:rPr>
                <w:sz w:val="16"/>
                <w:szCs w:val="16"/>
              </w:rPr>
            </w:pPr>
            <w:r w:rsidRPr="00025FC5">
              <w:rPr>
                <w:color w:val="000000"/>
                <w:sz w:val="16"/>
                <w:szCs w:val="16"/>
                <w:lang w:eastAsia="pl-PL"/>
              </w:rPr>
              <w:t>Instalacja do recyklingu - wytwarzania  granulatu gumowego</w:t>
            </w:r>
          </w:p>
          <w:p w14:paraId="73827DA5" w14:textId="77777777" w:rsidR="00211385" w:rsidRPr="00025FC5" w:rsidRDefault="00211385" w:rsidP="00EC2620">
            <w:pPr>
              <w:pStyle w:val="Akapitzlist"/>
              <w:numPr>
                <w:ilvl w:val="0"/>
                <w:numId w:val="91"/>
              </w:numPr>
              <w:spacing w:after="0"/>
              <w:rPr>
                <w:sz w:val="16"/>
                <w:szCs w:val="16"/>
              </w:rPr>
            </w:pPr>
            <w:r w:rsidRPr="00025FC5">
              <w:rPr>
                <w:color w:val="000000"/>
                <w:sz w:val="16"/>
                <w:szCs w:val="16"/>
                <w:lang w:eastAsia="pl-PL"/>
              </w:rPr>
              <w:t>Instalacja do recyklingu - przetwarzania opon</w:t>
            </w:r>
          </w:p>
          <w:p w14:paraId="701B1222" w14:textId="77777777" w:rsidR="00211385" w:rsidRPr="00025FC5" w:rsidRDefault="00211385" w:rsidP="00EC2620">
            <w:pPr>
              <w:pStyle w:val="Akapitzlist"/>
              <w:numPr>
                <w:ilvl w:val="0"/>
                <w:numId w:val="91"/>
              </w:numPr>
              <w:spacing w:after="0"/>
              <w:rPr>
                <w:sz w:val="16"/>
                <w:szCs w:val="16"/>
              </w:rPr>
            </w:pPr>
            <w:r w:rsidRPr="00025FC5">
              <w:rPr>
                <w:color w:val="000000"/>
                <w:sz w:val="16"/>
                <w:szCs w:val="16"/>
                <w:lang w:eastAsia="pl-PL"/>
              </w:rPr>
              <w:t>Instalacja do recyklingu - przetwarzania tworzyw sztucznych, produkcja wyrobów kompozytowych</w:t>
            </w:r>
          </w:p>
          <w:p w14:paraId="59939178" w14:textId="77777777" w:rsidR="00211385" w:rsidRPr="00025FC5" w:rsidRDefault="00211385" w:rsidP="00EC2620">
            <w:pPr>
              <w:pStyle w:val="Akapitzlist"/>
              <w:numPr>
                <w:ilvl w:val="0"/>
                <w:numId w:val="91"/>
              </w:numPr>
              <w:spacing w:after="0"/>
              <w:rPr>
                <w:sz w:val="16"/>
                <w:szCs w:val="16"/>
              </w:rPr>
            </w:pPr>
            <w:r w:rsidRPr="00025FC5">
              <w:rPr>
                <w:color w:val="000000"/>
                <w:sz w:val="16"/>
                <w:szCs w:val="16"/>
                <w:lang w:eastAsia="pl-PL"/>
              </w:rPr>
              <w:t>przetwarzanie - recykling odpadów tekstylnych, odzieży; wytwarzanie m.in.. czyściwa, produktów do dalszego przerobu</w:t>
            </w:r>
          </w:p>
          <w:p w14:paraId="0D4090D3" w14:textId="77777777" w:rsidR="00717E9A" w:rsidRPr="00025FC5" w:rsidRDefault="00717E9A" w:rsidP="000316FE">
            <w:pPr>
              <w:spacing w:after="0"/>
              <w:rPr>
                <w:sz w:val="16"/>
                <w:szCs w:val="16"/>
              </w:rPr>
            </w:pPr>
            <w:r w:rsidRPr="00025FC5">
              <w:rPr>
                <w:color w:val="000000"/>
                <w:sz w:val="16"/>
                <w:szCs w:val="16"/>
                <w:lang w:eastAsia="pl-PL"/>
              </w:rPr>
              <w:t>Tonsmeier Selekt Sp. z o.o. - Instalacja do recyklingu - przetwarzania opon</w:t>
            </w:r>
          </w:p>
          <w:p w14:paraId="0100952B" w14:textId="77777777" w:rsidR="00910D09" w:rsidRPr="00025FC5" w:rsidRDefault="00910D09" w:rsidP="000316FE">
            <w:pPr>
              <w:spacing w:after="0"/>
              <w:rPr>
                <w:color w:val="000000"/>
                <w:sz w:val="16"/>
                <w:szCs w:val="16"/>
                <w:lang w:eastAsia="pl-PL"/>
              </w:rPr>
            </w:pPr>
            <w:r w:rsidRPr="00025FC5">
              <w:rPr>
                <w:color w:val="000000"/>
                <w:sz w:val="16"/>
                <w:szCs w:val="16"/>
                <w:lang w:eastAsia="pl-PL"/>
              </w:rPr>
              <w:t>„ALKOM” Firma handlowo Usługowa Henryk Sienkiewicz - Instalacja do przetwarzania tworzyw sztucznych (produkcja regranulatu).</w:t>
            </w:r>
          </w:p>
          <w:p w14:paraId="0E675409" w14:textId="77777777" w:rsidR="00910D09" w:rsidRPr="00025FC5" w:rsidRDefault="00910D09" w:rsidP="000316FE">
            <w:pPr>
              <w:spacing w:after="0"/>
              <w:rPr>
                <w:color w:val="000000"/>
                <w:sz w:val="16"/>
                <w:szCs w:val="16"/>
              </w:rPr>
            </w:pPr>
            <w:r w:rsidRPr="00025FC5">
              <w:rPr>
                <w:color w:val="000000"/>
                <w:sz w:val="16"/>
                <w:szCs w:val="16"/>
                <w:lang w:eastAsia="pl-PL"/>
              </w:rPr>
              <w:t xml:space="preserve">REMONDIS Sanitech Poznań Sp. z o.o. - </w:t>
            </w:r>
            <w:r w:rsidR="003967CA" w:rsidRPr="00025FC5">
              <w:rPr>
                <w:color w:val="000000"/>
                <w:sz w:val="16"/>
                <w:szCs w:val="16"/>
              </w:rPr>
              <w:t>Instalacja do recyklingu tworzyw sztucznych.</w:t>
            </w:r>
          </w:p>
          <w:p w14:paraId="2D0FA6B4" w14:textId="77777777" w:rsidR="00211385" w:rsidRPr="00025FC5" w:rsidRDefault="00211385" w:rsidP="000316FE">
            <w:pPr>
              <w:spacing w:after="0"/>
              <w:rPr>
                <w:i/>
                <w:color w:val="000000"/>
                <w:sz w:val="16"/>
                <w:szCs w:val="16"/>
                <w:lang w:eastAsia="pl-PL"/>
              </w:rPr>
            </w:pPr>
            <w:r w:rsidRPr="00025FC5">
              <w:rPr>
                <w:i/>
                <w:color w:val="000000"/>
                <w:sz w:val="16"/>
                <w:szCs w:val="16"/>
                <w:lang w:eastAsia="pl-PL"/>
              </w:rPr>
              <w:t xml:space="preserve">ZGKiM Sp. Z o.o. Kleczew - </w:t>
            </w:r>
            <w:r w:rsidRPr="00025FC5">
              <w:rPr>
                <w:color w:val="000000"/>
                <w:sz w:val="16"/>
                <w:szCs w:val="16"/>
                <w:lang w:eastAsia="pl-PL"/>
              </w:rPr>
              <w:t>doczyszczanie, frakcjonowanie, rozdrabnianie, regranulacja</w:t>
            </w:r>
          </w:p>
          <w:p w14:paraId="4C7B06AB" w14:textId="77777777" w:rsidR="00961181" w:rsidRPr="00025FC5" w:rsidRDefault="00961181" w:rsidP="000316FE">
            <w:pPr>
              <w:spacing w:after="0"/>
              <w:rPr>
                <w:i/>
                <w:color w:val="000000"/>
                <w:sz w:val="16"/>
                <w:szCs w:val="16"/>
                <w:lang w:eastAsia="pl-PL"/>
              </w:rPr>
            </w:pPr>
          </w:p>
          <w:p w14:paraId="26BBA3F4" w14:textId="77777777" w:rsidR="000316FE" w:rsidRPr="00025FC5" w:rsidRDefault="000316FE" w:rsidP="000316FE">
            <w:pPr>
              <w:spacing w:after="0"/>
              <w:rPr>
                <w:i/>
                <w:color w:val="000000"/>
                <w:sz w:val="16"/>
                <w:szCs w:val="16"/>
                <w:lang w:eastAsia="pl-PL"/>
              </w:rPr>
            </w:pPr>
            <w:r w:rsidRPr="00025FC5">
              <w:rPr>
                <w:i/>
                <w:color w:val="000000"/>
                <w:sz w:val="16"/>
                <w:szCs w:val="16"/>
                <w:lang w:eastAsia="pl-PL"/>
              </w:rPr>
              <w:t>Rozbudowa/modernizacja:</w:t>
            </w:r>
          </w:p>
          <w:p w14:paraId="078D90ED" w14:textId="77777777" w:rsidR="00B853E1" w:rsidRPr="00025FC5" w:rsidRDefault="008B09F5" w:rsidP="00C3714C">
            <w:pPr>
              <w:pStyle w:val="Tekstkomentarza"/>
              <w:rPr>
                <w:sz w:val="16"/>
                <w:szCs w:val="16"/>
                <w:lang w:eastAsia="pl-PL"/>
              </w:rPr>
            </w:pPr>
            <w:r w:rsidRPr="00025FC5">
              <w:rPr>
                <w:sz w:val="16"/>
                <w:szCs w:val="16"/>
                <w:lang w:eastAsia="pl-PL"/>
              </w:rPr>
              <w:t>brak</w:t>
            </w:r>
          </w:p>
        </w:tc>
      </w:tr>
      <w:tr w:rsidR="00B853E1" w:rsidRPr="00025FC5" w14:paraId="6ADBDDB6" w14:textId="77777777" w:rsidTr="00F45C75">
        <w:trPr>
          <w:trHeight w:val="919"/>
        </w:trPr>
        <w:tc>
          <w:tcPr>
            <w:tcW w:w="489" w:type="dxa"/>
            <w:tcBorders>
              <w:top w:val="single" w:sz="4" w:space="0" w:color="auto"/>
              <w:left w:val="single" w:sz="4" w:space="0" w:color="auto"/>
              <w:bottom w:val="single" w:sz="4" w:space="0" w:color="auto"/>
              <w:right w:val="single" w:sz="4" w:space="0" w:color="auto"/>
            </w:tcBorders>
            <w:hideMark/>
          </w:tcPr>
          <w:p w14:paraId="033BBB9E" w14:textId="77777777" w:rsidR="00B853E1" w:rsidRPr="00025FC5" w:rsidRDefault="00B853E1">
            <w:pPr>
              <w:spacing w:after="0"/>
              <w:jc w:val="center"/>
              <w:rPr>
                <w:sz w:val="16"/>
                <w:szCs w:val="16"/>
                <w:lang w:eastAsia="pl-PL"/>
              </w:rPr>
            </w:pPr>
            <w:r w:rsidRPr="00025FC5">
              <w:rPr>
                <w:sz w:val="16"/>
                <w:szCs w:val="16"/>
                <w:lang w:eastAsia="pl-PL"/>
              </w:rPr>
              <w:t>7.</w:t>
            </w:r>
          </w:p>
        </w:tc>
        <w:tc>
          <w:tcPr>
            <w:tcW w:w="1921" w:type="dxa"/>
            <w:tcBorders>
              <w:top w:val="single" w:sz="4" w:space="0" w:color="auto"/>
              <w:left w:val="single" w:sz="4" w:space="0" w:color="auto"/>
              <w:bottom w:val="single" w:sz="4" w:space="0" w:color="auto"/>
              <w:right w:val="single" w:sz="4" w:space="0" w:color="auto"/>
            </w:tcBorders>
            <w:hideMark/>
          </w:tcPr>
          <w:p w14:paraId="25993E31" w14:textId="77777777" w:rsidR="00B853E1" w:rsidRPr="00025FC5" w:rsidRDefault="00B853E1">
            <w:pPr>
              <w:autoSpaceDE/>
              <w:adjustRightInd/>
              <w:spacing w:after="0"/>
              <w:contextualSpacing/>
              <w:rPr>
                <w:sz w:val="16"/>
                <w:szCs w:val="16"/>
                <w:lang w:eastAsia="pl-PL"/>
              </w:rPr>
            </w:pPr>
            <w:r w:rsidRPr="00025FC5">
              <w:rPr>
                <w:sz w:val="16"/>
                <w:szCs w:val="16"/>
                <w:lang w:eastAsia="pl-PL"/>
              </w:rPr>
              <w:t xml:space="preserve">Instalacje do przetwarzania odpadów zielonych i innych bioodpadów </w:t>
            </w:r>
          </w:p>
        </w:tc>
        <w:tc>
          <w:tcPr>
            <w:tcW w:w="6830" w:type="dxa"/>
            <w:tcBorders>
              <w:top w:val="single" w:sz="4" w:space="0" w:color="auto"/>
              <w:left w:val="single" w:sz="4" w:space="0" w:color="auto"/>
              <w:bottom w:val="single" w:sz="4" w:space="0" w:color="auto"/>
              <w:right w:val="single" w:sz="4" w:space="0" w:color="auto"/>
            </w:tcBorders>
            <w:hideMark/>
          </w:tcPr>
          <w:p w14:paraId="02F3B493" w14:textId="77777777" w:rsidR="00B853E1" w:rsidRPr="00025FC5" w:rsidRDefault="00B853E1">
            <w:pPr>
              <w:spacing w:after="0"/>
              <w:rPr>
                <w:i/>
                <w:sz w:val="16"/>
                <w:szCs w:val="16"/>
                <w:lang w:eastAsia="pl-PL"/>
              </w:rPr>
            </w:pPr>
            <w:r w:rsidRPr="00025FC5">
              <w:rPr>
                <w:i/>
                <w:sz w:val="16"/>
                <w:szCs w:val="16"/>
                <w:lang w:eastAsia="pl-PL"/>
              </w:rPr>
              <w:t>Budowa:</w:t>
            </w:r>
          </w:p>
          <w:p w14:paraId="5A631C8E" w14:textId="77777777" w:rsidR="00211385" w:rsidRPr="00025FC5" w:rsidRDefault="00211385" w:rsidP="00211385">
            <w:pPr>
              <w:spacing w:after="0"/>
              <w:rPr>
                <w:color w:val="000000"/>
                <w:sz w:val="16"/>
                <w:szCs w:val="16"/>
                <w:lang w:eastAsia="pl-PL"/>
              </w:rPr>
            </w:pPr>
            <w:r w:rsidRPr="00025FC5">
              <w:rPr>
                <w:color w:val="000000"/>
                <w:sz w:val="16"/>
                <w:szCs w:val="16"/>
                <w:lang w:eastAsia="pl-PL"/>
              </w:rPr>
              <w:t>Miejski Zakład Komunalny Sp. z o.o., ul. Browarna 6, Czarnków, MYCELA S.A, Nowa Wiśniewka 18, Stara Wiśniewka, Zakład Komunalny w Pobiedziskach Sp z o.o.  ul. Powstańców Wlkp. 28,   Pobiedziska</w:t>
            </w:r>
            <w:r w:rsidR="004F12DA" w:rsidRPr="00025FC5">
              <w:rPr>
                <w:color w:val="000000"/>
                <w:sz w:val="16"/>
                <w:szCs w:val="16"/>
                <w:lang w:eastAsia="pl-PL"/>
              </w:rPr>
              <w:t xml:space="preserve">, </w:t>
            </w:r>
            <w:r w:rsidRPr="00025FC5">
              <w:rPr>
                <w:color w:val="000000"/>
                <w:sz w:val="16"/>
                <w:szCs w:val="16"/>
                <w:lang w:eastAsia="pl-PL"/>
              </w:rPr>
              <w:t>Zakład Gospodarki Komunalnej Suchy Las Sp. z o.o., ul. Obornicka 149</w:t>
            </w:r>
            <w:r w:rsidR="004F12DA" w:rsidRPr="00025FC5">
              <w:rPr>
                <w:color w:val="000000"/>
                <w:sz w:val="16"/>
                <w:szCs w:val="16"/>
                <w:lang w:eastAsia="pl-PL"/>
              </w:rPr>
              <w:t xml:space="preserve">, </w:t>
            </w:r>
            <w:r w:rsidRPr="00025FC5">
              <w:rPr>
                <w:color w:val="000000"/>
                <w:sz w:val="16"/>
                <w:szCs w:val="16"/>
                <w:lang w:eastAsia="pl-PL"/>
              </w:rPr>
              <w:t xml:space="preserve">Suchy Las, MiG Wronki/Przedsiębiorstwo Komunalne, Miejska Spółka Komunalna AQUALIFT Sp. z o.o. w Międzychodzie, Przedsiębiorstwo Handlowo-Usługowe Przemysław Olejnik Wąbiewo 26,  Wąbiewo gm. Kamieniec, Tonsmeier Selekt Sp. z o.o. Piotrowo Pierwsze 26/27, </w:t>
            </w:r>
          </w:p>
          <w:p w14:paraId="274B536C" w14:textId="77777777" w:rsidR="00211385" w:rsidRPr="00025FC5" w:rsidRDefault="00211385" w:rsidP="00211385">
            <w:pPr>
              <w:spacing w:after="0"/>
              <w:rPr>
                <w:i/>
                <w:sz w:val="16"/>
                <w:szCs w:val="16"/>
                <w:lang w:eastAsia="pl-PL"/>
              </w:rPr>
            </w:pPr>
            <w:r w:rsidRPr="00025FC5">
              <w:rPr>
                <w:color w:val="000000"/>
                <w:sz w:val="16"/>
                <w:szCs w:val="16"/>
                <w:lang w:eastAsia="pl-PL"/>
              </w:rPr>
              <w:t>Czempiń, ZM Obra, Berzyna 6, Wolsztyn, Miejski Zakład Oczyszczania Sp. z o.o., ul. Saperska 23, 64-100 Leszno (Smigiel, Gola, Rawicz), Zakład Gospodarki Odpadami  Sp. z o.o. w Jarocinie, Witaszyczki 1a, Jarocin, Miasto i Gmina Pleszew, ul. Rynek 1, Pleszew, Przedsiębiorstwo Usług Komunalnych, Artur Zys, Pławce 5a, Środa Wlkp., Remondis Aqua Trzemeszno Sp. z o.o. ul.  1 Maja 21,  Trzemeszno, Miejski Zakład Gospodarki Odpadami Komunalnymi Sp. z o. o. ul. Sulańska 13, Konin, Gmina Miejska Koło, Stary Rynek 1, Koło, Gmina Lądek, Gmina Kazimierz Biskupi ul. Plac Wolności 1, Zakład Zagospodarowania Odpadów Olszowa Sp. z o.o., ul. Bursztynowa 55, Olszowa, Kępno, Związek Międzygminny "EKO SIÓDEMKA", ul. Kołłątaja 7, Krotoszyn, Miasto i Gmina Odolanów , Rynek 1, Odolanów, Gmina Milicz, ul. Trzebnicka 2, Milicz, Miejska Gospodarka Komunalna Sp.  z o.o.; ul. 11 Listopada 17; Oleśnica, Związek Komunalny Gmin „Czyste Miasto, Czysta Gmina”, Pl. Św. Józefa 5, Kalisz, Związek Komunalny Gmin „Czyste Miasto, Czysta Gmina”, Pl. Św. Józefa 5, Kalisz, Przedsiębiorstwo Usług Komunalnych Spółka Akcyjna w Kaliszu, ul. Bażancia 1 A, , Kalisz</w:t>
            </w:r>
          </w:p>
          <w:p w14:paraId="26E46002" w14:textId="77777777" w:rsidR="000D2755" w:rsidRPr="00025FC5" w:rsidRDefault="000D2755">
            <w:pPr>
              <w:spacing w:after="0"/>
              <w:rPr>
                <w:i/>
                <w:sz w:val="16"/>
                <w:szCs w:val="16"/>
                <w:lang w:eastAsia="pl-PL"/>
              </w:rPr>
            </w:pPr>
          </w:p>
          <w:p w14:paraId="2243F363" w14:textId="77777777" w:rsidR="00B853E1" w:rsidRPr="00025FC5" w:rsidRDefault="00B853E1">
            <w:pPr>
              <w:spacing w:after="0"/>
              <w:rPr>
                <w:i/>
                <w:color w:val="000000"/>
                <w:sz w:val="16"/>
                <w:szCs w:val="16"/>
                <w:lang w:eastAsia="pl-PL"/>
              </w:rPr>
            </w:pPr>
            <w:r w:rsidRPr="00025FC5">
              <w:rPr>
                <w:i/>
                <w:color w:val="000000"/>
                <w:sz w:val="16"/>
                <w:szCs w:val="16"/>
                <w:lang w:eastAsia="pl-PL"/>
              </w:rPr>
              <w:t>Rozbudowa/modernizacja:</w:t>
            </w:r>
          </w:p>
          <w:p w14:paraId="23DCDB75" w14:textId="77777777" w:rsidR="00B853E1" w:rsidRPr="00025FC5" w:rsidRDefault="000D2755" w:rsidP="000D2755">
            <w:pPr>
              <w:pStyle w:val="Tekstkomentarza"/>
            </w:pPr>
            <w:r w:rsidRPr="00025FC5">
              <w:rPr>
                <w:sz w:val="16"/>
                <w:szCs w:val="16"/>
              </w:rPr>
              <w:t xml:space="preserve">GWDA Sp. z o.o., ul. Na Leszkowie 4, Piła, Międzygminne Składowisko Odpadów Komunalnych Sp. z o.o., Toniszewo 31, Pawłowo Żońskie, gm. Wągrowiec,Miejski Zakład Usług Komunalnych Sp. z o.o., ul. Szpitalna 38, Złotów, Zakład Zagospodarowania Odpadów w Poznaniu  Sp. z o.o.,  ul. </w:t>
            </w:r>
            <w:r w:rsidRPr="00025FC5">
              <w:rPr>
                <w:sz w:val="16"/>
                <w:szCs w:val="16"/>
              </w:rPr>
              <w:lastRenderedPageBreak/>
              <w:t>Marcinkowskiego 11, Poznań, Zakład Utylizacji Odpadów "Clean City" Sp. z o.o., ul. Piłsudskiego 2, Miedzychód, Miejski Zakład Oczyszczania Sp. z o.o., ul. Saperska 23, Leszno, Zakład Gospodarki Odpadami  Sp. z o.o. w Jarocinie, Witaszyczki 1a, Jarocin, Zakład Gospodarki Odpadami  Sp. z o.o. w Jarocinie, Witaszyczki 1a, Jarocin, URBIS Sp. z o.o., ul. Chrobrego 24/25, Gniezno, Miejski Zakład Gospodarki Odpadami Komunalnymi Sp. z o. o. ul. Sulańska 13, Konin, Zakład Gospodarki Komunalnej i Mieszkaniowej Sp. z o.o. ul. Rzemieślnicza 21, Kleczew, Zakład Zagospodarowania Odpadów Olszowa Sp. z o.o., ul. Bursztynowa 55, Olszowa, Kępno, RZZO sp. z o.o., ul. Staroprzygdzka 121, Ostrów Wlkp</w:t>
            </w:r>
          </w:p>
        </w:tc>
      </w:tr>
      <w:tr w:rsidR="00B853E1" w:rsidRPr="00025FC5" w14:paraId="460680BA" w14:textId="77777777" w:rsidTr="00F45C75">
        <w:trPr>
          <w:trHeight w:val="745"/>
        </w:trPr>
        <w:tc>
          <w:tcPr>
            <w:tcW w:w="489" w:type="dxa"/>
            <w:tcBorders>
              <w:top w:val="single" w:sz="4" w:space="0" w:color="auto"/>
              <w:left w:val="single" w:sz="4" w:space="0" w:color="auto"/>
              <w:bottom w:val="single" w:sz="4" w:space="0" w:color="auto"/>
              <w:right w:val="single" w:sz="4" w:space="0" w:color="auto"/>
            </w:tcBorders>
            <w:hideMark/>
          </w:tcPr>
          <w:p w14:paraId="0FD57087" w14:textId="77777777" w:rsidR="00B853E1" w:rsidRPr="00025FC5" w:rsidRDefault="00B853E1">
            <w:pPr>
              <w:spacing w:after="0"/>
              <w:jc w:val="center"/>
              <w:rPr>
                <w:sz w:val="16"/>
                <w:szCs w:val="16"/>
                <w:lang w:eastAsia="pl-PL"/>
              </w:rPr>
            </w:pPr>
            <w:r w:rsidRPr="00025FC5">
              <w:rPr>
                <w:sz w:val="16"/>
                <w:szCs w:val="16"/>
                <w:lang w:eastAsia="pl-PL"/>
              </w:rPr>
              <w:lastRenderedPageBreak/>
              <w:t>8.</w:t>
            </w:r>
          </w:p>
        </w:tc>
        <w:tc>
          <w:tcPr>
            <w:tcW w:w="1921" w:type="dxa"/>
            <w:tcBorders>
              <w:top w:val="single" w:sz="4" w:space="0" w:color="auto"/>
              <w:left w:val="single" w:sz="4" w:space="0" w:color="auto"/>
              <w:bottom w:val="single" w:sz="4" w:space="0" w:color="auto"/>
              <w:right w:val="single" w:sz="4" w:space="0" w:color="auto"/>
            </w:tcBorders>
            <w:hideMark/>
          </w:tcPr>
          <w:p w14:paraId="0A4AA39E" w14:textId="77777777" w:rsidR="00B853E1" w:rsidRPr="00025FC5" w:rsidRDefault="00B853E1">
            <w:pPr>
              <w:autoSpaceDE/>
              <w:adjustRightInd/>
              <w:spacing w:after="0"/>
              <w:contextualSpacing/>
              <w:rPr>
                <w:sz w:val="16"/>
                <w:szCs w:val="16"/>
                <w:lang w:eastAsia="pl-PL"/>
              </w:rPr>
            </w:pPr>
            <w:r w:rsidRPr="00025FC5">
              <w:rPr>
                <w:sz w:val="16"/>
                <w:szCs w:val="16"/>
                <w:lang w:eastAsia="pl-PL"/>
              </w:rPr>
              <w:t>Instalacje do doczyszczania selektywnie zebranych frakcji odpadów komunalnych</w:t>
            </w:r>
          </w:p>
        </w:tc>
        <w:tc>
          <w:tcPr>
            <w:tcW w:w="6830" w:type="dxa"/>
            <w:tcBorders>
              <w:top w:val="single" w:sz="4" w:space="0" w:color="auto"/>
              <w:left w:val="single" w:sz="4" w:space="0" w:color="auto"/>
              <w:bottom w:val="single" w:sz="4" w:space="0" w:color="auto"/>
              <w:right w:val="single" w:sz="4" w:space="0" w:color="auto"/>
            </w:tcBorders>
          </w:tcPr>
          <w:p w14:paraId="6C739D31" w14:textId="77777777" w:rsidR="00B853E1" w:rsidRPr="00025FC5" w:rsidRDefault="00B853E1">
            <w:pPr>
              <w:spacing w:after="0"/>
              <w:rPr>
                <w:i/>
                <w:sz w:val="16"/>
                <w:szCs w:val="16"/>
                <w:lang w:eastAsia="pl-PL"/>
              </w:rPr>
            </w:pPr>
            <w:r w:rsidRPr="00025FC5">
              <w:rPr>
                <w:i/>
                <w:sz w:val="16"/>
                <w:szCs w:val="16"/>
                <w:lang w:eastAsia="pl-PL"/>
              </w:rPr>
              <w:t>Budowa:</w:t>
            </w:r>
          </w:p>
          <w:p w14:paraId="2A6254DE" w14:textId="77777777" w:rsidR="00B62E72" w:rsidRPr="00025FC5" w:rsidRDefault="00B62E72" w:rsidP="00B62E72">
            <w:pPr>
              <w:spacing w:after="0"/>
              <w:rPr>
                <w:color w:val="000000"/>
                <w:sz w:val="16"/>
                <w:szCs w:val="16"/>
              </w:rPr>
            </w:pPr>
            <w:r w:rsidRPr="00025FC5">
              <w:rPr>
                <w:color w:val="000000"/>
                <w:sz w:val="16"/>
                <w:szCs w:val="16"/>
              </w:rPr>
              <w:t>Zakład Komunalny w Pobiedziskach sp</w:t>
            </w:r>
            <w:r w:rsidR="00EC2620" w:rsidRPr="00025FC5">
              <w:rPr>
                <w:color w:val="000000"/>
                <w:sz w:val="16"/>
                <w:szCs w:val="16"/>
              </w:rPr>
              <w:t>. z o.o  ul Poznańska,</w:t>
            </w:r>
            <w:r w:rsidRPr="00025FC5">
              <w:rPr>
                <w:color w:val="000000"/>
                <w:sz w:val="16"/>
                <w:szCs w:val="16"/>
              </w:rPr>
              <w:t xml:space="preserve"> Miasto i Gmina</w:t>
            </w:r>
            <w:r w:rsidR="00EC2620" w:rsidRPr="00025FC5">
              <w:rPr>
                <w:color w:val="000000"/>
                <w:sz w:val="16"/>
                <w:szCs w:val="16"/>
              </w:rPr>
              <w:t xml:space="preserve"> Wronki, ul. Ratuszowa 6,  Wronki, EKO-TOM</w:t>
            </w:r>
            <w:r w:rsidRPr="00025FC5">
              <w:rPr>
                <w:color w:val="000000"/>
                <w:sz w:val="16"/>
                <w:szCs w:val="16"/>
              </w:rPr>
              <w:t>, ul. Rumiankowa 11, Poznań</w:t>
            </w:r>
            <w:r w:rsidR="00EC2620" w:rsidRPr="00025FC5">
              <w:rPr>
                <w:color w:val="000000"/>
                <w:sz w:val="16"/>
                <w:szCs w:val="16"/>
              </w:rPr>
              <w:t xml:space="preserve">, </w:t>
            </w:r>
            <w:r w:rsidRPr="00025FC5">
              <w:rPr>
                <w:color w:val="000000"/>
                <w:sz w:val="16"/>
                <w:szCs w:val="16"/>
              </w:rPr>
              <w:t>Przedsiębiorstwo Handlowo-Usługowe Przemysław Olejnik Wąbiewo 26,  64-061 Wąbiewo gm. Kamieniec</w:t>
            </w:r>
            <w:r w:rsidR="00EC2620" w:rsidRPr="00025FC5">
              <w:rPr>
                <w:color w:val="000000"/>
                <w:sz w:val="16"/>
                <w:szCs w:val="16"/>
              </w:rPr>
              <w:t xml:space="preserve">, </w:t>
            </w:r>
            <w:r w:rsidRPr="00025FC5">
              <w:rPr>
                <w:color w:val="000000"/>
                <w:sz w:val="16"/>
                <w:szCs w:val="16"/>
              </w:rPr>
              <w:t>Tonsmeier Selekt Sp. z o.o. Piotrowo Pierwsze 26/27, Czempiń</w:t>
            </w:r>
            <w:r w:rsidR="00EC2620" w:rsidRPr="00025FC5">
              <w:rPr>
                <w:color w:val="000000"/>
                <w:sz w:val="16"/>
                <w:szCs w:val="16"/>
              </w:rPr>
              <w:t xml:space="preserve">, </w:t>
            </w:r>
            <w:r w:rsidRPr="00025FC5">
              <w:rPr>
                <w:color w:val="000000"/>
                <w:sz w:val="16"/>
                <w:szCs w:val="16"/>
              </w:rPr>
              <w:t>URBIS Sp. z o</w:t>
            </w:r>
            <w:r w:rsidR="00EC2620" w:rsidRPr="00025FC5">
              <w:rPr>
                <w:color w:val="000000"/>
                <w:sz w:val="16"/>
                <w:szCs w:val="16"/>
              </w:rPr>
              <w:t>.o., ul. Chrobrego 24/25,</w:t>
            </w:r>
            <w:r w:rsidRPr="00025FC5">
              <w:rPr>
                <w:color w:val="000000"/>
                <w:sz w:val="16"/>
                <w:szCs w:val="16"/>
              </w:rPr>
              <w:t xml:space="preserve"> Gniezno</w:t>
            </w:r>
            <w:r w:rsidR="00EC2620" w:rsidRPr="00025FC5">
              <w:rPr>
                <w:color w:val="000000"/>
                <w:sz w:val="16"/>
                <w:szCs w:val="16"/>
              </w:rPr>
              <w:t xml:space="preserve">, </w:t>
            </w:r>
            <w:r w:rsidRPr="00025FC5">
              <w:rPr>
                <w:color w:val="000000"/>
                <w:sz w:val="16"/>
                <w:szCs w:val="16"/>
              </w:rPr>
              <w:t xml:space="preserve">BeMarS Przedsiębiorstwo Recyklingowe Kiełczynek 31, </w:t>
            </w:r>
            <w:r w:rsidR="00EC2620" w:rsidRPr="00025FC5">
              <w:rPr>
                <w:color w:val="000000"/>
                <w:sz w:val="16"/>
                <w:szCs w:val="16"/>
              </w:rPr>
              <w:t xml:space="preserve">Książ Wlkp., </w:t>
            </w:r>
            <w:r w:rsidRPr="00025FC5">
              <w:rPr>
                <w:color w:val="000000"/>
                <w:sz w:val="16"/>
                <w:szCs w:val="16"/>
              </w:rPr>
              <w:t xml:space="preserve">ZZO Olszowa, ul. Bursztynowa 55, Olszowa, Kępno – </w:t>
            </w:r>
            <w:r w:rsidRPr="00025FC5">
              <w:rPr>
                <w:color w:val="000000"/>
                <w:sz w:val="16"/>
                <w:szCs w:val="16"/>
                <w:lang w:eastAsia="pl-PL"/>
              </w:rPr>
              <w:t>Instalacja do sortowania szkła ze strumieni odpadów wytwarzanych w zakładzie,</w:t>
            </w:r>
            <w:r w:rsidRPr="00025FC5">
              <w:rPr>
                <w:color w:val="000000"/>
                <w:sz w:val="16"/>
                <w:szCs w:val="16"/>
              </w:rPr>
              <w:t xml:space="preserve"> doczyszczanie szkła</w:t>
            </w:r>
          </w:p>
          <w:p w14:paraId="195E8A10" w14:textId="77777777" w:rsidR="00EC2620" w:rsidRPr="00025FC5" w:rsidRDefault="00EC2620" w:rsidP="00EC2620">
            <w:pPr>
              <w:spacing w:after="0"/>
              <w:rPr>
                <w:color w:val="000000"/>
                <w:sz w:val="16"/>
                <w:szCs w:val="16"/>
              </w:rPr>
            </w:pPr>
            <w:r w:rsidRPr="00025FC5">
              <w:rPr>
                <w:color w:val="000000"/>
                <w:sz w:val="16"/>
                <w:szCs w:val="16"/>
              </w:rPr>
              <w:t>Zakład Gospodarki Odpadami Sp. z o.o. w Jarocinie, Witaszyczki 1a, 63-200 Jarocin:</w:t>
            </w:r>
          </w:p>
          <w:p w14:paraId="5AE3513E" w14:textId="77777777" w:rsidR="00EC2620" w:rsidRPr="00025FC5" w:rsidRDefault="00EC2620" w:rsidP="00EC2620">
            <w:pPr>
              <w:pStyle w:val="Akapitzlist"/>
              <w:numPr>
                <w:ilvl w:val="0"/>
                <w:numId w:val="109"/>
              </w:numPr>
              <w:spacing w:after="0"/>
              <w:rPr>
                <w:color w:val="000000"/>
                <w:sz w:val="16"/>
                <w:szCs w:val="16"/>
              </w:rPr>
            </w:pPr>
            <w:r w:rsidRPr="00025FC5">
              <w:rPr>
                <w:color w:val="000000"/>
                <w:sz w:val="16"/>
                <w:szCs w:val="16"/>
                <w:lang w:eastAsia="pl-PL"/>
              </w:rPr>
              <w:t>Instalacja wyposażona w system automatycznego i półautomatycznego sortowania z separatorami pneumatycznymi</w:t>
            </w:r>
          </w:p>
          <w:p w14:paraId="5DB091A9" w14:textId="77777777" w:rsidR="00EC2620" w:rsidRPr="00025FC5" w:rsidRDefault="00EC2620" w:rsidP="00EC2620">
            <w:pPr>
              <w:pStyle w:val="Akapitzlist"/>
              <w:numPr>
                <w:ilvl w:val="0"/>
                <w:numId w:val="109"/>
              </w:numPr>
              <w:spacing w:after="0"/>
              <w:rPr>
                <w:color w:val="000000"/>
                <w:sz w:val="16"/>
                <w:szCs w:val="16"/>
              </w:rPr>
            </w:pPr>
            <w:r w:rsidRPr="00025FC5">
              <w:rPr>
                <w:color w:val="000000"/>
                <w:sz w:val="16"/>
                <w:szCs w:val="16"/>
                <w:lang w:eastAsia="pl-PL"/>
              </w:rPr>
              <w:t>Instalacja do sortowania szkła zebranego selektywnie</w:t>
            </w:r>
          </w:p>
          <w:p w14:paraId="59D0EDF0" w14:textId="77777777" w:rsidR="00EC2620" w:rsidRPr="00025FC5" w:rsidRDefault="00EC2620" w:rsidP="00EC2620">
            <w:pPr>
              <w:pStyle w:val="Akapitzlist"/>
              <w:numPr>
                <w:ilvl w:val="0"/>
                <w:numId w:val="109"/>
              </w:numPr>
              <w:spacing w:after="0"/>
              <w:rPr>
                <w:color w:val="000000"/>
                <w:sz w:val="16"/>
                <w:szCs w:val="16"/>
              </w:rPr>
            </w:pPr>
            <w:r w:rsidRPr="00025FC5">
              <w:rPr>
                <w:color w:val="000000"/>
                <w:sz w:val="16"/>
                <w:szCs w:val="16"/>
                <w:lang w:eastAsia="pl-PL"/>
              </w:rPr>
              <w:t>Instalacja do sortowania szkła ze strumieni odpadów wytwarzanych w zakładzie</w:t>
            </w:r>
          </w:p>
          <w:p w14:paraId="3F44FF75" w14:textId="77777777" w:rsidR="00EC2620" w:rsidRPr="00025FC5" w:rsidRDefault="00EC2620" w:rsidP="00EC2620">
            <w:pPr>
              <w:pStyle w:val="Akapitzlist"/>
              <w:numPr>
                <w:ilvl w:val="0"/>
                <w:numId w:val="109"/>
              </w:numPr>
              <w:spacing w:after="0"/>
              <w:rPr>
                <w:color w:val="000000"/>
                <w:sz w:val="16"/>
                <w:szCs w:val="16"/>
              </w:rPr>
            </w:pPr>
            <w:r w:rsidRPr="00025FC5">
              <w:rPr>
                <w:color w:val="000000"/>
                <w:sz w:val="16"/>
                <w:szCs w:val="16"/>
                <w:lang w:eastAsia="pl-PL"/>
              </w:rPr>
              <w:t>Instalacja do sortowania i przetwarzania odpadów metalowych zbieranych selektywnie</w:t>
            </w:r>
          </w:p>
          <w:p w14:paraId="549AC419" w14:textId="77777777" w:rsidR="004D1163" w:rsidRPr="00025FC5" w:rsidRDefault="004D1163">
            <w:pPr>
              <w:spacing w:after="0"/>
              <w:rPr>
                <w:color w:val="000000"/>
                <w:sz w:val="16"/>
                <w:szCs w:val="16"/>
                <w:lang w:eastAsia="pl-PL"/>
              </w:rPr>
            </w:pPr>
          </w:p>
          <w:p w14:paraId="5061DFBA" w14:textId="77777777" w:rsidR="00B853E1" w:rsidRPr="00025FC5" w:rsidRDefault="00B853E1">
            <w:pPr>
              <w:spacing w:after="0"/>
              <w:rPr>
                <w:i/>
                <w:color w:val="000000"/>
                <w:sz w:val="16"/>
                <w:szCs w:val="16"/>
                <w:lang w:eastAsia="pl-PL"/>
              </w:rPr>
            </w:pPr>
            <w:r w:rsidRPr="00025FC5">
              <w:rPr>
                <w:i/>
                <w:color w:val="000000"/>
                <w:sz w:val="16"/>
                <w:szCs w:val="16"/>
                <w:lang w:eastAsia="pl-PL"/>
              </w:rPr>
              <w:t>Rozbudowa/modernizacja:</w:t>
            </w:r>
          </w:p>
          <w:p w14:paraId="55D0CAF2" w14:textId="77777777" w:rsidR="00B853E1" w:rsidRPr="00025FC5" w:rsidRDefault="00B62E72" w:rsidP="00EC2620">
            <w:pPr>
              <w:autoSpaceDE/>
              <w:autoSpaceDN/>
              <w:adjustRightInd/>
              <w:spacing w:before="40" w:after="40"/>
              <w:rPr>
                <w:color w:val="000000"/>
                <w:sz w:val="16"/>
                <w:szCs w:val="16"/>
                <w:lang w:eastAsia="pl-PL"/>
              </w:rPr>
            </w:pPr>
            <w:r w:rsidRPr="00025FC5">
              <w:rPr>
                <w:color w:val="000000"/>
                <w:sz w:val="16"/>
                <w:szCs w:val="16"/>
                <w:lang w:eastAsia="pl-PL"/>
              </w:rPr>
              <w:t>Altvater Piła  Sp. z o.o. ul. Łączna 4a, Piła</w:t>
            </w:r>
            <w:r w:rsidR="00EC2620" w:rsidRPr="00025FC5">
              <w:rPr>
                <w:color w:val="000000"/>
                <w:sz w:val="16"/>
                <w:szCs w:val="16"/>
                <w:lang w:eastAsia="pl-PL"/>
              </w:rPr>
              <w:t xml:space="preserve">, </w:t>
            </w:r>
            <w:r w:rsidRPr="00025FC5">
              <w:rPr>
                <w:color w:val="000000"/>
                <w:sz w:val="16"/>
                <w:szCs w:val="16"/>
                <w:lang w:eastAsia="pl-PL"/>
              </w:rPr>
              <w:t xml:space="preserve">Międzygminne Składowisko Odpadów Komunalnych Sp. z o.o., Toniszewo 31, </w:t>
            </w:r>
            <w:r w:rsidR="00EC2620" w:rsidRPr="00025FC5">
              <w:rPr>
                <w:color w:val="000000"/>
                <w:sz w:val="16"/>
                <w:szCs w:val="16"/>
                <w:lang w:eastAsia="pl-PL"/>
              </w:rPr>
              <w:t xml:space="preserve">Pawłowo Żońskie, gm. Wągrowiec, </w:t>
            </w:r>
            <w:r w:rsidRPr="00025FC5">
              <w:rPr>
                <w:color w:val="000000"/>
                <w:sz w:val="16"/>
                <w:szCs w:val="16"/>
                <w:lang w:eastAsia="pl-PL"/>
              </w:rPr>
              <w:t>REMONDIS Sanitech Poznań Sp. z o. o.,</w:t>
            </w:r>
            <w:r w:rsidR="00EC2620" w:rsidRPr="00025FC5">
              <w:rPr>
                <w:color w:val="000000"/>
                <w:sz w:val="16"/>
                <w:szCs w:val="16"/>
                <w:lang w:eastAsia="pl-PL"/>
              </w:rPr>
              <w:t xml:space="preserve"> ul. Górecka 104, Poznań, </w:t>
            </w:r>
            <w:r w:rsidRPr="00025FC5">
              <w:rPr>
                <w:color w:val="000000"/>
                <w:sz w:val="16"/>
                <w:szCs w:val="16"/>
                <w:lang w:eastAsia="pl-PL"/>
              </w:rPr>
              <w:t>SAN-EKO Zakład Usług Komunalnych, Krzysztof Skoczylas, ul. Gołężycka 132, Poznań</w:t>
            </w:r>
            <w:r w:rsidR="00EC2620" w:rsidRPr="00025FC5">
              <w:rPr>
                <w:color w:val="000000"/>
                <w:sz w:val="16"/>
                <w:szCs w:val="16"/>
                <w:lang w:eastAsia="pl-PL"/>
              </w:rPr>
              <w:t xml:space="preserve"> (dwie instalacje), AG Recykling Sp. z</w:t>
            </w:r>
            <w:r w:rsidRPr="00025FC5">
              <w:rPr>
                <w:color w:val="000000"/>
                <w:sz w:val="16"/>
                <w:szCs w:val="16"/>
                <w:lang w:eastAsia="pl-PL"/>
              </w:rPr>
              <w:t xml:space="preserve"> o.o. ul. Wolsztyńska 5 Wroniawy  Wolsztyn</w:t>
            </w:r>
            <w:r w:rsidR="00EC2620" w:rsidRPr="00025FC5">
              <w:rPr>
                <w:color w:val="000000"/>
                <w:sz w:val="16"/>
                <w:szCs w:val="16"/>
                <w:lang w:eastAsia="pl-PL"/>
              </w:rPr>
              <w:t xml:space="preserve">, </w:t>
            </w:r>
            <w:r w:rsidRPr="00025FC5">
              <w:rPr>
                <w:color w:val="000000"/>
                <w:sz w:val="16"/>
                <w:szCs w:val="16"/>
                <w:lang w:eastAsia="pl-PL"/>
              </w:rPr>
              <w:t>Tonsmeier Selekt Sp. z o.o. Piotrowo Pierwsze 26/27, Czempiń</w:t>
            </w:r>
            <w:r w:rsidR="00EC2620" w:rsidRPr="00025FC5">
              <w:rPr>
                <w:color w:val="000000"/>
                <w:sz w:val="16"/>
                <w:szCs w:val="16"/>
                <w:lang w:eastAsia="pl-PL"/>
              </w:rPr>
              <w:t xml:space="preserve">, </w:t>
            </w:r>
            <w:r w:rsidRPr="00025FC5">
              <w:rPr>
                <w:color w:val="000000"/>
                <w:sz w:val="16"/>
                <w:szCs w:val="16"/>
                <w:lang w:eastAsia="pl-PL"/>
              </w:rPr>
              <w:t>Zakład Gospodarki Odpadami Sp. z o.o. w Jarocinie, Witaszyczki 1a, 63-200 Jarocin</w:t>
            </w:r>
            <w:r w:rsidR="00EC2620" w:rsidRPr="00025FC5">
              <w:rPr>
                <w:color w:val="000000"/>
                <w:sz w:val="16"/>
                <w:szCs w:val="16"/>
                <w:lang w:eastAsia="pl-PL"/>
              </w:rPr>
              <w:t xml:space="preserve">, </w:t>
            </w:r>
            <w:r w:rsidRPr="00025FC5">
              <w:rPr>
                <w:color w:val="000000"/>
                <w:sz w:val="16"/>
                <w:szCs w:val="16"/>
                <w:lang w:eastAsia="pl-PL"/>
              </w:rPr>
              <w:t>Przedsiębiorstwo Usług Komunalnych Ar</w:t>
            </w:r>
            <w:r w:rsidR="00EC2620" w:rsidRPr="00025FC5">
              <w:rPr>
                <w:color w:val="000000"/>
                <w:sz w:val="16"/>
                <w:szCs w:val="16"/>
                <w:lang w:eastAsia="pl-PL"/>
              </w:rPr>
              <w:t xml:space="preserve">tur Zys Pławce 5a Pławce, </w:t>
            </w:r>
            <w:r w:rsidRPr="00025FC5">
              <w:rPr>
                <w:color w:val="000000"/>
                <w:sz w:val="16"/>
                <w:szCs w:val="16"/>
                <w:lang w:eastAsia="pl-PL"/>
              </w:rPr>
              <w:t>Miejski Zakład Gospodarki Odpadami Komunalnymi Sp. z o. o. ul. Sulań</w:t>
            </w:r>
            <w:r w:rsidR="00EC2620" w:rsidRPr="00025FC5">
              <w:rPr>
                <w:color w:val="000000"/>
                <w:sz w:val="16"/>
                <w:szCs w:val="16"/>
                <w:lang w:eastAsia="pl-PL"/>
              </w:rPr>
              <w:t xml:space="preserve">ska 13, Konin, </w:t>
            </w:r>
            <w:r w:rsidRPr="00025FC5">
              <w:rPr>
                <w:color w:val="000000"/>
                <w:sz w:val="16"/>
                <w:szCs w:val="16"/>
                <w:lang w:eastAsia="pl-PL"/>
              </w:rPr>
              <w:t>Zakład Gospodarki Komunalnej i Mieszkaniowej Sp. z o.o. ul. Rzemieślnicza 21, Kleczew</w:t>
            </w:r>
            <w:r w:rsidR="00EC2620" w:rsidRPr="00025FC5">
              <w:rPr>
                <w:color w:val="000000"/>
                <w:sz w:val="16"/>
                <w:szCs w:val="16"/>
                <w:lang w:eastAsia="pl-PL"/>
              </w:rPr>
              <w:t xml:space="preserve">, </w:t>
            </w:r>
            <w:r w:rsidRPr="00025FC5">
              <w:rPr>
                <w:color w:val="000000"/>
                <w:sz w:val="16"/>
                <w:szCs w:val="16"/>
                <w:lang w:eastAsia="pl-PL"/>
              </w:rPr>
              <w:t>PPUH "PETER" Ewa Peter, ul. Wrocławska 61, Kępno</w:t>
            </w:r>
          </w:p>
        </w:tc>
      </w:tr>
      <w:tr w:rsidR="00B853E1" w:rsidRPr="00025FC5" w14:paraId="2CE55B0C" w14:textId="77777777" w:rsidTr="00F45C75">
        <w:trPr>
          <w:trHeight w:val="384"/>
        </w:trPr>
        <w:tc>
          <w:tcPr>
            <w:tcW w:w="489" w:type="dxa"/>
            <w:tcBorders>
              <w:top w:val="single" w:sz="4" w:space="0" w:color="auto"/>
              <w:left w:val="single" w:sz="4" w:space="0" w:color="auto"/>
              <w:bottom w:val="single" w:sz="4" w:space="0" w:color="auto"/>
              <w:right w:val="single" w:sz="4" w:space="0" w:color="auto"/>
            </w:tcBorders>
            <w:hideMark/>
          </w:tcPr>
          <w:p w14:paraId="02853F1C" w14:textId="77777777" w:rsidR="00B853E1" w:rsidRPr="00025FC5" w:rsidRDefault="00B853E1">
            <w:pPr>
              <w:spacing w:after="0"/>
              <w:jc w:val="center"/>
              <w:rPr>
                <w:sz w:val="16"/>
                <w:szCs w:val="16"/>
                <w:lang w:eastAsia="pl-PL"/>
              </w:rPr>
            </w:pPr>
            <w:r w:rsidRPr="00025FC5">
              <w:rPr>
                <w:sz w:val="16"/>
                <w:szCs w:val="16"/>
                <w:lang w:eastAsia="pl-PL"/>
              </w:rPr>
              <w:t>9.</w:t>
            </w:r>
          </w:p>
        </w:tc>
        <w:tc>
          <w:tcPr>
            <w:tcW w:w="1921" w:type="dxa"/>
            <w:tcBorders>
              <w:top w:val="single" w:sz="4" w:space="0" w:color="auto"/>
              <w:left w:val="single" w:sz="4" w:space="0" w:color="auto"/>
              <w:bottom w:val="single" w:sz="4" w:space="0" w:color="auto"/>
              <w:right w:val="single" w:sz="4" w:space="0" w:color="auto"/>
            </w:tcBorders>
            <w:hideMark/>
          </w:tcPr>
          <w:p w14:paraId="4CD2B8FD" w14:textId="77777777" w:rsidR="00B853E1" w:rsidRPr="00025FC5" w:rsidRDefault="00B853E1">
            <w:pPr>
              <w:spacing w:after="0"/>
              <w:jc w:val="left"/>
              <w:rPr>
                <w:sz w:val="16"/>
                <w:szCs w:val="16"/>
                <w:lang w:eastAsia="pl-PL"/>
              </w:rPr>
            </w:pPr>
            <w:r w:rsidRPr="00025FC5">
              <w:rPr>
                <w:sz w:val="16"/>
                <w:szCs w:val="16"/>
                <w:lang w:eastAsia="pl-PL"/>
              </w:rPr>
              <w:t xml:space="preserve">Punkty selektywnego zbierania odpadów komunalnych </w:t>
            </w:r>
          </w:p>
        </w:tc>
        <w:tc>
          <w:tcPr>
            <w:tcW w:w="6830" w:type="dxa"/>
            <w:tcBorders>
              <w:top w:val="single" w:sz="4" w:space="0" w:color="auto"/>
              <w:left w:val="single" w:sz="4" w:space="0" w:color="auto"/>
              <w:bottom w:val="single" w:sz="4" w:space="0" w:color="auto"/>
              <w:right w:val="single" w:sz="4" w:space="0" w:color="auto"/>
            </w:tcBorders>
          </w:tcPr>
          <w:p w14:paraId="4B0F9502" w14:textId="77777777" w:rsidR="00B853E1" w:rsidRPr="00025FC5" w:rsidRDefault="00B853E1">
            <w:pPr>
              <w:spacing w:after="0"/>
              <w:rPr>
                <w:i/>
                <w:sz w:val="16"/>
                <w:szCs w:val="16"/>
                <w:lang w:eastAsia="pl-PL"/>
              </w:rPr>
            </w:pPr>
            <w:r w:rsidRPr="00025FC5">
              <w:rPr>
                <w:i/>
                <w:sz w:val="16"/>
                <w:szCs w:val="16"/>
                <w:lang w:eastAsia="pl-PL"/>
              </w:rPr>
              <w:t>Budowa:</w:t>
            </w:r>
          </w:p>
          <w:p w14:paraId="2FD44911" w14:textId="77777777" w:rsidR="00C066CF" w:rsidRPr="00025FC5" w:rsidRDefault="00CC7BC3" w:rsidP="00C066CF">
            <w:pPr>
              <w:spacing w:after="0"/>
              <w:rPr>
                <w:sz w:val="16"/>
                <w:szCs w:val="16"/>
                <w:lang w:eastAsia="pl-PL"/>
              </w:rPr>
            </w:pPr>
            <w:r w:rsidRPr="00025FC5">
              <w:rPr>
                <w:sz w:val="16"/>
                <w:szCs w:val="16"/>
                <w:lang w:eastAsia="pl-PL"/>
              </w:rPr>
              <w:t xml:space="preserve">Budzyń, </w:t>
            </w:r>
            <w:r w:rsidR="00C066CF" w:rsidRPr="00025FC5">
              <w:rPr>
                <w:sz w:val="16"/>
                <w:szCs w:val="16"/>
                <w:lang w:eastAsia="pl-PL"/>
              </w:rPr>
              <w:t>Czarnków 1, m. Brzeźno</w:t>
            </w:r>
            <w:r w:rsidRPr="00025FC5">
              <w:rPr>
                <w:sz w:val="16"/>
                <w:szCs w:val="16"/>
                <w:lang w:eastAsia="pl-PL"/>
              </w:rPr>
              <w:t xml:space="preserve">, </w:t>
            </w:r>
            <w:r w:rsidR="00C066CF" w:rsidRPr="00025FC5">
              <w:rPr>
                <w:sz w:val="16"/>
                <w:szCs w:val="16"/>
                <w:lang w:eastAsia="pl-PL"/>
              </w:rPr>
              <w:t>Czarnków 2, m. Gajewo</w:t>
            </w:r>
            <w:r w:rsidRPr="00025FC5">
              <w:rPr>
                <w:sz w:val="16"/>
                <w:szCs w:val="16"/>
                <w:lang w:eastAsia="pl-PL"/>
              </w:rPr>
              <w:t xml:space="preserve">, </w:t>
            </w:r>
            <w:r w:rsidR="00C066CF" w:rsidRPr="00025FC5">
              <w:rPr>
                <w:sz w:val="16"/>
                <w:szCs w:val="16"/>
                <w:lang w:eastAsia="pl-PL"/>
              </w:rPr>
              <w:t>Drawsko, m. Drawski Młyn</w:t>
            </w:r>
            <w:r w:rsidRPr="00025FC5">
              <w:rPr>
                <w:sz w:val="16"/>
                <w:szCs w:val="16"/>
                <w:lang w:eastAsia="pl-PL"/>
              </w:rPr>
              <w:t xml:space="preserve">, </w:t>
            </w:r>
            <w:r w:rsidR="00C066CF" w:rsidRPr="00025FC5">
              <w:rPr>
                <w:sz w:val="16"/>
                <w:szCs w:val="16"/>
                <w:lang w:eastAsia="pl-PL"/>
              </w:rPr>
              <w:t xml:space="preserve">Jastrowie </w:t>
            </w:r>
          </w:p>
          <w:p w14:paraId="7E03D4C2" w14:textId="77777777" w:rsidR="00C066CF" w:rsidRPr="00025FC5" w:rsidRDefault="00C066CF" w:rsidP="00C066CF">
            <w:pPr>
              <w:spacing w:after="0"/>
              <w:rPr>
                <w:sz w:val="16"/>
                <w:szCs w:val="16"/>
                <w:lang w:eastAsia="pl-PL"/>
              </w:rPr>
            </w:pPr>
            <w:r w:rsidRPr="00025FC5">
              <w:rPr>
                <w:sz w:val="16"/>
                <w:szCs w:val="16"/>
                <w:lang w:eastAsia="pl-PL"/>
              </w:rPr>
              <w:t>Kaczory</w:t>
            </w:r>
            <w:r w:rsidR="00CC7BC3" w:rsidRPr="00025FC5">
              <w:rPr>
                <w:sz w:val="16"/>
                <w:szCs w:val="16"/>
                <w:lang w:eastAsia="pl-PL"/>
              </w:rPr>
              <w:t xml:space="preserve">, Krajenka, </w:t>
            </w:r>
            <w:r w:rsidRPr="00025FC5">
              <w:rPr>
                <w:sz w:val="16"/>
                <w:szCs w:val="16"/>
                <w:lang w:eastAsia="pl-PL"/>
              </w:rPr>
              <w:t>Krzyż Wielkopolski</w:t>
            </w:r>
            <w:r w:rsidR="00CC7BC3" w:rsidRPr="00025FC5">
              <w:rPr>
                <w:sz w:val="16"/>
                <w:szCs w:val="16"/>
                <w:lang w:eastAsia="pl-PL"/>
              </w:rPr>
              <w:t xml:space="preserve">, </w:t>
            </w:r>
            <w:r w:rsidRPr="00025FC5">
              <w:rPr>
                <w:sz w:val="16"/>
                <w:szCs w:val="16"/>
                <w:lang w:eastAsia="pl-PL"/>
              </w:rPr>
              <w:t>Miasteczko Krajeńskie m. Grabówno</w:t>
            </w:r>
            <w:r w:rsidR="00CC7BC3" w:rsidRPr="00025FC5">
              <w:rPr>
                <w:sz w:val="16"/>
                <w:szCs w:val="16"/>
                <w:lang w:eastAsia="pl-PL"/>
              </w:rPr>
              <w:t xml:space="preserve">, Okonek, Piła, </w:t>
            </w:r>
            <w:r w:rsidRPr="00025FC5">
              <w:rPr>
                <w:sz w:val="16"/>
                <w:szCs w:val="16"/>
                <w:lang w:eastAsia="pl-PL"/>
              </w:rPr>
              <w:t>Ujście m. Byszki</w:t>
            </w:r>
            <w:r w:rsidR="00CC7BC3" w:rsidRPr="00025FC5">
              <w:rPr>
                <w:sz w:val="16"/>
                <w:szCs w:val="16"/>
                <w:lang w:eastAsia="pl-PL"/>
              </w:rPr>
              <w:t xml:space="preserve">, Wieleń, Wyrzysk, </w:t>
            </w:r>
            <w:r w:rsidRPr="00025FC5">
              <w:rPr>
                <w:sz w:val="16"/>
                <w:szCs w:val="16"/>
                <w:lang w:eastAsia="pl-PL"/>
              </w:rPr>
              <w:t>Margonin</w:t>
            </w:r>
            <w:r w:rsidR="00CC7BC3" w:rsidRPr="00025FC5">
              <w:rPr>
                <w:sz w:val="16"/>
                <w:szCs w:val="16"/>
                <w:lang w:eastAsia="pl-PL"/>
              </w:rPr>
              <w:t xml:space="preserve">, Mieścisko, Mieleszyn, </w:t>
            </w:r>
            <w:r w:rsidRPr="00025FC5">
              <w:rPr>
                <w:sz w:val="16"/>
                <w:szCs w:val="16"/>
                <w:lang w:eastAsia="pl-PL"/>
              </w:rPr>
              <w:t>Ryczywół</w:t>
            </w:r>
            <w:r w:rsidR="00CC7BC3" w:rsidRPr="00025FC5">
              <w:rPr>
                <w:sz w:val="16"/>
                <w:szCs w:val="16"/>
                <w:lang w:eastAsia="pl-PL"/>
              </w:rPr>
              <w:t xml:space="preserve">, </w:t>
            </w:r>
            <w:r w:rsidRPr="00025FC5">
              <w:rPr>
                <w:sz w:val="16"/>
                <w:szCs w:val="16"/>
                <w:lang w:eastAsia="pl-PL"/>
              </w:rPr>
              <w:t>Wągrowiec Miasto</w:t>
            </w:r>
            <w:r w:rsidR="00CC7BC3" w:rsidRPr="00025FC5">
              <w:rPr>
                <w:sz w:val="16"/>
                <w:szCs w:val="16"/>
                <w:lang w:eastAsia="pl-PL"/>
              </w:rPr>
              <w:t xml:space="preserve">, </w:t>
            </w:r>
            <w:r w:rsidRPr="00025FC5">
              <w:rPr>
                <w:sz w:val="16"/>
                <w:szCs w:val="16"/>
                <w:lang w:eastAsia="pl-PL"/>
              </w:rPr>
              <w:t>Wągrowiec Gmina wiejska, m. Nowe Toniszewo</w:t>
            </w:r>
            <w:r w:rsidR="00CC7BC3" w:rsidRPr="00025FC5">
              <w:rPr>
                <w:sz w:val="16"/>
                <w:szCs w:val="16"/>
                <w:lang w:eastAsia="pl-PL"/>
              </w:rPr>
              <w:t xml:space="preserve">, Złotów gmina miejska, </w:t>
            </w:r>
            <w:r w:rsidRPr="00025FC5">
              <w:rPr>
                <w:sz w:val="16"/>
                <w:szCs w:val="16"/>
                <w:lang w:eastAsia="pl-PL"/>
              </w:rPr>
              <w:t>Złotów gmina wiejska 1</w:t>
            </w:r>
            <w:r w:rsidR="00CC7BC3" w:rsidRPr="00025FC5">
              <w:rPr>
                <w:sz w:val="16"/>
                <w:szCs w:val="16"/>
                <w:lang w:eastAsia="pl-PL"/>
              </w:rPr>
              <w:t xml:space="preserve">, </w:t>
            </w:r>
            <w:r w:rsidRPr="00025FC5">
              <w:rPr>
                <w:sz w:val="16"/>
                <w:szCs w:val="16"/>
                <w:lang w:eastAsia="pl-PL"/>
              </w:rPr>
              <w:t>Złotów gmina wiejska 2</w:t>
            </w:r>
            <w:r w:rsidR="00CC7BC3" w:rsidRPr="00025FC5">
              <w:rPr>
                <w:sz w:val="16"/>
                <w:szCs w:val="16"/>
                <w:lang w:eastAsia="pl-PL"/>
              </w:rPr>
              <w:t xml:space="preserve">, Kostrzyn, </w:t>
            </w:r>
            <w:r w:rsidRPr="00025FC5">
              <w:rPr>
                <w:sz w:val="16"/>
                <w:szCs w:val="16"/>
                <w:lang w:eastAsia="pl-PL"/>
              </w:rPr>
              <w:t>Suchy Las m. Chludowo</w:t>
            </w:r>
            <w:r w:rsidR="00CC7BC3" w:rsidRPr="00025FC5">
              <w:rPr>
                <w:sz w:val="16"/>
                <w:szCs w:val="16"/>
                <w:lang w:eastAsia="pl-PL"/>
              </w:rPr>
              <w:t xml:space="preserve">, </w:t>
            </w:r>
            <w:r w:rsidRPr="00025FC5">
              <w:rPr>
                <w:sz w:val="16"/>
                <w:szCs w:val="16"/>
                <w:lang w:eastAsia="pl-PL"/>
              </w:rPr>
              <w:t>Czerwonak m. Owińska</w:t>
            </w:r>
            <w:r w:rsidR="00CC7BC3" w:rsidRPr="00025FC5">
              <w:rPr>
                <w:sz w:val="16"/>
                <w:szCs w:val="16"/>
                <w:lang w:eastAsia="pl-PL"/>
              </w:rPr>
              <w:t xml:space="preserve">, Buk, Kleszczewo, Murowana Goślina, Oborniki, </w:t>
            </w:r>
            <w:r w:rsidRPr="00025FC5">
              <w:rPr>
                <w:sz w:val="16"/>
                <w:szCs w:val="16"/>
                <w:lang w:eastAsia="pl-PL"/>
              </w:rPr>
              <w:t>Poznań PSZOK nr 4</w:t>
            </w:r>
            <w:r w:rsidR="00CC7BC3" w:rsidRPr="00025FC5">
              <w:rPr>
                <w:sz w:val="16"/>
                <w:szCs w:val="16"/>
                <w:lang w:eastAsia="pl-PL"/>
              </w:rPr>
              <w:t xml:space="preserve">, </w:t>
            </w:r>
            <w:r w:rsidRPr="00025FC5">
              <w:rPr>
                <w:sz w:val="16"/>
                <w:szCs w:val="16"/>
                <w:lang w:eastAsia="pl-PL"/>
              </w:rPr>
              <w:t>Poznań PSZOK nr 5</w:t>
            </w:r>
            <w:r w:rsidR="00CC7BC3" w:rsidRPr="00025FC5">
              <w:rPr>
                <w:sz w:val="16"/>
                <w:szCs w:val="16"/>
                <w:lang w:eastAsia="pl-PL"/>
              </w:rPr>
              <w:t xml:space="preserve">, </w:t>
            </w:r>
            <w:r w:rsidRPr="00025FC5">
              <w:rPr>
                <w:sz w:val="16"/>
                <w:szCs w:val="16"/>
                <w:lang w:eastAsia="pl-PL"/>
              </w:rPr>
              <w:t>Poznań PSZOK nr 6</w:t>
            </w:r>
            <w:r w:rsidR="00CC7BC3" w:rsidRPr="00025FC5">
              <w:rPr>
                <w:sz w:val="16"/>
                <w:szCs w:val="16"/>
                <w:lang w:eastAsia="pl-PL"/>
              </w:rPr>
              <w:t xml:space="preserve">, Swarzędz, Nowy Tomyśl, Międzychód, Wronki, Luboń, Dopiewo, </w:t>
            </w:r>
            <w:r w:rsidRPr="00025FC5">
              <w:rPr>
                <w:sz w:val="16"/>
                <w:szCs w:val="16"/>
                <w:lang w:eastAsia="pl-PL"/>
              </w:rPr>
              <w:t>Komorniki</w:t>
            </w:r>
            <w:r w:rsidR="00CC7BC3" w:rsidRPr="00025FC5">
              <w:rPr>
                <w:sz w:val="16"/>
                <w:szCs w:val="16"/>
                <w:lang w:eastAsia="pl-PL"/>
              </w:rPr>
              <w:t xml:space="preserve">, </w:t>
            </w:r>
            <w:r w:rsidRPr="00025FC5">
              <w:rPr>
                <w:sz w:val="16"/>
                <w:szCs w:val="16"/>
                <w:lang w:eastAsia="pl-PL"/>
              </w:rPr>
              <w:t>Wolsztyn</w:t>
            </w:r>
            <w:r w:rsidR="00CC7BC3" w:rsidRPr="00025FC5">
              <w:rPr>
                <w:sz w:val="16"/>
                <w:szCs w:val="16"/>
                <w:lang w:eastAsia="pl-PL"/>
              </w:rPr>
              <w:t xml:space="preserve">, Siedlec,  Przemęt, Czempiń, Osieczna, </w:t>
            </w:r>
            <w:r w:rsidRPr="00025FC5">
              <w:rPr>
                <w:sz w:val="16"/>
                <w:szCs w:val="16"/>
                <w:lang w:eastAsia="pl-PL"/>
              </w:rPr>
              <w:t xml:space="preserve"> Bojanowo</w:t>
            </w:r>
            <w:r w:rsidR="00CC7BC3" w:rsidRPr="00025FC5">
              <w:rPr>
                <w:sz w:val="16"/>
                <w:szCs w:val="16"/>
                <w:lang w:eastAsia="pl-PL"/>
              </w:rPr>
              <w:t xml:space="preserve">,  Gostyń, </w:t>
            </w:r>
            <w:r w:rsidRPr="00025FC5">
              <w:rPr>
                <w:sz w:val="16"/>
                <w:szCs w:val="16"/>
                <w:lang w:eastAsia="pl-PL"/>
              </w:rPr>
              <w:t>Jutrosin</w:t>
            </w:r>
            <w:r w:rsidR="00CC7BC3" w:rsidRPr="00025FC5">
              <w:rPr>
                <w:sz w:val="16"/>
                <w:szCs w:val="16"/>
                <w:lang w:eastAsia="pl-PL"/>
              </w:rPr>
              <w:t xml:space="preserve">, Krobia, </w:t>
            </w:r>
            <w:r w:rsidRPr="00025FC5">
              <w:rPr>
                <w:sz w:val="16"/>
                <w:szCs w:val="16"/>
                <w:lang w:eastAsia="pl-PL"/>
              </w:rPr>
              <w:t>Krzemieniewo</w:t>
            </w:r>
            <w:r w:rsidR="00CC7BC3" w:rsidRPr="00025FC5">
              <w:rPr>
                <w:sz w:val="16"/>
                <w:szCs w:val="16"/>
                <w:lang w:eastAsia="pl-PL"/>
              </w:rPr>
              <w:t xml:space="preserve">, </w:t>
            </w:r>
            <w:r w:rsidRPr="00025FC5">
              <w:rPr>
                <w:sz w:val="16"/>
                <w:szCs w:val="16"/>
                <w:lang w:eastAsia="pl-PL"/>
              </w:rPr>
              <w:t>Krzywiń</w:t>
            </w:r>
            <w:r w:rsidR="00CC7BC3" w:rsidRPr="00025FC5">
              <w:rPr>
                <w:sz w:val="16"/>
                <w:szCs w:val="16"/>
                <w:lang w:eastAsia="pl-PL"/>
              </w:rPr>
              <w:t xml:space="preserve">, </w:t>
            </w:r>
            <w:r w:rsidRPr="00025FC5">
              <w:rPr>
                <w:sz w:val="16"/>
                <w:szCs w:val="16"/>
                <w:lang w:eastAsia="pl-PL"/>
              </w:rPr>
              <w:t>Leszno</w:t>
            </w:r>
            <w:r w:rsidR="00CC7BC3" w:rsidRPr="00025FC5">
              <w:rPr>
                <w:sz w:val="16"/>
                <w:szCs w:val="16"/>
                <w:lang w:eastAsia="pl-PL"/>
              </w:rPr>
              <w:t xml:space="preserve">, </w:t>
            </w:r>
            <w:r w:rsidRPr="00025FC5">
              <w:rPr>
                <w:sz w:val="16"/>
                <w:szCs w:val="16"/>
                <w:lang w:eastAsia="pl-PL"/>
              </w:rPr>
              <w:t>Lipno</w:t>
            </w:r>
            <w:r w:rsidR="00CC7BC3" w:rsidRPr="00025FC5">
              <w:rPr>
                <w:sz w:val="16"/>
                <w:szCs w:val="16"/>
                <w:lang w:eastAsia="pl-PL"/>
              </w:rPr>
              <w:t xml:space="preserve">, </w:t>
            </w:r>
            <w:r w:rsidRPr="00025FC5">
              <w:rPr>
                <w:sz w:val="16"/>
                <w:szCs w:val="16"/>
                <w:lang w:eastAsia="pl-PL"/>
              </w:rPr>
              <w:t>Miejska Górk</w:t>
            </w:r>
            <w:r w:rsidR="00CC7BC3" w:rsidRPr="00025FC5">
              <w:rPr>
                <w:sz w:val="16"/>
                <w:szCs w:val="16"/>
                <w:lang w:eastAsia="pl-PL"/>
              </w:rPr>
              <w:t xml:space="preserve">a, </w:t>
            </w:r>
            <w:r w:rsidRPr="00025FC5">
              <w:rPr>
                <w:sz w:val="16"/>
                <w:szCs w:val="16"/>
                <w:lang w:eastAsia="pl-PL"/>
              </w:rPr>
              <w:t>Pakosław</w:t>
            </w:r>
            <w:r w:rsidR="00CC7BC3" w:rsidRPr="00025FC5">
              <w:rPr>
                <w:sz w:val="16"/>
                <w:szCs w:val="16"/>
                <w:lang w:eastAsia="pl-PL"/>
              </w:rPr>
              <w:t xml:space="preserve">, </w:t>
            </w:r>
            <w:r w:rsidRPr="00025FC5">
              <w:rPr>
                <w:sz w:val="16"/>
                <w:szCs w:val="16"/>
                <w:lang w:eastAsia="pl-PL"/>
              </w:rPr>
              <w:t>Pępowo</w:t>
            </w:r>
            <w:r w:rsidR="00CC7BC3" w:rsidRPr="00025FC5">
              <w:rPr>
                <w:sz w:val="16"/>
                <w:szCs w:val="16"/>
                <w:lang w:eastAsia="pl-PL"/>
              </w:rPr>
              <w:t xml:space="preserve">, </w:t>
            </w:r>
            <w:r w:rsidRPr="00025FC5">
              <w:rPr>
                <w:sz w:val="16"/>
                <w:szCs w:val="16"/>
                <w:lang w:eastAsia="pl-PL"/>
              </w:rPr>
              <w:t>Pogorzela</w:t>
            </w:r>
            <w:r w:rsidR="00CC7BC3" w:rsidRPr="00025FC5">
              <w:rPr>
                <w:sz w:val="16"/>
                <w:szCs w:val="16"/>
                <w:lang w:eastAsia="pl-PL"/>
              </w:rPr>
              <w:t xml:space="preserve">, </w:t>
            </w:r>
            <w:r w:rsidRPr="00025FC5">
              <w:rPr>
                <w:sz w:val="16"/>
                <w:szCs w:val="16"/>
                <w:lang w:eastAsia="pl-PL"/>
              </w:rPr>
              <w:t>Poniec</w:t>
            </w:r>
            <w:r w:rsidR="00CC7BC3" w:rsidRPr="00025FC5">
              <w:rPr>
                <w:sz w:val="16"/>
                <w:szCs w:val="16"/>
                <w:lang w:eastAsia="pl-PL"/>
              </w:rPr>
              <w:t>, R</w:t>
            </w:r>
            <w:r w:rsidRPr="00025FC5">
              <w:rPr>
                <w:sz w:val="16"/>
                <w:szCs w:val="16"/>
                <w:lang w:eastAsia="pl-PL"/>
              </w:rPr>
              <w:t>awicz</w:t>
            </w:r>
            <w:r w:rsidR="00CC7BC3" w:rsidRPr="00025FC5">
              <w:rPr>
                <w:sz w:val="16"/>
                <w:szCs w:val="16"/>
                <w:lang w:eastAsia="pl-PL"/>
              </w:rPr>
              <w:t xml:space="preserve">, </w:t>
            </w:r>
            <w:r w:rsidRPr="00025FC5">
              <w:rPr>
                <w:sz w:val="16"/>
                <w:szCs w:val="16"/>
                <w:lang w:eastAsia="pl-PL"/>
              </w:rPr>
              <w:t>Rydzyna</w:t>
            </w:r>
            <w:r w:rsidR="00CC7BC3" w:rsidRPr="00025FC5">
              <w:rPr>
                <w:sz w:val="16"/>
                <w:szCs w:val="16"/>
                <w:lang w:eastAsia="pl-PL"/>
              </w:rPr>
              <w:t xml:space="preserve">, </w:t>
            </w:r>
            <w:r w:rsidRPr="00025FC5">
              <w:rPr>
                <w:sz w:val="16"/>
                <w:szCs w:val="16"/>
                <w:lang w:eastAsia="pl-PL"/>
              </w:rPr>
              <w:t>Śmigiel</w:t>
            </w:r>
            <w:r w:rsidR="00CC7BC3" w:rsidRPr="00025FC5">
              <w:rPr>
                <w:sz w:val="16"/>
                <w:szCs w:val="16"/>
                <w:lang w:eastAsia="pl-PL"/>
              </w:rPr>
              <w:t xml:space="preserve">, Święciechowa, Wijewo, </w:t>
            </w:r>
            <w:r w:rsidRPr="00025FC5">
              <w:rPr>
                <w:sz w:val="16"/>
                <w:szCs w:val="16"/>
                <w:lang w:eastAsia="pl-PL"/>
              </w:rPr>
              <w:t>Chocz</w:t>
            </w:r>
            <w:r w:rsidR="00CC7BC3" w:rsidRPr="00025FC5">
              <w:rPr>
                <w:sz w:val="16"/>
                <w:szCs w:val="16"/>
                <w:lang w:eastAsia="pl-PL"/>
              </w:rPr>
              <w:t xml:space="preserve">, </w:t>
            </w:r>
            <w:r w:rsidRPr="00025FC5">
              <w:rPr>
                <w:sz w:val="16"/>
                <w:szCs w:val="16"/>
                <w:lang w:eastAsia="pl-PL"/>
              </w:rPr>
              <w:t>Dominowo</w:t>
            </w:r>
            <w:r w:rsidR="00CC7BC3" w:rsidRPr="00025FC5">
              <w:rPr>
                <w:sz w:val="16"/>
                <w:szCs w:val="16"/>
                <w:lang w:eastAsia="pl-PL"/>
              </w:rPr>
              <w:t>, N</w:t>
            </w:r>
            <w:r w:rsidRPr="00025FC5">
              <w:rPr>
                <w:sz w:val="16"/>
                <w:szCs w:val="16"/>
                <w:lang w:eastAsia="pl-PL"/>
              </w:rPr>
              <w:t>owe Miasto nad Wartą</w:t>
            </w:r>
            <w:r w:rsidR="00CC7BC3" w:rsidRPr="00025FC5">
              <w:rPr>
                <w:sz w:val="16"/>
                <w:szCs w:val="16"/>
                <w:lang w:eastAsia="pl-PL"/>
              </w:rPr>
              <w:t xml:space="preserve">, </w:t>
            </w:r>
            <w:r w:rsidRPr="00025FC5">
              <w:rPr>
                <w:sz w:val="16"/>
                <w:szCs w:val="16"/>
                <w:lang w:eastAsia="pl-PL"/>
              </w:rPr>
              <w:t>Dominowo</w:t>
            </w:r>
            <w:r w:rsidR="00CC7BC3" w:rsidRPr="00025FC5">
              <w:rPr>
                <w:sz w:val="16"/>
                <w:szCs w:val="16"/>
                <w:lang w:eastAsia="pl-PL"/>
              </w:rPr>
              <w:t xml:space="preserve">, </w:t>
            </w:r>
            <w:r w:rsidRPr="00025FC5">
              <w:rPr>
                <w:sz w:val="16"/>
                <w:szCs w:val="16"/>
                <w:lang w:eastAsia="pl-PL"/>
              </w:rPr>
              <w:t>Czermin</w:t>
            </w:r>
            <w:r w:rsidR="00CC7BC3" w:rsidRPr="00025FC5">
              <w:rPr>
                <w:sz w:val="16"/>
                <w:szCs w:val="16"/>
                <w:lang w:eastAsia="pl-PL"/>
              </w:rPr>
              <w:t xml:space="preserve">, </w:t>
            </w:r>
            <w:r w:rsidRPr="00025FC5">
              <w:rPr>
                <w:sz w:val="16"/>
                <w:szCs w:val="16"/>
                <w:lang w:eastAsia="pl-PL"/>
              </w:rPr>
              <w:t>Krzykosy</w:t>
            </w:r>
            <w:r w:rsidR="00CC7BC3" w:rsidRPr="00025FC5">
              <w:rPr>
                <w:sz w:val="16"/>
                <w:szCs w:val="16"/>
                <w:lang w:eastAsia="pl-PL"/>
              </w:rPr>
              <w:t xml:space="preserve">, </w:t>
            </w:r>
            <w:r w:rsidRPr="00025FC5">
              <w:rPr>
                <w:sz w:val="16"/>
                <w:szCs w:val="16"/>
                <w:lang w:eastAsia="pl-PL"/>
              </w:rPr>
              <w:t>Zaniemyśl</w:t>
            </w:r>
            <w:r w:rsidR="00CC7BC3" w:rsidRPr="00025FC5">
              <w:rPr>
                <w:sz w:val="16"/>
                <w:szCs w:val="16"/>
                <w:lang w:eastAsia="pl-PL"/>
              </w:rPr>
              <w:t xml:space="preserve">, </w:t>
            </w:r>
            <w:r w:rsidRPr="00025FC5">
              <w:rPr>
                <w:sz w:val="16"/>
                <w:szCs w:val="16"/>
                <w:lang w:eastAsia="pl-PL"/>
              </w:rPr>
              <w:t>Dobrzyca</w:t>
            </w:r>
            <w:r w:rsidR="00CC7BC3" w:rsidRPr="00025FC5">
              <w:rPr>
                <w:sz w:val="16"/>
                <w:szCs w:val="16"/>
                <w:lang w:eastAsia="pl-PL"/>
              </w:rPr>
              <w:t xml:space="preserve">, </w:t>
            </w:r>
            <w:r w:rsidRPr="00025FC5">
              <w:rPr>
                <w:sz w:val="16"/>
                <w:szCs w:val="16"/>
                <w:lang w:eastAsia="pl-PL"/>
              </w:rPr>
              <w:t>Jarocin (Ciświca)</w:t>
            </w:r>
            <w:r w:rsidR="00CC7BC3" w:rsidRPr="00025FC5">
              <w:rPr>
                <w:sz w:val="16"/>
                <w:szCs w:val="16"/>
                <w:lang w:eastAsia="pl-PL"/>
              </w:rPr>
              <w:t xml:space="preserve">, </w:t>
            </w:r>
            <w:r w:rsidRPr="00025FC5">
              <w:rPr>
                <w:sz w:val="16"/>
                <w:szCs w:val="16"/>
                <w:lang w:eastAsia="pl-PL"/>
              </w:rPr>
              <w:t>Jarocin 3</w:t>
            </w:r>
            <w:r w:rsidR="00CC7BC3" w:rsidRPr="00025FC5">
              <w:rPr>
                <w:sz w:val="16"/>
                <w:szCs w:val="16"/>
                <w:lang w:eastAsia="pl-PL"/>
              </w:rPr>
              <w:t xml:space="preserve">, </w:t>
            </w:r>
            <w:r w:rsidRPr="00025FC5">
              <w:rPr>
                <w:sz w:val="16"/>
                <w:szCs w:val="16"/>
                <w:lang w:eastAsia="pl-PL"/>
              </w:rPr>
              <w:t>Pleszew</w:t>
            </w:r>
            <w:r w:rsidR="00CC7BC3" w:rsidRPr="00025FC5">
              <w:rPr>
                <w:sz w:val="16"/>
                <w:szCs w:val="16"/>
                <w:lang w:eastAsia="pl-PL"/>
              </w:rPr>
              <w:t>, C</w:t>
            </w:r>
            <w:r w:rsidRPr="00025FC5">
              <w:rPr>
                <w:sz w:val="16"/>
                <w:szCs w:val="16"/>
                <w:lang w:eastAsia="pl-PL"/>
              </w:rPr>
              <w:t>zerniejewo</w:t>
            </w:r>
            <w:r w:rsidR="00CC7BC3" w:rsidRPr="00025FC5">
              <w:rPr>
                <w:sz w:val="16"/>
                <w:szCs w:val="16"/>
                <w:lang w:eastAsia="pl-PL"/>
              </w:rPr>
              <w:t xml:space="preserve">, </w:t>
            </w:r>
            <w:r w:rsidRPr="00025FC5">
              <w:rPr>
                <w:sz w:val="16"/>
                <w:szCs w:val="16"/>
                <w:lang w:eastAsia="pl-PL"/>
              </w:rPr>
              <w:t>Gniezno gmina miejska</w:t>
            </w:r>
            <w:r w:rsidR="00CC7BC3" w:rsidRPr="00025FC5">
              <w:rPr>
                <w:sz w:val="16"/>
                <w:szCs w:val="16"/>
                <w:lang w:eastAsia="pl-PL"/>
              </w:rPr>
              <w:t xml:space="preserve">, </w:t>
            </w:r>
            <w:r w:rsidRPr="00025FC5">
              <w:rPr>
                <w:sz w:val="16"/>
                <w:szCs w:val="16"/>
                <w:lang w:eastAsia="pl-PL"/>
              </w:rPr>
              <w:t>Niechanowo</w:t>
            </w:r>
            <w:r w:rsidR="00CC7BC3" w:rsidRPr="00025FC5">
              <w:rPr>
                <w:sz w:val="16"/>
                <w:szCs w:val="16"/>
                <w:lang w:eastAsia="pl-PL"/>
              </w:rPr>
              <w:t>, T</w:t>
            </w:r>
            <w:r w:rsidRPr="00025FC5">
              <w:rPr>
                <w:sz w:val="16"/>
                <w:szCs w:val="16"/>
                <w:lang w:eastAsia="pl-PL"/>
              </w:rPr>
              <w:t>rzemeszno 2</w:t>
            </w:r>
            <w:r w:rsidR="00CC7BC3" w:rsidRPr="00025FC5">
              <w:rPr>
                <w:sz w:val="16"/>
                <w:szCs w:val="16"/>
                <w:lang w:eastAsia="pl-PL"/>
              </w:rPr>
              <w:t xml:space="preserve">, </w:t>
            </w:r>
            <w:r w:rsidRPr="00025FC5">
              <w:rPr>
                <w:sz w:val="16"/>
                <w:szCs w:val="16"/>
                <w:lang w:eastAsia="pl-PL"/>
              </w:rPr>
              <w:t>Dąbie</w:t>
            </w:r>
            <w:r w:rsidR="00CC7BC3" w:rsidRPr="00025FC5">
              <w:rPr>
                <w:sz w:val="16"/>
                <w:szCs w:val="16"/>
                <w:lang w:eastAsia="pl-PL"/>
              </w:rPr>
              <w:t xml:space="preserve">, </w:t>
            </w:r>
            <w:r w:rsidRPr="00025FC5">
              <w:rPr>
                <w:sz w:val="16"/>
                <w:szCs w:val="16"/>
                <w:lang w:eastAsia="pl-PL"/>
              </w:rPr>
              <w:t>Grzegorzew</w:t>
            </w:r>
            <w:r w:rsidR="00CC7BC3" w:rsidRPr="00025FC5">
              <w:rPr>
                <w:sz w:val="16"/>
                <w:szCs w:val="16"/>
                <w:lang w:eastAsia="pl-PL"/>
              </w:rPr>
              <w:t xml:space="preserve">, </w:t>
            </w:r>
            <w:r w:rsidRPr="00025FC5">
              <w:rPr>
                <w:sz w:val="16"/>
                <w:szCs w:val="16"/>
                <w:lang w:eastAsia="pl-PL"/>
              </w:rPr>
              <w:t>Kleczew</w:t>
            </w:r>
            <w:r w:rsidR="00CC7BC3" w:rsidRPr="00025FC5">
              <w:rPr>
                <w:sz w:val="16"/>
                <w:szCs w:val="16"/>
                <w:lang w:eastAsia="pl-PL"/>
              </w:rPr>
              <w:t>, K</w:t>
            </w:r>
            <w:r w:rsidRPr="00025FC5">
              <w:rPr>
                <w:sz w:val="16"/>
                <w:szCs w:val="16"/>
                <w:lang w:eastAsia="pl-PL"/>
              </w:rPr>
              <w:t>łodawa</w:t>
            </w:r>
            <w:r w:rsidR="00CC7BC3" w:rsidRPr="00025FC5">
              <w:rPr>
                <w:sz w:val="16"/>
                <w:szCs w:val="16"/>
                <w:lang w:eastAsia="pl-PL"/>
              </w:rPr>
              <w:t xml:space="preserve">, </w:t>
            </w:r>
            <w:r w:rsidRPr="00025FC5">
              <w:rPr>
                <w:sz w:val="16"/>
                <w:szCs w:val="16"/>
                <w:lang w:eastAsia="pl-PL"/>
              </w:rPr>
              <w:t>Koło gmina miejska</w:t>
            </w:r>
            <w:r w:rsidR="00CC7BC3" w:rsidRPr="00025FC5">
              <w:rPr>
                <w:sz w:val="16"/>
                <w:szCs w:val="16"/>
                <w:lang w:eastAsia="pl-PL"/>
              </w:rPr>
              <w:t xml:space="preserve">, </w:t>
            </w:r>
            <w:r w:rsidRPr="00025FC5">
              <w:rPr>
                <w:sz w:val="16"/>
                <w:szCs w:val="16"/>
                <w:lang w:eastAsia="pl-PL"/>
              </w:rPr>
              <w:t>Kościelec</w:t>
            </w:r>
            <w:r w:rsidR="00CC7BC3" w:rsidRPr="00025FC5">
              <w:rPr>
                <w:sz w:val="16"/>
                <w:szCs w:val="16"/>
                <w:lang w:eastAsia="pl-PL"/>
              </w:rPr>
              <w:t xml:space="preserve">, </w:t>
            </w:r>
            <w:r w:rsidRPr="00025FC5">
              <w:rPr>
                <w:sz w:val="16"/>
                <w:szCs w:val="16"/>
                <w:lang w:eastAsia="pl-PL"/>
              </w:rPr>
              <w:t>Kramsk, m. Strumyk</w:t>
            </w:r>
            <w:r w:rsidR="00CC7BC3" w:rsidRPr="00025FC5">
              <w:rPr>
                <w:sz w:val="16"/>
                <w:szCs w:val="16"/>
                <w:lang w:eastAsia="pl-PL"/>
              </w:rPr>
              <w:t xml:space="preserve">, </w:t>
            </w:r>
            <w:r w:rsidRPr="00025FC5">
              <w:rPr>
                <w:sz w:val="16"/>
                <w:szCs w:val="16"/>
                <w:lang w:eastAsia="pl-PL"/>
              </w:rPr>
              <w:t>Krzymów</w:t>
            </w:r>
            <w:r w:rsidR="00CC7BC3" w:rsidRPr="00025FC5">
              <w:rPr>
                <w:sz w:val="16"/>
                <w:szCs w:val="16"/>
                <w:lang w:eastAsia="pl-PL"/>
              </w:rPr>
              <w:t xml:space="preserve">, </w:t>
            </w:r>
            <w:r w:rsidRPr="00025FC5">
              <w:rPr>
                <w:sz w:val="16"/>
                <w:szCs w:val="16"/>
                <w:lang w:eastAsia="pl-PL"/>
              </w:rPr>
              <w:t>Lądek</w:t>
            </w:r>
            <w:r w:rsidR="00CC7BC3" w:rsidRPr="00025FC5">
              <w:rPr>
                <w:sz w:val="16"/>
                <w:szCs w:val="16"/>
                <w:lang w:eastAsia="pl-PL"/>
              </w:rPr>
              <w:t xml:space="preserve">, </w:t>
            </w:r>
            <w:r w:rsidRPr="00025FC5">
              <w:rPr>
                <w:sz w:val="16"/>
                <w:szCs w:val="16"/>
                <w:lang w:eastAsia="pl-PL"/>
              </w:rPr>
              <w:t>Olszówka</w:t>
            </w:r>
            <w:r w:rsidR="00CC7BC3" w:rsidRPr="00025FC5">
              <w:rPr>
                <w:sz w:val="16"/>
                <w:szCs w:val="16"/>
                <w:lang w:eastAsia="pl-PL"/>
              </w:rPr>
              <w:t xml:space="preserve">, </w:t>
            </w:r>
            <w:r w:rsidRPr="00025FC5">
              <w:rPr>
                <w:sz w:val="16"/>
                <w:szCs w:val="16"/>
                <w:lang w:eastAsia="pl-PL"/>
              </w:rPr>
              <w:t>Stare Miasto</w:t>
            </w:r>
            <w:r w:rsidR="00CC7BC3" w:rsidRPr="00025FC5">
              <w:rPr>
                <w:sz w:val="16"/>
                <w:szCs w:val="16"/>
                <w:lang w:eastAsia="pl-PL"/>
              </w:rPr>
              <w:t xml:space="preserve">, </w:t>
            </w:r>
            <w:r w:rsidRPr="00025FC5">
              <w:rPr>
                <w:sz w:val="16"/>
                <w:szCs w:val="16"/>
                <w:lang w:eastAsia="pl-PL"/>
              </w:rPr>
              <w:t>Strzałkowo</w:t>
            </w:r>
            <w:r w:rsidR="00CC7BC3" w:rsidRPr="00025FC5">
              <w:rPr>
                <w:sz w:val="16"/>
                <w:szCs w:val="16"/>
                <w:lang w:eastAsia="pl-PL"/>
              </w:rPr>
              <w:t xml:space="preserve">, </w:t>
            </w:r>
            <w:r w:rsidRPr="00025FC5">
              <w:rPr>
                <w:sz w:val="16"/>
                <w:szCs w:val="16"/>
                <w:lang w:eastAsia="pl-PL"/>
              </w:rPr>
              <w:t>Ślesin, m Lubomyśle</w:t>
            </w:r>
            <w:r w:rsidR="00CC7BC3" w:rsidRPr="00025FC5">
              <w:rPr>
                <w:sz w:val="16"/>
                <w:szCs w:val="16"/>
                <w:lang w:eastAsia="pl-PL"/>
              </w:rPr>
              <w:t xml:space="preserve">, </w:t>
            </w:r>
            <w:r w:rsidRPr="00025FC5">
              <w:rPr>
                <w:sz w:val="16"/>
                <w:szCs w:val="16"/>
                <w:lang w:eastAsia="pl-PL"/>
              </w:rPr>
              <w:t>Ślesin, m Licheń Stary</w:t>
            </w:r>
          </w:p>
          <w:p w14:paraId="74061088" w14:textId="77777777" w:rsidR="00C066CF" w:rsidRPr="00025FC5" w:rsidRDefault="00C066CF" w:rsidP="00C066CF">
            <w:pPr>
              <w:spacing w:after="0"/>
              <w:rPr>
                <w:sz w:val="16"/>
                <w:szCs w:val="16"/>
                <w:lang w:eastAsia="pl-PL"/>
              </w:rPr>
            </w:pPr>
            <w:r w:rsidRPr="00025FC5">
              <w:rPr>
                <w:sz w:val="16"/>
                <w:szCs w:val="16"/>
                <w:lang w:eastAsia="pl-PL"/>
              </w:rPr>
              <w:t>Wierzbinek, m. Zielonka</w:t>
            </w:r>
            <w:r w:rsidR="00CC7BC3" w:rsidRPr="00025FC5">
              <w:rPr>
                <w:sz w:val="16"/>
                <w:szCs w:val="16"/>
                <w:lang w:eastAsia="pl-PL"/>
              </w:rPr>
              <w:t xml:space="preserve">, </w:t>
            </w:r>
            <w:r w:rsidRPr="00025FC5">
              <w:rPr>
                <w:sz w:val="16"/>
                <w:szCs w:val="16"/>
                <w:lang w:eastAsia="pl-PL"/>
              </w:rPr>
              <w:t>Zagórów</w:t>
            </w:r>
            <w:r w:rsidR="00CC7BC3" w:rsidRPr="00025FC5">
              <w:rPr>
                <w:sz w:val="16"/>
                <w:szCs w:val="16"/>
                <w:lang w:eastAsia="pl-PL"/>
              </w:rPr>
              <w:t xml:space="preserve">, </w:t>
            </w:r>
            <w:r w:rsidRPr="00025FC5">
              <w:rPr>
                <w:sz w:val="16"/>
                <w:szCs w:val="16"/>
                <w:lang w:eastAsia="pl-PL"/>
              </w:rPr>
              <w:t>Baranów</w:t>
            </w:r>
            <w:r w:rsidR="00CC7BC3" w:rsidRPr="00025FC5">
              <w:rPr>
                <w:sz w:val="16"/>
                <w:szCs w:val="16"/>
                <w:lang w:eastAsia="pl-PL"/>
              </w:rPr>
              <w:t xml:space="preserve">, </w:t>
            </w:r>
            <w:r w:rsidRPr="00025FC5">
              <w:rPr>
                <w:sz w:val="16"/>
                <w:szCs w:val="16"/>
                <w:lang w:eastAsia="pl-PL"/>
              </w:rPr>
              <w:t>Czajków</w:t>
            </w:r>
            <w:r w:rsidR="00CC7BC3" w:rsidRPr="00025FC5">
              <w:rPr>
                <w:sz w:val="16"/>
                <w:szCs w:val="16"/>
                <w:lang w:eastAsia="pl-PL"/>
              </w:rPr>
              <w:t xml:space="preserve">, </w:t>
            </w:r>
            <w:r w:rsidRPr="00025FC5">
              <w:rPr>
                <w:sz w:val="16"/>
                <w:szCs w:val="16"/>
                <w:lang w:eastAsia="pl-PL"/>
              </w:rPr>
              <w:t>Bralin</w:t>
            </w:r>
            <w:r w:rsidR="00CC7BC3" w:rsidRPr="00025FC5">
              <w:rPr>
                <w:sz w:val="16"/>
                <w:szCs w:val="16"/>
                <w:lang w:eastAsia="pl-PL"/>
              </w:rPr>
              <w:t xml:space="preserve">, </w:t>
            </w:r>
            <w:r w:rsidRPr="00025FC5">
              <w:rPr>
                <w:sz w:val="16"/>
                <w:szCs w:val="16"/>
                <w:lang w:eastAsia="pl-PL"/>
              </w:rPr>
              <w:t>Doruchów</w:t>
            </w:r>
            <w:r w:rsidR="00CC7BC3" w:rsidRPr="00025FC5">
              <w:rPr>
                <w:sz w:val="16"/>
                <w:szCs w:val="16"/>
                <w:lang w:eastAsia="pl-PL"/>
              </w:rPr>
              <w:t xml:space="preserve">, </w:t>
            </w:r>
            <w:r w:rsidRPr="00025FC5">
              <w:rPr>
                <w:sz w:val="16"/>
                <w:szCs w:val="16"/>
                <w:lang w:eastAsia="pl-PL"/>
              </w:rPr>
              <w:t>Kępno</w:t>
            </w:r>
            <w:r w:rsidR="00CC7BC3" w:rsidRPr="00025FC5">
              <w:rPr>
                <w:sz w:val="16"/>
                <w:szCs w:val="16"/>
                <w:lang w:eastAsia="pl-PL"/>
              </w:rPr>
              <w:t xml:space="preserve">, </w:t>
            </w:r>
            <w:r w:rsidRPr="00025FC5">
              <w:rPr>
                <w:sz w:val="16"/>
                <w:szCs w:val="16"/>
                <w:lang w:eastAsia="pl-PL"/>
              </w:rPr>
              <w:t>Koźmin Wlkp.</w:t>
            </w:r>
            <w:r w:rsidR="00CC7BC3" w:rsidRPr="00025FC5">
              <w:rPr>
                <w:sz w:val="16"/>
                <w:szCs w:val="16"/>
                <w:lang w:eastAsia="pl-PL"/>
              </w:rPr>
              <w:t xml:space="preserve">, </w:t>
            </w:r>
            <w:r w:rsidRPr="00025FC5">
              <w:rPr>
                <w:sz w:val="16"/>
                <w:szCs w:val="16"/>
                <w:lang w:eastAsia="pl-PL"/>
              </w:rPr>
              <w:t>Kraszewice</w:t>
            </w:r>
            <w:r w:rsidR="00CC7BC3" w:rsidRPr="00025FC5">
              <w:rPr>
                <w:sz w:val="16"/>
                <w:szCs w:val="16"/>
                <w:lang w:eastAsia="pl-PL"/>
              </w:rPr>
              <w:t xml:space="preserve">, </w:t>
            </w:r>
            <w:r w:rsidRPr="00025FC5">
              <w:rPr>
                <w:sz w:val="16"/>
                <w:szCs w:val="16"/>
                <w:lang w:eastAsia="pl-PL"/>
              </w:rPr>
              <w:t>Krotoszyn</w:t>
            </w:r>
            <w:r w:rsidR="00CC7BC3" w:rsidRPr="00025FC5">
              <w:rPr>
                <w:sz w:val="16"/>
                <w:szCs w:val="16"/>
                <w:lang w:eastAsia="pl-PL"/>
              </w:rPr>
              <w:t xml:space="preserve">, </w:t>
            </w:r>
            <w:r w:rsidRPr="00025FC5">
              <w:rPr>
                <w:sz w:val="16"/>
                <w:szCs w:val="16"/>
                <w:lang w:eastAsia="pl-PL"/>
              </w:rPr>
              <w:t>Łęka Opatowska</w:t>
            </w:r>
            <w:r w:rsidR="00CC7BC3" w:rsidRPr="00025FC5">
              <w:rPr>
                <w:sz w:val="16"/>
                <w:szCs w:val="16"/>
                <w:lang w:eastAsia="pl-PL"/>
              </w:rPr>
              <w:t xml:space="preserve">, </w:t>
            </w:r>
            <w:r w:rsidRPr="00025FC5">
              <w:rPr>
                <w:sz w:val="16"/>
                <w:szCs w:val="16"/>
                <w:lang w:eastAsia="pl-PL"/>
              </w:rPr>
              <w:t>Mikstat</w:t>
            </w:r>
            <w:r w:rsidR="00CC7BC3" w:rsidRPr="00025FC5">
              <w:rPr>
                <w:sz w:val="16"/>
                <w:szCs w:val="16"/>
                <w:lang w:eastAsia="pl-PL"/>
              </w:rPr>
              <w:t xml:space="preserve">, </w:t>
            </w:r>
            <w:r w:rsidRPr="00025FC5">
              <w:rPr>
                <w:sz w:val="16"/>
                <w:szCs w:val="16"/>
                <w:lang w:eastAsia="pl-PL"/>
              </w:rPr>
              <w:t>Milicz</w:t>
            </w:r>
            <w:r w:rsidR="00CC7BC3" w:rsidRPr="00025FC5">
              <w:rPr>
                <w:sz w:val="16"/>
                <w:szCs w:val="16"/>
                <w:lang w:eastAsia="pl-PL"/>
              </w:rPr>
              <w:t xml:space="preserve">, </w:t>
            </w:r>
            <w:r w:rsidRPr="00025FC5">
              <w:rPr>
                <w:sz w:val="16"/>
                <w:szCs w:val="16"/>
                <w:lang w:eastAsia="pl-PL"/>
              </w:rPr>
              <w:t>Nowe Skalmierzyce</w:t>
            </w:r>
            <w:r w:rsidR="00CC7BC3" w:rsidRPr="00025FC5">
              <w:rPr>
                <w:sz w:val="16"/>
                <w:szCs w:val="16"/>
                <w:lang w:eastAsia="pl-PL"/>
              </w:rPr>
              <w:t xml:space="preserve">, </w:t>
            </w:r>
            <w:r w:rsidRPr="00025FC5">
              <w:rPr>
                <w:sz w:val="16"/>
                <w:szCs w:val="16"/>
                <w:lang w:eastAsia="pl-PL"/>
              </w:rPr>
              <w:t>Odolanów, m. Raczyce</w:t>
            </w:r>
          </w:p>
          <w:p w14:paraId="27B52D90" w14:textId="77777777" w:rsidR="00C066CF" w:rsidRPr="00025FC5" w:rsidRDefault="00CC7BC3" w:rsidP="00C066CF">
            <w:pPr>
              <w:spacing w:after="0"/>
              <w:rPr>
                <w:sz w:val="16"/>
                <w:szCs w:val="16"/>
                <w:lang w:eastAsia="pl-PL"/>
              </w:rPr>
            </w:pPr>
            <w:r w:rsidRPr="00025FC5">
              <w:rPr>
                <w:sz w:val="16"/>
                <w:szCs w:val="16"/>
                <w:lang w:eastAsia="pl-PL"/>
              </w:rPr>
              <w:t xml:space="preserve">Perzów, </w:t>
            </w:r>
            <w:r w:rsidR="00C066CF" w:rsidRPr="00025FC5">
              <w:rPr>
                <w:sz w:val="16"/>
                <w:szCs w:val="16"/>
                <w:lang w:eastAsia="pl-PL"/>
              </w:rPr>
              <w:t>Sośnie</w:t>
            </w:r>
            <w:r w:rsidRPr="00025FC5">
              <w:rPr>
                <w:sz w:val="16"/>
                <w:szCs w:val="16"/>
                <w:lang w:eastAsia="pl-PL"/>
              </w:rPr>
              <w:t xml:space="preserve">, </w:t>
            </w:r>
            <w:r w:rsidR="00C066CF" w:rsidRPr="00025FC5">
              <w:rPr>
                <w:sz w:val="16"/>
                <w:szCs w:val="16"/>
                <w:lang w:eastAsia="pl-PL"/>
              </w:rPr>
              <w:t>Sulmierzyce</w:t>
            </w:r>
            <w:r w:rsidRPr="00025FC5">
              <w:rPr>
                <w:sz w:val="16"/>
                <w:szCs w:val="16"/>
                <w:lang w:eastAsia="pl-PL"/>
              </w:rPr>
              <w:t xml:space="preserve">, </w:t>
            </w:r>
            <w:r w:rsidR="00C066CF" w:rsidRPr="00025FC5">
              <w:rPr>
                <w:sz w:val="16"/>
                <w:szCs w:val="16"/>
                <w:lang w:eastAsia="pl-PL"/>
              </w:rPr>
              <w:t>Zduny</w:t>
            </w:r>
            <w:r w:rsidRPr="00025FC5">
              <w:rPr>
                <w:sz w:val="16"/>
                <w:szCs w:val="16"/>
                <w:lang w:eastAsia="pl-PL"/>
              </w:rPr>
              <w:t xml:space="preserve">, </w:t>
            </w:r>
            <w:r w:rsidR="00C066CF" w:rsidRPr="00025FC5">
              <w:rPr>
                <w:sz w:val="16"/>
                <w:szCs w:val="16"/>
                <w:lang w:eastAsia="pl-PL"/>
              </w:rPr>
              <w:t>Oleśnica gmina miejska</w:t>
            </w:r>
            <w:r w:rsidRPr="00025FC5">
              <w:rPr>
                <w:sz w:val="16"/>
                <w:szCs w:val="16"/>
                <w:lang w:eastAsia="pl-PL"/>
              </w:rPr>
              <w:t xml:space="preserve">, </w:t>
            </w:r>
            <w:r w:rsidR="00C066CF" w:rsidRPr="00025FC5">
              <w:rPr>
                <w:sz w:val="16"/>
                <w:szCs w:val="16"/>
                <w:lang w:eastAsia="pl-PL"/>
              </w:rPr>
              <w:t>Brzeziny</w:t>
            </w:r>
            <w:r w:rsidRPr="00025FC5">
              <w:rPr>
                <w:sz w:val="16"/>
                <w:szCs w:val="16"/>
                <w:lang w:eastAsia="pl-PL"/>
              </w:rPr>
              <w:t xml:space="preserve">, </w:t>
            </w:r>
            <w:r w:rsidR="00C066CF" w:rsidRPr="00025FC5">
              <w:rPr>
                <w:sz w:val="16"/>
                <w:szCs w:val="16"/>
                <w:lang w:eastAsia="pl-PL"/>
              </w:rPr>
              <w:t>Ceków Kolonia</w:t>
            </w:r>
            <w:r w:rsidRPr="00025FC5">
              <w:rPr>
                <w:sz w:val="16"/>
                <w:szCs w:val="16"/>
                <w:lang w:eastAsia="pl-PL"/>
              </w:rPr>
              <w:t xml:space="preserve">, </w:t>
            </w:r>
            <w:r w:rsidR="00C066CF" w:rsidRPr="00025FC5">
              <w:rPr>
                <w:sz w:val="16"/>
                <w:szCs w:val="16"/>
                <w:lang w:eastAsia="pl-PL"/>
              </w:rPr>
              <w:t>Dobra</w:t>
            </w:r>
            <w:r w:rsidRPr="00025FC5">
              <w:rPr>
                <w:sz w:val="16"/>
                <w:szCs w:val="16"/>
                <w:lang w:eastAsia="pl-PL"/>
              </w:rPr>
              <w:t xml:space="preserve">, Godziesze Wielkie, m. Saczyn, </w:t>
            </w:r>
            <w:r w:rsidR="00C066CF" w:rsidRPr="00025FC5">
              <w:rPr>
                <w:sz w:val="16"/>
                <w:szCs w:val="16"/>
                <w:lang w:eastAsia="pl-PL"/>
              </w:rPr>
              <w:t>Kalisz</w:t>
            </w:r>
            <w:r w:rsidRPr="00025FC5">
              <w:rPr>
                <w:sz w:val="16"/>
                <w:szCs w:val="16"/>
                <w:lang w:eastAsia="pl-PL"/>
              </w:rPr>
              <w:t xml:space="preserve">, </w:t>
            </w:r>
            <w:r w:rsidR="00C066CF" w:rsidRPr="00025FC5">
              <w:rPr>
                <w:sz w:val="16"/>
                <w:szCs w:val="16"/>
                <w:lang w:eastAsia="pl-PL"/>
              </w:rPr>
              <w:t>Kawęczyn</w:t>
            </w:r>
            <w:r w:rsidRPr="00025FC5">
              <w:rPr>
                <w:sz w:val="16"/>
                <w:szCs w:val="16"/>
                <w:lang w:eastAsia="pl-PL"/>
              </w:rPr>
              <w:t xml:space="preserve">, </w:t>
            </w:r>
            <w:r w:rsidR="00C066CF" w:rsidRPr="00025FC5">
              <w:rPr>
                <w:sz w:val="16"/>
                <w:szCs w:val="16"/>
                <w:lang w:eastAsia="pl-PL"/>
              </w:rPr>
              <w:t>Koźminek</w:t>
            </w:r>
            <w:r w:rsidRPr="00025FC5">
              <w:rPr>
                <w:sz w:val="16"/>
                <w:szCs w:val="16"/>
                <w:lang w:eastAsia="pl-PL"/>
              </w:rPr>
              <w:t xml:space="preserve">, </w:t>
            </w:r>
            <w:r w:rsidR="00C066CF" w:rsidRPr="00025FC5">
              <w:rPr>
                <w:sz w:val="16"/>
                <w:szCs w:val="16"/>
                <w:lang w:eastAsia="pl-PL"/>
              </w:rPr>
              <w:t>Lisków</w:t>
            </w:r>
            <w:r w:rsidRPr="00025FC5">
              <w:rPr>
                <w:sz w:val="16"/>
                <w:szCs w:val="16"/>
                <w:lang w:eastAsia="pl-PL"/>
              </w:rPr>
              <w:t xml:space="preserve">, </w:t>
            </w:r>
            <w:r w:rsidR="00C066CF" w:rsidRPr="00025FC5">
              <w:rPr>
                <w:sz w:val="16"/>
                <w:szCs w:val="16"/>
                <w:lang w:eastAsia="pl-PL"/>
              </w:rPr>
              <w:t>Malanów</w:t>
            </w:r>
            <w:r w:rsidRPr="00025FC5">
              <w:rPr>
                <w:sz w:val="16"/>
                <w:szCs w:val="16"/>
                <w:lang w:eastAsia="pl-PL"/>
              </w:rPr>
              <w:t xml:space="preserve">, </w:t>
            </w:r>
            <w:r w:rsidR="00C066CF" w:rsidRPr="00025FC5">
              <w:rPr>
                <w:sz w:val="16"/>
                <w:szCs w:val="16"/>
                <w:lang w:eastAsia="pl-PL"/>
              </w:rPr>
              <w:t>Mycielin</w:t>
            </w:r>
            <w:r w:rsidRPr="00025FC5">
              <w:rPr>
                <w:sz w:val="16"/>
                <w:szCs w:val="16"/>
                <w:lang w:eastAsia="pl-PL"/>
              </w:rPr>
              <w:t xml:space="preserve">, </w:t>
            </w:r>
            <w:r w:rsidR="00C066CF" w:rsidRPr="00025FC5">
              <w:rPr>
                <w:sz w:val="16"/>
                <w:szCs w:val="16"/>
                <w:lang w:eastAsia="pl-PL"/>
              </w:rPr>
              <w:t xml:space="preserve">Opatówek </w:t>
            </w:r>
          </w:p>
          <w:p w14:paraId="6CA1C666" w14:textId="77777777" w:rsidR="00C066CF" w:rsidRPr="00025FC5" w:rsidRDefault="00C066CF" w:rsidP="00C066CF">
            <w:pPr>
              <w:spacing w:after="0"/>
              <w:rPr>
                <w:sz w:val="16"/>
                <w:szCs w:val="16"/>
                <w:lang w:eastAsia="pl-PL"/>
              </w:rPr>
            </w:pPr>
            <w:r w:rsidRPr="00025FC5">
              <w:rPr>
                <w:sz w:val="16"/>
                <w:szCs w:val="16"/>
                <w:lang w:eastAsia="pl-PL"/>
              </w:rPr>
              <w:t>Szczytniki</w:t>
            </w:r>
            <w:r w:rsidR="00CC7BC3" w:rsidRPr="00025FC5">
              <w:rPr>
                <w:sz w:val="16"/>
                <w:szCs w:val="16"/>
                <w:lang w:eastAsia="pl-PL"/>
              </w:rPr>
              <w:t xml:space="preserve">, </w:t>
            </w:r>
            <w:r w:rsidRPr="00025FC5">
              <w:rPr>
                <w:sz w:val="16"/>
                <w:szCs w:val="16"/>
                <w:lang w:eastAsia="pl-PL"/>
              </w:rPr>
              <w:t>Tuliszków</w:t>
            </w:r>
            <w:r w:rsidR="00CC7BC3" w:rsidRPr="00025FC5">
              <w:rPr>
                <w:sz w:val="16"/>
                <w:szCs w:val="16"/>
                <w:lang w:eastAsia="pl-PL"/>
              </w:rPr>
              <w:t xml:space="preserve">, </w:t>
            </w:r>
            <w:r w:rsidRPr="00025FC5">
              <w:rPr>
                <w:sz w:val="16"/>
                <w:szCs w:val="16"/>
                <w:lang w:eastAsia="pl-PL"/>
              </w:rPr>
              <w:t>Goszczanów</w:t>
            </w:r>
            <w:r w:rsidR="00CC7BC3" w:rsidRPr="00025FC5">
              <w:rPr>
                <w:sz w:val="16"/>
                <w:szCs w:val="16"/>
                <w:lang w:eastAsia="pl-PL"/>
              </w:rPr>
              <w:t xml:space="preserve">, </w:t>
            </w:r>
            <w:r w:rsidRPr="00025FC5">
              <w:rPr>
                <w:sz w:val="16"/>
                <w:szCs w:val="16"/>
                <w:lang w:eastAsia="pl-PL"/>
              </w:rPr>
              <w:t>Sieradz gmina wiejska</w:t>
            </w:r>
            <w:r w:rsidR="00CC7BC3" w:rsidRPr="00025FC5">
              <w:rPr>
                <w:sz w:val="16"/>
                <w:szCs w:val="16"/>
                <w:lang w:eastAsia="pl-PL"/>
              </w:rPr>
              <w:t xml:space="preserve">, </w:t>
            </w:r>
            <w:r w:rsidRPr="00025FC5">
              <w:rPr>
                <w:sz w:val="16"/>
                <w:szCs w:val="16"/>
                <w:lang w:eastAsia="pl-PL"/>
              </w:rPr>
              <w:t>Sieradz II,  gmina Miejska</w:t>
            </w:r>
            <w:r w:rsidR="00CC7BC3" w:rsidRPr="00025FC5">
              <w:rPr>
                <w:sz w:val="16"/>
                <w:szCs w:val="16"/>
                <w:lang w:eastAsia="pl-PL"/>
              </w:rPr>
              <w:t xml:space="preserve">, </w:t>
            </w:r>
            <w:r w:rsidRPr="00025FC5">
              <w:rPr>
                <w:sz w:val="16"/>
                <w:szCs w:val="16"/>
                <w:lang w:eastAsia="pl-PL"/>
              </w:rPr>
              <w:t xml:space="preserve">Warta </w:t>
            </w:r>
          </w:p>
          <w:p w14:paraId="15453623" w14:textId="77777777" w:rsidR="00B853E1" w:rsidRPr="00025FC5" w:rsidRDefault="00A86DD3" w:rsidP="00C066CF">
            <w:pPr>
              <w:spacing w:after="0"/>
              <w:rPr>
                <w:sz w:val="16"/>
                <w:szCs w:val="16"/>
                <w:lang w:eastAsia="pl-PL"/>
              </w:rPr>
            </w:pPr>
            <w:r w:rsidRPr="00025FC5">
              <w:rPr>
                <w:sz w:val="16"/>
                <w:szCs w:val="16"/>
                <w:lang w:eastAsia="pl-PL"/>
              </w:rPr>
              <w:t xml:space="preserve">  </w:t>
            </w:r>
          </w:p>
          <w:p w14:paraId="1B3A9297" w14:textId="77777777" w:rsidR="00B853E1" w:rsidRPr="00025FC5" w:rsidRDefault="00B853E1">
            <w:pPr>
              <w:spacing w:after="0"/>
              <w:rPr>
                <w:i/>
                <w:sz w:val="16"/>
                <w:szCs w:val="16"/>
                <w:lang w:eastAsia="pl-PL"/>
              </w:rPr>
            </w:pPr>
            <w:r w:rsidRPr="00025FC5">
              <w:rPr>
                <w:i/>
                <w:sz w:val="16"/>
                <w:szCs w:val="16"/>
                <w:lang w:eastAsia="pl-PL"/>
              </w:rPr>
              <w:t>Modernizacja</w:t>
            </w:r>
            <w:r w:rsidR="00C066CF" w:rsidRPr="00025FC5">
              <w:rPr>
                <w:i/>
                <w:sz w:val="16"/>
                <w:szCs w:val="16"/>
                <w:lang w:eastAsia="pl-PL"/>
              </w:rPr>
              <w:t>/rozbudowa</w:t>
            </w:r>
            <w:r w:rsidRPr="00025FC5">
              <w:rPr>
                <w:i/>
                <w:sz w:val="16"/>
                <w:szCs w:val="16"/>
                <w:lang w:eastAsia="pl-PL"/>
              </w:rPr>
              <w:t>:</w:t>
            </w:r>
          </w:p>
          <w:p w14:paraId="31167556" w14:textId="77777777" w:rsidR="00C066CF" w:rsidRPr="00025FC5" w:rsidRDefault="00C066CF" w:rsidP="00C066CF">
            <w:pPr>
              <w:spacing w:after="0"/>
              <w:rPr>
                <w:color w:val="000000"/>
                <w:sz w:val="16"/>
                <w:szCs w:val="16"/>
                <w:lang w:eastAsia="pl-PL"/>
              </w:rPr>
            </w:pPr>
            <w:r w:rsidRPr="00025FC5">
              <w:rPr>
                <w:color w:val="000000"/>
                <w:sz w:val="16"/>
                <w:szCs w:val="16"/>
                <w:lang w:eastAsia="pl-PL"/>
              </w:rPr>
              <w:t>Chodzież, Lubasz  m. Sławienko, Szamocin, Wapno, Pobiedziska, m. Borówko, Poznań 1 PSZOK Meteorytowa 1, Poznań 2 PSZOK Dębiec, Poznań 3 PSZOK Wrzesińska, Ostroróg m. Zapust, Międzychód, Rokietnica, Piaski, Jarocin m. Witaszyczki, Śrem m. Mateuszewo, Kórnik, Borek Wlkp., Jaraczewo, Żerków, Gizałki, Kotlin, Środa Wlkp, Kołaczkowo, Miłosław, Nekla, Trzemeszno 1, m. Miaty, Babiak, Brudzew, Golina, Kazimier Biskupi, Powidz, m. Ługi, Rzgów, Słupca gmina miejska</w:t>
            </w:r>
          </w:p>
          <w:p w14:paraId="45A02CD9" w14:textId="77777777" w:rsidR="00B853E1" w:rsidRPr="00025FC5" w:rsidRDefault="00C066CF" w:rsidP="00C066CF">
            <w:pPr>
              <w:spacing w:after="0"/>
              <w:rPr>
                <w:sz w:val="16"/>
                <w:szCs w:val="16"/>
                <w:lang w:eastAsia="pl-PL"/>
              </w:rPr>
            </w:pPr>
            <w:r w:rsidRPr="00025FC5">
              <w:rPr>
                <w:color w:val="000000"/>
                <w:sz w:val="16"/>
                <w:szCs w:val="16"/>
                <w:lang w:eastAsia="pl-PL"/>
              </w:rPr>
              <w:t>Sompolno, Stare Miasto, m. Żychlin, Kobylin, Oleśnica, m. Smolna, Raszków, m. Moszczanka, Sieroszewice, m. Rososzyca, Sieroszewice, m. Rososzyca, Międzybórz, Turek gmina miejska</w:t>
            </w:r>
          </w:p>
        </w:tc>
      </w:tr>
      <w:tr w:rsidR="00B853E1" w:rsidRPr="00025FC5" w14:paraId="00AEDFD7" w14:textId="77777777" w:rsidTr="00F45C75">
        <w:trPr>
          <w:trHeight w:val="373"/>
        </w:trPr>
        <w:tc>
          <w:tcPr>
            <w:tcW w:w="489" w:type="dxa"/>
            <w:tcBorders>
              <w:top w:val="single" w:sz="4" w:space="0" w:color="auto"/>
              <w:left w:val="single" w:sz="4" w:space="0" w:color="auto"/>
              <w:bottom w:val="single" w:sz="4" w:space="0" w:color="auto"/>
              <w:right w:val="single" w:sz="4" w:space="0" w:color="auto"/>
            </w:tcBorders>
            <w:hideMark/>
          </w:tcPr>
          <w:p w14:paraId="75E2A982" w14:textId="77777777" w:rsidR="00B853E1" w:rsidRPr="00025FC5" w:rsidRDefault="00B853E1">
            <w:pPr>
              <w:spacing w:after="0"/>
              <w:jc w:val="center"/>
              <w:rPr>
                <w:sz w:val="16"/>
                <w:szCs w:val="16"/>
                <w:lang w:eastAsia="pl-PL"/>
              </w:rPr>
            </w:pPr>
            <w:r w:rsidRPr="00025FC5">
              <w:rPr>
                <w:sz w:val="16"/>
                <w:szCs w:val="16"/>
                <w:lang w:eastAsia="pl-PL"/>
              </w:rPr>
              <w:t>10.</w:t>
            </w:r>
          </w:p>
        </w:tc>
        <w:tc>
          <w:tcPr>
            <w:tcW w:w="1921" w:type="dxa"/>
            <w:tcBorders>
              <w:top w:val="single" w:sz="4" w:space="0" w:color="auto"/>
              <w:left w:val="single" w:sz="4" w:space="0" w:color="auto"/>
              <w:bottom w:val="single" w:sz="4" w:space="0" w:color="auto"/>
              <w:right w:val="single" w:sz="4" w:space="0" w:color="auto"/>
            </w:tcBorders>
            <w:hideMark/>
          </w:tcPr>
          <w:p w14:paraId="138DCB61" w14:textId="77777777" w:rsidR="00B853E1" w:rsidRPr="00025FC5" w:rsidRDefault="00B853E1">
            <w:pPr>
              <w:autoSpaceDE/>
              <w:adjustRightInd/>
              <w:spacing w:after="0"/>
              <w:contextualSpacing/>
              <w:rPr>
                <w:sz w:val="16"/>
                <w:szCs w:val="16"/>
                <w:lang w:eastAsia="pl-PL"/>
              </w:rPr>
            </w:pPr>
            <w:r w:rsidRPr="00025FC5">
              <w:rPr>
                <w:sz w:val="16"/>
                <w:szCs w:val="16"/>
                <w:lang w:eastAsia="pl-PL"/>
              </w:rPr>
              <w:t xml:space="preserve">Inne instalacje do przetwarzania odpadów komunalnych </w:t>
            </w:r>
          </w:p>
        </w:tc>
        <w:tc>
          <w:tcPr>
            <w:tcW w:w="6830" w:type="dxa"/>
            <w:tcBorders>
              <w:top w:val="single" w:sz="4" w:space="0" w:color="auto"/>
              <w:left w:val="single" w:sz="4" w:space="0" w:color="auto"/>
              <w:bottom w:val="single" w:sz="4" w:space="0" w:color="auto"/>
              <w:right w:val="single" w:sz="4" w:space="0" w:color="auto"/>
            </w:tcBorders>
          </w:tcPr>
          <w:p w14:paraId="41BFF220" w14:textId="77777777" w:rsidR="00B853E1" w:rsidRPr="00025FC5" w:rsidRDefault="00B853E1">
            <w:pPr>
              <w:spacing w:after="0"/>
              <w:rPr>
                <w:i/>
                <w:sz w:val="16"/>
                <w:szCs w:val="16"/>
                <w:lang w:eastAsia="pl-PL"/>
              </w:rPr>
            </w:pPr>
            <w:r w:rsidRPr="00025FC5">
              <w:rPr>
                <w:i/>
                <w:sz w:val="16"/>
                <w:szCs w:val="16"/>
                <w:lang w:eastAsia="pl-PL"/>
              </w:rPr>
              <w:t>Budowa:</w:t>
            </w:r>
          </w:p>
          <w:p w14:paraId="7BB87DB4" w14:textId="77777777" w:rsidR="005935F2" w:rsidRPr="00025FC5" w:rsidRDefault="005935F2" w:rsidP="00EC2620">
            <w:pPr>
              <w:pStyle w:val="Akapitzlist"/>
              <w:numPr>
                <w:ilvl w:val="0"/>
                <w:numId w:val="92"/>
              </w:numPr>
              <w:spacing w:after="0"/>
              <w:rPr>
                <w:sz w:val="16"/>
                <w:szCs w:val="16"/>
              </w:rPr>
            </w:pPr>
            <w:r w:rsidRPr="00025FC5">
              <w:rPr>
                <w:sz w:val="16"/>
                <w:szCs w:val="16"/>
              </w:rPr>
              <w:t xml:space="preserve"> instalacje do produkcji paliwa z odpadów</w:t>
            </w:r>
          </w:p>
          <w:p w14:paraId="6FBB588D" w14:textId="77777777" w:rsidR="00185652" w:rsidRPr="00025FC5" w:rsidRDefault="00185652" w:rsidP="00185652">
            <w:pPr>
              <w:spacing w:after="0"/>
              <w:rPr>
                <w:color w:val="000000"/>
                <w:sz w:val="16"/>
                <w:szCs w:val="16"/>
                <w:lang w:eastAsia="pl-PL"/>
              </w:rPr>
            </w:pPr>
            <w:r w:rsidRPr="00025FC5">
              <w:rPr>
                <w:color w:val="000000"/>
                <w:sz w:val="16"/>
                <w:szCs w:val="16"/>
                <w:lang w:eastAsia="pl-PL"/>
              </w:rPr>
              <w:t xml:space="preserve">REMONDIS Sanitech Poznań Sp. z o. o., ul. Górecka 104, 61-483 Poznań </w:t>
            </w:r>
          </w:p>
          <w:p w14:paraId="0141044D" w14:textId="77777777" w:rsidR="00185652" w:rsidRPr="00025FC5" w:rsidRDefault="00185652" w:rsidP="00185652">
            <w:pPr>
              <w:spacing w:after="0"/>
              <w:rPr>
                <w:color w:val="000000"/>
                <w:sz w:val="16"/>
                <w:szCs w:val="16"/>
                <w:lang w:eastAsia="pl-PL"/>
              </w:rPr>
            </w:pPr>
            <w:r w:rsidRPr="00025FC5">
              <w:rPr>
                <w:color w:val="000000"/>
                <w:sz w:val="16"/>
                <w:szCs w:val="16"/>
                <w:lang w:eastAsia="pl-PL"/>
              </w:rPr>
              <w:t>Miejski Zakład Oczyszczania Sp z o.o., 64-100 Leszno ul. Saperska 23</w:t>
            </w:r>
          </w:p>
          <w:p w14:paraId="364EA0D1" w14:textId="77777777" w:rsidR="00185652" w:rsidRPr="00025FC5" w:rsidRDefault="00185652" w:rsidP="00185652">
            <w:pPr>
              <w:spacing w:after="0"/>
              <w:rPr>
                <w:color w:val="000000"/>
                <w:sz w:val="16"/>
                <w:szCs w:val="16"/>
                <w:lang w:eastAsia="pl-PL"/>
              </w:rPr>
            </w:pPr>
            <w:r w:rsidRPr="00025FC5">
              <w:rPr>
                <w:color w:val="000000"/>
                <w:sz w:val="16"/>
                <w:szCs w:val="16"/>
                <w:lang w:eastAsia="pl-PL"/>
              </w:rPr>
              <w:t>Zakład Gospodarki Odpadami Sp. z o.o. w Jarocinie, Witaszyczki 1A, 63-200 Witaszyczki</w:t>
            </w:r>
          </w:p>
          <w:p w14:paraId="017C372A" w14:textId="77777777" w:rsidR="00185652" w:rsidRPr="00025FC5" w:rsidRDefault="00185652" w:rsidP="00185652">
            <w:pPr>
              <w:spacing w:after="0"/>
              <w:rPr>
                <w:color w:val="000000"/>
                <w:sz w:val="16"/>
                <w:szCs w:val="16"/>
                <w:lang w:eastAsia="pl-PL"/>
              </w:rPr>
            </w:pPr>
            <w:r w:rsidRPr="00025FC5">
              <w:rPr>
                <w:color w:val="000000"/>
                <w:sz w:val="16"/>
                <w:szCs w:val="16"/>
                <w:lang w:eastAsia="pl-PL"/>
              </w:rPr>
              <w:t>Zakład Zagospodarowania Odpadów Olszowa Sp. z o.o., ul. Bursztynowa 55,Olszowa, 63-600 Kępno</w:t>
            </w:r>
          </w:p>
          <w:p w14:paraId="155CFEE8" w14:textId="77777777" w:rsidR="001D6491" w:rsidRPr="00025FC5" w:rsidRDefault="00185652" w:rsidP="00185652">
            <w:pPr>
              <w:spacing w:after="0"/>
              <w:rPr>
                <w:color w:val="000000"/>
                <w:sz w:val="16"/>
                <w:szCs w:val="16"/>
                <w:lang w:eastAsia="pl-PL"/>
              </w:rPr>
            </w:pPr>
            <w:r w:rsidRPr="00025FC5">
              <w:rPr>
                <w:color w:val="000000"/>
                <w:sz w:val="16"/>
                <w:szCs w:val="16"/>
                <w:lang w:eastAsia="pl-PL"/>
              </w:rPr>
              <w:t>Zakład Unieszkodliwiania Odpadów Komunalnych "ORLI STAW" Orli Staw 2 62-834 Ceków</w:t>
            </w:r>
          </w:p>
          <w:p w14:paraId="2BABCA0C" w14:textId="77777777" w:rsidR="00185652" w:rsidRDefault="00185652" w:rsidP="00185652">
            <w:pPr>
              <w:spacing w:after="0"/>
              <w:rPr>
                <w:color w:val="000000"/>
                <w:sz w:val="16"/>
                <w:szCs w:val="16"/>
                <w:lang w:eastAsia="pl-PL"/>
              </w:rPr>
            </w:pPr>
          </w:p>
          <w:p w14:paraId="71CFC9D6" w14:textId="77777777" w:rsidR="00C11419" w:rsidRPr="00025FC5" w:rsidRDefault="00C11419" w:rsidP="00185652">
            <w:pPr>
              <w:spacing w:after="0"/>
              <w:rPr>
                <w:color w:val="000000"/>
                <w:sz w:val="16"/>
                <w:szCs w:val="16"/>
                <w:lang w:eastAsia="pl-PL"/>
              </w:rPr>
            </w:pPr>
          </w:p>
          <w:p w14:paraId="78730370" w14:textId="77777777" w:rsidR="005935F2" w:rsidRPr="00025FC5" w:rsidRDefault="005935F2" w:rsidP="00EC2620">
            <w:pPr>
              <w:pStyle w:val="Akapitzlist"/>
              <w:numPr>
                <w:ilvl w:val="0"/>
                <w:numId w:val="92"/>
              </w:numPr>
              <w:spacing w:after="0"/>
              <w:rPr>
                <w:sz w:val="16"/>
                <w:szCs w:val="16"/>
              </w:rPr>
            </w:pPr>
            <w:r w:rsidRPr="00025FC5">
              <w:rPr>
                <w:sz w:val="16"/>
                <w:szCs w:val="16"/>
              </w:rPr>
              <w:lastRenderedPageBreak/>
              <w:t>instalacje do przetwarzania odpadów wielkogabarytowych</w:t>
            </w:r>
          </w:p>
          <w:p w14:paraId="6F57D669" w14:textId="77777777" w:rsidR="00185652" w:rsidRPr="00025FC5" w:rsidRDefault="00185652" w:rsidP="00185652">
            <w:pPr>
              <w:spacing w:after="0"/>
              <w:rPr>
                <w:sz w:val="16"/>
                <w:szCs w:val="16"/>
                <w:lang w:eastAsia="pl-PL"/>
              </w:rPr>
            </w:pPr>
            <w:r w:rsidRPr="00025FC5">
              <w:rPr>
                <w:sz w:val="16"/>
                <w:szCs w:val="16"/>
                <w:lang w:eastAsia="pl-PL"/>
              </w:rPr>
              <w:t xml:space="preserve">ALTVATER Piła Sp. z o.o. ul. Łączna 4a,  64-920 Piła </w:t>
            </w:r>
          </w:p>
          <w:p w14:paraId="17C95FFA" w14:textId="77777777" w:rsidR="00185652" w:rsidRPr="00025FC5" w:rsidRDefault="00185652" w:rsidP="00185652">
            <w:pPr>
              <w:spacing w:after="0"/>
              <w:rPr>
                <w:sz w:val="16"/>
                <w:szCs w:val="16"/>
                <w:lang w:eastAsia="pl-PL"/>
              </w:rPr>
            </w:pPr>
            <w:r w:rsidRPr="00025FC5">
              <w:rPr>
                <w:sz w:val="16"/>
                <w:szCs w:val="16"/>
                <w:lang w:eastAsia="pl-PL"/>
              </w:rPr>
              <w:t xml:space="preserve">REMONDIS Sanitech Poznań Sp. z o. o., ul. Górecka 104, 61-483 Poznań </w:t>
            </w:r>
          </w:p>
          <w:p w14:paraId="2373A79B" w14:textId="77777777" w:rsidR="00185652" w:rsidRPr="00025FC5" w:rsidRDefault="00185652" w:rsidP="00185652">
            <w:pPr>
              <w:spacing w:after="0"/>
              <w:rPr>
                <w:sz w:val="16"/>
                <w:szCs w:val="16"/>
                <w:lang w:eastAsia="pl-PL"/>
              </w:rPr>
            </w:pPr>
            <w:r w:rsidRPr="00025FC5">
              <w:rPr>
                <w:sz w:val="16"/>
                <w:szCs w:val="16"/>
                <w:lang w:eastAsia="pl-PL"/>
              </w:rPr>
              <w:t>Zakład Utylizacji Odpadów "Clean City" Sp. z o.o., ul. Piłsudskiego 2, 64-400 Międzychód</w:t>
            </w:r>
          </w:p>
          <w:p w14:paraId="26F1981D" w14:textId="77777777" w:rsidR="00185652" w:rsidRPr="00025FC5" w:rsidRDefault="00185652" w:rsidP="00185652">
            <w:pPr>
              <w:spacing w:after="0"/>
              <w:rPr>
                <w:sz w:val="16"/>
                <w:szCs w:val="16"/>
                <w:lang w:eastAsia="pl-PL"/>
              </w:rPr>
            </w:pPr>
            <w:r w:rsidRPr="00025FC5">
              <w:rPr>
                <w:sz w:val="16"/>
                <w:szCs w:val="16"/>
                <w:lang w:eastAsia="pl-PL"/>
              </w:rPr>
              <w:t>Związek Międzygminny "Obra", Berzyna 6, 64-200 Wolsztyn</w:t>
            </w:r>
          </w:p>
          <w:p w14:paraId="1D6549DC" w14:textId="77777777" w:rsidR="00185652" w:rsidRPr="00025FC5" w:rsidRDefault="00185652" w:rsidP="00185652">
            <w:pPr>
              <w:spacing w:after="0"/>
              <w:rPr>
                <w:sz w:val="16"/>
                <w:szCs w:val="16"/>
                <w:lang w:eastAsia="pl-PL"/>
              </w:rPr>
            </w:pPr>
            <w:r w:rsidRPr="00025FC5">
              <w:rPr>
                <w:sz w:val="16"/>
                <w:szCs w:val="16"/>
                <w:lang w:eastAsia="pl-PL"/>
              </w:rPr>
              <w:t>Zakład Gospodarki Odpadami Sp. z o.o. w Jarocinie – Wielkopolskie Centrum Recyklingu, Witaszyczki 1A, 63-200 Witaszyczki</w:t>
            </w:r>
          </w:p>
          <w:p w14:paraId="51CF2EAC" w14:textId="77777777" w:rsidR="001D6491" w:rsidRPr="00025FC5" w:rsidRDefault="00185652" w:rsidP="00185652">
            <w:pPr>
              <w:spacing w:after="0"/>
              <w:rPr>
                <w:sz w:val="16"/>
                <w:szCs w:val="16"/>
                <w:lang w:eastAsia="pl-PL"/>
              </w:rPr>
            </w:pPr>
            <w:r w:rsidRPr="00025FC5">
              <w:rPr>
                <w:sz w:val="16"/>
                <w:szCs w:val="16"/>
                <w:lang w:eastAsia="pl-PL"/>
              </w:rPr>
              <w:t>Przedsiębiorstwo Usług Komunalnych Spółka Akcyjna w Kaliszu, ul. Bażancia 1 A, 62-800, Kalisz</w:t>
            </w:r>
          </w:p>
          <w:p w14:paraId="143E6DB4" w14:textId="77777777" w:rsidR="00185652" w:rsidRPr="00025FC5" w:rsidRDefault="00185652" w:rsidP="00185652">
            <w:pPr>
              <w:spacing w:after="0"/>
              <w:rPr>
                <w:color w:val="000000"/>
                <w:sz w:val="16"/>
                <w:szCs w:val="16"/>
                <w:lang w:eastAsia="pl-PL"/>
              </w:rPr>
            </w:pPr>
          </w:p>
          <w:p w14:paraId="3A03577A" w14:textId="77777777" w:rsidR="00B853E1" w:rsidRPr="00025FC5" w:rsidRDefault="00B853E1">
            <w:pPr>
              <w:spacing w:after="0"/>
              <w:rPr>
                <w:i/>
                <w:color w:val="000000"/>
                <w:sz w:val="16"/>
                <w:szCs w:val="16"/>
                <w:lang w:eastAsia="pl-PL"/>
              </w:rPr>
            </w:pPr>
            <w:r w:rsidRPr="00025FC5">
              <w:rPr>
                <w:i/>
                <w:color w:val="000000"/>
                <w:sz w:val="16"/>
                <w:szCs w:val="16"/>
                <w:lang w:eastAsia="pl-PL"/>
              </w:rPr>
              <w:t>Rozbudowa/modernizacja:</w:t>
            </w:r>
          </w:p>
          <w:p w14:paraId="2D3FA8EE" w14:textId="77777777" w:rsidR="001F5BCB" w:rsidRPr="00025FC5" w:rsidRDefault="002B4911">
            <w:pPr>
              <w:spacing w:after="0"/>
              <w:rPr>
                <w:i/>
                <w:color w:val="000000"/>
                <w:sz w:val="16"/>
                <w:szCs w:val="16"/>
                <w:lang w:eastAsia="pl-PL"/>
              </w:rPr>
            </w:pPr>
            <w:r w:rsidRPr="00025FC5">
              <w:rPr>
                <w:i/>
                <w:color w:val="000000"/>
                <w:sz w:val="16"/>
                <w:szCs w:val="16"/>
                <w:lang w:eastAsia="pl-PL"/>
              </w:rPr>
              <w:t>A)</w:t>
            </w:r>
            <w:r w:rsidR="001F5BCB" w:rsidRPr="00025FC5">
              <w:rPr>
                <w:sz w:val="16"/>
                <w:szCs w:val="16"/>
              </w:rPr>
              <w:t xml:space="preserve"> instalacje do produkcji paliwa z odpadów</w:t>
            </w:r>
          </w:p>
          <w:p w14:paraId="7E40827B" w14:textId="77777777" w:rsidR="00185652" w:rsidRPr="00025FC5" w:rsidRDefault="00185652" w:rsidP="00185652">
            <w:pPr>
              <w:spacing w:after="0"/>
              <w:rPr>
                <w:color w:val="000000"/>
                <w:sz w:val="16"/>
                <w:szCs w:val="16"/>
                <w:lang w:eastAsia="pl-PL"/>
              </w:rPr>
            </w:pPr>
            <w:r w:rsidRPr="00025FC5">
              <w:rPr>
                <w:color w:val="000000"/>
                <w:sz w:val="16"/>
                <w:szCs w:val="16"/>
                <w:lang w:eastAsia="pl-PL"/>
              </w:rPr>
              <w:t>Miejski Zakład Usług Komunalnych Sp. z o.o., ul. Szpitalna 38, 77-400 Złotów</w:t>
            </w:r>
          </w:p>
          <w:p w14:paraId="0BDAA897" w14:textId="77777777" w:rsidR="00185652" w:rsidRPr="00025FC5" w:rsidRDefault="00185652" w:rsidP="00185652">
            <w:pPr>
              <w:spacing w:after="0"/>
              <w:rPr>
                <w:color w:val="000000"/>
                <w:sz w:val="16"/>
                <w:szCs w:val="16"/>
                <w:lang w:eastAsia="pl-PL"/>
              </w:rPr>
            </w:pPr>
            <w:r w:rsidRPr="00025FC5">
              <w:rPr>
                <w:color w:val="000000"/>
                <w:sz w:val="16"/>
                <w:szCs w:val="16"/>
                <w:lang w:eastAsia="pl-PL"/>
              </w:rPr>
              <w:t>SAN-EKO Zakład Usług Komunalnych, Krzysztof Skoczylas, ul. Gołężycka 132, 61-357 Poznań</w:t>
            </w:r>
          </w:p>
          <w:p w14:paraId="5E825EBA" w14:textId="77777777" w:rsidR="00185652" w:rsidRPr="00025FC5" w:rsidRDefault="00185652" w:rsidP="00185652">
            <w:pPr>
              <w:spacing w:after="0"/>
              <w:rPr>
                <w:color w:val="000000"/>
                <w:sz w:val="16"/>
                <w:szCs w:val="16"/>
                <w:lang w:eastAsia="pl-PL"/>
              </w:rPr>
            </w:pPr>
            <w:r w:rsidRPr="00025FC5">
              <w:rPr>
                <w:color w:val="000000"/>
                <w:sz w:val="16"/>
                <w:szCs w:val="16"/>
                <w:lang w:eastAsia="pl-PL"/>
              </w:rPr>
              <w:t xml:space="preserve">Tonsmeier Selekt Sp. z o.o. Piotrowo Pierwsze 26/27 64-020 Czempiń </w:t>
            </w:r>
          </w:p>
          <w:p w14:paraId="4A78F669" w14:textId="77777777" w:rsidR="00185652" w:rsidRPr="00025FC5" w:rsidRDefault="00185652" w:rsidP="00185652">
            <w:pPr>
              <w:spacing w:after="0"/>
              <w:rPr>
                <w:color w:val="000000"/>
                <w:sz w:val="16"/>
                <w:szCs w:val="16"/>
                <w:lang w:eastAsia="pl-PL"/>
              </w:rPr>
            </w:pPr>
            <w:r w:rsidRPr="00025FC5">
              <w:rPr>
                <w:color w:val="000000"/>
                <w:sz w:val="16"/>
                <w:szCs w:val="16"/>
                <w:lang w:eastAsia="pl-PL"/>
              </w:rPr>
              <w:t>Przedsiębiorstwo Usług Komunalnych Artur Zys, ul. Warszawska 2, 62-020 Swarzędz</w:t>
            </w:r>
          </w:p>
          <w:p w14:paraId="1D92091E" w14:textId="77777777" w:rsidR="001D6491" w:rsidRPr="00025FC5" w:rsidRDefault="00185652" w:rsidP="00185652">
            <w:pPr>
              <w:spacing w:after="0"/>
              <w:rPr>
                <w:color w:val="000000"/>
                <w:sz w:val="16"/>
                <w:szCs w:val="16"/>
                <w:lang w:eastAsia="pl-PL"/>
              </w:rPr>
            </w:pPr>
            <w:r w:rsidRPr="00025FC5">
              <w:rPr>
                <w:color w:val="000000"/>
                <w:sz w:val="16"/>
                <w:szCs w:val="16"/>
                <w:lang w:eastAsia="pl-PL"/>
              </w:rPr>
              <w:t>URBIS Sp. z o o, ul. B. Chrobrego 24/25, 62-200 Gniezno</w:t>
            </w:r>
          </w:p>
          <w:p w14:paraId="067477C1" w14:textId="77777777" w:rsidR="00185652" w:rsidRPr="00025FC5" w:rsidRDefault="00185652" w:rsidP="00185652">
            <w:pPr>
              <w:spacing w:after="0"/>
              <w:rPr>
                <w:color w:val="000000"/>
                <w:sz w:val="16"/>
                <w:szCs w:val="16"/>
                <w:lang w:eastAsia="pl-PL"/>
              </w:rPr>
            </w:pPr>
          </w:p>
          <w:p w14:paraId="3D22CEE7" w14:textId="77777777" w:rsidR="001F5BCB" w:rsidRPr="00025FC5" w:rsidRDefault="002B4911" w:rsidP="002B4911">
            <w:pPr>
              <w:spacing w:after="0"/>
              <w:rPr>
                <w:sz w:val="16"/>
                <w:szCs w:val="16"/>
              </w:rPr>
            </w:pPr>
            <w:r w:rsidRPr="00025FC5">
              <w:rPr>
                <w:i/>
                <w:sz w:val="16"/>
                <w:szCs w:val="16"/>
              </w:rPr>
              <w:t>B)</w:t>
            </w:r>
            <w:r w:rsidRPr="00025FC5">
              <w:rPr>
                <w:sz w:val="16"/>
                <w:szCs w:val="16"/>
              </w:rPr>
              <w:t xml:space="preserve"> </w:t>
            </w:r>
            <w:r w:rsidR="001F5BCB" w:rsidRPr="00025FC5">
              <w:rPr>
                <w:sz w:val="16"/>
                <w:szCs w:val="16"/>
              </w:rPr>
              <w:t>instalacje do przetwarzania odpadów wielkogabarytowych</w:t>
            </w:r>
          </w:p>
          <w:p w14:paraId="7B6838B3" w14:textId="77777777" w:rsidR="00185652" w:rsidRPr="00025FC5" w:rsidRDefault="00185652" w:rsidP="00185652">
            <w:pPr>
              <w:spacing w:after="0"/>
              <w:rPr>
                <w:color w:val="000000"/>
                <w:sz w:val="16"/>
                <w:szCs w:val="16"/>
              </w:rPr>
            </w:pPr>
            <w:r w:rsidRPr="00025FC5">
              <w:rPr>
                <w:color w:val="000000"/>
                <w:sz w:val="16"/>
                <w:szCs w:val="16"/>
              </w:rPr>
              <w:t xml:space="preserve">Międzygminne Składowisko Odpadów Komunalnych Sp. z o.o., Toniszewo 31, 62-104 Pawłowo Żońskie, gm. Wągrowiec </w:t>
            </w:r>
          </w:p>
          <w:p w14:paraId="6854217D" w14:textId="77777777" w:rsidR="00185652" w:rsidRPr="00025FC5" w:rsidRDefault="00185652" w:rsidP="00185652">
            <w:pPr>
              <w:spacing w:after="0"/>
              <w:rPr>
                <w:color w:val="000000"/>
                <w:sz w:val="16"/>
                <w:szCs w:val="16"/>
              </w:rPr>
            </w:pPr>
            <w:r w:rsidRPr="00025FC5">
              <w:rPr>
                <w:color w:val="000000"/>
                <w:sz w:val="16"/>
                <w:szCs w:val="16"/>
              </w:rPr>
              <w:t>Zakład Zagospodarowania Odpadów w Poznaniu Sp. z o.o., Al.. Marcinkowskiego 11, 61-827 Poznań</w:t>
            </w:r>
          </w:p>
          <w:p w14:paraId="7E9598FD" w14:textId="77777777" w:rsidR="00185652" w:rsidRPr="00025FC5" w:rsidRDefault="00185652" w:rsidP="00185652">
            <w:pPr>
              <w:spacing w:after="0"/>
              <w:rPr>
                <w:color w:val="000000"/>
                <w:sz w:val="16"/>
                <w:szCs w:val="16"/>
              </w:rPr>
            </w:pPr>
            <w:r w:rsidRPr="00025FC5">
              <w:rPr>
                <w:color w:val="000000"/>
                <w:sz w:val="16"/>
                <w:szCs w:val="16"/>
              </w:rPr>
              <w:t>EKOPOZ Sp. z o.o. ul. Obornika 1,  Bolechowo,  62-005  Owińska</w:t>
            </w:r>
          </w:p>
          <w:p w14:paraId="4C1B2748" w14:textId="77777777" w:rsidR="00185652" w:rsidRPr="00025FC5" w:rsidRDefault="00185652" w:rsidP="00185652">
            <w:pPr>
              <w:spacing w:after="0"/>
              <w:rPr>
                <w:color w:val="000000"/>
                <w:sz w:val="16"/>
                <w:szCs w:val="16"/>
              </w:rPr>
            </w:pPr>
            <w:r w:rsidRPr="00025FC5">
              <w:rPr>
                <w:color w:val="000000"/>
                <w:sz w:val="16"/>
                <w:szCs w:val="16"/>
              </w:rPr>
              <w:t>Zakład Gospodarki Odpadami Sp. z o.o. w Jarocinie, Witaszyczki 1A, 63-200 Witaszyczki</w:t>
            </w:r>
          </w:p>
          <w:p w14:paraId="48BEDB49" w14:textId="77777777" w:rsidR="00185652" w:rsidRPr="00025FC5" w:rsidRDefault="00185652" w:rsidP="00185652">
            <w:pPr>
              <w:spacing w:after="0"/>
              <w:rPr>
                <w:color w:val="000000"/>
                <w:sz w:val="16"/>
                <w:szCs w:val="16"/>
              </w:rPr>
            </w:pPr>
            <w:r w:rsidRPr="00025FC5">
              <w:rPr>
                <w:color w:val="000000"/>
                <w:sz w:val="16"/>
                <w:szCs w:val="16"/>
              </w:rPr>
              <w:t>URBIS Sp. z o.o., ul. Chrobrego 24/25, 62-200 Gniezno</w:t>
            </w:r>
          </w:p>
          <w:p w14:paraId="5CEF4919" w14:textId="77777777" w:rsidR="00185652" w:rsidRPr="00025FC5" w:rsidRDefault="00185652" w:rsidP="00185652">
            <w:pPr>
              <w:spacing w:after="0"/>
              <w:rPr>
                <w:color w:val="000000"/>
                <w:sz w:val="16"/>
                <w:szCs w:val="16"/>
              </w:rPr>
            </w:pPr>
            <w:r w:rsidRPr="00025FC5">
              <w:rPr>
                <w:color w:val="000000"/>
                <w:sz w:val="16"/>
                <w:szCs w:val="16"/>
              </w:rPr>
              <w:t>Zakład Gospodarki Komunalnej i Mieszkaniowej Sp. z o.o. Kleczew, ul. Rzemieślnicza 21, 62-540 Kleczew</w:t>
            </w:r>
          </w:p>
          <w:p w14:paraId="62D42C28" w14:textId="77777777" w:rsidR="001F5BCB" w:rsidRPr="00025FC5" w:rsidRDefault="00185652" w:rsidP="00185652">
            <w:pPr>
              <w:spacing w:after="0"/>
              <w:rPr>
                <w:sz w:val="16"/>
                <w:szCs w:val="16"/>
                <w:lang w:eastAsia="pl-PL"/>
              </w:rPr>
            </w:pPr>
            <w:r w:rsidRPr="00025FC5">
              <w:rPr>
                <w:color w:val="000000"/>
                <w:sz w:val="16"/>
                <w:szCs w:val="16"/>
              </w:rPr>
              <w:t>Zakład Zagospodarowania Odpadów Olszowa Sp. z o.o.,ul. Bursztynowa 55 Olszowa, 63-600 Kępno</w:t>
            </w:r>
          </w:p>
        </w:tc>
      </w:tr>
      <w:tr w:rsidR="00B853E1" w:rsidRPr="00025FC5" w14:paraId="5DBD0C54" w14:textId="77777777" w:rsidTr="00F45C75">
        <w:trPr>
          <w:trHeight w:val="570"/>
        </w:trPr>
        <w:tc>
          <w:tcPr>
            <w:tcW w:w="489" w:type="dxa"/>
            <w:tcBorders>
              <w:top w:val="single" w:sz="4" w:space="0" w:color="auto"/>
              <w:left w:val="single" w:sz="4" w:space="0" w:color="auto"/>
              <w:bottom w:val="single" w:sz="4" w:space="0" w:color="auto"/>
              <w:right w:val="single" w:sz="4" w:space="0" w:color="auto"/>
            </w:tcBorders>
            <w:hideMark/>
          </w:tcPr>
          <w:p w14:paraId="4FCDDE65" w14:textId="77777777" w:rsidR="00B853E1" w:rsidRPr="00025FC5" w:rsidRDefault="00B853E1">
            <w:pPr>
              <w:spacing w:after="0"/>
              <w:jc w:val="center"/>
              <w:rPr>
                <w:sz w:val="16"/>
                <w:szCs w:val="16"/>
                <w:lang w:eastAsia="pl-PL"/>
              </w:rPr>
            </w:pPr>
            <w:r w:rsidRPr="00025FC5">
              <w:rPr>
                <w:sz w:val="16"/>
                <w:szCs w:val="16"/>
                <w:lang w:eastAsia="pl-PL"/>
              </w:rPr>
              <w:lastRenderedPageBreak/>
              <w:t>11.</w:t>
            </w:r>
          </w:p>
        </w:tc>
        <w:tc>
          <w:tcPr>
            <w:tcW w:w="1921" w:type="dxa"/>
            <w:tcBorders>
              <w:top w:val="single" w:sz="4" w:space="0" w:color="auto"/>
              <w:left w:val="single" w:sz="4" w:space="0" w:color="auto"/>
              <w:bottom w:val="single" w:sz="4" w:space="0" w:color="auto"/>
              <w:right w:val="single" w:sz="4" w:space="0" w:color="auto"/>
            </w:tcBorders>
            <w:hideMark/>
          </w:tcPr>
          <w:p w14:paraId="27D9B7BD" w14:textId="77777777" w:rsidR="00B853E1" w:rsidRPr="00025FC5" w:rsidRDefault="00B853E1" w:rsidP="00A70B1C">
            <w:pPr>
              <w:autoSpaceDE/>
              <w:adjustRightInd/>
              <w:spacing w:after="0"/>
              <w:contextualSpacing/>
              <w:rPr>
                <w:sz w:val="16"/>
                <w:szCs w:val="16"/>
                <w:lang w:eastAsia="pl-PL"/>
              </w:rPr>
            </w:pPr>
            <w:r w:rsidRPr="00025FC5">
              <w:rPr>
                <w:sz w:val="16"/>
                <w:szCs w:val="16"/>
                <w:lang w:eastAsia="pl-PL"/>
              </w:rPr>
              <w:t xml:space="preserve">Rekultywacje składowisk odpadów komunalnych, </w:t>
            </w:r>
          </w:p>
        </w:tc>
        <w:tc>
          <w:tcPr>
            <w:tcW w:w="6830" w:type="dxa"/>
            <w:tcBorders>
              <w:top w:val="single" w:sz="4" w:space="0" w:color="auto"/>
              <w:left w:val="single" w:sz="4" w:space="0" w:color="auto"/>
              <w:bottom w:val="single" w:sz="4" w:space="0" w:color="auto"/>
              <w:right w:val="single" w:sz="4" w:space="0" w:color="auto"/>
            </w:tcBorders>
            <w:hideMark/>
          </w:tcPr>
          <w:p w14:paraId="666A93F1"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Białośliwiu</w:t>
            </w:r>
          </w:p>
          <w:p w14:paraId="21BA6CEE"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Hucie Szklanej</w:t>
            </w:r>
          </w:p>
          <w:p w14:paraId="07F19AEA" w14:textId="77777777" w:rsidR="006B79C6" w:rsidRPr="00025FC5" w:rsidRDefault="006B79C6" w:rsidP="006B79C6">
            <w:pPr>
              <w:spacing w:after="0"/>
              <w:rPr>
                <w:sz w:val="16"/>
                <w:szCs w:val="16"/>
                <w:lang w:eastAsia="pl-PL"/>
              </w:rPr>
            </w:pPr>
            <w:r w:rsidRPr="00025FC5">
              <w:rPr>
                <w:sz w:val="16"/>
                <w:szCs w:val="16"/>
                <w:lang w:eastAsia="pl-PL"/>
              </w:rPr>
              <w:t xml:space="preserve">Składowisko odpadów innych niż niebezpieczne w m. Marianowo </w:t>
            </w:r>
          </w:p>
          <w:p w14:paraId="5AD0BC2D" w14:textId="77777777" w:rsidR="006B79C6" w:rsidRPr="00025FC5" w:rsidRDefault="006B79C6" w:rsidP="006B79C6">
            <w:pPr>
              <w:spacing w:after="0"/>
              <w:rPr>
                <w:sz w:val="16"/>
                <w:szCs w:val="16"/>
                <w:lang w:eastAsia="pl-PL"/>
              </w:rPr>
            </w:pPr>
            <w:r w:rsidRPr="00025FC5">
              <w:rPr>
                <w:sz w:val="16"/>
                <w:szCs w:val="16"/>
                <w:lang w:eastAsia="pl-PL"/>
              </w:rPr>
              <w:t>Składowisko Odpadów Komunalnych w Bagdadzie</w:t>
            </w:r>
          </w:p>
          <w:p w14:paraId="14CFFAE5"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Wysokiej Wielkiej</w:t>
            </w:r>
          </w:p>
          <w:p w14:paraId="09D8CFED"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Międzybłociu, gmina Złotów</w:t>
            </w:r>
          </w:p>
          <w:p w14:paraId="5DAD7B6E"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Sierakówku, gmina Połajewo</w:t>
            </w:r>
          </w:p>
          <w:p w14:paraId="63651DF9" w14:textId="77777777" w:rsidR="006B79C6" w:rsidRPr="00025FC5" w:rsidRDefault="006B79C6" w:rsidP="006B79C6">
            <w:pPr>
              <w:spacing w:after="0"/>
              <w:rPr>
                <w:sz w:val="16"/>
                <w:szCs w:val="16"/>
                <w:lang w:eastAsia="pl-PL"/>
              </w:rPr>
            </w:pPr>
            <w:r w:rsidRPr="00025FC5">
              <w:rPr>
                <w:sz w:val="16"/>
                <w:szCs w:val="16"/>
                <w:lang w:eastAsia="pl-PL"/>
              </w:rPr>
              <w:t>Składowisko odpadów komunalnych w m. Sławienko, gmina Lubasz</w:t>
            </w:r>
          </w:p>
          <w:p w14:paraId="393BD2B1"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m. Studzieniec gm. Rogoźno</w:t>
            </w:r>
          </w:p>
          <w:p w14:paraId="470EA618"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w:t>
            </w:r>
            <w:r w:rsidR="004D7A90" w:rsidRPr="00025FC5">
              <w:rPr>
                <w:sz w:val="16"/>
                <w:szCs w:val="16"/>
                <w:lang w:eastAsia="pl-PL"/>
              </w:rPr>
              <w:t>ebezpieczne i obojętne Wysoczka</w:t>
            </w:r>
          </w:p>
          <w:p w14:paraId="1806BFBC"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w:t>
            </w:r>
            <w:r w:rsidR="004D7A90" w:rsidRPr="00025FC5">
              <w:rPr>
                <w:sz w:val="16"/>
                <w:szCs w:val="16"/>
                <w:lang w:eastAsia="pl-PL"/>
              </w:rPr>
              <w:t xml:space="preserve"> w Borówku</w:t>
            </w:r>
          </w:p>
          <w:p w14:paraId="55F6610B" w14:textId="77777777" w:rsidR="006B79C6" w:rsidRPr="00025FC5" w:rsidRDefault="006B79C6" w:rsidP="006B79C6">
            <w:pPr>
              <w:spacing w:after="0"/>
              <w:rPr>
                <w:sz w:val="16"/>
                <w:szCs w:val="16"/>
                <w:lang w:eastAsia="pl-PL"/>
              </w:rPr>
            </w:pPr>
            <w:r w:rsidRPr="00025FC5">
              <w:rPr>
                <w:sz w:val="16"/>
                <w:szCs w:val="16"/>
                <w:lang w:eastAsia="pl-PL"/>
              </w:rPr>
              <w:t>Składowisko Odpadó</w:t>
            </w:r>
            <w:r w:rsidR="004D7A90" w:rsidRPr="00025FC5">
              <w:rPr>
                <w:sz w:val="16"/>
                <w:szCs w:val="16"/>
                <w:lang w:eastAsia="pl-PL"/>
              </w:rPr>
              <w:t>w w Suchym Lesie  Kwatera S - 1</w:t>
            </w:r>
          </w:p>
          <w:p w14:paraId="67F5C35A" w14:textId="77777777" w:rsidR="006B79C6" w:rsidRPr="00025FC5" w:rsidRDefault="006B79C6" w:rsidP="006B79C6">
            <w:pPr>
              <w:spacing w:after="0"/>
              <w:rPr>
                <w:sz w:val="16"/>
                <w:szCs w:val="16"/>
                <w:lang w:eastAsia="pl-PL"/>
              </w:rPr>
            </w:pPr>
            <w:r w:rsidRPr="00025FC5">
              <w:rPr>
                <w:sz w:val="16"/>
                <w:szCs w:val="16"/>
                <w:lang w:eastAsia="pl-PL"/>
              </w:rPr>
              <w:t xml:space="preserve">Składowisko Odpadów </w:t>
            </w:r>
            <w:r w:rsidR="004D7A90" w:rsidRPr="00025FC5">
              <w:rPr>
                <w:sz w:val="16"/>
                <w:szCs w:val="16"/>
                <w:lang w:eastAsia="pl-PL"/>
              </w:rPr>
              <w:t>w Suchym Lesie  Kwatera S - 2A</w:t>
            </w:r>
          </w:p>
          <w:p w14:paraId="5A544429" w14:textId="77777777" w:rsidR="006B79C6" w:rsidRPr="00025FC5" w:rsidRDefault="006B79C6" w:rsidP="006B79C6">
            <w:pPr>
              <w:spacing w:after="0"/>
              <w:rPr>
                <w:sz w:val="16"/>
                <w:szCs w:val="16"/>
                <w:lang w:eastAsia="pl-PL"/>
              </w:rPr>
            </w:pPr>
            <w:r w:rsidRPr="00025FC5">
              <w:rPr>
                <w:sz w:val="16"/>
                <w:szCs w:val="16"/>
                <w:lang w:eastAsia="pl-PL"/>
              </w:rPr>
              <w:t xml:space="preserve">Składowisko Odpadów </w:t>
            </w:r>
            <w:r w:rsidR="004D7A90" w:rsidRPr="00025FC5">
              <w:rPr>
                <w:sz w:val="16"/>
                <w:szCs w:val="16"/>
                <w:lang w:eastAsia="pl-PL"/>
              </w:rPr>
              <w:t>w Suchym Lesie  Kwatera S - 2B</w:t>
            </w:r>
          </w:p>
          <w:p w14:paraId="6DC7CB62" w14:textId="77777777" w:rsidR="006B79C6" w:rsidRPr="00025FC5" w:rsidRDefault="006B79C6" w:rsidP="006B79C6">
            <w:pPr>
              <w:spacing w:after="0"/>
              <w:rPr>
                <w:sz w:val="16"/>
                <w:szCs w:val="16"/>
                <w:lang w:eastAsia="pl-PL"/>
              </w:rPr>
            </w:pPr>
            <w:r w:rsidRPr="00025FC5">
              <w:rPr>
                <w:sz w:val="16"/>
                <w:szCs w:val="16"/>
                <w:lang w:eastAsia="pl-PL"/>
              </w:rPr>
              <w:t>Składowisko O</w:t>
            </w:r>
            <w:r w:rsidR="004D7A90" w:rsidRPr="00025FC5">
              <w:rPr>
                <w:sz w:val="16"/>
                <w:szCs w:val="16"/>
                <w:lang w:eastAsia="pl-PL"/>
              </w:rPr>
              <w:t>dpadów Komunalnych w Rabowicach</w:t>
            </w:r>
          </w:p>
          <w:p w14:paraId="24D25D6C" w14:textId="77777777" w:rsidR="006B79C6" w:rsidRPr="00025FC5" w:rsidRDefault="006B79C6" w:rsidP="006B79C6">
            <w:pPr>
              <w:spacing w:after="0"/>
              <w:rPr>
                <w:sz w:val="16"/>
                <w:szCs w:val="16"/>
                <w:lang w:eastAsia="pl-PL"/>
              </w:rPr>
            </w:pPr>
            <w:r w:rsidRPr="00025FC5">
              <w:rPr>
                <w:sz w:val="16"/>
                <w:szCs w:val="16"/>
                <w:lang w:eastAsia="pl-PL"/>
              </w:rPr>
              <w:t>Gminne Składowisko odpadów innych niż nie</w:t>
            </w:r>
            <w:r w:rsidR="004D7A90" w:rsidRPr="00025FC5">
              <w:rPr>
                <w:sz w:val="16"/>
                <w:szCs w:val="16"/>
                <w:lang w:eastAsia="pl-PL"/>
              </w:rPr>
              <w:t>bezpieczne i obojętnych</w:t>
            </w:r>
            <w:r w:rsidRPr="00025FC5">
              <w:rPr>
                <w:sz w:val="16"/>
                <w:szCs w:val="16"/>
                <w:lang w:eastAsia="pl-PL"/>
              </w:rPr>
              <w:t xml:space="preserve"> w Ceradzu Dolnym, Gmina Duszniki</w:t>
            </w:r>
          </w:p>
          <w:p w14:paraId="3556C496"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msc. Konin, gmina Lwówek</w:t>
            </w:r>
          </w:p>
          <w:p w14:paraId="5CC08BDA" w14:textId="77777777" w:rsidR="006B79C6" w:rsidRPr="00025FC5" w:rsidRDefault="006B79C6" w:rsidP="006B79C6">
            <w:pPr>
              <w:spacing w:after="0"/>
              <w:rPr>
                <w:sz w:val="16"/>
                <w:szCs w:val="16"/>
                <w:lang w:eastAsia="pl-PL"/>
              </w:rPr>
            </w:pPr>
            <w:r w:rsidRPr="00025FC5">
              <w:rPr>
                <w:sz w:val="16"/>
                <w:szCs w:val="16"/>
                <w:lang w:eastAsia="pl-PL"/>
              </w:rPr>
              <w:t>Składowisko odpadów komunalnych innych niż niebezpieczne i obojętne  w msc. Zapust</w:t>
            </w:r>
          </w:p>
          <w:p w14:paraId="61C21078" w14:textId="77777777" w:rsidR="006B79C6" w:rsidRPr="00025FC5" w:rsidRDefault="006B79C6" w:rsidP="006B79C6">
            <w:pPr>
              <w:spacing w:after="0"/>
              <w:rPr>
                <w:sz w:val="16"/>
                <w:szCs w:val="16"/>
                <w:lang w:eastAsia="pl-PL"/>
              </w:rPr>
            </w:pPr>
            <w:r w:rsidRPr="00025FC5">
              <w:rPr>
                <w:sz w:val="16"/>
                <w:szCs w:val="16"/>
                <w:lang w:eastAsia="pl-PL"/>
              </w:rPr>
              <w:t>Gminne Składowisko odpadów w m. Piotrkówko, gm. Szamotuły*</w:t>
            </w:r>
          </w:p>
          <w:p w14:paraId="6CFEC979"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Mnichach</w:t>
            </w:r>
          </w:p>
          <w:p w14:paraId="058406CB"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w:t>
            </w:r>
            <w:r w:rsidR="004D7A90" w:rsidRPr="00025FC5">
              <w:rPr>
                <w:sz w:val="16"/>
                <w:szCs w:val="16"/>
                <w:lang w:eastAsia="pl-PL"/>
              </w:rPr>
              <w:t>e dla Gmin Dopiewo i Komorniki</w:t>
            </w:r>
          </w:p>
          <w:p w14:paraId="35055983" w14:textId="77777777" w:rsidR="006B79C6" w:rsidRPr="00025FC5" w:rsidRDefault="006B79C6" w:rsidP="006B79C6">
            <w:pPr>
              <w:spacing w:after="0"/>
              <w:rPr>
                <w:sz w:val="16"/>
                <w:szCs w:val="16"/>
                <w:lang w:eastAsia="pl-PL"/>
              </w:rPr>
            </w:pPr>
            <w:r w:rsidRPr="00025FC5">
              <w:rPr>
                <w:sz w:val="16"/>
                <w:szCs w:val="16"/>
                <w:lang w:eastAsia="pl-PL"/>
              </w:rPr>
              <w:t>Gminne składowisko odpadów Granowo</w:t>
            </w:r>
          </w:p>
          <w:p w14:paraId="2947C02C" w14:textId="77777777" w:rsidR="006B79C6" w:rsidRPr="00025FC5" w:rsidRDefault="006B79C6" w:rsidP="006B79C6">
            <w:pPr>
              <w:spacing w:after="0"/>
              <w:rPr>
                <w:sz w:val="16"/>
                <w:szCs w:val="16"/>
                <w:lang w:eastAsia="pl-PL"/>
              </w:rPr>
            </w:pPr>
            <w:r w:rsidRPr="00025FC5">
              <w:rPr>
                <w:sz w:val="16"/>
                <w:szCs w:val="16"/>
                <w:lang w:eastAsia="pl-PL"/>
              </w:rPr>
              <w:t>Miejskie składowisko odpadów Komunalnych w Bonikowie</w:t>
            </w:r>
          </w:p>
          <w:p w14:paraId="40A419B2"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miejscowości Siekówko, gm. Przemęt</w:t>
            </w:r>
          </w:p>
          <w:p w14:paraId="727AA6F7"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miejscowości  Reklinek, gm. Siedlec</w:t>
            </w:r>
          </w:p>
          <w:p w14:paraId="666441BF"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Srocku Małym, gmina Stęszew</w:t>
            </w:r>
          </w:p>
          <w:p w14:paraId="2F3B2B82" w14:textId="77777777" w:rsidR="006B79C6" w:rsidRPr="00025FC5" w:rsidRDefault="006B79C6" w:rsidP="006B79C6">
            <w:pPr>
              <w:spacing w:after="0"/>
              <w:rPr>
                <w:sz w:val="16"/>
                <w:szCs w:val="16"/>
                <w:lang w:eastAsia="pl-PL"/>
              </w:rPr>
            </w:pPr>
            <w:r w:rsidRPr="00025FC5">
              <w:rPr>
                <w:sz w:val="16"/>
                <w:szCs w:val="16"/>
                <w:lang w:eastAsia="pl-PL"/>
              </w:rPr>
              <w:t>Składowisko Odpadów Komunalnych w Śniatach, gm. Wielichowo</w:t>
            </w:r>
          </w:p>
          <w:p w14:paraId="0C00DC04" w14:textId="77777777" w:rsidR="006B79C6" w:rsidRPr="00025FC5" w:rsidRDefault="006B79C6" w:rsidP="006B79C6">
            <w:pPr>
              <w:spacing w:after="0"/>
              <w:rPr>
                <w:sz w:val="16"/>
                <w:szCs w:val="16"/>
                <w:lang w:eastAsia="pl-PL"/>
              </w:rPr>
            </w:pPr>
            <w:r w:rsidRPr="00025FC5">
              <w:rPr>
                <w:sz w:val="16"/>
                <w:szCs w:val="16"/>
                <w:lang w:eastAsia="pl-PL"/>
              </w:rPr>
              <w:t>Składowisko w m. Łubnica, gm. Wielichowo</w:t>
            </w:r>
          </w:p>
          <w:p w14:paraId="18054B5D"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miejscowości  Powodowo, gm. Wolsztyn</w:t>
            </w:r>
          </w:p>
          <w:p w14:paraId="1E28F452" w14:textId="77777777" w:rsidR="006B79C6" w:rsidRPr="00025FC5" w:rsidRDefault="006B79C6" w:rsidP="006B79C6">
            <w:pPr>
              <w:spacing w:after="0"/>
              <w:rPr>
                <w:sz w:val="16"/>
                <w:szCs w:val="16"/>
                <w:lang w:eastAsia="pl-PL"/>
              </w:rPr>
            </w:pPr>
            <w:r w:rsidRPr="00025FC5">
              <w:rPr>
                <w:sz w:val="16"/>
                <w:szCs w:val="16"/>
                <w:lang w:eastAsia="pl-PL"/>
              </w:rPr>
              <w:t>Składowisko odpadów komunalnych w Strzyżewie, gm. Zbąszyń</w:t>
            </w:r>
          </w:p>
          <w:p w14:paraId="2431B6D9" w14:textId="77777777" w:rsidR="006B79C6" w:rsidRPr="00025FC5" w:rsidRDefault="006B79C6" w:rsidP="006B79C6">
            <w:pPr>
              <w:spacing w:after="0"/>
              <w:rPr>
                <w:sz w:val="16"/>
                <w:szCs w:val="16"/>
                <w:lang w:eastAsia="pl-PL"/>
              </w:rPr>
            </w:pPr>
            <w:r w:rsidRPr="00025FC5">
              <w:rPr>
                <w:sz w:val="16"/>
                <w:szCs w:val="16"/>
                <w:lang w:eastAsia="pl-PL"/>
              </w:rPr>
              <w:t>Składowisko odpadów komunalnych w Nowym Dworze,  gm. Zbąszyń</w:t>
            </w:r>
          </w:p>
          <w:p w14:paraId="22405A22" w14:textId="77777777" w:rsidR="006B79C6" w:rsidRPr="00025FC5" w:rsidRDefault="006B79C6" w:rsidP="006B79C6">
            <w:pPr>
              <w:spacing w:after="0"/>
              <w:rPr>
                <w:sz w:val="16"/>
                <w:szCs w:val="16"/>
                <w:lang w:eastAsia="pl-PL"/>
              </w:rPr>
            </w:pPr>
            <w:r w:rsidRPr="00025FC5">
              <w:rPr>
                <w:sz w:val="16"/>
                <w:szCs w:val="16"/>
                <w:lang w:eastAsia="pl-PL"/>
              </w:rPr>
              <w:t xml:space="preserve">Składowisko odpadów innych niż niebezpieczne i obojętne w m.  Czarna Wieś gm. Grodzisk Wlkp. </w:t>
            </w:r>
          </w:p>
          <w:p w14:paraId="19CE7FC7"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m.  Goździn, gm. Rakoniewice.</w:t>
            </w:r>
          </w:p>
          <w:p w14:paraId="2208BC54" w14:textId="77777777" w:rsidR="006B79C6" w:rsidRPr="00025FC5" w:rsidRDefault="006B79C6" w:rsidP="006B79C6">
            <w:pPr>
              <w:spacing w:after="0"/>
              <w:rPr>
                <w:sz w:val="16"/>
                <w:szCs w:val="16"/>
                <w:lang w:eastAsia="pl-PL"/>
              </w:rPr>
            </w:pPr>
            <w:r w:rsidRPr="00025FC5">
              <w:rPr>
                <w:sz w:val="16"/>
                <w:szCs w:val="16"/>
                <w:lang w:eastAsia="pl-PL"/>
              </w:rPr>
              <w:t>Miejski Zakład Oczyszczania Sp. z o.o.,</w:t>
            </w:r>
            <w:r w:rsidR="004D7A90" w:rsidRPr="00025FC5">
              <w:rPr>
                <w:sz w:val="16"/>
                <w:szCs w:val="16"/>
                <w:lang w:eastAsia="pl-PL"/>
              </w:rPr>
              <w:t xml:space="preserve"> ul. Saperska 23, 64-100 Leszno</w:t>
            </w:r>
          </w:p>
          <w:p w14:paraId="442D9D7C"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m. Pieruchy , gm. Czermin</w:t>
            </w:r>
          </w:p>
          <w:p w14:paraId="24FF7604" w14:textId="77777777" w:rsidR="006B79C6" w:rsidRPr="00025FC5" w:rsidRDefault="006B79C6" w:rsidP="006B79C6">
            <w:pPr>
              <w:spacing w:after="0"/>
              <w:rPr>
                <w:sz w:val="16"/>
                <w:szCs w:val="16"/>
                <w:lang w:eastAsia="pl-PL"/>
              </w:rPr>
            </w:pPr>
            <w:r w:rsidRPr="00025FC5">
              <w:rPr>
                <w:sz w:val="16"/>
                <w:szCs w:val="16"/>
                <w:lang w:eastAsia="pl-PL"/>
              </w:rPr>
              <w:t>Składowisko odpadów w Orzeszkowie, gm. Dominowo</w:t>
            </w:r>
          </w:p>
          <w:p w14:paraId="775F345E" w14:textId="77777777" w:rsidR="006B79C6" w:rsidRPr="00025FC5" w:rsidRDefault="006B79C6" w:rsidP="006B79C6">
            <w:pPr>
              <w:spacing w:after="0"/>
              <w:rPr>
                <w:sz w:val="16"/>
                <w:szCs w:val="16"/>
                <w:lang w:eastAsia="pl-PL"/>
              </w:rPr>
            </w:pPr>
            <w:r w:rsidRPr="00025FC5">
              <w:rPr>
                <w:sz w:val="16"/>
                <w:szCs w:val="16"/>
                <w:lang w:eastAsia="pl-PL"/>
              </w:rPr>
              <w:t xml:space="preserve">Składowisko Odpadów Komunalnych w Gizałkach </w:t>
            </w:r>
          </w:p>
          <w:p w14:paraId="1A68EDD7" w14:textId="77777777" w:rsidR="006B79C6" w:rsidRPr="00025FC5" w:rsidRDefault="006B79C6" w:rsidP="006B79C6">
            <w:pPr>
              <w:spacing w:after="0"/>
              <w:rPr>
                <w:sz w:val="16"/>
                <w:szCs w:val="16"/>
                <w:lang w:eastAsia="pl-PL"/>
              </w:rPr>
            </w:pPr>
            <w:r w:rsidRPr="00025FC5">
              <w:rPr>
                <w:sz w:val="16"/>
                <w:szCs w:val="16"/>
                <w:lang w:eastAsia="pl-PL"/>
              </w:rPr>
              <w:t>Składowisko Odpadów Komunalnych w Goli, gm. Jaraczewo</w:t>
            </w:r>
          </w:p>
          <w:p w14:paraId="467915F7" w14:textId="77777777" w:rsidR="006B79C6" w:rsidRPr="00025FC5" w:rsidRDefault="006B79C6" w:rsidP="006B79C6">
            <w:pPr>
              <w:spacing w:after="0"/>
              <w:rPr>
                <w:sz w:val="16"/>
                <w:szCs w:val="16"/>
                <w:lang w:eastAsia="pl-PL"/>
              </w:rPr>
            </w:pPr>
            <w:r w:rsidRPr="00025FC5">
              <w:rPr>
                <w:sz w:val="16"/>
                <w:szCs w:val="16"/>
                <w:lang w:eastAsia="pl-PL"/>
              </w:rPr>
              <w:t>Składowisko Odpadów Komunalnych w Witaszyczkach, kwatera nr 1</w:t>
            </w:r>
          </w:p>
          <w:p w14:paraId="2E4C7BCC" w14:textId="77777777" w:rsidR="006B79C6" w:rsidRPr="00025FC5" w:rsidRDefault="006B79C6" w:rsidP="006B79C6">
            <w:pPr>
              <w:spacing w:after="0"/>
              <w:rPr>
                <w:sz w:val="16"/>
                <w:szCs w:val="16"/>
                <w:lang w:eastAsia="pl-PL"/>
              </w:rPr>
            </w:pPr>
            <w:r w:rsidRPr="00025FC5">
              <w:rPr>
                <w:sz w:val="16"/>
                <w:szCs w:val="16"/>
                <w:lang w:eastAsia="pl-PL"/>
              </w:rPr>
              <w:t>Składowisko Odpadów Komunalnyc</w:t>
            </w:r>
            <w:r w:rsidR="004D7A90" w:rsidRPr="00025FC5">
              <w:rPr>
                <w:sz w:val="16"/>
                <w:szCs w:val="16"/>
                <w:lang w:eastAsia="pl-PL"/>
              </w:rPr>
              <w:t>h w Witaszyczkach, kwatera nr 3</w:t>
            </w:r>
          </w:p>
          <w:p w14:paraId="47361D7F" w14:textId="77777777" w:rsidR="006B79C6" w:rsidRPr="00025FC5" w:rsidRDefault="006B79C6" w:rsidP="006B79C6">
            <w:pPr>
              <w:spacing w:after="0"/>
              <w:rPr>
                <w:sz w:val="16"/>
                <w:szCs w:val="16"/>
                <w:lang w:eastAsia="pl-PL"/>
              </w:rPr>
            </w:pPr>
            <w:r w:rsidRPr="00025FC5">
              <w:rPr>
                <w:sz w:val="16"/>
                <w:szCs w:val="16"/>
                <w:lang w:eastAsia="pl-PL"/>
              </w:rPr>
              <w:t xml:space="preserve">Składowisko odpadów innych niż niebezpieczne i obojętne w Pięczkowie </w:t>
            </w:r>
          </w:p>
          <w:p w14:paraId="0216698E" w14:textId="77777777" w:rsidR="006B79C6" w:rsidRPr="00025FC5" w:rsidRDefault="006B79C6" w:rsidP="006B79C6">
            <w:pPr>
              <w:spacing w:after="0"/>
              <w:rPr>
                <w:sz w:val="16"/>
                <w:szCs w:val="16"/>
                <w:lang w:eastAsia="pl-PL"/>
              </w:rPr>
            </w:pPr>
            <w:r w:rsidRPr="00025FC5">
              <w:rPr>
                <w:sz w:val="16"/>
                <w:szCs w:val="16"/>
                <w:lang w:eastAsia="pl-PL"/>
              </w:rPr>
              <w:t xml:space="preserve">Składowisko Odpadów Komunalnych w m. Włościejewki gmina Książ Wlkp. </w:t>
            </w:r>
          </w:p>
          <w:p w14:paraId="30DC2CF3" w14:textId="77777777" w:rsidR="006B79C6" w:rsidRPr="00025FC5" w:rsidRDefault="006B79C6" w:rsidP="006B79C6">
            <w:pPr>
              <w:spacing w:after="0"/>
              <w:rPr>
                <w:sz w:val="16"/>
                <w:szCs w:val="16"/>
                <w:lang w:eastAsia="pl-PL"/>
              </w:rPr>
            </w:pPr>
            <w:r w:rsidRPr="00025FC5">
              <w:rPr>
                <w:sz w:val="16"/>
                <w:szCs w:val="16"/>
                <w:lang w:eastAsia="pl-PL"/>
              </w:rPr>
              <w:lastRenderedPageBreak/>
              <w:t>Składowisko odpadów innych niż niebezpieczne i obojętne w Smogorzewie, gm. Piaski</w:t>
            </w:r>
          </w:p>
          <w:p w14:paraId="09B5413F" w14:textId="77777777" w:rsidR="006B79C6" w:rsidRPr="00025FC5" w:rsidRDefault="006B79C6" w:rsidP="006B79C6">
            <w:pPr>
              <w:spacing w:after="0"/>
              <w:rPr>
                <w:sz w:val="16"/>
                <w:szCs w:val="16"/>
                <w:lang w:eastAsia="pl-PL"/>
              </w:rPr>
            </w:pPr>
            <w:r w:rsidRPr="00025FC5">
              <w:rPr>
                <w:sz w:val="16"/>
                <w:szCs w:val="16"/>
                <w:lang w:eastAsia="pl-PL"/>
              </w:rPr>
              <w:t>Międzygminne składowisko odpadów komunalnych w Mateuszewie, gm. Śrem</w:t>
            </w:r>
          </w:p>
          <w:p w14:paraId="0994C5A3"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Nadziejewie, gm. Środa Wlkp.</w:t>
            </w:r>
          </w:p>
          <w:p w14:paraId="2B6EB716" w14:textId="77777777" w:rsidR="006B79C6" w:rsidRPr="00025FC5" w:rsidRDefault="006B79C6" w:rsidP="006B79C6">
            <w:pPr>
              <w:spacing w:after="0"/>
              <w:rPr>
                <w:sz w:val="16"/>
                <w:szCs w:val="16"/>
                <w:lang w:eastAsia="pl-PL"/>
              </w:rPr>
            </w:pPr>
            <w:r w:rsidRPr="00025FC5">
              <w:rPr>
                <w:sz w:val="16"/>
                <w:szCs w:val="16"/>
                <w:lang w:eastAsia="pl-PL"/>
              </w:rPr>
              <w:t>Składowisko Odpadów Komunalnych w Żerkowie</w:t>
            </w:r>
          </w:p>
          <w:p w14:paraId="51729BA9" w14:textId="77777777" w:rsidR="006B79C6" w:rsidRPr="00025FC5" w:rsidRDefault="006B79C6" w:rsidP="006B79C6">
            <w:pPr>
              <w:spacing w:after="0"/>
              <w:rPr>
                <w:sz w:val="16"/>
                <w:szCs w:val="16"/>
                <w:lang w:eastAsia="pl-PL"/>
              </w:rPr>
            </w:pPr>
            <w:r w:rsidRPr="00025FC5">
              <w:rPr>
                <w:sz w:val="16"/>
                <w:szCs w:val="16"/>
                <w:lang w:eastAsia="pl-PL"/>
              </w:rPr>
              <w:t xml:space="preserve">Zakład Zagospodarowania Odpadów w Lulkowie kwatera nr I </w:t>
            </w:r>
          </w:p>
          <w:p w14:paraId="34CA85FA" w14:textId="77777777" w:rsidR="006B79C6" w:rsidRPr="00025FC5" w:rsidRDefault="006B79C6" w:rsidP="006B79C6">
            <w:pPr>
              <w:spacing w:after="0"/>
              <w:rPr>
                <w:sz w:val="16"/>
                <w:szCs w:val="16"/>
                <w:lang w:eastAsia="pl-PL"/>
              </w:rPr>
            </w:pPr>
            <w:r w:rsidRPr="00025FC5">
              <w:rPr>
                <w:sz w:val="16"/>
                <w:szCs w:val="16"/>
                <w:lang w:eastAsia="pl-PL"/>
              </w:rPr>
              <w:t>Zakład Zagospodarowania O</w:t>
            </w:r>
            <w:r w:rsidR="004D7A90" w:rsidRPr="00025FC5">
              <w:rPr>
                <w:sz w:val="16"/>
                <w:szCs w:val="16"/>
                <w:lang w:eastAsia="pl-PL"/>
              </w:rPr>
              <w:t>dpadów w Lulkowie kwatera nr II</w:t>
            </w:r>
          </w:p>
          <w:p w14:paraId="58828AA8" w14:textId="77777777" w:rsidR="006B79C6" w:rsidRPr="00025FC5" w:rsidRDefault="006B79C6" w:rsidP="006B79C6">
            <w:pPr>
              <w:spacing w:after="0"/>
              <w:rPr>
                <w:sz w:val="16"/>
                <w:szCs w:val="16"/>
                <w:lang w:eastAsia="pl-PL"/>
              </w:rPr>
            </w:pPr>
            <w:r w:rsidRPr="00025FC5">
              <w:rPr>
                <w:sz w:val="16"/>
                <w:szCs w:val="16"/>
                <w:lang w:eastAsia="pl-PL"/>
              </w:rPr>
              <w:t>Składowisko odpadów komunalnych w Turostówku, gm. Kiszkowo</w:t>
            </w:r>
          </w:p>
          <w:p w14:paraId="230E29C6"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m. Chłądowo , gm. Witkowo</w:t>
            </w:r>
          </w:p>
          <w:p w14:paraId="71654321"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m. Miaty gm Trzemeszno</w:t>
            </w:r>
          </w:p>
          <w:p w14:paraId="54CD3DA7"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m. Starczanowo gm. Nekla</w:t>
            </w:r>
          </w:p>
          <w:p w14:paraId="60C30276" w14:textId="77777777" w:rsidR="006B79C6" w:rsidRPr="00025FC5" w:rsidRDefault="006B79C6" w:rsidP="006B79C6">
            <w:pPr>
              <w:spacing w:after="0"/>
              <w:rPr>
                <w:sz w:val="16"/>
                <w:szCs w:val="16"/>
                <w:lang w:eastAsia="pl-PL"/>
              </w:rPr>
            </w:pPr>
            <w:r w:rsidRPr="00025FC5">
              <w:rPr>
                <w:sz w:val="16"/>
                <w:szCs w:val="16"/>
                <w:lang w:eastAsia="pl-PL"/>
              </w:rPr>
              <w:t>Składowisko Odpadów Komunalnych Gminy Kleczew,  Genowefa, gmina Kleczew, kwatera nr II</w:t>
            </w:r>
          </w:p>
          <w:p w14:paraId="34425E0E"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m. Zbójno gm. Kłodawa</w:t>
            </w:r>
          </w:p>
          <w:p w14:paraId="711F1C38"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Kownatach</w:t>
            </w:r>
          </w:p>
          <w:p w14:paraId="518A8814"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z kwaterą na odpady niebezpieczne o kodach 170601*, 170605*.</w:t>
            </w:r>
          </w:p>
          <w:p w14:paraId="4A934B4B" w14:textId="77777777" w:rsidR="006B79C6" w:rsidRPr="00025FC5" w:rsidRDefault="006B79C6" w:rsidP="006B79C6">
            <w:pPr>
              <w:spacing w:after="0"/>
              <w:rPr>
                <w:sz w:val="16"/>
                <w:szCs w:val="16"/>
                <w:lang w:eastAsia="pl-PL"/>
              </w:rPr>
            </w:pPr>
            <w:r w:rsidRPr="00025FC5">
              <w:rPr>
                <w:sz w:val="16"/>
                <w:szCs w:val="16"/>
                <w:lang w:eastAsia="pl-PL"/>
              </w:rPr>
              <w:t>Składowisko Odpadów w msc. Ciążeń, gm. Lądek</w:t>
            </w:r>
          </w:p>
          <w:p w14:paraId="0FBC68E5" w14:textId="77777777" w:rsidR="006B79C6" w:rsidRPr="00025FC5" w:rsidRDefault="006B79C6" w:rsidP="006B79C6">
            <w:pPr>
              <w:spacing w:after="0"/>
              <w:rPr>
                <w:sz w:val="16"/>
                <w:szCs w:val="16"/>
                <w:lang w:eastAsia="pl-PL"/>
              </w:rPr>
            </w:pPr>
            <w:r w:rsidRPr="00025FC5">
              <w:rPr>
                <w:sz w:val="16"/>
                <w:szCs w:val="16"/>
                <w:lang w:eastAsia="pl-PL"/>
              </w:rPr>
              <w:t>Składowisko odpadów komunalnych w m. Ługi, gm. Powidz</w:t>
            </w:r>
          </w:p>
          <w:p w14:paraId="4A10DB34" w14:textId="77777777" w:rsidR="006B79C6" w:rsidRPr="00025FC5" w:rsidRDefault="006B79C6" w:rsidP="006B79C6">
            <w:pPr>
              <w:spacing w:after="0"/>
              <w:rPr>
                <w:sz w:val="16"/>
                <w:szCs w:val="16"/>
                <w:lang w:eastAsia="pl-PL"/>
              </w:rPr>
            </w:pPr>
            <w:r w:rsidRPr="00025FC5">
              <w:rPr>
                <w:sz w:val="16"/>
                <w:szCs w:val="16"/>
                <w:lang w:eastAsia="pl-PL"/>
              </w:rPr>
              <w:t xml:space="preserve">Składowisko odpadów komunalnych, odpadów innych niż niebezpieczne w Sompolnie </w:t>
            </w:r>
          </w:p>
          <w:p w14:paraId="03B634B5"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w:t>
            </w:r>
            <w:r w:rsidR="004D7A90" w:rsidRPr="00025FC5">
              <w:rPr>
                <w:sz w:val="16"/>
                <w:szCs w:val="16"/>
                <w:lang w:eastAsia="pl-PL"/>
              </w:rPr>
              <w:t>czne i obojętne w Olszowej kw. n</w:t>
            </w:r>
            <w:r w:rsidRPr="00025FC5">
              <w:rPr>
                <w:sz w:val="16"/>
                <w:szCs w:val="16"/>
                <w:lang w:eastAsia="pl-PL"/>
              </w:rPr>
              <w:t>r 1</w:t>
            </w:r>
          </w:p>
          <w:p w14:paraId="0010BCEE"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niebezpiecznie i obojętne w Orli, gm. Koźmin Wlkp.</w:t>
            </w:r>
          </w:p>
          <w:p w14:paraId="1D2C9A47"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niebezpiecznie i obojętne  w Ostrowie Wlkp. Kw 1/1</w:t>
            </w:r>
          </w:p>
          <w:p w14:paraId="532768E4"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niebezpiecznie i ob</w:t>
            </w:r>
            <w:r w:rsidR="004D7A90" w:rsidRPr="00025FC5">
              <w:rPr>
                <w:sz w:val="16"/>
                <w:szCs w:val="16"/>
                <w:lang w:eastAsia="pl-PL"/>
              </w:rPr>
              <w:t>ojętne  w Ostrowie Wlkp. Kw 1/3</w:t>
            </w:r>
          </w:p>
          <w:p w14:paraId="29EFC4CD"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miejscowości Moszczanka, gm. Raszków</w:t>
            </w:r>
          </w:p>
          <w:p w14:paraId="6E5DBB5F"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niebezpieczne i obojętne w Proszowie, gm. Rychtal</w:t>
            </w:r>
          </w:p>
          <w:p w14:paraId="1CEA0F9E" w14:textId="77777777" w:rsidR="006B79C6" w:rsidRPr="00025FC5" w:rsidRDefault="006B79C6" w:rsidP="006B79C6">
            <w:pPr>
              <w:spacing w:after="0"/>
              <w:rPr>
                <w:sz w:val="16"/>
                <w:szCs w:val="16"/>
                <w:lang w:eastAsia="pl-PL"/>
              </w:rPr>
            </w:pPr>
            <w:r w:rsidRPr="00025FC5">
              <w:rPr>
                <w:sz w:val="16"/>
                <w:szCs w:val="16"/>
                <w:lang w:eastAsia="pl-PL"/>
              </w:rPr>
              <w:t>Składowisko odpadów komunalnych w Konarzewie, gm. Zduny</w:t>
            </w:r>
          </w:p>
          <w:p w14:paraId="5A65EDA6"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w:t>
            </w:r>
            <w:r w:rsidR="004D7A90" w:rsidRPr="00025FC5">
              <w:rPr>
                <w:sz w:val="16"/>
                <w:szCs w:val="16"/>
                <w:lang w:eastAsia="pl-PL"/>
              </w:rPr>
              <w:t>eczne i obojętne w Ostrzeszowie</w:t>
            </w:r>
          </w:p>
          <w:p w14:paraId="135ADD90" w14:textId="77777777" w:rsidR="006B79C6" w:rsidRPr="00025FC5" w:rsidRDefault="006B79C6" w:rsidP="006B79C6">
            <w:pPr>
              <w:spacing w:after="0"/>
              <w:rPr>
                <w:sz w:val="16"/>
                <w:szCs w:val="16"/>
                <w:lang w:eastAsia="pl-PL"/>
              </w:rPr>
            </w:pPr>
            <w:r w:rsidRPr="00025FC5">
              <w:rPr>
                <w:sz w:val="16"/>
                <w:szCs w:val="16"/>
                <w:lang w:eastAsia="pl-PL"/>
              </w:rPr>
              <w:t>Składowisko Odpadów Komunalnych w Guzowicach, gm. Cieszków</w:t>
            </w:r>
          </w:p>
          <w:p w14:paraId="1FF29224" w14:textId="77777777" w:rsidR="006B79C6" w:rsidRPr="00025FC5" w:rsidRDefault="006B79C6" w:rsidP="006B79C6">
            <w:pPr>
              <w:spacing w:after="0"/>
              <w:rPr>
                <w:sz w:val="16"/>
                <w:szCs w:val="16"/>
                <w:lang w:eastAsia="pl-PL"/>
              </w:rPr>
            </w:pPr>
            <w:r w:rsidRPr="00025FC5">
              <w:rPr>
                <w:sz w:val="16"/>
                <w:szCs w:val="16"/>
                <w:lang w:eastAsia="pl-PL"/>
              </w:rPr>
              <w:t>Składowisko odpadów innych niż niebezpiecznie i obojętne w Międzybórzu</w:t>
            </w:r>
          </w:p>
          <w:p w14:paraId="37DD24BA" w14:textId="77777777" w:rsidR="006B79C6" w:rsidRPr="00025FC5" w:rsidRDefault="006B79C6" w:rsidP="006B79C6">
            <w:pPr>
              <w:spacing w:after="0"/>
              <w:rPr>
                <w:sz w:val="16"/>
                <w:szCs w:val="16"/>
                <w:lang w:eastAsia="pl-PL"/>
              </w:rPr>
            </w:pPr>
            <w:r w:rsidRPr="00025FC5">
              <w:rPr>
                <w:sz w:val="16"/>
                <w:szCs w:val="16"/>
                <w:lang w:eastAsia="pl-PL"/>
              </w:rPr>
              <w:t>Odpadów innych niż niebezpieczne i obojętne w gm. Mikstat</w:t>
            </w:r>
          </w:p>
          <w:p w14:paraId="39D6CF82" w14:textId="77777777" w:rsidR="006B79C6" w:rsidRPr="00025FC5" w:rsidRDefault="006B79C6" w:rsidP="006B79C6">
            <w:pPr>
              <w:spacing w:after="0"/>
              <w:rPr>
                <w:sz w:val="16"/>
                <w:szCs w:val="16"/>
                <w:lang w:eastAsia="pl-PL"/>
              </w:rPr>
            </w:pPr>
            <w:r w:rsidRPr="00025FC5">
              <w:rPr>
                <w:sz w:val="16"/>
                <w:szCs w:val="16"/>
                <w:lang w:eastAsia="pl-PL"/>
              </w:rPr>
              <w:t>ZUOK Orli Staw, składowisko odpadów innych niż niebezpieczne i obojętne,  kwatera nr 1</w:t>
            </w:r>
          </w:p>
          <w:p w14:paraId="00E38333" w14:textId="77777777" w:rsidR="006B79C6" w:rsidRPr="00025FC5" w:rsidRDefault="006B79C6" w:rsidP="006B79C6">
            <w:pPr>
              <w:spacing w:after="0"/>
              <w:rPr>
                <w:sz w:val="16"/>
                <w:szCs w:val="16"/>
                <w:lang w:eastAsia="pl-PL"/>
              </w:rPr>
            </w:pPr>
            <w:r w:rsidRPr="00025FC5">
              <w:rPr>
                <w:sz w:val="16"/>
                <w:szCs w:val="16"/>
                <w:lang w:eastAsia="pl-PL"/>
              </w:rPr>
              <w:t>Składowisko Odpadów Komunalnych w miejscowości Sokołów Gmina Goszczanów</w:t>
            </w:r>
          </w:p>
          <w:p w14:paraId="332CEE41" w14:textId="77777777" w:rsidR="00B853E1" w:rsidRPr="00025FC5" w:rsidRDefault="006B79C6" w:rsidP="006B79C6">
            <w:pPr>
              <w:spacing w:after="0"/>
              <w:rPr>
                <w:sz w:val="16"/>
                <w:szCs w:val="16"/>
                <w:lang w:eastAsia="pl-PL"/>
              </w:rPr>
            </w:pPr>
            <w:r w:rsidRPr="00025FC5">
              <w:rPr>
                <w:sz w:val="16"/>
                <w:szCs w:val="16"/>
                <w:lang w:eastAsia="pl-PL"/>
              </w:rPr>
              <w:t>Odpadów innych niż niebezpieczne i obojętne w Bartochowie, gm. Warta</w:t>
            </w:r>
          </w:p>
        </w:tc>
      </w:tr>
    </w:tbl>
    <w:p w14:paraId="388EDA41" w14:textId="77777777" w:rsidR="00506C42" w:rsidRPr="00025FC5" w:rsidRDefault="00FC0A05" w:rsidP="000B5546">
      <w:pPr>
        <w:pStyle w:val="Nagwek2"/>
      </w:pPr>
      <w:bookmarkStart w:id="121" w:name="_Toc11225263"/>
      <w:r w:rsidRPr="00025FC5">
        <w:lastRenderedPageBreak/>
        <w:t>Identyfikacja znaczących oddziaływa</w:t>
      </w:r>
      <w:r w:rsidR="008C042F" w:rsidRPr="00025FC5">
        <w:t>ń</w:t>
      </w:r>
      <w:r w:rsidRPr="00025FC5">
        <w:t xml:space="preserve"> na środowisko</w:t>
      </w:r>
      <w:bookmarkEnd w:id="121"/>
    </w:p>
    <w:p w14:paraId="5B57C8C7" w14:textId="77777777" w:rsidR="009F64F9" w:rsidRPr="00025FC5" w:rsidRDefault="00AF16B2" w:rsidP="00506C42">
      <w:pPr>
        <w:rPr>
          <w:sz w:val="22"/>
          <w:szCs w:val="22"/>
        </w:rPr>
      </w:pPr>
      <w:r w:rsidRPr="00025FC5">
        <w:rPr>
          <w:sz w:val="22"/>
          <w:szCs w:val="22"/>
        </w:rPr>
        <w:t>Rozpoczęcie</w:t>
      </w:r>
      <w:r w:rsidR="00465BB7" w:rsidRPr="00025FC5">
        <w:rPr>
          <w:sz w:val="22"/>
          <w:szCs w:val="22"/>
        </w:rPr>
        <w:t xml:space="preserve"> realizacji zadań </w:t>
      </w:r>
      <w:r w:rsidRPr="00025FC5">
        <w:rPr>
          <w:sz w:val="22"/>
          <w:szCs w:val="22"/>
        </w:rPr>
        <w:t>wymienionych</w:t>
      </w:r>
      <w:r w:rsidR="006F70CE" w:rsidRPr="00025FC5">
        <w:rPr>
          <w:sz w:val="22"/>
          <w:szCs w:val="22"/>
        </w:rPr>
        <w:t xml:space="preserve"> w pkt.</w:t>
      </w:r>
      <w:r w:rsidR="00465BB7" w:rsidRPr="00025FC5">
        <w:rPr>
          <w:sz w:val="22"/>
          <w:szCs w:val="22"/>
        </w:rPr>
        <w:t xml:space="preserve"> 6.1 </w:t>
      </w:r>
      <w:r w:rsidR="00C86FB0" w:rsidRPr="00025FC5">
        <w:rPr>
          <w:sz w:val="22"/>
          <w:szCs w:val="22"/>
        </w:rPr>
        <w:t>będzie</w:t>
      </w:r>
      <w:r w:rsidRPr="00025FC5">
        <w:rPr>
          <w:sz w:val="22"/>
          <w:szCs w:val="22"/>
        </w:rPr>
        <w:t xml:space="preserve"> poprzedz</w:t>
      </w:r>
      <w:r w:rsidR="00BE5FA0" w:rsidRPr="00025FC5">
        <w:rPr>
          <w:sz w:val="22"/>
          <w:szCs w:val="22"/>
        </w:rPr>
        <w:t>ane</w:t>
      </w:r>
      <w:r w:rsidRPr="00025FC5">
        <w:rPr>
          <w:sz w:val="22"/>
          <w:szCs w:val="22"/>
        </w:rPr>
        <w:t xml:space="preserve"> uzyskaniem</w:t>
      </w:r>
      <w:r w:rsidR="00BE5FA0" w:rsidRPr="00025FC5">
        <w:rPr>
          <w:sz w:val="22"/>
          <w:szCs w:val="22"/>
        </w:rPr>
        <w:t xml:space="preserve"> wszelkich</w:t>
      </w:r>
      <w:r w:rsidRPr="00025FC5">
        <w:rPr>
          <w:sz w:val="22"/>
          <w:szCs w:val="22"/>
        </w:rPr>
        <w:t xml:space="preserve"> </w:t>
      </w:r>
      <w:r w:rsidR="00BE5FA0" w:rsidRPr="00025FC5">
        <w:rPr>
          <w:sz w:val="22"/>
          <w:szCs w:val="22"/>
        </w:rPr>
        <w:t xml:space="preserve">uzgodnień m.in. </w:t>
      </w:r>
      <w:r w:rsidRPr="00025FC5">
        <w:rPr>
          <w:sz w:val="22"/>
          <w:szCs w:val="22"/>
        </w:rPr>
        <w:t>decyzji</w:t>
      </w:r>
      <w:r w:rsidR="00465BB7" w:rsidRPr="00025FC5">
        <w:rPr>
          <w:sz w:val="22"/>
          <w:szCs w:val="22"/>
        </w:rPr>
        <w:t xml:space="preserve"> śr</w:t>
      </w:r>
      <w:r w:rsidRPr="00025FC5">
        <w:rPr>
          <w:sz w:val="22"/>
          <w:szCs w:val="22"/>
        </w:rPr>
        <w:t>odowiskowych</w:t>
      </w:r>
      <w:r w:rsidR="00465BB7" w:rsidRPr="00025FC5">
        <w:rPr>
          <w:sz w:val="22"/>
          <w:szCs w:val="22"/>
        </w:rPr>
        <w:t xml:space="preserve">. </w:t>
      </w:r>
      <w:r w:rsidR="00026CF9" w:rsidRPr="00025FC5">
        <w:rPr>
          <w:sz w:val="22"/>
          <w:szCs w:val="22"/>
        </w:rPr>
        <w:t xml:space="preserve">Część </w:t>
      </w:r>
      <w:r w:rsidR="00A70B1C" w:rsidRPr="00025FC5">
        <w:rPr>
          <w:sz w:val="22"/>
          <w:szCs w:val="22"/>
        </w:rPr>
        <w:t>przedsięwzięć</w:t>
      </w:r>
      <w:r w:rsidR="00026CF9" w:rsidRPr="00025FC5">
        <w:rPr>
          <w:sz w:val="22"/>
          <w:szCs w:val="22"/>
        </w:rPr>
        <w:t xml:space="preserve"> </w:t>
      </w:r>
      <w:r w:rsidR="00C86FB0" w:rsidRPr="00025FC5">
        <w:rPr>
          <w:sz w:val="22"/>
          <w:szCs w:val="22"/>
        </w:rPr>
        <w:t xml:space="preserve">z </w:t>
      </w:r>
      <w:r w:rsidR="00026CF9" w:rsidRPr="00025FC5">
        <w:rPr>
          <w:sz w:val="22"/>
          <w:szCs w:val="22"/>
        </w:rPr>
        <w:t>uwagi na typ i zakres planowanej działalności</w:t>
      </w:r>
      <w:r w:rsidR="00C86FB0" w:rsidRPr="00025FC5">
        <w:rPr>
          <w:sz w:val="22"/>
          <w:szCs w:val="22"/>
        </w:rPr>
        <w:t xml:space="preserve"> zgodnie z rozporządzeniem </w:t>
      </w:r>
      <w:r w:rsidR="00C86FB0" w:rsidRPr="00025FC5">
        <w:rPr>
          <w:rStyle w:val="h2"/>
          <w:sz w:val="22"/>
          <w:szCs w:val="22"/>
        </w:rPr>
        <w:t xml:space="preserve">w sprawie przedsięwzięć mogących znacząco oddziaływać na środowisko (tekst jednolity: </w:t>
      </w:r>
      <w:r w:rsidR="00C86FB0" w:rsidRPr="00025FC5">
        <w:rPr>
          <w:rStyle w:val="h1"/>
          <w:sz w:val="22"/>
          <w:szCs w:val="22"/>
        </w:rPr>
        <w:t>Dz. U. 2016 poz. 71)</w:t>
      </w:r>
      <w:r w:rsidR="00026CF9" w:rsidRPr="00025FC5">
        <w:rPr>
          <w:sz w:val="22"/>
          <w:szCs w:val="22"/>
        </w:rPr>
        <w:t>,</w:t>
      </w:r>
      <w:r w:rsidR="00477C83" w:rsidRPr="00025FC5">
        <w:rPr>
          <w:sz w:val="22"/>
          <w:szCs w:val="22"/>
        </w:rPr>
        <w:t xml:space="preserve"> </w:t>
      </w:r>
      <w:r w:rsidR="00E26FF3" w:rsidRPr="00025FC5">
        <w:rPr>
          <w:sz w:val="22"/>
          <w:szCs w:val="22"/>
        </w:rPr>
        <w:t xml:space="preserve">będzie wymagało </w:t>
      </w:r>
      <w:r w:rsidR="00477C83" w:rsidRPr="00025FC5">
        <w:rPr>
          <w:rStyle w:val="h1"/>
          <w:sz w:val="22"/>
          <w:szCs w:val="22"/>
        </w:rPr>
        <w:t>przeprowadzenia oceny oddziaływania na środowisko.</w:t>
      </w:r>
    </w:p>
    <w:p w14:paraId="51BE59FA" w14:textId="616D0407" w:rsidR="00465BB7" w:rsidRPr="00025FC5" w:rsidRDefault="00465BB7" w:rsidP="004B46EB">
      <w:pPr>
        <w:pStyle w:val="Default"/>
        <w:spacing w:after="120"/>
        <w:jc w:val="both"/>
        <w:rPr>
          <w:rFonts w:ascii="Times New Roman" w:hAnsi="Times New Roman" w:cs="Times New Roman"/>
          <w:bCs/>
          <w:sz w:val="22"/>
          <w:szCs w:val="22"/>
        </w:rPr>
      </w:pPr>
      <w:r w:rsidRPr="00025FC5">
        <w:rPr>
          <w:rFonts w:ascii="Times New Roman" w:hAnsi="Times New Roman" w:cs="Times New Roman"/>
          <w:sz w:val="22"/>
          <w:szCs w:val="22"/>
        </w:rPr>
        <w:t xml:space="preserve">Zasady i tryb postępowania w sprawie oceny oddziaływania przedsięwzięć na środowisko określa ustawa </w:t>
      </w:r>
      <w:r w:rsidRPr="00025FC5">
        <w:rPr>
          <w:rFonts w:ascii="Times New Roman" w:hAnsi="Times New Roman" w:cs="Times New Roman"/>
          <w:bCs/>
          <w:sz w:val="22"/>
          <w:szCs w:val="22"/>
        </w:rPr>
        <w:t>o udostępnianiu informacji o środowisku i jego ochronie, udziale społeczeństwa w ochronie środowiska oraz o ocenach oddziaływania na środowisko z dnia 3 października 2008 r.</w:t>
      </w:r>
      <w:r w:rsidR="008528D6">
        <w:rPr>
          <w:rFonts w:ascii="Times New Roman" w:hAnsi="Times New Roman" w:cs="Times New Roman"/>
          <w:bCs/>
          <w:sz w:val="22"/>
          <w:szCs w:val="22"/>
        </w:rPr>
        <w:t xml:space="preserve"> </w:t>
      </w:r>
      <w:r w:rsidR="00C11419">
        <w:rPr>
          <w:rFonts w:ascii="Times New Roman" w:hAnsi="Times New Roman" w:cs="Times New Roman"/>
          <w:bCs/>
          <w:sz w:val="22"/>
          <w:szCs w:val="22"/>
        </w:rPr>
        <w:t>(tj. z dnia 3 </w:t>
      </w:r>
      <w:r w:rsidR="008528D6" w:rsidRPr="004F1233">
        <w:rPr>
          <w:rFonts w:ascii="Times New Roman" w:hAnsi="Times New Roman" w:cs="Times New Roman"/>
          <w:bCs/>
          <w:sz w:val="22"/>
          <w:szCs w:val="22"/>
        </w:rPr>
        <w:t>października 2018 r. (Dz.U. z 2018 r. poz. 2081 z późniejszymi zmianami)).</w:t>
      </w:r>
      <w:r w:rsidRPr="00025FC5">
        <w:rPr>
          <w:rFonts w:ascii="Times New Roman" w:hAnsi="Times New Roman" w:cs="Times New Roman"/>
          <w:bCs/>
          <w:sz w:val="22"/>
          <w:szCs w:val="22"/>
        </w:rPr>
        <w:t xml:space="preserve"> </w:t>
      </w:r>
    </w:p>
    <w:p w14:paraId="0E8EA3F0" w14:textId="77777777" w:rsidR="00465BB7" w:rsidRPr="00025FC5" w:rsidRDefault="00BF2FD2" w:rsidP="00465BB7">
      <w:pPr>
        <w:pStyle w:val="Default"/>
        <w:spacing w:after="120"/>
        <w:jc w:val="both"/>
        <w:rPr>
          <w:rFonts w:ascii="Times New Roman" w:hAnsi="Times New Roman" w:cs="Times New Roman"/>
          <w:sz w:val="22"/>
          <w:szCs w:val="22"/>
        </w:rPr>
      </w:pPr>
      <w:r w:rsidRPr="00025FC5">
        <w:rPr>
          <w:rFonts w:ascii="Times New Roman" w:hAnsi="Times New Roman" w:cs="Times New Roman"/>
          <w:sz w:val="22"/>
          <w:szCs w:val="22"/>
        </w:rPr>
        <w:t>Zgodnie</w:t>
      </w:r>
      <w:r w:rsidR="00B25D9F" w:rsidRPr="00025FC5">
        <w:rPr>
          <w:rFonts w:ascii="Times New Roman" w:hAnsi="Times New Roman" w:cs="Times New Roman"/>
          <w:sz w:val="22"/>
          <w:szCs w:val="22"/>
        </w:rPr>
        <w:t xml:space="preserve"> z ww. ustawą </w:t>
      </w:r>
      <w:r w:rsidRPr="00025FC5">
        <w:rPr>
          <w:rFonts w:ascii="Times New Roman" w:hAnsi="Times New Roman" w:cs="Times New Roman"/>
          <w:sz w:val="22"/>
          <w:szCs w:val="22"/>
        </w:rPr>
        <w:t xml:space="preserve">przeprowadzenie </w:t>
      </w:r>
      <w:r w:rsidR="00B25D9F" w:rsidRPr="00025FC5">
        <w:rPr>
          <w:rFonts w:ascii="Times New Roman" w:hAnsi="Times New Roman" w:cs="Times New Roman"/>
          <w:sz w:val="22"/>
          <w:szCs w:val="22"/>
        </w:rPr>
        <w:t xml:space="preserve">oceny oddziaływania na środowisko </w:t>
      </w:r>
      <w:r w:rsidRPr="00025FC5">
        <w:rPr>
          <w:rFonts w:ascii="Times New Roman" w:hAnsi="Times New Roman" w:cs="Times New Roman"/>
          <w:sz w:val="22"/>
          <w:szCs w:val="22"/>
        </w:rPr>
        <w:t>jest obligatoryjne</w:t>
      </w:r>
      <w:r w:rsidR="00B25D9F" w:rsidRPr="00025FC5">
        <w:rPr>
          <w:rFonts w:ascii="Times New Roman" w:hAnsi="Times New Roman" w:cs="Times New Roman"/>
          <w:sz w:val="22"/>
          <w:szCs w:val="22"/>
        </w:rPr>
        <w:t xml:space="preserve"> dla przedsięwzięć zawsze znacząco oddziaływujących na środowisko.</w:t>
      </w:r>
      <w:r w:rsidRPr="00025FC5">
        <w:rPr>
          <w:rFonts w:ascii="Times New Roman" w:hAnsi="Times New Roman" w:cs="Times New Roman"/>
          <w:sz w:val="22"/>
          <w:szCs w:val="22"/>
        </w:rPr>
        <w:t xml:space="preserve"> Dla przedsięwzięć mogących potencjalnie znacząco oddziaływać na środowisko taką konieczność stwierdza, w drodze postanowienia, po zasięgnięciu opinii organ właściwy do wydania decyzji o środowiskowych uwarunkowaniach.</w:t>
      </w:r>
    </w:p>
    <w:p w14:paraId="1133F90B" w14:textId="77777777" w:rsidR="002F0471" w:rsidRPr="00025FC5" w:rsidRDefault="002F0471" w:rsidP="00EE6AA7">
      <w:pPr>
        <w:rPr>
          <w:sz w:val="22"/>
          <w:szCs w:val="22"/>
        </w:rPr>
      </w:pPr>
      <w:r w:rsidRPr="00025FC5">
        <w:rPr>
          <w:sz w:val="22"/>
          <w:szCs w:val="22"/>
        </w:rPr>
        <w:t>W poniższej</w:t>
      </w:r>
      <w:r w:rsidR="00EE6AA7" w:rsidRPr="00025FC5">
        <w:rPr>
          <w:sz w:val="22"/>
          <w:szCs w:val="22"/>
        </w:rPr>
        <w:t xml:space="preserve"> analizie</w:t>
      </w:r>
      <w:r w:rsidR="004B46EB" w:rsidRPr="00025FC5">
        <w:rPr>
          <w:sz w:val="22"/>
          <w:szCs w:val="22"/>
        </w:rPr>
        <w:t xml:space="preserve"> pod uwagę brano oddziaływania bezpośrednie, pośrednie, wtórne, skumulowane, krótkoterminowe, długoterminowe, stałe oraz chwilowe z podział</w:t>
      </w:r>
      <w:r w:rsidR="00A81F98" w:rsidRPr="00025FC5">
        <w:rPr>
          <w:sz w:val="22"/>
          <w:szCs w:val="22"/>
        </w:rPr>
        <w:t>em na oddziaływania pozytywne i </w:t>
      </w:r>
      <w:r w:rsidR="004B46EB" w:rsidRPr="00025FC5">
        <w:rPr>
          <w:sz w:val="22"/>
          <w:szCs w:val="22"/>
        </w:rPr>
        <w:t>negatywne przedsięwzięć w fazie eksploatacji jak również w fazie realizacji.</w:t>
      </w:r>
      <w:r w:rsidR="00BE5FA0" w:rsidRPr="00025FC5">
        <w:rPr>
          <w:sz w:val="22"/>
          <w:szCs w:val="22"/>
        </w:rPr>
        <w:t xml:space="preserve"> </w:t>
      </w:r>
    </w:p>
    <w:p w14:paraId="11E5E015" w14:textId="77777777" w:rsidR="00115B94" w:rsidRDefault="00115B94" w:rsidP="00EE6AA7">
      <w:pPr>
        <w:rPr>
          <w:sz w:val="22"/>
          <w:szCs w:val="22"/>
        </w:rPr>
      </w:pPr>
    </w:p>
    <w:p w14:paraId="2E4067A5" w14:textId="77777777" w:rsidR="00C11419" w:rsidRDefault="00C11419" w:rsidP="00EE6AA7">
      <w:pPr>
        <w:rPr>
          <w:sz w:val="22"/>
          <w:szCs w:val="22"/>
        </w:rPr>
      </w:pPr>
    </w:p>
    <w:p w14:paraId="77D4FC61" w14:textId="77777777" w:rsidR="00C11419" w:rsidRPr="00025FC5" w:rsidRDefault="00C11419" w:rsidP="00EE6AA7">
      <w:pPr>
        <w:rPr>
          <w:sz w:val="22"/>
          <w:szCs w:val="22"/>
        </w:rPr>
      </w:pPr>
    </w:p>
    <w:p w14:paraId="3AD24B3D" w14:textId="77777777" w:rsidR="00115B94" w:rsidRPr="00025FC5" w:rsidRDefault="00115B94" w:rsidP="00EE6AA7">
      <w:pPr>
        <w:rPr>
          <w:sz w:val="22"/>
          <w:szCs w:val="22"/>
        </w:rPr>
      </w:pPr>
    </w:p>
    <w:p w14:paraId="309D332F" w14:textId="77777777" w:rsidR="009454F6" w:rsidRPr="00025FC5" w:rsidRDefault="00A93428" w:rsidP="009454F6">
      <w:pPr>
        <w:pStyle w:val="Nagowektabel"/>
        <w:tabs>
          <w:tab w:val="clear" w:pos="1276"/>
          <w:tab w:val="num" w:pos="1134"/>
          <w:tab w:val="num" w:pos="1560"/>
        </w:tabs>
        <w:ind w:left="1134"/>
        <w:rPr>
          <w:rFonts w:ascii="Times New Roman" w:hAnsi="Times New Roman"/>
          <w:sz w:val="20"/>
          <w:szCs w:val="20"/>
        </w:rPr>
      </w:pPr>
      <w:bookmarkStart w:id="122" w:name="_Toc11225283"/>
      <w:r w:rsidRPr="00025FC5">
        <w:rPr>
          <w:rFonts w:ascii="Times New Roman" w:hAnsi="Times New Roman"/>
          <w:sz w:val="20"/>
          <w:szCs w:val="20"/>
        </w:rPr>
        <w:lastRenderedPageBreak/>
        <w:t xml:space="preserve">Znaczące oddziaływania na środowisko zadań inwestycyjnych przyjętych w </w:t>
      </w:r>
      <w:r w:rsidR="00FD350F" w:rsidRPr="00025FC5">
        <w:rPr>
          <w:rFonts w:ascii="Times New Roman" w:hAnsi="Times New Roman"/>
          <w:sz w:val="20"/>
          <w:szCs w:val="20"/>
        </w:rPr>
        <w:t>WPGO 202</w:t>
      </w:r>
      <w:r w:rsidR="00115B94" w:rsidRPr="00025FC5">
        <w:rPr>
          <w:rFonts w:ascii="Times New Roman" w:hAnsi="Times New Roman"/>
          <w:sz w:val="20"/>
          <w:szCs w:val="20"/>
        </w:rPr>
        <w:t>5</w:t>
      </w:r>
      <w:r w:rsidRPr="00025FC5">
        <w:rPr>
          <w:rFonts w:ascii="Times New Roman" w:hAnsi="Times New Roman"/>
          <w:sz w:val="20"/>
          <w:szCs w:val="20"/>
        </w:rPr>
        <w:t xml:space="preserve"> wraz z przykładami działań minimalizujących negatywne oddziaływanie na środowisko</w:t>
      </w:r>
      <w:bookmarkEnd w:id="122"/>
    </w:p>
    <w:tbl>
      <w:tblPr>
        <w:tblStyle w:val="Tabela-Siatka"/>
        <w:tblW w:w="9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98"/>
        <w:gridCol w:w="2430"/>
        <w:gridCol w:w="2835"/>
        <w:gridCol w:w="2693"/>
      </w:tblGrid>
      <w:tr w:rsidR="00850601" w:rsidRPr="00025FC5" w14:paraId="41653143" w14:textId="77777777" w:rsidTr="001D6491">
        <w:trPr>
          <w:trHeight w:val="601"/>
          <w:tblHeader/>
        </w:trPr>
        <w:tc>
          <w:tcPr>
            <w:tcW w:w="1398" w:type="dxa"/>
            <w:tcBorders>
              <w:top w:val="single" w:sz="12" w:space="0" w:color="auto"/>
              <w:bottom w:val="single" w:sz="12" w:space="0" w:color="auto"/>
            </w:tcBorders>
            <w:shd w:val="clear" w:color="auto" w:fill="A6A6A6" w:themeFill="background1" w:themeFillShade="A6"/>
            <w:vAlign w:val="center"/>
          </w:tcPr>
          <w:p w14:paraId="19C16B9E" w14:textId="77777777" w:rsidR="00850601" w:rsidRPr="00025FC5" w:rsidRDefault="00850601" w:rsidP="00F005F7">
            <w:pPr>
              <w:pStyle w:val="Default"/>
              <w:spacing w:before="120" w:after="120"/>
              <w:jc w:val="center"/>
              <w:rPr>
                <w:rFonts w:ascii="Times New Roman" w:hAnsi="Times New Roman" w:cs="Times New Roman"/>
                <w:b/>
                <w:sz w:val="18"/>
                <w:szCs w:val="18"/>
              </w:rPr>
            </w:pPr>
            <w:r w:rsidRPr="00025FC5">
              <w:rPr>
                <w:rFonts w:ascii="Times New Roman" w:hAnsi="Times New Roman" w:cs="Times New Roman"/>
                <w:b/>
                <w:sz w:val="18"/>
                <w:szCs w:val="18"/>
              </w:rPr>
              <w:t>Rodzaj oddziaływania</w:t>
            </w:r>
          </w:p>
        </w:tc>
        <w:tc>
          <w:tcPr>
            <w:tcW w:w="5265" w:type="dxa"/>
            <w:gridSpan w:val="2"/>
            <w:tcBorders>
              <w:top w:val="single" w:sz="12" w:space="0" w:color="auto"/>
              <w:bottom w:val="single" w:sz="12" w:space="0" w:color="auto"/>
            </w:tcBorders>
            <w:shd w:val="clear" w:color="auto" w:fill="A6A6A6" w:themeFill="background1" w:themeFillShade="A6"/>
            <w:vAlign w:val="center"/>
          </w:tcPr>
          <w:p w14:paraId="2C4A4233" w14:textId="77777777" w:rsidR="00850601" w:rsidRPr="00025FC5" w:rsidRDefault="00850601" w:rsidP="00F005F7">
            <w:pPr>
              <w:pStyle w:val="Default"/>
              <w:spacing w:before="120"/>
              <w:jc w:val="center"/>
              <w:rPr>
                <w:rFonts w:ascii="Times New Roman" w:hAnsi="Times New Roman" w:cs="Times New Roman"/>
                <w:b/>
                <w:sz w:val="18"/>
                <w:szCs w:val="18"/>
              </w:rPr>
            </w:pPr>
            <w:r w:rsidRPr="00025FC5">
              <w:rPr>
                <w:rFonts w:ascii="Times New Roman" w:hAnsi="Times New Roman" w:cs="Times New Roman"/>
                <w:b/>
                <w:sz w:val="18"/>
                <w:szCs w:val="18"/>
              </w:rPr>
              <w:t>Skutki oddziaływań</w:t>
            </w:r>
          </w:p>
          <w:p w14:paraId="37DA620A" w14:textId="77777777" w:rsidR="00850601" w:rsidRPr="00025FC5" w:rsidRDefault="00850601" w:rsidP="00F005F7">
            <w:pPr>
              <w:pStyle w:val="Default"/>
              <w:spacing w:after="120"/>
              <w:jc w:val="center"/>
              <w:rPr>
                <w:rFonts w:ascii="Times New Roman" w:hAnsi="Times New Roman" w:cs="Times New Roman"/>
                <w:b/>
                <w:sz w:val="18"/>
                <w:szCs w:val="18"/>
              </w:rPr>
            </w:pPr>
            <w:r w:rsidRPr="00025FC5">
              <w:rPr>
                <w:rFonts w:ascii="Times New Roman" w:hAnsi="Times New Roman" w:cs="Times New Roman"/>
                <w:b/>
                <w:sz w:val="18"/>
                <w:szCs w:val="18"/>
              </w:rPr>
              <w:t>(faza: realizacji, eksploatacji)</w:t>
            </w:r>
          </w:p>
        </w:tc>
        <w:tc>
          <w:tcPr>
            <w:tcW w:w="2693" w:type="dxa"/>
            <w:tcBorders>
              <w:top w:val="single" w:sz="12" w:space="0" w:color="auto"/>
              <w:bottom w:val="single" w:sz="12" w:space="0" w:color="auto"/>
            </w:tcBorders>
            <w:shd w:val="clear" w:color="auto" w:fill="A6A6A6" w:themeFill="background1" w:themeFillShade="A6"/>
            <w:vAlign w:val="center"/>
          </w:tcPr>
          <w:p w14:paraId="4FEFE65C" w14:textId="77777777" w:rsidR="00F00612" w:rsidRPr="00025FC5" w:rsidRDefault="0061666A" w:rsidP="00F005F7">
            <w:pPr>
              <w:pStyle w:val="Default"/>
              <w:spacing w:before="120" w:after="120"/>
              <w:jc w:val="center"/>
              <w:rPr>
                <w:rFonts w:ascii="Times New Roman" w:hAnsi="Times New Roman" w:cs="Times New Roman"/>
                <w:b/>
                <w:sz w:val="18"/>
                <w:szCs w:val="18"/>
              </w:rPr>
            </w:pPr>
            <w:r w:rsidRPr="00025FC5">
              <w:rPr>
                <w:rFonts w:ascii="Times New Roman" w:hAnsi="Times New Roman" w:cs="Times New Roman"/>
                <w:b/>
                <w:sz w:val="18"/>
                <w:szCs w:val="18"/>
              </w:rPr>
              <w:t>Działania minimalizujące negatywne oddziaływanie na środowisko</w:t>
            </w:r>
          </w:p>
        </w:tc>
      </w:tr>
      <w:tr w:rsidR="00641D18" w:rsidRPr="00025FC5" w14:paraId="73A3B17A" w14:textId="77777777" w:rsidTr="001D6491">
        <w:trPr>
          <w:trHeight w:val="113"/>
        </w:trPr>
        <w:tc>
          <w:tcPr>
            <w:tcW w:w="9356" w:type="dxa"/>
            <w:gridSpan w:val="4"/>
            <w:tcBorders>
              <w:top w:val="single" w:sz="12" w:space="0" w:color="auto"/>
              <w:bottom w:val="single" w:sz="6" w:space="0" w:color="auto"/>
            </w:tcBorders>
            <w:shd w:val="clear" w:color="auto" w:fill="D9D9D9" w:themeFill="background1" w:themeFillShade="D9"/>
            <w:vAlign w:val="center"/>
          </w:tcPr>
          <w:p w14:paraId="621FA903" w14:textId="77777777" w:rsidR="00641D18" w:rsidRPr="00025FC5" w:rsidRDefault="00641D18" w:rsidP="00CD650F">
            <w:pPr>
              <w:pStyle w:val="Default"/>
              <w:jc w:val="center"/>
              <w:rPr>
                <w:rFonts w:ascii="Times New Roman" w:hAnsi="Times New Roman" w:cs="Times New Roman"/>
                <w:b/>
                <w:sz w:val="20"/>
                <w:szCs w:val="20"/>
              </w:rPr>
            </w:pPr>
            <w:r w:rsidRPr="00025FC5">
              <w:rPr>
                <w:rFonts w:ascii="Times New Roman" w:hAnsi="Times New Roman" w:cs="Times New Roman"/>
                <w:b/>
                <w:sz w:val="18"/>
                <w:szCs w:val="18"/>
              </w:rPr>
              <w:t>Składowiska odpadów komunalnych o statusie regionalnej instalacji do przetwarzania odpadów komunalnych</w:t>
            </w:r>
          </w:p>
        </w:tc>
      </w:tr>
      <w:tr w:rsidR="00641D18" w:rsidRPr="00025FC5" w14:paraId="1544BB0A" w14:textId="77777777" w:rsidTr="001D6491">
        <w:trPr>
          <w:trHeight w:val="123"/>
        </w:trPr>
        <w:tc>
          <w:tcPr>
            <w:tcW w:w="1398" w:type="dxa"/>
            <w:vMerge w:val="restart"/>
            <w:tcBorders>
              <w:top w:val="single" w:sz="12" w:space="0" w:color="auto"/>
              <w:bottom w:val="single" w:sz="12" w:space="0" w:color="auto"/>
              <w:right w:val="single" w:sz="6" w:space="0" w:color="auto"/>
            </w:tcBorders>
            <w:vAlign w:val="center"/>
          </w:tcPr>
          <w:p w14:paraId="69DC89E8" w14:textId="77777777" w:rsidR="00641D18" w:rsidRPr="00025FC5" w:rsidRDefault="00641D18" w:rsidP="00457D6F">
            <w:pPr>
              <w:pStyle w:val="Default"/>
              <w:jc w:val="left"/>
              <w:rPr>
                <w:rFonts w:ascii="Times New Roman" w:hAnsi="Times New Roman" w:cs="Times New Roman"/>
                <w:sz w:val="16"/>
                <w:szCs w:val="16"/>
              </w:rPr>
            </w:pPr>
            <w:r w:rsidRPr="00025FC5">
              <w:rPr>
                <w:rFonts w:ascii="Times New Roman" w:hAnsi="Times New Roman" w:cs="Times New Roman"/>
                <w:sz w:val="16"/>
                <w:szCs w:val="16"/>
              </w:rPr>
              <w:t>Bezpośrednie</w:t>
            </w:r>
          </w:p>
        </w:tc>
        <w:tc>
          <w:tcPr>
            <w:tcW w:w="2430" w:type="dxa"/>
            <w:tcBorders>
              <w:top w:val="single" w:sz="12" w:space="0" w:color="auto"/>
              <w:left w:val="single" w:sz="6" w:space="0" w:color="auto"/>
              <w:bottom w:val="single" w:sz="6" w:space="0" w:color="auto"/>
            </w:tcBorders>
            <w:vAlign w:val="center"/>
          </w:tcPr>
          <w:p w14:paraId="4CA37B66" w14:textId="77777777" w:rsidR="00641D18" w:rsidRPr="00025FC5" w:rsidRDefault="00641D18" w:rsidP="002731C3">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36C1C408" w14:textId="77777777" w:rsidR="00641D18" w:rsidRPr="00025FC5" w:rsidRDefault="00641D18" w:rsidP="002731C3">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428A47CA" w14:textId="77777777" w:rsidR="0014514B" w:rsidRPr="00025FC5" w:rsidRDefault="0014514B"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4DF0E4E7" w14:textId="77777777" w:rsidR="00550256" w:rsidRPr="00025FC5" w:rsidRDefault="0014514B" w:rsidP="001D6491">
            <w:pPr>
              <w:pStyle w:val="Default"/>
              <w:rPr>
                <w:rFonts w:ascii="Times New Roman" w:hAnsi="Times New Roman" w:cs="Times New Roman"/>
                <w:sz w:val="16"/>
                <w:szCs w:val="16"/>
              </w:rPr>
            </w:pPr>
            <w:r w:rsidRPr="00025FC5">
              <w:rPr>
                <w:rFonts w:ascii="Times New Roman" w:hAnsi="Times New Roman" w:cs="Times New Roman"/>
                <w:sz w:val="16"/>
                <w:szCs w:val="16"/>
              </w:rPr>
              <w:t>Odpowiednia organizacja: robót, placu budowy, eksploatacja nowoczesnego sprawnego technicznie sprzętu. Ograniczenie do minimum powierzchni terenu przeznaczonego pod inwestycję.</w:t>
            </w:r>
            <w:r w:rsidR="00550256" w:rsidRPr="00025FC5">
              <w:rPr>
                <w:rFonts w:ascii="Times New Roman" w:hAnsi="Times New Roman" w:cs="Times New Roman"/>
                <w:sz w:val="16"/>
                <w:szCs w:val="16"/>
              </w:rPr>
              <w:t xml:space="preserve"> Odpowiednie zagospodarowanie ścieków oraz odpadów.</w:t>
            </w:r>
          </w:p>
          <w:p w14:paraId="2D8A4790" w14:textId="77777777" w:rsidR="0041632C" w:rsidRPr="00025FC5" w:rsidRDefault="0041632C" w:rsidP="001D6491">
            <w:pPr>
              <w:pStyle w:val="Default"/>
              <w:rPr>
                <w:rFonts w:ascii="Times New Roman" w:hAnsi="Times New Roman" w:cs="Times New Roman"/>
                <w:sz w:val="16"/>
                <w:szCs w:val="16"/>
              </w:rPr>
            </w:pPr>
          </w:p>
          <w:p w14:paraId="2CE82A64" w14:textId="77777777" w:rsidR="0014514B" w:rsidRPr="00025FC5" w:rsidRDefault="0014514B"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61AF1851" w14:textId="77777777" w:rsidR="0014514B" w:rsidRPr="00025FC5" w:rsidRDefault="0014514B" w:rsidP="001D6491">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Korzystna lokalizacja </w:t>
            </w:r>
            <w:r w:rsidR="008663EA" w:rsidRPr="00025FC5">
              <w:rPr>
                <w:rFonts w:ascii="Times New Roman" w:hAnsi="Times New Roman" w:cs="Times New Roman"/>
                <w:sz w:val="16"/>
                <w:szCs w:val="16"/>
              </w:rPr>
              <w:t>p</w:t>
            </w:r>
            <w:r w:rsidRPr="00025FC5">
              <w:rPr>
                <w:rFonts w:ascii="Times New Roman" w:hAnsi="Times New Roman" w:cs="Times New Roman"/>
                <w:sz w:val="16"/>
                <w:szCs w:val="16"/>
              </w:rPr>
              <w:t>rzedsięwzięcia, stosowanie BAT, prawidłowa eksploatacja instalacji.</w:t>
            </w:r>
          </w:p>
        </w:tc>
      </w:tr>
      <w:tr w:rsidR="00457D6F" w:rsidRPr="00025FC5" w14:paraId="0E2770D0" w14:textId="77777777" w:rsidTr="001D6491">
        <w:trPr>
          <w:trHeight w:val="204"/>
        </w:trPr>
        <w:tc>
          <w:tcPr>
            <w:tcW w:w="1398" w:type="dxa"/>
            <w:vMerge/>
            <w:tcBorders>
              <w:top w:val="single" w:sz="6" w:space="0" w:color="auto"/>
              <w:bottom w:val="single" w:sz="12" w:space="0" w:color="auto"/>
              <w:right w:val="single" w:sz="6" w:space="0" w:color="auto"/>
            </w:tcBorders>
            <w:vAlign w:val="center"/>
          </w:tcPr>
          <w:p w14:paraId="08C8196C" w14:textId="77777777" w:rsidR="00457D6F" w:rsidRPr="00025FC5" w:rsidRDefault="00457D6F" w:rsidP="00457D6F">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7F83ECD8" w14:textId="77777777" w:rsidR="00067ED3" w:rsidRPr="00025FC5" w:rsidRDefault="00067ED3" w:rsidP="00067ED3">
            <w:pPr>
              <w:pStyle w:val="Default"/>
              <w:jc w:val="left"/>
              <w:rPr>
                <w:rFonts w:ascii="Times New Roman" w:hAnsi="Times New Roman" w:cs="Times New Roman"/>
                <w:i/>
                <w:sz w:val="16"/>
                <w:szCs w:val="16"/>
              </w:rPr>
            </w:pPr>
            <w:r w:rsidRPr="00025FC5">
              <w:rPr>
                <w:rFonts w:ascii="Times New Roman" w:hAnsi="Times New Roman" w:cs="Times New Roman"/>
                <w:i/>
                <w:sz w:val="16"/>
                <w:szCs w:val="16"/>
              </w:rPr>
              <w:t>Negatywne:</w:t>
            </w:r>
          </w:p>
          <w:p w14:paraId="0322058C" w14:textId="77777777" w:rsidR="00067ED3" w:rsidRPr="00025FC5" w:rsidRDefault="00067ED3" w:rsidP="00067ED3">
            <w:pPr>
              <w:pStyle w:val="Default"/>
              <w:jc w:val="left"/>
              <w:rPr>
                <w:rFonts w:ascii="Times New Roman" w:hAnsi="Times New Roman" w:cs="Times New Roman"/>
                <w:sz w:val="16"/>
                <w:szCs w:val="16"/>
              </w:rPr>
            </w:pPr>
            <w:r w:rsidRPr="00025FC5">
              <w:rPr>
                <w:rFonts w:ascii="Times New Roman" w:hAnsi="Times New Roman" w:cs="Times New Roman"/>
                <w:sz w:val="16"/>
                <w:szCs w:val="16"/>
              </w:rPr>
              <w:t xml:space="preserve">Powstanie emisji: zanieczyszczeń do powietrza, hałasu, ścieków, powstawanie odpadów. </w:t>
            </w:r>
          </w:p>
          <w:p w14:paraId="4B3B6EB3" w14:textId="77777777" w:rsidR="00457D6F" w:rsidRPr="00025FC5" w:rsidRDefault="00067ED3" w:rsidP="00067ED3">
            <w:pPr>
              <w:spacing w:after="0"/>
              <w:jc w:val="left"/>
              <w:rPr>
                <w:sz w:val="16"/>
                <w:szCs w:val="16"/>
              </w:rPr>
            </w:pPr>
            <w:r w:rsidRPr="00025FC5">
              <w:rPr>
                <w:sz w:val="16"/>
                <w:szCs w:val="16"/>
              </w:rPr>
              <w:t>Przekształcenie powierzchni terenu  w wyniku prac budowlanych.</w:t>
            </w:r>
          </w:p>
        </w:tc>
        <w:tc>
          <w:tcPr>
            <w:tcW w:w="2835" w:type="dxa"/>
            <w:tcBorders>
              <w:top w:val="single" w:sz="6" w:space="0" w:color="auto"/>
              <w:bottom w:val="single" w:sz="12" w:space="0" w:color="auto"/>
            </w:tcBorders>
          </w:tcPr>
          <w:p w14:paraId="4212B4A0" w14:textId="77777777" w:rsidR="00067ED3" w:rsidRPr="00025FC5" w:rsidRDefault="00067ED3"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Negatywne:</w:t>
            </w:r>
          </w:p>
          <w:p w14:paraId="62A848AC" w14:textId="77777777" w:rsidR="00067ED3" w:rsidRPr="00025FC5" w:rsidRDefault="00067ED3" w:rsidP="001D6491">
            <w:pPr>
              <w:pStyle w:val="Default"/>
              <w:rPr>
                <w:rFonts w:ascii="Times New Roman" w:hAnsi="Times New Roman" w:cs="Times New Roman"/>
                <w:sz w:val="16"/>
                <w:szCs w:val="16"/>
              </w:rPr>
            </w:pPr>
            <w:r w:rsidRPr="00025FC5">
              <w:rPr>
                <w:rFonts w:ascii="Times New Roman" w:hAnsi="Times New Roman" w:cs="Times New Roman"/>
                <w:sz w:val="16"/>
                <w:szCs w:val="16"/>
              </w:rPr>
              <w:t>Powstanie emisji: zanieczyszczeń do powietrza, hałasu, ścieków, powstawanie odpadów.</w:t>
            </w:r>
          </w:p>
          <w:p w14:paraId="6CF8D38F" w14:textId="77777777" w:rsidR="00067ED3" w:rsidRPr="00025FC5" w:rsidRDefault="00067ED3" w:rsidP="001D6491">
            <w:pPr>
              <w:pStyle w:val="Default"/>
              <w:rPr>
                <w:rFonts w:ascii="Times New Roman" w:hAnsi="Times New Roman" w:cs="Times New Roman"/>
                <w:i/>
                <w:sz w:val="16"/>
                <w:szCs w:val="16"/>
              </w:rPr>
            </w:pPr>
          </w:p>
          <w:p w14:paraId="20D9166D" w14:textId="77777777" w:rsidR="00067ED3" w:rsidRPr="00025FC5" w:rsidRDefault="00067ED3" w:rsidP="001D6491">
            <w:pPr>
              <w:spacing w:after="0"/>
              <w:rPr>
                <w:i/>
                <w:sz w:val="16"/>
                <w:szCs w:val="16"/>
              </w:rPr>
            </w:pPr>
            <w:r w:rsidRPr="00025FC5">
              <w:rPr>
                <w:i/>
                <w:sz w:val="16"/>
                <w:szCs w:val="16"/>
              </w:rPr>
              <w:t>Pozytywne:</w:t>
            </w:r>
          </w:p>
          <w:p w14:paraId="433E28A4" w14:textId="77777777" w:rsidR="00457D6F" w:rsidRPr="00025FC5" w:rsidRDefault="008663EA" w:rsidP="001D6491">
            <w:pPr>
              <w:pStyle w:val="Default"/>
              <w:rPr>
                <w:rFonts w:ascii="Times New Roman" w:hAnsi="Times New Roman" w:cs="Times New Roman"/>
                <w:sz w:val="16"/>
                <w:szCs w:val="16"/>
              </w:rPr>
            </w:pPr>
            <w:r w:rsidRPr="00025FC5">
              <w:rPr>
                <w:rFonts w:ascii="Times New Roman" w:hAnsi="Times New Roman" w:cs="Times New Roman"/>
                <w:sz w:val="16"/>
                <w:szCs w:val="16"/>
              </w:rPr>
              <w:t>Unieszkodliwianie odpadów w możliwie najmniej szkodliwy dla środowiska sposób.</w:t>
            </w:r>
          </w:p>
        </w:tc>
        <w:tc>
          <w:tcPr>
            <w:tcW w:w="2693" w:type="dxa"/>
            <w:vMerge/>
            <w:tcBorders>
              <w:top w:val="single" w:sz="6" w:space="0" w:color="auto"/>
              <w:bottom w:val="single" w:sz="12" w:space="0" w:color="auto"/>
            </w:tcBorders>
          </w:tcPr>
          <w:p w14:paraId="42A9FBA3" w14:textId="77777777" w:rsidR="00457D6F" w:rsidRPr="00025FC5" w:rsidRDefault="00457D6F" w:rsidP="007A0839">
            <w:pPr>
              <w:pStyle w:val="Default"/>
              <w:rPr>
                <w:rFonts w:ascii="Times New Roman" w:hAnsi="Times New Roman" w:cs="Times New Roman"/>
                <w:sz w:val="16"/>
                <w:szCs w:val="16"/>
              </w:rPr>
            </w:pPr>
          </w:p>
        </w:tc>
      </w:tr>
      <w:tr w:rsidR="00457D6F" w:rsidRPr="00025FC5" w14:paraId="38D456F2" w14:textId="77777777" w:rsidTr="001D6491">
        <w:trPr>
          <w:trHeight w:val="51"/>
        </w:trPr>
        <w:tc>
          <w:tcPr>
            <w:tcW w:w="1398" w:type="dxa"/>
            <w:vMerge w:val="restart"/>
            <w:tcBorders>
              <w:bottom w:val="single" w:sz="12" w:space="0" w:color="auto"/>
              <w:right w:val="single" w:sz="6" w:space="0" w:color="auto"/>
            </w:tcBorders>
            <w:vAlign w:val="center"/>
          </w:tcPr>
          <w:p w14:paraId="1A1F91D0" w14:textId="77777777" w:rsidR="00457D6F" w:rsidRPr="00025FC5" w:rsidRDefault="00457D6F" w:rsidP="00457D6F">
            <w:pPr>
              <w:pStyle w:val="Default"/>
              <w:jc w:val="left"/>
              <w:rPr>
                <w:rFonts w:ascii="Times New Roman" w:hAnsi="Times New Roman" w:cs="Times New Roman"/>
                <w:sz w:val="16"/>
                <w:szCs w:val="16"/>
              </w:rPr>
            </w:pPr>
            <w:r w:rsidRPr="00025FC5">
              <w:rPr>
                <w:rFonts w:ascii="Times New Roman" w:hAnsi="Times New Roman" w:cs="Times New Roman"/>
                <w:sz w:val="16"/>
                <w:szCs w:val="16"/>
              </w:rPr>
              <w:t>Pośrednie</w:t>
            </w:r>
          </w:p>
        </w:tc>
        <w:tc>
          <w:tcPr>
            <w:tcW w:w="2430" w:type="dxa"/>
            <w:tcBorders>
              <w:top w:val="single" w:sz="12" w:space="0" w:color="auto"/>
              <w:left w:val="single" w:sz="6" w:space="0" w:color="auto"/>
              <w:bottom w:val="single" w:sz="6" w:space="0" w:color="auto"/>
            </w:tcBorders>
            <w:vAlign w:val="center"/>
          </w:tcPr>
          <w:p w14:paraId="48299F85" w14:textId="77777777" w:rsidR="00457D6F" w:rsidRPr="00025FC5" w:rsidRDefault="00457D6F" w:rsidP="00D94314">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7FD98BAD" w14:textId="77777777" w:rsidR="00457D6F" w:rsidRPr="00025FC5" w:rsidRDefault="00457D6F" w:rsidP="00D94314">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57D06E4C" w14:textId="77777777" w:rsidR="008663EA" w:rsidRPr="00025FC5" w:rsidRDefault="008663EA" w:rsidP="008663EA">
            <w:pPr>
              <w:pStyle w:val="Default"/>
              <w:rPr>
                <w:rFonts w:ascii="Times New Roman" w:hAnsi="Times New Roman" w:cs="Times New Roman"/>
                <w:i/>
                <w:sz w:val="16"/>
                <w:szCs w:val="16"/>
              </w:rPr>
            </w:pPr>
          </w:p>
          <w:p w14:paraId="72243C96" w14:textId="77777777" w:rsidR="008663EA" w:rsidRPr="00025FC5" w:rsidRDefault="008663EA" w:rsidP="008663EA">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733544AB" w14:textId="77777777" w:rsidR="00457D6F" w:rsidRPr="00025FC5" w:rsidRDefault="008663EA"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p w14:paraId="5D984FD4" w14:textId="77777777" w:rsidR="008663EA" w:rsidRPr="00025FC5" w:rsidRDefault="008663EA" w:rsidP="007A0839">
            <w:pPr>
              <w:pStyle w:val="Default"/>
              <w:rPr>
                <w:rFonts w:ascii="Times New Roman" w:hAnsi="Times New Roman" w:cs="Times New Roman"/>
                <w:sz w:val="16"/>
                <w:szCs w:val="16"/>
              </w:rPr>
            </w:pPr>
          </w:p>
          <w:p w14:paraId="373B4DA9" w14:textId="77777777" w:rsidR="008663EA" w:rsidRPr="00025FC5" w:rsidRDefault="008663EA" w:rsidP="008663EA">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791F1778" w14:textId="77777777" w:rsidR="008663EA" w:rsidRPr="00025FC5" w:rsidRDefault="008663EA"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457D6F" w:rsidRPr="00025FC5" w14:paraId="25A10562" w14:textId="77777777" w:rsidTr="001D6491">
        <w:trPr>
          <w:trHeight w:val="163"/>
        </w:trPr>
        <w:tc>
          <w:tcPr>
            <w:tcW w:w="1398" w:type="dxa"/>
            <w:vMerge/>
            <w:tcBorders>
              <w:bottom w:val="single" w:sz="12" w:space="0" w:color="auto"/>
              <w:right w:val="single" w:sz="6" w:space="0" w:color="auto"/>
            </w:tcBorders>
            <w:vAlign w:val="center"/>
          </w:tcPr>
          <w:p w14:paraId="45186199" w14:textId="77777777" w:rsidR="00457D6F" w:rsidRPr="00025FC5" w:rsidRDefault="00457D6F" w:rsidP="00457D6F">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536502B2" w14:textId="77777777" w:rsidR="00457D6F" w:rsidRPr="00025FC5" w:rsidRDefault="008663EA" w:rsidP="008663EA">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vAlign w:val="center"/>
          </w:tcPr>
          <w:p w14:paraId="652557E1" w14:textId="77777777" w:rsidR="008663EA" w:rsidRPr="00025FC5" w:rsidRDefault="008663EA" w:rsidP="001D6491">
            <w:pPr>
              <w:spacing w:after="0"/>
              <w:rPr>
                <w:i/>
                <w:sz w:val="16"/>
                <w:szCs w:val="16"/>
              </w:rPr>
            </w:pPr>
            <w:r w:rsidRPr="00025FC5">
              <w:rPr>
                <w:i/>
                <w:sz w:val="16"/>
                <w:szCs w:val="16"/>
              </w:rPr>
              <w:t>Pozytywne:</w:t>
            </w:r>
          </w:p>
          <w:p w14:paraId="64A93E2F" w14:textId="77777777" w:rsidR="00457D6F" w:rsidRPr="00025FC5" w:rsidRDefault="008663EA" w:rsidP="001D6491">
            <w:pPr>
              <w:pStyle w:val="Default"/>
              <w:rPr>
                <w:rFonts w:ascii="Times New Roman" w:hAnsi="Times New Roman" w:cs="Times New Roman"/>
                <w:sz w:val="16"/>
                <w:szCs w:val="16"/>
              </w:rPr>
            </w:pPr>
            <w:r w:rsidRPr="00025FC5">
              <w:rPr>
                <w:rFonts w:ascii="Times New Roman" w:hAnsi="Times New Roman" w:cs="Times New Roman"/>
                <w:sz w:val="16"/>
                <w:szCs w:val="16"/>
              </w:rPr>
              <w:t>Poprawa jakości powietrza - redukcja emisji wywołanych niewłaściwym postępowaniem z odpadami poprzez spalanie w domowych paleniskach, redukcja emisji z powierzchni składowisk.</w:t>
            </w:r>
          </w:p>
        </w:tc>
        <w:tc>
          <w:tcPr>
            <w:tcW w:w="2693" w:type="dxa"/>
            <w:vMerge/>
            <w:tcBorders>
              <w:top w:val="single" w:sz="6" w:space="0" w:color="auto"/>
              <w:bottom w:val="single" w:sz="12" w:space="0" w:color="auto"/>
            </w:tcBorders>
          </w:tcPr>
          <w:p w14:paraId="4BC37D0C" w14:textId="77777777" w:rsidR="00457D6F" w:rsidRPr="00025FC5" w:rsidRDefault="00457D6F" w:rsidP="007A0839">
            <w:pPr>
              <w:pStyle w:val="Default"/>
              <w:rPr>
                <w:rFonts w:ascii="Times New Roman" w:hAnsi="Times New Roman" w:cs="Times New Roman"/>
                <w:sz w:val="16"/>
                <w:szCs w:val="16"/>
              </w:rPr>
            </w:pPr>
          </w:p>
        </w:tc>
      </w:tr>
      <w:tr w:rsidR="00457D6F" w:rsidRPr="00025FC5" w14:paraId="35F63E7A" w14:textId="77777777" w:rsidTr="001D6491">
        <w:trPr>
          <w:trHeight w:val="206"/>
        </w:trPr>
        <w:tc>
          <w:tcPr>
            <w:tcW w:w="1398" w:type="dxa"/>
            <w:vMerge w:val="restart"/>
            <w:tcBorders>
              <w:bottom w:val="single" w:sz="12" w:space="0" w:color="auto"/>
              <w:right w:val="single" w:sz="6" w:space="0" w:color="auto"/>
            </w:tcBorders>
            <w:vAlign w:val="center"/>
          </w:tcPr>
          <w:p w14:paraId="2D585A24" w14:textId="77777777" w:rsidR="00457D6F" w:rsidRPr="00025FC5" w:rsidRDefault="00457D6F" w:rsidP="00457D6F">
            <w:pPr>
              <w:pStyle w:val="Default"/>
              <w:jc w:val="left"/>
              <w:rPr>
                <w:rFonts w:ascii="Times New Roman" w:hAnsi="Times New Roman" w:cs="Times New Roman"/>
                <w:sz w:val="16"/>
                <w:szCs w:val="16"/>
              </w:rPr>
            </w:pPr>
            <w:r w:rsidRPr="00025FC5">
              <w:rPr>
                <w:rFonts w:ascii="Times New Roman" w:hAnsi="Times New Roman" w:cs="Times New Roman"/>
                <w:sz w:val="16"/>
                <w:szCs w:val="16"/>
              </w:rPr>
              <w:t>Wtórne</w:t>
            </w:r>
          </w:p>
        </w:tc>
        <w:tc>
          <w:tcPr>
            <w:tcW w:w="2430" w:type="dxa"/>
            <w:tcBorders>
              <w:top w:val="single" w:sz="12" w:space="0" w:color="auto"/>
              <w:left w:val="single" w:sz="6" w:space="0" w:color="auto"/>
              <w:bottom w:val="single" w:sz="6" w:space="0" w:color="auto"/>
            </w:tcBorders>
            <w:vAlign w:val="center"/>
          </w:tcPr>
          <w:p w14:paraId="3186F33E" w14:textId="77777777" w:rsidR="00457D6F" w:rsidRPr="00025FC5" w:rsidRDefault="00457D6F" w:rsidP="00D94314">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212E5509" w14:textId="77777777" w:rsidR="00457D6F" w:rsidRPr="00025FC5" w:rsidRDefault="00457D6F" w:rsidP="00D94314">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vAlign w:val="center"/>
          </w:tcPr>
          <w:p w14:paraId="09810700" w14:textId="77777777" w:rsidR="00457D6F" w:rsidRPr="00025FC5" w:rsidRDefault="001B768B" w:rsidP="001B768B">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457D6F" w:rsidRPr="00025FC5" w14:paraId="19216407" w14:textId="77777777" w:rsidTr="001D6491">
        <w:trPr>
          <w:trHeight w:val="204"/>
        </w:trPr>
        <w:tc>
          <w:tcPr>
            <w:tcW w:w="1398" w:type="dxa"/>
            <w:vMerge/>
            <w:tcBorders>
              <w:bottom w:val="single" w:sz="12" w:space="0" w:color="auto"/>
              <w:right w:val="single" w:sz="6" w:space="0" w:color="auto"/>
            </w:tcBorders>
            <w:vAlign w:val="center"/>
          </w:tcPr>
          <w:p w14:paraId="42C79FFE" w14:textId="77777777" w:rsidR="00457D6F" w:rsidRPr="00025FC5" w:rsidRDefault="00457D6F" w:rsidP="00457D6F">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7F51ACA9" w14:textId="77777777" w:rsidR="00457D6F" w:rsidRPr="00025FC5" w:rsidRDefault="008663EA" w:rsidP="008663EA">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vAlign w:val="center"/>
          </w:tcPr>
          <w:p w14:paraId="7B59C3FB" w14:textId="77777777" w:rsidR="00457D6F" w:rsidRPr="00025FC5" w:rsidRDefault="008663EA" w:rsidP="008663EA">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top w:val="single" w:sz="6" w:space="0" w:color="auto"/>
              <w:bottom w:val="single" w:sz="12" w:space="0" w:color="auto"/>
            </w:tcBorders>
          </w:tcPr>
          <w:p w14:paraId="3DC0664D" w14:textId="77777777" w:rsidR="00457D6F" w:rsidRPr="00025FC5" w:rsidRDefault="00457D6F" w:rsidP="007A0839">
            <w:pPr>
              <w:pStyle w:val="Default"/>
              <w:rPr>
                <w:rFonts w:ascii="Times New Roman" w:hAnsi="Times New Roman" w:cs="Times New Roman"/>
                <w:sz w:val="16"/>
                <w:szCs w:val="16"/>
              </w:rPr>
            </w:pPr>
          </w:p>
        </w:tc>
      </w:tr>
      <w:tr w:rsidR="00457D6F" w:rsidRPr="00025FC5" w14:paraId="0E3D2A43" w14:textId="77777777" w:rsidTr="001D6491">
        <w:trPr>
          <w:trHeight w:val="184"/>
        </w:trPr>
        <w:tc>
          <w:tcPr>
            <w:tcW w:w="1398" w:type="dxa"/>
            <w:vMerge w:val="restart"/>
            <w:tcBorders>
              <w:bottom w:val="single" w:sz="12" w:space="0" w:color="auto"/>
              <w:right w:val="single" w:sz="6" w:space="0" w:color="auto"/>
            </w:tcBorders>
            <w:vAlign w:val="center"/>
          </w:tcPr>
          <w:p w14:paraId="31072208" w14:textId="77777777" w:rsidR="00457D6F" w:rsidRPr="00025FC5" w:rsidRDefault="00457D6F" w:rsidP="00457D6F">
            <w:pPr>
              <w:pStyle w:val="Default"/>
              <w:jc w:val="left"/>
              <w:rPr>
                <w:rFonts w:ascii="Times New Roman" w:hAnsi="Times New Roman" w:cs="Times New Roman"/>
                <w:sz w:val="16"/>
                <w:szCs w:val="16"/>
              </w:rPr>
            </w:pPr>
            <w:r w:rsidRPr="00025FC5">
              <w:rPr>
                <w:rFonts w:ascii="Times New Roman" w:hAnsi="Times New Roman" w:cs="Times New Roman"/>
                <w:sz w:val="16"/>
                <w:szCs w:val="16"/>
              </w:rPr>
              <w:t>Skumulowane</w:t>
            </w:r>
          </w:p>
        </w:tc>
        <w:tc>
          <w:tcPr>
            <w:tcW w:w="2430" w:type="dxa"/>
            <w:tcBorders>
              <w:top w:val="single" w:sz="12" w:space="0" w:color="auto"/>
              <w:left w:val="single" w:sz="6" w:space="0" w:color="auto"/>
              <w:bottom w:val="single" w:sz="6" w:space="0" w:color="auto"/>
            </w:tcBorders>
            <w:vAlign w:val="center"/>
          </w:tcPr>
          <w:p w14:paraId="79B15D4D" w14:textId="77777777" w:rsidR="00457D6F" w:rsidRPr="00025FC5" w:rsidRDefault="00457D6F" w:rsidP="00D94314">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24554F5B" w14:textId="77777777" w:rsidR="00457D6F" w:rsidRPr="00025FC5" w:rsidRDefault="00457D6F" w:rsidP="00D94314">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77D21D9D" w14:textId="77777777" w:rsidR="001B768B" w:rsidRPr="00025FC5" w:rsidRDefault="001B768B" w:rsidP="001B768B">
            <w:pPr>
              <w:pStyle w:val="Default"/>
              <w:rPr>
                <w:rFonts w:ascii="Times New Roman" w:hAnsi="Times New Roman" w:cs="Times New Roman"/>
                <w:i/>
                <w:sz w:val="16"/>
                <w:szCs w:val="16"/>
              </w:rPr>
            </w:pPr>
          </w:p>
          <w:p w14:paraId="52C6FBC8" w14:textId="77777777" w:rsidR="001B768B" w:rsidRPr="00025FC5" w:rsidRDefault="001B768B" w:rsidP="001B768B">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36B6094A" w14:textId="77777777" w:rsidR="00550256" w:rsidRPr="00025FC5" w:rsidRDefault="001B768B" w:rsidP="00550256">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Prowadzenie prac w godzinach 6:00 – 22:00. </w:t>
            </w:r>
          </w:p>
          <w:p w14:paraId="008F295D" w14:textId="77777777" w:rsidR="001B768B" w:rsidRPr="00025FC5" w:rsidRDefault="001B768B" w:rsidP="001B768B">
            <w:pPr>
              <w:pStyle w:val="Default"/>
              <w:rPr>
                <w:rFonts w:ascii="Times New Roman" w:hAnsi="Times New Roman" w:cs="Times New Roman"/>
                <w:sz w:val="16"/>
                <w:szCs w:val="16"/>
              </w:rPr>
            </w:pPr>
          </w:p>
          <w:p w14:paraId="0F328139" w14:textId="77777777" w:rsidR="001B768B" w:rsidRPr="00025FC5" w:rsidRDefault="001B768B" w:rsidP="001B768B">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1F94102C" w14:textId="77777777" w:rsidR="00457D6F" w:rsidRPr="00025FC5" w:rsidRDefault="001B768B" w:rsidP="001B768B">
            <w:pPr>
              <w:pStyle w:val="Default"/>
              <w:rPr>
                <w:rFonts w:ascii="Times New Roman" w:hAnsi="Times New Roman" w:cs="Times New Roman"/>
                <w:sz w:val="16"/>
                <w:szCs w:val="16"/>
              </w:rPr>
            </w:pPr>
            <w:r w:rsidRPr="00025FC5">
              <w:rPr>
                <w:rFonts w:ascii="Times New Roman" w:hAnsi="Times New Roman" w:cs="Times New Roman"/>
                <w:sz w:val="16"/>
                <w:szCs w:val="16"/>
              </w:rPr>
              <w:t>Stosowanie BAT, prawidłowa eksploatacja instalacji.</w:t>
            </w:r>
          </w:p>
        </w:tc>
      </w:tr>
      <w:tr w:rsidR="00457D6F" w:rsidRPr="00025FC5" w14:paraId="0079916A" w14:textId="77777777" w:rsidTr="001D6491">
        <w:trPr>
          <w:trHeight w:val="177"/>
        </w:trPr>
        <w:tc>
          <w:tcPr>
            <w:tcW w:w="1398" w:type="dxa"/>
            <w:vMerge/>
            <w:tcBorders>
              <w:bottom w:val="single" w:sz="12" w:space="0" w:color="auto"/>
              <w:right w:val="single" w:sz="6" w:space="0" w:color="auto"/>
            </w:tcBorders>
            <w:vAlign w:val="center"/>
          </w:tcPr>
          <w:p w14:paraId="5B8B05FF" w14:textId="77777777" w:rsidR="00457D6F" w:rsidRPr="00025FC5" w:rsidRDefault="00457D6F" w:rsidP="00457D6F">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7F71EBED" w14:textId="77777777" w:rsidR="001B768B" w:rsidRPr="00025FC5" w:rsidRDefault="001B768B" w:rsidP="001D6491">
            <w:pPr>
              <w:spacing w:after="0"/>
              <w:rPr>
                <w:i/>
                <w:sz w:val="16"/>
                <w:szCs w:val="16"/>
              </w:rPr>
            </w:pPr>
            <w:r w:rsidRPr="00025FC5">
              <w:rPr>
                <w:i/>
                <w:sz w:val="16"/>
                <w:szCs w:val="16"/>
              </w:rPr>
              <w:t xml:space="preserve">Negatywne: </w:t>
            </w:r>
          </w:p>
          <w:p w14:paraId="5074D4FD" w14:textId="77777777" w:rsidR="00457D6F" w:rsidRPr="00025FC5" w:rsidRDefault="001B768B" w:rsidP="001D6491">
            <w:pPr>
              <w:pStyle w:val="Default"/>
              <w:rPr>
                <w:rFonts w:ascii="Times New Roman" w:hAnsi="Times New Roman" w:cs="Times New Roman"/>
                <w:sz w:val="16"/>
                <w:szCs w:val="16"/>
              </w:rPr>
            </w:pPr>
            <w:r w:rsidRPr="00025FC5">
              <w:rPr>
                <w:rFonts w:ascii="Times New Roman" w:hAnsi="Times New Roman" w:cs="Times New Roman"/>
                <w:sz w:val="16"/>
                <w:szCs w:val="16"/>
              </w:rPr>
              <w:t>Oddziaływania w sytuacji realizacji przedsięwzięcia na terenie działającego zakładu (rozbudowa, modernizacja) lub innych źródeł emisji.</w:t>
            </w:r>
          </w:p>
        </w:tc>
        <w:tc>
          <w:tcPr>
            <w:tcW w:w="2835" w:type="dxa"/>
            <w:tcBorders>
              <w:top w:val="single" w:sz="6" w:space="0" w:color="auto"/>
              <w:bottom w:val="single" w:sz="12" w:space="0" w:color="auto"/>
            </w:tcBorders>
            <w:vAlign w:val="center"/>
          </w:tcPr>
          <w:p w14:paraId="2D1BCB59" w14:textId="77777777" w:rsidR="001B768B" w:rsidRPr="00025FC5" w:rsidRDefault="001B768B" w:rsidP="001D6491">
            <w:pPr>
              <w:spacing w:after="0"/>
              <w:rPr>
                <w:i/>
                <w:sz w:val="16"/>
                <w:szCs w:val="16"/>
              </w:rPr>
            </w:pPr>
            <w:r w:rsidRPr="00025FC5">
              <w:rPr>
                <w:i/>
                <w:sz w:val="16"/>
                <w:szCs w:val="16"/>
              </w:rPr>
              <w:t xml:space="preserve">Negatywne: </w:t>
            </w:r>
          </w:p>
          <w:p w14:paraId="1E54DC37" w14:textId="77777777" w:rsidR="001B768B" w:rsidRPr="00025FC5" w:rsidRDefault="001B768B" w:rsidP="001D6491">
            <w:pPr>
              <w:pStyle w:val="Default"/>
              <w:rPr>
                <w:rFonts w:ascii="Times New Roman" w:hAnsi="Times New Roman" w:cs="Times New Roman"/>
                <w:sz w:val="16"/>
                <w:szCs w:val="16"/>
              </w:rPr>
            </w:pPr>
            <w:r w:rsidRPr="00025FC5">
              <w:rPr>
                <w:rFonts w:ascii="Times New Roman" w:hAnsi="Times New Roman" w:cs="Times New Roman"/>
                <w:sz w:val="16"/>
                <w:szCs w:val="16"/>
              </w:rPr>
              <w:t>Eksploatacja instalacji w zasięgu oddziaływania innych źródeł emisji danego zakładu.</w:t>
            </w:r>
          </w:p>
          <w:p w14:paraId="3890FD60" w14:textId="77777777" w:rsidR="001B768B" w:rsidRPr="00025FC5" w:rsidRDefault="001B768B" w:rsidP="001D6491">
            <w:pPr>
              <w:pStyle w:val="Default"/>
              <w:rPr>
                <w:rFonts w:ascii="Times New Roman" w:hAnsi="Times New Roman" w:cs="Times New Roman"/>
                <w:sz w:val="16"/>
                <w:szCs w:val="16"/>
              </w:rPr>
            </w:pPr>
          </w:p>
          <w:p w14:paraId="2D552C16" w14:textId="77777777" w:rsidR="001B768B" w:rsidRPr="00025FC5" w:rsidRDefault="001B768B" w:rsidP="001D6491">
            <w:pPr>
              <w:spacing w:after="0"/>
              <w:rPr>
                <w:i/>
                <w:sz w:val="16"/>
                <w:szCs w:val="16"/>
              </w:rPr>
            </w:pPr>
            <w:r w:rsidRPr="00025FC5">
              <w:rPr>
                <w:i/>
                <w:sz w:val="16"/>
                <w:szCs w:val="16"/>
              </w:rPr>
              <w:t>Pozytywne:</w:t>
            </w:r>
          </w:p>
          <w:p w14:paraId="37890429" w14:textId="77777777" w:rsidR="00457D6F" w:rsidRPr="00025FC5" w:rsidRDefault="001B768B" w:rsidP="001D6491">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Brak konieczności lokalizacji instalacji na terenie dotąd nieprzeznaczonym </w:t>
            </w:r>
            <w:r w:rsidR="001D6491" w:rsidRPr="00025FC5">
              <w:rPr>
                <w:rFonts w:ascii="Times New Roman" w:hAnsi="Times New Roman" w:cs="Times New Roman"/>
                <w:sz w:val="16"/>
                <w:szCs w:val="16"/>
              </w:rPr>
              <w:t xml:space="preserve"> </w:t>
            </w:r>
            <w:r w:rsidRPr="00025FC5">
              <w:rPr>
                <w:rFonts w:ascii="Times New Roman" w:hAnsi="Times New Roman" w:cs="Times New Roman"/>
                <w:sz w:val="16"/>
                <w:szCs w:val="16"/>
              </w:rPr>
              <w:t>pod gospodarowanie odpadami.</w:t>
            </w:r>
          </w:p>
        </w:tc>
        <w:tc>
          <w:tcPr>
            <w:tcW w:w="2693" w:type="dxa"/>
            <w:vMerge/>
            <w:tcBorders>
              <w:top w:val="single" w:sz="6" w:space="0" w:color="auto"/>
              <w:bottom w:val="single" w:sz="12" w:space="0" w:color="auto"/>
            </w:tcBorders>
          </w:tcPr>
          <w:p w14:paraId="1E716D44" w14:textId="77777777" w:rsidR="00457D6F" w:rsidRPr="00025FC5" w:rsidRDefault="00457D6F" w:rsidP="007A0839">
            <w:pPr>
              <w:pStyle w:val="Default"/>
              <w:rPr>
                <w:rFonts w:ascii="Times New Roman" w:hAnsi="Times New Roman" w:cs="Times New Roman"/>
                <w:sz w:val="16"/>
                <w:szCs w:val="16"/>
              </w:rPr>
            </w:pPr>
          </w:p>
        </w:tc>
      </w:tr>
      <w:tr w:rsidR="00457D6F" w:rsidRPr="00025FC5" w14:paraId="066158C1" w14:textId="77777777" w:rsidTr="001D6491">
        <w:trPr>
          <w:trHeight w:val="76"/>
        </w:trPr>
        <w:tc>
          <w:tcPr>
            <w:tcW w:w="1398" w:type="dxa"/>
            <w:vMerge w:val="restart"/>
            <w:tcBorders>
              <w:bottom w:val="single" w:sz="12" w:space="0" w:color="auto"/>
              <w:right w:val="single" w:sz="6" w:space="0" w:color="auto"/>
            </w:tcBorders>
            <w:vAlign w:val="center"/>
          </w:tcPr>
          <w:p w14:paraId="52CC3C77" w14:textId="77777777" w:rsidR="00457D6F" w:rsidRPr="00025FC5" w:rsidRDefault="00457D6F" w:rsidP="00457D6F">
            <w:pPr>
              <w:pStyle w:val="Default"/>
              <w:jc w:val="left"/>
              <w:rPr>
                <w:rFonts w:ascii="Times New Roman" w:hAnsi="Times New Roman" w:cs="Times New Roman"/>
                <w:sz w:val="16"/>
                <w:szCs w:val="16"/>
              </w:rPr>
            </w:pPr>
            <w:r w:rsidRPr="00025FC5">
              <w:rPr>
                <w:rFonts w:ascii="Times New Roman" w:hAnsi="Times New Roman" w:cs="Times New Roman"/>
                <w:sz w:val="16"/>
                <w:szCs w:val="16"/>
              </w:rPr>
              <w:t>Krótkoterminowe</w:t>
            </w:r>
          </w:p>
        </w:tc>
        <w:tc>
          <w:tcPr>
            <w:tcW w:w="2430" w:type="dxa"/>
            <w:tcBorders>
              <w:top w:val="single" w:sz="12" w:space="0" w:color="auto"/>
              <w:left w:val="single" w:sz="6" w:space="0" w:color="auto"/>
              <w:bottom w:val="single" w:sz="6" w:space="0" w:color="auto"/>
            </w:tcBorders>
            <w:vAlign w:val="center"/>
          </w:tcPr>
          <w:p w14:paraId="00387A7A" w14:textId="77777777" w:rsidR="00457D6F" w:rsidRPr="00025FC5" w:rsidRDefault="00457D6F" w:rsidP="00D94314">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11BF3FB6" w14:textId="77777777" w:rsidR="00457D6F" w:rsidRPr="00025FC5" w:rsidRDefault="00457D6F" w:rsidP="00D94314">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70FBF518" w14:textId="77777777" w:rsidR="001D6491" w:rsidRPr="00025FC5" w:rsidRDefault="001D6491" w:rsidP="001B768B">
            <w:pPr>
              <w:pStyle w:val="Default"/>
              <w:rPr>
                <w:rFonts w:ascii="Times New Roman" w:hAnsi="Times New Roman" w:cs="Times New Roman"/>
                <w:i/>
                <w:sz w:val="16"/>
                <w:szCs w:val="16"/>
              </w:rPr>
            </w:pPr>
          </w:p>
          <w:p w14:paraId="0CF688F9" w14:textId="77777777" w:rsidR="001B768B" w:rsidRPr="00025FC5" w:rsidRDefault="001B768B" w:rsidP="001B768B">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68F169AF" w14:textId="77777777" w:rsidR="00550256" w:rsidRPr="00025FC5" w:rsidRDefault="001B768B" w:rsidP="00550256">
            <w:pPr>
              <w:pStyle w:val="Default"/>
              <w:rPr>
                <w:rFonts w:ascii="Times New Roman" w:hAnsi="Times New Roman" w:cs="Times New Roman"/>
                <w:sz w:val="16"/>
                <w:szCs w:val="16"/>
              </w:rPr>
            </w:pPr>
            <w:r w:rsidRPr="00025FC5">
              <w:rPr>
                <w:rFonts w:ascii="Times New Roman" w:hAnsi="Times New Roman" w:cs="Times New Roman"/>
                <w:sz w:val="16"/>
                <w:szCs w:val="16"/>
              </w:rPr>
              <w:t>Korzystna lokalizacja przedsięwzięcia, odpowiednia organizacja: robót, placu budowy.</w:t>
            </w:r>
            <w:r w:rsidR="00550256" w:rsidRPr="00025FC5">
              <w:rPr>
                <w:rFonts w:ascii="Times New Roman" w:hAnsi="Times New Roman" w:cs="Times New Roman"/>
                <w:sz w:val="16"/>
                <w:szCs w:val="16"/>
              </w:rPr>
              <w:t xml:space="preserve"> Odpowiednie zagospodarowanie ścieków oraz odpadów.</w:t>
            </w:r>
          </w:p>
          <w:p w14:paraId="10704561" w14:textId="77777777" w:rsidR="0041632C" w:rsidRPr="00025FC5" w:rsidRDefault="0041632C" w:rsidP="00550256">
            <w:pPr>
              <w:pStyle w:val="Default"/>
              <w:rPr>
                <w:rFonts w:ascii="Times New Roman" w:hAnsi="Times New Roman" w:cs="Times New Roman"/>
                <w:sz w:val="16"/>
                <w:szCs w:val="16"/>
              </w:rPr>
            </w:pPr>
          </w:p>
          <w:p w14:paraId="3E2255CF" w14:textId="77777777" w:rsidR="001B768B" w:rsidRPr="00025FC5" w:rsidRDefault="001B768B" w:rsidP="001B768B">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4642A92F" w14:textId="77777777" w:rsidR="00457D6F" w:rsidRPr="00025FC5" w:rsidRDefault="001B768B"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1B768B" w:rsidRPr="00025FC5" w14:paraId="67FFFEAD" w14:textId="77777777" w:rsidTr="001D6491">
        <w:trPr>
          <w:trHeight w:val="163"/>
        </w:trPr>
        <w:tc>
          <w:tcPr>
            <w:tcW w:w="1398" w:type="dxa"/>
            <w:vMerge/>
            <w:tcBorders>
              <w:bottom w:val="single" w:sz="12" w:space="0" w:color="auto"/>
              <w:right w:val="single" w:sz="6" w:space="0" w:color="auto"/>
            </w:tcBorders>
            <w:vAlign w:val="center"/>
          </w:tcPr>
          <w:p w14:paraId="5F968E12" w14:textId="77777777" w:rsidR="001B768B" w:rsidRPr="00025FC5" w:rsidRDefault="001B768B" w:rsidP="00457D6F">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2DD53DF4" w14:textId="77777777" w:rsidR="001B768B" w:rsidRPr="00025FC5" w:rsidRDefault="001B768B" w:rsidP="0031123C">
            <w:pPr>
              <w:spacing w:after="0"/>
              <w:jc w:val="left"/>
              <w:rPr>
                <w:i/>
                <w:sz w:val="16"/>
                <w:szCs w:val="16"/>
              </w:rPr>
            </w:pPr>
            <w:r w:rsidRPr="00025FC5">
              <w:rPr>
                <w:i/>
                <w:sz w:val="16"/>
                <w:szCs w:val="16"/>
              </w:rPr>
              <w:t xml:space="preserve">Negatywne: </w:t>
            </w:r>
          </w:p>
          <w:p w14:paraId="68B68551" w14:textId="77777777" w:rsidR="001B768B" w:rsidRPr="00025FC5" w:rsidRDefault="001B768B" w:rsidP="0031123C">
            <w:pPr>
              <w:pStyle w:val="Default"/>
              <w:jc w:val="left"/>
              <w:rPr>
                <w:rFonts w:ascii="Times New Roman" w:hAnsi="Times New Roman" w:cs="Times New Roman"/>
                <w:sz w:val="16"/>
                <w:szCs w:val="16"/>
              </w:rPr>
            </w:pPr>
            <w:r w:rsidRPr="00025FC5">
              <w:rPr>
                <w:rFonts w:ascii="Times New Roman" w:hAnsi="Times New Roman" w:cs="Times New Roman"/>
                <w:sz w:val="16"/>
                <w:szCs w:val="16"/>
              </w:rPr>
              <w:t xml:space="preserve">Powstanie emisji: zanieczyszczeń do powietrza, hałasu, ścieków, powstawanie odpadów. </w:t>
            </w:r>
          </w:p>
        </w:tc>
        <w:tc>
          <w:tcPr>
            <w:tcW w:w="2835" w:type="dxa"/>
            <w:tcBorders>
              <w:top w:val="single" w:sz="6" w:space="0" w:color="auto"/>
              <w:bottom w:val="single" w:sz="12" w:space="0" w:color="auto"/>
            </w:tcBorders>
            <w:vAlign w:val="center"/>
          </w:tcPr>
          <w:p w14:paraId="3D255FCC" w14:textId="77777777" w:rsidR="001B768B" w:rsidRPr="00025FC5" w:rsidRDefault="001B768B" w:rsidP="001B768B">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top w:val="single" w:sz="6" w:space="0" w:color="auto"/>
              <w:bottom w:val="single" w:sz="12" w:space="0" w:color="auto"/>
            </w:tcBorders>
          </w:tcPr>
          <w:p w14:paraId="5DD8FA1C" w14:textId="77777777" w:rsidR="001B768B" w:rsidRPr="00025FC5" w:rsidRDefault="001B768B" w:rsidP="007A0839">
            <w:pPr>
              <w:pStyle w:val="Default"/>
              <w:rPr>
                <w:rFonts w:ascii="Times New Roman" w:hAnsi="Times New Roman" w:cs="Times New Roman"/>
                <w:sz w:val="16"/>
                <w:szCs w:val="16"/>
              </w:rPr>
            </w:pPr>
          </w:p>
        </w:tc>
      </w:tr>
      <w:tr w:rsidR="00457D6F" w:rsidRPr="00025FC5" w14:paraId="11701008" w14:textId="77777777" w:rsidTr="001D6491">
        <w:trPr>
          <w:trHeight w:val="130"/>
        </w:trPr>
        <w:tc>
          <w:tcPr>
            <w:tcW w:w="1398" w:type="dxa"/>
            <w:vMerge w:val="restart"/>
            <w:tcBorders>
              <w:bottom w:val="single" w:sz="12" w:space="0" w:color="auto"/>
              <w:right w:val="single" w:sz="6" w:space="0" w:color="auto"/>
            </w:tcBorders>
            <w:vAlign w:val="center"/>
          </w:tcPr>
          <w:p w14:paraId="62DA3260" w14:textId="77777777" w:rsidR="00457D6F" w:rsidRPr="00025FC5" w:rsidRDefault="00457D6F" w:rsidP="00457D6F">
            <w:pPr>
              <w:pStyle w:val="Default"/>
              <w:jc w:val="left"/>
              <w:rPr>
                <w:rFonts w:ascii="Times New Roman" w:hAnsi="Times New Roman" w:cs="Times New Roman"/>
                <w:sz w:val="16"/>
                <w:szCs w:val="16"/>
              </w:rPr>
            </w:pPr>
            <w:r w:rsidRPr="00025FC5">
              <w:rPr>
                <w:rFonts w:ascii="Times New Roman" w:hAnsi="Times New Roman" w:cs="Times New Roman"/>
                <w:sz w:val="16"/>
                <w:szCs w:val="16"/>
              </w:rPr>
              <w:t>Długoterminowe</w:t>
            </w:r>
          </w:p>
        </w:tc>
        <w:tc>
          <w:tcPr>
            <w:tcW w:w="2430" w:type="dxa"/>
            <w:tcBorders>
              <w:top w:val="single" w:sz="12" w:space="0" w:color="auto"/>
              <w:left w:val="single" w:sz="6" w:space="0" w:color="auto"/>
              <w:bottom w:val="single" w:sz="6" w:space="0" w:color="auto"/>
            </w:tcBorders>
            <w:vAlign w:val="center"/>
          </w:tcPr>
          <w:p w14:paraId="67CB6C8E" w14:textId="77777777" w:rsidR="00457D6F" w:rsidRPr="00025FC5" w:rsidRDefault="00457D6F" w:rsidP="00D94314">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02108212" w14:textId="77777777" w:rsidR="00457D6F" w:rsidRPr="00025FC5" w:rsidRDefault="00457D6F" w:rsidP="00D94314">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4E5A9107" w14:textId="77777777" w:rsidR="001D6491" w:rsidRPr="00025FC5" w:rsidRDefault="001D6491" w:rsidP="001B768B">
            <w:pPr>
              <w:pStyle w:val="Default"/>
              <w:rPr>
                <w:rFonts w:ascii="Times New Roman" w:hAnsi="Times New Roman" w:cs="Times New Roman"/>
                <w:i/>
                <w:sz w:val="16"/>
                <w:szCs w:val="16"/>
              </w:rPr>
            </w:pPr>
          </w:p>
          <w:p w14:paraId="037AA4FF" w14:textId="77777777" w:rsidR="001B768B" w:rsidRPr="00025FC5" w:rsidRDefault="001B768B"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131880E3" w14:textId="77777777" w:rsidR="001B768B" w:rsidRPr="00025FC5" w:rsidRDefault="001B768B" w:rsidP="001D6491">
            <w:pPr>
              <w:pStyle w:val="Default"/>
              <w:rPr>
                <w:rFonts w:ascii="Times New Roman" w:hAnsi="Times New Roman" w:cs="Times New Roman"/>
                <w:sz w:val="16"/>
                <w:szCs w:val="16"/>
              </w:rPr>
            </w:pPr>
            <w:r w:rsidRPr="00025FC5">
              <w:rPr>
                <w:rFonts w:ascii="Times New Roman" w:hAnsi="Times New Roman" w:cs="Times New Roman"/>
                <w:sz w:val="16"/>
                <w:szCs w:val="16"/>
              </w:rPr>
              <w:t>Ograniczenie do minimum powierzchni terenu przeznaczonego pod inwestycję.</w:t>
            </w:r>
          </w:p>
          <w:p w14:paraId="2E154B6C" w14:textId="77777777" w:rsidR="001B768B" w:rsidRPr="00025FC5" w:rsidRDefault="001B768B" w:rsidP="001D6491">
            <w:pPr>
              <w:pStyle w:val="Default"/>
              <w:rPr>
                <w:rFonts w:ascii="Times New Roman" w:hAnsi="Times New Roman" w:cs="Times New Roman"/>
                <w:i/>
                <w:sz w:val="16"/>
                <w:szCs w:val="16"/>
              </w:rPr>
            </w:pPr>
          </w:p>
          <w:p w14:paraId="01FB489A" w14:textId="77777777" w:rsidR="001B768B" w:rsidRPr="00025FC5" w:rsidRDefault="001B768B"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201CF1AC" w14:textId="77777777" w:rsidR="00457D6F" w:rsidRPr="00025FC5" w:rsidRDefault="001B768B" w:rsidP="001D6491">
            <w:pPr>
              <w:pStyle w:val="Default"/>
              <w:rPr>
                <w:rFonts w:ascii="Times New Roman" w:hAnsi="Times New Roman" w:cs="Times New Roman"/>
                <w:sz w:val="16"/>
                <w:szCs w:val="16"/>
              </w:rPr>
            </w:pPr>
            <w:r w:rsidRPr="00025FC5">
              <w:rPr>
                <w:rFonts w:ascii="Times New Roman" w:hAnsi="Times New Roman" w:cs="Times New Roman"/>
                <w:sz w:val="16"/>
                <w:szCs w:val="16"/>
              </w:rPr>
              <w:t>Eksploatacja zgodna z wymaganymi decyzjami.</w:t>
            </w:r>
          </w:p>
        </w:tc>
      </w:tr>
      <w:tr w:rsidR="00457D6F" w:rsidRPr="00025FC5" w14:paraId="31E9A4A8" w14:textId="77777777" w:rsidTr="001D6491">
        <w:trPr>
          <w:trHeight w:val="177"/>
        </w:trPr>
        <w:tc>
          <w:tcPr>
            <w:tcW w:w="1398" w:type="dxa"/>
            <w:vMerge/>
            <w:tcBorders>
              <w:bottom w:val="single" w:sz="12" w:space="0" w:color="auto"/>
              <w:right w:val="single" w:sz="6" w:space="0" w:color="auto"/>
            </w:tcBorders>
            <w:vAlign w:val="center"/>
          </w:tcPr>
          <w:p w14:paraId="1323C466" w14:textId="77777777" w:rsidR="00457D6F" w:rsidRPr="00025FC5" w:rsidRDefault="00457D6F" w:rsidP="00457D6F">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5E322717" w14:textId="77777777" w:rsidR="001B768B" w:rsidRPr="00025FC5" w:rsidRDefault="001B768B" w:rsidP="001D6491">
            <w:pPr>
              <w:spacing w:after="0"/>
              <w:rPr>
                <w:i/>
                <w:sz w:val="16"/>
                <w:szCs w:val="16"/>
              </w:rPr>
            </w:pPr>
            <w:r w:rsidRPr="00025FC5">
              <w:rPr>
                <w:i/>
                <w:sz w:val="16"/>
                <w:szCs w:val="16"/>
              </w:rPr>
              <w:t xml:space="preserve">Negatywne: </w:t>
            </w:r>
          </w:p>
          <w:p w14:paraId="45127360" w14:textId="77777777" w:rsidR="00457D6F" w:rsidRPr="00025FC5" w:rsidRDefault="001B768B" w:rsidP="001D6491">
            <w:pPr>
              <w:pStyle w:val="Default"/>
              <w:rPr>
                <w:rFonts w:ascii="Times New Roman" w:hAnsi="Times New Roman" w:cs="Times New Roman"/>
                <w:sz w:val="16"/>
                <w:szCs w:val="16"/>
              </w:rPr>
            </w:pPr>
            <w:r w:rsidRPr="00025FC5">
              <w:rPr>
                <w:rFonts w:ascii="Times New Roman" w:hAnsi="Times New Roman" w:cs="Times New Roman"/>
                <w:sz w:val="16"/>
                <w:szCs w:val="16"/>
              </w:rPr>
              <w:t>Przekształcenie powierzchni terenu  w wyniku prac budowlanych</w:t>
            </w:r>
          </w:p>
        </w:tc>
        <w:tc>
          <w:tcPr>
            <w:tcW w:w="2835" w:type="dxa"/>
            <w:tcBorders>
              <w:top w:val="single" w:sz="6" w:space="0" w:color="auto"/>
              <w:bottom w:val="single" w:sz="12" w:space="0" w:color="auto"/>
            </w:tcBorders>
            <w:vAlign w:val="center"/>
          </w:tcPr>
          <w:p w14:paraId="6FE0F16E" w14:textId="77777777" w:rsidR="0099011F" w:rsidRPr="00025FC5" w:rsidRDefault="0099011F" w:rsidP="001D6491">
            <w:pPr>
              <w:spacing w:after="0"/>
              <w:rPr>
                <w:i/>
                <w:sz w:val="16"/>
                <w:szCs w:val="16"/>
              </w:rPr>
            </w:pPr>
            <w:r w:rsidRPr="00025FC5">
              <w:rPr>
                <w:i/>
                <w:sz w:val="16"/>
                <w:szCs w:val="16"/>
              </w:rPr>
              <w:t xml:space="preserve">Negatywne: </w:t>
            </w:r>
          </w:p>
          <w:p w14:paraId="239AF4B6" w14:textId="77777777" w:rsidR="0099011F" w:rsidRPr="00025FC5" w:rsidRDefault="0099011F" w:rsidP="001D6491">
            <w:pPr>
              <w:spacing w:after="0"/>
              <w:rPr>
                <w:sz w:val="16"/>
                <w:szCs w:val="16"/>
              </w:rPr>
            </w:pPr>
            <w:r w:rsidRPr="00025FC5">
              <w:rPr>
                <w:sz w:val="16"/>
                <w:szCs w:val="16"/>
              </w:rPr>
              <w:t>Zajecie terenu pod działalność znacząco oddziałującą na środowisko.</w:t>
            </w:r>
          </w:p>
          <w:p w14:paraId="0AAAA564" w14:textId="77777777" w:rsidR="0099011F" w:rsidRPr="00025FC5" w:rsidRDefault="0099011F" w:rsidP="001D6491">
            <w:pPr>
              <w:spacing w:after="0"/>
              <w:rPr>
                <w:i/>
                <w:sz w:val="16"/>
                <w:szCs w:val="16"/>
              </w:rPr>
            </w:pPr>
            <w:r w:rsidRPr="00025FC5">
              <w:rPr>
                <w:i/>
                <w:sz w:val="16"/>
                <w:szCs w:val="16"/>
              </w:rPr>
              <w:t>Pozytywne:</w:t>
            </w:r>
          </w:p>
          <w:p w14:paraId="4F979471" w14:textId="77777777" w:rsidR="00457D6F" w:rsidRPr="00025FC5" w:rsidRDefault="0099011F" w:rsidP="001D6491">
            <w:pPr>
              <w:pStyle w:val="Default"/>
              <w:rPr>
                <w:rFonts w:ascii="Times New Roman" w:hAnsi="Times New Roman" w:cs="Times New Roman"/>
                <w:sz w:val="16"/>
                <w:szCs w:val="16"/>
              </w:rPr>
            </w:pPr>
            <w:r w:rsidRPr="00025FC5">
              <w:rPr>
                <w:rFonts w:ascii="Times New Roman" w:hAnsi="Times New Roman" w:cs="Times New Roman"/>
                <w:sz w:val="16"/>
                <w:szCs w:val="16"/>
              </w:rPr>
              <w:t>Stworzenie warunków do prowadzenia gospodarki odpadami zgodnej z prawem UE oraz krajowym.</w:t>
            </w:r>
          </w:p>
        </w:tc>
        <w:tc>
          <w:tcPr>
            <w:tcW w:w="2693" w:type="dxa"/>
            <w:vMerge/>
            <w:tcBorders>
              <w:top w:val="single" w:sz="6" w:space="0" w:color="auto"/>
              <w:bottom w:val="single" w:sz="12" w:space="0" w:color="auto"/>
            </w:tcBorders>
          </w:tcPr>
          <w:p w14:paraId="052685DA" w14:textId="77777777" w:rsidR="00457D6F" w:rsidRPr="00025FC5" w:rsidRDefault="00457D6F" w:rsidP="007A0839">
            <w:pPr>
              <w:pStyle w:val="Default"/>
              <w:rPr>
                <w:rFonts w:ascii="Times New Roman" w:hAnsi="Times New Roman" w:cs="Times New Roman"/>
                <w:sz w:val="16"/>
                <w:szCs w:val="16"/>
              </w:rPr>
            </w:pPr>
          </w:p>
        </w:tc>
      </w:tr>
      <w:tr w:rsidR="00457D6F" w:rsidRPr="00025FC5" w14:paraId="2EE1DC01" w14:textId="77777777" w:rsidTr="001D6491">
        <w:trPr>
          <w:trHeight w:val="150"/>
        </w:trPr>
        <w:tc>
          <w:tcPr>
            <w:tcW w:w="1398" w:type="dxa"/>
            <w:vMerge w:val="restart"/>
            <w:tcBorders>
              <w:bottom w:val="single" w:sz="12" w:space="0" w:color="auto"/>
              <w:right w:val="single" w:sz="6" w:space="0" w:color="auto"/>
            </w:tcBorders>
            <w:vAlign w:val="center"/>
          </w:tcPr>
          <w:p w14:paraId="6B5E9E2A" w14:textId="77777777" w:rsidR="00457D6F" w:rsidRPr="00025FC5" w:rsidRDefault="00457D6F" w:rsidP="00457D6F">
            <w:pPr>
              <w:pStyle w:val="Default"/>
              <w:jc w:val="left"/>
              <w:rPr>
                <w:rFonts w:ascii="Times New Roman" w:hAnsi="Times New Roman" w:cs="Times New Roman"/>
                <w:sz w:val="16"/>
                <w:szCs w:val="16"/>
              </w:rPr>
            </w:pPr>
            <w:r w:rsidRPr="00025FC5">
              <w:rPr>
                <w:rFonts w:ascii="Times New Roman" w:hAnsi="Times New Roman" w:cs="Times New Roman"/>
                <w:sz w:val="16"/>
                <w:szCs w:val="16"/>
              </w:rPr>
              <w:t>Stałe</w:t>
            </w:r>
          </w:p>
        </w:tc>
        <w:tc>
          <w:tcPr>
            <w:tcW w:w="2430" w:type="dxa"/>
            <w:tcBorders>
              <w:top w:val="single" w:sz="12" w:space="0" w:color="auto"/>
              <w:left w:val="single" w:sz="6" w:space="0" w:color="auto"/>
              <w:bottom w:val="single" w:sz="6" w:space="0" w:color="auto"/>
            </w:tcBorders>
            <w:vAlign w:val="center"/>
          </w:tcPr>
          <w:p w14:paraId="27E6A8FF" w14:textId="77777777" w:rsidR="00457D6F" w:rsidRPr="00025FC5" w:rsidRDefault="00457D6F" w:rsidP="00D94314">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56EDFC4D" w14:textId="77777777" w:rsidR="00457D6F" w:rsidRPr="00025FC5" w:rsidRDefault="00457D6F" w:rsidP="00D94314">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02F5029F" w14:textId="77777777" w:rsidR="00457D6F" w:rsidRPr="00025FC5" w:rsidRDefault="00457D6F" w:rsidP="007A0839">
            <w:pPr>
              <w:pStyle w:val="Default"/>
              <w:rPr>
                <w:rFonts w:ascii="Times New Roman" w:hAnsi="Times New Roman" w:cs="Times New Roman"/>
                <w:sz w:val="16"/>
                <w:szCs w:val="16"/>
              </w:rPr>
            </w:pPr>
          </w:p>
          <w:p w14:paraId="0C724FC7" w14:textId="77777777" w:rsidR="0099011F" w:rsidRPr="00025FC5" w:rsidRDefault="0099011F"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186B39BF" w14:textId="77777777" w:rsidR="0099011F" w:rsidRPr="00025FC5" w:rsidRDefault="00313DC1"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p w14:paraId="6493248C" w14:textId="77777777" w:rsidR="0099011F" w:rsidRPr="00025FC5" w:rsidRDefault="0099011F" w:rsidP="001D6491">
            <w:pPr>
              <w:pStyle w:val="Default"/>
              <w:rPr>
                <w:rFonts w:ascii="Times New Roman" w:hAnsi="Times New Roman" w:cs="Times New Roman"/>
                <w:i/>
                <w:sz w:val="16"/>
                <w:szCs w:val="16"/>
              </w:rPr>
            </w:pPr>
          </w:p>
          <w:p w14:paraId="7BEE0D73" w14:textId="77777777" w:rsidR="0099011F" w:rsidRPr="00025FC5" w:rsidRDefault="0099011F"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7686DD39" w14:textId="77777777" w:rsidR="0099011F" w:rsidRPr="00025FC5" w:rsidRDefault="0099011F" w:rsidP="001D6491">
            <w:pPr>
              <w:pStyle w:val="Default"/>
              <w:rPr>
                <w:rFonts w:ascii="Times New Roman" w:hAnsi="Times New Roman" w:cs="Times New Roman"/>
                <w:sz w:val="16"/>
                <w:szCs w:val="16"/>
              </w:rPr>
            </w:pPr>
            <w:r w:rsidRPr="00025FC5">
              <w:rPr>
                <w:rFonts w:ascii="Times New Roman" w:hAnsi="Times New Roman" w:cs="Times New Roman"/>
                <w:sz w:val="16"/>
                <w:szCs w:val="16"/>
              </w:rPr>
              <w:t>Stosowanie BAT, prawidłowa eksploatacja instalacji.</w:t>
            </w:r>
          </w:p>
        </w:tc>
      </w:tr>
      <w:tr w:rsidR="00457D6F" w:rsidRPr="00025FC5" w14:paraId="6A1F410C" w14:textId="77777777" w:rsidTr="001D6491">
        <w:trPr>
          <w:trHeight w:val="190"/>
        </w:trPr>
        <w:tc>
          <w:tcPr>
            <w:tcW w:w="1398" w:type="dxa"/>
            <w:vMerge/>
            <w:tcBorders>
              <w:bottom w:val="single" w:sz="12" w:space="0" w:color="auto"/>
              <w:right w:val="single" w:sz="6" w:space="0" w:color="auto"/>
            </w:tcBorders>
            <w:vAlign w:val="center"/>
          </w:tcPr>
          <w:p w14:paraId="29C1D56D" w14:textId="77777777" w:rsidR="00457D6F" w:rsidRPr="00025FC5" w:rsidRDefault="00457D6F" w:rsidP="00457D6F">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0C257FE2" w14:textId="77777777" w:rsidR="00457D6F" w:rsidRPr="00025FC5" w:rsidRDefault="00313DC1" w:rsidP="00313DC1">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vAlign w:val="center"/>
          </w:tcPr>
          <w:p w14:paraId="15A7A6F1" w14:textId="77777777" w:rsidR="0099011F" w:rsidRPr="00025FC5" w:rsidRDefault="0099011F" w:rsidP="001D6491">
            <w:pPr>
              <w:spacing w:after="0"/>
              <w:rPr>
                <w:i/>
                <w:sz w:val="16"/>
                <w:szCs w:val="16"/>
              </w:rPr>
            </w:pPr>
            <w:r w:rsidRPr="00025FC5">
              <w:rPr>
                <w:i/>
                <w:sz w:val="16"/>
                <w:szCs w:val="16"/>
              </w:rPr>
              <w:t xml:space="preserve">Negatywne: </w:t>
            </w:r>
          </w:p>
          <w:p w14:paraId="5BBC3AF9" w14:textId="77777777" w:rsidR="0099011F" w:rsidRPr="00025FC5" w:rsidRDefault="0099011F" w:rsidP="001D6491">
            <w:pPr>
              <w:spacing w:after="0"/>
              <w:rPr>
                <w:sz w:val="16"/>
                <w:szCs w:val="16"/>
              </w:rPr>
            </w:pPr>
            <w:r w:rsidRPr="00025FC5">
              <w:rPr>
                <w:sz w:val="16"/>
                <w:szCs w:val="16"/>
              </w:rPr>
              <w:t>Emisje: zanieczyszczeń do powietrza, hałasu, ścieków, powstawanie odpadów.</w:t>
            </w:r>
          </w:p>
          <w:p w14:paraId="5F2F50FA" w14:textId="77777777" w:rsidR="0099011F" w:rsidRPr="00025FC5" w:rsidRDefault="0099011F" w:rsidP="001D6491">
            <w:pPr>
              <w:spacing w:after="0"/>
              <w:rPr>
                <w:i/>
                <w:sz w:val="16"/>
                <w:szCs w:val="16"/>
              </w:rPr>
            </w:pPr>
            <w:r w:rsidRPr="00025FC5">
              <w:rPr>
                <w:i/>
                <w:sz w:val="16"/>
                <w:szCs w:val="16"/>
              </w:rPr>
              <w:t>Pozytywne:</w:t>
            </w:r>
          </w:p>
          <w:p w14:paraId="35425D97" w14:textId="77777777" w:rsidR="00457D6F" w:rsidRPr="00025FC5" w:rsidRDefault="0099011F" w:rsidP="001D6491">
            <w:pPr>
              <w:pStyle w:val="Default"/>
              <w:rPr>
                <w:rFonts w:ascii="Times New Roman" w:hAnsi="Times New Roman" w:cs="Times New Roman"/>
                <w:sz w:val="16"/>
                <w:szCs w:val="16"/>
              </w:rPr>
            </w:pPr>
            <w:r w:rsidRPr="00025FC5">
              <w:rPr>
                <w:rFonts w:ascii="Times New Roman" w:hAnsi="Times New Roman" w:cs="Times New Roman"/>
                <w:sz w:val="16"/>
                <w:szCs w:val="16"/>
              </w:rPr>
              <w:t>Stworzenie warunków do prowadzenia gospodarki odpadami zgodnej z prawem UE oraz krajowym oraz zagospodarowywanie odpadów w możliwie najmniej szkodliwy dla środowiska sposób.</w:t>
            </w:r>
          </w:p>
        </w:tc>
        <w:tc>
          <w:tcPr>
            <w:tcW w:w="2693" w:type="dxa"/>
            <w:vMerge/>
            <w:tcBorders>
              <w:top w:val="single" w:sz="6" w:space="0" w:color="auto"/>
              <w:bottom w:val="single" w:sz="12" w:space="0" w:color="auto"/>
            </w:tcBorders>
          </w:tcPr>
          <w:p w14:paraId="4E0D2A5E" w14:textId="77777777" w:rsidR="00457D6F" w:rsidRPr="00025FC5" w:rsidRDefault="00457D6F" w:rsidP="007A0839">
            <w:pPr>
              <w:pStyle w:val="Default"/>
              <w:rPr>
                <w:rFonts w:ascii="Times New Roman" w:hAnsi="Times New Roman" w:cs="Times New Roman"/>
                <w:sz w:val="16"/>
                <w:szCs w:val="16"/>
              </w:rPr>
            </w:pPr>
          </w:p>
        </w:tc>
      </w:tr>
      <w:tr w:rsidR="00457D6F" w:rsidRPr="00025FC5" w14:paraId="72142B64" w14:textId="77777777" w:rsidTr="001D6491">
        <w:trPr>
          <w:trHeight w:val="51"/>
        </w:trPr>
        <w:tc>
          <w:tcPr>
            <w:tcW w:w="1398" w:type="dxa"/>
            <w:vMerge w:val="restart"/>
            <w:tcBorders>
              <w:bottom w:val="single" w:sz="12" w:space="0" w:color="auto"/>
              <w:right w:val="single" w:sz="6" w:space="0" w:color="auto"/>
            </w:tcBorders>
            <w:vAlign w:val="center"/>
          </w:tcPr>
          <w:p w14:paraId="4C0F4E96" w14:textId="77777777" w:rsidR="00457D6F" w:rsidRPr="00025FC5" w:rsidRDefault="00457D6F" w:rsidP="00457D6F">
            <w:pPr>
              <w:pStyle w:val="Default"/>
              <w:jc w:val="left"/>
              <w:rPr>
                <w:rFonts w:ascii="Times New Roman" w:hAnsi="Times New Roman" w:cs="Times New Roman"/>
                <w:sz w:val="16"/>
                <w:szCs w:val="16"/>
              </w:rPr>
            </w:pPr>
            <w:r w:rsidRPr="00025FC5">
              <w:rPr>
                <w:rFonts w:ascii="Times New Roman" w:hAnsi="Times New Roman" w:cs="Times New Roman"/>
                <w:sz w:val="16"/>
                <w:szCs w:val="16"/>
              </w:rPr>
              <w:t>Chwilowe</w:t>
            </w:r>
          </w:p>
        </w:tc>
        <w:tc>
          <w:tcPr>
            <w:tcW w:w="2430" w:type="dxa"/>
            <w:tcBorders>
              <w:top w:val="single" w:sz="12" w:space="0" w:color="auto"/>
              <w:left w:val="single" w:sz="6" w:space="0" w:color="auto"/>
            </w:tcBorders>
            <w:vAlign w:val="center"/>
          </w:tcPr>
          <w:p w14:paraId="0246B98C" w14:textId="77777777" w:rsidR="00457D6F" w:rsidRPr="00025FC5" w:rsidRDefault="00457D6F" w:rsidP="001D6491">
            <w:pPr>
              <w:pStyle w:val="Defaul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tcBorders>
            <w:vAlign w:val="center"/>
          </w:tcPr>
          <w:p w14:paraId="6E48D64C" w14:textId="77777777" w:rsidR="00457D6F" w:rsidRPr="00025FC5" w:rsidRDefault="00457D6F" w:rsidP="00D94314">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tcBorders>
          </w:tcPr>
          <w:p w14:paraId="7B52026A" w14:textId="77777777" w:rsidR="0099011F" w:rsidRPr="00025FC5" w:rsidRDefault="0099011F"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1433A781" w14:textId="77777777" w:rsidR="001D6491" w:rsidRPr="00025FC5" w:rsidRDefault="0099011F" w:rsidP="001D6491">
            <w:pPr>
              <w:pStyle w:val="Default"/>
              <w:rPr>
                <w:rFonts w:ascii="Times New Roman" w:hAnsi="Times New Roman" w:cs="Times New Roman"/>
                <w:sz w:val="16"/>
                <w:szCs w:val="16"/>
              </w:rPr>
            </w:pPr>
            <w:r w:rsidRPr="00025FC5">
              <w:rPr>
                <w:rFonts w:ascii="Times New Roman" w:hAnsi="Times New Roman" w:cs="Times New Roman"/>
                <w:sz w:val="16"/>
                <w:szCs w:val="16"/>
              </w:rPr>
              <w:lastRenderedPageBreak/>
              <w:t xml:space="preserve">Odpowiednia organizacja: robót, placu budowy, eksploatacja nowoczesnego sprawnego technicznie sprzętu. </w:t>
            </w:r>
          </w:p>
          <w:p w14:paraId="1CADB13E" w14:textId="77777777" w:rsidR="0099011F" w:rsidRPr="00025FC5" w:rsidRDefault="0099011F" w:rsidP="001D6491">
            <w:pPr>
              <w:pStyle w:val="Default"/>
              <w:rPr>
                <w:rFonts w:ascii="Times New Roman" w:hAnsi="Times New Roman" w:cs="Times New Roman"/>
                <w:sz w:val="16"/>
                <w:szCs w:val="16"/>
              </w:rPr>
            </w:pPr>
            <w:r w:rsidRPr="00025FC5">
              <w:rPr>
                <w:rFonts w:ascii="Times New Roman" w:hAnsi="Times New Roman" w:cs="Times New Roman"/>
                <w:sz w:val="16"/>
                <w:szCs w:val="16"/>
              </w:rPr>
              <w:t>Odpowiednie zagospodarowanie odpadów, ścieków.</w:t>
            </w:r>
          </w:p>
          <w:p w14:paraId="4E7565E6" w14:textId="77777777" w:rsidR="0099011F" w:rsidRPr="00025FC5" w:rsidRDefault="0099011F" w:rsidP="001D6491">
            <w:pPr>
              <w:pStyle w:val="Default"/>
              <w:rPr>
                <w:rFonts w:ascii="Times New Roman" w:hAnsi="Times New Roman" w:cs="Times New Roman"/>
                <w:sz w:val="16"/>
                <w:szCs w:val="16"/>
              </w:rPr>
            </w:pPr>
          </w:p>
          <w:p w14:paraId="08D3023F" w14:textId="77777777" w:rsidR="0099011F" w:rsidRPr="00025FC5" w:rsidRDefault="0099011F"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2209EEA0" w14:textId="77777777" w:rsidR="00457D6F" w:rsidRPr="00025FC5" w:rsidRDefault="00325A14"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w:t>
            </w:r>
            <w:r w:rsidR="0099011F" w:rsidRPr="00025FC5">
              <w:rPr>
                <w:rFonts w:ascii="Times New Roman" w:hAnsi="Times New Roman" w:cs="Times New Roman"/>
                <w:sz w:val="16"/>
                <w:szCs w:val="16"/>
              </w:rPr>
              <w:t>rak</w:t>
            </w:r>
          </w:p>
        </w:tc>
      </w:tr>
      <w:tr w:rsidR="00457D6F" w:rsidRPr="00025FC5" w14:paraId="71696115" w14:textId="77777777" w:rsidTr="001D6491">
        <w:trPr>
          <w:trHeight w:val="204"/>
        </w:trPr>
        <w:tc>
          <w:tcPr>
            <w:tcW w:w="1398" w:type="dxa"/>
            <w:vMerge/>
            <w:tcBorders>
              <w:bottom w:val="single" w:sz="12" w:space="0" w:color="auto"/>
              <w:right w:val="single" w:sz="6" w:space="0" w:color="auto"/>
            </w:tcBorders>
          </w:tcPr>
          <w:p w14:paraId="0AD18F2C" w14:textId="77777777" w:rsidR="00457D6F" w:rsidRPr="00025FC5" w:rsidRDefault="00457D6F" w:rsidP="007A0839">
            <w:pPr>
              <w:pStyle w:val="Default"/>
              <w:rPr>
                <w:rFonts w:ascii="Times New Roman" w:hAnsi="Times New Roman" w:cs="Times New Roman"/>
                <w:sz w:val="20"/>
                <w:szCs w:val="20"/>
              </w:rPr>
            </w:pPr>
          </w:p>
        </w:tc>
        <w:tc>
          <w:tcPr>
            <w:tcW w:w="2430" w:type="dxa"/>
            <w:tcBorders>
              <w:left w:val="single" w:sz="6" w:space="0" w:color="auto"/>
              <w:bottom w:val="single" w:sz="12" w:space="0" w:color="auto"/>
            </w:tcBorders>
          </w:tcPr>
          <w:p w14:paraId="246E3792" w14:textId="77777777" w:rsidR="0099011F" w:rsidRPr="00025FC5" w:rsidRDefault="0099011F"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Negatywne:</w:t>
            </w:r>
          </w:p>
          <w:p w14:paraId="33569270" w14:textId="77777777" w:rsidR="00457D6F" w:rsidRPr="00025FC5" w:rsidRDefault="0099011F" w:rsidP="001D6491">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Powstanie emisji: zanieczyszczeń do powietrza, hałasu, ścieków, powstawanie odpadów. </w:t>
            </w:r>
          </w:p>
        </w:tc>
        <w:tc>
          <w:tcPr>
            <w:tcW w:w="2835" w:type="dxa"/>
            <w:tcBorders>
              <w:bottom w:val="single" w:sz="12" w:space="0" w:color="auto"/>
            </w:tcBorders>
            <w:vAlign w:val="center"/>
          </w:tcPr>
          <w:p w14:paraId="1B3CA795" w14:textId="77777777" w:rsidR="00457D6F" w:rsidRPr="00025FC5" w:rsidRDefault="0099011F" w:rsidP="00457D6F">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bottom w:val="single" w:sz="12" w:space="0" w:color="auto"/>
            </w:tcBorders>
          </w:tcPr>
          <w:p w14:paraId="00F5D141" w14:textId="77777777" w:rsidR="00457D6F" w:rsidRPr="00025FC5" w:rsidRDefault="00457D6F" w:rsidP="007A0839">
            <w:pPr>
              <w:pStyle w:val="Default"/>
              <w:rPr>
                <w:rFonts w:ascii="Times New Roman" w:hAnsi="Times New Roman" w:cs="Times New Roman"/>
                <w:sz w:val="20"/>
                <w:szCs w:val="20"/>
              </w:rPr>
            </w:pPr>
          </w:p>
        </w:tc>
      </w:tr>
      <w:tr w:rsidR="00F00612" w:rsidRPr="00025FC5" w14:paraId="0D2FFF1A" w14:textId="77777777" w:rsidTr="001D6491">
        <w:trPr>
          <w:trHeight w:val="150"/>
          <w:tblHeader/>
        </w:trPr>
        <w:tc>
          <w:tcPr>
            <w:tcW w:w="9356" w:type="dxa"/>
            <w:gridSpan w:val="4"/>
            <w:tcBorders>
              <w:top w:val="single" w:sz="12" w:space="0" w:color="auto"/>
              <w:bottom w:val="single" w:sz="12" w:space="0" w:color="auto"/>
              <w:right w:val="single" w:sz="12" w:space="0" w:color="auto"/>
            </w:tcBorders>
            <w:shd w:val="clear" w:color="auto" w:fill="D9D9D9" w:themeFill="background1" w:themeFillShade="D9"/>
          </w:tcPr>
          <w:p w14:paraId="72BE64DA" w14:textId="77777777" w:rsidR="00F00612" w:rsidRPr="00025FC5" w:rsidRDefault="00641D18" w:rsidP="00AC19B2">
            <w:pPr>
              <w:pStyle w:val="Default"/>
              <w:jc w:val="center"/>
              <w:rPr>
                <w:rFonts w:ascii="Times New Roman" w:hAnsi="Times New Roman" w:cs="Times New Roman"/>
                <w:b/>
                <w:sz w:val="22"/>
                <w:szCs w:val="22"/>
              </w:rPr>
            </w:pPr>
            <w:r w:rsidRPr="00025FC5">
              <w:rPr>
                <w:rFonts w:ascii="Times New Roman" w:hAnsi="Times New Roman" w:cs="Times New Roman"/>
                <w:b/>
                <w:sz w:val="18"/>
                <w:szCs w:val="18"/>
              </w:rPr>
              <w:t>Instalacje do termicznego przekształcania odpadów komunalnych i odpadów pochodzących z przetworzenia odpadów komunalnych</w:t>
            </w:r>
          </w:p>
        </w:tc>
      </w:tr>
      <w:tr w:rsidR="00F00612" w:rsidRPr="00025FC5" w14:paraId="2F21AFC1" w14:textId="77777777" w:rsidTr="001D6491">
        <w:trPr>
          <w:trHeight w:val="168"/>
        </w:trPr>
        <w:tc>
          <w:tcPr>
            <w:tcW w:w="1398" w:type="dxa"/>
            <w:vMerge w:val="restart"/>
            <w:tcBorders>
              <w:top w:val="single" w:sz="12" w:space="0" w:color="auto"/>
              <w:bottom w:val="single" w:sz="12" w:space="0" w:color="auto"/>
              <w:right w:val="single" w:sz="6" w:space="0" w:color="auto"/>
            </w:tcBorders>
            <w:vAlign w:val="center"/>
          </w:tcPr>
          <w:p w14:paraId="055A3E53"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Bezpośrednie</w:t>
            </w:r>
          </w:p>
        </w:tc>
        <w:tc>
          <w:tcPr>
            <w:tcW w:w="2430" w:type="dxa"/>
            <w:tcBorders>
              <w:top w:val="single" w:sz="12" w:space="0" w:color="auto"/>
              <w:left w:val="single" w:sz="6" w:space="0" w:color="auto"/>
              <w:bottom w:val="single" w:sz="6" w:space="0" w:color="auto"/>
            </w:tcBorders>
            <w:vAlign w:val="center"/>
          </w:tcPr>
          <w:p w14:paraId="72159A44"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41CC11AC" w14:textId="77777777" w:rsidR="00F00612" w:rsidRPr="00025FC5" w:rsidRDefault="00F00612" w:rsidP="00EA4267">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4CCECDC6" w14:textId="77777777" w:rsidR="001D6491" w:rsidRPr="00025FC5" w:rsidRDefault="001D6491" w:rsidP="003F76EB">
            <w:pPr>
              <w:pStyle w:val="Default"/>
              <w:rPr>
                <w:rFonts w:ascii="Times New Roman" w:hAnsi="Times New Roman" w:cs="Times New Roman"/>
                <w:i/>
                <w:sz w:val="16"/>
                <w:szCs w:val="16"/>
              </w:rPr>
            </w:pPr>
          </w:p>
          <w:p w14:paraId="34B8FA0D" w14:textId="77777777" w:rsidR="003F76EB" w:rsidRPr="00025FC5" w:rsidRDefault="003F76EB"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375D8563" w14:textId="77777777" w:rsidR="00F666F1" w:rsidRPr="00025FC5" w:rsidRDefault="007D5915" w:rsidP="001D6491">
            <w:pPr>
              <w:pStyle w:val="Default"/>
              <w:rPr>
                <w:rFonts w:ascii="Times New Roman" w:hAnsi="Times New Roman" w:cs="Times New Roman"/>
                <w:sz w:val="16"/>
                <w:szCs w:val="16"/>
              </w:rPr>
            </w:pPr>
            <w:r w:rsidRPr="00025FC5">
              <w:rPr>
                <w:rFonts w:ascii="Times New Roman" w:hAnsi="Times New Roman" w:cs="Times New Roman"/>
                <w:sz w:val="16"/>
                <w:szCs w:val="16"/>
              </w:rPr>
              <w:t>O</w:t>
            </w:r>
            <w:r w:rsidR="00EA4267" w:rsidRPr="00025FC5">
              <w:rPr>
                <w:rFonts w:ascii="Times New Roman" w:hAnsi="Times New Roman" w:cs="Times New Roman"/>
                <w:sz w:val="16"/>
                <w:szCs w:val="16"/>
              </w:rPr>
              <w:t>dpowiednia organizacja</w:t>
            </w:r>
            <w:r w:rsidR="003F76EB" w:rsidRPr="00025FC5">
              <w:rPr>
                <w:rFonts w:ascii="Times New Roman" w:hAnsi="Times New Roman" w:cs="Times New Roman"/>
                <w:sz w:val="16"/>
                <w:szCs w:val="16"/>
              </w:rPr>
              <w:t>:</w:t>
            </w:r>
            <w:r w:rsidR="00EA4267" w:rsidRPr="00025FC5">
              <w:rPr>
                <w:rFonts w:ascii="Times New Roman" w:hAnsi="Times New Roman" w:cs="Times New Roman"/>
                <w:sz w:val="16"/>
                <w:szCs w:val="16"/>
              </w:rPr>
              <w:t xml:space="preserve"> </w:t>
            </w:r>
            <w:r w:rsidR="003F76EB" w:rsidRPr="00025FC5">
              <w:rPr>
                <w:rFonts w:ascii="Times New Roman" w:hAnsi="Times New Roman" w:cs="Times New Roman"/>
                <w:sz w:val="16"/>
                <w:szCs w:val="16"/>
              </w:rPr>
              <w:t>robót</w:t>
            </w:r>
            <w:r w:rsidR="00EA4267" w:rsidRPr="00025FC5">
              <w:rPr>
                <w:rFonts w:ascii="Times New Roman" w:hAnsi="Times New Roman" w:cs="Times New Roman"/>
                <w:sz w:val="16"/>
                <w:szCs w:val="16"/>
              </w:rPr>
              <w:t xml:space="preserve">, </w:t>
            </w:r>
            <w:r w:rsidR="003F76EB" w:rsidRPr="00025FC5">
              <w:rPr>
                <w:rFonts w:ascii="Times New Roman" w:hAnsi="Times New Roman" w:cs="Times New Roman"/>
                <w:sz w:val="16"/>
                <w:szCs w:val="16"/>
              </w:rPr>
              <w:t>placu budowy</w:t>
            </w:r>
            <w:r w:rsidRPr="00025FC5">
              <w:rPr>
                <w:rFonts w:ascii="Times New Roman" w:hAnsi="Times New Roman" w:cs="Times New Roman"/>
                <w:sz w:val="16"/>
                <w:szCs w:val="16"/>
              </w:rPr>
              <w:t>, eksploatacja nowoczesnego sprawnego technicznie sprzętu</w:t>
            </w:r>
            <w:r w:rsidR="003F76EB" w:rsidRPr="00025FC5">
              <w:rPr>
                <w:rFonts w:ascii="Times New Roman" w:hAnsi="Times New Roman" w:cs="Times New Roman"/>
                <w:sz w:val="16"/>
                <w:szCs w:val="16"/>
              </w:rPr>
              <w:t>.</w:t>
            </w:r>
            <w:r w:rsidR="00F666F1" w:rsidRPr="00025FC5">
              <w:rPr>
                <w:rFonts w:ascii="Times New Roman" w:hAnsi="Times New Roman" w:cs="Times New Roman"/>
                <w:sz w:val="16"/>
                <w:szCs w:val="16"/>
              </w:rPr>
              <w:t xml:space="preserve"> </w:t>
            </w:r>
          </w:p>
          <w:p w14:paraId="19D2F771" w14:textId="77777777" w:rsidR="00550256" w:rsidRPr="00025FC5" w:rsidRDefault="00F666F1" w:rsidP="001D6491">
            <w:pPr>
              <w:pStyle w:val="Default"/>
              <w:rPr>
                <w:rFonts w:ascii="Times New Roman" w:hAnsi="Times New Roman" w:cs="Times New Roman"/>
                <w:sz w:val="16"/>
                <w:szCs w:val="16"/>
              </w:rPr>
            </w:pPr>
            <w:r w:rsidRPr="00025FC5">
              <w:rPr>
                <w:rFonts w:ascii="Times New Roman" w:hAnsi="Times New Roman" w:cs="Times New Roman"/>
                <w:sz w:val="16"/>
                <w:szCs w:val="16"/>
              </w:rPr>
              <w:t>Ograniczenie do minimum powierzchni terenu przeznaczonego pod inwestycję.</w:t>
            </w:r>
            <w:r w:rsidR="00550256" w:rsidRPr="00025FC5">
              <w:rPr>
                <w:rFonts w:ascii="Times New Roman" w:hAnsi="Times New Roman" w:cs="Times New Roman"/>
                <w:sz w:val="16"/>
                <w:szCs w:val="16"/>
              </w:rPr>
              <w:t xml:space="preserve"> Odpowiednie zagospodarowanie ścieków oraz odpadów.</w:t>
            </w:r>
          </w:p>
          <w:p w14:paraId="4D6B60AC" w14:textId="77777777" w:rsidR="00DA3FBF" w:rsidRPr="00025FC5" w:rsidRDefault="00DA3FBF" w:rsidP="001D6491">
            <w:pPr>
              <w:pStyle w:val="Default"/>
              <w:rPr>
                <w:rFonts w:ascii="Times New Roman" w:hAnsi="Times New Roman" w:cs="Times New Roman"/>
                <w:sz w:val="16"/>
                <w:szCs w:val="16"/>
              </w:rPr>
            </w:pPr>
          </w:p>
          <w:p w14:paraId="2B689049" w14:textId="77777777" w:rsidR="00DA3FBF" w:rsidRPr="00025FC5" w:rsidRDefault="00DA3FBF"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65740647" w14:textId="77777777" w:rsidR="00DA3FBF" w:rsidRPr="00025FC5" w:rsidRDefault="007D5915" w:rsidP="001D6491">
            <w:pPr>
              <w:pStyle w:val="Default"/>
              <w:rPr>
                <w:rFonts w:ascii="Times New Roman" w:hAnsi="Times New Roman" w:cs="Times New Roman"/>
                <w:sz w:val="16"/>
                <w:szCs w:val="16"/>
              </w:rPr>
            </w:pPr>
            <w:r w:rsidRPr="00025FC5">
              <w:rPr>
                <w:rFonts w:ascii="Times New Roman" w:hAnsi="Times New Roman" w:cs="Times New Roman"/>
                <w:sz w:val="16"/>
                <w:szCs w:val="16"/>
              </w:rPr>
              <w:t>Korzystna lokalizacja przedsięwzięcia, s</w:t>
            </w:r>
            <w:r w:rsidR="00DA3FBF" w:rsidRPr="00025FC5">
              <w:rPr>
                <w:rFonts w:ascii="Times New Roman" w:hAnsi="Times New Roman" w:cs="Times New Roman"/>
                <w:sz w:val="16"/>
                <w:szCs w:val="16"/>
              </w:rPr>
              <w:t>tosowanie BAT, prawidłowa eksploatacja instalacji</w:t>
            </w:r>
            <w:r w:rsidR="001930CA" w:rsidRPr="00025FC5">
              <w:rPr>
                <w:rFonts w:ascii="Times New Roman" w:hAnsi="Times New Roman" w:cs="Times New Roman"/>
                <w:sz w:val="16"/>
                <w:szCs w:val="16"/>
              </w:rPr>
              <w:t>.</w:t>
            </w:r>
          </w:p>
        </w:tc>
      </w:tr>
      <w:tr w:rsidR="00F00612" w:rsidRPr="00025FC5" w14:paraId="4EB64205" w14:textId="77777777" w:rsidTr="001D6491">
        <w:trPr>
          <w:trHeight w:val="204"/>
        </w:trPr>
        <w:tc>
          <w:tcPr>
            <w:tcW w:w="1398" w:type="dxa"/>
            <w:vMerge/>
            <w:tcBorders>
              <w:top w:val="single" w:sz="6" w:space="0" w:color="auto"/>
              <w:bottom w:val="single" w:sz="12" w:space="0" w:color="auto"/>
              <w:right w:val="single" w:sz="6" w:space="0" w:color="auto"/>
            </w:tcBorders>
            <w:vAlign w:val="center"/>
          </w:tcPr>
          <w:p w14:paraId="3A605069" w14:textId="77777777" w:rsidR="00F00612" w:rsidRPr="00025FC5" w:rsidRDefault="00F00612"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1BF9A90F" w14:textId="77777777" w:rsidR="00AC19B2" w:rsidRPr="00025FC5" w:rsidRDefault="00AC19B2" w:rsidP="00EA4267">
            <w:pPr>
              <w:pStyle w:val="Default"/>
              <w:jc w:val="left"/>
              <w:rPr>
                <w:rFonts w:ascii="Times New Roman" w:hAnsi="Times New Roman" w:cs="Times New Roman"/>
                <w:i/>
                <w:sz w:val="16"/>
                <w:szCs w:val="16"/>
              </w:rPr>
            </w:pPr>
            <w:r w:rsidRPr="00025FC5">
              <w:rPr>
                <w:rFonts w:ascii="Times New Roman" w:hAnsi="Times New Roman" w:cs="Times New Roman"/>
                <w:i/>
                <w:sz w:val="16"/>
                <w:szCs w:val="16"/>
              </w:rPr>
              <w:t>Negatywne:</w:t>
            </w:r>
          </w:p>
          <w:p w14:paraId="53D760EA" w14:textId="77777777" w:rsidR="00F00612" w:rsidRPr="00025FC5" w:rsidRDefault="00653DDE" w:rsidP="001D6491">
            <w:pPr>
              <w:pStyle w:val="Default"/>
              <w:rPr>
                <w:rFonts w:ascii="Times New Roman" w:hAnsi="Times New Roman" w:cs="Times New Roman"/>
                <w:sz w:val="16"/>
                <w:szCs w:val="16"/>
              </w:rPr>
            </w:pPr>
            <w:r w:rsidRPr="00025FC5">
              <w:rPr>
                <w:rFonts w:ascii="Times New Roman" w:hAnsi="Times New Roman" w:cs="Times New Roman"/>
                <w:sz w:val="16"/>
                <w:szCs w:val="16"/>
              </w:rPr>
              <w:t>Powstanie e</w:t>
            </w:r>
            <w:r w:rsidR="00AC19B2" w:rsidRPr="00025FC5">
              <w:rPr>
                <w:rFonts w:ascii="Times New Roman" w:hAnsi="Times New Roman" w:cs="Times New Roman"/>
                <w:sz w:val="16"/>
                <w:szCs w:val="16"/>
              </w:rPr>
              <w:t>misj</w:t>
            </w:r>
            <w:r w:rsidRPr="00025FC5">
              <w:rPr>
                <w:rFonts w:ascii="Times New Roman" w:hAnsi="Times New Roman" w:cs="Times New Roman"/>
                <w:sz w:val="16"/>
                <w:szCs w:val="16"/>
              </w:rPr>
              <w:t>i:</w:t>
            </w:r>
            <w:r w:rsidR="00AC19B2" w:rsidRPr="00025FC5">
              <w:rPr>
                <w:rFonts w:ascii="Times New Roman" w:hAnsi="Times New Roman" w:cs="Times New Roman"/>
                <w:sz w:val="16"/>
                <w:szCs w:val="16"/>
              </w:rPr>
              <w:t xml:space="preserve"> zanieczyszczeń do powietrza</w:t>
            </w:r>
            <w:r w:rsidRPr="00025FC5">
              <w:rPr>
                <w:rFonts w:ascii="Times New Roman" w:hAnsi="Times New Roman" w:cs="Times New Roman"/>
                <w:sz w:val="16"/>
                <w:szCs w:val="16"/>
              </w:rPr>
              <w:t>,</w:t>
            </w:r>
            <w:r w:rsidR="00AC19B2" w:rsidRPr="00025FC5">
              <w:rPr>
                <w:rFonts w:ascii="Times New Roman" w:hAnsi="Times New Roman" w:cs="Times New Roman"/>
                <w:sz w:val="16"/>
                <w:szCs w:val="16"/>
              </w:rPr>
              <w:t xml:space="preserve"> hałasu</w:t>
            </w:r>
            <w:r w:rsidRPr="00025FC5">
              <w:rPr>
                <w:rFonts w:ascii="Times New Roman" w:hAnsi="Times New Roman" w:cs="Times New Roman"/>
                <w:sz w:val="16"/>
                <w:szCs w:val="16"/>
              </w:rPr>
              <w:t>, ścieków, powstawanie odpadów</w:t>
            </w:r>
            <w:r w:rsidR="00AC19B2" w:rsidRPr="00025FC5">
              <w:rPr>
                <w:rFonts w:ascii="Times New Roman" w:hAnsi="Times New Roman" w:cs="Times New Roman"/>
                <w:sz w:val="16"/>
                <w:szCs w:val="16"/>
              </w:rPr>
              <w:t>.</w:t>
            </w:r>
            <w:r w:rsidRPr="00025FC5">
              <w:rPr>
                <w:rFonts w:ascii="Times New Roman" w:hAnsi="Times New Roman" w:cs="Times New Roman"/>
                <w:sz w:val="16"/>
                <w:szCs w:val="16"/>
              </w:rPr>
              <w:t xml:space="preserve"> </w:t>
            </w:r>
          </w:p>
          <w:p w14:paraId="08ADE141" w14:textId="77777777" w:rsidR="00831A15" w:rsidRPr="00025FC5" w:rsidRDefault="00831A15" w:rsidP="001D6491">
            <w:pPr>
              <w:spacing w:after="0"/>
              <w:rPr>
                <w:sz w:val="16"/>
                <w:szCs w:val="16"/>
              </w:rPr>
            </w:pPr>
            <w:r w:rsidRPr="00025FC5">
              <w:rPr>
                <w:sz w:val="16"/>
                <w:szCs w:val="16"/>
              </w:rPr>
              <w:t>Przekształcenie powierzchni terenu  w wyniku prac budowlanych.</w:t>
            </w:r>
          </w:p>
          <w:p w14:paraId="11A731D7" w14:textId="77777777" w:rsidR="00831A15" w:rsidRPr="00025FC5" w:rsidRDefault="00831A15" w:rsidP="00EA4267">
            <w:pPr>
              <w:pStyle w:val="Default"/>
              <w:jc w:val="left"/>
              <w:rPr>
                <w:rFonts w:ascii="Times New Roman" w:hAnsi="Times New Roman" w:cs="Times New Roman"/>
                <w:sz w:val="16"/>
                <w:szCs w:val="16"/>
              </w:rPr>
            </w:pPr>
          </w:p>
        </w:tc>
        <w:tc>
          <w:tcPr>
            <w:tcW w:w="2835" w:type="dxa"/>
            <w:tcBorders>
              <w:top w:val="single" w:sz="6" w:space="0" w:color="auto"/>
              <w:bottom w:val="single" w:sz="12" w:space="0" w:color="auto"/>
            </w:tcBorders>
          </w:tcPr>
          <w:p w14:paraId="562FB38F" w14:textId="77777777" w:rsidR="005F2047" w:rsidRPr="00025FC5" w:rsidRDefault="005F2047" w:rsidP="001D6491">
            <w:pPr>
              <w:spacing w:after="0"/>
              <w:rPr>
                <w:i/>
                <w:sz w:val="16"/>
                <w:szCs w:val="16"/>
              </w:rPr>
            </w:pPr>
            <w:r w:rsidRPr="00025FC5">
              <w:rPr>
                <w:i/>
                <w:sz w:val="16"/>
                <w:szCs w:val="16"/>
              </w:rPr>
              <w:t xml:space="preserve">Negatywne: </w:t>
            </w:r>
          </w:p>
          <w:p w14:paraId="7F086676" w14:textId="77777777" w:rsidR="005F2047" w:rsidRPr="00025FC5" w:rsidRDefault="005F2047" w:rsidP="001D6491">
            <w:pPr>
              <w:spacing w:after="0"/>
              <w:rPr>
                <w:sz w:val="16"/>
                <w:szCs w:val="16"/>
              </w:rPr>
            </w:pPr>
            <w:r w:rsidRPr="00025FC5">
              <w:rPr>
                <w:sz w:val="16"/>
                <w:szCs w:val="16"/>
              </w:rPr>
              <w:t>Powstanie emisji: zanieczyszczeń do powietrza, hałasu, ścieków, powstawanie odpadów.</w:t>
            </w:r>
          </w:p>
          <w:p w14:paraId="004FC431" w14:textId="77777777" w:rsidR="001D6491" w:rsidRPr="00025FC5" w:rsidRDefault="001D6491" w:rsidP="001D6491">
            <w:pPr>
              <w:spacing w:after="0"/>
              <w:rPr>
                <w:sz w:val="16"/>
                <w:szCs w:val="16"/>
              </w:rPr>
            </w:pPr>
          </w:p>
          <w:p w14:paraId="0F264114" w14:textId="77777777" w:rsidR="005F2047" w:rsidRPr="00025FC5" w:rsidRDefault="005F2047" w:rsidP="001D6491">
            <w:pPr>
              <w:spacing w:after="0"/>
              <w:rPr>
                <w:i/>
                <w:sz w:val="16"/>
                <w:szCs w:val="16"/>
              </w:rPr>
            </w:pPr>
          </w:p>
          <w:p w14:paraId="499B555D" w14:textId="77777777" w:rsidR="00653DDE" w:rsidRPr="00025FC5" w:rsidRDefault="00EA4267" w:rsidP="001D6491">
            <w:pPr>
              <w:spacing w:after="0"/>
              <w:rPr>
                <w:i/>
                <w:sz w:val="16"/>
                <w:szCs w:val="16"/>
              </w:rPr>
            </w:pPr>
            <w:r w:rsidRPr="00025FC5">
              <w:rPr>
                <w:i/>
                <w:sz w:val="16"/>
                <w:szCs w:val="16"/>
              </w:rPr>
              <w:t>Pozytywne:</w:t>
            </w:r>
          </w:p>
          <w:p w14:paraId="6726A25C" w14:textId="77777777" w:rsidR="00F00612" w:rsidRPr="00025FC5" w:rsidRDefault="00EA4267" w:rsidP="001D6491">
            <w:pPr>
              <w:rPr>
                <w:sz w:val="16"/>
                <w:szCs w:val="16"/>
              </w:rPr>
            </w:pPr>
            <w:r w:rsidRPr="00025FC5">
              <w:rPr>
                <w:sz w:val="16"/>
                <w:szCs w:val="16"/>
              </w:rPr>
              <w:t>Zagospodarowywanie odpadów w możliwie najmniej szkodliwy dla środowiska sposób.</w:t>
            </w:r>
          </w:p>
        </w:tc>
        <w:tc>
          <w:tcPr>
            <w:tcW w:w="2693" w:type="dxa"/>
            <w:vMerge/>
            <w:tcBorders>
              <w:top w:val="single" w:sz="6" w:space="0" w:color="auto"/>
              <w:bottom w:val="single" w:sz="12" w:space="0" w:color="auto"/>
            </w:tcBorders>
          </w:tcPr>
          <w:p w14:paraId="502FA413" w14:textId="77777777" w:rsidR="00F00612" w:rsidRPr="00025FC5" w:rsidRDefault="00F00612" w:rsidP="00F00612">
            <w:pPr>
              <w:pStyle w:val="Default"/>
              <w:rPr>
                <w:rFonts w:ascii="Times New Roman" w:hAnsi="Times New Roman" w:cs="Times New Roman"/>
                <w:sz w:val="20"/>
                <w:szCs w:val="20"/>
              </w:rPr>
            </w:pPr>
          </w:p>
        </w:tc>
      </w:tr>
      <w:tr w:rsidR="00F00612" w:rsidRPr="00025FC5" w14:paraId="57B9C161" w14:textId="77777777" w:rsidTr="001D6491">
        <w:trPr>
          <w:trHeight w:val="156"/>
        </w:trPr>
        <w:tc>
          <w:tcPr>
            <w:tcW w:w="1398" w:type="dxa"/>
            <w:vMerge w:val="restart"/>
            <w:tcBorders>
              <w:bottom w:val="single" w:sz="12" w:space="0" w:color="auto"/>
              <w:right w:val="single" w:sz="6" w:space="0" w:color="auto"/>
            </w:tcBorders>
            <w:vAlign w:val="center"/>
          </w:tcPr>
          <w:p w14:paraId="410FA0D8"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Pośrednie</w:t>
            </w:r>
          </w:p>
        </w:tc>
        <w:tc>
          <w:tcPr>
            <w:tcW w:w="2430" w:type="dxa"/>
            <w:tcBorders>
              <w:top w:val="single" w:sz="12" w:space="0" w:color="auto"/>
              <w:left w:val="single" w:sz="6" w:space="0" w:color="auto"/>
              <w:bottom w:val="single" w:sz="6" w:space="0" w:color="auto"/>
            </w:tcBorders>
            <w:vAlign w:val="center"/>
          </w:tcPr>
          <w:p w14:paraId="0F9A4EF2"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2DD3508A"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1EC58192" w14:textId="77777777" w:rsidR="001D6491" w:rsidRPr="00025FC5" w:rsidRDefault="001D6491" w:rsidP="00E94A5A">
            <w:pPr>
              <w:pStyle w:val="Default"/>
              <w:rPr>
                <w:rFonts w:ascii="Times New Roman" w:hAnsi="Times New Roman" w:cs="Times New Roman"/>
                <w:i/>
                <w:sz w:val="16"/>
                <w:szCs w:val="16"/>
              </w:rPr>
            </w:pPr>
          </w:p>
          <w:p w14:paraId="1A0883CD" w14:textId="77777777" w:rsidR="00E94A5A" w:rsidRPr="00025FC5" w:rsidRDefault="00E94A5A"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53B50712" w14:textId="77777777" w:rsidR="00E94A5A" w:rsidRPr="00025FC5" w:rsidRDefault="00E94A5A"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p w14:paraId="62DD0ED6" w14:textId="77777777" w:rsidR="00E94A5A" w:rsidRPr="00025FC5" w:rsidRDefault="00E94A5A" w:rsidP="001D6491">
            <w:pPr>
              <w:pStyle w:val="Default"/>
              <w:rPr>
                <w:rFonts w:ascii="Times New Roman" w:hAnsi="Times New Roman" w:cs="Times New Roman"/>
                <w:i/>
                <w:sz w:val="16"/>
                <w:szCs w:val="16"/>
              </w:rPr>
            </w:pPr>
          </w:p>
          <w:p w14:paraId="558F04A7" w14:textId="77777777" w:rsidR="004A7FDF" w:rsidRPr="00025FC5" w:rsidRDefault="004A7FDF"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6AB25D7F" w14:textId="77777777" w:rsidR="00F00612" w:rsidRPr="00025FC5" w:rsidRDefault="004A7FDF" w:rsidP="001D6491">
            <w:pPr>
              <w:pStyle w:val="Default"/>
              <w:rPr>
                <w:rFonts w:ascii="Times New Roman" w:hAnsi="Times New Roman" w:cs="Times New Roman"/>
                <w:sz w:val="16"/>
                <w:szCs w:val="16"/>
              </w:rPr>
            </w:pPr>
            <w:r w:rsidRPr="00025FC5">
              <w:rPr>
                <w:rFonts w:ascii="Times New Roman" w:hAnsi="Times New Roman" w:cs="Times New Roman"/>
                <w:sz w:val="16"/>
                <w:szCs w:val="16"/>
              </w:rPr>
              <w:t>Stosowanie BAT, prawidłowa eksploatacja instalacji</w:t>
            </w:r>
          </w:p>
        </w:tc>
      </w:tr>
      <w:tr w:rsidR="00F00612" w:rsidRPr="00025FC5" w14:paraId="64FE48EA" w14:textId="77777777" w:rsidTr="001D6491">
        <w:trPr>
          <w:trHeight w:val="91"/>
        </w:trPr>
        <w:tc>
          <w:tcPr>
            <w:tcW w:w="1398" w:type="dxa"/>
            <w:vMerge/>
            <w:tcBorders>
              <w:bottom w:val="single" w:sz="12" w:space="0" w:color="auto"/>
              <w:right w:val="single" w:sz="6" w:space="0" w:color="auto"/>
            </w:tcBorders>
            <w:vAlign w:val="center"/>
          </w:tcPr>
          <w:p w14:paraId="0C3C83D4" w14:textId="77777777" w:rsidR="00F00612" w:rsidRPr="00025FC5" w:rsidRDefault="00F00612"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089A0A7A" w14:textId="77777777" w:rsidR="00F00612" w:rsidRPr="00025FC5" w:rsidRDefault="00D36D19" w:rsidP="004A7FDF">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vAlign w:val="center"/>
          </w:tcPr>
          <w:p w14:paraId="18908F1D" w14:textId="77777777" w:rsidR="00D36D19" w:rsidRPr="00025FC5" w:rsidRDefault="00D36D19" w:rsidP="00D36D19">
            <w:pPr>
              <w:spacing w:after="0"/>
              <w:jc w:val="left"/>
              <w:rPr>
                <w:i/>
                <w:sz w:val="16"/>
                <w:szCs w:val="16"/>
              </w:rPr>
            </w:pPr>
            <w:r w:rsidRPr="00025FC5">
              <w:rPr>
                <w:i/>
                <w:sz w:val="16"/>
                <w:szCs w:val="16"/>
              </w:rPr>
              <w:t>Pozytywne:</w:t>
            </w:r>
          </w:p>
          <w:p w14:paraId="7CCF0620" w14:textId="77777777" w:rsidR="00D36D19" w:rsidRPr="00025FC5" w:rsidRDefault="00F005F7" w:rsidP="001D6491">
            <w:pPr>
              <w:pStyle w:val="Default"/>
              <w:rPr>
                <w:rFonts w:ascii="Times New Roman" w:hAnsi="Times New Roman" w:cs="Times New Roman"/>
                <w:sz w:val="16"/>
                <w:szCs w:val="16"/>
              </w:rPr>
            </w:pPr>
            <w:r w:rsidRPr="00025FC5">
              <w:rPr>
                <w:rFonts w:ascii="Times New Roman" w:hAnsi="Times New Roman" w:cs="Times New Roman"/>
                <w:sz w:val="16"/>
                <w:szCs w:val="16"/>
              </w:rPr>
              <w:t>Poprawa jakości powietrza - r</w:t>
            </w:r>
            <w:r w:rsidR="00D36D19" w:rsidRPr="00025FC5">
              <w:rPr>
                <w:rFonts w:ascii="Times New Roman" w:hAnsi="Times New Roman" w:cs="Times New Roman"/>
                <w:sz w:val="16"/>
                <w:szCs w:val="16"/>
              </w:rPr>
              <w:t>edukcja emisji wywołanych niewłaściwym postępowaniem z odpadami poprzez spalanie w domowych paleniskach, redukcja emisji z powierzchni składowisk.</w:t>
            </w:r>
          </w:p>
        </w:tc>
        <w:tc>
          <w:tcPr>
            <w:tcW w:w="2693" w:type="dxa"/>
            <w:vMerge/>
            <w:tcBorders>
              <w:top w:val="single" w:sz="6" w:space="0" w:color="auto"/>
              <w:bottom w:val="single" w:sz="12" w:space="0" w:color="auto"/>
            </w:tcBorders>
          </w:tcPr>
          <w:p w14:paraId="2D2AFB7A" w14:textId="77777777" w:rsidR="00F00612" w:rsidRPr="00025FC5" w:rsidRDefault="00F00612" w:rsidP="00F00612">
            <w:pPr>
              <w:pStyle w:val="Default"/>
              <w:rPr>
                <w:rFonts w:ascii="Times New Roman" w:hAnsi="Times New Roman" w:cs="Times New Roman"/>
                <w:sz w:val="20"/>
                <w:szCs w:val="20"/>
              </w:rPr>
            </w:pPr>
          </w:p>
        </w:tc>
      </w:tr>
      <w:tr w:rsidR="00F00612" w:rsidRPr="00025FC5" w14:paraId="1DFCB443" w14:textId="77777777" w:rsidTr="001D6491">
        <w:trPr>
          <w:trHeight w:val="190"/>
        </w:trPr>
        <w:tc>
          <w:tcPr>
            <w:tcW w:w="1398" w:type="dxa"/>
            <w:vMerge w:val="restart"/>
            <w:tcBorders>
              <w:bottom w:val="single" w:sz="12" w:space="0" w:color="auto"/>
              <w:right w:val="single" w:sz="6" w:space="0" w:color="auto"/>
            </w:tcBorders>
            <w:vAlign w:val="center"/>
          </w:tcPr>
          <w:p w14:paraId="0A4031CC"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Wtórne</w:t>
            </w:r>
          </w:p>
        </w:tc>
        <w:tc>
          <w:tcPr>
            <w:tcW w:w="2430" w:type="dxa"/>
            <w:tcBorders>
              <w:top w:val="single" w:sz="12" w:space="0" w:color="auto"/>
              <w:left w:val="single" w:sz="6" w:space="0" w:color="auto"/>
              <w:bottom w:val="single" w:sz="6" w:space="0" w:color="auto"/>
            </w:tcBorders>
            <w:vAlign w:val="center"/>
          </w:tcPr>
          <w:p w14:paraId="5BC30B17"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648D6318"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1F1F8595" w14:textId="77777777" w:rsidR="004A7FDF" w:rsidRPr="00025FC5" w:rsidRDefault="004A7FDF" w:rsidP="00F00612">
            <w:pPr>
              <w:pStyle w:val="Default"/>
              <w:rPr>
                <w:rFonts w:ascii="Times New Roman" w:hAnsi="Times New Roman" w:cs="Times New Roman"/>
                <w:sz w:val="16"/>
                <w:szCs w:val="16"/>
              </w:rPr>
            </w:pPr>
          </w:p>
          <w:p w14:paraId="17547442" w14:textId="77777777" w:rsidR="00F00612" w:rsidRPr="00025FC5" w:rsidRDefault="009A58D0" w:rsidP="004A7FDF">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F00612" w:rsidRPr="00025FC5" w14:paraId="73F010AC" w14:textId="77777777" w:rsidTr="001D6491">
        <w:trPr>
          <w:trHeight w:val="204"/>
        </w:trPr>
        <w:tc>
          <w:tcPr>
            <w:tcW w:w="1398" w:type="dxa"/>
            <w:vMerge/>
            <w:tcBorders>
              <w:bottom w:val="single" w:sz="12" w:space="0" w:color="auto"/>
              <w:right w:val="single" w:sz="6" w:space="0" w:color="auto"/>
            </w:tcBorders>
            <w:vAlign w:val="center"/>
          </w:tcPr>
          <w:p w14:paraId="029C2F3B" w14:textId="77777777" w:rsidR="00F00612" w:rsidRPr="00025FC5" w:rsidRDefault="00F00612"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3CCCA973" w14:textId="77777777" w:rsidR="00F00612" w:rsidRPr="00025FC5" w:rsidRDefault="00CA4055" w:rsidP="004A7FDF">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vAlign w:val="center"/>
          </w:tcPr>
          <w:p w14:paraId="128D7168" w14:textId="77777777" w:rsidR="00F00612" w:rsidRPr="00025FC5" w:rsidRDefault="00CA4055" w:rsidP="004A7FDF">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top w:val="single" w:sz="6" w:space="0" w:color="auto"/>
              <w:bottom w:val="single" w:sz="12" w:space="0" w:color="auto"/>
            </w:tcBorders>
          </w:tcPr>
          <w:p w14:paraId="574457FB" w14:textId="77777777" w:rsidR="00F00612" w:rsidRPr="00025FC5" w:rsidRDefault="00F00612" w:rsidP="00F00612">
            <w:pPr>
              <w:pStyle w:val="Default"/>
              <w:rPr>
                <w:rFonts w:ascii="Times New Roman" w:hAnsi="Times New Roman" w:cs="Times New Roman"/>
                <w:sz w:val="20"/>
                <w:szCs w:val="20"/>
              </w:rPr>
            </w:pPr>
          </w:p>
        </w:tc>
      </w:tr>
      <w:tr w:rsidR="00F00612" w:rsidRPr="00025FC5" w14:paraId="072A1F31" w14:textId="77777777" w:rsidTr="001D6491">
        <w:trPr>
          <w:trHeight w:val="55"/>
        </w:trPr>
        <w:tc>
          <w:tcPr>
            <w:tcW w:w="1398" w:type="dxa"/>
            <w:vMerge w:val="restart"/>
            <w:tcBorders>
              <w:bottom w:val="single" w:sz="12" w:space="0" w:color="auto"/>
              <w:right w:val="single" w:sz="6" w:space="0" w:color="auto"/>
            </w:tcBorders>
            <w:vAlign w:val="center"/>
          </w:tcPr>
          <w:p w14:paraId="5BBC842E"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Skumulowane</w:t>
            </w:r>
          </w:p>
        </w:tc>
        <w:tc>
          <w:tcPr>
            <w:tcW w:w="2430" w:type="dxa"/>
            <w:tcBorders>
              <w:top w:val="single" w:sz="12" w:space="0" w:color="auto"/>
              <w:left w:val="single" w:sz="6" w:space="0" w:color="auto"/>
              <w:bottom w:val="single" w:sz="6" w:space="0" w:color="auto"/>
            </w:tcBorders>
            <w:vAlign w:val="center"/>
          </w:tcPr>
          <w:p w14:paraId="6A27AF8D"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0F86A212"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3B044AF4" w14:textId="77777777" w:rsidR="001D6491" w:rsidRPr="00025FC5" w:rsidRDefault="001D6491" w:rsidP="005F2047">
            <w:pPr>
              <w:pStyle w:val="Default"/>
              <w:rPr>
                <w:rFonts w:ascii="Times New Roman" w:hAnsi="Times New Roman" w:cs="Times New Roman"/>
                <w:i/>
                <w:sz w:val="16"/>
                <w:szCs w:val="16"/>
              </w:rPr>
            </w:pPr>
          </w:p>
          <w:p w14:paraId="2EBC583F" w14:textId="77777777" w:rsidR="005F2047" w:rsidRPr="00025FC5" w:rsidRDefault="005F2047" w:rsidP="005F2047">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0A92280E" w14:textId="77777777" w:rsidR="00550256" w:rsidRPr="00025FC5" w:rsidRDefault="005F2047" w:rsidP="00550256">
            <w:pPr>
              <w:pStyle w:val="Default"/>
              <w:rPr>
                <w:rFonts w:ascii="Times New Roman" w:hAnsi="Times New Roman" w:cs="Times New Roman"/>
                <w:sz w:val="16"/>
                <w:szCs w:val="16"/>
              </w:rPr>
            </w:pPr>
            <w:r w:rsidRPr="00025FC5">
              <w:rPr>
                <w:rFonts w:ascii="Times New Roman" w:hAnsi="Times New Roman" w:cs="Times New Roman"/>
                <w:sz w:val="16"/>
                <w:szCs w:val="16"/>
              </w:rPr>
              <w:t>Prowadzenie prac w godzinach 6:00 – 22:00.</w:t>
            </w:r>
            <w:r w:rsidR="007D5915" w:rsidRPr="00025FC5">
              <w:rPr>
                <w:rFonts w:ascii="Times New Roman" w:hAnsi="Times New Roman" w:cs="Times New Roman"/>
                <w:sz w:val="16"/>
                <w:szCs w:val="16"/>
              </w:rPr>
              <w:t xml:space="preserve"> </w:t>
            </w:r>
          </w:p>
          <w:p w14:paraId="24175949" w14:textId="77777777" w:rsidR="005F2047" w:rsidRPr="00025FC5" w:rsidRDefault="005F2047" w:rsidP="00F00612">
            <w:pPr>
              <w:pStyle w:val="Default"/>
              <w:rPr>
                <w:rFonts w:ascii="Times New Roman" w:hAnsi="Times New Roman" w:cs="Times New Roman"/>
                <w:sz w:val="16"/>
                <w:szCs w:val="16"/>
              </w:rPr>
            </w:pPr>
          </w:p>
          <w:p w14:paraId="2EC901D7" w14:textId="77777777" w:rsidR="00994815" w:rsidRPr="00025FC5" w:rsidRDefault="00994815" w:rsidP="00994815">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7058510C" w14:textId="77777777" w:rsidR="005F2047" w:rsidRPr="00025FC5" w:rsidRDefault="00994815" w:rsidP="00994815">
            <w:pPr>
              <w:pStyle w:val="Default"/>
              <w:rPr>
                <w:rFonts w:ascii="Times New Roman" w:hAnsi="Times New Roman" w:cs="Times New Roman"/>
                <w:sz w:val="20"/>
                <w:szCs w:val="20"/>
              </w:rPr>
            </w:pPr>
            <w:r w:rsidRPr="00025FC5">
              <w:rPr>
                <w:rFonts w:ascii="Times New Roman" w:hAnsi="Times New Roman" w:cs="Times New Roman"/>
                <w:sz w:val="16"/>
                <w:szCs w:val="16"/>
              </w:rPr>
              <w:t>Stosowanie BAT, prawidłowa eksploatacja instalacji.</w:t>
            </w:r>
          </w:p>
        </w:tc>
      </w:tr>
      <w:tr w:rsidR="00F00612" w:rsidRPr="00025FC5" w14:paraId="52795B0F" w14:textId="77777777" w:rsidTr="001D6491">
        <w:trPr>
          <w:trHeight w:val="177"/>
        </w:trPr>
        <w:tc>
          <w:tcPr>
            <w:tcW w:w="1398" w:type="dxa"/>
            <w:vMerge/>
            <w:tcBorders>
              <w:bottom w:val="single" w:sz="12" w:space="0" w:color="auto"/>
              <w:right w:val="single" w:sz="6" w:space="0" w:color="auto"/>
            </w:tcBorders>
            <w:vAlign w:val="center"/>
          </w:tcPr>
          <w:p w14:paraId="75FB4894" w14:textId="77777777" w:rsidR="00F00612" w:rsidRPr="00025FC5" w:rsidRDefault="00F00612"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441C554B" w14:textId="77777777" w:rsidR="004A7FDF" w:rsidRPr="00025FC5" w:rsidRDefault="004A7FDF" w:rsidP="001D6491">
            <w:pPr>
              <w:spacing w:after="0"/>
              <w:rPr>
                <w:i/>
                <w:sz w:val="16"/>
                <w:szCs w:val="16"/>
              </w:rPr>
            </w:pPr>
            <w:r w:rsidRPr="00025FC5">
              <w:rPr>
                <w:i/>
                <w:sz w:val="16"/>
                <w:szCs w:val="16"/>
              </w:rPr>
              <w:t xml:space="preserve">Negatywne: </w:t>
            </w:r>
          </w:p>
          <w:p w14:paraId="0E00FE15" w14:textId="77777777" w:rsidR="00F00612" w:rsidRPr="00025FC5" w:rsidRDefault="007D5915" w:rsidP="001D6491">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Oddziaływania </w:t>
            </w:r>
            <w:r w:rsidR="004A7FDF" w:rsidRPr="00025FC5">
              <w:rPr>
                <w:rFonts w:ascii="Times New Roman" w:hAnsi="Times New Roman" w:cs="Times New Roman"/>
                <w:sz w:val="16"/>
                <w:szCs w:val="16"/>
              </w:rPr>
              <w:t xml:space="preserve">w </w:t>
            </w:r>
            <w:r w:rsidR="005F2047" w:rsidRPr="00025FC5">
              <w:rPr>
                <w:rFonts w:ascii="Times New Roman" w:hAnsi="Times New Roman" w:cs="Times New Roman"/>
                <w:sz w:val="16"/>
                <w:szCs w:val="16"/>
              </w:rPr>
              <w:t>sytuacji realizacji przedsięwzięcia na terenie działającego zakładu (rozbudowa, modernizacja)</w:t>
            </w:r>
            <w:r w:rsidR="0092494A" w:rsidRPr="00025FC5">
              <w:rPr>
                <w:rFonts w:ascii="Times New Roman" w:hAnsi="Times New Roman" w:cs="Times New Roman"/>
                <w:sz w:val="16"/>
                <w:szCs w:val="16"/>
              </w:rPr>
              <w:t xml:space="preserve"> lub innych źródeł emisji.</w:t>
            </w:r>
          </w:p>
        </w:tc>
        <w:tc>
          <w:tcPr>
            <w:tcW w:w="2835" w:type="dxa"/>
            <w:tcBorders>
              <w:top w:val="single" w:sz="6" w:space="0" w:color="auto"/>
              <w:bottom w:val="single" w:sz="12" w:space="0" w:color="auto"/>
            </w:tcBorders>
            <w:vAlign w:val="center"/>
          </w:tcPr>
          <w:p w14:paraId="57202B51" w14:textId="77777777" w:rsidR="005F2047" w:rsidRPr="00025FC5" w:rsidRDefault="005F2047" w:rsidP="001D6491">
            <w:pPr>
              <w:spacing w:after="0"/>
              <w:rPr>
                <w:i/>
                <w:sz w:val="16"/>
                <w:szCs w:val="16"/>
              </w:rPr>
            </w:pPr>
            <w:r w:rsidRPr="00025FC5">
              <w:rPr>
                <w:i/>
                <w:sz w:val="16"/>
                <w:szCs w:val="16"/>
              </w:rPr>
              <w:t xml:space="preserve">Negatywne: </w:t>
            </w:r>
          </w:p>
          <w:p w14:paraId="082AAB67" w14:textId="77777777" w:rsidR="00F00612" w:rsidRPr="00025FC5" w:rsidRDefault="005F2047" w:rsidP="001D6491">
            <w:pPr>
              <w:pStyle w:val="Default"/>
              <w:rPr>
                <w:rFonts w:ascii="Times New Roman" w:hAnsi="Times New Roman" w:cs="Times New Roman"/>
                <w:sz w:val="16"/>
                <w:szCs w:val="16"/>
              </w:rPr>
            </w:pPr>
            <w:r w:rsidRPr="00025FC5">
              <w:rPr>
                <w:rFonts w:ascii="Times New Roman" w:hAnsi="Times New Roman" w:cs="Times New Roman"/>
                <w:sz w:val="16"/>
                <w:szCs w:val="16"/>
              </w:rPr>
              <w:t>Eksploatacja instalacji w zasięgu oddziaływania innych źródeł emisji danego zakładu.</w:t>
            </w:r>
          </w:p>
          <w:p w14:paraId="67FE5440" w14:textId="77777777" w:rsidR="005F2047" w:rsidRPr="00025FC5" w:rsidRDefault="005F2047" w:rsidP="001D6491">
            <w:pPr>
              <w:pStyle w:val="Default"/>
              <w:rPr>
                <w:rFonts w:ascii="Times New Roman" w:hAnsi="Times New Roman" w:cs="Times New Roman"/>
                <w:sz w:val="16"/>
                <w:szCs w:val="16"/>
              </w:rPr>
            </w:pPr>
          </w:p>
          <w:p w14:paraId="22F3002E" w14:textId="77777777" w:rsidR="005F2047" w:rsidRPr="00025FC5" w:rsidRDefault="005F2047" w:rsidP="001D6491">
            <w:pPr>
              <w:spacing w:after="0"/>
              <w:rPr>
                <w:i/>
                <w:sz w:val="16"/>
                <w:szCs w:val="16"/>
              </w:rPr>
            </w:pPr>
            <w:r w:rsidRPr="00025FC5">
              <w:rPr>
                <w:i/>
                <w:sz w:val="16"/>
                <w:szCs w:val="16"/>
              </w:rPr>
              <w:t>Pozytywne:</w:t>
            </w:r>
          </w:p>
          <w:p w14:paraId="5F5AB1E3" w14:textId="77777777" w:rsidR="005F2047" w:rsidRPr="00025FC5" w:rsidRDefault="005F2047" w:rsidP="001D6491">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Brak konieczności lokalizacji instalacji na terenie dotąd nieprzeznaczonym pod gospodarowanie odpadami. </w:t>
            </w:r>
          </w:p>
        </w:tc>
        <w:tc>
          <w:tcPr>
            <w:tcW w:w="2693" w:type="dxa"/>
            <w:vMerge/>
            <w:tcBorders>
              <w:top w:val="single" w:sz="6" w:space="0" w:color="auto"/>
              <w:bottom w:val="single" w:sz="12" w:space="0" w:color="auto"/>
            </w:tcBorders>
          </w:tcPr>
          <w:p w14:paraId="35672EC0" w14:textId="77777777" w:rsidR="00F00612" w:rsidRPr="00025FC5" w:rsidRDefault="00F00612" w:rsidP="00F00612">
            <w:pPr>
              <w:pStyle w:val="Default"/>
              <w:rPr>
                <w:rFonts w:ascii="Times New Roman" w:hAnsi="Times New Roman" w:cs="Times New Roman"/>
                <w:sz w:val="20"/>
                <w:szCs w:val="20"/>
              </w:rPr>
            </w:pPr>
          </w:p>
        </w:tc>
      </w:tr>
      <w:tr w:rsidR="00F00612" w:rsidRPr="00025FC5" w14:paraId="4B58EC51" w14:textId="77777777" w:rsidTr="001D6491">
        <w:trPr>
          <w:trHeight w:val="51"/>
        </w:trPr>
        <w:tc>
          <w:tcPr>
            <w:tcW w:w="1398" w:type="dxa"/>
            <w:vMerge w:val="restart"/>
            <w:tcBorders>
              <w:bottom w:val="single" w:sz="12" w:space="0" w:color="auto"/>
              <w:right w:val="single" w:sz="6" w:space="0" w:color="auto"/>
            </w:tcBorders>
            <w:vAlign w:val="center"/>
          </w:tcPr>
          <w:p w14:paraId="14A72A17"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Krótkoterminowe</w:t>
            </w:r>
          </w:p>
        </w:tc>
        <w:tc>
          <w:tcPr>
            <w:tcW w:w="2430" w:type="dxa"/>
            <w:tcBorders>
              <w:top w:val="single" w:sz="12" w:space="0" w:color="auto"/>
              <w:left w:val="single" w:sz="6" w:space="0" w:color="auto"/>
              <w:bottom w:val="single" w:sz="6" w:space="0" w:color="auto"/>
            </w:tcBorders>
            <w:vAlign w:val="center"/>
          </w:tcPr>
          <w:p w14:paraId="6C066D73"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4DA1BE5A"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511059FC" w14:textId="77777777" w:rsidR="001D6491" w:rsidRPr="00025FC5" w:rsidRDefault="001D6491" w:rsidP="00831A15">
            <w:pPr>
              <w:pStyle w:val="Default"/>
              <w:rPr>
                <w:rFonts w:ascii="Times New Roman" w:hAnsi="Times New Roman" w:cs="Times New Roman"/>
                <w:i/>
                <w:sz w:val="16"/>
                <w:szCs w:val="16"/>
              </w:rPr>
            </w:pPr>
          </w:p>
          <w:p w14:paraId="7B5909D6" w14:textId="77777777" w:rsidR="00831A15" w:rsidRPr="00025FC5" w:rsidRDefault="00831A15"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21DB4929" w14:textId="77777777" w:rsidR="00831A15" w:rsidRPr="00025FC5" w:rsidRDefault="00831A15" w:rsidP="001D6491">
            <w:pPr>
              <w:pStyle w:val="Default"/>
              <w:rPr>
                <w:rFonts w:ascii="Times New Roman" w:hAnsi="Times New Roman" w:cs="Times New Roman"/>
                <w:sz w:val="16"/>
                <w:szCs w:val="16"/>
              </w:rPr>
            </w:pPr>
            <w:r w:rsidRPr="00025FC5">
              <w:rPr>
                <w:rFonts w:ascii="Times New Roman" w:hAnsi="Times New Roman" w:cs="Times New Roman"/>
                <w:sz w:val="16"/>
                <w:szCs w:val="16"/>
              </w:rPr>
              <w:t>Korzystna lokalizacja przedsięwzięcia, odpowiednia organizacja: robót, placu budowy.</w:t>
            </w:r>
          </w:p>
          <w:p w14:paraId="74926B74" w14:textId="77777777" w:rsidR="00313DC1" w:rsidRPr="00025FC5" w:rsidRDefault="00313DC1" w:rsidP="001D6491">
            <w:pPr>
              <w:pStyle w:val="Default"/>
              <w:rPr>
                <w:rFonts w:ascii="Times New Roman" w:hAnsi="Times New Roman" w:cs="Times New Roman"/>
                <w:sz w:val="16"/>
                <w:szCs w:val="16"/>
              </w:rPr>
            </w:pPr>
          </w:p>
          <w:p w14:paraId="30313EDF" w14:textId="77777777" w:rsidR="00E94A5A" w:rsidRPr="00025FC5" w:rsidRDefault="00E94A5A" w:rsidP="001D6491">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6C45C30E" w14:textId="77777777" w:rsidR="002644BF" w:rsidRPr="00025FC5" w:rsidRDefault="00E94A5A"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F00612" w:rsidRPr="00025FC5" w14:paraId="2EB15D1A" w14:textId="77777777" w:rsidTr="001D6491">
        <w:trPr>
          <w:trHeight w:val="163"/>
        </w:trPr>
        <w:tc>
          <w:tcPr>
            <w:tcW w:w="1398" w:type="dxa"/>
            <w:vMerge/>
            <w:tcBorders>
              <w:bottom w:val="single" w:sz="12" w:space="0" w:color="auto"/>
              <w:right w:val="single" w:sz="6" w:space="0" w:color="auto"/>
            </w:tcBorders>
            <w:vAlign w:val="center"/>
          </w:tcPr>
          <w:p w14:paraId="2D6EBF8F" w14:textId="77777777" w:rsidR="00F00612" w:rsidRPr="00025FC5" w:rsidRDefault="00F00612"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0CB7AC84" w14:textId="77777777" w:rsidR="00A25EDD" w:rsidRPr="00025FC5" w:rsidRDefault="00A25EDD" w:rsidP="00313DC1">
            <w:pPr>
              <w:spacing w:after="0"/>
              <w:jc w:val="left"/>
              <w:rPr>
                <w:i/>
                <w:sz w:val="16"/>
                <w:szCs w:val="16"/>
              </w:rPr>
            </w:pPr>
            <w:r w:rsidRPr="00025FC5">
              <w:rPr>
                <w:i/>
                <w:sz w:val="16"/>
                <w:szCs w:val="16"/>
              </w:rPr>
              <w:t xml:space="preserve">Negatywne: </w:t>
            </w:r>
          </w:p>
          <w:p w14:paraId="7D61F614" w14:textId="77777777" w:rsidR="00F00612" w:rsidRPr="00025FC5" w:rsidRDefault="00831A15" w:rsidP="001D6491">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Powstanie emisji: zanieczyszczeń do powietrza, hałasu, ścieków, powstawanie odpadów. </w:t>
            </w:r>
          </w:p>
        </w:tc>
        <w:tc>
          <w:tcPr>
            <w:tcW w:w="2835" w:type="dxa"/>
            <w:tcBorders>
              <w:top w:val="single" w:sz="6" w:space="0" w:color="auto"/>
              <w:bottom w:val="single" w:sz="12" w:space="0" w:color="auto"/>
            </w:tcBorders>
            <w:vAlign w:val="center"/>
          </w:tcPr>
          <w:p w14:paraId="322A4AF6" w14:textId="77777777" w:rsidR="00F00612" w:rsidRPr="00025FC5" w:rsidRDefault="00A31FDE" w:rsidP="004A7FDF">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top w:val="single" w:sz="6" w:space="0" w:color="auto"/>
              <w:bottom w:val="single" w:sz="12" w:space="0" w:color="auto"/>
            </w:tcBorders>
          </w:tcPr>
          <w:p w14:paraId="1B8A9636" w14:textId="77777777" w:rsidR="00F00612" w:rsidRPr="00025FC5" w:rsidRDefault="00F00612" w:rsidP="00F00612">
            <w:pPr>
              <w:pStyle w:val="Default"/>
              <w:rPr>
                <w:rFonts w:ascii="Times New Roman" w:hAnsi="Times New Roman" w:cs="Times New Roman"/>
                <w:sz w:val="16"/>
                <w:szCs w:val="16"/>
              </w:rPr>
            </w:pPr>
          </w:p>
        </w:tc>
      </w:tr>
      <w:tr w:rsidR="00F00612" w:rsidRPr="00025FC5" w14:paraId="432AB9B0" w14:textId="77777777" w:rsidTr="001D6491">
        <w:trPr>
          <w:trHeight w:val="71"/>
        </w:trPr>
        <w:tc>
          <w:tcPr>
            <w:tcW w:w="1398" w:type="dxa"/>
            <w:vMerge w:val="restart"/>
            <w:tcBorders>
              <w:bottom w:val="single" w:sz="12" w:space="0" w:color="auto"/>
              <w:right w:val="single" w:sz="6" w:space="0" w:color="auto"/>
            </w:tcBorders>
            <w:vAlign w:val="center"/>
          </w:tcPr>
          <w:p w14:paraId="654D6CDC"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Długoterminowe</w:t>
            </w:r>
          </w:p>
        </w:tc>
        <w:tc>
          <w:tcPr>
            <w:tcW w:w="2430" w:type="dxa"/>
            <w:tcBorders>
              <w:top w:val="single" w:sz="12" w:space="0" w:color="auto"/>
              <w:left w:val="single" w:sz="6" w:space="0" w:color="auto"/>
              <w:bottom w:val="single" w:sz="6" w:space="0" w:color="auto"/>
            </w:tcBorders>
            <w:vAlign w:val="center"/>
          </w:tcPr>
          <w:p w14:paraId="66561986"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101E0F36"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6C3A42D0" w14:textId="77777777" w:rsidR="00325A14" w:rsidRPr="00025FC5" w:rsidRDefault="00325A14" w:rsidP="00F666F1">
            <w:pPr>
              <w:pStyle w:val="Default"/>
              <w:rPr>
                <w:rFonts w:ascii="Times New Roman" w:hAnsi="Times New Roman" w:cs="Times New Roman"/>
                <w:i/>
                <w:sz w:val="16"/>
                <w:szCs w:val="16"/>
              </w:rPr>
            </w:pPr>
          </w:p>
          <w:p w14:paraId="1222083F" w14:textId="77777777" w:rsidR="004A7FDF" w:rsidRPr="00025FC5" w:rsidRDefault="00F666F1"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3EA314E8" w14:textId="77777777" w:rsidR="00F00612" w:rsidRPr="00025FC5" w:rsidRDefault="00F666F1" w:rsidP="00325A14">
            <w:pPr>
              <w:pStyle w:val="Default"/>
              <w:rPr>
                <w:rFonts w:ascii="Times New Roman" w:hAnsi="Times New Roman" w:cs="Times New Roman"/>
                <w:sz w:val="16"/>
                <w:szCs w:val="16"/>
              </w:rPr>
            </w:pPr>
            <w:r w:rsidRPr="00025FC5">
              <w:rPr>
                <w:rFonts w:ascii="Times New Roman" w:hAnsi="Times New Roman" w:cs="Times New Roman"/>
                <w:sz w:val="16"/>
                <w:szCs w:val="16"/>
              </w:rPr>
              <w:t>Ograniczenie do minimum powierzchni terenu przeznaczonego pod inwestycję.</w:t>
            </w:r>
          </w:p>
          <w:p w14:paraId="1165CEB8" w14:textId="77777777" w:rsidR="00E94A5A" w:rsidRPr="00025FC5" w:rsidRDefault="00E94A5A" w:rsidP="00325A14">
            <w:pPr>
              <w:pStyle w:val="Default"/>
              <w:rPr>
                <w:rFonts w:ascii="Times New Roman" w:hAnsi="Times New Roman" w:cs="Times New Roman"/>
                <w:i/>
                <w:sz w:val="16"/>
                <w:szCs w:val="16"/>
              </w:rPr>
            </w:pPr>
          </w:p>
          <w:p w14:paraId="09B8126F" w14:textId="77777777" w:rsidR="00E94A5A" w:rsidRPr="00025FC5" w:rsidRDefault="00E94A5A"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75A7D887" w14:textId="77777777" w:rsidR="00E94A5A" w:rsidRPr="00025FC5" w:rsidRDefault="00E94A5A" w:rsidP="00325A14">
            <w:pPr>
              <w:pStyle w:val="Default"/>
              <w:rPr>
                <w:rFonts w:ascii="Times New Roman" w:hAnsi="Times New Roman" w:cs="Times New Roman"/>
                <w:sz w:val="16"/>
                <w:szCs w:val="16"/>
              </w:rPr>
            </w:pPr>
            <w:r w:rsidRPr="00025FC5">
              <w:rPr>
                <w:rFonts w:ascii="Times New Roman" w:hAnsi="Times New Roman" w:cs="Times New Roman"/>
                <w:sz w:val="16"/>
                <w:szCs w:val="16"/>
              </w:rPr>
              <w:t>Eksploatacja zgodna z wymaganymi decyzjami</w:t>
            </w:r>
            <w:r w:rsidR="00A73E2F" w:rsidRPr="00025FC5">
              <w:rPr>
                <w:rFonts w:ascii="Times New Roman" w:hAnsi="Times New Roman" w:cs="Times New Roman"/>
                <w:sz w:val="16"/>
                <w:szCs w:val="16"/>
              </w:rPr>
              <w:t>.</w:t>
            </w:r>
          </w:p>
        </w:tc>
      </w:tr>
      <w:tr w:rsidR="00F00612" w:rsidRPr="00025FC5" w14:paraId="36D50F6C" w14:textId="77777777" w:rsidTr="001D6491">
        <w:trPr>
          <w:trHeight w:val="177"/>
        </w:trPr>
        <w:tc>
          <w:tcPr>
            <w:tcW w:w="1398" w:type="dxa"/>
            <w:vMerge/>
            <w:tcBorders>
              <w:bottom w:val="single" w:sz="12" w:space="0" w:color="auto"/>
              <w:right w:val="single" w:sz="6" w:space="0" w:color="auto"/>
            </w:tcBorders>
            <w:vAlign w:val="center"/>
          </w:tcPr>
          <w:p w14:paraId="59227E83" w14:textId="77777777" w:rsidR="00F00612" w:rsidRPr="00025FC5" w:rsidRDefault="00F00612"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1B5C3ECF" w14:textId="77777777" w:rsidR="00F666F1" w:rsidRPr="00025FC5" w:rsidRDefault="00F666F1" w:rsidP="001D6491">
            <w:pPr>
              <w:spacing w:after="0"/>
              <w:rPr>
                <w:i/>
                <w:sz w:val="16"/>
                <w:szCs w:val="16"/>
              </w:rPr>
            </w:pPr>
            <w:r w:rsidRPr="00025FC5">
              <w:rPr>
                <w:i/>
                <w:sz w:val="16"/>
                <w:szCs w:val="16"/>
              </w:rPr>
              <w:t xml:space="preserve">Negatywne: </w:t>
            </w:r>
          </w:p>
          <w:p w14:paraId="3CE24F29" w14:textId="77777777" w:rsidR="00F00612" w:rsidRPr="00025FC5" w:rsidRDefault="00831A15" w:rsidP="001D6491">
            <w:pPr>
              <w:pStyle w:val="Default"/>
              <w:rPr>
                <w:rFonts w:ascii="Times New Roman" w:hAnsi="Times New Roman" w:cs="Times New Roman"/>
                <w:sz w:val="16"/>
                <w:szCs w:val="16"/>
              </w:rPr>
            </w:pPr>
            <w:r w:rsidRPr="00025FC5">
              <w:rPr>
                <w:rFonts w:ascii="Times New Roman" w:hAnsi="Times New Roman" w:cs="Times New Roman"/>
                <w:sz w:val="16"/>
                <w:szCs w:val="16"/>
              </w:rPr>
              <w:t>Przekształcenie powierzchni terenu w wyniku prac budowlanych</w:t>
            </w:r>
          </w:p>
        </w:tc>
        <w:tc>
          <w:tcPr>
            <w:tcW w:w="2835" w:type="dxa"/>
            <w:tcBorders>
              <w:top w:val="single" w:sz="6" w:space="0" w:color="auto"/>
              <w:bottom w:val="single" w:sz="12" w:space="0" w:color="auto"/>
            </w:tcBorders>
            <w:vAlign w:val="center"/>
          </w:tcPr>
          <w:p w14:paraId="5103A811" w14:textId="77777777" w:rsidR="0099011F" w:rsidRPr="00025FC5" w:rsidRDefault="0099011F" w:rsidP="0099011F">
            <w:pPr>
              <w:spacing w:after="0"/>
              <w:jc w:val="left"/>
              <w:rPr>
                <w:i/>
                <w:sz w:val="16"/>
                <w:szCs w:val="16"/>
              </w:rPr>
            </w:pPr>
            <w:r w:rsidRPr="00025FC5">
              <w:rPr>
                <w:i/>
                <w:sz w:val="16"/>
                <w:szCs w:val="16"/>
              </w:rPr>
              <w:t xml:space="preserve">Negatywne: </w:t>
            </w:r>
          </w:p>
          <w:p w14:paraId="14537BA8" w14:textId="77777777" w:rsidR="0099011F" w:rsidRPr="00025FC5" w:rsidRDefault="0099011F" w:rsidP="00325A14">
            <w:pPr>
              <w:spacing w:after="0"/>
              <w:rPr>
                <w:sz w:val="16"/>
                <w:szCs w:val="16"/>
              </w:rPr>
            </w:pPr>
            <w:r w:rsidRPr="00025FC5">
              <w:rPr>
                <w:sz w:val="16"/>
                <w:szCs w:val="16"/>
              </w:rPr>
              <w:t>Zajecie terenu pod działalność znacząco oddziałującą na środowisko</w:t>
            </w:r>
            <w:r w:rsidR="00325A14" w:rsidRPr="00025FC5">
              <w:rPr>
                <w:sz w:val="16"/>
                <w:szCs w:val="16"/>
              </w:rPr>
              <w:t>. Negatywne oddziaływanie na krajobraz.</w:t>
            </w:r>
          </w:p>
          <w:p w14:paraId="61BB8996" w14:textId="77777777" w:rsidR="00325A14" w:rsidRPr="00025FC5" w:rsidRDefault="00325A14" w:rsidP="00325A14">
            <w:pPr>
              <w:spacing w:after="0"/>
              <w:rPr>
                <w:sz w:val="16"/>
                <w:szCs w:val="16"/>
              </w:rPr>
            </w:pPr>
          </w:p>
          <w:p w14:paraId="729A2A1D" w14:textId="77777777" w:rsidR="004A7FDF" w:rsidRPr="00025FC5" w:rsidRDefault="004A7FDF" w:rsidP="00325A14">
            <w:pPr>
              <w:spacing w:after="0"/>
              <w:rPr>
                <w:i/>
                <w:sz w:val="16"/>
                <w:szCs w:val="16"/>
              </w:rPr>
            </w:pPr>
            <w:r w:rsidRPr="00025FC5">
              <w:rPr>
                <w:i/>
                <w:sz w:val="16"/>
                <w:szCs w:val="16"/>
              </w:rPr>
              <w:t>Pozytywne:</w:t>
            </w:r>
          </w:p>
          <w:p w14:paraId="1F4E8696" w14:textId="77777777" w:rsidR="00F00612" w:rsidRPr="00025FC5" w:rsidRDefault="00831A15" w:rsidP="00325A14">
            <w:pPr>
              <w:pStyle w:val="Default"/>
              <w:rPr>
                <w:rFonts w:ascii="Times New Roman" w:hAnsi="Times New Roman" w:cs="Times New Roman"/>
                <w:sz w:val="16"/>
                <w:szCs w:val="16"/>
              </w:rPr>
            </w:pPr>
            <w:r w:rsidRPr="00025FC5">
              <w:rPr>
                <w:rFonts w:ascii="Times New Roman" w:hAnsi="Times New Roman" w:cs="Times New Roman"/>
                <w:sz w:val="16"/>
                <w:szCs w:val="16"/>
              </w:rPr>
              <w:t>Stworzenie</w:t>
            </w:r>
            <w:r w:rsidR="002644BF" w:rsidRPr="00025FC5">
              <w:rPr>
                <w:rFonts w:ascii="Times New Roman" w:hAnsi="Times New Roman" w:cs="Times New Roman"/>
                <w:sz w:val="16"/>
                <w:szCs w:val="16"/>
              </w:rPr>
              <w:t xml:space="preserve"> warunków do prowadzenia gospodarki odpadami zgodnej z prawem UE oraz krajowym</w:t>
            </w:r>
            <w:r w:rsidR="00325A14" w:rsidRPr="00025FC5">
              <w:rPr>
                <w:rFonts w:ascii="Times New Roman" w:hAnsi="Times New Roman" w:cs="Times New Roman"/>
                <w:sz w:val="16"/>
                <w:szCs w:val="16"/>
              </w:rPr>
              <w:t xml:space="preserve"> </w:t>
            </w:r>
            <w:r w:rsidR="002644BF" w:rsidRPr="00025FC5">
              <w:rPr>
                <w:rFonts w:ascii="Times New Roman" w:hAnsi="Times New Roman" w:cs="Times New Roman"/>
                <w:sz w:val="16"/>
                <w:szCs w:val="16"/>
              </w:rPr>
              <w:t xml:space="preserve"> poprzez wypełnienie wymagań dotyczących m. in. </w:t>
            </w:r>
            <w:r w:rsidR="00F666F1" w:rsidRPr="00025FC5">
              <w:rPr>
                <w:rFonts w:ascii="Times New Roman" w:hAnsi="Times New Roman" w:cs="Times New Roman"/>
                <w:sz w:val="16"/>
                <w:szCs w:val="16"/>
              </w:rPr>
              <w:t>poziomów recyklingu</w:t>
            </w:r>
            <w:r w:rsidRPr="00025FC5">
              <w:rPr>
                <w:rFonts w:ascii="Times New Roman" w:hAnsi="Times New Roman" w:cs="Times New Roman"/>
                <w:sz w:val="16"/>
                <w:szCs w:val="16"/>
              </w:rPr>
              <w:t>, ograniczenie składowania odpadów ulegających biodegradacji.</w:t>
            </w:r>
          </w:p>
        </w:tc>
        <w:tc>
          <w:tcPr>
            <w:tcW w:w="2693" w:type="dxa"/>
            <w:vMerge/>
            <w:tcBorders>
              <w:top w:val="single" w:sz="6" w:space="0" w:color="auto"/>
              <w:bottom w:val="single" w:sz="12" w:space="0" w:color="auto"/>
            </w:tcBorders>
          </w:tcPr>
          <w:p w14:paraId="228DD946" w14:textId="77777777" w:rsidR="00F00612" w:rsidRPr="00025FC5" w:rsidRDefault="00F00612" w:rsidP="00F00612">
            <w:pPr>
              <w:pStyle w:val="Default"/>
              <w:rPr>
                <w:rFonts w:ascii="Times New Roman" w:hAnsi="Times New Roman" w:cs="Times New Roman"/>
                <w:sz w:val="16"/>
                <w:szCs w:val="16"/>
              </w:rPr>
            </w:pPr>
          </w:p>
        </w:tc>
      </w:tr>
      <w:tr w:rsidR="00F00612" w:rsidRPr="00025FC5" w14:paraId="651E50F4" w14:textId="77777777" w:rsidTr="001D6491">
        <w:trPr>
          <w:trHeight w:val="159"/>
        </w:trPr>
        <w:tc>
          <w:tcPr>
            <w:tcW w:w="1398" w:type="dxa"/>
            <w:vMerge w:val="restart"/>
            <w:tcBorders>
              <w:bottom w:val="single" w:sz="12" w:space="0" w:color="auto"/>
              <w:right w:val="single" w:sz="6" w:space="0" w:color="auto"/>
            </w:tcBorders>
            <w:vAlign w:val="center"/>
          </w:tcPr>
          <w:p w14:paraId="26BD7688"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Stałe</w:t>
            </w:r>
          </w:p>
        </w:tc>
        <w:tc>
          <w:tcPr>
            <w:tcW w:w="2430" w:type="dxa"/>
            <w:tcBorders>
              <w:top w:val="single" w:sz="12" w:space="0" w:color="auto"/>
              <w:left w:val="single" w:sz="6" w:space="0" w:color="auto"/>
              <w:bottom w:val="single" w:sz="6" w:space="0" w:color="auto"/>
            </w:tcBorders>
            <w:vAlign w:val="center"/>
          </w:tcPr>
          <w:p w14:paraId="4D790025"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360762E2" w14:textId="77777777" w:rsidR="00F00612" w:rsidRPr="00025FC5" w:rsidRDefault="00F00612"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546950F7" w14:textId="77777777" w:rsidR="00325A14" w:rsidRPr="00025FC5" w:rsidRDefault="00325A14" w:rsidP="00F666F1">
            <w:pPr>
              <w:pStyle w:val="Default"/>
              <w:rPr>
                <w:rFonts w:ascii="Times New Roman" w:hAnsi="Times New Roman" w:cs="Times New Roman"/>
                <w:i/>
                <w:sz w:val="16"/>
                <w:szCs w:val="16"/>
              </w:rPr>
            </w:pPr>
          </w:p>
          <w:p w14:paraId="6753FDE7" w14:textId="77777777" w:rsidR="00F666F1" w:rsidRPr="00025FC5" w:rsidRDefault="00F666F1" w:rsidP="00F666F1">
            <w:pPr>
              <w:pStyle w:val="Default"/>
              <w:rPr>
                <w:rFonts w:ascii="Times New Roman" w:hAnsi="Times New Roman" w:cs="Times New Roman"/>
                <w:i/>
                <w:sz w:val="16"/>
                <w:szCs w:val="16"/>
              </w:rPr>
            </w:pPr>
            <w:r w:rsidRPr="00025FC5">
              <w:rPr>
                <w:rFonts w:ascii="Times New Roman" w:hAnsi="Times New Roman" w:cs="Times New Roman"/>
                <w:i/>
                <w:sz w:val="16"/>
                <w:szCs w:val="16"/>
              </w:rPr>
              <w:lastRenderedPageBreak/>
              <w:t>Faza realizacji:</w:t>
            </w:r>
          </w:p>
          <w:p w14:paraId="1C406F85" w14:textId="77777777" w:rsidR="00F00612" w:rsidRPr="00025FC5" w:rsidRDefault="00313DC1"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p w14:paraId="6F030AAB" w14:textId="77777777" w:rsidR="00F666F1" w:rsidRPr="00025FC5" w:rsidRDefault="00F666F1" w:rsidP="00F666F1">
            <w:pPr>
              <w:pStyle w:val="Default"/>
              <w:rPr>
                <w:rFonts w:ascii="Times New Roman" w:hAnsi="Times New Roman" w:cs="Times New Roman"/>
                <w:i/>
                <w:sz w:val="16"/>
                <w:szCs w:val="16"/>
              </w:rPr>
            </w:pPr>
          </w:p>
          <w:p w14:paraId="62BD3BA7" w14:textId="77777777" w:rsidR="00C2602D" w:rsidRPr="00025FC5" w:rsidRDefault="00C2602D" w:rsidP="00F666F1">
            <w:pPr>
              <w:pStyle w:val="Default"/>
              <w:rPr>
                <w:rFonts w:ascii="Times New Roman" w:hAnsi="Times New Roman" w:cs="Times New Roman"/>
                <w:i/>
                <w:sz w:val="16"/>
                <w:szCs w:val="16"/>
              </w:rPr>
            </w:pPr>
          </w:p>
          <w:p w14:paraId="10A6677D" w14:textId="77777777" w:rsidR="00F666F1" w:rsidRPr="00025FC5" w:rsidRDefault="00F666F1" w:rsidP="00F666F1">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5ADCD683" w14:textId="77777777" w:rsidR="00F666F1" w:rsidRPr="00025FC5" w:rsidRDefault="00F666F1" w:rsidP="00F666F1">
            <w:pPr>
              <w:pStyle w:val="Default"/>
              <w:jc w:val="left"/>
              <w:rPr>
                <w:rFonts w:ascii="Times New Roman" w:hAnsi="Times New Roman" w:cs="Times New Roman"/>
                <w:sz w:val="16"/>
                <w:szCs w:val="16"/>
              </w:rPr>
            </w:pPr>
            <w:r w:rsidRPr="00025FC5">
              <w:rPr>
                <w:rFonts w:ascii="Times New Roman" w:hAnsi="Times New Roman" w:cs="Times New Roman"/>
                <w:sz w:val="16"/>
                <w:szCs w:val="16"/>
              </w:rPr>
              <w:t>Stosowanie BAT, prawidłowa eksploatacja instalacji.</w:t>
            </w:r>
          </w:p>
        </w:tc>
      </w:tr>
      <w:tr w:rsidR="00831A15" w:rsidRPr="00025FC5" w14:paraId="34FDDF53" w14:textId="77777777" w:rsidTr="001D6491">
        <w:trPr>
          <w:trHeight w:val="2838"/>
        </w:trPr>
        <w:tc>
          <w:tcPr>
            <w:tcW w:w="1398" w:type="dxa"/>
            <w:vMerge/>
            <w:tcBorders>
              <w:bottom w:val="single" w:sz="12" w:space="0" w:color="auto"/>
              <w:right w:val="single" w:sz="6" w:space="0" w:color="auto"/>
            </w:tcBorders>
            <w:vAlign w:val="center"/>
          </w:tcPr>
          <w:p w14:paraId="57149A06" w14:textId="77777777" w:rsidR="00831A15" w:rsidRPr="00025FC5" w:rsidRDefault="00831A15"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4C65BBE9" w14:textId="77777777" w:rsidR="00831A15" w:rsidRPr="00025FC5" w:rsidRDefault="00313DC1" w:rsidP="00313DC1">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tcPr>
          <w:p w14:paraId="75E6AA6A" w14:textId="77777777" w:rsidR="007D5915" w:rsidRPr="00025FC5" w:rsidRDefault="007D5915" w:rsidP="00BD04FC">
            <w:pPr>
              <w:spacing w:after="0"/>
              <w:rPr>
                <w:i/>
                <w:sz w:val="16"/>
                <w:szCs w:val="16"/>
              </w:rPr>
            </w:pPr>
            <w:r w:rsidRPr="00025FC5">
              <w:rPr>
                <w:i/>
                <w:sz w:val="16"/>
                <w:szCs w:val="16"/>
              </w:rPr>
              <w:t xml:space="preserve">Negatywne: </w:t>
            </w:r>
          </w:p>
          <w:p w14:paraId="2D249D5E" w14:textId="77777777" w:rsidR="007D5915" w:rsidRPr="00025FC5" w:rsidRDefault="007D5915" w:rsidP="00BD04FC">
            <w:pPr>
              <w:spacing w:after="0"/>
              <w:rPr>
                <w:sz w:val="16"/>
                <w:szCs w:val="16"/>
              </w:rPr>
            </w:pPr>
            <w:r w:rsidRPr="00025FC5">
              <w:rPr>
                <w:sz w:val="16"/>
                <w:szCs w:val="16"/>
              </w:rPr>
              <w:t>Emisje: zanieczyszczeń do powietrza, hałasu, ścieków, powstawanie odpadów.</w:t>
            </w:r>
          </w:p>
          <w:p w14:paraId="70B5F889" w14:textId="77777777" w:rsidR="007D5915" w:rsidRPr="00025FC5" w:rsidRDefault="007D5915" w:rsidP="00BD04FC">
            <w:pPr>
              <w:spacing w:after="0"/>
              <w:rPr>
                <w:i/>
                <w:sz w:val="16"/>
                <w:szCs w:val="16"/>
              </w:rPr>
            </w:pPr>
            <w:r w:rsidRPr="00025FC5">
              <w:rPr>
                <w:i/>
                <w:sz w:val="16"/>
                <w:szCs w:val="16"/>
              </w:rPr>
              <w:t>Pozytywne:</w:t>
            </w:r>
          </w:p>
          <w:p w14:paraId="100C945C" w14:textId="77777777" w:rsidR="00831A15" w:rsidRPr="00025FC5" w:rsidRDefault="00831A15" w:rsidP="00BD04FC">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Stworzenie warunków do prowadzenia gospodarki odpadami zgodnej z prawem UE oraz krajowym </w:t>
            </w:r>
            <w:r w:rsidR="007D5915" w:rsidRPr="00025FC5">
              <w:rPr>
                <w:rFonts w:ascii="Times New Roman" w:hAnsi="Times New Roman" w:cs="Times New Roman"/>
                <w:sz w:val="16"/>
                <w:szCs w:val="16"/>
              </w:rPr>
              <w:t xml:space="preserve">w zakresie ochrony środowiska i gospodarki odpadami </w:t>
            </w:r>
            <w:r w:rsidRPr="00025FC5">
              <w:rPr>
                <w:rFonts w:ascii="Times New Roman" w:hAnsi="Times New Roman" w:cs="Times New Roman"/>
                <w:sz w:val="16"/>
                <w:szCs w:val="16"/>
              </w:rPr>
              <w:t>poprzez wypełnienie wymagań dotyczą</w:t>
            </w:r>
            <w:r w:rsidR="007D5915" w:rsidRPr="00025FC5">
              <w:rPr>
                <w:rFonts w:ascii="Times New Roman" w:hAnsi="Times New Roman" w:cs="Times New Roman"/>
                <w:sz w:val="16"/>
                <w:szCs w:val="16"/>
              </w:rPr>
              <w:t>cych m. in. poziomów recyklingu</w:t>
            </w:r>
            <w:r w:rsidR="00794793" w:rsidRPr="00025FC5">
              <w:rPr>
                <w:rFonts w:ascii="Times New Roman" w:hAnsi="Times New Roman" w:cs="Times New Roman"/>
                <w:sz w:val="16"/>
                <w:szCs w:val="16"/>
              </w:rPr>
              <w:t>, ograniczenia</w:t>
            </w:r>
            <w:r w:rsidRPr="00025FC5">
              <w:rPr>
                <w:rFonts w:ascii="Times New Roman" w:hAnsi="Times New Roman" w:cs="Times New Roman"/>
                <w:sz w:val="16"/>
                <w:szCs w:val="16"/>
              </w:rPr>
              <w:t xml:space="preserve"> składowania odpadów ulegających biodegradacji</w:t>
            </w:r>
            <w:r w:rsidR="00794793" w:rsidRPr="00025FC5">
              <w:rPr>
                <w:rFonts w:ascii="Times New Roman" w:hAnsi="Times New Roman" w:cs="Times New Roman"/>
                <w:sz w:val="16"/>
                <w:szCs w:val="16"/>
              </w:rPr>
              <w:t xml:space="preserve"> oraz zagospodarowywania</w:t>
            </w:r>
            <w:r w:rsidR="00325A14" w:rsidRPr="00025FC5">
              <w:rPr>
                <w:rFonts w:ascii="Times New Roman" w:hAnsi="Times New Roman" w:cs="Times New Roman"/>
                <w:sz w:val="16"/>
                <w:szCs w:val="16"/>
              </w:rPr>
              <w:t xml:space="preserve"> odpadów w </w:t>
            </w:r>
            <w:r w:rsidR="007D5915" w:rsidRPr="00025FC5">
              <w:rPr>
                <w:rFonts w:ascii="Times New Roman" w:hAnsi="Times New Roman" w:cs="Times New Roman"/>
                <w:sz w:val="16"/>
                <w:szCs w:val="16"/>
              </w:rPr>
              <w:t>możliwie najmniej szkodliwy dla środowiska sposób.</w:t>
            </w:r>
          </w:p>
        </w:tc>
        <w:tc>
          <w:tcPr>
            <w:tcW w:w="2693" w:type="dxa"/>
            <w:vMerge/>
            <w:tcBorders>
              <w:top w:val="single" w:sz="6" w:space="0" w:color="auto"/>
              <w:bottom w:val="single" w:sz="12" w:space="0" w:color="auto"/>
            </w:tcBorders>
          </w:tcPr>
          <w:p w14:paraId="4DA4592D" w14:textId="77777777" w:rsidR="00831A15" w:rsidRPr="00025FC5" w:rsidRDefault="00831A15" w:rsidP="00F00612">
            <w:pPr>
              <w:pStyle w:val="Default"/>
              <w:rPr>
                <w:rFonts w:ascii="Times New Roman" w:hAnsi="Times New Roman" w:cs="Times New Roman"/>
                <w:sz w:val="16"/>
                <w:szCs w:val="16"/>
              </w:rPr>
            </w:pPr>
          </w:p>
        </w:tc>
      </w:tr>
      <w:tr w:rsidR="00831A15" w:rsidRPr="00025FC5" w14:paraId="0ABAC53F" w14:textId="77777777" w:rsidTr="001D6491">
        <w:trPr>
          <w:trHeight w:val="97"/>
        </w:trPr>
        <w:tc>
          <w:tcPr>
            <w:tcW w:w="1398" w:type="dxa"/>
            <w:vMerge w:val="restart"/>
            <w:tcBorders>
              <w:bottom w:val="single" w:sz="12" w:space="0" w:color="auto"/>
              <w:right w:val="single" w:sz="6" w:space="0" w:color="auto"/>
            </w:tcBorders>
            <w:vAlign w:val="center"/>
          </w:tcPr>
          <w:p w14:paraId="0A6D540A" w14:textId="77777777" w:rsidR="00831A15" w:rsidRPr="00025FC5" w:rsidRDefault="00831A15" w:rsidP="00CD650F">
            <w:pPr>
              <w:pStyle w:val="Default"/>
              <w:spacing w:before="120" w:after="120"/>
              <w:jc w:val="left"/>
              <w:rPr>
                <w:rFonts w:ascii="Times New Roman" w:hAnsi="Times New Roman" w:cs="Times New Roman"/>
                <w:sz w:val="16"/>
                <w:szCs w:val="16"/>
              </w:rPr>
            </w:pPr>
            <w:r w:rsidRPr="00025FC5">
              <w:rPr>
                <w:rFonts w:ascii="Times New Roman" w:hAnsi="Times New Roman" w:cs="Times New Roman"/>
                <w:sz w:val="16"/>
                <w:szCs w:val="16"/>
              </w:rPr>
              <w:t>Chwilowe</w:t>
            </w:r>
          </w:p>
        </w:tc>
        <w:tc>
          <w:tcPr>
            <w:tcW w:w="2430" w:type="dxa"/>
            <w:tcBorders>
              <w:top w:val="single" w:sz="12" w:space="0" w:color="auto"/>
              <w:left w:val="single" w:sz="6" w:space="0" w:color="auto"/>
              <w:bottom w:val="single" w:sz="6" w:space="0" w:color="auto"/>
            </w:tcBorders>
            <w:vAlign w:val="center"/>
          </w:tcPr>
          <w:p w14:paraId="1F3DB1CA"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1CDA6807"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tcBorders>
          </w:tcPr>
          <w:p w14:paraId="01D59FA0" w14:textId="77777777" w:rsidR="00325A14" w:rsidRPr="00025FC5" w:rsidRDefault="00325A14" w:rsidP="00C2602D">
            <w:pPr>
              <w:pStyle w:val="Default"/>
              <w:rPr>
                <w:rFonts w:ascii="Times New Roman" w:hAnsi="Times New Roman" w:cs="Times New Roman"/>
                <w:i/>
                <w:sz w:val="16"/>
                <w:szCs w:val="16"/>
              </w:rPr>
            </w:pPr>
          </w:p>
          <w:p w14:paraId="7B5970BF" w14:textId="77777777" w:rsidR="00C2602D" w:rsidRPr="00025FC5" w:rsidRDefault="00C2602D"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3147555D" w14:textId="77777777" w:rsidR="00651C44" w:rsidRPr="00025FC5" w:rsidRDefault="00C2602D" w:rsidP="00325A14">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Odpowiednia organizacja: robót, placu budowy, eksploatacja nowoczesnego sprawnego technicznie sprzętu. </w:t>
            </w:r>
          </w:p>
          <w:p w14:paraId="18A292A6" w14:textId="77777777" w:rsidR="00420913" w:rsidRPr="00025FC5" w:rsidRDefault="00420913" w:rsidP="00325A14">
            <w:pPr>
              <w:pStyle w:val="Default"/>
              <w:rPr>
                <w:rFonts w:ascii="Times New Roman" w:hAnsi="Times New Roman" w:cs="Times New Roman"/>
                <w:sz w:val="16"/>
                <w:szCs w:val="16"/>
              </w:rPr>
            </w:pPr>
            <w:r w:rsidRPr="00025FC5">
              <w:rPr>
                <w:rFonts w:ascii="Times New Roman" w:hAnsi="Times New Roman" w:cs="Times New Roman"/>
                <w:sz w:val="16"/>
                <w:szCs w:val="16"/>
              </w:rPr>
              <w:t>Odpowiednie zagospodarowanie odpadów, ścieków.</w:t>
            </w:r>
          </w:p>
          <w:p w14:paraId="2FE0B72F" w14:textId="77777777" w:rsidR="00F054CA" w:rsidRPr="00025FC5" w:rsidRDefault="00F054CA" w:rsidP="00325A14">
            <w:pPr>
              <w:pStyle w:val="Default"/>
              <w:rPr>
                <w:rFonts w:ascii="Times New Roman" w:hAnsi="Times New Roman" w:cs="Times New Roman"/>
                <w:sz w:val="16"/>
                <w:szCs w:val="16"/>
              </w:rPr>
            </w:pPr>
          </w:p>
          <w:p w14:paraId="5AE0477C" w14:textId="77777777" w:rsidR="00F054CA" w:rsidRPr="00025FC5" w:rsidRDefault="00F054CA"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69234FD6" w14:textId="77777777" w:rsidR="00067ED3" w:rsidRPr="00025FC5" w:rsidRDefault="00325A14" w:rsidP="00313DC1">
            <w:pPr>
              <w:pStyle w:val="Default"/>
              <w:jc w:val="center"/>
              <w:rPr>
                <w:rFonts w:ascii="Times New Roman" w:hAnsi="Times New Roman" w:cs="Times New Roman"/>
                <w:sz w:val="16"/>
                <w:szCs w:val="16"/>
              </w:rPr>
            </w:pPr>
            <w:r w:rsidRPr="00025FC5">
              <w:rPr>
                <w:rFonts w:ascii="Times New Roman" w:hAnsi="Times New Roman" w:cs="Times New Roman"/>
                <w:sz w:val="16"/>
                <w:szCs w:val="16"/>
              </w:rPr>
              <w:t>b</w:t>
            </w:r>
            <w:r w:rsidR="00F054CA" w:rsidRPr="00025FC5">
              <w:rPr>
                <w:rFonts w:ascii="Times New Roman" w:hAnsi="Times New Roman" w:cs="Times New Roman"/>
                <w:sz w:val="16"/>
                <w:szCs w:val="16"/>
              </w:rPr>
              <w:t>rak</w:t>
            </w:r>
          </w:p>
        </w:tc>
      </w:tr>
      <w:tr w:rsidR="00831A15" w:rsidRPr="00025FC5" w14:paraId="4547B6F3" w14:textId="77777777" w:rsidTr="001D6491">
        <w:trPr>
          <w:trHeight w:val="115"/>
        </w:trPr>
        <w:tc>
          <w:tcPr>
            <w:tcW w:w="1398" w:type="dxa"/>
            <w:vMerge/>
            <w:tcBorders>
              <w:bottom w:val="single" w:sz="12" w:space="0" w:color="auto"/>
              <w:right w:val="single" w:sz="6" w:space="0" w:color="auto"/>
            </w:tcBorders>
            <w:vAlign w:val="center"/>
          </w:tcPr>
          <w:p w14:paraId="3A2DC912" w14:textId="77777777" w:rsidR="00831A15" w:rsidRPr="00025FC5" w:rsidRDefault="00831A15" w:rsidP="00CD650F">
            <w:pPr>
              <w:pStyle w:val="Default"/>
              <w:spacing w:before="120" w:after="120"/>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09878073" w14:textId="77777777" w:rsidR="00831A15" w:rsidRPr="00025FC5" w:rsidRDefault="00831A15" w:rsidP="00A73E2F">
            <w:pPr>
              <w:pStyle w:val="Default"/>
              <w:jc w:val="left"/>
              <w:rPr>
                <w:rFonts w:ascii="Times New Roman" w:hAnsi="Times New Roman" w:cs="Times New Roman"/>
                <w:i/>
                <w:sz w:val="16"/>
                <w:szCs w:val="16"/>
              </w:rPr>
            </w:pPr>
            <w:r w:rsidRPr="00025FC5">
              <w:rPr>
                <w:rFonts w:ascii="Times New Roman" w:hAnsi="Times New Roman" w:cs="Times New Roman"/>
                <w:i/>
                <w:sz w:val="16"/>
                <w:szCs w:val="16"/>
              </w:rPr>
              <w:t>Negatywne:</w:t>
            </w:r>
          </w:p>
          <w:p w14:paraId="2E576524" w14:textId="77777777" w:rsidR="00831A15" w:rsidRPr="00025FC5" w:rsidRDefault="00831A15" w:rsidP="00325A14">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Powstanie emisji: zanieczyszczeń do powietrza, hałasu, ścieków, powstawanie odpadów. </w:t>
            </w:r>
          </w:p>
          <w:p w14:paraId="69CFD3BE" w14:textId="77777777" w:rsidR="00831A15" w:rsidRPr="00025FC5" w:rsidRDefault="00831A15" w:rsidP="00A73E2F">
            <w:pPr>
              <w:pStyle w:val="Default"/>
              <w:jc w:val="left"/>
              <w:rPr>
                <w:rFonts w:ascii="Times New Roman" w:hAnsi="Times New Roman" w:cs="Times New Roman"/>
                <w:sz w:val="16"/>
                <w:szCs w:val="16"/>
              </w:rPr>
            </w:pPr>
          </w:p>
        </w:tc>
        <w:tc>
          <w:tcPr>
            <w:tcW w:w="2835" w:type="dxa"/>
            <w:tcBorders>
              <w:top w:val="single" w:sz="6" w:space="0" w:color="auto"/>
              <w:bottom w:val="single" w:sz="12" w:space="0" w:color="auto"/>
            </w:tcBorders>
            <w:vAlign w:val="center"/>
          </w:tcPr>
          <w:p w14:paraId="64FB0CAB" w14:textId="77777777" w:rsidR="00831A15" w:rsidRPr="00025FC5" w:rsidRDefault="00831A15" w:rsidP="00A73E2F">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bottom w:val="single" w:sz="12" w:space="0" w:color="auto"/>
            </w:tcBorders>
          </w:tcPr>
          <w:p w14:paraId="0E21E480" w14:textId="77777777" w:rsidR="00831A15" w:rsidRPr="00025FC5" w:rsidRDefault="00831A15" w:rsidP="00F00612">
            <w:pPr>
              <w:pStyle w:val="Default"/>
              <w:rPr>
                <w:rFonts w:ascii="Times New Roman" w:hAnsi="Times New Roman" w:cs="Times New Roman"/>
                <w:sz w:val="20"/>
                <w:szCs w:val="20"/>
              </w:rPr>
            </w:pPr>
          </w:p>
        </w:tc>
      </w:tr>
      <w:tr w:rsidR="00831A15" w:rsidRPr="00025FC5" w14:paraId="115407DC" w14:textId="77777777" w:rsidTr="001D6491">
        <w:trPr>
          <w:trHeight w:val="150"/>
          <w:tblHeader/>
        </w:trPr>
        <w:tc>
          <w:tcPr>
            <w:tcW w:w="9356" w:type="dxa"/>
            <w:gridSpan w:val="4"/>
            <w:tcBorders>
              <w:top w:val="single" w:sz="12" w:space="0" w:color="auto"/>
              <w:bottom w:val="single" w:sz="12" w:space="0" w:color="auto"/>
              <w:right w:val="single" w:sz="12" w:space="0" w:color="auto"/>
            </w:tcBorders>
            <w:shd w:val="clear" w:color="auto" w:fill="D9D9D9" w:themeFill="background1" w:themeFillShade="D9"/>
          </w:tcPr>
          <w:p w14:paraId="6B4267CF" w14:textId="77777777" w:rsidR="00831A15" w:rsidRPr="00025FC5" w:rsidRDefault="00831A15" w:rsidP="00F00612">
            <w:pPr>
              <w:pStyle w:val="Default"/>
              <w:jc w:val="center"/>
              <w:rPr>
                <w:rFonts w:ascii="Times New Roman" w:hAnsi="Times New Roman" w:cs="Times New Roman"/>
                <w:b/>
                <w:sz w:val="16"/>
                <w:szCs w:val="16"/>
              </w:rPr>
            </w:pPr>
            <w:r w:rsidRPr="00025FC5">
              <w:rPr>
                <w:rFonts w:ascii="Times New Roman" w:hAnsi="Times New Roman" w:cs="Times New Roman"/>
                <w:b/>
                <w:sz w:val="16"/>
                <w:szCs w:val="16"/>
              </w:rPr>
              <w:t>Regionalne instalacje do mechaniczno-biologicznego przetwarzania zmieszanych odpadów komunalnych</w:t>
            </w:r>
          </w:p>
          <w:p w14:paraId="6D9560BD" w14:textId="77777777" w:rsidR="000E65B1" w:rsidRPr="00025FC5" w:rsidRDefault="000E65B1" w:rsidP="00F00612">
            <w:pPr>
              <w:pStyle w:val="Default"/>
              <w:jc w:val="center"/>
              <w:rPr>
                <w:rFonts w:ascii="Times New Roman" w:hAnsi="Times New Roman" w:cs="Times New Roman"/>
                <w:b/>
                <w:sz w:val="16"/>
                <w:szCs w:val="16"/>
              </w:rPr>
            </w:pPr>
            <w:r w:rsidRPr="00025FC5">
              <w:rPr>
                <w:rFonts w:ascii="Times New Roman" w:hAnsi="Times New Roman" w:cs="Times New Roman"/>
                <w:b/>
                <w:sz w:val="16"/>
                <w:szCs w:val="16"/>
              </w:rPr>
              <w:t>Instalacje do przetwarzania odpadów zielonych i innych bioodpadów</w:t>
            </w:r>
          </w:p>
          <w:p w14:paraId="16AD2C46" w14:textId="77777777" w:rsidR="00D90B1B" w:rsidRPr="00025FC5" w:rsidRDefault="00D90B1B" w:rsidP="00F00612">
            <w:pPr>
              <w:pStyle w:val="Default"/>
              <w:jc w:val="center"/>
              <w:rPr>
                <w:rFonts w:ascii="Times New Roman" w:hAnsi="Times New Roman" w:cs="Times New Roman"/>
                <w:b/>
                <w:sz w:val="16"/>
                <w:szCs w:val="16"/>
              </w:rPr>
            </w:pPr>
            <w:r w:rsidRPr="00025FC5">
              <w:rPr>
                <w:rFonts w:ascii="Times New Roman" w:hAnsi="Times New Roman" w:cs="Times New Roman"/>
                <w:b/>
                <w:sz w:val="16"/>
                <w:szCs w:val="16"/>
              </w:rPr>
              <w:t>Instalacje do doczyszczania selektywnie zebranych frakcji odpadów komunalnych</w:t>
            </w:r>
          </w:p>
          <w:p w14:paraId="0C88256B" w14:textId="77777777" w:rsidR="00D90B1B" w:rsidRPr="00025FC5" w:rsidRDefault="00D90B1B" w:rsidP="00F00612">
            <w:pPr>
              <w:pStyle w:val="Default"/>
              <w:jc w:val="center"/>
              <w:rPr>
                <w:rFonts w:ascii="Times New Roman" w:hAnsi="Times New Roman" w:cs="Times New Roman"/>
                <w:b/>
                <w:sz w:val="16"/>
                <w:szCs w:val="16"/>
              </w:rPr>
            </w:pPr>
            <w:r w:rsidRPr="00025FC5">
              <w:rPr>
                <w:rFonts w:ascii="Times New Roman" w:hAnsi="Times New Roman" w:cs="Times New Roman"/>
                <w:b/>
                <w:sz w:val="16"/>
                <w:szCs w:val="16"/>
              </w:rPr>
              <w:t>Inne instalacje do przetwarzania odpadów komunalnych</w:t>
            </w:r>
          </w:p>
          <w:p w14:paraId="5E101EE2" w14:textId="77777777" w:rsidR="00D74FE7" w:rsidRPr="00025FC5" w:rsidRDefault="00D74FE7" w:rsidP="00F00612">
            <w:pPr>
              <w:pStyle w:val="Default"/>
              <w:jc w:val="center"/>
              <w:rPr>
                <w:rFonts w:ascii="Times New Roman" w:hAnsi="Times New Roman" w:cs="Times New Roman"/>
                <w:b/>
                <w:sz w:val="16"/>
                <w:szCs w:val="16"/>
              </w:rPr>
            </w:pPr>
            <w:r w:rsidRPr="00025FC5">
              <w:rPr>
                <w:rFonts w:ascii="Times New Roman" w:hAnsi="Times New Roman" w:cs="Times New Roman"/>
                <w:b/>
                <w:sz w:val="16"/>
                <w:szCs w:val="16"/>
              </w:rPr>
              <w:t>Instalacje do odzysku innego niż recykling odpadów budowlanych i rozbiórkowych</w:t>
            </w:r>
          </w:p>
          <w:p w14:paraId="2B7DB9F7" w14:textId="77777777" w:rsidR="00D74FE7" w:rsidRPr="00025FC5" w:rsidRDefault="00D74FE7" w:rsidP="00D74FE7">
            <w:pPr>
              <w:autoSpaceDE/>
              <w:adjustRightInd/>
              <w:spacing w:after="0"/>
              <w:contextualSpacing/>
              <w:jc w:val="center"/>
              <w:rPr>
                <w:b/>
                <w:color w:val="000000"/>
                <w:sz w:val="16"/>
                <w:szCs w:val="16"/>
                <w:lang w:eastAsia="pl-PL"/>
              </w:rPr>
            </w:pPr>
            <w:r w:rsidRPr="00025FC5">
              <w:rPr>
                <w:b/>
                <w:color w:val="000000"/>
                <w:sz w:val="16"/>
                <w:szCs w:val="16"/>
                <w:lang w:eastAsia="pl-PL"/>
              </w:rPr>
              <w:t>Instalacje do recyklingu odpadów</w:t>
            </w:r>
          </w:p>
        </w:tc>
      </w:tr>
      <w:tr w:rsidR="00550256" w:rsidRPr="00025FC5" w14:paraId="347163A3" w14:textId="77777777" w:rsidTr="001D6491">
        <w:trPr>
          <w:trHeight w:val="107"/>
        </w:trPr>
        <w:tc>
          <w:tcPr>
            <w:tcW w:w="1398" w:type="dxa"/>
            <w:vMerge w:val="restart"/>
            <w:tcBorders>
              <w:top w:val="single" w:sz="6" w:space="0" w:color="auto"/>
              <w:bottom w:val="single" w:sz="12" w:space="0" w:color="auto"/>
              <w:right w:val="single" w:sz="6" w:space="0" w:color="auto"/>
            </w:tcBorders>
            <w:vAlign w:val="center"/>
          </w:tcPr>
          <w:p w14:paraId="5FBE2F34" w14:textId="77777777" w:rsidR="00550256" w:rsidRPr="00025FC5" w:rsidRDefault="00550256"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Bezpośrednie</w:t>
            </w:r>
          </w:p>
        </w:tc>
        <w:tc>
          <w:tcPr>
            <w:tcW w:w="2430" w:type="dxa"/>
            <w:tcBorders>
              <w:top w:val="single" w:sz="12" w:space="0" w:color="auto"/>
              <w:left w:val="single" w:sz="6" w:space="0" w:color="auto"/>
              <w:bottom w:val="single" w:sz="6" w:space="0" w:color="auto"/>
            </w:tcBorders>
            <w:vAlign w:val="center"/>
          </w:tcPr>
          <w:p w14:paraId="1E25C525" w14:textId="77777777" w:rsidR="00550256" w:rsidRPr="00025FC5" w:rsidRDefault="00550256" w:rsidP="00550256">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2A08DB75" w14:textId="77777777" w:rsidR="00550256" w:rsidRPr="00025FC5" w:rsidRDefault="00550256" w:rsidP="00550256">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30D7E821" w14:textId="77777777" w:rsidR="00325A14" w:rsidRPr="00025FC5" w:rsidRDefault="00325A14" w:rsidP="00550256">
            <w:pPr>
              <w:pStyle w:val="Default"/>
              <w:rPr>
                <w:rFonts w:ascii="Times New Roman" w:hAnsi="Times New Roman" w:cs="Times New Roman"/>
                <w:i/>
                <w:sz w:val="16"/>
                <w:szCs w:val="16"/>
              </w:rPr>
            </w:pPr>
          </w:p>
          <w:p w14:paraId="65F0FE8C" w14:textId="77777777" w:rsidR="00550256" w:rsidRPr="00025FC5" w:rsidRDefault="00550256"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6962226A" w14:textId="77777777" w:rsidR="00550256" w:rsidRPr="00025FC5" w:rsidRDefault="00550256" w:rsidP="00325A14">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Odpowiednia organizacja: robót, placu budowy, eksploatacja nowoczesnego sprawnego technicznie sprzętu. </w:t>
            </w:r>
          </w:p>
          <w:p w14:paraId="74CF2960" w14:textId="77777777" w:rsidR="00651C44" w:rsidRPr="00025FC5" w:rsidRDefault="00550256" w:rsidP="00325A14">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Ograniczenie do minimum powierzchni terenu przeznaczonego pod inwestycję. </w:t>
            </w:r>
          </w:p>
          <w:p w14:paraId="4A734528" w14:textId="77777777" w:rsidR="00550256" w:rsidRPr="00025FC5" w:rsidRDefault="00550256" w:rsidP="00325A14">
            <w:pPr>
              <w:pStyle w:val="Default"/>
              <w:rPr>
                <w:rFonts w:ascii="Times New Roman" w:hAnsi="Times New Roman" w:cs="Times New Roman"/>
                <w:sz w:val="16"/>
                <w:szCs w:val="16"/>
              </w:rPr>
            </w:pPr>
            <w:r w:rsidRPr="00025FC5">
              <w:rPr>
                <w:rFonts w:ascii="Times New Roman" w:hAnsi="Times New Roman" w:cs="Times New Roman"/>
                <w:sz w:val="16"/>
                <w:szCs w:val="16"/>
              </w:rPr>
              <w:t>Odpowiednie zagospodarowanie ścieków oraz odpadów.</w:t>
            </w:r>
          </w:p>
          <w:p w14:paraId="4330DDFB" w14:textId="77777777" w:rsidR="00550256" w:rsidRPr="00025FC5" w:rsidRDefault="00550256" w:rsidP="00325A14">
            <w:pPr>
              <w:pStyle w:val="Default"/>
              <w:rPr>
                <w:rFonts w:ascii="Times New Roman" w:hAnsi="Times New Roman" w:cs="Times New Roman"/>
                <w:sz w:val="16"/>
                <w:szCs w:val="16"/>
              </w:rPr>
            </w:pPr>
          </w:p>
          <w:p w14:paraId="44C0C6D7" w14:textId="77777777" w:rsidR="00550256" w:rsidRPr="00025FC5" w:rsidRDefault="00550256"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32990C16" w14:textId="77777777" w:rsidR="00550256" w:rsidRPr="00025FC5" w:rsidRDefault="00550256" w:rsidP="00325A14">
            <w:pPr>
              <w:pStyle w:val="Default"/>
              <w:rPr>
                <w:rFonts w:ascii="Times New Roman" w:hAnsi="Times New Roman" w:cs="Times New Roman"/>
                <w:sz w:val="16"/>
                <w:szCs w:val="16"/>
              </w:rPr>
            </w:pPr>
            <w:r w:rsidRPr="00025FC5">
              <w:rPr>
                <w:rFonts w:ascii="Times New Roman" w:hAnsi="Times New Roman" w:cs="Times New Roman"/>
                <w:sz w:val="16"/>
                <w:szCs w:val="16"/>
              </w:rPr>
              <w:t>Korzystna lokalizacja przedsięwzięcia, stosowanie BAT, prawidłowa eksploatacja instalacji.</w:t>
            </w:r>
          </w:p>
        </w:tc>
      </w:tr>
      <w:tr w:rsidR="00550256" w:rsidRPr="00025FC5" w14:paraId="4AFE0E6F" w14:textId="77777777" w:rsidTr="001D6491">
        <w:trPr>
          <w:trHeight w:val="204"/>
        </w:trPr>
        <w:tc>
          <w:tcPr>
            <w:tcW w:w="1398" w:type="dxa"/>
            <w:vMerge/>
            <w:tcBorders>
              <w:bottom w:val="single" w:sz="12" w:space="0" w:color="auto"/>
              <w:right w:val="single" w:sz="6" w:space="0" w:color="auto"/>
            </w:tcBorders>
            <w:vAlign w:val="center"/>
          </w:tcPr>
          <w:p w14:paraId="7D082E2A" w14:textId="77777777" w:rsidR="00550256" w:rsidRPr="00025FC5" w:rsidRDefault="00550256"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3DE00C2D" w14:textId="77777777" w:rsidR="00550256" w:rsidRPr="00025FC5" w:rsidRDefault="00550256" w:rsidP="00550256">
            <w:pPr>
              <w:pStyle w:val="Default"/>
              <w:jc w:val="left"/>
              <w:rPr>
                <w:rFonts w:ascii="Times New Roman" w:hAnsi="Times New Roman" w:cs="Times New Roman"/>
                <w:i/>
                <w:sz w:val="16"/>
                <w:szCs w:val="16"/>
              </w:rPr>
            </w:pPr>
            <w:r w:rsidRPr="00025FC5">
              <w:rPr>
                <w:rFonts w:ascii="Times New Roman" w:hAnsi="Times New Roman" w:cs="Times New Roman"/>
                <w:i/>
                <w:sz w:val="16"/>
                <w:szCs w:val="16"/>
              </w:rPr>
              <w:t>Negatywne:</w:t>
            </w:r>
          </w:p>
          <w:p w14:paraId="573FEB32" w14:textId="77777777" w:rsidR="00550256" w:rsidRPr="00025FC5" w:rsidRDefault="00550256" w:rsidP="00325A14">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Powstanie emisji: zanieczyszczeń do powietrza, hałasu, ścieków, powstawanie odpadów. </w:t>
            </w:r>
          </w:p>
          <w:p w14:paraId="4A2EB6A1" w14:textId="77777777" w:rsidR="00550256" w:rsidRPr="00025FC5" w:rsidRDefault="00550256" w:rsidP="00325A14">
            <w:pPr>
              <w:spacing w:after="0"/>
              <w:rPr>
                <w:sz w:val="16"/>
                <w:szCs w:val="16"/>
              </w:rPr>
            </w:pPr>
            <w:r w:rsidRPr="00025FC5">
              <w:rPr>
                <w:sz w:val="16"/>
                <w:szCs w:val="16"/>
              </w:rPr>
              <w:t>Przekształcenie powierzchni terenu  w wyniku prac budowlanych.</w:t>
            </w:r>
          </w:p>
          <w:p w14:paraId="7D2113AE" w14:textId="77777777" w:rsidR="00550256" w:rsidRPr="00025FC5" w:rsidRDefault="00550256" w:rsidP="00F00612">
            <w:pPr>
              <w:pStyle w:val="Default"/>
              <w:jc w:val="left"/>
              <w:rPr>
                <w:rFonts w:ascii="Times New Roman" w:hAnsi="Times New Roman" w:cs="Times New Roman"/>
                <w:sz w:val="16"/>
                <w:szCs w:val="16"/>
              </w:rPr>
            </w:pPr>
          </w:p>
        </w:tc>
        <w:tc>
          <w:tcPr>
            <w:tcW w:w="2835" w:type="dxa"/>
            <w:tcBorders>
              <w:top w:val="single" w:sz="6" w:space="0" w:color="auto"/>
              <w:bottom w:val="single" w:sz="12" w:space="0" w:color="auto"/>
            </w:tcBorders>
          </w:tcPr>
          <w:p w14:paraId="78FCE834" w14:textId="77777777" w:rsidR="00550256" w:rsidRPr="00025FC5" w:rsidRDefault="00550256" w:rsidP="00325A14">
            <w:pPr>
              <w:spacing w:after="0"/>
              <w:rPr>
                <w:i/>
                <w:sz w:val="16"/>
                <w:szCs w:val="16"/>
              </w:rPr>
            </w:pPr>
            <w:r w:rsidRPr="00025FC5">
              <w:rPr>
                <w:i/>
                <w:sz w:val="16"/>
                <w:szCs w:val="16"/>
              </w:rPr>
              <w:t xml:space="preserve">Negatywne: </w:t>
            </w:r>
          </w:p>
          <w:p w14:paraId="1965059C" w14:textId="77777777" w:rsidR="00550256" w:rsidRPr="00025FC5" w:rsidRDefault="00550256" w:rsidP="00325A14">
            <w:pPr>
              <w:spacing w:after="0"/>
              <w:rPr>
                <w:sz w:val="16"/>
                <w:szCs w:val="16"/>
              </w:rPr>
            </w:pPr>
            <w:r w:rsidRPr="00025FC5">
              <w:rPr>
                <w:sz w:val="16"/>
                <w:szCs w:val="16"/>
              </w:rPr>
              <w:t>Powstanie źródeł emisji: zanieczyszczeń do powietrza, hałasu, ścieków, powstawanie odpadów.</w:t>
            </w:r>
          </w:p>
          <w:p w14:paraId="5394E8BE" w14:textId="77777777" w:rsidR="00550256" w:rsidRPr="00025FC5" w:rsidRDefault="00550256" w:rsidP="00325A14">
            <w:pPr>
              <w:spacing w:after="0"/>
              <w:rPr>
                <w:i/>
                <w:sz w:val="16"/>
                <w:szCs w:val="16"/>
              </w:rPr>
            </w:pPr>
          </w:p>
          <w:p w14:paraId="12B1AE46" w14:textId="77777777" w:rsidR="00550256" w:rsidRPr="00025FC5" w:rsidRDefault="00550256" w:rsidP="00325A14">
            <w:pPr>
              <w:spacing w:after="0"/>
              <w:rPr>
                <w:i/>
                <w:sz w:val="16"/>
                <w:szCs w:val="16"/>
              </w:rPr>
            </w:pPr>
            <w:r w:rsidRPr="00025FC5">
              <w:rPr>
                <w:i/>
                <w:sz w:val="16"/>
                <w:szCs w:val="16"/>
              </w:rPr>
              <w:t>Pozytywne:</w:t>
            </w:r>
          </w:p>
          <w:p w14:paraId="45776076" w14:textId="77777777" w:rsidR="00550256" w:rsidRPr="00025FC5" w:rsidRDefault="00550256" w:rsidP="00325A14">
            <w:pPr>
              <w:pStyle w:val="Default"/>
              <w:rPr>
                <w:rFonts w:ascii="Times New Roman" w:hAnsi="Times New Roman" w:cs="Times New Roman"/>
                <w:sz w:val="16"/>
                <w:szCs w:val="16"/>
              </w:rPr>
            </w:pPr>
            <w:r w:rsidRPr="00025FC5">
              <w:rPr>
                <w:rFonts w:ascii="Times New Roman" w:hAnsi="Times New Roman" w:cs="Times New Roman"/>
                <w:sz w:val="16"/>
                <w:szCs w:val="16"/>
              </w:rPr>
              <w:t>Zagospodarowywanie odpadów w możliwie najmniej szkodliwy dla środowiska sposób.</w:t>
            </w:r>
          </w:p>
        </w:tc>
        <w:tc>
          <w:tcPr>
            <w:tcW w:w="2693" w:type="dxa"/>
            <w:vMerge/>
            <w:tcBorders>
              <w:top w:val="single" w:sz="6" w:space="0" w:color="auto"/>
              <w:bottom w:val="single" w:sz="12" w:space="0" w:color="auto"/>
            </w:tcBorders>
          </w:tcPr>
          <w:p w14:paraId="0FBC6F14" w14:textId="77777777" w:rsidR="00550256" w:rsidRPr="00025FC5" w:rsidRDefault="00550256" w:rsidP="00F00612">
            <w:pPr>
              <w:pStyle w:val="Default"/>
              <w:rPr>
                <w:rFonts w:ascii="Times New Roman" w:hAnsi="Times New Roman" w:cs="Times New Roman"/>
                <w:sz w:val="16"/>
                <w:szCs w:val="16"/>
              </w:rPr>
            </w:pPr>
          </w:p>
        </w:tc>
      </w:tr>
      <w:tr w:rsidR="00550256" w:rsidRPr="00025FC5" w14:paraId="499D0337" w14:textId="77777777" w:rsidTr="001D6491">
        <w:trPr>
          <w:trHeight w:val="112"/>
        </w:trPr>
        <w:tc>
          <w:tcPr>
            <w:tcW w:w="1398" w:type="dxa"/>
            <w:vMerge w:val="restart"/>
            <w:tcBorders>
              <w:bottom w:val="single" w:sz="12" w:space="0" w:color="auto"/>
              <w:right w:val="single" w:sz="6" w:space="0" w:color="auto"/>
            </w:tcBorders>
            <w:vAlign w:val="center"/>
          </w:tcPr>
          <w:p w14:paraId="0F7C8CB2" w14:textId="77777777" w:rsidR="00550256" w:rsidRPr="00025FC5" w:rsidRDefault="00550256"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Pośrednie</w:t>
            </w:r>
          </w:p>
        </w:tc>
        <w:tc>
          <w:tcPr>
            <w:tcW w:w="2430" w:type="dxa"/>
            <w:tcBorders>
              <w:top w:val="single" w:sz="12" w:space="0" w:color="auto"/>
              <w:left w:val="single" w:sz="6" w:space="0" w:color="auto"/>
              <w:bottom w:val="single" w:sz="6" w:space="0" w:color="auto"/>
            </w:tcBorders>
            <w:vAlign w:val="center"/>
          </w:tcPr>
          <w:p w14:paraId="382E505F" w14:textId="77777777" w:rsidR="00550256" w:rsidRPr="00025FC5" w:rsidRDefault="00550256" w:rsidP="00550256">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63CE1FD5" w14:textId="77777777" w:rsidR="00550256" w:rsidRPr="00025FC5" w:rsidRDefault="00550256" w:rsidP="00550256">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75A8079E" w14:textId="77777777" w:rsidR="00325A14" w:rsidRPr="00025FC5" w:rsidRDefault="00325A14" w:rsidP="00550256">
            <w:pPr>
              <w:pStyle w:val="Default"/>
              <w:rPr>
                <w:rFonts w:ascii="Times New Roman" w:hAnsi="Times New Roman" w:cs="Times New Roman"/>
                <w:i/>
                <w:sz w:val="16"/>
                <w:szCs w:val="16"/>
              </w:rPr>
            </w:pPr>
          </w:p>
          <w:p w14:paraId="4A391F0D" w14:textId="77777777" w:rsidR="00550256" w:rsidRPr="00025FC5" w:rsidRDefault="00550256"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0C6909DF" w14:textId="77777777" w:rsidR="00550256" w:rsidRPr="00025FC5" w:rsidRDefault="00550256"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p w14:paraId="34AC62D0" w14:textId="77777777" w:rsidR="00550256" w:rsidRPr="00025FC5" w:rsidRDefault="00550256" w:rsidP="00325A14">
            <w:pPr>
              <w:pStyle w:val="Default"/>
              <w:rPr>
                <w:rFonts w:ascii="Times New Roman" w:hAnsi="Times New Roman" w:cs="Times New Roman"/>
                <w:i/>
                <w:sz w:val="16"/>
                <w:szCs w:val="16"/>
              </w:rPr>
            </w:pPr>
          </w:p>
          <w:p w14:paraId="5457A53F" w14:textId="77777777" w:rsidR="00550256" w:rsidRPr="00025FC5" w:rsidRDefault="00550256"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416B3A01" w14:textId="77777777" w:rsidR="00550256" w:rsidRPr="00025FC5" w:rsidRDefault="00550256" w:rsidP="00325A14">
            <w:pPr>
              <w:pStyle w:val="Default"/>
              <w:rPr>
                <w:rFonts w:ascii="Times New Roman" w:hAnsi="Times New Roman" w:cs="Times New Roman"/>
                <w:sz w:val="16"/>
                <w:szCs w:val="16"/>
              </w:rPr>
            </w:pPr>
            <w:r w:rsidRPr="00025FC5">
              <w:rPr>
                <w:rFonts w:ascii="Times New Roman" w:hAnsi="Times New Roman" w:cs="Times New Roman"/>
                <w:sz w:val="16"/>
                <w:szCs w:val="16"/>
              </w:rPr>
              <w:t>Stosowanie BAT, prawidłowa eksploatacja instalacji</w:t>
            </w:r>
          </w:p>
        </w:tc>
      </w:tr>
      <w:tr w:rsidR="00550256" w:rsidRPr="00025FC5" w14:paraId="26375ECB" w14:textId="77777777" w:rsidTr="001D6491">
        <w:trPr>
          <w:trHeight w:val="163"/>
        </w:trPr>
        <w:tc>
          <w:tcPr>
            <w:tcW w:w="1398" w:type="dxa"/>
            <w:vMerge/>
            <w:tcBorders>
              <w:bottom w:val="single" w:sz="12" w:space="0" w:color="auto"/>
              <w:right w:val="single" w:sz="6" w:space="0" w:color="auto"/>
            </w:tcBorders>
            <w:vAlign w:val="center"/>
          </w:tcPr>
          <w:p w14:paraId="2791406E" w14:textId="77777777" w:rsidR="00550256" w:rsidRPr="00025FC5" w:rsidRDefault="00550256"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0A618193" w14:textId="77777777" w:rsidR="00550256" w:rsidRPr="00025FC5" w:rsidRDefault="00550256" w:rsidP="00313DC1">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vAlign w:val="center"/>
          </w:tcPr>
          <w:p w14:paraId="59B48E10" w14:textId="77777777" w:rsidR="00550256" w:rsidRPr="00025FC5" w:rsidRDefault="00550256" w:rsidP="00550256">
            <w:pPr>
              <w:spacing w:after="0"/>
              <w:jc w:val="left"/>
              <w:rPr>
                <w:i/>
                <w:sz w:val="16"/>
                <w:szCs w:val="16"/>
              </w:rPr>
            </w:pPr>
            <w:r w:rsidRPr="00025FC5">
              <w:rPr>
                <w:i/>
                <w:sz w:val="16"/>
                <w:szCs w:val="16"/>
              </w:rPr>
              <w:t>Pozytywne:</w:t>
            </w:r>
          </w:p>
          <w:p w14:paraId="7EBAD559" w14:textId="77777777" w:rsidR="00550256" w:rsidRPr="00025FC5" w:rsidRDefault="00550256" w:rsidP="00BD04FC">
            <w:pPr>
              <w:spacing w:after="0"/>
              <w:rPr>
                <w:i/>
                <w:sz w:val="16"/>
                <w:szCs w:val="16"/>
              </w:rPr>
            </w:pPr>
            <w:r w:rsidRPr="00025FC5">
              <w:rPr>
                <w:sz w:val="16"/>
                <w:szCs w:val="16"/>
              </w:rPr>
              <w:t>Stworzenie warunków do prowadzenia gospodarki odpadami zgodnej z prawem UE oraz krajowym w zakresie ochrony środowiska i gospodarki odpadami poprzez wypełnienie wymagań dotyczących m. in. poziomów recyklingu, ograniczenia składowania odpadów ulegających biodegradacji.</w:t>
            </w:r>
          </w:p>
          <w:p w14:paraId="6097B9DB" w14:textId="77777777" w:rsidR="00550256" w:rsidRPr="00025FC5" w:rsidRDefault="00550256" w:rsidP="00BD04FC">
            <w:pPr>
              <w:pStyle w:val="Default"/>
              <w:rPr>
                <w:rFonts w:ascii="Times New Roman" w:hAnsi="Times New Roman" w:cs="Times New Roman"/>
                <w:sz w:val="16"/>
                <w:szCs w:val="16"/>
              </w:rPr>
            </w:pPr>
            <w:r w:rsidRPr="00025FC5">
              <w:rPr>
                <w:rFonts w:ascii="Times New Roman" w:hAnsi="Times New Roman" w:cs="Times New Roman"/>
                <w:sz w:val="16"/>
                <w:szCs w:val="16"/>
              </w:rPr>
              <w:t>Poprawa jakości powietrza - redukcja emisji wywołanych niewłaściwym postępowaniem z odpadami poprzez spalanie w domowych paleniskach, redukcja emisji z powierzchni składowisk.</w:t>
            </w:r>
          </w:p>
        </w:tc>
        <w:tc>
          <w:tcPr>
            <w:tcW w:w="2693" w:type="dxa"/>
            <w:vMerge/>
            <w:tcBorders>
              <w:top w:val="single" w:sz="6" w:space="0" w:color="auto"/>
              <w:bottom w:val="single" w:sz="12" w:space="0" w:color="auto"/>
            </w:tcBorders>
          </w:tcPr>
          <w:p w14:paraId="37C1F095" w14:textId="77777777" w:rsidR="00550256" w:rsidRPr="00025FC5" w:rsidRDefault="00550256" w:rsidP="00F00612">
            <w:pPr>
              <w:pStyle w:val="Default"/>
              <w:rPr>
                <w:rFonts w:ascii="Times New Roman" w:hAnsi="Times New Roman" w:cs="Times New Roman"/>
                <w:sz w:val="16"/>
                <w:szCs w:val="16"/>
              </w:rPr>
            </w:pPr>
          </w:p>
        </w:tc>
      </w:tr>
      <w:tr w:rsidR="00831A15" w:rsidRPr="00025FC5" w14:paraId="5A94F391" w14:textId="77777777" w:rsidTr="001D6491">
        <w:trPr>
          <w:trHeight w:val="51"/>
        </w:trPr>
        <w:tc>
          <w:tcPr>
            <w:tcW w:w="1398" w:type="dxa"/>
            <w:vMerge w:val="restart"/>
            <w:tcBorders>
              <w:bottom w:val="single" w:sz="12" w:space="0" w:color="auto"/>
              <w:right w:val="single" w:sz="6" w:space="0" w:color="auto"/>
            </w:tcBorders>
            <w:vAlign w:val="center"/>
          </w:tcPr>
          <w:p w14:paraId="353C6358"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Wtórne</w:t>
            </w:r>
          </w:p>
        </w:tc>
        <w:tc>
          <w:tcPr>
            <w:tcW w:w="2430" w:type="dxa"/>
            <w:tcBorders>
              <w:top w:val="single" w:sz="12" w:space="0" w:color="auto"/>
              <w:left w:val="single" w:sz="6" w:space="0" w:color="auto"/>
              <w:bottom w:val="single" w:sz="6" w:space="0" w:color="auto"/>
            </w:tcBorders>
            <w:vAlign w:val="center"/>
          </w:tcPr>
          <w:p w14:paraId="68BBF963"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0E5B43AD"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vAlign w:val="center"/>
          </w:tcPr>
          <w:p w14:paraId="5E400F39" w14:textId="77777777" w:rsidR="00831A15" w:rsidRPr="00025FC5" w:rsidRDefault="00550256" w:rsidP="00550256">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831A15" w:rsidRPr="00025FC5" w14:paraId="5A001F15" w14:textId="77777777" w:rsidTr="001D6491">
        <w:trPr>
          <w:trHeight w:val="204"/>
        </w:trPr>
        <w:tc>
          <w:tcPr>
            <w:tcW w:w="1398" w:type="dxa"/>
            <w:vMerge/>
            <w:tcBorders>
              <w:bottom w:val="single" w:sz="12" w:space="0" w:color="auto"/>
              <w:right w:val="single" w:sz="6" w:space="0" w:color="auto"/>
            </w:tcBorders>
            <w:vAlign w:val="center"/>
          </w:tcPr>
          <w:p w14:paraId="1F50F72A" w14:textId="77777777" w:rsidR="00831A15" w:rsidRPr="00025FC5" w:rsidRDefault="00831A15"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0026D8E8" w14:textId="77777777" w:rsidR="00831A15" w:rsidRPr="00025FC5" w:rsidRDefault="00550256" w:rsidP="00550256">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vAlign w:val="center"/>
          </w:tcPr>
          <w:p w14:paraId="6D5BFD2B" w14:textId="77777777" w:rsidR="00831A15" w:rsidRPr="00025FC5" w:rsidRDefault="00550256" w:rsidP="00550256">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top w:val="single" w:sz="6" w:space="0" w:color="auto"/>
              <w:bottom w:val="single" w:sz="12" w:space="0" w:color="auto"/>
            </w:tcBorders>
          </w:tcPr>
          <w:p w14:paraId="7D0C3FFF" w14:textId="77777777" w:rsidR="00831A15" w:rsidRPr="00025FC5" w:rsidRDefault="00831A15" w:rsidP="00F00612">
            <w:pPr>
              <w:pStyle w:val="Default"/>
              <w:rPr>
                <w:rFonts w:ascii="Times New Roman" w:hAnsi="Times New Roman" w:cs="Times New Roman"/>
                <w:sz w:val="16"/>
                <w:szCs w:val="16"/>
              </w:rPr>
            </w:pPr>
          </w:p>
        </w:tc>
      </w:tr>
      <w:tr w:rsidR="00831A15" w:rsidRPr="00025FC5" w14:paraId="43C31BED" w14:textId="77777777" w:rsidTr="001D6491">
        <w:trPr>
          <w:trHeight w:val="51"/>
        </w:trPr>
        <w:tc>
          <w:tcPr>
            <w:tcW w:w="1398" w:type="dxa"/>
            <w:vMerge w:val="restart"/>
            <w:tcBorders>
              <w:bottom w:val="single" w:sz="12" w:space="0" w:color="auto"/>
              <w:right w:val="single" w:sz="6" w:space="0" w:color="auto"/>
            </w:tcBorders>
            <w:vAlign w:val="center"/>
          </w:tcPr>
          <w:p w14:paraId="51B555CC"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Skumulowane</w:t>
            </w:r>
          </w:p>
        </w:tc>
        <w:tc>
          <w:tcPr>
            <w:tcW w:w="2430" w:type="dxa"/>
            <w:tcBorders>
              <w:top w:val="single" w:sz="12" w:space="0" w:color="auto"/>
              <w:left w:val="single" w:sz="6" w:space="0" w:color="auto"/>
            </w:tcBorders>
            <w:vAlign w:val="center"/>
          </w:tcPr>
          <w:p w14:paraId="34A965E7"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tcBorders>
            <w:vAlign w:val="center"/>
          </w:tcPr>
          <w:p w14:paraId="61B70CE2"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tcBorders>
          </w:tcPr>
          <w:p w14:paraId="46761C42" w14:textId="77777777" w:rsidR="00325A14" w:rsidRPr="00025FC5" w:rsidRDefault="00325A14" w:rsidP="00313DC1">
            <w:pPr>
              <w:pStyle w:val="Default"/>
              <w:rPr>
                <w:rFonts w:ascii="Times New Roman" w:hAnsi="Times New Roman" w:cs="Times New Roman"/>
                <w:i/>
                <w:sz w:val="16"/>
                <w:szCs w:val="16"/>
              </w:rPr>
            </w:pPr>
          </w:p>
          <w:p w14:paraId="3C26E7DE" w14:textId="77777777" w:rsidR="00313DC1" w:rsidRPr="00025FC5" w:rsidRDefault="00313DC1" w:rsidP="00313DC1">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3B9A0BF6" w14:textId="77777777" w:rsidR="00313DC1" w:rsidRPr="00025FC5" w:rsidRDefault="00313DC1" w:rsidP="00313DC1">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Prowadzenie prac w godzinach 6:00 – 22:00. </w:t>
            </w:r>
          </w:p>
          <w:p w14:paraId="1FC9ADD1" w14:textId="77777777" w:rsidR="00313DC1" w:rsidRPr="00025FC5" w:rsidRDefault="00313DC1" w:rsidP="00313DC1">
            <w:pPr>
              <w:pStyle w:val="Default"/>
              <w:rPr>
                <w:rFonts w:ascii="Times New Roman" w:hAnsi="Times New Roman" w:cs="Times New Roman"/>
                <w:sz w:val="16"/>
                <w:szCs w:val="16"/>
              </w:rPr>
            </w:pPr>
          </w:p>
          <w:p w14:paraId="171DEF6A" w14:textId="77777777" w:rsidR="00313DC1" w:rsidRPr="00025FC5" w:rsidRDefault="00313DC1" w:rsidP="00313DC1">
            <w:pPr>
              <w:pStyle w:val="Default"/>
              <w:rPr>
                <w:rFonts w:ascii="Times New Roman" w:hAnsi="Times New Roman" w:cs="Times New Roman"/>
                <w:i/>
                <w:sz w:val="16"/>
                <w:szCs w:val="16"/>
              </w:rPr>
            </w:pPr>
            <w:r w:rsidRPr="00025FC5">
              <w:rPr>
                <w:rFonts w:ascii="Times New Roman" w:hAnsi="Times New Roman" w:cs="Times New Roman"/>
                <w:i/>
                <w:sz w:val="16"/>
                <w:szCs w:val="16"/>
              </w:rPr>
              <w:lastRenderedPageBreak/>
              <w:t>Faza eksploatacji:</w:t>
            </w:r>
          </w:p>
          <w:p w14:paraId="727669BB" w14:textId="77777777" w:rsidR="00831A15" w:rsidRPr="00025FC5" w:rsidRDefault="00313DC1" w:rsidP="00313DC1">
            <w:pPr>
              <w:pStyle w:val="Default"/>
              <w:rPr>
                <w:rFonts w:ascii="Times New Roman" w:hAnsi="Times New Roman" w:cs="Times New Roman"/>
                <w:sz w:val="16"/>
                <w:szCs w:val="16"/>
              </w:rPr>
            </w:pPr>
            <w:r w:rsidRPr="00025FC5">
              <w:rPr>
                <w:rFonts w:ascii="Times New Roman" w:hAnsi="Times New Roman" w:cs="Times New Roman"/>
                <w:sz w:val="16"/>
                <w:szCs w:val="16"/>
              </w:rPr>
              <w:t>Stosowanie BAT, prawidłowa eksploatacja instalacji.</w:t>
            </w:r>
          </w:p>
        </w:tc>
      </w:tr>
      <w:tr w:rsidR="00831A15" w:rsidRPr="00025FC5" w14:paraId="7C537850" w14:textId="77777777" w:rsidTr="001D6491">
        <w:trPr>
          <w:trHeight w:val="177"/>
        </w:trPr>
        <w:tc>
          <w:tcPr>
            <w:tcW w:w="1398" w:type="dxa"/>
            <w:vMerge/>
            <w:tcBorders>
              <w:bottom w:val="single" w:sz="12" w:space="0" w:color="auto"/>
              <w:right w:val="single" w:sz="6" w:space="0" w:color="auto"/>
            </w:tcBorders>
            <w:vAlign w:val="center"/>
          </w:tcPr>
          <w:p w14:paraId="2F1329A4" w14:textId="77777777" w:rsidR="00831A15" w:rsidRPr="00025FC5" w:rsidRDefault="00831A15" w:rsidP="00F00612">
            <w:pPr>
              <w:pStyle w:val="Default"/>
              <w:jc w:val="left"/>
              <w:rPr>
                <w:rFonts w:ascii="Times New Roman" w:hAnsi="Times New Roman" w:cs="Times New Roman"/>
                <w:sz w:val="16"/>
                <w:szCs w:val="16"/>
              </w:rPr>
            </w:pPr>
          </w:p>
        </w:tc>
        <w:tc>
          <w:tcPr>
            <w:tcW w:w="2430" w:type="dxa"/>
            <w:tcBorders>
              <w:left w:val="single" w:sz="6" w:space="0" w:color="auto"/>
              <w:bottom w:val="single" w:sz="12" w:space="0" w:color="auto"/>
            </w:tcBorders>
          </w:tcPr>
          <w:p w14:paraId="0D314A8E" w14:textId="77777777" w:rsidR="00550256" w:rsidRPr="00025FC5" w:rsidRDefault="00550256" w:rsidP="00550256">
            <w:pPr>
              <w:spacing w:after="0"/>
              <w:jc w:val="left"/>
              <w:rPr>
                <w:i/>
                <w:sz w:val="16"/>
                <w:szCs w:val="16"/>
              </w:rPr>
            </w:pPr>
            <w:r w:rsidRPr="00025FC5">
              <w:rPr>
                <w:i/>
                <w:sz w:val="16"/>
                <w:szCs w:val="16"/>
              </w:rPr>
              <w:t xml:space="preserve">Negatywne: </w:t>
            </w:r>
          </w:p>
          <w:p w14:paraId="3705D21F" w14:textId="77777777" w:rsidR="00831A15" w:rsidRPr="00025FC5" w:rsidRDefault="00550256" w:rsidP="00550256">
            <w:pPr>
              <w:pStyle w:val="Default"/>
              <w:jc w:val="left"/>
              <w:rPr>
                <w:rFonts w:ascii="Times New Roman" w:hAnsi="Times New Roman" w:cs="Times New Roman"/>
                <w:sz w:val="16"/>
                <w:szCs w:val="16"/>
              </w:rPr>
            </w:pPr>
            <w:r w:rsidRPr="00025FC5">
              <w:rPr>
                <w:rFonts w:ascii="Times New Roman" w:hAnsi="Times New Roman" w:cs="Times New Roman"/>
                <w:sz w:val="16"/>
                <w:szCs w:val="16"/>
              </w:rPr>
              <w:t xml:space="preserve">Oddziaływania w sytuacji realizacji przedsięwzięcia na </w:t>
            </w:r>
            <w:r w:rsidRPr="00025FC5">
              <w:rPr>
                <w:rFonts w:ascii="Times New Roman" w:hAnsi="Times New Roman" w:cs="Times New Roman"/>
                <w:sz w:val="16"/>
                <w:szCs w:val="16"/>
              </w:rPr>
              <w:lastRenderedPageBreak/>
              <w:t>terenie działającego zakładu (rozbudowa, modernizacja) lub innych źródeł emisji.</w:t>
            </w:r>
          </w:p>
        </w:tc>
        <w:tc>
          <w:tcPr>
            <w:tcW w:w="2835" w:type="dxa"/>
            <w:tcBorders>
              <w:bottom w:val="single" w:sz="12" w:space="0" w:color="auto"/>
            </w:tcBorders>
            <w:vAlign w:val="center"/>
          </w:tcPr>
          <w:p w14:paraId="755AD35D" w14:textId="77777777" w:rsidR="00550256" w:rsidRPr="00025FC5" w:rsidRDefault="00550256" w:rsidP="00550256">
            <w:pPr>
              <w:spacing w:after="0"/>
              <w:jc w:val="left"/>
              <w:rPr>
                <w:i/>
                <w:sz w:val="16"/>
                <w:szCs w:val="16"/>
              </w:rPr>
            </w:pPr>
            <w:r w:rsidRPr="00025FC5">
              <w:rPr>
                <w:i/>
                <w:sz w:val="16"/>
                <w:szCs w:val="16"/>
              </w:rPr>
              <w:lastRenderedPageBreak/>
              <w:t xml:space="preserve">Negatywne: </w:t>
            </w:r>
          </w:p>
          <w:p w14:paraId="386B8A66" w14:textId="77777777" w:rsidR="00550256" w:rsidRPr="00025FC5" w:rsidRDefault="00550256" w:rsidP="00550256">
            <w:pPr>
              <w:pStyle w:val="Default"/>
              <w:jc w:val="left"/>
              <w:rPr>
                <w:rFonts w:ascii="Times New Roman" w:hAnsi="Times New Roman" w:cs="Times New Roman"/>
                <w:sz w:val="16"/>
                <w:szCs w:val="16"/>
              </w:rPr>
            </w:pPr>
            <w:r w:rsidRPr="00025FC5">
              <w:rPr>
                <w:rFonts w:ascii="Times New Roman" w:hAnsi="Times New Roman" w:cs="Times New Roman"/>
                <w:sz w:val="16"/>
                <w:szCs w:val="16"/>
              </w:rPr>
              <w:lastRenderedPageBreak/>
              <w:t>Eksploatacja instalacji w zasięgu oddziaływania innych źródeł emisji danego zakładu.</w:t>
            </w:r>
          </w:p>
          <w:p w14:paraId="10A94F63" w14:textId="77777777" w:rsidR="00550256" w:rsidRPr="00025FC5" w:rsidRDefault="00550256" w:rsidP="00550256">
            <w:pPr>
              <w:pStyle w:val="Default"/>
              <w:jc w:val="left"/>
              <w:rPr>
                <w:rFonts w:ascii="Times New Roman" w:hAnsi="Times New Roman" w:cs="Times New Roman"/>
                <w:sz w:val="16"/>
                <w:szCs w:val="16"/>
              </w:rPr>
            </w:pPr>
          </w:p>
          <w:p w14:paraId="4A5744C2" w14:textId="77777777" w:rsidR="00550256" w:rsidRPr="00025FC5" w:rsidRDefault="00550256" w:rsidP="00550256">
            <w:pPr>
              <w:spacing w:after="0"/>
              <w:jc w:val="left"/>
              <w:rPr>
                <w:i/>
                <w:sz w:val="16"/>
                <w:szCs w:val="16"/>
              </w:rPr>
            </w:pPr>
            <w:r w:rsidRPr="00025FC5">
              <w:rPr>
                <w:i/>
                <w:sz w:val="16"/>
                <w:szCs w:val="16"/>
              </w:rPr>
              <w:t>Pozytywne:</w:t>
            </w:r>
          </w:p>
          <w:p w14:paraId="10F59E5F" w14:textId="77777777" w:rsidR="00831A15" w:rsidRPr="00025FC5" w:rsidRDefault="00550256" w:rsidP="00550256">
            <w:pPr>
              <w:pStyle w:val="Default"/>
              <w:jc w:val="left"/>
              <w:rPr>
                <w:rFonts w:ascii="Times New Roman" w:hAnsi="Times New Roman" w:cs="Times New Roman"/>
                <w:sz w:val="16"/>
                <w:szCs w:val="16"/>
              </w:rPr>
            </w:pPr>
            <w:r w:rsidRPr="00025FC5">
              <w:rPr>
                <w:rFonts w:ascii="Times New Roman" w:hAnsi="Times New Roman" w:cs="Times New Roman"/>
                <w:sz w:val="16"/>
                <w:szCs w:val="16"/>
              </w:rPr>
              <w:t>Brak konieczności lokalizacji instalacji na terenie dotąd nieprzeznaczonym pod gospodarowanie odpadami.</w:t>
            </w:r>
          </w:p>
        </w:tc>
        <w:tc>
          <w:tcPr>
            <w:tcW w:w="2693" w:type="dxa"/>
            <w:vMerge/>
            <w:tcBorders>
              <w:bottom w:val="single" w:sz="12" w:space="0" w:color="auto"/>
            </w:tcBorders>
          </w:tcPr>
          <w:p w14:paraId="39C95876" w14:textId="77777777" w:rsidR="00831A15" w:rsidRPr="00025FC5" w:rsidRDefault="00831A15" w:rsidP="00F00612">
            <w:pPr>
              <w:pStyle w:val="Default"/>
              <w:rPr>
                <w:rFonts w:ascii="Times New Roman" w:hAnsi="Times New Roman" w:cs="Times New Roman"/>
                <w:sz w:val="16"/>
                <w:szCs w:val="16"/>
              </w:rPr>
            </w:pPr>
          </w:p>
        </w:tc>
      </w:tr>
      <w:tr w:rsidR="00313DC1" w:rsidRPr="00025FC5" w14:paraId="39D24966" w14:textId="77777777" w:rsidTr="001D6491">
        <w:trPr>
          <w:trHeight w:val="51"/>
        </w:trPr>
        <w:tc>
          <w:tcPr>
            <w:tcW w:w="1398" w:type="dxa"/>
            <w:vMerge w:val="restart"/>
            <w:tcBorders>
              <w:bottom w:val="single" w:sz="12" w:space="0" w:color="auto"/>
              <w:right w:val="single" w:sz="6" w:space="0" w:color="auto"/>
            </w:tcBorders>
            <w:vAlign w:val="center"/>
          </w:tcPr>
          <w:p w14:paraId="293B7FE9" w14:textId="77777777" w:rsidR="00313DC1" w:rsidRPr="00025FC5" w:rsidRDefault="00313DC1"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Krótkoterminowe</w:t>
            </w:r>
          </w:p>
        </w:tc>
        <w:tc>
          <w:tcPr>
            <w:tcW w:w="2430" w:type="dxa"/>
            <w:tcBorders>
              <w:top w:val="single" w:sz="12" w:space="0" w:color="auto"/>
              <w:left w:val="single" w:sz="6" w:space="0" w:color="auto"/>
              <w:bottom w:val="single" w:sz="6" w:space="0" w:color="auto"/>
            </w:tcBorders>
            <w:vAlign w:val="center"/>
          </w:tcPr>
          <w:p w14:paraId="6AA6E861" w14:textId="77777777" w:rsidR="00313DC1" w:rsidRPr="00025FC5" w:rsidRDefault="00313DC1" w:rsidP="00104801">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202DD02B" w14:textId="77777777" w:rsidR="00313DC1" w:rsidRPr="00025FC5" w:rsidRDefault="00313DC1" w:rsidP="00104801">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1897CFED" w14:textId="77777777" w:rsidR="00313DC1" w:rsidRPr="00025FC5" w:rsidRDefault="00313DC1" w:rsidP="00104801">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13106375" w14:textId="77777777" w:rsidR="00313DC1" w:rsidRPr="00025FC5" w:rsidRDefault="00313DC1" w:rsidP="00104801">
            <w:pPr>
              <w:pStyle w:val="Default"/>
              <w:rPr>
                <w:rFonts w:ascii="Times New Roman" w:hAnsi="Times New Roman" w:cs="Times New Roman"/>
                <w:sz w:val="16"/>
                <w:szCs w:val="16"/>
              </w:rPr>
            </w:pPr>
            <w:r w:rsidRPr="00025FC5">
              <w:rPr>
                <w:rFonts w:ascii="Times New Roman" w:hAnsi="Times New Roman" w:cs="Times New Roman"/>
                <w:sz w:val="16"/>
                <w:szCs w:val="16"/>
              </w:rPr>
              <w:t>Korzystna lokalizacja przedsięwzięcia, odpowiednia organizacja: robót, placu budowy. Odpowiednie zagospodarowanie ścieków oraz odpadów.</w:t>
            </w:r>
          </w:p>
          <w:p w14:paraId="76C4475B" w14:textId="77777777" w:rsidR="00313DC1" w:rsidRPr="00025FC5" w:rsidRDefault="00313DC1" w:rsidP="00104801">
            <w:pPr>
              <w:pStyle w:val="Default"/>
              <w:rPr>
                <w:rFonts w:ascii="Times New Roman" w:hAnsi="Times New Roman" w:cs="Times New Roman"/>
                <w:sz w:val="16"/>
                <w:szCs w:val="16"/>
              </w:rPr>
            </w:pPr>
          </w:p>
          <w:p w14:paraId="62F275AD" w14:textId="77777777" w:rsidR="00313DC1" w:rsidRPr="00025FC5" w:rsidRDefault="00313DC1" w:rsidP="00104801">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0A99655D" w14:textId="77777777" w:rsidR="00313DC1" w:rsidRPr="00025FC5" w:rsidRDefault="00313DC1" w:rsidP="00104801">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313DC1" w:rsidRPr="00025FC5" w14:paraId="29E1F366" w14:textId="77777777" w:rsidTr="001D6491">
        <w:trPr>
          <w:trHeight w:val="163"/>
        </w:trPr>
        <w:tc>
          <w:tcPr>
            <w:tcW w:w="1398" w:type="dxa"/>
            <w:vMerge/>
            <w:tcBorders>
              <w:bottom w:val="single" w:sz="12" w:space="0" w:color="auto"/>
              <w:right w:val="single" w:sz="6" w:space="0" w:color="auto"/>
            </w:tcBorders>
            <w:vAlign w:val="center"/>
          </w:tcPr>
          <w:p w14:paraId="535692C3" w14:textId="77777777" w:rsidR="00313DC1" w:rsidRPr="00025FC5" w:rsidRDefault="00313DC1"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3B493255" w14:textId="77777777" w:rsidR="00313DC1" w:rsidRPr="00025FC5" w:rsidRDefault="00313DC1" w:rsidP="00104801">
            <w:pPr>
              <w:spacing w:after="0"/>
              <w:jc w:val="left"/>
              <w:rPr>
                <w:i/>
                <w:sz w:val="16"/>
                <w:szCs w:val="16"/>
              </w:rPr>
            </w:pPr>
            <w:r w:rsidRPr="00025FC5">
              <w:rPr>
                <w:i/>
                <w:sz w:val="16"/>
                <w:szCs w:val="16"/>
              </w:rPr>
              <w:t xml:space="preserve">Negatywne: </w:t>
            </w:r>
          </w:p>
          <w:p w14:paraId="021CCB83" w14:textId="77777777" w:rsidR="00313DC1" w:rsidRPr="00025FC5" w:rsidRDefault="00313DC1"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 xml:space="preserve">Powstanie emisji: zanieczyszczeń do powietrza, hałasu, ścieków, powstawanie odpadów. </w:t>
            </w:r>
          </w:p>
        </w:tc>
        <w:tc>
          <w:tcPr>
            <w:tcW w:w="2835" w:type="dxa"/>
            <w:tcBorders>
              <w:top w:val="single" w:sz="6" w:space="0" w:color="auto"/>
              <w:bottom w:val="single" w:sz="12" w:space="0" w:color="auto"/>
            </w:tcBorders>
            <w:vAlign w:val="center"/>
          </w:tcPr>
          <w:p w14:paraId="25B811E5" w14:textId="77777777" w:rsidR="00313DC1" w:rsidRPr="00025FC5" w:rsidRDefault="00313DC1" w:rsidP="00313DC1">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top w:val="single" w:sz="6" w:space="0" w:color="auto"/>
              <w:bottom w:val="single" w:sz="12" w:space="0" w:color="auto"/>
            </w:tcBorders>
          </w:tcPr>
          <w:p w14:paraId="2193459A" w14:textId="77777777" w:rsidR="00313DC1" w:rsidRPr="00025FC5" w:rsidRDefault="00313DC1" w:rsidP="00F00612">
            <w:pPr>
              <w:pStyle w:val="Default"/>
              <w:rPr>
                <w:rFonts w:ascii="Times New Roman" w:hAnsi="Times New Roman" w:cs="Times New Roman"/>
                <w:sz w:val="16"/>
                <w:szCs w:val="16"/>
              </w:rPr>
            </w:pPr>
          </w:p>
        </w:tc>
      </w:tr>
      <w:tr w:rsidR="00313DC1" w:rsidRPr="00025FC5" w14:paraId="3F08BD58" w14:textId="77777777" w:rsidTr="001D6491">
        <w:trPr>
          <w:trHeight w:val="70"/>
        </w:trPr>
        <w:tc>
          <w:tcPr>
            <w:tcW w:w="1398" w:type="dxa"/>
            <w:vMerge w:val="restart"/>
            <w:tcBorders>
              <w:bottom w:val="single" w:sz="12" w:space="0" w:color="auto"/>
              <w:right w:val="single" w:sz="6" w:space="0" w:color="auto"/>
            </w:tcBorders>
            <w:vAlign w:val="center"/>
          </w:tcPr>
          <w:p w14:paraId="5C434A59" w14:textId="77777777" w:rsidR="00313DC1" w:rsidRPr="00025FC5" w:rsidRDefault="00313DC1"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Długoterminowe</w:t>
            </w:r>
          </w:p>
        </w:tc>
        <w:tc>
          <w:tcPr>
            <w:tcW w:w="2430" w:type="dxa"/>
            <w:tcBorders>
              <w:top w:val="single" w:sz="12" w:space="0" w:color="auto"/>
              <w:left w:val="single" w:sz="6" w:space="0" w:color="auto"/>
              <w:bottom w:val="single" w:sz="6" w:space="0" w:color="auto"/>
            </w:tcBorders>
            <w:vAlign w:val="center"/>
          </w:tcPr>
          <w:p w14:paraId="1C881E50" w14:textId="77777777" w:rsidR="00313DC1" w:rsidRPr="00025FC5" w:rsidRDefault="00313DC1" w:rsidP="00104801">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2CFF9EB5" w14:textId="77777777" w:rsidR="00313DC1" w:rsidRPr="00025FC5" w:rsidRDefault="00313DC1" w:rsidP="00104801">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65784FB5" w14:textId="77777777" w:rsidR="00325A14" w:rsidRPr="00025FC5" w:rsidRDefault="00325A14" w:rsidP="00104801">
            <w:pPr>
              <w:pStyle w:val="Default"/>
              <w:rPr>
                <w:rFonts w:ascii="Times New Roman" w:hAnsi="Times New Roman" w:cs="Times New Roman"/>
                <w:i/>
                <w:sz w:val="16"/>
                <w:szCs w:val="16"/>
              </w:rPr>
            </w:pPr>
          </w:p>
          <w:p w14:paraId="5396B74F" w14:textId="77777777" w:rsidR="00313DC1" w:rsidRPr="00025FC5" w:rsidRDefault="00313DC1"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58032265" w14:textId="77777777" w:rsidR="00313DC1" w:rsidRPr="00025FC5" w:rsidRDefault="00313DC1" w:rsidP="00325A14">
            <w:pPr>
              <w:pStyle w:val="Default"/>
              <w:rPr>
                <w:rFonts w:ascii="Times New Roman" w:hAnsi="Times New Roman" w:cs="Times New Roman"/>
                <w:sz w:val="16"/>
                <w:szCs w:val="16"/>
              </w:rPr>
            </w:pPr>
            <w:r w:rsidRPr="00025FC5">
              <w:rPr>
                <w:rFonts w:ascii="Times New Roman" w:hAnsi="Times New Roman" w:cs="Times New Roman"/>
                <w:sz w:val="16"/>
                <w:szCs w:val="16"/>
              </w:rPr>
              <w:t>Ograniczenie do minimum powierzchni terenu przeznaczonego pod inwestycję.</w:t>
            </w:r>
          </w:p>
          <w:p w14:paraId="0B4B6E96" w14:textId="77777777" w:rsidR="00313DC1" w:rsidRPr="00025FC5" w:rsidRDefault="00313DC1" w:rsidP="00325A14">
            <w:pPr>
              <w:pStyle w:val="Default"/>
              <w:rPr>
                <w:rFonts w:ascii="Times New Roman" w:hAnsi="Times New Roman" w:cs="Times New Roman"/>
                <w:i/>
                <w:sz w:val="16"/>
                <w:szCs w:val="16"/>
              </w:rPr>
            </w:pPr>
          </w:p>
          <w:p w14:paraId="67DE2790" w14:textId="77777777" w:rsidR="00313DC1" w:rsidRPr="00025FC5" w:rsidRDefault="00313DC1"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50A0AC8F" w14:textId="77777777" w:rsidR="00313DC1" w:rsidRPr="00025FC5" w:rsidRDefault="00313DC1" w:rsidP="00325A14">
            <w:pPr>
              <w:pStyle w:val="Default"/>
              <w:rPr>
                <w:rFonts w:ascii="Times New Roman" w:hAnsi="Times New Roman" w:cs="Times New Roman"/>
                <w:sz w:val="16"/>
                <w:szCs w:val="16"/>
              </w:rPr>
            </w:pPr>
            <w:r w:rsidRPr="00025FC5">
              <w:rPr>
                <w:rFonts w:ascii="Times New Roman" w:hAnsi="Times New Roman" w:cs="Times New Roman"/>
                <w:sz w:val="16"/>
                <w:szCs w:val="16"/>
              </w:rPr>
              <w:t>Eksploatacja zgodna z wymaganymi decyzjami.</w:t>
            </w:r>
          </w:p>
        </w:tc>
      </w:tr>
      <w:tr w:rsidR="00313DC1" w:rsidRPr="00025FC5" w14:paraId="58FD2D6C" w14:textId="77777777" w:rsidTr="001D6491">
        <w:trPr>
          <w:trHeight w:val="177"/>
        </w:trPr>
        <w:tc>
          <w:tcPr>
            <w:tcW w:w="1398" w:type="dxa"/>
            <w:vMerge/>
            <w:tcBorders>
              <w:bottom w:val="single" w:sz="12" w:space="0" w:color="auto"/>
              <w:right w:val="single" w:sz="6" w:space="0" w:color="auto"/>
            </w:tcBorders>
            <w:vAlign w:val="center"/>
          </w:tcPr>
          <w:p w14:paraId="4D54B92D" w14:textId="77777777" w:rsidR="00313DC1" w:rsidRPr="00025FC5" w:rsidRDefault="00313DC1"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4650D5E1" w14:textId="77777777" w:rsidR="00313DC1" w:rsidRPr="00025FC5" w:rsidRDefault="00313DC1" w:rsidP="00325A14">
            <w:pPr>
              <w:spacing w:after="0"/>
              <w:rPr>
                <w:i/>
                <w:sz w:val="16"/>
                <w:szCs w:val="16"/>
              </w:rPr>
            </w:pPr>
            <w:r w:rsidRPr="00025FC5">
              <w:rPr>
                <w:i/>
                <w:sz w:val="16"/>
                <w:szCs w:val="16"/>
              </w:rPr>
              <w:t xml:space="preserve">Negatywne: </w:t>
            </w:r>
          </w:p>
          <w:p w14:paraId="2629ED1C" w14:textId="77777777" w:rsidR="00313DC1" w:rsidRPr="00025FC5" w:rsidRDefault="00313DC1" w:rsidP="00325A14">
            <w:pPr>
              <w:pStyle w:val="Default"/>
              <w:rPr>
                <w:rFonts w:ascii="Times New Roman" w:hAnsi="Times New Roman" w:cs="Times New Roman"/>
                <w:sz w:val="16"/>
                <w:szCs w:val="16"/>
              </w:rPr>
            </w:pPr>
            <w:r w:rsidRPr="00025FC5">
              <w:rPr>
                <w:rFonts w:ascii="Times New Roman" w:hAnsi="Times New Roman" w:cs="Times New Roman"/>
                <w:sz w:val="16"/>
                <w:szCs w:val="16"/>
              </w:rPr>
              <w:t>Przekształcenie powierzchni terenu w wyniku prac budowlanych.</w:t>
            </w:r>
          </w:p>
        </w:tc>
        <w:tc>
          <w:tcPr>
            <w:tcW w:w="2835" w:type="dxa"/>
            <w:tcBorders>
              <w:top w:val="single" w:sz="6" w:space="0" w:color="auto"/>
              <w:bottom w:val="single" w:sz="12" w:space="0" w:color="auto"/>
            </w:tcBorders>
            <w:vAlign w:val="center"/>
          </w:tcPr>
          <w:p w14:paraId="317A12E1" w14:textId="77777777" w:rsidR="00313DC1" w:rsidRPr="00025FC5" w:rsidRDefault="00313DC1" w:rsidP="00325A14">
            <w:pPr>
              <w:spacing w:after="0"/>
              <w:rPr>
                <w:i/>
                <w:sz w:val="16"/>
                <w:szCs w:val="16"/>
              </w:rPr>
            </w:pPr>
            <w:r w:rsidRPr="00025FC5">
              <w:rPr>
                <w:i/>
                <w:sz w:val="16"/>
                <w:szCs w:val="16"/>
              </w:rPr>
              <w:t xml:space="preserve">Negatywne: </w:t>
            </w:r>
          </w:p>
          <w:p w14:paraId="3333150F" w14:textId="77777777" w:rsidR="00313DC1" w:rsidRPr="00025FC5" w:rsidRDefault="00313DC1" w:rsidP="00325A14">
            <w:pPr>
              <w:spacing w:after="0"/>
              <w:rPr>
                <w:sz w:val="16"/>
                <w:szCs w:val="16"/>
              </w:rPr>
            </w:pPr>
            <w:r w:rsidRPr="00025FC5">
              <w:rPr>
                <w:sz w:val="16"/>
                <w:szCs w:val="16"/>
              </w:rPr>
              <w:t>Zajecie terenu pod działalność znacząco oddziałującą na środowisko</w:t>
            </w:r>
          </w:p>
          <w:p w14:paraId="49BBB9B0" w14:textId="77777777" w:rsidR="00313DC1" w:rsidRPr="00025FC5" w:rsidRDefault="00313DC1" w:rsidP="00325A14">
            <w:pPr>
              <w:spacing w:after="0"/>
              <w:rPr>
                <w:i/>
                <w:sz w:val="16"/>
                <w:szCs w:val="16"/>
              </w:rPr>
            </w:pPr>
            <w:r w:rsidRPr="00025FC5">
              <w:rPr>
                <w:i/>
                <w:sz w:val="16"/>
                <w:szCs w:val="16"/>
              </w:rPr>
              <w:t>Pozytywne:</w:t>
            </w:r>
          </w:p>
          <w:p w14:paraId="41CF7B97" w14:textId="77777777" w:rsidR="00313DC1" w:rsidRPr="00025FC5" w:rsidRDefault="00313DC1" w:rsidP="00325A14">
            <w:pPr>
              <w:pStyle w:val="Default"/>
              <w:rPr>
                <w:rFonts w:ascii="Times New Roman" w:hAnsi="Times New Roman" w:cs="Times New Roman"/>
                <w:sz w:val="16"/>
                <w:szCs w:val="16"/>
              </w:rPr>
            </w:pPr>
            <w:r w:rsidRPr="00025FC5">
              <w:rPr>
                <w:rFonts w:ascii="Times New Roman" w:hAnsi="Times New Roman" w:cs="Times New Roman"/>
                <w:sz w:val="16"/>
                <w:szCs w:val="16"/>
              </w:rPr>
              <w:t>Stworzenie warunków do prowadzenia gospodarki odpadami zgodnej z prawem UE oraz krajowym poprzez wypełnienie wymagań dotyczących m. in. poziomów recyklingu, ograniczenie składowania odpadów ulegających biodegradacji.</w:t>
            </w:r>
          </w:p>
        </w:tc>
        <w:tc>
          <w:tcPr>
            <w:tcW w:w="2693" w:type="dxa"/>
            <w:vMerge/>
            <w:tcBorders>
              <w:top w:val="single" w:sz="6" w:space="0" w:color="auto"/>
              <w:bottom w:val="single" w:sz="12" w:space="0" w:color="auto"/>
            </w:tcBorders>
          </w:tcPr>
          <w:p w14:paraId="4FC523D9" w14:textId="77777777" w:rsidR="00313DC1" w:rsidRPr="00025FC5" w:rsidRDefault="00313DC1" w:rsidP="00F00612">
            <w:pPr>
              <w:pStyle w:val="Default"/>
              <w:rPr>
                <w:rFonts w:ascii="Times New Roman" w:hAnsi="Times New Roman" w:cs="Times New Roman"/>
                <w:sz w:val="16"/>
                <w:szCs w:val="16"/>
              </w:rPr>
            </w:pPr>
          </w:p>
        </w:tc>
      </w:tr>
      <w:tr w:rsidR="00313DC1" w:rsidRPr="00025FC5" w14:paraId="33AB2DB1" w14:textId="77777777" w:rsidTr="001D6491">
        <w:trPr>
          <w:trHeight w:val="51"/>
        </w:trPr>
        <w:tc>
          <w:tcPr>
            <w:tcW w:w="1398" w:type="dxa"/>
            <w:vMerge w:val="restart"/>
            <w:tcBorders>
              <w:bottom w:val="single" w:sz="12" w:space="0" w:color="auto"/>
              <w:right w:val="single" w:sz="6" w:space="0" w:color="auto"/>
            </w:tcBorders>
            <w:vAlign w:val="center"/>
          </w:tcPr>
          <w:p w14:paraId="03C4702A" w14:textId="77777777" w:rsidR="00313DC1" w:rsidRPr="00025FC5" w:rsidRDefault="00313DC1"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Stałe</w:t>
            </w:r>
          </w:p>
        </w:tc>
        <w:tc>
          <w:tcPr>
            <w:tcW w:w="2430" w:type="dxa"/>
            <w:tcBorders>
              <w:top w:val="single" w:sz="12" w:space="0" w:color="auto"/>
              <w:left w:val="single" w:sz="6" w:space="0" w:color="auto"/>
              <w:bottom w:val="single" w:sz="6" w:space="0" w:color="auto"/>
            </w:tcBorders>
            <w:vAlign w:val="center"/>
          </w:tcPr>
          <w:p w14:paraId="220FAC43" w14:textId="77777777" w:rsidR="00313DC1" w:rsidRPr="00025FC5" w:rsidRDefault="00313DC1" w:rsidP="00104801">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4E50583C" w14:textId="77777777" w:rsidR="00313DC1" w:rsidRPr="00025FC5" w:rsidRDefault="00313DC1" w:rsidP="00104801">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7B55E417" w14:textId="77777777" w:rsidR="00325A14" w:rsidRPr="00025FC5" w:rsidRDefault="00325A14" w:rsidP="00104801">
            <w:pPr>
              <w:pStyle w:val="Default"/>
              <w:rPr>
                <w:rFonts w:ascii="Times New Roman" w:hAnsi="Times New Roman" w:cs="Times New Roman"/>
                <w:i/>
                <w:sz w:val="16"/>
                <w:szCs w:val="16"/>
              </w:rPr>
            </w:pPr>
          </w:p>
          <w:p w14:paraId="291C2E95" w14:textId="77777777" w:rsidR="00313DC1" w:rsidRPr="00025FC5" w:rsidRDefault="00313DC1" w:rsidP="00104801">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3933D715" w14:textId="77777777" w:rsidR="00313DC1" w:rsidRPr="00025FC5" w:rsidRDefault="00313DC1"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p w14:paraId="14CF0903" w14:textId="77777777" w:rsidR="00313DC1" w:rsidRPr="00025FC5" w:rsidRDefault="00313DC1" w:rsidP="00104801">
            <w:pPr>
              <w:pStyle w:val="Default"/>
              <w:rPr>
                <w:rFonts w:ascii="Times New Roman" w:hAnsi="Times New Roman" w:cs="Times New Roman"/>
                <w:i/>
                <w:sz w:val="16"/>
                <w:szCs w:val="16"/>
              </w:rPr>
            </w:pPr>
          </w:p>
          <w:p w14:paraId="65997D66" w14:textId="77777777" w:rsidR="00313DC1" w:rsidRPr="00025FC5" w:rsidRDefault="00313DC1" w:rsidP="00104801">
            <w:pPr>
              <w:pStyle w:val="Default"/>
              <w:rPr>
                <w:rFonts w:ascii="Times New Roman" w:hAnsi="Times New Roman" w:cs="Times New Roman"/>
                <w:i/>
                <w:sz w:val="16"/>
                <w:szCs w:val="16"/>
              </w:rPr>
            </w:pPr>
          </w:p>
          <w:p w14:paraId="4C6C8C91" w14:textId="77777777" w:rsidR="00313DC1" w:rsidRPr="00025FC5" w:rsidRDefault="00313DC1" w:rsidP="00104801">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7B5980B2" w14:textId="77777777" w:rsidR="00313DC1" w:rsidRPr="00025FC5" w:rsidRDefault="00313DC1" w:rsidP="00104801">
            <w:pPr>
              <w:pStyle w:val="Default"/>
              <w:jc w:val="left"/>
              <w:rPr>
                <w:rFonts w:ascii="Times New Roman" w:hAnsi="Times New Roman" w:cs="Times New Roman"/>
                <w:sz w:val="16"/>
                <w:szCs w:val="16"/>
              </w:rPr>
            </w:pPr>
            <w:r w:rsidRPr="00025FC5">
              <w:rPr>
                <w:rFonts w:ascii="Times New Roman" w:hAnsi="Times New Roman" w:cs="Times New Roman"/>
                <w:sz w:val="16"/>
                <w:szCs w:val="16"/>
              </w:rPr>
              <w:t>Stosowanie BAT, prawidłowa eksploatacja instalacji.</w:t>
            </w:r>
          </w:p>
        </w:tc>
      </w:tr>
      <w:tr w:rsidR="00313DC1" w:rsidRPr="00025FC5" w14:paraId="77DE4567" w14:textId="77777777" w:rsidTr="001D6491">
        <w:trPr>
          <w:trHeight w:val="190"/>
        </w:trPr>
        <w:tc>
          <w:tcPr>
            <w:tcW w:w="1398" w:type="dxa"/>
            <w:vMerge/>
            <w:tcBorders>
              <w:bottom w:val="single" w:sz="12" w:space="0" w:color="auto"/>
              <w:right w:val="single" w:sz="6" w:space="0" w:color="auto"/>
            </w:tcBorders>
            <w:vAlign w:val="center"/>
          </w:tcPr>
          <w:p w14:paraId="4904B10C" w14:textId="77777777" w:rsidR="00313DC1" w:rsidRPr="00025FC5" w:rsidRDefault="00313DC1"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5408F9B7" w14:textId="77777777" w:rsidR="00313DC1" w:rsidRPr="00025FC5" w:rsidRDefault="00313DC1" w:rsidP="00313DC1">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tcPr>
          <w:p w14:paraId="7760D1F2" w14:textId="77777777" w:rsidR="00313DC1" w:rsidRPr="00025FC5" w:rsidRDefault="00313DC1" w:rsidP="00325A14">
            <w:pPr>
              <w:spacing w:after="0"/>
              <w:rPr>
                <w:i/>
                <w:sz w:val="16"/>
                <w:szCs w:val="16"/>
              </w:rPr>
            </w:pPr>
            <w:r w:rsidRPr="00025FC5">
              <w:rPr>
                <w:i/>
                <w:sz w:val="16"/>
                <w:szCs w:val="16"/>
              </w:rPr>
              <w:t xml:space="preserve">Negatywne: </w:t>
            </w:r>
          </w:p>
          <w:p w14:paraId="58632367" w14:textId="77777777" w:rsidR="00313DC1" w:rsidRPr="00025FC5" w:rsidRDefault="00313DC1" w:rsidP="00325A14">
            <w:pPr>
              <w:spacing w:after="0"/>
              <w:rPr>
                <w:sz w:val="16"/>
                <w:szCs w:val="16"/>
              </w:rPr>
            </w:pPr>
            <w:r w:rsidRPr="00025FC5">
              <w:rPr>
                <w:sz w:val="16"/>
                <w:szCs w:val="16"/>
              </w:rPr>
              <w:t>Emisje: zanieczyszczeń do powietrza, hałasu, ścieków, powstawanie odpadów.</w:t>
            </w:r>
          </w:p>
          <w:p w14:paraId="6E52153C" w14:textId="77777777" w:rsidR="00313DC1" w:rsidRPr="00025FC5" w:rsidRDefault="00313DC1" w:rsidP="00325A14">
            <w:pPr>
              <w:spacing w:after="0"/>
              <w:rPr>
                <w:i/>
                <w:sz w:val="16"/>
                <w:szCs w:val="16"/>
              </w:rPr>
            </w:pPr>
            <w:r w:rsidRPr="00025FC5">
              <w:rPr>
                <w:i/>
                <w:sz w:val="16"/>
                <w:szCs w:val="16"/>
              </w:rPr>
              <w:t>Pozytywne:</w:t>
            </w:r>
          </w:p>
          <w:p w14:paraId="5E059170" w14:textId="77777777" w:rsidR="00313DC1" w:rsidRPr="00025FC5" w:rsidRDefault="00313DC1" w:rsidP="00325A14">
            <w:pPr>
              <w:pStyle w:val="Default"/>
              <w:rPr>
                <w:rFonts w:ascii="Times New Roman" w:hAnsi="Times New Roman" w:cs="Times New Roman"/>
                <w:sz w:val="16"/>
                <w:szCs w:val="16"/>
              </w:rPr>
            </w:pPr>
            <w:r w:rsidRPr="00025FC5">
              <w:rPr>
                <w:rFonts w:ascii="Times New Roman" w:hAnsi="Times New Roman" w:cs="Times New Roman"/>
                <w:sz w:val="16"/>
                <w:szCs w:val="16"/>
              </w:rPr>
              <w:t>Stworzenie warunków do prowadzenia gospodarki odpadami zgodnej z prawem UE oraz krajowym w zakresie ochrony środowiska i gospodarki odpadami poprzez wypełnienie wymagań dotyczących m. in. poziomów recyklingu, ograniczenia składowania odpadów ulegających biodegradacji oraz zagospodarowywania odpadów w możliwie najmniej szkodliwy dla środowiska sposób.</w:t>
            </w:r>
          </w:p>
        </w:tc>
        <w:tc>
          <w:tcPr>
            <w:tcW w:w="2693" w:type="dxa"/>
            <w:vMerge/>
            <w:tcBorders>
              <w:top w:val="single" w:sz="6" w:space="0" w:color="auto"/>
              <w:bottom w:val="single" w:sz="12" w:space="0" w:color="auto"/>
            </w:tcBorders>
          </w:tcPr>
          <w:p w14:paraId="16A94C3C" w14:textId="77777777" w:rsidR="00313DC1" w:rsidRPr="00025FC5" w:rsidRDefault="00313DC1" w:rsidP="00F00612">
            <w:pPr>
              <w:pStyle w:val="Default"/>
              <w:rPr>
                <w:rFonts w:ascii="Times New Roman" w:hAnsi="Times New Roman" w:cs="Times New Roman"/>
                <w:sz w:val="16"/>
                <w:szCs w:val="16"/>
              </w:rPr>
            </w:pPr>
          </w:p>
        </w:tc>
      </w:tr>
      <w:tr w:rsidR="00313DC1" w:rsidRPr="00025FC5" w14:paraId="259BC0C2" w14:textId="77777777" w:rsidTr="001D6491">
        <w:trPr>
          <w:trHeight w:val="124"/>
        </w:trPr>
        <w:tc>
          <w:tcPr>
            <w:tcW w:w="1398" w:type="dxa"/>
            <w:vMerge w:val="restart"/>
            <w:tcBorders>
              <w:bottom w:val="single" w:sz="12" w:space="0" w:color="auto"/>
              <w:right w:val="single" w:sz="6" w:space="0" w:color="auto"/>
            </w:tcBorders>
            <w:vAlign w:val="center"/>
          </w:tcPr>
          <w:p w14:paraId="251975AF" w14:textId="77777777" w:rsidR="00313DC1" w:rsidRPr="00025FC5" w:rsidRDefault="00313DC1" w:rsidP="00CD650F">
            <w:pPr>
              <w:pStyle w:val="Default"/>
              <w:spacing w:before="120" w:after="120"/>
              <w:jc w:val="left"/>
              <w:rPr>
                <w:rFonts w:ascii="Times New Roman" w:hAnsi="Times New Roman" w:cs="Times New Roman"/>
                <w:sz w:val="16"/>
                <w:szCs w:val="16"/>
              </w:rPr>
            </w:pPr>
            <w:r w:rsidRPr="00025FC5">
              <w:rPr>
                <w:rFonts w:ascii="Times New Roman" w:hAnsi="Times New Roman" w:cs="Times New Roman"/>
                <w:sz w:val="16"/>
                <w:szCs w:val="16"/>
              </w:rPr>
              <w:t>Chwilowe</w:t>
            </w:r>
          </w:p>
        </w:tc>
        <w:tc>
          <w:tcPr>
            <w:tcW w:w="2430" w:type="dxa"/>
            <w:tcBorders>
              <w:top w:val="single" w:sz="12" w:space="0" w:color="auto"/>
              <w:left w:val="single" w:sz="6" w:space="0" w:color="auto"/>
              <w:bottom w:val="single" w:sz="6" w:space="0" w:color="auto"/>
            </w:tcBorders>
            <w:vAlign w:val="center"/>
          </w:tcPr>
          <w:p w14:paraId="5CC47863" w14:textId="77777777" w:rsidR="00313DC1" w:rsidRPr="00025FC5" w:rsidRDefault="00313DC1" w:rsidP="00104801">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784B688B" w14:textId="77777777" w:rsidR="00313DC1" w:rsidRPr="00025FC5" w:rsidRDefault="00313DC1" w:rsidP="00104801">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tcBorders>
          </w:tcPr>
          <w:p w14:paraId="7FF6A2FD" w14:textId="77777777" w:rsidR="00325A14" w:rsidRPr="00025FC5" w:rsidRDefault="00325A14" w:rsidP="00104801">
            <w:pPr>
              <w:pStyle w:val="Default"/>
              <w:rPr>
                <w:rFonts w:ascii="Times New Roman" w:hAnsi="Times New Roman" w:cs="Times New Roman"/>
                <w:i/>
                <w:sz w:val="16"/>
                <w:szCs w:val="16"/>
              </w:rPr>
            </w:pPr>
          </w:p>
          <w:p w14:paraId="33D7C5E9" w14:textId="77777777" w:rsidR="00313DC1" w:rsidRPr="00025FC5" w:rsidRDefault="00313DC1"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77D05B2D" w14:textId="77777777" w:rsidR="00313DC1" w:rsidRPr="00025FC5" w:rsidRDefault="00313DC1" w:rsidP="00325A14">
            <w:pPr>
              <w:pStyle w:val="Default"/>
              <w:rPr>
                <w:rFonts w:ascii="Times New Roman" w:hAnsi="Times New Roman" w:cs="Times New Roman"/>
                <w:sz w:val="16"/>
                <w:szCs w:val="16"/>
              </w:rPr>
            </w:pPr>
            <w:r w:rsidRPr="00025FC5">
              <w:rPr>
                <w:rFonts w:ascii="Times New Roman" w:hAnsi="Times New Roman" w:cs="Times New Roman"/>
                <w:sz w:val="16"/>
                <w:szCs w:val="16"/>
              </w:rPr>
              <w:t>Korzystna lokalizacja przedsięwzięcia, odpowiednia organizacja: robót, placu budowy. Odpowiednie zagospodarowanie ścieków oraz odpadów.</w:t>
            </w:r>
          </w:p>
          <w:p w14:paraId="0F46BDE5" w14:textId="77777777" w:rsidR="00313DC1" w:rsidRPr="00025FC5" w:rsidRDefault="00313DC1" w:rsidP="00325A14">
            <w:pPr>
              <w:pStyle w:val="Default"/>
              <w:rPr>
                <w:rFonts w:ascii="Times New Roman" w:hAnsi="Times New Roman" w:cs="Times New Roman"/>
                <w:sz w:val="16"/>
                <w:szCs w:val="16"/>
              </w:rPr>
            </w:pPr>
          </w:p>
          <w:p w14:paraId="27EFA713" w14:textId="77777777" w:rsidR="00313DC1" w:rsidRPr="00025FC5" w:rsidRDefault="00313DC1"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2FE9562D" w14:textId="77777777" w:rsidR="00313DC1" w:rsidRPr="00025FC5" w:rsidRDefault="00313DC1"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313DC1" w:rsidRPr="00025FC5" w14:paraId="5862FA7C" w14:textId="77777777" w:rsidTr="001D6491">
        <w:trPr>
          <w:trHeight w:val="138"/>
        </w:trPr>
        <w:tc>
          <w:tcPr>
            <w:tcW w:w="1398" w:type="dxa"/>
            <w:vMerge/>
            <w:tcBorders>
              <w:bottom w:val="single" w:sz="12" w:space="0" w:color="auto"/>
              <w:right w:val="single" w:sz="6" w:space="0" w:color="auto"/>
            </w:tcBorders>
            <w:vAlign w:val="center"/>
          </w:tcPr>
          <w:p w14:paraId="633EA618" w14:textId="77777777" w:rsidR="00313DC1" w:rsidRPr="00025FC5" w:rsidRDefault="00313DC1" w:rsidP="00CD650F">
            <w:pPr>
              <w:pStyle w:val="Default"/>
              <w:spacing w:before="120" w:after="120"/>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7576DBD4" w14:textId="77777777" w:rsidR="00313DC1" w:rsidRPr="00025FC5" w:rsidRDefault="00313DC1" w:rsidP="00325A14">
            <w:pPr>
              <w:spacing w:after="0"/>
              <w:rPr>
                <w:i/>
                <w:sz w:val="16"/>
                <w:szCs w:val="16"/>
              </w:rPr>
            </w:pPr>
            <w:r w:rsidRPr="00025FC5">
              <w:rPr>
                <w:i/>
                <w:sz w:val="16"/>
                <w:szCs w:val="16"/>
              </w:rPr>
              <w:t xml:space="preserve">Negatywne: </w:t>
            </w:r>
          </w:p>
          <w:p w14:paraId="6BDC508B" w14:textId="77777777" w:rsidR="00313DC1" w:rsidRPr="00025FC5" w:rsidRDefault="00313DC1" w:rsidP="00325A14">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Powstanie emisji: zanieczyszczeń do powietrza, hałasu, ścieków, powstawanie odpadów. </w:t>
            </w:r>
          </w:p>
        </w:tc>
        <w:tc>
          <w:tcPr>
            <w:tcW w:w="2835" w:type="dxa"/>
            <w:tcBorders>
              <w:top w:val="single" w:sz="6" w:space="0" w:color="auto"/>
              <w:bottom w:val="single" w:sz="12" w:space="0" w:color="auto"/>
            </w:tcBorders>
            <w:vAlign w:val="center"/>
          </w:tcPr>
          <w:p w14:paraId="7E0AE080" w14:textId="77777777" w:rsidR="00313DC1" w:rsidRPr="00025FC5" w:rsidRDefault="00313DC1" w:rsidP="00313DC1">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bottom w:val="single" w:sz="12" w:space="0" w:color="auto"/>
            </w:tcBorders>
          </w:tcPr>
          <w:p w14:paraId="02538005" w14:textId="77777777" w:rsidR="00313DC1" w:rsidRPr="00025FC5" w:rsidRDefault="00313DC1" w:rsidP="00F00612">
            <w:pPr>
              <w:pStyle w:val="Default"/>
              <w:rPr>
                <w:rFonts w:ascii="Times New Roman" w:hAnsi="Times New Roman" w:cs="Times New Roman"/>
                <w:sz w:val="16"/>
                <w:szCs w:val="16"/>
              </w:rPr>
            </w:pPr>
          </w:p>
        </w:tc>
      </w:tr>
      <w:tr w:rsidR="00831A15" w:rsidRPr="00025FC5" w14:paraId="1F80BE45" w14:textId="77777777" w:rsidTr="001D6491">
        <w:trPr>
          <w:trHeight w:val="150"/>
          <w:tblHeader/>
        </w:trPr>
        <w:tc>
          <w:tcPr>
            <w:tcW w:w="9356" w:type="dxa"/>
            <w:gridSpan w:val="4"/>
            <w:tcBorders>
              <w:top w:val="single" w:sz="12" w:space="0" w:color="auto"/>
              <w:bottom w:val="single" w:sz="12" w:space="0" w:color="auto"/>
              <w:right w:val="single" w:sz="12" w:space="0" w:color="auto"/>
            </w:tcBorders>
            <w:shd w:val="clear" w:color="auto" w:fill="D9D9D9" w:themeFill="background1" w:themeFillShade="D9"/>
          </w:tcPr>
          <w:p w14:paraId="68304981" w14:textId="77777777" w:rsidR="00831A15" w:rsidRPr="00025FC5" w:rsidRDefault="00831A15" w:rsidP="00CD650F">
            <w:pPr>
              <w:spacing w:after="0"/>
              <w:jc w:val="center"/>
              <w:rPr>
                <w:b/>
                <w:sz w:val="16"/>
                <w:szCs w:val="16"/>
              </w:rPr>
            </w:pPr>
            <w:r w:rsidRPr="00025FC5">
              <w:rPr>
                <w:b/>
                <w:sz w:val="16"/>
                <w:szCs w:val="16"/>
              </w:rPr>
              <w:t>Punkty selektywnego zbierania odpadów komunalnych</w:t>
            </w:r>
          </w:p>
        </w:tc>
      </w:tr>
      <w:tr w:rsidR="00831A15" w:rsidRPr="00025FC5" w14:paraId="28C73502" w14:textId="77777777" w:rsidTr="001D6491">
        <w:trPr>
          <w:trHeight w:val="86"/>
        </w:trPr>
        <w:tc>
          <w:tcPr>
            <w:tcW w:w="1398" w:type="dxa"/>
            <w:vMerge w:val="restart"/>
            <w:tcBorders>
              <w:top w:val="single" w:sz="6" w:space="0" w:color="auto"/>
              <w:bottom w:val="single" w:sz="12" w:space="0" w:color="auto"/>
              <w:right w:val="single" w:sz="6" w:space="0" w:color="auto"/>
            </w:tcBorders>
            <w:vAlign w:val="center"/>
          </w:tcPr>
          <w:p w14:paraId="29101FD4"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Bezpośrednie</w:t>
            </w:r>
          </w:p>
        </w:tc>
        <w:tc>
          <w:tcPr>
            <w:tcW w:w="2430" w:type="dxa"/>
            <w:tcBorders>
              <w:top w:val="single" w:sz="12" w:space="0" w:color="auto"/>
              <w:left w:val="single" w:sz="6" w:space="0" w:color="auto"/>
              <w:bottom w:val="single" w:sz="6" w:space="0" w:color="auto"/>
            </w:tcBorders>
            <w:vAlign w:val="center"/>
          </w:tcPr>
          <w:p w14:paraId="6AA1DBC8"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5E798AB4"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77CB0FAD" w14:textId="77777777" w:rsidR="00325A14" w:rsidRPr="00025FC5" w:rsidRDefault="00325A14" w:rsidP="00794793">
            <w:pPr>
              <w:pStyle w:val="Default"/>
              <w:rPr>
                <w:rFonts w:ascii="Times New Roman" w:hAnsi="Times New Roman" w:cs="Times New Roman"/>
                <w:i/>
                <w:sz w:val="16"/>
                <w:szCs w:val="16"/>
              </w:rPr>
            </w:pPr>
          </w:p>
          <w:p w14:paraId="44255C74" w14:textId="77777777" w:rsidR="00794793" w:rsidRPr="00025FC5" w:rsidRDefault="00794793" w:rsidP="00794793">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6858AAAD" w14:textId="77777777" w:rsidR="00651C44" w:rsidRPr="00025FC5" w:rsidRDefault="00794793" w:rsidP="00550256">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Prowadzenie prac w godzinach 6:00 – 22:00. Ograniczenie powierzchni terenu przeznaczonego pod budowę PSZOK. </w:t>
            </w:r>
          </w:p>
          <w:p w14:paraId="2C989534" w14:textId="77777777" w:rsidR="00550256" w:rsidRPr="00025FC5" w:rsidRDefault="00550256" w:rsidP="00550256">
            <w:pPr>
              <w:pStyle w:val="Default"/>
              <w:rPr>
                <w:rFonts w:ascii="Times New Roman" w:hAnsi="Times New Roman" w:cs="Times New Roman"/>
                <w:sz w:val="16"/>
                <w:szCs w:val="16"/>
              </w:rPr>
            </w:pPr>
            <w:r w:rsidRPr="00025FC5">
              <w:rPr>
                <w:rFonts w:ascii="Times New Roman" w:hAnsi="Times New Roman" w:cs="Times New Roman"/>
                <w:sz w:val="16"/>
                <w:szCs w:val="16"/>
              </w:rPr>
              <w:t>Odpowiednie zagospodarowanie ścieków oraz odpadów.</w:t>
            </w:r>
          </w:p>
          <w:p w14:paraId="74A0A402" w14:textId="77777777" w:rsidR="00831A15" w:rsidRPr="00025FC5" w:rsidRDefault="00831A15" w:rsidP="00F00612">
            <w:pPr>
              <w:pStyle w:val="Default"/>
              <w:rPr>
                <w:rFonts w:ascii="Times New Roman" w:hAnsi="Times New Roman" w:cs="Times New Roman"/>
                <w:sz w:val="16"/>
                <w:szCs w:val="16"/>
              </w:rPr>
            </w:pPr>
          </w:p>
          <w:p w14:paraId="51C0E2CD" w14:textId="77777777" w:rsidR="00794793" w:rsidRPr="00025FC5" w:rsidRDefault="00794793" w:rsidP="00794793">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6FC9B8E6" w14:textId="77777777" w:rsidR="00794793" w:rsidRPr="00025FC5" w:rsidRDefault="00794793" w:rsidP="00F00612">
            <w:pPr>
              <w:pStyle w:val="Default"/>
              <w:rPr>
                <w:rFonts w:ascii="Times New Roman" w:hAnsi="Times New Roman" w:cs="Times New Roman"/>
                <w:sz w:val="16"/>
                <w:szCs w:val="16"/>
              </w:rPr>
            </w:pPr>
            <w:r w:rsidRPr="00025FC5">
              <w:rPr>
                <w:rFonts w:ascii="Times New Roman" w:hAnsi="Times New Roman" w:cs="Times New Roman"/>
                <w:sz w:val="16"/>
                <w:szCs w:val="16"/>
              </w:rPr>
              <w:t>Prawidłowa eksploatacja sprzętu</w:t>
            </w:r>
          </w:p>
        </w:tc>
      </w:tr>
      <w:tr w:rsidR="00831A15" w:rsidRPr="00025FC5" w14:paraId="5A055378" w14:textId="77777777" w:rsidTr="001D6491">
        <w:trPr>
          <w:trHeight w:val="204"/>
        </w:trPr>
        <w:tc>
          <w:tcPr>
            <w:tcW w:w="1398" w:type="dxa"/>
            <w:vMerge/>
            <w:tcBorders>
              <w:bottom w:val="single" w:sz="12" w:space="0" w:color="auto"/>
              <w:right w:val="single" w:sz="6" w:space="0" w:color="auto"/>
            </w:tcBorders>
            <w:vAlign w:val="center"/>
          </w:tcPr>
          <w:p w14:paraId="7D496577" w14:textId="77777777" w:rsidR="00831A15" w:rsidRPr="00025FC5" w:rsidRDefault="00831A15"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03C67AF9" w14:textId="77777777" w:rsidR="00D90B1B" w:rsidRPr="00025FC5" w:rsidRDefault="00D90B1B"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Negatywne:</w:t>
            </w:r>
          </w:p>
          <w:p w14:paraId="706855EE" w14:textId="77777777" w:rsidR="00831A15" w:rsidRPr="00025FC5" w:rsidRDefault="00D90B1B" w:rsidP="00325A14">
            <w:pPr>
              <w:pStyle w:val="Default"/>
              <w:rPr>
                <w:rFonts w:ascii="Times New Roman" w:hAnsi="Times New Roman" w:cs="Times New Roman"/>
                <w:sz w:val="16"/>
                <w:szCs w:val="16"/>
              </w:rPr>
            </w:pPr>
            <w:r w:rsidRPr="00025FC5">
              <w:rPr>
                <w:rFonts w:ascii="Times New Roman" w:hAnsi="Times New Roman" w:cs="Times New Roman"/>
                <w:sz w:val="16"/>
                <w:szCs w:val="16"/>
              </w:rPr>
              <w:t>Powstanie emisji: zanieczyszczeń do powietrza, hałasu, ścieków, powstawanie odpadów.</w:t>
            </w:r>
          </w:p>
        </w:tc>
        <w:tc>
          <w:tcPr>
            <w:tcW w:w="2835" w:type="dxa"/>
            <w:tcBorders>
              <w:top w:val="single" w:sz="6" w:space="0" w:color="auto"/>
              <w:bottom w:val="single" w:sz="12" w:space="0" w:color="auto"/>
            </w:tcBorders>
          </w:tcPr>
          <w:p w14:paraId="6DB5837E" w14:textId="77777777" w:rsidR="00794793" w:rsidRPr="00025FC5" w:rsidRDefault="00794793" w:rsidP="00794793">
            <w:pPr>
              <w:spacing w:after="0"/>
              <w:jc w:val="left"/>
              <w:rPr>
                <w:i/>
                <w:sz w:val="16"/>
                <w:szCs w:val="16"/>
              </w:rPr>
            </w:pPr>
            <w:r w:rsidRPr="00025FC5">
              <w:rPr>
                <w:i/>
                <w:sz w:val="16"/>
                <w:szCs w:val="16"/>
              </w:rPr>
              <w:t>Pozytywne:</w:t>
            </w:r>
          </w:p>
          <w:p w14:paraId="678278AD" w14:textId="77777777" w:rsidR="00831A15" w:rsidRPr="00025FC5" w:rsidRDefault="00794793" w:rsidP="00794793">
            <w:pPr>
              <w:pStyle w:val="Default"/>
              <w:jc w:val="left"/>
              <w:rPr>
                <w:rFonts w:ascii="Times New Roman" w:hAnsi="Times New Roman" w:cs="Times New Roman"/>
                <w:sz w:val="16"/>
                <w:szCs w:val="16"/>
              </w:rPr>
            </w:pPr>
            <w:r w:rsidRPr="00025FC5">
              <w:rPr>
                <w:rFonts w:ascii="Times New Roman" w:hAnsi="Times New Roman" w:cs="Times New Roman"/>
                <w:sz w:val="16"/>
                <w:szCs w:val="16"/>
              </w:rPr>
              <w:t>Stworzenie warunków do prowadzenia gospodarki odpadami zgodnej z prawem UE oraz krajowym w zakresie ochrony środowiska i gospodarki odpadami.</w:t>
            </w:r>
          </w:p>
        </w:tc>
        <w:tc>
          <w:tcPr>
            <w:tcW w:w="2693" w:type="dxa"/>
            <w:vMerge/>
            <w:tcBorders>
              <w:top w:val="single" w:sz="6" w:space="0" w:color="auto"/>
              <w:bottom w:val="single" w:sz="12" w:space="0" w:color="auto"/>
            </w:tcBorders>
          </w:tcPr>
          <w:p w14:paraId="135C6116" w14:textId="77777777" w:rsidR="00831A15" w:rsidRPr="00025FC5" w:rsidRDefault="00831A15" w:rsidP="00F00612">
            <w:pPr>
              <w:pStyle w:val="Default"/>
              <w:rPr>
                <w:rFonts w:ascii="Times New Roman" w:hAnsi="Times New Roman" w:cs="Times New Roman"/>
                <w:sz w:val="16"/>
                <w:szCs w:val="16"/>
              </w:rPr>
            </w:pPr>
          </w:p>
        </w:tc>
      </w:tr>
      <w:tr w:rsidR="00831A15" w:rsidRPr="00025FC5" w14:paraId="7302BCF0" w14:textId="77777777" w:rsidTr="001D6491">
        <w:trPr>
          <w:trHeight w:val="92"/>
        </w:trPr>
        <w:tc>
          <w:tcPr>
            <w:tcW w:w="1398" w:type="dxa"/>
            <w:vMerge w:val="restart"/>
            <w:tcBorders>
              <w:bottom w:val="single" w:sz="12" w:space="0" w:color="auto"/>
              <w:right w:val="single" w:sz="6" w:space="0" w:color="auto"/>
            </w:tcBorders>
            <w:vAlign w:val="center"/>
          </w:tcPr>
          <w:p w14:paraId="19601191"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Pośrednie</w:t>
            </w:r>
          </w:p>
        </w:tc>
        <w:tc>
          <w:tcPr>
            <w:tcW w:w="2430" w:type="dxa"/>
            <w:tcBorders>
              <w:top w:val="single" w:sz="12" w:space="0" w:color="auto"/>
              <w:left w:val="single" w:sz="6" w:space="0" w:color="auto"/>
              <w:bottom w:val="single" w:sz="6" w:space="0" w:color="auto"/>
            </w:tcBorders>
            <w:vAlign w:val="center"/>
          </w:tcPr>
          <w:p w14:paraId="158E9B87"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1AF15832"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37D13AF3" w14:textId="77777777" w:rsidR="00325A14" w:rsidRPr="00025FC5" w:rsidRDefault="00325A14" w:rsidP="00794793">
            <w:pPr>
              <w:pStyle w:val="Default"/>
              <w:rPr>
                <w:rFonts w:ascii="Times New Roman" w:hAnsi="Times New Roman" w:cs="Times New Roman"/>
                <w:i/>
                <w:sz w:val="16"/>
                <w:szCs w:val="16"/>
              </w:rPr>
            </w:pPr>
          </w:p>
          <w:p w14:paraId="70CF4C5F" w14:textId="77777777" w:rsidR="00794793" w:rsidRPr="00025FC5" w:rsidRDefault="00794793" w:rsidP="00794793">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5BB1DF62" w14:textId="77777777" w:rsidR="00831A15" w:rsidRPr="00025FC5" w:rsidRDefault="009F3550"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w:t>
            </w:r>
            <w:r w:rsidR="00794793" w:rsidRPr="00025FC5">
              <w:rPr>
                <w:rFonts w:ascii="Times New Roman" w:hAnsi="Times New Roman" w:cs="Times New Roman"/>
                <w:sz w:val="16"/>
                <w:szCs w:val="16"/>
              </w:rPr>
              <w:t>rak</w:t>
            </w:r>
          </w:p>
          <w:p w14:paraId="51D38AA4" w14:textId="77777777" w:rsidR="00794793" w:rsidRPr="00025FC5" w:rsidRDefault="00794793" w:rsidP="00F00612">
            <w:pPr>
              <w:pStyle w:val="Default"/>
              <w:rPr>
                <w:rFonts w:ascii="Times New Roman" w:hAnsi="Times New Roman" w:cs="Times New Roman"/>
                <w:sz w:val="16"/>
                <w:szCs w:val="16"/>
              </w:rPr>
            </w:pPr>
          </w:p>
          <w:p w14:paraId="3B7A9FD4" w14:textId="77777777" w:rsidR="00794793" w:rsidRPr="00025FC5" w:rsidRDefault="00794793" w:rsidP="00794793">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6A525138" w14:textId="77777777" w:rsidR="00794793" w:rsidRPr="00025FC5" w:rsidRDefault="009F3550"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831A15" w:rsidRPr="00025FC5" w14:paraId="6E6DABCF" w14:textId="77777777" w:rsidTr="001D6491">
        <w:trPr>
          <w:trHeight w:val="163"/>
        </w:trPr>
        <w:tc>
          <w:tcPr>
            <w:tcW w:w="1398" w:type="dxa"/>
            <w:vMerge/>
            <w:tcBorders>
              <w:bottom w:val="single" w:sz="12" w:space="0" w:color="auto"/>
              <w:right w:val="single" w:sz="6" w:space="0" w:color="auto"/>
            </w:tcBorders>
            <w:vAlign w:val="center"/>
          </w:tcPr>
          <w:p w14:paraId="4B173D18" w14:textId="77777777" w:rsidR="00831A15" w:rsidRPr="00025FC5" w:rsidRDefault="00831A15"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558FAFF0" w14:textId="77777777" w:rsidR="00831A15" w:rsidRPr="00025FC5" w:rsidRDefault="00794793" w:rsidP="00794793">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vAlign w:val="center"/>
          </w:tcPr>
          <w:p w14:paraId="045D6B73" w14:textId="77777777" w:rsidR="00794793" w:rsidRPr="00025FC5" w:rsidRDefault="00794793" w:rsidP="00325A14">
            <w:pPr>
              <w:spacing w:after="0"/>
              <w:rPr>
                <w:i/>
                <w:sz w:val="16"/>
                <w:szCs w:val="16"/>
              </w:rPr>
            </w:pPr>
            <w:r w:rsidRPr="00025FC5">
              <w:rPr>
                <w:i/>
                <w:sz w:val="16"/>
                <w:szCs w:val="16"/>
              </w:rPr>
              <w:t>Pozytywne:</w:t>
            </w:r>
          </w:p>
          <w:p w14:paraId="0EEFC56A" w14:textId="77777777" w:rsidR="00831A15" w:rsidRPr="00025FC5" w:rsidRDefault="00794793" w:rsidP="00325A14">
            <w:pPr>
              <w:pStyle w:val="Default"/>
              <w:rPr>
                <w:rFonts w:ascii="Times New Roman" w:hAnsi="Times New Roman" w:cs="Times New Roman"/>
                <w:sz w:val="16"/>
                <w:szCs w:val="16"/>
              </w:rPr>
            </w:pPr>
            <w:r w:rsidRPr="00025FC5">
              <w:rPr>
                <w:rFonts w:ascii="Times New Roman" w:hAnsi="Times New Roman" w:cs="Times New Roman"/>
                <w:sz w:val="16"/>
                <w:szCs w:val="16"/>
              </w:rPr>
              <w:lastRenderedPageBreak/>
              <w:t>Wspomaganie działań mających na celu wypełnienie wymagań dotyczących m. in. osiągnięcia poziomów recyklingu.</w:t>
            </w:r>
          </w:p>
        </w:tc>
        <w:tc>
          <w:tcPr>
            <w:tcW w:w="2693" w:type="dxa"/>
            <w:vMerge/>
            <w:tcBorders>
              <w:top w:val="single" w:sz="6" w:space="0" w:color="auto"/>
              <w:bottom w:val="single" w:sz="12" w:space="0" w:color="auto"/>
            </w:tcBorders>
          </w:tcPr>
          <w:p w14:paraId="1F75348C" w14:textId="77777777" w:rsidR="00831A15" w:rsidRPr="00025FC5" w:rsidRDefault="00831A15" w:rsidP="00F00612">
            <w:pPr>
              <w:pStyle w:val="Default"/>
              <w:rPr>
                <w:rFonts w:ascii="Times New Roman" w:hAnsi="Times New Roman" w:cs="Times New Roman"/>
                <w:sz w:val="16"/>
                <w:szCs w:val="16"/>
              </w:rPr>
            </w:pPr>
          </w:p>
        </w:tc>
      </w:tr>
      <w:tr w:rsidR="00831A15" w:rsidRPr="00025FC5" w14:paraId="43BA80E8" w14:textId="77777777" w:rsidTr="001D6491">
        <w:trPr>
          <w:trHeight w:val="51"/>
        </w:trPr>
        <w:tc>
          <w:tcPr>
            <w:tcW w:w="1398" w:type="dxa"/>
            <w:vMerge w:val="restart"/>
            <w:tcBorders>
              <w:bottom w:val="single" w:sz="12" w:space="0" w:color="auto"/>
              <w:right w:val="single" w:sz="6" w:space="0" w:color="auto"/>
            </w:tcBorders>
            <w:vAlign w:val="center"/>
          </w:tcPr>
          <w:p w14:paraId="006512F3"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Wtórne</w:t>
            </w:r>
          </w:p>
        </w:tc>
        <w:tc>
          <w:tcPr>
            <w:tcW w:w="2430" w:type="dxa"/>
            <w:tcBorders>
              <w:top w:val="single" w:sz="12" w:space="0" w:color="auto"/>
              <w:left w:val="single" w:sz="6" w:space="0" w:color="auto"/>
              <w:bottom w:val="single" w:sz="6" w:space="0" w:color="auto"/>
            </w:tcBorders>
            <w:vAlign w:val="center"/>
          </w:tcPr>
          <w:p w14:paraId="4094935F"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1EE68BF7"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0D944C8A" w14:textId="77777777" w:rsidR="00325A14" w:rsidRPr="00025FC5" w:rsidRDefault="00325A14" w:rsidP="00F00612">
            <w:pPr>
              <w:pStyle w:val="Default"/>
              <w:rPr>
                <w:rFonts w:ascii="Times New Roman" w:hAnsi="Times New Roman" w:cs="Times New Roman"/>
                <w:sz w:val="16"/>
                <w:szCs w:val="16"/>
              </w:rPr>
            </w:pPr>
          </w:p>
          <w:p w14:paraId="0D48FA64" w14:textId="77777777" w:rsidR="00831A15" w:rsidRPr="00025FC5" w:rsidRDefault="00325A14"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831A15" w:rsidRPr="00025FC5" w14:paraId="2B9245D7" w14:textId="77777777" w:rsidTr="001D6491">
        <w:trPr>
          <w:trHeight w:val="204"/>
        </w:trPr>
        <w:tc>
          <w:tcPr>
            <w:tcW w:w="1398" w:type="dxa"/>
            <w:vMerge/>
            <w:tcBorders>
              <w:bottom w:val="single" w:sz="12" w:space="0" w:color="auto"/>
              <w:right w:val="single" w:sz="6" w:space="0" w:color="auto"/>
            </w:tcBorders>
            <w:vAlign w:val="center"/>
          </w:tcPr>
          <w:p w14:paraId="64F00F0F" w14:textId="77777777" w:rsidR="00831A15" w:rsidRPr="00025FC5" w:rsidRDefault="00831A15"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687E96ED" w14:textId="77777777" w:rsidR="00831A15" w:rsidRPr="00025FC5" w:rsidRDefault="009F3550" w:rsidP="009F3550">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vAlign w:val="center"/>
          </w:tcPr>
          <w:p w14:paraId="5B70F230" w14:textId="77777777" w:rsidR="00831A15" w:rsidRPr="00025FC5" w:rsidRDefault="009F3550" w:rsidP="009F3550">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top w:val="single" w:sz="6" w:space="0" w:color="auto"/>
              <w:bottom w:val="single" w:sz="12" w:space="0" w:color="auto"/>
            </w:tcBorders>
          </w:tcPr>
          <w:p w14:paraId="17081174" w14:textId="77777777" w:rsidR="00831A15" w:rsidRPr="00025FC5" w:rsidRDefault="00831A15" w:rsidP="00F00612">
            <w:pPr>
              <w:pStyle w:val="Default"/>
              <w:rPr>
                <w:rFonts w:ascii="Times New Roman" w:hAnsi="Times New Roman" w:cs="Times New Roman"/>
                <w:sz w:val="16"/>
                <w:szCs w:val="16"/>
              </w:rPr>
            </w:pPr>
          </w:p>
        </w:tc>
      </w:tr>
      <w:tr w:rsidR="00831A15" w:rsidRPr="00025FC5" w14:paraId="1492F4CD" w14:textId="77777777" w:rsidTr="001D6491">
        <w:trPr>
          <w:trHeight w:val="159"/>
        </w:trPr>
        <w:tc>
          <w:tcPr>
            <w:tcW w:w="1398" w:type="dxa"/>
            <w:vMerge w:val="restart"/>
            <w:tcBorders>
              <w:bottom w:val="single" w:sz="12" w:space="0" w:color="auto"/>
              <w:right w:val="single" w:sz="6" w:space="0" w:color="auto"/>
            </w:tcBorders>
            <w:vAlign w:val="center"/>
          </w:tcPr>
          <w:p w14:paraId="258E1383"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Skumulowane</w:t>
            </w:r>
          </w:p>
        </w:tc>
        <w:tc>
          <w:tcPr>
            <w:tcW w:w="2430" w:type="dxa"/>
            <w:tcBorders>
              <w:top w:val="single" w:sz="12" w:space="0" w:color="auto"/>
              <w:left w:val="single" w:sz="6" w:space="0" w:color="auto"/>
              <w:bottom w:val="single" w:sz="6" w:space="0" w:color="auto"/>
            </w:tcBorders>
            <w:vAlign w:val="center"/>
          </w:tcPr>
          <w:p w14:paraId="568F4A3A"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521F7167"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1B4E708F" w14:textId="77777777" w:rsidR="009F3550" w:rsidRPr="00025FC5" w:rsidRDefault="009F3550" w:rsidP="009F3550">
            <w:pPr>
              <w:pStyle w:val="Default"/>
              <w:rPr>
                <w:rFonts w:ascii="Times New Roman" w:hAnsi="Times New Roman" w:cs="Times New Roman"/>
                <w:i/>
                <w:sz w:val="16"/>
                <w:szCs w:val="16"/>
              </w:rPr>
            </w:pPr>
          </w:p>
          <w:p w14:paraId="2B40E642" w14:textId="77777777" w:rsidR="009F3550" w:rsidRPr="00025FC5" w:rsidRDefault="009F3550" w:rsidP="009F3550">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73CE3050" w14:textId="77777777" w:rsidR="00550256" w:rsidRPr="00025FC5" w:rsidRDefault="009F3550" w:rsidP="00550256">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Prowadzenie prac w godzinach 6:00 – 22:00. </w:t>
            </w:r>
          </w:p>
          <w:p w14:paraId="4820720F" w14:textId="77777777" w:rsidR="009F3550" w:rsidRPr="00025FC5" w:rsidRDefault="009F3550" w:rsidP="009F3550">
            <w:pPr>
              <w:pStyle w:val="Default"/>
              <w:rPr>
                <w:rFonts w:ascii="Times New Roman" w:hAnsi="Times New Roman" w:cs="Times New Roman"/>
                <w:sz w:val="16"/>
                <w:szCs w:val="16"/>
              </w:rPr>
            </w:pPr>
          </w:p>
          <w:p w14:paraId="1FC4932D" w14:textId="77777777" w:rsidR="009F3550" w:rsidRPr="00025FC5" w:rsidRDefault="009F3550" w:rsidP="009F3550">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534EE423" w14:textId="77777777" w:rsidR="00831A15" w:rsidRPr="00025FC5" w:rsidRDefault="009F3550" w:rsidP="009F3550">
            <w:pPr>
              <w:pStyle w:val="Default"/>
              <w:rPr>
                <w:rFonts w:ascii="Times New Roman" w:hAnsi="Times New Roman" w:cs="Times New Roman"/>
                <w:sz w:val="16"/>
                <w:szCs w:val="16"/>
              </w:rPr>
            </w:pPr>
            <w:r w:rsidRPr="00025FC5">
              <w:rPr>
                <w:rFonts w:ascii="Times New Roman" w:hAnsi="Times New Roman" w:cs="Times New Roman"/>
                <w:sz w:val="16"/>
                <w:szCs w:val="16"/>
              </w:rPr>
              <w:t>Prawidłowa eksploatacja sprzętu</w:t>
            </w:r>
          </w:p>
        </w:tc>
      </w:tr>
      <w:tr w:rsidR="00831A15" w:rsidRPr="00025FC5" w14:paraId="6E5E2D88" w14:textId="77777777" w:rsidTr="001D6491">
        <w:trPr>
          <w:trHeight w:val="177"/>
        </w:trPr>
        <w:tc>
          <w:tcPr>
            <w:tcW w:w="1398" w:type="dxa"/>
            <w:vMerge/>
            <w:tcBorders>
              <w:bottom w:val="single" w:sz="12" w:space="0" w:color="auto"/>
              <w:right w:val="single" w:sz="6" w:space="0" w:color="auto"/>
            </w:tcBorders>
            <w:vAlign w:val="center"/>
          </w:tcPr>
          <w:p w14:paraId="64C60708" w14:textId="77777777" w:rsidR="00831A15" w:rsidRPr="00025FC5" w:rsidRDefault="00831A15"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1C089E57" w14:textId="77777777" w:rsidR="009F3550" w:rsidRPr="00025FC5" w:rsidRDefault="009F3550" w:rsidP="00B00D29">
            <w:pPr>
              <w:spacing w:after="0"/>
              <w:jc w:val="left"/>
              <w:rPr>
                <w:i/>
                <w:sz w:val="16"/>
                <w:szCs w:val="16"/>
              </w:rPr>
            </w:pPr>
            <w:r w:rsidRPr="00025FC5">
              <w:rPr>
                <w:i/>
                <w:sz w:val="16"/>
                <w:szCs w:val="16"/>
              </w:rPr>
              <w:t xml:space="preserve">Negatywne: </w:t>
            </w:r>
          </w:p>
          <w:p w14:paraId="11AF40AE" w14:textId="77777777" w:rsidR="00831A15" w:rsidRPr="00025FC5" w:rsidRDefault="009F3550" w:rsidP="00B00D29">
            <w:pPr>
              <w:pStyle w:val="Default"/>
              <w:jc w:val="left"/>
              <w:rPr>
                <w:rFonts w:ascii="Times New Roman" w:hAnsi="Times New Roman" w:cs="Times New Roman"/>
                <w:sz w:val="16"/>
                <w:szCs w:val="16"/>
              </w:rPr>
            </w:pPr>
            <w:r w:rsidRPr="00025FC5">
              <w:rPr>
                <w:rFonts w:ascii="Times New Roman" w:hAnsi="Times New Roman" w:cs="Times New Roman"/>
                <w:sz w:val="16"/>
                <w:szCs w:val="16"/>
              </w:rPr>
              <w:t>Oddziaływania w sytuacji realizacji PSZOK na terenie działającego zakładu (rozbudowa, modernizacja) lub innych źródeł emisji.</w:t>
            </w:r>
          </w:p>
        </w:tc>
        <w:tc>
          <w:tcPr>
            <w:tcW w:w="2835" w:type="dxa"/>
            <w:tcBorders>
              <w:top w:val="single" w:sz="6" w:space="0" w:color="auto"/>
              <w:bottom w:val="single" w:sz="12" w:space="0" w:color="auto"/>
            </w:tcBorders>
            <w:vAlign w:val="center"/>
          </w:tcPr>
          <w:p w14:paraId="0B511B38" w14:textId="77777777" w:rsidR="009F3550" w:rsidRPr="00025FC5" w:rsidRDefault="009F3550" w:rsidP="009F3550">
            <w:pPr>
              <w:spacing w:after="0"/>
              <w:jc w:val="left"/>
              <w:rPr>
                <w:i/>
                <w:sz w:val="16"/>
                <w:szCs w:val="16"/>
              </w:rPr>
            </w:pPr>
            <w:r w:rsidRPr="00025FC5">
              <w:rPr>
                <w:i/>
                <w:sz w:val="16"/>
                <w:szCs w:val="16"/>
              </w:rPr>
              <w:t xml:space="preserve">Negatywne: </w:t>
            </w:r>
          </w:p>
          <w:p w14:paraId="418DFC2D" w14:textId="77777777" w:rsidR="009F3550" w:rsidRPr="00025FC5" w:rsidRDefault="009F3550" w:rsidP="009F3550">
            <w:pPr>
              <w:pStyle w:val="Default"/>
              <w:jc w:val="left"/>
              <w:rPr>
                <w:rFonts w:ascii="Times New Roman" w:hAnsi="Times New Roman" w:cs="Times New Roman"/>
                <w:sz w:val="16"/>
                <w:szCs w:val="16"/>
              </w:rPr>
            </w:pPr>
            <w:r w:rsidRPr="00025FC5">
              <w:rPr>
                <w:rFonts w:ascii="Times New Roman" w:hAnsi="Times New Roman" w:cs="Times New Roman"/>
                <w:sz w:val="16"/>
                <w:szCs w:val="16"/>
              </w:rPr>
              <w:t>Eksploatacja PSZOK w zasięgu oddziaływania innych źródeł emisji danego zakładu.</w:t>
            </w:r>
          </w:p>
          <w:p w14:paraId="7F101319" w14:textId="77777777" w:rsidR="009F3550" w:rsidRPr="00025FC5" w:rsidRDefault="009F3550" w:rsidP="009F3550">
            <w:pPr>
              <w:pStyle w:val="Default"/>
              <w:jc w:val="left"/>
              <w:rPr>
                <w:rFonts w:ascii="Times New Roman" w:hAnsi="Times New Roman" w:cs="Times New Roman"/>
                <w:sz w:val="16"/>
                <w:szCs w:val="16"/>
              </w:rPr>
            </w:pPr>
          </w:p>
          <w:p w14:paraId="26B9B499" w14:textId="77777777" w:rsidR="009F3550" w:rsidRPr="00025FC5" w:rsidRDefault="009F3550" w:rsidP="009F3550">
            <w:pPr>
              <w:spacing w:after="0"/>
              <w:jc w:val="left"/>
              <w:rPr>
                <w:i/>
                <w:sz w:val="16"/>
                <w:szCs w:val="16"/>
              </w:rPr>
            </w:pPr>
            <w:r w:rsidRPr="00025FC5">
              <w:rPr>
                <w:i/>
                <w:sz w:val="16"/>
                <w:szCs w:val="16"/>
              </w:rPr>
              <w:t>Pozytywne:</w:t>
            </w:r>
          </w:p>
          <w:p w14:paraId="3D5217A4" w14:textId="77777777" w:rsidR="00831A15" w:rsidRPr="00025FC5" w:rsidRDefault="009F3550" w:rsidP="009F3550">
            <w:pPr>
              <w:pStyle w:val="Default"/>
              <w:jc w:val="left"/>
              <w:rPr>
                <w:rFonts w:ascii="Times New Roman" w:hAnsi="Times New Roman" w:cs="Times New Roman"/>
                <w:sz w:val="16"/>
                <w:szCs w:val="16"/>
              </w:rPr>
            </w:pPr>
            <w:r w:rsidRPr="00025FC5">
              <w:rPr>
                <w:rFonts w:ascii="Times New Roman" w:hAnsi="Times New Roman" w:cs="Times New Roman"/>
                <w:sz w:val="16"/>
                <w:szCs w:val="16"/>
              </w:rPr>
              <w:t>Brak konieczności lokalizacji PSZOK na terenie dotąd nieprzeznaczonym pod gospodarowanie odpadami.</w:t>
            </w:r>
          </w:p>
        </w:tc>
        <w:tc>
          <w:tcPr>
            <w:tcW w:w="2693" w:type="dxa"/>
            <w:vMerge/>
            <w:tcBorders>
              <w:top w:val="single" w:sz="6" w:space="0" w:color="auto"/>
              <w:bottom w:val="single" w:sz="12" w:space="0" w:color="auto"/>
            </w:tcBorders>
          </w:tcPr>
          <w:p w14:paraId="1161C20D" w14:textId="77777777" w:rsidR="00831A15" w:rsidRPr="00025FC5" w:rsidRDefault="00831A15" w:rsidP="00F00612">
            <w:pPr>
              <w:pStyle w:val="Default"/>
              <w:rPr>
                <w:rFonts w:ascii="Times New Roman" w:hAnsi="Times New Roman" w:cs="Times New Roman"/>
                <w:sz w:val="16"/>
                <w:szCs w:val="16"/>
              </w:rPr>
            </w:pPr>
          </w:p>
        </w:tc>
      </w:tr>
      <w:tr w:rsidR="00831A15" w:rsidRPr="00025FC5" w14:paraId="4ECACBD9" w14:textId="77777777" w:rsidTr="001D6491">
        <w:trPr>
          <w:trHeight w:val="78"/>
        </w:trPr>
        <w:tc>
          <w:tcPr>
            <w:tcW w:w="1398" w:type="dxa"/>
            <w:vMerge w:val="restart"/>
            <w:tcBorders>
              <w:bottom w:val="single" w:sz="12" w:space="0" w:color="auto"/>
              <w:right w:val="single" w:sz="6" w:space="0" w:color="auto"/>
            </w:tcBorders>
            <w:vAlign w:val="center"/>
          </w:tcPr>
          <w:p w14:paraId="2E05BF2E"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Krótkoterminowe</w:t>
            </w:r>
          </w:p>
        </w:tc>
        <w:tc>
          <w:tcPr>
            <w:tcW w:w="2430" w:type="dxa"/>
            <w:tcBorders>
              <w:top w:val="single" w:sz="12" w:space="0" w:color="auto"/>
              <w:left w:val="single" w:sz="6" w:space="0" w:color="auto"/>
              <w:bottom w:val="single" w:sz="6" w:space="0" w:color="auto"/>
            </w:tcBorders>
            <w:vAlign w:val="center"/>
          </w:tcPr>
          <w:p w14:paraId="2D841C75"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404478B0" w14:textId="77777777" w:rsidR="00831A15" w:rsidRPr="00025FC5" w:rsidRDefault="00831A15"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1DD6DD05" w14:textId="77777777" w:rsidR="00325A14" w:rsidRPr="00025FC5" w:rsidRDefault="00325A14" w:rsidP="00B00D29">
            <w:pPr>
              <w:pStyle w:val="Default"/>
              <w:rPr>
                <w:rFonts w:ascii="Times New Roman" w:hAnsi="Times New Roman" w:cs="Times New Roman"/>
                <w:i/>
                <w:sz w:val="16"/>
                <w:szCs w:val="16"/>
              </w:rPr>
            </w:pPr>
          </w:p>
          <w:p w14:paraId="56E9BD91" w14:textId="77777777" w:rsidR="00B00D29" w:rsidRPr="00025FC5" w:rsidRDefault="00B00D29" w:rsidP="00B00D29">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601A38B8" w14:textId="77777777" w:rsidR="00550256" w:rsidRPr="00025FC5" w:rsidRDefault="00B00D29" w:rsidP="00550256">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Prowadzenie prac w godzinach 6:00 – 22:00. </w:t>
            </w:r>
            <w:r w:rsidR="00550256" w:rsidRPr="00025FC5">
              <w:rPr>
                <w:rFonts w:ascii="Times New Roman" w:hAnsi="Times New Roman" w:cs="Times New Roman"/>
                <w:sz w:val="16"/>
                <w:szCs w:val="16"/>
              </w:rPr>
              <w:t>Odpowiednie zagospodarowanie ścieków oraz odpadów.</w:t>
            </w:r>
          </w:p>
          <w:p w14:paraId="68FECAE6" w14:textId="77777777" w:rsidR="00B00D29" w:rsidRPr="00025FC5" w:rsidRDefault="00B00D29" w:rsidP="00B00D29">
            <w:pPr>
              <w:pStyle w:val="Default"/>
              <w:rPr>
                <w:rFonts w:ascii="Times New Roman" w:hAnsi="Times New Roman" w:cs="Times New Roman"/>
                <w:sz w:val="16"/>
                <w:szCs w:val="16"/>
              </w:rPr>
            </w:pPr>
          </w:p>
          <w:p w14:paraId="11BAD484" w14:textId="77777777" w:rsidR="00B00D29" w:rsidRPr="00025FC5" w:rsidRDefault="00B00D29" w:rsidP="00B00D29">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47778233" w14:textId="77777777" w:rsidR="00831A15" w:rsidRPr="00025FC5" w:rsidRDefault="00B00D29"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831A15" w:rsidRPr="00025FC5" w14:paraId="45577174" w14:textId="77777777" w:rsidTr="001D6491">
        <w:trPr>
          <w:trHeight w:val="45"/>
        </w:trPr>
        <w:tc>
          <w:tcPr>
            <w:tcW w:w="1398" w:type="dxa"/>
            <w:vMerge/>
            <w:tcBorders>
              <w:bottom w:val="single" w:sz="12" w:space="0" w:color="auto"/>
              <w:right w:val="single" w:sz="6" w:space="0" w:color="auto"/>
            </w:tcBorders>
            <w:vAlign w:val="center"/>
          </w:tcPr>
          <w:p w14:paraId="54FB1E32" w14:textId="77777777" w:rsidR="00831A15" w:rsidRPr="00025FC5" w:rsidRDefault="00831A15"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40C24040" w14:textId="77777777" w:rsidR="00B00D29" w:rsidRPr="00025FC5" w:rsidRDefault="00B00D29" w:rsidP="00325A14">
            <w:pPr>
              <w:spacing w:after="0"/>
              <w:rPr>
                <w:i/>
                <w:sz w:val="16"/>
                <w:szCs w:val="16"/>
              </w:rPr>
            </w:pPr>
            <w:r w:rsidRPr="00025FC5">
              <w:rPr>
                <w:i/>
                <w:sz w:val="16"/>
                <w:szCs w:val="16"/>
              </w:rPr>
              <w:t xml:space="preserve">Negatywne: </w:t>
            </w:r>
          </w:p>
          <w:p w14:paraId="7727BA27" w14:textId="77777777" w:rsidR="00831A15" w:rsidRPr="00025FC5" w:rsidRDefault="00B00D29" w:rsidP="00325A14">
            <w:pPr>
              <w:pStyle w:val="Default"/>
              <w:rPr>
                <w:rFonts w:ascii="Times New Roman" w:hAnsi="Times New Roman" w:cs="Times New Roman"/>
                <w:sz w:val="16"/>
                <w:szCs w:val="16"/>
              </w:rPr>
            </w:pPr>
            <w:r w:rsidRPr="00025FC5">
              <w:rPr>
                <w:rFonts w:ascii="Times New Roman" w:hAnsi="Times New Roman" w:cs="Times New Roman"/>
                <w:sz w:val="16"/>
                <w:szCs w:val="16"/>
              </w:rPr>
              <w:t>Powstanie emisji: zanieczyszczeń do powietrza, hałasu, ścieków, powstawanie odpadów.</w:t>
            </w:r>
          </w:p>
        </w:tc>
        <w:tc>
          <w:tcPr>
            <w:tcW w:w="2835" w:type="dxa"/>
            <w:tcBorders>
              <w:top w:val="single" w:sz="6" w:space="0" w:color="auto"/>
              <w:bottom w:val="single" w:sz="12" w:space="0" w:color="auto"/>
            </w:tcBorders>
            <w:vAlign w:val="center"/>
          </w:tcPr>
          <w:p w14:paraId="4A1D6161" w14:textId="77777777" w:rsidR="00831A15" w:rsidRPr="00025FC5" w:rsidRDefault="00B00D29" w:rsidP="00B00D29">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top w:val="single" w:sz="6" w:space="0" w:color="auto"/>
              <w:bottom w:val="single" w:sz="12" w:space="0" w:color="auto"/>
            </w:tcBorders>
          </w:tcPr>
          <w:p w14:paraId="642D9FC7" w14:textId="77777777" w:rsidR="00831A15" w:rsidRPr="00025FC5" w:rsidRDefault="00831A15" w:rsidP="00F00612">
            <w:pPr>
              <w:pStyle w:val="Default"/>
              <w:rPr>
                <w:rFonts w:ascii="Times New Roman" w:hAnsi="Times New Roman" w:cs="Times New Roman"/>
                <w:sz w:val="16"/>
                <w:szCs w:val="16"/>
              </w:rPr>
            </w:pPr>
          </w:p>
        </w:tc>
      </w:tr>
      <w:tr w:rsidR="00B00D29" w:rsidRPr="00025FC5" w14:paraId="5564ECF9" w14:textId="77777777" w:rsidTr="001D6491">
        <w:trPr>
          <w:trHeight w:val="51"/>
        </w:trPr>
        <w:tc>
          <w:tcPr>
            <w:tcW w:w="1398" w:type="dxa"/>
            <w:vMerge w:val="restart"/>
            <w:tcBorders>
              <w:bottom w:val="single" w:sz="12" w:space="0" w:color="auto"/>
              <w:right w:val="single" w:sz="6" w:space="0" w:color="auto"/>
            </w:tcBorders>
            <w:vAlign w:val="center"/>
          </w:tcPr>
          <w:p w14:paraId="46A85904"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Długoterminowe</w:t>
            </w:r>
          </w:p>
        </w:tc>
        <w:tc>
          <w:tcPr>
            <w:tcW w:w="2430" w:type="dxa"/>
            <w:tcBorders>
              <w:top w:val="single" w:sz="12" w:space="0" w:color="auto"/>
              <w:left w:val="single" w:sz="6" w:space="0" w:color="auto"/>
            </w:tcBorders>
            <w:vAlign w:val="center"/>
          </w:tcPr>
          <w:p w14:paraId="436BBB2E"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tcBorders>
            <w:vAlign w:val="center"/>
          </w:tcPr>
          <w:p w14:paraId="16F8AD8E"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tcBorders>
          </w:tcPr>
          <w:p w14:paraId="5D26CBE5" w14:textId="77777777" w:rsidR="00325A14" w:rsidRPr="00025FC5" w:rsidRDefault="00325A14" w:rsidP="00B00D29">
            <w:pPr>
              <w:pStyle w:val="Default"/>
              <w:rPr>
                <w:rFonts w:ascii="Times New Roman" w:hAnsi="Times New Roman" w:cs="Times New Roman"/>
                <w:i/>
                <w:sz w:val="16"/>
                <w:szCs w:val="16"/>
              </w:rPr>
            </w:pPr>
          </w:p>
          <w:p w14:paraId="3468E995" w14:textId="77777777" w:rsidR="00B00D29" w:rsidRPr="00025FC5" w:rsidRDefault="00B00D29" w:rsidP="00B00D29">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37D5C75B" w14:textId="77777777" w:rsidR="00B00D29" w:rsidRPr="00025FC5" w:rsidRDefault="00B00D29"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p w14:paraId="1F4DB9D0" w14:textId="77777777" w:rsidR="00B00D29" w:rsidRPr="00025FC5" w:rsidRDefault="00B00D29" w:rsidP="00B00D29">
            <w:pPr>
              <w:pStyle w:val="Default"/>
              <w:rPr>
                <w:rFonts w:ascii="Times New Roman" w:hAnsi="Times New Roman" w:cs="Times New Roman"/>
                <w:sz w:val="16"/>
                <w:szCs w:val="16"/>
              </w:rPr>
            </w:pPr>
          </w:p>
          <w:p w14:paraId="03DE2C8B" w14:textId="77777777" w:rsidR="00B00D29" w:rsidRPr="00025FC5" w:rsidRDefault="00B00D29" w:rsidP="00B00D29">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7D5F8B03" w14:textId="77777777" w:rsidR="00B00D29" w:rsidRPr="00025FC5" w:rsidRDefault="00B00D29"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B00D29" w:rsidRPr="00025FC5" w14:paraId="09C1569B" w14:textId="77777777" w:rsidTr="001D6491">
        <w:trPr>
          <w:trHeight w:val="177"/>
        </w:trPr>
        <w:tc>
          <w:tcPr>
            <w:tcW w:w="1398" w:type="dxa"/>
            <w:vMerge/>
            <w:tcBorders>
              <w:bottom w:val="single" w:sz="12" w:space="0" w:color="auto"/>
              <w:right w:val="single" w:sz="6" w:space="0" w:color="auto"/>
            </w:tcBorders>
            <w:vAlign w:val="center"/>
          </w:tcPr>
          <w:p w14:paraId="1BE3E21A" w14:textId="77777777" w:rsidR="00B00D29" w:rsidRPr="00025FC5" w:rsidRDefault="00B00D29" w:rsidP="00F00612">
            <w:pPr>
              <w:pStyle w:val="Default"/>
              <w:jc w:val="left"/>
              <w:rPr>
                <w:rFonts w:ascii="Times New Roman" w:hAnsi="Times New Roman" w:cs="Times New Roman"/>
                <w:sz w:val="16"/>
                <w:szCs w:val="16"/>
              </w:rPr>
            </w:pPr>
          </w:p>
        </w:tc>
        <w:tc>
          <w:tcPr>
            <w:tcW w:w="2430" w:type="dxa"/>
            <w:tcBorders>
              <w:left w:val="single" w:sz="6" w:space="0" w:color="auto"/>
              <w:bottom w:val="single" w:sz="12" w:space="0" w:color="auto"/>
            </w:tcBorders>
            <w:vAlign w:val="center"/>
          </w:tcPr>
          <w:p w14:paraId="1065CA87" w14:textId="77777777" w:rsidR="00B00D29" w:rsidRPr="00025FC5" w:rsidRDefault="00B00D29" w:rsidP="00B00D29">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bottom w:val="single" w:sz="12" w:space="0" w:color="auto"/>
            </w:tcBorders>
            <w:vAlign w:val="center"/>
          </w:tcPr>
          <w:p w14:paraId="2C1750AC" w14:textId="77777777" w:rsidR="00325A14" w:rsidRPr="00025FC5" w:rsidRDefault="00325A14" w:rsidP="00325A14">
            <w:pPr>
              <w:spacing w:after="0"/>
              <w:jc w:val="left"/>
              <w:rPr>
                <w:i/>
                <w:sz w:val="16"/>
                <w:szCs w:val="16"/>
              </w:rPr>
            </w:pPr>
            <w:r w:rsidRPr="00025FC5">
              <w:rPr>
                <w:i/>
                <w:sz w:val="16"/>
                <w:szCs w:val="16"/>
              </w:rPr>
              <w:t>Pozytywne:</w:t>
            </w:r>
          </w:p>
          <w:p w14:paraId="157E8FBC"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Stworzenie warunków do prowadzenia gospodarki odpadami zgodnej z prawem UE oraz krajowym w zakresie ochrony środowiska i gospodarki odpadami</w:t>
            </w:r>
          </w:p>
        </w:tc>
        <w:tc>
          <w:tcPr>
            <w:tcW w:w="2693" w:type="dxa"/>
            <w:vMerge/>
            <w:tcBorders>
              <w:bottom w:val="single" w:sz="12" w:space="0" w:color="auto"/>
            </w:tcBorders>
          </w:tcPr>
          <w:p w14:paraId="335CCA15" w14:textId="77777777" w:rsidR="00B00D29" w:rsidRPr="00025FC5" w:rsidRDefault="00B00D29" w:rsidP="00F00612">
            <w:pPr>
              <w:pStyle w:val="Default"/>
              <w:rPr>
                <w:rFonts w:ascii="Times New Roman" w:hAnsi="Times New Roman" w:cs="Times New Roman"/>
                <w:sz w:val="16"/>
                <w:szCs w:val="16"/>
              </w:rPr>
            </w:pPr>
          </w:p>
        </w:tc>
      </w:tr>
      <w:tr w:rsidR="00B00D29" w:rsidRPr="00025FC5" w14:paraId="5FA3C32A" w14:textId="77777777" w:rsidTr="001D6491">
        <w:trPr>
          <w:trHeight w:val="51"/>
        </w:trPr>
        <w:tc>
          <w:tcPr>
            <w:tcW w:w="1398" w:type="dxa"/>
            <w:vMerge w:val="restart"/>
            <w:tcBorders>
              <w:bottom w:val="single" w:sz="12" w:space="0" w:color="auto"/>
              <w:right w:val="single" w:sz="6" w:space="0" w:color="auto"/>
            </w:tcBorders>
            <w:vAlign w:val="center"/>
          </w:tcPr>
          <w:p w14:paraId="59243D04"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Stałe</w:t>
            </w:r>
          </w:p>
        </w:tc>
        <w:tc>
          <w:tcPr>
            <w:tcW w:w="2430" w:type="dxa"/>
            <w:tcBorders>
              <w:top w:val="single" w:sz="12" w:space="0" w:color="auto"/>
              <w:left w:val="single" w:sz="6" w:space="0" w:color="auto"/>
              <w:bottom w:val="single" w:sz="6" w:space="0" w:color="auto"/>
            </w:tcBorders>
            <w:vAlign w:val="center"/>
          </w:tcPr>
          <w:p w14:paraId="5E45B1F2"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32C8758B"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4F522D29" w14:textId="77777777" w:rsidR="00325A14" w:rsidRPr="00025FC5" w:rsidRDefault="00325A14" w:rsidP="00B00D29">
            <w:pPr>
              <w:pStyle w:val="Default"/>
              <w:rPr>
                <w:rFonts w:ascii="Times New Roman" w:hAnsi="Times New Roman" w:cs="Times New Roman"/>
                <w:i/>
                <w:sz w:val="16"/>
                <w:szCs w:val="16"/>
              </w:rPr>
            </w:pPr>
          </w:p>
          <w:p w14:paraId="1E9B6BAB" w14:textId="77777777" w:rsidR="00B00D29" w:rsidRPr="00025FC5" w:rsidRDefault="00B00D29" w:rsidP="00B00D29">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4B7E3691" w14:textId="77777777" w:rsidR="00B00D29" w:rsidRPr="00025FC5" w:rsidRDefault="00B00D29"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p w14:paraId="44004266" w14:textId="77777777" w:rsidR="00B00D29" w:rsidRPr="00025FC5" w:rsidRDefault="00B00D29" w:rsidP="00B00D29">
            <w:pPr>
              <w:pStyle w:val="Default"/>
              <w:rPr>
                <w:rFonts w:ascii="Times New Roman" w:hAnsi="Times New Roman" w:cs="Times New Roman"/>
                <w:sz w:val="16"/>
                <w:szCs w:val="16"/>
              </w:rPr>
            </w:pPr>
          </w:p>
          <w:p w14:paraId="59002835" w14:textId="77777777" w:rsidR="00B00D29" w:rsidRPr="00025FC5" w:rsidRDefault="00B00D29" w:rsidP="00B00D29">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76135B55" w14:textId="77777777" w:rsidR="00B00D29" w:rsidRPr="00025FC5" w:rsidRDefault="00B00D29"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B00D29" w:rsidRPr="00025FC5" w14:paraId="24E6B3EB" w14:textId="77777777" w:rsidTr="001D6491">
        <w:trPr>
          <w:trHeight w:val="190"/>
        </w:trPr>
        <w:tc>
          <w:tcPr>
            <w:tcW w:w="1398" w:type="dxa"/>
            <w:vMerge/>
            <w:tcBorders>
              <w:bottom w:val="single" w:sz="12" w:space="0" w:color="auto"/>
              <w:right w:val="single" w:sz="6" w:space="0" w:color="auto"/>
            </w:tcBorders>
            <w:vAlign w:val="center"/>
          </w:tcPr>
          <w:p w14:paraId="288302B1" w14:textId="77777777" w:rsidR="00B00D29" w:rsidRPr="00025FC5" w:rsidRDefault="00B00D29"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450B1160" w14:textId="77777777" w:rsidR="00B00D29" w:rsidRPr="00025FC5" w:rsidRDefault="00B00D29" w:rsidP="00B00D29">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vAlign w:val="center"/>
          </w:tcPr>
          <w:p w14:paraId="54A657E1" w14:textId="77777777" w:rsidR="00325A14" w:rsidRPr="00025FC5" w:rsidRDefault="00325A14" w:rsidP="00325A14">
            <w:pPr>
              <w:spacing w:after="0"/>
              <w:jc w:val="left"/>
              <w:rPr>
                <w:i/>
                <w:sz w:val="16"/>
                <w:szCs w:val="16"/>
              </w:rPr>
            </w:pPr>
            <w:r w:rsidRPr="00025FC5">
              <w:rPr>
                <w:i/>
                <w:sz w:val="16"/>
                <w:szCs w:val="16"/>
              </w:rPr>
              <w:t>Pozytywne:</w:t>
            </w:r>
          </w:p>
          <w:p w14:paraId="0C8641EF" w14:textId="77777777" w:rsidR="00B00D29" w:rsidRPr="00025FC5" w:rsidRDefault="00B00D29" w:rsidP="00325A14">
            <w:pPr>
              <w:pStyle w:val="Default"/>
              <w:rPr>
                <w:rFonts w:ascii="Times New Roman" w:hAnsi="Times New Roman" w:cs="Times New Roman"/>
                <w:sz w:val="16"/>
                <w:szCs w:val="16"/>
              </w:rPr>
            </w:pPr>
            <w:r w:rsidRPr="00025FC5">
              <w:rPr>
                <w:rFonts w:ascii="Times New Roman" w:hAnsi="Times New Roman" w:cs="Times New Roman"/>
                <w:sz w:val="16"/>
                <w:szCs w:val="16"/>
              </w:rPr>
              <w:t>Stworzenie warunków do prowadzenia gospodarki odpadami zgodnej z prawem UE oraz krajowym w zakresie ochrony środowiska i gospodarki odpadami</w:t>
            </w:r>
          </w:p>
        </w:tc>
        <w:tc>
          <w:tcPr>
            <w:tcW w:w="2693" w:type="dxa"/>
            <w:vMerge/>
            <w:tcBorders>
              <w:top w:val="single" w:sz="6" w:space="0" w:color="auto"/>
              <w:bottom w:val="single" w:sz="12" w:space="0" w:color="auto"/>
            </w:tcBorders>
          </w:tcPr>
          <w:p w14:paraId="159C3695" w14:textId="77777777" w:rsidR="00B00D29" w:rsidRPr="00025FC5" w:rsidRDefault="00B00D29" w:rsidP="00F00612">
            <w:pPr>
              <w:pStyle w:val="Default"/>
              <w:rPr>
                <w:rFonts w:ascii="Times New Roman" w:hAnsi="Times New Roman" w:cs="Times New Roman"/>
                <w:sz w:val="16"/>
                <w:szCs w:val="16"/>
              </w:rPr>
            </w:pPr>
          </w:p>
        </w:tc>
      </w:tr>
      <w:tr w:rsidR="00B00D29" w:rsidRPr="00025FC5" w14:paraId="0347BCA3" w14:textId="77777777" w:rsidTr="001D6491">
        <w:trPr>
          <w:trHeight w:val="184"/>
        </w:trPr>
        <w:tc>
          <w:tcPr>
            <w:tcW w:w="1398" w:type="dxa"/>
            <w:vMerge w:val="restart"/>
            <w:tcBorders>
              <w:bottom w:val="single" w:sz="12" w:space="0" w:color="auto"/>
              <w:right w:val="single" w:sz="6" w:space="0" w:color="auto"/>
            </w:tcBorders>
            <w:vAlign w:val="center"/>
          </w:tcPr>
          <w:p w14:paraId="41910448" w14:textId="77777777" w:rsidR="00B00D29" w:rsidRPr="00025FC5" w:rsidRDefault="00B00D29" w:rsidP="00CD650F">
            <w:pPr>
              <w:pStyle w:val="Default"/>
              <w:spacing w:before="120" w:after="120"/>
              <w:jc w:val="left"/>
              <w:rPr>
                <w:rFonts w:ascii="Times New Roman" w:hAnsi="Times New Roman" w:cs="Times New Roman"/>
                <w:sz w:val="16"/>
                <w:szCs w:val="16"/>
              </w:rPr>
            </w:pPr>
            <w:r w:rsidRPr="00025FC5">
              <w:rPr>
                <w:rFonts w:ascii="Times New Roman" w:hAnsi="Times New Roman" w:cs="Times New Roman"/>
                <w:sz w:val="16"/>
                <w:szCs w:val="16"/>
              </w:rPr>
              <w:t>Chwilowe</w:t>
            </w:r>
          </w:p>
        </w:tc>
        <w:tc>
          <w:tcPr>
            <w:tcW w:w="2430" w:type="dxa"/>
            <w:tcBorders>
              <w:top w:val="single" w:sz="12" w:space="0" w:color="auto"/>
              <w:left w:val="single" w:sz="6" w:space="0" w:color="auto"/>
              <w:bottom w:val="single" w:sz="6" w:space="0" w:color="auto"/>
            </w:tcBorders>
            <w:vAlign w:val="center"/>
          </w:tcPr>
          <w:p w14:paraId="735E03B0"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78C0665A"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tcBorders>
          </w:tcPr>
          <w:p w14:paraId="08238ECC" w14:textId="77777777" w:rsidR="00325A14" w:rsidRPr="00025FC5" w:rsidRDefault="00325A14" w:rsidP="00B00D29">
            <w:pPr>
              <w:pStyle w:val="Default"/>
              <w:rPr>
                <w:rFonts w:ascii="Times New Roman" w:hAnsi="Times New Roman" w:cs="Times New Roman"/>
                <w:i/>
                <w:sz w:val="16"/>
                <w:szCs w:val="16"/>
              </w:rPr>
            </w:pPr>
          </w:p>
          <w:p w14:paraId="5729E493" w14:textId="77777777" w:rsidR="00B00D29" w:rsidRPr="00025FC5" w:rsidRDefault="00B00D29" w:rsidP="00B00D29">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7D32CBA4" w14:textId="77777777" w:rsidR="00651C44" w:rsidRPr="00025FC5" w:rsidRDefault="00B00D29" w:rsidP="00B00D29">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Prowadzenie prac w godzinach 6:00 – 22:00. </w:t>
            </w:r>
          </w:p>
          <w:p w14:paraId="20BB5687" w14:textId="77777777" w:rsidR="00B00D29" w:rsidRPr="00025FC5" w:rsidRDefault="00550256" w:rsidP="00B00D29">
            <w:pPr>
              <w:pStyle w:val="Default"/>
              <w:rPr>
                <w:rFonts w:ascii="Times New Roman" w:hAnsi="Times New Roman" w:cs="Times New Roman"/>
                <w:sz w:val="16"/>
                <w:szCs w:val="16"/>
              </w:rPr>
            </w:pPr>
            <w:r w:rsidRPr="00025FC5">
              <w:rPr>
                <w:rFonts w:ascii="Times New Roman" w:hAnsi="Times New Roman" w:cs="Times New Roman"/>
                <w:sz w:val="16"/>
                <w:szCs w:val="16"/>
              </w:rPr>
              <w:t>Odpowiednie zagospodarowanie ścieków oraz odpadów.</w:t>
            </w:r>
          </w:p>
          <w:p w14:paraId="4DF34DF0" w14:textId="77777777" w:rsidR="00B00D29" w:rsidRPr="00025FC5" w:rsidRDefault="00B00D29" w:rsidP="00B00D29">
            <w:pPr>
              <w:pStyle w:val="Default"/>
              <w:rPr>
                <w:rFonts w:ascii="Times New Roman" w:hAnsi="Times New Roman" w:cs="Times New Roman"/>
                <w:sz w:val="16"/>
                <w:szCs w:val="16"/>
              </w:rPr>
            </w:pPr>
          </w:p>
          <w:p w14:paraId="0A01C250" w14:textId="77777777" w:rsidR="00B00D29" w:rsidRPr="00025FC5" w:rsidRDefault="00B00D29" w:rsidP="00B00D29">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00882D8A" w14:textId="77777777" w:rsidR="00B00D29" w:rsidRPr="00025FC5" w:rsidRDefault="00B00D29"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B00D29" w:rsidRPr="00025FC5" w14:paraId="4D8EB2D8" w14:textId="77777777" w:rsidTr="001D6491">
        <w:trPr>
          <w:trHeight w:val="104"/>
        </w:trPr>
        <w:tc>
          <w:tcPr>
            <w:tcW w:w="1398" w:type="dxa"/>
            <w:vMerge/>
            <w:tcBorders>
              <w:bottom w:val="single" w:sz="12" w:space="0" w:color="auto"/>
              <w:right w:val="single" w:sz="6" w:space="0" w:color="auto"/>
            </w:tcBorders>
            <w:vAlign w:val="center"/>
          </w:tcPr>
          <w:p w14:paraId="721C60DA" w14:textId="77777777" w:rsidR="00B00D29" w:rsidRPr="00025FC5" w:rsidRDefault="00B00D29" w:rsidP="00CD650F">
            <w:pPr>
              <w:pStyle w:val="Default"/>
              <w:spacing w:before="120" w:after="120"/>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45BC73E8" w14:textId="77777777" w:rsidR="00B00D29" w:rsidRPr="00025FC5" w:rsidRDefault="00B00D29" w:rsidP="00104801">
            <w:pPr>
              <w:pStyle w:val="Default"/>
              <w:jc w:val="left"/>
              <w:rPr>
                <w:rFonts w:ascii="Times New Roman" w:hAnsi="Times New Roman" w:cs="Times New Roman"/>
                <w:i/>
                <w:sz w:val="16"/>
                <w:szCs w:val="16"/>
              </w:rPr>
            </w:pPr>
            <w:r w:rsidRPr="00025FC5">
              <w:rPr>
                <w:rFonts w:ascii="Times New Roman" w:hAnsi="Times New Roman" w:cs="Times New Roman"/>
                <w:i/>
                <w:sz w:val="16"/>
                <w:szCs w:val="16"/>
              </w:rPr>
              <w:t>Negatywne:</w:t>
            </w:r>
          </w:p>
          <w:p w14:paraId="69B75B61" w14:textId="77777777" w:rsidR="00B00D29" w:rsidRPr="00025FC5" w:rsidRDefault="00B00D29" w:rsidP="00325A14">
            <w:pPr>
              <w:pStyle w:val="Default"/>
              <w:rPr>
                <w:rFonts w:ascii="Times New Roman" w:hAnsi="Times New Roman" w:cs="Times New Roman"/>
                <w:sz w:val="16"/>
                <w:szCs w:val="16"/>
              </w:rPr>
            </w:pPr>
            <w:r w:rsidRPr="00025FC5">
              <w:rPr>
                <w:rFonts w:ascii="Times New Roman" w:hAnsi="Times New Roman" w:cs="Times New Roman"/>
                <w:sz w:val="16"/>
                <w:szCs w:val="16"/>
              </w:rPr>
              <w:t>Powstanie emisji: zanieczyszczeń do powietrza, hałasu, ścieków, powstawanie odpadów.</w:t>
            </w:r>
          </w:p>
        </w:tc>
        <w:tc>
          <w:tcPr>
            <w:tcW w:w="2835" w:type="dxa"/>
            <w:tcBorders>
              <w:top w:val="single" w:sz="6" w:space="0" w:color="auto"/>
              <w:bottom w:val="single" w:sz="12" w:space="0" w:color="auto"/>
            </w:tcBorders>
            <w:vAlign w:val="center"/>
          </w:tcPr>
          <w:p w14:paraId="3A3978BF" w14:textId="77777777" w:rsidR="00B00D29" w:rsidRPr="00025FC5" w:rsidRDefault="00B00D29" w:rsidP="00B00D29">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bottom w:val="single" w:sz="12" w:space="0" w:color="auto"/>
            </w:tcBorders>
          </w:tcPr>
          <w:p w14:paraId="49DA0F6D" w14:textId="77777777" w:rsidR="00B00D29" w:rsidRPr="00025FC5" w:rsidRDefault="00B00D29" w:rsidP="00F00612">
            <w:pPr>
              <w:pStyle w:val="Default"/>
              <w:rPr>
                <w:rFonts w:ascii="Times New Roman" w:hAnsi="Times New Roman" w:cs="Times New Roman"/>
                <w:sz w:val="16"/>
                <w:szCs w:val="16"/>
              </w:rPr>
            </w:pPr>
          </w:p>
        </w:tc>
      </w:tr>
      <w:tr w:rsidR="00B00D29" w:rsidRPr="00025FC5" w14:paraId="408B5CDE" w14:textId="77777777" w:rsidTr="001D6491">
        <w:trPr>
          <w:trHeight w:val="150"/>
          <w:tblHeader/>
        </w:trPr>
        <w:tc>
          <w:tcPr>
            <w:tcW w:w="9356" w:type="dxa"/>
            <w:gridSpan w:val="4"/>
            <w:tcBorders>
              <w:top w:val="single" w:sz="12" w:space="0" w:color="auto"/>
              <w:bottom w:val="single" w:sz="12" w:space="0" w:color="auto"/>
              <w:right w:val="single" w:sz="12" w:space="0" w:color="auto"/>
            </w:tcBorders>
            <w:shd w:val="clear" w:color="auto" w:fill="D9D9D9" w:themeFill="background1" w:themeFillShade="D9"/>
          </w:tcPr>
          <w:p w14:paraId="766FF809" w14:textId="77777777" w:rsidR="00B00D29" w:rsidRPr="00025FC5" w:rsidRDefault="00B00D29" w:rsidP="00F00612">
            <w:pPr>
              <w:pStyle w:val="Default"/>
              <w:jc w:val="center"/>
              <w:rPr>
                <w:rFonts w:ascii="Times New Roman" w:hAnsi="Times New Roman" w:cs="Times New Roman"/>
                <w:b/>
                <w:sz w:val="16"/>
                <w:szCs w:val="16"/>
              </w:rPr>
            </w:pPr>
            <w:r w:rsidRPr="00025FC5">
              <w:rPr>
                <w:rFonts w:ascii="Times New Roman" w:hAnsi="Times New Roman" w:cs="Times New Roman"/>
                <w:b/>
                <w:sz w:val="16"/>
                <w:szCs w:val="16"/>
              </w:rPr>
              <w:t>Rekultywacje składowisk odpadów komunalnych</w:t>
            </w:r>
          </w:p>
        </w:tc>
      </w:tr>
      <w:tr w:rsidR="00B00D29" w:rsidRPr="00025FC5" w14:paraId="63807DAA" w14:textId="77777777" w:rsidTr="001D6491">
        <w:trPr>
          <w:trHeight w:val="81"/>
        </w:trPr>
        <w:tc>
          <w:tcPr>
            <w:tcW w:w="1398" w:type="dxa"/>
            <w:vMerge w:val="restart"/>
            <w:tcBorders>
              <w:top w:val="single" w:sz="12" w:space="0" w:color="auto"/>
              <w:bottom w:val="single" w:sz="12" w:space="0" w:color="auto"/>
              <w:right w:val="single" w:sz="6" w:space="0" w:color="auto"/>
            </w:tcBorders>
            <w:vAlign w:val="center"/>
          </w:tcPr>
          <w:p w14:paraId="3D768432"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Bezpośrednie</w:t>
            </w:r>
          </w:p>
        </w:tc>
        <w:tc>
          <w:tcPr>
            <w:tcW w:w="2430" w:type="dxa"/>
            <w:tcBorders>
              <w:top w:val="single" w:sz="12" w:space="0" w:color="auto"/>
              <w:left w:val="single" w:sz="6" w:space="0" w:color="auto"/>
              <w:bottom w:val="single" w:sz="6" w:space="0" w:color="auto"/>
              <w:right w:val="single" w:sz="6" w:space="0" w:color="auto"/>
            </w:tcBorders>
            <w:vAlign w:val="center"/>
          </w:tcPr>
          <w:p w14:paraId="06BA39F3"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left w:val="single" w:sz="6" w:space="0" w:color="auto"/>
              <w:bottom w:val="single" w:sz="6" w:space="0" w:color="auto"/>
              <w:right w:val="single" w:sz="6" w:space="0" w:color="auto"/>
            </w:tcBorders>
            <w:vAlign w:val="center"/>
          </w:tcPr>
          <w:p w14:paraId="314DD334"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left w:val="single" w:sz="6" w:space="0" w:color="auto"/>
              <w:bottom w:val="single" w:sz="6" w:space="0" w:color="auto"/>
            </w:tcBorders>
          </w:tcPr>
          <w:p w14:paraId="11AC4703" w14:textId="77777777" w:rsidR="00325A14" w:rsidRPr="00025FC5" w:rsidRDefault="00325A14" w:rsidP="00F00612">
            <w:pPr>
              <w:pStyle w:val="Default"/>
              <w:rPr>
                <w:rFonts w:ascii="Times New Roman" w:hAnsi="Times New Roman" w:cs="Times New Roman"/>
                <w:i/>
                <w:sz w:val="16"/>
                <w:szCs w:val="16"/>
              </w:rPr>
            </w:pPr>
          </w:p>
          <w:p w14:paraId="192CFEC1" w14:textId="77777777" w:rsidR="00B00D29" w:rsidRPr="00025FC5" w:rsidRDefault="00B00D29" w:rsidP="00F00612">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6E360295" w14:textId="77777777" w:rsidR="00B00D29" w:rsidRPr="00025FC5" w:rsidRDefault="00B00D29" w:rsidP="00F00612">
            <w:pPr>
              <w:pStyle w:val="Default"/>
              <w:rPr>
                <w:rFonts w:ascii="Times New Roman" w:hAnsi="Times New Roman" w:cs="Times New Roman"/>
                <w:sz w:val="16"/>
                <w:szCs w:val="16"/>
              </w:rPr>
            </w:pPr>
            <w:r w:rsidRPr="00025FC5">
              <w:rPr>
                <w:rFonts w:ascii="Times New Roman" w:hAnsi="Times New Roman" w:cs="Times New Roman"/>
                <w:sz w:val="16"/>
                <w:szCs w:val="16"/>
              </w:rPr>
              <w:t>Prowadzenie prac w godzinach 6:00 – 22:00. Odpowiednia organizacja: robót, placu budowy, eksploatacja nowoczesnego sprawnego technicznie sprzętu.</w:t>
            </w:r>
          </w:p>
          <w:p w14:paraId="290E117B" w14:textId="77777777" w:rsidR="0041632C" w:rsidRPr="00025FC5" w:rsidRDefault="0041632C" w:rsidP="00F00612">
            <w:pPr>
              <w:pStyle w:val="Default"/>
              <w:rPr>
                <w:rFonts w:ascii="Times New Roman" w:hAnsi="Times New Roman" w:cs="Times New Roman"/>
                <w:sz w:val="16"/>
                <w:szCs w:val="16"/>
              </w:rPr>
            </w:pPr>
          </w:p>
          <w:p w14:paraId="1BC15F32" w14:textId="77777777" w:rsidR="00B00D29" w:rsidRPr="00025FC5" w:rsidRDefault="00B00D29" w:rsidP="00F00612">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646DCDE4" w14:textId="77777777" w:rsidR="00B00D29" w:rsidRPr="00025FC5" w:rsidRDefault="00B00D29" w:rsidP="00F054CA">
            <w:pPr>
              <w:pStyle w:val="Default"/>
              <w:rPr>
                <w:rFonts w:ascii="Times New Roman" w:hAnsi="Times New Roman" w:cs="Times New Roman"/>
                <w:sz w:val="16"/>
                <w:szCs w:val="16"/>
              </w:rPr>
            </w:pPr>
            <w:r w:rsidRPr="00025FC5">
              <w:rPr>
                <w:rFonts w:ascii="Times New Roman" w:hAnsi="Times New Roman" w:cs="Times New Roman"/>
                <w:sz w:val="16"/>
                <w:szCs w:val="16"/>
              </w:rPr>
              <w:t>Monitoring obiektu i prawidłowa eksploatacja systemów odbioru i zagospodarowania gazu składowiskowego, systemu odprowadzania wód odciekowych. Zastosowanie odpowiednich materiałów.</w:t>
            </w:r>
          </w:p>
        </w:tc>
      </w:tr>
      <w:tr w:rsidR="00B00D29" w:rsidRPr="00025FC5" w14:paraId="515514F7" w14:textId="77777777" w:rsidTr="001D6491">
        <w:trPr>
          <w:trHeight w:val="204"/>
        </w:trPr>
        <w:tc>
          <w:tcPr>
            <w:tcW w:w="1398" w:type="dxa"/>
            <w:vMerge/>
            <w:tcBorders>
              <w:top w:val="nil"/>
              <w:bottom w:val="single" w:sz="12" w:space="0" w:color="auto"/>
              <w:right w:val="single" w:sz="6" w:space="0" w:color="auto"/>
            </w:tcBorders>
            <w:vAlign w:val="center"/>
          </w:tcPr>
          <w:p w14:paraId="5361DACB" w14:textId="77777777" w:rsidR="00B00D29" w:rsidRPr="00025FC5" w:rsidRDefault="00B00D29"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6C137722" w14:textId="77777777" w:rsidR="00B00D29" w:rsidRPr="00025FC5" w:rsidRDefault="00B00D29" w:rsidP="00490B72">
            <w:pPr>
              <w:pStyle w:val="Default"/>
              <w:jc w:val="left"/>
              <w:rPr>
                <w:rFonts w:ascii="Times New Roman" w:hAnsi="Times New Roman" w:cs="Times New Roman"/>
                <w:i/>
                <w:sz w:val="16"/>
                <w:szCs w:val="16"/>
              </w:rPr>
            </w:pPr>
            <w:r w:rsidRPr="00025FC5">
              <w:rPr>
                <w:rFonts w:ascii="Times New Roman" w:hAnsi="Times New Roman" w:cs="Times New Roman"/>
                <w:i/>
                <w:sz w:val="16"/>
                <w:szCs w:val="16"/>
              </w:rPr>
              <w:t>Negatywne:</w:t>
            </w:r>
          </w:p>
          <w:p w14:paraId="41CE47F1" w14:textId="77777777" w:rsidR="00B00D29" w:rsidRPr="00025FC5" w:rsidRDefault="00B00D29" w:rsidP="00325A14">
            <w:pPr>
              <w:pStyle w:val="Default"/>
              <w:rPr>
                <w:rFonts w:ascii="Times New Roman" w:hAnsi="Times New Roman" w:cs="Times New Roman"/>
                <w:sz w:val="16"/>
                <w:szCs w:val="16"/>
              </w:rPr>
            </w:pPr>
            <w:r w:rsidRPr="00025FC5">
              <w:rPr>
                <w:rFonts w:ascii="Times New Roman" w:hAnsi="Times New Roman" w:cs="Times New Roman"/>
                <w:sz w:val="16"/>
                <w:szCs w:val="16"/>
              </w:rPr>
              <w:t>Powstanie emisji: zanieczyszczeń do powietrza, hałasu, ścieków, powstawanie odpadów.</w:t>
            </w:r>
          </w:p>
        </w:tc>
        <w:tc>
          <w:tcPr>
            <w:tcW w:w="2835" w:type="dxa"/>
            <w:tcBorders>
              <w:top w:val="single" w:sz="6" w:space="0" w:color="auto"/>
              <w:bottom w:val="single" w:sz="12" w:space="0" w:color="auto"/>
            </w:tcBorders>
          </w:tcPr>
          <w:p w14:paraId="21AAB44E" w14:textId="77777777" w:rsidR="00B00D29" w:rsidRPr="00025FC5" w:rsidRDefault="00B00D29" w:rsidP="00490B72">
            <w:pPr>
              <w:pStyle w:val="Default"/>
              <w:jc w:val="left"/>
              <w:rPr>
                <w:rFonts w:ascii="Times New Roman" w:hAnsi="Times New Roman" w:cs="Times New Roman"/>
                <w:i/>
                <w:sz w:val="16"/>
                <w:szCs w:val="16"/>
              </w:rPr>
            </w:pPr>
            <w:r w:rsidRPr="00025FC5">
              <w:rPr>
                <w:rFonts w:ascii="Times New Roman" w:hAnsi="Times New Roman" w:cs="Times New Roman"/>
                <w:i/>
                <w:sz w:val="16"/>
                <w:szCs w:val="16"/>
              </w:rPr>
              <w:t>Pozytywne:</w:t>
            </w:r>
          </w:p>
          <w:p w14:paraId="2CD3E051" w14:textId="77777777" w:rsidR="00B00D29" w:rsidRPr="00025FC5" w:rsidRDefault="00B00D29" w:rsidP="00325A14">
            <w:pPr>
              <w:pStyle w:val="Default"/>
              <w:rPr>
                <w:rFonts w:ascii="Times New Roman" w:hAnsi="Times New Roman" w:cs="Times New Roman"/>
                <w:sz w:val="16"/>
                <w:szCs w:val="16"/>
              </w:rPr>
            </w:pPr>
            <w:r w:rsidRPr="00025FC5">
              <w:rPr>
                <w:rFonts w:ascii="Times New Roman" w:hAnsi="Times New Roman" w:cs="Times New Roman"/>
                <w:sz w:val="16"/>
                <w:szCs w:val="16"/>
              </w:rPr>
              <w:t>Ograniczenie do minimum</w:t>
            </w:r>
            <w:r w:rsidR="00325A14" w:rsidRPr="00025FC5">
              <w:rPr>
                <w:rFonts w:ascii="Times New Roman" w:hAnsi="Times New Roman" w:cs="Times New Roman"/>
                <w:sz w:val="16"/>
                <w:szCs w:val="16"/>
              </w:rPr>
              <w:t xml:space="preserve"> </w:t>
            </w:r>
            <w:r w:rsidRPr="00025FC5">
              <w:rPr>
                <w:rFonts w:ascii="Times New Roman" w:hAnsi="Times New Roman" w:cs="Times New Roman"/>
                <w:sz w:val="16"/>
                <w:szCs w:val="16"/>
              </w:rPr>
              <w:t xml:space="preserve"> negatywnego oddziaływania składowiska odpadów na środowisko. </w:t>
            </w:r>
          </w:p>
          <w:p w14:paraId="57513DF2" w14:textId="77777777" w:rsidR="00B00D29" w:rsidRPr="00025FC5" w:rsidRDefault="00B00D29" w:rsidP="00490B72">
            <w:pPr>
              <w:pStyle w:val="Default"/>
              <w:jc w:val="left"/>
              <w:rPr>
                <w:rFonts w:ascii="Times New Roman" w:hAnsi="Times New Roman" w:cs="Times New Roman"/>
                <w:sz w:val="16"/>
                <w:szCs w:val="16"/>
              </w:rPr>
            </w:pPr>
          </w:p>
        </w:tc>
        <w:tc>
          <w:tcPr>
            <w:tcW w:w="2693" w:type="dxa"/>
            <w:vMerge/>
            <w:tcBorders>
              <w:top w:val="single" w:sz="6" w:space="0" w:color="auto"/>
              <w:bottom w:val="single" w:sz="12" w:space="0" w:color="auto"/>
            </w:tcBorders>
          </w:tcPr>
          <w:p w14:paraId="62C2416E" w14:textId="77777777" w:rsidR="00B00D29" w:rsidRPr="00025FC5" w:rsidRDefault="00B00D29" w:rsidP="00F00612">
            <w:pPr>
              <w:pStyle w:val="Default"/>
              <w:rPr>
                <w:rFonts w:ascii="Times New Roman" w:hAnsi="Times New Roman" w:cs="Times New Roman"/>
                <w:sz w:val="16"/>
                <w:szCs w:val="16"/>
              </w:rPr>
            </w:pPr>
          </w:p>
        </w:tc>
      </w:tr>
      <w:tr w:rsidR="00B00D29" w:rsidRPr="00025FC5" w14:paraId="7063B174" w14:textId="77777777" w:rsidTr="001D6491">
        <w:trPr>
          <w:trHeight w:val="86"/>
        </w:trPr>
        <w:tc>
          <w:tcPr>
            <w:tcW w:w="1398" w:type="dxa"/>
            <w:vMerge w:val="restart"/>
            <w:tcBorders>
              <w:top w:val="nil"/>
              <w:bottom w:val="single" w:sz="12" w:space="0" w:color="auto"/>
              <w:right w:val="single" w:sz="6" w:space="0" w:color="auto"/>
            </w:tcBorders>
            <w:vAlign w:val="center"/>
          </w:tcPr>
          <w:p w14:paraId="4812392C"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Pośrednie</w:t>
            </w:r>
          </w:p>
        </w:tc>
        <w:tc>
          <w:tcPr>
            <w:tcW w:w="2430" w:type="dxa"/>
            <w:tcBorders>
              <w:top w:val="single" w:sz="12" w:space="0" w:color="auto"/>
              <w:left w:val="single" w:sz="6" w:space="0" w:color="auto"/>
              <w:bottom w:val="single" w:sz="6" w:space="0" w:color="auto"/>
            </w:tcBorders>
            <w:vAlign w:val="center"/>
          </w:tcPr>
          <w:p w14:paraId="7E2826F8"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656BFE10"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7AFEA352" w14:textId="77777777" w:rsidR="00325A14" w:rsidRPr="00025FC5" w:rsidRDefault="00325A14" w:rsidP="00325A14">
            <w:pPr>
              <w:pStyle w:val="Default"/>
              <w:rPr>
                <w:rFonts w:ascii="Times New Roman" w:hAnsi="Times New Roman" w:cs="Times New Roman"/>
                <w:i/>
                <w:sz w:val="16"/>
                <w:szCs w:val="16"/>
              </w:rPr>
            </w:pPr>
          </w:p>
          <w:p w14:paraId="15CC7621" w14:textId="77777777" w:rsidR="00B00D29" w:rsidRPr="00025FC5" w:rsidRDefault="00B00D29"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5FDC94D9" w14:textId="77777777" w:rsidR="00B00D29" w:rsidRPr="00025FC5" w:rsidRDefault="00B00D29"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p w14:paraId="2C471FE6" w14:textId="77777777" w:rsidR="00B00D29" w:rsidRPr="00025FC5" w:rsidRDefault="00B00D29" w:rsidP="00325A14">
            <w:pPr>
              <w:pStyle w:val="Default"/>
              <w:rPr>
                <w:rFonts w:ascii="Times New Roman" w:hAnsi="Times New Roman" w:cs="Times New Roman"/>
                <w:sz w:val="16"/>
                <w:szCs w:val="16"/>
              </w:rPr>
            </w:pPr>
          </w:p>
          <w:p w14:paraId="3F9F96F1" w14:textId="77777777" w:rsidR="00B00D29" w:rsidRPr="00025FC5" w:rsidRDefault="00B00D29"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686E73F7" w14:textId="77777777" w:rsidR="00B00D29" w:rsidRPr="00025FC5" w:rsidRDefault="00B00D29" w:rsidP="00325A14">
            <w:pPr>
              <w:pStyle w:val="Default"/>
              <w:rPr>
                <w:rFonts w:ascii="Times New Roman" w:hAnsi="Times New Roman" w:cs="Times New Roman"/>
                <w:sz w:val="16"/>
                <w:szCs w:val="16"/>
              </w:rPr>
            </w:pPr>
            <w:r w:rsidRPr="00025FC5">
              <w:rPr>
                <w:rFonts w:ascii="Times New Roman" w:hAnsi="Times New Roman" w:cs="Times New Roman"/>
                <w:sz w:val="16"/>
                <w:szCs w:val="16"/>
              </w:rPr>
              <w:lastRenderedPageBreak/>
              <w:t>Dozór obiektu i prawidłowa eksploatacja systemów</w:t>
            </w:r>
            <w:r w:rsidR="004220BD" w:rsidRPr="00025FC5">
              <w:rPr>
                <w:rFonts w:ascii="Times New Roman" w:hAnsi="Times New Roman" w:cs="Times New Roman"/>
                <w:sz w:val="16"/>
                <w:szCs w:val="16"/>
              </w:rPr>
              <w:t xml:space="preserve"> odbioru i </w:t>
            </w:r>
            <w:r w:rsidRPr="00025FC5">
              <w:rPr>
                <w:rFonts w:ascii="Times New Roman" w:hAnsi="Times New Roman" w:cs="Times New Roman"/>
                <w:sz w:val="16"/>
                <w:szCs w:val="16"/>
              </w:rPr>
              <w:t>zagospodarowania gazu składowiskowego, systemu odprowadzania wód odciekowych.</w:t>
            </w:r>
          </w:p>
        </w:tc>
      </w:tr>
      <w:tr w:rsidR="00B00D29" w:rsidRPr="00025FC5" w14:paraId="325183CF" w14:textId="77777777" w:rsidTr="001D6491">
        <w:trPr>
          <w:trHeight w:val="163"/>
        </w:trPr>
        <w:tc>
          <w:tcPr>
            <w:tcW w:w="1398" w:type="dxa"/>
            <w:vMerge/>
            <w:tcBorders>
              <w:top w:val="nil"/>
              <w:bottom w:val="single" w:sz="12" w:space="0" w:color="auto"/>
              <w:right w:val="single" w:sz="6" w:space="0" w:color="auto"/>
            </w:tcBorders>
            <w:vAlign w:val="center"/>
          </w:tcPr>
          <w:p w14:paraId="3B9BB078" w14:textId="77777777" w:rsidR="00B00D29" w:rsidRPr="00025FC5" w:rsidRDefault="00B00D29"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5ECDB2D9" w14:textId="77777777" w:rsidR="00B00D29" w:rsidRPr="00025FC5" w:rsidRDefault="00B00D29" w:rsidP="00F054CA">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vAlign w:val="center"/>
          </w:tcPr>
          <w:p w14:paraId="14532512" w14:textId="77777777" w:rsidR="00B00D29" w:rsidRPr="00025FC5" w:rsidRDefault="00B00D29" w:rsidP="00F00612">
            <w:pPr>
              <w:pStyle w:val="Default"/>
              <w:jc w:val="left"/>
              <w:rPr>
                <w:rFonts w:ascii="Times New Roman" w:hAnsi="Times New Roman" w:cs="Times New Roman"/>
                <w:i/>
                <w:sz w:val="16"/>
                <w:szCs w:val="16"/>
              </w:rPr>
            </w:pPr>
            <w:r w:rsidRPr="00025FC5">
              <w:rPr>
                <w:rFonts w:ascii="Times New Roman" w:hAnsi="Times New Roman" w:cs="Times New Roman"/>
                <w:i/>
                <w:sz w:val="16"/>
                <w:szCs w:val="16"/>
              </w:rPr>
              <w:t>Pozytywne:</w:t>
            </w:r>
          </w:p>
          <w:p w14:paraId="54C1EF24" w14:textId="77777777" w:rsidR="00B00D29" w:rsidRPr="00025FC5" w:rsidRDefault="00B00D29" w:rsidP="00325A14">
            <w:pPr>
              <w:pStyle w:val="Default"/>
              <w:rPr>
                <w:rFonts w:ascii="Times New Roman" w:hAnsi="Times New Roman" w:cs="Times New Roman"/>
                <w:sz w:val="16"/>
                <w:szCs w:val="16"/>
              </w:rPr>
            </w:pPr>
            <w:r w:rsidRPr="00025FC5">
              <w:rPr>
                <w:rFonts w:ascii="Times New Roman" w:hAnsi="Times New Roman" w:cs="Times New Roman"/>
                <w:sz w:val="16"/>
                <w:szCs w:val="16"/>
              </w:rPr>
              <w:t xml:space="preserve">Poprawa jakości powietrza w wyniku mniejszej emisji gazu składowiskowego i odorów z przykrytej warstwami rekultywacyjnymi powierzchni </w:t>
            </w:r>
            <w:r w:rsidRPr="00025FC5">
              <w:rPr>
                <w:rFonts w:ascii="Times New Roman" w:hAnsi="Times New Roman" w:cs="Times New Roman"/>
                <w:sz w:val="16"/>
                <w:szCs w:val="16"/>
              </w:rPr>
              <w:lastRenderedPageBreak/>
              <w:t>składowiska. Ograniczenie ilości wód odciekowych  oraz ładunku zanieczyszczeń.</w:t>
            </w:r>
          </w:p>
        </w:tc>
        <w:tc>
          <w:tcPr>
            <w:tcW w:w="2693" w:type="dxa"/>
            <w:vMerge/>
            <w:tcBorders>
              <w:top w:val="single" w:sz="6" w:space="0" w:color="auto"/>
              <w:bottom w:val="single" w:sz="12" w:space="0" w:color="auto"/>
            </w:tcBorders>
          </w:tcPr>
          <w:p w14:paraId="2F001C7C" w14:textId="77777777" w:rsidR="00B00D29" w:rsidRPr="00025FC5" w:rsidRDefault="00B00D29" w:rsidP="00F00612">
            <w:pPr>
              <w:pStyle w:val="Default"/>
              <w:rPr>
                <w:rFonts w:ascii="Times New Roman" w:hAnsi="Times New Roman" w:cs="Times New Roman"/>
                <w:sz w:val="16"/>
                <w:szCs w:val="16"/>
              </w:rPr>
            </w:pPr>
          </w:p>
        </w:tc>
      </w:tr>
      <w:tr w:rsidR="00B00D29" w:rsidRPr="00025FC5" w14:paraId="2DE7B90C" w14:textId="77777777" w:rsidTr="001D6491">
        <w:trPr>
          <w:trHeight w:val="51"/>
        </w:trPr>
        <w:tc>
          <w:tcPr>
            <w:tcW w:w="1398" w:type="dxa"/>
            <w:vMerge w:val="restart"/>
            <w:tcBorders>
              <w:top w:val="nil"/>
              <w:bottom w:val="single" w:sz="12" w:space="0" w:color="auto"/>
              <w:right w:val="single" w:sz="6" w:space="0" w:color="auto"/>
            </w:tcBorders>
            <w:vAlign w:val="center"/>
          </w:tcPr>
          <w:p w14:paraId="7C3A6FF7"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Wtórne</w:t>
            </w:r>
          </w:p>
        </w:tc>
        <w:tc>
          <w:tcPr>
            <w:tcW w:w="2430" w:type="dxa"/>
            <w:tcBorders>
              <w:top w:val="single" w:sz="12" w:space="0" w:color="auto"/>
              <w:left w:val="single" w:sz="6" w:space="0" w:color="auto"/>
              <w:bottom w:val="single" w:sz="6" w:space="0" w:color="auto"/>
            </w:tcBorders>
            <w:vAlign w:val="center"/>
          </w:tcPr>
          <w:p w14:paraId="68E659C7"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680F1BA8"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26A4D93E" w14:textId="77777777" w:rsidR="00B00D29" w:rsidRPr="00025FC5" w:rsidRDefault="00B00D29" w:rsidP="0047760E">
            <w:pPr>
              <w:pStyle w:val="Default"/>
              <w:jc w:val="center"/>
              <w:rPr>
                <w:rFonts w:ascii="Times New Roman" w:hAnsi="Times New Roman" w:cs="Times New Roman"/>
                <w:sz w:val="16"/>
                <w:szCs w:val="16"/>
              </w:rPr>
            </w:pPr>
          </w:p>
          <w:p w14:paraId="1D2EF7DE" w14:textId="77777777" w:rsidR="00B00D29" w:rsidRPr="00025FC5" w:rsidRDefault="00B00D29" w:rsidP="0047760E">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B00D29" w:rsidRPr="00025FC5" w14:paraId="3BB6EF3D" w14:textId="77777777" w:rsidTr="001D6491">
        <w:trPr>
          <w:trHeight w:val="204"/>
        </w:trPr>
        <w:tc>
          <w:tcPr>
            <w:tcW w:w="1398" w:type="dxa"/>
            <w:vMerge/>
            <w:tcBorders>
              <w:top w:val="nil"/>
              <w:bottom w:val="single" w:sz="12" w:space="0" w:color="auto"/>
              <w:right w:val="single" w:sz="6" w:space="0" w:color="auto"/>
            </w:tcBorders>
            <w:vAlign w:val="center"/>
          </w:tcPr>
          <w:p w14:paraId="2DB2BA15" w14:textId="77777777" w:rsidR="00B00D29" w:rsidRPr="00025FC5" w:rsidRDefault="00B00D29"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3C997E5D" w14:textId="77777777" w:rsidR="00B00D29" w:rsidRPr="00025FC5" w:rsidRDefault="00B00D29" w:rsidP="0047760E">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vAlign w:val="center"/>
          </w:tcPr>
          <w:p w14:paraId="67917B3E" w14:textId="77777777" w:rsidR="00B00D29" w:rsidRPr="00025FC5" w:rsidRDefault="00B00D29" w:rsidP="0047760E">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top w:val="single" w:sz="6" w:space="0" w:color="auto"/>
              <w:bottom w:val="single" w:sz="12" w:space="0" w:color="auto"/>
            </w:tcBorders>
          </w:tcPr>
          <w:p w14:paraId="5331E1F9" w14:textId="77777777" w:rsidR="00B00D29" w:rsidRPr="00025FC5" w:rsidRDefault="00B00D29" w:rsidP="00F00612">
            <w:pPr>
              <w:pStyle w:val="Default"/>
              <w:rPr>
                <w:rFonts w:ascii="Times New Roman" w:hAnsi="Times New Roman" w:cs="Times New Roman"/>
                <w:sz w:val="16"/>
                <w:szCs w:val="16"/>
              </w:rPr>
            </w:pPr>
          </w:p>
        </w:tc>
      </w:tr>
      <w:tr w:rsidR="00B00D29" w:rsidRPr="00025FC5" w14:paraId="3F468901" w14:textId="77777777" w:rsidTr="001D6491">
        <w:trPr>
          <w:trHeight w:val="113"/>
        </w:trPr>
        <w:tc>
          <w:tcPr>
            <w:tcW w:w="1398" w:type="dxa"/>
            <w:vMerge w:val="restart"/>
            <w:tcBorders>
              <w:top w:val="nil"/>
              <w:bottom w:val="single" w:sz="12" w:space="0" w:color="auto"/>
              <w:right w:val="single" w:sz="6" w:space="0" w:color="auto"/>
            </w:tcBorders>
            <w:vAlign w:val="center"/>
          </w:tcPr>
          <w:p w14:paraId="7404D292"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Skumulowane</w:t>
            </w:r>
          </w:p>
        </w:tc>
        <w:tc>
          <w:tcPr>
            <w:tcW w:w="2430" w:type="dxa"/>
            <w:tcBorders>
              <w:top w:val="single" w:sz="12" w:space="0" w:color="auto"/>
              <w:left w:val="single" w:sz="6" w:space="0" w:color="auto"/>
              <w:bottom w:val="single" w:sz="6" w:space="0" w:color="auto"/>
            </w:tcBorders>
            <w:vAlign w:val="center"/>
          </w:tcPr>
          <w:p w14:paraId="780F1BF4"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76B055A6"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65D2C4CD" w14:textId="77777777" w:rsidR="00B00D29" w:rsidRPr="00025FC5" w:rsidRDefault="00B00D29" w:rsidP="0047760E">
            <w:pPr>
              <w:pStyle w:val="Default"/>
              <w:jc w:val="center"/>
              <w:rPr>
                <w:rFonts w:ascii="Times New Roman" w:hAnsi="Times New Roman" w:cs="Times New Roman"/>
                <w:sz w:val="16"/>
                <w:szCs w:val="16"/>
              </w:rPr>
            </w:pPr>
          </w:p>
          <w:p w14:paraId="61D4E448" w14:textId="77777777" w:rsidR="00B00D29" w:rsidRPr="00025FC5" w:rsidRDefault="00B00D29" w:rsidP="0047760E">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B00D29" w:rsidRPr="00025FC5" w14:paraId="32B7A3D8" w14:textId="77777777" w:rsidTr="001D6491">
        <w:trPr>
          <w:trHeight w:val="177"/>
        </w:trPr>
        <w:tc>
          <w:tcPr>
            <w:tcW w:w="1398" w:type="dxa"/>
            <w:vMerge/>
            <w:tcBorders>
              <w:top w:val="nil"/>
              <w:bottom w:val="single" w:sz="12" w:space="0" w:color="auto"/>
              <w:right w:val="single" w:sz="6" w:space="0" w:color="auto"/>
            </w:tcBorders>
            <w:vAlign w:val="center"/>
          </w:tcPr>
          <w:p w14:paraId="1002C5F4" w14:textId="77777777" w:rsidR="00B00D29" w:rsidRPr="00025FC5" w:rsidRDefault="00B00D29"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5570EC45" w14:textId="77777777" w:rsidR="00B00D29" w:rsidRPr="00025FC5" w:rsidRDefault="00B00D29" w:rsidP="0047760E">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vAlign w:val="center"/>
          </w:tcPr>
          <w:p w14:paraId="6824E99B" w14:textId="77777777" w:rsidR="00B00D29" w:rsidRPr="00025FC5" w:rsidRDefault="00B00D29" w:rsidP="0047760E">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top w:val="single" w:sz="6" w:space="0" w:color="auto"/>
              <w:bottom w:val="single" w:sz="12" w:space="0" w:color="auto"/>
            </w:tcBorders>
          </w:tcPr>
          <w:p w14:paraId="6B22D7A4" w14:textId="77777777" w:rsidR="00B00D29" w:rsidRPr="00025FC5" w:rsidRDefault="00B00D29" w:rsidP="00F00612">
            <w:pPr>
              <w:pStyle w:val="Default"/>
              <w:rPr>
                <w:rFonts w:ascii="Times New Roman" w:hAnsi="Times New Roman" w:cs="Times New Roman"/>
                <w:sz w:val="16"/>
                <w:szCs w:val="16"/>
              </w:rPr>
            </w:pPr>
          </w:p>
        </w:tc>
      </w:tr>
      <w:tr w:rsidR="00B00D29" w:rsidRPr="00025FC5" w14:paraId="62F9E6F1" w14:textId="77777777" w:rsidTr="001D6491">
        <w:trPr>
          <w:trHeight w:val="51"/>
        </w:trPr>
        <w:tc>
          <w:tcPr>
            <w:tcW w:w="1398" w:type="dxa"/>
            <w:vMerge w:val="restart"/>
            <w:tcBorders>
              <w:top w:val="nil"/>
              <w:bottom w:val="single" w:sz="12" w:space="0" w:color="auto"/>
              <w:right w:val="single" w:sz="6" w:space="0" w:color="auto"/>
            </w:tcBorders>
            <w:vAlign w:val="center"/>
          </w:tcPr>
          <w:p w14:paraId="4A155349"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Krótkoterminowe</w:t>
            </w:r>
          </w:p>
        </w:tc>
        <w:tc>
          <w:tcPr>
            <w:tcW w:w="2430" w:type="dxa"/>
            <w:tcBorders>
              <w:top w:val="single" w:sz="12" w:space="0" w:color="auto"/>
              <w:left w:val="single" w:sz="6" w:space="0" w:color="auto"/>
              <w:bottom w:val="single" w:sz="6" w:space="0" w:color="auto"/>
            </w:tcBorders>
            <w:vAlign w:val="center"/>
          </w:tcPr>
          <w:p w14:paraId="2F28EBBE"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4FE891CB"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282DF44F" w14:textId="77777777" w:rsidR="00325A14" w:rsidRPr="00025FC5" w:rsidRDefault="00325A14" w:rsidP="0047760E">
            <w:pPr>
              <w:pStyle w:val="Default"/>
              <w:rPr>
                <w:rFonts w:ascii="Times New Roman" w:hAnsi="Times New Roman" w:cs="Times New Roman"/>
                <w:i/>
                <w:sz w:val="16"/>
                <w:szCs w:val="16"/>
              </w:rPr>
            </w:pPr>
          </w:p>
          <w:p w14:paraId="06025332" w14:textId="77777777" w:rsidR="00B00D29" w:rsidRPr="00025FC5" w:rsidRDefault="00B00D29"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223E4622" w14:textId="77777777" w:rsidR="00651C44" w:rsidRPr="00025FC5" w:rsidRDefault="00B00D29" w:rsidP="00325A14">
            <w:pPr>
              <w:pStyle w:val="Default"/>
              <w:rPr>
                <w:rFonts w:ascii="Times New Roman" w:hAnsi="Times New Roman" w:cs="Times New Roman"/>
                <w:sz w:val="16"/>
                <w:szCs w:val="16"/>
              </w:rPr>
            </w:pPr>
            <w:r w:rsidRPr="00025FC5">
              <w:rPr>
                <w:rFonts w:ascii="Times New Roman" w:hAnsi="Times New Roman" w:cs="Times New Roman"/>
                <w:sz w:val="16"/>
                <w:szCs w:val="16"/>
              </w:rPr>
              <w:t>Prowadzenie prac w godzinach 6:00 – 22:00. Odpowiednia organizacja: robót, placu budowy, eksploatacja nowoczesnego sprawnego technicznie sprzętu.</w:t>
            </w:r>
            <w:r w:rsidR="00550256" w:rsidRPr="00025FC5">
              <w:rPr>
                <w:rFonts w:ascii="Times New Roman" w:hAnsi="Times New Roman" w:cs="Times New Roman"/>
                <w:sz w:val="16"/>
                <w:szCs w:val="16"/>
              </w:rPr>
              <w:t xml:space="preserve"> </w:t>
            </w:r>
          </w:p>
          <w:p w14:paraId="4A155D31" w14:textId="77777777" w:rsidR="00550256" w:rsidRPr="00025FC5" w:rsidRDefault="00550256" w:rsidP="00325A14">
            <w:pPr>
              <w:pStyle w:val="Default"/>
              <w:rPr>
                <w:rFonts w:ascii="Times New Roman" w:hAnsi="Times New Roman" w:cs="Times New Roman"/>
                <w:sz w:val="16"/>
                <w:szCs w:val="16"/>
              </w:rPr>
            </w:pPr>
            <w:r w:rsidRPr="00025FC5">
              <w:rPr>
                <w:rFonts w:ascii="Times New Roman" w:hAnsi="Times New Roman" w:cs="Times New Roman"/>
                <w:sz w:val="16"/>
                <w:szCs w:val="16"/>
              </w:rPr>
              <w:t>Odpowiednie zagospodarowanie ścieków oraz odpadów.</w:t>
            </w:r>
          </w:p>
          <w:p w14:paraId="30A50EA6" w14:textId="77777777" w:rsidR="00B00D29" w:rsidRPr="00025FC5" w:rsidRDefault="00B00D29" w:rsidP="00325A14">
            <w:pPr>
              <w:pStyle w:val="Default"/>
              <w:rPr>
                <w:rFonts w:ascii="Times New Roman" w:hAnsi="Times New Roman" w:cs="Times New Roman"/>
                <w:sz w:val="16"/>
                <w:szCs w:val="16"/>
              </w:rPr>
            </w:pPr>
          </w:p>
          <w:p w14:paraId="472FB4B8" w14:textId="77777777" w:rsidR="00B00D29" w:rsidRPr="00025FC5" w:rsidRDefault="00B00D29"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0C34DC73" w14:textId="77777777" w:rsidR="00B00D29" w:rsidRPr="00025FC5" w:rsidRDefault="00B00D29"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B00D29" w:rsidRPr="00025FC5" w14:paraId="0DC859B1" w14:textId="77777777" w:rsidTr="001D6491">
        <w:trPr>
          <w:trHeight w:val="163"/>
        </w:trPr>
        <w:tc>
          <w:tcPr>
            <w:tcW w:w="1398" w:type="dxa"/>
            <w:vMerge/>
            <w:tcBorders>
              <w:top w:val="nil"/>
              <w:bottom w:val="single" w:sz="12" w:space="0" w:color="auto"/>
              <w:right w:val="single" w:sz="6" w:space="0" w:color="auto"/>
            </w:tcBorders>
            <w:vAlign w:val="center"/>
          </w:tcPr>
          <w:p w14:paraId="281D8A1D" w14:textId="77777777" w:rsidR="00B00D29" w:rsidRPr="00025FC5" w:rsidRDefault="00B00D29"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tcPr>
          <w:p w14:paraId="104836DB" w14:textId="77777777" w:rsidR="00B00D29" w:rsidRPr="00025FC5" w:rsidRDefault="00B00D29" w:rsidP="00561EB4">
            <w:pPr>
              <w:pStyle w:val="Default"/>
              <w:jc w:val="left"/>
              <w:rPr>
                <w:rFonts w:ascii="Times New Roman" w:hAnsi="Times New Roman" w:cs="Times New Roman"/>
                <w:i/>
                <w:sz w:val="16"/>
                <w:szCs w:val="16"/>
              </w:rPr>
            </w:pPr>
            <w:r w:rsidRPr="00025FC5">
              <w:rPr>
                <w:rFonts w:ascii="Times New Roman" w:hAnsi="Times New Roman" w:cs="Times New Roman"/>
                <w:i/>
                <w:sz w:val="16"/>
                <w:szCs w:val="16"/>
              </w:rPr>
              <w:t>Negatywne:</w:t>
            </w:r>
          </w:p>
          <w:p w14:paraId="3D6D2B80" w14:textId="77777777" w:rsidR="00B00D29" w:rsidRPr="00025FC5" w:rsidRDefault="00B00D29" w:rsidP="00325A14">
            <w:pPr>
              <w:pStyle w:val="Default"/>
              <w:rPr>
                <w:rFonts w:ascii="Times New Roman" w:hAnsi="Times New Roman" w:cs="Times New Roman"/>
                <w:sz w:val="16"/>
                <w:szCs w:val="16"/>
              </w:rPr>
            </w:pPr>
            <w:r w:rsidRPr="00025FC5">
              <w:rPr>
                <w:rFonts w:ascii="Times New Roman" w:hAnsi="Times New Roman" w:cs="Times New Roman"/>
                <w:sz w:val="16"/>
                <w:szCs w:val="16"/>
              </w:rPr>
              <w:t>Powstanie emisji: zanieczyszczeń do powietrza, hałasu, ścieków, powstawanie odpadów.</w:t>
            </w:r>
          </w:p>
        </w:tc>
        <w:tc>
          <w:tcPr>
            <w:tcW w:w="2835" w:type="dxa"/>
            <w:tcBorders>
              <w:top w:val="single" w:sz="6" w:space="0" w:color="auto"/>
              <w:bottom w:val="single" w:sz="12" w:space="0" w:color="auto"/>
            </w:tcBorders>
            <w:vAlign w:val="center"/>
          </w:tcPr>
          <w:p w14:paraId="202AB354" w14:textId="77777777" w:rsidR="00B00D29" w:rsidRPr="00025FC5" w:rsidRDefault="00B00D29" w:rsidP="0047760E">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top w:val="single" w:sz="6" w:space="0" w:color="auto"/>
              <w:bottom w:val="single" w:sz="12" w:space="0" w:color="auto"/>
            </w:tcBorders>
          </w:tcPr>
          <w:p w14:paraId="212E7196" w14:textId="77777777" w:rsidR="00B00D29" w:rsidRPr="00025FC5" w:rsidRDefault="00B00D29" w:rsidP="00F00612">
            <w:pPr>
              <w:pStyle w:val="Default"/>
              <w:rPr>
                <w:rFonts w:ascii="Times New Roman" w:hAnsi="Times New Roman" w:cs="Times New Roman"/>
                <w:sz w:val="16"/>
                <w:szCs w:val="16"/>
              </w:rPr>
            </w:pPr>
          </w:p>
        </w:tc>
      </w:tr>
      <w:tr w:rsidR="00B00D29" w:rsidRPr="00025FC5" w14:paraId="45606080" w14:textId="77777777" w:rsidTr="001D6491">
        <w:trPr>
          <w:trHeight w:val="51"/>
        </w:trPr>
        <w:tc>
          <w:tcPr>
            <w:tcW w:w="1398" w:type="dxa"/>
            <w:vMerge w:val="restart"/>
            <w:tcBorders>
              <w:top w:val="nil"/>
              <w:bottom w:val="single" w:sz="12" w:space="0" w:color="auto"/>
              <w:right w:val="single" w:sz="6" w:space="0" w:color="auto"/>
            </w:tcBorders>
            <w:vAlign w:val="center"/>
          </w:tcPr>
          <w:p w14:paraId="5A2598BE"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Długoterminowe</w:t>
            </w:r>
          </w:p>
        </w:tc>
        <w:tc>
          <w:tcPr>
            <w:tcW w:w="2430" w:type="dxa"/>
            <w:tcBorders>
              <w:top w:val="single" w:sz="12" w:space="0" w:color="auto"/>
              <w:left w:val="single" w:sz="6" w:space="0" w:color="auto"/>
              <w:bottom w:val="single" w:sz="6" w:space="0" w:color="auto"/>
            </w:tcBorders>
            <w:vAlign w:val="center"/>
          </w:tcPr>
          <w:p w14:paraId="6F6188C3"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0BC89595"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291F289B" w14:textId="77777777" w:rsidR="00325A14" w:rsidRPr="00025FC5" w:rsidRDefault="00325A14" w:rsidP="00561EB4">
            <w:pPr>
              <w:pStyle w:val="Default"/>
              <w:rPr>
                <w:rFonts w:ascii="Times New Roman" w:hAnsi="Times New Roman" w:cs="Times New Roman"/>
                <w:i/>
                <w:sz w:val="16"/>
                <w:szCs w:val="16"/>
              </w:rPr>
            </w:pPr>
          </w:p>
          <w:p w14:paraId="2B6593FB" w14:textId="77777777" w:rsidR="00B00D29" w:rsidRPr="00025FC5" w:rsidRDefault="00B00D29"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72EADD92" w14:textId="77777777" w:rsidR="00B00D29" w:rsidRPr="00025FC5" w:rsidRDefault="00B00D29" w:rsidP="00325A14">
            <w:pPr>
              <w:pStyle w:val="Default"/>
              <w:rPr>
                <w:rFonts w:ascii="Times New Roman" w:hAnsi="Times New Roman" w:cs="Times New Roman"/>
                <w:sz w:val="16"/>
                <w:szCs w:val="16"/>
              </w:rPr>
            </w:pPr>
            <w:r w:rsidRPr="00025FC5">
              <w:rPr>
                <w:rFonts w:ascii="Times New Roman" w:hAnsi="Times New Roman" w:cs="Times New Roman"/>
                <w:sz w:val="16"/>
                <w:szCs w:val="16"/>
              </w:rPr>
              <w:t>brak</w:t>
            </w:r>
          </w:p>
          <w:p w14:paraId="37431EA1" w14:textId="77777777" w:rsidR="00B00D29" w:rsidRPr="00025FC5" w:rsidRDefault="00B00D29"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24FAD23E" w14:textId="77777777" w:rsidR="00B00D29" w:rsidRPr="00025FC5" w:rsidRDefault="00B00D29" w:rsidP="00325A14">
            <w:pPr>
              <w:pStyle w:val="Default"/>
              <w:rPr>
                <w:rFonts w:ascii="Times New Roman" w:hAnsi="Times New Roman" w:cs="Times New Roman"/>
                <w:sz w:val="16"/>
                <w:szCs w:val="16"/>
              </w:rPr>
            </w:pPr>
            <w:r w:rsidRPr="00025FC5">
              <w:rPr>
                <w:rFonts w:ascii="Times New Roman" w:hAnsi="Times New Roman" w:cs="Times New Roman"/>
                <w:sz w:val="16"/>
                <w:szCs w:val="16"/>
              </w:rPr>
              <w:t>W</w:t>
            </w:r>
            <w:r w:rsidR="006D1F1F" w:rsidRPr="00025FC5">
              <w:rPr>
                <w:rFonts w:ascii="Times New Roman" w:hAnsi="Times New Roman" w:cs="Times New Roman"/>
                <w:sz w:val="16"/>
                <w:szCs w:val="16"/>
              </w:rPr>
              <w:t>ykonanie rekultywacji zgodnie z decyzją wyrażająca zgodę na </w:t>
            </w:r>
            <w:r w:rsidRPr="00025FC5">
              <w:rPr>
                <w:rFonts w:ascii="Times New Roman" w:hAnsi="Times New Roman" w:cs="Times New Roman"/>
                <w:sz w:val="16"/>
                <w:szCs w:val="16"/>
              </w:rPr>
              <w:t>zamkniecie oraz instrukcją prowadzenia składowiska.</w:t>
            </w:r>
          </w:p>
        </w:tc>
      </w:tr>
      <w:tr w:rsidR="00B00D29" w:rsidRPr="00025FC5" w14:paraId="3A84CC97" w14:textId="77777777" w:rsidTr="001D6491">
        <w:trPr>
          <w:trHeight w:val="177"/>
        </w:trPr>
        <w:tc>
          <w:tcPr>
            <w:tcW w:w="1398" w:type="dxa"/>
            <w:vMerge/>
            <w:tcBorders>
              <w:top w:val="nil"/>
              <w:bottom w:val="single" w:sz="12" w:space="0" w:color="auto"/>
              <w:right w:val="single" w:sz="6" w:space="0" w:color="auto"/>
            </w:tcBorders>
            <w:vAlign w:val="center"/>
          </w:tcPr>
          <w:p w14:paraId="1D62EF62" w14:textId="77777777" w:rsidR="00B00D29" w:rsidRPr="00025FC5" w:rsidRDefault="00B00D29"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7786571E" w14:textId="77777777" w:rsidR="00B00D29" w:rsidRPr="00025FC5" w:rsidRDefault="00B00D29" w:rsidP="0047760E">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tcPr>
          <w:p w14:paraId="77C915E7" w14:textId="77777777" w:rsidR="00B00D29" w:rsidRPr="00025FC5" w:rsidRDefault="00B00D29" w:rsidP="00104801">
            <w:pPr>
              <w:pStyle w:val="Default"/>
              <w:jc w:val="left"/>
              <w:rPr>
                <w:rFonts w:ascii="Times New Roman" w:hAnsi="Times New Roman" w:cs="Times New Roman"/>
                <w:i/>
                <w:sz w:val="16"/>
                <w:szCs w:val="16"/>
              </w:rPr>
            </w:pPr>
            <w:r w:rsidRPr="00025FC5">
              <w:rPr>
                <w:rFonts w:ascii="Times New Roman" w:hAnsi="Times New Roman" w:cs="Times New Roman"/>
                <w:i/>
                <w:sz w:val="16"/>
                <w:szCs w:val="16"/>
              </w:rPr>
              <w:t>Pozytywne:</w:t>
            </w:r>
          </w:p>
          <w:p w14:paraId="785A306E" w14:textId="77777777" w:rsidR="00B00D29" w:rsidRPr="00025FC5" w:rsidRDefault="00B00D29" w:rsidP="00104801">
            <w:pPr>
              <w:pStyle w:val="Default"/>
              <w:jc w:val="left"/>
              <w:rPr>
                <w:rFonts w:ascii="Times New Roman" w:hAnsi="Times New Roman" w:cs="Times New Roman"/>
                <w:sz w:val="16"/>
                <w:szCs w:val="16"/>
              </w:rPr>
            </w:pPr>
            <w:r w:rsidRPr="00025FC5">
              <w:rPr>
                <w:rFonts w:ascii="Times New Roman" w:hAnsi="Times New Roman" w:cs="Times New Roman"/>
                <w:sz w:val="16"/>
                <w:szCs w:val="16"/>
              </w:rPr>
              <w:t>Spełnienie zobowiązań dot. zamykania i rekultywacji składowisk.</w:t>
            </w:r>
          </w:p>
        </w:tc>
        <w:tc>
          <w:tcPr>
            <w:tcW w:w="2693" w:type="dxa"/>
            <w:vMerge/>
            <w:tcBorders>
              <w:top w:val="single" w:sz="6" w:space="0" w:color="auto"/>
              <w:bottom w:val="single" w:sz="12" w:space="0" w:color="auto"/>
            </w:tcBorders>
          </w:tcPr>
          <w:p w14:paraId="3700F35B" w14:textId="77777777" w:rsidR="00B00D29" w:rsidRPr="00025FC5" w:rsidRDefault="00B00D29" w:rsidP="00F00612">
            <w:pPr>
              <w:pStyle w:val="Default"/>
              <w:rPr>
                <w:rFonts w:ascii="Times New Roman" w:hAnsi="Times New Roman" w:cs="Times New Roman"/>
                <w:sz w:val="16"/>
                <w:szCs w:val="16"/>
              </w:rPr>
            </w:pPr>
          </w:p>
        </w:tc>
      </w:tr>
      <w:tr w:rsidR="00B00D29" w:rsidRPr="00025FC5" w14:paraId="29458DCB" w14:textId="77777777" w:rsidTr="001D6491">
        <w:trPr>
          <w:trHeight w:val="51"/>
        </w:trPr>
        <w:tc>
          <w:tcPr>
            <w:tcW w:w="1398" w:type="dxa"/>
            <w:vMerge w:val="restart"/>
            <w:tcBorders>
              <w:top w:val="nil"/>
              <w:bottom w:val="single" w:sz="12" w:space="0" w:color="auto"/>
              <w:right w:val="single" w:sz="6" w:space="0" w:color="auto"/>
            </w:tcBorders>
            <w:vAlign w:val="center"/>
          </w:tcPr>
          <w:p w14:paraId="13A9913A"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Stałe</w:t>
            </w:r>
          </w:p>
        </w:tc>
        <w:tc>
          <w:tcPr>
            <w:tcW w:w="2430" w:type="dxa"/>
            <w:tcBorders>
              <w:top w:val="single" w:sz="12" w:space="0" w:color="auto"/>
              <w:left w:val="single" w:sz="6" w:space="0" w:color="auto"/>
              <w:bottom w:val="single" w:sz="6" w:space="0" w:color="auto"/>
            </w:tcBorders>
            <w:vAlign w:val="center"/>
          </w:tcPr>
          <w:p w14:paraId="6B3525C6"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70F7169C"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bottom w:val="single" w:sz="6" w:space="0" w:color="auto"/>
            </w:tcBorders>
          </w:tcPr>
          <w:p w14:paraId="522B5E46" w14:textId="77777777" w:rsidR="00325A14" w:rsidRPr="00025FC5" w:rsidRDefault="00325A14" w:rsidP="00561EB4">
            <w:pPr>
              <w:pStyle w:val="Default"/>
              <w:rPr>
                <w:rFonts w:ascii="Times New Roman" w:hAnsi="Times New Roman" w:cs="Times New Roman"/>
                <w:i/>
                <w:sz w:val="16"/>
                <w:szCs w:val="16"/>
              </w:rPr>
            </w:pPr>
          </w:p>
          <w:p w14:paraId="64CC8A28" w14:textId="77777777" w:rsidR="00B00D29" w:rsidRPr="00025FC5" w:rsidRDefault="00B00D29"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15DCFB7F" w14:textId="77777777" w:rsidR="00B00D29" w:rsidRPr="00025FC5" w:rsidRDefault="00325A14"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w:t>
            </w:r>
            <w:r w:rsidR="00B00D29" w:rsidRPr="00025FC5">
              <w:rPr>
                <w:rFonts w:ascii="Times New Roman" w:hAnsi="Times New Roman" w:cs="Times New Roman"/>
                <w:sz w:val="16"/>
                <w:szCs w:val="16"/>
              </w:rPr>
              <w:t>rak</w:t>
            </w:r>
          </w:p>
          <w:p w14:paraId="59A8FE3E" w14:textId="77777777" w:rsidR="0041632C" w:rsidRPr="00025FC5" w:rsidRDefault="0041632C" w:rsidP="00325A14">
            <w:pPr>
              <w:pStyle w:val="Default"/>
              <w:rPr>
                <w:rFonts w:ascii="Times New Roman" w:hAnsi="Times New Roman" w:cs="Times New Roman"/>
                <w:sz w:val="16"/>
                <w:szCs w:val="16"/>
              </w:rPr>
            </w:pPr>
          </w:p>
          <w:p w14:paraId="432E78D3" w14:textId="77777777" w:rsidR="00B00D29" w:rsidRPr="00025FC5" w:rsidRDefault="00B00D29"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68DE0A7F" w14:textId="77777777" w:rsidR="00B00D29" w:rsidRPr="00025FC5" w:rsidRDefault="00B00D29" w:rsidP="00325A14">
            <w:pPr>
              <w:pStyle w:val="Default"/>
              <w:rPr>
                <w:rFonts w:ascii="Times New Roman" w:hAnsi="Times New Roman" w:cs="Times New Roman"/>
                <w:sz w:val="16"/>
                <w:szCs w:val="16"/>
              </w:rPr>
            </w:pPr>
            <w:r w:rsidRPr="00025FC5">
              <w:rPr>
                <w:rFonts w:ascii="Times New Roman" w:hAnsi="Times New Roman" w:cs="Times New Roman"/>
                <w:sz w:val="16"/>
                <w:szCs w:val="16"/>
              </w:rPr>
              <w:t>W</w:t>
            </w:r>
            <w:r w:rsidR="006D1F1F" w:rsidRPr="00025FC5">
              <w:rPr>
                <w:rFonts w:ascii="Times New Roman" w:hAnsi="Times New Roman" w:cs="Times New Roman"/>
                <w:sz w:val="16"/>
                <w:szCs w:val="16"/>
              </w:rPr>
              <w:t>ykonanie rekultywacji zgodnie z decyzją wyrażająca zgodę na </w:t>
            </w:r>
            <w:r w:rsidRPr="00025FC5">
              <w:rPr>
                <w:rFonts w:ascii="Times New Roman" w:hAnsi="Times New Roman" w:cs="Times New Roman"/>
                <w:sz w:val="16"/>
                <w:szCs w:val="16"/>
              </w:rPr>
              <w:t>zamkniecie oraz instrukcją prowadzenia składowiska.</w:t>
            </w:r>
          </w:p>
        </w:tc>
      </w:tr>
      <w:tr w:rsidR="00B00D29" w:rsidRPr="00025FC5" w14:paraId="73585FE4" w14:textId="77777777" w:rsidTr="001D6491">
        <w:trPr>
          <w:trHeight w:val="190"/>
        </w:trPr>
        <w:tc>
          <w:tcPr>
            <w:tcW w:w="1398" w:type="dxa"/>
            <w:vMerge/>
            <w:tcBorders>
              <w:top w:val="nil"/>
              <w:bottom w:val="single" w:sz="12" w:space="0" w:color="auto"/>
              <w:right w:val="single" w:sz="6" w:space="0" w:color="auto"/>
            </w:tcBorders>
            <w:vAlign w:val="center"/>
          </w:tcPr>
          <w:p w14:paraId="6C5D6E8C" w14:textId="77777777" w:rsidR="00B00D29" w:rsidRPr="00025FC5" w:rsidRDefault="00B00D29" w:rsidP="00F00612">
            <w:pPr>
              <w:pStyle w:val="Default"/>
              <w:jc w:val="left"/>
              <w:rPr>
                <w:rFonts w:ascii="Times New Roman" w:hAnsi="Times New Roman" w:cs="Times New Roman"/>
                <w:sz w:val="16"/>
                <w:szCs w:val="16"/>
              </w:rPr>
            </w:pPr>
          </w:p>
        </w:tc>
        <w:tc>
          <w:tcPr>
            <w:tcW w:w="2430" w:type="dxa"/>
            <w:tcBorders>
              <w:top w:val="single" w:sz="6" w:space="0" w:color="auto"/>
              <w:left w:val="single" w:sz="6" w:space="0" w:color="auto"/>
              <w:bottom w:val="single" w:sz="12" w:space="0" w:color="auto"/>
            </w:tcBorders>
            <w:vAlign w:val="center"/>
          </w:tcPr>
          <w:p w14:paraId="5766EDD7" w14:textId="77777777" w:rsidR="00B00D29" w:rsidRPr="00025FC5" w:rsidRDefault="00B00D29" w:rsidP="00A73E2F">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835" w:type="dxa"/>
            <w:tcBorders>
              <w:top w:val="single" w:sz="6" w:space="0" w:color="auto"/>
              <w:bottom w:val="single" w:sz="12" w:space="0" w:color="auto"/>
            </w:tcBorders>
          </w:tcPr>
          <w:p w14:paraId="22BF2A0C" w14:textId="77777777" w:rsidR="00B00D29" w:rsidRPr="00025FC5" w:rsidRDefault="00B00D29" w:rsidP="00104801">
            <w:pPr>
              <w:pStyle w:val="Default"/>
              <w:jc w:val="left"/>
              <w:rPr>
                <w:rFonts w:ascii="Times New Roman" w:hAnsi="Times New Roman" w:cs="Times New Roman"/>
                <w:i/>
                <w:sz w:val="16"/>
                <w:szCs w:val="16"/>
              </w:rPr>
            </w:pPr>
            <w:r w:rsidRPr="00025FC5">
              <w:rPr>
                <w:rFonts w:ascii="Times New Roman" w:hAnsi="Times New Roman" w:cs="Times New Roman"/>
                <w:i/>
                <w:sz w:val="16"/>
                <w:szCs w:val="16"/>
              </w:rPr>
              <w:t>Pozytywne:</w:t>
            </w:r>
          </w:p>
          <w:p w14:paraId="1ABCD924" w14:textId="77777777" w:rsidR="00B00D29" w:rsidRPr="00025FC5" w:rsidRDefault="00B00D29" w:rsidP="00104801">
            <w:pPr>
              <w:pStyle w:val="Default"/>
              <w:jc w:val="left"/>
              <w:rPr>
                <w:rFonts w:ascii="Times New Roman" w:hAnsi="Times New Roman" w:cs="Times New Roman"/>
                <w:sz w:val="16"/>
                <w:szCs w:val="16"/>
              </w:rPr>
            </w:pPr>
            <w:r w:rsidRPr="00025FC5">
              <w:rPr>
                <w:rFonts w:ascii="Times New Roman" w:hAnsi="Times New Roman" w:cs="Times New Roman"/>
                <w:sz w:val="16"/>
                <w:szCs w:val="16"/>
              </w:rPr>
              <w:t>Spełnienie zobowiązań dot. zamykania i rekultywacji składowisk.</w:t>
            </w:r>
          </w:p>
        </w:tc>
        <w:tc>
          <w:tcPr>
            <w:tcW w:w="2693" w:type="dxa"/>
            <w:vMerge/>
            <w:tcBorders>
              <w:top w:val="single" w:sz="6" w:space="0" w:color="auto"/>
              <w:bottom w:val="single" w:sz="12" w:space="0" w:color="auto"/>
            </w:tcBorders>
            <w:vAlign w:val="center"/>
          </w:tcPr>
          <w:p w14:paraId="59E2F831" w14:textId="77777777" w:rsidR="00B00D29" w:rsidRPr="00025FC5" w:rsidRDefault="00B00D29" w:rsidP="00F00612">
            <w:pPr>
              <w:pStyle w:val="Default"/>
              <w:rPr>
                <w:rFonts w:ascii="Times New Roman" w:hAnsi="Times New Roman" w:cs="Times New Roman"/>
                <w:sz w:val="16"/>
                <w:szCs w:val="16"/>
              </w:rPr>
            </w:pPr>
          </w:p>
        </w:tc>
      </w:tr>
      <w:tr w:rsidR="00B00D29" w:rsidRPr="00025FC5" w14:paraId="5E9C3E82" w14:textId="77777777" w:rsidTr="001D6491">
        <w:trPr>
          <w:trHeight w:val="112"/>
        </w:trPr>
        <w:tc>
          <w:tcPr>
            <w:tcW w:w="1398" w:type="dxa"/>
            <w:vMerge w:val="restart"/>
            <w:tcBorders>
              <w:top w:val="nil"/>
              <w:bottom w:val="single" w:sz="12" w:space="0" w:color="auto"/>
              <w:right w:val="single" w:sz="6" w:space="0" w:color="auto"/>
            </w:tcBorders>
            <w:vAlign w:val="center"/>
          </w:tcPr>
          <w:p w14:paraId="2063A3D8" w14:textId="77777777" w:rsidR="00B00D29" w:rsidRPr="00025FC5" w:rsidRDefault="00B00D29" w:rsidP="00CD650F">
            <w:pPr>
              <w:pStyle w:val="Default"/>
              <w:spacing w:before="120" w:after="120"/>
              <w:jc w:val="left"/>
              <w:rPr>
                <w:rFonts w:ascii="Times New Roman" w:hAnsi="Times New Roman" w:cs="Times New Roman"/>
                <w:sz w:val="16"/>
                <w:szCs w:val="16"/>
              </w:rPr>
            </w:pPr>
            <w:r w:rsidRPr="00025FC5">
              <w:rPr>
                <w:rFonts w:ascii="Times New Roman" w:hAnsi="Times New Roman" w:cs="Times New Roman"/>
                <w:sz w:val="16"/>
                <w:szCs w:val="16"/>
              </w:rPr>
              <w:t>Chwilowe</w:t>
            </w:r>
          </w:p>
        </w:tc>
        <w:tc>
          <w:tcPr>
            <w:tcW w:w="2430" w:type="dxa"/>
            <w:tcBorders>
              <w:top w:val="single" w:sz="12" w:space="0" w:color="auto"/>
              <w:left w:val="single" w:sz="6" w:space="0" w:color="auto"/>
              <w:bottom w:val="single" w:sz="6" w:space="0" w:color="auto"/>
            </w:tcBorders>
            <w:vAlign w:val="center"/>
          </w:tcPr>
          <w:p w14:paraId="29914C3E"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realizacji</w:t>
            </w:r>
          </w:p>
        </w:tc>
        <w:tc>
          <w:tcPr>
            <w:tcW w:w="2835" w:type="dxa"/>
            <w:tcBorders>
              <w:top w:val="single" w:sz="12" w:space="0" w:color="auto"/>
              <w:bottom w:val="single" w:sz="6" w:space="0" w:color="auto"/>
            </w:tcBorders>
            <w:vAlign w:val="center"/>
          </w:tcPr>
          <w:p w14:paraId="4626B7E5" w14:textId="77777777" w:rsidR="00B00D29" w:rsidRPr="00025FC5" w:rsidRDefault="00B00D29" w:rsidP="00F00612">
            <w:pPr>
              <w:pStyle w:val="Default"/>
              <w:jc w:val="left"/>
              <w:rPr>
                <w:rFonts w:ascii="Times New Roman" w:hAnsi="Times New Roman" w:cs="Times New Roman"/>
                <w:sz w:val="16"/>
                <w:szCs w:val="16"/>
              </w:rPr>
            </w:pPr>
            <w:r w:rsidRPr="00025FC5">
              <w:rPr>
                <w:rFonts w:ascii="Times New Roman" w:hAnsi="Times New Roman" w:cs="Times New Roman"/>
                <w:sz w:val="16"/>
                <w:szCs w:val="16"/>
              </w:rPr>
              <w:t>Faza eksploatacji</w:t>
            </w:r>
          </w:p>
        </w:tc>
        <w:tc>
          <w:tcPr>
            <w:tcW w:w="2693" w:type="dxa"/>
            <w:vMerge w:val="restart"/>
            <w:tcBorders>
              <w:top w:val="single" w:sz="12" w:space="0" w:color="auto"/>
            </w:tcBorders>
          </w:tcPr>
          <w:p w14:paraId="5669B012" w14:textId="77777777" w:rsidR="00B00D29" w:rsidRPr="00025FC5" w:rsidRDefault="00B00D29" w:rsidP="00561EB4">
            <w:pPr>
              <w:pStyle w:val="Default"/>
              <w:rPr>
                <w:rFonts w:ascii="Times New Roman" w:hAnsi="Times New Roman" w:cs="Times New Roman"/>
                <w:i/>
                <w:sz w:val="16"/>
                <w:szCs w:val="16"/>
              </w:rPr>
            </w:pPr>
            <w:r w:rsidRPr="00025FC5">
              <w:rPr>
                <w:rFonts w:ascii="Times New Roman" w:hAnsi="Times New Roman" w:cs="Times New Roman"/>
                <w:i/>
                <w:sz w:val="16"/>
                <w:szCs w:val="16"/>
              </w:rPr>
              <w:t>Faza realizacji:</w:t>
            </w:r>
          </w:p>
          <w:p w14:paraId="2F948140" w14:textId="77777777" w:rsidR="00651C44" w:rsidRPr="00025FC5" w:rsidRDefault="00B00D29" w:rsidP="00325A14">
            <w:pPr>
              <w:pStyle w:val="Default"/>
              <w:rPr>
                <w:rFonts w:ascii="Times New Roman" w:hAnsi="Times New Roman" w:cs="Times New Roman"/>
                <w:sz w:val="16"/>
                <w:szCs w:val="16"/>
              </w:rPr>
            </w:pPr>
            <w:r w:rsidRPr="00025FC5">
              <w:rPr>
                <w:rFonts w:ascii="Times New Roman" w:hAnsi="Times New Roman" w:cs="Times New Roman"/>
                <w:sz w:val="16"/>
                <w:szCs w:val="16"/>
              </w:rPr>
              <w:t>Prowadzenie prac w godzinach 6:00 – 22:00. Odpowiednia organizacja: robót, placu budowy, eksploatacja nowoczesnego sprawnego technicznie sprzętu.</w:t>
            </w:r>
            <w:r w:rsidR="00550256" w:rsidRPr="00025FC5">
              <w:rPr>
                <w:rFonts w:ascii="Times New Roman" w:hAnsi="Times New Roman" w:cs="Times New Roman"/>
                <w:sz w:val="16"/>
                <w:szCs w:val="16"/>
              </w:rPr>
              <w:t xml:space="preserve"> </w:t>
            </w:r>
          </w:p>
          <w:p w14:paraId="6F2F3E80" w14:textId="77777777" w:rsidR="00550256" w:rsidRPr="00025FC5" w:rsidRDefault="00550256" w:rsidP="00325A14">
            <w:pPr>
              <w:pStyle w:val="Default"/>
              <w:rPr>
                <w:rFonts w:ascii="Times New Roman" w:hAnsi="Times New Roman" w:cs="Times New Roman"/>
                <w:sz w:val="16"/>
                <w:szCs w:val="16"/>
              </w:rPr>
            </w:pPr>
            <w:r w:rsidRPr="00025FC5">
              <w:rPr>
                <w:rFonts w:ascii="Times New Roman" w:hAnsi="Times New Roman" w:cs="Times New Roman"/>
                <w:sz w:val="16"/>
                <w:szCs w:val="16"/>
              </w:rPr>
              <w:t>Odpowiednie zagospodarowanie ścieków oraz odpadów.</w:t>
            </w:r>
          </w:p>
          <w:p w14:paraId="027DB4EE" w14:textId="77777777" w:rsidR="00B00D29" w:rsidRPr="00025FC5" w:rsidRDefault="00B00D29" w:rsidP="00325A14">
            <w:pPr>
              <w:pStyle w:val="Default"/>
              <w:rPr>
                <w:rFonts w:ascii="Times New Roman" w:hAnsi="Times New Roman" w:cs="Times New Roman"/>
                <w:sz w:val="16"/>
                <w:szCs w:val="16"/>
              </w:rPr>
            </w:pPr>
          </w:p>
          <w:p w14:paraId="2B92CED3" w14:textId="77777777" w:rsidR="00B00D29" w:rsidRPr="00025FC5" w:rsidRDefault="00B00D29"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Faza eksploatacji:</w:t>
            </w:r>
          </w:p>
          <w:p w14:paraId="3A154F9E" w14:textId="77777777" w:rsidR="00B00D29" w:rsidRPr="00025FC5" w:rsidRDefault="00B00D29" w:rsidP="00325A1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r>
      <w:tr w:rsidR="00B00D29" w:rsidRPr="00025FC5" w14:paraId="1DB61102" w14:textId="77777777" w:rsidTr="001D6491">
        <w:trPr>
          <w:trHeight w:val="138"/>
        </w:trPr>
        <w:tc>
          <w:tcPr>
            <w:tcW w:w="1398" w:type="dxa"/>
            <w:vMerge/>
            <w:tcBorders>
              <w:top w:val="nil"/>
              <w:bottom w:val="single" w:sz="12" w:space="0" w:color="auto"/>
              <w:right w:val="single" w:sz="6" w:space="0" w:color="auto"/>
            </w:tcBorders>
            <w:vAlign w:val="center"/>
          </w:tcPr>
          <w:p w14:paraId="2B16E076" w14:textId="77777777" w:rsidR="00B00D29" w:rsidRPr="00025FC5" w:rsidRDefault="00B00D29" w:rsidP="00CD650F">
            <w:pPr>
              <w:pStyle w:val="Default"/>
              <w:spacing w:before="120" w:after="120"/>
              <w:rPr>
                <w:rFonts w:ascii="Times New Roman" w:hAnsi="Times New Roman" w:cs="Times New Roman"/>
                <w:sz w:val="18"/>
                <w:szCs w:val="18"/>
              </w:rPr>
            </w:pPr>
          </w:p>
        </w:tc>
        <w:tc>
          <w:tcPr>
            <w:tcW w:w="2430" w:type="dxa"/>
            <w:tcBorders>
              <w:top w:val="single" w:sz="6" w:space="0" w:color="auto"/>
              <w:left w:val="single" w:sz="6" w:space="0" w:color="auto"/>
              <w:bottom w:val="single" w:sz="12" w:space="0" w:color="auto"/>
            </w:tcBorders>
          </w:tcPr>
          <w:p w14:paraId="27ADE38A" w14:textId="77777777" w:rsidR="00B00D29" w:rsidRPr="00025FC5" w:rsidRDefault="00B00D29" w:rsidP="00325A14">
            <w:pPr>
              <w:pStyle w:val="Default"/>
              <w:rPr>
                <w:rFonts w:ascii="Times New Roman" w:hAnsi="Times New Roman" w:cs="Times New Roman"/>
                <w:i/>
                <w:sz w:val="16"/>
                <w:szCs w:val="16"/>
              </w:rPr>
            </w:pPr>
            <w:r w:rsidRPr="00025FC5">
              <w:rPr>
                <w:rFonts w:ascii="Times New Roman" w:hAnsi="Times New Roman" w:cs="Times New Roman"/>
                <w:i/>
                <w:sz w:val="16"/>
                <w:szCs w:val="16"/>
              </w:rPr>
              <w:t>Negatywne:</w:t>
            </w:r>
          </w:p>
          <w:p w14:paraId="54FEE259" w14:textId="77777777" w:rsidR="00B00D29" w:rsidRPr="00025FC5" w:rsidRDefault="00B00D29" w:rsidP="00325A14">
            <w:pPr>
              <w:pStyle w:val="Default"/>
              <w:rPr>
                <w:rFonts w:ascii="Times New Roman" w:hAnsi="Times New Roman" w:cs="Times New Roman"/>
                <w:sz w:val="16"/>
                <w:szCs w:val="16"/>
              </w:rPr>
            </w:pPr>
            <w:r w:rsidRPr="00025FC5">
              <w:rPr>
                <w:rFonts w:ascii="Times New Roman" w:hAnsi="Times New Roman" w:cs="Times New Roman"/>
                <w:sz w:val="16"/>
                <w:szCs w:val="16"/>
              </w:rPr>
              <w:t>Powstanie emisji: zanieczyszczeń do powietrza, hałasu, ścieków, powstawanie odpadów.</w:t>
            </w:r>
          </w:p>
        </w:tc>
        <w:tc>
          <w:tcPr>
            <w:tcW w:w="2835" w:type="dxa"/>
            <w:tcBorders>
              <w:top w:val="single" w:sz="6" w:space="0" w:color="auto"/>
              <w:bottom w:val="single" w:sz="12" w:space="0" w:color="auto"/>
            </w:tcBorders>
            <w:vAlign w:val="center"/>
          </w:tcPr>
          <w:p w14:paraId="513E5988" w14:textId="77777777" w:rsidR="00B00D29" w:rsidRPr="00025FC5" w:rsidRDefault="00B00D29" w:rsidP="00561EB4">
            <w:pPr>
              <w:pStyle w:val="Default"/>
              <w:jc w:val="center"/>
              <w:rPr>
                <w:rFonts w:ascii="Times New Roman" w:hAnsi="Times New Roman" w:cs="Times New Roman"/>
                <w:sz w:val="16"/>
                <w:szCs w:val="16"/>
              </w:rPr>
            </w:pPr>
            <w:r w:rsidRPr="00025FC5">
              <w:rPr>
                <w:rFonts w:ascii="Times New Roman" w:hAnsi="Times New Roman" w:cs="Times New Roman"/>
                <w:sz w:val="16"/>
                <w:szCs w:val="16"/>
              </w:rPr>
              <w:t>brak</w:t>
            </w:r>
          </w:p>
        </w:tc>
        <w:tc>
          <w:tcPr>
            <w:tcW w:w="2693" w:type="dxa"/>
            <w:vMerge/>
            <w:tcBorders>
              <w:bottom w:val="single" w:sz="12" w:space="0" w:color="auto"/>
            </w:tcBorders>
          </w:tcPr>
          <w:p w14:paraId="5FFD9125" w14:textId="77777777" w:rsidR="00B00D29" w:rsidRPr="00025FC5" w:rsidRDefault="00B00D29" w:rsidP="00F00612">
            <w:pPr>
              <w:pStyle w:val="Default"/>
              <w:rPr>
                <w:rFonts w:ascii="Times New Roman" w:hAnsi="Times New Roman" w:cs="Times New Roman"/>
                <w:sz w:val="20"/>
                <w:szCs w:val="20"/>
              </w:rPr>
            </w:pPr>
          </w:p>
        </w:tc>
      </w:tr>
    </w:tbl>
    <w:p w14:paraId="6CB74806" w14:textId="77777777" w:rsidR="00380596" w:rsidRPr="00025FC5" w:rsidRDefault="00380596" w:rsidP="006B53AA">
      <w:pPr>
        <w:rPr>
          <w:sz w:val="22"/>
          <w:szCs w:val="22"/>
        </w:rPr>
      </w:pPr>
    </w:p>
    <w:p w14:paraId="4E530743" w14:textId="77777777" w:rsidR="006B53AA" w:rsidRPr="00025FC5" w:rsidRDefault="006B53AA" w:rsidP="006B53AA">
      <w:pPr>
        <w:rPr>
          <w:sz w:val="22"/>
          <w:szCs w:val="22"/>
        </w:rPr>
      </w:pPr>
      <w:r w:rsidRPr="00025FC5">
        <w:rPr>
          <w:sz w:val="22"/>
          <w:szCs w:val="22"/>
        </w:rPr>
        <w:t xml:space="preserve">Należy podkreślić, iż </w:t>
      </w:r>
      <w:r w:rsidR="00BE5FA0" w:rsidRPr="00025FC5">
        <w:rPr>
          <w:sz w:val="22"/>
          <w:szCs w:val="22"/>
        </w:rPr>
        <w:t>działania</w:t>
      </w:r>
      <w:r w:rsidRPr="00025FC5">
        <w:rPr>
          <w:sz w:val="22"/>
          <w:szCs w:val="22"/>
        </w:rPr>
        <w:t xml:space="preserve"> przyjęte w </w:t>
      </w:r>
      <w:r w:rsidR="00FD350F" w:rsidRPr="00025FC5">
        <w:rPr>
          <w:sz w:val="22"/>
          <w:szCs w:val="22"/>
        </w:rPr>
        <w:t>WPGO 202</w:t>
      </w:r>
      <w:r w:rsidR="00476794" w:rsidRPr="00025FC5">
        <w:rPr>
          <w:sz w:val="22"/>
          <w:szCs w:val="22"/>
        </w:rPr>
        <w:t>5</w:t>
      </w:r>
      <w:r w:rsidR="00517611" w:rsidRPr="00025FC5">
        <w:rPr>
          <w:sz w:val="22"/>
          <w:szCs w:val="22"/>
        </w:rPr>
        <w:t>,</w:t>
      </w:r>
      <w:r w:rsidRPr="00025FC5">
        <w:rPr>
          <w:sz w:val="22"/>
          <w:szCs w:val="22"/>
        </w:rPr>
        <w:t xml:space="preserve"> przyczyniając się do poprawy warunków gospodarowania odpadami na terenie województwa</w:t>
      </w:r>
      <w:r w:rsidR="00517611" w:rsidRPr="00025FC5">
        <w:rPr>
          <w:sz w:val="22"/>
          <w:szCs w:val="22"/>
        </w:rPr>
        <w:t>,</w:t>
      </w:r>
      <w:r w:rsidRPr="00025FC5">
        <w:rPr>
          <w:sz w:val="22"/>
          <w:szCs w:val="22"/>
        </w:rPr>
        <w:t xml:space="preserve"> będą skutkowały w dłuższej perspektywie czasowej pozytywnym wpływem na stan środowiska poprze</w:t>
      </w:r>
      <w:r w:rsidR="00A81F98" w:rsidRPr="00025FC5">
        <w:rPr>
          <w:sz w:val="22"/>
          <w:szCs w:val="22"/>
        </w:rPr>
        <w:t>z ograniczenie oddziaływania na </w:t>
      </w:r>
      <w:r w:rsidRPr="00025FC5">
        <w:rPr>
          <w:sz w:val="22"/>
          <w:szCs w:val="22"/>
        </w:rPr>
        <w:t>środowisko gospodarki odpadami wynikając</w:t>
      </w:r>
      <w:r w:rsidR="00A23698" w:rsidRPr="00025FC5">
        <w:rPr>
          <w:sz w:val="22"/>
          <w:szCs w:val="22"/>
        </w:rPr>
        <w:t>ym</w:t>
      </w:r>
      <w:r w:rsidRPr="00025FC5">
        <w:rPr>
          <w:sz w:val="22"/>
          <w:szCs w:val="22"/>
        </w:rPr>
        <w:t xml:space="preserve"> m.in. z</w:t>
      </w:r>
      <w:r w:rsidR="00A23698" w:rsidRPr="00025FC5">
        <w:rPr>
          <w:sz w:val="22"/>
          <w:szCs w:val="22"/>
        </w:rPr>
        <w:t>e</w:t>
      </w:r>
      <w:r w:rsidRPr="00025FC5">
        <w:rPr>
          <w:sz w:val="22"/>
          <w:szCs w:val="22"/>
        </w:rPr>
        <w:t>:</w:t>
      </w:r>
      <w:r w:rsidR="006D1F1F" w:rsidRPr="00025FC5">
        <w:rPr>
          <w:sz w:val="22"/>
          <w:szCs w:val="22"/>
        </w:rPr>
        <w:t xml:space="preserve"> </w:t>
      </w:r>
    </w:p>
    <w:p w14:paraId="624A838F" w14:textId="77777777" w:rsidR="006B53AA" w:rsidRPr="00025FC5" w:rsidRDefault="006B53AA" w:rsidP="00EC2620">
      <w:pPr>
        <w:pStyle w:val="Akapitzlist"/>
        <w:numPr>
          <w:ilvl w:val="0"/>
          <w:numId w:val="86"/>
        </w:numPr>
        <w:rPr>
          <w:sz w:val="22"/>
          <w:szCs w:val="22"/>
        </w:rPr>
      </w:pPr>
      <w:r w:rsidRPr="00025FC5">
        <w:rPr>
          <w:sz w:val="22"/>
          <w:szCs w:val="22"/>
        </w:rPr>
        <w:t>zmniejszenia ilości powstających odpadów</w:t>
      </w:r>
      <w:r w:rsidR="00A23698" w:rsidRPr="00025FC5">
        <w:rPr>
          <w:sz w:val="22"/>
          <w:szCs w:val="22"/>
        </w:rPr>
        <w:t xml:space="preserve"> w tym:</w:t>
      </w:r>
    </w:p>
    <w:p w14:paraId="5FA5E634" w14:textId="77777777" w:rsidR="006B53AA" w:rsidRPr="00025FC5" w:rsidRDefault="006B53AA" w:rsidP="00EC2620">
      <w:pPr>
        <w:pStyle w:val="Akapitzlist"/>
        <w:numPr>
          <w:ilvl w:val="0"/>
          <w:numId w:val="99"/>
        </w:numPr>
        <w:rPr>
          <w:sz w:val="22"/>
          <w:szCs w:val="22"/>
        </w:rPr>
      </w:pPr>
      <w:r w:rsidRPr="00025FC5">
        <w:rPr>
          <w:sz w:val="22"/>
          <w:szCs w:val="22"/>
        </w:rPr>
        <w:t>wprowadzenia selektywnego zbierania bioodpadów z zakładów zbiorowego żywienia,</w:t>
      </w:r>
    </w:p>
    <w:p w14:paraId="7A7D5040" w14:textId="77777777" w:rsidR="006B53AA" w:rsidRPr="00025FC5" w:rsidRDefault="006B53AA" w:rsidP="00EC2620">
      <w:pPr>
        <w:pStyle w:val="Akapitzlist"/>
        <w:numPr>
          <w:ilvl w:val="0"/>
          <w:numId w:val="99"/>
        </w:numPr>
        <w:rPr>
          <w:sz w:val="22"/>
          <w:szCs w:val="22"/>
        </w:rPr>
      </w:pPr>
      <w:r w:rsidRPr="00025FC5">
        <w:rPr>
          <w:sz w:val="22"/>
          <w:szCs w:val="22"/>
        </w:rPr>
        <w:t>propagowania unikania pows</w:t>
      </w:r>
      <w:r w:rsidR="001660C7" w:rsidRPr="00025FC5">
        <w:rPr>
          <w:sz w:val="22"/>
          <w:szCs w:val="22"/>
        </w:rPr>
        <w:t>tawania odpadów – m.in. wsparcia</w:t>
      </w:r>
      <w:r w:rsidRPr="00025FC5">
        <w:rPr>
          <w:sz w:val="22"/>
          <w:szCs w:val="22"/>
        </w:rPr>
        <w:t xml:space="preserve"> dla prowadzenia kompostowania przydomowego,</w:t>
      </w:r>
    </w:p>
    <w:p w14:paraId="347C8EA7" w14:textId="77777777" w:rsidR="006B53AA" w:rsidRPr="00025FC5" w:rsidRDefault="006B53AA" w:rsidP="00EC2620">
      <w:pPr>
        <w:pStyle w:val="Akapitzlist"/>
        <w:numPr>
          <w:ilvl w:val="0"/>
          <w:numId w:val="99"/>
        </w:numPr>
        <w:rPr>
          <w:sz w:val="22"/>
          <w:szCs w:val="22"/>
        </w:rPr>
      </w:pPr>
      <w:r w:rsidRPr="00025FC5">
        <w:rPr>
          <w:sz w:val="22"/>
          <w:szCs w:val="22"/>
        </w:rPr>
        <w:t xml:space="preserve">prowadzenia działań zmierzających do ograniczenia marnotrawienia żywności, </w:t>
      </w:r>
    </w:p>
    <w:p w14:paraId="2979699F" w14:textId="77777777" w:rsidR="006B53AA" w:rsidRPr="00025FC5" w:rsidRDefault="006B53AA" w:rsidP="00EC2620">
      <w:pPr>
        <w:pStyle w:val="Akapitzlist"/>
        <w:numPr>
          <w:ilvl w:val="0"/>
          <w:numId w:val="99"/>
        </w:numPr>
        <w:rPr>
          <w:sz w:val="22"/>
          <w:szCs w:val="22"/>
        </w:rPr>
      </w:pPr>
      <w:r w:rsidRPr="00025FC5">
        <w:rPr>
          <w:sz w:val="22"/>
          <w:szCs w:val="22"/>
        </w:rPr>
        <w:lastRenderedPageBreak/>
        <w:t xml:space="preserve">promocji ponownego użycia poprzez rozpowszechnianie </w:t>
      </w:r>
      <w:r w:rsidR="00A81F98" w:rsidRPr="00025FC5">
        <w:rPr>
          <w:sz w:val="22"/>
          <w:szCs w:val="22"/>
        </w:rPr>
        <w:t>usług napraw, wypożyczania (np. </w:t>
      </w:r>
      <w:r w:rsidRPr="00025FC5">
        <w:rPr>
          <w:sz w:val="22"/>
          <w:szCs w:val="22"/>
        </w:rPr>
        <w:t>rzadko stosowanych sprzętów i narzędzi), wymiany, sprzedaży i wykorzystania używany</w:t>
      </w:r>
      <w:r w:rsidR="001660C7" w:rsidRPr="00025FC5">
        <w:rPr>
          <w:sz w:val="22"/>
          <w:szCs w:val="22"/>
        </w:rPr>
        <w:t>ch przedmiotów (w tym stworzenia</w:t>
      </w:r>
      <w:r w:rsidRPr="00025FC5">
        <w:rPr>
          <w:sz w:val="22"/>
          <w:szCs w:val="22"/>
        </w:rPr>
        <w:t xml:space="preserve"> niezbędnej infrastruktury w tym zakresie).</w:t>
      </w:r>
    </w:p>
    <w:p w14:paraId="31D5C125" w14:textId="77777777" w:rsidR="006B53AA" w:rsidRPr="00025FC5" w:rsidRDefault="006B53AA" w:rsidP="00EC2620">
      <w:pPr>
        <w:pStyle w:val="Akapitzlist"/>
        <w:numPr>
          <w:ilvl w:val="0"/>
          <w:numId w:val="86"/>
        </w:numPr>
        <w:rPr>
          <w:sz w:val="22"/>
          <w:szCs w:val="22"/>
        </w:rPr>
      </w:pPr>
      <w:r w:rsidRPr="00025FC5">
        <w:rPr>
          <w:sz w:val="22"/>
          <w:szCs w:val="22"/>
        </w:rPr>
        <w:t>zwiększania świadomości społeczeństwa na temat należytego gospodarowania odpadami komunalnymi poprzez prowadzenie działań edukacyjnych;</w:t>
      </w:r>
    </w:p>
    <w:p w14:paraId="705F6DBF" w14:textId="77777777" w:rsidR="006B53AA" w:rsidRPr="00025FC5" w:rsidRDefault="006B53AA" w:rsidP="00EC2620">
      <w:pPr>
        <w:pStyle w:val="Akapitzlist"/>
        <w:numPr>
          <w:ilvl w:val="0"/>
          <w:numId w:val="86"/>
        </w:numPr>
        <w:rPr>
          <w:sz w:val="22"/>
          <w:szCs w:val="22"/>
        </w:rPr>
      </w:pPr>
      <w:r w:rsidRPr="00025FC5">
        <w:rPr>
          <w:sz w:val="22"/>
          <w:szCs w:val="22"/>
        </w:rPr>
        <w:t>planowania systemów zagospodarowania odpadów zgodnych z hierarchią sposobów postępowania z odpadami;</w:t>
      </w:r>
    </w:p>
    <w:p w14:paraId="18023944" w14:textId="77777777" w:rsidR="006B53AA" w:rsidRPr="00025FC5" w:rsidRDefault="006B53AA" w:rsidP="00EC2620">
      <w:pPr>
        <w:pStyle w:val="Akapitzlist"/>
        <w:numPr>
          <w:ilvl w:val="0"/>
          <w:numId w:val="86"/>
        </w:numPr>
        <w:rPr>
          <w:sz w:val="22"/>
          <w:szCs w:val="22"/>
        </w:rPr>
      </w:pPr>
      <w:r w:rsidRPr="00025FC5">
        <w:rPr>
          <w:sz w:val="22"/>
          <w:szCs w:val="22"/>
        </w:rPr>
        <w:t xml:space="preserve">osiągnięcia poziomu recyklingu i przygotowania do ponownego użycia frakcji: papieru, metali, tworzyw sztucznych i szkła z odpadów komunalnych w wysokości minimum </w:t>
      </w:r>
      <w:r w:rsidR="00F07439" w:rsidRPr="00025FC5">
        <w:rPr>
          <w:sz w:val="22"/>
          <w:szCs w:val="22"/>
        </w:rPr>
        <w:t>50% ich masy do </w:t>
      </w:r>
      <w:r w:rsidRPr="00025FC5">
        <w:rPr>
          <w:sz w:val="22"/>
          <w:szCs w:val="22"/>
        </w:rPr>
        <w:t>2020 roku;</w:t>
      </w:r>
    </w:p>
    <w:p w14:paraId="285BA95D" w14:textId="77777777" w:rsidR="006B53AA" w:rsidRPr="00025FC5" w:rsidRDefault="006B53AA" w:rsidP="00EC2620">
      <w:pPr>
        <w:pStyle w:val="Akapitzlist"/>
        <w:numPr>
          <w:ilvl w:val="0"/>
          <w:numId w:val="86"/>
        </w:numPr>
        <w:rPr>
          <w:sz w:val="22"/>
          <w:szCs w:val="22"/>
        </w:rPr>
      </w:pPr>
      <w:r w:rsidRPr="00025FC5">
        <w:rPr>
          <w:sz w:val="22"/>
          <w:szCs w:val="22"/>
        </w:rPr>
        <w:t>przygotowania pakietu działań pozwalających na osiągnięcie poziomu recyklingu i przygotowania do ponownego użycia ogólnej masy odpadów komunalnych w wysokości 65% do 2030 r.;</w:t>
      </w:r>
    </w:p>
    <w:p w14:paraId="5F7D2F72" w14:textId="77777777" w:rsidR="006B53AA" w:rsidRPr="00025FC5" w:rsidRDefault="006B53AA" w:rsidP="00EC2620">
      <w:pPr>
        <w:pStyle w:val="Akapitzlist"/>
        <w:numPr>
          <w:ilvl w:val="0"/>
          <w:numId w:val="86"/>
        </w:numPr>
        <w:rPr>
          <w:sz w:val="22"/>
          <w:szCs w:val="22"/>
        </w:rPr>
      </w:pPr>
      <w:r w:rsidRPr="00025FC5">
        <w:rPr>
          <w:sz w:val="22"/>
          <w:szCs w:val="22"/>
        </w:rPr>
        <w:t>ograniczenia masy odpadów komunalnych poddawanych termicznemu przekształcaniu, do 30%;</w:t>
      </w:r>
    </w:p>
    <w:p w14:paraId="6092205F" w14:textId="77777777" w:rsidR="006B53AA" w:rsidRPr="00025FC5" w:rsidRDefault="006B53AA" w:rsidP="00EC2620">
      <w:pPr>
        <w:pStyle w:val="Akapitzlist"/>
        <w:numPr>
          <w:ilvl w:val="0"/>
          <w:numId w:val="86"/>
        </w:numPr>
        <w:rPr>
          <w:sz w:val="22"/>
          <w:szCs w:val="22"/>
        </w:rPr>
      </w:pPr>
      <w:r w:rsidRPr="00025FC5">
        <w:rPr>
          <w:sz w:val="22"/>
          <w:szCs w:val="22"/>
        </w:rPr>
        <w:t>zmniejszenia udziału zmieszanych odpadów komunalnych w całym strumieniu zbieranych odpadów (zwiększenie udziału odpadów zbieranych selektywnie)</w:t>
      </w:r>
      <w:r w:rsidR="00AA4C48" w:rsidRPr="00025FC5">
        <w:rPr>
          <w:sz w:val="22"/>
          <w:szCs w:val="22"/>
        </w:rPr>
        <w:t>;</w:t>
      </w:r>
    </w:p>
    <w:p w14:paraId="60F0D54B" w14:textId="77777777" w:rsidR="006B53AA" w:rsidRPr="00025FC5" w:rsidRDefault="006B53AA" w:rsidP="00EC2620">
      <w:pPr>
        <w:pStyle w:val="Akapitzlist"/>
        <w:numPr>
          <w:ilvl w:val="0"/>
          <w:numId w:val="86"/>
        </w:numPr>
        <w:rPr>
          <w:sz w:val="22"/>
          <w:szCs w:val="22"/>
        </w:rPr>
      </w:pPr>
      <w:r w:rsidRPr="00025FC5">
        <w:rPr>
          <w:sz w:val="22"/>
          <w:szCs w:val="22"/>
        </w:rPr>
        <w:t>zmniejszenia ilości odpadów komunalnych ulegających biodegradacji kierowanych na składowiska odpadów, aby nie było składowanych w 2020 r. więcej niż 35% masy tych odpadów w stosunku do masy odpadów wytworzonych w 1995 r.;</w:t>
      </w:r>
    </w:p>
    <w:p w14:paraId="123396F5" w14:textId="77777777" w:rsidR="006B53AA" w:rsidRPr="00025FC5" w:rsidRDefault="006B53AA" w:rsidP="00EC2620">
      <w:pPr>
        <w:pStyle w:val="Akapitzlist"/>
        <w:numPr>
          <w:ilvl w:val="0"/>
          <w:numId w:val="86"/>
        </w:numPr>
        <w:rPr>
          <w:sz w:val="22"/>
          <w:szCs w:val="22"/>
        </w:rPr>
      </w:pPr>
      <w:r w:rsidRPr="00025FC5">
        <w:rPr>
          <w:sz w:val="22"/>
          <w:szCs w:val="22"/>
        </w:rPr>
        <w:t>wprowadzenia systemu monitorowania gospodarki odpadami komunalnymi;</w:t>
      </w:r>
    </w:p>
    <w:p w14:paraId="60330061" w14:textId="77777777" w:rsidR="006B53AA" w:rsidRPr="00025FC5" w:rsidRDefault="006B53AA" w:rsidP="00EC2620">
      <w:pPr>
        <w:pStyle w:val="Akapitzlist"/>
        <w:numPr>
          <w:ilvl w:val="0"/>
          <w:numId w:val="86"/>
        </w:numPr>
        <w:rPr>
          <w:sz w:val="22"/>
          <w:szCs w:val="22"/>
        </w:rPr>
      </w:pPr>
      <w:r w:rsidRPr="00025FC5">
        <w:rPr>
          <w:sz w:val="22"/>
          <w:szCs w:val="22"/>
        </w:rPr>
        <w:t>monitorowania</w:t>
      </w:r>
      <w:r w:rsidR="00461188" w:rsidRPr="00025FC5">
        <w:rPr>
          <w:sz w:val="22"/>
          <w:szCs w:val="22"/>
        </w:rPr>
        <w:t xml:space="preserve"> i kontroli</w:t>
      </w:r>
      <w:r w:rsidRPr="00025FC5">
        <w:rPr>
          <w:sz w:val="22"/>
          <w:szCs w:val="22"/>
        </w:rPr>
        <w:t xml:space="preserve"> postępowania z frakcją odpad</w:t>
      </w:r>
      <w:r w:rsidR="00A81F98" w:rsidRPr="00025FC5">
        <w:rPr>
          <w:sz w:val="22"/>
          <w:szCs w:val="22"/>
        </w:rPr>
        <w:t>ów komunalnych wysortowywaną ze </w:t>
      </w:r>
      <w:r w:rsidRPr="00025FC5">
        <w:rPr>
          <w:sz w:val="22"/>
          <w:szCs w:val="22"/>
        </w:rPr>
        <w:t xml:space="preserve">strumienia zmieszanych odpadów komunalnych i nieprzeznaczoną do składowania (frakcja </w:t>
      </w:r>
      <w:r w:rsidR="00AE1D58" w:rsidRPr="00025FC5">
        <w:rPr>
          <w:sz w:val="22"/>
          <w:szCs w:val="22"/>
        </w:rPr>
        <w:t>19 </w:t>
      </w:r>
      <w:r w:rsidRPr="00025FC5">
        <w:rPr>
          <w:sz w:val="22"/>
          <w:szCs w:val="22"/>
        </w:rPr>
        <w:t>12 12);</w:t>
      </w:r>
    </w:p>
    <w:p w14:paraId="1FA27F1A" w14:textId="77777777" w:rsidR="006B53AA" w:rsidRPr="00025FC5" w:rsidRDefault="006B53AA" w:rsidP="00EC2620">
      <w:pPr>
        <w:pStyle w:val="Akapitzlist"/>
        <w:numPr>
          <w:ilvl w:val="0"/>
          <w:numId w:val="86"/>
        </w:numPr>
        <w:rPr>
          <w:sz w:val="22"/>
          <w:szCs w:val="22"/>
        </w:rPr>
      </w:pPr>
      <w:r w:rsidRPr="00025FC5">
        <w:rPr>
          <w:sz w:val="22"/>
          <w:szCs w:val="22"/>
        </w:rPr>
        <w:t>monitorowania funkcjonowania systemu gospodarki odpadami komunalnymi w świetle obowiązującego zakazu składowania określonych frakcji odpad</w:t>
      </w:r>
      <w:r w:rsidR="00A81F98" w:rsidRPr="00025FC5">
        <w:rPr>
          <w:sz w:val="22"/>
          <w:szCs w:val="22"/>
        </w:rPr>
        <w:t>ów komunalnych i pochodzących z </w:t>
      </w:r>
      <w:r w:rsidRPr="00025FC5">
        <w:rPr>
          <w:sz w:val="22"/>
          <w:szCs w:val="22"/>
        </w:rPr>
        <w:t>przetwarzania odpadów komunalnych (w tym odpadów o zawartości ogólnego węgla organicznego powyżej 5% s.m.) od 1 stycznia 2016 r.</w:t>
      </w:r>
      <w:r w:rsidR="00AA4C48" w:rsidRPr="00025FC5">
        <w:rPr>
          <w:sz w:val="22"/>
          <w:szCs w:val="22"/>
        </w:rPr>
        <w:t>;</w:t>
      </w:r>
    </w:p>
    <w:p w14:paraId="37F2D792" w14:textId="77777777" w:rsidR="00461188" w:rsidRPr="00025FC5" w:rsidRDefault="00461188" w:rsidP="00EC2620">
      <w:pPr>
        <w:pStyle w:val="Akapitzlist"/>
        <w:numPr>
          <w:ilvl w:val="0"/>
          <w:numId w:val="86"/>
        </w:numPr>
        <w:rPr>
          <w:sz w:val="22"/>
          <w:szCs w:val="22"/>
        </w:rPr>
      </w:pPr>
      <w:r w:rsidRPr="00025FC5">
        <w:rPr>
          <w:sz w:val="22"/>
          <w:szCs w:val="22"/>
        </w:rPr>
        <w:t>stosowania technologii spełniających wymagania najlepszej dostępnej techniki (BAT).</w:t>
      </w:r>
    </w:p>
    <w:p w14:paraId="7A44CEAF" w14:textId="77777777" w:rsidR="002D7BC6" w:rsidRPr="00025FC5" w:rsidRDefault="002D7BC6" w:rsidP="002D7BC6">
      <w:pPr>
        <w:pStyle w:val="Akapitzlist"/>
        <w:ind w:left="360"/>
        <w:rPr>
          <w:sz w:val="22"/>
          <w:szCs w:val="22"/>
        </w:rPr>
      </w:pPr>
    </w:p>
    <w:p w14:paraId="3CB9F6D3" w14:textId="77777777" w:rsidR="00782B0A" w:rsidRPr="00025FC5" w:rsidRDefault="00782B0A" w:rsidP="000B5546">
      <w:pPr>
        <w:pStyle w:val="Nagwek2"/>
      </w:pPr>
      <w:bookmarkStart w:id="123" w:name="_Toc11225264"/>
      <w:r w:rsidRPr="00025FC5">
        <w:t xml:space="preserve">Ocena wpływu realizacji </w:t>
      </w:r>
      <w:r w:rsidR="00FD350F" w:rsidRPr="00025FC5">
        <w:t>WPGO 202</w:t>
      </w:r>
      <w:r w:rsidR="009A28C2" w:rsidRPr="00025FC5">
        <w:t>5</w:t>
      </w:r>
      <w:r w:rsidRPr="00025FC5">
        <w:t xml:space="preserve"> na stan środowiska województwa wielkopolskiego</w:t>
      </w:r>
      <w:bookmarkEnd w:id="123"/>
    </w:p>
    <w:p w14:paraId="453EE22E" w14:textId="77777777" w:rsidR="00524120" w:rsidRPr="00025FC5" w:rsidRDefault="00FE78E3" w:rsidP="006B53AA">
      <w:pPr>
        <w:rPr>
          <w:sz w:val="22"/>
          <w:szCs w:val="22"/>
        </w:rPr>
      </w:pPr>
      <w:r w:rsidRPr="00025FC5">
        <w:rPr>
          <w:sz w:val="22"/>
          <w:szCs w:val="22"/>
        </w:rPr>
        <w:t xml:space="preserve">Realizacja </w:t>
      </w:r>
      <w:r w:rsidR="00496A2D" w:rsidRPr="00025FC5">
        <w:rPr>
          <w:sz w:val="22"/>
          <w:szCs w:val="22"/>
        </w:rPr>
        <w:t xml:space="preserve">przedsięwzięć z zakresu gospodarki odpadami przyjętych w </w:t>
      </w:r>
      <w:r w:rsidR="00FD350F" w:rsidRPr="00025FC5">
        <w:rPr>
          <w:sz w:val="22"/>
          <w:szCs w:val="22"/>
        </w:rPr>
        <w:t>WPGO 202</w:t>
      </w:r>
      <w:r w:rsidR="003715C0" w:rsidRPr="00025FC5">
        <w:rPr>
          <w:sz w:val="22"/>
          <w:szCs w:val="22"/>
        </w:rPr>
        <w:t>5</w:t>
      </w:r>
      <w:r w:rsidR="00496A2D" w:rsidRPr="00025FC5">
        <w:rPr>
          <w:sz w:val="22"/>
          <w:szCs w:val="22"/>
        </w:rPr>
        <w:t xml:space="preserve"> </w:t>
      </w:r>
      <w:r w:rsidR="00A81F98" w:rsidRPr="00025FC5">
        <w:rPr>
          <w:sz w:val="22"/>
          <w:szCs w:val="22"/>
        </w:rPr>
        <w:t>wynika z </w:t>
      </w:r>
      <w:r w:rsidRPr="00025FC5">
        <w:rPr>
          <w:sz w:val="22"/>
          <w:szCs w:val="22"/>
        </w:rPr>
        <w:t>konieczn</w:t>
      </w:r>
      <w:r w:rsidR="000C4DB1" w:rsidRPr="00025FC5">
        <w:rPr>
          <w:sz w:val="22"/>
          <w:szCs w:val="22"/>
        </w:rPr>
        <w:t xml:space="preserve">ości wypełnienia zobowiązań m.in. w zakresie ograniczenia składowania odpadów komunalnych ulegających biodegradacji oraz osiągnięcia </w:t>
      </w:r>
      <w:r w:rsidR="00A81F98" w:rsidRPr="00025FC5">
        <w:rPr>
          <w:sz w:val="22"/>
          <w:szCs w:val="22"/>
        </w:rPr>
        <w:t>odpowiednich poziomów odzysku i </w:t>
      </w:r>
      <w:r w:rsidR="000C4DB1" w:rsidRPr="00025FC5">
        <w:rPr>
          <w:sz w:val="22"/>
          <w:szCs w:val="22"/>
        </w:rPr>
        <w:t>recyklingu poszczególnych rodzajów odpadów.</w:t>
      </w:r>
      <w:r w:rsidR="009B6DBB" w:rsidRPr="00025FC5">
        <w:rPr>
          <w:sz w:val="22"/>
          <w:szCs w:val="22"/>
        </w:rPr>
        <w:t xml:space="preserve"> </w:t>
      </w:r>
      <w:r w:rsidR="001A0F98" w:rsidRPr="00025FC5">
        <w:rPr>
          <w:sz w:val="22"/>
          <w:szCs w:val="22"/>
        </w:rPr>
        <w:t xml:space="preserve">Działania w kierunku wypełnienia tych zobowiązań zostały </w:t>
      </w:r>
      <w:r w:rsidR="00A23698" w:rsidRPr="00025FC5">
        <w:rPr>
          <w:sz w:val="22"/>
          <w:szCs w:val="22"/>
        </w:rPr>
        <w:t xml:space="preserve">już podjęte </w:t>
      </w:r>
      <w:r w:rsidR="001A0F98" w:rsidRPr="00025FC5">
        <w:rPr>
          <w:sz w:val="22"/>
          <w:szCs w:val="22"/>
        </w:rPr>
        <w:t xml:space="preserve">w </w:t>
      </w:r>
      <w:r w:rsidR="003715C0" w:rsidRPr="00025FC5">
        <w:rPr>
          <w:sz w:val="22"/>
          <w:szCs w:val="22"/>
        </w:rPr>
        <w:t xml:space="preserve">poprzednim </w:t>
      </w:r>
      <w:r w:rsidR="001A0F98" w:rsidRPr="00025FC5">
        <w:rPr>
          <w:sz w:val="22"/>
          <w:szCs w:val="22"/>
        </w:rPr>
        <w:t>WPGO</w:t>
      </w:r>
      <w:r w:rsidR="008528D6">
        <w:rPr>
          <w:sz w:val="22"/>
          <w:szCs w:val="22"/>
        </w:rPr>
        <w:t xml:space="preserve"> 2022,</w:t>
      </w:r>
      <w:r w:rsidR="001A0F98" w:rsidRPr="00025FC5">
        <w:rPr>
          <w:sz w:val="22"/>
          <w:szCs w:val="22"/>
        </w:rPr>
        <w:t xml:space="preserve"> </w:t>
      </w:r>
      <w:r w:rsidR="00002067" w:rsidRPr="00025FC5">
        <w:rPr>
          <w:sz w:val="22"/>
          <w:szCs w:val="22"/>
        </w:rPr>
        <w:t xml:space="preserve">a wpływ ich realizacji </w:t>
      </w:r>
      <w:r w:rsidR="00950305" w:rsidRPr="00025FC5">
        <w:rPr>
          <w:sz w:val="22"/>
          <w:szCs w:val="22"/>
        </w:rPr>
        <w:t xml:space="preserve">na stan środowiska </w:t>
      </w:r>
      <w:r w:rsidR="00D37F8A" w:rsidRPr="00025FC5">
        <w:rPr>
          <w:sz w:val="22"/>
          <w:szCs w:val="22"/>
        </w:rPr>
        <w:t xml:space="preserve">został </w:t>
      </w:r>
      <w:r w:rsidR="00BE5FA0" w:rsidRPr="00025FC5">
        <w:rPr>
          <w:sz w:val="22"/>
          <w:szCs w:val="22"/>
        </w:rPr>
        <w:t>przedstawiony</w:t>
      </w:r>
      <w:r w:rsidR="00A81F98" w:rsidRPr="00025FC5">
        <w:rPr>
          <w:sz w:val="22"/>
          <w:szCs w:val="22"/>
        </w:rPr>
        <w:t xml:space="preserve"> w </w:t>
      </w:r>
      <w:r w:rsidR="00002067" w:rsidRPr="00025FC5">
        <w:rPr>
          <w:sz w:val="22"/>
          <w:szCs w:val="22"/>
        </w:rPr>
        <w:t>prognozie</w:t>
      </w:r>
      <w:r w:rsidR="00950305" w:rsidRPr="00025FC5">
        <w:rPr>
          <w:sz w:val="22"/>
          <w:szCs w:val="22"/>
        </w:rPr>
        <w:t>.</w:t>
      </w:r>
      <w:r w:rsidR="00002067" w:rsidRPr="00025FC5">
        <w:rPr>
          <w:sz w:val="22"/>
          <w:szCs w:val="22"/>
        </w:rPr>
        <w:t xml:space="preserve"> Analizowane obecnie przedsięwzięcia stanowią</w:t>
      </w:r>
      <w:r w:rsidR="00950305" w:rsidRPr="00025FC5">
        <w:rPr>
          <w:sz w:val="22"/>
          <w:szCs w:val="22"/>
        </w:rPr>
        <w:t xml:space="preserve"> ich kontynuacj</w:t>
      </w:r>
      <w:r w:rsidR="00D37F8A" w:rsidRPr="00025FC5">
        <w:rPr>
          <w:sz w:val="22"/>
          <w:szCs w:val="22"/>
        </w:rPr>
        <w:t>ę</w:t>
      </w:r>
      <w:r w:rsidR="00A81F98" w:rsidRPr="00025FC5">
        <w:rPr>
          <w:sz w:val="22"/>
          <w:szCs w:val="22"/>
        </w:rPr>
        <w:t xml:space="preserve"> i </w:t>
      </w:r>
      <w:r w:rsidR="00950305" w:rsidRPr="00025FC5">
        <w:rPr>
          <w:sz w:val="22"/>
          <w:szCs w:val="22"/>
        </w:rPr>
        <w:t xml:space="preserve">uzupełnienie pozwalające na stworzenie </w:t>
      </w:r>
      <w:r w:rsidR="00D040AF" w:rsidRPr="00025FC5">
        <w:rPr>
          <w:sz w:val="22"/>
          <w:szCs w:val="22"/>
        </w:rPr>
        <w:t xml:space="preserve">na terenie województwa wielkopolskiego </w:t>
      </w:r>
      <w:r w:rsidR="00950305" w:rsidRPr="00025FC5">
        <w:rPr>
          <w:sz w:val="22"/>
          <w:szCs w:val="22"/>
        </w:rPr>
        <w:t xml:space="preserve">sprawnego, spełniającego stawiane wymagania systemu gospodarki odpadami. </w:t>
      </w:r>
      <w:r w:rsidR="009B6DBB" w:rsidRPr="00025FC5">
        <w:rPr>
          <w:sz w:val="22"/>
          <w:szCs w:val="22"/>
        </w:rPr>
        <w:t xml:space="preserve">Odstąpienie od realizacji tych przedsięwzięć </w:t>
      </w:r>
      <w:r w:rsidR="007601C8" w:rsidRPr="00025FC5">
        <w:rPr>
          <w:sz w:val="22"/>
          <w:szCs w:val="22"/>
        </w:rPr>
        <w:t>skutkowałoby</w:t>
      </w:r>
      <w:r w:rsidR="009B6DBB" w:rsidRPr="00025FC5">
        <w:rPr>
          <w:sz w:val="22"/>
          <w:szCs w:val="22"/>
        </w:rPr>
        <w:t xml:space="preserve"> </w:t>
      </w:r>
      <w:r w:rsidR="00277A93" w:rsidRPr="00025FC5">
        <w:rPr>
          <w:sz w:val="22"/>
          <w:szCs w:val="22"/>
        </w:rPr>
        <w:t xml:space="preserve">negatywnymi </w:t>
      </w:r>
      <w:r w:rsidR="009B6DBB" w:rsidRPr="00025FC5">
        <w:rPr>
          <w:sz w:val="22"/>
          <w:szCs w:val="22"/>
        </w:rPr>
        <w:t xml:space="preserve">konsekwencjami </w:t>
      </w:r>
      <w:r w:rsidR="00496A2D" w:rsidRPr="00025FC5">
        <w:rPr>
          <w:sz w:val="22"/>
          <w:szCs w:val="22"/>
        </w:rPr>
        <w:t>przedstawionymi w punkcie 7 niniejszej prognozy.</w:t>
      </w:r>
    </w:p>
    <w:p w14:paraId="1877DD46" w14:textId="77777777" w:rsidR="00496A2D" w:rsidRPr="00025FC5" w:rsidRDefault="00496A2D" w:rsidP="006B53AA">
      <w:pPr>
        <w:rPr>
          <w:sz w:val="22"/>
          <w:szCs w:val="22"/>
        </w:rPr>
      </w:pPr>
      <w:r w:rsidRPr="00025FC5">
        <w:rPr>
          <w:sz w:val="22"/>
          <w:szCs w:val="22"/>
        </w:rPr>
        <w:t xml:space="preserve">Realizacja tych zadań może wiązać się z powstaniem różnorodnych oddziaływań na poszczególne elementy środowiska </w:t>
      </w:r>
      <w:r w:rsidR="001A1F46" w:rsidRPr="00025FC5">
        <w:rPr>
          <w:sz w:val="22"/>
          <w:szCs w:val="22"/>
        </w:rPr>
        <w:t xml:space="preserve">na terenie </w:t>
      </w:r>
      <w:r w:rsidRPr="00025FC5">
        <w:rPr>
          <w:sz w:val="22"/>
          <w:szCs w:val="22"/>
        </w:rPr>
        <w:t xml:space="preserve">województwa wielkopolskiego. Większość </w:t>
      </w:r>
      <w:r w:rsidR="003A6BCF" w:rsidRPr="00025FC5">
        <w:rPr>
          <w:sz w:val="22"/>
          <w:szCs w:val="22"/>
        </w:rPr>
        <w:t xml:space="preserve">tych </w:t>
      </w:r>
      <w:r w:rsidRPr="00025FC5">
        <w:rPr>
          <w:sz w:val="22"/>
          <w:szCs w:val="22"/>
        </w:rPr>
        <w:t>oddziaływań</w:t>
      </w:r>
      <w:r w:rsidR="003A6BCF" w:rsidRPr="00025FC5">
        <w:rPr>
          <w:sz w:val="22"/>
          <w:szCs w:val="22"/>
        </w:rPr>
        <w:t xml:space="preserve"> </w:t>
      </w:r>
      <w:r w:rsidRPr="00025FC5">
        <w:rPr>
          <w:sz w:val="22"/>
          <w:szCs w:val="22"/>
        </w:rPr>
        <w:t>będzie</w:t>
      </w:r>
      <w:r w:rsidR="009020A1" w:rsidRPr="00025FC5">
        <w:rPr>
          <w:sz w:val="22"/>
          <w:szCs w:val="22"/>
        </w:rPr>
        <w:t xml:space="preserve"> </w:t>
      </w:r>
      <w:r w:rsidR="005C55C0" w:rsidRPr="00025FC5">
        <w:rPr>
          <w:sz w:val="22"/>
          <w:szCs w:val="22"/>
        </w:rPr>
        <w:t>miało charakter lokalny i będzie</w:t>
      </w:r>
      <w:r w:rsidR="001A1F46" w:rsidRPr="00025FC5">
        <w:rPr>
          <w:sz w:val="22"/>
          <w:szCs w:val="22"/>
        </w:rPr>
        <w:t xml:space="preserve"> wynikało</w:t>
      </w:r>
      <w:r w:rsidR="005C55C0" w:rsidRPr="00025FC5">
        <w:rPr>
          <w:sz w:val="22"/>
          <w:szCs w:val="22"/>
        </w:rPr>
        <w:t xml:space="preserve"> z:</w:t>
      </w:r>
    </w:p>
    <w:p w14:paraId="497082BF" w14:textId="77777777" w:rsidR="001A1F46" w:rsidRPr="00025FC5" w:rsidRDefault="001A1F46" w:rsidP="00EC2620">
      <w:pPr>
        <w:pStyle w:val="Akapitzlist"/>
        <w:numPr>
          <w:ilvl w:val="0"/>
          <w:numId w:val="87"/>
        </w:numPr>
        <w:rPr>
          <w:sz w:val="22"/>
          <w:szCs w:val="22"/>
        </w:rPr>
      </w:pPr>
      <w:r w:rsidRPr="00025FC5">
        <w:rPr>
          <w:sz w:val="22"/>
          <w:szCs w:val="22"/>
        </w:rPr>
        <w:t xml:space="preserve">prowadzenia działań inwestycyjnych (faza realizacji przedsięwzięcia) – wszelkie oddziaływania towarzyszące pracom budowlanym prowadzonym w związku z realizacją </w:t>
      </w:r>
      <w:r w:rsidR="005404B2" w:rsidRPr="00025FC5">
        <w:rPr>
          <w:sz w:val="22"/>
          <w:szCs w:val="22"/>
        </w:rPr>
        <w:t>przedsięwzięć</w:t>
      </w:r>
      <w:r w:rsidRPr="00025FC5">
        <w:rPr>
          <w:sz w:val="22"/>
          <w:szCs w:val="22"/>
        </w:rPr>
        <w:t>,</w:t>
      </w:r>
    </w:p>
    <w:p w14:paraId="7C54BBB0" w14:textId="77777777" w:rsidR="001A1F46" w:rsidRPr="00025FC5" w:rsidRDefault="001A1F46" w:rsidP="00EC2620">
      <w:pPr>
        <w:pStyle w:val="Akapitzlist"/>
        <w:numPr>
          <w:ilvl w:val="0"/>
          <w:numId w:val="87"/>
        </w:numPr>
        <w:rPr>
          <w:sz w:val="22"/>
          <w:szCs w:val="22"/>
        </w:rPr>
      </w:pPr>
      <w:r w:rsidRPr="00025FC5">
        <w:rPr>
          <w:sz w:val="22"/>
          <w:szCs w:val="22"/>
        </w:rPr>
        <w:lastRenderedPageBreak/>
        <w:t>normalnego funkc</w:t>
      </w:r>
      <w:r w:rsidR="00561EFF" w:rsidRPr="00025FC5">
        <w:rPr>
          <w:sz w:val="22"/>
          <w:szCs w:val="22"/>
        </w:rPr>
        <w:t>jonowania instalacji i obiektów (faza eksplo</w:t>
      </w:r>
      <w:r w:rsidR="00F07439" w:rsidRPr="00025FC5">
        <w:rPr>
          <w:sz w:val="22"/>
          <w:szCs w:val="22"/>
        </w:rPr>
        <w:t>atacji przedsięwzięcia) – m.in. </w:t>
      </w:r>
      <w:r w:rsidR="00561EFF" w:rsidRPr="00025FC5">
        <w:rPr>
          <w:sz w:val="22"/>
          <w:szCs w:val="22"/>
        </w:rPr>
        <w:t>emisja gazów, pyłów i odorów do atmosfery, emisja hałasu, emisja ścieków przemysłowych</w:t>
      </w:r>
      <w:r w:rsidR="00ED18B3" w:rsidRPr="00025FC5">
        <w:rPr>
          <w:sz w:val="22"/>
          <w:szCs w:val="22"/>
        </w:rPr>
        <w:t>, wytwarzanie odpadów</w:t>
      </w:r>
      <w:r w:rsidR="00561EFF" w:rsidRPr="00025FC5">
        <w:rPr>
          <w:sz w:val="22"/>
          <w:szCs w:val="22"/>
        </w:rPr>
        <w:t>.</w:t>
      </w:r>
    </w:p>
    <w:p w14:paraId="59B15B21" w14:textId="77777777" w:rsidR="005C55C0" w:rsidRPr="00025FC5" w:rsidRDefault="001A1F46" w:rsidP="00EC2620">
      <w:pPr>
        <w:pStyle w:val="Akapitzlist"/>
        <w:numPr>
          <w:ilvl w:val="0"/>
          <w:numId w:val="87"/>
        </w:numPr>
        <w:rPr>
          <w:sz w:val="22"/>
          <w:szCs w:val="22"/>
        </w:rPr>
      </w:pPr>
      <w:r w:rsidRPr="00025FC5">
        <w:rPr>
          <w:sz w:val="22"/>
          <w:szCs w:val="22"/>
        </w:rPr>
        <w:t xml:space="preserve">wzmożonego transportu odpadów i produktów ich przetwarzania – </w:t>
      </w:r>
      <w:r w:rsidR="00561EFF" w:rsidRPr="00025FC5">
        <w:rPr>
          <w:sz w:val="22"/>
          <w:szCs w:val="22"/>
        </w:rPr>
        <w:t xml:space="preserve">oddziaływanie występujące </w:t>
      </w:r>
      <w:r w:rsidR="00A81F98" w:rsidRPr="00025FC5">
        <w:rPr>
          <w:sz w:val="22"/>
          <w:szCs w:val="22"/>
        </w:rPr>
        <w:t>w </w:t>
      </w:r>
      <w:r w:rsidRPr="00025FC5">
        <w:rPr>
          <w:sz w:val="22"/>
          <w:szCs w:val="22"/>
        </w:rPr>
        <w:t>sąsiedztwie instalacji oraz przy trasach komunikacyjnych</w:t>
      </w:r>
      <w:r w:rsidR="00561EFF" w:rsidRPr="00025FC5">
        <w:rPr>
          <w:sz w:val="22"/>
          <w:szCs w:val="22"/>
        </w:rPr>
        <w:t>.</w:t>
      </w:r>
    </w:p>
    <w:p w14:paraId="0401D523" w14:textId="77777777" w:rsidR="00AB5743" w:rsidRPr="00025FC5" w:rsidRDefault="00E060F2" w:rsidP="006B53AA">
      <w:pPr>
        <w:rPr>
          <w:sz w:val="22"/>
          <w:szCs w:val="22"/>
        </w:rPr>
      </w:pPr>
      <w:r w:rsidRPr="00025FC5">
        <w:rPr>
          <w:sz w:val="22"/>
          <w:szCs w:val="22"/>
        </w:rPr>
        <w:t>N</w:t>
      </w:r>
      <w:r w:rsidR="00ED18B3" w:rsidRPr="00025FC5">
        <w:rPr>
          <w:sz w:val="22"/>
          <w:szCs w:val="22"/>
        </w:rPr>
        <w:t>owopowstał</w:t>
      </w:r>
      <w:r w:rsidRPr="00025FC5">
        <w:rPr>
          <w:sz w:val="22"/>
          <w:szCs w:val="22"/>
        </w:rPr>
        <w:t>e</w:t>
      </w:r>
      <w:r w:rsidR="00ED18B3" w:rsidRPr="00025FC5">
        <w:rPr>
          <w:sz w:val="22"/>
          <w:szCs w:val="22"/>
        </w:rPr>
        <w:t xml:space="preserve"> lub </w:t>
      </w:r>
      <w:r w:rsidRPr="00025FC5">
        <w:rPr>
          <w:sz w:val="22"/>
          <w:szCs w:val="22"/>
        </w:rPr>
        <w:t>modernizowane</w:t>
      </w:r>
      <w:r w:rsidR="00B50BB9" w:rsidRPr="00025FC5">
        <w:rPr>
          <w:sz w:val="22"/>
          <w:szCs w:val="22"/>
        </w:rPr>
        <w:t>/rozbudowywan</w:t>
      </w:r>
      <w:r w:rsidRPr="00025FC5">
        <w:rPr>
          <w:sz w:val="22"/>
          <w:szCs w:val="22"/>
        </w:rPr>
        <w:t>e</w:t>
      </w:r>
      <w:r w:rsidR="00AB5743" w:rsidRPr="00025FC5">
        <w:rPr>
          <w:sz w:val="22"/>
          <w:szCs w:val="22"/>
        </w:rPr>
        <w:t xml:space="preserve"> instalacj</w:t>
      </w:r>
      <w:r w:rsidRPr="00025FC5">
        <w:rPr>
          <w:sz w:val="22"/>
          <w:szCs w:val="22"/>
        </w:rPr>
        <w:t>e</w:t>
      </w:r>
      <w:r w:rsidR="00DA6B1C" w:rsidRPr="00025FC5">
        <w:rPr>
          <w:sz w:val="22"/>
          <w:szCs w:val="22"/>
        </w:rPr>
        <w:t xml:space="preserve"> </w:t>
      </w:r>
      <w:r w:rsidR="00F434A3" w:rsidRPr="00025FC5">
        <w:rPr>
          <w:sz w:val="22"/>
          <w:szCs w:val="22"/>
        </w:rPr>
        <w:t>są</w:t>
      </w:r>
      <w:r w:rsidR="00ED18B3" w:rsidRPr="00025FC5">
        <w:rPr>
          <w:sz w:val="22"/>
          <w:szCs w:val="22"/>
        </w:rPr>
        <w:t xml:space="preserve"> </w:t>
      </w:r>
      <w:r w:rsidRPr="00025FC5">
        <w:rPr>
          <w:sz w:val="22"/>
          <w:szCs w:val="22"/>
        </w:rPr>
        <w:t>wyposażane</w:t>
      </w:r>
      <w:r w:rsidR="00F8200E" w:rsidRPr="00025FC5">
        <w:rPr>
          <w:sz w:val="22"/>
          <w:szCs w:val="22"/>
        </w:rPr>
        <w:t xml:space="preserve"> w</w:t>
      </w:r>
      <w:r w:rsidR="00AB5743" w:rsidRPr="00025FC5">
        <w:rPr>
          <w:sz w:val="22"/>
          <w:szCs w:val="22"/>
        </w:rPr>
        <w:t xml:space="preserve"> zabezpieczenia niezbędne do </w:t>
      </w:r>
      <w:r w:rsidR="00ED18B3" w:rsidRPr="00025FC5">
        <w:rPr>
          <w:sz w:val="22"/>
          <w:szCs w:val="22"/>
        </w:rPr>
        <w:t>funkcjonowania w zgodzie z przepisami dotyczącymi ochrony ś</w:t>
      </w:r>
      <w:r w:rsidRPr="00025FC5">
        <w:rPr>
          <w:sz w:val="22"/>
          <w:szCs w:val="22"/>
        </w:rPr>
        <w:t>rodowiska i gospodarki odpadami dzięki czemu ich negatywny wpływ na środowi</w:t>
      </w:r>
      <w:r w:rsidR="001660C7" w:rsidRPr="00025FC5">
        <w:rPr>
          <w:sz w:val="22"/>
          <w:szCs w:val="22"/>
        </w:rPr>
        <w:t>sko jest ograniczany</w:t>
      </w:r>
      <w:r w:rsidR="00DA6B1C" w:rsidRPr="00025FC5">
        <w:rPr>
          <w:sz w:val="22"/>
          <w:szCs w:val="22"/>
        </w:rPr>
        <w:t xml:space="preserve"> do minimum.</w:t>
      </w:r>
    </w:p>
    <w:p w14:paraId="555A5284" w14:textId="6295038D" w:rsidR="008D6C3F" w:rsidRPr="00025FC5" w:rsidRDefault="008D6C3F" w:rsidP="008D6C3F">
      <w:pPr>
        <w:rPr>
          <w:sz w:val="22"/>
          <w:szCs w:val="22"/>
        </w:rPr>
      </w:pPr>
      <w:r w:rsidRPr="00025FC5">
        <w:rPr>
          <w:sz w:val="22"/>
          <w:szCs w:val="22"/>
        </w:rPr>
        <w:t>Rodzaje emitowanych zanieczyszczeń z większości planowanych do realizacji przedsięwzięć oraz ich skala nie będą stanowiły realnego zagrożenia dla całości środowiska województwa wielkopolskiego jak i poszczególnych jego elementów. Inwestycje budzące największe obawy</w:t>
      </w:r>
      <w:r w:rsidR="00A81F98" w:rsidRPr="00025FC5">
        <w:rPr>
          <w:sz w:val="22"/>
          <w:szCs w:val="22"/>
        </w:rPr>
        <w:t xml:space="preserve"> m.in. ze względu na </w:t>
      </w:r>
      <w:r w:rsidRPr="00025FC5">
        <w:rPr>
          <w:sz w:val="22"/>
          <w:szCs w:val="22"/>
        </w:rPr>
        <w:t>znaczne zdolności przerobowe takie jak zakłady termicznego przekształcania odpadów (spalarnie odpadów) w Poznaniu, Koni</w:t>
      </w:r>
      <w:r w:rsidR="0067294E" w:rsidRPr="00025FC5">
        <w:rPr>
          <w:sz w:val="22"/>
          <w:szCs w:val="22"/>
        </w:rPr>
        <w:t>ni</w:t>
      </w:r>
      <w:r w:rsidR="00021C3A" w:rsidRPr="00025FC5">
        <w:rPr>
          <w:sz w:val="22"/>
          <w:szCs w:val="22"/>
        </w:rPr>
        <w:t>e</w:t>
      </w:r>
      <w:r w:rsidR="00612202" w:rsidRPr="00025FC5">
        <w:rPr>
          <w:sz w:val="22"/>
          <w:szCs w:val="22"/>
        </w:rPr>
        <w:t>, Kamionce</w:t>
      </w:r>
      <w:r w:rsidRPr="00025FC5">
        <w:rPr>
          <w:sz w:val="22"/>
          <w:szCs w:val="22"/>
        </w:rPr>
        <w:t xml:space="preserve"> przeszły pomyślnie procedurę oceny oddziaływania</w:t>
      </w:r>
      <w:r w:rsidR="00946680" w:rsidRPr="00025FC5">
        <w:rPr>
          <w:sz w:val="22"/>
          <w:szCs w:val="22"/>
        </w:rPr>
        <w:t xml:space="preserve"> na </w:t>
      </w:r>
      <w:r w:rsidRPr="00025FC5">
        <w:rPr>
          <w:sz w:val="22"/>
          <w:szCs w:val="22"/>
        </w:rPr>
        <w:t>środowisko co pozwala stwierdzić, że również te inwestycje będ</w:t>
      </w:r>
      <w:r w:rsidR="00946680" w:rsidRPr="00025FC5">
        <w:rPr>
          <w:sz w:val="22"/>
          <w:szCs w:val="22"/>
        </w:rPr>
        <w:t>ą realizowane i eksploatowane w </w:t>
      </w:r>
      <w:r w:rsidR="00C11419">
        <w:rPr>
          <w:sz w:val="22"/>
          <w:szCs w:val="22"/>
        </w:rPr>
        <w:t>sposób zgodny z </w:t>
      </w:r>
      <w:r w:rsidRPr="00025FC5">
        <w:rPr>
          <w:sz w:val="22"/>
          <w:szCs w:val="22"/>
        </w:rPr>
        <w:t>przepisami dotyczącymi ochrony środowiska przez co ich wpływ na jego stan będzie niewielki.</w:t>
      </w:r>
    </w:p>
    <w:p w14:paraId="051C71A4" w14:textId="77777777" w:rsidR="005C55C0" w:rsidRPr="00025FC5" w:rsidRDefault="00356FAC" w:rsidP="006B53AA">
      <w:pPr>
        <w:rPr>
          <w:sz w:val="22"/>
          <w:szCs w:val="22"/>
        </w:rPr>
      </w:pPr>
      <w:r w:rsidRPr="00025FC5">
        <w:rPr>
          <w:sz w:val="22"/>
          <w:szCs w:val="22"/>
        </w:rPr>
        <w:t xml:space="preserve">Należy zaznaczyć, iż niektóre z przedsięwzięć wskazanych w planie inwestycyjnym </w:t>
      </w:r>
      <w:r w:rsidR="00FD350F" w:rsidRPr="00025FC5">
        <w:rPr>
          <w:sz w:val="22"/>
          <w:szCs w:val="22"/>
        </w:rPr>
        <w:t>WPGO 202</w:t>
      </w:r>
      <w:r w:rsidR="003715C0" w:rsidRPr="00025FC5">
        <w:rPr>
          <w:sz w:val="22"/>
          <w:szCs w:val="22"/>
        </w:rPr>
        <w:t>5</w:t>
      </w:r>
      <w:r w:rsidRPr="00025FC5">
        <w:rPr>
          <w:sz w:val="22"/>
          <w:szCs w:val="22"/>
        </w:rPr>
        <w:t xml:space="preserve"> takie jak zamykanie i rekultywacja składowisk odpadów będą odznaczały się negatywnym oddziaływaniem jedynie w fazie realizacji. W wyniku prawidłowo przeprowadzonej rekultywacji negatywne oddziaływania związane z funkcjonowaniem składowiska </w:t>
      </w:r>
      <w:r w:rsidR="00806DC4" w:rsidRPr="00025FC5">
        <w:rPr>
          <w:sz w:val="22"/>
          <w:szCs w:val="22"/>
        </w:rPr>
        <w:t>bę</w:t>
      </w:r>
      <w:r w:rsidRPr="00025FC5">
        <w:rPr>
          <w:sz w:val="22"/>
          <w:szCs w:val="22"/>
        </w:rPr>
        <w:t>dą ograniczone do minimum lub zlikwidowane</w:t>
      </w:r>
      <w:r w:rsidR="00F45C75" w:rsidRPr="00025FC5">
        <w:rPr>
          <w:sz w:val="22"/>
          <w:szCs w:val="22"/>
        </w:rPr>
        <w:t xml:space="preserve"> całkowicie</w:t>
      </w:r>
      <w:r w:rsidRPr="00025FC5">
        <w:rPr>
          <w:sz w:val="22"/>
          <w:szCs w:val="22"/>
        </w:rPr>
        <w:t>.</w:t>
      </w:r>
    </w:p>
    <w:p w14:paraId="2F405255" w14:textId="77777777" w:rsidR="00356FAC" w:rsidRPr="00025FC5" w:rsidRDefault="00F8200E" w:rsidP="006B53AA">
      <w:pPr>
        <w:rPr>
          <w:sz w:val="22"/>
          <w:szCs w:val="22"/>
        </w:rPr>
      </w:pPr>
      <w:r w:rsidRPr="00025FC5">
        <w:rPr>
          <w:sz w:val="22"/>
          <w:szCs w:val="22"/>
        </w:rPr>
        <w:t xml:space="preserve">W sytuacji realizacji i eksploatacji instalacji </w:t>
      </w:r>
      <w:r w:rsidR="00794DBB" w:rsidRPr="00025FC5">
        <w:rPr>
          <w:sz w:val="22"/>
          <w:szCs w:val="22"/>
        </w:rPr>
        <w:t>w zgodzie</w:t>
      </w:r>
      <w:r w:rsidRPr="00025FC5">
        <w:rPr>
          <w:sz w:val="22"/>
          <w:szCs w:val="22"/>
        </w:rPr>
        <w:t xml:space="preserve"> z </w:t>
      </w:r>
      <w:r w:rsidR="00794DBB" w:rsidRPr="00025FC5">
        <w:rPr>
          <w:sz w:val="22"/>
          <w:szCs w:val="22"/>
        </w:rPr>
        <w:t>wym</w:t>
      </w:r>
      <w:r w:rsidR="00946680" w:rsidRPr="00025FC5">
        <w:rPr>
          <w:sz w:val="22"/>
          <w:szCs w:val="22"/>
        </w:rPr>
        <w:t>aganymi decyzjami jak również z </w:t>
      </w:r>
      <w:r w:rsidR="00794DBB" w:rsidRPr="00025FC5">
        <w:rPr>
          <w:sz w:val="22"/>
          <w:szCs w:val="22"/>
        </w:rPr>
        <w:t xml:space="preserve">wymaganiami najlepszej dostępnej techniki (BAT) </w:t>
      </w:r>
      <w:r w:rsidR="00B50BB9" w:rsidRPr="00025FC5">
        <w:rPr>
          <w:sz w:val="22"/>
          <w:szCs w:val="22"/>
        </w:rPr>
        <w:t>oraz stosowani</w:t>
      </w:r>
      <w:r w:rsidR="00BE3137" w:rsidRPr="00025FC5">
        <w:rPr>
          <w:sz w:val="22"/>
          <w:szCs w:val="22"/>
        </w:rPr>
        <w:t>a</w:t>
      </w:r>
      <w:r w:rsidR="00B50BB9" w:rsidRPr="00025FC5">
        <w:rPr>
          <w:sz w:val="22"/>
          <w:szCs w:val="22"/>
        </w:rPr>
        <w:t xml:space="preserve"> działań minimalizujących negatywne oddziaływania na środowisko, </w:t>
      </w:r>
      <w:r w:rsidR="00794DBB" w:rsidRPr="00025FC5">
        <w:rPr>
          <w:sz w:val="22"/>
          <w:szCs w:val="22"/>
        </w:rPr>
        <w:t>nie przewiduje się wys</w:t>
      </w:r>
      <w:r w:rsidR="00946680" w:rsidRPr="00025FC5">
        <w:rPr>
          <w:sz w:val="22"/>
          <w:szCs w:val="22"/>
        </w:rPr>
        <w:t>tąpienia oddziaływań mogących w </w:t>
      </w:r>
      <w:r w:rsidR="00794DBB" w:rsidRPr="00025FC5">
        <w:rPr>
          <w:sz w:val="22"/>
          <w:szCs w:val="22"/>
        </w:rPr>
        <w:t>znacznym stopniu przyczynić się do pogorszenia jakości któregokolwiek z komponentów środowiska</w:t>
      </w:r>
      <w:r w:rsidR="00277A93" w:rsidRPr="00025FC5">
        <w:rPr>
          <w:sz w:val="22"/>
          <w:szCs w:val="22"/>
        </w:rPr>
        <w:t xml:space="preserve"> na terenie</w:t>
      </w:r>
      <w:r w:rsidR="00F434A3" w:rsidRPr="00025FC5">
        <w:rPr>
          <w:sz w:val="22"/>
          <w:szCs w:val="22"/>
        </w:rPr>
        <w:t xml:space="preserve"> województwa wielkopolskiego</w:t>
      </w:r>
      <w:r w:rsidR="00794DBB" w:rsidRPr="00025FC5">
        <w:rPr>
          <w:sz w:val="22"/>
          <w:szCs w:val="22"/>
        </w:rPr>
        <w:t xml:space="preserve">. </w:t>
      </w:r>
    </w:p>
    <w:p w14:paraId="51A351BB" w14:textId="77777777" w:rsidR="005C55C0" w:rsidRPr="00025FC5" w:rsidRDefault="00B50BB9" w:rsidP="006B53AA">
      <w:pPr>
        <w:rPr>
          <w:sz w:val="22"/>
          <w:szCs w:val="22"/>
        </w:rPr>
      </w:pPr>
      <w:r w:rsidRPr="00025FC5">
        <w:rPr>
          <w:sz w:val="22"/>
          <w:szCs w:val="22"/>
        </w:rPr>
        <w:t>Poniżej przedstawiono</w:t>
      </w:r>
      <w:r w:rsidR="00F45C75" w:rsidRPr="00025FC5">
        <w:rPr>
          <w:sz w:val="22"/>
          <w:szCs w:val="22"/>
        </w:rPr>
        <w:t xml:space="preserve"> </w:t>
      </w:r>
      <w:r w:rsidR="005C5DB3" w:rsidRPr="00025FC5">
        <w:rPr>
          <w:sz w:val="22"/>
          <w:szCs w:val="22"/>
        </w:rPr>
        <w:t>prognozę</w:t>
      </w:r>
      <w:r w:rsidRPr="00025FC5">
        <w:rPr>
          <w:sz w:val="22"/>
          <w:szCs w:val="22"/>
        </w:rPr>
        <w:t xml:space="preserve"> wpływ</w:t>
      </w:r>
      <w:r w:rsidR="00F45C75" w:rsidRPr="00025FC5">
        <w:rPr>
          <w:sz w:val="22"/>
          <w:szCs w:val="22"/>
        </w:rPr>
        <w:t>u</w:t>
      </w:r>
      <w:r w:rsidRPr="00025FC5">
        <w:rPr>
          <w:sz w:val="22"/>
          <w:szCs w:val="22"/>
        </w:rPr>
        <w:t xml:space="preserve"> realizacji działań zawartych w pl</w:t>
      </w:r>
      <w:r w:rsidR="00946680" w:rsidRPr="00025FC5">
        <w:rPr>
          <w:sz w:val="22"/>
          <w:szCs w:val="22"/>
        </w:rPr>
        <w:t xml:space="preserve">anie inwestycyjnym </w:t>
      </w:r>
      <w:r w:rsidR="004220BD" w:rsidRPr="00025FC5">
        <w:rPr>
          <w:sz w:val="22"/>
          <w:szCs w:val="22"/>
        </w:rPr>
        <w:t>WPGO </w:t>
      </w:r>
      <w:r w:rsidR="00FD350F" w:rsidRPr="00025FC5">
        <w:rPr>
          <w:sz w:val="22"/>
          <w:szCs w:val="22"/>
        </w:rPr>
        <w:t>202</w:t>
      </w:r>
      <w:r w:rsidR="00E81A99" w:rsidRPr="00025FC5">
        <w:rPr>
          <w:sz w:val="22"/>
          <w:szCs w:val="22"/>
        </w:rPr>
        <w:t>5</w:t>
      </w:r>
      <w:r w:rsidR="00946680" w:rsidRPr="00025FC5">
        <w:rPr>
          <w:sz w:val="22"/>
          <w:szCs w:val="22"/>
        </w:rPr>
        <w:t xml:space="preserve"> na </w:t>
      </w:r>
      <w:r w:rsidRPr="00025FC5">
        <w:rPr>
          <w:sz w:val="22"/>
          <w:szCs w:val="22"/>
        </w:rPr>
        <w:t>poszczególne komponenty środowiska.</w:t>
      </w:r>
    </w:p>
    <w:p w14:paraId="01835E63" w14:textId="77777777" w:rsidR="004B46EB" w:rsidRPr="00025FC5" w:rsidRDefault="001A0F98" w:rsidP="006B53AA">
      <w:pPr>
        <w:rPr>
          <w:b/>
          <w:sz w:val="22"/>
          <w:szCs w:val="22"/>
        </w:rPr>
      </w:pPr>
      <w:r w:rsidRPr="00025FC5">
        <w:rPr>
          <w:b/>
          <w:sz w:val="22"/>
          <w:szCs w:val="22"/>
        </w:rPr>
        <w:t>Wpływ na o</w:t>
      </w:r>
      <w:r w:rsidR="00524120" w:rsidRPr="00025FC5">
        <w:rPr>
          <w:b/>
          <w:sz w:val="22"/>
          <w:szCs w:val="22"/>
        </w:rPr>
        <w:t>bszary chronione</w:t>
      </w:r>
    </w:p>
    <w:p w14:paraId="27C89B36" w14:textId="2D2CAFF4" w:rsidR="00676C95" w:rsidRPr="00025FC5" w:rsidRDefault="00676C95" w:rsidP="006B53AA">
      <w:pPr>
        <w:rPr>
          <w:sz w:val="22"/>
          <w:szCs w:val="22"/>
        </w:rPr>
      </w:pPr>
      <w:r w:rsidRPr="00025FC5">
        <w:rPr>
          <w:sz w:val="22"/>
          <w:szCs w:val="22"/>
        </w:rPr>
        <w:t>Nie przewiduje się negatywnego wpływu na obszary chronione,</w:t>
      </w:r>
      <w:r w:rsidR="00C11419">
        <w:rPr>
          <w:sz w:val="22"/>
          <w:szCs w:val="22"/>
        </w:rPr>
        <w:t xml:space="preserve"> w tym na obszary Natura 2000 w </w:t>
      </w:r>
      <w:r w:rsidRPr="00025FC5">
        <w:rPr>
          <w:sz w:val="22"/>
          <w:szCs w:val="22"/>
        </w:rPr>
        <w:t>wyniku r</w:t>
      </w:r>
      <w:r w:rsidR="00E87CDF" w:rsidRPr="00025FC5">
        <w:rPr>
          <w:sz w:val="22"/>
          <w:szCs w:val="22"/>
        </w:rPr>
        <w:t>ealizacj</w:t>
      </w:r>
      <w:r w:rsidRPr="00025FC5">
        <w:rPr>
          <w:sz w:val="22"/>
          <w:szCs w:val="22"/>
        </w:rPr>
        <w:t>i instalacji</w:t>
      </w:r>
      <w:r w:rsidR="00E87CDF" w:rsidRPr="00025FC5">
        <w:rPr>
          <w:sz w:val="22"/>
          <w:szCs w:val="22"/>
        </w:rPr>
        <w:t xml:space="preserve"> planowanych do</w:t>
      </w:r>
      <w:r w:rsidRPr="00025FC5">
        <w:rPr>
          <w:sz w:val="22"/>
          <w:szCs w:val="22"/>
        </w:rPr>
        <w:t xml:space="preserve"> budowy, rozbudowy/modernizacji,</w:t>
      </w:r>
      <w:r w:rsidR="00E87CDF" w:rsidRPr="00025FC5">
        <w:rPr>
          <w:sz w:val="22"/>
          <w:szCs w:val="22"/>
        </w:rPr>
        <w:t xml:space="preserve"> </w:t>
      </w:r>
      <w:r w:rsidRPr="00025FC5">
        <w:rPr>
          <w:sz w:val="22"/>
          <w:szCs w:val="22"/>
        </w:rPr>
        <w:t>które przeszły</w:t>
      </w:r>
      <w:r w:rsidR="00D040AF" w:rsidRPr="00025FC5">
        <w:rPr>
          <w:sz w:val="22"/>
          <w:szCs w:val="22"/>
        </w:rPr>
        <w:t xml:space="preserve"> </w:t>
      </w:r>
      <w:r w:rsidRPr="00025FC5">
        <w:rPr>
          <w:sz w:val="22"/>
          <w:szCs w:val="22"/>
        </w:rPr>
        <w:t xml:space="preserve">pozytywnie </w:t>
      </w:r>
      <w:r w:rsidR="00D040AF" w:rsidRPr="00025FC5">
        <w:rPr>
          <w:sz w:val="22"/>
          <w:szCs w:val="22"/>
        </w:rPr>
        <w:t xml:space="preserve">ocenę oddziaływania na środowisko. </w:t>
      </w:r>
      <w:r w:rsidR="00915C58" w:rsidRPr="00025FC5">
        <w:rPr>
          <w:sz w:val="22"/>
          <w:szCs w:val="22"/>
        </w:rPr>
        <w:t>R</w:t>
      </w:r>
      <w:r w:rsidR="00D040AF" w:rsidRPr="00025FC5">
        <w:rPr>
          <w:sz w:val="22"/>
          <w:szCs w:val="22"/>
        </w:rPr>
        <w:t xml:space="preserve">ealizacja przedsięwzięć, dla których takiej oceny jeszcze nie sporządzono będzie uzależniona od jej wyników. W przypadku stwierdzenia </w:t>
      </w:r>
      <w:r w:rsidR="00915C58" w:rsidRPr="00025FC5">
        <w:rPr>
          <w:sz w:val="22"/>
          <w:szCs w:val="22"/>
        </w:rPr>
        <w:t xml:space="preserve">ryzyka wystąpienia </w:t>
      </w:r>
      <w:r w:rsidR="008A116B" w:rsidRPr="00025FC5">
        <w:rPr>
          <w:sz w:val="22"/>
          <w:szCs w:val="22"/>
        </w:rPr>
        <w:t xml:space="preserve">znaczącego wpływu planowanej inwestycji na obszary chronione </w:t>
      </w:r>
      <w:r w:rsidR="00915C58" w:rsidRPr="00025FC5">
        <w:rPr>
          <w:sz w:val="22"/>
          <w:szCs w:val="22"/>
        </w:rPr>
        <w:t xml:space="preserve">lub lokalizacji kolidującej z położeniem obszarów chronionych </w:t>
      </w:r>
      <w:r w:rsidR="008A116B" w:rsidRPr="00025FC5">
        <w:rPr>
          <w:sz w:val="22"/>
          <w:szCs w:val="22"/>
        </w:rPr>
        <w:t xml:space="preserve">zaleca się odstąpienie </w:t>
      </w:r>
      <w:r w:rsidR="00946680" w:rsidRPr="00025FC5">
        <w:rPr>
          <w:sz w:val="22"/>
          <w:szCs w:val="22"/>
        </w:rPr>
        <w:t>od realizacji przedsięwzięcia w </w:t>
      </w:r>
      <w:r w:rsidR="008A116B" w:rsidRPr="00025FC5">
        <w:rPr>
          <w:sz w:val="22"/>
          <w:szCs w:val="22"/>
        </w:rPr>
        <w:t>nieodpowiedniej lokalizacji</w:t>
      </w:r>
      <w:r w:rsidR="00915C58" w:rsidRPr="00025FC5">
        <w:rPr>
          <w:sz w:val="22"/>
          <w:szCs w:val="22"/>
        </w:rPr>
        <w:t xml:space="preserve"> i wyznaczenie alternatywnej, korzystnej z punktu widzenia ochrony obszarów Natura 2000</w:t>
      </w:r>
      <w:r w:rsidR="00327C19" w:rsidRPr="00025FC5">
        <w:rPr>
          <w:sz w:val="22"/>
          <w:szCs w:val="22"/>
        </w:rPr>
        <w:t xml:space="preserve"> i innych obszarów chronionych</w:t>
      </w:r>
      <w:r w:rsidR="00915C58" w:rsidRPr="00025FC5">
        <w:rPr>
          <w:sz w:val="22"/>
          <w:szCs w:val="22"/>
        </w:rPr>
        <w:t>.</w:t>
      </w:r>
    </w:p>
    <w:p w14:paraId="55F736A4" w14:textId="77777777" w:rsidR="00B50BB9" w:rsidRPr="00025FC5" w:rsidRDefault="00676C95" w:rsidP="006B53AA">
      <w:pPr>
        <w:rPr>
          <w:sz w:val="22"/>
          <w:szCs w:val="22"/>
        </w:rPr>
      </w:pPr>
      <w:r w:rsidRPr="00025FC5">
        <w:rPr>
          <w:sz w:val="22"/>
          <w:szCs w:val="22"/>
        </w:rPr>
        <w:t>Przy zachowaniu ww. postępowania</w:t>
      </w:r>
      <w:r w:rsidR="00327C19" w:rsidRPr="00025FC5">
        <w:rPr>
          <w:sz w:val="22"/>
          <w:szCs w:val="22"/>
        </w:rPr>
        <w:t>,</w:t>
      </w:r>
      <w:r w:rsidRPr="00025FC5">
        <w:rPr>
          <w:sz w:val="22"/>
          <w:szCs w:val="22"/>
        </w:rPr>
        <w:t xml:space="preserve"> realizacja i eksploatacja inwestycji przyjętych w projekcie WPGO 202</w:t>
      </w:r>
      <w:r w:rsidR="003715C0" w:rsidRPr="00025FC5">
        <w:rPr>
          <w:sz w:val="22"/>
          <w:szCs w:val="22"/>
        </w:rPr>
        <w:t>5</w:t>
      </w:r>
      <w:r w:rsidRPr="00025FC5">
        <w:rPr>
          <w:sz w:val="22"/>
          <w:szCs w:val="22"/>
        </w:rPr>
        <w:t xml:space="preserve"> ze względu na rodzaj i skalę </w:t>
      </w:r>
      <w:r w:rsidR="00327C19" w:rsidRPr="00025FC5">
        <w:rPr>
          <w:sz w:val="22"/>
          <w:szCs w:val="22"/>
        </w:rPr>
        <w:t>oddziaływania na środowisko</w:t>
      </w:r>
      <w:r w:rsidRPr="00025FC5">
        <w:rPr>
          <w:sz w:val="22"/>
          <w:szCs w:val="22"/>
        </w:rPr>
        <w:t xml:space="preserve"> nie będzie stanowiła realnego zagrożenia dla celów, przedmiotów ochrony i integralności</w:t>
      </w:r>
      <w:r w:rsidR="00327C19" w:rsidRPr="00025FC5">
        <w:rPr>
          <w:sz w:val="22"/>
          <w:szCs w:val="22"/>
        </w:rPr>
        <w:t xml:space="preserve"> </w:t>
      </w:r>
      <w:r w:rsidRPr="00025FC5">
        <w:rPr>
          <w:sz w:val="22"/>
          <w:szCs w:val="22"/>
        </w:rPr>
        <w:t>obszarów</w:t>
      </w:r>
      <w:r w:rsidR="00327C19" w:rsidRPr="00025FC5">
        <w:rPr>
          <w:sz w:val="22"/>
          <w:szCs w:val="22"/>
        </w:rPr>
        <w:t xml:space="preserve"> chronionych</w:t>
      </w:r>
      <w:r w:rsidRPr="00025FC5">
        <w:rPr>
          <w:sz w:val="22"/>
          <w:szCs w:val="22"/>
        </w:rPr>
        <w:t>.</w:t>
      </w:r>
    </w:p>
    <w:p w14:paraId="07F8169F" w14:textId="77777777" w:rsidR="00524120" w:rsidRPr="00025FC5" w:rsidRDefault="00F434A3" w:rsidP="006B53AA">
      <w:pPr>
        <w:rPr>
          <w:b/>
          <w:sz w:val="22"/>
          <w:szCs w:val="22"/>
        </w:rPr>
      </w:pPr>
      <w:r w:rsidRPr="00025FC5">
        <w:rPr>
          <w:b/>
          <w:sz w:val="22"/>
          <w:szCs w:val="22"/>
        </w:rPr>
        <w:t>Wpływ na w</w:t>
      </w:r>
      <w:r w:rsidR="00524120" w:rsidRPr="00025FC5">
        <w:rPr>
          <w:b/>
          <w:sz w:val="22"/>
          <w:szCs w:val="22"/>
        </w:rPr>
        <w:t>ody powierzchniowe</w:t>
      </w:r>
    </w:p>
    <w:p w14:paraId="5388963F" w14:textId="57341392" w:rsidR="0070196B" w:rsidRPr="00025FC5" w:rsidRDefault="00013CB6" w:rsidP="006B53AA">
      <w:pPr>
        <w:rPr>
          <w:sz w:val="22"/>
          <w:szCs w:val="22"/>
        </w:rPr>
      </w:pPr>
      <w:r w:rsidRPr="00025FC5">
        <w:rPr>
          <w:sz w:val="22"/>
          <w:szCs w:val="22"/>
        </w:rPr>
        <w:t xml:space="preserve">Nie przewiduje się wystąpienia znaczących </w:t>
      </w:r>
      <w:r w:rsidR="00E36FE9" w:rsidRPr="00025FC5">
        <w:rPr>
          <w:sz w:val="22"/>
          <w:szCs w:val="22"/>
        </w:rPr>
        <w:t xml:space="preserve">negatywnych </w:t>
      </w:r>
      <w:r w:rsidRPr="00025FC5">
        <w:rPr>
          <w:sz w:val="22"/>
          <w:szCs w:val="22"/>
        </w:rPr>
        <w:t>oddziaływań na stan wód powierzchniowych województwa wielkopolskiego</w:t>
      </w:r>
      <w:r w:rsidR="00555FA2" w:rsidRPr="00025FC5">
        <w:rPr>
          <w:sz w:val="22"/>
          <w:szCs w:val="22"/>
        </w:rPr>
        <w:t xml:space="preserve"> (w tym na jednolite części wód)</w:t>
      </w:r>
      <w:r w:rsidRPr="00025FC5">
        <w:rPr>
          <w:sz w:val="22"/>
          <w:szCs w:val="22"/>
        </w:rPr>
        <w:t xml:space="preserve"> </w:t>
      </w:r>
      <w:r w:rsidR="00E36FE9" w:rsidRPr="00025FC5">
        <w:rPr>
          <w:sz w:val="22"/>
          <w:szCs w:val="22"/>
        </w:rPr>
        <w:t>wynikających z</w:t>
      </w:r>
      <w:r w:rsidRPr="00025FC5">
        <w:rPr>
          <w:sz w:val="22"/>
          <w:szCs w:val="22"/>
        </w:rPr>
        <w:t xml:space="preserve"> realizacji i ekspl</w:t>
      </w:r>
      <w:r w:rsidR="00946680" w:rsidRPr="00025FC5">
        <w:rPr>
          <w:sz w:val="22"/>
          <w:szCs w:val="22"/>
        </w:rPr>
        <w:t>oatacji inwestycji przyjętych w </w:t>
      </w:r>
      <w:r w:rsidR="002C42F5" w:rsidRPr="00025FC5">
        <w:rPr>
          <w:sz w:val="22"/>
          <w:szCs w:val="22"/>
        </w:rPr>
        <w:t xml:space="preserve">projekcie </w:t>
      </w:r>
      <w:r w:rsidR="00FD350F" w:rsidRPr="00025FC5">
        <w:rPr>
          <w:sz w:val="22"/>
          <w:szCs w:val="22"/>
        </w:rPr>
        <w:t>WPGO 202</w:t>
      </w:r>
      <w:r w:rsidR="009D3932" w:rsidRPr="00025FC5">
        <w:rPr>
          <w:sz w:val="22"/>
          <w:szCs w:val="22"/>
        </w:rPr>
        <w:t>5</w:t>
      </w:r>
      <w:r w:rsidRPr="00025FC5">
        <w:rPr>
          <w:sz w:val="22"/>
          <w:szCs w:val="22"/>
        </w:rPr>
        <w:t xml:space="preserve">. </w:t>
      </w:r>
      <w:r w:rsidR="00673172" w:rsidRPr="00025FC5">
        <w:rPr>
          <w:sz w:val="22"/>
          <w:szCs w:val="22"/>
        </w:rPr>
        <w:t xml:space="preserve">Znajdują w nich zastosowanie </w:t>
      </w:r>
      <w:r w:rsidR="003103D2" w:rsidRPr="00025FC5">
        <w:rPr>
          <w:sz w:val="22"/>
          <w:szCs w:val="22"/>
        </w:rPr>
        <w:t xml:space="preserve">odpowiednie </w:t>
      </w:r>
      <w:r w:rsidR="00673172" w:rsidRPr="00025FC5">
        <w:rPr>
          <w:sz w:val="22"/>
          <w:szCs w:val="22"/>
        </w:rPr>
        <w:t xml:space="preserve">rozwiązania zabezpieczające przed przedostawaniem się </w:t>
      </w:r>
      <w:r w:rsidR="002C1192" w:rsidRPr="00025FC5">
        <w:rPr>
          <w:sz w:val="22"/>
          <w:szCs w:val="22"/>
        </w:rPr>
        <w:t xml:space="preserve">zanieczyszczeń </w:t>
      </w:r>
      <w:r w:rsidR="00673172" w:rsidRPr="00025FC5">
        <w:rPr>
          <w:sz w:val="22"/>
          <w:szCs w:val="22"/>
        </w:rPr>
        <w:t>do wód powierzchniowych.</w:t>
      </w:r>
      <w:r w:rsidR="00EF7176" w:rsidRPr="00025FC5">
        <w:rPr>
          <w:sz w:val="22"/>
          <w:szCs w:val="22"/>
        </w:rPr>
        <w:t xml:space="preserve"> Stosowanie m.in. szczelnych powier</w:t>
      </w:r>
      <w:r w:rsidR="002C1192" w:rsidRPr="00025FC5">
        <w:rPr>
          <w:sz w:val="22"/>
          <w:szCs w:val="22"/>
        </w:rPr>
        <w:t xml:space="preserve">zchni placów technologicznych </w:t>
      </w:r>
      <w:r w:rsidR="00166B27" w:rsidRPr="00025FC5">
        <w:rPr>
          <w:sz w:val="22"/>
          <w:szCs w:val="22"/>
        </w:rPr>
        <w:t>ora</w:t>
      </w:r>
      <w:r w:rsidR="002C1192" w:rsidRPr="00025FC5">
        <w:rPr>
          <w:sz w:val="22"/>
          <w:szCs w:val="22"/>
        </w:rPr>
        <w:t xml:space="preserve">z </w:t>
      </w:r>
      <w:r w:rsidR="00EF7176" w:rsidRPr="00025FC5">
        <w:rPr>
          <w:sz w:val="22"/>
          <w:szCs w:val="22"/>
        </w:rPr>
        <w:t>system</w:t>
      </w:r>
      <w:r w:rsidR="00166B27" w:rsidRPr="00025FC5">
        <w:rPr>
          <w:sz w:val="22"/>
          <w:szCs w:val="22"/>
        </w:rPr>
        <w:t>ów</w:t>
      </w:r>
      <w:r w:rsidR="00C11419">
        <w:rPr>
          <w:sz w:val="22"/>
          <w:szCs w:val="22"/>
        </w:rPr>
        <w:t xml:space="preserve"> odprowadzania i </w:t>
      </w:r>
      <w:r w:rsidR="00EF7176" w:rsidRPr="00025FC5">
        <w:rPr>
          <w:sz w:val="22"/>
          <w:szCs w:val="22"/>
        </w:rPr>
        <w:t xml:space="preserve">podczyszczania ścieków </w:t>
      </w:r>
      <w:r w:rsidR="00A84C72" w:rsidRPr="00025FC5">
        <w:rPr>
          <w:sz w:val="22"/>
          <w:szCs w:val="22"/>
        </w:rPr>
        <w:t>pozwalający</w:t>
      </w:r>
      <w:r w:rsidR="00555FA2" w:rsidRPr="00025FC5">
        <w:rPr>
          <w:sz w:val="22"/>
          <w:szCs w:val="22"/>
        </w:rPr>
        <w:t>ch</w:t>
      </w:r>
      <w:r w:rsidR="00A84C72" w:rsidRPr="00025FC5">
        <w:rPr>
          <w:sz w:val="22"/>
          <w:szCs w:val="22"/>
        </w:rPr>
        <w:t xml:space="preserve"> w odpowiedni sposób zagospodarować wszystkie powstające strumienie ścieków </w:t>
      </w:r>
      <w:r w:rsidR="00BB60DE" w:rsidRPr="00025FC5">
        <w:rPr>
          <w:sz w:val="22"/>
          <w:szCs w:val="22"/>
        </w:rPr>
        <w:t>oraz z</w:t>
      </w:r>
      <w:r w:rsidR="002C1192" w:rsidRPr="00025FC5">
        <w:rPr>
          <w:sz w:val="22"/>
          <w:szCs w:val="22"/>
        </w:rPr>
        <w:t xml:space="preserve">astosowanie rozwiązań </w:t>
      </w:r>
      <w:r w:rsidR="00A84C72" w:rsidRPr="00025FC5">
        <w:rPr>
          <w:sz w:val="22"/>
          <w:szCs w:val="22"/>
        </w:rPr>
        <w:t xml:space="preserve">takich </w:t>
      </w:r>
      <w:r w:rsidR="002C1192" w:rsidRPr="00025FC5">
        <w:rPr>
          <w:sz w:val="22"/>
          <w:szCs w:val="22"/>
        </w:rPr>
        <w:t xml:space="preserve">jak recyrkulacja wód odciekowych na składowiskach odpadów </w:t>
      </w:r>
      <w:r w:rsidR="00166B27" w:rsidRPr="00025FC5">
        <w:rPr>
          <w:sz w:val="22"/>
          <w:szCs w:val="22"/>
        </w:rPr>
        <w:t xml:space="preserve">ograniczająca ilość wód odciekowych </w:t>
      </w:r>
      <w:r w:rsidR="002C1192" w:rsidRPr="00025FC5">
        <w:rPr>
          <w:sz w:val="22"/>
          <w:szCs w:val="22"/>
        </w:rPr>
        <w:t>czy zewnętrzn</w:t>
      </w:r>
      <w:r w:rsidR="00BB60DE" w:rsidRPr="00025FC5">
        <w:rPr>
          <w:sz w:val="22"/>
          <w:szCs w:val="22"/>
        </w:rPr>
        <w:t>ych</w:t>
      </w:r>
      <w:r w:rsidR="002C1192" w:rsidRPr="00025FC5">
        <w:rPr>
          <w:sz w:val="22"/>
          <w:szCs w:val="22"/>
        </w:rPr>
        <w:t xml:space="preserve"> row</w:t>
      </w:r>
      <w:r w:rsidR="00BB60DE" w:rsidRPr="00025FC5">
        <w:rPr>
          <w:sz w:val="22"/>
          <w:szCs w:val="22"/>
        </w:rPr>
        <w:t>ów</w:t>
      </w:r>
      <w:r w:rsidR="002C1192" w:rsidRPr="00025FC5">
        <w:rPr>
          <w:sz w:val="22"/>
          <w:szCs w:val="22"/>
        </w:rPr>
        <w:t xml:space="preserve"> opaskow</w:t>
      </w:r>
      <w:r w:rsidR="00BB60DE" w:rsidRPr="00025FC5">
        <w:rPr>
          <w:sz w:val="22"/>
          <w:szCs w:val="22"/>
        </w:rPr>
        <w:t>ych</w:t>
      </w:r>
      <w:r w:rsidR="002C1192" w:rsidRPr="00025FC5">
        <w:rPr>
          <w:sz w:val="22"/>
          <w:szCs w:val="22"/>
        </w:rPr>
        <w:t xml:space="preserve"> </w:t>
      </w:r>
      <w:r w:rsidR="00EF7176" w:rsidRPr="00025FC5">
        <w:rPr>
          <w:sz w:val="22"/>
          <w:szCs w:val="22"/>
        </w:rPr>
        <w:t>kwater składowania odpadów pozwala uniknąć wystąpienia</w:t>
      </w:r>
      <w:r w:rsidR="002C1192" w:rsidRPr="00025FC5">
        <w:rPr>
          <w:sz w:val="22"/>
          <w:szCs w:val="22"/>
        </w:rPr>
        <w:t xml:space="preserve"> </w:t>
      </w:r>
      <w:r w:rsidR="00EF7176" w:rsidRPr="00025FC5">
        <w:rPr>
          <w:sz w:val="22"/>
          <w:szCs w:val="22"/>
        </w:rPr>
        <w:t>zanieczyszczenia wód po</w:t>
      </w:r>
      <w:r w:rsidR="00BB60DE" w:rsidRPr="00025FC5">
        <w:rPr>
          <w:sz w:val="22"/>
          <w:szCs w:val="22"/>
        </w:rPr>
        <w:t>wierzchniowych</w:t>
      </w:r>
      <w:r w:rsidR="00EF7176" w:rsidRPr="00025FC5">
        <w:rPr>
          <w:sz w:val="22"/>
          <w:szCs w:val="22"/>
        </w:rPr>
        <w:t>.</w:t>
      </w:r>
    </w:p>
    <w:p w14:paraId="39F8C97A" w14:textId="77777777" w:rsidR="00166B27" w:rsidRPr="00025FC5" w:rsidRDefault="00A81569" w:rsidP="006B53AA">
      <w:pPr>
        <w:rPr>
          <w:sz w:val="22"/>
          <w:szCs w:val="22"/>
        </w:rPr>
      </w:pPr>
      <w:r w:rsidRPr="00025FC5">
        <w:rPr>
          <w:sz w:val="22"/>
          <w:szCs w:val="22"/>
        </w:rPr>
        <w:lastRenderedPageBreak/>
        <w:t>W związku z p</w:t>
      </w:r>
      <w:r w:rsidR="00555FA2" w:rsidRPr="00025FC5">
        <w:rPr>
          <w:sz w:val="22"/>
          <w:szCs w:val="22"/>
        </w:rPr>
        <w:t>rognozowanym brakiem występowania</w:t>
      </w:r>
      <w:r w:rsidRPr="00025FC5">
        <w:rPr>
          <w:sz w:val="22"/>
          <w:szCs w:val="22"/>
        </w:rPr>
        <w:t xml:space="preserve"> znaczących negatywnych oddziaływań na stan wód powierzchniowych województwa wielkopolskiego wynikających z realizacji i eksploatacji inwestycji przyjętych w projekcie WPGO 2022 n</w:t>
      </w:r>
      <w:r w:rsidR="00555FA2" w:rsidRPr="00025FC5">
        <w:rPr>
          <w:sz w:val="22"/>
          <w:szCs w:val="22"/>
        </w:rPr>
        <w:t xml:space="preserve">ie przewiduje się wpływu na </w:t>
      </w:r>
      <w:r w:rsidR="00F07016" w:rsidRPr="00025FC5">
        <w:rPr>
          <w:sz w:val="22"/>
          <w:szCs w:val="22"/>
        </w:rPr>
        <w:t>osiągnięcie</w:t>
      </w:r>
      <w:r w:rsidRPr="00025FC5">
        <w:rPr>
          <w:sz w:val="22"/>
          <w:szCs w:val="22"/>
        </w:rPr>
        <w:t xml:space="preserve"> celów środowiskowych zawartych w</w:t>
      </w:r>
      <w:r w:rsidR="00555FA2" w:rsidRPr="00025FC5">
        <w:rPr>
          <w:sz w:val="22"/>
          <w:szCs w:val="22"/>
        </w:rPr>
        <w:t xml:space="preserve"> planie gospodarowania wodami na obszarze dorzecza Odry, w którym za cele środowiskowe przyjęto wartości graniczne odpowiadające dobremu stanowi wód.</w:t>
      </w:r>
    </w:p>
    <w:p w14:paraId="185617F4" w14:textId="77777777" w:rsidR="00524120" w:rsidRPr="00025FC5" w:rsidRDefault="00F434A3" w:rsidP="006B53AA">
      <w:pPr>
        <w:rPr>
          <w:b/>
          <w:sz w:val="22"/>
          <w:szCs w:val="22"/>
        </w:rPr>
      </w:pPr>
      <w:r w:rsidRPr="00025FC5">
        <w:rPr>
          <w:b/>
          <w:sz w:val="22"/>
          <w:szCs w:val="22"/>
        </w:rPr>
        <w:t>Wpływ na w</w:t>
      </w:r>
      <w:r w:rsidR="00524120" w:rsidRPr="00025FC5">
        <w:rPr>
          <w:b/>
          <w:sz w:val="22"/>
          <w:szCs w:val="22"/>
        </w:rPr>
        <w:t>ody podziemne</w:t>
      </w:r>
    </w:p>
    <w:p w14:paraId="39E19BD2" w14:textId="77777777" w:rsidR="002002A4" w:rsidRPr="00025FC5" w:rsidRDefault="0068510B" w:rsidP="006B53AA">
      <w:pPr>
        <w:rPr>
          <w:sz w:val="22"/>
          <w:szCs w:val="22"/>
        </w:rPr>
      </w:pPr>
      <w:r w:rsidRPr="00025FC5">
        <w:rPr>
          <w:sz w:val="22"/>
          <w:szCs w:val="22"/>
        </w:rPr>
        <w:t>Nie przewiduje się wystąpienia znaczących negatywnych oddziaływań na stan wód podziemnych województwa wielkopolskiego wynikających z realizacji i ekspl</w:t>
      </w:r>
      <w:r w:rsidR="00946680" w:rsidRPr="00025FC5">
        <w:rPr>
          <w:sz w:val="22"/>
          <w:szCs w:val="22"/>
        </w:rPr>
        <w:t>oatacji inwestycji przyjętych w </w:t>
      </w:r>
      <w:r w:rsidR="002C42F5" w:rsidRPr="00025FC5">
        <w:rPr>
          <w:sz w:val="22"/>
          <w:szCs w:val="22"/>
        </w:rPr>
        <w:t xml:space="preserve">projekcie </w:t>
      </w:r>
      <w:r w:rsidR="00FD350F" w:rsidRPr="00025FC5">
        <w:rPr>
          <w:sz w:val="22"/>
          <w:szCs w:val="22"/>
        </w:rPr>
        <w:t>WPGO 202</w:t>
      </w:r>
      <w:r w:rsidR="003715C0" w:rsidRPr="00025FC5">
        <w:rPr>
          <w:sz w:val="22"/>
          <w:szCs w:val="22"/>
        </w:rPr>
        <w:t>5</w:t>
      </w:r>
      <w:r w:rsidRPr="00025FC5">
        <w:rPr>
          <w:sz w:val="22"/>
          <w:szCs w:val="22"/>
        </w:rPr>
        <w:t>. Znajdują w nich zastosowanie</w:t>
      </w:r>
      <w:r w:rsidR="002002A4" w:rsidRPr="00025FC5">
        <w:rPr>
          <w:sz w:val="22"/>
          <w:szCs w:val="22"/>
        </w:rPr>
        <w:t xml:space="preserve"> rozwiąza</w:t>
      </w:r>
      <w:r w:rsidRPr="00025FC5">
        <w:rPr>
          <w:sz w:val="22"/>
          <w:szCs w:val="22"/>
        </w:rPr>
        <w:t>nia</w:t>
      </w:r>
      <w:r w:rsidR="002002A4" w:rsidRPr="00025FC5">
        <w:rPr>
          <w:sz w:val="22"/>
          <w:szCs w:val="22"/>
        </w:rPr>
        <w:t xml:space="preserve"> zabezpieczając</w:t>
      </w:r>
      <w:r w:rsidRPr="00025FC5">
        <w:rPr>
          <w:sz w:val="22"/>
          <w:szCs w:val="22"/>
        </w:rPr>
        <w:t>e</w:t>
      </w:r>
      <w:r w:rsidR="002002A4" w:rsidRPr="00025FC5">
        <w:rPr>
          <w:sz w:val="22"/>
          <w:szCs w:val="22"/>
        </w:rPr>
        <w:t xml:space="preserve"> przed przedostawaniem się ścieków, odcieków itp. do wód podziemnych. Stosowanie m.in. szczelnych powierzchni placów technologicznych, systemów odprowadzania i </w:t>
      </w:r>
      <w:r w:rsidR="008F263E" w:rsidRPr="00025FC5">
        <w:rPr>
          <w:sz w:val="22"/>
          <w:szCs w:val="22"/>
        </w:rPr>
        <w:t>pod</w:t>
      </w:r>
      <w:r w:rsidR="00AE1D58" w:rsidRPr="00025FC5">
        <w:rPr>
          <w:sz w:val="22"/>
          <w:szCs w:val="22"/>
        </w:rPr>
        <w:t>czyszczania ścieków oraz </w:t>
      </w:r>
      <w:r w:rsidR="002002A4" w:rsidRPr="00025FC5">
        <w:rPr>
          <w:sz w:val="22"/>
          <w:szCs w:val="22"/>
        </w:rPr>
        <w:t>uszczelnień</w:t>
      </w:r>
      <w:r w:rsidRPr="00025FC5">
        <w:rPr>
          <w:sz w:val="22"/>
          <w:szCs w:val="22"/>
        </w:rPr>
        <w:t xml:space="preserve"> kwater składowania odpadów jak również</w:t>
      </w:r>
      <w:r w:rsidR="002002A4" w:rsidRPr="00025FC5">
        <w:rPr>
          <w:sz w:val="22"/>
          <w:szCs w:val="22"/>
        </w:rPr>
        <w:t xml:space="preserve"> monitoringu odcieków i wód podziemnych</w:t>
      </w:r>
      <w:r w:rsidRPr="00025FC5">
        <w:rPr>
          <w:sz w:val="22"/>
          <w:szCs w:val="22"/>
        </w:rPr>
        <w:t xml:space="preserve"> </w:t>
      </w:r>
      <w:r w:rsidR="00946680" w:rsidRPr="00025FC5">
        <w:rPr>
          <w:sz w:val="22"/>
          <w:szCs w:val="22"/>
        </w:rPr>
        <w:t>oraz </w:t>
      </w:r>
      <w:r w:rsidR="008F263E" w:rsidRPr="00025FC5">
        <w:rPr>
          <w:sz w:val="22"/>
          <w:szCs w:val="22"/>
        </w:rPr>
        <w:t xml:space="preserve">recyrkulacji wód odciekowych </w:t>
      </w:r>
      <w:r w:rsidRPr="00025FC5">
        <w:rPr>
          <w:sz w:val="22"/>
          <w:szCs w:val="22"/>
        </w:rPr>
        <w:t>na składowiskach pozwala uniknąć wystąpienia zanieczyszczenia wód podziemnych.</w:t>
      </w:r>
    </w:p>
    <w:p w14:paraId="1F239943" w14:textId="77777777" w:rsidR="00524120" w:rsidRPr="00025FC5" w:rsidRDefault="00F434A3" w:rsidP="006B53AA">
      <w:pPr>
        <w:rPr>
          <w:b/>
          <w:sz w:val="22"/>
          <w:szCs w:val="22"/>
        </w:rPr>
      </w:pPr>
      <w:r w:rsidRPr="00025FC5">
        <w:rPr>
          <w:b/>
          <w:sz w:val="22"/>
          <w:szCs w:val="22"/>
        </w:rPr>
        <w:t>Wpływ na stan powietrza</w:t>
      </w:r>
    </w:p>
    <w:p w14:paraId="33BB6E3E" w14:textId="77777777" w:rsidR="0068510B" w:rsidRPr="00025FC5" w:rsidRDefault="008F263E" w:rsidP="006B53AA">
      <w:pPr>
        <w:rPr>
          <w:sz w:val="22"/>
          <w:szCs w:val="22"/>
        </w:rPr>
      </w:pPr>
      <w:r w:rsidRPr="00025FC5">
        <w:rPr>
          <w:sz w:val="22"/>
          <w:szCs w:val="22"/>
        </w:rPr>
        <w:t>Eksploatacja instalacji takich jak instalacje termicznego przetwarzania odpadów, składowiska odpadów, instalacje biologicznego przetwarzania odpadów ulegających biodegradacji będą źródłem emisji zanieczyszczeń do powietrza w tym zanieczyszczeń gazowych, odorów i pyłów</w:t>
      </w:r>
      <w:r w:rsidR="00A46ED3" w:rsidRPr="00025FC5">
        <w:rPr>
          <w:sz w:val="22"/>
          <w:szCs w:val="22"/>
        </w:rPr>
        <w:t xml:space="preserve"> (m.in.: tlenków azotu, amoniaku, tlenków siarki, tlenku węgla, pyłu PM10)</w:t>
      </w:r>
      <w:r w:rsidRPr="00025FC5">
        <w:rPr>
          <w:sz w:val="22"/>
          <w:szCs w:val="22"/>
        </w:rPr>
        <w:t>.</w:t>
      </w:r>
    </w:p>
    <w:p w14:paraId="3880FE44" w14:textId="77777777" w:rsidR="00A46ED3" w:rsidRPr="00025FC5" w:rsidRDefault="00A46ED3" w:rsidP="006B53AA">
      <w:pPr>
        <w:rPr>
          <w:sz w:val="22"/>
          <w:szCs w:val="22"/>
        </w:rPr>
      </w:pPr>
      <w:r w:rsidRPr="00025FC5">
        <w:rPr>
          <w:sz w:val="22"/>
          <w:szCs w:val="22"/>
        </w:rPr>
        <w:t>Źródłem emisji zanieczyszczeń do powietrza zwi</w:t>
      </w:r>
      <w:r w:rsidR="00242317" w:rsidRPr="00025FC5">
        <w:rPr>
          <w:sz w:val="22"/>
          <w:szCs w:val="22"/>
        </w:rPr>
        <w:t>ąza</w:t>
      </w:r>
      <w:r w:rsidRPr="00025FC5">
        <w:rPr>
          <w:sz w:val="22"/>
          <w:szCs w:val="22"/>
        </w:rPr>
        <w:t>nym z realizacją i eksploatacją inwestycji przyjętych w</w:t>
      </w:r>
      <w:r w:rsidR="002C42F5" w:rsidRPr="00025FC5">
        <w:rPr>
          <w:sz w:val="22"/>
          <w:szCs w:val="22"/>
        </w:rPr>
        <w:t xml:space="preserve"> projekcie</w:t>
      </w:r>
      <w:r w:rsidRPr="00025FC5">
        <w:rPr>
          <w:sz w:val="22"/>
          <w:szCs w:val="22"/>
        </w:rPr>
        <w:t xml:space="preserve"> </w:t>
      </w:r>
      <w:r w:rsidR="00FD350F" w:rsidRPr="00025FC5">
        <w:rPr>
          <w:sz w:val="22"/>
          <w:szCs w:val="22"/>
        </w:rPr>
        <w:t>WPGO 202</w:t>
      </w:r>
      <w:r w:rsidR="00E67740" w:rsidRPr="00025FC5">
        <w:rPr>
          <w:sz w:val="22"/>
          <w:szCs w:val="22"/>
        </w:rPr>
        <w:t>5</w:t>
      </w:r>
      <w:r w:rsidRPr="00025FC5">
        <w:rPr>
          <w:sz w:val="22"/>
          <w:szCs w:val="22"/>
        </w:rPr>
        <w:t xml:space="preserve"> będzie również tr</w:t>
      </w:r>
      <w:r w:rsidR="00946680" w:rsidRPr="00025FC5">
        <w:rPr>
          <w:sz w:val="22"/>
          <w:szCs w:val="22"/>
        </w:rPr>
        <w:t>ansport odpadów i produktów ich </w:t>
      </w:r>
      <w:r w:rsidRPr="00025FC5">
        <w:rPr>
          <w:sz w:val="22"/>
          <w:szCs w:val="22"/>
        </w:rPr>
        <w:t>przetwarzania.</w:t>
      </w:r>
    </w:p>
    <w:p w14:paraId="47A743F4" w14:textId="77777777" w:rsidR="00A46ED3" w:rsidRPr="00025FC5" w:rsidRDefault="00A46ED3" w:rsidP="006B53AA">
      <w:pPr>
        <w:rPr>
          <w:sz w:val="22"/>
          <w:szCs w:val="22"/>
        </w:rPr>
      </w:pPr>
      <w:r w:rsidRPr="00025FC5">
        <w:rPr>
          <w:sz w:val="22"/>
          <w:szCs w:val="22"/>
        </w:rPr>
        <w:t>Zastosowanie</w:t>
      </w:r>
      <w:r w:rsidR="00EA6D45" w:rsidRPr="00025FC5">
        <w:rPr>
          <w:sz w:val="22"/>
          <w:szCs w:val="22"/>
        </w:rPr>
        <w:t xml:space="preserve"> w omawianych</w:t>
      </w:r>
      <w:r w:rsidRPr="00025FC5">
        <w:rPr>
          <w:sz w:val="22"/>
          <w:szCs w:val="22"/>
        </w:rPr>
        <w:t xml:space="preserve"> </w:t>
      </w:r>
      <w:r w:rsidR="00EA6D45" w:rsidRPr="00025FC5">
        <w:rPr>
          <w:sz w:val="22"/>
          <w:szCs w:val="22"/>
        </w:rPr>
        <w:t xml:space="preserve">instalacjach technologii charakteryzujących się niską emisją zanieczyszczeń oraz zaawansowanych technicznie systemów </w:t>
      </w:r>
      <w:r w:rsidR="00CB0D7B" w:rsidRPr="00025FC5">
        <w:rPr>
          <w:sz w:val="22"/>
          <w:szCs w:val="22"/>
        </w:rPr>
        <w:t xml:space="preserve">odpylania, </w:t>
      </w:r>
      <w:r w:rsidR="00946680" w:rsidRPr="00025FC5">
        <w:rPr>
          <w:sz w:val="22"/>
          <w:szCs w:val="22"/>
        </w:rPr>
        <w:t>oczyszczania spalin i </w:t>
      </w:r>
      <w:r w:rsidR="00EA6D45" w:rsidRPr="00025FC5">
        <w:rPr>
          <w:sz w:val="22"/>
          <w:szCs w:val="22"/>
        </w:rPr>
        <w:t>powietrza poprocesowego pozwalających spełnić obowiązujące w Polsce restrykcyjne normy dotyczące emisji zanieczyszczeń do powietrza atmosferycznego</w:t>
      </w:r>
      <w:r w:rsidR="00242317" w:rsidRPr="00025FC5">
        <w:rPr>
          <w:sz w:val="22"/>
          <w:szCs w:val="22"/>
        </w:rPr>
        <w:t>,</w:t>
      </w:r>
      <w:r w:rsidR="00EA6D45" w:rsidRPr="00025FC5">
        <w:rPr>
          <w:sz w:val="22"/>
          <w:szCs w:val="22"/>
        </w:rPr>
        <w:t xml:space="preserve"> </w:t>
      </w:r>
      <w:r w:rsidR="00242317" w:rsidRPr="00025FC5">
        <w:rPr>
          <w:sz w:val="22"/>
          <w:szCs w:val="22"/>
        </w:rPr>
        <w:t>ograniczy</w:t>
      </w:r>
      <w:r w:rsidR="00A051DC" w:rsidRPr="00025FC5">
        <w:rPr>
          <w:sz w:val="22"/>
          <w:szCs w:val="22"/>
        </w:rPr>
        <w:t xml:space="preserve"> do minimum</w:t>
      </w:r>
      <w:r w:rsidR="00EA6D45" w:rsidRPr="00025FC5">
        <w:rPr>
          <w:sz w:val="22"/>
          <w:szCs w:val="22"/>
        </w:rPr>
        <w:t xml:space="preserve"> wpływ realizacji i eksploatacji inwestycji przyjętych w </w:t>
      </w:r>
      <w:r w:rsidR="002C42F5" w:rsidRPr="00025FC5">
        <w:rPr>
          <w:sz w:val="22"/>
          <w:szCs w:val="22"/>
        </w:rPr>
        <w:t xml:space="preserve">projekcie </w:t>
      </w:r>
      <w:r w:rsidR="00FD350F" w:rsidRPr="00025FC5">
        <w:rPr>
          <w:sz w:val="22"/>
          <w:szCs w:val="22"/>
        </w:rPr>
        <w:t>WPGO 202</w:t>
      </w:r>
      <w:r w:rsidR="003715C0" w:rsidRPr="00025FC5">
        <w:rPr>
          <w:sz w:val="22"/>
          <w:szCs w:val="22"/>
        </w:rPr>
        <w:t>5</w:t>
      </w:r>
      <w:r w:rsidR="00242317" w:rsidRPr="00025FC5">
        <w:rPr>
          <w:sz w:val="22"/>
          <w:szCs w:val="22"/>
        </w:rPr>
        <w:t>,</w:t>
      </w:r>
      <w:r w:rsidR="00EA6D45" w:rsidRPr="00025FC5">
        <w:rPr>
          <w:sz w:val="22"/>
          <w:szCs w:val="22"/>
        </w:rPr>
        <w:t xml:space="preserve"> nie powodując tym samym negatywnych zmian w jego stanie.</w:t>
      </w:r>
    </w:p>
    <w:p w14:paraId="76E6CBE4" w14:textId="77777777" w:rsidR="00524120" w:rsidRPr="00025FC5" w:rsidRDefault="00F434A3" w:rsidP="006B53AA">
      <w:pPr>
        <w:rPr>
          <w:b/>
          <w:sz w:val="22"/>
          <w:szCs w:val="22"/>
        </w:rPr>
      </w:pPr>
      <w:r w:rsidRPr="00025FC5">
        <w:rPr>
          <w:b/>
          <w:sz w:val="22"/>
          <w:szCs w:val="22"/>
        </w:rPr>
        <w:t>Wpływ na k</w:t>
      </w:r>
      <w:r w:rsidR="00524120" w:rsidRPr="00025FC5">
        <w:rPr>
          <w:b/>
          <w:sz w:val="22"/>
          <w:szCs w:val="22"/>
        </w:rPr>
        <w:t>limat</w:t>
      </w:r>
    </w:p>
    <w:p w14:paraId="0F28EB62" w14:textId="77777777" w:rsidR="000D5D95" w:rsidRPr="00025FC5" w:rsidRDefault="00A06DFA" w:rsidP="006B53AA">
      <w:pPr>
        <w:rPr>
          <w:sz w:val="22"/>
          <w:szCs w:val="22"/>
        </w:rPr>
      </w:pPr>
      <w:r w:rsidRPr="00025FC5">
        <w:rPr>
          <w:sz w:val="22"/>
          <w:szCs w:val="22"/>
        </w:rPr>
        <w:t>Nie przewiduje się wystąpienia znaczących negatywnych oddziaływań na klimat województwa wielkopolskiego wynikających z realizacji i eksploatacji inwestycji przyjętych w projekcie WPGO 202</w:t>
      </w:r>
      <w:r w:rsidR="00E67740" w:rsidRPr="00025FC5">
        <w:rPr>
          <w:sz w:val="22"/>
          <w:szCs w:val="22"/>
        </w:rPr>
        <w:t>5</w:t>
      </w:r>
      <w:r w:rsidRPr="00025FC5">
        <w:rPr>
          <w:sz w:val="22"/>
          <w:szCs w:val="22"/>
        </w:rPr>
        <w:t xml:space="preserve">. </w:t>
      </w:r>
      <w:r w:rsidR="0042137F" w:rsidRPr="00025FC5">
        <w:rPr>
          <w:sz w:val="22"/>
          <w:szCs w:val="22"/>
        </w:rPr>
        <w:t>Zastosowanie w omawianych instalacjach technologii charakteryzujących się niską emisją</w:t>
      </w:r>
      <w:r w:rsidR="00A56FB5" w:rsidRPr="00025FC5">
        <w:rPr>
          <w:sz w:val="22"/>
          <w:szCs w:val="22"/>
        </w:rPr>
        <w:t xml:space="preserve"> </w:t>
      </w:r>
      <w:r w:rsidR="0042137F" w:rsidRPr="00025FC5">
        <w:rPr>
          <w:sz w:val="22"/>
          <w:szCs w:val="22"/>
        </w:rPr>
        <w:t>sprawia, że r</w:t>
      </w:r>
      <w:r w:rsidR="000D5D95" w:rsidRPr="00025FC5">
        <w:rPr>
          <w:sz w:val="22"/>
          <w:szCs w:val="22"/>
        </w:rPr>
        <w:t xml:space="preserve">odzaje </w:t>
      </w:r>
      <w:r w:rsidR="00BB2805" w:rsidRPr="00025FC5">
        <w:rPr>
          <w:sz w:val="22"/>
          <w:szCs w:val="22"/>
        </w:rPr>
        <w:t>oddziaływań</w:t>
      </w:r>
      <w:r w:rsidR="000D5D95" w:rsidRPr="00025FC5">
        <w:rPr>
          <w:sz w:val="22"/>
          <w:szCs w:val="22"/>
        </w:rPr>
        <w:t xml:space="preserve"> oraz ich skala nie będą stanowiły realnego zagrożenia dla </w:t>
      </w:r>
      <w:r w:rsidRPr="00025FC5">
        <w:rPr>
          <w:sz w:val="22"/>
          <w:szCs w:val="22"/>
        </w:rPr>
        <w:t xml:space="preserve">stanu </w:t>
      </w:r>
      <w:r w:rsidR="000D5D95" w:rsidRPr="00025FC5">
        <w:rPr>
          <w:sz w:val="22"/>
          <w:szCs w:val="22"/>
        </w:rPr>
        <w:t>klimatu województwa wielkopolskiego</w:t>
      </w:r>
      <w:r w:rsidR="0042137F" w:rsidRPr="00025FC5">
        <w:rPr>
          <w:sz w:val="22"/>
          <w:szCs w:val="22"/>
        </w:rPr>
        <w:t xml:space="preserve"> </w:t>
      </w:r>
      <w:r w:rsidR="00045680" w:rsidRPr="00025FC5">
        <w:rPr>
          <w:sz w:val="22"/>
          <w:szCs w:val="22"/>
        </w:rPr>
        <w:t>w tym</w:t>
      </w:r>
      <w:r w:rsidRPr="00025FC5">
        <w:rPr>
          <w:sz w:val="22"/>
          <w:szCs w:val="22"/>
        </w:rPr>
        <w:t xml:space="preserve"> mikroklimatu. Nie przewiduje się także wpływu planowanych przedsięwzięć na kształtowanie się warunków termicznych, anemometrycznych, wilgotnościowych. Minimalizowaniu potencjalnego negatywnego </w:t>
      </w:r>
      <w:r w:rsidR="00045680" w:rsidRPr="00025FC5">
        <w:rPr>
          <w:sz w:val="22"/>
          <w:szCs w:val="22"/>
        </w:rPr>
        <w:t>oddziaływania</w:t>
      </w:r>
      <w:r w:rsidRPr="00025FC5">
        <w:rPr>
          <w:sz w:val="22"/>
          <w:szCs w:val="22"/>
        </w:rPr>
        <w:t xml:space="preserve"> planowanych instalacji na klimat może przyczynić się również ich </w:t>
      </w:r>
      <w:r w:rsidR="00597816" w:rsidRPr="00025FC5">
        <w:rPr>
          <w:sz w:val="22"/>
          <w:szCs w:val="22"/>
        </w:rPr>
        <w:t>rozproszony charakter lokalizacji.</w:t>
      </w:r>
    </w:p>
    <w:p w14:paraId="2FDAC454" w14:textId="77777777" w:rsidR="00524120" w:rsidRPr="00025FC5" w:rsidRDefault="00F434A3" w:rsidP="006B53AA">
      <w:pPr>
        <w:rPr>
          <w:b/>
          <w:sz w:val="22"/>
          <w:szCs w:val="22"/>
        </w:rPr>
      </w:pPr>
      <w:r w:rsidRPr="00025FC5">
        <w:rPr>
          <w:b/>
          <w:sz w:val="22"/>
          <w:szCs w:val="22"/>
        </w:rPr>
        <w:t>Wpływ na k</w:t>
      </w:r>
      <w:r w:rsidR="00524120" w:rsidRPr="00025FC5">
        <w:rPr>
          <w:b/>
          <w:sz w:val="22"/>
          <w:szCs w:val="22"/>
        </w:rPr>
        <w:t>rajobraz</w:t>
      </w:r>
    </w:p>
    <w:p w14:paraId="76AA870E" w14:textId="77777777" w:rsidR="00CB0D7B" w:rsidRPr="00025FC5" w:rsidRDefault="002F687C" w:rsidP="006B53AA">
      <w:pPr>
        <w:rPr>
          <w:sz w:val="22"/>
          <w:szCs w:val="22"/>
        </w:rPr>
      </w:pPr>
      <w:r w:rsidRPr="00025FC5">
        <w:rPr>
          <w:sz w:val="22"/>
          <w:szCs w:val="22"/>
        </w:rPr>
        <w:t xml:space="preserve">Wpływ realizacji i eksploatacji inwestycji przyjętych w </w:t>
      </w:r>
      <w:r w:rsidR="00E67740" w:rsidRPr="00025FC5">
        <w:rPr>
          <w:sz w:val="22"/>
          <w:szCs w:val="22"/>
        </w:rPr>
        <w:t>WPGO 2025</w:t>
      </w:r>
      <w:r w:rsidR="00946680" w:rsidRPr="00025FC5">
        <w:rPr>
          <w:sz w:val="22"/>
          <w:szCs w:val="22"/>
        </w:rPr>
        <w:t xml:space="preserve"> na krajobraz może wynikać z </w:t>
      </w:r>
      <w:r w:rsidRPr="00025FC5">
        <w:rPr>
          <w:sz w:val="22"/>
          <w:szCs w:val="22"/>
        </w:rPr>
        <w:t>powstawania nowych obiektów kubaturowych</w:t>
      </w:r>
      <w:r w:rsidR="00C575A9" w:rsidRPr="00025FC5">
        <w:rPr>
          <w:sz w:val="22"/>
          <w:szCs w:val="22"/>
        </w:rPr>
        <w:t>, kominów</w:t>
      </w:r>
      <w:r w:rsidRPr="00025FC5">
        <w:rPr>
          <w:sz w:val="22"/>
          <w:szCs w:val="22"/>
        </w:rPr>
        <w:t xml:space="preserve"> (hale technologiczne,</w:t>
      </w:r>
      <w:r w:rsidR="005A0E6D" w:rsidRPr="00025FC5">
        <w:rPr>
          <w:sz w:val="22"/>
          <w:szCs w:val="22"/>
        </w:rPr>
        <w:t xml:space="preserve"> spalarnie odpadów, składowiska</w:t>
      </w:r>
      <w:r w:rsidRPr="00025FC5">
        <w:rPr>
          <w:sz w:val="22"/>
          <w:szCs w:val="22"/>
        </w:rPr>
        <w:t>)</w:t>
      </w:r>
      <w:r w:rsidR="005A0E6D" w:rsidRPr="00025FC5">
        <w:rPr>
          <w:sz w:val="22"/>
          <w:szCs w:val="22"/>
        </w:rPr>
        <w:t>,</w:t>
      </w:r>
      <w:r w:rsidRPr="00025FC5">
        <w:rPr>
          <w:sz w:val="22"/>
          <w:szCs w:val="22"/>
        </w:rPr>
        <w:t xml:space="preserve"> które w określonych prz</w:t>
      </w:r>
      <w:r w:rsidR="001660C7" w:rsidRPr="00025FC5">
        <w:rPr>
          <w:sz w:val="22"/>
          <w:szCs w:val="22"/>
        </w:rPr>
        <w:t>ypadkach mogą stanowić dominanty</w:t>
      </w:r>
      <w:r w:rsidRPr="00025FC5">
        <w:rPr>
          <w:sz w:val="22"/>
          <w:szCs w:val="22"/>
        </w:rPr>
        <w:t xml:space="preserve"> krajobrazow</w:t>
      </w:r>
      <w:r w:rsidR="001660C7" w:rsidRPr="00025FC5">
        <w:rPr>
          <w:sz w:val="22"/>
          <w:szCs w:val="22"/>
        </w:rPr>
        <w:t>e</w:t>
      </w:r>
      <w:r w:rsidRPr="00025FC5">
        <w:rPr>
          <w:sz w:val="22"/>
          <w:szCs w:val="22"/>
        </w:rPr>
        <w:t xml:space="preserve">. </w:t>
      </w:r>
      <w:r w:rsidR="00946680" w:rsidRPr="00025FC5">
        <w:rPr>
          <w:sz w:val="22"/>
          <w:szCs w:val="22"/>
        </w:rPr>
        <w:t>Zjawisko to </w:t>
      </w:r>
      <w:r w:rsidR="005A0E6D" w:rsidRPr="00025FC5">
        <w:rPr>
          <w:sz w:val="22"/>
          <w:szCs w:val="22"/>
        </w:rPr>
        <w:t>może niwelować fakt, iż często instalacje służące gospodarce odpadami są lokalizowane na terenach przeznaczonych pod działalność przemysłową gdzie występuje zabudowa o zbliżonej charakterystyce.</w:t>
      </w:r>
    </w:p>
    <w:p w14:paraId="070C1B4D" w14:textId="77777777" w:rsidR="0031329B" w:rsidRPr="00025FC5" w:rsidRDefault="0031329B" w:rsidP="006B53AA">
      <w:pPr>
        <w:rPr>
          <w:sz w:val="22"/>
          <w:szCs w:val="22"/>
        </w:rPr>
      </w:pPr>
      <w:r w:rsidRPr="00025FC5">
        <w:rPr>
          <w:sz w:val="22"/>
          <w:szCs w:val="22"/>
        </w:rPr>
        <w:t>Inwestycje</w:t>
      </w:r>
      <w:r w:rsidR="00305CDC" w:rsidRPr="00025FC5">
        <w:rPr>
          <w:sz w:val="22"/>
          <w:szCs w:val="22"/>
        </w:rPr>
        <w:t xml:space="preserve"> polegające na </w:t>
      </w:r>
      <w:r w:rsidRPr="00025FC5">
        <w:rPr>
          <w:sz w:val="22"/>
          <w:szCs w:val="22"/>
        </w:rPr>
        <w:t>zamykani</w:t>
      </w:r>
      <w:r w:rsidR="00305CDC" w:rsidRPr="00025FC5">
        <w:rPr>
          <w:sz w:val="22"/>
          <w:szCs w:val="22"/>
        </w:rPr>
        <w:t>u</w:t>
      </w:r>
      <w:r w:rsidRPr="00025FC5">
        <w:rPr>
          <w:sz w:val="22"/>
          <w:szCs w:val="22"/>
        </w:rPr>
        <w:t xml:space="preserve"> i rekultywacj</w:t>
      </w:r>
      <w:r w:rsidR="00305CDC" w:rsidRPr="00025FC5">
        <w:rPr>
          <w:sz w:val="22"/>
          <w:szCs w:val="22"/>
        </w:rPr>
        <w:t>i</w:t>
      </w:r>
      <w:r w:rsidRPr="00025FC5">
        <w:rPr>
          <w:sz w:val="22"/>
          <w:szCs w:val="22"/>
        </w:rPr>
        <w:t xml:space="preserve"> składowisk odpadów będą odznaczały się</w:t>
      </w:r>
      <w:r w:rsidR="00305CDC" w:rsidRPr="00025FC5">
        <w:rPr>
          <w:sz w:val="22"/>
          <w:szCs w:val="22"/>
        </w:rPr>
        <w:t xml:space="preserve"> pozytywnym wpływem na krajobraz</w:t>
      </w:r>
      <w:r w:rsidRPr="00025FC5">
        <w:rPr>
          <w:sz w:val="22"/>
          <w:szCs w:val="22"/>
        </w:rPr>
        <w:t xml:space="preserve">. W wyniku prawidłowo przeprowadzonej rekultywacji </w:t>
      </w:r>
      <w:r w:rsidR="00305CDC" w:rsidRPr="00025FC5">
        <w:rPr>
          <w:sz w:val="22"/>
          <w:szCs w:val="22"/>
        </w:rPr>
        <w:t xml:space="preserve">składowiska odpadów tworzącej teren funkcjonalnie powiązany z terenem otaczającym, </w:t>
      </w:r>
      <w:r w:rsidRPr="00025FC5">
        <w:rPr>
          <w:sz w:val="22"/>
          <w:szCs w:val="22"/>
        </w:rPr>
        <w:t xml:space="preserve">negatywne oddziaływania </w:t>
      </w:r>
      <w:r w:rsidR="00305CDC" w:rsidRPr="00025FC5">
        <w:rPr>
          <w:sz w:val="22"/>
          <w:szCs w:val="22"/>
        </w:rPr>
        <w:t xml:space="preserve">na krajobraz </w:t>
      </w:r>
      <w:r w:rsidRPr="00025FC5">
        <w:rPr>
          <w:sz w:val="22"/>
          <w:szCs w:val="22"/>
        </w:rPr>
        <w:t>będą ograniczone do minimum lub zlikwidowane całkowicie.</w:t>
      </w:r>
    </w:p>
    <w:p w14:paraId="76800C25" w14:textId="77777777" w:rsidR="00CB0D7B" w:rsidRPr="00025FC5" w:rsidRDefault="005A0E6D" w:rsidP="006B53AA">
      <w:pPr>
        <w:rPr>
          <w:sz w:val="22"/>
          <w:szCs w:val="22"/>
        </w:rPr>
      </w:pPr>
      <w:r w:rsidRPr="00025FC5">
        <w:rPr>
          <w:sz w:val="22"/>
          <w:szCs w:val="22"/>
        </w:rPr>
        <w:t>Nie przewiduje się wystąpienia znaczących negatywnych oddziaływań na krajobraz województwa wielkopolskiego wynikających z realizacji i eksploatacji inwestycji przyjętych w</w:t>
      </w:r>
      <w:r w:rsidR="002C42F5" w:rsidRPr="00025FC5">
        <w:rPr>
          <w:sz w:val="22"/>
          <w:szCs w:val="22"/>
        </w:rPr>
        <w:t xml:space="preserve"> projekcie</w:t>
      </w:r>
      <w:r w:rsidR="00BD04FC" w:rsidRPr="00025FC5">
        <w:rPr>
          <w:sz w:val="22"/>
          <w:szCs w:val="22"/>
        </w:rPr>
        <w:t xml:space="preserve"> </w:t>
      </w:r>
      <w:r w:rsidR="004220BD" w:rsidRPr="00025FC5">
        <w:rPr>
          <w:sz w:val="22"/>
          <w:szCs w:val="22"/>
        </w:rPr>
        <w:t>WPGO </w:t>
      </w:r>
      <w:r w:rsidR="00FD350F" w:rsidRPr="00025FC5">
        <w:rPr>
          <w:sz w:val="22"/>
          <w:szCs w:val="22"/>
        </w:rPr>
        <w:t>202</w:t>
      </w:r>
      <w:r w:rsidR="00110272" w:rsidRPr="00025FC5">
        <w:rPr>
          <w:sz w:val="22"/>
          <w:szCs w:val="22"/>
        </w:rPr>
        <w:t>5</w:t>
      </w:r>
      <w:r w:rsidRPr="00025FC5">
        <w:rPr>
          <w:sz w:val="22"/>
          <w:szCs w:val="22"/>
        </w:rPr>
        <w:t>.</w:t>
      </w:r>
      <w:r w:rsidR="002D7BC6" w:rsidRPr="00025FC5">
        <w:rPr>
          <w:sz w:val="22"/>
          <w:szCs w:val="22"/>
        </w:rPr>
        <w:t xml:space="preserve"> Lokalizacje poszczególnych przedsięwzięć będą przedmiotem </w:t>
      </w:r>
      <w:r w:rsidR="009B7621" w:rsidRPr="00025FC5">
        <w:rPr>
          <w:sz w:val="22"/>
          <w:szCs w:val="22"/>
        </w:rPr>
        <w:t>analiz</w:t>
      </w:r>
      <w:r w:rsidR="002D7BC6" w:rsidRPr="00025FC5">
        <w:rPr>
          <w:sz w:val="22"/>
          <w:szCs w:val="22"/>
        </w:rPr>
        <w:t xml:space="preserve"> w postępowa</w:t>
      </w:r>
      <w:r w:rsidR="009B7621" w:rsidRPr="00025FC5">
        <w:rPr>
          <w:sz w:val="22"/>
          <w:szCs w:val="22"/>
        </w:rPr>
        <w:t>niach</w:t>
      </w:r>
      <w:r w:rsidR="002D7BC6" w:rsidRPr="00025FC5">
        <w:rPr>
          <w:sz w:val="22"/>
          <w:szCs w:val="22"/>
        </w:rPr>
        <w:t xml:space="preserve"> </w:t>
      </w:r>
      <w:r w:rsidR="009B7621" w:rsidRPr="00025FC5">
        <w:rPr>
          <w:sz w:val="22"/>
          <w:szCs w:val="22"/>
        </w:rPr>
        <w:lastRenderedPageBreak/>
        <w:t>o wydanie decyzji środowiskowych, w których toku jednym z ocenianych elementów jest wpływ planowanego przedsięwzięcia na krajobraz.</w:t>
      </w:r>
      <w:r w:rsidR="00191D0D" w:rsidRPr="00025FC5">
        <w:rPr>
          <w:sz w:val="22"/>
          <w:szCs w:val="22"/>
        </w:rPr>
        <w:t xml:space="preserve"> W przypadku stwierdzenia możliwości wystąpienia negatywnego wpływu planowanej inwestycji na krajobraz zaleca się podjęcie działań mających na celu ochronę</w:t>
      </w:r>
      <w:r w:rsidR="0049318D" w:rsidRPr="00025FC5">
        <w:rPr>
          <w:sz w:val="22"/>
          <w:szCs w:val="22"/>
        </w:rPr>
        <w:t xml:space="preserve"> krajobrazu</w:t>
      </w:r>
      <w:r w:rsidR="00191D0D" w:rsidRPr="00025FC5">
        <w:rPr>
          <w:sz w:val="22"/>
          <w:szCs w:val="22"/>
        </w:rPr>
        <w:t xml:space="preserve"> w myśl Europejskiej Konwencji Krajobrazowej w tym odstąpienie od realizacji przedsięwzięcia</w:t>
      </w:r>
      <w:r w:rsidR="0049318D" w:rsidRPr="00025FC5">
        <w:rPr>
          <w:sz w:val="22"/>
          <w:szCs w:val="22"/>
        </w:rPr>
        <w:t xml:space="preserve"> lub wyboru </w:t>
      </w:r>
      <w:r w:rsidR="00191D0D" w:rsidRPr="00025FC5">
        <w:rPr>
          <w:sz w:val="22"/>
          <w:szCs w:val="22"/>
        </w:rPr>
        <w:t>lokalizacji alternatywnej.</w:t>
      </w:r>
    </w:p>
    <w:p w14:paraId="295EE9F8" w14:textId="77777777" w:rsidR="00524120" w:rsidRPr="00025FC5" w:rsidRDefault="00F434A3" w:rsidP="006B53AA">
      <w:pPr>
        <w:rPr>
          <w:b/>
          <w:sz w:val="22"/>
          <w:szCs w:val="22"/>
        </w:rPr>
      </w:pPr>
      <w:r w:rsidRPr="00025FC5">
        <w:rPr>
          <w:b/>
          <w:sz w:val="22"/>
          <w:szCs w:val="22"/>
        </w:rPr>
        <w:t>Wpływ na g</w:t>
      </w:r>
      <w:r w:rsidR="00524120" w:rsidRPr="00025FC5">
        <w:rPr>
          <w:b/>
          <w:sz w:val="22"/>
          <w:szCs w:val="22"/>
        </w:rPr>
        <w:t>leby</w:t>
      </w:r>
    </w:p>
    <w:p w14:paraId="394292C1" w14:textId="77777777" w:rsidR="00B0763F" w:rsidRPr="00025FC5" w:rsidRDefault="00B0763F" w:rsidP="00B0763F">
      <w:pPr>
        <w:rPr>
          <w:sz w:val="22"/>
          <w:szCs w:val="22"/>
        </w:rPr>
      </w:pPr>
      <w:r w:rsidRPr="00025FC5">
        <w:rPr>
          <w:sz w:val="22"/>
          <w:szCs w:val="22"/>
        </w:rPr>
        <w:t xml:space="preserve">Zanieczyszczenia gleb i powierzchni ziemi może dochodzić w wyniku niewłaściwie prowadzonych procesów transportu, przeładunku i zagospodarowania odpadów nie uwzględniającego konieczności unikania kontaktu odpadów z niezabezpieczonym gruntem, nieodpowiedniej eksploatacji urządzeń i pojazdów jak również nieodpowiedniej gospodarki ściekowej czy materiałowej (paliwa). </w:t>
      </w:r>
    </w:p>
    <w:p w14:paraId="4A04D0C7" w14:textId="77777777" w:rsidR="00B0763F" w:rsidRPr="00025FC5" w:rsidRDefault="00B0763F" w:rsidP="00B0763F">
      <w:pPr>
        <w:rPr>
          <w:sz w:val="22"/>
          <w:szCs w:val="22"/>
        </w:rPr>
      </w:pPr>
      <w:r w:rsidRPr="00025FC5">
        <w:rPr>
          <w:sz w:val="22"/>
          <w:szCs w:val="22"/>
        </w:rPr>
        <w:t xml:space="preserve">W przypadku realizacji i eksploatacji instalacji przyjętych w </w:t>
      </w:r>
      <w:r w:rsidR="00FD350F" w:rsidRPr="00025FC5">
        <w:rPr>
          <w:sz w:val="22"/>
          <w:szCs w:val="22"/>
        </w:rPr>
        <w:t>WPGO 202</w:t>
      </w:r>
      <w:r w:rsidR="00110272" w:rsidRPr="00025FC5">
        <w:rPr>
          <w:sz w:val="22"/>
          <w:szCs w:val="22"/>
        </w:rPr>
        <w:t>5</w:t>
      </w:r>
      <w:r w:rsidRPr="00025FC5">
        <w:rPr>
          <w:sz w:val="22"/>
          <w:szCs w:val="22"/>
        </w:rPr>
        <w:t xml:space="preserve"> w zgodzie z posiadanymi decyzjami, dobrą praktyką oraz przy zastosowaniu działań </w:t>
      </w:r>
      <w:r w:rsidR="00672780" w:rsidRPr="00025FC5">
        <w:rPr>
          <w:sz w:val="22"/>
          <w:szCs w:val="22"/>
        </w:rPr>
        <w:t xml:space="preserve">i rozwiązań technicznych </w:t>
      </w:r>
      <w:r w:rsidRPr="00025FC5">
        <w:rPr>
          <w:sz w:val="22"/>
          <w:szCs w:val="22"/>
        </w:rPr>
        <w:t>minimalizujących negatywne oddziaływanie na środowisko, nie przewiduje się występowania znaczących negatywnych oddziaływań na stan gleb w obszarach realizacji i eksploatacji tych instalacji.</w:t>
      </w:r>
    </w:p>
    <w:p w14:paraId="35CA33E4" w14:textId="77777777" w:rsidR="00524120" w:rsidRPr="00025FC5" w:rsidRDefault="00F434A3" w:rsidP="006B53AA">
      <w:pPr>
        <w:rPr>
          <w:b/>
          <w:sz w:val="22"/>
          <w:szCs w:val="22"/>
        </w:rPr>
      </w:pPr>
      <w:r w:rsidRPr="00025FC5">
        <w:rPr>
          <w:b/>
          <w:sz w:val="22"/>
          <w:szCs w:val="22"/>
        </w:rPr>
        <w:t>Wpływ na z</w:t>
      </w:r>
      <w:r w:rsidR="00524120" w:rsidRPr="00025FC5">
        <w:rPr>
          <w:b/>
          <w:sz w:val="22"/>
          <w:szCs w:val="22"/>
        </w:rPr>
        <w:t>asoby naturalne</w:t>
      </w:r>
    </w:p>
    <w:p w14:paraId="29358440" w14:textId="77777777" w:rsidR="00A1112D" w:rsidRPr="00025FC5" w:rsidRDefault="00A1112D" w:rsidP="00A1112D">
      <w:pPr>
        <w:spacing w:after="0"/>
        <w:rPr>
          <w:color w:val="000000"/>
          <w:sz w:val="22"/>
          <w:szCs w:val="22"/>
          <w:lang w:eastAsia="pl-PL"/>
        </w:rPr>
      </w:pPr>
      <w:r w:rsidRPr="00025FC5">
        <w:rPr>
          <w:sz w:val="22"/>
          <w:szCs w:val="22"/>
        </w:rPr>
        <w:t>Realizacja i eksploatacja inwestycji przyjętych w</w:t>
      </w:r>
      <w:r w:rsidR="002C42F5" w:rsidRPr="00025FC5">
        <w:rPr>
          <w:sz w:val="22"/>
          <w:szCs w:val="22"/>
        </w:rPr>
        <w:t xml:space="preserve"> projekcie</w:t>
      </w:r>
      <w:r w:rsidRPr="00025FC5">
        <w:rPr>
          <w:sz w:val="22"/>
          <w:szCs w:val="22"/>
        </w:rPr>
        <w:t xml:space="preserve"> </w:t>
      </w:r>
      <w:r w:rsidR="00FD350F" w:rsidRPr="00025FC5">
        <w:rPr>
          <w:sz w:val="22"/>
          <w:szCs w:val="22"/>
        </w:rPr>
        <w:t>WPGO 202</w:t>
      </w:r>
      <w:r w:rsidR="00110272" w:rsidRPr="00025FC5">
        <w:rPr>
          <w:sz w:val="22"/>
          <w:szCs w:val="22"/>
        </w:rPr>
        <w:t>5</w:t>
      </w:r>
      <w:r w:rsidRPr="00025FC5">
        <w:rPr>
          <w:color w:val="000000"/>
          <w:sz w:val="22"/>
          <w:szCs w:val="22"/>
          <w:lang w:eastAsia="pl-PL"/>
        </w:rPr>
        <w:t xml:space="preserve"> będzie miała niewielki negatywny wpływ na zasoby naturalne w województwie wielkopolskim, głównie na etapie realizacji inwestycji poprzez wykorzystywanie kruszyw naturalnych, cementu, stali, i innych materiałów. </w:t>
      </w:r>
    </w:p>
    <w:p w14:paraId="051F5D9A" w14:textId="77777777" w:rsidR="00A1112D" w:rsidRPr="00025FC5" w:rsidRDefault="00A1112D" w:rsidP="00A1112D">
      <w:pPr>
        <w:rPr>
          <w:color w:val="000000"/>
          <w:sz w:val="22"/>
          <w:szCs w:val="22"/>
          <w:lang w:eastAsia="pl-PL"/>
        </w:rPr>
      </w:pPr>
      <w:r w:rsidRPr="00025FC5">
        <w:rPr>
          <w:color w:val="000000"/>
          <w:sz w:val="22"/>
          <w:szCs w:val="22"/>
          <w:lang w:eastAsia="pl-PL"/>
        </w:rPr>
        <w:t>Działalność tych obiektów poprzez odzysk i recykling materiałów takich jak szkło, papier i tektura, metale, tworzywa sztuczne przyczyni się do ograniczenia wykor</w:t>
      </w:r>
      <w:r w:rsidR="00946680" w:rsidRPr="00025FC5">
        <w:rPr>
          <w:color w:val="000000"/>
          <w:sz w:val="22"/>
          <w:szCs w:val="22"/>
          <w:lang w:eastAsia="pl-PL"/>
        </w:rPr>
        <w:t>zystania zasobów naturalnych ze </w:t>
      </w:r>
      <w:r w:rsidRPr="00025FC5">
        <w:rPr>
          <w:color w:val="000000"/>
          <w:sz w:val="22"/>
          <w:szCs w:val="22"/>
          <w:lang w:eastAsia="pl-PL"/>
        </w:rPr>
        <w:t>źródeł pierwotnych.</w:t>
      </w:r>
    </w:p>
    <w:p w14:paraId="1F5681F6" w14:textId="77777777" w:rsidR="00524120" w:rsidRPr="00025FC5" w:rsidRDefault="00F434A3" w:rsidP="006B53AA">
      <w:pPr>
        <w:rPr>
          <w:b/>
          <w:sz w:val="22"/>
          <w:szCs w:val="22"/>
        </w:rPr>
      </w:pPr>
      <w:r w:rsidRPr="00025FC5">
        <w:rPr>
          <w:b/>
          <w:sz w:val="22"/>
          <w:szCs w:val="22"/>
        </w:rPr>
        <w:t>Wpływ na l</w:t>
      </w:r>
      <w:r w:rsidR="00524120" w:rsidRPr="00025FC5">
        <w:rPr>
          <w:b/>
          <w:sz w:val="22"/>
          <w:szCs w:val="22"/>
        </w:rPr>
        <w:t>udność, w tym jakość życia</w:t>
      </w:r>
    </w:p>
    <w:p w14:paraId="54C489DD" w14:textId="39E64E45" w:rsidR="002D4F19" w:rsidRPr="00025FC5" w:rsidRDefault="002D4F19" w:rsidP="002D4F19">
      <w:pPr>
        <w:rPr>
          <w:color w:val="000000"/>
          <w:sz w:val="22"/>
          <w:szCs w:val="22"/>
          <w:lang w:eastAsia="pl-PL"/>
        </w:rPr>
      </w:pPr>
      <w:r w:rsidRPr="00025FC5">
        <w:rPr>
          <w:color w:val="000000"/>
          <w:sz w:val="22"/>
          <w:szCs w:val="22"/>
          <w:lang w:eastAsia="pl-PL"/>
        </w:rPr>
        <w:t xml:space="preserve">Wpływ </w:t>
      </w:r>
      <w:r w:rsidR="00A051DC" w:rsidRPr="00025FC5">
        <w:rPr>
          <w:color w:val="000000"/>
          <w:sz w:val="22"/>
          <w:szCs w:val="22"/>
          <w:lang w:eastAsia="pl-PL"/>
        </w:rPr>
        <w:t>r</w:t>
      </w:r>
      <w:r w:rsidR="00A051DC" w:rsidRPr="00025FC5">
        <w:rPr>
          <w:sz w:val="22"/>
          <w:szCs w:val="22"/>
        </w:rPr>
        <w:t>ealizacji i eksploatacji inwestycji przyjętych w</w:t>
      </w:r>
      <w:r w:rsidR="002C42F5" w:rsidRPr="00025FC5">
        <w:rPr>
          <w:sz w:val="22"/>
          <w:szCs w:val="22"/>
        </w:rPr>
        <w:t xml:space="preserve"> projekcie</w:t>
      </w:r>
      <w:r w:rsidR="00A051DC" w:rsidRPr="00025FC5">
        <w:rPr>
          <w:sz w:val="22"/>
          <w:szCs w:val="22"/>
        </w:rPr>
        <w:t xml:space="preserve"> </w:t>
      </w:r>
      <w:r w:rsidR="00FD350F" w:rsidRPr="00025FC5">
        <w:rPr>
          <w:sz w:val="22"/>
          <w:szCs w:val="22"/>
        </w:rPr>
        <w:t>WPGO 202</w:t>
      </w:r>
      <w:r w:rsidR="00110272" w:rsidRPr="00025FC5">
        <w:rPr>
          <w:sz w:val="22"/>
          <w:szCs w:val="22"/>
        </w:rPr>
        <w:t>5</w:t>
      </w:r>
      <w:r w:rsidR="00A051DC" w:rsidRPr="00025FC5">
        <w:rPr>
          <w:sz w:val="22"/>
          <w:szCs w:val="22"/>
        </w:rPr>
        <w:t xml:space="preserve"> na ludność </w:t>
      </w:r>
      <w:r w:rsidR="00432967" w:rsidRPr="00025FC5">
        <w:rPr>
          <w:sz w:val="22"/>
          <w:szCs w:val="22"/>
        </w:rPr>
        <w:t xml:space="preserve">w tym jakość życia </w:t>
      </w:r>
      <w:r w:rsidR="00A051DC" w:rsidRPr="00025FC5">
        <w:rPr>
          <w:sz w:val="22"/>
          <w:szCs w:val="22"/>
        </w:rPr>
        <w:t xml:space="preserve">może </w:t>
      </w:r>
      <w:r w:rsidR="001E5CC9" w:rsidRPr="00025FC5">
        <w:rPr>
          <w:sz w:val="22"/>
          <w:szCs w:val="22"/>
        </w:rPr>
        <w:t xml:space="preserve">potencjalnie </w:t>
      </w:r>
      <w:r w:rsidR="00A051DC" w:rsidRPr="00025FC5">
        <w:rPr>
          <w:sz w:val="22"/>
          <w:szCs w:val="22"/>
        </w:rPr>
        <w:t>przejawiać się w postaci zróżnicowanych emisji głównie hałasu, zanieczyszczeń powietrza, odorów oraz wzmożonego ruchu pojazdów transpo</w:t>
      </w:r>
      <w:r w:rsidR="00C11419">
        <w:rPr>
          <w:sz w:val="22"/>
          <w:szCs w:val="22"/>
        </w:rPr>
        <w:t>rtujących odpady i </w:t>
      </w:r>
      <w:r w:rsidR="00946680" w:rsidRPr="00025FC5">
        <w:rPr>
          <w:sz w:val="22"/>
          <w:szCs w:val="22"/>
        </w:rPr>
        <w:t>produkty ich </w:t>
      </w:r>
      <w:r w:rsidR="00A051DC" w:rsidRPr="00025FC5">
        <w:rPr>
          <w:sz w:val="22"/>
          <w:szCs w:val="22"/>
        </w:rPr>
        <w:t>przetwarzania</w:t>
      </w:r>
      <w:r w:rsidR="00432967" w:rsidRPr="00025FC5">
        <w:rPr>
          <w:sz w:val="22"/>
          <w:szCs w:val="22"/>
        </w:rPr>
        <w:t>, które ze względu swój charakter i skalę p</w:t>
      </w:r>
      <w:r w:rsidRPr="00025FC5">
        <w:rPr>
          <w:color w:val="000000"/>
          <w:sz w:val="22"/>
          <w:szCs w:val="22"/>
          <w:lang w:eastAsia="pl-PL"/>
        </w:rPr>
        <w:t>rzy</w:t>
      </w:r>
      <w:r w:rsidR="001E5CC9" w:rsidRPr="00025FC5">
        <w:rPr>
          <w:color w:val="000000"/>
          <w:sz w:val="22"/>
          <w:szCs w:val="22"/>
          <w:lang w:eastAsia="pl-PL"/>
        </w:rPr>
        <w:t xml:space="preserve"> założeniu przestrzegania przez eksploatatorów instalacji zasad ochrony środowiska i gos</w:t>
      </w:r>
      <w:r w:rsidR="00C11419">
        <w:rPr>
          <w:color w:val="000000"/>
          <w:sz w:val="22"/>
          <w:szCs w:val="22"/>
          <w:lang w:eastAsia="pl-PL"/>
        </w:rPr>
        <w:t>podarki odpadami wynikających z </w:t>
      </w:r>
      <w:r w:rsidR="001E5CC9" w:rsidRPr="00025FC5">
        <w:rPr>
          <w:color w:val="000000"/>
          <w:sz w:val="22"/>
          <w:szCs w:val="22"/>
          <w:lang w:eastAsia="pl-PL"/>
        </w:rPr>
        <w:t xml:space="preserve">obowiązujących przepisów prawa nie </w:t>
      </w:r>
      <w:r w:rsidR="00432967" w:rsidRPr="00025FC5">
        <w:rPr>
          <w:color w:val="000000"/>
          <w:sz w:val="22"/>
          <w:szCs w:val="22"/>
          <w:lang w:eastAsia="pl-PL"/>
        </w:rPr>
        <w:t>przyczynią</w:t>
      </w:r>
      <w:r w:rsidR="001E5CC9" w:rsidRPr="00025FC5">
        <w:rPr>
          <w:color w:val="000000"/>
          <w:sz w:val="22"/>
          <w:szCs w:val="22"/>
          <w:lang w:eastAsia="pl-PL"/>
        </w:rPr>
        <w:t xml:space="preserve"> się</w:t>
      </w:r>
      <w:r w:rsidR="00432967" w:rsidRPr="00025FC5">
        <w:rPr>
          <w:color w:val="000000"/>
          <w:sz w:val="22"/>
          <w:szCs w:val="22"/>
          <w:lang w:eastAsia="pl-PL"/>
        </w:rPr>
        <w:t xml:space="preserve"> do</w:t>
      </w:r>
      <w:r w:rsidR="001E5CC9" w:rsidRPr="00025FC5">
        <w:rPr>
          <w:color w:val="000000"/>
          <w:sz w:val="22"/>
          <w:szCs w:val="22"/>
          <w:lang w:eastAsia="pl-PL"/>
        </w:rPr>
        <w:t xml:space="preserve"> wyst</w:t>
      </w:r>
      <w:r w:rsidR="00432967" w:rsidRPr="00025FC5">
        <w:rPr>
          <w:color w:val="000000"/>
          <w:sz w:val="22"/>
          <w:szCs w:val="22"/>
          <w:lang w:eastAsia="pl-PL"/>
        </w:rPr>
        <w:t>ąpienia</w:t>
      </w:r>
      <w:r w:rsidR="001E5CC9" w:rsidRPr="00025FC5">
        <w:rPr>
          <w:color w:val="000000"/>
          <w:sz w:val="22"/>
          <w:szCs w:val="22"/>
          <w:lang w:eastAsia="pl-PL"/>
        </w:rPr>
        <w:t xml:space="preserve"> oddziaływań mogących mieć</w:t>
      </w:r>
      <w:r w:rsidR="00432967" w:rsidRPr="00025FC5">
        <w:rPr>
          <w:color w:val="000000"/>
          <w:sz w:val="22"/>
          <w:szCs w:val="22"/>
          <w:lang w:eastAsia="pl-PL"/>
        </w:rPr>
        <w:t xml:space="preserve"> </w:t>
      </w:r>
      <w:r w:rsidR="00C72D29" w:rsidRPr="00025FC5">
        <w:rPr>
          <w:color w:val="000000"/>
          <w:sz w:val="22"/>
          <w:szCs w:val="22"/>
          <w:lang w:eastAsia="pl-PL"/>
        </w:rPr>
        <w:t>istotny</w:t>
      </w:r>
      <w:r w:rsidR="001E5CC9" w:rsidRPr="00025FC5">
        <w:rPr>
          <w:color w:val="000000"/>
          <w:sz w:val="22"/>
          <w:szCs w:val="22"/>
          <w:lang w:eastAsia="pl-PL"/>
        </w:rPr>
        <w:t xml:space="preserve"> wpływ na zdrowie ludzi w tym ich jakość życia.</w:t>
      </w:r>
    </w:p>
    <w:p w14:paraId="12E9D8C7" w14:textId="77777777" w:rsidR="001A5E75" w:rsidRPr="00025FC5" w:rsidRDefault="001A5E75" w:rsidP="002D4F19">
      <w:pPr>
        <w:rPr>
          <w:b/>
          <w:sz w:val="22"/>
          <w:szCs w:val="22"/>
        </w:rPr>
      </w:pPr>
      <w:r w:rsidRPr="00025FC5">
        <w:rPr>
          <w:color w:val="000000"/>
          <w:sz w:val="22"/>
          <w:szCs w:val="22"/>
          <w:lang w:eastAsia="pl-PL"/>
        </w:rPr>
        <w:t>Rozwiązania techniczne i organizacyjne przyjęte w WPGO 202</w:t>
      </w:r>
      <w:r w:rsidR="00110272" w:rsidRPr="00025FC5">
        <w:rPr>
          <w:color w:val="000000"/>
          <w:sz w:val="22"/>
          <w:szCs w:val="22"/>
          <w:lang w:eastAsia="pl-PL"/>
        </w:rPr>
        <w:t>5</w:t>
      </w:r>
      <w:r w:rsidRPr="00025FC5">
        <w:rPr>
          <w:color w:val="000000"/>
          <w:sz w:val="22"/>
          <w:szCs w:val="22"/>
          <w:lang w:eastAsia="pl-PL"/>
        </w:rPr>
        <w:t xml:space="preserve"> przyczyniając się do usprawnienia gospodarki odpadami na terenie województwa jak również likwidacji instalacji </w:t>
      </w:r>
      <w:r w:rsidRPr="00025FC5">
        <w:rPr>
          <w:sz w:val="22"/>
          <w:szCs w:val="22"/>
        </w:rPr>
        <w:t>niespełniających wymogów technicznych</w:t>
      </w:r>
      <w:r w:rsidR="00BF462E" w:rsidRPr="00025FC5">
        <w:rPr>
          <w:color w:val="000000"/>
          <w:sz w:val="22"/>
          <w:szCs w:val="22"/>
          <w:lang w:eastAsia="pl-PL"/>
        </w:rPr>
        <w:t>, charakteryzują się pozytywnym wpływem na ludność w tym jakość życia.</w:t>
      </w:r>
    </w:p>
    <w:p w14:paraId="302DF694" w14:textId="77777777" w:rsidR="00524120" w:rsidRPr="00025FC5" w:rsidRDefault="00F434A3" w:rsidP="006B53AA">
      <w:pPr>
        <w:rPr>
          <w:b/>
          <w:sz w:val="22"/>
          <w:szCs w:val="22"/>
        </w:rPr>
      </w:pPr>
      <w:r w:rsidRPr="00025FC5">
        <w:rPr>
          <w:b/>
          <w:sz w:val="22"/>
          <w:szCs w:val="22"/>
        </w:rPr>
        <w:t>Wpływ na d</w:t>
      </w:r>
      <w:r w:rsidR="00524120" w:rsidRPr="00025FC5">
        <w:rPr>
          <w:b/>
          <w:sz w:val="22"/>
          <w:szCs w:val="22"/>
        </w:rPr>
        <w:t>obra materialne</w:t>
      </w:r>
    </w:p>
    <w:p w14:paraId="6E594CA7" w14:textId="77777777" w:rsidR="00067CB8" w:rsidRPr="00025FC5" w:rsidRDefault="00831C14" w:rsidP="006B53AA">
      <w:pPr>
        <w:rPr>
          <w:b/>
          <w:sz w:val="22"/>
          <w:szCs w:val="22"/>
        </w:rPr>
      </w:pPr>
      <w:r w:rsidRPr="00025FC5">
        <w:rPr>
          <w:sz w:val="22"/>
          <w:szCs w:val="22"/>
        </w:rPr>
        <w:t>Nie przewiduje się wystąpienia znaczących negatywnych oddziaływań na dobra materialne województwa wielkopolskiego wynikających z realizacji i ekspl</w:t>
      </w:r>
      <w:r w:rsidR="00A56961" w:rsidRPr="00025FC5">
        <w:rPr>
          <w:sz w:val="22"/>
          <w:szCs w:val="22"/>
        </w:rPr>
        <w:t>oatacji inwestycji przyjętych w </w:t>
      </w:r>
      <w:r w:rsidR="002C42F5" w:rsidRPr="00025FC5">
        <w:rPr>
          <w:sz w:val="22"/>
          <w:szCs w:val="22"/>
        </w:rPr>
        <w:t xml:space="preserve">projekcie </w:t>
      </w:r>
      <w:r w:rsidR="00FD350F" w:rsidRPr="00025FC5">
        <w:rPr>
          <w:sz w:val="22"/>
          <w:szCs w:val="22"/>
        </w:rPr>
        <w:t>WPGO 202</w:t>
      </w:r>
      <w:r w:rsidR="00110272" w:rsidRPr="00025FC5">
        <w:rPr>
          <w:sz w:val="22"/>
          <w:szCs w:val="22"/>
        </w:rPr>
        <w:t>5</w:t>
      </w:r>
      <w:r w:rsidRPr="00025FC5">
        <w:rPr>
          <w:sz w:val="22"/>
          <w:szCs w:val="22"/>
        </w:rPr>
        <w:t>.</w:t>
      </w:r>
    </w:p>
    <w:p w14:paraId="72DE880B" w14:textId="77777777" w:rsidR="00524120" w:rsidRPr="00025FC5" w:rsidRDefault="00F434A3" w:rsidP="006B53AA">
      <w:pPr>
        <w:rPr>
          <w:b/>
          <w:sz w:val="22"/>
          <w:szCs w:val="22"/>
        </w:rPr>
      </w:pPr>
      <w:r w:rsidRPr="00025FC5">
        <w:rPr>
          <w:b/>
          <w:sz w:val="22"/>
          <w:szCs w:val="22"/>
        </w:rPr>
        <w:t>Wpływ na z</w:t>
      </w:r>
      <w:r w:rsidR="00524120" w:rsidRPr="00025FC5">
        <w:rPr>
          <w:b/>
          <w:sz w:val="22"/>
          <w:szCs w:val="22"/>
        </w:rPr>
        <w:t>abytki</w:t>
      </w:r>
    </w:p>
    <w:p w14:paraId="5E16050E" w14:textId="77777777" w:rsidR="009350DB" w:rsidRPr="00025FC5" w:rsidRDefault="00831C14" w:rsidP="006B53AA">
      <w:pPr>
        <w:rPr>
          <w:sz w:val="22"/>
          <w:szCs w:val="22"/>
        </w:rPr>
      </w:pPr>
      <w:r w:rsidRPr="00025FC5">
        <w:rPr>
          <w:sz w:val="22"/>
          <w:szCs w:val="22"/>
        </w:rPr>
        <w:t xml:space="preserve">Nie przewiduje się wystąpienia znaczących negatywnych oddziaływań zabytki województwa wielkopolskiego wynikających z realizacji i eksploatacji inwestycji przyjętych w </w:t>
      </w:r>
      <w:r w:rsidR="002C42F5" w:rsidRPr="00025FC5">
        <w:rPr>
          <w:sz w:val="22"/>
          <w:szCs w:val="22"/>
        </w:rPr>
        <w:t xml:space="preserve">projekcie </w:t>
      </w:r>
      <w:r w:rsidR="004220BD" w:rsidRPr="00025FC5">
        <w:rPr>
          <w:sz w:val="22"/>
          <w:szCs w:val="22"/>
        </w:rPr>
        <w:t>WPGO </w:t>
      </w:r>
      <w:r w:rsidR="00FD350F" w:rsidRPr="00025FC5">
        <w:rPr>
          <w:sz w:val="22"/>
          <w:szCs w:val="22"/>
        </w:rPr>
        <w:t>202</w:t>
      </w:r>
      <w:r w:rsidR="00110272" w:rsidRPr="00025FC5">
        <w:rPr>
          <w:sz w:val="22"/>
          <w:szCs w:val="22"/>
        </w:rPr>
        <w:t>5</w:t>
      </w:r>
      <w:r w:rsidRPr="00025FC5">
        <w:rPr>
          <w:sz w:val="22"/>
          <w:szCs w:val="22"/>
        </w:rPr>
        <w:t>.</w:t>
      </w:r>
    </w:p>
    <w:p w14:paraId="0DCCDC0E" w14:textId="77777777" w:rsidR="002C42F5" w:rsidRPr="00025FC5" w:rsidRDefault="00F434A3" w:rsidP="006B53AA">
      <w:pPr>
        <w:rPr>
          <w:b/>
          <w:sz w:val="22"/>
          <w:szCs w:val="22"/>
        </w:rPr>
      </w:pPr>
      <w:r w:rsidRPr="00025FC5">
        <w:rPr>
          <w:b/>
          <w:sz w:val="22"/>
          <w:szCs w:val="22"/>
        </w:rPr>
        <w:t>Wpływ na r</w:t>
      </w:r>
      <w:r w:rsidR="002C42F5" w:rsidRPr="00025FC5">
        <w:rPr>
          <w:b/>
          <w:sz w:val="22"/>
          <w:szCs w:val="22"/>
        </w:rPr>
        <w:t>óżnorodność biologiczn</w:t>
      </w:r>
      <w:r w:rsidRPr="00025FC5">
        <w:rPr>
          <w:b/>
          <w:sz w:val="22"/>
          <w:szCs w:val="22"/>
        </w:rPr>
        <w:t>ą</w:t>
      </w:r>
      <w:r w:rsidR="002C42F5" w:rsidRPr="00025FC5">
        <w:rPr>
          <w:b/>
          <w:sz w:val="22"/>
          <w:szCs w:val="22"/>
        </w:rPr>
        <w:t xml:space="preserve"> w tym rośliny i zwierzęta</w:t>
      </w:r>
    </w:p>
    <w:p w14:paraId="0722C321" w14:textId="77777777" w:rsidR="002C42F5" w:rsidRPr="00025FC5" w:rsidRDefault="008B06DC" w:rsidP="002C42F5">
      <w:pPr>
        <w:rPr>
          <w:sz w:val="22"/>
          <w:szCs w:val="22"/>
        </w:rPr>
      </w:pPr>
      <w:r w:rsidRPr="00025FC5">
        <w:rPr>
          <w:sz w:val="22"/>
          <w:szCs w:val="22"/>
        </w:rPr>
        <w:t>Lokalizacja planowanych przedsięwzięć będzie szczegółowo weryfikowana na etapie decyzji środowiskowych co pozwoli uniknąć negatywnego wpływu na różnorodność biologiczną w tym rośliny i zwierzęta w wyniku nieodpowiedniej lokalizacji kolidującej z cennymi siedliskami. Ponadto r</w:t>
      </w:r>
      <w:r w:rsidR="00DF1D57" w:rsidRPr="00025FC5">
        <w:rPr>
          <w:sz w:val="22"/>
          <w:szCs w:val="22"/>
        </w:rPr>
        <w:t xml:space="preserve">odzaje emitowanych zanieczyszczeń z planowanych do realizacji przedsięwzięć oraz ich skala nie będą stanowiły realnego zagrożenia </w:t>
      </w:r>
      <w:r w:rsidR="00020B0E" w:rsidRPr="00025FC5">
        <w:rPr>
          <w:sz w:val="22"/>
          <w:szCs w:val="22"/>
        </w:rPr>
        <w:t>wystąpienia</w:t>
      </w:r>
      <w:r w:rsidR="00DF1D57" w:rsidRPr="00025FC5">
        <w:rPr>
          <w:sz w:val="22"/>
          <w:szCs w:val="22"/>
        </w:rPr>
        <w:t xml:space="preserve"> </w:t>
      </w:r>
      <w:r w:rsidR="002C42F5" w:rsidRPr="00025FC5">
        <w:rPr>
          <w:sz w:val="22"/>
          <w:szCs w:val="22"/>
        </w:rPr>
        <w:t>znaczących negatywnych oddział</w:t>
      </w:r>
      <w:r w:rsidR="00A56961" w:rsidRPr="00025FC5">
        <w:rPr>
          <w:sz w:val="22"/>
          <w:szCs w:val="22"/>
        </w:rPr>
        <w:t xml:space="preserve">ywań </w:t>
      </w:r>
      <w:r w:rsidRPr="00025FC5">
        <w:rPr>
          <w:sz w:val="22"/>
          <w:szCs w:val="22"/>
        </w:rPr>
        <w:t xml:space="preserve">mających wpływ na </w:t>
      </w:r>
      <w:r w:rsidR="00A56961" w:rsidRPr="00025FC5">
        <w:rPr>
          <w:sz w:val="22"/>
          <w:szCs w:val="22"/>
        </w:rPr>
        <w:t>różnorodność biologiczną w </w:t>
      </w:r>
      <w:r w:rsidR="002C42F5" w:rsidRPr="00025FC5">
        <w:rPr>
          <w:sz w:val="22"/>
          <w:szCs w:val="22"/>
        </w:rPr>
        <w:t>tym rośliny i zwierzęta na terenie województwa wielkopolski</w:t>
      </w:r>
      <w:r w:rsidR="00ED64BE" w:rsidRPr="00025FC5">
        <w:rPr>
          <w:sz w:val="22"/>
          <w:szCs w:val="22"/>
        </w:rPr>
        <w:t>ego wynikających z </w:t>
      </w:r>
      <w:r w:rsidR="00A56961" w:rsidRPr="00025FC5">
        <w:rPr>
          <w:sz w:val="22"/>
          <w:szCs w:val="22"/>
        </w:rPr>
        <w:t>realizacji i </w:t>
      </w:r>
      <w:r w:rsidR="002C42F5" w:rsidRPr="00025FC5">
        <w:rPr>
          <w:sz w:val="22"/>
          <w:szCs w:val="22"/>
        </w:rPr>
        <w:t xml:space="preserve">eksploatacji inwestycji przyjętych w projekcie </w:t>
      </w:r>
      <w:r w:rsidR="00FD350F" w:rsidRPr="00025FC5">
        <w:rPr>
          <w:sz w:val="22"/>
          <w:szCs w:val="22"/>
        </w:rPr>
        <w:t>WPGO 202</w:t>
      </w:r>
      <w:r w:rsidR="00110272" w:rsidRPr="00025FC5">
        <w:rPr>
          <w:sz w:val="22"/>
          <w:szCs w:val="22"/>
        </w:rPr>
        <w:t>5</w:t>
      </w:r>
      <w:r w:rsidR="002C42F5" w:rsidRPr="00025FC5">
        <w:rPr>
          <w:sz w:val="22"/>
          <w:szCs w:val="22"/>
        </w:rPr>
        <w:t>.</w:t>
      </w:r>
    </w:p>
    <w:p w14:paraId="5BA48BBF" w14:textId="77777777" w:rsidR="002F2995" w:rsidRPr="00025FC5" w:rsidRDefault="000D7003" w:rsidP="000B5546">
      <w:pPr>
        <w:pStyle w:val="Nagwek2"/>
      </w:pPr>
      <w:bookmarkStart w:id="124" w:name="_Toc11225265"/>
      <w:r w:rsidRPr="00025FC5">
        <w:lastRenderedPageBreak/>
        <w:t>Działania minimalizujące negatywne oddziaływania na środowisko</w:t>
      </w:r>
      <w:bookmarkEnd w:id="124"/>
    </w:p>
    <w:p w14:paraId="52921885" w14:textId="77777777" w:rsidR="000D7003" w:rsidRPr="00025FC5" w:rsidRDefault="000D7003" w:rsidP="000D7003">
      <w:pPr>
        <w:pStyle w:val="Default"/>
        <w:jc w:val="both"/>
        <w:rPr>
          <w:rFonts w:ascii="Times New Roman" w:hAnsi="Times New Roman" w:cs="Times New Roman"/>
          <w:sz w:val="22"/>
          <w:szCs w:val="22"/>
        </w:rPr>
      </w:pPr>
    </w:p>
    <w:p w14:paraId="49C38301" w14:textId="77777777" w:rsidR="00FE7C49" w:rsidRPr="00025FC5" w:rsidRDefault="00FE7C49" w:rsidP="001C0F55">
      <w:pPr>
        <w:pStyle w:val="Default"/>
        <w:spacing w:after="120"/>
        <w:jc w:val="both"/>
        <w:rPr>
          <w:rFonts w:ascii="Times New Roman" w:hAnsi="Times New Roman" w:cs="Times New Roman"/>
          <w:sz w:val="22"/>
          <w:szCs w:val="22"/>
        </w:rPr>
      </w:pPr>
      <w:r w:rsidRPr="00025FC5">
        <w:rPr>
          <w:rFonts w:ascii="Times New Roman" w:hAnsi="Times New Roman" w:cs="Times New Roman"/>
          <w:sz w:val="22"/>
          <w:szCs w:val="22"/>
        </w:rPr>
        <w:t>Główną ideą p</w:t>
      </w:r>
      <w:r w:rsidR="009D16F6" w:rsidRPr="00025FC5">
        <w:rPr>
          <w:rFonts w:ascii="Times New Roman" w:hAnsi="Times New Roman" w:cs="Times New Roman"/>
          <w:sz w:val="22"/>
          <w:szCs w:val="22"/>
        </w:rPr>
        <w:t>rzy doborze działań i przedsięwzięć</w:t>
      </w:r>
      <w:r w:rsidRPr="00025FC5">
        <w:rPr>
          <w:rFonts w:ascii="Times New Roman" w:hAnsi="Times New Roman" w:cs="Times New Roman"/>
          <w:sz w:val="22"/>
          <w:szCs w:val="22"/>
        </w:rPr>
        <w:t xml:space="preserve"> przyjętych </w:t>
      </w:r>
      <w:r w:rsidR="00A56961" w:rsidRPr="00025FC5">
        <w:rPr>
          <w:rFonts w:ascii="Times New Roman" w:hAnsi="Times New Roman" w:cs="Times New Roman"/>
          <w:sz w:val="22"/>
          <w:szCs w:val="22"/>
        </w:rPr>
        <w:t xml:space="preserve">w </w:t>
      </w:r>
      <w:r w:rsidR="00FD350F" w:rsidRPr="00025FC5">
        <w:rPr>
          <w:rFonts w:ascii="Times New Roman" w:hAnsi="Times New Roman" w:cs="Times New Roman"/>
          <w:sz w:val="22"/>
          <w:szCs w:val="22"/>
        </w:rPr>
        <w:t>WPGO 202</w:t>
      </w:r>
      <w:r w:rsidR="001D4611" w:rsidRPr="00025FC5">
        <w:rPr>
          <w:rFonts w:ascii="Times New Roman" w:hAnsi="Times New Roman" w:cs="Times New Roman"/>
          <w:sz w:val="22"/>
          <w:szCs w:val="22"/>
        </w:rPr>
        <w:t>5</w:t>
      </w:r>
      <w:r w:rsidR="00A56961" w:rsidRPr="00025FC5">
        <w:rPr>
          <w:rFonts w:ascii="Times New Roman" w:hAnsi="Times New Roman" w:cs="Times New Roman"/>
          <w:sz w:val="22"/>
          <w:szCs w:val="22"/>
        </w:rPr>
        <w:t xml:space="preserve"> było zapewnienie na </w:t>
      </w:r>
      <w:r w:rsidRPr="00025FC5">
        <w:rPr>
          <w:rFonts w:ascii="Times New Roman" w:hAnsi="Times New Roman" w:cs="Times New Roman"/>
          <w:sz w:val="22"/>
          <w:szCs w:val="22"/>
        </w:rPr>
        <w:t xml:space="preserve">terenie województwa wielkopolskiego warunków do optymalnego gospodarowania odpadami przy </w:t>
      </w:r>
      <w:r w:rsidR="00894880" w:rsidRPr="00025FC5">
        <w:rPr>
          <w:rFonts w:ascii="Times New Roman" w:hAnsi="Times New Roman" w:cs="Times New Roman"/>
          <w:sz w:val="22"/>
          <w:szCs w:val="22"/>
        </w:rPr>
        <w:t>zachowaniu</w:t>
      </w:r>
      <w:r w:rsidR="009D16F6" w:rsidRPr="00025FC5">
        <w:rPr>
          <w:rFonts w:ascii="Times New Roman" w:hAnsi="Times New Roman" w:cs="Times New Roman"/>
          <w:sz w:val="22"/>
          <w:szCs w:val="22"/>
        </w:rPr>
        <w:t xml:space="preserve"> zasady zrównoważonego rozwoju w tym zapobiegania lub ograniczenia negatywnego wpływu proponowanych rozwiązań na środowisko.</w:t>
      </w:r>
    </w:p>
    <w:p w14:paraId="6C858B49" w14:textId="77777777" w:rsidR="00347F44" w:rsidRPr="00025FC5" w:rsidRDefault="00D1512E" w:rsidP="001C0F55">
      <w:pPr>
        <w:pStyle w:val="Default"/>
        <w:spacing w:after="120"/>
        <w:jc w:val="both"/>
        <w:rPr>
          <w:rStyle w:val="h1"/>
          <w:rFonts w:ascii="Times New Roman" w:hAnsi="Times New Roman" w:cs="Times New Roman"/>
          <w:sz w:val="22"/>
          <w:szCs w:val="22"/>
        </w:rPr>
      </w:pPr>
      <w:r w:rsidRPr="00025FC5">
        <w:rPr>
          <w:rFonts w:ascii="Times New Roman" w:hAnsi="Times New Roman" w:cs="Times New Roman"/>
          <w:sz w:val="22"/>
          <w:szCs w:val="22"/>
        </w:rPr>
        <w:t>Część przedsięwzięć może z uwagi na typ i zakres pro</w:t>
      </w:r>
      <w:r w:rsidR="00A56961" w:rsidRPr="00025FC5">
        <w:rPr>
          <w:rFonts w:ascii="Times New Roman" w:hAnsi="Times New Roman" w:cs="Times New Roman"/>
          <w:sz w:val="22"/>
          <w:szCs w:val="22"/>
        </w:rPr>
        <w:t>wadzonej działalności zgodnie z </w:t>
      </w:r>
      <w:r w:rsidRPr="00025FC5">
        <w:rPr>
          <w:rFonts w:ascii="Times New Roman" w:hAnsi="Times New Roman" w:cs="Times New Roman"/>
          <w:sz w:val="22"/>
          <w:szCs w:val="22"/>
        </w:rPr>
        <w:t xml:space="preserve">rozporządzeniem </w:t>
      </w:r>
      <w:r w:rsidRPr="00025FC5">
        <w:rPr>
          <w:rStyle w:val="h2"/>
          <w:rFonts w:ascii="Times New Roman" w:hAnsi="Times New Roman" w:cs="Times New Roman"/>
          <w:sz w:val="22"/>
          <w:szCs w:val="22"/>
        </w:rPr>
        <w:t>w sprawie przedsięwzięć mogących znacząco oddziaływać na środowisko (</w:t>
      </w:r>
      <w:r w:rsidR="00CF5D06" w:rsidRPr="00025FC5">
        <w:rPr>
          <w:rStyle w:val="h2"/>
          <w:rFonts w:ascii="Times New Roman" w:hAnsi="Times New Roman" w:cs="Times New Roman"/>
          <w:sz w:val="22"/>
          <w:szCs w:val="22"/>
        </w:rPr>
        <w:t xml:space="preserve">tekst jednolity: </w:t>
      </w:r>
      <w:r w:rsidRPr="00025FC5">
        <w:rPr>
          <w:rStyle w:val="h1"/>
          <w:rFonts w:ascii="Times New Roman" w:hAnsi="Times New Roman" w:cs="Times New Roman"/>
          <w:sz w:val="22"/>
          <w:szCs w:val="22"/>
        </w:rPr>
        <w:t>Dz.</w:t>
      </w:r>
      <w:r w:rsidR="00A56961" w:rsidRPr="00025FC5">
        <w:rPr>
          <w:rStyle w:val="h1"/>
          <w:rFonts w:ascii="Times New Roman" w:hAnsi="Times New Roman" w:cs="Times New Roman"/>
          <w:sz w:val="22"/>
          <w:szCs w:val="22"/>
        </w:rPr>
        <w:t> U. </w:t>
      </w:r>
      <w:r w:rsidRPr="00025FC5">
        <w:rPr>
          <w:rStyle w:val="h1"/>
          <w:rFonts w:ascii="Times New Roman" w:hAnsi="Times New Roman" w:cs="Times New Roman"/>
          <w:sz w:val="22"/>
          <w:szCs w:val="22"/>
        </w:rPr>
        <w:t>2</w:t>
      </w:r>
      <w:r w:rsidR="00CF5D06" w:rsidRPr="00025FC5">
        <w:rPr>
          <w:rStyle w:val="h1"/>
          <w:rFonts w:ascii="Times New Roman" w:hAnsi="Times New Roman" w:cs="Times New Roman"/>
          <w:sz w:val="22"/>
          <w:szCs w:val="22"/>
        </w:rPr>
        <w:t>016</w:t>
      </w:r>
      <w:r w:rsidRPr="00025FC5">
        <w:rPr>
          <w:rStyle w:val="h1"/>
          <w:rFonts w:ascii="Times New Roman" w:hAnsi="Times New Roman" w:cs="Times New Roman"/>
          <w:sz w:val="22"/>
          <w:szCs w:val="22"/>
        </w:rPr>
        <w:t xml:space="preserve"> poz. </w:t>
      </w:r>
      <w:r w:rsidR="00CF5D06" w:rsidRPr="00025FC5">
        <w:rPr>
          <w:rStyle w:val="h1"/>
          <w:rFonts w:ascii="Times New Roman" w:hAnsi="Times New Roman" w:cs="Times New Roman"/>
          <w:sz w:val="22"/>
          <w:szCs w:val="22"/>
        </w:rPr>
        <w:t>7</w:t>
      </w:r>
      <w:r w:rsidRPr="00025FC5">
        <w:rPr>
          <w:rStyle w:val="h1"/>
          <w:rFonts w:ascii="Times New Roman" w:hAnsi="Times New Roman" w:cs="Times New Roman"/>
          <w:sz w:val="22"/>
          <w:szCs w:val="22"/>
        </w:rPr>
        <w:t xml:space="preserve">1) </w:t>
      </w:r>
      <w:r w:rsidRPr="00025FC5">
        <w:rPr>
          <w:rFonts w:ascii="Times New Roman" w:hAnsi="Times New Roman" w:cs="Times New Roman"/>
          <w:sz w:val="22"/>
          <w:szCs w:val="22"/>
        </w:rPr>
        <w:t xml:space="preserve">kwalifikować się </w:t>
      </w:r>
      <w:r w:rsidRPr="00025FC5">
        <w:rPr>
          <w:rStyle w:val="h1"/>
          <w:rFonts w:ascii="Times New Roman" w:hAnsi="Times New Roman" w:cs="Times New Roman"/>
          <w:sz w:val="22"/>
          <w:szCs w:val="22"/>
        </w:rPr>
        <w:t>do przepro</w:t>
      </w:r>
      <w:r w:rsidR="00A56961" w:rsidRPr="00025FC5">
        <w:rPr>
          <w:rStyle w:val="h1"/>
          <w:rFonts w:ascii="Times New Roman" w:hAnsi="Times New Roman" w:cs="Times New Roman"/>
          <w:sz w:val="22"/>
          <w:szCs w:val="22"/>
        </w:rPr>
        <w:t>wadzenia oceny oddziaływania na </w:t>
      </w:r>
      <w:r w:rsidRPr="00025FC5">
        <w:rPr>
          <w:rStyle w:val="h1"/>
          <w:rFonts w:ascii="Times New Roman" w:hAnsi="Times New Roman" w:cs="Times New Roman"/>
          <w:sz w:val="22"/>
          <w:szCs w:val="22"/>
        </w:rPr>
        <w:t xml:space="preserve">środowisko oraz kompensacji przyrodniczej. </w:t>
      </w:r>
    </w:p>
    <w:p w14:paraId="5A3D6C20" w14:textId="77777777" w:rsidR="00347F44" w:rsidRPr="00025FC5" w:rsidRDefault="00D1512E" w:rsidP="001C0F55">
      <w:pPr>
        <w:pStyle w:val="Default"/>
        <w:spacing w:after="120"/>
        <w:jc w:val="both"/>
        <w:rPr>
          <w:rStyle w:val="h1"/>
          <w:rFonts w:ascii="Times New Roman" w:hAnsi="Times New Roman" w:cs="Times New Roman"/>
          <w:sz w:val="22"/>
          <w:szCs w:val="22"/>
        </w:rPr>
      </w:pPr>
      <w:r w:rsidRPr="00025FC5">
        <w:rPr>
          <w:rStyle w:val="h1"/>
          <w:rFonts w:ascii="Times New Roman" w:hAnsi="Times New Roman" w:cs="Times New Roman"/>
          <w:sz w:val="22"/>
          <w:szCs w:val="22"/>
        </w:rPr>
        <w:t xml:space="preserve">W takim przypadku każde z nich zostanie poddane wnikliwej analizie </w:t>
      </w:r>
      <w:r w:rsidR="00026CF9" w:rsidRPr="00025FC5">
        <w:rPr>
          <w:rStyle w:val="h1"/>
          <w:rFonts w:ascii="Times New Roman" w:hAnsi="Times New Roman" w:cs="Times New Roman"/>
          <w:sz w:val="22"/>
          <w:szCs w:val="22"/>
        </w:rPr>
        <w:t>według</w:t>
      </w:r>
      <w:r w:rsidR="00347F44" w:rsidRPr="00025FC5">
        <w:rPr>
          <w:rStyle w:val="h1"/>
          <w:rFonts w:ascii="Times New Roman" w:hAnsi="Times New Roman" w:cs="Times New Roman"/>
          <w:sz w:val="22"/>
          <w:szCs w:val="22"/>
        </w:rPr>
        <w:t xml:space="preserve"> procedur</w:t>
      </w:r>
      <w:r w:rsidR="00026CF9" w:rsidRPr="00025FC5">
        <w:rPr>
          <w:rStyle w:val="h1"/>
          <w:rFonts w:ascii="Times New Roman" w:hAnsi="Times New Roman" w:cs="Times New Roman"/>
          <w:sz w:val="22"/>
          <w:szCs w:val="22"/>
        </w:rPr>
        <w:t>y</w:t>
      </w:r>
      <w:r w:rsidR="00347F44" w:rsidRPr="00025FC5">
        <w:rPr>
          <w:rStyle w:val="h1"/>
          <w:rFonts w:ascii="Times New Roman" w:hAnsi="Times New Roman" w:cs="Times New Roman"/>
          <w:sz w:val="22"/>
          <w:szCs w:val="22"/>
        </w:rPr>
        <w:t xml:space="preserve"> oceny oddziaływania na środowisko </w:t>
      </w:r>
      <w:r w:rsidR="00894880" w:rsidRPr="00025FC5">
        <w:rPr>
          <w:rStyle w:val="h1"/>
          <w:rFonts w:ascii="Times New Roman" w:hAnsi="Times New Roman" w:cs="Times New Roman"/>
          <w:sz w:val="22"/>
          <w:szCs w:val="22"/>
        </w:rPr>
        <w:t xml:space="preserve">zgodnie z </w:t>
      </w:r>
      <w:r w:rsidR="00894880" w:rsidRPr="00025FC5">
        <w:rPr>
          <w:rStyle w:val="h2"/>
          <w:rFonts w:ascii="Times New Roman" w:hAnsi="Times New Roman" w:cs="Times New Roman"/>
          <w:sz w:val="22"/>
          <w:szCs w:val="22"/>
        </w:rPr>
        <w:t>ustawą z dnia 3 października 2008 r. o udostępnianiu informacji o środowisku i jego ochronie, udziale społeczeństwa w ochronie środowiska oraz o ocenach oddziaływania na środowisko (</w:t>
      </w:r>
      <w:r w:rsidR="00A24FD3" w:rsidRPr="00025FC5">
        <w:rPr>
          <w:rStyle w:val="h2"/>
          <w:rFonts w:ascii="Times New Roman" w:hAnsi="Times New Roman" w:cs="Times New Roman"/>
          <w:sz w:val="22"/>
          <w:szCs w:val="22"/>
        </w:rPr>
        <w:t xml:space="preserve">tekst jednolity: </w:t>
      </w:r>
      <w:r w:rsidR="00894880" w:rsidRPr="00025FC5">
        <w:rPr>
          <w:rStyle w:val="h1"/>
          <w:rFonts w:ascii="Times New Roman" w:hAnsi="Times New Roman" w:cs="Times New Roman"/>
          <w:sz w:val="22"/>
          <w:szCs w:val="22"/>
        </w:rPr>
        <w:t>Dz. U. 20</w:t>
      </w:r>
      <w:r w:rsidR="00A24FD3" w:rsidRPr="00025FC5">
        <w:rPr>
          <w:rStyle w:val="h1"/>
          <w:rFonts w:ascii="Times New Roman" w:hAnsi="Times New Roman" w:cs="Times New Roman"/>
          <w:sz w:val="22"/>
          <w:szCs w:val="22"/>
        </w:rPr>
        <w:t>16</w:t>
      </w:r>
      <w:r w:rsidR="00894880" w:rsidRPr="00025FC5">
        <w:rPr>
          <w:rStyle w:val="h1"/>
          <w:rFonts w:ascii="Times New Roman" w:hAnsi="Times New Roman" w:cs="Times New Roman"/>
          <w:sz w:val="22"/>
          <w:szCs w:val="22"/>
        </w:rPr>
        <w:t xml:space="preserve"> poz. </w:t>
      </w:r>
      <w:r w:rsidR="00A24FD3" w:rsidRPr="00025FC5">
        <w:rPr>
          <w:rStyle w:val="h1"/>
          <w:rFonts w:ascii="Times New Roman" w:hAnsi="Times New Roman" w:cs="Times New Roman"/>
          <w:sz w:val="22"/>
          <w:szCs w:val="22"/>
        </w:rPr>
        <w:t>353</w:t>
      </w:r>
      <w:r w:rsidR="00894880" w:rsidRPr="00025FC5">
        <w:rPr>
          <w:rStyle w:val="h1"/>
          <w:rFonts w:ascii="Times New Roman" w:hAnsi="Times New Roman" w:cs="Times New Roman"/>
          <w:sz w:val="22"/>
          <w:szCs w:val="22"/>
        </w:rPr>
        <w:t>)</w:t>
      </w:r>
      <w:r w:rsidR="00894880" w:rsidRPr="00025FC5">
        <w:rPr>
          <w:rStyle w:val="h2"/>
        </w:rPr>
        <w:t xml:space="preserve"> </w:t>
      </w:r>
      <w:r w:rsidRPr="00025FC5">
        <w:rPr>
          <w:rStyle w:val="h1"/>
          <w:rFonts w:ascii="Times New Roman" w:hAnsi="Times New Roman" w:cs="Times New Roman"/>
          <w:sz w:val="22"/>
          <w:szCs w:val="22"/>
        </w:rPr>
        <w:t>mającej na celu ocenę ich potencjalnego oddziaływania na poszczeg</w:t>
      </w:r>
      <w:r w:rsidR="00347F44" w:rsidRPr="00025FC5">
        <w:rPr>
          <w:rStyle w:val="h1"/>
          <w:rFonts w:ascii="Times New Roman" w:hAnsi="Times New Roman" w:cs="Times New Roman"/>
          <w:sz w:val="22"/>
          <w:szCs w:val="22"/>
        </w:rPr>
        <w:t>ólne komponenty środowiska zakończoną uzyskaniem decyzji środowiskowej.</w:t>
      </w:r>
    </w:p>
    <w:p w14:paraId="0169E42A" w14:textId="77777777" w:rsidR="00347F44" w:rsidRPr="00025FC5" w:rsidRDefault="002309A3" w:rsidP="001C0F55">
      <w:pPr>
        <w:pStyle w:val="Default"/>
        <w:spacing w:after="120"/>
        <w:jc w:val="both"/>
        <w:rPr>
          <w:rFonts w:ascii="Times New Roman" w:hAnsi="Times New Roman" w:cs="Times New Roman"/>
          <w:sz w:val="22"/>
          <w:szCs w:val="22"/>
        </w:rPr>
      </w:pPr>
      <w:r w:rsidRPr="00025FC5">
        <w:rPr>
          <w:rStyle w:val="h1"/>
          <w:rFonts w:ascii="Times New Roman" w:hAnsi="Times New Roman" w:cs="Times New Roman"/>
          <w:sz w:val="22"/>
          <w:szCs w:val="22"/>
        </w:rPr>
        <w:t>Wszelkie e</w:t>
      </w:r>
      <w:r w:rsidR="00347F44" w:rsidRPr="00025FC5">
        <w:rPr>
          <w:rStyle w:val="h1"/>
          <w:rFonts w:ascii="Times New Roman" w:hAnsi="Times New Roman" w:cs="Times New Roman"/>
          <w:sz w:val="22"/>
          <w:szCs w:val="22"/>
        </w:rPr>
        <w:t xml:space="preserve">misje (także skumulowane) związane z ich działalnością będą musiały </w:t>
      </w:r>
      <w:r w:rsidR="00894880" w:rsidRPr="00025FC5">
        <w:rPr>
          <w:rStyle w:val="h1"/>
          <w:rFonts w:ascii="Times New Roman" w:hAnsi="Times New Roman" w:cs="Times New Roman"/>
          <w:sz w:val="22"/>
          <w:szCs w:val="22"/>
        </w:rPr>
        <w:t>spełniać</w:t>
      </w:r>
      <w:r w:rsidR="00347F44" w:rsidRPr="00025FC5">
        <w:rPr>
          <w:rStyle w:val="h1"/>
          <w:rFonts w:ascii="Times New Roman" w:hAnsi="Times New Roman" w:cs="Times New Roman"/>
          <w:sz w:val="22"/>
          <w:szCs w:val="22"/>
        </w:rPr>
        <w:t xml:space="preserve"> </w:t>
      </w:r>
      <w:r w:rsidR="00894880" w:rsidRPr="00025FC5">
        <w:rPr>
          <w:rStyle w:val="h1"/>
          <w:rFonts w:ascii="Times New Roman" w:hAnsi="Times New Roman" w:cs="Times New Roman"/>
          <w:sz w:val="22"/>
          <w:szCs w:val="22"/>
        </w:rPr>
        <w:t>obowiązujące</w:t>
      </w:r>
      <w:r w:rsidR="00347F44" w:rsidRPr="00025FC5">
        <w:rPr>
          <w:rStyle w:val="h1"/>
          <w:rFonts w:ascii="Times New Roman" w:hAnsi="Times New Roman" w:cs="Times New Roman"/>
          <w:sz w:val="22"/>
          <w:szCs w:val="22"/>
        </w:rPr>
        <w:t xml:space="preserve"> norm</w:t>
      </w:r>
      <w:r w:rsidR="00894880" w:rsidRPr="00025FC5">
        <w:rPr>
          <w:rStyle w:val="h1"/>
          <w:rFonts w:ascii="Times New Roman" w:hAnsi="Times New Roman" w:cs="Times New Roman"/>
          <w:sz w:val="22"/>
          <w:szCs w:val="22"/>
        </w:rPr>
        <w:t>y</w:t>
      </w:r>
      <w:r w:rsidR="00347F44" w:rsidRPr="00025FC5">
        <w:rPr>
          <w:rStyle w:val="h1"/>
          <w:rFonts w:ascii="Times New Roman" w:hAnsi="Times New Roman" w:cs="Times New Roman"/>
          <w:sz w:val="22"/>
          <w:szCs w:val="22"/>
        </w:rPr>
        <w:t xml:space="preserve"> </w:t>
      </w:r>
      <w:r w:rsidRPr="00025FC5">
        <w:rPr>
          <w:rStyle w:val="h1"/>
          <w:rFonts w:ascii="Times New Roman" w:hAnsi="Times New Roman" w:cs="Times New Roman"/>
          <w:sz w:val="22"/>
          <w:szCs w:val="22"/>
        </w:rPr>
        <w:t>dotycząc</w:t>
      </w:r>
      <w:r w:rsidR="00894880" w:rsidRPr="00025FC5">
        <w:rPr>
          <w:rStyle w:val="h1"/>
          <w:rFonts w:ascii="Times New Roman" w:hAnsi="Times New Roman" w:cs="Times New Roman"/>
          <w:sz w:val="22"/>
          <w:szCs w:val="22"/>
        </w:rPr>
        <w:t>e</w:t>
      </w:r>
      <w:r w:rsidRPr="00025FC5">
        <w:rPr>
          <w:rStyle w:val="h1"/>
          <w:rFonts w:ascii="Times New Roman" w:hAnsi="Times New Roman" w:cs="Times New Roman"/>
          <w:sz w:val="22"/>
          <w:szCs w:val="22"/>
        </w:rPr>
        <w:t xml:space="preserve"> jakości środowiska, </w:t>
      </w:r>
      <w:r w:rsidR="00347F44" w:rsidRPr="00025FC5">
        <w:rPr>
          <w:rStyle w:val="h1"/>
          <w:rFonts w:ascii="Times New Roman" w:hAnsi="Times New Roman" w:cs="Times New Roman"/>
          <w:sz w:val="22"/>
          <w:szCs w:val="22"/>
        </w:rPr>
        <w:t>a</w:t>
      </w:r>
      <w:r w:rsidR="001C0F55" w:rsidRPr="00025FC5">
        <w:rPr>
          <w:rStyle w:val="h1"/>
          <w:rFonts w:ascii="Times New Roman" w:hAnsi="Times New Roman" w:cs="Times New Roman"/>
          <w:sz w:val="22"/>
          <w:szCs w:val="22"/>
        </w:rPr>
        <w:t xml:space="preserve"> zastosowana</w:t>
      </w:r>
      <w:r w:rsidR="00347F44" w:rsidRPr="00025FC5">
        <w:rPr>
          <w:rStyle w:val="h1"/>
          <w:rFonts w:ascii="Times New Roman" w:hAnsi="Times New Roman" w:cs="Times New Roman"/>
          <w:sz w:val="22"/>
          <w:szCs w:val="22"/>
        </w:rPr>
        <w:t xml:space="preserve"> technologia</w:t>
      </w:r>
      <w:r w:rsidR="001C0F55" w:rsidRPr="00025FC5">
        <w:rPr>
          <w:rStyle w:val="h1"/>
          <w:rFonts w:ascii="Times New Roman" w:hAnsi="Times New Roman" w:cs="Times New Roman"/>
          <w:sz w:val="22"/>
          <w:szCs w:val="22"/>
        </w:rPr>
        <w:t xml:space="preserve"> </w:t>
      </w:r>
      <w:r w:rsidR="00894880" w:rsidRPr="00025FC5">
        <w:rPr>
          <w:rStyle w:val="h1"/>
          <w:rFonts w:ascii="Times New Roman" w:hAnsi="Times New Roman" w:cs="Times New Roman"/>
          <w:sz w:val="22"/>
          <w:szCs w:val="22"/>
        </w:rPr>
        <w:t>być zgodna</w:t>
      </w:r>
      <w:r w:rsidR="001C0F55" w:rsidRPr="00025FC5">
        <w:rPr>
          <w:rStyle w:val="h1"/>
          <w:rFonts w:ascii="Times New Roman" w:hAnsi="Times New Roman" w:cs="Times New Roman"/>
          <w:sz w:val="22"/>
          <w:szCs w:val="22"/>
        </w:rPr>
        <w:t xml:space="preserve"> </w:t>
      </w:r>
      <w:r w:rsidR="00A56961" w:rsidRPr="00025FC5">
        <w:rPr>
          <w:rStyle w:val="h1"/>
          <w:rFonts w:ascii="Times New Roman" w:hAnsi="Times New Roman" w:cs="Times New Roman"/>
          <w:sz w:val="22"/>
          <w:szCs w:val="22"/>
        </w:rPr>
        <w:t>z </w:t>
      </w:r>
      <w:r w:rsidR="001C0F55" w:rsidRPr="00025FC5">
        <w:rPr>
          <w:rStyle w:val="h1"/>
          <w:rFonts w:ascii="Times New Roman" w:hAnsi="Times New Roman" w:cs="Times New Roman"/>
          <w:sz w:val="22"/>
          <w:szCs w:val="22"/>
        </w:rPr>
        <w:t>wymagania</w:t>
      </w:r>
      <w:r w:rsidR="00894880" w:rsidRPr="00025FC5">
        <w:rPr>
          <w:rStyle w:val="h1"/>
          <w:rFonts w:ascii="Times New Roman" w:hAnsi="Times New Roman" w:cs="Times New Roman"/>
          <w:sz w:val="22"/>
          <w:szCs w:val="22"/>
        </w:rPr>
        <w:t>mi</w:t>
      </w:r>
      <w:r w:rsidR="001C0F55" w:rsidRPr="00025FC5">
        <w:rPr>
          <w:rStyle w:val="h1"/>
          <w:rFonts w:ascii="Times New Roman" w:hAnsi="Times New Roman" w:cs="Times New Roman"/>
          <w:sz w:val="22"/>
          <w:szCs w:val="22"/>
        </w:rPr>
        <w:t xml:space="preserve"> najlepszych dostęp</w:t>
      </w:r>
      <w:r w:rsidR="00894880" w:rsidRPr="00025FC5">
        <w:rPr>
          <w:rStyle w:val="h1"/>
          <w:rFonts w:ascii="Times New Roman" w:hAnsi="Times New Roman" w:cs="Times New Roman"/>
          <w:sz w:val="22"/>
          <w:szCs w:val="22"/>
        </w:rPr>
        <w:t>nych technik (BAT) lub</w:t>
      </w:r>
      <w:r w:rsidR="001C0F55" w:rsidRPr="00025FC5">
        <w:rPr>
          <w:rStyle w:val="h1"/>
          <w:rFonts w:ascii="Times New Roman" w:hAnsi="Times New Roman" w:cs="Times New Roman"/>
          <w:sz w:val="22"/>
          <w:szCs w:val="22"/>
        </w:rPr>
        <w:t xml:space="preserve"> technologi</w:t>
      </w:r>
      <w:r w:rsidR="00894880" w:rsidRPr="00025FC5">
        <w:rPr>
          <w:rStyle w:val="h1"/>
          <w:rFonts w:ascii="Times New Roman" w:hAnsi="Times New Roman" w:cs="Times New Roman"/>
          <w:sz w:val="22"/>
          <w:szCs w:val="22"/>
        </w:rPr>
        <w:t>i</w:t>
      </w:r>
      <w:r w:rsidR="001C0F55" w:rsidRPr="00025FC5">
        <w:rPr>
          <w:rStyle w:val="h1"/>
          <w:rFonts w:ascii="Times New Roman" w:hAnsi="Times New Roman" w:cs="Times New Roman"/>
          <w:sz w:val="22"/>
          <w:szCs w:val="22"/>
        </w:rPr>
        <w:t xml:space="preserve">, o których mowa w </w:t>
      </w:r>
      <w:r w:rsidR="00A56961" w:rsidRPr="00025FC5">
        <w:rPr>
          <w:rFonts w:ascii="Times New Roman" w:hAnsi="Times New Roman" w:cs="Times New Roman"/>
          <w:sz w:val="22"/>
          <w:szCs w:val="22"/>
        </w:rPr>
        <w:t>art. 143 </w:t>
      </w:r>
      <w:r w:rsidR="001C0F55" w:rsidRPr="00025FC5">
        <w:rPr>
          <w:rFonts w:ascii="Times New Roman" w:hAnsi="Times New Roman" w:cs="Times New Roman"/>
          <w:sz w:val="22"/>
          <w:szCs w:val="22"/>
        </w:rPr>
        <w:t>Ustawy z 27 kwietnia 2001 r. – Prawo ochrony środowiska.</w:t>
      </w:r>
    </w:p>
    <w:p w14:paraId="5662DF3F" w14:textId="77777777" w:rsidR="00347F44" w:rsidRPr="00025FC5" w:rsidRDefault="002309A3" w:rsidP="005D14D5">
      <w:pPr>
        <w:pStyle w:val="Default"/>
        <w:spacing w:after="120"/>
        <w:jc w:val="both"/>
        <w:rPr>
          <w:rStyle w:val="h1"/>
          <w:rFonts w:ascii="Times New Roman" w:hAnsi="Times New Roman" w:cs="Times New Roman"/>
          <w:sz w:val="22"/>
          <w:szCs w:val="22"/>
        </w:rPr>
      </w:pPr>
      <w:r w:rsidRPr="00025FC5">
        <w:rPr>
          <w:rStyle w:val="h1"/>
          <w:rFonts w:ascii="Times New Roman" w:hAnsi="Times New Roman" w:cs="Times New Roman"/>
          <w:sz w:val="22"/>
          <w:szCs w:val="22"/>
        </w:rPr>
        <w:t>Należy</w:t>
      </w:r>
      <w:r w:rsidR="001C0F55" w:rsidRPr="00025FC5">
        <w:rPr>
          <w:rStyle w:val="h1"/>
          <w:rFonts w:ascii="Times New Roman" w:hAnsi="Times New Roman" w:cs="Times New Roman"/>
          <w:sz w:val="22"/>
          <w:szCs w:val="22"/>
        </w:rPr>
        <w:t xml:space="preserve"> stwierdzić</w:t>
      </w:r>
      <w:r w:rsidR="00347F44" w:rsidRPr="00025FC5">
        <w:rPr>
          <w:rStyle w:val="h1"/>
          <w:rFonts w:ascii="Times New Roman" w:hAnsi="Times New Roman" w:cs="Times New Roman"/>
          <w:sz w:val="22"/>
          <w:szCs w:val="22"/>
        </w:rPr>
        <w:t xml:space="preserve">, iż </w:t>
      </w:r>
      <w:r w:rsidR="00894880" w:rsidRPr="00025FC5">
        <w:rPr>
          <w:rStyle w:val="h1"/>
          <w:rFonts w:ascii="Times New Roman" w:hAnsi="Times New Roman" w:cs="Times New Roman"/>
          <w:sz w:val="22"/>
          <w:szCs w:val="22"/>
        </w:rPr>
        <w:t>przy zachowaniu poprawności ww. procedury istnieje możliwość ograniczenia do minimum oddziaływania</w:t>
      </w:r>
      <w:r w:rsidR="00347F44" w:rsidRPr="00025FC5">
        <w:rPr>
          <w:rStyle w:val="h1"/>
          <w:rFonts w:ascii="Times New Roman" w:hAnsi="Times New Roman" w:cs="Times New Roman"/>
          <w:sz w:val="22"/>
          <w:szCs w:val="22"/>
        </w:rPr>
        <w:t xml:space="preserve"> na środowisko </w:t>
      </w:r>
      <w:r w:rsidR="001C0F55" w:rsidRPr="00025FC5">
        <w:rPr>
          <w:rStyle w:val="h1"/>
          <w:rFonts w:ascii="Times New Roman" w:hAnsi="Times New Roman" w:cs="Times New Roman"/>
          <w:sz w:val="22"/>
          <w:szCs w:val="22"/>
        </w:rPr>
        <w:t xml:space="preserve">przedsięwzięć przyjętych w </w:t>
      </w:r>
      <w:r w:rsidR="00FD350F" w:rsidRPr="00025FC5">
        <w:rPr>
          <w:rStyle w:val="h1"/>
          <w:rFonts w:ascii="Times New Roman" w:hAnsi="Times New Roman" w:cs="Times New Roman"/>
          <w:sz w:val="22"/>
          <w:szCs w:val="22"/>
        </w:rPr>
        <w:t>WPGO 202</w:t>
      </w:r>
      <w:r w:rsidR="001D4611" w:rsidRPr="00025FC5">
        <w:rPr>
          <w:rStyle w:val="h1"/>
          <w:rFonts w:ascii="Times New Roman" w:hAnsi="Times New Roman" w:cs="Times New Roman"/>
          <w:sz w:val="22"/>
          <w:szCs w:val="22"/>
        </w:rPr>
        <w:t>5</w:t>
      </w:r>
      <w:r w:rsidR="001C0F55" w:rsidRPr="00025FC5">
        <w:rPr>
          <w:rStyle w:val="h1"/>
          <w:rFonts w:ascii="Times New Roman" w:hAnsi="Times New Roman" w:cs="Times New Roman"/>
          <w:sz w:val="22"/>
          <w:szCs w:val="22"/>
        </w:rPr>
        <w:t>.</w:t>
      </w:r>
    </w:p>
    <w:p w14:paraId="2A1B5260" w14:textId="77777777" w:rsidR="000D7003" w:rsidRPr="00025FC5" w:rsidRDefault="000D7003" w:rsidP="00017629">
      <w:pPr>
        <w:pStyle w:val="Default"/>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W </w:t>
      </w:r>
      <w:r w:rsidR="00CE4E3D" w:rsidRPr="00025FC5">
        <w:rPr>
          <w:rFonts w:ascii="Times New Roman" w:hAnsi="Times New Roman" w:cs="Times New Roman"/>
          <w:sz w:val="22"/>
          <w:szCs w:val="22"/>
        </w:rPr>
        <w:t>sytuacji</w:t>
      </w:r>
      <w:r w:rsidRPr="00025FC5">
        <w:rPr>
          <w:rFonts w:ascii="Times New Roman" w:hAnsi="Times New Roman" w:cs="Times New Roman"/>
          <w:sz w:val="22"/>
          <w:szCs w:val="22"/>
        </w:rPr>
        <w:t xml:space="preserve"> realizacji działań </w:t>
      </w:r>
      <w:r w:rsidR="00CE4E3D" w:rsidRPr="00025FC5">
        <w:rPr>
          <w:rFonts w:ascii="Times New Roman" w:hAnsi="Times New Roman" w:cs="Times New Roman"/>
          <w:sz w:val="22"/>
          <w:szCs w:val="22"/>
        </w:rPr>
        <w:t>przyjętych</w:t>
      </w:r>
      <w:r w:rsidRPr="00025FC5">
        <w:rPr>
          <w:rFonts w:ascii="Times New Roman" w:hAnsi="Times New Roman" w:cs="Times New Roman"/>
          <w:sz w:val="22"/>
          <w:szCs w:val="22"/>
        </w:rPr>
        <w:t xml:space="preserve"> w </w:t>
      </w:r>
      <w:r w:rsidR="00FD350F" w:rsidRPr="00025FC5">
        <w:rPr>
          <w:rFonts w:ascii="Times New Roman" w:hAnsi="Times New Roman" w:cs="Times New Roman"/>
          <w:sz w:val="22"/>
          <w:szCs w:val="22"/>
        </w:rPr>
        <w:t>WPGO 202</w:t>
      </w:r>
      <w:r w:rsidR="001D4611" w:rsidRPr="00025FC5">
        <w:rPr>
          <w:rFonts w:ascii="Times New Roman" w:hAnsi="Times New Roman" w:cs="Times New Roman"/>
          <w:sz w:val="22"/>
          <w:szCs w:val="22"/>
        </w:rPr>
        <w:t>5</w:t>
      </w:r>
      <w:r w:rsidRPr="00025FC5">
        <w:rPr>
          <w:rFonts w:ascii="Times New Roman" w:hAnsi="Times New Roman" w:cs="Times New Roman"/>
          <w:sz w:val="22"/>
          <w:szCs w:val="22"/>
        </w:rPr>
        <w:t xml:space="preserve">, </w:t>
      </w:r>
      <w:r w:rsidR="00CE4E3D" w:rsidRPr="00025FC5">
        <w:rPr>
          <w:rFonts w:ascii="Times New Roman" w:hAnsi="Times New Roman" w:cs="Times New Roman"/>
          <w:sz w:val="22"/>
          <w:szCs w:val="22"/>
        </w:rPr>
        <w:t>zaleca się</w:t>
      </w:r>
      <w:r w:rsidRPr="00025FC5">
        <w:rPr>
          <w:rFonts w:ascii="Times New Roman" w:hAnsi="Times New Roman" w:cs="Times New Roman"/>
          <w:sz w:val="22"/>
          <w:szCs w:val="22"/>
        </w:rPr>
        <w:t xml:space="preserve"> podj</w:t>
      </w:r>
      <w:r w:rsidR="00CE4E3D" w:rsidRPr="00025FC5">
        <w:rPr>
          <w:rFonts w:ascii="Times New Roman" w:hAnsi="Times New Roman" w:cs="Times New Roman"/>
          <w:sz w:val="22"/>
          <w:szCs w:val="22"/>
        </w:rPr>
        <w:t>ęcie</w:t>
      </w:r>
      <w:r w:rsidRPr="00025FC5">
        <w:rPr>
          <w:rFonts w:ascii="Times New Roman" w:hAnsi="Times New Roman" w:cs="Times New Roman"/>
          <w:sz w:val="22"/>
          <w:szCs w:val="22"/>
        </w:rPr>
        <w:t xml:space="preserve"> przede wszystkim </w:t>
      </w:r>
      <w:r w:rsidR="00CE4E3D" w:rsidRPr="00025FC5">
        <w:rPr>
          <w:rFonts w:ascii="Times New Roman" w:hAnsi="Times New Roman" w:cs="Times New Roman"/>
          <w:sz w:val="22"/>
          <w:szCs w:val="22"/>
        </w:rPr>
        <w:t>odpowiednich środków zapobiegawczych</w:t>
      </w:r>
      <w:r w:rsidRPr="00025FC5">
        <w:rPr>
          <w:rFonts w:ascii="Times New Roman" w:hAnsi="Times New Roman" w:cs="Times New Roman"/>
          <w:sz w:val="22"/>
          <w:szCs w:val="22"/>
        </w:rPr>
        <w:t xml:space="preserve"> ograniczając</w:t>
      </w:r>
      <w:r w:rsidR="00CE4E3D" w:rsidRPr="00025FC5">
        <w:rPr>
          <w:rFonts w:ascii="Times New Roman" w:hAnsi="Times New Roman" w:cs="Times New Roman"/>
          <w:sz w:val="22"/>
          <w:szCs w:val="22"/>
        </w:rPr>
        <w:t>ych</w:t>
      </w:r>
      <w:r w:rsidRPr="00025FC5">
        <w:rPr>
          <w:rFonts w:ascii="Times New Roman" w:hAnsi="Times New Roman" w:cs="Times New Roman"/>
          <w:sz w:val="22"/>
          <w:szCs w:val="22"/>
        </w:rPr>
        <w:t xml:space="preserve"> negatywn</w:t>
      </w:r>
      <w:r w:rsidR="00CE4E3D" w:rsidRPr="00025FC5">
        <w:rPr>
          <w:rFonts w:ascii="Times New Roman" w:hAnsi="Times New Roman" w:cs="Times New Roman"/>
          <w:sz w:val="22"/>
          <w:szCs w:val="22"/>
        </w:rPr>
        <w:t>y</w:t>
      </w:r>
      <w:r w:rsidRPr="00025FC5">
        <w:rPr>
          <w:rFonts w:ascii="Times New Roman" w:hAnsi="Times New Roman" w:cs="Times New Roman"/>
          <w:sz w:val="22"/>
          <w:szCs w:val="22"/>
        </w:rPr>
        <w:t xml:space="preserve"> </w:t>
      </w:r>
      <w:r w:rsidR="00CE4E3D" w:rsidRPr="00025FC5">
        <w:rPr>
          <w:rFonts w:ascii="Times New Roman" w:hAnsi="Times New Roman" w:cs="Times New Roman"/>
          <w:sz w:val="22"/>
          <w:szCs w:val="22"/>
        </w:rPr>
        <w:t>wpływ</w:t>
      </w:r>
      <w:r w:rsidRPr="00025FC5">
        <w:rPr>
          <w:rFonts w:ascii="Times New Roman" w:hAnsi="Times New Roman" w:cs="Times New Roman"/>
          <w:sz w:val="22"/>
          <w:szCs w:val="22"/>
        </w:rPr>
        <w:t xml:space="preserve"> na środowisko</w:t>
      </w:r>
      <w:r w:rsidR="005D14D5" w:rsidRPr="00025FC5">
        <w:rPr>
          <w:rFonts w:ascii="Times New Roman" w:hAnsi="Times New Roman" w:cs="Times New Roman"/>
          <w:sz w:val="22"/>
          <w:szCs w:val="22"/>
        </w:rPr>
        <w:t xml:space="preserve"> takich jak:</w:t>
      </w:r>
      <w:r w:rsidRPr="00025FC5">
        <w:rPr>
          <w:rFonts w:ascii="Times New Roman" w:hAnsi="Times New Roman" w:cs="Times New Roman"/>
          <w:sz w:val="22"/>
          <w:szCs w:val="22"/>
        </w:rPr>
        <w:t xml:space="preserve"> </w:t>
      </w:r>
    </w:p>
    <w:p w14:paraId="7533EDAF" w14:textId="77777777" w:rsidR="000D7003" w:rsidRPr="00025FC5" w:rsidRDefault="00870347" w:rsidP="00EC2620">
      <w:pPr>
        <w:pStyle w:val="Default"/>
        <w:numPr>
          <w:ilvl w:val="0"/>
          <w:numId w:val="55"/>
        </w:numPr>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dotrzymanie odpowiedniego </w:t>
      </w:r>
      <w:r w:rsidR="000D7003" w:rsidRPr="00025FC5">
        <w:rPr>
          <w:rFonts w:ascii="Times New Roman" w:hAnsi="Times New Roman" w:cs="Times New Roman"/>
          <w:sz w:val="22"/>
          <w:szCs w:val="22"/>
        </w:rPr>
        <w:t>przebiegu procedur oceny oddziaływania</w:t>
      </w:r>
      <w:r w:rsidR="00A56961" w:rsidRPr="00025FC5">
        <w:rPr>
          <w:rFonts w:ascii="Times New Roman" w:hAnsi="Times New Roman" w:cs="Times New Roman"/>
          <w:sz w:val="22"/>
          <w:szCs w:val="22"/>
        </w:rPr>
        <w:t xml:space="preserve"> przedsięwzięć na </w:t>
      </w:r>
      <w:r w:rsidRPr="00025FC5">
        <w:rPr>
          <w:rFonts w:ascii="Times New Roman" w:hAnsi="Times New Roman" w:cs="Times New Roman"/>
          <w:sz w:val="22"/>
          <w:szCs w:val="22"/>
        </w:rPr>
        <w:t>środowisko z zap</w:t>
      </w:r>
      <w:r w:rsidR="009A4DDE" w:rsidRPr="00025FC5">
        <w:rPr>
          <w:rFonts w:ascii="Times New Roman" w:hAnsi="Times New Roman" w:cs="Times New Roman"/>
          <w:sz w:val="22"/>
          <w:szCs w:val="22"/>
        </w:rPr>
        <w:t>ewnieniem udziału społeczeństwa</w:t>
      </w:r>
      <w:r w:rsidRPr="00025FC5">
        <w:rPr>
          <w:rFonts w:ascii="Times New Roman" w:hAnsi="Times New Roman" w:cs="Times New Roman"/>
          <w:sz w:val="22"/>
          <w:szCs w:val="22"/>
        </w:rPr>
        <w:t>,</w:t>
      </w:r>
    </w:p>
    <w:p w14:paraId="64325758" w14:textId="77777777" w:rsidR="009A4DDE" w:rsidRPr="00025FC5" w:rsidRDefault="009A4DDE" w:rsidP="00EC2620">
      <w:pPr>
        <w:pStyle w:val="Default"/>
        <w:numPr>
          <w:ilvl w:val="0"/>
          <w:numId w:val="55"/>
        </w:numPr>
        <w:spacing w:after="120"/>
        <w:jc w:val="both"/>
        <w:rPr>
          <w:rFonts w:ascii="Times New Roman" w:hAnsi="Times New Roman" w:cs="Times New Roman"/>
          <w:sz w:val="22"/>
          <w:szCs w:val="22"/>
        </w:rPr>
      </w:pPr>
      <w:r w:rsidRPr="00025FC5">
        <w:rPr>
          <w:rFonts w:ascii="Times New Roman" w:hAnsi="Times New Roman" w:cs="Times New Roman"/>
          <w:sz w:val="22"/>
          <w:szCs w:val="22"/>
        </w:rPr>
        <w:t>uzyskiwanie decyzji administracyjnych zgodnych polskim ustawodawstwem w zakresie ochrony środowiska oraz gospodarki odpadami,</w:t>
      </w:r>
    </w:p>
    <w:p w14:paraId="7A4DC613" w14:textId="77777777" w:rsidR="009A4DDE" w:rsidRPr="00025FC5" w:rsidRDefault="0009596B" w:rsidP="00EC2620">
      <w:pPr>
        <w:pStyle w:val="Default"/>
        <w:numPr>
          <w:ilvl w:val="0"/>
          <w:numId w:val="55"/>
        </w:numPr>
        <w:spacing w:after="120"/>
        <w:jc w:val="both"/>
        <w:rPr>
          <w:rFonts w:ascii="Times New Roman" w:hAnsi="Times New Roman" w:cs="Times New Roman"/>
          <w:sz w:val="22"/>
          <w:szCs w:val="22"/>
        </w:rPr>
      </w:pPr>
      <w:r w:rsidRPr="00025FC5">
        <w:rPr>
          <w:rFonts w:ascii="Times New Roman" w:hAnsi="Times New Roman" w:cs="Times New Roman"/>
          <w:sz w:val="22"/>
          <w:szCs w:val="22"/>
        </w:rPr>
        <w:t>prowadzenie monitoringu oddziaływania na środowisko</w:t>
      </w:r>
      <w:r w:rsidR="004220BD" w:rsidRPr="00025FC5">
        <w:rPr>
          <w:rFonts w:ascii="Times New Roman" w:hAnsi="Times New Roman" w:cs="Times New Roman"/>
          <w:sz w:val="22"/>
          <w:szCs w:val="22"/>
        </w:rPr>
        <w:t xml:space="preserve"> dla przedsięwzięć przyjętych w WPGO </w:t>
      </w:r>
      <w:r w:rsidR="00FD350F" w:rsidRPr="00025FC5">
        <w:rPr>
          <w:rFonts w:ascii="Times New Roman" w:hAnsi="Times New Roman" w:cs="Times New Roman"/>
          <w:sz w:val="22"/>
          <w:szCs w:val="22"/>
        </w:rPr>
        <w:t>202</w:t>
      </w:r>
      <w:r w:rsidR="00116E2D" w:rsidRPr="00025FC5">
        <w:rPr>
          <w:rFonts w:ascii="Times New Roman" w:hAnsi="Times New Roman" w:cs="Times New Roman"/>
          <w:sz w:val="22"/>
          <w:szCs w:val="22"/>
        </w:rPr>
        <w:t>5</w:t>
      </w:r>
      <w:r w:rsidRPr="00025FC5">
        <w:rPr>
          <w:rFonts w:ascii="Times New Roman" w:hAnsi="Times New Roman" w:cs="Times New Roman"/>
          <w:sz w:val="22"/>
          <w:szCs w:val="22"/>
        </w:rPr>
        <w:t>,</w:t>
      </w:r>
    </w:p>
    <w:p w14:paraId="14B4B174" w14:textId="77777777" w:rsidR="0009596B" w:rsidRPr="00025FC5" w:rsidRDefault="0009596B" w:rsidP="00EC2620">
      <w:pPr>
        <w:pStyle w:val="Default"/>
        <w:numPr>
          <w:ilvl w:val="0"/>
          <w:numId w:val="55"/>
        </w:numPr>
        <w:spacing w:after="120"/>
        <w:jc w:val="both"/>
        <w:rPr>
          <w:rFonts w:ascii="Times New Roman" w:hAnsi="Times New Roman" w:cs="Times New Roman"/>
          <w:sz w:val="22"/>
          <w:szCs w:val="22"/>
        </w:rPr>
      </w:pPr>
      <w:r w:rsidRPr="00025FC5">
        <w:rPr>
          <w:rFonts w:ascii="Times New Roman" w:hAnsi="Times New Roman" w:cs="Times New Roman"/>
          <w:sz w:val="22"/>
          <w:szCs w:val="22"/>
        </w:rPr>
        <w:t>nadzór nad prawidłową realizacją celów i założeń WPGO,</w:t>
      </w:r>
    </w:p>
    <w:p w14:paraId="73086E01" w14:textId="77777777" w:rsidR="003314F8" w:rsidRPr="00025FC5" w:rsidRDefault="003314F8" w:rsidP="00EC2620">
      <w:pPr>
        <w:pStyle w:val="Default"/>
        <w:numPr>
          <w:ilvl w:val="0"/>
          <w:numId w:val="55"/>
        </w:numPr>
        <w:spacing w:after="120"/>
        <w:jc w:val="both"/>
        <w:rPr>
          <w:rFonts w:ascii="Times New Roman" w:hAnsi="Times New Roman" w:cs="Times New Roman"/>
          <w:sz w:val="22"/>
          <w:szCs w:val="22"/>
        </w:rPr>
      </w:pPr>
      <w:r w:rsidRPr="00025FC5">
        <w:rPr>
          <w:rFonts w:ascii="Times New Roman" w:hAnsi="Times New Roman" w:cs="Times New Roman"/>
          <w:sz w:val="22"/>
          <w:szCs w:val="22"/>
        </w:rPr>
        <w:t xml:space="preserve">rzetelne gromadzenie i </w:t>
      </w:r>
      <w:r w:rsidR="000D7003" w:rsidRPr="00025FC5">
        <w:rPr>
          <w:rFonts w:ascii="Times New Roman" w:hAnsi="Times New Roman" w:cs="Times New Roman"/>
          <w:sz w:val="22"/>
          <w:szCs w:val="22"/>
        </w:rPr>
        <w:t>analiza informacji o stanie środowiska</w:t>
      </w:r>
      <w:r w:rsidRPr="00025FC5">
        <w:rPr>
          <w:rFonts w:ascii="Times New Roman" w:hAnsi="Times New Roman" w:cs="Times New Roman"/>
          <w:sz w:val="22"/>
          <w:szCs w:val="22"/>
        </w:rPr>
        <w:t>,</w:t>
      </w:r>
    </w:p>
    <w:p w14:paraId="2571056A" w14:textId="77777777" w:rsidR="003314F8" w:rsidRPr="00025FC5" w:rsidRDefault="003314F8" w:rsidP="00EC2620">
      <w:pPr>
        <w:pStyle w:val="Default"/>
        <w:numPr>
          <w:ilvl w:val="0"/>
          <w:numId w:val="55"/>
        </w:numPr>
        <w:spacing w:after="120"/>
        <w:ind w:left="499" w:hanging="357"/>
        <w:jc w:val="both"/>
        <w:rPr>
          <w:rFonts w:ascii="Times New Roman" w:hAnsi="Times New Roman" w:cs="Times New Roman"/>
          <w:sz w:val="22"/>
          <w:szCs w:val="22"/>
        </w:rPr>
      </w:pPr>
      <w:r w:rsidRPr="00025FC5">
        <w:rPr>
          <w:rFonts w:ascii="Times New Roman" w:hAnsi="Times New Roman" w:cs="Times New Roman"/>
          <w:sz w:val="22"/>
          <w:szCs w:val="22"/>
        </w:rPr>
        <w:t>zastosowanie rozwiązań alternatywnych związanych z wariantowym rozwiązaniem:</w:t>
      </w:r>
    </w:p>
    <w:p w14:paraId="7BE98075" w14:textId="77777777" w:rsidR="00017629" w:rsidRPr="00025FC5" w:rsidRDefault="00017629" w:rsidP="00EC2620">
      <w:pPr>
        <w:pStyle w:val="Default"/>
        <w:numPr>
          <w:ilvl w:val="0"/>
          <w:numId w:val="100"/>
        </w:numPr>
        <w:spacing w:after="120"/>
        <w:jc w:val="both"/>
        <w:rPr>
          <w:rFonts w:ascii="Times New Roman" w:hAnsi="Times New Roman" w:cs="Times New Roman"/>
          <w:sz w:val="22"/>
          <w:szCs w:val="22"/>
        </w:rPr>
      </w:pPr>
      <w:r w:rsidRPr="00025FC5">
        <w:rPr>
          <w:rFonts w:ascii="Times New Roman" w:hAnsi="Times New Roman" w:cs="Times New Roman"/>
          <w:sz w:val="22"/>
          <w:szCs w:val="22"/>
        </w:rPr>
        <w:t>organizacyjnym – zmiana sposobu zarządzania obiektam</w:t>
      </w:r>
      <w:r w:rsidR="00A56961" w:rsidRPr="00025FC5">
        <w:rPr>
          <w:rFonts w:ascii="Times New Roman" w:hAnsi="Times New Roman" w:cs="Times New Roman"/>
          <w:sz w:val="22"/>
          <w:szCs w:val="22"/>
        </w:rPr>
        <w:t>i oraz działaniami związanymi z </w:t>
      </w:r>
      <w:r w:rsidRPr="00025FC5">
        <w:rPr>
          <w:rFonts w:ascii="Times New Roman" w:hAnsi="Times New Roman" w:cs="Times New Roman"/>
          <w:sz w:val="22"/>
          <w:szCs w:val="22"/>
        </w:rPr>
        <w:t>gospodarką odpadami,</w:t>
      </w:r>
    </w:p>
    <w:p w14:paraId="47F1F73F" w14:textId="77777777" w:rsidR="00017629" w:rsidRPr="00025FC5" w:rsidRDefault="00017629" w:rsidP="00EC2620">
      <w:pPr>
        <w:pStyle w:val="Default"/>
        <w:numPr>
          <w:ilvl w:val="0"/>
          <w:numId w:val="100"/>
        </w:numPr>
        <w:spacing w:after="120"/>
        <w:jc w:val="both"/>
        <w:rPr>
          <w:rFonts w:ascii="Times New Roman" w:hAnsi="Times New Roman" w:cs="Times New Roman"/>
          <w:sz w:val="22"/>
          <w:szCs w:val="22"/>
        </w:rPr>
      </w:pPr>
      <w:r w:rsidRPr="00025FC5">
        <w:rPr>
          <w:rFonts w:ascii="Times New Roman" w:hAnsi="Times New Roman" w:cs="Times New Roman"/>
          <w:sz w:val="22"/>
          <w:szCs w:val="22"/>
        </w:rPr>
        <w:t>lokalizacyjnym – zmiana lokalizacji zaplanowanych inwestycji na korzystniejsze z punktu widzenia ich oddziaływania na środowisko,</w:t>
      </w:r>
    </w:p>
    <w:p w14:paraId="28A717B6" w14:textId="77777777" w:rsidR="00017629" w:rsidRPr="00025FC5" w:rsidRDefault="00017629" w:rsidP="00EC2620">
      <w:pPr>
        <w:pStyle w:val="Default"/>
        <w:numPr>
          <w:ilvl w:val="0"/>
          <w:numId w:val="100"/>
        </w:numPr>
        <w:spacing w:after="120"/>
        <w:jc w:val="both"/>
        <w:rPr>
          <w:rFonts w:ascii="Times New Roman" w:hAnsi="Times New Roman" w:cs="Times New Roman"/>
          <w:sz w:val="22"/>
          <w:szCs w:val="22"/>
        </w:rPr>
      </w:pPr>
      <w:r w:rsidRPr="00025FC5">
        <w:rPr>
          <w:rFonts w:ascii="Times New Roman" w:hAnsi="Times New Roman" w:cs="Times New Roman"/>
          <w:sz w:val="22"/>
          <w:szCs w:val="22"/>
        </w:rPr>
        <w:t>inwestycyjnym – zastosowanie alternatywnych sposobów prowadzenia inwestycji poprzez wdrażanie  innych wariantów tec</w:t>
      </w:r>
      <w:r w:rsidR="003314F8" w:rsidRPr="00025FC5">
        <w:rPr>
          <w:rFonts w:ascii="Times New Roman" w:hAnsi="Times New Roman" w:cs="Times New Roman"/>
          <w:sz w:val="22"/>
          <w:szCs w:val="22"/>
        </w:rPr>
        <w:t>hnologicznych i konstrukcyjnych,</w:t>
      </w:r>
    </w:p>
    <w:p w14:paraId="2D456335" w14:textId="77777777" w:rsidR="003314F8" w:rsidRPr="00025FC5" w:rsidRDefault="003314F8" w:rsidP="00EC2620">
      <w:pPr>
        <w:pStyle w:val="Default"/>
        <w:numPr>
          <w:ilvl w:val="0"/>
          <w:numId w:val="100"/>
        </w:numPr>
        <w:spacing w:after="120"/>
        <w:jc w:val="both"/>
        <w:rPr>
          <w:rFonts w:ascii="Times New Roman" w:hAnsi="Times New Roman" w:cs="Times New Roman"/>
          <w:sz w:val="22"/>
          <w:szCs w:val="22"/>
        </w:rPr>
      </w:pPr>
      <w:r w:rsidRPr="00025FC5">
        <w:rPr>
          <w:rFonts w:ascii="Times New Roman" w:hAnsi="Times New Roman" w:cs="Times New Roman"/>
          <w:sz w:val="22"/>
          <w:szCs w:val="22"/>
        </w:rPr>
        <w:t>w niektórych uzasadnionych przypadkach zastosowaniem tzw. „wariantu zerowego” polegającego na zaniechaniu realizacji inwestycji.</w:t>
      </w:r>
    </w:p>
    <w:p w14:paraId="59FBA3AC" w14:textId="77777777" w:rsidR="009F64F9" w:rsidRPr="00025FC5" w:rsidRDefault="009F64F9" w:rsidP="00E33823"/>
    <w:p w14:paraId="25C2D8E6" w14:textId="77777777" w:rsidR="00BD7DD4" w:rsidRPr="00025FC5" w:rsidRDefault="00BD7DD4" w:rsidP="00E33823"/>
    <w:p w14:paraId="3F07BA1C" w14:textId="77777777" w:rsidR="0020556F" w:rsidRPr="00025FC5" w:rsidRDefault="0020556F" w:rsidP="0020556F">
      <w:pPr>
        <w:pStyle w:val="Nagwek1"/>
      </w:pPr>
      <w:bookmarkStart w:id="125" w:name="_Toc11225266"/>
      <w:r w:rsidRPr="00025FC5">
        <w:lastRenderedPageBreak/>
        <w:t>POTENCJALNE ZMIANY STANU ŚRODOWISKA W PRZYPADKU BRAKU REALIZACJI PLANU GOSPODARKI ODPADAMI DLA WOJEWÓDZTWA WIELKOPOLSKIEGO NA LATA 201</w:t>
      </w:r>
      <w:r w:rsidR="00253C23" w:rsidRPr="00025FC5">
        <w:t>9</w:t>
      </w:r>
      <w:r w:rsidRPr="00025FC5">
        <w:t xml:space="preserve"> – 202</w:t>
      </w:r>
      <w:r w:rsidR="00253C23" w:rsidRPr="00025FC5">
        <w:t>5</w:t>
      </w:r>
      <w:bookmarkEnd w:id="125"/>
    </w:p>
    <w:p w14:paraId="267B93BF" w14:textId="77777777" w:rsidR="0020556F" w:rsidRPr="00025FC5" w:rsidRDefault="0020556F" w:rsidP="0020556F">
      <w:pPr>
        <w:rPr>
          <w:sz w:val="22"/>
          <w:szCs w:val="22"/>
        </w:rPr>
      </w:pPr>
    </w:p>
    <w:p w14:paraId="6DDFDC7A" w14:textId="77777777" w:rsidR="0020556F" w:rsidRPr="00025FC5" w:rsidRDefault="0020556F" w:rsidP="00ED64BE">
      <w:pPr>
        <w:rPr>
          <w:sz w:val="22"/>
          <w:szCs w:val="22"/>
        </w:rPr>
      </w:pPr>
      <w:r w:rsidRPr="00025FC5">
        <w:rPr>
          <w:sz w:val="22"/>
          <w:szCs w:val="22"/>
        </w:rPr>
        <w:t xml:space="preserve">W przypadku odstąpienia od realizacji założeń dotyczących organizacji gospodarki odpadami zawartych w </w:t>
      </w:r>
      <w:r w:rsidR="00253C23" w:rsidRPr="00025FC5">
        <w:rPr>
          <w:sz w:val="22"/>
          <w:szCs w:val="22"/>
        </w:rPr>
        <w:t>WPGO 2025</w:t>
      </w:r>
      <w:r w:rsidRPr="00025FC5">
        <w:rPr>
          <w:sz w:val="22"/>
          <w:szCs w:val="22"/>
        </w:rPr>
        <w:t xml:space="preserve"> zajdzie ryzyko nieosiągnięcia strategicznych celów w nim zawartych, wynikających z dokumentów strategicznych na poziomie UE, krajowym i wojewódzkim.</w:t>
      </w:r>
    </w:p>
    <w:p w14:paraId="401A2935" w14:textId="77777777" w:rsidR="0020556F" w:rsidRPr="00025FC5" w:rsidRDefault="0020556F" w:rsidP="00ED64BE">
      <w:pPr>
        <w:rPr>
          <w:sz w:val="22"/>
          <w:szCs w:val="22"/>
          <w:lang w:eastAsia="pl-PL"/>
        </w:rPr>
      </w:pPr>
      <w:r w:rsidRPr="00025FC5">
        <w:rPr>
          <w:sz w:val="22"/>
          <w:szCs w:val="22"/>
          <w:lang w:eastAsia="pl-PL"/>
        </w:rPr>
        <w:t>Nieosiągnięcie celów założonych w projektowanym dokumencie może przyczynić się do nie</w:t>
      </w:r>
      <w:r w:rsidRPr="00025FC5">
        <w:rPr>
          <w:sz w:val="22"/>
          <w:szCs w:val="22"/>
        </w:rPr>
        <w:t>spełnienia podstawowych zobowiązań kraju wynikających z przepisów UE w zakresie gospodarki odpadami komunalnymi tj.:</w:t>
      </w:r>
    </w:p>
    <w:p w14:paraId="46ABBDE1" w14:textId="77777777" w:rsidR="0020556F" w:rsidRPr="00025FC5" w:rsidRDefault="0020556F" w:rsidP="00EC2620">
      <w:pPr>
        <w:pStyle w:val="Akapitzlist"/>
        <w:numPr>
          <w:ilvl w:val="0"/>
          <w:numId w:val="54"/>
        </w:numPr>
        <w:ind w:left="426"/>
        <w:rPr>
          <w:sz w:val="22"/>
          <w:szCs w:val="22"/>
        </w:rPr>
      </w:pPr>
      <w:r w:rsidRPr="00025FC5">
        <w:rPr>
          <w:sz w:val="22"/>
          <w:szCs w:val="22"/>
        </w:rPr>
        <w:t>zapewnienia do 2020 r. wymaganych poziomów recyklingu oraz przygotowania do ponownego użycia czterech frakcji odpadów komunalnych (papier, szkło, tworzywa sztuczne, metale),</w:t>
      </w:r>
    </w:p>
    <w:p w14:paraId="45A04298" w14:textId="77777777" w:rsidR="0020556F" w:rsidRDefault="0020556F" w:rsidP="00EC2620">
      <w:pPr>
        <w:pStyle w:val="Akapitzlist"/>
        <w:numPr>
          <w:ilvl w:val="0"/>
          <w:numId w:val="54"/>
        </w:numPr>
        <w:ind w:left="426"/>
        <w:rPr>
          <w:sz w:val="22"/>
          <w:szCs w:val="22"/>
        </w:rPr>
      </w:pPr>
      <w:r w:rsidRPr="00025FC5">
        <w:rPr>
          <w:sz w:val="22"/>
          <w:szCs w:val="22"/>
        </w:rPr>
        <w:t>zapewnienia do 16 lipca 2020 r. ograniczenia składowania odpadów komunalnych ulegających biodegradacji do poziomu 35% strumienia tych odpadów wytwarzanych w roku 1995.</w:t>
      </w:r>
    </w:p>
    <w:p w14:paraId="3027A39A" w14:textId="77777777" w:rsidR="008528D6" w:rsidRPr="00025FC5" w:rsidRDefault="008528D6" w:rsidP="008528D6">
      <w:pPr>
        <w:pStyle w:val="Akapitzlist"/>
        <w:numPr>
          <w:ilvl w:val="0"/>
          <w:numId w:val="54"/>
        </w:numPr>
        <w:ind w:left="426"/>
        <w:rPr>
          <w:sz w:val="22"/>
          <w:szCs w:val="22"/>
        </w:rPr>
      </w:pPr>
      <w:r w:rsidRPr="00025FC5">
        <w:rPr>
          <w:sz w:val="22"/>
          <w:szCs w:val="22"/>
        </w:rPr>
        <w:t>zapewnienia do 202</w:t>
      </w:r>
      <w:r>
        <w:rPr>
          <w:sz w:val="22"/>
          <w:szCs w:val="22"/>
        </w:rPr>
        <w:t>5</w:t>
      </w:r>
      <w:r w:rsidRPr="00025FC5">
        <w:rPr>
          <w:sz w:val="22"/>
          <w:szCs w:val="22"/>
        </w:rPr>
        <w:t xml:space="preserve"> r. wymaganych poziomów recyklingu oraz przygotowania do ponownego użycia</w:t>
      </w:r>
      <w:r>
        <w:rPr>
          <w:sz w:val="22"/>
          <w:szCs w:val="22"/>
        </w:rPr>
        <w:t xml:space="preserve"> 55% strumienia wytwarzanych odpadów </w:t>
      </w:r>
      <w:r w:rsidRPr="00025FC5">
        <w:rPr>
          <w:sz w:val="22"/>
          <w:szCs w:val="22"/>
        </w:rPr>
        <w:t>komunalnych</w:t>
      </w:r>
      <w:r>
        <w:rPr>
          <w:sz w:val="22"/>
          <w:szCs w:val="22"/>
        </w:rPr>
        <w:t>,</w:t>
      </w:r>
    </w:p>
    <w:p w14:paraId="78F3862F" w14:textId="77777777" w:rsidR="00253C23" w:rsidRPr="00025FC5" w:rsidRDefault="00253C23" w:rsidP="00EC2620">
      <w:pPr>
        <w:pStyle w:val="Akapitzlist"/>
        <w:numPr>
          <w:ilvl w:val="0"/>
          <w:numId w:val="54"/>
        </w:numPr>
        <w:ind w:left="426"/>
        <w:rPr>
          <w:sz w:val="22"/>
          <w:szCs w:val="22"/>
        </w:rPr>
      </w:pPr>
      <w:r w:rsidRPr="00025FC5">
        <w:rPr>
          <w:sz w:val="22"/>
          <w:szCs w:val="22"/>
        </w:rPr>
        <w:t>Założeń pakietu gospodarki o obiegu zamkniętym (circular economy)</w:t>
      </w:r>
    </w:p>
    <w:p w14:paraId="316FB216" w14:textId="77777777" w:rsidR="0020556F" w:rsidRPr="00025FC5" w:rsidRDefault="0020556F" w:rsidP="00ED64BE">
      <w:pPr>
        <w:rPr>
          <w:sz w:val="22"/>
          <w:szCs w:val="22"/>
          <w:lang w:eastAsia="pl-PL"/>
        </w:rPr>
      </w:pPr>
      <w:r w:rsidRPr="00025FC5">
        <w:rPr>
          <w:sz w:val="22"/>
          <w:szCs w:val="22"/>
          <w:lang w:eastAsia="pl-PL"/>
        </w:rPr>
        <w:t>Brak realizacji przedsięwzięć przyjętych w planie inwestycyjnym może skutkować m. in.:</w:t>
      </w:r>
    </w:p>
    <w:p w14:paraId="250FB6F5" w14:textId="77777777" w:rsidR="0020556F" w:rsidRPr="00025FC5" w:rsidRDefault="0020556F" w:rsidP="00EC2620">
      <w:pPr>
        <w:pStyle w:val="Akapitzlist"/>
        <w:numPr>
          <w:ilvl w:val="0"/>
          <w:numId w:val="59"/>
        </w:numPr>
        <w:ind w:left="499" w:hanging="357"/>
        <w:rPr>
          <w:sz w:val="22"/>
          <w:szCs w:val="22"/>
          <w:lang w:eastAsia="pl-PL"/>
        </w:rPr>
      </w:pPr>
      <w:r w:rsidRPr="00025FC5">
        <w:rPr>
          <w:sz w:val="22"/>
          <w:szCs w:val="22"/>
          <w:lang w:eastAsia="pl-PL"/>
        </w:rPr>
        <w:t>niewystarczającą mocą przerobową istniejących na te</w:t>
      </w:r>
      <w:r w:rsidR="00A56961" w:rsidRPr="00025FC5">
        <w:rPr>
          <w:sz w:val="22"/>
          <w:szCs w:val="22"/>
          <w:lang w:eastAsia="pl-PL"/>
        </w:rPr>
        <w:t>renie województwa instalacji do </w:t>
      </w:r>
      <w:r w:rsidRPr="00025FC5">
        <w:rPr>
          <w:sz w:val="22"/>
          <w:szCs w:val="22"/>
          <w:lang w:eastAsia="pl-PL"/>
        </w:rPr>
        <w:t>przetwarzania i unieszkodliwiania odpadów mogąc</w:t>
      </w:r>
      <w:r w:rsidR="00345E84" w:rsidRPr="00025FC5">
        <w:rPr>
          <w:sz w:val="22"/>
          <w:szCs w:val="22"/>
          <w:lang w:eastAsia="pl-PL"/>
        </w:rPr>
        <w:t>ą</w:t>
      </w:r>
      <w:r w:rsidRPr="00025FC5">
        <w:rPr>
          <w:sz w:val="22"/>
          <w:szCs w:val="22"/>
          <w:lang w:eastAsia="pl-PL"/>
        </w:rPr>
        <w:t xml:space="preserve"> skut</w:t>
      </w:r>
      <w:r w:rsidR="00F07439" w:rsidRPr="00025FC5">
        <w:rPr>
          <w:sz w:val="22"/>
          <w:szCs w:val="22"/>
          <w:lang w:eastAsia="pl-PL"/>
        </w:rPr>
        <w:t>kować zagospodarowywaniem ich </w:t>
      </w:r>
      <w:r w:rsidR="00A56961" w:rsidRPr="00025FC5">
        <w:rPr>
          <w:sz w:val="22"/>
          <w:szCs w:val="22"/>
          <w:lang w:eastAsia="pl-PL"/>
        </w:rPr>
        <w:t>w </w:t>
      </w:r>
      <w:r w:rsidRPr="00025FC5">
        <w:rPr>
          <w:sz w:val="22"/>
          <w:szCs w:val="22"/>
          <w:lang w:eastAsia="pl-PL"/>
        </w:rPr>
        <w:t>sposób zagrażający środowisku,</w:t>
      </w:r>
    </w:p>
    <w:p w14:paraId="66EA9AFC" w14:textId="77777777" w:rsidR="0020556F" w:rsidRPr="00025FC5" w:rsidRDefault="0020556F" w:rsidP="00EC2620">
      <w:pPr>
        <w:pStyle w:val="Akapitzlist"/>
        <w:numPr>
          <w:ilvl w:val="0"/>
          <w:numId w:val="59"/>
        </w:numPr>
        <w:ind w:left="499" w:hanging="357"/>
        <w:rPr>
          <w:sz w:val="22"/>
          <w:szCs w:val="22"/>
          <w:lang w:eastAsia="pl-PL"/>
        </w:rPr>
      </w:pPr>
      <w:r w:rsidRPr="00025FC5">
        <w:rPr>
          <w:sz w:val="22"/>
          <w:szCs w:val="22"/>
          <w:lang w:eastAsia="pl-PL"/>
        </w:rPr>
        <w:t>przetwarzaniem i unieszkodliwianiem odpadów w instalacjach przestarzałych, niekompletnych, charakteryzujących się większym oddziaływaniem na środowisko,</w:t>
      </w:r>
    </w:p>
    <w:p w14:paraId="5148A869" w14:textId="77777777" w:rsidR="0020556F" w:rsidRPr="00025FC5" w:rsidRDefault="0020556F" w:rsidP="00EC2620">
      <w:pPr>
        <w:pStyle w:val="Akapitzlist"/>
        <w:numPr>
          <w:ilvl w:val="0"/>
          <w:numId w:val="59"/>
        </w:numPr>
        <w:ind w:left="499" w:hanging="357"/>
        <w:rPr>
          <w:sz w:val="22"/>
          <w:szCs w:val="22"/>
          <w:lang w:eastAsia="pl-PL"/>
        </w:rPr>
      </w:pPr>
      <w:r w:rsidRPr="00025FC5">
        <w:rPr>
          <w:sz w:val="22"/>
          <w:szCs w:val="22"/>
          <w:lang w:eastAsia="pl-PL"/>
        </w:rPr>
        <w:t>zwiększonymi emisjami wynikającymi z nieefektywnego tra</w:t>
      </w:r>
      <w:r w:rsidR="00F07439" w:rsidRPr="00025FC5">
        <w:rPr>
          <w:sz w:val="22"/>
          <w:szCs w:val="22"/>
          <w:lang w:eastAsia="pl-PL"/>
        </w:rPr>
        <w:t>nsportu odpadów i produktów ich </w:t>
      </w:r>
      <w:r w:rsidRPr="00025FC5">
        <w:rPr>
          <w:sz w:val="22"/>
          <w:szCs w:val="22"/>
          <w:lang w:eastAsia="pl-PL"/>
        </w:rPr>
        <w:t>przetwarzania w wyniku gorszej organizacji gos</w:t>
      </w:r>
      <w:r w:rsidR="00A56961" w:rsidRPr="00025FC5">
        <w:rPr>
          <w:sz w:val="22"/>
          <w:szCs w:val="22"/>
          <w:lang w:eastAsia="pl-PL"/>
        </w:rPr>
        <w:t>podarki odpadami oraz braków w </w:t>
      </w:r>
      <w:r w:rsidRPr="00025FC5">
        <w:rPr>
          <w:sz w:val="22"/>
          <w:szCs w:val="22"/>
          <w:lang w:eastAsia="pl-PL"/>
        </w:rPr>
        <w:t>infrastrukturze,</w:t>
      </w:r>
    </w:p>
    <w:p w14:paraId="6B71AF71" w14:textId="77777777" w:rsidR="0020556F" w:rsidRPr="00025FC5" w:rsidRDefault="0020556F" w:rsidP="00EC2620">
      <w:pPr>
        <w:pStyle w:val="Akapitzlist"/>
        <w:numPr>
          <w:ilvl w:val="0"/>
          <w:numId w:val="59"/>
        </w:numPr>
        <w:ind w:left="499" w:hanging="357"/>
        <w:rPr>
          <w:sz w:val="22"/>
          <w:szCs w:val="22"/>
          <w:lang w:eastAsia="pl-PL"/>
        </w:rPr>
      </w:pPr>
      <w:r w:rsidRPr="00025FC5">
        <w:rPr>
          <w:sz w:val="22"/>
          <w:szCs w:val="22"/>
          <w:lang w:eastAsia="pl-PL"/>
        </w:rPr>
        <w:t>zwiększonym zapotrzebowaniem na surowce naturalne w wyniku osiągnięcia zbyt niskich poziomów odzysku odpadów surowcowych.</w:t>
      </w:r>
    </w:p>
    <w:p w14:paraId="03646017" w14:textId="77777777" w:rsidR="0020556F" w:rsidRPr="00025FC5" w:rsidRDefault="0020556F" w:rsidP="00E33823"/>
    <w:p w14:paraId="3CC70455" w14:textId="77777777" w:rsidR="00FB0CF3" w:rsidRPr="00025FC5" w:rsidRDefault="00FB0CF3" w:rsidP="00FB0CF3">
      <w:pPr>
        <w:pStyle w:val="Nagwek1"/>
        <w:rPr>
          <w:caps/>
        </w:rPr>
      </w:pPr>
      <w:bookmarkStart w:id="126" w:name="_Toc11225267"/>
      <w:bookmarkStart w:id="127" w:name="_Toc440373016"/>
      <w:r w:rsidRPr="00025FC5">
        <w:rPr>
          <w:caps/>
        </w:rPr>
        <w:t>Transgraniczne oddziaływanie na środowisko</w:t>
      </w:r>
      <w:bookmarkEnd w:id="126"/>
      <w:r w:rsidRPr="00025FC5">
        <w:rPr>
          <w:caps/>
        </w:rPr>
        <w:t xml:space="preserve"> </w:t>
      </w:r>
    </w:p>
    <w:p w14:paraId="39FE10A3" w14:textId="77777777" w:rsidR="00962FE3" w:rsidRPr="00025FC5" w:rsidRDefault="00FA33EB" w:rsidP="00962FE3">
      <w:pPr>
        <w:rPr>
          <w:sz w:val="22"/>
          <w:szCs w:val="22"/>
        </w:rPr>
      </w:pPr>
      <w:r w:rsidRPr="00025FC5">
        <w:rPr>
          <w:sz w:val="22"/>
          <w:szCs w:val="22"/>
        </w:rPr>
        <w:t>Realizację zadań zawartych</w:t>
      </w:r>
      <w:r w:rsidR="004D19F3" w:rsidRPr="00025FC5">
        <w:rPr>
          <w:sz w:val="22"/>
          <w:szCs w:val="22"/>
        </w:rPr>
        <w:t xml:space="preserve"> w </w:t>
      </w:r>
      <w:r w:rsidR="00FD350F" w:rsidRPr="00025FC5">
        <w:rPr>
          <w:sz w:val="22"/>
          <w:szCs w:val="22"/>
        </w:rPr>
        <w:t>WPGO 202</w:t>
      </w:r>
      <w:r w:rsidR="00253C23" w:rsidRPr="00025FC5">
        <w:rPr>
          <w:sz w:val="22"/>
          <w:szCs w:val="22"/>
        </w:rPr>
        <w:t>5</w:t>
      </w:r>
      <w:r w:rsidRPr="00025FC5">
        <w:rPr>
          <w:sz w:val="22"/>
          <w:szCs w:val="22"/>
        </w:rPr>
        <w:t xml:space="preserve"> zaplanowano</w:t>
      </w:r>
      <w:r w:rsidR="004D19F3" w:rsidRPr="00025FC5">
        <w:rPr>
          <w:sz w:val="22"/>
          <w:szCs w:val="22"/>
        </w:rPr>
        <w:t xml:space="preserve"> na obszarze </w:t>
      </w:r>
      <w:r w:rsidR="003149E5" w:rsidRPr="00025FC5">
        <w:rPr>
          <w:sz w:val="22"/>
          <w:szCs w:val="22"/>
        </w:rPr>
        <w:t xml:space="preserve">ograniczonym do terenu </w:t>
      </w:r>
      <w:r w:rsidR="004D19F3" w:rsidRPr="00025FC5">
        <w:rPr>
          <w:sz w:val="22"/>
          <w:szCs w:val="22"/>
        </w:rPr>
        <w:t xml:space="preserve">województwa </w:t>
      </w:r>
      <w:r w:rsidRPr="00025FC5">
        <w:rPr>
          <w:sz w:val="22"/>
          <w:szCs w:val="22"/>
        </w:rPr>
        <w:t>wielkopolskiego</w:t>
      </w:r>
      <w:r w:rsidR="00414215" w:rsidRPr="00025FC5">
        <w:rPr>
          <w:sz w:val="22"/>
          <w:szCs w:val="22"/>
        </w:rPr>
        <w:t xml:space="preserve"> oraz 1</w:t>
      </w:r>
      <w:r w:rsidR="006023A1" w:rsidRPr="00025FC5">
        <w:rPr>
          <w:sz w:val="22"/>
          <w:szCs w:val="22"/>
        </w:rPr>
        <w:t>5</w:t>
      </w:r>
      <w:r w:rsidR="00414215" w:rsidRPr="00025FC5">
        <w:rPr>
          <w:sz w:val="22"/>
          <w:szCs w:val="22"/>
        </w:rPr>
        <w:t xml:space="preserve"> gmin ościennych z innych województw</w:t>
      </w:r>
      <w:r w:rsidR="00506C42" w:rsidRPr="00025FC5">
        <w:rPr>
          <w:sz w:val="22"/>
          <w:szCs w:val="22"/>
        </w:rPr>
        <w:t xml:space="preserve"> (woj</w:t>
      </w:r>
      <w:r w:rsidRPr="00025FC5">
        <w:rPr>
          <w:sz w:val="22"/>
          <w:szCs w:val="22"/>
        </w:rPr>
        <w:t>.</w:t>
      </w:r>
      <w:r w:rsidR="00506C42" w:rsidRPr="00025FC5">
        <w:rPr>
          <w:sz w:val="22"/>
          <w:szCs w:val="22"/>
        </w:rPr>
        <w:t xml:space="preserve"> lubuskie, dolnośląskie, łódzkie).</w:t>
      </w:r>
      <w:r w:rsidRPr="00025FC5">
        <w:rPr>
          <w:sz w:val="22"/>
          <w:szCs w:val="22"/>
        </w:rPr>
        <w:t xml:space="preserve"> Z</w:t>
      </w:r>
      <w:r w:rsidR="004D19F3" w:rsidRPr="00025FC5">
        <w:rPr>
          <w:sz w:val="22"/>
          <w:szCs w:val="22"/>
        </w:rPr>
        <w:t xml:space="preserve">asięg oddziaływania na środowisko </w:t>
      </w:r>
      <w:r w:rsidRPr="00025FC5">
        <w:rPr>
          <w:sz w:val="22"/>
          <w:szCs w:val="22"/>
        </w:rPr>
        <w:t xml:space="preserve">tychże zadań </w:t>
      </w:r>
      <w:r w:rsidR="004D19F3" w:rsidRPr="00025FC5">
        <w:rPr>
          <w:sz w:val="22"/>
          <w:szCs w:val="22"/>
        </w:rPr>
        <w:t xml:space="preserve">będzie miał </w:t>
      </w:r>
      <w:r w:rsidRPr="00025FC5">
        <w:rPr>
          <w:sz w:val="22"/>
          <w:szCs w:val="22"/>
        </w:rPr>
        <w:t>charakter</w:t>
      </w:r>
      <w:r w:rsidR="004D19F3" w:rsidRPr="00025FC5">
        <w:rPr>
          <w:sz w:val="22"/>
          <w:szCs w:val="22"/>
        </w:rPr>
        <w:t xml:space="preserve"> </w:t>
      </w:r>
      <w:r w:rsidRPr="00025FC5">
        <w:rPr>
          <w:sz w:val="22"/>
          <w:szCs w:val="22"/>
        </w:rPr>
        <w:t>miejscowy, lokalny i regionalny,</w:t>
      </w:r>
      <w:r w:rsidR="004D19F3" w:rsidRPr="00025FC5">
        <w:rPr>
          <w:sz w:val="22"/>
          <w:szCs w:val="22"/>
        </w:rPr>
        <w:t xml:space="preserve"> </w:t>
      </w:r>
      <w:r w:rsidRPr="00025FC5">
        <w:rPr>
          <w:sz w:val="22"/>
          <w:szCs w:val="22"/>
        </w:rPr>
        <w:t>stąd</w:t>
      </w:r>
      <w:r w:rsidR="00AA29DE" w:rsidRPr="00025FC5">
        <w:rPr>
          <w:sz w:val="22"/>
          <w:szCs w:val="22"/>
        </w:rPr>
        <w:t xml:space="preserve"> nie zachodzi konieczność poddania go procedurze </w:t>
      </w:r>
      <w:r w:rsidR="004D19F3" w:rsidRPr="00025FC5">
        <w:rPr>
          <w:sz w:val="22"/>
          <w:szCs w:val="22"/>
        </w:rPr>
        <w:t>transgranicznej oceny oddziaływania na środowisko.</w:t>
      </w:r>
    </w:p>
    <w:p w14:paraId="62D11C4C" w14:textId="77777777" w:rsidR="002C1413" w:rsidRPr="00025FC5" w:rsidRDefault="002C1413" w:rsidP="00962FE3">
      <w:pPr>
        <w:rPr>
          <w:sz w:val="22"/>
          <w:szCs w:val="22"/>
        </w:rPr>
      </w:pPr>
    </w:p>
    <w:p w14:paraId="0B377CB5" w14:textId="77777777" w:rsidR="00FB0CF3" w:rsidRPr="00025FC5" w:rsidRDefault="00FB0CF3" w:rsidP="005E224C">
      <w:pPr>
        <w:pStyle w:val="Nagwek1"/>
        <w:rPr>
          <w:caps/>
        </w:rPr>
      </w:pPr>
      <w:bookmarkStart w:id="128" w:name="_Toc11225268"/>
      <w:r w:rsidRPr="00025FC5">
        <w:rPr>
          <w:caps/>
        </w:rPr>
        <w:t>Rozwiazania alternatywne do rozwiązań zawartych w projekcie planu</w:t>
      </w:r>
      <w:bookmarkEnd w:id="128"/>
    </w:p>
    <w:p w14:paraId="6AB7F136" w14:textId="77777777" w:rsidR="00DA2921" w:rsidRPr="00025FC5" w:rsidRDefault="00353E5C" w:rsidP="00D83942">
      <w:pPr>
        <w:pStyle w:val="Default"/>
        <w:spacing w:after="120"/>
        <w:jc w:val="both"/>
        <w:rPr>
          <w:rFonts w:ascii="Times New Roman" w:hAnsi="Times New Roman" w:cs="Times New Roman"/>
          <w:sz w:val="22"/>
          <w:szCs w:val="22"/>
        </w:rPr>
      </w:pPr>
      <w:r w:rsidRPr="00025FC5">
        <w:rPr>
          <w:rFonts w:ascii="Times New Roman" w:hAnsi="Times New Roman" w:cs="Times New Roman"/>
          <w:sz w:val="22"/>
          <w:szCs w:val="22"/>
        </w:rPr>
        <w:t>Działania zaproponowane w</w:t>
      </w:r>
      <w:r w:rsidR="00DA65F0" w:rsidRPr="00025FC5">
        <w:rPr>
          <w:rFonts w:ascii="Times New Roman" w:hAnsi="Times New Roman" w:cs="Times New Roman"/>
          <w:sz w:val="22"/>
          <w:szCs w:val="22"/>
        </w:rPr>
        <w:t xml:space="preserve"> projekcie</w:t>
      </w:r>
      <w:r w:rsidRPr="00025FC5">
        <w:rPr>
          <w:rFonts w:ascii="Times New Roman" w:hAnsi="Times New Roman" w:cs="Times New Roman"/>
          <w:sz w:val="22"/>
          <w:szCs w:val="22"/>
        </w:rPr>
        <w:t xml:space="preserve"> </w:t>
      </w:r>
      <w:r w:rsidR="00FD350F" w:rsidRPr="00025FC5">
        <w:rPr>
          <w:rFonts w:ascii="Times New Roman" w:hAnsi="Times New Roman" w:cs="Times New Roman"/>
          <w:sz w:val="22"/>
          <w:szCs w:val="22"/>
        </w:rPr>
        <w:t>WPGO 202</w:t>
      </w:r>
      <w:r w:rsidR="00F56EE8" w:rsidRPr="00025FC5">
        <w:rPr>
          <w:rFonts w:ascii="Times New Roman" w:hAnsi="Times New Roman" w:cs="Times New Roman"/>
          <w:sz w:val="22"/>
          <w:szCs w:val="22"/>
        </w:rPr>
        <w:t>5</w:t>
      </w:r>
      <w:r w:rsidRPr="00025FC5">
        <w:rPr>
          <w:rFonts w:ascii="Times New Roman" w:hAnsi="Times New Roman" w:cs="Times New Roman"/>
          <w:sz w:val="22"/>
          <w:szCs w:val="22"/>
        </w:rPr>
        <w:t xml:space="preserve"> zostały </w:t>
      </w:r>
      <w:r w:rsidR="00DA65F0" w:rsidRPr="00025FC5">
        <w:rPr>
          <w:rFonts w:ascii="Times New Roman" w:hAnsi="Times New Roman" w:cs="Times New Roman"/>
          <w:sz w:val="22"/>
          <w:szCs w:val="22"/>
        </w:rPr>
        <w:t>dobrane</w:t>
      </w:r>
      <w:r w:rsidRPr="00025FC5">
        <w:rPr>
          <w:rFonts w:ascii="Times New Roman" w:hAnsi="Times New Roman" w:cs="Times New Roman"/>
          <w:sz w:val="22"/>
          <w:szCs w:val="22"/>
        </w:rPr>
        <w:t xml:space="preserve"> w celu </w:t>
      </w:r>
      <w:r w:rsidR="00DA65F0" w:rsidRPr="00025FC5">
        <w:rPr>
          <w:rFonts w:ascii="Times New Roman" w:hAnsi="Times New Roman" w:cs="Times New Roman"/>
          <w:sz w:val="22"/>
          <w:szCs w:val="22"/>
        </w:rPr>
        <w:t xml:space="preserve">zapewnienia odpowiedniego </w:t>
      </w:r>
      <w:r w:rsidRPr="00025FC5">
        <w:rPr>
          <w:rFonts w:ascii="Times New Roman" w:hAnsi="Times New Roman" w:cs="Times New Roman"/>
          <w:sz w:val="22"/>
          <w:szCs w:val="22"/>
        </w:rPr>
        <w:t>gospodarowania odpadami na terenie objętym</w:t>
      </w:r>
      <w:r w:rsidR="00DA65F0" w:rsidRPr="00025FC5">
        <w:rPr>
          <w:rFonts w:ascii="Times New Roman" w:hAnsi="Times New Roman" w:cs="Times New Roman"/>
          <w:sz w:val="22"/>
          <w:szCs w:val="22"/>
        </w:rPr>
        <w:t xml:space="preserve"> systemem</w:t>
      </w:r>
      <w:r w:rsidRPr="00025FC5">
        <w:rPr>
          <w:rFonts w:ascii="Times New Roman" w:hAnsi="Times New Roman" w:cs="Times New Roman"/>
          <w:sz w:val="22"/>
          <w:szCs w:val="22"/>
        </w:rPr>
        <w:t xml:space="preserve"> gospodark</w:t>
      </w:r>
      <w:r w:rsidR="00DA65F0" w:rsidRPr="00025FC5">
        <w:rPr>
          <w:rFonts w:ascii="Times New Roman" w:hAnsi="Times New Roman" w:cs="Times New Roman"/>
          <w:sz w:val="22"/>
          <w:szCs w:val="22"/>
        </w:rPr>
        <w:t>i</w:t>
      </w:r>
      <w:r w:rsidRPr="00025FC5">
        <w:rPr>
          <w:rFonts w:ascii="Times New Roman" w:hAnsi="Times New Roman" w:cs="Times New Roman"/>
          <w:sz w:val="22"/>
          <w:szCs w:val="22"/>
        </w:rPr>
        <w:t xml:space="preserve"> odpadami województwa wielkopolskiego</w:t>
      </w:r>
      <w:r w:rsidR="00DA65F0" w:rsidRPr="00025FC5">
        <w:rPr>
          <w:rFonts w:ascii="Times New Roman" w:hAnsi="Times New Roman" w:cs="Times New Roman"/>
          <w:sz w:val="22"/>
          <w:szCs w:val="22"/>
        </w:rPr>
        <w:t xml:space="preserve"> z uwzględnieniem konieczności</w:t>
      </w:r>
      <w:r w:rsidR="00190BED" w:rsidRPr="00025FC5">
        <w:rPr>
          <w:rFonts w:ascii="Times New Roman" w:hAnsi="Times New Roman" w:cs="Times New Roman"/>
          <w:sz w:val="22"/>
          <w:szCs w:val="22"/>
        </w:rPr>
        <w:t xml:space="preserve"> unikania lub ograniczenia negatywnego oddziaływania na środowisko</w:t>
      </w:r>
      <w:r w:rsidR="00DA65F0" w:rsidRPr="00025FC5">
        <w:rPr>
          <w:rFonts w:ascii="Times New Roman" w:hAnsi="Times New Roman" w:cs="Times New Roman"/>
          <w:sz w:val="22"/>
          <w:szCs w:val="22"/>
        </w:rPr>
        <w:t xml:space="preserve">. W toku szczegółowych uzgodnień takich jak </w:t>
      </w:r>
      <w:r w:rsidR="00190BED" w:rsidRPr="00025FC5">
        <w:rPr>
          <w:rFonts w:ascii="Times New Roman" w:hAnsi="Times New Roman" w:cs="Times New Roman"/>
          <w:sz w:val="22"/>
          <w:szCs w:val="22"/>
        </w:rPr>
        <w:t xml:space="preserve">np. </w:t>
      </w:r>
      <w:r w:rsidR="00DA65F0" w:rsidRPr="00025FC5">
        <w:rPr>
          <w:rFonts w:ascii="Times New Roman" w:hAnsi="Times New Roman" w:cs="Times New Roman"/>
          <w:sz w:val="22"/>
          <w:szCs w:val="22"/>
        </w:rPr>
        <w:t>ocena oddziaływania na środowisko może dojść do odstąpienia od pierwotnie zakł</w:t>
      </w:r>
      <w:r w:rsidR="00A56961" w:rsidRPr="00025FC5">
        <w:rPr>
          <w:rFonts w:ascii="Times New Roman" w:hAnsi="Times New Roman" w:cs="Times New Roman"/>
          <w:sz w:val="22"/>
          <w:szCs w:val="22"/>
        </w:rPr>
        <w:t>adanych rozwiązań oraz </w:t>
      </w:r>
      <w:r w:rsidR="00761E39" w:rsidRPr="00025FC5">
        <w:rPr>
          <w:rFonts w:ascii="Times New Roman" w:hAnsi="Times New Roman" w:cs="Times New Roman"/>
          <w:sz w:val="22"/>
          <w:szCs w:val="22"/>
        </w:rPr>
        <w:t>przyjęcia</w:t>
      </w:r>
      <w:r w:rsidR="00DA65F0" w:rsidRPr="00025FC5">
        <w:rPr>
          <w:rFonts w:ascii="Times New Roman" w:hAnsi="Times New Roman" w:cs="Times New Roman"/>
          <w:sz w:val="22"/>
          <w:szCs w:val="22"/>
        </w:rPr>
        <w:t xml:space="preserve"> </w:t>
      </w:r>
      <w:r w:rsidR="00DA65F0" w:rsidRPr="00025FC5">
        <w:rPr>
          <w:rFonts w:ascii="Times New Roman" w:hAnsi="Times New Roman" w:cs="Times New Roman"/>
          <w:sz w:val="22"/>
          <w:szCs w:val="22"/>
        </w:rPr>
        <w:lastRenderedPageBreak/>
        <w:t>rozwiązań alternatywnych. W takim przypadku e</w:t>
      </w:r>
      <w:r w:rsidR="00DA2921" w:rsidRPr="00025FC5">
        <w:rPr>
          <w:rFonts w:ascii="Times New Roman" w:hAnsi="Times New Roman" w:cs="Times New Roman"/>
          <w:sz w:val="22"/>
          <w:szCs w:val="22"/>
        </w:rPr>
        <w:t>wentualne rozwiązania alternatywne</w:t>
      </w:r>
      <w:r w:rsidR="009F62C5" w:rsidRPr="00025FC5">
        <w:rPr>
          <w:rFonts w:ascii="Times New Roman" w:hAnsi="Times New Roman" w:cs="Times New Roman"/>
          <w:sz w:val="22"/>
          <w:szCs w:val="22"/>
        </w:rPr>
        <w:t xml:space="preserve"> dla działań zaproponowanych w projekcie </w:t>
      </w:r>
      <w:r w:rsidR="00FD350F" w:rsidRPr="00025FC5">
        <w:rPr>
          <w:rFonts w:ascii="Times New Roman" w:hAnsi="Times New Roman" w:cs="Times New Roman"/>
          <w:sz w:val="22"/>
          <w:szCs w:val="22"/>
        </w:rPr>
        <w:t>WPGO 202</w:t>
      </w:r>
      <w:r w:rsidR="00F56EE8" w:rsidRPr="00025FC5">
        <w:rPr>
          <w:rFonts w:ascii="Times New Roman" w:hAnsi="Times New Roman" w:cs="Times New Roman"/>
          <w:sz w:val="22"/>
          <w:szCs w:val="22"/>
        </w:rPr>
        <w:t>5</w:t>
      </w:r>
      <w:r w:rsidR="00DA2921" w:rsidRPr="00025FC5">
        <w:rPr>
          <w:rFonts w:ascii="Times New Roman" w:hAnsi="Times New Roman" w:cs="Times New Roman"/>
          <w:sz w:val="22"/>
          <w:szCs w:val="22"/>
        </w:rPr>
        <w:t xml:space="preserve"> mogą </w:t>
      </w:r>
      <w:r w:rsidR="009F64F9" w:rsidRPr="00025FC5">
        <w:rPr>
          <w:rFonts w:ascii="Times New Roman" w:hAnsi="Times New Roman" w:cs="Times New Roman"/>
          <w:sz w:val="22"/>
          <w:szCs w:val="22"/>
        </w:rPr>
        <w:t>polegać na</w:t>
      </w:r>
      <w:r w:rsidR="00DA2921" w:rsidRPr="00025FC5">
        <w:rPr>
          <w:rFonts w:ascii="Times New Roman" w:hAnsi="Times New Roman" w:cs="Times New Roman"/>
          <w:sz w:val="22"/>
          <w:szCs w:val="22"/>
        </w:rPr>
        <w:t xml:space="preserve"> wariantowym rozwiązani</w:t>
      </w:r>
      <w:r w:rsidR="009F64F9" w:rsidRPr="00025FC5">
        <w:rPr>
          <w:rFonts w:ascii="Times New Roman" w:hAnsi="Times New Roman" w:cs="Times New Roman"/>
          <w:sz w:val="22"/>
          <w:szCs w:val="22"/>
        </w:rPr>
        <w:t>u</w:t>
      </w:r>
      <w:r w:rsidR="00DA2921" w:rsidRPr="00025FC5">
        <w:rPr>
          <w:rFonts w:ascii="Times New Roman" w:hAnsi="Times New Roman" w:cs="Times New Roman"/>
          <w:sz w:val="22"/>
          <w:szCs w:val="22"/>
        </w:rPr>
        <w:t>:</w:t>
      </w:r>
    </w:p>
    <w:p w14:paraId="2DAD8D12" w14:textId="77777777" w:rsidR="00DA2921" w:rsidRPr="00025FC5" w:rsidRDefault="00DA2921" w:rsidP="00132EC4">
      <w:pPr>
        <w:pStyle w:val="Default"/>
        <w:numPr>
          <w:ilvl w:val="0"/>
          <w:numId w:val="30"/>
        </w:numPr>
        <w:spacing w:after="120"/>
        <w:ind w:left="714" w:hanging="357"/>
        <w:jc w:val="both"/>
        <w:rPr>
          <w:rFonts w:ascii="Times New Roman" w:hAnsi="Times New Roman" w:cs="Times New Roman"/>
          <w:sz w:val="22"/>
          <w:szCs w:val="22"/>
        </w:rPr>
      </w:pPr>
      <w:r w:rsidRPr="00025FC5">
        <w:rPr>
          <w:rFonts w:ascii="Times New Roman" w:hAnsi="Times New Roman" w:cs="Times New Roman"/>
          <w:sz w:val="22"/>
          <w:szCs w:val="22"/>
        </w:rPr>
        <w:t>organizacyjnym – zmiana sposobu zarządzania obiektami oraz dzi</w:t>
      </w:r>
      <w:r w:rsidR="00A56961" w:rsidRPr="00025FC5">
        <w:rPr>
          <w:rFonts w:ascii="Times New Roman" w:hAnsi="Times New Roman" w:cs="Times New Roman"/>
          <w:sz w:val="22"/>
          <w:szCs w:val="22"/>
        </w:rPr>
        <w:t>ałaniami związanymi z </w:t>
      </w:r>
      <w:r w:rsidR="00D83942" w:rsidRPr="00025FC5">
        <w:rPr>
          <w:rFonts w:ascii="Times New Roman" w:hAnsi="Times New Roman" w:cs="Times New Roman"/>
          <w:sz w:val="22"/>
          <w:szCs w:val="22"/>
        </w:rPr>
        <w:t>gospodarką</w:t>
      </w:r>
      <w:r w:rsidRPr="00025FC5">
        <w:rPr>
          <w:rFonts w:ascii="Times New Roman" w:hAnsi="Times New Roman" w:cs="Times New Roman"/>
          <w:sz w:val="22"/>
          <w:szCs w:val="22"/>
        </w:rPr>
        <w:t xml:space="preserve"> odpadami,</w:t>
      </w:r>
    </w:p>
    <w:p w14:paraId="7609A6F4" w14:textId="77777777" w:rsidR="00DA2921" w:rsidRPr="00025FC5" w:rsidRDefault="00DA2921" w:rsidP="00132EC4">
      <w:pPr>
        <w:pStyle w:val="Default"/>
        <w:numPr>
          <w:ilvl w:val="0"/>
          <w:numId w:val="30"/>
        </w:numPr>
        <w:spacing w:after="120"/>
        <w:ind w:left="714" w:hanging="357"/>
        <w:jc w:val="both"/>
        <w:rPr>
          <w:rFonts w:ascii="Times New Roman" w:hAnsi="Times New Roman" w:cs="Times New Roman"/>
          <w:sz w:val="22"/>
          <w:szCs w:val="22"/>
        </w:rPr>
      </w:pPr>
      <w:r w:rsidRPr="00025FC5">
        <w:rPr>
          <w:rFonts w:ascii="Times New Roman" w:hAnsi="Times New Roman" w:cs="Times New Roman"/>
          <w:sz w:val="22"/>
          <w:szCs w:val="22"/>
        </w:rPr>
        <w:t>lokalizacyjnym – zmiana lokalizacji zaplanowanych inwestycji na korzystnie</w:t>
      </w:r>
      <w:r w:rsidR="00D83942" w:rsidRPr="00025FC5">
        <w:rPr>
          <w:rFonts w:ascii="Times New Roman" w:hAnsi="Times New Roman" w:cs="Times New Roman"/>
          <w:sz w:val="22"/>
          <w:szCs w:val="22"/>
        </w:rPr>
        <w:t xml:space="preserve">jsze z punktu widzenia </w:t>
      </w:r>
      <w:r w:rsidR="00DC0EA7" w:rsidRPr="00025FC5">
        <w:rPr>
          <w:rFonts w:ascii="Times New Roman" w:hAnsi="Times New Roman" w:cs="Times New Roman"/>
          <w:sz w:val="22"/>
          <w:szCs w:val="22"/>
        </w:rPr>
        <w:t xml:space="preserve">ich </w:t>
      </w:r>
      <w:r w:rsidR="00D83942" w:rsidRPr="00025FC5">
        <w:rPr>
          <w:rFonts w:ascii="Times New Roman" w:hAnsi="Times New Roman" w:cs="Times New Roman"/>
          <w:sz w:val="22"/>
          <w:szCs w:val="22"/>
        </w:rPr>
        <w:t>oddziały</w:t>
      </w:r>
      <w:r w:rsidRPr="00025FC5">
        <w:rPr>
          <w:rFonts w:ascii="Times New Roman" w:hAnsi="Times New Roman" w:cs="Times New Roman"/>
          <w:sz w:val="22"/>
          <w:szCs w:val="22"/>
        </w:rPr>
        <w:t>wa</w:t>
      </w:r>
      <w:r w:rsidR="00D83942" w:rsidRPr="00025FC5">
        <w:rPr>
          <w:rFonts w:ascii="Times New Roman" w:hAnsi="Times New Roman" w:cs="Times New Roman"/>
          <w:sz w:val="22"/>
          <w:szCs w:val="22"/>
        </w:rPr>
        <w:t>n</w:t>
      </w:r>
      <w:r w:rsidRPr="00025FC5">
        <w:rPr>
          <w:rFonts w:ascii="Times New Roman" w:hAnsi="Times New Roman" w:cs="Times New Roman"/>
          <w:sz w:val="22"/>
          <w:szCs w:val="22"/>
        </w:rPr>
        <w:t>ia na środowisko,</w:t>
      </w:r>
    </w:p>
    <w:p w14:paraId="6B56E06A" w14:textId="77777777" w:rsidR="00DA2921" w:rsidRPr="00025FC5" w:rsidRDefault="00D83942" w:rsidP="00132EC4">
      <w:pPr>
        <w:pStyle w:val="Default"/>
        <w:numPr>
          <w:ilvl w:val="0"/>
          <w:numId w:val="30"/>
        </w:numPr>
        <w:spacing w:after="120"/>
        <w:ind w:left="714" w:hanging="357"/>
        <w:jc w:val="both"/>
        <w:rPr>
          <w:rFonts w:ascii="Times New Roman" w:hAnsi="Times New Roman" w:cs="Times New Roman"/>
          <w:sz w:val="22"/>
          <w:szCs w:val="22"/>
        </w:rPr>
      </w:pPr>
      <w:r w:rsidRPr="00025FC5">
        <w:rPr>
          <w:rFonts w:ascii="Times New Roman" w:hAnsi="Times New Roman" w:cs="Times New Roman"/>
          <w:sz w:val="22"/>
          <w:szCs w:val="22"/>
        </w:rPr>
        <w:t>inwestycyjnym – zastosowanie alternatywnych sposobów prowadzenia inwestycji poprzez wdrażanie  innych wariantów</w:t>
      </w:r>
      <w:r w:rsidR="00761E39" w:rsidRPr="00025FC5">
        <w:rPr>
          <w:rFonts w:ascii="Times New Roman" w:hAnsi="Times New Roman" w:cs="Times New Roman"/>
          <w:sz w:val="22"/>
          <w:szCs w:val="22"/>
        </w:rPr>
        <w:t xml:space="preserve"> konstrukcyjnych i</w:t>
      </w:r>
      <w:r w:rsidRPr="00025FC5">
        <w:rPr>
          <w:rFonts w:ascii="Times New Roman" w:hAnsi="Times New Roman" w:cs="Times New Roman"/>
          <w:sz w:val="22"/>
          <w:szCs w:val="22"/>
        </w:rPr>
        <w:t xml:space="preserve"> technologicznych.</w:t>
      </w:r>
    </w:p>
    <w:p w14:paraId="7EEC336C" w14:textId="77777777" w:rsidR="00D83942" w:rsidRPr="00025FC5" w:rsidRDefault="00D83942" w:rsidP="00D83942">
      <w:pPr>
        <w:pStyle w:val="Default"/>
        <w:jc w:val="both"/>
        <w:rPr>
          <w:rFonts w:ascii="Times New Roman" w:hAnsi="Times New Roman" w:cs="Times New Roman"/>
          <w:sz w:val="22"/>
          <w:szCs w:val="22"/>
        </w:rPr>
      </w:pPr>
      <w:r w:rsidRPr="00025FC5">
        <w:rPr>
          <w:rFonts w:ascii="Times New Roman" w:hAnsi="Times New Roman" w:cs="Times New Roman"/>
          <w:sz w:val="22"/>
          <w:szCs w:val="22"/>
        </w:rPr>
        <w:t xml:space="preserve">Alternatywnym rozwiązaniem dla zadań określonych w Planie może być zastosowanie tzw. </w:t>
      </w:r>
      <w:r w:rsidR="00925632" w:rsidRPr="00025FC5">
        <w:rPr>
          <w:rFonts w:ascii="Times New Roman" w:hAnsi="Times New Roman" w:cs="Times New Roman"/>
          <w:sz w:val="22"/>
          <w:szCs w:val="22"/>
        </w:rPr>
        <w:t>„</w:t>
      </w:r>
      <w:r w:rsidRPr="00025FC5">
        <w:rPr>
          <w:rFonts w:ascii="Times New Roman" w:hAnsi="Times New Roman" w:cs="Times New Roman"/>
          <w:sz w:val="22"/>
          <w:szCs w:val="22"/>
        </w:rPr>
        <w:t>wariantu zerowego</w:t>
      </w:r>
      <w:r w:rsidR="00925632" w:rsidRPr="00025FC5">
        <w:rPr>
          <w:rFonts w:ascii="Times New Roman" w:hAnsi="Times New Roman" w:cs="Times New Roman"/>
          <w:sz w:val="22"/>
          <w:szCs w:val="22"/>
        </w:rPr>
        <w:t>”</w:t>
      </w:r>
      <w:r w:rsidRPr="00025FC5">
        <w:rPr>
          <w:rFonts w:ascii="Times New Roman" w:hAnsi="Times New Roman" w:cs="Times New Roman"/>
          <w:sz w:val="22"/>
          <w:szCs w:val="22"/>
        </w:rPr>
        <w:t xml:space="preserve"> polegającego na zaniechaniu realizacji inwestycji.</w:t>
      </w:r>
    </w:p>
    <w:p w14:paraId="467DAC3F" w14:textId="77777777" w:rsidR="009F62C5" w:rsidRPr="00025FC5" w:rsidRDefault="009F62C5" w:rsidP="00962FE3"/>
    <w:p w14:paraId="5E45CA05" w14:textId="77777777" w:rsidR="00414215" w:rsidRPr="00025FC5" w:rsidRDefault="00414215" w:rsidP="00962FE3"/>
    <w:p w14:paraId="3664198D" w14:textId="77777777" w:rsidR="00962FE3" w:rsidRPr="00025FC5" w:rsidRDefault="00962FE3" w:rsidP="005E224C">
      <w:pPr>
        <w:pStyle w:val="Nagwek1"/>
        <w:rPr>
          <w:szCs w:val="28"/>
        </w:rPr>
      </w:pPr>
      <w:bookmarkStart w:id="129" w:name="_Toc11225269"/>
      <w:r w:rsidRPr="00025FC5">
        <w:rPr>
          <w:szCs w:val="28"/>
        </w:rPr>
        <w:t>METODY WYKORZYSTANE PRZY OPRACOWANIU PROGNOZY I ANALIZIE REALIZACJI PLANU</w:t>
      </w:r>
      <w:bookmarkEnd w:id="129"/>
    </w:p>
    <w:p w14:paraId="39351A1A" w14:textId="77777777" w:rsidR="00B945E7" w:rsidRPr="00025FC5" w:rsidRDefault="00B945E7" w:rsidP="00B945E7">
      <w:pPr>
        <w:spacing w:after="0"/>
        <w:jc w:val="left"/>
        <w:rPr>
          <w:color w:val="000000"/>
          <w:sz w:val="22"/>
          <w:szCs w:val="22"/>
          <w:lang w:eastAsia="pl-PL"/>
        </w:rPr>
      </w:pPr>
    </w:p>
    <w:p w14:paraId="45373628" w14:textId="77777777" w:rsidR="00761E39" w:rsidRPr="00025FC5" w:rsidRDefault="00761E39" w:rsidP="00ED64BE">
      <w:pPr>
        <w:rPr>
          <w:color w:val="000000"/>
          <w:sz w:val="22"/>
          <w:szCs w:val="22"/>
          <w:lang w:eastAsia="pl-PL"/>
        </w:rPr>
      </w:pPr>
      <w:r w:rsidRPr="00025FC5">
        <w:rPr>
          <w:color w:val="000000"/>
          <w:sz w:val="22"/>
          <w:szCs w:val="22"/>
          <w:lang w:eastAsia="pl-PL"/>
        </w:rPr>
        <w:t xml:space="preserve">Prognozę oddziaływania na środowisko projektu </w:t>
      </w:r>
      <w:r w:rsidR="00F56EE8" w:rsidRPr="00025FC5">
        <w:rPr>
          <w:color w:val="000000"/>
          <w:sz w:val="22"/>
          <w:szCs w:val="22"/>
          <w:lang w:eastAsia="pl-PL"/>
        </w:rPr>
        <w:t>WPGO 2025</w:t>
      </w:r>
      <w:r w:rsidRPr="00025FC5">
        <w:rPr>
          <w:color w:val="000000"/>
          <w:sz w:val="22"/>
          <w:szCs w:val="22"/>
          <w:lang w:eastAsia="pl-PL"/>
        </w:rPr>
        <w:t xml:space="preserve"> opracowano w następujących krokach:</w:t>
      </w:r>
    </w:p>
    <w:p w14:paraId="722566C8" w14:textId="77777777" w:rsidR="00761E39" w:rsidRPr="00025FC5" w:rsidRDefault="00761E39" w:rsidP="00EC2620">
      <w:pPr>
        <w:pStyle w:val="Akapitzlist"/>
        <w:numPr>
          <w:ilvl w:val="0"/>
          <w:numId w:val="81"/>
        </w:numPr>
        <w:spacing w:after="0"/>
        <w:rPr>
          <w:color w:val="000000"/>
          <w:sz w:val="22"/>
          <w:szCs w:val="22"/>
          <w:lang w:eastAsia="pl-PL"/>
        </w:rPr>
      </w:pPr>
      <w:r w:rsidRPr="00025FC5">
        <w:rPr>
          <w:color w:val="000000"/>
          <w:sz w:val="22"/>
          <w:szCs w:val="22"/>
          <w:lang w:eastAsia="pl-PL"/>
        </w:rPr>
        <w:t xml:space="preserve">określono zakres prognozy oddziaływania na środowisko, </w:t>
      </w:r>
    </w:p>
    <w:p w14:paraId="1FE50716" w14:textId="77777777" w:rsidR="00761E39" w:rsidRPr="00025FC5" w:rsidRDefault="00761E39" w:rsidP="00EC2620">
      <w:pPr>
        <w:pStyle w:val="Akapitzlist"/>
        <w:numPr>
          <w:ilvl w:val="0"/>
          <w:numId w:val="80"/>
        </w:numPr>
        <w:spacing w:after="23"/>
        <w:rPr>
          <w:color w:val="000000"/>
          <w:sz w:val="22"/>
          <w:szCs w:val="22"/>
          <w:lang w:eastAsia="pl-PL"/>
        </w:rPr>
      </w:pPr>
      <w:r w:rsidRPr="00025FC5">
        <w:rPr>
          <w:color w:val="000000"/>
          <w:sz w:val="22"/>
          <w:szCs w:val="22"/>
          <w:lang w:eastAsia="pl-PL"/>
        </w:rPr>
        <w:t>określono przedmiot prognozy oddziaływania na środowisko,</w:t>
      </w:r>
    </w:p>
    <w:p w14:paraId="304D975B" w14:textId="77777777" w:rsidR="00761E39" w:rsidRPr="00025FC5" w:rsidRDefault="00761E39" w:rsidP="00EC2620">
      <w:pPr>
        <w:pStyle w:val="Akapitzlist"/>
        <w:numPr>
          <w:ilvl w:val="0"/>
          <w:numId w:val="80"/>
        </w:numPr>
        <w:spacing w:after="23"/>
        <w:rPr>
          <w:color w:val="000000"/>
          <w:sz w:val="22"/>
          <w:szCs w:val="22"/>
          <w:lang w:eastAsia="pl-PL"/>
        </w:rPr>
      </w:pPr>
      <w:r w:rsidRPr="00025FC5">
        <w:rPr>
          <w:color w:val="000000"/>
          <w:sz w:val="22"/>
          <w:szCs w:val="22"/>
          <w:lang w:eastAsia="pl-PL"/>
        </w:rPr>
        <w:t xml:space="preserve">opisano stan elementów środowiska, na które mogą mieć wpływ działania związane z realizacją celów i założeń projektu </w:t>
      </w:r>
      <w:r w:rsidR="00FD350F" w:rsidRPr="00025FC5">
        <w:rPr>
          <w:color w:val="000000"/>
          <w:sz w:val="22"/>
          <w:szCs w:val="22"/>
          <w:lang w:eastAsia="pl-PL"/>
        </w:rPr>
        <w:t>WPGO 202</w:t>
      </w:r>
      <w:r w:rsidR="00F56EE8" w:rsidRPr="00025FC5">
        <w:rPr>
          <w:color w:val="000000"/>
          <w:sz w:val="22"/>
          <w:szCs w:val="22"/>
          <w:lang w:eastAsia="pl-PL"/>
        </w:rPr>
        <w:t>5</w:t>
      </w:r>
      <w:r w:rsidRPr="00025FC5">
        <w:rPr>
          <w:color w:val="000000"/>
          <w:sz w:val="22"/>
          <w:szCs w:val="22"/>
          <w:lang w:eastAsia="pl-PL"/>
        </w:rPr>
        <w:t>,</w:t>
      </w:r>
    </w:p>
    <w:p w14:paraId="2BB45906" w14:textId="77777777" w:rsidR="00761E39" w:rsidRPr="00025FC5" w:rsidRDefault="00761E39" w:rsidP="00EC2620">
      <w:pPr>
        <w:pStyle w:val="Akapitzlist"/>
        <w:numPr>
          <w:ilvl w:val="0"/>
          <w:numId w:val="80"/>
        </w:numPr>
        <w:spacing w:after="23"/>
        <w:rPr>
          <w:color w:val="000000"/>
          <w:sz w:val="22"/>
          <w:szCs w:val="22"/>
          <w:lang w:eastAsia="pl-PL"/>
        </w:rPr>
      </w:pPr>
      <w:r w:rsidRPr="00025FC5">
        <w:rPr>
          <w:color w:val="000000"/>
          <w:sz w:val="22"/>
          <w:szCs w:val="22"/>
          <w:lang w:eastAsia="pl-PL"/>
        </w:rPr>
        <w:t xml:space="preserve">zidentyfikowano rodzaje przedsięwzięć zawartych w projekcie </w:t>
      </w:r>
      <w:r w:rsidR="00FD350F" w:rsidRPr="00025FC5">
        <w:rPr>
          <w:color w:val="000000"/>
          <w:sz w:val="22"/>
          <w:szCs w:val="22"/>
          <w:lang w:eastAsia="pl-PL"/>
        </w:rPr>
        <w:t>WPGO 202</w:t>
      </w:r>
      <w:r w:rsidR="00F56EE8" w:rsidRPr="00025FC5">
        <w:rPr>
          <w:color w:val="000000"/>
          <w:sz w:val="22"/>
          <w:szCs w:val="22"/>
          <w:lang w:eastAsia="pl-PL"/>
        </w:rPr>
        <w:t>5</w:t>
      </w:r>
      <w:r w:rsidRPr="00025FC5">
        <w:rPr>
          <w:color w:val="000000"/>
          <w:sz w:val="22"/>
          <w:szCs w:val="22"/>
          <w:lang w:eastAsia="pl-PL"/>
        </w:rPr>
        <w:t xml:space="preserve"> wykazujące potencjalne znaczące oddziaływanie na środowisko, </w:t>
      </w:r>
    </w:p>
    <w:p w14:paraId="40C80249" w14:textId="77777777" w:rsidR="00761E39" w:rsidRPr="00025FC5" w:rsidRDefault="00761E39" w:rsidP="00EC2620">
      <w:pPr>
        <w:pStyle w:val="Akapitzlist"/>
        <w:numPr>
          <w:ilvl w:val="0"/>
          <w:numId w:val="80"/>
        </w:numPr>
        <w:spacing w:after="0"/>
        <w:rPr>
          <w:color w:val="000000"/>
          <w:sz w:val="22"/>
          <w:szCs w:val="22"/>
          <w:lang w:eastAsia="pl-PL"/>
        </w:rPr>
      </w:pPr>
      <w:r w:rsidRPr="00025FC5">
        <w:rPr>
          <w:color w:val="000000"/>
          <w:sz w:val="22"/>
          <w:szCs w:val="22"/>
          <w:lang w:eastAsia="pl-PL"/>
        </w:rPr>
        <w:t xml:space="preserve">zidentyfikowano znaczące oddziaływania na środowisko wynikające z realizacji celów i założeń projektu </w:t>
      </w:r>
      <w:r w:rsidR="00FD350F" w:rsidRPr="00025FC5">
        <w:rPr>
          <w:color w:val="000000"/>
          <w:sz w:val="22"/>
          <w:szCs w:val="22"/>
          <w:lang w:eastAsia="pl-PL"/>
        </w:rPr>
        <w:t>WPGO 202</w:t>
      </w:r>
      <w:r w:rsidR="00F56EE8" w:rsidRPr="00025FC5">
        <w:rPr>
          <w:color w:val="000000"/>
          <w:sz w:val="22"/>
          <w:szCs w:val="22"/>
          <w:lang w:eastAsia="pl-PL"/>
        </w:rPr>
        <w:t>5</w:t>
      </w:r>
      <w:r w:rsidRPr="00025FC5">
        <w:rPr>
          <w:color w:val="000000"/>
          <w:sz w:val="22"/>
          <w:szCs w:val="22"/>
          <w:lang w:eastAsia="pl-PL"/>
        </w:rPr>
        <w:t>,</w:t>
      </w:r>
    </w:p>
    <w:p w14:paraId="540C92D2" w14:textId="77777777" w:rsidR="00761E39" w:rsidRPr="00025FC5" w:rsidRDefault="00761E39" w:rsidP="00EC2620">
      <w:pPr>
        <w:pStyle w:val="Akapitzlist"/>
        <w:numPr>
          <w:ilvl w:val="0"/>
          <w:numId w:val="80"/>
        </w:numPr>
        <w:spacing w:after="0"/>
        <w:rPr>
          <w:color w:val="000000"/>
          <w:sz w:val="22"/>
          <w:szCs w:val="22"/>
          <w:lang w:eastAsia="pl-PL"/>
        </w:rPr>
      </w:pPr>
      <w:r w:rsidRPr="00025FC5">
        <w:rPr>
          <w:color w:val="000000"/>
          <w:sz w:val="22"/>
          <w:szCs w:val="22"/>
          <w:lang w:eastAsia="pl-PL"/>
        </w:rPr>
        <w:t xml:space="preserve">zidentyfikowano wpływ realizacji </w:t>
      </w:r>
      <w:r w:rsidR="00F56EE8" w:rsidRPr="00025FC5">
        <w:rPr>
          <w:color w:val="000000"/>
          <w:sz w:val="22"/>
          <w:szCs w:val="22"/>
          <w:lang w:eastAsia="pl-PL"/>
        </w:rPr>
        <w:t>WPGO 2025</w:t>
      </w:r>
      <w:r w:rsidRPr="00025FC5">
        <w:rPr>
          <w:color w:val="000000"/>
          <w:sz w:val="22"/>
          <w:szCs w:val="22"/>
          <w:lang w:eastAsia="pl-PL"/>
        </w:rPr>
        <w:t xml:space="preserve"> na stan elementów środowiska,</w:t>
      </w:r>
    </w:p>
    <w:p w14:paraId="01695623" w14:textId="77777777" w:rsidR="00761E39" w:rsidRPr="00025FC5" w:rsidRDefault="00761E39" w:rsidP="00EC2620">
      <w:pPr>
        <w:pStyle w:val="Akapitzlist"/>
        <w:numPr>
          <w:ilvl w:val="0"/>
          <w:numId w:val="80"/>
        </w:numPr>
        <w:spacing w:after="0"/>
        <w:rPr>
          <w:color w:val="000000"/>
          <w:sz w:val="22"/>
          <w:szCs w:val="22"/>
          <w:lang w:eastAsia="pl-PL"/>
        </w:rPr>
      </w:pPr>
      <w:r w:rsidRPr="00025FC5">
        <w:rPr>
          <w:color w:val="000000"/>
          <w:sz w:val="22"/>
          <w:szCs w:val="22"/>
          <w:lang w:eastAsia="pl-PL"/>
        </w:rPr>
        <w:t>zaproponowano działania mające na celu minimalizowan</w:t>
      </w:r>
      <w:r w:rsidR="00A56961" w:rsidRPr="00025FC5">
        <w:rPr>
          <w:color w:val="000000"/>
          <w:sz w:val="22"/>
          <w:szCs w:val="22"/>
          <w:lang w:eastAsia="pl-PL"/>
        </w:rPr>
        <w:t>ie negatywnego oddziaływania na </w:t>
      </w:r>
      <w:r w:rsidRPr="00025FC5">
        <w:rPr>
          <w:color w:val="000000"/>
          <w:sz w:val="22"/>
          <w:szCs w:val="22"/>
          <w:lang w:eastAsia="pl-PL"/>
        </w:rPr>
        <w:t>środowisko realizacji planowanych działań.</w:t>
      </w:r>
    </w:p>
    <w:p w14:paraId="411A3A02" w14:textId="77777777" w:rsidR="00761E39" w:rsidRPr="00025FC5" w:rsidRDefault="00761E39" w:rsidP="00761E39">
      <w:pPr>
        <w:spacing w:before="120" w:after="0"/>
        <w:rPr>
          <w:color w:val="000000"/>
          <w:sz w:val="22"/>
          <w:szCs w:val="22"/>
          <w:lang w:eastAsia="pl-PL"/>
        </w:rPr>
      </w:pPr>
      <w:r w:rsidRPr="00025FC5">
        <w:rPr>
          <w:color w:val="000000"/>
          <w:sz w:val="22"/>
          <w:szCs w:val="22"/>
          <w:lang w:eastAsia="pl-PL"/>
        </w:rPr>
        <w:t xml:space="preserve">W niniejszej prognozie dokonano również analizy zgodności celów i założeń przyjętych w projekcie </w:t>
      </w:r>
      <w:r w:rsidR="00FD350F" w:rsidRPr="00025FC5">
        <w:rPr>
          <w:color w:val="000000"/>
          <w:sz w:val="22"/>
          <w:szCs w:val="22"/>
          <w:lang w:eastAsia="pl-PL"/>
        </w:rPr>
        <w:t>WPGO 202</w:t>
      </w:r>
      <w:r w:rsidR="00F56EE8" w:rsidRPr="00025FC5">
        <w:rPr>
          <w:color w:val="000000"/>
          <w:sz w:val="22"/>
          <w:szCs w:val="22"/>
          <w:lang w:eastAsia="pl-PL"/>
        </w:rPr>
        <w:t>5</w:t>
      </w:r>
      <w:r w:rsidRPr="00025FC5">
        <w:rPr>
          <w:color w:val="000000"/>
          <w:sz w:val="22"/>
          <w:szCs w:val="22"/>
          <w:lang w:eastAsia="pl-PL"/>
        </w:rPr>
        <w:t xml:space="preserve"> z celami i założeniami związanymi z gospodarką odpadami ustanowionymi na szczeblu międzynarodowym, wspólnotowym i krajowym.</w:t>
      </w:r>
    </w:p>
    <w:p w14:paraId="26302889" w14:textId="77777777" w:rsidR="00A14D52" w:rsidRPr="00025FC5" w:rsidRDefault="00A14D52" w:rsidP="002F0471">
      <w:pPr>
        <w:spacing w:after="0"/>
        <w:rPr>
          <w:color w:val="000000"/>
          <w:sz w:val="22"/>
          <w:szCs w:val="22"/>
          <w:lang w:eastAsia="pl-PL"/>
        </w:rPr>
      </w:pPr>
    </w:p>
    <w:p w14:paraId="208FCB7D" w14:textId="77777777" w:rsidR="00C5129D" w:rsidRPr="00025FC5" w:rsidRDefault="00C5129D" w:rsidP="00962FE3"/>
    <w:p w14:paraId="477E4B55" w14:textId="77777777" w:rsidR="00962FE3" w:rsidRPr="00025FC5" w:rsidRDefault="00962FE3" w:rsidP="005E224C">
      <w:pPr>
        <w:pStyle w:val="Nagwek1"/>
        <w:rPr>
          <w:szCs w:val="28"/>
        </w:rPr>
      </w:pPr>
      <w:bookmarkStart w:id="130" w:name="_Toc11225270"/>
      <w:r w:rsidRPr="00025FC5">
        <w:rPr>
          <w:szCs w:val="28"/>
        </w:rPr>
        <w:t>METOD</w:t>
      </w:r>
      <w:r w:rsidR="00AA1A35" w:rsidRPr="00025FC5">
        <w:rPr>
          <w:szCs w:val="28"/>
        </w:rPr>
        <w:t>Y</w:t>
      </w:r>
      <w:r w:rsidRPr="00025FC5">
        <w:rPr>
          <w:szCs w:val="28"/>
        </w:rPr>
        <w:t xml:space="preserve"> </w:t>
      </w:r>
      <w:r w:rsidR="00AA1A35" w:rsidRPr="00025FC5">
        <w:rPr>
          <w:szCs w:val="28"/>
        </w:rPr>
        <w:t>I CZĘSTOTLIWOŚĆ</w:t>
      </w:r>
      <w:r w:rsidR="00925632" w:rsidRPr="00025FC5">
        <w:rPr>
          <w:szCs w:val="28"/>
        </w:rPr>
        <w:t xml:space="preserve"> MONITORINGU</w:t>
      </w:r>
      <w:r w:rsidRPr="00025FC5">
        <w:rPr>
          <w:szCs w:val="28"/>
        </w:rPr>
        <w:t xml:space="preserve"> SKUTKÓW REALIZACJI PROJEKTU PLANU</w:t>
      </w:r>
      <w:bookmarkEnd w:id="130"/>
    </w:p>
    <w:p w14:paraId="531CDC50" w14:textId="77777777" w:rsidR="00711D04" w:rsidRPr="00025FC5" w:rsidRDefault="00711D04" w:rsidP="00711D04"/>
    <w:p w14:paraId="153CBA23" w14:textId="0F459093" w:rsidR="00214635" w:rsidRPr="00025FC5" w:rsidRDefault="00214635" w:rsidP="00214635">
      <w:pPr>
        <w:rPr>
          <w:sz w:val="22"/>
          <w:szCs w:val="22"/>
        </w:rPr>
      </w:pPr>
      <w:r w:rsidRPr="00025FC5">
        <w:rPr>
          <w:sz w:val="22"/>
          <w:szCs w:val="22"/>
        </w:rPr>
        <w:t>Zgodnie z wymaganiami ustawy o odpadach z dnia 14 grudnia 2012 r. (tekst jednolity: Dz.U. z 2019 r. poz. 701, z późniejszymi zmianami), z realizacji planów gospodarki odpadami są sporządzane sprawozdania, obejmujące okres 3 lat kalendarzowych. Sprawozdanie jest instrumentem mo</w:t>
      </w:r>
      <w:r w:rsidR="00C11419">
        <w:rPr>
          <w:sz w:val="22"/>
          <w:szCs w:val="22"/>
        </w:rPr>
        <w:t>nitoringu i </w:t>
      </w:r>
      <w:r w:rsidRPr="00025FC5">
        <w:rPr>
          <w:sz w:val="22"/>
          <w:szCs w:val="22"/>
        </w:rPr>
        <w:t>oceny wdrażania planu. Ponadto marszałek województwa sporządza i przekazuje do ministra środowiska roczne sprawozdanie z realizacji zadań z zakresu gospodarki odpadami komunalnymi.</w:t>
      </w:r>
    </w:p>
    <w:p w14:paraId="55BD98B8" w14:textId="77777777" w:rsidR="00214635" w:rsidRPr="00025FC5" w:rsidRDefault="00214635" w:rsidP="00214635">
      <w:pPr>
        <w:rPr>
          <w:sz w:val="22"/>
          <w:szCs w:val="22"/>
        </w:rPr>
      </w:pPr>
      <w:r w:rsidRPr="00025FC5">
        <w:rPr>
          <w:sz w:val="22"/>
          <w:szCs w:val="22"/>
        </w:rPr>
        <w:t>W tabeli niniejszego rozdziału zaproponowano wskaźniki, w oparciu, o które będzie prowadzony monitoring i ocena wdrażania celów określonych w WPGO 2025.</w:t>
      </w:r>
    </w:p>
    <w:p w14:paraId="6598BA09" w14:textId="77777777" w:rsidR="00214635" w:rsidRPr="00025FC5" w:rsidRDefault="00214635" w:rsidP="00214635">
      <w:pPr>
        <w:rPr>
          <w:sz w:val="22"/>
          <w:szCs w:val="22"/>
        </w:rPr>
      </w:pPr>
      <w:r w:rsidRPr="00025FC5">
        <w:rPr>
          <w:sz w:val="22"/>
          <w:szCs w:val="22"/>
        </w:rPr>
        <w:t>Źródłem danych do przeprowadzenia w/w oceny będą tymczasowo informacje gromadzone w istniejących bazach (WSO, baza Ulisses), zbierane w ramach systemu administracyjnego i badań statystycznych, zaś docelowo informacje z bazy danych o produktach, opakowaniach i gospodarce odpadami (BDO), której termin wprowadzenia uległ przesunięciu.</w:t>
      </w:r>
    </w:p>
    <w:p w14:paraId="2F25DA64" w14:textId="77777777" w:rsidR="00214635" w:rsidRPr="00025FC5" w:rsidRDefault="00214635" w:rsidP="00214635">
      <w:pPr>
        <w:pStyle w:val="Nagowektabel"/>
        <w:tabs>
          <w:tab w:val="clear" w:pos="1276"/>
          <w:tab w:val="num" w:pos="1134"/>
          <w:tab w:val="num" w:pos="1560"/>
        </w:tabs>
        <w:ind w:left="1134"/>
        <w:rPr>
          <w:rFonts w:ascii="Times New Roman" w:hAnsi="Times New Roman"/>
          <w:sz w:val="20"/>
          <w:szCs w:val="20"/>
        </w:rPr>
      </w:pPr>
      <w:bookmarkStart w:id="131" w:name="_Toc9844575"/>
      <w:bookmarkStart w:id="132" w:name="_Toc11225284"/>
      <w:r w:rsidRPr="00025FC5">
        <w:rPr>
          <w:rFonts w:ascii="Times New Roman" w:hAnsi="Times New Roman"/>
          <w:sz w:val="20"/>
          <w:szCs w:val="20"/>
        </w:rPr>
        <w:lastRenderedPageBreak/>
        <w:t>Wskaźniki monitorowania realizacji WPGO 2025</w:t>
      </w:r>
      <w:bookmarkEnd w:id="131"/>
      <w:bookmarkEnd w:id="132"/>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5783"/>
        <w:gridCol w:w="596"/>
        <w:gridCol w:w="567"/>
        <w:gridCol w:w="1559"/>
      </w:tblGrid>
      <w:tr w:rsidR="00214635" w:rsidRPr="00025FC5" w14:paraId="783BAAC4" w14:textId="77777777" w:rsidTr="00214635">
        <w:trPr>
          <w:trHeight w:val="146"/>
          <w:tblHeader/>
        </w:trPr>
        <w:tc>
          <w:tcPr>
            <w:tcW w:w="596" w:type="dxa"/>
            <w:shd w:val="clear" w:color="auto" w:fill="A6A6A6"/>
          </w:tcPr>
          <w:p w14:paraId="5A37F01D" w14:textId="77777777" w:rsidR="00214635" w:rsidRPr="00025FC5" w:rsidRDefault="00214635" w:rsidP="001D74BA">
            <w:pPr>
              <w:spacing w:before="40" w:after="40"/>
              <w:jc w:val="center"/>
              <w:rPr>
                <w:b/>
                <w:sz w:val="20"/>
                <w:szCs w:val="20"/>
              </w:rPr>
            </w:pPr>
          </w:p>
          <w:p w14:paraId="2F0374CF" w14:textId="77777777" w:rsidR="00214635" w:rsidRPr="00025FC5" w:rsidRDefault="00214635" w:rsidP="001D74BA">
            <w:pPr>
              <w:spacing w:before="40" w:after="40"/>
              <w:jc w:val="center"/>
              <w:rPr>
                <w:b/>
                <w:sz w:val="20"/>
                <w:szCs w:val="20"/>
              </w:rPr>
            </w:pPr>
            <w:r w:rsidRPr="00025FC5">
              <w:rPr>
                <w:b/>
                <w:sz w:val="20"/>
                <w:szCs w:val="20"/>
              </w:rPr>
              <w:t>L.p.</w:t>
            </w:r>
          </w:p>
          <w:p w14:paraId="32A4EEBC" w14:textId="77777777" w:rsidR="00214635" w:rsidRPr="00025FC5" w:rsidRDefault="00214635" w:rsidP="001D74BA">
            <w:pPr>
              <w:spacing w:before="40" w:after="40"/>
              <w:jc w:val="center"/>
              <w:rPr>
                <w:b/>
                <w:sz w:val="20"/>
                <w:szCs w:val="20"/>
              </w:rPr>
            </w:pPr>
          </w:p>
        </w:tc>
        <w:tc>
          <w:tcPr>
            <w:tcW w:w="5783" w:type="dxa"/>
            <w:shd w:val="clear" w:color="auto" w:fill="A6A6A6"/>
          </w:tcPr>
          <w:p w14:paraId="7C676B59" w14:textId="77777777" w:rsidR="00214635" w:rsidRPr="00025FC5" w:rsidRDefault="00214635" w:rsidP="001D74BA">
            <w:pPr>
              <w:spacing w:before="40" w:after="40"/>
              <w:jc w:val="center"/>
              <w:rPr>
                <w:b/>
                <w:sz w:val="20"/>
                <w:szCs w:val="20"/>
              </w:rPr>
            </w:pPr>
          </w:p>
          <w:p w14:paraId="268E395C" w14:textId="77777777" w:rsidR="00214635" w:rsidRPr="00025FC5" w:rsidRDefault="00214635" w:rsidP="001D74BA">
            <w:pPr>
              <w:spacing w:before="40" w:after="40"/>
              <w:jc w:val="center"/>
              <w:rPr>
                <w:b/>
                <w:sz w:val="20"/>
                <w:szCs w:val="20"/>
              </w:rPr>
            </w:pPr>
            <w:r w:rsidRPr="00025FC5">
              <w:rPr>
                <w:b/>
                <w:sz w:val="20"/>
                <w:szCs w:val="20"/>
              </w:rPr>
              <w:t>Nazwa wskaźnika</w:t>
            </w:r>
          </w:p>
        </w:tc>
        <w:tc>
          <w:tcPr>
            <w:tcW w:w="1163" w:type="dxa"/>
            <w:gridSpan w:val="2"/>
            <w:shd w:val="clear" w:color="auto" w:fill="A6A6A6"/>
          </w:tcPr>
          <w:p w14:paraId="393B33FF" w14:textId="77777777" w:rsidR="00214635" w:rsidRPr="00025FC5" w:rsidRDefault="00214635" w:rsidP="001D74BA">
            <w:pPr>
              <w:spacing w:before="40" w:after="40"/>
              <w:jc w:val="center"/>
              <w:rPr>
                <w:b/>
                <w:sz w:val="20"/>
                <w:szCs w:val="20"/>
              </w:rPr>
            </w:pPr>
          </w:p>
          <w:p w14:paraId="2F46929B" w14:textId="77777777" w:rsidR="00214635" w:rsidRPr="00025FC5" w:rsidRDefault="00214635" w:rsidP="001D74BA">
            <w:pPr>
              <w:spacing w:before="40" w:after="40"/>
              <w:jc w:val="center"/>
              <w:rPr>
                <w:b/>
                <w:sz w:val="20"/>
                <w:szCs w:val="20"/>
              </w:rPr>
            </w:pPr>
            <w:r w:rsidRPr="00025FC5">
              <w:rPr>
                <w:b/>
                <w:sz w:val="20"/>
                <w:szCs w:val="20"/>
              </w:rPr>
              <w:t>Jednostka</w:t>
            </w:r>
          </w:p>
        </w:tc>
        <w:tc>
          <w:tcPr>
            <w:tcW w:w="1559" w:type="dxa"/>
            <w:shd w:val="clear" w:color="auto" w:fill="A6A6A6"/>
          </w:tcPr>
          <w:p w14:paraId="41731D66" w14:textId="77777777" w:rsidR="00214635" w:rsidRPr="00025FC5" w:rsidRDefault="00214635" w:rsidP="001D74BA">
            <w:pPr>
              <w:spacing w:before="40" w:after="40"/>
              <w:jc w:val="center"/>
              <w:rPr>
                <w:b/>
                <w:sz w:val="20"/>
                <w:szCs w:val="20"/>
              </w:rPr>
            </w:pPr>
            <w:r w:rsidRPr="00025FC5">
              <w:rPr>
                <w:b/>
                <w:sz w:val="20"/>
                <w:szCs w:val="20"/>
              </w:rPr>
              <w:t>Pożądana tendencja zmian</w:t>
            </w:r>
          </w:p>
        </w:tc>
      </w:tr>
      <w:tr w:rsidR="00214635" w:rsidRPr="00025FC5" w14:paraId="05EBABE8" w14:textId="77777777" w:rsidTr="00214635">
        <w:trPr>
          <w:trHeight w:val="146"/>
        </w:trPr>
        <w:tc>
          <w:tcPr>
            <w:tcW w:w="7542" w:type="dxa"/>
            <w:gridSpan w:val="4"/>
            <w:shd w:val="clear" w:color="auto" w:fill="F2F2F2"/>
          </w:tcPr>
          <w:p w14:paraId="241323CE" w14:textId="77777777" w:rsidR="00214635" w:rsidRPr="00025FC5" w:rsidRDefault="00214635" w:rsidP="001D74BA">
            <w:pPr>
              <w:spacing w:before="40" w:after="40"/>
              <w:jc w:val="center"/>
              <w:rPr>
                <w:b/>
                <w:sz w:val="20"/>
                <w:szCs w:val="20"/>
              </w:rPr>
            </w:pPr>
            <w:r w:rsidRPr="00025FC5">
              <w:rPr>
                <w:b/>
                <w:sz w:val="20"/>
                <w:szCs w:val="20"/>
              </w:rPr>
              <w:t>Ogólne</w:t>
            </w:r>
          </w:p>
        </w:tc>
        <w:tc>
          <w:tcPr>
            <w:tcW w:w="1559" w:type="dxa"/>
            <w:shd w:val="clear" w:color="auto" w:fill="F2F2F2"/>
          </w:tcPr>
          <w:p w14:paraId="0D516065" w14:textId="77777777" w:rsidR="00214635" w:rsidRPr="00025FC5" w:rsidRDefault="00214635" w:rsidP="001D74BA">
            <w:pPr>
              <w:spacing w:before="40" w:after="40"/>
              <w:jc w:val="center"/>
              <w:rPr>
                <w:b/>
                <w:sz w:val="20"/>
                <w:szCs w:val="20"/>
              </w:rPr>
            </w:pPr>
          </w:p>
        </w:tc>
      </w:tr>
      <w:tr w:rsidR="00214635" w:rsidRPr="00025FC5" w14:paraId="6FDB60C7" w14:textId="77777777" w:rsidTr="00214635">
        <w:trPr>
          <w:trHeight w:val="146"/>
        </w:trPr>
        <w:tc>
          <w:tcPr>
            <w:tcW w:w="596" w:type="dxa"/>
            <w:shd w:val="clear" w:color="auto" w:fill="F2F2F2"/>
          </w:tcPr>
          <w:p w14:paraId="3D2E9303"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3ECAA89D" w14:textId="77777777" w:rsidR="00214635" w:rsidRPr="00025FC5" w:rsidRDefault="00214635" w:rsidP="001D74BA">
            <w:pPr>
              <w:spacing w:before="40" w:after="40"/>
              <w:rPr>
                <w:sz w:val="20"/>
                <w:szCs w:val="20"/>
              </w:rPr>
            </w:pPr>
            <w:r w:rsidRPr="00025FC5">
              <w:rPr>
                <w:sz w:val="20"/>
                <w:szCs w:val="20"/>
              </w:rPr>
              <w:t xml:space="preserve">Masa odpadów wytworzonych – ogółem </w:t>
            </w:r>
          </w:p>
        </w:tc>
        <w:tc>
          <w:tcPr>
            <w:tcW w:w="1163" w:type="dxa"/>
            <w:gridSpan w:val="2"/>
          </w:tcPr>
          <w:p w14:paraId="7FB376A8" w14:textId="77777777" w:rsidR="00214635" w:rsidRPr="00025FC5" w:rsidRDefault="00214635" w:rsidP="001D74BA">
            <w:pPr>
              <w:spacing w:before="40" w:after="40"/>
              <w:jc w:val="center"/>
              <w:rPr>
                <w:sz w:val="20"/>
                <w:szCs w:val="20"/>
              </w:rPr>
            </w:pPr>
            <w:r w:rsidRPr="00025FC5">
              <w:rPr>
                <w:sz w:val="20"/>
                <w:szCs w:val="20"/>
              </w:rPr>
              <w:t>Mg</w:t>
            </w:r>
          </w:p>
        </w:tc>
        <w:tc>
          <w:tcPr>
            <w:tcW w:w="1559" w:type="dxa"/>
          </w:tcPr>
          <w:p w14:paraId="22DC1341" w14:textId="77777777" w:rsidR="00214635" w:rsidRPr="00025FC5" w:rsidRDefault="00214635" w:rsidP="001D74BA">
            <w:pPr>
              <w:spacing w:before="40" w:after="40"/>
              <w:jc w:val="center"/>
              <w:rPr>
                <w:sz w:val="20"/>
                <w:szCs w:val="20"/>
              </w:rPr>
            </w:pPr>
            <w:r w:rsidRPr="00025FC5">
              <w:rPr>
                <w:sz w:val="20"/>
                <w:szCs w:val="20"/>
              </w:rPr>
              <w:t>spadek wartości</w:t>
            </w:r>
          </w:p>
        </w:tc>
      </w:tr>
      <w:tr w:rsidR="00214635" w:rsidRPr="00025FC5" w14:paraId="0BAE57DB" w14:textId="77777777" w:rsidTr="00214635">
        <w:trPr>
          <w:trHeight w:val="146"/>
        </w:trPr>
        <w:tc>
          <w:tcPr>
            <w:tcW w:w="596" w:type="dxa"/>
            <w:shd w:val="clear" w:color="auto" w:fill="F2F2F2"/>
          </w:tcPr>
          <w:p w14:paraId="4E1CAD06"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3D26AD66" w14:textId="77777777" w:rsidR="00214635" w:rsidRPr="00025FC5" w:rsidRDefault="00214635" w:rsidP="001D74BA">
            <w:pPr>
              <w:spacing w:before="40" w:after="40"/>
              <w:rPr>
                <w:sz w:val="20"/>
                <w:szCs w:val="20"/>
              </w:rPr>
            </w:pPr>
            <w:r w:rsidRPr="00025FC5">
              <w:rPr>
                <w:sz w:val="20"/>
                <w:szCs w:val="20"/>
              </w:rPr>
              <w:t xml:space="preserve">Odsetek masy odpadów wytworzonych poddanych odzyskowi/recyklingowi </w:t>
            </w:r>
          </w:p>
        </w:tc>
        <w:tc>
          <w:tcPr>
            <w:tcW w:w="1163" w:type="dxa"/>
            <w:gridSpan w:val="2"/>
          </w:tcPr>
          <w:p w14:paraId="0FD70351" w14:textId="77777777" w:rsidR="00214635" w:rsidRPr="00025FC5" w:rsidRDefault="00214635" w:rsidP="001D74BA">
            <w:pPr>
              <w:spacing w:before="40" w:after="40"/>
              <w:jc w:val="center"/>
              <w:rPr>
                <w:sz w:val="20"/>
                <w:szCs w:val="20"/>
              </w:rPr>
            </w:pPr>
            <w:r w:rsidRPr="00025FC5">
              <w:rPr>
                <w:sz w:val="20"/>
                <w:szCs w:val="20"/>
              </w:rPr>
              <w:t>%</w:t>
            </w:r>
          </w:p>
        </w:tc>
        <w:tc>
          <w:tcPr>
            <w:tcW w:w="1559" w:type="dxa"/>
          </w:tcPr>
          <w:p w14:paraId="46A6E50F" w14:textId="77777777" w:rsidR="00214635" w:rsidRPr="00025FC5" w:rsidRDefault="00214635" w:rsidP="001D74BA">
            <w:pPr>
              <w:spacing w:before="40" w:after="40"/>
              <w:jc w:val="center"/>
              <w:rPr>
                <w:sz w:val="20"/>
                <w:szCs w:val="20"/>
              </w:rPr>
            </w:pPr>
            <w:r w:rsidRPr="00025FC5">
              <w:rPr>
                <w:sz w:val="20"/>
                <w:szCs w:val="20"/>
              </w:rPr>
              <w:t>wzrost wartości</w:t>
            </w:r>
          </w:p>
        </w:tc>
      </w:tr>
      <w:tr w:rsidR="00214635" w:rsidRPr="00025FC5" w14:paraId="24DE6195" w14:textId="77777777" w:rsidTr="00214635">
        <w:trPr>
          <w:trHeight w:val="146"/>
        </w:trPr>
        <w:tc>
          <w:tcPr>
            <w:tcW w:w="596" w:type="dxa"/>
            <w:shd w:val="clear" w:color="auto" w:fill="F2F2F2"/>
          </w:tcPr>
          <w:p w14:paraId="3A6D1326"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05846130" w14:textId="77777777" w:rsidR="00214635" w:rsidRPr="00025FC5" w:rsidRDefault="00214635" w:rsidP="001D74BA">
            <w:pPr>
              <w:spacing w:before="40" w:after="40"/>
              <w:rPr>
                <w:sz w:val="20"/>
                <w:szCs w:val="20"/>
              </w:rPr>
            </w:pPr>
            <w:r w:rsidRPr="00025FC5">
              <w:rPr>
                <w:sz w:val="20"/>
                <w:szCs w:val="20"/>
              </w:rPr>
              <w:t>Odsetek masy odpadów wytworzonych poddanych składowaniu bez przetworzenia</w:t>
            </w:r>
          </w:p>
        </w:tc>
        <w:tc>
          <w:tcPr>
            <w:tcW w:w="1163" w:type="dxa"/>
            <w:gridSpan w:val="2"/>
          </w:tcPr>
          <w:p w14:paraId="429133BF" w14:textId="77777777" w:rsidR="00214635" w:rsidRPr="00025FC5" w:rsidRDefault="00214635" w:rsidP="001D74BA">
            <w:pPr>
              <w:spacing w:before="40" w:after="40"/>
              <w:jc w:val="center"/>
              <w:rPr>
                <w:sz w:val="20"/>
                <w:szCs w:val="20"/>
              </w:rPr>
            </w:pPr>
            <w:r w:rsidRPr="00025FC5">
              <w:rPr>
                <w:sz w:val="20"/>
                <w:szCs w:val="20"/>
              </w:rPr>
              <w:t>%</w:t>
            </w:r>
          </w:p>
        </w:tc>
        <w:tc>
          <w:tcPr>
            <w:tcW w:w="1559" w:type="dxa"/>
          </w:tcPr>
          <w:p w14:paraId="577B00E6" w14:textId="77777777" w:rsidR="00214635" w:rsidRPr="00025FC5" w:rsidRDefault="00214635" w:rsidP="001D74BA">
            <w:pPr>
              <w:spacing w:before="40" w:after="40"/>
              <w:jc w:val="center"/>
              <w:rPr>
                <w:sz w:val="20"/>
                <w:szCs w:val="20"/>
              </w:rPr>
            </w:pPr>
            <w:r w:rsidRPr="00025FC5">
              <w:rPr>
                <w:sz w:val="20"/>
                <w:szCs w:val="20"/>
              </w:rPr>
              <w:t>spadek wartości</w:t>
            </w:r>
          </w:p>
        </w:tc>
      </w:tr>
      <w:tr w:rsidR="00214635" w:rsidRPr="00025FC5" w14:paraId="58BE665F" w14:textId="77777777" w:rsidTr="00214635">
        <w:trPr>
          <w:trHeight w:val="146"/>
        </w:trPr>
        <w:tc>
          <w:tcPr>
            <w:tcW w:w="7542" w:type="dxa"/>
            <w:gridSpan w:val="4"/>
            <w:shd w:val="clear" w:color="auto" w:fill="F2F2F2"/>
          </w:tcPr>
          <w:p w14:paraId="0252456F" w14:textId="77777777" w:rsidR="00214635" w:rsidRPr="00025FC5" w:rsidRDefault="00214635" w:rsidP="001D74BA">
            <w:pPr>
              <w:spacing w:before="40" w:after="40"/>
              <w:jc w:val="center"/>
              <w:rPr>
                <w:sz w:val="20"/>
                <w:szCs w:val="20"/>
              </w:rPr>
            </w:pPr>
            <w:r w:rsidRPr="00025FC5">
              <w:rPr>
                <w:b/>
                <w:sz w:val="20"/>
                <w:szCs w:val="20"/>
              </w:rPr>
              <w:t>Odpady komunalne</w:t>
            </w:r>
          </w:p>
        </w:tc>
        <w:tc>
          <w:tcPr>
            <w:tcW w:w="1559" w:type="dxa"/>
            <w:shd w:val="clear" w:color="auto" w:fill="F2F2F2"/>
          </w:tcPr>
          <w:p w14:paraId="293E5E8F" w14:textId="77777777" w:rsidR="00214635" w:rsidRPr="00025FC5" w:rsidRDefault="00214635" w:rsidP="001D74BA">
            <w:pPr>
              <w:spacing w:before="40" w:after="40"/>
              <w:jc w:val="center"/>
              <w:rPr>
                <w:b/>
                <w:sz w:val="20"/>
                <w:szCs w:val="20"/>
              </w:rPr>
            </w:pPr>
          </w:p>
        </w:tc>
      </w:tr>
      <w:tr w:rsidR="00214635" w:rsidRPr="00025FC5" w14:paraId="3AEA578F" w14:textId="77777777" w:rsidTr="00214635">
        <w:trPr>
          <w:trHeight w:val="146"/>
        </w:trPr>
        <w:tc>
          <w:tcPr>
            <w:tcW w:w="596" w:type="dxa"/>
            <w:shd w:val="clear" w:color="auto" w:fill="F2F2F2"/>
          </w:tcPr>
          <w:p w14:paraId="1B6A33DD"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54546799" w14:textId="77777777" w:rsidR="00214635" w:rsidRPr="00025FC5" w:rsidRDefault="00214635" w:rsidP="001D74BA">
            <w:pPr>
              <w:spacing w:before="40" w:after="40"/>
              <w:rPr>
                <w:sz w:val="20"/>
                <w:szCs w:val="20"/>
              </w:rPr>
            </w:pPr>
            <w:r w:rsidRPr="00025FC5">
              <w:rPr>
                <w:sz w:val="20"/>
                <w:szCs w:val="20"/>
              </w:rPr>
              <w:t>Liczba mieszkańców</w:t>
            </w:r>
          </w:p>
        </w:tc>
        <w:tc>
          <w:tcPr>
            <w:tcW w:w="1163" w:type="dxa"/>
            <w:gridSpan w:val="2"/>
          </w:tcPr>
          <w:p w14:paraId="451728E8" w14:textId="77777777" w:rsidR="00214635" w:rsidRPr="00025FC5" w:rsidRDefault="00214635" w:rsidP="001D74BA">
            <w:pPr>
              <w:spacing w:before="40" w:after="40"/>
              <w:jc w:val="center"/>
              <w:rPr>
                <w:sz w:val="20"/>
                <w:szCs w:val="20"/>
              </w:rPr>
            </w:pPr>
            <w:r w:rsidRPr="00025FC5">
              <w:rPr>
                <w:sz w:val="20"/>
                <w:szCs w:val="20"/>
              </w:rPr>
              <w:t>mln</w:t>
            </w:r>
          </w:p>
        </w:tc>
        <w:tc>
          <w:tcPr>
            <w:tcW w:w="1559" w:type="dxa"/>
          </w:tcPr>
          <w:p w14:paraId="24891B55" w14:textId="77777777" w:rsidR="00214635" w:rsidRPr="00025FC5" w:rsidRDefault="00214635" w:rsidP="001D74BA">
            <w:r w:rsidRPr="00025FC5">
              <w:rPr>
                <w:sz w:val="20"/>
                <w:szCs w:val="20"/>
              </w:rPr>
              <w:t>spadek wartości</w:t>
            </w:r>
          </w:p>
        </w:tc>
      </w:tr>
      <w:tr w:rsidR="00214635" w:rsidRPr="00025FC5" w14:paraId="729FDB07" w14:textId="77777777" w:rsidTr="00214635">
        <w:trPr>
          <w:trHeight w:val="146"/>
        </w:trPr>
        <w:tc>
          <w:tcPr>
            <w:tcW w:w="596" w:type="dxa"/>
            <w:shd w:val="clear" w:color="auto" w:fill="F2F2F2"/>
          </w:tcPr>
          <w:p w14:paraId="4B2DCDF5"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37431502" w14:textId="77777777" w:rsidR="00214635" w:rsidRPr="00025FC5" w:rsidRDefault="00214635" w:rsidP="001D74BA">
            <w:pPr>
              <w:spacing w:before="40" w:after="40"/>
              <w:rPr>
                <w:sz w:val="20"/>
                <w:szCs w:val="20"/>
              </w:rPr>
            </w:pPr>
            <w:r w:rsidRPr="00025FC5">
              <w:rPr>
                <w:sz w:val="20"/>
                <w:szCs w:val="20"/>
              </w:rPr>
              <w:t xml:space="preserve">Masa zebranych/ odebranych odpadów komunalnych – ogółem </w:t>
            </w:r>
          </w:p>
        </w:tc>
        <w:tc>
          <w:tcPr>
            <w:tcW w:w="1163" w:type="dxa"/>
            <w:gridSpan w:val="2"/>
          </w:tcPr>
          <w:p w14:paraId="2389C1E0" w14:textId="77777777" w:rsidR="00214635" w:rsidRPr="00025FC5" w:rsidRDefault="00214635" w:rsidP="001D74BA">
            <w:pPr>
              <w:spacing w:before="40" w:after="40"/>
              <w:jc w:val="center"/>
              <w:rPr>
                <w:sz w:val="20"/>
                <w:szCs w:val="20"/>
              </w:rPr>
            </w:pPr>
            <w:r w:rsidRPr="00025FC5">
              <w:rPr>
                <w:sz w:val="20"/>
                <w:szCs w:val="20"/>
              </w:rPr>
              <w:t>tys. Mg</w:t>
            </w:r>
          </w:p>
        </w:tc>
        <w:tc>
          <w:tcPr>
            <w:tcW w:w="1559" w:type="dxa"/>
          </w:tcPr>
          <w:p w14:paraId="76DF612C" w14:textId="77777777" w:rsidR="00214635" w:rsidRPr="00025FC5" w:rsidRDefault="00214635" w:rsidP="001D74BA">
            <w:r w:rsidRPr="00025FC5">
              <w:rPr>
                <w:sz w:val="20"/>
                <w:szCs w:val="20"/>
              </w:rPr>
              <w:t>wzrost wartości</w:t>
            </w:r>
          </w:p>
        </w:tc>
      </w:tr>
      <w:tr w:rsidR="00214635" w:rsidRPr="00025FC5" w14:paraId="79E26679" w14:textId="77777777" w:rsidTr="00214635">
        <w:trPr>
          <w:trHeight w:val="146"/>
        </w:trPr>
        <w:tc>
          <w:tcPr>
            <w:tcW w:w="596" w:type="dxa"/>
            <w:shd w:val="clear" w:color="auto" w:fill="F2F2F2"/>
          </w:tcPr>
          <w:p w14:paraId="79A29A18"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6DFE82FA" w14:textId="77777777" w:rsidR="00214635" w:rsidRPr="00025FC5" w:rsidRDefault="00214635" w:rsidP="001D74BA">
            <w:pPr>
              <w:spacing w:before="40" w:after="40"/>
              <w:rPr>
                <w:sz w:val="20"/>
                <w:szCs w:val="20"/>
              </w:rPr>
            </w:pPr>
            <w:r w:rsidRPr="00025FC5">
              <w:rPr>
                <w:sz w:val="20"/>
                <w:szCs w:val="20"/>
              </w:rPr>
              <w:t>Masa odpadów komunalnych zebranych/ odebranych selektywnie</w:t>
            </w:r>
          </w:p>
        </w:tc>
        <w:tc>
          <w:tcPr>
            <w:tcW w:w="1163" w:type="dxa"/>
            <w:gridSpan w:val="2"/>
          </w:tcPr>
          <w:p w14:paraId="57F39F30" w14:textId="77777777" w:rsidR="00214635" w:rsidRPr="00025FC5" w:rsidRDefault="00214635" w:rsidP="001D74BA">
            <w:pPr>
              <w:jc w:val="center"/>
              <w:rPr>
                <w:sz w:val="20"/>
                <w:szCs w:val="20"/>
              </w:rPr>
            </w:pPr>
            <w:r w:rsidRPr="00025FC5">
              <w:rPr>
                <w:sz w:val="20"/>
                <w:szCs w:val="20"/>
              </w:rPr>
              <w:t>tys. Mg</w:t>
            </w:r>
          </w:p>
        </w:tc>
        <w:tc>
          <w:tcPr>
            <w:tcW w:w="1559" w:type="dxa"/>
          </w:tcPr>
          <w:p w14:paraId="382EE3B5" w14:textId="77777777" w:rsidR="00214635" w:rsidRPr="00025FC5" w:rsidRDefault="00214635" w:rsidP="001D74BA">
            <w:r w:rsidRPr="00025FC5">
              <w:rPr>
                <w:sz w:val="20"/>
                <w:szCs w:val="20"/>
              </w:rPr>
              <w:t>wzrost wartości</w:t>
            </w:r>
          </w:p>
        </w:tc>
      </w:tr>
      <w:tr w:rsidR="00214635" w:rsidRPr="00025FC5" w14:paraId="61A34372" w14:textId="77777777" w:rsidTr="00214635">
        <w:trPr>
          <w:trHeight w:val="146"/>
        </w:trPr>
        <w:tc>
          <w:tcPr>
            <w:tcW w:w="596" w:type="dxa"/>
            <w:shd w:val="clear" w:color="auto" w:fill="F2F2F2"/>
          </w:tcPr>
          <w:p w14:paraId="7D823A59"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0805550F" w14:textId="77777777" w:rsidR="00214635" w:rsidRPr="00025FC5" w:rsidRDefault="00214635" w:rsidP="001D74BA">
            <w:pPr>
              <w:spacing w:before="40" w:after="40"/>
              <w:rPr>
                <w:sz w:val="20"/>
                <w:szCs w:val="20"/>
              </w:rPr>
            </w:pPr>
            <w:r w:rsidRPr="00025FC5">
              <w:rPr>
                <w:sz w:val="20"/>
                <w:szCs w:val="20"/>
              </w:rPr>
              <w:t xml:space="preserve">Masa odpadów komunalnych odebranych, jako zmieszane odpady komunalne </w:t>
            </w:r>
          </w:p>
        </w:tc>
        <w:tc>
          <w:tcPr>
            <w:tcW w:w="1163" w:type="dxa"/>
            <w:gridSpan w:val="2"/>
          </w:tcPr>
          <w:p w14:paraId="4F9CC324" w14:textId="77777777" w:rsidR="00214635" w:rsidRPr="00025FC5" w:rsidRDefault="00214635" w:rsidP="001D74BA">
            <w:pPr>
              <w:jc w:val="center"/>
              <w:rPr>
                <w:sz w:val="20"/>
                <w:szCs w:val="20"/>
              </w:rPr>
            </w:pPr>
            <w:r w:rsidRPr="00025FC5">
              <w:rPr>
                <w:sz w:val="20"/>
                <w:szCs w:val="20"/>
              </w:rPr>
              <w:t>tys. Mg</w:t>
            </w:r>
          </w:p>
        </w:tc>
        <w:tc>
          <w:tcPr>
            <w:tcW w:w="1559" w:type="dxa"/>
          </w:tcPr>
          <w:p w14:paraId="4BF719BD" w14:textId="77777777" w:rsidR="00214635" w:rsidRPr="00025FC5" w:rsidRDefault="00214635" w:rsidP="001D74BA">
            <w:r w:rsidRPr="00025FC5">
              <w:rPr>
                <w:sz w:val="20"/>
                <w:szCs w:val="20"/>
              </w:rPr>
              <w:t>spadek wartości</w:t>
            </w:r>
          </w:p>
        </w:tc>
      </w:tr>
      <w:tr w:rsidR="00214635" w:rsidRPr="00025FC5" w14:paraId="04FC6413" w14:textId="77777777" w:rsidTr="00214635">
        <w:trPr>
          <w:trHeight w:val="146"/>
        </w:trPr>
        <w:tc>
          <w:tcPr>
            <w:tcW w:w="596" w:type="dxa"/>
            <w:shd w:val="clear" w:color="auto" w:fill="F2F2F2"/>
          </w:tcPr>
          <w:p w14:paraId="4F5F59CF"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18053B89" w14:textId="77777777" w:rsidR="00214635" w:rsidRPr="00025FC5" w:rsidRDefault="00214635" w:rsidP="001D74BA">
            <w:pPr>
              <w:spacing w:before="40" w:after="40"/>
              <w:rPr>
                <w:sz w:val="20"/>
                <w:szCs w:val="20"/>
              </w:rPr>
            </w:pPr>
            <w:r w:rsidRPr="00025FC5">
              <w:rPr>
                <w:sz w:val="20"/>
                <w:szCs w:val="20"/>
              </w:rPr>
              <w:t>Ilość odbieranych/zbieranych odpadów komunalnych na mieszkańca</w:t>
            </w:r>
          </w:p>
        </w:tc>
        <w:tc>
          <w:tcPr>
            <w:tcW w:w="1163" w:type="dxa"/>
            <w:gridSpan w:val="2"/>
          </w:tcPr>
          <w:p w14:paraId="1BC9A860" w14:textId="77777777" w:rsidR="00214635" w:rsidRPr="00025FC5" w:rsidRDefault="00214635" w:rsidP="001D74BA">
            <w:pPr>
              <w:spacing w:before="40" w:after="40"/>
              <w:jc w:val="center"/>
              <w:rPr>
                <w:sz w:val="20"/>
                <w:szCs w:val="20"/>
              </w:rPr>
            </w:pPr>
            <w:r w:rsidRPr="00025FC5">
              <w:rPr>
                <w:sz w:val="20"/>
                <w:szCs w:val="20"/>
              </w:rPr>
              <w:t>kg/M rok</w:t>
            </w:r>
          </w:p>
        </w:tc>
        <w:tc>
          <w:tcPr>
            <w:tcW w:w="1559" w:type="dxa"/>
          </w:tcPr>
          <w:p w14:paraId="224D27CB" w14:textId="77777777" w:rsidR="00214635" w:rsidRPr="00025FC5" w:rsidRDefault="00214635" w:rsidP="001D74BA">
            <w:r w:rsidRPr="00025FC5">
              <w:rPr>
                <w:sz w:val="20"/>
                <w:szCs w:val="20"/>
              </w:rPr>
              <w:t>wzrost wartości</w:t>
            </w:r>
          </w:p>
        </w:tc>
      </w:tr>
      <w:tr w:rsidR="00214635" w:rsidRPr="00025FC5" w14:paraId="3EFCB27F" w14:textId="77777777" w:rsidTr="00214635">
        <w:trPr>
          <w:trHeight w:val="146"/>
        </w:trPr>
        <w:tc>
          <w:tcPr>
            <w:tcW w:w="596" w:type="dxa"/>
            <w:shd w:val="clear" w:color="auto" w:fill="F2F2F2"/>
          </w:tcPr>
          <w:p w14:paraId="6197F1C2"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1D229CE9" w14:textId="77777777" w:rsidR="00214635" w:rsidRPr="00025FC5" w:rsidRDefault="00214635" w:rsidP="001D74BA">
            <w:pPr>
              <w:spacing w:before="40" w:after="40"/>
              <w:rPr>
                <w:sz w:val="20"/>
                <w:szCs w:val="20"/>
              </w:rPr>
            </w:pPr>
            <w:r w:rsidRPr="00025FC5">
              <w:rPr>
                <w:sz w:val="20"/>
                <w:szCs w:val="20"/>
              </w:rPr>
              <w:t>Udział odpadów komunalnych selektywnie zebranych w ogólnej masie odpadów</w:t>
            </w:r>
          </w:p>
        </w:tc>
        <w:tc>
          <w:tcPr>
            <w:tcW w:w="1163" w:type="dxa"/>
            <w:gridSpan w:val="2"/>
          </w:tcPr>
          <w:p w14:paraId="53EA4CAB" w14:textId="77777777" w:rsidR="00214635" w:rsidRPr="00025FC5" w:rsidRDefault="00214635" w:rsidP="001D74BA">
            <w:pPr>
              <w:spacing w:before="40" w:after="40"/>
              <w:jc w:val="center"/>
              <w:rPr>
                <w:sz w:val="20"/>
                <w:szCs w:val="20"/>
              </w:rPr>
            </w:pPr>
            <w:r w:rsidRPr="00025FC5">
              <w:rPr>
                <w:sz w:val="20"/>
                <w:szCs w:val="20"/>
              </w:rPr>
              <w:t>%</w:t>
            </w:r>
          </w:p>
        </w:tc>
        <w:tc>
          <w:tcPr>
            <w:tcW w:w="1559" w:type="dxa"/>
          </w:tcPr>
          <w:p w14:paraId="5E8C1489" w14:textId="77777777" w:rsidR="00214635" w:rsidRPr="00025FC5" w:rsidRDefault="00214635" w:rsidP="001D74BA">
            <w:r w:rsidRPr="00025FC5">
              <w:rPr>
                <w:sz w:val="20"/>
                <w:szCs w:val="20"/>
              </w:rPr>
              <w:t>wzrost wartości</w:t>
            </w:r>
          </w:p>
        </w:tc>
      </w:tr>
      <w:tr w:rsidR="00214635" w:rsidRPr="00025FC5" w14:paraId="75E34B4D" w14:textId="77777777" w:rsidTr="00214635">
        <w:trPr>
          <w:trHeight w:val="146"/>
        </w:trPr>
        <w:tc>
          <w:tcPr>
            <w:tcW w:w="596" w:type="dxa"/>
            <w:shd w:val="clear" w:color="auto" w:fill="F2F2F2"/>
          </w:tcPr>
          <w:p w14:paraId="7F588D19"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0329E58E" w14:textId="77777777" w:rsidR="00214635" w:rsidRPr="00025FC5" w:rsidRDefault="00214635" w:rsidP="001D74BA">
            <w:pPr>
              <w:spacing w:before="40" w:after="40"/>
              <w:rPr>
                <w:sz w:val="20"/>
                <w:szCs w:val="20"/>
              </w:rPr>
            </w:pPr>
            <w:r w:rsidRPr="00025FC5">
              <w:rPr>
                <w:sz w:val="20"/>
                <w:szCs w:val="20"/>
              </w:rPr>
              <w:t>Masa odpadów komunalnych odbieranych jako zmieszane, poddanych przetwarzaniu metodami mechaniczno-biologicznymi</w:t>
            </w:r>
          </w:p>
        </w:tc>
        <w:tc>
          <w:tcPr>
            <w:tcW w:w="1163" w:type="dxa"/>
            <w:gridSpan w:val="2"/>
          </w:tcPr>
          <w:p w14:paraId="79583A98" w14:textId="77777777" w:rsidR="00214635" w:rsidRPr="00025FC5" w:rsidRDefault="00214635" w:rsidP="001D74BA">
            <w:pPr>
              <w:jc w:val="center"/>
              <w:rPr>
                <w:sz w:val="20"/>
                <w:szCs w:val="20"/>
              </w:rPr>
            </w:pPr>
            <w:r w:rsidRPr="00025FC5">
              <w:rPr>
                <w:sz w:val="20"/>
                <w:szCs w:val="20"/>
              </w:rPr>
              <w:t>tys. Mg</w:t>
            </w:r>
          </w:p>
        </w:tc>
        <w:tc>
          <w:tcPr>
            <w:tcW w:w="1559" w:type="dxa"/>
          </w:tcPr>
          <w:p w14:paraId="48CCDA66" w14:textId="77777777" w:rsidR="00214635" w:rsidRPr="00025FC5" w:rsidRDefault="00214635" w:rsidP="001D74BA">
            <w:r w:rsidRPr="00025FC5">
              <w:rPr>
                <w:sz w:val="20"/>
                <w:szCs w:val="20"/>
              </w:rPr>
              <w:t>spadek wartości</w:t>
            </w:r>
          </w:p>
        </w:tc>
      </w:tr>
      <w:tr w:rsidR="00214635" w:rsidRPr="00025FC5" w14:paraId="1F46E564" w14:textId="77777777" w:rsidTr="00214635">
        <w:trPr>
          <w:trHeight w:val="146"/>
        </w:trPr>
        <w:tc>
          <w:tcPr>
            <w:tcW w:w="596" w:type="dxa"/>
            <w:shd w:val="clear" w:color="auto" w:fill="F2F2F2"/>
          </w:tcPr>
          <w:p w14:paraId="2BCCB76B"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67A553D1" w14:textId="77777777" w:rsidR="00214635" w:rsidRPr="00025FC5" w:rsidRDefault="00214635" w:rsidP="001D74BA">
            <w:pPr>
              <w:spacing w:before="40" w:after="40"/>
              <w:rPr>
                <w:sz w:val="20"/>
                <w:szCs w:val="20"/>
              </w:rPr>
            </w:pPr>
            <w:r w:rsidRPr="00025FC5">
              <w:rPr>
                <w:sz w:val="20"/>
                <w:szCs w:val="20"/>
              </w:rPr>
              <w:t>Masa odpadów komunalnych zebranych/ odebranych, jako zmieszane odpady komunalne poddanych przetwarzaniu metodami termicznymi w spalarniach odpadów</w:t>
            </w:r>
          </w:p>
        </w:tc>
        <w:tc>
          <w:tcPr>
            <w:tcW w:w="1163" w:type="dxa"/>
            <w:gridSpan w:val="2"/>
          </w:tcPr>
          <w:p w14:paraId="4C8D71DC" w14:textId="77777777" w:rsidR="00214635" w:rsidRPr="00025FC5" w:rsidRDefault="00214635" w:rsidP="001D74BA">
            <w:pPr>
              <w:jc w:val="center"/>
              <w:rPr>
                <w:sz w:val="20"/>
                <w:szCs w:val="20"/>
              </w:rPr>
            </w:pPr>
            <w:r w:rsidRPr="00025FC5">
              <w:rPr>
                <w:sz w:val="20"/>
                <w:szCs w:val="20"/>
              </w:rPr>
              <w:t>tys. Mg</w:t>
            </w:r>
          </w:p>
        </w:tc>
        <w:tc>
          <w:tcPr>
            <w:tcW w:w="1559" w:type="dxa"/>
          </w:tcPr>
          <w:p w14:paraId="6955E534" w14:textId="77777777" w:rsidR="00214635" w:rsidRPr="00025FC5" w:rsidRDefault="00214635" w:rsidP="001D74BA">
            <w:r w:rsidRPr="00025FC5">
              <w:rPr>
                <w:sz w:val="20"/>
                <w:szCs w:val="20"/>
              </w:rPr>
              <w:t>wzrost wartości</w:t>
            </w:r>
          </w:p>
        </w:tc>
      </w:tr>
      <w:tr w:rsidR="00214635" w:rsidRPr="00025FC5" w14:paraId="0F089A5B" w14:textId="77777777" w:rsidTr="00214635">
        <w:trPr>
          <w:trHeight w:val="146"/>
        </w:trPr>
        <w:tc>
          <w:tcPr>
            <w:tcW w:w="596" w:type="dxa"/>
            <w:shd w:val="clear" w:color="auto" w:fill="F2F2F2"/>
          </w:tcPr>
          <w:p w14:paraId="7DDAFD93"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553EDED8" w14:textId="77777777" w:rsidR="00214635" w:rsidRPr="00025FC5" w:rsidRDefault="00214635" w:rsidP="001D74BA">
            <w:pPr>
              <w:spacing w:before="40" w:after="40"/>
              <w:rPr>
                <w:sz w:val="20"/>
                <w:szCs w:val="20"/>
              </w:rPr>
            </w:pPr>
            <w:r w:rsidRPr="00025FC5">
              <w:rPr>
                <w:sz w:val="20"/>
                <w:szCs w:val="20"/>
              </w:rPr>
              <w:t xml:space="preserve">Masa odpadów komunalnych odebranych, jako </w:t>
            </w:r>
            <w:r w:rsidRPr="00025FC5">
              <w:rPr>
                <w:bCs/>
                <w:iCs/>
                <w:sz w:val="20"/>
                <w:szCs w:val="20"/>
              </w:rPr>
              <w:t xml:space="preserve">zmieszane odpady komunalne składowanych </w:t>
            </w:r>
            <w:r w:rsidRPr="00025FC5">
              <w:rPr>
                <w:sz w:val="20"/>
                <w:szCs w:val="20"/>
              </w:rPr>
              <w:t>bez przetwarzania</w:t>
            </w:r>
          </w:p>
        </w:tc>
        <w:tc>
          <w:tcPr>
            <w:tcW w:w="1163" w:type="dxa"/>
            <w:gridSpan w:val="2"/>
          </w:tcPr>
          <w:p w14:paraId="67F7FAC7" w14:textId="77777777" w:rsidR="00214635" w:rsidRPr="00025FC5" w:rsidRDefault="00214635" w:rsidP="001D74BA">
            <w:pPr>
              <w:jc w:val="center"/>
              <w:rPr>
                <w:sz w:val="20"/>
                <w:szCs w:val="20"/>
              </w:rPr>
            </w:pPr>
            <w:r w:rsidRPr="00025FC5">
              <w:rPr>
                <w:sz w:val="20"/>
                <w:szCs w:val="20"/>
              </w:rPr>
              <w:t>tys. Mg</w:t>
            </w:r>
          </w:p>
        </w:tc>
        <w:tc>
          <w:tcPr>
            <w:tcW w:w="1559" w:type="dxa"/>
          </w:tcPr>
          <w:p w14:paraId="2F5C9D3B" w14:textId="77777777" w:rsidR="00214635" w:rsidRPr="00025FC5" w:rsidRDefault="00214635" w:rsidP="001D74BA">
            <w:r w:rsidRPr="00025FC5">
              <w:rPr>
                <w:sz w:val="20"/>
                <w:szCs w:val="20"/>
              </w:rPr>
              <w:t>spadek wartości</w:t>
            </w:r>
          </w:p>
        </w:tc>
      </w:tr>
      <w:tr w:rsidR="00214635" w:rsidRPr="00025FC5" w14:paraId="18AA3969" w14:textId="77777777" w:rsidTr="00214635">
        <w:trPr>
          <w:trHeight w:val="146"/>
        </w:trPr>
        <w:tc>
          <w:tcPr>
            <w:tcW w:w="596" w:type="dxa"/>
            <w:shd w:val="clear" w:color="auto" w:fill="F2F2F2"/>
          </w:tcPr>
          <w:p w14:paraId="58165831"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6C424669" w14:textId="77777777" w:rsidR="00214635" w:rsidRPr="00025FC5" w:rsidRDefault="00214635" w:rsidP="001D74BA">
            <w:pPr>
              <w:spacing w:before="40" w:after="40"/>
              <w:rPr>
                <w:sz w:val="20"/>
                <w:szCs w:val="20"/>
              </w:rPr>
            </w:pPr>
            <w:r w:rsidRPr="00025FC5">
              <w:rPr>
                <w:sz w:val="20"/>
                <w:szCs w:val="20"/>
              </w:rPr>
              <w:t xml:space="preserve">Masa odpadów komunalnych zebranych/ odebranych, jako zmieszane odpady komunalne poddanych przetwarzaniu w instalacjach mechanicznego przetwarzania (sortowniach odpadów zmieszanych, instalacjach produkcji paliw alternatywnych) </w:t>
            </w:r>
          </w:p>
        </w:tc>
        <w:tc>
          <w:tcPr>
            <w:tcW w:w="1163" w:type="dxa"/>
            <w:gridSpan w:val="2"/>
          </w:tcPr>
          <w:p w14:paraId="45941897" w14:textId="77777777" w:rsidR="00214635" w:rsidRPr="00025FC5" w:rsidRDefault="00214635" w:rsidP="001D74BA">
            <w:pPr>
              <w:jc w:val="center"/>
              <w:rPr>
                <w:sz w:val="20"/>
                <w:szCs w:val="20"/>
              </w:rPr>
            </w:pPr>
            <w:r w:rsidRPr="00025FC5">
              <w:rPr>
                <w:sz w:val="20"/>
                <w:szCs w:val="20"/>
              </w:rPr>
              <w:t>tys. Mg</w:t>
            </w:r>
          </w:p>
        </w:tc>
        <w:tc>
          <w:tcPr>
            <w:tcW w:w="1559" w:type="dxa"/>
          </w:tcPr>
          <w:p w14:paraId="5D8028CD" w14:textId="77777777" w:rsidR="00214635" w:rsidRPr="00025FC5" w:rsidRDefault="00214635" w:rsidP="001D74BA">
            <w:r w:rsidRPr="00025FC5">
              <w:rPr>
                <w:sz w:val="20"/>
                <w:szCs w:val="20"/>
              </w:rPr>
              <w:t>spadek wartości</w:t>
            </w:r>
          </w:p>
        </w:tc>
      </w:tr>
      <w:tr w:rsidR="00214635" w:rsidRPr="00025FC5" w14:paraId="2E4F8764" w14:textId="77777777" w:rsidTr="00214635">
        <w:trPr>
          <w:trHeight w:val="146"/>
        </w:trPr>
        <w:tc>
          <w:tcPr>
            <w:tcW w:w="596" w:type="dxa"/>
            <w:shd w:val="clear" w:color="auto" w:fill="F2F2F2"/>
          </w:tcPr>
          <w:p w14:paraId="55692B10"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3EA5EE50" w14:textId="77777777" w:rsidR="00214635" w:rsidRPr="00025FC5" w:rsidRDefault="00214635" w:rsidP="001D74BA">
            <w:pPr>
              <w:spacing w:before="40" w:after="40"/>
              <w:rPr>
                <w:sz w:val="20"/>
                <w:szCs w:val="20"/>
              </w:rPr>
            </w:pPr>
            <w:r w:rsidRPr="00025FC5">
              <w:rPr>
                <w:sz w:val="20"/>
                <w:szCs w:val="20"/>
              </w:rPr>
              <w:t>Masa odpadów komunalnych zebranych/ odebranych selektywnie poddanych recyklingowi (bez recyklingu organicznego)</w:t>
            </w:r>
          </w:p>
        </w:tc>
        <w:tc>
          <w:tcPr>
            <w:tcW w:w="1163" w:type="dxa"/>
            <w:gridSpan w:val="2"/>
          </w:tcPr>
          <w:p w14:paraId="7EB4434F" w14:textId="77777777" w:rsidR="00214635" w:rsidRPr="00025FC5" w:rsidRDefault="00214635" w:rsidP="001D74BA">
            <w:pPr>
              <w:jc w:val="center"/>
              <w:rPr>
                <w:sz w:val="20"/>
                <w:szCs w:val="20"/>
              </w:rPr>
            </w:pPr>
            <w:r w:rsidRPr="00025FC5">
              <w:rPr>
                <w:sz w:val="20"/>
                <w:szCs w:val="20"/>
              </w:rPr>
              <w:t>tys. Mg</w:t>
            </w:r>
          </w:p>
        </w:tc>
        <w:tc>
          <w:tcPr>
            <w:tcW w:w="1559" w:type="dxa"/>
          </w:tcPr>
          <w:p w14:paraId="64871C24" w14:textId="77777777" w:rsidR="00214635" w:rsidRPr="00025FC5" w:rsidRDefault="00214635" w:rsidP="001D74BA">
            <w:r w:rsidRPr="00025FC5">
              <w:rPr>
                <w:sz w:val="20"/>
                <w:szCs w:val="20"/>
              </w:rPr>
              <w:t>wzrost wartości</w:t>
            </w:r>
          </w:p>
        </w:tc>
      </w:tr>
      <w:tr w:rsidR="00214635" w:rsidRPr="00025FC5" w14:paraId="5DEBD502" w14:textId="77777777" w:rsidTr="00214635">
        <w:trPr>
          <w:trHeight w:val="146"/>
        </w:trPr>
        <w:tc>
          <w:tcPr>
            <w:tcW w:w="596" w:type="dxa"/>
            <w:shd w:val="clear" w:color="auto" w:fill="F2F2F2"/>
          </w:tcPr>
          <w:p w14:paraId="3C09D9E6"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60F92CD6" w14:textId="77777777" w:rsidR="00214635" w:rsidRPr="00025FC5" w:rsidRDefault="00214635" w:rsidP="001D74BA">
            <w:pPr>
              <w:spacing w:before="40" w:after="40"/>
              <w:rPr>
                <w:sz w:val="20"/>
                <w:szCs w:val="20"/>
              </w:rPr>
            </w:pPr>
            <w:r w:rsidRPr="00025FC5">
              <w:rPr>
                <w:sz w:val="20"/>
                <w:szCs w:val="20"/>
              </w:rPr>
              <w:t>Masa odpadów komunalnych zebranych/ odebranych selektywnie, poddanych recyklingowi organicznemu</w:t>
            </w:r>
          </w:p>
        </w:tc>
        <w:tc>
          <w:tcPr>
            <w:tcW w:w="1163" w:type="dxa"/>
            <w:gridSpan w:val="2"/>
          </w:tcPr>
          <w:p w14:paraId="5239F73E" w14:textId="77777777" w:rsidR="00214635" w:rsidRPr="00025FC5" w:rsidRDefault="00214635" w:rsidP="001D74BA">
            <w:pPr>
              <w:jc w:val="center"/>
              <w:rPr>
                <w:sz w:val="20"/>
                <w:szCs w:val="20"/>
              </w:rPr>
            </w:pPr>
            <w:r w:rsidRPr="00025FC5">
              <w:rPr>
                <w:sz w:val="20"/>
                <w:szCs w:val="20"/>
              </w:rPr>
              <w:t>tys. Mg</w:t>
            </w:r>
          </w:p>
        </w:tc>
        <w:tc>
          <w:tcPr>
            <w:tcW w:w="1559" w:type="dxa"/>
          </w:tcPr>
          <w:p w14:paraId="14CED5C6" w14:textId="77777777" w:rsidR="00214635" w:rsidRPr="00025FC5" w:rsidRDefault="00214635" w:rsidP="001D74BA">
            <w:r w:rsidRPr="00025FC5">
              <w:rPr>
                <w:sz w:val="20"/>
                <w:szCs w:val="20"/>
              </w:rPr>
              <w:t>wzrost wartości</w:t>
            </w:r>
          </w:p>
        </w:tc>
      </w:tr>
      <w:tr w:rsidR="00214635" w:rsidRPr="00025FC5" w14:paraId="6673548E" w14:textId="77777777" w:rsidTr="00214635">
        <w:trPr>
          <w:trHeight w:val="146"/>
        </w:trPr>
        <w:tc>
          <w:tcPr>
            <w:tcW w:w="596" w:type="dxa"/>
            <w:shd w:val="clear" w:color="auto" w:fill="F2F2F2"/>
          </w:tcPr>
          <w:p w14:paraId="3B57A3E4"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2C372677" w14:textId="77777777" w:rsidR="00214635" w:rsidRPr="00025FC5" w:rsidRDefault="00214635" w:rsidP="001D74BA">
            <w:pPr>
              <w:spacing w:before="40" w:after="40"/>
              <w:rPr>
                <w:sz w:val="20"/>
                <w:szCs w:val="20"/>
              </w:rPr>
            </w:pPr>
            <w:r w:rsidRPr="00025FC5">
              <w:rPr>
                <w:sz w:val="20"/>
                <w:szCs w:val="20"/>
              </w:rPr>
              <w:t xml:space="preserve">Masa papieru, metali, tworzyw sztucznych i szkła z odpadów komunalnych poddanych recyklingowi i przygotowanych do ponownego użycia </w:t>
            </w:r>
          </w:p>
        </w:tc>
        <w:tc>
          <w:tcPr>
            <w:tcW w:w="1163" w:type="dxa"/>
            <w:gridSpan w:val="2"/>
          </w:tcPr>
          <w:p w14:paraId="5ACB6564" w14:textId="77777777" w:rsidR="00214635" w:rsidRPr="00025FC5" w:rsidRDefault="00214635" w:rsidP="001D74BA">
            <w:pPr>
              <w:jc w:val="center"/>
              <w:rPr>
                <w:sz w:val="20"/>
                <w:szCs w:val="20"/>
              </w:rPr>
            </w:pPr>
            <w:r w:rsidRPr="00025FC5">
              <w:rPr>
                <w:sz w:val="20"/>
                <w:szCs w:val="20"/>
              </w:rPr>
              <w:t>tys. Mg</w:t>
            </w:r>
          </w:p>
        </w:tc>
        <w:tc>
          <w:tcPr>
            <w:tcW w:w="1559" w:type="dxa"/>
          </w:tcPr>
          <w:p w14:paraId="47FD9614" w14:textId="77777777" w:rsidR="00214635" w:rsidRPr="00025FC5" w:rsidRDefault="00214635" w:rsidP="001D74BA">
            <w:r w:rsidRPr="00025FC5">
              <w:rPr>
                <w:sz w:val="20"/>
                <w:szCs w:val="20"/>
              </w:rPr>
              <w:t>wzrost wartości</w:t>
            </w:r>
          </w:p>
        </w:tc>
      </w:tr>
      <w:tr w:rsidR="00214635" w:rsidRPr="00025FC5" w14:paraId="4A26F412" w14:textId="77777777" w:rsidTr="00214635">
        <w:trPr>
          <w:trHeight w:val="146"/>
        </w:trPr>
        <w:tc>
          <w:tcPr>
            <w:tcW w:w="596" w:type="dxa"/>
            <w:shd w:val="clear" w:color="auto" w:fill="F2F2F2"/>
          </w:tcPr>
          <w:p w14:paraId="717FBCE0"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4C7DCFCA" w14:textId="77777777" w:rsidR="00214635" w:rsidRPr="00025FC5" w:rsidRDefault="00214635" w:rsidP="001D74BA">
            <w:pPr>
              <w:spacing w:before="40" w:after="40"/>
              <w:rPr>
                <w:sz w:val="20"/>
                <w:szCs w:val="20"/>
              </w:rPr>
            </w:pPr>
            <w:r w:rsidRPr="00025FC5">
              <w:rPr>
                <w:sz w:val="20"/>
                <w:szCs w:val="20"/>
              </w:rPr>
              <w:t xml:space="preserve">Odsetek osiągniętego poziomu recyklingu i przygotowania do ponownego użycia papieru, metali, tworzyw sztucznych i szkła z odpadów komunalnych </w:t>
            </w:r>
          </w:p>
        </w:tc>
        <w:tc>
          <w:tcPr>
            <w:tcW w:w="1163" w:type="dxa"/>
            <w:gridSpan w:val="2"/>
          </w:tcPr>
          <w:p w14:paraId="11996050" w14:textId="77777777" w:rsidR="00214635" w:rsidRPr="00025FC5" w:rsidRDefault="00214635" w:rsidP="001D74BA">
            <w:pPr>
              <w:spacing w:before="40" w:after="40"/>
              <w:jc w:val="center"/>
              <w:rPr>
                <w:sz w:val="20"/>
                <w:szCs w:val="20"/>
              </w:rPr>
            </w:pPr>
            <w:r w:rsidRPr="00025FC5">
              <w:rPr>
                <w:sz w:val="20"/>
                <w:szCs w:val="20"/>
              </w:rPr>
              <w:t>%</w:t>
            </w:r>
          </w:p>
        </w:tc>
        <w:tc>
          <w:tcPr>
            <w:tcW w:w="1559" w:type="dxa"/>
          </w:tcPr>
          <w:p w14:paraId="44108E11" w14:textId="77777777" w:rsidR="00214635" w:rsidRPr="00025FC5" w:rsidRDefault="00214635" w:rsidP="001D74BA">
            <w:r w:rsidRPr="00025FC5">
              <w:rPr>
                <w:sz w:val="20"/>
                <w:szCs w:val="20"/>
              </w:rPr>
              <w:t>wzrost wartości</w:t>
            </w:r>
          </w:p>
        </w:tc>
      </w:tr>
      <w:tr w:rsidR="00214635" w:rsidRPr="00025FC5" w14:paraId="78E6809F" w14:textId="77777777" w:rsidTr="00214635">
        <w:trPr>
          <w:trHeight w:val="146"/>
        </w:trPr>
        <w:tc>
          <w:tcPr>
            <w:tcW w:w="596" w:type="dxa"/>
            <w:shd w:val="clear" w:color="auto" w:fill="F2F2F2"/>
          </w:tcPr>
          <w:p w14:paraId="536E44D5"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4853879B" w14:textId="77777777" w:rsidR="00214635" w:rsidRPr="00025FC5" w:rsidRDefault="00214635" w:rsidP="001D74BA">
            <w:pPr>
              <w:spacing w:before="40" w:after="40"/>
              <w:rPr>
                <w:sz w:val="20"/>
                <w:szCs w:val="20"/>
              </w:rPr>
            </w:pPr>
            <w:r w:rsidRPr="00025FC5">
              <w:rPr>
                <w:sz w:val="20"/>
                <w:szCs w:val="20"/>
              </w:rPr>
              <w:t xml:space="preserve">Liczba czynnych składowisk odpadów, na których są składowane odpady komunalne </w:t>
            </w:r>
          </w:p>
        </w:tc>
        <w:tc>
          <w:tcPr>
            <w:tcW w:w="1163" w:type="dxa"/>
            <w:gridSpan w:val="2"/>
          </w:tcPr>
          <w:p w14:paraId="4786122F" w14:textId="77777777" w:rsidR="00214635" w:rsidRPr="00025FC5" w:rsidRDefault="00214635" w:rsidP="001D74BA">
            <w:pPr>
              <w:spacing w:before="40" w:after="40"/>
              <w:jc w:val="center"/>
              <w:rPr>
                <w:sz w:val="20"/>
                <w:szCs w:val="20"/>
              </w:rPr>
            </w:pPr>
            <w:r w:rsidRPr="00025FC5">
              <w:rPr>
                <w:sz w:val="20"/>
                <w:szCs w:val="20"/>
              </w:rPr>
              <w:t>szt.</w:t>
            </w:r>
          </w:p>
        </w:tc>
        <w:tc>
          <w:tcPr>
            <w:tcW w:w="1559" w:type="dxa"/>
          </w:tcPr>
          <w:p w14:paraId="7D747CD9" w14:textId="77777777" w:rsidR="00214635" w:rsidRPr="00025FC5" w:rsidRDefault="00214635" w:rsidP="001D74BA">
            <w:r w:rsidRPr="00025FC5">
              <w:rPr>
                <w:sz w:val="20"/>
                <w:szCs w:val="20"/>
              </w:rPr>
              <w:t>spadek wartości</w:t>
            </w:r>
          </w:p>
        </w:tc>
      </w:tr>
      <w:tr w:rsidR="00214635" w:rsidRPr="00025FC5" w14:paraId="0E41EA1B" w14:textId="77777777" w:rsidTr="00214635">
        <w:trPr>
          <w:trHeight w:val="146"/>
        </w:trPr>
        <w:tc>
          <w:tcPr>
            <w:tcW w:w="596" w:type="dxa"/>
            <w:shd w:val="clear" w:color="auto" w:fill="F2F2F2"/>
          </w:tcPr>
          <w:p w14:paraId="3DE15444"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086A7BF7" w14:textId="77777777" w:rsidR="00214635" w:rsidRPr="00025FC5" w:rsidRDefault="00214635" w:rsidP="001D74BA">
            <w:pPr>
              <w:spacing w:before="40" w:after="40"/>
              <w:rPr>
                <w:sz w:val="20"/>
                <w:szCs w:val="20"/>
              </w:rPr>
            </w:pPr>
            <w:r w:rsidRPr="00025FC5">
              <w:rPr>
                <w:sz w:val="20"/>
                <w:szCs w:val="20"/>
              </w:rPr>
              <w:t xml:space="preserve">Pozostała do wypełnienia pojemność składowisk odpadów, na których są składowane odpady komunalne </w:t>
            </w:r>
          </w:p>
        </w:tc>
        <w:tc>
          <w:tcPr>
            <w:tcW w:w="1163" w:type="dxa"/>
            <w:gridSpan w:val="2"/>
          </w:tcPr>
          <w:p w14:paraId="78225C3D" w14:textId="77777777" w:rsidR="00214635" w:rsidRPr="00025FC5" w:rsidRDefault="00214635" w:rsidP="001D74BA">
            <w:pPr>
              <w:spacing w:before="40" w:after="40"/>
              <w:jc w:val="center"/>
              <w:rPr>
                <w:sz w:val="20"/>
                <w:szCs w:val="20"/>
              </w:rPr>
            </w:pPr>
            <w:r w:rsidRPr="00025FC5">
              <w:rPr>
                <w:sz w:val="20"/>
                <w:szCs w:val="20"/>
              </w:rPr>
              <w:t>m</w:t>
            </w:r>
            <w:r w:rsidRPr="00025FC5">
              <w:rPr>
                <w:sz w:val="20"/>
                <w:szCs w:val="20"/>
                <w:vertAlign w:val="superscript"/>
              </w:rPr>
              <w:t>3</w:t>
            </w:r>
          </w:p>
        </w:tc>
        <w:tc>
          <w:tcPr>
            <w:tcW w:w="1559" w:type="dxa"/>
          </w:tcPr>
          <w:p w14:paraId="59398220" w14:textId="77777777" w:rsidR="00214635" w:rsidRPr="00025FC5" w:rsidRDefault="00214635" w:rsidP="001D74BA">
            <w:r w:rsidRPr="00025FC5">
              <w:rPr>
                <w:sz w:val="20"/>
                <w:szCs w:val="20"/>
              </w:rPr>
              <w:t>spadek wartości</w:t>
            </w:r>
          </w:p>
        </w:tc>
      </w:tr>
      <w:tr w:rsidR="00214635" w:rsidRPr="00025FC5" w14:paraId="330E56E3" w14:textId="77777777" w:rsidTr="00214635">
        <w:trPr>
          <w:trHeight w:val="146"/>
        </w:trPr>
        <w:tc>
          <w:tcPr>
            <w:tcW w:w="596" w:type="dxa"/>
            <w:shd w:val="clear" w:color="auto" w:fill="F2F2F2"/>
          </w:tcPr>
          <w:p w14:paraId="11BED78B"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615F98C8" w14:textId="77777777" w:rsidR="00214635" w:rsidRPr="00025FC5" w:rsidRDefault="00214635" w:rsidP="001D74BA">
            <w:pPr>
              <w:spacing w:before="40" w:after="40"/>
              <w:rPr>
                <w:sz w:val="20"/>
                <w:szCs w:val="20"/>
              </w:rPr>
            </w:pPr>
            <w:r w:rsidRPr="00025FC5">
              <w:rPr>
                <w:sz w:val="20"/>
                <w:szCs w:val="20"/>
              </w:rPr>
              <w:t xml:space="preserve">Liczba instalacji do biologiczno-mechanicznego przetwarzania </w:t>
            </w:r>
            <w:r w:rsidRPr="00025FC5">
              <w:rPr>
                <w:bCs/>
                <w:iCs/>
                <w:sz w:val="20"/>
                <w:szCs w:val="20"/>
              </w:rPr>
              <w:t xml:space="preserve">zmieszanych odpadów komunalnych </w:t>
            </w:r>
          </w:p>
        </w:tc>
        <w:tc>
          <w:tcPr>
            <w:tcW w:w="1163" w:type="dxa"/>
            <w:gridSpan w:val="2"/>
          </w:tcPr>
          <w:p w14:paraId="2B750DB8" w14:textId="77777777" w:rsidR="00214635" w:rsidRPr="00025FC5" w:rsidRDefault="00214635" w:rsidP="001D74BA">
            <w:pPr>
              <w:spacing w:before="40" w:after="40"/>
              <w:jc w:val="center"/>
              <w:rPr>
                <w:sz w:val="20"/>
                <w:szCs w:val="20"/>
              </w:rPr>
            </w:pPr>
            <w:r w:rsidRPr="00025FC5">
              <w:rPr>
                <w:sz w:val="20"/>
                <w:szCs w:val="20"/>
              </w:rPr>
              <w:t>szt.</w:t>
            </w:r>
          </w:p>
        </w:tc>
        <w:tc>
          <w:tcPr>
            <w:tcW w:w="1559" w:type="dxa"/>
          </w:tcPr>
          <w:p w14:paraId="449C163F" w14:textId="77777777" w:rsidR="00214635" w:rsidRPr="00025FC5" w:rsidRDefault="00214635" w:rsidP="001D74BA">
            <w:r w:rsidRPr="00025FC5">
              <w:rPr>
                <w:sz w:val="20"/>
                <w:szCs w:val="20"/>
              </w:rPr>
              <w:t>spadek wartości</w:t>
            </w:r>
          </w:p>
        </w:tc>
      </w:tr>
      <w:tr w:rsidR="00214635" w:rsidRPr="00025FC5" w14:paraId="3AE94685" w14:textId="77777777" w:rsidTr="00214635">
        <w:trPr>
          <w:trHeight w:val="146"/>
        </w:trPr>
        <w:tc>
          <w:tcPr>
            <w:tcW w:w="596" w:type="dxa"/>
            <w:shd w:val="clear" w:color="auto" w:fill="F2F2F2"/>
          </w:tcPr>
          <w:p w14:paraId="482820CD"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467F2640" w14:textId="77777777" w:rsidR="00214635" w:rsidRPr="00025FC5" w:rsidRDefault="00214635" w:rsidP="001D74BA">
            <w:pPr>
              <w:spacing w:before="40" w:after="40"/>
              <w:rPr>
                <w:sz w:val="20"/>
                <w:szCs w:val="20"/>
              </w:rPr>
            </w:pPr>
            <w:r w:rsidRPr="00025FC5">
              <w:rPr>
                <w:sz w:val="20"/>
                <w:szCs w:val="20"/>
              </w:rPr>
              <w:t xml:space="preserve">Moce przerobowe (biologiczne) instalacji do mechaniczno-biologicznego przetwarzania </w:t>
            </w:r>
            <w:r w:rsidRPr="00025FC5">
              <w:rPr>
                <w:bCs/>
                <w:iCs/>
                <w:sz w:val="20"/>
                <w:szCs w:val="20"/>
              </w:rPr>
              <w:t>zmieszanych odpadów komunalnych</w:t>
            </w:r>
            <w:r w:rsidRPr="00025FC5">
              <w:rPr>
                <w:sz w:val="20"/>
                <w:szCs w:val="20"/>
              </w:rPr>
              <w:t xml:space="preserve"> </w:t>
            </w:r>
          </w:p>
        </w:tc>
        <w:tc>
          <w:tcPr>
            <w:tcW w:w="1163" w:type="dxa"/>
            <w:gridSpan w:val="2"/>
          </w:tcPr>
          <w:p w14:paraId="16EB2D8F" w14:textId="77777777" w:rsidR="00214635" w:rsidRPr="00025FC5" w:rsidRDefault="00214635" w:rsidP="001D74BA">
            <w:pPr>
              <w:jc w:val="center"/>
              <w:rPr>
                <w:sz w:val="20"/>
                <w:szCs w:val="20"/>
              </w:rPr>
            </w:pPr>
            <w:r w:rsidRPr="00025FC5">
              <w:rPr>
                <w:sz w:val="20"/>
                <w:szCs w:val="20"/>
              </w:rPr>
              <w:t>tys. Mg</w:t>
            </w:r>
          </w:p>
        </w:tc>
        <w:tc>
          <w:tcPr>
            <w:tcW w:w="1559" w:type="dxa"/>
          </w:tcPr>
          <w:p w14:paraId="573F854A" w14:textId="77777777" w:rsidR="00214635" w:rsidRPr="00025FC5" w:rsidRDefault="00214635" w:rsidP="001D74BA">
            <w:r w:rsidRPr="00025FC5">
              <w:rPr>
                <w:sz w:val="20"/>
                <w:szCs w:val="20"/>
              </w:rPr>
              <w:t>spadek wartości</w:t>
            </w:r>
          </w:p>
        </w:tc>
      </w:tr>
      <w:tr w:rsidR="00214635" w:rsidRPr="00025FC5" w14:paraId="71E06349" w14:textId="77777777" w:rsidTr="00214635">
        <w:trPr>
          <w:trHeight w:val="146"/>
        </w:trPr>
        <w:tc>
          <w:tcPr>
            <w:tcW w:w="596" w:type="dxa"/>
            <w:shd w:val="clear" w:color="auto" w:fill="F2F2F2"/>
          </w:tcPr>
          <w:p w14:paraId="22431F9B"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04203522" w14:textId="77777777" w:rsidR="00214635" w:rsidRPr="00025FC5" w:rsidRDefault="00214635" w:rsidP="001D74BA">
            <w:pPr>
              <w:spacing w:before="40" w:after="40"/>
              <w:rPr>
                <w:sz w:val="20"/>
                <w:szCs w:val="20"/>
              </w:rPr>
            </w:pPr>
            <w:r w:rsidRPr="00025FC5">
              <w:rPr>
                <w:sz w:val="20"/>
                <w:szCs w:val="20"/>
              </w:rPr>
              <w:t xml:space="preserve">Moce przerobowe (mechaniczne) instalacji do mechaniczno-biologicznego przetwarzania </w:t>
            </w:r>
            <w:r w:rsidRPr="00025FC5">
              <w:rPr>
                <w:bCs/>
                <w:iCs/>
                <w:sz w:val="20"/>
                <w:szCs w:val="20"/>
              </w:rPr>
              <w:t>zmieszanych odpadów komunalnych</w:t>
            </w:r>
            <w:r w:rsidRPr="00025FC5">
              <w:rPr>
                <w:sz w:val="20"/>
                <w:szCs w:val="20"/>
              </w:rPr>
              <w:t xml:space="preserve"> </w:t>
            </w:r>
          </w:p>
        </w:tc>
        <w:tc>
          <w:tcPr>
            <w:tcW w:w="1163" w:type="dxa"/>
            <w:gridSpan w:val="2"/>
          </w:tcPr>
          <w:p w14:paraId="62A31930" w14:textId="77777777" w:rsidR="00214635" w:rsidRPr="00025FC5" w:rsidRDefault="00214635" w:rsidP="001D74BA">
            <w:pPr>
              <w:jc w:val="center"/>
              <w:rPr>
                <w:sz w:val="20"/>
                <w:szCs w:val="20"/>
              </w:rPr>
            </w:pPr>
            <w:r w:rsidRPr="00025FC5">
              <w:rPr>
                <w:sz w:val="20"/>
                <w:szCs w:val="20"/>
              </w:rPr>
              <w:t>tys. Mg</w:t>
            </w:r>
          </w:p>
        </w:tc>
        <w:tc>
          <w:tcPr>
            <w:tcW w:w="1559" w:type="dxa"/>
          </w:tcPr>
          <w:p w14:paraId="260A3D5A" w14:textId="77777777" w:rsidR="00214635" w:rsidRPr="00025FC5" w:rsidRDefault="00214635" w:rsidP="001D74BA">
            <w:r w:rsidRPr="00025FC5">
              <w:rPr>
                <w:sz w:val="20"/>
                <w:szCs w:val="20"/>
              </w:rPr>
              <w:t>spadek wartości</w:t>
            </w:r>
          </w:p>
        </w:tc>
      </w:tr>
      <w:tr w:rsidR="00214635" w:rsidRPr="00025FC5" w14:paraId="04AC6B51" w14:textId="77777777" w:rsidTr="00214635">
        <w:trPr>
          <w:trHeight w:val="146"/>
        </w:trPr>
        <w:tc>
          <w:tcPr>
            <w:tcW w:w="596" w:type="dxa"/>
            <w:shd w:val="clear" w:color="auto" w:fill="F2F2F2"/>
          </w:tcPr>
          <w:p w14:paraId="484DCD32"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6BC5E3BC" w14:textId="77777777" w:rsidR="00214635" w:rsidRPr="00025FC5" w:rsidRDefault="00214635" w:rsidP="001D74BA">
            <w:pPr>
              <w:spacing w:before="40" w:after="40"/>
              <w:rPr>
                <w:sz w:val="20"/>
                <w:szCs w:val="20"/>
              </w:rPr>
            </w:pPr>
            <w:r w:rsidRPr="00025FC5">
              <w:rPr>
                <w:sz w:val="20"/>
                <w:szCs w:val="20"/>
              </w:rPr>
              <w:t xml:space="preserve">Liczba spalarni </w:t>
            </w:r>
            <w:r w:rsidRPr="00025FC5">
              <w:rPr>
                <w:bCs/>
                <w:iCs/>
                <w:sz w:val="20"/>
                <w:szCs w:val="20"/>
              </w:rPr>
              <w:t>zmieszanych odpadów komunalnych (i odpadów pochodzących z przetwarzania odpadów komunalnych)</w:t>
            </w:r>
          </w:p>
        </w:tc>
        <w:tc>
          <w:tcPr>
            <w:tcW w:w="1163" w:type="dxa"/>
            <w:gridSpan w:val="2"/>
          </w:tcPr>
          <w:p w14:paraId="21BE84B5" w14:textId="77777777" w:rsidR="00214635" w:rsidRPr="00025FC5" w:rsidRDefault="00214635" w:rsidP="001D74BA">
            <w:pPr>
              <w:spacing w:before="40" w:after="40"/>
              <w:jc w:val="center"/>
              <w:rPr>
                <w:sz w:val="20"/>
                <w:szCs w:val="20"/>
              </w:rPr>
            </w:pPr>
            <w:r w:rsidRPr="00025FC5">
              <w:rPr>
                <w:sz w:val="20"/>
                <w:szCs w:val="20"/>
              </w:rPr>
              <w:t>szt.</w:t>
            </w:r>
          </w:p>
        </w:tc>
        <w:tc>
          <w:tcPr>
            <w:tcW w:w="1559" w:type="dxa"/>
          </w:tcPr>
          <w:p w14:paraId="24F5CC54" w14:textId="77777777" w:rsidR="00214635" w:rsidRPr="00025FC5" w:rsidRDefault="00214635" w:rsidP="001D74BA">
            <w:r w:rsidRPr="00025FC5">
              <w:rPr>
                <w:sz w:val="20"/>
                <w:szCs w:val="20"/>
              </w:rPr>
              <w:t>bez zmian</w:t>
            </w:r>
          </w:p>
        </w:tc>
      </w:tr>
      <w:tr w:rsidR="00214635" w:rsidRPr="00025FC5" w14:paraId="30E05775" w14:textId="77777777" w:rsidTr="00214635">
        <w:trPr>
          <w:trHeight w:val="146"/>
        </w:trPr>
        <w:tc>
          <w:tcPr>
            <w:tcW w:w="596" w:type="dxa"/>
            <w:shd w:val="clear" w:color="auto" w:fill="F2F2F2"/>
          </w:tcPr>
          <w:p w14:paraId="659DA9C3"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6C86858A" w14:textId="77777777" w:rsidR="00214635" w:rsidRPr="00025FC5" w:rsidRDefault="00214635" w:rsidP="001D74BA">
            <w:pPr>
              <w:spacing w:before="40" w:after="40"/>
              <w:rPr>
                <w:sz w:val="20"/>
                <w:szCs w:val="20"/>
              </w:rPr>
            </w:pPr>
            <w:r w:rsidRPr="00025FC5">
              <w:rPr>
                <w:sz w:val="20"/>
                <w:szCs w:val="20"/>
              </w:rPr>
              <w:t xml:space="preserve">Moce przerobowe spalarni w odniesieniu do zmieszanych </w:t>
            </w:r>
            <w:r w:rsidRPr="00025FC5">
              <w:rPr>
                <w:bCs/>
                <w:iCs/>
                <w:sz w:val="20"/>
                <w:szCs w:val="20"/>
              </w:rPr>
              <w:t>odpadów komunalnych i odpadów pochodzących z przetwarzania odpadów komunalnych</w:t>
            </w:r>
          </w:p>
        </w:tc>
        <w:tc>
          <w:tcPr>
            <w:tcW w:w="1163" w:type="dxa"/>
            <w:gridSpan w:val="2"/>
          </w:tcPr>
          <w:p w14:paraId="7FBDE7F4" w14:textId="77777777" w:rsidR="00214635" w:rsidRPr="00025FC5" w:rsidRDefault="00214635" w:rsidP="001D74BA">
            <w:pPr>
              <w:spacing w:before="40" w:after="40"/>
              <w:jc w:val="center"/>
              <w:rPr>
                <w:sz w:val="20"/>
                <w:szCs w:val="20"/>
              </w:rPr>
            </w:pPr>
            <w:r w:rsidRPr="00025FC5">
              <w:rPr>
                <w:sz w:val="20"/>
                <w:szCs w:val="20"/>
              </w:rPr>
              <w:t>tys. Mg</w:t>
            </w:r>
          </w:p>
        </w:tc>
        <w:tc>
          <w:tcPr>
            <w:tcW w:w="1559" w:type="dxa"/>
          </w:tcPr>
          <w:p w14:paraId="33788057" w14:textId="77777777" w:rsidR="00214635" w:rsidRPr="00025FC5" w:rsidRDefault="00214635" w:rsidP="001D74BA">
            <w:r w:rsidRPr="00025FC5">
              <w:rPr>
                <w:sz w:val="20"/>
                <w:szCs w:val="20"/>
              </w:rPr>
              <w:t>bez zmian</w:t>
            </w:r>
          </w:p>
        </w:tc>
      </w:tr>
      <w:tr w:rsidR="00214635" w:rsidRPr="00025FC5" w14:paraId="2FB1EC84" w14:textId="77777777" w:rsidTr="00214635">
        <w:trPr>
          <w:trHeight w:val="146"/>
        </w:trPr>
        <w:tc>
          <w:tcPr>
            <w:tcW w:w="596" w:type="dxa"/>
            <w:shd w:val="clear" w:color="auto" w:fill="F2F2F2"/>
          </w:tcPr>
          <w:p w14:paraId="2987F2C8"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5F799CE0" w14:textId="77777777" w:rsidR="00214635" w:rsidRPr="00025FC5" w:rsidRDefault="00214635" w:rsidP="001D74BA">
            <w:pPr>
              <w:spacing w:before="40" w:after="40"/>
              <w:rPr>
                <w:sz w:val="20"/>
                <w:szCs w:val="20"/>
              </w:rPr>
            </w:pPr>
            <w:r w:rsidRPr="00025FC5">
              <w:rPr>
                <w:sz w:val="20"/>
                <w:szCs w:val="20"/>
              </w:rPr>
              <w:t>Moce przerobowe instalacji do przetwarzania odpadów zielonych i innych bioodpadów</w:t>
            </w:r>
          </w:p>
        </w:tc>
        <w:tc>
          <w:tcPr>
            <w:tcW w:w="1163" w:type="dxa"/>
            <w:gridSpan w:val="2"/>
          </w:tcPr>
          <w:p w14:paraId="57841C62" w14:textId="77777777" w:rsidR="00214635" w:rsidRPr="00025FC5" w:rsidRDefault="00214635" w:rsidP="001D74BA">
            <w:pPr>
              <w:spacing w:before="40" w:after="40"/>
              <w:jc w:val="center"/>
              <w:rPr>
                <w:sz w:val="20"/>
                <w:szCs w:val="20"/>
              </w:rPr>
            </w:pPr>
            <w:r w:rsidRPr="00025FC5">
              <w:rPr>
                <w:sz w:val="20"/>
                <w:szCs w:val="20"/>
              </w:rPr>
              <w:t>tys. Mg</w:t>
            </w:r>
          </w:p>
        </w:tc>
        <w:tc>
          <w:tcPr>
            <w:tcW w:w="1559" w:type="dxa"/>
          </w:tcPr>
          <w:p w14:paraId="0241C1BC" w14:textId="77777777" w:rsidR="00214635" w:rsidRPr="00025FC5" w:rsidRDefault="00214635" w:rsidP="001D74BA">
            <w:r w:rsidRPr="00025FC5">
              <w:rPr>
                <w:sz w:val="20"/>
                <w:szCs w:val="20"/>
              </w:rPr>
              <w:t>wzrost wartości</w:t>
            </w:r>
          </w:p>
        </w:tc>
      </w:tr>
      <w:tr w:rsidR="00214635" w:rsidRPr="00025FC5" w14:paraId="652DD7DC" w14:textId="77777777" w:rsidTr="00214635">
        <w:trPr>
          <w:trHeight w:val="146"/>
        </w:trPr>
        <w:tc>
          <w:tcPr>
            <w:tcW w:w="596" w:type="dxa"/>
            <w:shd w:val="clear" w:color="auto" w:fill="F2F2F2"/>
          </w:tcPr>
          <w:p w14:paraId="57CB45AB"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2C3C8711" w14:textId="77777777" w:rsidR="00214635" w:rsidRPr="00025FC5" w:rsidRDefault="00214635" w:rsidP="001D74BA">
            <w:pPr>
              <w:spacing w:before="40" w:after="40"/>
              <w:rPr>
                <w:sz w:val="20"/>
                <w:szCs w:val="20"/>
              </w:rPr>
            </w:pPr>
            <w:r w:rsidRPr="00025FC5">
              <w:rPr>
                <w:sz w:val="20"/>
                <w:szCs w:val="20"/>
              </w:rPr>
              <w:t>Ilość instalacji do przetwarzania odpadów zielonych i innych bioodpadów</w:t>
            </w:r>
          </w:p>
        </w:tc>
        <w:tc>
          <w:tcPr>
            <w:tcW w:w="1163" w:type="dxa"/>
            <w:gridSpan w:val="2"/>
          </w:tcPr>
          <w:p w14:paraId="291657C4" w14:textId="77777777" w:rsidR="00214635" w:rsidRPr="00025FC5" w:rsidRDefault="00214635" w:rsidP="001D74BA">
            <w:pPr>
              <w:spacing w:before="40" w:after="40"/>
              <w:jc w:val="center"/>
              <w:rPr>
                <w:sz w:val="20"/>
                <w:szCs w:val="20"/>
              </w:rPr>
            </w:pPr>
            <w:r w:rsidRPr="00025FC5">
              <w:rPr>
                <w:sz w:val="20"/>
                <w:szCs w:val="20"/>
              </w:rPr>
              <w:t>szt.</w:t>
            </w:r>
          </w:p>
        </w:tc>
        <w:tc>
          <w:tcPr>
            <w:tcW w:w="1559" w:type="dxa"/>
          </w:tcPr>
          <w:p w14:paraId="5931C3B5" w14:textId="77777777" w:rsidR="00214635" w:rsidRPr="00025FC5" w:rsidRDefault="00214635" w:rsidP="001D74BA">
            <w:r w:rsidRPr="00025FC5">
              <w:rPr>
                <w:sz w:val="20"/>
                <w:szCs w:val="20"/>
              </w:rPr>
              <w:t>wzrost wartości</w:t>
            </w:r>
          </w:p>
        </w:tc>
      </w:tr>
      <w:tr w:rsidR="00214635" w:rsidRPr="00025FC5" w14:paraId="7C07EB84" w14:textId="77777777" w:rsidTr="00214635">
        <w:trPr>
          <w:trHeight w:val="146"/>
        </w:trPr>
        <w:tc>
          <w:tcPr>
            <w:tcW w:w="596" w:type="dxa"/>
            <w:shd w:val="clear" w:color="auto" w:fill="F2F2F2"/>
          </w:tcPr>
          <w:p w14:paraId="2ABEFC59"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7BE3AB9C" w14:textId="77777777" w:rsidR="00214635" w:rsidRPr="00025FC5" w:rsidRDefault="00214635" w:rsidP="001D74BA">
            <w:pPr>
              <w:spacing w:before="40" w:after="40"/>
              <w:rPr>
                <w:sz w:val="20"/>
                <w:szCs w:val="20"/>
              </w:rPr>
            </w:pPr>
            <w:r w:rsidRPr="00025FC5">
              <w:rPr>
                <w:sz w:val="20"/>
                <w:szCs w:val="20"/>
              </w:rPr>
              <w:t>Liczba PSZOK – punktów selektywnego zbierania odpadów komunalnych</w:t>
            </w:r>
          </w:p>
        </w:tc>
        <w:tc>
          <w:tcPr>
            <w:tcW w:w="1163" w:type="dxa"/>
            <w:gridSpan w:val="2"/>
          </w:tcPr>
          <w:p w14:paraId="683B723C" w14:textId="77777777" w:rsidR="00214635" w:rsidRPr="00025FC5" w:rsidRDefault="00214635" w:rsidP="001D74BA">
            <w:pPr>
              <w:spacing w:before="40" w:after="40"/>
              <w:jc w:val="center"/>
              <w:rPr>
                <w:sz w:val="20"/>
                <w:szCs w:val="20"/>
              </w:rPr>
            </w:pPr>
            <w:r w:rsidRPr="00025FC5">
              <w:rPr>
                <w:sz w:val="20"/>
                <w:szCs w:val="20"/>
              </w:rPr>
              <w:t>szt.</w:t>
            </w:r>
          </w:p>
        </w:tc>
        <w:tc>
          <w:tcPr>
            <w:tcW w:w="1559" w:type="dxa"/>
          </w:tcPr>
          <w:p w14:paraId="4B9A5DA9" w14:textId="77777777" w:rsidR="00214635" w:rsidRPr="00025FC5" w:rsidRDefault="00214635" w:rsidP="001D74BA">
            <w:r w:rsidRPr="00025FC5">
              <w:rPr>
                <w:sz w:val="20"/>
                <w:szCs w:val="20"/>
              </w:rPr>
              <w:t>wzrost wartości</w:t>
            </w:r>
          </w:p>
        </w:tc>
      </w:tr>
      <w:tr w:rsidR="00214635" w:rsidRPr="00025FC5" w14:paraId="3483EB22" w14:textId="77777777" w:rsidTr="00214635">
        <w:trPr>
          <w:trHeight w:val="146"/>
        </w:trPr>
        <w:tc>
          <w:tcPr>
            <w:tcW w:w="596" w:type="dxa"/>
            <w:shd w:val="clear" w:color="auto" w:fill="F2F2F2"/>
          </w:tcPr>
          <w:p w14:paraId="56E31FF6"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624E07B1" w14:textId="77777777" w:rsidR="00214635" w:rsidRPr="00025FC5" w:rsidRDefault="00214635" w:rsidP="001D74BA">
            <w:pPr>
              <w:spacing w:before="40" w:after="40"/>
              <w:rPr>
                <w:sz w:val="20"/>
                <w:szCs w:val="20"/>
              </w:rPr>
            </w:pPr>
            <w:r w:rsidRPr="00025FC5">
              <w:rPr>
                <w:sz w:val="20"/>
                <w:szCs w:val="20"/>
              </w:rPr>
              <w:t>Masa odpadów zbieranych w PSZOK</w:t>
            </w:r>
          </w:p>
        </w:tc>
        <w:tc>
          <w:tcPr>
            <w:tcW w:w="1163" w:type="dxa"/>
            <w:gridSpan w:val="2"/>
          </w:tcPr>
          <w:p w14:paraId="6689FDA5" w14:textId="77777777" w:rsidR="00214635" w:rsidRPr="00025FC5" w:rsidRDefault="00214635" w:rsidP="001D74BA">
            <w:pPr>
              <w:spacing w:before="40" w:after="40"/>
              <w:jc w:val="center"/>
              <w:rPr>
                <w:sz w:val="20"/>
                <w:szCs w:val="20"/>
              </w:rPr>
            </w:pPr>
            <w:r w:rsidRPr="00025FC5">
              <w:rPr>
                <w:sz w:val="20"/>
                <w:szCs w:val="20"/>
              </w:rPr>
              <w:t>tys. Mg</w:t>
            </w:r>
          </w:p>
        </w:tc>
        <w:tc>
          <w:tcPr>
            <w:tcW w:w="1559" w:type="dxa"/>
          </w:tcPr>
          <w:p w14:paraId="56D495CE" w14:textId="77777777" w:rsidR="00214635" w:rsidRPr="00025FC5" w:rsidRDefault="00214635" w:rsidP="001D74BA">
            <w:r w:rsidRPr="00025FC5">
              <w:rPr>
                <w:sz w:val="20"/>
                <w:szCs w:val="20"/>
              </w:rPr>
              <w:t>wzrost wartości</w:t>
            </w:r>
          </w:p>
        </w:tc>
      </w:tr>
      <w:tr w:rsidR="00214635" w:rsidRPr="00025FC5" w14:paraId="64DBA339" w14:textId="77777777" w:rsidTr="00214635">
        <w:trPr>
          <w:trHeight w:val="146"/>
        </w:trPr>
        <w:tc>
          <w:tcPr>
            <w:tcW w:w="7542" w:type="dxa"/>
            <w:gridSpan w:val="4"/>
            <w:shd w:val="clear" w:color="auto" w:fill="F2F2F2"/>
          </w:tcPr>
          <w:p w14:paraId="43E05563" w14:textId="77777777" w:rsidR="00214635" w:rsidRPr="00025FC5" w:rsidRDefault="00214635" w:rsidP="001D74BA">
            <w:pPr>
              <w:spacing w:before="40" w:after="40"/>
              <w:jc w:val="center"/>
              <w:rPr>
                <w:sz w:val="20"/>
                <w:szCs w:val="20"/>
              </w:rPr>
            </w:pPr>
            <w:r w:rsidRPr="00025FC5">
              <w:rPr>
                <w:b/>
                <w:sz w:val="20"/>
                <w:szCs w:val="20"/>
              </w:rPr>
              <w:t xml:space="preserve">Odpady niebezpieczne </w:t>
            </w:r>
          </w:p>
        </w:tc>
        <w:tc>
          <w:tcPr>
            <w:tcW w:w="1559" w:type="dxa"/>
            <w:shd w:val="clear" w:color="auto" w:fill="F2F2F2"/>
          </w:tcPr>
          <w:p w14:paraId="10388F3C" w14:textId="77777777" w:rsidR="00214635" w:rsidRPr="00025FC5" w:rsidRDefault="00214635" w:rsidP="001D74BA">
            <w:pPr>
              <w:spacing w:before="40" w:after="40"/>
              <w:jc w:val="center"/>
              <w:rPr>
                <w:b/>
                <w:sz w:val="20"/>
                <w:szCs w:val="20"/>
              </w:rPr>
            </w:pPr>
          </w:p>
        </w:tc>
      </w:tr>
      <w:tr w:rsidR="00214635" w:rsidRPr="00025FC5" w14:paraId="0152C920" w14:textId="77777777" w:rsidTr="00214635">
        <w:trPr>
          <w:trHeight w:val="146"/>
        </w:trPr>
        <w:tc>
          <w:tcPr>
            <w:tcW w:w="596" w:type="dxa"/>
            <w:shd w:val="clear" w:color="auto" w:fill="F2F2F2"/>
          </w:tcPr>
          <w:p w14:paraId="5911A4E9"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14F06B5E" w14:textId="77777777" w:rsidR="00214635" w:rsidRPr="00025FC5" w:rsidRDefault="00214635" w:rsidP="001D74BA">
            <w:pPr>
              <w:spacing w:before="40" w:after="40"/>
              <w:rPr>
                <w:sz w:val="20"/>
                <w:szCs w:val="20"/>
              </w:rPr>
            </w:pPr>
            <w:r w:rsidRPr="00025FC5">
              <w:rPr>
                <w:sz w:val="20"/>
                <w:szCs w:val="20"/>
              </w:rPr>
              <w:t>Masa wytworzonych odpadów niebezpiecznych</w:t>
            </w:r>
          </w:p>
        </w:tc>
        <w:tc>
          <w:tcPr>
            <w:tcW w:w="1163" w:type="dxa"/>
            <w:gridSpan w:val="2"/>
          </w:tcPr>
          <w:p w14:paraId="6653BE20" w14:textId="77777777" w:rsidR="00214635" w:rsidRPr="00025FC5" w:rsidRDefault="00214635" w:rsidP="001D74BA">
            <w:pPr>
              <w:spacing w:before="40" w:after="40"/>
              <w:jc w:val="center"/>
              <w:rPr>
                <w:sz w:val="20"/>
                <w:szCs w:val="20"/>
              </w:rPr>
            </w:pPr>
            <w:r w:rsidRPr="00025FC5">
              <w:rPr>
                <w:sz w:val="20"/>
                <w:szCs w:val="20"/>
              </w:rPr>
              <w:t>tys. Mg</w:t>
            </w:r>
          </w:p>
        </w:tc>
        <w:tc>
          <w:tcPr>
            <w:tcW w:w="1559" w:type="dxa"/>
          </w:tcPr>
          <w:p w14:paraId="35B1CEAE" w14:textId="77777777" w:rsidR="00214635" w:rsidRPr="00025FC5" w:rsidRDefault="00214635" w:rsidP="001D74BA">
            <w:r w:rsidRPr="00025FC5">
              <w:rPr>
                <w:sz w:val="20"/>
                <w:szCs w:val="20"/>
              </w:rPr>
              <w:t>spadek wartości</w:t>
            </w:r>
          </w:p>
        </w:tc>
      </w:tr>
      <w:tr w:rsidR="00214635" w:rsidRPr="00025FC5" w14:paraId="0E7E88D0" w14:textId="77777777" w:rsidTr="00214635">
        <w:trPr>
          <w:trHeight w:val="146"/>
        </w:trPr>
        <w:tc>
          <w:tcPr>
            <w:tcW w:w="596" w:type="dxa"/>
            <w:shd w:val="clear" w:color="auto" w:fill="F2F2F2"/>
          </w:tcPr>
          <w:p w14:paraId="5FFA70EB"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25CACC3A" w14:textId="77777777" w:rsidR="00214635" w:rsidRPr="00025FC5" w:rsidRDefault="00214635" w:rsidP="001D74BA">
            <w:pPr>
              <w:spacing w:before="40" w:after="40"/>
              <w:rPr>
                <w:sz w:val="20"/>
                <w:szCs w:val="20"/>
              </w:rPr>
            </w:pPr>
            <w:r w:rsidRPr="00025FC5">
              <w:rPr>
                <w:sz w:val="20"/>
                <w:szCs w:val="20"/>
              </w:rPr>
              <w:t>Odsetek masy wytworzonych odpadów niebezpiecznych poddanych recyklingowi</w:t>
            </w:r>
          </w:p>
        </w:tc>
        <w:tc>
          <w:tcPr>
            <w:tcW w:w="1163" w:type="dxa"/>
            <w:gridSpan w:val="2"/>
          </w:tcPr>
          <w:p w14:paraId="70099EBD" w14:textId="77777777" w:rsidR="00214635" w:rsidRPr="00025FC5" w:rsidRDefault="00214635" w:rsidP="001D74BA">
            <w:pPr>
              <w:spacing w:before="40" w:after="40"/>
              <w:jc w:val="center"/>
              <w:rPr>
                <w:sz w:val="20"/>
                <w:szCs w:val="20"/>
              </w:rPr>
            </w:pPr>
            <w:r w:rsidRPr="00025FC5">
              <w:rPr>
                <w:sz w:val="20"/>
                <w:szCs w:val="20"/>
              </w:rPr>
              <w:t>%</w:t>
            </w:r>
          </w:p>
        </w:tc>
        <w:tc>
          <w:tcPr>
            <w:tcW w:w="1559" w:type="dxa"/>
          </w:tcPr>
          <w:p w14:paraId="3C1BB86A" w14:textId="77777777" w:rsidR="00214635" w:rsidRPr="00025FC5" w:rsidRDefault="00214635" w:rsidP="001D74BA">
            <w:r w:rsidRPr="00025FC5">
              <w:rPr>
                <w:sz w:val="20"/>
                <w:szCs w:val="20"/>
              </w:rPr>
              <w:t>wzrost wartości</w:t>
            </w:r>
          </w:p>
        </w:tc>
      </w:tr>
      <w:tr w:rsidR="00214635" w:rsidRPr="00025FC5" w14:paraId="1D7667E2" w14:textId="77777777" w:rsidTr="00214635">
        <w:trPr>
          <w:trHeight w:val="146"/>
        </w:trPr>
        <w:tc>
          <w:tcPr>
            <w:tcW w:w="596" w:type="dxa"/>
            <w:shd w:val="clear" w:color="auto" w:fill="F2F2F2"/>
          </w:tcPr>
          <w:p w14:paraId="27533FEC"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3FC80897" w14:textId="77777777" w:rsidR="00214635" w:rsidRPr="00025FC5" w:rsidRDefault="00214635" w:rsidP="001D74BA">
            <w:pPr>
              <w:spacing w:before="40" w:after="40"/>
              <w:rPr>
                <w:sz w:val="20"/>
                <w:szCs w:val="20"/>
              </w:rPr>
            </w:pPr>
            <w:r w:rsidRPr="00025FC5">
              <w:rPr>
                <w:sz w:val="20"/>
                <w:szCs w:val="20"/>
              </w:rPr>
              <w:t>Odsetek masy wytworzonych odpadów niebezpiecznych poddanych termicznemu przekształceniu</w:t>
            </w:r>
          </w:p>
        </w:tc>
        <w:tc>
          <w:tcPr>
            <w:tcW w:w="1163" w:type="dxa"/>
            <w:gridSpan w:val="2"/>
          </w:tcPr>
          <w:p w14:paraId="77FE6A1C" w14:textId="77777777" w:rsidR="00214635" w:rsidRPr="00025FC5" w:rsidRDefault="00214635" w:rsidP="001D74BA">
            <w:pPr>
              <w:spacing w:before="40" w:after="40"/>
              <w:jc w:val="center"/>
              <w:rPr>
                <w:sz w:val="20"/>
                <w:szCs w:val="20"/>
              </w:rPr>
            </w:pPr>
            <w:r w:rsidRPr="00025FC5">
              <w:rPr>
                <w:sz w:val="20"/>
                <w:szCs w:val="20"/>
              </w:rPr>
              <w:t>%</w:t>
            </w:r>
          </w:p>
        </w:tc>
        <w:tc>
          <w:tcPr>
            <w:tcW w:w="1559" w:type="dxa"/>
          </w:tcPr>
          <w:p w14:paraId="7639AB88" w14:textId="77777777" w:rsidR="00214635" w:rsidRPr="00025FC5" w:rsidRDefault="00214635" w:rsidP="001D74BA">
            <w:r w:rsidRPr="00025FC5">
              <w:rPr>
                <w:sz w:val="20"/>
                <w:szCs w:val="20"/>
              </w:rPr>
              <w:t>wzrost wartości</w:t>
            </w:r>
          </w:p>
        </w:tc>
      </w:tr>
      <w:tr w:rsidR="00214635" w:rsidRPr="00025FC5" w14:paraId="635A2DD1" w14:textId="77777777" w:rsidTr="00214635">
        <w:trPr>
          <w:trHeight w:val="146"/>
        </w:trPr>
        <w:tc>
          <w:tcPr>
            <w:tcW w:w="596" w:type="dxa"/>
            <w:shd w:val="clear" w:color="auto" w:fill="F2F2F2"/>
          </w:tcPr>
          <w:p w14:paraId="627C1D18"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4E75134F" w14:textId="77777777" w:rsidR="00214635" w:rsidRPr="00025FC5" w:rsidRDefault="00214635" w:rsidP="001D74BA">
            <w:pPr>
              <w:spacing w:before="40" w:after="40"/>
              <w:rPr>
                <w:sz w:val="20"/>
                <w:szCs w:val="20"/>
              </w:rPr>
            </w:pPr>
            <w:r w:rsidRPr="00025FC5">
              <w:rPr>
                <w:sz w:val="20"/>
                <w:szCs w:val="20"/>
              </w:rPr>
              <w:t>Odsetek masy wytworzonych odpadów niebezpiecznych składowanych bez przetworzenia</w:t>
            </w:r>
          </w:p>
        </w:tc>
        <w:tc>
          <w:tcPr>
            <w:tcW w:w="1163" w:type="dxa"/>
            <w:gridSpan w:val="2"/>
          </w:tcPr>
          <w:p w14:paraId="7C72A59F" w14:textId="77777777" w:rsidR="00214635" w:rsidRPr="00025FC5" w:rsidRDefault="00214635" w:rsidP="001D74BA">
            <w:pPr>
              <w:spacing w:before="40" w:after="40"/>
              <w:jc w:val="center"/>
              <w:rPr>
                <w:sz w:val="20"/>
                <w:szCs w:val="20"/>
              </w:rPr>
            </w:pPr>
            <w:r w:rsidRPr="00025FC5">
              <w:rPr>
                <w:sz w:val="20"/>
                <w:szCs w:val="20"/>
              </w:rPr>
              <w:t>%</w:t>
            </w:r>
          </w:p>
        </w:tc>
        <w:tc>
          <w:tcPr>
            <w:tcW w:w="1559" w:type="dxa"/>
          </w:tcPr>
          <w:p w14:paraId="5548C27E" w14:textId="77777777" w:rsidR="00214635" w:rsidRPr="00025FC5" w:rsidRDefault="00214635" w:rsidP="001D74BA">
            <w:r w:rsidRPr="00025FC5">
              <w:rPr>
                <w:sz w:val="20"/>
                <w:szCs w:val="20"/>
              </w:rPr>
              <w:t>spadek wartości</w:t>
            </w:r>
          </w:p>
        </w:tc>
      </w:tr>
      <w:tr w:rsidR="00214635" w:rsidRPr="00025FC5" w14:paraId="7B69B527" w14:textId="77777777" w:rsidTr="00214635">
        <w:trPr>
          <w:trHeight w:val="146"/>
        </w:trPr>
        <w:tc>
          <w:tcPr>
            <w:tcW w:w="596" w:type="dxa"/>
            <w:shd w:val="clear" w:color="auto" w:fill="F2F2F2"/>
          </w:tcPr>
          <w:p w14:paraId="159CA729"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35C58984" w14:textId="77777777" w:rsidR="00214635" w:rsidRPr="00025FC5" w:rsidRDefault="00214635" w:rsidP="001D74BA">
            <w:pPr>
              <w:spacing w:before="40" w:after="40"/>
              <w:rPr>
                <w:sz w:val="20"/>
                <w:szCs w:val="20"/>
              </w:rPr>
            </w:pPr>
            <w:r w:rsidRPr="00025FC5">
              <w:rPr>
                <w:sz w:val="20"/>
                <w:szCs w:val="20"/>
              </w:rPr>
              <w:t>Masa selektywnie zebranych/ odebranych komunalnych odpadów niebezpiecznych</w:t>
            </w:r>
          </w:p>
        </w:tc>
        <w:tc>
          <w:tcPr>
            <w:tcW w:w="1163" w:type="dxa"/>
            <w:gridSpan w:val="2"/>
          </w:tcPr>
          <w:p w14:paraId="76395A93" w14:textId="77777777" w:rsidR="00214635" w:rsidRPr="00025FC5" w:rsidRDefault="00214635" w:rsidP="001D74BA">
            <w:pPr>
              <w:spacing w:before="40" w:after="40"/>
              <w:jc w:val="center"/>
              <w:rPr>
                <w:sz w:val="20"/>
                <w:szCs w:val="20"/>
              </w:rPr>
            </w:pPr>
            <w:r w:rsidRPr="00025FC5">
              <w:rPr>
                <w:sz w:val="20"/>
                <w:szCs w:val="20"/>
              </w:rPr>
              <w:t>tys. Mg</w:t>
            </w:r>
          </w:p>
        </w:tc>
        <w:tc>
          <w:tcPr>
            <w:tcW w:w="1559" w:type="dxa"/>
          </w:tcPr>
          <w:p w14:paraId="1154C080" w14:textId="77777777" w:rsidR="00214635" w:rsidRPr="00025FC5" w:rsidRDefault="00214635" w:rsidP="001D74BA">
            <w:r w:rsidRPr="00025FC5">
              <w:rPr>
                <w:sz w:val="20"/>
                <w:szCs w:val="20"/>
              </w:rPr>
              <w:t>wzrost wartości</w:t>
            </w:r>
          </w:p>
        </w:tc>
      </w:tr>
      <w:tr w:rsidR="00214635" w:rsidRPr="00025FC5" w14:paraId="4B2CA922" w14:textId="77777777" w:rsidTr="00214635">
        <w:trPr>
          <w:trHeight w:val="146"/>
        </w:trPr>
        <w:tc>
          <w:tcPr>
            <w:tcW w:w="7542" w:type="dxa"/>
            <w:gridSpan w:val="4"/>
            <w:shd w:val="clear" w:color="auto" w:fill="F2F2F2"/>
          </w:tcPr>
          <w:p w14:paraId="2157A463" w14:textId="77777777" w:rsidR="00214635" w:rsidRPr="00025FC5" w:rsidRDefault="00214635" w:rsidP="001D74BA">
            <w:pPr>
              <w:spacing w:before="40" w:after="40"/>
              <w:jc w:val="center"/>
              <w:rPr>
                <w:sz w:val="20"/>
                <w:szCs w:val="20"/>
              </w:rPr>
            </w:pPr>
            <w:r w:rsidRPr="00025FC5">
              <w:rPr>
                <w:b/>
                <w:sz w:val="20"/>
                <w:szCs w:val="20"/>
              </w:rPr>
              <w:t>Odpady niebezpieczne – odpady medyczne i weterynaryjne</w:t>
            </w:r>
          </w:p>
        </w:tc>
        <w:tc>
          <w:tcPr>
            <w:tcW w:w="1559" w:type="dxa"/>
            <w:shd w:val="clear" w:color="auto" w:fill="F2F2F2"/>
          </w:tcPr>
          <w:p w14:paraId="3A4A3053" w14:textId="77777777" w:rsidR="00214635" w:rsidRPr="00025FC5" w:rsidRDefault="00214635" w:rsidP="001D74BA">
            <w:pPr>
              <w:spacing w:before="40" w:after="40"/>
              <w:jc w:val="center"/>
              <w:rPr>
                <w:b/>
                <w:sz w:val="20"/>
                <w:szCs w:val="20"/>
              </w:rPr>
            </w:pPr>
          </w:p>
        </w:tc>
      </w:tr>
      <w:tr w:rsidR="00214635" w:rsidRPr="00025FC5" w14:paraId="151DDF35" w14:textId="77777777" w:rsidTr="00214635">
        <w:trPr>
          <w:trHeight w:val="146"/>
        </w:trPr>
        <w:tc>
          <w:tcPr>
            <w:tcW w:w="596" w:type="dxa"/>
            <w:shd w:val="clear" w:color="auto" w:fill="F2F2F2"/>
          </w:tcPr>
          <w:p w14:paraId="0B61540C"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2FE209E8" w14:textId="77777777" w:rsidR="00214635" w:rsidRPr="00025FC5" w:rsidRDefault="00214635" w:rsidP="001D74BA">
            <w:pPr>
              <w:spacing w:before="40" w:after="40"/>
              <w:rPr>
                <w:sz w:val="20"/>
                <w:szCs w:val="20"/>
              </w:rPr>
            </w:pPr>
            <w:r w:rsidRPr="00025FC5">
              <w:rPr>
                <w:sz w:val="20"/>
                <w:szCs w:val="20"/>
              </w:rPr>
              <w:t>Ilość wytworzonych odpadów medycznych i weterynaryjnych</w:t>
            </w:r>
          </w:p>
        </w:tc>
        <w:tc>
          <w:tcPr>
            <w:tcW w:w="1163" w:type="dxa"/>
            <w:gridSpan w:val="2"/>
          </w:tcPr>
          <w:p w14:paraId="0DA2CFF1" w14:textId="77777777" w:rsidR="00214635" w:rsidRPr="00025FC5" w:rsidRDefault="00214635" w:rsidP="001D74BA">
            <w:pPr>
              <w:spacing w:before="40" w:after="40"/>
              <w:jc w:val="center"/>
              <w:rPr>
                <w:sz w:val="20"/>
                <w:szCs w:val="20"/>
              </w:rPr>
            </w:pPr>
            <w:r w:rsidRPr="00025FC5">
              <w:rPr>
                <w:sz w:val="20"/>
                <w:szCs w:val="20"/>
              </w:rPr>
              <w:t>tys. Mg</w:t>
            </w:r>
          </w:p>
        </w:tc>
        <w:tc>
          <w:tcPr>
            <w:tcW w:w="1559" w:type="dxa"/>
          </w:tcPr>
          <w:p w14:paraId="3A100F0B" w14:textId="77777777" w:rsidR="00214635" w:rsidRPr="00025FC5" w:rsidRDefault="00214635" w:rsidP="001D74BA">
            <w:r w:rsidRPr="00025FC5">
              <w:rPr>
                <w:sz w:val="20"/>
                <w:szCs w:val="20"/>
              </w:rPr>
              <w:t>wzrost wartości</w:t>
            </w:r>
          </w:p>
        </w:tc>
      </w:tr>
      <w:tr w:rsidR="00214635" w:rsidRPr="00025FC5" w14:paraId="333673B6" w14:textId="77777777" w:rsidTr="00214635">
        <w:trPr>
          <w:trHeight w:val="146"/>
        </w:trPr>
        <w:tc>
          <w:tcPr>
            <w:tcW w:w="596" w:type="dxa"/>
            <w:shd w:val="clear" w:color="auto" w:fill="F2F2F2"/>
          </w:tcPr>
          <w:p w14:paraId="3608AF4C"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0639D58C" w14:textId="77777777" w:rsidR="00214635" w:rsidRPr="00025FC5" w:rsidRDefault="00214635" w:rsidP="001D74BA">
            <w:pPr>
              <w:spacing w:before="40" w:after="40"/>
              <w:rPr>
                <w:sz w:val="20"/>
                <w:szCs w:val="20"/>
              </w:rPr>
            </w:pPr>
            <w:r w:rsidRPr="00025FC5">
              <w:rPr>
                <w:sz w:val="20"/>
                <w:szCs w:val="20"/>
              </w:rPr>
              <w:t>Ilość wytworzonych odpadów medycznych i weterynaryjnych przetworzonych na terenie województwa</w:t>
            </w:r>
          </w:p>
        </w:tc>
        <w:tc>
          <w:tcPr>
            <w:tcW w:w="1163" w:type="dxa"/>
            <w:gridSpan w:val="2"/>
          </w:tcPr>
          <w:p w14:paraId="73C214A7" w14:textId="77777777" w:rsidR="00214635" w:rsidRPr="00025FC5" w:rsidRDefault="00214635" w:rsidP="001D74BA">
            <w:pPr>
              <w:spacing w:before="40" w:after="40"/>
              <w:jc w:val="center"/>
              <w:rPr>
                <w:sz w:val="20"/>
                <w:szCs w:val="20"/>
              </w:rPr>
            </w:pPr>
            <w:r w:rsidRPr="00025FC5">
              <w:rPr>
                <w:sz w:val="20"/>
                <w:szCs w:val="20"/>
              </w:rPr>
              <w:t>tys. Mg</w:t>
            </w:r>
          </w:p>
        </w:tc>
        <w:tc>
          <w:tcPr>
            <w:tcW w:w="1559" w:type="dxa"/>
          </w:tcPr>
          <w:p w14:paraId="779F3EBB" w14:textId="77777777" w:rsidR="00214635" w:rsidRPr="00025FC5" w:rsidRDefault="00214635" w:rsidP="001D74BA">
            <w:r w:rsidRPr="00025FC5">
              <w:rPr>
                <w:sz w:val="20"/>
                <w:szCs w:val="20"/>
              </w:rPr>
              <w:t>wzrost wartości</w:t>
            </w:r>
          </w:p>
        </w:tc>
      </w:tr>
      <w:tr w:rsidR="00214635" w:rsidRPr="00025FC5" w14:paraId="53AA9812" w14:textId="77777777" w:rsidTr="00214635">
        <w:trPr>
          <w:trHeight w:val="146"/>
        </w:trPr>
        <w:tc>
          <w:tcPr>
            <w:tcW w:w="7542" w:type="dxa"/>
            <w:gridSpan w:val="4"/>
            <w:shd w:val="clear" w:color="auto" w:fill="F2F2F2"/>
          </w:tcPr>
          <w:p w14:paraId="4B01D69F" w14:textId="77777777" w:rsidR="00214635" w:rsidRPr="00025FC5" w:rsidRDefault="00214635" w:rsidP="001D74BA">
            <w:pPr>
              <w:spacing w:before="40" w:after="40"/>
              <w:jc w:val="center"/>
              <w:rPr>
                <w:sz w:val="20"/>
                <w:szCs w:val="20"/>
              </w:rPr>
            </w:pPr>
            <w:r w:rsidRPr="00025FC5">
              <w:rPr>
                <w:b/>
                <w:sz w:val="20"/>
                <w:szCs w:val="20"/>
              </w:rPr>
              <w:t>Odpady niebezpieczne – zawierające PCB</w:t>
            </w:r>
          </w:p>
        </w:tc>
        <w:tc>
          <w:tcPr>
            <w:tcW w:w="1559" w:type="dxa"/>
            <w:shd w:val="clear" w:color="auto" w:fill="F2F2F2"/>
          </w:tcPr>
          <w:p w14:paraId="209372DF" w14:textId="77777777" w:rsidR="00214635" w:rsidRPr="00025FC5" w:rsidRDefault="00214635" w:rsidP="001D74BA">
            <w:pPr>
              <w:spacing w:before="40" w:after="40"/>
              <w:jc w:val="center"/>
              <w:rPr>
                <w:b/>
                <w:sz w:val="20"/>
                <w:szCs w:val="20"/>
              </w:rPr>
            </w:pPr>
          </w:p>
        </w:tc>
      </w:tr>
      <w:tr w:rsidR="00214635" w:rsidRPr="00025FC5" w14:paraId="63847944" w14:textId="77777777" w:rsidTr="00214635">
        <w:trPr>
          <w:trHeight w:val="146"/>
        </w:trPr>
        <w:tc>
          <w:tcPr>
            <w:tcW w:w="596" w:type="dxa"/>
            <w:shd w:val="clear" w:color="auto" w:fill="F2F2F2"/>
          </w:tcPr>
          <w:p w14:paraId="5298DA2E"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4CF70947" w14:textId="77777777" w:rsidR="00214635" w:rsidRPr="00025FC5" w:rsidRDefault="00214635" w:rsidP="001D74BA">
            <w:pPr>
              <w:spacing w:before="40" w:after="40"/>
              <w:rPr>
                <w:sz w:val="20"/>
                <w:szCs w:val="20"/>
              </w:rPr>
            </w:pPr>
            <w:r w:rsidRPr="00025FC5">
              <w:rPr>
                <w:sz w:val="20"/>
                <w:szCs w:val="20"/>
              </w:rPr>
              <w:t>Masa pozostałych do zlikwidowania urządzeń zawierających PCB</w:t>
            </w:r>
          </w:p>
        </w:tc>
        <w:tc>
          <w:tcPr>
            <w:tcW w:w="1163" w:type="dxa"/>
            <w:gridSpan w:val="2"/>
          </w:tcPr>
          <w:p w14:paraId="3C2BB838" w14:textId="77777777" w:rsidR="00214635" w:rsidRPr="00025FC5" w:rsidRDefault="00214635" w:rsidP="001D74BA">
            <w:pPr>
              <w:spacing w:before="40" w:after="40"/>
              <w:jc w:val="center"/>
              <w:rPr>
                <w:sz w:val="20"/>
                <w:szCs w:val="20"/>
              </w:rPr>
            </w:pPr>
            <w:r w:rsidRPr="00025FC5">
              <w:rPr>
                <w:sz w:val="20"/>
                <w:szCs w:val="20"/>
              </w:rPr>
              <w:t>tys. Mg</w:t>
            </w:r>
          </w:p>
        </w:tc>
        <w:tc>
          <w:tcPr>
            <w:tcW w:w="1559" w:type="dxa"/>
          </w:tcPr>
          <w:p w14:paraId="7447047F" w14:textId="77777777" w:rsidR="00214635" w:rsidRPr="00025FC5" w:rsidRDefault="00214635" w:rsidP="001D74BA">
            <w:r w:rsidRPr="00025FC5">
              <w:rPr>
                <w:sz w:val="20"/>
                <w:szCs w:val="20"/>
              </w:rPr>
              <w:t>spadek wartości</w:t>
            </w:r>
          </w:p>
        </w:tc>
      </w:tr>
      <w:tr w:rsidR="00214635" w:rsidRPr="00025FC5" w14:paraId="2DF09CEB" w14:textId="77777777" w:rsidTr="00214635">
        <w:trPr>
          <w:trHeight w:val="146"/>
        </w:trPr>
        <w:tc>
          <w:tcPr>
            <w:tcW w:w="7542" w:type="dxa"/>
            <w:gridSpan w:val="4"/>
            <w:shd w:val="clear" w:color="auto" w:fill="F2F2F2"/>
          </w:tcPr>
          <w:p w14:paraId="6C2D0CBA" w14:textId="77777777" w:rsidR="00214635" w:rsidRPr="00025FC5" w:rsidRDefault="00214635" w:rsidP="001D74BA">
            <w:pPr>
              <w:spacing w:before="40" w:after="40"/>
              <w:jc w:val="center"/>
              <w:rPr>
                <w:sz w:val="20"/>
                <w:szCs w:val="20"/>
              </w:rPr>
            </w:pPr>
            <w:r w:rsidRPr="00025FC5">
              <w:rPr>
                <w:b/>
                <w:sz w:val="20"/>
                <w:szCs w:val="20"/>
              </w:rPr>
              <w:t>Odpady niebezpieczne – zawierające azbest</w:t>
            </w:r>
          </w:p>
        </w:tc>
        <w:tc>
          <w:tcPr>
            <w:tcW w:w="1559" w:type="dxa"/>
            <w:shd w:val="clear" w:color="auto" w:fill="F2F2F2"/>
          </w:tcPr>
          <w:p w14:paraId="174E3269" w14:textId="77777777" w:rsidR="00214635" w:rsidRPr="00025FC5" w:rsidRDefault="00214635" w:rsidP="001D74BA">
            <w:pPr>
              <w:spacing w:before="40" w:after="40"/>
              <w:jc w:val="center"/>
              <w:rPr>
                <w:b/>
                <w:sz w:val="20"/>
                <w:szCs w:val="20"/>
              </w:rPr>
            </w:pPr>
          </w:p>
        </w:tc>
      </w:tr>
      <w:tr w:rsidR="00214635" w:rsidRPr="00025FC5" w14:paraId="5402E962" w14:textId="77777777" w:rsidTr="00214635">
        <w:trPr>
          <w:trHeight w:val="146"/>
        </w:trPr>
        <w:tc>
          <w:tcPr>
            <w:tcW w:w="596" w:type="dxa"/>
            <w:shd w:val="clear" w:color="auto" w:fill="F2F2F2"/>
          </w:tcPr>
          <w:p w14:paraId="02C0B4BF"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35E2C0E7" w14:textId="77777777" w:rsidR="00214635" w:rsidRPr="00025FC5" w:rsidRDefault="00214635" w:rsidP="001D74BA">
            <w:pPr>
              <w:spacing w:before="40" w:after="40"/>
              <w:rPr>
                <w:sz w:val="20"/>
                <w:szCs w:val="20"/>
              </w:rPr>
            </w:pPr>
            <w:r w:rsidRPr="00025FC5">
              <w:rPr>
                <w:sz w:val="20"/>
                <w:szCs w:val="20"/>
              </w:rPr>
              <w:t xml:space="preserve">Masa dotychczas usuniętych i unieszkodliwionych wyrobów zawierających azbest </w:t>
            </w:r>
          </w:p>
        </w:tc>
        <w:tc>
          <w:tcPr>
            <w:tcW w:w="1163" w:type="dxa"/>
            <w:gridSpan w:val="2"/>
          </w:tcPr>
          <w:p w14:paraId="570F3CA1" w14:textId="77777777" w:rsidR="00214635" w:rsidRPr="00025FC5" w:rsidRDefault="00214635" w:rsidP="001D74BA">
            <w:pPr>
              <w:jc w:val="center"/>
              <w:rPr>
                <w:sz w:val="20"/>
                <w:szCs w:val="20"/>
              </w:rPr>
            </w:pPr>
            <w:r w:rsidRPr="00025FC5">
              <w:rPr>
                <w:sz w:val="20"/>
                <w:szCs w:val="20"/>
              </w:rPr>
              <w:t>tys. Mg</w:t>
            </w:r>
          </w:p>
        </w:tc>
        <w:tc>
          <w:tcPr>
            <w:tcW w:w="1559" w:type="dxa"/>
          </w:tcPr>
          <w:p w14:paraId="7E95CDBE" w14:textId="77777777" w:rsidR="00214635" w:rsidRPr="00025FC5" w:rsidRDefault="00214635" w:rsidP="001D74BA">
            <w:r w:rsidRPr="00025FC5">
              <w:rPr>
                <w:sz w:val="20"/>
                <w:szCs w:val="20"/>
              </w:rPr>
              <w:t>wzrost wartości</w:t>
            </w:r>
          </w:p>
        </w:tc>
      </w:tr>
      <w:tr w:rsidR="00214635" w:rsidRPr="00025FC5" w14:paraId="52E5ACFB" w14:textId="77777777" w:rsidTr="00214635">
        <w:trPr>
          <w:trHeight w:val="524"/>
        </w:trPr>
        <w:tc>
          <w:tcPr>
            <w:tcW w:w="596" w:type="dxa"/>
            <w:shd w:val="clear" w:color="auto" w:fill="F2F2F2"/>
          </w:tcPr>
          <w:p w14:paraId="0EC03C15"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7FCD9F2F" w14:textId="77777777" w:rsidR="00214635" w:rsidRPr="00025FC5" w:rsidRDefault="00214635" w:rsidP="001D74BA">
            <w:pPr>
              <w:spacing w:before="40" w:after="40"/>
              <w:rPr>
                <w:sz w:val="20"/>
                <w:szCs w:val="20"/>
              </w:rPr>
            </w:pPr>
            <w:r w:rsidRPr="00025FC5">
              <w:rPr>
                <w:sz w:val="20"/>
                <w:szCs w:val="20"/>
              </w:rPr>
              <w:t xml:space="preserve">Masa pozostałych zinwentaryzowanych wyrobów zawierających azbest – do usunięcia </w:t>
            </w:r>
            <w:r w:rsidRPr="00025FC5">
              <w:rPr>
                <w:sz w:val="20"/>
                <w:szCs w:val="20"/>
              </w:rPr>
              <w:br/>
              <w:t>i unieszkodliwienia</w:t>
            </w:r>
          </w:p>
        </w:tc>
        <w:tc>
          <w:tcPr>
            <w:tcW w:w="1163" w:type="dxa"/>
            <w:gridSpan w:val="2"/>
          </w:tcPr>
          <w:p w14:paraId="0E60B8B3" w14:textId="77777777" w:rsidR="00214635" w:rsidRPr="00025FC5" w:rsidRDefault="00214635" w:rsidP="001D74BA">
            <w:pPr>
              <w:jc w:val="center"/>
              <w:rPr>
                <w:sz w:val="20"/>
                <w:szCs w:val="20"/>
              </w:rPr>
            </w:pPr>
            <w:r w:rsidRPr="00025FC5">
              <w:rPr>
                <w:sz w:val="20"/>
                <w:szCs w:val="20"/>
              </w:rPr>
              <w:t>tys. Mg</w:t>
            </w:r>
          </w:p>
        </w:tc>
        <w:tc>
          <w:tcPr>
            <w:tcW w:w="1559" w:type="dxa"/>
          </w:tcPr>
          <w:p w14:paraId="2F9A70C9" w14:textId="77777777" w:rsidR="00214635" w:rsidRPr="00025FC5" w:rsidRDefault="00214635" w:rsidP="001D74BA">
            <w:r w:rsidRPr="00025FC5">
              <w:rPr>
                <w:sz w:val="20"/>
                <w:szCs w:val="20"/>
              </w:rPr>
              <w:t>wzrost wartości</w:t>
            </w:r>
          </w:p>
        </w:tc>
      </w:tr>
      <w:tr w:rsidR="00214635" w:rsidRPr="00025FC5" w14:paraId="134EA30D" w14:textId="77777777" w:rsidTr="00214635">
        <w:trPr>
          <w:trHeight w:val="146"/>
        </w:trPr>
        <w:tc>
          <w:tcPr>
            <w:tcW w:w="7542" w:type="dxa"/>
            <w:gridSpan w:val="4"/>
            <w:shd w:val="clear" w:color="auto" w:fill="F2F2F2"/>
          </w:tcPr>
          <w:p w14:paraId="5029EA7B" w14:textId="77777777" w:rsidR="00214635" w:rsidRPr="00025FC5" w:rsidRDefault="00214635" w:rsidP="001D74BA">
            <w:pPr>
              <w:spacing w:before="40" w:after="40"/>
              <w:jc w:val="center"/>
              <w:rPr>
                <w:sz w:val="20"/>
                <w:szCs w:val="20"/>
              </w:rPr>
            </w:pPr>
            <w:r w:rsidRPr="00025FC5">
              <w:rPr>
                <w:b/>
                <w:sz w:val="20"/>
                <w:szCs w:val="20"/>
              </w:rPr>
              <w:t>Odpady powstające z produktów – oleje odpadowe</w:t>
            </w:r>
          </w:p>
        </w:tc>
        <w:tc>
          <w:tcPr>
            <w:tcW w:w="1559" w:type="dxa"/>
            <w:shd w:val="clear" w:color="auto" w:fill="F2F2F2"/>
          </w:tcPr>
          <w:p w14:paraId="73154D98" w14:textId="77777777" w:rsidR="00214635" w:rsidRPr="00025FC5" w:rsidRDefault="00214635" w:rsidP="001D74BA">
            <w:pPr>
              <w:spacing w:before="40" w:after="40"/>
              <w:jc w:val="center"/>
              <w:rPr>
                <w:b/>
                <w:sz w:val="20"/>
                <w:szCs w:val="20"/>
              </w:rPr>
            </w:pPr>
          </w:p>
        </w:tc>
      </w:tr>
      <w:tr w:rsidR="00214635" w:rsidRPr="00025FC5" w14:paraId="7208ACE7" w14:textId="77777777" w:rsidTr="00214635">
        <w:trPr>
          <w:trHeight w:val="146"/>
        </w:trPr>
        <w:tc>
          <w:tcPr>
            <w:tcW w:w="596" w:type="dxa"/>
            <w:shd w:val="clear" w:color="auto" w:fill="F2F2F2"/>
          </w:tcPr>
          <w:p w14:paraId="4AD1F3AD"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737E1866" w14:textId="77777777" w:rsidR="00214635" w:rsidRPr="00025FC5" w:rsidRDefault="00214635" w:rsidP="001D74BA">
            <w:pPr>
              <w:spacing w:before="40" w:after="40"/>
              <w:rPr>
                <w:sz w:val="20"/>
                <w:szCs w:val="20"/>
              </w:rPr>
            </w:pPr>
            <w:r w:rsidRPr="00025FC5">
              <w:rPr>
                <w:sz w:val="20"/>
                <w:szCs w:val="20"/>
              </w:rPr>
              <w:t xml:space="preserve">Ilość wytworzonych olejów odpadowych </w:t>
            </w:r>
          </w:p>
        </w:tc>
        <w:tc>
          <w:tcPr>
            <w:tcW w:w="1163" w:type="dxa"/>
            <w:gridSpan w:val="2"/>
          </w:tcPr>
          <w:p w14:paraId="477AF81E" w14:textId="77777777" w:rsidR="00214635" w:rsidRPr="00025FC5" w:rsidRDefault="00214635" w:rsidP="001D74BA">
            <w:pPr>
              <w:spacing w:before="40" w:after="40"/>
              <w:jc w:val="center"/>
              <w:rPr>
                <w:sz w:val="20"/>
                <w:szCs w:val="20"/>
              </w:rPr>
            </w:pPr>
            <w:r w:rsidRPr="00025FC5">
              <w:rPr>
                <w:sz w:val="20"/>
                <w:szCs w:val="20"/>
              </w:rPr>
              <w:t>tys. Mg</w:t>
            </w:r>
          </w:p>
        </w:tc>
        <w:tc>
          <w:tcPr>
            <w:tcW w:w="1559" w:type="dxa"/>
          </w:tcPr>
          <w:p w14:paraId="538D6280" w14:textId="77777777" w:rsidR="00214635" w:rsidRPr="00025FC5" w:rsidRDefault="00214635" w:rsidP="001D74BA">
            <w:pPr>
              <w:spacing w:before="40" w:after="40"/>
              <w:jc w:val="center"/>
              <w:rPr>
                <w:sz w:val="20"/>
                <w:szCs w:val="20"/>
              </w:rPr>
            </w:pPr>
            <w:r w:rsidRPr="00025FC5">
              <w:rPr>
                <w:sz w:val="20"/>
                <w:szCs w:val="20"/>
              </w:rPr>
              <w:t>wzrost wartości</w:t>
            </w:r>
          </w:p>
        </w:tc>
      </w:tr>
      <w:tr w:rsidR="00214635" w:rsidRPr="00025FC5" w14:paraId="01EC6BC4" w14:textId="77777777" w:rsidTr="00214635">
        <w:trPr>
          <w:trHeight w:val="146"/>
        </w:trPr>
        <w:tc>
          <w:tcPr>
            <w:tcW w:w="7542" w:type="dxa"/>
            <w:gridSpan w:val="4"/>
            <w:shd w:val="clear" w:color="auto" w:fill="F2F2F2"/>
          </w:tcPr>
          <w:p w14:paraId="51DE030B" w14:textId="77777777" w:rsidR="00214635" w:rsidRPr="00025FC5" w:rsidRDefault="00214635" w:rsidP="001D74BA">
            <w:pPr>
              <w:spacing w:before="40" w:after="40"/>
              <w:jc w:val="center"/>
              <w:rPr>
                <w:sz w:val="20"/>
                <w:szCs w:val="20"/>
              </w:rPr>
            </w:pPr>
            <w:r w:rsidRPr="00025FC5">
              <w:rPr>
                <w:b/>
                <w:sz w:val="20"/>
                <w:szCs w:val="20"/>
              </w:rPr>
              <w:t>Odpady powstające z produktów – baterie i akumulatory</w:t>
            </w:r>
          </w:p>
        </w:tc>
        <w:tc>
          <w:tcPr>
            <w:tcW w:w="1559" w:type="dxa"/>
            <w:shd w:val="clear" w:color="auto" w:fill="F2F2F2"/>
          </w:tcPr>
          <w:p w14:paraId="4D2790D7" w14:textId="77777777" w:rsidR="00214635" w:rsidRPr="00025FC5" w:rsidRDefault="00214635" w:rsidP="001D74BA">
            <w:pPr>
              <w:spacing w:before="40" w:after="40"/>
              <w:jc w:val="center"/>
              <w:rPr>
                <w:b/>
                <w:sz w:val="20"/>
                <w:szCs w:val="20"/>
              </w:rPr>
            </w:pPr>
          </w:p>
        </w:tc>
      </w:tr>
      <w:tr w:rsidR="00214635" w:rsidRPr="00025FC5" w14:paraId="0C619339" w14:textId="77777777" w:rsidTr="00214635">
        <w:trPr>
          <w:trHeight w:val="314"/>
        </w:trPr>
        <w:tc>
          <w:tcPr>
            <w:tcW w:w="596" w:type="dxa"/>
            <w:shd w:val="clear" w:color="auto" w:fill="F2F2F2"/>
          </w:tcPr>
          <w:p w14:paraId="65EEE1A4"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18534D90" w14:textId="77777777" w:rsidR="00214635" w:rsidRPr="00025FC5" w:rsidRDefault="00214635" w:rsidP="001D74BA">
            <w:pPr>
              <w:spacing w:before="40" w:after="40"/>
              <w:rPr>
                <w:sz w:val="20"/>
                <w:szCs w:val="20"/>
              </w:rPr>
            </w:pPr>
            <w:r w:rsidRPr="00025FC5">
              <w:rPr>
                <w:sz w:val="20"/>
                <w:szCs w:val="20"/>
              </w:rPr>
              <w:t>Masa zebranych przenośnych baterii i akumulatorów (ogółem)</w:t>
            </w:r>
          </w:p>
        </w:tc>
        <w:tc>
          <w:tcPr>
            <w:tcW w:w="1163" w:type="dxa"/>
            <w:gridSpan w:val="2"/>
          </w:tcPr>
          <w:p w14:paraId="4ED356E4" w14:textId="77777777" w:rsidR="00214635" w:rsidRPr="00025FC5" w:rsidRDefault="00214635" w:rsidP="001D74BA">
            <w:pPr>
              <w:spacing w:before="40" w:after="40"/>
              <w:jc w:val="center"/>
              <w:rPr>
                <w:sz w:val="20"/>
                <w:szCs w:val="20"/>
              </w:rPr>
            </w:pPr>
            <w:r w:rsidRPr="00025FC5">
              <w:rPr>
                <w:sz w:val="20"/>
                <w:szCs w:val="20"/>
              </w:rPr>
              <w:t>tys. Mg</w:t>
            </w:r>
          </w:p>
        </w:tc>
        <w:tc>
          <w:tcPr>
            <w:tcW w:w="1559" w:type="dxa"/>
          </w:tcPr>
          <w:p w14:paraId="1CB950E8" w14:textId="77777777" w:rsidR="00214635" w:rsidRPr="00025FC5" w:rsidRDefault="00214635" w:rsidP="001D74BA">
            <w:r w:rsidRPr="00025FC5">
              <w:rPr>
                <w:sz w:val="20"/>
                <w:szCs w:val="20"/>
              </w:rPr>
              <w:t>wzrost wartości</w:t>
            </w:r>
          </w:p>
        </w:tc>
      </w:tr>
      <w:tr w:rsidR="00214635" w:rsidRPr="00025FC5" w14:paraId="4053184B" w14:textId="77777777" w:rsidTr="00214635">
        <w:trPr>
          <w:trHeight w:val="355"/>
        </w:trPr>
        <w:tc>
          <w:tcPr>
            <w:tcW w:w="596" w:type="dxa"/>
            <w:shd w:val="clear" w:color="auto" w:fill="F2F2F2"/>
          </w:tcPr>
          <w:p w14:paraId="1659BB5D"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0B75A778" w14:textId="77777777" w:rsidR="00214635" w:rsidRPr="00025FC5" w:rsidRDefault="00214635" w:rsidP="001D74BA">
            <w:pPr>
              <w:spacing w:before="40" w:after="40"/>
              <w:rPr>
                <w:sz w:val="20"/>
                <w:szCs w:val="20"/>
              </w:rPr>
            </w:pPr>
            <w:r w:rsidRPr="00025FC5">
              <w:rPr>
                <w:sz w:val="20"/>
                <w:szCs w:val="20"/>
              </w:rPr>
              <w:t>Masa zebranych zużytych baterii i akumulatorów kwasowo-ołowiowych</w:t>
            </w:r>
          </w:p>
        </w:tc>
        <w:tc>
          <w:tcPr>
            <w:tcW w:w="1163" w:type="dxa"/>
            <w:gridSpan w:val="2"/>
          </w:tcPr>
          <w:p w14:paraId="3BA6616A" w14:textId="77777777" w:rsidR="00214635" w:rsidRPr="00025FC5" w:rsidRDefault="00214635" w:rsidP="001D74BA">
            <w:pPr>
              <w:jc w:val="center"/>
              <w:rPr>
                <w:sz w:val="20"/>
                <w:szCs w:val="20"/>
              </w:rPr>
            </w:pPr>
            <w:r w:rsidRPr="00025FC5">
              <w:rPr>
                <w:sz w:val="20"/>
                <w:szCs w:val="20"/>
              </w:rPr>
              <w:t>tys. Mg</w:t>
            </w:r>
          </w:p>
        </w:tc>
        <w:tc>
          <w:tcPr>
            <w:tcW w:w="1559" w:type="dxa"/>
          </w:tcPr>
          <w:p w14:paraId="78F3E989" w14:textId="77777777" w:rsidR="00214635" w:rsidRPr="00025FC5" w:rsidRDefault="00214635" w:rsidP="001D74BA">
            <w:r w:rsidRPr="00025FC5">
              <w:rPr>
                <w:sz w:val="20"/>
                <w:szCs w:val="20"/>
              </w:rPr>
              <w:t>wzrost wartości</w:t>
            </w:r>
          </w:p>
        </w:tc>
      </w:tr>
      <w:tr w:rsidR="00214635" w:rsidRPr="00025FC5" w14:paraId="420228B7" w14:textId="77777777" w:rsidTr="00214635">
        <w:trPr>
          <w:trHeight w:val="355"/>
        </w:trPr>
        <w:tc>
          <w:tcPr>
            <w:tcW w:w="596" w:type="dxa"/>
            <w:shd w:val="clear" w:color="auto" w:fill="F2F2F2"/>
          </w:tcPr>
          <w:p w14:paraId="4ED7C1E6"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4636676D" w14:textId="77777777" w:rsidR="00214635" w:rsidRPr="00025FC5" w:rsidRDefault="00214635" w:rsidP="001D74BA">
            <w:pPr>
              <w:spacing w:before="40" w:after="40"/>
              <w:rPr>
                <w:sz w:val="20"/>
                <w:szCs w:val="20"/>
              </w:rPr>
            </w:pPr>
            <w:r w:rsidRPr="00025FC5">
              <w:rPr>
                <w:sz w:val="20"/>
                <w:szCs w:val="20"/>
              </w:rPr>
              <w:t>Masa zebranych zużytych baterii i akumulatorów niklowo-kadmowych</w:t>
            </w:r>
          </w:p>
        </w:tc>
        <w:tc>
          <w:tcPr>
            <w:tcW w:w="1163" w:type="dxa"/>
            <w:gridSpan w:val="2"/>
          </w:tcPr>
          <w:p w14:paraId="302A9664" w14:textId="77777777" w:rsidR="00214635" w:rsidRPr="00025FC5" w:rsidRDefault="00214635" w:rsidP="001D74BA">
            <w:pPr>
              <w:jc w:val="center"/>
              <w:rPr>
                <w:sz w:val="20"/>
                <w:szCs w:val="20"/>
              </w:rPr>
            </w:pPr>
            <w:r w:rsidRPr="00025FC5">
              <w:rPr>
                <w:sz w:val="20"/>
                <w:szCs w:val="20"/>
              </w:rPr>
              <w:t>tys. Mg</w:t>
            </w:r>
          </w:p>
        </w:tc>
        <w:tc>
          <w:tcPr>
            <w:tcW w:w="1559" w:type="dxa"/>
          </w:tcPr>
          <w:p w14:paraId="6CD85357" w14:textId="77777777" w:rsidR="00214635" w:rsidRPr="00025FC5" w:rsidRDefault="00214635" w:rsidP="001D74BA">
            <w:r w:rsidRPr="00025FC5">
              <w:rPr>
                <w:sz w:val="20"/>
                <w:szCs w:val="20"/>
              </w:rPr>
              <w:t>wzrost wartości</w:t>
            </w:r>
          </w:p>
        </w:tc>
      </w:tr>
      <w:tr w:rsidR="00214635" w:rsidRPr="00025FC5" w14:paraId="4C69C61D" w14:textId="77777777" w:rsidTr="00214635">
        <w:trPr>
          <w:trHeight w:val="341"/>
        </w:trPr>
        <w:tc>
          <w:tcPr>
            <w:tcW w:w="596" w:type="dxa"/>
            <w:shd w:val="clear" w:color="auto" w:fill="F2F2F2"/>
          </w:tcPr>
          <w:p w14:paraId="67E0D4E9"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3754E615" w14:textId="77777777" w:rsidR="00214635" w:rsidRPr="00025FC5" w:rsidRDefault="00214635" w:rsidP="001D74BA">
            <w:pPr>
              <w:spacing w:before="40" w:after="40"/>
              <w:rPr>
                <w:sz w:val="20"/>
                <w:szCs w:val="20"/>
              </w:rPr>
            </w:pPr>
            <w:r w:rsidRPr="00025FC5">
              <w:rPr>
                <w:sz w:val="20"/>
                <w:szCs w:val="20"/>
              </w:rPr>
              <w:t>Masa pozostałych zebranych zużytych baterii i akumulatorów</w:t>
            </w:r>
          </w:p>
        </w:tc>
        <w:tc>
          <w:tcPr>
            <w:tcW w:w="1163" w:type="dxa"/>
            <w:gridSpan w:val="2"/>
          </w:tcPr>
          <w:p w14:paraId="4F0B7BA2" w14:textId="77777777" w:rsidR="00214635" w:rsidRPr="00025FC5" w:rsidRDefault="00214635" w:rsidP="001D74BA">
            <w:pPr>
              <w:jc w:val="center"/>
              <w:rPr>
                <w:sz w:val="20"/>
                <w:szCs w:val="20"/>
              </w:rPr>
            </w:pPr>
            <w:r w:rsidRPr="00025FC5">
              <w:rPr>
                <w:sz w:val="20"/>
                <w:szCs w:val="20"/>
              </w:rPr>
              <w:t>tys. Mg</w:t>
            </w:r>
          </w:p>
        </w:tc>
        <w:tc>
          <w:tcPr>
            <w:tcW w:w="1559" w:type="dxa"/>
          </w:tcPr>
          <w:p w14:paraId="0692E50D" w14:textId="77777777" w:rsidR="00214635" w:rsidRPr="00025FC5" w:rsidRDefault="00214635" w:rsidP="001D74BA">
            <w:r w:rsidRPr="00025FC5">
              <w:rPr>
                <w:sz w:val="20"/>
                <w:szCs w:val="20"/>
              </w:rPr>
              <w:t>wzrost wartości</w:t>
            </w:r>
          </w:p>
        </w:tc>
      </w:tr>
      <w:tr w:rsidR="00214635" w:rsidRPr="00025FC5" w14:paraId="576FD95D" w14:textId="77777777" w:rsidTr="00214635">
        <w:trPr>
          <w:trHeight w:val="314"/>
        </w:trPr>
        <w:tc>
          <w:tcPr>
            <w:tcW w:w="7542" w:type="dxa"/>
            <w:gridSpan w:val="4"/>
            <w:shd w:val="clear" w:color="auto" w:fill="F2F2F2"/>
          </w:tcPr>
          <w:p w14:paraId="10E22EB0" w14:textId="77777777" w:rsidR="00214635" w:rsidRPr="00025FC5" w:rsidRDefault="00214635" w:rsidP="001D74BA">
            <w:pPr>
              <w:spacing w:before="40" w:after="40"/>
              <w:jc w:val="center"/>
              <w:rPr>
                <w:sz w:val="20"/>
                <w:szCs w:val="20"/>
              </w:rPr>
            </w:pPr>
            <w:r w:rsidRPr="00025FC5">
              <w:rPr>
                <w:b/>
                <w:sz w:val="20"/>
                <w:szCs w:val="20"/>
              </w:rPr>
              <w:t>Odpady powstające z produktów – zużyty sprzęt elektryczny i elektroniczny</w:t>
            </w:r>
          </w:p>
        </w:tc>
        <w:tc>
          <w:tcPr>
            <w:tcW w:w="1559" w:type="dxa"/>
            <w:shd w:val="clear" w:color="auto" w:fill="F2F2F2"/>
          </w:tcPr>
          <w:p w14:paraId="5025DBD8" w14:textId="77777777" w:rsidR="00214635" w:rsidRPr="00025FC5" w:rsidRDefault="00214635" w:rsidP="001D74BA">
            <w:pPr>
              <w:spacing w:before="40" w:after="40"/>
              <w:jc w:val="center"/>
              <w:rPr>
                <w:b/>
                <w:sz w:val="20"/>
                <w:szCs w:val="20"/>
              </w:rPr>
            </w:pPr>
          </w:p>
        </w:tc>
      </w:tr>
      <w:tr w:rsidR="00214635" w:rsidRPr="00025FC5" w14:paraId="71B94D86" w14:textId="77777777" w:rsidTr="00214635">
        <w:trPr>
          <w:trHeight w:val="314"/>
        </w:trPr>
        <w:tc>
          <w:tcPr>
            <w:tcW w:w="596" w:type="dxa"/>
            <w:shd w:val="clear" w:color="auto" w:fill="F2F2F2"/>
          </w:tcPr>
          <w:p w14:paraId="78F2B433"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11F80C8E" w14:textId="77777777" w:rsidR="00214635" w:rsidRPr="00025FC5" w:rsidRDefault="00214635" w:rsidP="001D74BA">
            <w:pPr>
              <w:spacing w:before="40" w:after="40"/>
              <w:rPr>
                <w:sz w:val="20"/>
                <w:szCs w:val="20"/>
              </w:rPr>
            </w:pPr>
            <w:r w:rsidRPr="00025FC5">
              <w:rPr>
                <w:sz w:val="20"/>
                <w:szCs w:val="20"/>
              </w:rPr>
              <w:t xml:space="preserve">Masa zebranego zużytego sprzętu elektrycznego i elektronicznego – ogółem </w:t>
            </w:r>
          </w:p>
        </w:tc>
        <w:tc>
          <w:tcPr>
            <w:tcW w:w="1163" w:type="dxa"/>
            <w:gridSpan w:val="2"/>
          </w:tcPr>
          <w:p w14:paraId="74065928" w14:textId="77777777" w:rsidR="00214635" w:rsidRPr="00025FC5" w:rsidRDefault="00214635" w:rsidP="001D74BA">
            <w:pPr>
              <w:spacing w:before="40" w:after="40"/>
              <w:jc w:val="center"/>
              <w:rPr>
                <w:sz w:val="20"/>
                <w:szCs w:val="20"/>
              </w:rPr>
            </w:pPr>
            <w:r w:rsidRPr="00025FC5">
              <w:rPr>
                <w:sz w:val="20"/>
                <w:szCs w:val="20"/>
              </w:rPr>
              <w:t>tys. Mg</w:t>
            </w:r>
          </w:p>
        </w:tc>
        <w:tc>
          <w:tcPr>
            <w:tcW w:w="1559" w:type="dxa"/>
          </w:tcPr>
          <w:p w14:paraId="32974EDD" w14:textId="77777777" w:rsidR="00214635" w:rsidRPr="00025FC5" w:rsidRDefault="00214635" w:rsidP="001D74BA">
            <w:pPr>
              <w:spacing w:before="40" w:after="40"/>
              <w:jc w:val="center"/>
              <w:rPr>
                <w:sz w:val="20"/>
                <w:szCs w:val="20"/>
              </w:rPr>
            </w:pPr>
            <w:r w:rsidRPr="00025FC5">
              <w:rPr>
                <w:sz w:val="20"/>
                <w:szCs w:val="20"/>
              </w:rPr>
              <w:t>wzrost wartości</w:t>
            </w:r>
          </w:p>
        </w:tc>
      </w:tr>
      <w:tr w:rsidR="00214635" w:rsidRPr="00025FC5" w14:paraId="1DD8006C" w14:textId="77777777" w:rsidTr="00214635">
        <w:trPr>
          <w:trHeight w:val="314"/>
        </w:trPr>
        <w:tc>
          <w:tcPr>
            <w:tcW w:w="7542" w:type="dxa"/>
            <w:gridSpan w:val="4"/>
            <w:shd w:val="clear" w:color="auto" w:fill="F2F2F2"/>
          </w:tcPr>
          <w:p w14:paraId="6CDFF454" w14:textId="77777777" w:rsidR="00214635" w:rsidRPr="00025FC5" w:rsidRDefault="00214635" w:rsidP="001D74BA">
            <w:pPr>
              <w:spacing w:before="40" w:after="40"/>
              <w:jc w:val="center"/>
              <w:rPr>
                <w:sz w:val="20"/>
                <w:szCs w:val="20"/>
              </w:rPr>
            </w:pPr>
            <w:r w:rsidRPr="00025FC5">
              <w:rPr>
                <w:b/>
                <w:sz w:val="20"/>
                <w:szCs w:val="20"/>
              </w:rPr>
              <w:t>Odpady powstające z produktów – pojazdy wycofane z eksploatacji</w:t>
            </w:r>
          </w:p>
        </w:tc>
        <w:tc>
          <w:tcPr>
            <w:tcW w:w="1559" w:type="dxa"/>
            <w:shd w:val="clear" w:color="auto" w:fill="F2F2F2"/>
          </w:tcPr>
          <w:p w14:paraId="66AD3505" w14:textId="77777777" w:rsidR="00214635" w:rsidRPr="00025FC5" w:rsidRDefault="00214635" w:rsidP="001D74BA">
            <w:pPr>
              <w:spacing w:before="40" w:after="40"/>
              <w:jc w:val="center"/>
              <w:rPr>
                <w:b/>
                <w:sz w:val="20"/>
                <w:szCs w:val="20"/>
              </w:rPr>
            </w:pPr>
          </w:p>
        </w:tc>
      </w:tr>
      <w:tr w:rsidR="00214635" w:rsidRPr="00025FC5" w14:paraId="55BAF3AE" w14:textId="77777777" w:rsidTr="00214635">
        <w:trPr>
          <w:trHeight w:val="300"/>
        </w:trPr>
        <w:tc>
          <w:tcPr>
            <w:tcW w:w="596" w:type="dxa"/>
            <w:shd w:val="clear" w:color="auto" w:fill="F2F2F2"/>
          </w:tcPr>
          <w:p w14:paraId="0294EF87"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26B5BBAD" w14:textId="77777777" w:rsidR="00214635" w:rsidRPr="00025FC5" w:rsidRDefault="00214635" w:rsidP="001D74BA">
            <w:pPr>
              <w:spacing w:before="40" w:after="40"/>
              <w:rPr>
                <w:sz w:val="20"/>
                <w:szCs w:val="20"/>
                <w:vertAlign w:val="superscript"/>
              </w:rPr>
            </w:pPr>
            <w:r w:rsidRPr="00025FC5">
              <w:rPr>
                <w:sz w:val="20"/>
                <w:szCs w:val="20"/>
              </w:rPr>
              <w:t>Liczba stacji demontażu</w:t>
            </w:r>
          </w:p>
        </w:tc>
        <w:tc>
          <w:tcPr>
            <w:tcW w:w="1163" w:type="dxa"/>
            <w:gridSpan w:val="2"/>
          </w:tcPr>
          <w:p w14:paraId="24EDA714" w14:textId="77777777" w:rsidR="00214635" w:rsidRPr="00025FC5" w:rsidRDefault="00214635" w:rsidP="001D74BA">
            <w:pPr>
              <w:spacing w:before="40" w:after="40"/>
              <w:jc w:val="center"/>
              <w:rPr>
                <w:sz w:val="20"/>
                <w:szCs w:val="20"/>
              </w:rPr>
            </w:pPr>
            <w:r w:rsidRPr="00025FC5">
              <w:rPr>
                <w:sz w:val="20"/>
                <w:szCs w:val="20"/>
              </w:rPr>
              <w:t>szt.</w:t>
            </w:r>
          </w:p>
        </w:tc>
        <w:tc>
          <w:tcPr>
            <w:tcW w:w="1559" w:type="dxa"/>
          </w:tcPr>
          <w:p w14:paraId="4C2F82D5" w14:textId="77777777" w:rsidR="00214635" w:rsidRPr="00025FC5" w:rsidRDefault="00214635" w:rsidP="001D74BA">
            <w:r w:rsidRPr="00025FC5">
              <w:rPr>
                <w:sz w:val="20"/>
                <w:szCs w:val="20"/>
              </w:rPr>
              <w:t>wzrost wartości</w:t>
            </w:r>
          </w:p>
        </w:tc>
      </w:tr>
      <w:tr w:rsidR="00214635" w:rsidRPr="00025FC5" w14:paraId="339B036D" w14:textId="77777777" w:rsidTr="00214635">
        <w:trPr>
          <w:trHeight w:val="314"/>
        </w:trPr>
        <w:tc>
          <w:tcPr>
            <w:tcW w:w="596" w:type="dxa"/>
            <w:shd w:val="clear" w:color="auto" w:fill="F2F2F2"/>
          </w:tcPr>
          <w:p w14:paraId="00232CF0"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607F94AE" w14:textId="77777777" w:rsidR="00214635" w:rsidRPr="00025FC5" w:rsidRDefault="00214635" w:rsidP="001D74BA">
            <w:pPr>
              <w:spacing w:before="40" w:after="40"/>
              <w:rPr>
                <w:sz w:val="20"/>
                <w:szCs w:val="20"/>
              </w:rPr>
            </w:pPr>
            <w:r w:rsidRPr="00025FC5">
              <w:rPr>
                <w:sz w:val="20"/>
                <w:szCs w:val="20"/>
              </w:rPr>
              <w:t>Liczba punktów zbierania pojazdów</w:t>
            </w:r>
          </w:p>
        </w:tc>
        <w:tc>
          <w:tcPr>
            <w:tcW w:w="1163" w:type="dxa"/>
            <w:gridSpan w:val="2"/>
          </w:tcPr>
          <w:p w14:paraId="1977B879" w14:textId="77777777" w:rsidR="00214635" w:rsidRPr="00025FC5" w:rsidRDefault="00214635" w:rsidP="001D74BA">
            <w:pPr>
              <w:spacing w:before="40" w:after="40"/>
              <w:jc w:val="center"/>
              <w:rPr>
                <w:sz w:val="20"/>
                <w:szCs w:val="20"/>
              </w:rPr>
            </w:pPr>
            <w:r w:rsidRPr="00025FC5">
              <w:rPr>
                <w:sz w:val="20"/>
                <w:szCs w:val="20"/>
              </w:rPr>
              <w:t>szt.</w:t>
            </w:r>
          </w:p>
        </w:tc>
        <w:tc>
          <w:tcPr>
            <w:tcW w:w="1559" w:type="dxa"/>
          </w:tcPr>
          <w:p w14:paraId="20ECB2FB" w14:textId="77777777" w:rsidR="00214635" w:rsidRPr="00025FC5" w:rsidRDefault="00214635" w:rsidP="001D74BA">
            <w:r w:rsidRPr="00025FC5">
              <w:rPr>
                <w:sz w:val="20"/>
                <w:szCs w:val="20"/>
              </w:rPr>
              <w:t>wzrost wartości</w:t>
            </w:r>
          </w:p>
        </w:tc>
      </w:tr>
      <w:tr w:rsidR="00214635" w:rsidRPr="00025FC5" w14:paraId="52879376" w14:textId="77777777" w:rsidTr="00214635">
        <w:trPr>
          <w:trHeight w:val="314"/>
        </w:trPr>
        <w:tc>
          <w:tcPr>
            <w:tcW w:w="596" w:type="dxa"/>
            <w:shd w:val="clear" w:color="auto" w:fill="F2F2F2"/>
          </w:tcPr>
          <w:p w14:paraId="5CDF47EF"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7CD785C5" w14:textId="77777777" w:rsidR="00214635" w:rsidRPr="00025FC5" w:rsidRDefault="00214635" w:rsidP="001D74BA">
            <w:pPr>
              <w:spacing w:before="40" w:after="40"/>
              <w:rPr>
                <w:sz w:val="20"/>
                <w:szCs w:val="20"/>
              </w:rPr>
            </w:pPr>
            <w:r w:rsidRPr="00025FC5">
              <w:rPr>
                <w:sz w:val="20"/>
                <w:szCs w:val="20"/>
              </w:rPr>
              <w:t>Masa zebranych pojazdów wycofanych z eksploatacji</w:t>
            </w:r>
          </w:p>
        </w:tc>
        <w:tc>
          <w:tcPr>
            <w:tcW w:w="1163" w:type="dxa"/>
            <w:gridSpan w:val="2"/>
          </w:tcPr>
          <w:p w14:paraId="7333D09F" w14:textId="77777777" w:rsidR="00214635" w:rsidRPr="00025FC5" w:rsidRDefault="00214635" w:rsidP="001D74BA">
            <w:pPr>
              <w:spacing w:before="40" w:after="40"/>
              <w:jc w:val="center"/>
              <w:rPr>
                <w:sz w:val="20"/>
                <w:szCs w:val="20"/>
              </w:rPr>
            </w:pPr>
            <w:r w:rsidRPr="00025FC5">
              <w:rPr>
                <w:sz w:val="20"/>
                <w:szCs w:val="20"/>
              </w:rPr>
              <w:t>tys. Mg</w:t>
            </w:r>
          </w:p>
        </w:tc>
        <w:tc>
          <w:tcPr>
            <w:tcW w:w="1559" w:type="dxa"/>
          </w:tcPr>
          <w:p w14:paraId="25D75FEB" w14:textId="77777777" w:rsidR="00214635" w:rsidRPr="00025FC5" w:rsidRDefault="00214635" w:rsidP="001D74BA">
            <w:r w:rsidRPr="00025FC5">
              <w:rPr>
                <w:sz w:val="20"/>
                <w:szCs w:val="20"/>
              </w:rPr>
              <w:t>wzrost wartości</w:t>
            </w:r>
          </w:p>
        </w:tc>
      </w:tr>
      <w:tr w:rsidR="00214635" w:rsidRPr="00025FC5" w14:paraId="6E242EA0" w14:textId="77777777" w:rsidTr="00214635">
        <w:trPr>
          <w:trHeight w:val="545"/>
        </w:trPr>
        <w:tc>
          <w:tcPr>
            <w:tcW w:w="7542" w:type="dxa"/>
            <w:gridSpan w:val="4"/>
            <w:shd w:val="clear" w:color="auto" w:fill="F2F2F2"/>
          </w:tcPr>
          <w:p w14:paraId="3630EE95" w14:textId="77777777" w:rsidR="00214635" w:rsidRPr="00025FC5" w:rsidRDefault="00214635" w:rsidP="001D74BA">
            <w:pPr>
              <w:spacing w:before="40" w:after="40"/>
              <w:jc w:val="center"/>
              <w:rPr>
                <w:b/>
                <w:sz w:val="20"/>
                <w:szCs w:val="20"/>
              </w:rPr>
            </w:pPr>
            <w:r w:rsidRPr="00025FC5">
              <w:rPr>
                <w:b/>
                <w:sz w:val="20"/>
                <w:szCs w:val="20"/>
              </w:rPr>
              <w:t>Odpady pozostałe - odpady z budowy, remontów i demontażu obiektów budowlanych oraz infrastruktury drogowej</w:t>
            </w:r>
          </w:p>
        </w:tc>
        <w:tc>
          <w:tcPr>
            <w:tcW w:w="1559" w:type="dxa"/>
            <w:shd w:val="clear" w:color="auto" w:fill="F2F2F2"/>
          </w:tcPr>
          <w:p w14:paraId="0E3DA65E" w14:textId="77777777" w:rsidR="00214635" w:rsidRPr="00025FC5" w:rsidRDefault="00214635" w:rsidP="001D74BA">
            <w:pPr>
              <w:spacing w:before="40" w:after="40"/>
              <w:jc w:val="center"/>
              <w:rPr>
                <w:b/>
                <w:sz w:val="20"/>
                <w:szCs w:val="20"/>
              </w:rPr>
            </w:pPr>
          </w:p>
        </w:tc>
      </w:tr>
      <w:tr w:rsidR="00214635" w:rsidRPr="00025FC5" w14:paraId="49172A5F" w14:textId="77777777" w:rsidTr="00214635">
        <w:trPr>
          <w:trHeight w:val="545"/>
        </w:trPr>
        <w:tc>
          <w:tcPr>
            <w:tcW w:w="596" w:type="dxa"/>
            <w:shd w:val="clear" w:color="auto" w:fill="F2F2F2"/>
          </w:tcPr>
          <w:p w14:paraId="7D1D9F17"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746D3601" w14:textId="77777777" w:rsidR="00214635" w:rsidRPr="00025FC5" w:rsidRDefault="00214635" w:rsidP="001D74BA">
            <w:pPr>
              <w:spacing w:before="40" w:after="40"/>
              <w:rPr>
                <w:sz w:val="20"/>
                <w:szCs w:val="20"/>
              </w:rPr>
            </w:pPr>
            <w:r w:rsidRPr="00025FC5">
              <w:rPr>
                <w:sz w:val="20"/>
                <w:szCs w:val="20"/>
              </w:rPr>
              <w:t>Poziom przygotowania do ponownego użycia, recyklingu oraz innych form odzysku materiałów budowlanych i rozbiórkowych</w:t>
            </w:r>
          </w:p>
        </w:tc>
        <w:tc>
          <w:tcPr>
            <w:tcW w:w="1163" w:type="dxa"/>
            <w:gridSpan w:val="2"/>
          </w:tcPr>
          <w:p w14:paraId="1CBDBFEC" w14:textId="77777777" w:rsidR="00214635" w:rsidRPr="00025FC5" w:rsidRDefault="00214635" w:rsidP="001D74BA">
            <w:pPr>
              <w:spacing w:before="40" w:after="40"/>
              <w:jc w:val="center"/>
              <w:rPr>
                <w:sz w:val="20"/>
                <w:szCs w:val="20"/>
              </w:rPr>
            </w:pPr>
            <w:r w:rsidRPr="00025FC5">
              <w:rPr>
                <w:sz w:val="20"/>
                <w:szCs w:val="20"/>
              </w:rPr>
              <w:t>%</w:t>
            </w:r>
          </w:p>
        </w:tc>
        <w:tc>
          <w:tcPr>
            <w:tcW w:w="1559" w:type="dxa"/>
          </w:tcPr>
          <w:p w14:paraId="36788871" w14:textId="77777777" w:rsidR="00214635" w:rsidRPr="00025FC5" w:rsidRDefault="00214635" w:rsidP="001D74BA">
            <w:pPr>
              <w:spacing w:before="40" w:after="40"/>
              <w:jc w:val="center"/>
              <w:rPr>
                <w:sz w:val="20"/>
                <w:szCs w:val="20"/>
              </w:rPr>
            </w:pPr>
            <w:r w:rsidRPr="00025FC5">
              <w:rPr>
                <w:sz w:val="20"/>
                <w:szCs w:val="20"/>
              </w:rPr>
              <w:t>wzrost wartości</w:t>
            </w:r>
          </w:p>
        </w:tc>
      </w:tr>
      <w:tr w:rsidR="00214635" w:rsidRPr="00025FC5" w14:paraId="13F2EB3A" w14:textId="77777777" w:rsidTr="00214635">
        <w:trPr>
          <w:trHeight w:val="300"/>
        </w:trPr>
        <w:tc>
          <w:tcPr>
            <w:tcW w:w="596" w:type="dxa"/>
            <w:shd w:val="clear" w:color="auto" w:fill="F2F2F2"/>
          </w:tcPr>
          <w:p w14:paraId="18C157C1" w14:textId="77777777" w:rsidR="00214635" w:rsidRPr="00025FC5" w:rsidRDefault="00214635" w:rsidP="001D74BA">
            <w:pPr>
              <w:pStyle w:val="Akapitzlist"/>
              <w:spacing w:before="40" w:after="40"/>
              <w:ind w:left="360"/>
              <w:rPr>
                <w:sz w:val="20"/>
              </w:rPr>
            </w:pPr>
          </w:p>
        </w:tc>
        <w:tc>
          <w:tcPr>
            <w:tcW w:w="5783" w:type="dxa"/>
            <w:shd w:val="clear" w:color="auto" w:fill="F2F2F2"/>
          </w:tcPr>
          <w:p w14:paraId="4C504767" w14:textId="77777777" w:rsidR="00214635" w:rsidRPr="00025FC5" w:rsidRDefault="00214635" w:rsidP="001D74BA">
            <w:pPr>
              <w:spacing w:before="40" w:after="40"/>
              <w:jc w:val="center"/>
              <w:rPr>
                <w:b/>
                <w:sz w:val="20"/>
                <w:szCs w:val="20"/>
              </w:rPr>
            </w:pPr>
            <w:r w:rsidRPr="00025FC5">
              <w:rPr>
                <w:b/>
                <w:sz w:val="20"/>
                <w:szCs w:val="20"/>
              </w:rPr>
              <w:t>Odpady pozostałe - komunalne osady ściekowe</w:t>
            </w:r>
          </w:p>
        </w:tc>
        <w:tc>
          <w:tcPr>
            <w:tcW w:w="1163" w:type="dxa"/>
            <w:gridSpan w:val="2"/>
            <w:shd w:val="clear" w:color="auto" w:fill="F2F2F2"/>
          </w:tcPr>
          <w:p w14:paraId="3ED00E6A" w14:textId="77777777" w:rsidR="00214635" w:rsidRPr="00025FC5" w:rsidRDefault="00214635" w:rsidP="001D74BA">
            <w:pPr>
              <w:spacing w:before="40" w:after="40"/>
              <w:jc w:val="center"/>
              <w:rPr>
                <w:sz w:val="20"/>
                <w:szCs w:val="20"/>
              </w:rPr>
            </w:pPr>
          </w:p>
        </w:tc>
        <w:tc>
          <w:tcPr>
            <w:tcW w:w="1559" w:type="dxa"/>
            <w:shd w:val="clear" w:color="auto" w:fill="F2F2F2"/>
          </w:tcPr>
          <w:p w14:paraId="4EC5C3BC" w14:textId="77777777" w:rsidR="00214635" w:rsidRPr="00025FC5" w:rsidRDefault="00214635" w:rsidP="001D74BA">
            <w:pPr>
              <w:spacing w:before="40" w:after="40"/>
              <w:jc w:val="center"/>
              <w:rPr>
                <w:sz w:val="20"/>
                <w:szCs w:val="20"/>
              </w:rPr>
            </w:pPr>
          </w:p>
        </w:tc>
      </w:tr>
      <w:tr w:rsidR="00214635" w:rsidRPr="00025FC5" w14:paraId="1CA32DDB" w14:textId="77777777" w:rsidTr="00115B94">
        <w:trPr>
          <w:trHeight w:val="545"/>
        </w:trPr>
        <w:tc>
          <w:tcPr>
            <w:tcW w:w="596" w:type="dxa"/>
            <w:shd w:val="clear" w:color="auto" w:fill="F2F2F2"/>
          </w:tcPr>
          <w:p w14:paraId="6936C112"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7499C7CC" w14:textId="77777777" w:rsidR="00214635" w:rsidRPr="00025FC5" w:rsidRDefault="00214635" w:rsidP="001D74BA">
            <w:pPr>
              <w:spacing w:before="40" w:after="40"/>
              <w:rPr>
                <w:sz w:val="20"/>
                <w:szCs w:val="20"/>
              </w:rPr>
            </w:pPr>
            <w:r w:rsidRPr="00025FC5">
              <w:rPr>
                <w:sz w:val="20"/>
                <w:szCs w:val="20"/>
              </w:rPr>
              <w:t>Masa wytworzonych komunalnych osadów ściekowych</w:t>
            </w:r>
          </w:p>
        </w:tc>
        <w:tc>
          <w:tcPr>
            <w:tcW w:w="596" w:type="dxa"/>
          </w:tcPr>
          <w:p w14:paraId="4A92CB67" w14:textId="77777777" w:rsidR="00214635" w:rsidRPr="00025FC5" w:rsidRDefault="00214635" w:rsidP="001D74BA">
            <w:pPr>
              <w:spacing w:before="40" w:after="40"/>
              <w:jc w:val="center"/>
              <w:rPr>
                <w:sz w:val="20"/>
                <w:szCs w:val="20"/>
              </w:rPr>
            </w:pPr>
            <w:r w:rsidRPr="00025FC5">
              <w:rPr>
                <w:sz w:val="20"/>
                <w:szCs w:val="20"/>
              </w:rPr>
              <w:t>tys. Mg</w:t>
            </w:r>
          </w:p>
        </w:tc>
        <w:tc>
          <w:tcPr>
            <w:tcW w:w="567" w:type="dxa"/>
          </w:tcPr>
          <w:p w14:paraId="7C9216A4" w14:textId="77777777" w:rsidR="00214635" w:rsidRPr="00025FC5" w:rsidRDefault="00214635" w:rsidP="001D74BA">
            <w:pPr>
              <w:spacing w:before="40" w:after="40"/>
              <w:jc w:val="center"/>
              <w:rPr>
                <w:sz w:val="20"/>
                <w:szCs w:val="20"/>
              </w:rPr>
            </w:pPr>
            <w:r w:rsidRPr="00025FC5">
              <w:rPr>
                <w:sz w:val="20"/>
                <w:szCs w:val="20"/>
              </w:rPr>
              <w:t>tys. Mg s.m.</w:t>
            </w:r>
          </w:p>
        </w:tc>
        <w:tc>
          <w:tcPr>
            <w:tcW w:w="1559" w:type="dxa"/>
          </w:tcPr>
          <w:p w14:paraId="0B7B84D2" w14:textId="77777777" w:rsidR="00214635" w:rsidRPr="00025FC5" w:rsidRDefault="00214635" w:rsidP="001D74BA">
            <w:pPr>
              <w:spacing w:before="40" w:after="40"/>
              <w:jc w:val="center"/>
              <w:rPr>
                <w:sz w:val="20"/>
                <w:szCs w:val="20"/>
              </w:rPr>
            </w:pPr>
            <w:r w:rsidRPr="00025FC5">
              <w:rPr>
                <w:sz w:val="20"/>
                <w:szCs w:val="20"/>
              </w:rPr>
              <w:t>wzrost wartości</w:t>
            </w:r>
          </w:p>
        </w:tc>
      </w:tr>
      <w:tr w:rsidR="00214635" w:rsidRPr="00025FC5" w14:paraId="32056FDF" w14:textId="77777777" w:rsidTr="00214635">
        <w:trPr>
          <w:trHeight w:val="545"/>
        </w:trPr>
        <w:tc>
          <w:tcPr>
            <w:tcW w:w="596" w:type="dxa"/>
            <w:shd w:val="clear" w:color="auto" w:fill="F2F2F2"/>
          </w:tcPr>
          <w:p w14:paraId="3B22DB90"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434DF536" w14:textId="77777777" w:rsidR="00214635" w:rsidRPr="00025FC5" w:rsidRDefault="00214635" w:rsidP="001D74BA">
            <w:pPr>
              <w:spacing w:before="40" w:after="40"/>
              <w:rPr>
                <w:sz w:val="20"/>
                <w:szCs w:val="20"/>
              </w:rPr>
            </w:pPr>
            <w:r w:rsidRPr="00025FC5">
              <w:rPr>
                <w:sz w:val="20"/>
                <w:szCs w:val="20"/>
              </w:rPr>
              <w:t>Odsetek masy wytworzonych komunalnych osadów ściekowych poddanych przetwarzaniu metodami termicznymi</w:t>
            </w:r>
          </w:p>
        </w:tc>
        <w:tc>
          <w:tcPr>
            <w:tcW w:w="1163" w:type="dxa"/>
            <w:gridSpan w:val="2"/>
          </w:tcPr>
          <w:p w14:paraId="20C4E08D" w14:textId="77777777" w:rsidR="00214635" w:rsidRPr="00025FC5" w:rsidRDefault="00214635" w:rsidP="001D74BA">
            <w:pPr>
              <w:spacing w:before="40" w:after="40"/>
              <w:jc w:val="center"/>
              <w:rPr>
                <w:sz w:val="20"/>
                <w:szCs w:val="20"/>
              </w:rPr>
            </w:pPr>
            <w:r w:rsidRPr="00025FC5">
              <w:rPr>
                <w:sz w:val="20"/>
                <w:szCs w:val="20"/>
              </w:rPr>
              <w:t>%</w:t>
            </w:r>
          </w:p>
        </w:tc>
        <w:tc>
          <w:tcPr>
            <w:tcW w:w="1559" w:type="dxa"/>
          </w:tcPr>
          <w:p w14:paraId="3BE74316" w14:textId="77777777" w:rsidR="00214635" w:rsidRPr="00025FC5" w:rsidRDefault="00214635" w:rsidP="001D74BA">
            <w:r w:rsidRPr="00025FC5">
              <w:rPr>
                <w:sz w:val="20"/>
                <w:szCs w:val="20"/>
              </w:rPr>
              <w:t>spadek wartości</w:t>
            </w:r>
          </w:p>
        </w:tc>
      </w:tr>
      <w:tr w:rsidR="00214635" w:rsidRPr="00025FC5" w14:paraId="34CA9B41" w14:textId="77777777" w:rsidTr="00214635">
        <w:trPr>
          <w:trHeight w:val="545"/>
        </w:trPr>
        <w:tc>
          <w:tcPr>
            <w:tcW w:w="596" w:type="dxa"/>
            <w:shd w:val="clear" w:color="auto" w:fill="F2F2F2"/>
          </w:tcPr>
          <w:p w14:paraId="15A17F6D"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6FA24206" w14:textId="77777777" w:rsidR="00214635" w:rsidRPr="00025FC5" w:rsidRDefault="00214635" w:rsidP="001D74BA">
            <w:pPr>
              <w:spacing w:before="40" w:after="40"/>
              <w:rPr>
                <w:sz w:val="20"/>
                <w:szCs w:val="20"/>
              </w:rPr>
            </w:pPr>
            <w:r w:rsidRPr="00025FC5">
              <w:rPr>
                <w:sz w:val="20"/>
                <w:szCs w:val="20"/>
              </w:rPr>
              <w:t>Odsetek masy wytworzonych komunalnych osadów ściekowych bezpośrednio stosowanych na powierzchni ziemi</w:t>
            </w:r>
          </w:p>
        </w:tc>
        <w:tc>
          <w:tcPr>
            <w:tcW w:w="1163" w:type="dxa"/>
            <w:gridSpan w:val="2"/>
          </w:tcPr>
          <w:p w14:paraId="3ECBE0AF" w14:textId="77777777" w:rsidR="00214635" w:rsidRPr="00025FC5" w:rsidRDefault="00214635" w:rsidP="001D74BA">
            <w:pPr>
              <w:spacing w:before="40" w:after="40"/>
              <w:jc w:val="center"/>
              <w:rPr>
                <w:sz w:val="20"/>
                <w:szCs w:val="20"/>
              </w:rPr>
            </w:pPr>
            <w:r w:rsidRPr="00025FC5">
              <w:rPr>
                <w:sz w:val="20"/>
                <w:szCs w:val="20"/>
              </w:rPr>
              <w:t>%</w:t>
            </w:r>
          </w:p>
        </w:tc>
        <w:tc>
          <w:tcPr>
            <w:tcW w:w="1559" w:type="dxa"/>
          </w:tcPr>
          <w:p w14:paraId="2E7760D5" w14:textId="77777777" w:rsidR="00214635" w:rsidRPr="00025FC5" w:rsidRDefault="00214635" w:rsidP="001D74BA">
            <w:r w:rsidRPr="00025FC5">
              <w:rPr>
                <w:sz w:val="20"/>
                <w:szCs w:val="20"/>
              </w:rPr>
              <w:t>spadek wartości</w:t>
            </w:r>
          </w:p>
        </w:tc>
      </w:tr>
      <w:tr w:rsidR="00214635" w:rsidRPr="00025FC5" w14:paraId="753E2729" w14:textId="77777777" w:rsidTr="00214635">
        <w:trPr>
          <w:trHeight w:val="559"/>
        </w:trPr>
        <w:tc>
          <w:tcPr>
            <w:tcW w:w="596" w:type="dxa"/>
            <w:shd w:val="clear" w:color="auto" w:fill="F2F2F2"/>
          </w:tcPr>
          <w:p w14:paraId="5BB2D837" w14:textId="77777777" w:rsidR="00214635" w:rsidRPr="00025FC5" w:rsidRDefault="00214635" w:rsidP="00EC2620">
            <w:pPr>
              <w:pStyle w:val="Akapitzlist"/>
              <w:numPr>
                <w:ilvl w:val="0"/>
                <w:numId w:val="56"/>
              </w:numPr>
              <w:autoSpaceDE/>
              <w:autoSpaceDN/>
              <w:adjustRightInd/>
              <w:spacing w:before="40" w:after="40"/>
              <w:jc w:val="center"/>
              <w:rPr>
                <w:sz w:val="20"/>
              </w:rPr>
            </w:pPr>
          </w:p>
        </w:tc>
        <w:tc>
          <w:tcPr>
            <w:tcW w:w="5783" w:type="dxa"/>
          </w:tcPr>
          <w:p w14:paraId="771D9A62" w14:textId="77777777" w:rsidR="00214635" w:rsidRPr="00025FC5" w:rsidRDefault="00214635" w:rsidP="001D74BA">
            <w:pPr>
              <w:spacing w:before="40" w:after="40"/>
              <w:rPr>
                <w:sz w:val="20"/>
                <w:szCs w:val="20"/>
              </w:rPr>
            </w:pPr>
            <w:r w:rsidRPr="00025FC5">
              <w:rPr>
                <w:sz w:val="20"/>
                <w:szCs w:val="20"/>
              </w:rPr>
              <w:t>Odsetek masy wytworzonych komunalnych osadów ściekowych poddawanych kompostowaniu</w:t>
            </w:r>
          </w:p>
        </w:tc>
        <w:tc>
          <w:tcPr>
            <w:tcW w:w="1163" w:type="dxa"/>
            <w:gridSpan w:val="2"/>
          </w:tcPr>
          <w:p w14:paraId="45B88ABA" w14:textId="77777777" w:rsidR="00214635" w:rsidRPr="00025FC5" w:rsidRDefault="00214635" w:rsidP="001D74BA">
            <w:pPr>
              <w:spacing w:before="40" w:after="40"/>
              <w:jc w:val="center"/>
              <w:rPr>
                <w:sz w:val="20"/>
                <w:szCs w:val="20"/>
              </w:rPr>
            </w:pPr>
            <w:r w:rsidRPr="00025FC5">
              <w:rPr>
                <w:sz w:val="20"/>
                <w:szCs w:val="20"/>
              </w:rPr>
              <w:t>%</w:t>
            </w:r>
          </w:p>
        </w:tc>
        <w:tc>
          <w:tcPr>
            <w:tcW w:w="1559" w:type="dxa"/>
          </w:tcPr>
          <w:p w14:paraId="53AED56A" w14:textId="77777777" w:rsidR="00214635" w:rsidRPr="00025FC5" w:rsidRDefault="00214635" w:rsidP="001D74BA">
            <w:r w:rsidRPr="00025FC5">
              <w:rPr>
                <w:sz w:val="20"/>
                <w:szCs w:val="20"/>
              </w:rPr>
              <w:t>wzrost wartości</w:t>
            </w:r>
          </w:p>
        </w:tc>
      </w:tr>
    </w:tbl>
    <w:p w14:paraId="6C71400F" w14:textId="77777777" w:rsidR="00214635" w:rsidRPr="00025FC5" w:rsidRDefault="00214635" w:rsidP="00214635">
      <w:pPr>
        <w:pStyle w:val="Default"/>
        <w:jc w:val="both"/>
        <w:rPr>
          <w:rFonts w:ascii="Times New Roman" w:hAnsi="Times New Roman" w:cs="Times New Roman"/>
          <w:sz w:val="22"/>
          <w:szCs w:val="22"/>
        </w:rPr>
      </w:pPr>
      <w:r w:rsidRPr="00025FC5">
        <w:rPr>
          <w:rFonts w:ascii="Times New Roman" w:hAnsi="Times New Roman" w:cs="Times New Roman"/>
          <w:sz w:val="22"/>
          <w:szCs w:val="22"/>
        </w:rPr>
        <w:t>Wartości odniesienia dla przyjętego roku bazowego zostaną określone w ramach sprawozdania z realizacji niniejszego Planu.</w:t>
      </w:r>
    </w:p>
    <w:p w14:paraId="4FB37C81" w14:textId="77777777" w:rsidR="00214635" w:rsidRPr="00025FC5" w:rsidRDefault="00214635" w:rsidP="00214635">
      <w:pPr>
        <w:pStyle w:val="Default"/>
        <w:jc w:val="both"/>
        <w:rPr>
          <w:sz w:val="22"/>
          <w:szCs w:val="22"/>
        </w:rPr>
      </w:pPr>
    </w:p>
    <w:p w14:paraId="33BC40D9" w14:textId="77777777" w:rsidR="00E0633F" w:rsidRPr="00025FC5" w:rsidRDefault="004E56F9" w:rsidP="00214635">
      <w:pPr>
        <w:pStyle w:val="Default"/>
        <w:jc w:val="both"/>
        <w:rPr>
          <w:rFonts w:ascii="Times New Roman" w:hAnsi="Times New Roman" w:cs="Times New Roman"/>
          <w:sz w:val="22"/>
          <w:szCs w:val="22"/>
        </w:rPr>
      </w:pPr>
      <w:r w:rsidRPr="00025FC5">
        <w:rPr>
          <w:rFonts w:ascii="Times New Roman" w:hAnsi="Times New Roman" w:cs="Times New Roman"/>
          <w:sz w:val="22"/>
          <w:szCs w:val="22"/>
        </w:rPr>
        <w:t>W c</w:t>
      </w:r>
      <w:r w:rsidR="0044401D" w:rsidRPr="00025FC5">
        <w:rPr>
          <w:rFonts w:ascii="Times New Roman" w:hAnsi="Times New Roman" w:cs="Times New Roman"/>
          <w:sz w:val="22"/>
          <w:szCs w:val="22"/>
        </w:rPr>
        <w:t>elu usprawnienia monitoringu</w:t>
      </w:r>
      <w:r w:rsidR="00E0633F" w:rsidRPr="00025FC5">
        <w:rPr>
          <w:rFonts w:ascii="Times New Roman" w:hAnsi="Times New Roman" w:cs="Times New Roman"/>
          <w:sz w:val="22"/>
          <w:szCs w:val="22"/>
        </w:rPr>
        <w:t xml:space="preserve"> </w:t>
      </w:r>
      <w:r w:rsidR="0044401D" w:rsidRPr="00025FC5">
        <w:rPr>
          <w:rFonts w:ascii="Times New Roman" w:hAnsi="Times New Roman" w:cs="Times New Roman"/>
          <w:sz w:val="22"/>
          <w:szCs w:val="22"/>
        </w:rPr>
        <w:t>realizacji założeń</w:t>
      </w:r>
      <w:r w:rsidR="00E0633F" w:rsidRPr="00025FC5">
        <w:rPr>
          <w:rFonts w:ascii="Times New Roman" w:hAnsi="Times New Roman" w:cs="Times New Roman"/>
          <w:sz w:val="22"/>
          <w:szCs w:val="22"/>
        </w:rPr>
        <w:t xml:space="preserve"> </w:t>
      </w:r>
      <w:r w:rsidR="00214635" w:rsidRPr="00025FC5">
        <w:rPr>
          <w:rFonts w:ascii="Times New Roman" w:hAnsi="Times New Roman" w:cs="Times New Roman"/>
          <w:sz w:val="22"/>
          <w:szCs w:val="22"/>
        </w:rPr>
        <w:t>WPGO 2025</w:t>
      </w:r>
      <w:r w:rsidR="00E0633F" w:rsidRPr="00025FC5">
        <w:rPr>
          <w:rFonts w:ascii="Times New Roman" w:hAnsi="Times New Roman" w:cs="Times New Roman"/>
          <w:sz w:val="22"/>
          <w:szCs w:val="22"/>
        </w:rPr>
        <w:t xml:space="preserve"> proponuje się podjęcie następujących </w:t>
      </w:r>
      <w:r w:rsidR="0044401D" w:rsidRPr="00025FC5">
        <w:rPr>
          <w:rFonts w:ascii="Times New Roman" w:hAnsi="Times New Roman" w:cs="Times New Roman"/>
          <w:sz w:val="22"/>
          <w:szCs w:val="22"/>
        </w:rPr>
        <w:t>działań</w:t>
      </w:r>
      <w:r w:rsidR="00E0633F" w:rsidRPr="00025FC5">
        <w:rPr>
          <w:rFonts w:ascii="Times New Roman" w:hAnsi="Times New Roman" w:cs="Times New Roman"/>
          <w:sz w:val="22"/>
          <w:szCs w:val="22"/>
        </w:rPr>
        <w:t xml:space="preserve">: </w:t>
      </w:r>
    </w:p>
    <w:p w14:paraId="58109275" w14:textId="77777777" w:rsidR="0044401D" w:rsidRPr="00025FC5" w:rsidRDefault="0044401D" w:rsidP="004E56F9">
      <w:pPr>
        <w:pStyle w:val="Default"/>
        <w:jc w:val="both"/>
        <w:rPr>
          <w:rFonts w:ascii="Times New Roman" w:hAnsi="Times New Roman" w:cs="Times New Roman"/>
          <w:sz w:val="22"/>
          <w:szCs w:val="22"/>
        </w:rPr>
      </w:pPr>
    </w:p>
    <w:p w14:paraId="0ECF733D" w14:textId="77777777" w:rsidR="0044401D" w:rsidRPr="00025FC5" w:rsidRDefault="0044401D" w:rsidP="00EC2620">
      <w:pPr>
        <w:pStyle w:val="Default"/>
        <w:numPr>
          <w:ilvl w:val="0"/>
          <w:numId w:val="58"/>
        </w:numPr>
        <w:spacing w:after="129"/>
        <w:jc w:val="both"/>
        <w:rPr>
          <w:rFonts w:ascii="Times New Roman" w:hAnsi="Times New Roman" w:cs="Times New Roman"/>
          <w:sz w:val="22"/>
          <w:szCs w:val="22"/>
        </w:rPr>
      </w:pPr>
      <w:r w:rsidRPr="00025FC5">
        <w:rPr>
          <w:rFonts w:ascii="Times New Roman" w:hAnsi="Times New Roman" w:cs="Times New Roman"/>
          <w:sz w:val="22"/>
          <w:szCs w:val="22"/>
        </w:rPr>
        <w:t xml:space="preserve">Weryfikację prawidłowości danych wprowadzanych do wojewódzkiej bazy danych. </w:t>
      </w:r>
    </w:p>
    <w:p w14:paraId="4784B1BE" w14:textId="77777777" w:rsidR="0044401D" w:rsidRPr="00025FC5" w:rsidRDefault="0044401D" w:rsidP="00EC2620">
      <w:pPr>
        <w:pStyle w:val="Default"/>
        <w:numPr>
          <w:ilvl w:val="0"/>
          <w:numId w:val="58"/>
        </w:numPr>
        <w:spacing w:after="129"/>
        <w:jc w:val="both"/>
        <w:rPr>
          <w:rFonts w:ascii="Times New Roman" w:hAnsi="Times New Roman" w:cs="Times New Roman"/>
          <w:sz w:val="22"/>
          <w:szCs w:val="22"/>
        </w:rPr>
      </w:pPr>
      <w:r w:rsidRPr="00025FC5">
        <w:rPr>
          <w:rFonts w:ascii="Times New Roman" w:hAnsi="Times New Roman" w:cs="Times New Roman"/>
          <w:sz w:val="22"/>
          <w:szCs w:val="22"/>
        </w:rPr>
        <w:t>Prowadzenie przez</w:t>
      </w:r>
      <w:r w:rsidR="00E0633F" w:rsidRPr="00025FC5">
        <w:rPr>
          <w:rFonts w:ascii="Times New Roman" w:hAnsi="Times New Roman" w:cs="Times New Roman"/>
          <w:sz w:val="22"/>
          <w:szCs w:val="22"/>
        </w:rPr>
        <w:t xml:space="preserve"> WIOŚ kontroli </w:t>
      </w:r>
      <w:r w:rsidRPr="00025FC5">
        <w:rPr>
          <w:rFonts w:ascii="Times New Roman" w:hAnsi="Times New Roman" w:cs="Times New Roman"/>
          <w:sz w:val="22"/>
          <w:szCs w:val="22"/>
        </w:rPr>
        <w:t>podmiotów prowadzących działalność w zakresie przetwarzania i unieszkodliwiania odpadów</w:t>
      </w:r>
      <w:r w:rsidR="00E0633F" w:rsidRPr="00025FC5">
        <w:rPr>
          <w:rFonts w:ascii="Times New Roman" w:hAnsi="Times New Roman" w:cs="Times New Roman"/>
          <w:sz w:val="22"/>
          <w:szCs w:val="22"/>
        </w:rPr>
        <w:t xml:space="preserve"> w celu </w:t>
      </w:r>
      <w:r w:rsidRPr="00025FC5">
        <w:rPr>
          <w:rFonts w:ascii="Times New Roman" w:hAnsi="Times New Roman" w:cs="Times New Roman"/>
          <w:sz w:val="22"/>
          <w:szCs w:val="22"/>
        </w:rPr>
        <w:t xml:space="preserve">potwierdzania zgodności prowadzonych działalności z przepisami dotyczącymi ochrony środowiska, </w:t>
      </w:r>
      <w:r w:rsidR="00A56961" w:rsidRPr="00025FC5">
        <w:rPr>
          <w:rFonts w:ascii="Times New Roman" w:hAnsi="Times New Roman" w:cs="Times New Roman"/>
          <w:sz w:val="22"/>
          <w:szCs w:val="22"/>
        </w:rPr>
        <w:t>gospodarki odpadami oraz z </w:t>
      </w:r>
      <w:r w:rsidRPr="00025FC5">
        <w:rPr>
          <w:rFonts w:ascii="Times New Roman" w:hAnsi="Times New Roman" w:cs="Times New Roman"/>
          <w:sz w:val="22"/>
          <w:szCs w:val="22"/>
        </w:rPr>
        <w:t>posiadanymi decyzjami administracyjnymi.</w:t>
      </w:r>
    </w:p>
    <w:p w14:paraId="48A3A3E9" w14:textId="77777777" w:rsidR="00E0633F" w:rsidRPr="00025FC5" w:rsidRDefault="0044401D" w:rsidP="00EC2620">
      <w:pPr>
        <w:pStyle w:val="Default"/>
        <w:numPr>
          <w:ilvl w:val="0"/>
          <w:numId w:val="58"/>
        </w:numPr>
        <w:spacing w:after="129"/>
        <w:jc w:val="both"/>
        <w:rPr>
          <w:rFonts w:ascii="Times New Roman" w:hAnsi="Times New Roman" w:cs="Times New Roman"/>
          <w:sz w:val="22"/>
          <w:szCs w:val="22"/>
        </w:rPr>
      </w:pPr>
      <w:r w:rsidRPr="00025FC5">
        <w:rPr>
          <w:rFonts w:ascii="Times New Roman" w:hAnsi="Times New Roman" w:cs="Times New Roman"/>
          <w:sz w:val="22"/>
          <w:szCs w:val="22"/>
        </w:rPr>
        <w:t>Współpraca pomiędzy Urzędem Marszałkowskim a WIOŚ</w:t>
      </w:r>
      <w:r w:rsidR="004E6D48" w:rsidRPr="00025FC5">
        <w:rPr>
          <w:rFonts w:ascii="Times New Roman" w:hAnsi="Times New Roman" w:cs="Times New Roman"/>
          <w:sz w:val="22"/>
          <w:szCs w:val="22"/>
        </w:rPr>
        <w:t xml:space="preserve"> w celu osiągnięcia założonych celów.</w:t>
      </w:r>
    </w:p>
    <w:p w14:paraId="48D3EBF9" w14:textId="77777777" w:rsidR="00E0633F" w:rsidRPr="00025FC5" w:rsidRDefault="004E6D48" w:rsidP="00EC2620">
      <w:pPr>
        <w:pStyle w:val="Default"/>
        <w:numPr>
          <w:ilvl w:val="0"/>
          <w:numId w:val="58"/>
        </w:numPr>
        <w:spacing w:after="129"/>
        <w:jc w:val="both"/>
        <w:rPr>
          <w:rFonts w:ascii="Times New Roman" w:hAnsi="Times New Roman" w:cs="Times New Roman"/>
          <w:sz w:val="22"/>
          <w:szCs w:val="22"/>
        </w:rPr>
      </w:pPr>
      <w:r w:rsidRPr="00025FC5">
        <w:rPr>
          <w:rFonts w:ascii="Times New Roman" w:hAnsi="Times New Roman" w:cs="Times New Roman"/>
          <w:sz w:val="22"/>
          <w:szCs w:val="22"/>
        </w:rPr>
        <w:t>Aktualizację danych w bazach danych</w:t>
      </w:r>
      <w:r w:rsidR="00E0633F" w:rsidRPr="00025FC5">
        <w:rPr>
          <w:rFonts w:ascii="Times New Roman" w:hAnsi="Times New Roman" w:cs="Times New Roman"/>
          <w:sz w:val="22"/>
          <w:szCs w:val="22"/>
        </w:rPr>
        <w:t xml:space="preserve"> </w:t>
      </w:r>
      <w:r w:rsidRPr="00025FC5">
        <w:rPr>
          <w:rFonts w:ascii="Times New Roman" w:hAnsi="Times New Roman" w:cs="Times New Roman"/>
          <w:sz w:val="22"/>
          <w:szCs w:val="22"/>
        </w:rPr>
        <w:t>poprzez</w:t>
      </w:r>
      <w:r w:rsidR="00E0633F" w:rsidRPr="00025FC5">
        <w:rPr>
          <w:rFonts w:ascii="Times New Roman" w:hAnsi="Times New Roman" w:cs="Times New Roman"/>
          <w:sz w:val="22"/>
          <w:szCs w:val="22"/>
        </w:rPr>
        <w:t xml:space="preserve"> uzupełnianie wcześniej brakując</w:t>
      </w:r>
      <w:r w:rsidRPr="00025FC5">
        <w:rPr>
          <w:rFonts w:ascii="Times New Roman" w:hAnsi="Times New Roman" w:cs="Times New Roman"/>
          <w:sz w:val="22"/>
          <w:szCs w:val="22"/>
        </w:rPr>
        <w:t>ych informacji, zastępowanie informacji prognozowanych</w:t>
      </w:r>
      <w:r w:rsidR="00E0633F" w:rsidRPr="00025FC5">
        <w:rPr>
          <w:rFonts w:ascii="Times New Roman" w:hAnsi="Times New Roman" w:cs="Times New Roman"/>
          <w:sz w:val="22"/>
          <w:szCs w:val="22"/>
        </w:rPr>
        <w:t xml:space="preserve"> danymi </w:t>
      </w:r>
      <w:r w:rsidRPr="00025FC5">
        <w:rPr>
          <w:rFonts w:ascii="Times New Roman" w:hAnsi="Times New Roman" w:cs="Times New Roman"/>
          <w:sz w:val="22"/>
          <w:szCs w:val="22"/>
        </w:rPr>
        <w:t>pozyskanymi</w:t>
      </w:r>
      <w:r w:rsidR="00A56961" w:rsidRPr="00025FC5">
        <w:rPr>
          <w:rFonts w:ascii="Times New Roman" w:hAnsi="Times New Roman" w:cs="Times New Roman"/>
          <w:sz w:val="22"/>
          <w:szCs w:val="22"/>
        </w:rPr>
        <w:t xml:space="preserve"> w wyniku ankietyzacji czy </w:t>
      </w:r>
      <w:r w:rsidR="00E0633F" w:rsidRPr="00025FC5">
        <w:rPr>
          <w:rFonts w:ascii="Times New Roman" w:hAnsi="Times New Roman" w:cs="Times New Roman"/>
          <w:sz w:val="22"/>
          <w:szCs w:val="22"/>
        </w:rPr>
        <w:t xml:space="preserve">kontroli. </w:t>
      </w:r>
    </w:p>
    <w:p w14:paraId="0510907E" w14:textId="77777777" w:rsidR="00EE6AA7" w:rsidRPr="00025FC5" w:rsidRDefault="00EE6AA7" w:rsidP="00EE6AA7">
      <w:pPr>
        <w:pStyle w:val="Default"/>
        <w:spacing w:after="129"/>
        <w:ind w:left="502"/>
        <w:jc w:val="both"/>
        <w:rPr>
          <w:rFonts w:ascii="Times New Roman" w:hAnsi="Times New Roman" w:cs="Times New Roman"/>
          <w:sz w:val="22"/>
          <w:szCs w:val="22"/>
        </w:rPr>
      </w:pPr>
    </w:p>
    <w:p w14:paraId="6783EDDD" w14:textId="77777777" w:rsidR="00FB0CF3" w:rsidRPr="00025FC5" w:rsidRDefault="004C2EF4" w:rsidP="005E224C">
      <w:pPr>
        <w:pStyle w:val="Nagwek1"/>
        <w:rPr>
          <w:caps/>
        </w:rPr>
      </w:pPr>
      <w:bookmarkStart w:id="133" w:name="_Toc11225271"/>
      <w:r w:rsidRPr="00025FC5">
        <w:rPr>
          <w:caps/>
        </w:rPr>
        <w:t>NIedostatki i braki utrudniające ocene szkodliwego oddziaływania na środowisko ustaleń projektowanego dokumentu</w:t>
      </w:r>
      <w:bookmarkEnd w:id="133"/>
    </w:p>
    <w:bookmarkEnd w:id="127"/>
    <w:p w14:paraId="4B492B0D" w14:textId="77777777" w:rsidR="00AF2EA7" w:rsidRPr="00025FC5" w:rsidRDefault="00EE6AA7" w:rsidP="00393861">
      <w:r w:rsidRPr="00025FC5">
        <w:rPr>
          <w:sz w:val="22"/>
          <w:szCs w:val="22"/>
        </w:rPr>
        <w:t xml:space="preserve">W trakcie prac nad prognozą oddziaływania na środowisko projektu </w:t>
      </w:r>
      <w:r w:rsidR="00FD350F" w:rsidRPr="00025FC5">
        <w:rPr>
          <w:sz w:val="22"/>
          <w:szCs w:val="22"/>
        </w:rPr>
        <w:t>WPGO 202</w:t>
      </w:r>
      <w:r w:rsidR="00214635" w:rsidRPr="00025FC5">
        <w:rPr>
          <w:sz w:val="22"/>
          <w:szCs w:val="22"/>
        </w:rPr>
        <w:t>5</w:t>
      </w:r>
      <w:r w:rsidRPr="00025FC5">
        <w:rPr>
          <w:sz w:val="22"/>
          <w:szCs w:val="22"/>
        </w:rPr>
        <w:t xml:space="preserve"> nie zidentyfikowano żadnych znaczących braków lub niedostatków utrudniających oce</w:t>
      </w:r>
      <w:r w:rsidR="00A56961" w:rsidRPr="00025FC5">
        <w:rPr>
          <w:sz w:val="22"/>
          <w:szCs w:val="22"/>
        </w:rPr>
        <w:t>nę szkodliwego oddziaływania na </w:t>
      </w:r>
      <w:r w:rsidRPr="00025FC5">
        <w:rPr>
          <w:sz w:val="22"/>
          <w:szCs w:val="22"/>
        </w:rPr>
        <w:t>środowisko ustaleń projektowanego dokumentu.</w:t>
      </w:r>
      <w:r w:rsidR="00A51CB7" w:rsidRPr="00025FC5">
        <w:rPr>
          <w:sz w:val="22"/>
          <w:szCs w:val="22"/>
        </w:rPr>
        <w:t xml:space="preserve"> </w:t>
      </w:r>
    </w:p>
    <w:p w14:paraId="51055D8D" w14:textId="77777777" w:rsidR="00B0227F" w:rsidRPr="00025FC5" w:rsidRDefault="00B0227F" w:rsidP="00393861"/>
    <w:sectPr w:rsidR="00B0227F" w:rsidRPr="00025FC5" w:rsidSect="00C67270">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2BE688" w16cid:durableId="20AA9BA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0C0221" w14:textId="77777777" w:rsidR="0043042F" w:rsidRDefault="0043042F" w:rsidP="002172C2">
      <w:pPr>
        <w:pStyle w:val="Stopka"/>
      </w:pPr>
      <w:r>
        <w:separator/>
      </w:r>
    </w:p>
    <w:p w14:paraId="01BA884E" w14:textId="77777777" w:rsidR="0043042F" w:rsidRDefault="0043042F" w:rsidP="002172C2"/>
    <w:p w14:paraId="6C0BC36B" w14:textId="77777777" w:rsidR="0043042F" w:rsidRDefault="0043042F"/>
  </w:endnote>
  <w:endnote w:type="continuationSeparator" w:id="0">
    <w:p w14:paraId="41F1E683" w14:textId="77777777" w:rsidR="0043042F" w:rsidRDefault="0043042F" w:rsidP="002172C2">
      <w:pPr>
        <w:pStyle w:val="Stopka"/>
      </w:pPr>
      <w:r>
        <w:continuationSeparator/>
      </w:r>
    </w:p>
    <w:p w14:paraId="7824F81E" w14:textId="77777777" w:rsidR="0043042F" w:rsidRDefault="0043042F" w:rsidP="002172C2"/>
    <w:p w14:paraId="3D4F9082" w14:textId="77777777" w:rsidR="0043042F" w:rsidRDefault="004304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orbel">
    <w:panose1 w:val="020B0503020204020204"/>
    <w:charset w:val="EE"/>
    <w:family w:val="swiss"/>
    <w:pitch w:val="variable"/>
    <w:sig w:usb0="A00002EF" w:usb1="4000A44B" w:usb2="00000000" w:usb3="00000000" w:csb0="0000019F" w:csb1="00000000"/>
  </w:font>
  <w:font w:name="Century Schoolbook">
    <w:panose1 w:val="0204060405050502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07 Times Normaal">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TE2062288t00">
    <w:altName w:val="Times New Roman"/>
    <w:panose1 w:val="00000000000000000000"/>
    <w:charset w:val="00"/>
    <w:family w:val="auto"/>
    <w:notTrueType/>
    <w:pitch w:val="default"/>
    <w:sig w:usb0="00000003" w:usb1="00000000" w:usb2="00000000" w:usb3="00000000" w:csb0="00000001" w:csb1="00000000"/>
  </w:font>
  <w:font w:name="TrebuchetMS">
    <w:altName w:val="MS Mincho"/>
    <w:panose1 w:val="00000000000000000000"/>
    <w:charset w:val="80"/>
    <w:family w:val="auto"/>
    <w:notTrueType/>
    <w:pitch w:val="default"/>
    <w:sig w:usb0="00000003" w:usb1="08070000" w:usb2="00000010" w:usb3="00000000" w:csb0="00020001" w:csb1="00000000"/>
  </w:font>
  <w:font w:name="Calibri-Bold">
    <w:altName w:val="Yu Gothic UI"/>
    <w:panose1 w:val="00000000000000000000"/>
    <w:charset w:val="EE"/>
    <w:family w:val="auto"/>
    <w:notTrueType/>
    <w:pitch w:val="default"/>
    <w:sig w:usb0="00000003" w:usb1="08070000" w:usb2="00000010" w:usb3="00000000" w:csb0="00020003" w:csb1="00000000"/>
  </w:font>
  <w:font w:name="EUAlbertina-Bold-Identity-H">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insideH w:val="single" w:sz="4" w:space="0" w:color="auto"/>
        <w:insideV w:val="single" w:sz="4" w:space="0" w:color="auto"/>
      </w:tblBorders>
      <w:tblLook w:val="0000" w:firstRow="0" w:lastRow="0" w:firstColumn="0" w:lastColumn="0" w:noHBand="0" w:noVBand="0"/>
    </w:tblPr>
    <w:tblGrid>
      <w:gridCol w:w="9070"/>
    </w:tblGrid>
    <w:tr w:rsidR="004F1233" w14:paraId="10CD66F6" w14:textId="77777777" w:rsidTr="00855E6B">
      <w:tc>
        <w:tcPr>
          <w:tcW w:w="5000" w:type="pct"/>
        </w:tcPr>
        <w:p w14:paraId="7DE9E399" w14:textId="77777777" w:rsidR="004F1233" w:rsidRDefault="004F1233">
          <w:pPr>
            <w:pStyle w:val="Stopka"/>
            <w:jc w:val="center"/>
          </w:pPr>
          <w:r>
            <w:rPr>
              <w:rStyle w:val="Numerstrony"/>
            </w:rPr>
            <w:fldChar w:fldCharType="begin"/>
          </w:r>
          <w:r>
            <w:rPr>
              <w:rStyle w:val="Numerstrony"/>
            </w:rPr>
            <w:instrText xml:space="preserve"> PAGE </w:instrText>
          </w:r>
          <w:r>
            <w:rPr>
              <w:rStyle w:val="Numerstrony"/>
            </w:rPr>
            <w:fldChar w:fldCharType="separate"/>
          </w:r>
          <w:r>
            <w:rPr>
              <w:rStyle w:val="Numerstrony"/>
              <w:noProof/>
            </w:rPr>
            <w:t>41</w:t>
          </w:r>
          <w:r>
            <w:rPr>
              <w:rStyle w:val="Numerstrony"/>
            </w:rPr>
            <w:fldChar w:fldCharType="end"/>
          </w:r>
        </w:p>
      </w:tc>
    </w:tr>
  </w:tbl>
  <w:p w14:paraId="32F3A0F1" w14:textId="77777777" w:rsidR="004F1233" w:rsidRDefault="004F1233">
    <w:pPr>
      <w:pStyle w:val="Stopka"/>
      <w:rPr>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insideH w:val="single" w:sz="4" w:space="0" w:color="auto"/>
        <w:insideV w:val="single" w:sz="4" w:space="0" w:color="auto"/>
      </w:tblBorders>
      <w:tblLook w:val="0000" w:firstRow="0" w:lastRow="0" w:firstColumn="0" w:lastColumn="0" w:noHBand="0" w:noVBand="0"/>
    </w:tblPr>
    <w:tblGrid>
      <w:gridCol w:w="9070"/>
    </w:tblGrid>
    <w:tr w:rsidR="004F1233" w14:paraId="1168DB80" w14:textId="77777777" w:rsidTr="00855E6B">
      <w:tc>
        <w:tcPr>
          <w:tcW w:w="5000" w:type="pct"/>
        </w:tcPr>
        <w:p w14:paraId="7E3D5167" w14:textId="50232D28" w:rsidR="004F1233" w:rsidRDefault="004F1233">
          <w:pPr>
            <w:pStyle w:val="Stopka"/>
            <w:jc w:val="center"/>
          </w:pPr>
          <w:r>
            <w:rPr>
              <w:rStyle w:val="Numerstrony"/>
            </w:rPr>
            <w:fldChar w:fldCharType="begin"/>
          </w:r>
          <w:r>
            <w:rPr>
              <w:rStyle w:val="Numerstrony"/>
            </w:rPr>
            <w:instrText xml:space="preserve"> PAGE </w:instrText>
          </w:r>
          <w:r>
            <w:rPr>
              <w:rStyle w:val="Numerstrony"/>
            </w:rPr>
            <w:fldChar w:fldCharType="separate"/>
          </w:r>
          <w:r w:rsidR="000A4245">
            <w:rPr>
              <w:rStyle w:val="Numerstrony"/>
              <w:noProof/>
            </w:rPr>
            <w:t>21</w:t>
          </w:r>
          <w:r>
            <w:rPr>
              <w:rStyle w:val="Numerstrony"/>
            </w:rPr>
            <w:fldChar w:fldCharType="end"/>
          </w:r>
        </w:p>
      </w:tc>
    </w:tr>
  </w:tbl>
  <w:p w14:paraId="7EB9735F" w14:textId="77777777" w:rsidR="004F1233" w:rsidRDefault="004F1233">
    <w:pPr>
      <w:pStyle w:val="Stopka"/>
      <w:rPr>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5E063" w14:textId="2A20F669" w:rsidR="004F1233" w:rsidRPr="00182EEB" w:rsidRDefault="004F1233" w:rsidP="0048487F">
    <w:pPr>
      <w:pStyle w:val="Stopka"/>
      <w:pBdr>
        <w:top w:val="single" w:sz="4" w:space="1" w:color="auto"/>
      </w:pBdr>
      <w:jc w:val="center"/>
      <w:rPr>
        <w:szCs w:val="20"/>
      </w:rPr>
    </w:pPr>
    <w:r w:rsidRPr="00182EEB">
      <w:rPr>
        <w:rStyle w:val="Numerstrony"/>
        <w:szCs w:val="20"/>
      </w:rPr>
      <w:fldChar w:fldCharType="begin"/>
    </w:r>
    <w:r w:rsidRPr="00182EEB">
      <w:rPr>
        <w:rStyle w:val="Numerstrony"/>
        <w:szCs w:val="20"/>
      </w:rPr>
      <w:instrText xml:space="preserve"> PAGE </w:instrText>
    </w:r>
    <w:r w:rsidRPr="00182EEB">
      <w:rPr>
        <w:rStyle w:val="Numerstrony"/>
        <w:szCs w:val="20"/>
      </w:rPr>
      <w:fldChar w:fldCharType="separate"/>
    </w:r>
    <w:r w:rsidR="000A4245">
      <w:rPr>
        <w:rStyle w:val="Numerstrony"/>
        <w:noProof/>
        <w:szCs w:val="20"/>
      </w:rPr>
      <w:t>99</w:t>
    </w:r>
    <w:r w:rsidRPr="00182EEB">
      <w:rPr>
        <w:rStyle w:val="Numerstrony"/>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009AB" w14:textId="77777777" w:rsidR="0043042F" w:rsidRDefault="0043042F" w:rsidP="002172C2">
      <w:pPr>
        <w:pStyle w:val="Stopka"/>
      </w:pPr>
      <w:r>
        <w:separator/>
      </w:r>
    </w:p>
  </w:footnote>
  <w:footnote w:type="continuationSeparator" w:id="0">
    <w:p w14:paraId="21A78FA0" w14:textId="77777777" w:rsidR="0043042F" w:rsidRDefault="0043042F" w:rsidP="002172C2">
      <w:pPr>
        <w:pStyle w:val="Stopka"/>
      </w:pPr>
      <w:r>
        <w:continuationSeparator/>
      </w:r>
    </w:p>
    <w:p w14:paraId="343DB98E" w14:textId="77777777" w:rsidR="0043042F" w:rsidRDefault="0043042F" w:rsidP="002172C2"/>
    <w:p w14:paraId="3F043A8D" w14:textId="77777777" w:rsidR="0043042F" w:rsidRDefault="0043042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A0FD1" w14:textId="77777777" w:rsidR="004F1233" w:rsidRPr="007C5F4B" w:rsidRDefault="004F1233" w:rsidP="007C5F4B">
    <w:pPr>
      <w:pStyle w:val="Nagwek"/>
      <w:rPr>
        <w:i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RTF_Num 2"/>
    <w:lvl w:ilvl="0">
      <w:start w:val="1"/>
      <w:numFmt w:val="none"/>
      <w:suff w:val="nothing"/>
      <w:lvlText w:val="·"/>
      <w:lvlJc w:val="left"/>
      <w:pPr>
        <w:tabs>
          <w:tab w:val="num" w:pos="360"/>
        </w:tabs>
        <w:ind w:left="360" w:hanging="360"/>
      </w:pPr>
      <w:rPr>
        <w:rFonts w:ascii="Symbol" w:hAnsi="Symbol"/>
      </w:rPr>
    </w:lvl>
  </w:abstractNum>
  <w:abstractNum w:abstractNumId="1" w15:restartNumberingAfterBreak="0">
    <w:nsid w:val="00000007"/>
    <w:multiLevelType w:val="singleLevel"/>
    <w:tmpl w:val="00000007"/>
    <w:name w:val="WW8Num21"/>
    <w:lvl w:ilvl="0">
      <w:start w:val="1"/>
      <w:numFmt w:val="decimal"/>
      <w:lvlText w:val="%1."/>
      <w:lvlJc w:val="left"/>
      <w:pPr>
        <w:tabs>
          <w:tab w:val="num" w:pos="360"/>
        </w:tabs>
        <w:ind w:left="360" w:hanging="360"/>
      </w:pPr>
    </w:lvl>
  </w:abstractNum>
  <w:abstractNum w:abstractNumId="2" w15:restartNumberingAfterBreak="0">
    <w:nsid w:val="00864066"/>
    <w:multiLevelType w:val="hybridMultilevel"/>
    <w:tmpl w:val="9B8A8CB4"/>
    <w:lvl w:ilvl="0" w:tplc="0A826C8A">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15:restartNumberingAfterBreak="0">
    <w:nsid w:val="00B95EE0"/>
    <w:multiLevelType w:val="multilevel"/>
    <w:tmpl w:val="F3D838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1874E9A"/>
    <w:multiLevelType w:val="hybridMultilevel"/>
    <w:tmpl w:val="6E02C7C2"/>
    <w:name w:val="GrontmijBullets1322"/>
    <w:lvl w:ilvl="0" w:tplc="0A826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577F81"/>
    <w:multiLevelType w:val="hybridMultilevel"/>
    <w:tmpl w:val="B0D0AF00"/>
    <w:lvl w:ilvl="0" w:tplc="0A826C8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3017726"/>
    <w:multiLevelType w:val="multilevel"/>
    <w:tmpl w:val="FE58FDFA"/>
    <w:name w:val="GrontmijBullets112222"/>
    <w:lvl w:ilvl="0">
      <w:start w:val="1"/>
      <w:numFmt w:val="bullet"/>
      <w:lvlText w:val=""/>
      <w:lvlJc w:val="left"/>
      <w:pPr>
        <w:tabs>
          <w:tab w:val="num" w:pos="360"/>
        </w:tabs>
        <w:ind w:left="360" w:hanging="360"/>
      </w:pPr>
      <w:rPr>
        <w:rFonts w:ascii="Symbol" w:hAnsi="Symbol" w:hint="default"/>
        <w:color w:val="003366"/>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975F56"/>
    <w:multiLevelType w:val="hybridMultilevel"/>
    <w:tmpl w:val="5C3CEB00"/>
    <w:lvl w:ilvl="0" w:tplc="557044C0">
      <w:start w:val="1"/>
      <w:numFmt w:val="decimal"/>
      <w:lvlText w:val="%1)"/>
      <w:lvlJc w:val="left"/>
      <w:pPr>
        <w:tabs>
          <w:tab w:val="num" w:pos="360"/>
        </w:tabs>
        <w:ind w:left="360" w:hanging="360"/>
      </w:pPr>
      <w:rPr>
        <w:rFonts w:hint="default"/>
        <w:color w:val="auto"/>
      </w:rPr>
    </w:lvl>
    <w:lvl w:ilvl="1" w:tplc="04150019">
      <w:numFmt w:val="none"/>
      <w:lvlText w:val=""/>
      <w:lvlJc w:val="left"/>
      <w:pPr>
        <w:tabs>
          <w:tab w:val="num" w:pos="-1130"/>
        </w:tabs>
      </w:pPr>
    </w:lvl>
    <w:lvl w:ilvl="2" w:tplc="0415001B">
      <w:numFmt w:val="none"/>
      <w:lvlText w:val=""/>
      <w:lvlJc w:val="left"/>
      <w:pPr>
        <w:tabs>
          <w:tab w:val="num" w:pos="-1130"/>
        </w:tabs>
      </w:pPr>
    </w:lvl>
    <w:lvl w:ilvl="3" w:tplc="0415000F">
      <w:numFmt w:val="none"/>
      <w:lvlText w:val=""/>
      <w:lvlJc w:val="left"/>
      <w:pPr>
        <w:tabs>
          <w:tab w:val="num" w:pos="-1130"/>
        </w:tabs>
      </w:pPr>
    </w:lvl>
    <w:lvl w:ilvl="4" w:tplc="04150019">
      <w:numFmt w:val="none"/>
      <w:lvlText w:val=""/>
      <w:lvlJc w:val="left"/>
      <w:pPr>
        <w:tabs>
          <w:tab w:val="num" w:pos="-1130"/>
        </w:tabs>
      </w:pPr>
    </w:lvl>
    <w:lvl w:ilvl="5" w:tplc="0415001B">
      <w:numFmt w:val="none"/>
      <w:lvlText w:val=""/>
      <w:lvlJc w:val="left"/>
      <w:pPr>
        <w:tabs>
          <w:tab w:val="num" w:pos="-1130"/>
        </w:tabs>
      </w:pPr>
    </w:lvl>
    <w:lvl w:ilvl="6" w:tplc="0415000F">
      <w:numFmt w:val="none"/>
      <w:lvlText w:val=""/>
      <w:lvlJc w:val="left"/>
      <w:pPr>
        <w:tabs>
          <w:tab w:val="num" w:pos="-1130"/>
        </w:tabs>
      </w:pPr>
    </w:lvl>
    <w:lvl w:ilvl="7" w:tplc="04150019">
      <w:numFmt w:val="none"/>
      <w:lvlText w:val=""/>
      <w:lvlJc w:val="left"/>
      <w:pPr>
        <w:tabs>
          <w:tab w:val="num" w:pos="-1130"/>
        </w:tabs>
      </w:pPr>
    </w:lvl>
    <w:lvl w:ilvl="8" w:tplc="0415001B">
      <w:numFmt w:val="none"/>
      <w:lvlText w:val=""/>
      <w:lvlJc w:val="left"/>
      <w:pPr>
        <w:tabs>
          <w:tab w:val="num" w:pos="-1130"/>
        </w:tabs>
      </w:pPr>
    </w:lvl>
  </w:abstractNum>
  <w:abstractNum w:abstractNumId="8" w15:restartNumberingAfterBreak="0">
    <w:nsid w:val="040323CF"/>
    <w:multiLevelType w:val="hybridMultilevel"/>
    <w:tmpl w:val="F17008B6"/>
    <w:lvl w:ilvl="0" w:tplc="04150011">
      <w:start w:val="1"/>
      <w:numFmt w:val="decimal"/>
      <w:lvlText w:val="%1)"/>
      <w:lvlJc w:val="left"/>
      <w:pPr>
        <w:tabs>
          <w:tab w:val="num" w:pos="360"/>
        </w:tabs>
        <w:ind w:left="360" w:hanging="360"/>
      </w:pPr>
      <w:rPr>
        <w:rFonts w:hint="default"/>
      </w:rPr>
    </w:lvl>
    <w:lvl w:ilvl="1" w:tplc="C1C41A40">
      <w:numFmt w:val="bullet"/>
      <w:lvlText w:val="-"/>
      <w:lvlJc w:val="left"/>
      <w:pPr>
        <w:tabs>
          <w:tab w:val="num" w:pos="360"/>
        </w:tabs>
        <w:ind w:left="360" w:hanging="360"/>
      </w:pPr>
      <w:rPr>
        <w:rFonts w:hint="default"/>
        <w:i w:val="0"/>
      </w:rPr>
    </w:lvl>
    <w:lvl w:ilvl="2" w:tplc="889A153A">
      <w:start w:val="1"/>
      <w:numFmt w:val="lowerRoman"/>
      <w:lvlText w:val="%3."/>
      <w:lvlJc w:val="right"/>
      <w:pPr>
        <w:tabs>
          <w:tab w:val="num" w:pos="1080"/>
        </w:tabs>
        <w:ind w:left="1080" w:hanging="180"/>
      </w:pPr>
    </w:lvl>
    <w:lvl w:ilvl="3" w:tplc="BF98AB8A" w:tentative="1">
      <w:start w:val="1"/>
      <w:numFmt w:val="decimal"/>
      <w:lvlText w:val="%4."/>
      <w:lvlJc w:val="left"/>
      <w:pPr>
        <w:tabs>
          <w:tab w:val="num" w:pos="1800"/>
        </w:tabs>
        <w:ind w:left="1800"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9" w15:restartNumberingAfterBreak="0">
    <w:nsid w:val="040C6D24"/>
    <w:multiLevelType w:val="hybridMultilevel"/>
    <w:tmpl w:val="0ECACC5E"/>
    <w:lvl w:ilvl="0" w:tplc="B66E453C">
      <w:start w:val="1"/>
      <w:numFmt w:val="bullet"/>
      <w:pStyle w:val="punktowanie"/>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280DE1"/>
    <w:multiLevelType w:val="hybridMultilevel"/>
    <w:tmpl w:val="578C04C6"/>
    <w:lvl w:ilvl="0" w:tplc="808ABB4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82819FF"/>
    <w:multiLevelType w:val="hybridMultilevel"/>
    <w:tmpl w:val="EEA2677A"/>
    <w:lvl w:ilvl="0" w:tplc="7952E4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C60F72"/>
    <w:multiLevelType w:val="hybridMultilevel"/>
    <w:tmpl w:val="8674ADE0"/>
    <w:name w:val="GrontmijBullets522"/>
    <w:lvl w:ilvl="0" w:tplc="72604B6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B5D1670"/>
    <w:multiLevelType w:val="hybridMultilevel"/>
    <w:tmpl w:val="A1E8BAEC"/>
    <w:lvl w:ilvl="0" w:tplc="5C6E685C">
      <w:start w:val="1"/>
      <w:numFmt w:val="decimal"/>
      <w:lvlText w:val="%1)"/>
      <w:lvlJc w:val="left"/>
      <w:pPr>
        <w:tabs>
          <w:tab w:val="num" w:pos="720"/>
        </w:tabs>
        <w:ind w:left="720" w:hanging="360"/>
      </w:pPr>
      <w:rPr>
        <w:rFonts w:hint="default"/>
      </w:rPr>
    </w:lvl>
    <w:lvl w:ilvl="1" w:tplc="694049FC">
      <w:start w:val="1"/>
      <w:numFmt w:val="bullet"/>
      <w:pStyle w:val="wypunktowanie"/>
      <w:lvlText w:val=""/>
      <w:lvlJc w:val="left"/>
      <w:pPr>
        <w:tabs>
          <w:tab w:val="num" w:pos="1437"/>
        </w:tabs>
        <w:ind w:left="1437" w:hanging="357"/>
      </w:pPr>
      <w:rPr>
        <w:rFonts w:ascii="Wingdings" w:hAnsi="Wingding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0BE877A7"/>
    <w:multiLevelType w:val="multilevel"/>
    <w:tmpl w:val="75386BCE"/>
    <w:lvl w:ilvl="0">
      <w:start w:val="1"/>
      <w:numFmt w:val="decimal"/>
      <w:pStyle w:val="Nagwek1"/>
      <w:lvlText w:val="%1."/>
      <w:lvlJc w:val="left"/>
      <w:pPr>
        <w:tabs>
          <w:tab w:val="num" w:pos="574"/>
        </w:tabs>
        <w:ind w:left="510" w:hanging="368"/>
      </w:pPr>
      <w:rPr>
        <w:rFonts w:hint="default"/>
        <w:sz w:val="28"/>
        <w:szCs w:val="28"/>
      </w:rPr>
    </w:lvl>
    <w:lvl w:ilvl="1">
      <w:start w:val="1"/>
      <w:numFmt w:val="decimal"/>
      <w:pStyle w:val="Nagwek2"/>
      <w:lvlText w:val="%1.%2."/>
      <w:lvlJc w:val="left"/>
      <w:pPr>
        <w:tabs>
          <w:tab w:val="num" w:pos="576"/>
        </w:tabs>
        <w:ind w:left="576" w:hanging="576"/>
      </w:pPr>
      <w:rPr>
        <w:rFonts w:hint="default"/>
      </w:rPr>
    </w:lvl>
    <w:lvl w:ilvl="2">
      <w:start w:val="1"/>
      <w:numFmt w:val="decimal"/>
      <w:pStyle w:val="Nagwek3"/>
      <w:lvlText w:val="%1.%2.%3."/>
      <w:lvlJc w:val="left"/>
      <w:pPr>
        <w:tabs>
          <w:tab w:val="num" w:pos="720"/>
        </w:tabs>
        <w:ind w:left="720" w:hanging="720"/>
      </w:pPr>
      <w:rPr>
        <w:rFonts w:hint="default"/>
        <w:b/>
        <w:i w:val="0"/>
        <w:sz w:val="24"/>
      </w:rPr>
    </w:lvl>
    <w:lvl w:ilvl="3">
      <w:start w:val="1"/>
      <w:numFmt w:val="decimal"/>
      <w:pStyle w:val="Nagwek4"/>
      <w:lvlText w:val="%1.%2.%3.%4."/>
      <w:lvlJc w:val="left"/>
      <w:pPr>
        <w:tabs>
          <w:tab w:val="num" w:pos="864"/>
        </w:tabs>
        <w:ind w:left="864" w:hanging="864"/>
      </w:pPr>
      <w:rPr>
        <w:rFonts w:ascii="Times New Roman" w:hAnsi="Times New Roman" w:cs="Times New Roman" w:hint="default"/>
        <w:color w:val="auto"/>
      </w:rPr>
    </w:lvl>
    <w:lvl w:ilvl="4">
      <w:start w:val="1"/>
      <w:numFmt w:val="decimal"/>
      <w:pStyle w:val="Nagwek5"/>
      <w:lvlText w:val="%1.%2.%3.%4.%5."/>
      <w:lvlJc w:val="left"/>
      <w:pPr>
        <w:tabs>
          <w:tab w:val="num" w:pos="1195"/>
        </w:tabs>
        <w:ind w:left="1195"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0BEF08EE"/>
    <w:multiLevelType w:val="multilevel"/>
    <w:tmpl w:val="B6CC5964"/>
    <w:name w:val="GrontmijBullets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210765"/>
    <w:multiLevelType w:val="hybridMultilevel"/>
    <w:tmpl w:val="E07C9E4C"/>
    <w:name w:val="GrontmijBullets112223"/>
    <w:lvl w:ilvl="0" w:tplc="802CA6B6">
      <w:start w:val="1"/>
      <w:numFmt w:val="decimal"/>
      <w:lvlText w:val="%1)"/>
      <w:lvlJc w:val="left"/>
      <w:pPr>
        <w:tabs>
          <w:tab w:val="num" w:pos="502"/>
        </w:tabs>
        <w:ind w:left="502"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F555682"/>
    <w:multiLevelType w:val="hybridMultilevel"/>
    <w:tmpl w:val="CC402FAA"/>
    <w:lvl w:ilvl="0" w:tplc="110689D2">
      <w:start w:val="1"/>
      <w:numFmt w:val="decimal"/>
      <w:lvlText w:val="Rysunek %1."/>
      <w:lvlJc w:val="left"/>
      <w:pPr>
        <w:tabs>
          <w:tab w:val="num" w:pos="360"/>
        </w:tabs>
        <w:ind w:left="360" w:hanging="360"/>
      </w:pPr>
      <w:rPr>
        <w:rFonts w:ascii="Times New Roman" w:hAnsi="Times New Roman" w:hint="default"/>
        <w:b/>
        <w:i w:val="0"/>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0FD06120"/>
    <w:multiLevelType w:val="hybridMultilevel"/>
    <w:tmpl w:val="9626B45A"/>
    <w:lvl w:ilvl="0" w:tplc="04150011">
      <w:start w:val="1"/>
      <w:numFmt w:val="decimal"/>
      <w:lvlText w:val="%1)"/>
      <w:lvlJc w:val="left"/>
      <w:pPr>
        <w:ind w:left="720" w:hanging="360"/>
      </w:pPr>
      <w:rPr>
        <w:rFonts w:hint="default"/>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214492F"/>
    <w:multiLevelType w:val="hybridMultilevel"/>
    <w:tmpl w:val="8FCAC4C2"/>
    <w:lvl w:ilvl="0" w:tplc="0A826C8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49B2637"/>
    <w:multiLevelType w:val="hybridMultilevel"/>
    <w:tmpl w:val="A5961612"/>
    <w:lvl w:ilvl="0" w:tplc="0A826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CE641D"/>
    <w:multiLevelType w:val="hybridMultilevel"/>
    <w:tmpl w:val="0292D51A"/>
    <w:lvl w:ilvl="0" w:tplc="04150011">
      <w:start w:val="1"/>
      <w:numFmt w:val="decimal"/>
      <w:lvlText w:val="%1)"/>
      <w:lvlJc w:val="left"/>
      <w:pPr>
        <w:tabs>
          <w:tab w:val="num" w:pos="360"/>
        </w:tabs>
        <w:ind w:left="360" w:hanging="360"/>
      </w:pPr>
      <w:rPr>
        <w:rFonts w:hint="default"/>
      </w:rPr>
    </w:lvl>
    <w:lvl w:ilvl="1" w:tplc="F6BE9E12" w:tentative="1">
      <w:start w:val="1"/>
      <w:numFmt w:val="lowerLetter"/>
      <w:lvlText w:val="%2."/>
      <w:lvlJc w:val="left"/>
      <w:pPr>
        <w:tabs>
          <w:tab w:val="num" w:pos="360"/>
        </w:tabs>
        <w:ind w:left="360" w:hanging="360"/>
      </w:pPr>
    </w:lvl>
    <w:lvl w:ilvl="2" w:tplc="889A153A" w:tentative="1">
      <w:start w:val="1"/>
      <w:numFmt w:val="lowerRoman"/>
      <w:lvlText w:val="%3."/>
      <w:lvlJc w:val="right"/>
      <w:pPr>
        <w:tabs>
          <w:tab w:val="num" w:pos="1080"/>
        </w:tabs>
        <w:ind w:left="1080" w:hanging="180"/>
      </w:pPr>
    </w:lvl>
    <w:lvl w:ilvl="3" w:tplc="BF98AB8A" w:tentative="1">
      <w:start w:val="1"/>
      <w:numFmt w:val="decimal"/>
      <w:lvlText w:val="%4."/>
      <w:lvlJc w:val="left"/>
      <w:pPr>
        <w:tabs>
          <w:tab w:val="num" w:pos="1800"/>
        </w:tabs>
        <w:ind w:left="1800"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22" w15:restartNumberingAfterBreak="0">
    <w:nsid w:val="177A484F"/>
    <w:multiLevelType w:val="hybridMultilevel"/>
    <w:tmpl w:val="FF701EF2"/>
    <w:name w:val="GrontmijBullets102"/>
    <w:lvl w:ilvl="0" w:tplc="C5AAC7B8">
      <w:start w:val="1"/>
      <w:numFmt w:val="decimal"/>
      <w:lvlText w:val="%1."/>
      <w:lvlJc w:val="left"/>
      <w:pPr>
        <w:ind w:left="720" w:hanging="360"/>
      </w:pPr>
      <w:rPr>
        <w:rFonts w:hint="default"/>
      </w:rPr>
    </w:lvl>
    <w:lvl w:ilvl="1" w:tplc="51D248A2" w:tentative="1">
      <w:start w:val="1"/>
      <w:numFmt w:val="lowerLetter"/>
      <w:lvlText w:val="%2."/>
      <w:lvlJc w:val="left"/>
      <w:pPr>
        <w:ind w:left="1440" w:hanging="360"/>
      </w:pPr>
    </w:lvl>
    <w:lvl w:ilvl="2" w:tplc="E52C598E" w:tentative="1">
      <w:start w:val="1"/>
      <w:numFmt w:val="lowerRoman"/>
      <w:lvlText w:val="%3."/>
      <w:lvlJc w:val="right"/>
      <w:pPr>
        <w:ind w:left="2160" w:hanging="180"/>
      </w:pPr>
    </w:lvl>
    <w:lvl w:ilvl="3" w:tplc="0DDAADF8" w:tentative="1">
      <w:start w:val="1"/>
      <w:numFmt w:val="decimal"/>
      <w:lvlText w:val="%4."/>
      <w:lvlJc w:val="left"/>
      <w:pPr>
        <w:ind w:left="2880" w:hanging="360"/>
      </w:pPr>
    </w:lvl>
    <w:lvl w:ilvl="4" w:tplc="6F7E8E2C" w:tentative="1">
      <w:start w:val="1"/>
      <w:numFmt w:val="lowerLetter"/>
      <w:lvlText w:val="%5."/>
      <w:lvlJc w:val="left"/>
      <w:pPr>
        <w:ind w:left="3600" w:hanging="360"/>
      </w:pPr>
    </w:lvl>
    <w:lvl w:ilvl="5" w:tplc="CF96320C" w:tentative="1">
      <w:start w:val="1"/>
      <w:numFmt w:val="lowerRoman"/>
      <w:lvlText w:val="%6."/>
      <w:lvlJc w:val="right"/>
      <w:pPr>
        <w:ind w:left="4320" w:hanging="180"/>
      </w:pPr>
    </w:lvl>
    <w:lvl w:ilvl="6" w:tplc="84DEAC6E" w:tentative="1">
      <w:start w:val="1"/>
      <w:numFmt w:val="decimal"/>
      <w:lvlText w:val="%7."/>
      <w:lvlJc w:val="left"/>
      <w:pPr>
        <w:ind w:left="5040" w:hanging="360"/>
      </w:pPr>
    </w:lvl>
    <w:lvl w:ilvl="7" w:tplc="A9BE8516" w:tentative="1">
      <w:start w:val="1"/>
      <w:numFmt w:val="lowerLetter"/>
      <w:lvlText w:val="%8."/>
      <w:lvlJc w:val="left"/>
      <w:pPr>
        <w:ind w:left="5760" w:hanging="360"/>
      </w:pPr>
    </w:lvl>
    <w:lvl w:ilvl="8" w:tplc="39E2DD16" w:tentative="1">
      <w:start w:val="1"/>
      <w:numFmt w:val="lowerRoman"/>
      <w:lvlText w:val="%9."/>
      <w:lvlJc w:val="right"/>
      <w:pPr>
        <w:ind w:left="6480" w:hanging="180"/>
      </w:pPr>
    </w:lvl>
  </w:abstractNum>
  <w:abstractNum w:abstractNumId="23" w15:restartNumberingAfterBreak="0">
    <w:nsid w:val="17C22FA9"/>
    <w:multiLevelType w:val="multilevel"/>
    <w:tmpl w:val="319A66E6"/>
    <w:lvl w:ilvl="0">
      <w:start w:val="77"/>
      <w:numFmt w:val="decimal"/>
      <w:lvlText w:val="%1"/>
      <w:lvlJc w:val="left"/>
      <w:pPr>
        <w:ind w:left="585" w:hanging="585"/>
      </w:pPr>
      <w:rPr>
        <w:rFonts w:cs="Times New Roman" w:hint="default"/>
      </w:rPr>
    </w:lvl>
    <w:lvl w:ilvl="1">
      <w:start w:val="400"/>
      <w:numFmt w:val="decimal"/>
      <w:lvlText w:val="%1-%2"/>
      <w:lvlJc w:val="left"/>
      <w:pPr>
        <w:ind w:left="1294" w:hanging="58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4" w15:restartNumberingAfterBreak="0">
    <w:nsid w:val="185E75BB"/>
    <w:multiLevelType w:val="hybridMultilevel"/>
    <w:tmpl w:val="CA9A2FB4"/>
    <w:lvl w:ilvl="0" w:tplc="F60CACE6">
      <w:start w:val="1"/>
      <w:numFmt w:val="bullet"/>
      <w:lvlText w:val=""/>
      <w:lvlJc w:val="left"/>
      <w:pPr>
        <w:ind w:left="1080" w:hanging="360"/>
      </w:pPr>
      <w:rPr>
        <w:rFonts w:ascii="Symbol" w:hAnsi="Symbol" w:hint="default"/>
      </w:rPr>
    </w:lvl>
    <w:lvl w:ilvl="1" w:tplc="8ABA878E" w:tentative="1">
      <w:start w:val="1"/>
      <w:numFmt w:val="bullet"/>
      <w:lvlText w:val="o"/>
      <w:lvlJc w:val="left"/>
      <w:pPr>
        <w:ind w:left="1800" w:hanging="360"/>
      </w:pPr>
      <w:rPr>
        <w:rFonts w:ascii="Courier New" w:hAnsi="Courier New" w:cs="Courier New" w:hint="default"/>
      </w:rPr>
    </w:lvl>
    <w:lvl w:ilvl="2" w:tplc="B4B888A2" w:tentative="1">
      <w:start w:val="1"/>
      <w:numFmt w:val="bullet"/>
      <w:lvlText w:val=""/>
      <w:lvlJc w:val="left"/>
      <w:pPr>
        <w:ind w:left="2520" w:hanging="360"/>
      </w:pPr>
      <w:rPr>
        <w:rFonts w:ascii="Wingdings" w:hAnsi="Wingdings" w:hint="default"/>
      </w:rPr>
    </w:lvl>
    <w:lvl w:ilvl="3" w:tplc="2572E354" w:tentative="1">
      <w:start w:val="1"/>
      <w:numFmt w:val="bullet"/>
      <w:lvlText w:val=""/>
      <w:lvlJc w:val="left"/>
      <w:pPr>
        <w:ind w:left="3240" w:hanging="360"/>
      </w:pPr>
      <w:rPr>
        <w:rFonts w:ascii="Symbol" w:hAnsi="Symbol" w:hint="default"/>
      </w:rPr>
    </w:lvl>
    <w:lvl w:ilvl="4" w:tplc="AEE4D698" w:tentative="1">
      <w:start w:val="1"/>
      <w:numFmt w:val="bullet"/>
      <w:lvlText w:val="o"/>
      <w:lvlJc w:val="left"/>
      <w:pPr>
        <w:ind w:left="3960" w:hanging="360"/>
      </w:pPr>
      <w:rPr>
        <w:rFonts w:ascii="Courier New" w:hAnsi="Courier New" w:cs="Courier New" w:hint="default"/>
      </w:rPr>
    </w:lvl>
    <w:lvl w:ilvl="5" w:tplc="0B0C35E6" w:tentative="1">
      <w:start w:val="1"/>
      <w:numFmt w:val="bullet"/>
      <w:lvlText w:val=""/>
      <w:lvlJc w:val="left"/>
      <w:pPr>
        <w:ind w:left="4680" w:hanging="360"/>
      </w:pPr>
      <w:rPr>
        <w:rFonts w:ascii="Wingdings" w:hAnsi="Wingdings" w:hint="default"/>
      </w:rPr>
    </w:lvl>
    <w:lvl w:ilvl="6" w:tplc="03E01864" w:tentative="1">
      <w:start w:val="1"/>
      <w:numFmt w:val="bullet"/>
      <w:lvlText w:val=""/>
      <w:lvlJc w:val="left"/>
      <w:pPr>
        <w:ind w:left="5400" w:hanging="360"/>
      </w:pPr>
      <w:rPr>
        <w:rFonts w:ascii="Symbol" w:hAnsi="Symbol" w:hint="default"/>
      </w:rPr>
    </w:lvl>
    <w:lvl w:ilvl="7" w:tplc="1AE41D4C" w:tentative="1">
      <w:start w:val="1"/>
      <w:numFmt w:val="bullet"/>
      <w:lvlText w:val="o"/>
      <w:lvlJc w:val="left"/>
      <w:pPr>
        <w:ind w:left="6120" w:hanging="360"/>
      </w:pPr>
      <w:rPr>
        <w:rFonts w:ascii="Courier New" w:hAnsi="Courier New" w:cs="Courier New" w:hint="default"/>
      </w:rPr>
    </w:lvl>
    <w:lvl w:ilvl="8" w:tplc="4D58B8D2" w:tentative="1">
      <w:start w:val="1"/>
      <w:numFmt w:val="bullet"/>
      <w:lvlText w:val=""/>
      <w:lvlJc w:val="left"/>
      <w:pPr>
        <w:ind w:left="6840" w:hanging="360"/>
      </w:pPr>
      <w:rPr>
        <w:rFonts w:ascii="Wingdings" w:hAnsi="Wingdings" w:hint="default"/>
      </w:rPr>
    </w:lvl>
  </w:abstractNum>
  <w:abstractNum w:abstractNumId="25" w15:restartNumberingAfterBreak="0">
    <w:nsid w:val="189A78A4"/>
    <w:multiLevelType w:val="hybridMultilevel"/>
    <w:tmpl w:val="0F74570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197017A8"/>
    <w:multiLevelType w:val="hybridMultilevel"/>
    <w:tmpl w:val="604CAB58"/>
    <w:lvl w:ilvl="0" w:tplc="04150011">
      <w:start w:val="1"/>
      <w:numFmt w:val="decimal"/>
      <w:lvlText w:val="%1)"/>
      <w:lvlJc w:val="left"/>
      <w:pPr>
        <w:tabs>
          <w:tab w:val="num" w:pos="360"/>
        </w:tabs>
        <w:ind w:left="360" w:hanging="360"/>
      </w:pPr>
      <w:rPr>
        <w:rFonts w:hint="default"/>
      </w:rPr>
    </w:lvl>
    <w:lvl w:ilvl="1" w:tplc="C1C41A40">
      <w:numFmt w:val="bullet"/>
      <w:lvlText w:val="-"/>
      <w:lvlJc w:val="left"/>
      <w:pPr>
        <w:tabs>
          <w:tab w:val="num" w:pos="360"/>
        </w:tabs>
        <w:ind w:left="360" w:hanging="360"/>
      </w:pPr>
      <w:rPr>
        <w:rFonts w:hint="default"/>
        <w:i w:val="0"/>
      </w:rPr>
    </w:lvl>
    <w:lvl w:ilvl="2" w:tplc="889A153A" w:tentative="1">
      <w:start w:val="1"/>
      <w:numFmt w:val="lowerRoman"/>
      <w:lvlText w:val="%3."/>
      <w:lvlJc w:val="right"/>
      <w:pPr>
        <w:tabs>
          <w:tab w:val="num" w:pos="1080"/>
        </w:tabs>
        <w:ind w:left="1080" w:hanging="180"/>
      </w:pPr>
    </w:lvl>
    <w:lvl w:ilvl="3" w:tplc="BF98AB8A" w:tentative="1">
      <w:start w:val="1"/>
      <w:numFmt w:val="decimal"/>
      <w:lvlText w:val="%4."/>
      <w:lvlJc w:val="left"/>
      <w:pPr>
        <w:tabs>
          <w:tab w:val="num" w:pos="1800"/>
        </w:tabs>
        <w:ind w:left="1800"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27" w15:restartNumberingAfterBreak="0">
    <w:nsid w:val="1C534502"/>
    <w:multiLevelType w:val="singleLevel"/>
    <w:tmpl w:val="876E2D0A"/>
    <w:lvl w:ilvl="0">
      <w:start w:val="1"/>
      <w:numFmt w:val="decimal"/>
      <w:pStyle w:val="Wykres81naglowekwykresow"/>
      <w:lvlText w:val="Wykres 4.%1."/>
      <w:lvlJc w:val="left"/>
      <w:pPr>
        <w:tabs>
          <w:tab w:val="num" w:pos="357"/>
        </w:tabs>
        <w:ind w:left="357" w:hanging="357"/>
      </w:pPr>
      <w:rPr>
        <w:rFonts w:ascii="Times New Roman" w:hAnsi="Times New Roman" w:hint="default"/>
        <w:b/>
        <w:bCs/>
        <w:i w:val="0"/>
        <w:sz w:val="20"/>
        <w:szCs w:val="20"/>
      </w:rPr>
    </w:lvl>
  </w:abstractNum>
  <w:abstractNum w:abstractNumId="28" w15:restartNumberingAfterBreak="0">
    <w:nsid w:val="20A03F8C"/>
    <w:multiLevelType w:val="hybridMultilevel"/>
    <w:tmpl w:val="3DAC39D6"/>
    <w:lvl w:ilvl="0" w:tplc="C91CB874">
      <w:numFmt w:val="bullet"/>
      <w:lvlText w:val="•"/>
      <w:lvlJc w:val="left"/>
      <w:pPr>
        <w:ind w:left="720" w:hanging="360"/>
      </w:pPr>
      <w:rPr>
        <w:rFonts w:ascii="Arial" w:eastAsia="Times New Roman" w:hAnsi="Arial" w:cs="Arial" w:hint="default"/>
      </w:rPr>
    </w:lvl>
    <w:lvl w:ilvl="1" w:tplc="BF62A51C" w:tentative="1">
      <w:start w:val="1"/>
      <w:numFmt w:val="bullet"/>
      <w:lvlText w:val="o"/>
      <w:lvlJc w:val="left"/>
      <w:pPr>
        <w:ind w:left="1440" w:hanging="360"/>
      </w:pPr>
      <w:rPr>
        <w:rFonts w:ascii="Courier New" w:hAnsi="Courier New" w:cs="Courier New" w:hint="default"/>
      </w:rPr>
    </w:lvl>
    <w:lvl w:ilvl="2" w:tplc="A244A27A" w:tentative="1">
      <w:start w:val="1"/>
      <w:numFmt w:val="bullet"/>
      <w:lvlText w:val=""/>
      <w:lvlJc w:val="left"/>
      <w:pPr>
        <w:ind w:left="2160" w:hanging="360"/>
      </w:pPr>
      <w:rPr>
        <w:rFonts w:ascii="Wingdings" w:hAnsi="Wingdings" w:hint="default"/>
      </w:rPr>
    </w:lvl>
    <w:lvl w:ilvl="3" w:tplc="A0A420E6" w:tentative="1">
      <w:start w:val="1"/>
      <w:numFmt w:val="bullet"/>
      <w:lvlText w:val=""/>
      <w:lvlJc w:val="left"/>
      <w:pPr>
        <w:ind w:left="2880" w:hanging="360"/>
      </w:pPr>
      <w:rPr>
        <w:rFonts w:ascii="Symbol" w:hAnsi="Symbol" w:hint="default"/>
      </w:rPr>
    </w:lvl>
    <w:lvl w:ilvl="4" w:tplc="758AC590" w:tentative="1">
      <w:start w:val="1"/>
      <w:numFmt w:val="bullet"/>
      <w:lvlText w:val="o"/>
      <w:lvlJc w:val="left"/>
      <w:pPr>
        <w:ind w:left="3600" w:hanging="360"/>
      </w:pPr>
      <w:rPr>
        <w:rFonts w:ascii="Courier New" w:hAnsi="Courier New" w:cs="Courier New" w:hint="default"/>
      </w:rPr>
    </w:lvl>
    <w:lvl w:ilvl="5" w:tplc="BA8408FA" w:tentative="1">
      <w:start w:val="1"/>
      <w:numFmt w:val="bullet"/>
      <w:lvlText w:val=""/>
      <w:lvlJc w:val="left"/>
      <w:pPr>
        <w:ind w:left="4320" w:hanging="360"/>
      </w:pPr>
      <w:rPr>
        <w:rFonts w:ascii="Wingdings" w:hAnsi="Wingdings" w:hint="default"/>
      </w:rPr>
    </w:lvl>
    <w:lvl w:ilvl="6" w:tplc="9CB8B6AE" w:tentative="1">
      <w:start w:val="1"/>
      <w:numFmt w:val="bullet"/>
      <w:lvlText w:val=""/>
      <w:lvlJc w:val="left"/>
      <w:pPr>
        <w:ind w:left="5040" w:hanging="360"/>
      </w:pPr>
      <w:rPr>
        <w:rFonts w:ascii="Symbol" w:hAnsi="Symbol" w:hint="default"/>
      </w:rPr>
    </w:lvl>
    <w:lvl w:ilvl="7" w:tplc="BAFCF1C0" w:tentative="1">
      <w:start w:val="1"/>
      <w:numFmt w:val="bullet"/>
      <w:lvlText w:val="o"/>
      <w:lvlJc w:val="left"/>
      <w:pPr>
        <w:ind w:left="5760" w:hanging="360"/>
      </w:pPr>
      <w:rPr>
        <w:rFonts w:ascii="Courier New" w:hAnsi="Courier New" w:cs="Courier New" w:hint="default"/>
      </w:rPr>
    </w:lvl>
    <w:lvl w:ilvl="8" w:tplc="E18A113C" w:tentative="1">
      <w:start w:val="1"/>
      <w:numFmt w:val="bullet"/>
      <w:lvlText w:val=""/>
      <w:lvlJc w:val="left"/>
      <w:pPr>
        <w:ind w:left="6480" w:hanging="360"/>
      </w:pPr>
      <w:rPr>
        <w:rFonts w:ascii="Wingdings" w:hAnsi="Wingdings" w:hint="default"/>
      </w:rPr>
    </w:lvl>
  </w:abstractNum>
  <w:abstractNum w:abstractNumId="29" w15:restartNumberingAfterBreak="0">
    <w:nsid w:val="21EA52BC"/>
    <w:multiLevelType w:val="hybridMultilevel"/>
    <w:tmpl w:val="94ACF2D0"/>
    <w:lvl w:ilvl="0" w:tplc="0A826C8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24D20F0"/>
    <w:multiLevelType w:val="hybridMultilevel"/>
    <w:tmpl w:val="BD005E60"/>
    <w:lvl w:ilvl="0" w:tplc="094C2044">
      <w:start w:val="1"/>
      <w:numFmt w:val="bullet"/>
      <w:pStyle w:val="Listapunktowana"/>
      <w:lvlText w:val=""/>
      <w:lvlJc w:val="left"/>
      <w:pPr>
        <w:tabs>
          <w:tab w:val="num" w:pos="340"/>
        </w:tabs>
        <w:ind w:left="340" w:hanging="340"/>
      </w:pPr>
      <w:rPr>
        <w:rFonts w:ascii="Wingdings" w:hAnsi="Wingdings" w:hint="default"/>
        <w:color w:val="auto"/>
        <w:sz w:val="22"/>
        <w:szCs w:val="22"/>
      </w:rPr>
    </w:lvl>
    <w:lvl w:ilvl="1" w:tplc="547688BE" w:tentative="1">
      <w:start w:val="1"/>
      <w:numFmt w:val="bullet"/>
      <w:lvlText w:val="o"/>
      <w:lvlJc w:val="left"/>
      <w:pPr>
        <w:tabs>
          <w:tab w:val="num" w:pos="1440"/>
        </w:tabs>
        <w:ind w:left="1440" w:hanging="360"/>
      </w:pPr>
      <w:rPr>
        <w:rFonts w:ascii="Courier New" w:hAnsi="Courier New" w:hint="default"/>
      </w:rPr>
    </w:lvl>
    <w:lvl w:ilvl="2" w:tplc="64302582" w:tentative="1">
      <w:start w:val="1"/>
      <w:numFmt w:val="bullet"/>
      <w:lvlText w:val=""/>
      <w:lvlJc w:val="left"/>
      <w:pPr>
        <w:tabs>
          <w:tab w:val="num" w:pos="2160"/>
        </w:tabs>
        <w:ind w:left="2160" w:hanging="360"/>
      </w:pPr>
      <w:rPr>
        <w:rFonts w:ascii="Wingdings" w:hAnsi="Wingdings" w:hint="default"/>
      </w:rPr>
    </w:lvl>
    <w:lvl w:ilvl="3" w:tplc="365E1B16" w:tentative="1">
      <w:start w:val="1"/>
      <w:numFmt w:val="bullet"/>
      <w:lvlText w:val=""/>
      <w:lvlJc w:val="left"/>
      <w:pPr>
        <w:tabs>
          <w:tab w:val="num" w:pos="2880"/>
        </w:tabs>
        <w:ind w:left="2880" w:hanging="360"/>
      </w:pPr>
      <w:rPr>
        <w:rFonts w:ascii="Symbol" w:hAnsi="Symbol" w:hint="default"/>
      </w:rPr>
    </w:lvl>
    <w:lvl w:ilvl="4" w:tplc="6AE40648" w:tentative="1">
      <w:start w:val="1"/>
      <w:numFmt w:val="bullet"/>
      <w:lvlText w:val="o"/>
      <w:lvlJc w:val="left"/>
      <w:pPr>
        <w:tabs>
          <w:tab w:val="num" w:pos="3600"/>
        </w:tabs>
        <w:ind w:left="3600" w:hanging="360"/>
      </w:pPr>
      <w:rPr>
        <w:rFonts w:ascii="Courier New" w:hAnsi="Courier New" w:hint="default"/>
      </w:rPr>
    </w:lvl>
    <w:lvl w:ilvl="5" w:tplc="47A84434" w:tentative="1">
      <w:start w:val="1"/>
      <w:numFmt w:val="bullet"/>
      <w:lvlText w:val=""/>
      <w:lvlJc w:val="left"/>
      <w:pPr>
        <w:tabs>
          <w:tab w:val="num" w:pos="4320"/>
        </w:tabs>
        <w:ind w:left="4320" w:hanging="360"/>
      </w:pPr>
      <w:rPr>
        <w:rFonts w:ascii="Wingdings" w:hAnsi="Wingdings" w:hint="default"/>
      </w:rPr>
    </w:lvl>
    <w:lvl w:ilvl="6" w:tplc="D41A7AEC" w:tentative="1">
      <w:start w:val="1"/>
      <w:numFmt w:val="bullet"/>
      <w:lvlText w:val=""/>
      <w:lvlJc w:val="left"/>
      <w:pPr>
        <w:tabs>
          <w:tab w:val="num" w:pos="5040"/>
        </w:tabs>
        <w:ind w:left="5040" w:hanging="360"/>
      </w:pPr>
      <w:rPr>
        <w:rFonts w:ascii="Symbol" w:hAnsi="Symbol" w:hint="default"/>
      </w:rPr>
    </w:lvl>
    <w:lvl w:ilvl="7" w:tplc="0DA6F3EA" w:tentative="1">
      <w:start w:val="1"/>
      <w:numFmt w:val="bullet"/>
      <w:lvlText w:val="o"/>
      <w:lvlJc w:val="left"/>
      <w:pPr>
        <w:tabs>
          <w:tab w:val="num" w:pos="5760"/>
        </w:tabs>
        <w:ind w:left="5760" w:hanging="360"/>
      </w:pPr>
      <w:rPr>
        <w:rFonts w:ascii="Courier New" w:hAnsi="Courier New" w:hint="default"/>
      </w:rPr>
    </w:lvl>
    <w:lvl w:ilvl="8" w:tplc="13EE032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25607DF"/>
    <w:multiLevelType w:val="hybridMultilevel"/>
    <w:tmpl w:val="3104EB8E"/>
    <w:lvl w:ilvl="0" w:tplc="66207AE0">
      <w:start w:val="1"/>
      <w:numFmt w:val="lowerLetter"/>
      <w:lvlText w:val="%1)"/>
      <w:lvlJc w:val="left"/>
      <w:pPr>
        <w:ind w:left="360" w:hanging="360"/>
      </w:pPr>
      <w:rPr>
        <w:rFonts w:hint="default"/>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2704C3A"/>
    <w:multiLevelType w:val="hybridMultilevel"/>
    <w:tmpl w:val="39446868"/>
    <w:lvl w:ilvl="0" w:tplc="0A826C8A">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3" w15:restartNumberingAfterBreak="0">
    <w:nsid w:val="25340744"/>
    <w:multiLevelType w:val="hybridMultilevel"/>
    <w:tmpl w:val="C6727DB2"/>
    <w:lvl w:ilvl="0" w:tplc="04150011">
      <w:start w:val="1"/>
      <w:numFmt w:val="decimal"/>
      <w:lvlText w:val="%1)"/>
      <w:lvlJc w:val="left"/>
      <w:pPr>
        <w:ind w:left="1440" w:hanging="360"/>
      </w:pPr>
      <w:rPr>
        <w:rFonts w:cs="Times New Roman" w:hint="default"/>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34" w15:restartNumberingAfterBreak="0">
    <w:nsid w:val="25770622"/>
    <w:multiLevelType w:val="hybridMultilevel"/>
    <w:tmpl w:val="F124BA5E"/>
    <w:lvl w:ilvl="0" w:tplc="00C4B90E">
      <w:start w:val="1"/>
      <w:numFmt w:val="bullet"/>
      <w:lvlText w:val=""/>
      <w:lvlJc w:val="left"/>
      <w:pPr>
        <w:ind w:left="360" w:hanging="360"/>
      </w:pPr>
      <w:rPr>
        <w:rFonts w:ascii="Symbol" w:hAnsi="Symbol" w:hint="default"/>
      </w:rPr>
    </w:lvl>
    <w:lvl w:ilvl="1" w:tplc="FAFEA628" w:tentative="1">
      <w:start w:val="1"/>
      <w:numFmt w:val="bullet"/>
      <w:lvlText w:val="o"/>
      <w:lvlJc w:val="left"/>
      <w:pPr>
        <w:ind w:left="1080" w:hanging="360"/>
      </w:pPr>
      <w:rPr>
        <w:rFonts w:ascii="Courier New" w:hAnsi="Courier New" w:cs="Courier New" w:hint="default"/>
      </w:rPr>
    </w:lvl>
    <w:lvl w:ilvl="2" w:tplc="B8CE3274" w:tentative="1">
      <w:start w:val="1"/>
      <w:numFmt w:val="bullet"/>
      <w:lvlText w:val=""/>
      <w:lvlJc w:val="left"/>
      <w:pPr>
        <w:ind w:left="1800" w:hanging="360"/>
      </w:pPr>
      <w:rPr>
        <w:rFonts w:ascii="Wingdings" w:hAnsi="Wingdings" w:hint="default"/>
      </w:rPr>
    </w:lvl>
    <w:lvl w:ilvl="3" w:tplc="0EC4DA1A" w:tentative="1">
      <w:start w:val="1"/>
      <w:numFmt w:val="bullet"/>
      <w:lvlText w:val=""/>
      <w:lvlJc w:val="left"/>
      <w:pPr>
        <w:ind w:left="2520" w:hanging="360"/>
      </w:pPr>
      <w:rPr>
        <w:rFonts w:ascii="Symbol" w:hAnsi="Symbol" w:hint="default"/>
      </w:rPr>
    </w:lvl>
    <w:lvl w:ilvl="4" w:tplc="A886B116" w:tentative="1">
      <w:start w:val="1"/>
      <w:numFmt w:val="bullet"/>
      <w:lvlText w:val="o"/>
      <w:lvlJc w:val="left"/>
      <w:pPr>
        <w:ind w:left="3240" w:hanging="360"/>
      </w:pPr>
      <w:rPr>
        <w:rFonts w:ascii="Courier New" w:hAnsi="Courier New" w:cs="Courier New" w:hint="default"/>
      </w:rPr>
    </w:lvl>
    <w:lvl w:ilvl="5" w:tplc="0AA4A7CE" w:tentative="1">
      <w:start w:val="1"/>
      <w:numFmt w:val="bullet"/>
      <w:lvlText w:val=""/>
      <w:lvlJc w:val="left"/>
      <w:pPr>
        <w:ind w:left="3960" w:hanging="360"/>
      </w:pPr>
      <w:rPr>
        <w:rFonts w:ascii="Wingdings" w:hAnsi="Wingdings" w:hint="default"/>
      </w:rPr>
    </w:lvl>
    <w:lvl w:ilvl="6" w:tplc="276CCBC8" w:tentative="1">
      <w:start w:val="1"/>
      <w:numFmt w:val="bullet"/>
      <w:lvlText w:val=""/>
      <w:lvlJc w:val="left"/>
      <w:pPr>
        <w:ind w:left="4680" w:hanging="360"/>
      </w:pPr>
      <w:rPr>
        <w:rFonts w:ascii="Symbol" w:hAnsi="Symbol" w:hint="default"/>
      </w:rPr>
    </w:lvl>
    <w:lvl w:ilvl="7" w:tplc="436AC30A" w:tentative="1">
      <w:start w:val="1"/>
      <w:numFmt w:val="bullet"/>
      <w:lvlText w:val="o"/>
      <w:lvlJc w:val="left"/>
      <w:pPr>
        <w:ind w:left="5400" w:hanging="360"/>
      </w:pPr>
      <w:rPr>
        <w:rFonts w:ascii="Courier New" w:hAnsi="Courier New" w:cs="Courier New" w:hint="default"/>
      </w:rPr>
    </w:lvl>
    <w:lvl w:ilvl="8" w:tplc="DD28D5D4" w:tentative="1">
      <w:start w:val="1"/>
      <w:numFmt w:val="bullet"/>
      <w:lvlText w:val=""/>
      <w:lvlJc w:val="left"/>
      <w:pPr>
        <w:ind w:left="6120" w:hanging="360"/>
      </w:pPr>
      <w:rPr>
        <w:rFonts w:ascii="Wingdings" w:hAnsi="Wingdings" w:hint="default"/>
      </w:rPr>
    </w:lvl>
  </w:abstractNum>
  <w:abstractNum w:abstractNumId="35" w15:restartNumberingAfterBreak="0">
    <w:nsid w:val="25EF6C87"/>
    <w:multiLevelType w:val="hybridMultilevel"/>
    <w:tmpl w:val="7610A69E"/>
    <w:lvl w:ilvl="0" w:tplc="04150001">
      <w:start w:val="1"/>
      <w:numFmt w:val="bullet"/>
      <w:lvlText w:val="‐"/>
      <w:lvlJc w:val="left"/>
      <w:pPr>
        <w:ind w:left="720" w:hanging="360"/>
      </w:pPr>
      <w:rPr>
        <w:rFonts w:ascii="Corbel" w:hAnsi="Corbel" w:hint="default"/>
      </w:rPr>
    </w:lvl>
    <w:lvl w:ilvl="1" w:tplc="04150003">
      <w:start w:val="1"/>
      <w:numFmt w:val="bullet"/>
      <w:lvlText w:val=""/>
      <w:lvlJc w:val="left"/>
      <w:pPr>
        <w:ind w:left="786"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68868B5"/>
    <w:multiLevelType w:val="multilevel"/>
    <w:tmpl w:val="40D80BCC"/>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i w:val="0"/>
        <w:sz w:val="24"/>
      </w:rPr>
    </w:lvl>
    <w:lvl w:ilvl="3">
      <w:start w:val="1"/>
      <w:numFmt w:val="decimal"/>
      <w:lvlText w:val="%1.%2.%3.%4."/>
      <w:lvlJc w:val="left"/>
      <w:pPr>
        <w:tabs>
          <w:tab w:val="num" w:pos="864"/>
        </w:tabs>
        <w:ind w:left="864" w:hanging="864"/>
      </w:pPr>
      <w:rPr>
        <w:rFonts w:ascii="Arial" w:hAnsi="Arial" w:cs="Arial" w:hint="default"/>
        <w:color w:val="auto"/>
      </w:rPr>
    </w:lvl>
    <w:lvl w:ilvl="4">
      <w:start w:val="1"/>
      <w:numFmt w:val="decimal"/>
      <w:lvlText w:val="%1.%2.%3.%4.%5."/>
      <w:lvlJc w:val="left"/>
      <w:pPr>
        <w:tabs>
          <w:tab w:val="num" w:pos="1195"/>
        </w:tabs>
        <w:ind w:left="1195"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26D44552"/>
    <w:multiLevelType w:val="hybridMultilevel"/>
    <w:tmpl w:val="44106E90"/>
    <w:lvl w:ilvl="0" w:tplc="152CBA3C">
      <w:start w:val="1"/>
      <w:numFmt w:val="bullet"/>
      <w:lvlText w:val=""/>
      <w:lvlJc w:val="left"/>
      <w:pPr>
        <w:ind w:left="360" w:hanging="360"/>
      </w:pPr>
      <w:rPr>
        <w:rFonts w:ascii="Symbol" w:hAnsi="Symbol" w:hint="default"/>
      </w:rPr>
    </w:lvl>
    <w:lvl w:ilvl="1" w:tplc="32ECDF4E" w:tentative="1">
      <w:start w:val="1"/>
      <w:numFmt w:val="bullet"/>
      <w:lvlText w:val="o"/>
      <w:lvlJc w:val="left"/>
      <w:pPr>
        <w:ind w:left="1080" w:hanging="360"/>
      </w:pPr>
      <w:rPr>
        <w:rFonts w:ascii="Courier New" w:hAnsi="Courier New" w:cs="Courier New" w:hint="default"/>
      </w:rPr>
    </w:lvl>
    <w:lvl w:ilvl="2" w:tplc="50A40036" w:tentative="1">
      <w:start w:val="1"/>
      <w:numFmt w:val="bullet"/>
      <w:lvlText w:val=""/>
      <w:lvlJc w:val="left"/>
      <w:pPr>
        <w:ind w:left="1800" w:hanging="360"/>
      </w:pPr>
      <w:rPr>
        <w:rFonts w:ascii="Wingdings" w:hAnsi="Wingdings" w:hint="default"/>
      </w:rPr>
    </w:lvl>
    <w:lvl w:ilvl="3" w:tplc="8EC83AEC" w:tentative="1">
      <w:start w:val="1"/>
      <w:numFmt w:val="bullet"/>
      <w:lvlText w:val=""/>
      <w:lvlJc w:val="left"/>
      <w:pPr>
        <w:ind w:left="2520" w:hanging="360"/>
      </w:pPr>
      <w:rPr>
        <w:rFonts w:ascii="Symbol" w:hAnsi="Symbol" w:hint="default"/>
      </w:rPr>
    </w:lvl>
    <w:lvl w:ilvl="4" w:tplc="CB7A81F0" w:tentative="1">
      <w:start w:val="1"/>
      <w:numFmt w:val="bullet"/>
      <w:lvlText w:val="o"/>
      <w:lvlJc w:val="left"/>
      <w:pPr>
        <w:ind w:left="3240" w:hanging="360"/>
      </w:pPr>
      <w:rPr>
        <w:rFonts w:ascii="Courier New" w:hAnsi="Courier New" w:cs="Courier New" w:hint="default"/>
      </w:rPr>
    </w:lvl>
    <w:lvl w:ilvl="5" w:tplc="38662B48" w:tentative="1">
      <w:start w:val="1"/>
      <w:numFmt w:val="bullet"/>
      <w:lvlText w:val=""/>
      <w:lvlJc w:val="left"/>
      <w:pPr>
        <w:ind w:left="3960" w:hanging="360"/>
      </w:pPr>
      <w:rPr>
        <w:rFonts w:ascii="Wingdings" w:hAnsi="Wingdings" w:hint="default"/>
      </w:rPr>
    </w:lvl>
    <w:lvl w:ilvl="6" w:tplc="ED94F654" w:tentative="1">
      <w:start w:val="1"/>
      <w:numFmt w:val="bullet"/>
      <w:lvlText w:val=""/>
      <w:lvlJc w:val="left"/>
      <w:pPr>
        <w:ind w:left="4680" w:hanging="360"/>
      </w:pPr>
      <w:rPr>
        <w:rFonts w:ascii="Symbol" w:hAnsi="Symbol" w:hint="default"/>
      </w:rPr>
    </w:lvl>
    <w:lvl w:ilvl="7" w:tplc="A9628158" w:tentative="1">
      <w:start w:val="1"/>
      <w:numFmt w:val="bullet"/>
      <w:lvlText w:val="o"/>
      <w:lvlJc w:val="left"/>
      <w:pPr>
        <w:ind w:left="5400" w:hanging="360"/>
      </w:pPr>
      <w:rPr>
        <w:rFonts w:ascii="Courier New" w:hAnsi="Courier New" w:cs="Courier New" w:hint="default"/>
      </w:rPr>
    </w:lvl>
    <w:lvl w:ilvl="8" w:tplc="86E0E6B8" w:tentative="1">
      <w:start w:val="1"/>
      <w:numFmt w:val="bullet"/>
      <w:lvlText w:val=""/>
      <w:lvlJc w:val="left"/>
      <w:pPr>
        <w:ind w:left="6120" w:hanging="360"/>
      </w:pPr>
      <w:rPr>
        <w:rFonts w:ascii="Wingdings" w:hAnsi="Wingdings" w:hint="default"/>
      </w:rPr>
    </w:lvl>
  </w:abstractNum>
  <w:abstractNum w:abstractNumId="38" w15:restartNumberingAfterBreak="0">
    <w:nsid w:val="2774518B"/>
    <w:multiLevelType w:val="hybridMultilevel"/>
    <w:tmpl w:val="087CD4F0"/>
    <w:lvl w:ilvl="0" w:tplc="04150017">
      <w:start w:val="1"/>
      <w:numFmt w:val="lowerLetter"/>
      <w:lvlText w:val="%1)"/>
      <w:lvlJc w:val="left"/>
      <w:pPr>
        <w:ind w:left="720" w:hanging="360"/>
      </w:pPr>
      <w:rPr>
        <w:rFonts w:hint="default"/>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77D30FC"/>
    <w:multiLevelType w:val="hybridMultilevel"/>
    <w:tmpl w:val="C85E4EFA"/>
    <w:name w:val="GrontmijBullets1122"/>
    <w:lvl w:ilvl="0" w:tplc="76AC45A4">
      <w:start w:val="1"/>
      <w:numFmt w:val="bullet"/>
      <w:lvlText w:val=""/>
      <w:lvlJc w:val="left"/>
      <w:pPr>
        <w:ind w:left="720" w:hanging="360"/>
      </w:pPr>
      <w:rPr>
        <w:rFonts w:ascii="Symbol" w:hAnsi="Symbol" w:hint="default"/>
      </w:rPr>
    </w:lvl>
    <w:lvl w:ilvl="1" w:tplc="2E1068CC" w:tentative="1">
      <w:start w:val="1"/>
      <w:numFmt w:val="bullet"/>
      <w:lvlText w:val="o"/>
      <w:lvlJc w:val="left"/>
      <w:pPr>
        <w:ind w:left="1440" w:hanging="360"/>
      </w:pPr>
      <w:rPr>
        <w:rFonts w:ascii="Courier New" w:hAnsi="Courier New" w:cs="Courier New" w:hint="default"/>
      </w:rPr>
    </w:lvl>
    <w:lvl w:ilvl="2" w:tplc="BA689EF6" w:tentative="1">
      <w:start w:val="1"/>
      <w:numFmt w:val="bullet"/>
      <w:lvlText w:val=""/>
      <w:lvlJc w:val="left"/>
      <w:pPr>
        <w:ind w:left="2160" w:hanging="360"/>
      </w:pPr>
      <w:rPr>
        <w:rFonts w:ascii="Wingdings" w:hAnsi="Wingdings" w:hint="default"/>
      </w:rPr>
    </w:lvl>
    <w:lvl w:ilvl="3" w:tplc="B6B252D0" w:tentative="1">
      <w:start w:val="1"/>
      <w:numFmt w:val="bullet"/>
      <w:lvlText w:val=""/>
      <w:lvlJc w:val="left"/>
      <w:pPr>
        <w:ind w:left="2880" w:hanging="360"/>
      </w:pPr>
      <w:rPr>
        <w:rFonts w:ascii="Symbol" w:hAnsi="Symbol" w:hint="default"/>
      </w:rPr>
    </w:lvl>
    <w:lvl w:ilvl="4" w:tplc="5CE677D2" w:tentative="1">
      <w:start w:val="1"/>
      <w:numFmt w:val="bullet"/>
      <w:lvlText w:val="o"/>
      <w:lvlJc w:val="left"/>
      <w:pPr>
        <w:ind w:left="3600" w:hanging="360"/>
      </w:pPr>
      <w:rPr>
        <w:rFonts w:ascii="Courier New" w:hAnsi="Courier New" w:cs="Courier New" w:hint="default"/>
      </w:rPr>
    </w:lvl>
    <w:lvl w:ilvl="5" w:tplc="11728530" w:tentative="1">
      <w:start w:val="1"/>
      <w:numFmt w:val="bullet"/>
      <w:lvlText w:val=""/>
      <w:lvlJc w:val="left"/>
      <w:pPr>
        <w:ind w:left="4320" w:hanging="360"/>
      </w:pPr>
      <w:rPr>
        <w:rFonts w:ascii="Wingdings" w:hAnsi="Wingdings" w:hint="default"/>
      </w:rPr>
    </w:lvl>
    <w:lvl w:ilvl="6" w:tplc="10BEB3FE" w:tentative="1">
      <w:start w:val="1"/>
      <w:numFmt w:val="bullet"/>
      <w:lvlText w:val=""/>
      <w:lvlJc w:val="left"/>
      <w:pPr>
        <w:ind w:left="5040" w:hanging="360"/>
      </w:pPr>
      <w:rPr>
        <w:rFonts w:ascii="Symbol" w:hAnsi="Symbol" w:hint="default"/>
      </w:rPr>
    </w:lvl>
    <w:lvl w:ilvl="7" w:tplc="CEBEE658" w:tentative="1">
      <w:start w:val="1"/>
      <w:numFmt w:val="bullet"/>
      <w:lvlText w:val="o"/>
      <w:lvlJc w:val="left"/>
      <w:pPr>
        <w:ind w:left="5760" w:hanging="360"/>
      </w:pPr>
      <w:rPr>
        <w:rFonts w:ascii="Courier New" w:hAnsi="Courier New" w:cs="Courier New" w:hint="default"/>
      </w:rPr>
    </w:lvl>
    <w:lvl w:ilvl="8" w:tplc="4DC8490E" w:tentative="1">
      <w:start w:val="1"/>
      <w:numFmt w:val="bullet"/>
      <w:lvlText w:val=""/>
      <w:lvlJc w:val="left"/>
      <w:pPr>
        <w:ind w:left="6480" w:hanging="360"/>
      </w:pPr>
      <w:rPr>
        <w:rFonts w:ascii="Wingdings" w:hAnsi="Wingdings" w:hint="default"/>
      </w:rPr>
    </w:lvl>
  </w:abstractNum>
  <w:abstractNum w:abstractNumId="40" w15:restartNumberingAfterBreak="0">
    <w:nsid w:val="278E1AB1"/>
    <w:multiLevelType w:val="hybridMultilevel"/>
    <w:tmpl w:val="579EA3CA"/>
    <w:name w:val="GrontmijBullets"/>
    <w:lvl w:ilvl="0" w:tplc="7048DE5C">
      <w:numFmt w:val="bullet"/>
      <w:lvlText w:val="•"/>
      <w:lvlJc w:val="left"/>
      <w:pPr>
        <w:ind w:left="720" w:hanging="360"/>
      </w:pPr>
      <w:rPr>
        <w:rFonts w:ascii="Arial" w:eastAsia="Times New Roman" w:hAnsi="Arial" w:cs="Arial" w:hint="default"/>
      </w:rPr>
    </w:lvl>
    <w:lvl w:ilvl="1" w:tplc="086C638E" w:tentative="1">
      <w:start w:val="1"/>
      <w:numFmt w:val="bullet"/>
      <w:lvlText w:val="o"/>
      <w:lvlJc w:val="left"/>
      <w:pPr>
        <w:ind w:left="1440" w:hanging="360"/>
      </w:pPr>
      <w:rPr>
        <w:rFonts w:ascii="Courier New" w:hAnsi="Courier New" w:cs="Courier New" w:hint="default"/>
      </w:rPr>
    </w:lvl>
    <w:lvl w:ilvl="2" w:tplc="DD50CB10" w:tentative="1">
      <w:start w:val="1"/>
      <w:numFmt w:val="bullet"/>
      <w:lvlText w:val=""/>
      <w:lvlJc w:val="left"/>
      <w:pPr>
        <w:ind w:left="2160" w:hanging="360"/>
      </w:pPr>
      <w:rPr>
        <w:rFonts w:ascii="Wingdings" w:hAnsi="Wingdings" w:hint="default"/>
      </w:rPr>
    </w:lvl>
    <w:lvl w:ilvl="3" w:tplc="C8E480CA" w:tentative="1">
      <w:start w:val="1"/>
      <w:numFmt w:val="bullet"/>
      <w:lvlText w:val=""/>
      <w:lvlJc w:val="left"/>
      <w:pPr>
        <w:ind w:left="2880" w:hanging="360"/>
      </w:pPr>
      <w:rPr>
        <w:rFonts w:ascii="Symbol" w:hAnsi="Symbol" w:hint="default"/>
      </w:rPr>
    </w:lvl>
    <w:lvl w:ilvl="4" w:tplc="3B323CEC" w:tentative="1">
      <w:start w:val="1"/>
      <w:numFmt w:val="bullet"/>
      <w:lvlText w:val="o"/>
      <w:lvlJc w:val="left"/>
      <w:pPr>
        <w:ind w:left="3600" w:hanging="360"/>
      </w:pPr>
      <w:rPr>
        <w:rFonts w:ascii="Courier New" w:hAnsi="Courier New" w:cs="Courier New" w:hint="default"/>
      </w:rPr>
    </w:lvl>
    <w:lvl w:ilvl="5" w:tplc="AFEA1504" w:tentative="1">
      <w:start w:val="1"/>
      <w:numFmt w:val="bullet"/>
      <w:lvlText w:val=""/>
      <w:lvlJc w:val="left"/>
      <w:pPr>
        <w:ind w:left="4320" w:hanging="360"/>
      </w:pPr>
      <w:rPr>
        <w:rFonts w:ascii="Wingdings" w:hAnsi="Wingdings" w:hint="default"/>
      </w:rPr>
    </w:lvl>
    <w:lvl w:ilvl="6" w:tplc="7720A32A" w:tentative="1">
      <w:start w:val="1"/>
      <w:numFmt w:val="bullet"/>
      <w:lvlText w:val=""/>
      <w:lvlJc w:val="left"/>
      <w:pPr>
        <w:ind w:left="5040" w:hanging="360"/>
      </w:pPr>
      <w:rPr>
        <w:rFonts w:ascii="Symbol" w:hAnsi="Symbol" w:hint="default"/>
      </w:rPr>
    </w:lvl>
    <w:lvl w:ilvl="7" w:tplc="F19CA622" w:tentative="1">
      <w:start w:val="1"/>
      <w:numFmt w:val="bullet"/>
      <w:lvlText w:val="o"/>
      <w:lvlJc w:val="left"/>
      <w:pPr>
        <w:ind w:left="5760" w:hanging="360"/>
      </w:pPr>
      <w:rPr>
        <w:rFonts w:ascii="Courier New" w:hAnsi="Courier New" w:cs="Courier New" w:hint="default"/>
      </w:rPr>
    </w:lvl>
    <w:lvl w:ilvl="8" w:tplc="02FE37DC" w:tentative="1">
      <w:start w:val="1"/>
      <w:numFmt w:val="bullet"/>
      <w:lvlText w:val=""/>
      <w:lvlJc w:val="left"/>
      <w:pPr>
        <w:ind w:left="6480" w:hanging="360"/>
      </w:pPr>
      <w:rPr>
        <w:rFonts w:ascii="Wingdings" w:hAnsi="Wingdings" w:hint="default"/>
      </w:rPr>
    </w:lvl>
  </w:abstractNum>
  <w:abstractNum w:abstractNumId="41" w15:restartNumberingAfterBreak="0">
    <w:nsid w:val="28806986"/>
    <w:multiLevelType w:val="hybridMultilevel"/>
    <w:tmpl w:val="F8E8A38E"/>
    <w:lvl w:ilvl="0" w:tplc="0A826C8A">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42" w15:restartNumberingAfterBreak="0">
    <w:nsid w:val="289C35C8"/>
    <w:multiLevelType w:val="hybridMultilevel"/>
    <w:tmpl w:val="026E89BA"/>
    <w:lvl w:ilvl="0" w:tplc="8124D46C">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43" w15:restartNumberingAfterBreak="0">
    <w:nsid w:val="28C13168"/>
    <w:multiLevelType w:val="hybridMultilevel"/>
    <w:tmpl w:val="4D062ECE"/>
    <w:lvl w:ilvl="0" w:tplc="C91CB874">
      <w:numFmt w:val="bullet"/>
      <w:lvlText w:val="•"/>
      <w:lvlJc w:val="left"/>
      <w:pPr>
        <w:ind w:left="786" w:hanging="360"/>
      </w:pPr>
      <w:rPr>
        <w:rFonts w:ascii="Arial" w:eastAsia="Times New Roman" w:hAnsi="Arial" w:cs="Aria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4" w15:restartNumberingAfterBreak="0">
    <w:nsid w:val="2EE7069E"/>
    <w:multiLevelType w:val="hybridMultilevel"/>
    <w:tmpl w:val="0EE00782"/>
    <w:lvl w:ilvl="0" w:tplc="0A826C8A">
      <w:start w:val="1"/>
      <w:numFmt w:val="bullet"/>
      <w:lvlText w:val=""/>
      <w:lvlJc w:val="left"/>
      <w:pPr>
        <w:ind w:left="720" w:hanging="360"/>
      </w:pPr>
      <w:rPr>
        <w:rFonts w:ascii="Symbol" w:hAnsi="Symbol" w:hint="default"/>
      </w:rPr>
    </w:lvl>
    <w:lvl w:ilvl="1" w:tplc="41606DF0" w:tentative="1">
      <w:start w:val="1"/>
      <w:numFmt w:val="bullet"/>
      <w:lvlText w:val="o"/>
      <w:lvlJc w:val="left"/>
      <w:pPr>
        <w:ind w:left="1440" w:hanging="360"/>
      </w:pPr>
      <w:rPr>
        <w:rFonts w:ascii="Courier New" w:hAnsi="Courier New" w:cs="Courier New" w:hint="default"/>
      </w:rPr>
    </w:lvl>
    <w:lvl w:ilvl="2" w:tplc="28A22918" w:tentative="1">
      <w:start w:val="1"/>
      <w:numFmt w:val="bullet"/>
      <w:lvlText w:val=""/>
      <w:lvlJc w:val="left"/>
      <w:pPr>
        <w:ind w:left="2160" w:hanging="360"/>
      </w:pPr>
      <w:rPr>
        <w:rFonts w:ascii="Wingdings" w:hAnsi="Wingdings" w:hint="default"/>
      </w:rPr>
    </w:lvl>
    <w:lvl w:ilvl="3" w:tplc="D7EE6C6C" w:tentative="1">
      <w:start w:val="1"/>
      <w:numFmt w:val="bullet"/>
      <w:lvlText w:val=""/>
      <w:lvlJc w:val="left"/>
      <w:pPr>
        <w:ind w:left="2880" w:hanging="360"/>
      </w:pPr>
      <w:rPr>
        <w:rFonts w:ascii="Symbol" w:hAnsi="Symbol" w:hint="default"/>
      </w:rPr>
    </w:lvl>
    <w:lvl w:ilvl="4" w:tplc="DCAEA296" w:tentative="1">
      <w:start w:val="1"/>
      <w:numFmt w:val="bullet"/>
      <w:lvlText w:val="o"/>
      <w:lvlJc w:val="left"/>
      <w:pPr>
        <w:ind w:left="3600" w:hanging="360"/>
      </w:pPr>
      <w:rPr>
        <w:rFonts w:ascii="Courier New" w:hAnsi="Courier New" w:cs="Courier New" w:hint="default"/>
      </w:rPr>
    </w:lvl>
    <w:lvl w:ilvl="5" w:tplc="FD38DCB0" w:tentative="1">
      <w:start w:val="1"/>
      <w:numFmt w:val="bullet"/>
      <w:lvlText w:val=""/>
      <w:lvlJc w:val="left"/>
      <w:pPr>
        <w:ind w:left="4320" w:hanging="360"/>
      </w:pPr>
      <w:rPr>
        <w:rFonts w:ascii="Wingdings" w:hAnsi="Wingdings" w:hint="default"/>
      </w:rPr>
    </w:lvl>
    <w:lvl w:ilvl="6" w:tplc="E5EAE720" w:tentative="1">
      <w:start w:val="1"/>
      <w:numFmt w:val="bullet"/>
      <w:lvlText w:val=""/>
      <w:lvlJc w:val="left"/>
      <w:pPr>
        <w:ind w:left="5040" w:hanging="360"/>
      </w:pPr>
      <w:rPr>
        <w:rFonts w:ascii="Symbol" w:hAnsi="Symbol" w:hint="default"/>
      </w:rPr>
    </w:lvl>
    <w:lvl w:ilvl="7" w:tplc="38CC6D92" w:tentative="1">
      <w:start w:val="1"/>
      <w:numFmt w:val="bullet"/>
      <w:lvlText w:val="o"/>
      <w:lvlJc w:val="left"/>
      <w:pPr>
        <w:ind w:left="5760" w:hanging="360"/>
      </w:pPr>
      <w:rPr>
        <w:rFonts w:ascii="Courier New" w:hAnsi="Courier New" w:cs="Courier New" w:hint="default"/>
      </w:rPr>
    </w:lvl>
    <w:lvl w:ilvl="8" w:tplc="F1D6612E" w:tentative="1">
      <w:start w:val="1"/>
      <w:numFmt w:val="bullet"/>
      <w:lvlText w:val=""/>
      <w:lvlJc w:val="left"/>
      <w:pPr>
        <w:ind w:left="6480" w:hanging="360"/>
      </w:pPr>
      <w:rPr>
        <w:rFonts w:ascii="Wingdings" w:hAnsi="Wingdings" w:hint="default"/>
      </w:rPr>
    </w:lvl>
  </w:abstractNum>
  <w:abstractNum w:abstractNumId="45" w15:restartNumberingAfterBreak="0">
    <w:nsid w:val="30BA07F2"/>
    <w:multiLevelType w:val="hybridMultilevel"/>
    <w:tmpl w:val="1F100EEC"/>
    <w:lvl w:ilvl="0" w:tplc="19089060">
      <w:start w:val="1"/>
      <w:numFmt w:val="bullet"/>
      <w:lvlText w:val=""/>
      <w:lvlJc w:val="left"/>
      <w:pPr>
        <w:ind w:left="644" w:hanging="360"/>
      </w:pPr>
      <w:rPr>
        <w:rFonts w:ascii="Symbol" w:hAnsi="Symbol" w:hint="default"/>
      </w:rPr>
    </w:lvl>
    <w:lvl w:ilvl="1" w:tplc="28FA8056" w:tentative="1">
      <w:start w:val="1"/>
      <w:numFmt w:val="bullet"/>
      <w:lvlText w:val="o"/>
      <w:lvlJc w:val="left"/>
      <w:pPr>
        <w:ind w:left="1724" w:hanging="360"/>
      </w:pPr>
      <w:rPr>
        <w:rFonts w:ascii="Courier New" w:hAnsi="Courier New" w:cs="Courier New" w:hint="default"/>
      </w:rPr>
    </w:lvl>
    <w:lvl w:ilvl="2" w:tplc="FE0A7D5E" w:tentative="1">
      <w:start w:val="1"/>
      <w:numFmt w:val="bullet"/>
      <w:lvlText w:val=""/>
      <w:lvlJc w:val="left"/>
      <w:pPr>
        <w:ind w:left="2444" w:hanging="360"/>
      </w:pPr>
      <w:rPr>
        <w:rFonts w:ascii="Wingdings" w:hAnsi="Wingdings" w:hint="default"/>
      </w:rPr>
    </w:lvl>
    <w:lvl w:ilvl="3" w:tplc="F5EAD586" w:tentative="1">
      <w:start w:val="1"/>
      <w:numFmt w:val="bullet"/>
      <w:lvlText w:val=""/>
      <w:lvlJc w:val="left"/>
      <w:pPr>
        <w:ind w:left="3164" w:hanging="360"/>
      </w:pPr>
      <w:rPr>
        <w:rFonts w:ascii="Symbol" w:hAnsi="Symbol" w:hint="default"/>
      </w:rPr>
    </w:lvl>
    <w:lvl w:ilvl="4" w:tplc="14C2BD58" w:tentative="1">
      <w:start w:val="1"/>
      <w:numFmt w:val="bullet"/>
      <w:lvlText w:val="o"/>
      <w:lvlJc w:val="left"/>
      <w:pPr>
        <w:ind w:left="3884" w:hanging="360"/>
      </w:pPr>
      <w:rPr>
        <w:rFonts w:ascii="Courier New" w:hAnsi="Courier New" w:cs="Courier New" w:hint="default"/>
      </w:rPr>
    </w:lvl>
    <w:lvl w:ilvl="5" w:tplc="4DC01E48" w:tentative="1">
      <w:start w:val="1"/>
      <w:numFmt w:val="bullet"/>
      <w:lvlText w:val=""/>
      <w:lvlJc w:val="left"/>
      <w:pPr>
        <w:ind w:left="4604" w:hanging="360"/>
      </w:pPr>
      <w:rPr>
        <w:rFonts w:ascii="Wingdings" w:hAnsi="Wingdings" w:hint="default"/>
      </w:rPr>
    </w:lvl>
    <w:lvl w:ilvl="6" w:tplc="17C653B8" w:tentative="1">
      <w:start w:val="1"/>
      <w:numFmt w:val="bullet"/>
      <w:lvlText w:val=""/>
      <w:lvlJc w:val="left"/>
      <w:pPr>
        <w:ind w:left="5324" w:hanging="360"/>
      </w:pPr>
      <w:rPr>
        <w:rFonts w:ascii="Symbol" w:hAnsi="Symbol" w:hint="default"/>
      </w:rPr>
    </w:lvl>
    <w:lvl w:ilvl="7" w:tplc="45CC1D94" w:tentative="1">
      <w:start w:val="1"/>
      <w:numFmt w:val="bullet"/>
      <w:lvlText w:val="o"/>
      <w:lvlJc w:val="left"/>
      <w:pPr>
        <w:ind w:left="6044" w:hanging="360"/>
      </w:pPr>
      <w:rPr>
        <w:rFonts w:ascii="Courier New" w:hAnsi="Courier New" w:cs="Courier New" w:hint="default"/>
      </w:rPr>
    </w:lvl>
    <w:lvl w:ilvl="8" w:tplc="FF12ECEE" w:tentative="1">
      <w:start w:val="1"/>
      <w:numFmt w:val="bullet"/>
      <w:lvlText w:val=""/>
      <w:lvlJc w:val="left"/>
      <w:pPr>
        <w:ind w:left="6764" w:hanging="360"/>
      </w:pPr>
      <w:rPr>
        <w:rFonts w:ascii="Wingdings" w:hAnsi="Wingdings" w:hint="default"/>
      </w:rPr>
    </w:lvl>
  </w:abstractNum>
  <w:abstractNum w:abstractNumId="46" w15:restartNumberingAfterBreak="0">
    <w:nsid w:val="31733968"/>
    <w:multiLevelType w:val="hybridMultilevel"/>
    <w:tmpl w:val="12688C98"/>
    <w:lvl w:ilvl="0" w:tplc="0A826C8A">
      <w:start w:val="1"/>
      <w:numFmt w:val="bullet"/>
      <w:lvlText w:val=""/>
      <w:lvlJc w:val="left"/>
      <w:pPr>
        <w:ind w:left="720" w:hanging="360"/>
      </w:pPr>
      <w:rPr>
        <w:rFonts w:ascii="Symbol" w:hAnsi="Symbol" w:hint="default"/>
      </w:rPr>
    </w:lvl>
    <w:lvl w:ilvl="1" w:tplc="C8B08ABE" w:tentative="1">
      <w:start w:val="1"/>
      <w:numFmt w:val="bullet"/>
      <w:lvlText w:val="o"/>
      <w:lvlJc w:val="left"/>
      <w:pPr>
        <w:ind w:left="1440" w:hanging="360"/>
      </w:pPr>
      <w:rPr>
        <w:rFonts w:ascii="Courier New" w:hAnsi="Courier New" w:cs="Courier New" w:hint="default"/>
      </w:rPr>
    </w:lvl>
    <w:lvl w:ilvl="2" w:tplc="2416C9D6" w:tentative="1">
      <w:start w:val="1"/>
      <w:numFmt w:val="bullet"/>
      <w:lvlText w:val=""/>
      <w:lvlJc w:val="left"/>
      <w:pPr>
        <w:ind w:left="2160" w:hanging="360"/>
      </w:pPr>
      <w:rPr>
        <w:rFonts w:ascii="Wingdings" w:hAnsi="Wingdings" w:hint="default"/>
      </w:rPr>
    </w:lvl>
    <w:lvl w:ilvl="3" w:tplc="BE58CF3A" w:tentative="1">
      <w:start w:val="1"/>
      <w:numFmt w:val="bullet"/>
      <w:lvlText w:val=""/>
      <w:lvlJc w:val="left"/>
      <w:pPr>
        <w:ind w:left="2880" w:hanging="360"/>
      </w:pPr>
      <w:rPr>
        <w:rFonts w:ascii="Symbol" w:hAnsi="Symbol" w:hint="default"/>
      </w:rPr>
    </w:lvl>
    <w:lvl w:ilvl="4" w:tplc="79DA4000" w:tentative="1">
      <w:start w:val="1"/>
      <w:numFmt w:val="bullet"/>
      <w:lvlText w:val="o"/>
      <w:lvlJc w:val="left"/>
      <w:pPr>
        <w:ind w:left="3600" w:hanging="360"/>
      </w:pPr>
      <w:rPr>
        <w:rFonts w:ascii="Courier New" w:hAnsi="Courier New" w:cs="Courier New" w:hint="default"/>
      </w:rPr>
    </w:lvl>
    <w:lvl w:ilvl="5" w:tplc="B6F2064A" w:tentative="1">
      <w:start w:val="1"/>
      <w:numFmt w:val="bullet"/>
      <w:lvlText w:val=""/>
      <w:lvlJc w:val="left"/>
      <w:pPr>
        <w:ind w:left="4320" w:hanging="360"/>
      </w:pPr>
      <w:rPr>
        <w:rFonts w:ascii="Wingdings" w:hAnsi="Wingdings" w:hint="default"/>
      </w:rPr>
    </w:lvl>
    <w:lvl w:ilvl="6" w:tplc="C764DB06" w:tentative="1">
      <w:start w:val="1"/>
      <w:numFmt w:val="bullet"/>
      <w:lvlText w:val=""/>
      <w:lvlJc w:val="left"/>
      <w:pPr>
        <w:ind w:left="5040" w:hanging="360"/>
      </w:pPr>
      <w:rPr>
        <w:rFonts w:ascii="Symbol" w:hAnsi="Symbol" w:hint="default"/>
      </w:rPr>
    </w:lvl>
    <w:lvl w:ilvl="7" w:tplc="29B8F5A2" w:tentative="1">
      <w:start w:val="1"/>
      <w:numFmt w:val="bullet"/>
      <w:lvlText w:val="o"/>
      <w:lvlJc w:val="left"/>
      <w:pPr>
        <w:ind w:left="5760" w:hanging="360"/>
      </w:pPr>
      <w:rPr>
        <w:rFonts w:ascii="Courier New" w:hAnsi="Courier New" w:cs="Courier New" w:hint="default"/>
      </w:rPr>
    </w:lvl>
    <w:lvl w:ilvl="8" w:tplc="DD4061FE" w:tentative="1">
      <w:start w:val="1"/>
      <w:numFmt w:val="bullet"/>
      <w:lvlText w:val=""/>
      <w:lvlJc w:val="left"/>
      <w:pPr>
        <w:ind w:left="6480" w:hanging="360"/>
      </w:pPr>
      <w:rPr>
        <w:rFonts w:ascii="Wingdings" w:hAnsi="Wingdings" w:hint="default"/>
      </w:rPr>
    </w:lvl>
  </w:abstractNum>
  <w:abstractNum w:abstractNumId="47" w15:restartNumberingAfterBreak="0">
    <w:nsid w:val="32CB5ADF"/>
    <w:multiLevelType w:val="hybridMultilevel"/>
    <w:tmpl w:val="41B89254"/>
    <w:lvl w:ilvl="0" w:tplc="0A826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3655F98"/>
    <w:multiLevelType w:val="hybridMultilevel"/>
    <w:tmpl w:val="2A566BEA"/>
    <w:lvl w:ilvl="0" w:tplc="D69233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4380AE4"/>
    <w:multiLevelType w:val="hybridMultilevel"/>
    <w:tmpl w:val="EE48C3EE"/>
    <w:lvl w:ilvl="0" w:tplc="0A826C8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373A65F5"/>
    <w:multiLevelType w:val="hybridMultilevel"/>
    <w:tmpl w:val="B6042AB4"/>
    <w:lvl w:ilvl="0" w:tplc="0A826C8A">
      <w:start w:val="1"/>
      <w:numFmt w:val="bullet"/>
      <w:lvlText w:val=""/>
      <w:lvlJc w:val="left"/>
      <w:pPr>
        <w:ind w:left="502" w:hanging="360"/>
      </w:pPr>
      <w:rPr>
        <w:rFonts w:ascii="Symbol" w:hAnsi="Symbol" w:hint="default"/>
      </w:rPr>
    </w:lvl>
    <w:lvl w:ilvl="1" w:tplc="174E78EE" w:tentative="1">
      <w:start w:val="1"/>
      <w:numFmt w:val="bullet"/>
      <w:lvlText w:val="o"/>
      <w:lvlJc w:val="left"/>
      <w:pPr>
        <w:ind w:left="1222" w:hanging="360"/>
      </w:pPr>
      <w:rPr>
        <w:rFonts w:ascii="Courier New" w:hAnsi="Courier New" w:cs="Courier New" w:hint="default"/>
      </w:rPr>
    </w:lvl>
    <w:lvl w:ilvl="2" w:tplc="AC7C9008" w:tentative="1">
      <w:start w:val="1"/>
      <w:numFmt w:val="bullet"/>
      <w:lvlText w:val=""/>
      <w:lvlJc w:val="left"/>
      <w:pPr>
        <w:ind w:left="1942" w:hanging="360"/>
      </w:pPr>
      <w:rPr>
        <w:rFonts w:ascii="Wingdings" w:hAnsi="Wingdings" w:hint="default"/>
      </w:rPr>
    </w:lvl>
    <w:lvl w:ilvl="3" w:tplc="FCC6D012" w:tentative="1">
      <w:start w:val="1"/>
      <w:numFmt w:val="bullet"/>
      <w:lvlText w:val=""/>
      <w:lvlJc w:val="left"/>
      <w:pPr>
        <w:ind w:left="2662" w:hanging="360"/>
      </w:pPr>
      <w:rPr>
        <w:rFonts w:ascii="Symbol" w:hAnsi="Symbol" w:hint="default"/>
      </w:rPr>
    </w:lvl>
    <w:lvl w:ilvl="4" w:tplc="FECEE74E" w:tentative="1">
      <w:start w:val="1"/>
      <w:numFmt w:val="bullet"/>
      <w:lvlText w:val="o"/>
      <w:lvlJc w:val="left"/>
      <w:pPr>
        <w:ind w:left="3382" w:hanging="360"/>
      </w:pPr>
      <w:rPr>
        <w:rFonts w:ascii="Courier New" w:hAnsi="Courier New" w:cs="Courier New" w:hint="default"/>
      </w:rPr>
    </w:lvl>
    <w:lvl w:ilvl="5" w:tplc="2C8C51D0" w:tentative="1">
      <w:start w:val="1"/>
      <w:numFmt w:val="bullet"/>
      <w:lvlText w:val=""/>
      <w:lvlJc w:val="left"/>
      <w:pPr>
        <w:ind w:left="4102" w:hanging="360"/>
      </w:pPr>
      <w:rPr>
        <w:rFonts w:ascii="Wingdings" w:hAnsi="Wingdings" w:hint="default"/>
      </w:rPr>
    </w:lvl>
    <w:lvl w:ilvl="6" w:tplc="2CC6028A" w:tentative="1">
      <w:start w:val="1"/>
      <w:numFmt w:val="bullet"/>
      <w:lvlText w:val=""/>
      <w:lvlJc w:val="left"/>
      <w:pPr>
        <w:ind w:left="4822" w:hanging="360"/>
      </w:pPr>
      <w:rPr>
        <w:rFonts w:ascii="Symbol" w:hAnsi="Symbol" w:hint="default"/>
      </w:rPr>
    </w:lvl>
    <w:lvl w:ilvl="7" w:tplc="CA7EDCEA" w:tentative="1">
      <w:start w:val="1"/>
      <w:numFmt w:val="bullet"/>
      <w:lvlText w:val="o"/>
      <w:lvlJc w:val="left"/>
      <w:pPr>
        <w:ind w:left="5542" w:hanging="360"/>
      </w:pPr>
      <w:rPr>
        <w:rFonts w:ascii="Courier New" w:hAnsi="Courier New" w:cs="Courier New" w:hint="default"/>
      </w:rPr>
    </w:lvl>
    <w:lvl w:ilvl="8" w:tplc="A5E61BEA" w:tentative="1">
      <w:start w:val="1"/>
      <w:numFmt w:val="bullet"/>
      <w:lvlText w:val=""/>
      <w:lvlJc w:val="left"/>
      <w:pPr>
        <w:ind w:left="6262" w:hanging="360"/>
      </w:pPr>
      <w:rPr>
        <w:rFonts w:ascii="Wingdings" w:hAnsi="Wingdings" w:hint="default"/>
      </w:rPr>
    </w:lvl>
  </w:abstractNum>
  <w:abstractNum w:abstractNumId="51" w15:restartNumberingAfterBreak="0">
    <w:nsid w:val="379F02DA"/>
    <w:multiLevelType w:val="hybridMultilevel"/>
    <w:tmpl w:val="1B5CD860"/>
    <w:lvl w:ilvl="0" w:tplc="23CA48D2">
      <w:start w:val="1"/>
      <w:numFmt w:val="bullet"/>
      <w:pStyle w:val="Bullet1"/>
      <w:lvlText w:val=""/>
      <w:lvlJc w:val="left"/>
      <w:pPr>
        <w:tabs>
          <w:tab w:val="num" w:pos="360"/>
        </w:tabs>
        <w:ind w:left="360" w:hanging="360"/>
      </w:pPr>
      <w:rPr>
        <w:rFonts w:ascii="Symbol" w:hAnsi="Symbol" w:hint="default"/>
        <w:color w:val="000000"/>
      </w:rPr>
    </w:lvl>
    <w:lvl w:ilvl="1" w:tplc="F6BE9E12">
      <w:start w:val="1"/>
      <w:numFmt w:val="bullet"/>
      <w:lvlText w:val="o"/>
      <w:lvlJc w:val="left"/>
      <w:pPr>
        <w:tabs>
          <w:tab w:val="num" w:pos="1440"/>
        </w:tabs>
        <w:ind w:left="1440" w:hanging="360"/>
      </w:pPr>
      <w:rPr>
        <w:rFonts w:ascii="Courier New" w:hAnsi="Courier New" w:cs="Courier New" w:hint="default"/>
      </w:rPr>
    </w:lvl>
    <w:lvl w:ilvl="2" w:tplc="889A153A" w:tentative="1">
      <w:start w:val="1"/>
      <w:numFmt w:val="bullet"/>
      <w:lvlText w:val=""/>
      <w:lvlJc w:val="left"/>
      <w:pPr>
        <w:tabs>
          <w:tab w:val="num" w:pos="2160"/>
        </w:tabs>
        <w:ind w:left="2160" w:hanging="360"/>
      </w:pPr>
      <w:rPr>
        <w:rFonts w:ascii="Wingdings" w:hAnsi="Wingdings" w:hint="default"/>
      </w:rPr>
    </w:lvl>
    <w:lvl w:ilvl="3" w:tplc="BF98AB8A" w:tentative="1">
      <w:start w:val="1"/>
      <w:numFmt w:val="bullet"/>
      <w:lvlText w:val=""/>
      <w:lvlJc w:val="left"/>
      <w:pPr>
        <w:tabs>
          <w:tab w:val="num" w:pos="2880"/>
        </w:tabs>
        <w:ind w:left="2880" w:hanging="360"/>
      </w:pPr>
      <w:rPr>
        <w:rFonts w:ascii="Symbol" w:hAnsi="Symbol" w:hint="default"/>
      </w:rPr>
    </w:lvl>
    <w:lvl w:ilvl="4" w:tplc="4CE0AC3A" w:tentative="1">
      <w:start w:val="1"/>
      <w:numFmt w:val="bullet"/>
      <w:lvlText w:val="o"/>
      <w:lvlJc w:val="left"/>
      <w:pPr>
        <w:tabs>
          <w:tab w:val="num" w:pos="3600"/>
        </w:tabs>
        <w:ind w:left="3600" w:hanging="360"/>
      </w:pPr>
      <w:rPr>
        <w:rFonts w:ascii="Courier New" w:hAnsi="Courier New" w:cs="Courier New" w:hint="default"/>
      </w:rPr>
    </w:lvl>
    <w:lvl w:ilvl="5" w:tplc="9C46D170" w:tentative="1">
      <w:start w:val="1"/>
      <w:numFmt w:val="bullet"/>
      <w:lvlText w:val=""/>
      <w:lvlJc w:val="left"/>
      <w:pPr>
        <w:tabs>
          <w:tab w:val="num" w:pos="4320"/>
        </w:tabs>
        <w:ind w:left="4320" w:hanging="360"/>
      </w:pPr>
      <w:rPr>
        <w:rFonts w:ascii="Wingdings" w:hAnsi="Wingdings" w:hint="default"/>
      </w:rPr>
    </w:lvl>
    <w:lvl w:ilvl="6" w:tplc="5EEA8ABE" w:tentative="1">
      <w:start w:val="1"/>
      <w:numFmt w:val="bullet"/>
      <w:lvlText w:val=""/>
      <w:lvlJc w:val="left"/>
      <w:pPr>
        <w:tabs>
          <w:tab w:val="num" w:pos="5040"/>
        </w:tabs>
        <w:ind w:left="5040" w:hanging="360"/>
      </w:pPr>
      <w:rPr>
        <w:rFonts w:ascii="Symbol" w:hAnsi="Symbol" w:hint="default"/>
      </w:rPr>
    </w:lvl>
    <w:lvl w:ilvl="7" w:tplc="2B969C82" w:tentative="1">
      <w:start w:val="1"/>
      <w:numFmt w:val="bullet"/>
      <w:lvlText w:val="o"/>
      <w:lvlJc w:val="left"/>
      <w:pPr>
        <w:tabs>
          <w:tab w:val="num" w:pos="5760"/>
        </w:tabs>
        <w:ind w:left="5760" w:hanging="360"/>
      </w:pPr>
      <w:rPr>
        <w:rFonts w:ascii="Courier New" w:hAnsi="Courier New" w:cs="Courier New" w:hint="default"/>
      </w:rPr>
    </w:lvl>
    <w:lvl w:ilvl="8" w:tplc="9D38D384"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7D6422F"/>
    <w:multiLevelType w:val="hybridMultilevel"/>
    <w:tmpl w:val="8C66A8DA"/>
    <w:lvl w:ilvl="0" w:tplc="0A826C8A">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3" w15:restartNumberingAfterBreak="0">
    <w:nsid w:val="3D1C0FB1"/>
    <w:multiLevelType w:val="hybridMultilevel"/>
    <w:tmpl w:val="7674A622"/>
    <w:name w:val="GrontmijBullets2023323222"/>
    <w:lvl w:ilvl="0" w:tplc="E4D0A6FE">
      <w:start w:val="1"/>
      <w:numFmt w:val="decimal"/>
      <w:lvlText w:val="%1."/>
      <w:lvlJc w:val="left"/>
      <w:pPr>
        <w:ind w:left="502" w:hanging="360"/>
      </w:pPr>
    </w:lvl>
    <w:lvl w:ilvl="1" w:tplc="06903C0C" w:tentative="1">
      <w:start w:val="1"/>
      <w:numFmt w:val="lowerLetter"/>
      <w:lvlText w:val="%2."/>
      <w:lvlJc w:val="left"/>
      <w:pPr>
        <w:ind w:left="1222" w:hanging="360"/>
      </w:pPr>
    </w:lvl>
    <w:lvl w:ilvl="2" w:tplc="16DEABF6" w:tentative="1">
      <w:start w:val="1"/>
      <w:numFmt w:val="lowerRoman"/>
      <w:lvlText w:val="%3."/>
      <w:lvlJc w:val="right"/>
      <w:pPr>
        <w:ind w:left="1942" w:hanging="180"/>
      </w:pPr>
    </w:lvl>
    <w:lvl w:ilvl="3" w:tplc="6E009588" w:tentative="1">
      <w:start w:val="1"/>
      <w:numFmt w:val="decimal"/>
      <w:lvlText w:val="%4."/>
      <w:lvlJc w:val="left"/>
      <w:pPr>
        <w:ind w:left="2662" w:hanging="360"/>
      </w:pPr>
    </w:lvl>
    <w:lvl w:ilvl="4" w:tplc="F47AA55E" w:tentative="1">
      <w:start w:val="1"/>
      <w:numFmt w:val="lowerLetter"/>
      <w:lvlText w:val="%5."/>
      <w:lvlJc w:val="left"/>
      <w:pPr>
        <w:ind w:left="3382" w:hanging="360"/>
      </w:pPr>
    </w:lvl>
    <w:lvl w:ilvl="5" w:tplc="A1223B5C" w:tentative="1">
      <w:start w:val="1"/>
      <w:numFmt w:val="lowerRoman"/>
      <w:lvlText w:val="%6."/>
      <w:lvlJc w:val="right"/>
      <w:pPr>
        <w:ind w:left="4102" w:hanging="180"/>
      </w:pPr>
    </w:lvl>
    <w:lvl w:ilvl="6" w:tplc="81587582" w:tentative="1">
      <w:start w:val="1"/>
      <w:numFmt w:val="decimal"/>
      <w:lvlText w:val="%7."/>
      <w:lvlJc w:val="left"/>
      <w:pPr>
        <w:ind w:left="4822" w:hanging="360"/>
      </w:pPr>
    </w:lvl>
    <w:lvl w:ilvl="7" w:tplc="967A32D4" w:tentative="1">
      <w:start w:val="1"/>
      <w:numFmt w:val="lowerLetter"/>
      <w:lvlText w:val="%8."/>
      <w:lvlJc w:val="left"/>
      <w:pPr>
        <w:ind w:left="5542" w:hanging="360"/>
      </w:pPr>
    </w:lvl>
    <w:lvl w:ilvl="8" w:tplc="405A0956" w:tentative="1">
      <w:start w:val="1"/>
      <w:numFmt w:val="lowerRoman"/>
      <w:lvlText w:val="%9."/>
      <w:lvlJc w:val="right"/>
      <w:pPr>
        <w:ind w:left="6262" w:hanging="180"/>
      </w:pPr>
    </w:lvl>
  </w:abstractNum>
  <w:abstractNum w:abstractNumId="54" w15:restartNumberingAfterBreak="0">
    <w:nsid w:val="3DF47E24"/>
    <w:multiLevelType w:val="hybridMultilevel"/>
    <w:tmpl w:val="11089CE4"/>
    <w:lvl w:ilvl="0" w:tplc="0A826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0DB5EA3"/>
    <w:multiLevelType w:val="hybridMultilevel"/>
    <w:tmpl w:val="CE38EBD2"/>
    <w:lvl w:ilvl="0" w:tplc="160C3034">
      <w:start w:val="1"/>
      <w:numFmt w:val="decimal"/>
      <w:lvlText w:val="%1)"/>
      <w:lvlJc w:val="left"/>
      <w:pPr>
        <w:tabs>
          <w:tab w:val="num" w:pos="360"/>
        </w:tabs>
        <w:ind w:left="360" w:hanging="360"/>
      </w:pPr>
      <w:rPr>
        <w:rFonts w:hint="default"/>
        <w:b w:val="0"/>
        <w:color w:val="auto"/>
      </w:rPr>
    </w:lvl>
    <w:lvl w:ilvl="1" w:tplc="F6BE9E12" w:tentative="1">
      <w:start w:val="1"/>
      <w:numFmt w:val="lowerLetter"/>
      <w:lvlText w:val="%2."/>
      <w:lvlJc w:val="left"/>
      <w:pPr>
        <w:tabs>
          <w:tab w:val="num" w:pos="360"/>
        </w:tabs>
        <w:ind w:left="360" w:hanging="360"/>
      </w:pPr>
    </w:lvl>
    <w:lvl w:ilvl="2" w:tplc="889A153A" w:tentative="1">
      <w:start w:val="1"/>
      <w:numFmt w:val="lowerRoman"/>
      <w:lvlText w:val="%3."/>
      <w:lvlJc w:val="right"/>
      <w:pPr>
        <w:tabs>
          <w:tab w:val="num" w:pos="1080"/>
        </w:tabs>
        <w:ind w:left="1080" w:hanging="180"/>
      </w:pPr>
    </w:lvl>
    <w:lvl w:ilvl="3" w:tplc="BF98AB8A" w:tentative="1">
      <w:start w:val="1"/>
      <w:numFmt w:val="decimal"/>
      <w:lvlText w:val="%4."/>
      <w:lvlJc w:val="left"/>
      <w:pPr>
        <w:tabs>
          <w:tab w:val="num" w:pos="1800"/>
        </w:tabs>
        <w:ind w:left="1800"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56" w15:restartNumberingAfterBreak="0">
    <w:nsid w:val="41A04629"/>
    <w:multiLevelType w:val="hybridMultilevel"/>
    <w:tmpl w:val="CD2833B6"/>
    <w:lvl w:ilvl="0" w:tplc="687CC3B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425568F4"/>
    <w:multiLevelType w:val="hybridMultilevel"/>
    <w:tmpl w:val="CA5E279C"/>
    <w:lvl w:ilvl="0" w:tplc="0A826C8A">
      <w:start w:val="1"/>
      <w:numFmt w:val="bullet"/>
      <w:pStyle w:val="n"/>
      <w:lvlText w:val=""/>
      <w:lvlJc w:val="left"/>
      <w:pPr>
        <w:tabs>
          <w:tab w:val="num" w:pos="283"/>
        </w:tabs>
        <w:ind w:left="283"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2BA2EB5"/>
    <w:multiLevelType w:val="hybridMultilevel"/>
    <w:tmpl w:val="448AC5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42DE01BE"/>
    <w:multiLevelType w:val="hybridMultilevel"/>
    <w:tmpl w:val="EEE8C86E"/>
    <w:lvl w:ilvl="0" w:tplc="0A826C8A">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0" w15:restartNumberingAfterBreak="0">
    <w:nsid w:val="441D41F3"/>
    <w:multiLevelType w:val="hybridMultilevel"/>
    <w:tmpl w:val="AF7E2502"/>
    <w:lvl w:ilvl="0" w:tplc="44EEAA4A">
      <w:start w:val="1"/>
      <w:numFmt w:val="decimal"/>
      <w:lvlText w:val="%1)"/>
      <w:lvlJc w:val="left"/>
      <w:pPr>
        <w:tabs>
          <w:tab w:val="num" w:pos="360"/>
        </w:tabs>
        <w:ind w:left="360" w:hanging="360"/>
      </w:pPr>
      <w:rPr>
        <w:rFonts w:hint="default"/>
        <w:color w:val="auto"/>
      </w:rPr>
    </w:lvl>
    <w:lvl w:ilvl="1" w:tplc="04150019">
      <w:numFmt w:val="none"/>
      <w:lvlText w:val=""/>
      <w:lvlJc w:val="left"/>
      <w:pPr>
        <w:tabs>
          <w:tab w:val="num" w:pos="-1130"/>
        </w:tabs>
      </w:pPr>
    </w:lvl>
    <w:lvl w:ilvl="2" w:tplc="0415001B">
      <w:numFmt w:val="none"/>
      <w:lvlText w:val=""/>
      <w:lvlJc w:val="left"/>
      <w:pPr>
        <w:tabs>
          <w:tab w:val="num" w:pos="-1130"/>
        </w:tabs>
      </w:pPr>
    </w:lvl>
    <w:lvl w:ilvl="3" w:tplc="0415000F">
      <w:numFmt w:val="none"/>
      <w:lvlText w:val=""/>
      <w:lvlJc w:val="left"/>
      <w:pPr>
        <w:tabs>
          <w:tab w:val="num" w:pos="-1130"/>
        </w:tabs>
      </w:pPr>
    </w:lvl>
    <w:lvl w:ilvl="4" w:tplc="04150019">
      <w:numFmt w:val="none"/>
      <w:lvlText w:val=""/>
      <w:lvlJc w:val="left"/>
      <w:pPr>
        <w:tabs>
          <w:tab w:val="num" w:pos="-1130"/>
        </w:tabs>
      </w:pPr>
    </w:lvl>
    <w:lvl w:ilvl="5" w:tplc="0415001B">
      <w:numFmt w:val="none"/>
      <w:lvlText w:val=""/>
      <w:lvlJc w:val="left"/>
      <w:pPr>
        <w:tabs>
          <w:tab w:val="num" w:pos="-1130"/>
        </w:tabs>
      </w:pPr>
    </w:lvl>
    <w:lvl w:ilvl="6" w:tplc="0415000F">
      <w:numFmt w:val="none"/>
      <w:lvlText w:val=""/>
      <w:lvlJc w:val="left"/>
      <w:pPr>
        <w:tabs>
          <w:tab w:val="num" w:pos="-1130"/>
        </w:tabs>
      </w:pPr>
    </w:lvl>
    <w:lvl w:ilvl="7" w:tplc="04150019">
      <w:numFmt w:val="none"/>
      <w:lvlText w:val=""/>
      <w:lvlJc w:val="left"/>
      <w:pPr>
        <w:tabs>
          <w:tab w:val="num" w:pos="-1130"/>
        </w:tabs>
      </w:pPr>
    </w:lvl>
    <w:lvl w:ilvl="8" w:tplc="0415001B">
      <w:numFmt w:val="none"/>
      <w:lvlText w:val=""/>
      <w:lvlJc w:val="left"/>
      <w:pPr>
        <w:tabs>
          <w:tab w:val="num" w:pos="-1130"/>
        </w:tabs>
      </w:pPr>
    </w:lvl>
  </w:abstractNum>
  <w:abstractNum w:abstractNumId="61" w15:restartNumberingAfterBreak="0">
    <w:nsid w:val="44B750BB"/>
    <w:multiLevelType w:val="hybridMultilevel"/>
    <w:tmpl w:val="B1E6448C"/>
    <w:lvl w:ilvl="0" w:tplc="D69233D0">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2" w15:restartNumberingAfterBreak="0">
    <w:nsid w:val="44DD0D03"/>
    <w:multiLevelType w:val="hybridMultilevel"/>
    <w:tmpl w:val="37366924"/>
    <w:lvl w:ilvl="0" w:tplc="04150001">
      <w:numFmt w:val="decimal"/>
      <w:pStyle w:val="bullet10"/>
      <w:lvlText w:val=""/>
      <w:lvlJc w:val="left"/>
    </w:lvl>
    <w:lvl w:ilvl="1" w:tplc="04150019">
      <w:numFmt w:val="decimal"/>
      <w:pStyle w:val="bullet2"/>
      <w:lvlText w:val=""/>
      <w:lvlJc w:val="left"/>
    </w:lvl>
    <w:lvl w:ilvl="2" w:tplc="0415001B">
      <w:numFmt w:val="decimal"/>
      <w:lvlText w:val=""/>
      <w:lvlJc w:val="left"/>
    </w:lvl>
    <w:lvl w:ilvl="3" w:tplc="0415000F">
      <w:numFmt w:val="decimal"/>
      <w:lvlText w:val=""/>
      <w:lvlJc w:val="left"/>
    </w:lvl>
    <w:lvl w:ilvl="4" w:tplc="04150019">
      <w:numFmt w:val="decimal"/>
      <w:lvlText w:val=""/>
      <w:lvlJc w:val="left"/>
    </w:lvl>
    <w:lvl w:ilvl="5" w:tplc="0415001B">
      <w:numFmt w:val="decimal"/>
      <w:lvlText w:val=""/>
      <w:lvlJc w:val="left"/>
    </w:lvl>
    <w:lvl w:ilvl="6" w:tplc="0415000F">
      <w:numFmt w:val="decimal"/>
      <w:lvlText w:val=""/>
      <w:lvlJc w:val="left"/>
    </w:lvl>
    <w:lvl w:ilvl="7" w:tplc="04150019">
      <w:numFmt w:val="decimal"/>
      <w:lvlText w:val=""/>
      <w:lvlJc w:val="left"/>
    </w:lvl>
    <w:lvl w:ilvl="8" w:tplc="0415001B">
      <w:numFmt w:val="decimal"/>
      <w:lvlText w:val=""/>
      <w:lvlJc w:val="left"/>
    </w:lvl>
  </w:abstractNum>
  <w:abstractNum w:abstractNumId="63" w15:restartNumberingAfterBreak="0">
    <w:nsid w:val="44E846A3"/>
    <w:multiLevelType w:val="hybridMultilevel"/>
    <w:tmpl w:val="9626B45A"/>
    <w:lvl w:ilvl="0" w:tplc="04150011">
      <w:start w:val="1"/>
      <w:numFmt w:val="decimal"/>
      <w:lvlText w:val="%1)"/>
      <w:lvlJc w:val="left"/>
      <w:pPr>
        <w:ind w:left="720" w:hanging="360"/>
      </w:pPr>
      <w:rPr>
        <w:rFonts w:hint="default"/>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52D08A8"/>
    <w:multiLevelType w:val="hybridMultilevel"/>
    <w:tmpl w:val="8D0EE1CE"/>
    <w:lvl w:ilvl="0" w:tplc="50344670">
      <w:start w:val="1"/>
      <w:numFmt w:val="decimal"/>
      <w:lvlText w:val="%1)"/>
      <w:lvlJc w:val="left"/>
      <w:pPr>
        <w:ind w:left="720" w:hanging="360"/>
      </w:pPr>
      <w:rPr>
        <w:rFonts w:hint="default"/>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666673E"/>
    <w:multiLevelType w:val="hybridMultilevel"/>
    <w:tmpl w:val="E9527B78"/>
    <w:lvl w:ilvl="0" w:tplc="407E7DCA">
      <w:start w:val="1"/>
      <w:numFmt w:val="lowerLetter"/>
      <w:lvlText w:val="%1)"/>
      <w:lvlJc w:val="left"/>
      <w:pPr>
        <w:ind w:left="502" w:hanging="360"/>
      </w:p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6" w15:restartNumberingAfterBreak="0">
    <w:nsid w:val="46DE6C52"/>
    <w:multiLevelType w:val="hybridMultilevel"/>
    <w:tmpl w:val="B6CC34EA"/>
    <w:lvl w:ilvl="0" w:tplc="0415000F">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7B81061"/>
    <w:multiLevelType w:val="hybridMultilevel"/>
    <w:tmpl w:val="05887DCE"/>
    <w:name w:val="GrontmijBullets52"/>
    <w:lvl w:ilvl="0" w:tplc="5DA26CA6">
      <w:start w:val="1"/>
      <w:numFmt w:val="decimal"/>
      <w:lvlText w:val="%1)"/>
      <w:lvlJc w:val="left"/>
      <w:pPr>
        <w:tabs>
          <w:tab w:val="num" w:pos="360"/>
        </w:tabs>
        <w:ind w:left="360" w:hanging="360"/>
      </w:pPr>
      <w:rPr>
        <w:rFonts w:hint="default"/>
      </w:rPr>
    </w:lvl>
    <w:lvl w:ilvl="1" w:tplc="04150019">
      <w:numFmt w:val="bullet"/>
      <w:lvlText w:val="-"/>
      <w:lvlJc w:val="left"/>
      <w:pPr>
        <w:tabs>
          <w:tab w:val="num" w:pos="360"/>
        </w:tabs>
        <w:ind w:left="360" w:hanging="360"/>
      </w:pPr>
      <w:rPr>
        <w:rFonts w:hint="default"/>
        <w:i w:val="0"/>
      </w:rPr>
    </w:lvl>
    <w:lvl w:ilvl="2" w:tplc="0415001B">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68" w15:restartNumberingAfterBreak="0">
    <w:nsid w:val="48854C24"/>
    <w:multiLevelType w:val="hybridMultilevel"/>
    <w:tmpl w:val="681A3ED0"/>
    <w:lvl w:ilvl="0" w:tplc="7952E4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B680CE7"/>
    <w:multiLevelType w:val="hybridMultilevel"/>
    <w:tmpl w:val="3702CC66"/>
    <w:lvl w:ilvl="0" w:tplc="7116EAAC">
      <w:start w:val="1"/>
      <w:numFmt w:val="bullet"/>
      <w:lvlText w:val=""/>
      <w:lvlJc w:val="left"/>
      <w:pPr>
        <w:ind w:left="360" w:hanging="360"/>
      </w:pPr>
      <w:rPr>
        <w:rFonts w:ascii="Symbol" w:hAnsi="Symbol" w:hint="default"/>
      </w:rPr>
    </w:lvl>
    <w:lvl w:ilvl="1" w:tplc="C1C41A40" w:tentative="1">
      <w:start w:val="1"/>
      <w:numFmt w:val="bullet"/>
      <w:lvlText w:val="o"/>
      <w:lvlJc w:val="left"/>
      <w:pPr>
        <w:ind w:left="1080" w:hanging="360"/>
      </w:pPr>
      <w:rPr>
        <w:rFonts w:ascii="Courier New" w:hAnsi="Courier New" w:cs="Courier New" w:hint="default"/>
      </w:rPr>
    </w:lvl>
    <w:lvl w:ilvl="2" w:tplc="889A153A" w:tentative="1">
      <w:start w:val="1"/>
      <w:numFmt w:val="bullet"/>
      <w:lvlText w:val=""/>
      <w:lvlJc w:val="left"/>
      <w:pPr>
        <w:ind w:left="1800" w:hanging="360"/>
      </w:pPr>
      <w:rPr>
        <w:rFonts w:ascii="Wingdings" w:hAnsi="Wingdings" w:hint="default"/>
      </w:rPr>
    </w:lvl>
    <w:lvl w:ilvl="3" w:tplc="BF98AB8A" w:tentative="1">
      <w:start w:val="1"/>
      <w:numFmt w:val="bullet"/>
      <w:lvlText w:val=""/>
      <w:lvlJc w:val="left"/>
      <w:pPr>
        <w:ind w:left="2520" w:hanging="360"/>
      </w:pPr>
      <w:rPr>
        <w:rFonts w:ascii="Symbol" w:hAnsi="Symbol" w:hint="default"/>
      </w:rPr>
    </w:lvl>
    <w:lvl w:ilvl="4" w:tplc="4CE0AC3A" w:tentative="1">
      <w:start w:val="1"/>
      <w:numFmt w:val="bullet"/>
      <w:lvlText w:val="o"/>
      <w:lvlJc w:val="left"/>
      <w:pPr>
        <w:ind w:left="3240" w:hanging="360"/>
      </w:pPr>
      <w:rPr>
        <w:rFonts w:ascii="Courier New" w:hAnsi="Courier New" w:cs="Courier New" w:hint="default"/>
      </w:rPr>
    </w:lvl>
    <w:lvl w:ilvl="5" w:tplc="9C46D170" w:tentative="1">
      <w:start w:val="1"/>
      <w:numFmt w:val="bullet"/>
      <w:lvlText w:val=""/>
      <w:lvlJc w:val="left"/>
      <w:pPr>
        <w:ind w:left="3960" w:hanging="360"/>
      </w:pPr>
      <w:rPr>
        <w:rFonts w:ascii="Wingdings" w:hAnsi="Wingdings" w:hint="default"/>
      </w:rPr>
    </w:lvl>
    <w:lvl w:ilvl="6" w:tplc="5EEA8ABE" w:tentative="1">
      <w:start w:val="1"/>
      <w:numFmt w:val="bullet"/>
      <w:lvlText w:val=""/>
      <w:lvlJc w:val="left"/>
      <w:pPr>
        <w:ind w:left="4680" w:hanging="360"/>
      </w:pPr>
      <w:rPr>
        <w:rFonts w:ascii="Symbol" w:hAnsi="Symbol" w:hint="default"/>
      </w:rPr>
    </w:lvl>
    <w:lvl w:ilvl="7" w:tplc="2B969C82" w:tentative="1">
      <w:start w:val="1"/>
      <w:numFmt w:val="bullet"/>
      <w:lvlText w:val="o"/>
      <w:lvlJc w:val="left"/>
      <w:pPr>
        <w:ind w:left="5400" w:hanging="360"/>
      </w:pPr>
      <w:rPr>
        <w:rFonts w:ascii="Courier New" w:hAnsi="Courier New" w:cs="Courier New" w:hint="default"/>
      </w:rPr>
    </w:lvl>
    <w:lvl w:ilvl="8" w:tplc="9D38D384" w:tentative="1">
      <w:start w:val="1"/>
      <w:numFmt w:val="bullet"/>
      <w:lvlText w:val=""/>
      <w:lvlJc w:val="left"/>
      <w:pPr>
        <w:ind w:left="6120" w:hanging="360"/>
      </w:pPr>
      <w:rPr>
        <w:rFonts w:ascii="Wingdings" w:hAnsi="Wingdings" w:hint="default"/>
      </w:rPr>
    </w:lvl>
  </w:abstractNum>
  <w:abstractNum w:abstractNumId="70" w15:restartNumberingAfterBreak="0">
    <w:nsid w:val="4C547066"/>
    <w:multiLevelType w:val="hybridMultilevel"/>
    <w:tmpl w:val="7C96E410"/>
    <w:lvl w:ilvl="0" w:tplc="7048DE5C">
      <w:numFmt w:val="bullet"/>
      <w:lvlText w:val="•"/>
      <w:lvlJc w:val="left"/>
      <w:pPr>
        <w:ind w:left="720" w:hanging="360"/>
      </w:pPr>
      <w:rPr>
        <w:rFonts w:ascii="Arial" w:eastAsia="Times New Roman" w:hAnsi="Arial" w:cs="Arial" w:hint="default"/>
      </w:rPr>
    </w:lvl>
    <w:lvl w:ilvl="1" w:tplc="F6BE9E12" w:tentative="1">
      <w:start w:val="1"/>
      <w:numFmt w:val="lowerLetter"/>
      <w:lvlText w:val="%2."/>
      <w:lvlJc w:val="left"/>
      <w:pPr>
        <w:ind w:left="1440" w:hanging="360"/>
      </w:pPr>
    </w:lvl>
    <w:lvl w:ilvl="2" w:tplc="889A153A" w:tentative="1">
      <w:start w:val="1"/>
      <w:numFmt w:val="lowerRoman"/>
      <w:lvlText w:val="%3."/>
      <w:lvlJc w:val="right"/>
      <w:pPr>
        <w:ind w:left="2160" w:hanging="180"/>
      </w:pPr>
    </w:lvl>
    <w:lvl w:ilvl="3" w:tplc="BF98AB8A" w:tentative="1">
      <w:start w:val="1"/>
      <w:numFmt w:val="decimal"/>
      <w:lvlText w:val="%4."/>
      <w:lvlJc w:val="left"/>
      <w:pPr>
        <w:ind w:left="2880" w:hanging="360"/>
      </w:pPr>
    </w:lvl>
    <w:lvl w:ilvl="4" w:tplc="4CE0AC3A" w:tentative="1">
      <w:start w:val="1"/>
      <w:numFmt w:val="lowerLetter"/>
      <w:lvlText w:val="%5."/>
      <w:lvlJc w:val="left"/>
      <w:pPr>
        <w:ind w:left="3600" w:hanging="360"/>
      </w:pPr>
    </w:lvl>
    <w:lvl w:ilvl="5" w:tplc="9C46D170" w:tentative="1">
      <w:start w:val="1"/>
      <w:numFmt w:val="lowerRoman"/>
      <w:lvlText w:val="%6."/>
      <w:lvlJc w:val="right"/>
      <w:pPr>
        <w:ind w:left="4320" w:hanging="180"/>
      </w:pPr>
    </w:lvl>
    <w:lvl w:ilvl="6" w:tplc="5EEA8ABE" w:tentative="1">
      <w:start w:val="1"/>
      <w:numFmt w:val="decimal"/>
      <w:lvlText w:val="%7."/>
      <w:lvlJc w:val="left"/>
      <w:pPr>
        <w:ind w:left="5040" w:hanging="360"/>
      </w:pPr>
    </w:lvl>
    <w:lvl w:ilvl="7" w:tplc="2B969C82" w:tentative="1">
      <w:start w:val="1"/>
      <w:numFmt w:val="lowerLetter"/>
      <w:lvlText w:val="%8."/>
      <w:lvlJc w:val="left"/>
      <w:pPr>
        <w:ind w:left="5760" w:hanging="360"/>
      </w:pPr>
    </w:lvl>
    <w:lvl w:ilvl="8" w:tplc="9D38D384" w:tentative="1">
      <w:start w:val="1"/>
      <w:numFmt w:val="lowerRoman"/>
      <w:lvlText w:val="%9."/>
      <w:lvlJc w:val="right"/>
      <w:pPr>
        <w:ind w:left="6480" w:hanging="180"/>
      </w:pPr>
    </w:lvl>
  </w:abstractNum>
  <w:abstractNum w:abstractNumId="71" w15:restartNumberingAfterBreak="0">
    <w:nsid w:val="50ED5B3E"/>
    <w:multiLevelType w:val="hybridMultilevel"/>
    <w:tmpl w:val="245679C4"/>
    <w:lvl w:ilvl="0" w:tplc="0A826C8A">
      <w:start w:val="1"/>
      <w:numFmt w:val="decimal"/>
      <w:lvlText w:val="%1."/>
      <w:lvlJc w:val="left"/>
      <w:pPr>
        <w:ind w:left="502" w:hanging="360"/>
      </w:pPr>
    </w:lvl>
    <w:lvl w:ilvl="1" w:tplc="04150003" w:tentative="1">
      <w:start w:val="1"/>
      <w:numFmt w:val="lowerLetter"/>
      <w:lvlText w:val="%2."/>
      <w:lvlJc w:val="left"/>
      <w:pPr>
        <w:ind w:left="1222" w:hanging="360"/>
      </w:pPr>
    </w:lvl>
    <w:lvl w:ilvl="2" w:tplc="04150005" w:tentative="1">
      <w:start w:val="1"/>
      <w:numFmt w:val="lowerRoman"/>
      <w:lvlText w:val="%3."/>
      <w:lvlJc w:val="right"/>
      <w:pPr>
        <w:ind w:left="1942" w:hanging="180"/>
      </w:pPr>
    </w:lvl>
    <w:lvl w:ilvl="3" w:tplc="04150001" w:tentative="1">
      <w:start w:val="1"/>
      <w:numFmt w:val="decimal"/>
      <w:lvlText w:val="%4."/>
      <w:lvlJc w:val="left"/>
      <w:pPr>
        <w:ind w:left="2662" w:hanging="360"/>
      </w:pPr>
    </w:lvl>
    <w:lvl w:ilvl="4" w:tplc="04150003" w:tentative="1">
      <w:start w:val="1"/>
      <w:numFmt w:val="lowerLetter"/>
      <w:lvlText w:val="%5."/>
      <w:lvlJc w:val="left"/>
      <w:pPr>
        <w:ind w:left="3382" w:hanging="360"/>
      </w:pPr>
    </w:lvl>
    <w:lvl w:ilvl="5" w:tplc="04150005" w:tentative="1">
      <w:start w:val="1"/>
      <w:numFmt w:val="lowerRoman"/>
      <w:lvlText w:val="%6."/>
      <w:lvlJc w:val="right"/>
      <w:pPr>
        <w:ind w:left="4102" w:hanging="180"/>
      </w:pPr>
    </w:lvl>
    <w:lvl w:ilvl="6" w:tplc="04150001" w:tentative="1">
      <w:start w:val="1"/>
      <w:numFmt w:val="decimal"/>
      <w:lvlText w:val="%7."/>
      <w:lvlJc w:val="left"/>
      <w:pPr>
        <w:ind w:left="4822" w:hanging="360"/>
      </w:pPr>
    </w:lvl>
    <w:lvl w:ilvl="7" w:tplc="04150003" w:tentative="1">
      <w:start w:val="1"/>
      <w:numFmt w:val="lowerLetter"/>
      <w:lvlText w:val="%8."/>
      <w:lvlJc w:val="left"/>
      <w:pPr>
        <w:ind w:left="5542" w:hanging="360"/>
      </w:pPr>
    </w:lvl>
    <w:lvl w:ilvl="8" w:tplc="04150005" w:tentative="1">
      <w:start w:val="1"/>
      <w:numFmt w:val="lowerRoman"/>
      <w:lvlText w:val="%9."/>
      <w:lvlJc w:val="right"/>
      <w:pPr>
        <w:ind w:left="6262" w:hanging="180"/>
      </w:pPr>
    </w:lvl>
  </w:abstractNum>
  <w:abstractNum w:abstractNumId="72" w15:restartNumberingAfterBreak="0">
    <w:nsid w:val="51723657"/>
    <w:multiLevelType w:val="hybridMultilevel"/>
    <w:tmpl w:val="D51C1096"/>
    <w:lvl w:ilvl="0" w:tplc="0415000F">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557C3097"/>
    <w:multiLevelType w:val="hybridMultilevel"/>
    <w:tmpl w:val="A15E120A"/>
    <w:lvl w:ilvl="0" w:tplc="0A826C8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6F83E0E"/>
    <w:multiLevelType w:val="hybridMultilevel"/>
    <w:tmpl w:val="B596DD9E"/>
    <w:lvl w:ilvl="0" w:tplc="D3F876DE">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58C557E8"/>
    <w:multiLevelType w:val="hybridMultilevel"/>
    <w:tmpl w:val="62609822"/>
    <w:lvl w:ilvl="0" w:tplc="D3F876DE">
      <w:start w:val="1"/>
      <w:numFmt w:val="bullet"/>
      <w:lvlText w:val=""/>
      <w:lvlJc w:val="left"/>
      <w:pPr>
        <w:ind w:left="360" w:hanging="360"/>
      </w:pPr>
      <w:rPr>
        <w:rFonts w:ascii="Symbol" w:hAnsi="Symbol" w:hint="default"/>
        <w:caps w:val="0"/>
        <w:strike w:val="0"/>
        <w:dstrike w:val="0"/>
        <w:vanish w:val="0"/>
        <w:sz w:val="22"/>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5A246E8C"/>
    <w:multiLevelType w:val="hybridMultilevel"/>
    <w:tmpl w:val="7D06F674"/>
    <w:name w:val="GrontmijBullets9"/>
    <w:lvl w:ilvl="0" w:tplc="0415000F">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start w:val="1"/>
      <w:numFmt w:val="bullet"/>
      <w:lvlText w:val=""/>
      <w:lvlJc w:val="left"/>
      <w:pPr>
        <w:ind w:left="644"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77" w15:restartNumberingAfterBreak="0">
    <w:nsid w:val="5A7C0C81"/>
    <w:multiLevelType w:val="hybridMultilevel"/>
    <w:tmpl w:val="DD4EA406"/>
    <w:name w:val="GrontmijBullets8"/>
    <w:lvl w:ilvl="0" w:tplc="71041C40">
      <w:start w:val="1"/>
      <w:numFmt w:val="decimal"/>
      <w:lvlText w:val="%1."/>
      <w:lvlJc w:val="left"/>
      <w:pPr>
        <w:ind w:left="502" w:hanging="360"/>
      </w:pPr>
      <w:rPr>
        <w:rFonts w:hint="default"/>
      </w:rPr>
    </w:lvl>
    <w:lvl w:ilvl="1" w:tplc="024433CA" w:tentative="1">
      <w:start w:val="1"/>
      <w:numFmt w:val="lowerLetter"/>
      <w:lvlText w:val="%2."/>
      <w:lvlJc w:val="left"/>
      <w:pPr>
        <w:ind w:left="1298" w:hanging="360"/>
      </w:pPr>
    </w:lvl>
    <w:lvl w:ilvl="2" w:tplc="41C8FD42" w:tentative="1">
      <w:start w:val="1"/>
      <w:numFmt w:val="lowerRoman"/>
      <w:lvlText w:val="%3."/>
      <w:lvlJc w:val="right"/>
      <w:pPr>
        <w:ind w:left="2018" w:hanging="180"/>
      </w:pPr>
    </w:lvl>
    <w:lvl w:ilvl="3" w:tplc="65480C28" w:tentative="1">
      <w:start w:val="1"/>
      <w:numFmt w:val="decimal"/>
      <w:lvlText w:val="%4."/>
      <w:lvlJc w:val="left"/>
      <w:pPr>
        <w:ind w:left="2738" w:hanging="360"/>
      </w:pPr>
    </w:lvl>
    <w:lvl w:ilvl="4" w:tplc="AD007076" w:tentative="1">
      <w:start w:val="1"/>
      <w:numFmt w:val="lowerLetter"/>
      <w:lvlText w:val="%5."/>
      <w:lvlJc w:val="left"/>
      <w:pPr>
        <w:ind w:left="3458" w:hanging="360"/>
      </w:pPr>
    </w:lvl>
    <w:lvl w:ilvl="5" w:tplc="F1B07D0E" w:tentative="1">
      <w:start w:val="1"/>
      <w:numFmt w:val="lowerRoman"/>
      <w:lvlText w:val="%6."/>
      <w:lvlJc w:val="right"/>
      <w:pPr>
        <w:ind w:left="4178" w:hanging="180"/>
      </w:pPr>
    </w:lvl>
    <w:lvl w:ilvl="6" w:tplc="0C9C1CA8" w:tentative="1">
      <w:start w:val="1"/>
      <w:numFmt w:val="decimal"/>
      <w:lvlText w:val="%7."/>
      <w:lvlJc w:val="left"/>
      <w:pPr>
        <w:ind w:left="4898" w:hanging="360"/>
      </w:pPr>
    </w:lvl>
    <w:lvl w:ilvl="7" w:tplc="CDACC3D6" w:tentative="1">
      <w:start w:val="1"/>
      <w:numFmt w:val="lowerLetter"/>
      <w:lvlText w:val="%8."/>
      <w:lvlJc w:val="left"/>
      <w:pPr>
        <w:ind w:left="5618" w:hanging="360"/>
      </w:pPr>
    </w:lvl>
    <w:lvl w:ilvl="8" w:tplc="7F80FA3C" w:tentative="1">
      <w:start w:val="1"/>
      <w:numFmt w:val="lowerRoman"/>
      <w:lvlText w:val="%9."/>
      <w:lvlJc w:val="right"/>
      <w:pPr>
        <w:ind w:left="6338" w:hanging="180"/>
      </w:pPr>
    </w:lvl>
  </w:abstractNum>
  <w:abstractNum w:abstractNumId="78" w15:restartNumberingAfterBreak="0">
    <w:nsid w:val="5B046D5E"/>
    <w:multiLevelType w:val="hybridMultilevel"/>
    <w:tmpl w:val="1E900504"/>
    <w:lvl w:ilvl="0" w:tplc="0A826C8A">
      <w:start w:val="1"/>
      <w:numFmt w:val="decimal"/>
      <w:lvlText w:val="%1)"/>
      <w:lvlJc w:val="left"/>
      <w:pPr>
        <w:tabs>
          <w:tab w:val="num" w:pos="360"/>
        </w:tabs>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B4231AA"/>
    <w:multiLevelType w:val="hybridMultilevel"/>
    <w:tmpl w:val="E65C1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B6C1535"/>
    <w:multiLevelType w:val="hybridMultilevel"/>
    <w:tmpl w:val="8CD8CDBE"/>
    <w:lvl w:ilvl="0" w:tplc="0A826C8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5BA460D3"/>
    <w:multiLevelType w:val="hybridMultilevel"/>
    <w:tmpl w:val="70CA5690"/>
    <w:lvl w:ilvl="0" w:tplc="9C5C0686">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2" w15:restartNumberingAfterBreak="0">
    <w:nsid w:val="5D281967"/>
    <w:multiLevelType w:val="hybridMultilevel"/>
    <w:tmpl w:val="75D299A2"/>
    <w:lvl w:ilvl="0" w:tplc="928458B6">
      <w:start w:val="1"/>
      <w:numFmt w:val="bullet"/>
      <w:lvlText w:val=""/>
      <w:lvlJc w:val="left"/>
      <w:pPr>
        <w:ind w:left="36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3" w15:restartNumberingAfterBreak="0">
    <w:nsid w:val="5E1B7220"/>
    <w:multiLevelType w:val="hybridMultilevel"/>
    <w:tmpl w:val="70641910"/>
    <w:lvl w:ilvl="0" w:tplc="0A826C8A">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84" w15:restartNumberingAfterBreak="0">
    <w:nsid w:val="5E4A79F9"/>
    <w:multiLevelType w:val="hybridMultilevel"/>
    <w:tmpl w:val="28243DA2"/>
    <w:name w:val="GrontmijBullets2"/>
    <w:lvl w:ilvl="0" w:tplc="12405DF2">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85" w15:restartNumberingAfterBreak="0">
    <w:nsid w:val="5FAD2AE1"/>
    <w:multiLevelType w:val="hybridMultilevel"/>
    <w:tmpl w:val="57C46602"/>
    <w:name w:val="GrontmijBullets13"/>
    <w:lvl w:ilvl="0" w:tplc="014ADF84">
      <w:start w:val="1"/>
      <w:numFmt w:val="decimal"/>
      <w:lvlText w:val="%1."/>
      <w:lvlJc w:val="left"/>
      <w:pPr>
        <w:ind w:left="360" w:hanging="360"/>
      </w:pPr>
      <w:rPr>
        <w:rFonts w:hint="default"/>
      </w:rPr>
    </w:lvl>
    <w:lvl w:ilvl="1" w:tplc="5C9C2BB0" w:tentative="1">
      <w:start w:val="1"/>
      <w:numFmt w:val="lowerLetter"/>
      <w:lvlText w:val="%2."/>
      <w:lvlJc w:val="left"/>
      <w:pPr>
        <w:ind w:left="1080" w:hanging="360"/>
      </w:pPr>
    </w:lvl>
    <w:lvl w:ilvl="2" w:tplc="7BE0C1CC" w:tentative="1">
      <w:start w:val="1"/>
      <w:numFmt w:val="lowerRoman"/>
      <w:lvlText w:val="%3."/>
      <w:lvlJc w:val="right"/>
      <w:pPr>
        <w:ind w:left="1800" w:hanging="180"/>
      </w:pPr>
    </w:lvl>
    <w:lvl w:ilvl="3" w:tplc="2DA0A8E8" w:tentative="1">
      <w:start w:val="1"/>
      <w:numFmt w:val="decimal"/>
      <w:lvlText w:val="%4."/>
      <w:lvlJc w:val="left"/>
      <w:pPr>
        <w:ind w:left="2520" w:hanging="360"/>
      </w:pPr>
    </w:lvl>
    <w:lvl w:ilvl="4" w:tplc="50FC2AEA" w:tentative="1">
      <w:start w:val="1"/>
      <w:numFmt w:val="lowerLetter"/>
      <w:lvlText w:val="%5."/>
      <w:lvlJc w:val="left"/>
      <w:pPr>
        <w:ind w:left="3240" w:hanging="360"/>
      </w:pPr>
    </w:lvl>
    <w:lvl w:ilvl="5" w:tplc="C2B07232" w:tentative="1">
      <w:start w:val="1"/>
      <w:numFmt w:val="lowerRoman"/>
      <w:lvlText w:val="%6."/>
      <w:lvlJc w:val="right"/>
      <w:pPr>
        <w:ind w:left="3960" w:hanging="180"/>
      </w:pPr>
    </w:lvl>
    <w:lvl w:ilvl="6" w:tplc="5386BF3A" w:tentative="1">
      <w:start w:val="1"/>
      <w:numFmt w:val="decimal"/>
      <w:lvlText w:val="%7."/>
      <w:lvlJc w:val="left"/>
      <w:pPr>
        <w:ind w:left="4680" w:hanging="360"/>
      </w:pPr>
    </w:lvl>
    <w:lvl w:ilvl="7" w:tplc="B476A382" w:tentative="1">
      <w:start w:val="1"/>
      <w:numFmt w:val="lowerLetter"/>
      <w:lvlText w:val="%8."/>
      <w:lvlJc w:val="left"/>
      <w:pPr>
        <w:ind w:left="5400" w:hanging="360"/>
      </w:pPr>
    </w:lvl>
    <w:lvl w:ilvl="8" w:tplc="248A077A" w:tentative="1">
      <w:start w:val="1"/>
      <w:numFmt w:val="lowerRoman"/>
      <w:lvlText w:val="%9."/>
      <w:lvlJc w:val="right"/>
      <w:pPr>
        <w:ind w:left="6120" w:hanging="180"/>
      </w:pPr>
    </w:lvl>
  </w:abstractNum>
  <w:abstractNum w:abstractNumId="86" w15:restartNumberingAfterBreak="0">
    <w:nsid w:val="5FD375F2"/>
    <w:multiLevelType w:val="hybridMultilevel"/>
    <w:tmpl w:val="1B423B64"/>
    <w:lvl w:ilvl="0" w:tplc="04150001">
      <w:start w:val="1"/>
      <w:numFmt w:val="bullet"/>
      <w:lvlText w:val=""/>
      <w:lvlJc w:val="left"/>
      <w:pPr>
        <w:ind w:left="720" w:hanging="360"/>
      </w:pPr>
      <w:rPr>
        <w:rFonts w:ascii="Symbol" w:hAnsi="Symbol" w:hint="default"/>
        <w:color w:val="00336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1D02F80"/>
    <w:multiLevelType w:val="hybridMultilevel"/>
    <w:tmpl w:val="EC9494A8"/>
    <w:lvl w:ilvl="0" w:tplc="04150017">
      <w:start w:val="1"/>
      <w:numFmt w:val="bullet"/>
      <w:lvlText w:val=""/>
      <w:lvlJc w:val="left"/>
      <w:pPr>
        <w:ind w:left="36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8" w15:restartNumberingAfterBreak="0">
    <w:nsid w:val="61D20A47"/>
    <w:multiLevelType w:val="hybridMultilevel"/>
    <w:tmpl w:val="E31AEAA8"/>
    <w:lvl w:ilvl="0" w:tplc="0415000F">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89" w15:restartNumberingAfterBreak="0">
    <w:nsid w:val="626329B0"/>
    <w:multiLevelType w:val="multilevel"/>
    <w:tmpl w:val="9C8A051A"/>
    <w:lvl w:ilvl="0">
      <w:start w:val="1"/>
      <w:numFmt w:val="decimal"/>
      <w:pStyle w:val="Tabela"/>
      <w:lvlText w:val="Rysunek nr %1."/>
      <w:lvlJc w:val="left"/>
      <w:pPr>
        <w:tabs>
          <w:tab w:val="num" w:pos="1219"/>
        </w:tabs>
        <w:ind w:left="1417" w:hanging="482"/>
      </w:pPr>
      <w:rPr>
        <w:rFonts w:ascii="Times New Roman" w:hAnsi="Times New Roman" w:hint="default"/>
        <w:b/>
        <w:i w:val="0"/>
        <w:sz w:val="22"/>
        <w:szCs w:val="22"/>
      </w:rPr>
    </w:lvl>
    <w:lvl w:ilvl="1">
      <w:start w:val="1"/>
      <w:numFmt w:val="decimal"/>
      <w:lvlText w:val="%1.%2."/>
      <w:lvlJc w:val="left"/>
      <w:pPr>
        <w:tabs>
          <w:tab w:val="num" w:pos="567"/>
        </w:tabs>
        <w:ind w:left="567" w:hanging="567"/>
      </w:pPr>
      <w:rPr>
        <w:rFonts w:hint="default"/>
      </w:rPr>
    </w:lvl>
    <w:lvl w:ilvl="2">
      <w:start w:val="1"/>
      <w:numFmt w:val="decimal"/>
      <w:lvlText w:val="%2.%3.1."/>
      <w:lvlJc w:val="left"/>
      <w:pPr>
        <w:tabs>
          <w:tab w:val="num" w:pos="720"/>
        </w:tabs>
        <w:ind w:left="567" w:hanging="567"/>
      </w:pPr>
      <w:rPr>
        <w:rFonts w:hint="default"/>
      </w:rPr>
    </w:lvl>
    <w:lvl w:ilvl="3">
      <w:start w:val="1"/>
      <w:numFmt w:val="decimal"/>
      <w:lvlText w:val="3.%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62924D7A"/>
    <w:multiLevelType w:val="hybridMultilevel"/>
    <w:tmpl w:val="6C740DE8"/>
    <w:lvl w:ilvl="0" w:tplc="9168A620">
      <w:start w:val="1"/>
      <w:numFmt w:val="decimal"/>
      <w:pStyle w:val="wykres"/>
      <w:lvlText w:val="Wykres 2.%1."/>
      <w:lvlJc w:val="left"/>
      <w:pPr>
        <w:tabs>
          <w:tab w:val="num" w:pos="360"/>
        </w:tabs>
        <w:ind w:left="360" w:hanging="360"/>
      </w:pPr>
      <w:rPr>
        <w:rFonts w:ascii="Times New Roman" w:hAnsi="Times New Roman" w:hint="default"/>
        <w:b/>
        <w:i w:val="0"/>
        <w:sz w:val="20"/>
        <w:szCs w:val="20"/>
      </w:rPr>
    </w:lvl>
    <w:lvl w:ilvl="1" w:tplc="B2EE088E" w:tentative="1">
      <w:start w:val="1"/>
      <w:numFmt w:val="lowerLetter"/>
      <w:lvlText w:val="%2."/>
      <w:lvlJc w:val="left"/>
      <w:pPr>
        <w:tabs>
          <w:tab w:val="num" w:pos="1440"/>
        </w:tabs>
        <w:ind w:left="1440" w:hanging="360"/>
      </w:pPr>
    </w:lvl>
    <w:lvl w:ilvl="2" w:tplc="762E618E" w:tentative="1">
      <w:start w:val="1"/>
      <w:numFmt w:val="lowerRoman"/>
      <w:lvlText w:val="%3."/>
      <w:lvlJc w:val="right"/>
      <w:pPr>
        <w:tabs>
          <w:tab w:val="num" w:pos="2160"/>
        </w:tabs>
        <w:ind w:left="2160" w:hanging="180"/>
      </w:pPr>
    </w:lvl>
    <w:lvl w:ilvl="3" w:tplc="E54C2976" w:tentative="1">
      <w:start w:val="1"/>
      <w:numFmt w:val="decimal"/>
      <w:lvlText w:val="%4."/>
      <w:lvlJc w:val="left"/>
      <w:pPr>
        <w:tabs>
          <w:tab w:val="num" w:pos="2880"/>
        </w:tabs>
        <w:ind w:left="2880" w:hanging="360"/>
      </w:pPr>
    </w:lvl>
    <w:lvl w:ilvl="4" w:tplc="F2764842" w:tentative="1">
      <w:start w:val="1"/>
      <w:numFmt w:val="lowerLetter"/>
      <w:lvlText w:val="%5."/>
      <w:lvlJc w:val="left"/>
      <w:pPr>
        <w:tabs>
          <w:tab w:val="num" w:pos="3600"/>
        </w:tabs>
        <w:ind w:left="3600" w:hanging="360"/>
      </w:pPr>
    </w:lvl>
    <w:lvl w:ilvl="5" w:tplc="59243496" w:tentative="1">
      <w:start w:val="1"/>
      <w:numFmt w:val="lowerRoman"/>
      <w:lvlText w:val="%6."/>
      <w:lvlJc w:val="right"/>
      <w:pPr>
        <w:tabs>
          <w:tab w:val="num" w:pos="4320"/>
        </w:tabs>
        <w:ind w:left="4320" w:hanging="180"/>
      </w:pPr>
    </w:lvl>
    <w:lvl w:ilvl="6" w:tplc="DC600FAE" w:tentative="1">
      <w:start w:val="1"/>
      <w:numFmt w:val="decimal"/>
      <w:lvlText w:val="%7."/>
      <w:lvlJc w:val="left"/>
      <w:pPr>
        <w:tabs>
          <w:tab w:val="num" w:pos="5040"/>
        </w:tabs>
        <w:ind w:left="5040" w:hanging="360"/>
      </w:pPr>
    </w:lvl>
    <w:lvl w:ilvl="7" w:tplc="F9803C9A" w:tentative="1">
      <w:start w:val="1"/>
      <w:numFmt w:val="lowerLetter"/>
      <w:lvlText w:val="%8."/>
      <w:lvlJc w:val="left"/>
      <w:pPr>
        <w:tabs>
          <w:tab w:val="num" w:pos="5760"/>
        </w:tabs>
        <w:ind w:left="5760" w:hanging="360"/>
      </w:pPr>
    </w:lvl>
    <w:lvl w:ilvl="8" w:tplc="5A5CCF5E" w:tentative="1">
      <w:start w:val="1"/>
      <w:numFmt w:val="lowerRoman"/>
      <w:lvlText w:val="%9."/>
      <w:lvlJc w:val="right"/>
      <w:pPr>
        <w:tabs>
          <w:tab w:val="num" w:pos="6480"/>
        </w:tabs>
        <w:ind w:left="6480" w:hanging="180"/>
      </w:pPr>
    </w:lvl>
  </w:abstractNum>
  <w:abstractNum w:abstractNumId="91" w15:restartNumberingAfterBreak="0">
    <w:nsid w:val="636F7847"/>
    <w:multiLevelType w:val="hybridMultilevel"/>
    <w:tmpl w:val="1222E22A"/>
    <w:lvl w:ilvl="0" w:tplc="EEDC0A20">
      <w:start w:val="1"/>
      <w:numFmt w:val="bullet"/>
      <w:lvlText w:val=""/>
      <w:lvlJc w:val="left"/>
      <w:pPr>
        <w:ind w:left="720" w:hanging="360"/>
      </w:pPr>
      <w:rPr>
        <w:rFonts w:ascii="Symbol" w:hAnsi="Symbol" w:hint="default"/>
      </w:rPr>
    </w:lvl>
    <w:lvl w:ilvl="1" w:tplc="DD849FA8" w:tentative="1">
      <w:start w:val="1"/>
      <w:numFmt w:val="bullet"/>
      <w:lvlText w:val="o"/>
      <w:lvlJc w:val="left"/>
      <w:pPr>
        <w:ind w:left="1440" w:hanging="360"/>
      </w:pPr>
      <w:rPr>
        <w:rFonts w:ascii="Courier New" w:hAnsi="Courier New" w:cs="Courier New" w:hint="default"/>
      </w:rPr>
    </w:lvl>
    <w:lvl w:ilvl="2" w:tplc="9402A702" w:tentative="1">
      <w:start w:val="1"/>
      <w:numFmt w:val="bullet"/>
      <w:lvlText w:val=""/>
      <w:lvlJc w:val="left"/>
      <w:pPr>
        <w:ind w:left="2160" w:hanging="360"/>
      </w:pPr>
      <w:rPr>
        <w:rFonts w:ascii="Wingdings" w:hAnsi="Wingdings" w:hint="default"/>
      </w:rPr>
    </w:lvl>
    <w:lvl w:ilvl="3" w:tplc="A4D05BEA" w:tentative="1">
      <w:start w:val="1"/>
      <w:numFmt w:val="bullet"/>
      <w:lvlText w:val=""/>
      <w:lvlJc w:val="left"/>
      <w:pPr>
        <w:ind w:left="2880" w:hanging="360"/>
      </w:pPr>
      <w:rPr>
        <w:rFonts w:ascii="Symbol" w:hAnsi="Symbol" w:hint="default"/>
      </w:rPr>
    </w:lvl>
    <w:lvl w:ilvl="4" w:tplc="8848911A" w:tentative="1">
      <w:start w:val="1"/>
      <w:numFmt w:val="bullet"/>
      <w:lvlText w:val="o"/>
      <w:lvlJc w:val="left"/>
      <w:pPr>
        <w:ind w:left="3600" w:hanging="360"/>
      </w:pPr>
      <w:rPr>
        <w:rFonts w:ascii="Courier New" w:hAnsi="Courier New" w:cs="Courier New" w:hint="default"/>
      </w:rPr>
    </w:lvl>
    <w:lvl w:ilvl="5" w:tplc="3046424A" w:tentative="1">
      <w:start w:val="1"/>
      <w:numFmt w:val="bullet"/>
      <w:lvlText w:val=""/>
      <w:lvlJc w:val="left"/>
      <w:pPr>
        <w:ind w:left="4320" w:hanging="360"/>
      </w:pPr>
      <w:rPr>
        <w:rFonts w:ascii="Wingdings" w:hAnsi="Wingdings" w:hint="default"/>
      </w:rPr>
    </w:lvl>
    <w:lvl w:ilvl="6" w:tplc="7766EC6A" w:tentative="1">
      <w:start w:val="1"/>
      <w:numFmt w:val="bullet"/>
      <w:lvlText w:val=""/>
      <w:lvlJc w:val="left"/>
      <w:pPr>
        <w:ind w:left="5040" w:hanging="360"/>
      </w:pPr>
      <w:rPr>
        <w:rFonts w:ascii="Symbol" w:hAnsi="Symbol" w:hint="default"/>
      </w:rPr>
    </w:lvl>
    <w:lvl w:ilvl="7" w:tplc="20803A84" w:tentative="1">
      <w:start w:val="1"/>
      <w:numFmt w:val="bullet"/>
      <w:lvlText w:val="o"/>
      <w:lvlJc w:val="left"/>
      <w:pPr>
        <w:ind w:left="5760" w:hanging="360"/>
      </w:pPr>
      <w:rPr>
        <w:rFonts w:ascii="Courier New" w:hAnsi="Courier New" w:cs="Courier New" w:hint="default"/>
      </w:rPr>
    </w:lvl>
    <w:lvl w:ilvl="8" w:tplc="2982CBC2" w:tentative="1">
      <w:start w:val="1"/>
      <w:numFmt w:val="bullet"/>
      <w:lvlText w:val=""/>
      <w:lvlJc w:val="left"/>
      <w:pPr>
        <w:ind w:left="6480" w:hanging="360"/>
      </w:pPr>
      <w:rPr>
        <w:rFonts w:ascii="Wingdings" w:hAnsi="Wingdings" w:hint="default"/>
      </w:rPr>
    </w:lvl>
  </w:abstractNum>
  <w:abstractNum w:abstractNumId="92" w15:restartNumberingAfterBreak="0">
    <w:nsid w:val="641554C8"/>
    <w:multiLevelType w:val="hybridMultilevel"/>
    <w:tmpl w:val="9EA82186"/>
    <w:lvl w:ilvl="0" w:tplc="557044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64A012DE"/>
    <w:multiLevelType w:val="hybridMultilevel"/>
    <w:tmpl w:val="B0C4BB4E"/>
    <w:lvl w:ilvl="0" w:tplc="9A40151E">
      <w:start w:val="1"/>
      <w:numFmt w:val="decimal"/>
      <w:pStyle w:val="Nagowektabel"/>
      <w:lvlText w:val="Tabela %1."/>
      <w:lvlJc w:val="left"/>
      <w:pPr>
        <w:tabs>
          <w:tab w:val="num" w:pos="1276"/>
        </w:tabs>
        <w:ind w:left="1276" w:hanging="1134"/>
      </w:pPr>
      <w:rPr>
        <w:rFonts w:ascii="Times New Roman" w:hAnsi="Times New Roman" w:hint="default"/>
        <w:b/>
        <w:i w:val="0"/>
        <w:sz w:val="20"/>
      </w:rPr>
    </w:lvl>
    <w:lvl w:ilvl="1" w:tplc="04150019">
      <w:start w:val="1"/>
      <w:numFmt w:val="bullet"/>
      <w:lvlText w:val=""/>
      <w:lvlJc w:val="left"/>
      <w:pPr>
        <w:tabs>
          <w:tab w:val="num" w:pos="871"/>
        </w:tabs>
        <w:ind w:left="871" w:hanging="397"/>
      </w:pPr>
      <w:rPr>
        <w:rFonts w:ascii="Symbol" w:hAnsi="Symbol" w:hint="default"/>
        <w:b/>
        <w:i w:val="0"/>
      </w:rPr>
    </w:lvl>
    <w:lvl w:ilvl="2" w:tplc="0415001B" w:tentative="1">
      <w:start w:val="1"/>
      <w:numFmt w:val="lowerRoman"/>
      <w:lvlText w:val="%3."/>
      <w:lvlJc w:val="right"/>
      <w:pPr>
        <w:tabs>
          <w:tab w:val="num" w:pos="1554"/>
        </w:tabs>
        <w:ind w:left="1554" w:hanging="180"/>
      </w:pPr>
    </w:lvl>
    <w:lvl w:ilvl="3" w:tplc="0415000F" w:tentative="1">
      <w:start w:val="1"/>
      <w:numFmt w:val="decimal"/>
      <w:lvlText w:val="%4."/>
      <w:lvlJc w:val="left"/>
      <w:pPr>
        <w:tabs>
          <w:tab w:val="num" w:pos="2274"/>
        </w:tabs>
        <w:ind w:left="2274" w:hanging="360"/>
      </w:pPr>
    </w:lvl>
    <w:lvl w:ilvl="4" w:tplc="04150019" w:tentative="1">
      <w:start w:val="1"/>
      <w:numFmt w:val="lowerLetter"/>
      <w:lvlText w:val="%5."/>
      <w:lvlJc w:val="left"/>
      <w:pPr>
        <w:tabs>
          <w:tab w:val="num" w:pos="2994"/>
        </w:tabs>
        <w:ind w:left="2994" w:hanging="360"/>
      </w:pPr>
    </w:lvl>
    <w:lvl w:ilvl="5" w:tplc="0415001B" w:tentative="1">
      <w:start w:val="1"/>
      <w:numFmt w:val="lowerRoman"/>
      <w:lvlText w:val="%6."/>
      <w:lvlJc w:val="right"/>
      <w:pPr>
        <w:tabs>
          <w:tab w:val="num" w:pos="3714"/>
        </w:tabs>
        <w:ind w:left="3714" w:hanging="180"/>
      </w:pPr>
    </w:lvl>
    <w:lvl w:ilvl="6" w:tplc="0415000F" w:tentative="1">
      <w:start w:val="1"/>
      <w:numFmt w:val="decimal"/>
      <w:lvlText w:val="%7."/>
      <w:lvlJc w:val="left"/>
      <w:pPr>
        <w:tabs>
          <w:tab w:val="num" w:pos="4434"/>
        </w:tabs>
        <w:ind w:left="4434" w:hanging="360"/>
      </w:pPr>
    </w:lvl>
    <w:lvl w:ilvl="7" w:tplc="04150019" w:tentative="1">
      <w:start w:val="1"/>
      <w:numFmt w:val="lowerLetter"/>
      <w:lvlText w:val="%8."/>
      <w:lvlJc w:val="left"/>
      <w:pPr>
        <w:tabs>
          <w:tab w:val="num" w:pos="5154"/>
        </w:tabs>
        <w:ind w:left="5154" w:hanging="360"/>
      </w:pPr>
    </w:lvl>
    <w:lvl w:ilvl="8" w:tplc="0415001B" w:tentative="1">
      <w:start w:val="1"/>
      <w:numFmt w:val="lowerRoman"/>
      <w:lvlText w:val="%9."/>
      <w:lvlJc w:val="right"/>
      <w:pPr>
        <w:tabs>
          <w:tab w:val="num" w:pos="5874"/>
        </w:tabs>
        <w:ind w:left="5874" w:hanging="180"/>
      </w:pPr>
    </w:lvl>
  </w:abstractNum>
  <w:abstractNum w:abstractNumId="94" w15:restartNumberingAfterBreak="0">
    <w:nsid w:val="6549797B"/>
    <w:multiLevelType w:val="hybridMultilevel"/>
    <w:tmpl w:val="7F2ACABC"/>
    <w:lvl w:ilvl="0" w:tplc="0A826C8A">
      <w:start w:val="1"/>
      <w:numFmt w:val="decimal"/>
      <w:lvlText w:val="%1)"/>
      <w:lvlJc w:val="left"/>
      <w:pPr>
        <w:ind w:left="1440" w:hanging="360"/>
      </w:pPr>
      <w:rPr>
        <w:rFonts w:hint="default"/>
        <w:color w:val="auto"/>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5" w15:restartNumberingAfterBreak="0">
    <w:nsid w:val="65AC4A58"/>
    <w:multiLevelType w:val="hybridMultilevel"/>
    <w:tmpl w:val="D2DCD5FA"/>
    <w:lvl w:ilvl="0" w:tplc="D69233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6773EEB"/>
    <w:multiLevelType w:val="hybridMultilevel"/>
    <w:tmpl w:val="F4F0472A"/>
    <w:lvl w:ilvl="0" w:tplc="0A826C8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6721279B"/>
    <w:multiLevelType w:val="hybridMultilevel"/>
    <w:tmpl w:val="A3D0FAA6"/>
    <w:name w:val="GrontmijBullets11222"/>
    <w:lvl w:ilvl="0" w:tplc="C734AE78">
      <w:start w:val="1"/>
      <w:numFmt w:val="bullet"/>
      <w:lvlText w:val=""/>
      <w:lvlJc w:val="left"/>
      <w:pPr>
        <w:ind w:left="360" w:hanging="360"/>
      </w:pPr>
      <w:rPr>
        <w:rFonts w:ascii="Symbol" w:hAnsi="Symbol" w:hint="default"/>
      </w:rPr>
    </w:lvl>
    <w:lvl w:ilvl="1" w:tplc="C1349526" w:tentative="1">
      <w:start w:val="1"/>
      <w:numFmt w:val="bullet"/>
      <w:lvlText w:val="o"/>
      <w:lvlJc w:val="left"/>
      <w:pPr>
        <w:ind w:left="1080" w:hanging="360"/>
      </w:pPr>
      <w:rPr>
        <w:rFonts w:ascii="Courier New" w:hAnsi="Courier New" w:cs="Courier New" w:hint="default"/>
      </w:rPr>
    </w:lvl>
    <w:lvl w:ilvl="2" w:tplc="787237C2" w:tentative="1">
      <w:start w:val="1"/>
      <w:numFmt w:val="bullet"/>
      <w:lvlText w:val=""/>
      <w:lvlJc w:val="left"/>
      <w:pPr>
        <w:ind w:left="1800" w:hanging="360"/>
      </w:pPr>
      <w:rPr>
        <w:rFonts w:ascii="Wingdings" w:hAnsi="Wingdings" w:hint="default"/>
      </w:rPr>
    </w:lvl>
    <w:lvl w:ilvl="3" w:tplc="77F2E70C" w:tentative="1">
      <w:start w:val="1"/>
      <w:numFmt w:val="bullet"/>
      <w:lvlText w:val=""/>
      <w:lvlJc w:val="left"/>
      <w:pPr>
        <w:ind w:left="2520" w:hanging="360"/>
      </w:pPr>
      <w:rPr>
        <w:rFonts w:ascii="Symbol" w:hAnsi="Symbol" w:hint="default"/>
      </w:rPr>
    </w:lvl>
    <w:lvl w:ilvl="4" w:tplc="7E8099EA" w:tentative="1">
      <w:start w:val="1"/>
      <w:numFmt w:val="bullet"/>
      <w:lvlText w:val="o"/>
      <w:lvlJc w:val="left"/>
      <w:pPr>
        <w:ind w:left="3240" w:hanging="360"/>
      </w:pPr>
      <w:rPr>
        <w:rFonts w:ascii="Courier New" w:hAnsi="Courier New" w:cs="Courier New" w:hint="default"/>
      </w:rPr>
    </w:lvl>
    <w:lvl w:ilvl="5" w:tplc="4FA4CBE4" w:tentative="1">
      <w:start w:val="1"/>
      <w:numFmt w:val="bullet"/>
      <w:lvlText w:val=""/>
      <w:lvlJc w:val="left"/>
      <w:pPr>
        <w:ind w:left="3960" w:hanging="360"/>
      </w:pPr>
      <w:rPr>
        <w:rFonts w:ascii="Wingdings" w:hAnsi="Wingdings" w:hint="default"/>
      </w:rPr>
    </w:lvl>
    <w:lvl w:ilvl="6" w:tplc="8E2EFEC2" w:tentative="1">
      <w:start w:val="1"/>
      <w:numFmt w:val="bullet"/>
      <w:lvlText w:val=""/>
      <w:lvlJc w:val="left"/>
      <w:pPr>
        <w:ind w:left="4680" w:hanging="360"/>
      </w:pPr>
      <w:rPr>
        <w:rFonts w:ascii="Symbol" w:hAnsi="Symbol" w:hint="default"/>
      </w:rPr>
    </w:lvl>
    <w:lvl w:ilvl="7" w:tplc="27204D66" w:tentative="1">
      <w:start w:val="1"/>
      <w:numFmt w:val="bullet"/>
      <w:lvlText w:val="o"/>
      <w:lvlJc w:val="left"/>
      <w:pPr>
        <w:ind w:left="5400" w:hanging="360"/>
      </w:pPr>
      <w:rPr>
        <w:rFonts w:ascii="Courier New" w:hAnsi="Courier New" w:cs="Courier New" w:hint="default"/>
      </w:rPr>
    </w:lvl>
    <w:lvl w:ilvl="8" w:tplc="D5A82F4E" w:tentative="1">
      <w:start w:val="1"/>
      <w:numFmt w:val="bullet"/>
      <w:lvlText w:val=""/>
      <w:lvlJc w:val="left"/>
      <w:pPr>
        <w:ind w:left="6120" w:hanging="360"/>
      </w:pPr>
      <w:rPr>
        <w:rFonts w:ascii="Wingdings" w:hAnsi="Wingdings" w:hint="default"/>
      </w:rPr>
    </w:lvl>
  </w:abstractNum>
  <w:abstractNum w:abstractNumId="98" w15:restartNumberingAfterBreak="0">
    <w:nsid w:val="6AA179B2"/>
    <w:multiLevelType w:val="hybridMultilevel"/>
    <w:tmpl w:val="C2B413DE"/>
    <w:lvl w:ilvl="0" w:tplc="549658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CE15058"/>
    <w:multiLevelType w:val="hybridMultilevel"/>
    <w:tmpl w:val="1144E308"/>
    <w:name w:val="GrontmijBullets4"/>
    <w:lvl w:ilvl="0" w:tplc="FA286602">
      <w:start w:val="1"/>
      <w:numFmt w:val="bullet"/>
      <w:lvlText w:val=""/>
      <w:lvlJc w:val="left"/>
      <w:pPr>
        <w:ind w:left="360" w:hanging="360"/>
      </w:pPr>
      <w:rPr>
        <w:rFonts w:ascii="Symbol" w:hAnsi="Symbol" w:hint="default"/>
      </w:rPr>
    </w:lvl>
    <w:lvl w:ilvl="1" w:tplc="D26E5716" w:tentative="1">
      <w:start w:val="1"/>
      <w:numFmt w:val="bullet"/>
      <w:lvlText w:val="o"/>
      <w:lvlJc w:val="left"/>
      <w:pPr>
        <w:ind w:left="1080" w:hanging="360"/>
      </w:pPr>
      <w:rPr>
        <w:rFonts w:ascii="Courier New" w:hAnsi="Courier New" w:cs="Courier New" w:hint="default"/>
      </w:rPr>
    </w:lvl>
    <w:lvl w:ilvl="2" w:tplc="60CCD990" w:tentative="1">
      <w:start w:val="1"/>
      <w:numFmt w:val="bullet"/>
      <w:lvlText w:val=""/>
      <w:lvlJc w:val="left"/>
      <w:pPr>
        <w:ind w:left="1800" w:hanging="360"/>
      </w:pPr>
      <w:rPr>
        <w:rFonts w:ascii="Wingdings" w:hAnsi="Wingdings" w:hint="default"/>
      </w:rPr>
    </w:lvl>
    <w:lvl w:ilvl="3" w:tplc="0166E948" w:tentative="1">
      <w:start w:val="1"/>
      <w:numFmt w:val="bullet"/>
      <w:lvlText w:val=""/>
      <w:lvlJc w:val="left"/>
      <w:pPr>
        <w:ind w:left="2520" w:hanging="360"/>
      </w:pPr>
      <w:rPr>
        <w:rFonts w:ascii="Symbol" w:hAnsi="Symbol" w:hint="default"/>
      </w:rPr>
    </w:lvl>
    <w:lvl w:ilvl="4" w:tplc="35D4974A" w:tentative="1">
      <w:start w:val="1"/>
      <w:numFmt w:val="bullet"/>
      <w:lvlText w:val="o"/>
      <w:lvlJc w:val="left"/>
      <w:pPr>
        <w:ind w:left="3240" w:hanging="360"/>
      </w:pPr>
      <w:rPr>
        <w:rFonts w:ascii="Courier New" w:hAnsi="Courier New" w:cs="Courier New" w:hint="default"/>
      </w:rPr>
    </w:lvl>
    <w:lvl w:ilvl="5" w:tplc="832A7422" w:tentative="1">
      <w:start w:val="1"/>
      <w:numFmt w:val="bullet"/>
      <w:lvlText w:val=""/>
      <w:lvlJc w:val="left"/>
      <w:pPr>
        <w:ind w:left="3960" w:hanging="360"/>
      </w:pPr>
      <w:rPr>
        <w:rFonts w:ascii="Wingdings" w:hAnsi="Wingdings" w:hint="default"/>
      </w:rPr>
    </w:lvl>
    <w:lvl w:ilvl="6" w:tplc="C5748780" w:tentative="1">
      <w:start w:val="1"/>
      <w:numFmt w:val="bullet"/>
      <w:lvlText w:val=""/>
      <w:lvlJc w:val="left"/>
      <w:pPr>
        <w:ind w:left="4680" w:hanging="360"/>
      </w:pPr>
      <w:rPr>
        <w:rFonts w:ascii="Symbol" w:hAnsi="Symbol" w:hint="default"/>
      </w:rPr>
    </w:lvl>
    <w:lvl w:ilvl="7" w:tplc="B41E8750" w:tentative="1">
      <w:start w:val="1"/>
      <w:numFmt w:val="bullet"/>
      <w:lvlText w:val="o"/>
      <w:lvlJc w:val="left"/>
      <w:pPr>
        <w:ind w:left="5400" w:hanging="360"/>
      </w:pPr>
      <w:rPr>
        <w:rFonts w:ascii="Courier New" w:hAnsi="Courier New" w:cs="Courier New" w:hint="default"/>
      </w:rPr>
    </w:lvl>
    <w:lvl w:ilvl="8" w:tplc="A0268302" w:tentative="1">
      <w:start w:val="1"/>
      <w:numFmt w:val="bullet"/>
      <w:lvlText w:val=""/>
      <w:lvlJc w:val="left"/>
      <w:pPr>
        <w:ind w:left="6120" w:hanging="360"/>
      </w:pPr>
      <w:rPr>
        <w:rFonts w:ascii="Wingdings" w:hAnsi="Wingdings" w:hint="default"/>
      </w:rPr>
    </w:lvl>
  </w:abstractNum>
  <w:abstractNum w:abstractNumId="100" w15:restartNumberingAfterBreak="0">
    <w:nsid w:val="6D6F02E0"/>
    <w:multiLevelType w:val="hybridMultilevel"/>
    <w:tmpl w:val="1A5C8AE8"/>
    <w:lvl w:ilvl="0" w:tplc="20E8D486">
      <w:start w:val="1"/>
      <w:numFmt w:val="bullet"/>
      <w:lvlText w:val=""/>
      <w:lvlJc w:val="left"/>
      <w:pPr>
        <w:ind w:left="502" w:hanging="360"/>
      </w:pPr>
      <w:rPr>
        <w:rFonts w:ascii="Symbol" w:hAnsi="Symbol" w:hint="default"/>
      </w:rPr>
    </w:lvl>
    <w:lvl w:ilvl="1" w:tplc="04150019" w:tentative="1">
      <w:start w:val="1"/>
      <w:numFmt w:val="bullet"/>
      <w:lvlText w:val="o"/>
      <w:lvlJc w:val="left"/>
      <w:pPr>
        <w:ind w:left="1222" w:hanging="360"/>
      </w:pPr>
      <w:rPr>
        <w:rFonts w:ascii="Courier New" w:hAnsi="Courier New" w:cs="Courier New" w:hint="default"/>
      </w:rPr>
    </w:lvl>
    <w:lvl w:ilvl="2" w:tplc="0415001B" w:tentative="1">
      <w:start w:val="1"/>
      <w:numFmt w:val="bullet"/>
      <w:lvlText w:val=""/>
      <w:lvlJc w:val="left"/>
      <w:pPr>
        <w:ind w:left="1942" w:hanging="360"/>
      </w:pPr>
      <w:rPr>
        <w:rFonts w:ascii="Wingdings" w:hAnsi="Wingdings" w:hint="default"/>
      </w:rPr>
    </w:lvl>
    <w:lvl w:ilvl="3" w:tplc="0415000F" w:tentative="1">
      <w:start w:val="1"/>
      <w:numFmt w:val="bullet"/>
      <w:lvlText w:val=""/>
      <w:lvlJc w:val="left"/>
      <w:pPr>
        <w:ind w:left="2662" w:hanging="360"/>
      </w:pPr>
      <w:rPr>
        <w:rFonts w:ascii="Symbol" w:hAnsi="Symbol" w:hint="default"/>
      </w:rPr>
    </w:lvl>
    <w:lvl w:ilvl="4" w:tplc="04150019" w:tentative="1">
      <w:start w:val="1"/>
      <w:numFmt w:val="bullet"/>
      <w:lvlText w:val="o"/>
      <w:lvlJc w:val="left"/>
      <w:pPr>
        <w:ind w:left="3382" w:hanging="360"/>
      </w:pPr>
      <w:rPr>
        <w:rFonts w:ascii="Courier New" w:hAnsi="Courier New" w:cs="Courier New" w:hint="default"/>
      </w:rPr>
    </w:lvl>
    <w:lvl w:ilvl="5" w:tplc="0415001B" w:tentative="1">
      <w:start w:val="1"/>
      <w:numFmt w:val="bullet"/>
      <w:lvlText w:val=""/>
      <w:lvlJc w:val="left"/>
      <w:pPr>
        <w:ind w:left="4102" w:hanging="360"/>
      </w:pPr>
      <w:rPr>
        <w:rFonts w:ascii="Wingdings" w:hAnsi="Wingdings" w:hint="default"/>
      </w:rPr>
    </w:lvl>
    <w:lvl w:ilvl="6" w:tplc="0415000F" w:tentative="1">
      <w:start w:val="1"/>
      <w:numFmt w:val="bullet"/>
      <w:lvlText w:val=""/>
      <w:lvlJc w:val="left"/>
      <w:pPr>
        <w:ind w:left="4822" w:hanging="360"/>
      </w:pPr>
      <w:rPr>
        <w:rFonts w:ascii="Symbol" w:hAnsi="Symbol" w:hint="default"/>
      </w:rPr>
    </w:lvl>
    <w:lvl w:ilvl="7" w:tplc="04150019" w:tentative="1">
      <w:start w:val="1"/>
      <w:numFmt w:val="bullet"/>
      <w:lvlText w:val="o"/>
      <w:lvlJc w:val="left"/>
      <w:pPr>
        <w:ind w:left="5542" w:hanging="360"/>
      </w:pPr>
      <w:rPr>
        <w:rFonts w:ascii="Courier New" w:hAnsi="Courier New" w:cs="Courier New" w:hint="default"/>
      </w:rPr>
    </w:lvl>
    <w:lvl w:ilvl="8" w:tplc="0415001B" w:tentative="1">
      <w:start w:val="1"/>
      <w:numFmt w:val="bullet"/>
      <w:lvlText w:val=""/>
      <w:lvlJc w:val="left"/>
      <w:pPr>
        <w:ind w:left="6262" w:hanging="360"/>
      </w:pPr>
      <w:rPr>
        <w:rFonts w:ascii="Wingdings" w:hAnsi="Wingdings" w:hint="default"/>
      </w:rPr>
    </w:lvl>
  </w:abstractNum>
  <w:abstractNum w:abstractNumId="101" w15:restartNumberingAfterBreak="0">
    <w:nsid w:val="6E394CAF"/>
    <w:multiLevelType w:val="hybridMultilevel"/>
    <w:tmpl w:val="2A543538"/>
    <w:name w:val="GrontmijBullets10"/>
    <w:lvl w:ilvl="0" w:tplc="14F0C15E">
      <w:numFmt w:val="bullet"/>
      <w:pStyle w:val="Listawypunktowana1"/>
      <w:lvlText w:val=""/>
      <w:lvlJc w:val="left"/>
      <w:pPr>
        <w:tabs>
          <w:tab w:val="num" w:pos="360"/>
        </w:tabs>
        <w:ind w:left="360" w:hanging="360"/>
      </w:pPr>
      <w:rPr>
        <w:rFonts w:ascii="Wingdings" w:hAnsi="Wingdings" w:hint="default"/>
        <w:b w:val="0"/>
        <w:i w:val="0"/>
        <w:sz w:val="24"/>
      </w:rPr>
    </w:lvl>
    <w:lvl w:ilvl="1" w:tplc="D0B4129E" w:tentative="1">
      <w:start w:val="1"/>
      <w:numFmt w:val="bullet"/>
      <w:lvlText w:val="o"/>
      <w:lvlJc w:val="left"/>
      <w:pPr>
        <w:tabs>
          <w:tab w:val="num" w:pos="1440"/>
        </w:tabs>
        <w:ind w:left="1440" w:hanging="360"/>
      </w:pPr>
      <w:rPr>
        <w:rFonts w:ascii="Courier New" w:hAnsi="Courier New" w:hint="default"/>
      </w:rPr>
    </w:lvl>
    <w:lvl w:ilvl="2" w:tplc="B9489A5C" w:tentative="1">
      <w:start w:val="1"/>
      <w:numFmt w:val="bullet"/>
      <w:lvlText w:val=""/>
      <w:lvlJc w:val="left"/>
      <w:pPr>
        <w:tabs>
          <w:tab w:val="num" w:pos="2160"/>
        </w:tabs>
        <w:ind w:left="2160" w:hanging="360"/>
      </w:pPr>
      <w:rPr>
        <w:rFonts w:ascii="Wingdings" w:hAnsi="Wingdings" w:hint="default"/>
      </w:rPr>
    </w:lvl>
    <w:lvl w:ilvl="3" w:tplc="2F94B8F4" w:tentative="1">
      <w:start w:val="1"/>
      <w:numFmt w:val="bullet"/>
      <w:lvlText w:val=""/>
      <w:lvlJc w:val="left"/>
      <w:pPr>
        <w:tabs>
          <w:tab w:val="num" w:pos="2880"/>
        </w:tabs>
        <w:ind w:left="2880" w:hanging="360"/>
      </w:pPr>
      <w:rPr>
        <w:rFonts w:ascii="Symbol" w:hAnsi="Symbol" w:hint="default"/>
      </w:rPr>
    </w:lvl>
    <w:lvl w:ilvl="4" w:tplc="E558FD1C" w:tentative="1">
      <w:start w:val="1"/>
      <w:numFmt w:val="bullet"/>
      <w:lvlText w:val="o"/>
      <w:lvlJc w:val="left"/>
      <w:pPr>
        <w:tabs>
          <w:tab w:val="num" w:pos="3600"/>
        </w:tabs>
        <w:ind w:left="3600" w:hanging="360"/>
      </w:pPr>
      <w:rPr>
        <w:rFonts w:ascii="Courier New" w:hAnsi="Courier New" w:hint="default"/>
      </w:rPr>
    </w:lvl>
    <w:lvl w:ilvl="5" w:tplc="CDC201DC" w:tentative="1">
      <w:start w:val="1"/>
      <w:numFmt w:val="bullet"/>
      <w:lvlText w:val=""/>
      <w:lvlJc w:val="left"/>
      <w:pPr>
        <w:tabs>
          <w:tab w:val="num" w:pos="4320"/>
        </w:tabs>
        <w:ind w:left="4320" w:hanging="360"/>
      </w:pPr>
      <w:rPr>
        <w:rFonts w:ascii="Wingdings" w:hAnsi="Wingdings" w:hint="default"/>
      </w:rPr>
    </w:lvl>
    <w:lvl w:ilvl="6" w:tplc="D0A6310A" w:tentative="1">
      <w:start w:val="1"/>
      <w:numFmt w:val="bullet"/>
      <w:lvlText w:val=""/>
      <w:lvlJc w:val="left"/>
      <w:pPr>
        <w:tabs>
          <w:tab w:val="num" w:pos="5040"/>
        </w:tabs>
        <w:ind w:left="5040" w:hanging="360"/>
      </w:pPr>
      <w:rPr>
        <w:rFonts w:ascii="Symbol" w:hAnsi="Symbol" w:hint="default"/>
      </w:rPr>
    </w:lvl>
    <w:lvl w:ilvl="7" w:tplc="99AAACCC" w:tentative="1">
      <w:start w:val="1"/>
      <w:numFmt w:val="bullet"/>
      <w:lvlText w:val="o"/>
      <w:lvlJc w:val="left"/>
      <w:pPr>
        <w:tabs>
          <w:tab w:val="num" w:pos="5760"/>
        </w:tabs>
        <w:ind w:left="5760" w:hanging="360"/>
      </w:pPr>
      <w:rPr>
        <w:rFonts w:ascii="Courier New" w:hAnsi="Courier New" w:hint="default"/>
      </w:rPr>
    </w:lvl>
    <w:lvl w:ilvl="8" w:tplc="8F44C5CC"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F1259A9"/>
    <w:multiLevelType w:val="hybridMultilevel"/>
    <w:tmpl w:val="67186B78"/>
    <w:lvl w:ilvl="0" w:tplc="0A826C8A">
      <w:start w:val="1"/>
      <w:numFmt w:val="decimal"/>
      <w:lvlText w:val="%1."/>
      <w:lvlJc w:val="left"/>
      <w:pPr>
        <w:tabs>
          <w:tab w:val="num" w:pos="360"/>
        </w:tabs>
        <w:ind w:left="360" w:hanging="360"/>
      </w:pPr>
      <w:rPr>
        <w:rFonts w:hint="default"/>
      </w:rPr>
    </w:lvl>
    <w:lvl w:ilvl="1" w:tplc="04150003">
      <w:start w:val="1"/>
      <w:numFmt w:val="decimal"/>
      <w:lvlText w:val="%2."/>
      <w:lvlJc w:val="left"/>
      <w:pPr>
        <w:ind w:left="360" w:hanging="360"/>
      </w:pPr>
      <w:rPr>
        <w:rFonts w:hint="default"/>
      </w:rPr>
    </w:lvl>
    <w:lvl w:ilvl="2" w:tplc="04150005" w:tentative="1">
      <w:start w:val="1"/>
      <w:numFmt w:val="lowerRoman"/>
      <w:lvlText w:val="%3."/>
      <w:lvlJc w:val="right"/>
      <w:pPr>
        <w:tabs>
          <w:tab w:val="num" w:pos="1080"/>
        </w:tabs>
        <w:ind w:left="1080" w:hanging="180"/>
      </w:pPr>
    </w:lvl>
    <w:lvl w:ilvl="3" w:tplc="04150001" w:tentative="1">
      <w:start w:val="1"/>
      <w:numFmt w:val="decimal"/>
      <w:lvlText w:val="%4."/>
      <w:lvlJc w:val="left"/>
      <w:pPr>
        <w:tabs>
          <w:tab w:val="num" w:pos="1800"/>
        </w:tabs>
        <w:ind w:left="1800" w:hanging="360"/>
      </w:pPr>
    </w:lvl>
    <w:lvl w:ilvl="4" w:tplc="04150003" w:tentative="1">
      <w:start w:val="1"/>
      <w:numFmt w:val="lowerLetter"/>
      <w:lvlText w:val="%5."/>
      <w:lvlJc w:val="left"/>
      <w:pPr>
        <w:tabs>
          <w:tab w:val="num" w:pos="2520"/>
        </w:tabs>
        <w:ind w:left="2520" w:hanging="360"/>
      </w:pPr>
    </w:lvl>
    <w:lvl w:ilvl="5" w:tplc="04150005" w:tentative="1">
      <w:start w:val="1"/>
      <w:numFmt w:val="lowerRoman"/>
      <w:lvlText w:val="%6."/>
      <w:lvlJc w:val="right"/>
      <w:pPr>
        <w:tabs>
          <w:tab w:val="num" w:pos="3240"/>
        </w:tabs>
        <w:ind w:left="3240" w:hanging="180"/>
      </w:pPr>
    </w:lvl>
    <w:lvl w:ilvl="6" w:tplc="04150001" w:tentative="1">
      <w:start w:val="1"/>
      <w:numFmt w:val="decimal"/>
      <w:lvlText w:val="%7."/>
      <w:lvlJc w:val="left"/>
      <w:pPr>
        <w:tabs>
          <w:tab w:val="num" w:pos="3960"/>
        </w:tabs>
        <w:ind w:left="3960" w:hanging="360"/>
      </w:pPr>
    </w:lvl>
    <w:lvl w:ilvl="7" w:tplc="04150003" w:tentative="1">
      <w:start w:val="1"/>
      <w:numFmt w:val="lowerLetter"/>
      <w:lvlText w:val="%8."/>
      <w:lvlJc w:val="left"/>
      <w:pPr>
        <w:tabs>
          <w:tab w:val="num" w:pos="4680"/>
        </w:tabs>
        <w:ind w:left="4680" w:hanging="360"/>
      </w:pPr>
    </w:lvl>
    <w:lvl w:ilvl="8" w:tplc="04150005" w:tentative="1">
      <w:start w:val="1"/>
      <w:numFmt w:val="lowerRoman"/>
      <w:lvlText w:val="%9."/>
      <w:lvlJc w:val="right"/>
      <w:pPr>
        <w:tabs>
          <w:tab w:val="num" w:pos="5400"/>
        </w:tabs>
        <w:ind w:left="5400" w:hanging="180"/>
      </w:pPr>
    </w:lvl>
  </w:abstractNum>
  <w:abstractNum w:abstractNumId="103" w15:restartNumberingAfterBreak="0">
    <w:nsid w:val="705778D0"/>
    <w:multiLevelType w:val="hybridMultilevel"/>
    <w:tmpl w:val="44A26AD4"/>
    <w:name w:val="GrontmijBullets112"/>
    <w:lvl w:ilvl="0" w:tplc="7E4822CE">
      <w:start w:val="1"/>
      <w:numFmt w:val="bullet"/>
      <w:lvlText w:val=""/>
      <w:lvlJc w:val="left"/>
      <w:pPr>
        <w:ind w:left="720" w:hanging="360"/>
      </w:pPr>
      <w:rPr>
        <w:rFonts w:ascii="Symbol" w:hAnsi="Symbol" w:hint="default"/>
      </w:rPr>
    </w:lvl>
    <w:lvl w:ilvl="1" w:tplc="C3809746" w:tentative="1">
      <w:start w:val="1"/>
      <w:numFmt w:val="bullet"/>
      <w:lvlText w:val="o"/>
      <w:lvlJc w:val="left"/>
      <w:pPr>
        <w:ind w:left="1440" w:hanging="360"/>
      </w:pPr>
      <w:rPr>
        <w:rFonts w:ascii="Courier New" w:hAnsi="Courier New" w:cs="Courier New" w:hint="default"/>
      </w:rPr>
    </w:lvl>
    <w:lvl w:ilvl="2" w:tplc="E50210EA" w:tentative="1">
      <w:start w:val="1"/>
      <w:numFmt w:val="bullet"/>
      <w:lvlText w:val=""/>
      <w:lvlJc w:val="left"/>
      <w:pPr>
        <w:ind w:left="2160" w:hanging="360"/>
      </w:pPr>
      <w:rPr>
        <w:rFonts w:ascii="Wingdings" w:hAnsi="Wingdings" w:hint="default"/>
      </w:rPr>
    </w:lvl>
    <w:lvl w:ilvl="3" w:tplc="620841D2" w:tentative="1">
      <w:start w:val="1"/>
      <w:numFmt w:val="bullet"/>
      <w:lvlText w:val=""/>
      <w:lvlJc w:val="left"/>
      <w:pPr>
        <w:ind w:left="2880" w:hanging="360"/>
      </w:pPr>
      <w:rPr>
        <w:rFonts w:ascii="Symbol" w:hAnsi="Symbol" w:hint="default"/>
      </w:rPr>
    </w:lvl>
    <w:lvl w:ilvl="4" w:tplc="90CC4BEE" w:tentative="1">
      <w:start w:val="1"/>
      <w:numFmt w:val="bullet"/>
      <w:lvlText w:val="o"/>
      <w:lvlJc w:val="left"/>
      <w:pPr>
        <w:ind w:left="3600" w:hanging="360"/>
      </w:pPr>
      <w:rPr>
        <w:rFonts w:ascii="Courier New" w:hAnsi="Courier New" w:cs="Courier New" w:hint="default"/>
      </w:rPr>
    </w:lvl>
    <w:lvl w:ilvl="5" w:tplc="429E32AC" w:tentative="1">
      <w:start w:val="1"/>
      <w:numFmt w:val="bullet"/>
      <w:lvlText w:val=""/>
      <w:lvlJc w:val="left"/>
      <w:pPr>
        <w:ind w:left="4320" w:hanging="360"/>
      </w:pPr>
      <w:rPr>
        <w:rFonts w:ascii="Wingdings" w:hAnsi="Wingdings" w:hint="default"/>
      </w:rPr>
    </w:lvl>
    <w:lvl w:ilvl="6" w:tplc="58E6E36A" w:tentative="1">
      <w:start w:val="1"/>
      <w:numFmt w:val="bullet"/>
      <w:lvlText w:val=""/>
      <w:lvlJc w:val="left"/>
      <w:pPr>
        <w:ind w:left="5040" w:hanging="360"/>
      </w:pPr>
      <w:rPr>
        <w:rFonts w:ascii="Symbol" w:hAnsi="Symbol" w:hint="default"/>
      </w:rPr>
    </w:lvl>
    <w:lvl w:ilvl="7" w:tplc="E1343D4A" w:tentative="1">
      <w:start w:val="1"/>
      <w:numFmt w:val="bullet"/>
      <w:lvlText w:val="o"/>
      <w:lvlJc w:val="left"/>
      <w:pPr>
        <w:ind w:left="5760" w:hanging="360"/>
      </w:pPr>
      <w:rPr>
        <w:rFonts w:ascii="Courier New" w:hAnsi="Courier New" w:cs="Courier New" w:hint="default"/>
      </w:rPr>
    </w:lvl>
    <w:lvl w:ilvl="8" w:tplc="98D81650" w:tentative="1">
      <w:start w:val="1"/>
      <w:numFmt w:val="bullet"/>
      <w:lvlText w:val=""/>
      <w:lvlJc w:val="left"/>
      <w:pPr>
        <w:ind w:left="6480" w:hanging="360"/>
      </w:pPr>
      <w:rPr>
        <w:rFonts w:ascii="Wingdings" w:hAnsi="Wingdings" w:hint="default"/>
      </w:rPr>
    </w:lvl>
  </w:abstractNum>
  <w:abstractNum w:abstractNumId="104" w15:restartNumberingAfterBreak="0">
    <w:nsid w:val="70787D56"/>
    <w:multiLevelType w:val="hybridMultilevel"/>
    <w:tmpl w:val="2B443534"/>
    <w:name w:val="GrontmijBullets126"/>
    <w:lvl w:ilvl="0" w:tplc="9648E3C6">
      <w:start w:val="1"/>
      <w:numFmt w:val="bullet"/>
      <w:lvlText w:val=""/>
      <w:lvlJc w:val="left"/>
      <w:pPr>
        <w:ind w:left="720" w:hanging="360"/>
      </w:pPr>
      <w:rPr>
        <w:rFonts w:ascii="Symbol" w:hAnsi="Symbol" w:hint="default"/>
      </w:rPr>
    </w:lvl>
    <w:lvl w:ilvl="1" w:tplc="9E580CEE" w:tentative="1">
      <w:start w:val="1"/>
      <w:numFmt w:val="bullet"/>
      <w:lvlText w:val="o"/>
      <w:lvlJc w:val="left"/>
      <w:pPr>
        <w:ind w:left="1440" w:hanging="360"/>
      </w:pPr>
      <w:rPr>
        <w:rFonts w:ascii="Courier New" w:hAnsi="Courier New" w:cs="Courier New" w:hint="default"/>
      </w:rPr>
    </w:lvl>
    <w:lvl w:ilvl="2" w:tplc="6C6620B2" w:tentative="1">
      <w:start w:val="1"/>
      <w:numFmt w:val="bullet"/>
      <w:lvlText w:val=""/>
      <w:lvlJc w:val="left"/>
      <w:pPr>
        <w:ind w:left="2160" w:hanging="360"/>
      </w:pPr>
      <w:rPr>
        <w:rFonts w:ascii="Wingdings" w:hAnsi="Wingdings" w:hint="default"/>
      </w:rPr>
    </w:lvl>
    <w:lvl w:ilvl="3" w:tplc="B7420214" w:tentative="1">
      <w:start w:val="1"/>
      <w:numFmt w:val="bullet"/>
      <w:lvlText w:val=""/>
      <w:lvlJc w:val="left"/>
      <w:pPr>
        <w:ind w:left="2880" w:hanging="360"/>
      </w:pPr>
      <w:rPr>
        <w:rFonts w:ascii="Symbol" w:hAnsi="Symbol" w:hint="default"/>
      </w:rPr>
    </w:lvl>
    <w:lvl w:ilvl="4" w:tplc="1B58849C" w:tentative="1">
      <w:start w:val="1"/>
      <w:numFmt w:val="bullet"/>
      <w:lvlText w:val="o"/>
      <w:lvlJc w:val="left"/>
      <w:pPr>
        <w:ind w:left="3600" w:hanging="360"/>
      </w:pPr>
      <w:rPr>
        <w:rFonts w:ascii="Courier New" w:hAnsi="Courier New" w:cs="Courier New" w:hint="default"/>
      </w:rPr>
    </w:lvl>
    <w:lvl w:ilvl="5" w:tplc="F01AACF8" w:tentative="1">
      <w:start w:val="1"/>
      <w:numFmt w:val="bullet"/>
      <w:lvlText w:val=""/>
      <w:lvlJc w:val="left"/>
      <w:pPr>
        <w:ind w:left="4320" w:hanging="360"/>
      </w:pPr>
      <w:rPr>
        <w:rFonts w:ascii="Wingdings" w:hAnsi="Wingdings" w:hint="default"/>
      </w:rPr>
    </w:lvl>
    <w:lvl w:ilvl="6" w:tplc="4B6250DC" w:tentative="1">
      <w:start w:val="1"/>
      <w:numFmt w:val="bullet"/>
      <w:lvlText w:val=""/>
      <w:lvlJc w:val="left"/>
      <w:pPr>
        <w:ind w:left="5040" w:hanging="360"/>
      </w:pPr>
      <w:rPr>
        <w:rFonts w:ascii="Symbol" w:hAnsi="Symbol" w:hint="default"/>
      </w:rPr>
    </w:lvl>
    <w:lvl w:ilvl="7" w:tplc="77E057B2" w:tentative="1">
      <w:start w:val="1"/>
      <w:numFmt w:val="bullet"/>
      <w:lvlText w:val="o"/>
      <w:lvlJc w:val="left"/>
      <w:pPr>
        <w:ind w:left="5760" w:hanging="360"/>
      </w:pPr>
      <w:rPr>
        <w:rFonts w:ascii="Courier New" w:hAnsi="Courier New" w:cs="Courier New" w:hint="default"/>
      </w:rPr>
    </w:lvl>
    <w:lvl w:ilvl="8" w:tplc="C6AC6C4C" w:tentative="1">
      <w:start w:val="1"/>
      <w:numFmt w:val="bullet"/>
      <w:lvlText w:val=""/>
      <w:lvlJc w:val="left"/>
      <w:pPr>
        <w:ind w:left="6480" w:hanging="360"/>
      </w:pPr>
      <w:rPr>
        <w:rFonts w:ascii="Wingdings" w:hAnsi="Wingdings" w:hint="default"/>
      </w:rPr>
    </w:lvl>
  </w:abstractNum>
  <w:abstractNum w:abstractNumId="105" w15:restartNumberingAfterBreak="0">
    <w:nsid w:val="74052753"/>
    <w:multiLevelType w:val="hybridMultilevel"/>
    <w:tmpl w:val="DD3C0AF4"/>
    <w:lvl w:ilvl="0" w:tplc="26FCDF8E">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106" w15:restartNumberingAfterBreak="0">
    <w:nsid w:val="752A135F"/>
    <w:multiLevelType w:val="hybridMultilevel"/>
    <w:tmpl w:val="B4C8ED32"/>
    <w:name w:val="GrontmijBullets1022"/>
    <w:lvl w:ilvl="0" w:tplc="1D6E7578">
      <w:start w:val="1"/>
      <w:numFmt w:val="bullet"/>
      <w:lvlText w:val=""/>
      <w:lvlJc w:val="left"/>
      <w:pPr>
        <w:ind w:left="1145" w:hanging="360"/>
      </w:pPr>
      <w:rPr>
        <w:rFonts w:ascii="Symbol" w:hAnsi="Symbol" w:hint="default"/>
      </w:rPr>
    </w:lvl>
    <w:lvl w:ilvl="1" w:tplc="1F4869EE" w:tentative="1">
      <w:start w:val="1"/>
      <w:numFmt w:val="bullet"/>
      <w:lvlText w:val="o"/>
      <w:lvlJc w:val="left"/>
      <w:pPr>
        <w:ind w:left="1865" w:hanging="360"/>
      </w:pPr>
      <w:rPr>
        <w:rFonts w:ascii="Courier New" w:hAnsi="Courier New" w:cs="Courier New" w:hint="default"/>
      </w:rPr>
    </w:lvl>
    <w:lvl w:ilvl="2" w:tplc="5C8E1808" w:tentative="1">
      <w:start w:val="1"/>
      <w:numFmt w:val="bullet"/>
      <w:lvlText w:val=""/>
      <w:lvlJc w:val="left"/>
      <w:pPr>
        <w:ind w:left="2585" w:hanging="360"/>
      </w:pPr>
      <w:rPr>
        <w:rFonts w:ascii="Wingdings" w:hAnsi="Wingdings" w:hint="default"/>
      </w:rPr>
    </w:lvl>
    <w:lvl w:ilvl="3" w:tplc="3CD067D2" w:tentative="1">
      <w:start w:val="1"/>
      <w:numFmt w:val="bullet"/>
      <w:lvlText w:val=""/>
      <w:lvlJc w:val="left"/>
      <w:pPr>
        <w:ind w:left="3305" w:hanging="360"/>
      </w:pPr>
      <w:rPr>
        <w:rFonts w:ascii="Symbol" w:hAnsi="Symbol" w:hint="default"/>
      </w:rPr>
    </w:lvl>
    <w:lvl w:ilvl="4" w:tplc="6520EA56" w:tentative="1">
      <w:start w:val="1"/>
      <w:numFmt w:val="bullet"/>
      <w:lvlText w:val="o"/>
      <w:lvlJc w:val="left"/>
      <w:pPr>
        <w:ind w:left="4025" w:hanging="360"/>
      </w:pPr>
      <w:rPr>
        <w:rFonts w:ascii="Courier New" w:hAnsi="Courier New" w:cs="Courier New" w:hint="default"/>
      </w:rPr>
    </w:lvl>
    <w:lvl w:ilvl="5" w:tplc="A672D10E" w:tentative="1">
      <w:start w:val="1"/>
      <w:numFmt w:val="bullet"/>
      <w:lvlText w:val=""/>
      <w:lvlJc w:val="left"/>
      <w:pPr>
        <w:ind w:left="4745" w:hanging="360"/>
      </w:pPr>
      <w:rPr>
        <w:rFonts w:ascii="Wingdings" w:hAnsi="Wingdings" w:hint="default"/>
      </w:rPr>
    </w:lvl>
    <w:lvl w:ilvl="6" w:tplc="8A36D024" w:tentative="1">
      <w:start w:val="1"/>
      <w:numFmt w:val="bullet"/>
      <w:lvlText w:val=""/>
      <w:lvlJc w:val="left"/>
      <w:pPr>
        <w:ind w:left="5465" w:hanging="360"/>
      </w:pPr>
      <w:rPr>
        <w:rFonts w:ascii="Symbol" w:hAnsi="Symbol" w:hint="default"/>
      </w:rPr>
    </w:lvl>
    <w:lvl w:ilvl="7" w:tplc="7C008048" w:tentative="1">
      <w:start w:val="1"/>
      <w:numFmt w:val="bullet"/>
      <w:lvlText w:val="o"/>
      <w:lvlJc w:val="left"/>
      <w:pPr>
        <w:ind w:left="6185" w:hanging="360"/>
      </w:pPr>
      <w:rPr>
        <w:rFonts w:ascii="Courier New" w:hAnsi="Courier New" w:cs="Courier New" w:hint="default"/>
      </w:rPr>
    </w:lvl>
    <w:lvl w:ilvl="8" w:tplc="B3764CF4" w:tentative="1">
      <w:start w:val="1"/>
      <w:numFmt w:val="bullet"/>
      <w:lvlText w:val=""/>
      <w:lvlJc w:val="left"/>
      <w:pPr>
        <w:ind w:left="6905" w:hanging="360"/>
      </w:pPr>
      <w:rPr>
        <w:rFonts w:ascii="Wingdings" w:hAnsi="Wingdings" w:hint="default"/>
      </w:rPr>
    </w:lvl>
  </w:abstractNum>
  <w:abstractNum w:abstractNumId="107" w15:restartNumberingAfterBreak="0">
    <w:nsid w:val="753C3F9E"/>
    <w:multiLevelType w:val="hybridMultilevel"/>
    <w:tmpl w:val="C7C2DA94"/>
    <w:lvl w:ilvl="0" w:tplc="04150017">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108" w15:restartNumberingAfterBreak="0">
    <w:nsid w:val="769D2B3E"/>
    <w:multiLevelType w:val="hybridMultilevel"/>
    <w:tmpl w:val="F57C55C2"/>
    <w:lvl w:ilvl="0" w:tplc="CDFCCA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6DB04EE"/>
    <w:multiLevelType w:val="hybridMultilevel"/>
    <w:tmpl w:val="BB844CB8"/>
    <w:lvl w:ilvl="0" w:tplc="0A826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9B278BC"/>
    <w:multiLevelType w:val="hybridMultilevel"/>
    <w:tmpl w:val="90E895B4"/>
    <w:lvl w:ilvl="0" w:tplc="0415000F">
      <w:start w:val="1"/>
      <w:numFmt w:val="bullet"/>
      <w:pStyle w:val="1listawypunktowa"/>
      <w:lvlText w:val=""/>
      <w:lvlJc w:val="left"/>
      <w:pPr>
        <w:tabs>
          <w:tab w:val="num" w:pos="720"/>
        </w:tabs>
        <w:ind w:left="720" w:hanging="360"/>
      </w:pPr>
      <w:rPr>
        <w:rFonts w:ascii="Wingdings" w:hAnsi="Wingdings" w:hint="default"/>
        <w:sz w:val="24"/>
        <w:szCs w:val="24"/>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B2C14D3"/>
    <w:multiLevelType w:val="hybridMultilevel"/>
    <w:tmpl w:val="143CC78A"/>
    <w:lvl w:ilvl="0" w:tplc="0A826C8A">
      <w:start w:val="1"/>
      <w:numFmt w:val="bullet"/>
      <w:lvlText w:val=""/>
      <w:lvlJc w:val="left"/>
      <w:pPr>
        <w:ind w:left="502" w:hanging="360"/>
      </w:pPr>
      <w:rPr>
        <w:rFonts w:ascii="Symbol" w:hAnsi="Symbol" w:hint="default"/>
      </w:rPr>
    </w:lvl>
    <w:lvl w:ilvl="1" w:tplc="04150019" w:tentative="1">
      <w:start w:val="1"/>
      <w:numFmt w:val="bullet"/>
      <w:lvlText w:val="o"/>
      <w:lvlJc w:val="left"/>
      <w:pPr>
        <w:ind w:left="1222" w:hanging="360"/>
      </w:pPr>
      <w:rPr>
        <w:rFonts w:ascii="Courier New" w:hAnsi="Courier New" w:cs="Courier New" w:hint="default"/>
      </w:rPr>
    </w:lvl>
    <w:lvl w:ilvl="2" w:tplc="0415001B" w:tentative="1">
      <w:start w:val="1"/>
      <w:numFmt w:val="bullet"/>
      <w:lvlText w:val=""/>
      <w:lvlJc w:val="left"/>
      <w:pPr>
        <w:ind w:left="1942" w:hanging="360"/>
      </w:pPr>
      <w:rPr>
        <w:rFonts w:ascii="Wingdings" w:hAnsi="Wingdings" w:hint="default"/>
      </w:rPr>
    </w:lvl>
    <w:lvl w:ilvl="3" w:tplc="0415000F" w:tentative="1">
      <w:start w:val="1"/>
      <w:numFmt w:val="bullet"/>
      <w:lvlText w:val=""/>
      <w:lvlJc w:val="left"/>
      <w:pPr>
        <w:ind w:left="2662" w:hanging="360"/>
      </w:pPr>
      <w:rPr>
        <w:rFonts w:ascii="Symbol" w:hAnsi="Symbol" w:hint="default"/>
      </w:rPr>
    </w:lvl>
    <w:lvl w:ilvl="4" w:tplc="04150019" w:tentative="1">
      <w:start w:val="1"/>
      <w:numFmt w:val="bullet"/>
      <w:lvlText w:val="o"/>
      <w:lvlJc w:val="left"/>
      <w:pPr>
        <w:ind w:left="3382" w:hanging="360"/>
      </w:pPr>
      <w:rPr>
        <w:rFonts w:ascii="Courier New" w:hAnsi="Courier New" w:cs="Courier New" w:hint="default"/>
      </w:rPr>
    </w:lvl>
    <w:lvl w:ilvl="5" w:tplc="0415001B" w:tentative="1">
      <w:start w:val="1"/>
      <w:numFmt w:val="bullet"/>
      <w:lvlText w:val=""/>
      <w:lvlJc w:val="left"/>
      <w:pPr>
        <w:ind w:left="4102" w:hanging="360"/>
      </w:pPr>
      <w:rPr>
        <w:rFonts w:ascii="Wingdings" w:hAnsi="Wingdings" w:hint="default"/>
      </w:rPr>
    </w:lvl>
    <w:lvl w:ilvl="6" w:tplc="0415000F" w:tentative="1">
      <w:start w:val="1"/>
      <w:numFmt w:val="bullet"/>
      <w:lvlText w:val=""/>
      <w:lvlJc w:val="left"/>
      <w:pPr>
        <w:ind w:left="4822" w:hanging="360"/>
      </w:pPr>
      <w:rPr>
        <w:rFonts w:ascii="Symbol" w:hAnsi="Symbol" w:hint="default"/>
      </w:rPr>
    </w:lvl>
    <w:lvl w:ilvl="7" w:tplc="04150019" w:tentative="1">
      <w:start w:val="1"/>
      <w:numFmt w:val="bullet"/>
      <w:lvlText w:val="o"/>
      <w:lvlJc w:val="left"/>
      <w:pPr>
        <w:ind w:left="5542" w:hanging="360"/>
      </w:pPr>
      <w:rPr>
        <w:rFonts w:ascii="Courier New" w:hAnsi="Courier New" w:cs="Courier New" w:hint="default"/>
      </w:rPr>
    </w:lvl>
    <w:lvl w:ilvl="8" w:tplc="0415001B" w:tentative="1">
      <w:start w:val="1"/>
      <w:numFmt w:val="bullet"/>
      <w:lvlText w:val=""/>
      <w:lvlJc w:val="left"/>
      <w:pPr>
        <w:ind w:left="6262" w:hanging="360"/>
      </w:pPr>
      <w:rPr>
        <w:rFonts w:ascii="Wingdings" w:hAnsi="Wingdings" w:hint="default"/>
      </w:rPr>
    </w:lvl>
  </w:abstractNum>
  <w:abstractNum w:abstractNumId="112" w15:restartNumberingAfterBreak="0">
    <w:nsid w:val="7C40674E"/>
    <w:multiLevelType w:val="hybridMultilevel"/>
    <w:tmpl w:val="DC1A646A"/>
    <w:lvl w:ilvl="0" w:tplc="D69233D0">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13" w15:restartNumberingAfterBreak="0">
    <w:nsid w:val="7C910F4C"/>
    <w:multiLevelType w:val="hybridMultilevel"/>
    <w:tmpl w:val="C0D67F46"/>
    <w:lvl w:ilvl="0" w:tplc="04150001">
      <w:start w:val="1"/>
      <w:numFmt w:val="decimal"/>
      <w:lvlText w:val="%1)"/>
      <w:lvlJc w:val="left"/>
      <w:pPr>
        <w:ind w:left="1440" w:hanging="360"/>
      </w:pPr>
      <w:rPr>
        <w:rFonts w:hint="default"/>
        <w:color w:val="auto"/>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4" w15:restartNumberingAfterBreak="0">
    <w:nsid w:val="7D126D49"/>
    <w:multiLevelType w:val="hybridMultilevel"/>
    <w:tmpl w:val="AC665574"/>
    <w:lvl w:ilvl="0" w:tplc="0A826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D545C65"/>
    <w:multiLevelType w:val="hybridMultilevel"/>
    <w:tmpl w:val="CB8C2E66"/>
    <w:lvl w:ilvl="0" w:tplc="DCF2CD9E">
      <w:start w:val="1"/>
      <w:numFmt w:val="lowerLetter"/>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16" w15:restartNumberingAfterBreak="0">
    <w:nsid w:val="7E2101A5"/>
    <w:multiLevelType w:val="hybridMultilevel"/>
    <w:tmpl w:val="0EECB7DA"/>
    <w:name w:val="GrontmijBullets5"/>
    <w:lvl w:ilvl="0" w:tplc="CD7CBC44">
      <w:start w:val="1"/>
      <w:numFmt w:val="decimal"/>
      <w:lvlText w:val="%1)"/>
      <w:lvlJc w:val="left"/>
      <w:pPr>
        <w:tabs>
          <w:tab w:val="num" w:pos="360"/>
        </w:tabs>
        <w:ind w:left="360" w:hanging="360"/>
      </w:pPr>
      <w:rPr>
        <w:rFonts w:hint="default"/>
        <w:b w:val="0"/>
        <w:color w:val="auto"/>
      </w:rPr>
    </w:lvl>
    <w:lvl w:ilvl="1" w:tplc="F2506A5A" w:tentative="1">
      <w:start w:val="1"/>
      <w:numFmt w:val="lowerLetter"/>
      <w:lvlText w:val="%2."/>
      <w:lvlJc w:val="left"/>
      <w:pPr>
        <w:tabs>
          <w:tab w:val="num" w:pos="360"/>
        </w:tabs>
        <w:ind w:left="360" w:hanging="360"/>
      </w:pPr>
    </w:lvl>
    <w:lvl w:ilvl="2" w:tplc="78BAFA7A" w:tentative="1">
      <w:start w:val="1"/>
      <w:numFmt w:val="lowerRoman"/>
      <w:lvlText w:val="%3."/>
      <w:lvlJc w:val="right"/>
      <w:pPr>
        <w:tabs>
          <w:tab w:val="num" w:pos="1080"/>
        </w:tabs>
        <w:ind w:left="1080" w:hanging="180"/>
      </w:pPr>
    </w:lvl>
    <w:lvl w:ilvl="3" w:tplc="CB9A78CE" w:tentative="1">
      <w:start w:val="1"/>
      <w:numFmt w:val="decimal"/>
      <w:lvlText w:val="%4."/>
      <w:lvlJc w:val="left"/>
      <w:pPr>
        <w:tabs>
          <w:tab w:val="num" w:pos="1800"/>
        </w:tabs>
        <w:ind w:left="1800" w:hanging="360"/>
      </w:pPr>
    </w:lvl>
    <w:lvl w:ilvl="4" w:tplc="130ABF7C" w:tentative="1">
      <w:start w:val="1"/>
      <w:numFmt w:val="lowerLetter"/>
      <w:lvlText w:val="%5."/>
      <w:lvlJc w:val="left"/>
      <w:pPr>
        <w:tabs>
          <w:tab w:val="num" w:pos="2520"/>
        </w:tabs>
        <w:ind w:left="2520" w:hanging="360"/>
      </w:pPr>
    </w:lvl>
    <w:lvl w:ilvl="5" w:tplc="74FA20E2" w:tentative="1">
      <w:start w:val="1"/>
      <w:numFmt w:val="lowerRoman"/>
      <w:lvlText w:val="%6."/>
      <w:lvlJc w:val="right"/>
      <w:pPr>
        <w:tabs>
          <w:tab w:val="num" w:pos="3240"/>
        </w:tabs>
        <w:ind w:left="3240" w:hanging="180"/>
      </w:pPr>
    </w:lvl>
    <w:lvl w:ilvl="6" w:tplc="F2C2B0A8" w:tentative="1">
      <w:start w:val="1"/>
      <w:numFmt w:val="decimal"/>
      <w:lvlText w:val="%7."/>
      <w:lvlJc w:val="left"/>
      <w:pPr>
        <w:tabs>
          <w:tab w:val="num" w:pos="3960"/>
        </w:tabs>
        <w:ind w:left="3960" w:hanging="360"/>
      </w:pPr>
    </w:lvl>
    <w:lvl w:ilvl="7" w:tplc="BB3EB554" w:tentative="1">
      <w:start w:val="1"/>
      <w:numFmt w:val="lowerLetter"/>
      <w:lvlText w:val="%8."/>
      <w:lvlJc w:val="left"/>
      <w:pPr>
        <w:tabs>
          <w:tab w:val="num" w:pos="4680"/>
        </w:tabs>
        <w:ind w:left="4680" w:hanging="360"/>
      </w:pPr>
    </w:lvl>
    <w:lvl w:ilvl="8" w:tplc="0E9826FA" w:tentative="1">
      <w:start w:val="1"/>
      <w:numFmt w:val="lowerRoman"/>
      <w:lvlText w:val="%9."/>
      <w:lvlJc w:val="right"/>
      <w:pPr>
        <w:tabs>
          <w:tab w:val="num" w:pos="5400"/>
        </w:tabs>
        <w:ind w:left="5400" w:hanging="180"/>
      </w:pPr>
    </w:lvl>
  </w:abstractNum>
  <w:num w:numId="1">
    <w:abstractNumId w:val="110"/>
  </w:num>
  <w:num w:numId="2">
    <w:abstractNumId w:val="57"/>
  </w:num>
  <w:num w:numId="3">
    <w:abstractNumId w:val="89"/>
  </w:num>
  <w:num w:numId="4">
    <w:abstractNumId w:val="9"/>
  </w:num>
  <w:num w:numId="5">
    <w:abstractNumId w:val="90"/>
  </w:num>
  <w:num w:numId="6">
    <w:abstractNumId w:val="27"/>
  </w:num>
  <w:num w:numId="7">
    <w:abstractNumId w:val="101"/>
  </w:num>
  <w:num w:numId="8">
    <w:abstractNumId w:val="30"/>
  </w:num>
  <w:num w:numId="9">
    <w:abstractNumId w:val="51"/>
  </w:num>
  <w:num w:numId="10">
    <w:abstractNumId w:val="62"/>
  </w:num>
  <w:num w:numId="11">
    <w:abstractNumId w:val="13"/>
  </w:num>
  <w:num w:numId="12">
    <w:abstractNumId w:val="93"/>
  </w:num>
  <w:num w:numId="13">
    <w:abstractNumId w:val="36"/>
  </w:num>
  <w:num w:numId="14">
    <w:abstractNumId w:val="73"/>
  </w:num>
  <w:num w:numId="15">
    <w:abstractNumId w:val="65"/>
  </w:num>
  <w:num w:numId="16">
    <w:abstractNumId w:val="114"/>
  </w:num>
  <w:num w:numId="17">
    <w:abstractNumId w:val="97"/>
  </w:num>
  <w:num w:numId="18">
    <w:abstractNumId w:val="85"/>
  </w:num>
  <w:num w:numId="19">
    <w:abstractNumId w:val="28"/>
  </w:num>
  <w:num w:numId="20">
    <w:abstractNumId w:val="50"/>
  </w:num>
  <w:num w:numId="21">
    <w:abstractNumId w:val="40"/>
  </w:num>
  <w:num w:numId="22">
    <w:abstractNumId w:val="103"/>
  </w:num>
  <w:num w:numId="23">
    <w:abstractNumId w:val="46"/>
  </w:num>
  <w:num w:numId="24">
    <w:abstractNumId w:val="39"/>
  </w:num>
  <w:num w:numId="25">
    <w:abstractNumId w:val="35"/>
  </w:num>
  <w:num w:numId="26">
    <w:abstractNumId w:val="71"/>
  </w:num>
  <w:num w:numId="27">
    <w:abstractNumId w:val="109"/>
  </w:num>
  <w:num w:numId="28">
    <w:abstractNumId w:val="115"/>
  </w:num>
  <w:num w:numId="29">
    <w:abstractNumId w:val="14"/>
  </w:num>
  <w:num w:numId="30">
    <w:abstractNumId w:val="4"/>
  </w:num>
  <w:num w:numId="31">
    <w:abstractNumId w:val="74"/>
  </w:num>
  <w:num w:numId="32">
    <w:abstractNumId w:val="37"/>
  </w:num>
  <w:num w:numId="33">
    <w:abstractNumId w:val="59"/>
  </w:num>
  <w:num w:numId="34">
    <w:abstractNumId w:val="87"/>
  </w:num>
  <w:num w:numId="35">
    <w:abstractNumId w:val="82"/>
  </w:num>
  <w:num w:numId="36">
    <w:abstractNumId w:val="34"/>
  </w:num>
  <w:num w:numId="37">
    <w:abstractNumId w:val="111"/>
  </w:num>
  <w:num w:numId="38">
    <w:abstractNumId w:val="107"/>
  </w:num>
  <w:num w:numId="39">
    <w:abstractNumId w:val="105"/>
  </w:num>
  <w:num w:numId="40">
    <w:abstractNumId w:val="24"/>
  </w:num>
  <w:num w:numId="41">
    <w:abstractNumId w:val="88"/>
  </w:num>
  <w:num w:numId="42">
    <w:abstractNumId w:val="42"/>
  </w:num>
  <w:num w:numId="43">
    <w:abstractNumId w:val="45"/>
  </w:num>
  <w:num w:numId="44">
    <w:abstractNumId w:val="76"/>
  </w:num>
  <w:num w:numId="45">
    <w:abstractNumId w:val="98"/>
  </w:num>
  <w:num w:numId="46">
    <w:abstractNumId w:val="91"/>
  </w:num>
  <w:num w:numId="47">
    <w:abstractNumId w:val="2"/>
  </w:num>
  <w:num w:numId="48">
    <w:abstractNumId w:val="83"/>
  </w:num>
  <w:num w:numId="49">
    <w:abstractNumId w:val="104"/>
  </w:num>
  <w:num w:numId="50">
    <w:abstractNumId w:val="79"/>
  </w:num>
  <w:num w:numId="51">
    <w:abstractNumId w:val="61"/>
  </w:num>
  <w:num w:numId="52">
    <w:abstractNumId w:val="44"/>
  </w:num>
  <w:num w:numId="53">
    <w:abstractNumId w:val="108"/>
  </w:num>
  <w:num w:numId="54">
    <w:abstractNumId w:val="49"/>
  </w:num>
  <w:num w:numId="55">
    <w:abstractNumId w:val="112"/>
  </w:num>
  <w:num w:numId="56">
    <w:abstractNumId w:val="81"/>
  </w:num>
  <w:num w:numId="57">
    <w:abstractNumId w:val="52"/>
  </w:num>
  <w:num w:numId="58">
    <w:abstractNumId w:val="53"/>
  </w:num>
  <w:num w:numId="59">
    <w:abstractNumId w:val="100"/>
  </w:num>
  <w:num w:numId="60">
    <w:abstractNumId w:val="102"/>
  </w:num>
  <w:num w:numId="61">
    <w:abstractNumId w:val="32"/>
  </w:num>
  <w:num w:numId="62">
    <w:abstractNumId w:val="54"/>
  </w:num>
  <w:num w:numId="63">
    <w:abstractNumId w:val="29"/>
  </w:num>
  <w:num w:numId="64">
    <w:abstractNumId w:val="56"/>
  </w:num>
  <w:num w:numId="65">
    <w:abstractNumId w:val="77"/>
  </w:num>
  <w:num w:numId="66">
    <w:abstractNumId w:val="20"/>
  </w:num>
  <w:num w:numId="67">
    <w:abstractNumId w:val="106"/>
  </w:num>
  <w:num w:numId="68">
    <w:abstractNumId w:val="18"/>
  </w:num>
  <w:num w:numId="69">
    <w:abstractNumId w:val="21"/>
  </w:num>
  <w:num w:numId="70">
    <w:abstractNumId w:val="26"/>
  </w:num>
  <w:num w:numId="71">
    <w:abstractNumId w:val="8"/>
  </w:num>
  <w:num w:numId="72">
    <w:abstractNumId w:val="113"/>
  </w:num>
  <w:num w:numId="73">
    <w:abstractNumId w:val="94"/>
  </w:num>
  <w:num w:numId="74">
    <w:abstractNumId w:val="116"/>
  </w:num>
  <w:num w:numId="75">
    <w:abstractNumId w:val="55"/>
  </w:num>
  <w:num w:numId="76">
    <w:abstractNumId w:val="7"/>
  </w:num>
  <w:num w:numId="77">
    <w:abstractNumId w:val="17"/>
  </w:num>
  <w:num w:numId="78">
    <w:abstractNumId w:val="78"/>
  </w:num>
  <w:num w:numId="79">
    <w:abstractNumId w:val="41"/>
  </w:num>
  <w:num w:numId="80">
    <w:abstractNumId w:val="92"/>
  </w:num>
  <w:num w:numId="81">
    <w:abstractNumId w:val="99"/>
  </w:num>
  <w:num w:numId="82">
    <w:abstractNumId w:val="69"/>
  </w:num>
  <w:num w:numId="83">
    <w:abstractNumId w:val="72"/>
  </w:num>
  <w:num w:numId="84">
    <w:abstractNumId w:val="80"/>
  </w:num>
  <w:num w:numId="85">
    <w:abstractNumId w:val="3"/>
  </w:num>
  <w:num w:numId="86">
    <w:abstractNumId w:val="75"/>
  </w:num>
  <w:num w:numId="87">
    <w:abstractNumId w:val="96"/>
  </w:num>
  <w:num w:numId="88">
    <w:abstractNumId w:val="47"/>
  </w:num>
  <w:num w:numId="89">
    <w:abstractNumId w:val="58"/>
  </w:num>
  <w:num w:numId="90">
    <w:abstractNumId w:val="5"/>
  </w:num>
  <w:num w:numId="91">
    <w:abstractNumId w:val="19"/>
  </w:num>
  <w:num w:numId="92">
    <w:abstractNumId w:val="16"/>
  </w:num>
  <w:num w:numId="93">
    <w:abstractNumId w:val="38"/>
  </w:num>
  <w:num w:numId="94">
    <w:abstractNumId w:val="67"/>
  </w:num>
  <w:num w:numId="95">
    <w:abstractNumId w:val="64"/>
  </w:num>
  <w:num w:numId="96">
    <w:abstractNumId w:val="10"/>
  </w:num>
  <w:num w:numId="97">
    <w:abstractNumId w:val="66"/>
  </w:num>
  <w:num w:numId="98">
    <w:abstractNumId w:val="60"/>
  </w:num>
  <w:num w:numId="99">
    <w:abstractNumId w:val="70"/>
  </w:num>
  <w:num w:numId="100">
    <w:abstractNumId w:val="43"/>
  </w:num>
  <w:num w:numId="101">
    <w:abstractNumId w:val="31"/>
  </w:num>
  <w:num w:numId="102">
    <w:abstractNumId w:val="25"/>
  </w:num>
  <w:num w:numId="103">
    <w:abstractNumId w:val="33"/>
  </w:num>
  <w:num w:numId="104">
    <w:abstractNumId w:val="23"/>
  </w:num>
  <w:num w:numId="105">
    <w:abstractNumId w:val="63"/>
  </w:num>
  <w:num w:numId="106">
    <w:abstractNumId w:val="95"/>
  </w:num>
  <w:num w:numId="107">
    <w:abstractNumId w:val="48"/>
  </w:num>
  <w:num w:numId="108">
    <w:abstractNumId w:val="86"/>
  </w:num>
  <w:num w:numId="109">
    <w:abstractNumId w:val="68"/>
  </w:num>
  <w:num w:numId="110">
    <w:abstractNumId w:val="1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GrammaticalErrors/>
  <w:activeWritingStyle w:appName="MSWord" w:lang="pl-PL" w:vendorID="12" w:dllVersion="512"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2C4"/>
    <w:rsid w:val="00000237"/>
    <w:rsid w:val="0000024F"/>
    <w:rsid w:val="00000390"/>
    <w:rsid w:val="00000554"/>
    <w:rsid w:val="000009B2"/>
    <w:rsid w:val="00000BBA"/>
    <w:rsid w:val="00000D54"/>
    <w:rsid w:val="000010FE"/>
    <w:rsid w:val="0000149D"/>
    <w:rsid w:val="0000167A"/>
    <w:rsid w:val="000017D6"/>
    <w:rsid w:val="0000194F"/>
    <w:rsid w:val="000019F2"/>
    <w:rsid w:val="00002067"/>
    <w:rsid w:val="0000229F"/>
    <w:rsid w:val="00002556"/>
    <w:rsid w:val="000035F6"/>
    <w:rsid w:val="0000363E"/>
    <w:rsid w:val="000036BF"/>
    <w:rsid w:val="0000453B"/>
    <w:rsid w:val="0000499A"/>
    <w:rsid w:val="00004DA7"/>
    <w:rsid w:val="00005A24"/>
    <w:rsid w:val="0000659D"/>
    <w:rsid w:val="0000666B"/>
    <w:rsid w:val="0000689C"/>
    <w:rsid w:val="00006C3B"/>
    <w:rsid w:val="00006E75"/>
    <w:rsid w:val="00006FE0"/>
    <w:rsid w:val="00007095"/>
    <w:rsid w:val="00007DAD"/>
    <w:rsid w:val="000105B5"/>
    <w:rsid w:val="00010D9F"/>
    <w:rsid w:val="00010DF1"/>
    <w:rsid w:val="00010F4A"/>
    <w:rsid w:val="0001134C"/>
    <w:rsid w:val="0001187E"/>
    <w:rsid w:val="00011E06"/>
    <w:rsid w:val="00011F08"/>
    <w:rsid w:val="00011F59"/>
    <w:rsid w:val="00011FB6"/>
    <w:rsid w:val="000122C4"/>
    <w:rsid w:val="00012F37"/>
    <w:rsid w:val="000132C7"/>
    <w:rsid w:val="00013624"/>
    <w:rsid w:val="0001364F"/>
    <w:rsid w:val="00013CB6"/>
    <w:rsid w:val="00014434"/>
    <w:rsid w:val="000148BB"/>
    <w:rsid w:val="00014A12"/>
    <w:rsid w:val="00015B14"/>
    <w:rsid w:val="00015E6F"/>
    <w:rsid w:val="0001630D"/>
    <w:rsid w:val="000166D4"/>
    <w:rsid w:val="00016DE9"/>
    <w:rsid w:val="0001713A"/>
    <w:rsid w:val="00017629"/>
    <w:rsid w:val="000176B6"/>
    <w:rsid w:val="000179EC"/>
    <w:rsid w:val="00017D87"/>
    <w:rsid w:val="00017D98"/>
    <w:rsid w:val="0002013A"/>
    <w:rsid w:val="000201C2"/>
    <w:rsid w:val="00020374"/>
    <w:rsid w:val="00020B0E"/>
    <w:rsid w:val="0002151D"/>
    <w:rsid w:val="00021655"/>
    <w:rsid w:val="00021C3A"/>
    <w:rsid w:val="00021E97"/>
    <w:rsid w:val="0002219F"/>
    <w:rsid w:val="000223C4"/>
    <w:rsid w:val="000223F2"/>
    <w:rsid w:val="000225CE"/>
    <w:rsid w:val="00022817"/>
    <w:rsid w:val="00022BA6"/>
    <w:rsid w:val="00022D27"/>
    <w:rsid w:val="00022DB7"/>
    <w:rsid w:val="00022E85"/>
    <w:rsid w:val="0002312B"/>
    <w:rsid w:val="000231F1"/>
    <w:rsid w:val="000236AC"/>
    <w:rsid w:val="00023824"/>
    <w:rsid w:val="00023AAA"/>
    <w:rsid w:val="00023C7D"/>
    <w:rsid w:val="00023D2B"/>
    <w:rsid w:val="00023DD5"/>
    <w:rsid w:val="00023E8B"/>
    <w:rsid w:val="00024131"/>
    <w:rsid w:val="0002422E"/>
    <w:rsid w:val="00024476"/>
    <w:rsid w:val="00024D13"/>
    <w:rsid w:val="00025198"/>
    <w:rsid w:val="000251AB"/>
    <w:rsid w:val="00025234"/>
    <w:rsid w:val="000252D4"/>
    <w:rsid w:val="00025522"/>
    <w:rsid w:val="000257FA"/>
    <w:rsid w:val="00025AEB"/>
    <w:rsid w:val="00025D20"/>
    <w:rsid w:val="00025FC5"/>
    <w:rsid w:val="00025FEE"/>
    <w:rsid w:val="00026281"/>
    <w:rsid w:val="00026745"/>
    <w:rsid w:val="00026AA2"/>
    <w:rsid w:val="00026CF9"/>
    <w:rsid w:val="0002701E"/>
    <w:rsid w:val="000274D0"/>
    <w:rsid w:val="000279B1"/>
    <w:rsid w:val="00027BEA"/>
    <w:rsid w:val="00027F56"/>
    <w:rsid w:val="00030131"/>
    <w:rsid w:val="00031292"/>
    <w:rsid w:val="000312CC"/>
    <w:rsid w:val="000314D7"/>
    <w:rsid w:val="000316FE"/>
    <w:rsid w:val="000319DF"/>
    <w:rsid w:val="00031CB3"/>
    <w:rsid w:val="000322F6"/>
    <w:rsid w:val="00032705"/>
    <w:rsid w:val="0003273D"/>
    <w:rsid w:val="000328BE"/>
    <w:rsid w:val="0003298F"/>
    <w:rsid w:val="00032B29"/>
    <w:rsid w:val="0003302C"/>
    <w:rsid w:val="0003330F"/>
    <w:rsid w:val="00033400"/>
    <w:rsid w:val="00033B12"/>
    <w:rsid w:val="00033F4E"/>
    <w:rsid w:val="000352A1"/>
    <w:rsid w:val="0003558A"/>
    <w:rsid w:val="000355FD"/>
    <w:rsid w:val="00035A25"/>
    <w:rsid w:val="00035D81"/>
    <w:rsid w:val="00035E66"/>
    <w:rsid w:val="00035E6D"/>
    <w:rsid w:val="00036895"/>
    <w:rsid w:val="00036FC1"/>
    <w:rsid w:val="0003727F"/>
    <w:rsid w:val="00037BEF"/>
    <w:rsid w:val="00037CC4"/>
    <w:rsid w:val="00037D16"/>
    <w:rsid w:val="00037E0F"/>
    <w:rsid w:val="00037E91"/>
    <w:rsid w:val="00040353"/>
    <w:rsid w:val="00040998"/>
    <w:rsid w:val="00040BD9"/>
    <w:rsid w:val="0004113D"/>
    <w:rsid w:val="0004152B"/>
    <w:rsid w:val="00041532"/>
    <w:rsid w:val="000415F8"/>
    <w:rsid w:val="000416FF"/>
    <w:rsid w:val="000419F7"/>
    <w:rsid w:val="00041DEE"/>
    <w:rsid w:val="00041E65"/>
    <w:rsid w:val="00042334"/>
    <w:rsid w:val="0004276A"/>
    <w:rsid w:val="00042C93"/>
    <w:rsid w:val="0004313F"/>
    <w:rsid w:val="00043591"/>
    <w:rsid w:val="000436CD"/>
    <w:rsid w:val="00043D63"/>
    <w:rsid w:val="00043E78"/>
    <w:rsid w:val="00043F48"/>
    <w:rsid w:val="00044089"/>
    <w:rsid w:val="0004485B"/>
    <w:rsid w:val="00044B5F"/>
    <w:rsid w:val="00044D63"/>
    <w:rsid w:val="00044E8F"/>
    <w:rsid w:val="0004526C"/>
    <w:rsid w:val="0004532B"/>
    <w:rsid w:val="00045680"/>
    <w:rsid w:val="0004575F"/>
    <w:rsid w:val="000458C7"/>
    <w:rsid w:val="0004593A"/>
    <w:rsid w:val="00045B9C"/>
    <w:rsid w:val="00046A45"/>
    <w:rsid w:val="00046BB4"/>
    <w:rsid w:val="00047CE6"/>
    <w:rsid w:val="00050059"/>
    <w:rsid w:val="00050256"/>
    <w:rsid w:val="00050A8A"/>
    <w:rsid w:val="00050C29"/>
    <w:rsid w:val="0005131F"/>
    <w:rsid w:val="00051BF1"/>
    <w:rsid w:val="0005214B"/>
    <w:rsid w:val="0005274F"/>
    <w:rsid w:val="000528A7"/>
    <w:rsid w:val="0005298F"/>
    <w:rsid w:val="00052E97"/>
    <w:rsid w:val="00053056"/>
    <w:rsid w:val="000530C8"/>
    <w:rsid w:val="00053190"/>
    <w:rsid w:val="000531B9"/>
    <w:rsid w:val="000533C4"/>
    <w:rsid w:val="00053B13"/>
    <w:rsid w:val="000544D3"/>
    <w:rsid w:val="0005488B"/>
    <w:rsid w:val="000549F6"/>
    <w:rsid w:val="00054CDB"/>
    <w:rsid w:val="00054E3A"/>
    <w:rsid w:val="0005518E"/>
    <w:rsid w:val="0005534F"/>
    <w:rsid w:val="000553CB"/>
    <w:rsid w:val="00055FA0"/>
    <w:rsid w:val="000568B1"/>
    <w:rsid w:val="00056A2B"/>
    <w:rsid w:val="00056AE8"/>
    <w:rsid w:val="00057006"/>
    <w:rsid w:val="00057354"/>
    <w:rsid w:val="00057870"/>
    <w:rsid w:val="00057ABA"/>
    <w:rsid w:val="00057E1A"/>
    <w:rsid w:val="000606AF"/>
    <w:rsid w:val="0006071B"/>
    <w:rsid w:val="000609B8"/>
    <w:rsid w:val="00060B97"/>
    <w:rsid w:val="00061469"/>
    <w:rsid w:val="00061992"/>
    <w:rsid w:val="000623CE"/>
    <w:rsid w:val="000624EF"/>
    <w:rsid w:val="00062546"/>
    <w:rsid w:val="00062563"/>
    <w:rsid w:val="00062BB2"/>
    <w:rsid w:val="00063404"/>
    <w:rsid w:val="00063679"/>
    <w:rsid w:val="00063954"/>
    <w:rsid w:val="00064342"/>
    <w:rsid w:val="00064461"/>
    <w:rsid w:val="0006449D"/>
    <w:rsid w:val="00064A8F"/>
    <w:rsid w:val="00064AD0"/>
    <w:rsid w:val="00064B42"/>
    <w:rsid w:val="00064E84"/>
    <w:rsid w:val="0006502B"/>
    <w:rsid w:val="00065360"/>
    <w:rsid w:val="000656E1"/>
    <w:rsid w:val="00065D8A"/>
    <w:rsid w:val="00065E1D"/>
    <w:rsid w:val="00066811"/>
    <w:rsid w:val="0006683C"/>
    <w:rsid w:val="00067064"/>
    <w:rsid w:val="000670DC"/>
    <w:rsid w:val="0006773D"/>
    <w:rsid w:val="000678B9"/>
    <w:rsid w:val="00067A3A"/>
    <w:rsid w:val="00067B2A"/>
    <w:rsid w:val="00067CB8"/>
    <w:rsid w:val="00067E33"/>
    <w:rsid w:val="00067ED3"/>
    <w:rsid w:val="00067EDD"/>
    <w:rsid w:val="00067EE3"/>
    <w:rsid w:val="0007003E"/>
    <w:rsid w:val="0007086E"/>
    <w:rsid w:val="00071038"/>
    <w:rsid w:val="00071CA9"/>
    <w:rsid w:val="00071EC4"/>
    <w:rsid w:val="00071F82"/>
    <w:rsid w:val="0007217D"/>
    <w:rsid w:val="000721ED"/>
    <w:rsid w:val="00072275"/>
    <w:rsid w:val="0007303A"/>
    <w:rsid w:val="00073B8E"/>
    <w:rsid w:val="000741F1"/>
    <w:rsid w:val="00074EE7"/>
    <w:rsid w:val="000752CD"/>
    <w:rsid w:val="00075536"/>
    <w:rsid w:val="000759BC"/>
    <w:rsid w:val="00076427"/>
    <w:rsid w:val="0007661C"/>
    <w:rsid w:val="00076DD6"/>
    <w:rsid w:val="00076EF0"/>
    <w:rsid w:val="000774B1"/>
    <w:rsid w:val="00077EC0"/>
    <w:rsid w:val="00080280"/>
    <w:rsid w:val="0008057F"/>
    <w:rsid w:val="000812CF"/>
    <w:rsid w:val="000812D3"/>
    <w:rsid w:val="00081535"/>
    <w:rsid w:val="000817D2"/>
    <w:rsid w:val="00081AFE"/>
    <w:rsid w:val="00081B9E"/>
    <w:rsid w:val="00082542"/>
    <w:rsid w:val="00082EA3"/>
    <w:rsid w:val="00083060"/>
    <w:rsid w:val="00083627"/>
    <w:rsid w:val="00084100"/>
    <w:rsid w:val="00084271"/>
    <w:rsid w:val="00084276"/>
    <w:rsid w:val="00084649"/>
    <w:rsid w:val="0008480D"/>
    <w:rsid w:val="0008499E"/>
    <w:rsid w:val="00084ABF"/>
    <w:rsid w:val="00085908"/>
    <w:rsid w:val="00085A58"/>
    <w:rsid w:val="00085E91"/>
    <w:rsid w:val="00086E90"/>
    <w:rsid w:val="000876AB"/>
    <w:rsid w:val="0008779B"/>
    <w:rsid w:val="00087CF1"/>
    <w:rsid w:val="00087F8F"/>
    <w:rsid w:val="000902D1"/>
    <w:rsid w:val="0009041A"/>
    <w:rsid w:val="00090A89"/>
    <w:rsid w:val="00090C03"/>
    <w:rsid w:val="00090D9A"/>
    <w:rsid w:val="00091346"/>
    <w:rsid w:val="000918B2"/>
    <w:rsid w:val="0009195B"/>
    <w:rsid w:val="00091A96"/>
    <w:rsid w:val="000921CD"/>
    <w:rsid w:val="00092AC2"/>
    <w:rsid w:val="00092D9A"/>
    <w:rsid w:val="00092FB6"/>
    <w:rsid w:val="00093370"/>
    <w:rsid w:val="00093C74"/>
    <w:rsid w:val="00093C8C"/>
    <w:rsid w:val="00093E90"/>
    <w:rsid w:val="00093FF6"/>
    <w:rsid w:val="000944FE"/>
    <w:rsid w:val="00094804"/>
    <w:rsid w:val="00094A07"/>
    <w:rsid w:val="00094D84"/>
    <w:rsid w:val="00095872"/>
    <w:rsid w:val="0009596B"/>
    <w:rsid w:val="00095D01"/>
    <w:rsid w:val="00097AFC"/>
    <w:rsid w:val="00097B1D"/>
    <w:rsid w:val="00097F2F"/>
    <w:rsid w:val="000A032C"/>
    <w:rsid w:val="000A0478"/>
    <w:rsid w:val="000A0718"/>
    <w:rsid w:val="000A0B0B"/>
    <w:rsid w:val="000A1120"/>
    <w:rsid w:val="000A1CF7"/>
    <w:rsid w:val="000A1DD6"/>
    <w:rsid w:val="000A27B3"/>
    <w:rsid w:val="000A38E9"/>
    <w:rsid w:val="000A3C04"/>
    <w:rsid w:val="000A3E46"/>
    <w:rsid w:val="000A4245"/>
    <w:rsid w:val="000A43DD"/>
    <w:rsid w:val="000A44EC"/>
    <w:rsid w:val="000A465F"/>
    <w:rsid w:val="000A493D"/>
    <w:rsid w:val="000A4D25"/>
    <w:rsid w:val="000A4F83"/>
    <w:rsid w:val="000A5625"/>
    <w:rsid w:val="000A5810"/>
    <w:rsid w:val="000A75B1"/>
    <w:rsid w:val="000A77E2"/>
    <w:rsid w:val="000A7B64"/>
    <w:rsid w:val="000A7C25"/>
    <w:rsid w:val="000B04CA"/>
    <w:rsid w:val="000B09F1"/>
    <w:rsid w:val="000B1127"/>
    <w:rsid w:val="000B1859"/>
    <w:rsid w:val="000B1AA7"/>
    <w:rsid w:val="000B249B"/>
    <w:rsid w:val="000B2988"/>
    <w:rsid w:val="000B318E"/>
    <w:rsid w:val="000B3197"/>
    <w:rsid w:val="000B32D6"/>
    <w:rsid w:val="000B34FF"/>
    <w:rsid w:val="000B360E"/>
    <w:rsid w:val="000B3EE6"/>
    <w:rsid w:val="000B3FEF"/>
    <w:rsid w:val="000B41B5"/>
    <w:rsid w:val="000B43B6"/>
    <w:rsid w:val="000B4AD7"/>
    <w:rsid w:val="000B4D42"/>
    <w:rsid w:val="000B4D6B"/>
    <w:rsid w:val="000B4DCA"/>
    <w:rsid w:val="000B547C"/>
    <w:rsid w:val="000B5546"/>
    <w:rsid w:val="000B5811"/>
    <w:rsid w:val="000B5BD2"/>
    <w:rsid w:val="000B5D00"/>
    <w:rsid w:val="000B5E61"/>
    <w:rsid w:val="000B5FA6"/>
    <w:rsid w:val="000B6069"/>
    <w:rsid w:val="000B6236"/>
    <w:rsid w:val="000B6453"/>
    <w:rsid w:val="000B6795"/>
    <w:rsid w:val="000B689C"/>
    <w:rsid w:val="000B6AA4"/>
    <w:rsid w:val="000B6DE0"/>
    <w:rsid w:val="000B6E64"/>
    <w:rsid w:val="000B710E"/>
    <w:rsid w:val="000B7295"/>
    <w:rsid w:val="000B73AF"/>
    <w:rsid w:val="000B7570"/>
    <w:rsid w:val="000B760F"/>
    <w:rsid w:val="000B7758"/>
    <w:rsid w:val="000B7917"/>
    <w:rsid w:val="000C0C02"/>
    <w:rsid w:val="000C0EC4"/>
    <w:rsid w:val="000C155C"/>
    <w:rsid w:val="000C15BA"/>
    <w:rsid w:val="000C2011"/>
    <w:rsid w:val="000C20C6"/>
    <w:rsid w:val="000C2565"/>
    <w:rsid w:val="000C3D4F"/>
    <w:rsid w:val="000C474F"/>
    <w:rsid w:val="000C4984"/>
    <w:rsid w:val="000C499D"/>
    <w:rsid w:val="000C49BA"/>
    <w:rsid w:val="000C4CBF"/>
    <w:rsid w:val="000C4DB1"/>
    <w:rsid w:val="000C5482"/>
    <w:rsid w:val="000C54A8"/>
    <w:rsid w:val="000C56DA"/>
    <w:rsid w:val="000C59F0"/>
    <w:rsid w:val="000C5D5A"/>
    <w:rsid w:val="000C5DE3"/>
    <w:rsid w:val="000C5E87"/>
    <w:rsid w:val="000C6451"/>
    <w:rsid w:val="000C6D67"/>
    <w:rsid w:val="000C6E7E"/>
    <w:rsid w:val="000C7519"/>
    <w:rsid w:val="000C7557"/>
    <w:rsid w:val="000C766B"/>
    <w:rsid w:val="000C7763"/>
    <w:rsid w:val="000C77E0"/>
    <w:rsid w:val="000D01FE"/>
    <w:rsid w:val="000D02D8"/>
    <w:rsid w:val="000D085B"/>
    <w:rsid w:val="000D0AA9"/>
    <w:rsid w:val="000D0D1A"/>
    <w:rsid w:val="000D0E07"/>
    <w:rsid w:val="000D0E94"/>
    <w:rsid w:val="000D101D"/>
    <w:rsid w:val="000D1076"/>
    <w:rsid w:val="000D12F7"/>
    <w:rsid w:val="000D16B8"/>
    <w:rsid w:val="000D1D71"/>
    <w:rsid w:val="000D2430"/>
    <w:rsid w:val="000D2755"/>
    <w:rsid w:val="000D2780"/>
    <w:rsid w:val="000D2921"/>
    <w:rsid w:val="000D2CBB"/>
    <w:rsid w:val="000D3B14"/>
    <w:rsid w:val="000D3D5F"/>
    <w:rsid w:val="000D3E45"/>
    <w:rsid w:val="000D4315"/>
    <w:rsid w:val="000D4441"/>
    <w:rsid w:val="000D49EC"/>
    <w:rsid w:val="000D4C89"/>
    <w:rsid w:val="000D5266"/>
    <w:rsid w:val="000D5284"/>
    <w:rsid w:val="000D5691"/>
    <w:rsid w:val="000D5AB7"/>
    <w:rsid w:val="000D5D95"/>
    <w:rsid w:val="000D5FB6"/>
    <w:rsid w:val="000D5FF3"/>
    <w:rsid w:val="000D656B"/>
    <w:rsid w:val="000D65E7"/>
    <w:rsid w:val="000D6EAE"/>
    <w:rsid w:val="000D7003"/>
    <w:rsid w:val="000D75ED"/>
    <w:rsid w:val="000E069F"/>
    <w:rsid w:val="000E0901"/>
    <w:rsid w:val="000E0C1A"/>
    <w:rsid w:val="000E125D"/>
    <w:rsid w:val="000E12D4"/>
    <w:rsid w:val="000E13FC"/>
    <w:rsid w:val="000E16A4"/>
    <w:rsid w:val="000E16FF"/>
    <w:rsid w:val="000E258F"/>
    <w:rsid w:val="000E28C3"/>
    <w:rsid w:val="000E2BE9"/>
    <w:rsid w:val="000E3970"/>
    <w:rsid w:val="000E39B8"/>
    <w:rsid w:val="000E3B3D"/>
    <w:rsid w:val="000E3C76"/>
    <w:rsid w:val="000E3D43"/>
    <w:rsid w:val="000E3F82"/>
    <w:rsid w:val="000E4277"/>
    <w:rsid w:val="000E51F8"/>
    <w:rsid w:val="000E59B2"/>
    <w:rsid w:val="000E5B29"/>
    <w:rsid w:val="000E5D02"/>
    <w:rsid w:val="000E5EF4"/>
    <w:rsid w:val="000E64D0"/>
    <w:rsid w:val="000E65B1"/>
    <w:rsid w:val="000E66C3"/>
    <w:rsid w:val="000E6941"/>
    <w:rsid w:val="000E6A61"/>
    <w:rsid w:val="000E6E2F"/>
    <w:rsid w:val="000E7D6D"/>
    <w:rsid w:val="000F0493"/>
    <w:rsid w:val="000F05C0"/>
    <w:rsid w:val="000F08D2"/>
    <w:rsid w:val="000F0DD8"/>
    <w:rsid w:val="000F1340"/>
    <w:rsid w:val="000F1672"/>
    <w:rsid w:val="000F18E2"/>
    <w:rsid w:val="000F1928"/>
    <w:rsid w:val="000F1F77"/>
    <w:rsid w:val="000F227D"/>
    <w:rsid w:val="000F2608"/>
    <w:rsid w:val="000F26B6"/>
    <w:rsid w:val="000F29C7"/>
    <w:rsid w:val="000F2B13"/>
    <w:rsid w:val="000F2C05"/>
    <w:rsid w:val="000F2FF5"/>
    <w:rsid w:val="000F3792"/>
    <w:rsid w:val="000F397E"/>
    <w:rsid w:val="000F3BD1"/>
    <w:rsid w:val="000F4272"/>
    <w:rsid w:val="000F42A1"/>
    <w:rsid w:val="000F43AC"/>
    <w:rsid w:val="000F46CF"/>
    <w:rsid w:val="000F58BE"/>
    <w:rsid w:val="000F5AC1"/>
    <w:rsid w:val="000F5EA6"/>
    <w:rsid w:val="000F6029"/>
    <w:rsid w:val="000F607A"/>
    <w:rsid w:val="000F6AE1"/>
    <w:rsid w:val="000F6C0D"/>
    <w:rsid w:val="000F7469"/>
    <w:rsid w:val="000F7717"/>
    <w:rsid w:val="000F771D"/>
    <w:rsid w:val="000F7AC7"/>
    <w:rsid w:val="000F7BA8"/>
    <w:rsid w:val="001006ED"/>
    <w:rsid w:val="001013CA"/>
    <w:rsid w:val="00101776"/>
    <w:rsid w:val="00101F66"/>
    <w:rsid w:val="00102351"/>
    <w:rsid w:val="00102445"/>
    <w:rsid w:val="0010255C"/>
    <w:rsid w:val="00102784"/>
    <w:rsid w:val="00102D17"/>
    <w:rsid w:val="00103428"/>
    <w:rsid w:val="001036F7"/>
    <w:rsid w:val="001040A6"/>
    <w:rsid w:val="00104282"/>
    <w:rsid w:val="00104359"/>
    <w:rsid w:val="001043CE"/>
    <w:rsid w:val="00104801"/>
    <w:rsid w:val="0010481C"/>
    <w:rsid w:val="00104933"/>
    <w:rsid w:val="00105163"/>
    <w:rsid w:val="0010518A"/>
    <w:rsid w:val="00105B90"/>
    <w:rsid w:val="00105BAE"/>
    <w:rsid w:val="00106181"/>
    <w:rsid w:val="001061A8"/>
    <w:rsid w:val="001066CD"/>
    <w:rsid w:val="00106B7D"/>
    <w:rsid w:val="0010716B"/>
    <w:rsid w:val="001071ED"/>
    <w:rsid w:val="001075B5"/>
    <w:rsid w:val="00110272"/>
    <w:rsid w:val="001102F1"/>
    <w:rsid w:val="00110842"/>
    <w:rsid w:val="00110B54"/>
    <w:rsid w:val="00110D46"/>
    <w:rsid w:val="00111165"/>
    <w:rsid w:val="00111359"/>
    <w:rsid w:val="001113A4"/>
    <w:rsid w:val="0011168B"/>
    <w:rsid w:val="001117C8"/>
    <w:rsid w:val="0011188A"/>
    <w:rsid w:val="00111DF0"/>
    <w:rsid w:val="00112BF3"/>
    <w:rsid w:val="00112F68"/>
    <w:rsid w:val="001130C3"/>
    <w:rsid w:val="0011310A"/>
    <w:rsid w:val="00113364"/>
    <w:rsid w:val="001137DE"/>
    <w:rsid w:val="001139BB"/>
    <w:rsid w:val="00113A4B"/>
    <w:rsid w:val="00113D7E"/>
    <w:rsid w:val="00113E63"/>
    <w:rsid w:val="00113F54"/>
    <w:rsid w:val="0011462E"/>
    <w:rsid w:val="00114914"/>
    <w:rsid w:val="0011498A"/>
    <w:rsid w:val="0011499D"/>
    <w:rsid w:val="00115099"/>
    <w:rsid w:val="00115106"/>
    <w:rsid w:val="0011574D"/>
    <w:rsid w:val="00115883"/>
    <w:rsid w:val="00115A25"/>
    <w:rsid w:val="00115B94"/>
    <w:rsid w:val="00115BBB"/>
    <w:rsid w:val="001168C3"/>
    <w:rsid w:val="0011694D"/>
    <w:rsid w:val="00116E2D"/>
    <w:rsid w:val="00117E97"/>
    <w:rsid w:val="00120089"/>
    <w:rsid w:val="00120344"/>
    <w:rsid w:val="00120427"/>
    <w:rsid w:val="0012055F"/>
    <w:rsid w:val="00120D3B"/>
    <w:rsid w:val="00121838"/>
    <w:rsid w:val="00121981"/>
    <w:rsid w:val="00122085"/>
    <w:rsid w:val="00122254"/>
    <w:rsid w:val="0012250F"/>
    <w:rsid w:val="0012257D"/>
    <w:rsid w:val="00122D8E"/>
    <w:rsid w:val="00122EF7"/>
    <w:rsid w:val="00123078"/>
    <w:rsid w:val="0012315F"/>
    <w:rsid w:val="0012318B"/>
    <w:rsid w:val="00123219"/>
    <w:rsid w:val="00123456"/>
    <w:rsid w:val="0012387B"/>
    <w:rsid w:val="0012412F"/>
    <w:rsid w:val="001247B1"/>
    <w:rsid w:val="001249B4"/>
    <w:rsid w:val="00125204"/>
    <w:rsid w:val="0012557A"/>
    <w:rsid w:val="00125670"/>
    <w:rsid w:val="001256C8"/>
    <w:rsid w:val="00125B6F"/>
    <w:rsid w:val="00125DA8"/>
    <w:rsid w:val="00125E0E"/>
    <w:rsid w:val="00126395"/>
    <w:rsid w:val="001270A7"/>
    <w:rsid w:val="001276A1"/>
    <w:rsid w:val="001279D6"/>
    <w:rsid w:val="00127AFF"/>
    <w:rsid w:val="00127CF4"/>
    <w:rsid w:val="00130896"/>
    <w:rsid w:val="001308D2"/>
    <w:rsid w:val="00130BE1"/>
    <w:rsid w:val="001312EA"/>
    <w:rsid w:val="00131C53"/>
    <w:rsid w:val="00131ED1"/>
    <w:rsid w:val="001320C2"/>
    <w:rsid w:val="001322E8"/>
    <w:rsid w:val="0013231F"/>
    <w:rsid w:val="0013254A"/>
    <w:rsid w:val="00132EC4"/>
    <w:rsid w:val="00132ED6"/>
    <w:rsid w:val="0013340B"/>
    <w:rsid w:val="001337CD"/>
    <w:rsid w:val="00133C00"/>
    <w:rsid w:val="00134A75"/>
    <w:rsid w:val="00134BFA"/>
    <w:rsid w:val="00134C73"/>
    <w:rsid w:val="00134C96"/>
    <w:rsid w:val="0013501F"/>
    <w:rsid w:val="00135133"/>
    <w:rsid w:val="001354FC"/>
    <w:rsid w:val="001356E1"/>
    <w:rsid w:val="00135D23"/>
    <w:rsid w:val="0013623B"/>
    <w:rsid w:val="0013626C"/>
    <w:rsid w:val="00136337"/>
    <w:rsid w:val="0013660A"/>
    <w:rsid w:val="001379B3"/>
    <w:rsid w:val="00137AE5"/>
    <w:rsid w:val="00137BB6"/>
    <w:rsid w:val="00140513"/>
    <w:rsid w:val="00140591"/>
    <w:rsid w:val="00140B32"/>
    <w:rsid w:val="00140B42"/>
    <w:rsid w:val="00140BAE"/>
    <w:rsid w:val="00140F31"/>
    <w:rsid w:val="0014112E"/>
    <w:rsid w:val="00141ADA"/>
    <w:rsid w:val="00141B16"/>
    <w:rsid w:val="0014215F"/>
    <w:rsid w:val="00142304"/>
    <w:rsid w:val="0014395C"/>
    <w:rsid w:val="00143C8E"/>
    <w:rsid w:val="00143DF3"/>
    <w:rsid w:val="00144069"/>
    <w:rsid w:val="001442D5"/>
    <w:rsid w:val="00144853"/>
    <w:rsid w:val="00144CC3"/>
    <w:rsid w:val="00144FB0"/>
    <w:rsid w:val="001450A0"/>
    <w:rsid w:val="0014514B"/>
    <w:rsid w:val="0014515E"/>
    <w:rsid w:val="001451FB"/>
    <w:rsid w:val="00145460"/>
    <w:rsid w:val="00145485"/>
    <w:rsid w:val="001458FC"/>
    <w:rsid w:val="001459E2"/>
    <w:rsid w:val="001460B8"/>
    <w:rsid w:val="0014647B"/>
    <w:rsid w:val="001465B3"/>
    <w:rsid w:val="00146676"/>
    <w:rsid w:val="0014682A"/>
    <w:rsid w:val="00146DA2"/>
    <w:rsid w:val="00146E63"/>
    <w:rsid w:val="00146F85"/>
    <w:rsid w:val="00147863"/>
    <w:rsid w:val="00147FDC"/>
    <w:rsid w:val="001505EA"/>
    <w:rsid w:val="00150609"/>
    <w:rsid w:val="001518B5"/>
    <w:rsid w:val="001521D6"/>
    <w:rsid w:val="00152359"/>
    <w:rsid w:val="00152B22"/>
    <w:rsid w:val="001530BF"/>
    <w:rsid w:val="001531C2"/>
    <w:rsid w:val="00153D48"/>
    <w:rsid w:val="0015438E"/>
    <w:rsid w:val="00154A43"/>
    <w:rsid w:val="00154BFA"/>
    <w:rsid w:val="00154D0F"/>
    <w:rsid w:val="0015535D"/>
    <w:rsid w:val="0015554A"/>
    <w:rsid w:val="00155DFA"/>
    <w:rsid w:val="00155EA8"/>
    <w:rsid w:val="00155F1E"/>
    <w:rsid w:val="00156249"/>
    <w:rsid w:val="001562FC"/>
    <w:rsid w:val="0015674C"/>
    <w:rsid w:val="00156DC6"/>
    <w:rsid w:val="001571E5"/>
    <w:rsid w:val="00157927"/>
    <w:rsid w:val="00157A82"/>
    <w:rsid w:val="00157DCE"/>
    <w:rsid w:val="0016022F"/>
    <w:rsid w:val="00160548"/>
    <w:rsid w:val="00160B69"/>
    <w:rsid w:val="00160E94"/>
    <w:rsid w:val="00160F87"/>
    <w:rsid w:val="0016191F"/>
    <w:rsid w:val="00161A2F"/>
    <w:rsid w:val="00162111"/>
    <w:rsid w:val="001621E1"/>
    <w:rsid w:val="00162716"/>
    <w:rsid w:val="001629B4"/>
    <w:rsid w:val="00162A83"/>
    <w:rsid w:val="00162F82"/>
    <w:rsid w:val="0016304E"/>
    <w:rsid w:val="001633D2"/>
    <w:rsid w:val="001636C2"/>
    <w:rsid w:val="00163DCD"/>
    <w:rsid w:val="0016413B"/>
    <w:rsid w:val="00164373"/>
    <w:rsid w:val="0016457C"/>
    <w:rsid w:val="00164C76"/>
    <w:rsid w:val="00165183"/>
    <w:rsid w:val="00165279"/>
    <w:rsid w:val="00165957"/>
    <w:rsid w:val="0016598F"/>
    <w:rsid w:val="00165A24"/>
    <w:rsid w:val="00165A9A"/>
    <w:rsid w:val="00165B59"/>
    <w:rsid w:val="00165E10"/>
    <w:rsid w:val="001660C7"/>
    <w:rsid w:val="00166A0F"/>
    <w:rsid w:val="00166B27"/>
    <w:rsid w:val="001673BF"/>
    <w:rsid w:val="00167B91"/>
    <w:rsid w:val="00167C31"/>
    <w:rsid w:val="001701B2"/>
    <w:rsid w:val="00170617"/>
    <w:rsid w:val="00170A86"/>
    <w:rsid w:val="00170E84"/>
    <w:rsid w:val="00170F98"/>
    <w:rsid w:val="00171077"/>
    <w:rsid w:val="001710CB"/>
    <w:rsid w:val="00171225"/>
    <w:rsid w:val="00171494"/>
    <w:rsid w:val="001717EE"/>
    <w:rsid w:val="00171A92"/>
    <w:rsid w:val="00171F4B"/>
    <w:rsid w:val="0017206C"/>
    <w:rsid w:val="001720E1"/>
    <w:rsid w:val="001721A5"/>
    <w:rsid w:val="0017258C"/>
    <w:rsid w:val="001727A8"/>
    <w:rsid w:val="00172A2C"/>
    <w:rsid w:val="001739FB"/>
    <w:rsid w:val="00174150"/>
    <w:rsid w:val="0017433F"/>
    <w:rsid w:val="00174650"/>
    <w:rsid w:val="001748CC"/>
    <w:rsid w:val="001754DB"/>
    <w:rsid w:val="00175632"/>
    <w:rsid w:val="00175865"/>
    <w:rsid w:val="001759E2"/>
    <w:rsid w:val="00176255"/>
    <w:rsid w:val="00176944"/>
    <w:rsid w:val="0017719A"/>
    <w:rsid w:val="001779E7"/>
    <w:rsid w:val="00177B5D"/>
    <w:rsid w:val="00177D26"/>
    <w:rsid w:val="00180607"/>
    <w:rsid w:val="001806E4"/>
    <w:rsid w:val="00181123"/>
    <w:rsid w:val="0018121E"/>
    <w:rsid w:val="0018144D"/>
    <w:rsid w:val="00181E41"/>
    <w:rsid w:val="00182200"/>
    <w:rsid w:val="0018220D"/>
    <w:rsid w:val="0018226D"/>
    <w:rsid w:val="0018286B"/>
    <w:rsid w:val="00182B48"/>
    <w:rsid w:val="00182D40"/>
    <w:rsid w:val="00182EEB"/>
    <w:rsid w:val="00182FEB"/>
    <w:rsid w:val="00183441"/>
    <w:rsid w:val="00183648"/>
    <w:rsid w:val="00183998"/>
    <w:rsid w:val="00184383"/>
    <w:rsid w:val="0018475E"/>
    <w:rsid w:val="00184982"/>
    <w:rsid w:val="00184D9A"/>
    <w:rsid w:val="00185652"/>
    <w:rsid w:val="00185767"/>
    <w:rsid w:val="0018576B"/>
    <w:rsid w:val="00185887"/>
    <w:rsid w:val="00185B06"/>
    <w:rsid w:val="00185B0C"/>
    <w:rsid w:val="00185D0B"/>
    <w:rsid w:val="0018640A"/>
    <w:rsid w:val="00186915"/>
    <w:rsid w:val="00186AE8"/>
    <w:rsid w:val="001870BF"/>
    <w:rsid w:val="001876C8"/>
    <w:rsid w:val="001879EB"/>
    <w:rsid w:val="00187B57"/>
    <w:rsid w:val="00187B99"/>
    <w:rsid w:val="00187E67"/>
    <w:rsid w:val="00187EFB"/>
    <w:rsid w:val="00190183"/>
    <w:rsid w:val="0019084E"/>
    <w:rsid w:val="00190BED"/>
    <w:rsid w:val="00190C1C"/>
    <w:rsid w:val="00190FF9"/>
    <w:rsid w:val="0019104F"/>
    <w:rsid w:val="00191455"/>
    <w:rsid w:val="001917B3"/>
    <w:rsid w:val="00191D0D"/>
    <w:rsid w:val="00191F69"/>
    <w:rsid w:val="00192331"/>
    <w:rsid w:val="001923B0"/>
    <w:rsid w:val="001930CA"/>
    <w:rsid w:val="00193922"/>
    <w:rsid w:val="00194145"/>
    <w:rsid w:val="00194422"/>
    <w:rsid w:val="00194F2D"/>
    <w:rsid w:val="00194FDC"/>
    <w:rsid w:val="0019536A"/>
    <w:rsid w:val="001953BB"/>
    <w:rsid w:val="00195C29"/>
    <w:rsid w:val="00195C7C"/>
    <w:rsid w:val="00196325"/>
    <w:rsid w:val="001963EA"/>
    <w:rsid w:val="00196C7C"/>
    <w:rsid w:val="0019738E"/>
    <w:rsid w:val="00197692"/>
    <w:rsid w:val="00197710"/>
    <w:rsid w:val="00197A74"/>
    <w:rsid w:val="00197D34"/>
    <w:rsid w:val="001A049C"/>
    <w:rsid w:val="001A080F"/>
    <w:rsid w:val="001A0A0B"/>
    <w:rsid w:val="001A0CA2"/>
    <w:rsid w:val="001A0F98"/>
    <w:rsid w:val="001A1361"/>
    <w:rsid w:val="001A1874"/>
    <w:rsid w:val="001A1AE2"/>
    <w:rsid w:val="001A1D41"/>
    <w:rsid w:val="001A1DEF"/>
    <w:rsid w:val="001A1F26"/>
    <w:rsid w:val="001A1F46"/>
    <w:rsid w:val="001A209C"/>
    <w:rsid w:val="001A251B"/>
    <w:rsid w:val="001A2543"/>
    <w:rsid w:val="001A3241"/>
    <w:rsid w:val="001A326B"/>
    <w:rsid w:val="001A3C18"/>
    <w:rsid w:val="001A3F3E"/>
    <w:rsid w:val="001A3FB0"/>
    <w:rsid w:val="001A475D"/>
    <w:rsid w:val="001A48D7"/>
    <w:rsid w:val="001A553A"/>
    <w:rsid w:val="001A5617"/>
    <w:rsid w:val="001A5C13"/>
    <w:rsid w:val="001A5E75"/>
    <w:rsid w:val="001A5F10"/>
    <w:rsid w:val="001A60AA"/>
    <w:rsid w:val="001A66CC"/>
    <w:rsid w:val="001A6AFD"/>
    <w:rsid w:val="001A6B1A"/>
    <w:rsid w:val="001A6B1F"/>
    <w:rsid w:val="001A6BEA"/>
    <w:rsid w:val="001A6D1E"/>
    <w:rsid w:val="001A7099"/>
    <w:rsid w:val="001A794B"/>
    <w:rsid w:val="001B0095"/>
    <w:rsid w:val="001B0C22"/>
    <w:rsid w:val="001B0D69"/>
    <w:rsid w:val="001B1078"/>
    <w:rsid w:val="001B13BE"/>
    <w:rsid w:val="001B1CE2"/>
    <w:rsid w:val="001B1D2F"/>
    <w:rsid w:val="001B224F"/>
    <w:rsid w:val="001B25E7"/>
    <w:rsid w:val="001B2AD2"/>
    <w:rsid w:val="001B2B3A"/>
    <w:rsid w:val="001B2D21"/>
    <w:rsid w:val="001B2D29"/>
    <w:rsid w:val="001B2D7D"/>
    <w:rsid w:val="001B2E6B"/>
    <w:rsid w:val="001B31A4"/>
    <w:rsid w:val="001B3271"/>
    <w:rsid w:val="001B3278"/>
    <w:rsid w:val="001B348A"/>
    <w:rsid w:val="001B3495"/>
    <w:rsid w:val="001B34FF"/>
    <w:rsid w:val="001B3C44"/>
    <w:rsid w:val="001B3F4B"/>
    <w:rsid w:val="001B4066"/>
    <w:rsid w:val="001B4A25"/>
    <w:rsid w:val="001B4AF9"/>
    <w:rsid w:val="001B4DAC"/>
    <w:rsid w:val="001B4DD6"/>
    <w:rsid w:val="001B4E95"/>
    <w:rsid w:val="001B4FC6"/>
    <w:rsid w:val="001B50F7"/>
    <w:rsid w:val="001B51A4"/>
    <w:rsid w:val="001B5437"/>
    <w:rsid w:val="001B572D"/>
    <w:rsid w:val="001B5B44"/>
    <w:rsid w:val="001B6076"/>
    <w:rsid w:val="001B6DFC"/>
    <w:rsid w:val="001B768B"/>
    <w:rsid w:val="001C03CE"/>
    <w:rsid w:val="001C0C9C"/>
    <w:rsid w:val="001C0F55"/>
    <w:rsid w:val="001C1037"/>
    <w:rsid w:val="001C10D9"/>
    <w:rsid w:val="001C2612"/>
    <w:rsid w:val="001C2BDB"/>
    <w:rsid w:val="001C2F7A"/>
    <w:rsid w:val="001C341B"/>
    <w:rsid w:val="001C44DC"/>
    <w:rsid w:val="001C45A0"/>
    <w:rsid w:val="001C46E2"/>
    <w:rsid w:val="001C476C"/>
    <w:rsid w:val="001C4987"/>
    <w:rsid w:val="001C4A41"/>
    <w:rsid w:val="001C4F47"/>
    <w:rsid w:val="001C5167"/>
    <w:rsid w:val="001C5C04"/>
    <w:rsid w:val="001C5F19"/>
    <w:rsid w:val="001C60AA"/>
    <w:rsid w:val="001C60D6"/>
    <w:rsid w:val="001C6625"/>
    <w:rsid w:val="001C6E34"/>
    <w:rsid w:val="001C723E"/>
    <w:rsid w:val="001C76FB"/>
    <w:rsid w:val="001C7B2D"/>
    <w:rsid w:val="001C7DAD"/>
    <w:rsid w:val="001D0237"/>
    <w:rsid w:val="001D0F11"/>
    <w:rsid w:val="001D1808"/>
    <w:rsid w:val="001D1CEE"/>
    <w:rsid w:val="001D21CA"/>
    <w:rsid w:val="001D282A"/>
    <w:rsid w:val="001D2A2F"/>
    <w:rsid w:val="001D2C15"/>
    <w:rsid w:val="001D352E"/>
    <w:rsid w:val="001D3873"/>
    <w:rsid w:val="001D3916"/>
    <w:rsid w:val="001D3C46"/>
    <w:rsid w:val="001D3F84"/>
    <w:rsid w:val="001D40F4"/>
    <w:rsid w:val="001D4148"/>
    <w:rsid w:val="001D4611"/>
    <w:rsid w:val="001D474D"/>
    <w:rsid w:val="001D479D"/>
    <w:rsid w:val="001D5227"/>
    <w:rsid w:val="001D5401"/>
    <w:rsid w:val="001D545A"/>
    <w:rsid w:val="001D5AA7"/>
    <w:rsid w:val="001D61A6"/>
    <w:rsid w:val="001D6491"/>
    <w:rsid w:val="001D65F7"/>
    <w:rsid w:val="001D661A"/>
    <w:rsid w:val="001D684E"/>
    <w:rsid w:val="001D6BA5"/>
    <w:rsid w:val="001D7435"/>
    <w:rsid w:val="001D74BA"/>
    <w:rsid w:val="001D7651"/>
    <w:rsid w:val="001D7FCE"/>
    <w:rsid w:val="001E0158"/>
    <w:rsid w:val="001E0646"/>
    <w:rsid w:val="001E1751"/>
    <w:rsid w:val="001E1BF4"/>
    <w:rsid w:val="001E1D7B"/>
    <w:rsid w:val="001E200F"/>
    <w:rsid w:val="001E20FE"/>
    <w:rsid w:val="001E27BD"/>
    <w:rsid w:val="001E296B"/>
    <w:rsid w:val="001E3367"/>
    <w:rsid w:val="001E3672"/>
    <w:rsid w:val="001E385C"/>
    <w:rsid w:val="001E392A"/>
    <w:rsid w:val="001E3EC2"/>
    <w:rsid w:val="001E4AC9"/>
    <w:rsid w:val="001E4B02"/>
    <w:rsid w:val="001E4C2E"/>
    <w:rsid w:val="001E4D3A"/>
    <w:rsid w:val="001E4FF7"/>
    <w:rsid w:val="001E5205"/>
    <w:rsid w:val="001E529F"/>
    <w:rsid w:val="001E5CC9"/>
    <w:rsid w:val="001E5F83"/>
    <w:rsid w:val="001E626A"/>
    <w:rsid w:val="001E655F"/>
    <w:rsid w:val="001E679C"/>
    <w:rsid w:val="001E680A"/>
    <w:rsid w:val="001E715C"/>
    <w:rsid w:val="001E7731"/>
    <w:rsid w:val="001E78CC"/>
    <w:rsid w:val="001E7ADC"/>
    <w:rsid w:val="001E7B52"/>
    <w:rsid w:val="001E7E95"/>
    <w:rsid w:val="001F010E"/>
    <w:rsid w:val="001F05FD"/>
    <w:rsid w:val="001F0C6B"/>
    <w:rsid w:val="001F0FA0"/>
    <w:rsid w:val="001F1223"/>
    <w:rsid w:val="001F1415"/>
    <w:rsid w:val="001F1467"/>
    <w:rsid w:val="001F168D"/>
    <w:rsid w:val="001F18D2"/>
    <w:rsid w:val="001F1E6E"/>
    <w:rsid w:val="001F205C"/>
    <w:rsid w:val="001F207D"/>
    <w:rsid w:val="001F2403"/>
    <w:rsid w:val="001F243B"/>
    <w:rsid w:val="001F24F8"/>
    <w:rsid w:val="001F25EC"/>
    <w:rsid w:val="001F2997"/>
    <w:rsid w:val="001F29A3"/>
    <w:rsid w:val="001F2DB3"/>
    <w:rsid w:val="001F30D2"/>
    <w:rsid w:val="001F3253"/>
    <w:rsid w:val="001F3F86"/>
    <w:rsid w:val="001F41D5"/>
    <w:rsid w:val="001F41FB"/>
    <w:rsid w:val="001F4328"/>
    <w:rsid w:val="001F4683"/>
    <w:rsid w:val="001F48F2"/>
    <w:rsid w:val="001F543B"/>
    <w:rsid w:val="001F5A37"/>
    <w:rsid w:val="001F5A81"/>
    <w:rsid w:val="001F5AA9"/>
    <w:rsid w:val="001F5BCB"/>
    <w:rsid w:val="001F616C"/>
    <w:rsid w:val="001F6589"/>
    <w:rsid w:val="001F6CE2"/>
    <w:rsid w:val="001F7544"/>
    <w:rsid w:val="001F775E"/>
    <w:rsid w:val="001F78E2"/>
    <w:rsid w:val="002002A4"/>
    <w:rsid w:val="0020031F"/>
    <w:rsid w:val="002011C7"/>
    <w:rsid w:val="00201413"/>
    <w:rsid w:val="00201534"/>
    <w:rsid w:val="00201581"/>
    <w:rsid w:val="002015EE"/>
    <w:rsid w:val="00201C9B"/>
    <w:rsid w:val="00202685"/>
    <w:rsid w:val="0020285D"/>
    <w:rsid w:val="00202A4F"/>
    <w:rsid w:val="00202B0D"/>
    <w:rsid w:val="00203160"/>
    <w:rsid w:val="00203588"/>
    <w:rsid w:val="00203781"/>
    <w:rsid w:val="002045E1"/>
    <w:rsid w:val="00204705"/>
    <w:rsid w:val="00204919"/>
    <w:rsid w:val="00204AB4"/>
    <w:rsid w:val="00204BBF"/>
    <w:rsid w:val="00204E0C"/>
    <w:rsid w:val="00204F29"/>
    <w:rsid w:val="00204F43"/>
    <w:rsid w:val="0020556F"/>
    <w:rsid w:val="002057C7"/>
    <w:rsid w:val="002057DE"/>
    <w:rsid w:val="002060C3"/>
    <w:rsid w:val="0020617C"/>
    <w:rsid w:val="002066FC"/>
    <w:rsid w:val="0020686D"/>
    <w:rsid w:val="00206DC5"/>
    <w:rsid w:val="00206F15"/>
    <w:rsid w:val="00207343"/>
    <w:rsid w:val="00207430"/>
    <w:rsid w:val="00207D91"/>
    <w:rsid w:val="00207DD3"/>
    <w:rsid w:val="0021000B"/>
    <w:rsid w:val="0021048F"/>
    <w:rsid w:val="00210663"/>
    <w:rsid w:val="00210E9D"/>
    <w:rsid w:val="00210ECC"/>
    <w:rsid w:val="00211385"/>
    <w:rsid w:val="00211A31"/>
    <w:rsid w:val="002124AC"/>
    <w:rsid w:val="00212793"/>
    <w:rsid w:val="002128FA"/>
    <w:rsid w:val="00212D04"/>
    <w:rsid w:val="00213445"/>
    <w:rsid w:val="002134EE"/>
    <w:rsid w:val="00213524"/>
    <w:rsid w:val="002139B3"/>
    <w:rsid w:val="00214635"/>
    <w:rsid w:val="002146ED"/>
    <w:rsid w:val="0021539F"/>
    <w:rsid w:val="00215405"/>
    <w:rsid w:val="00215BF9"/>
    <w:rsid w:val="0021616A"/>
    <w:rsid w:val="00216C44"/>
    <w:rsid w:val="00216E46"/>
    <w:rsid w:val="002172C2"/>
    <w:rsid w:val="0021764A"/>
    <w:rsid w:val="00217B87"/>
    <w:rsid w:val="00217D3D"/>
    <w:rsid w:val="00217D41"/>
    <w:rsid w:val="00217EA4"/>
    <w:rsid w:val="002200DE"/>
    <w:rsid w:val="0022030A"/>
    <w:rsid w:val="00220822"/>
    <w:rsid w:val="00220A3C"/>
    <w:rsid w:val="00220ABB"/>
    <w:rsid w:val="00221281"/>
    <w:rsid w:val="00221365"/>
    <w:rsid w:val="00221E28"/>
    <w:rsid w:val="00221E99"/>
    <w:rsid w:val="002221E7"/>
    <w:rsid w:val="0022280A"/>
    <w:rsid w:val="00222A5E"/>
    <w:rsid w:val="00222EAB"/>
    <w:rsid w:val="00223006"/>
    <w:rsid w:val="002232A1"/>
    <w:rsid w:val="002239A6"/>
    <w:rsid w:val="0022404E"/>
    <w:rsid w:val="0022408C"/>
    <w:rsid w:val="002243F6"/>
    <w:rsid w:val="00224F9D"/>
    <w:rsid w:val="0022529F"/>
    <w:rsid w:val="002253F5"/>
    <w:rsid w:val="00225703"/>
    <w:rsid w:val="00226008"/>
    <w:rsid w:val="0022604C"/>
    <w:rsid w:val="002260F2"/>
    <w:rsid w:val="00226299"/>
    <w:rsid w:val="002267B2"/>
    <w:rsid w:val="00226A59"/>
    <w:rsid w:val="00226AB9"/>
    <w:rsid w:val="00226BBF"/>
    <w:rsid w:val="00227208"/>
    <w:rsid w:val="002276E9"/>
    <w:rsid w:val="00230224"/>
    <w:rsid w:val="002309A3"/>
    <w:rsid w:val="00230CEF"/>
    <w:rsid w:val="00231217"/>
    <w:rsid w:val="002321B0"/>
    <w:rsid w:val="00232841"/>
    <w:rsid w:val="00232890"/>
    <w:rsid w:val="0023298F"/>
    <w:rsid w:val="00232ADC"/>
    <w:rsid w:val="00232C0B"/>
    <w:rsid w:val="0023356B"/>
    <w:rsid w:val="002338B5"/>
    <w:rsid w:val="002341AB"/>
    <w:rsid w:val="00234265"/>
    <w:rsid w:val="00234820"/>
    <w:rsid w:val="00234DE2"/>
    <w:rsid w:val="00234E3E"/>
    <w:rsid w:val="00234FCA"/>
    <w:rsid w:val="00234FCF"/>
    <w:rsid w:val="00235308"/>
    <w:rsid w:val="00235594"/>
    <w:rsid w:val="002364DD"/>
    <w:rsid w:val="00236D51"/>
    <w:rsid w:val="002372AC"/>
    <w:rsid w:val="00237EE1"/>
    <w:rsid w:val="00237F8C"/>
    <w:rsid w:val="00240BE6"/>
    <w:rsid w:val="00240C3C"/>
    <w:rsid w:val="002410F7"/>
    <w:rsid w:val="002412B4"/>
    <w:rsid w:val="002412F4"/>
    <w:rsid w:val="00242067"/>
    <w:rsid w:val="00242317"/>
    <w:rsid w:val="002423D9"/>
    <w:rsid w:val="002425B2"/>
    <w:rsid w:val="00242BC3"/>
    <w:rsid w:val="00242D0C"/>
    <w:rsid w:val="0024329A"/>
    <w:rsid w:val="002439A2"/>
    <w:rsid w:val="00243C2E"/>
    <w:rsid w:val="00243C7C"/>
    <w:rsid w:val="0024429E"/>
    <w:rsid w:val="0024432C"/>
    <w:rsid w:val="00244C05"/>
    <w:rsid w:val="00244FAE"/>
    <w:rsid w:val="0024511A"/>
    <w:rsid w:val="00245232"/>
    <w:rsid w:val="00245609"/>
    <w:rsid w:val="00245F67"/>
    <w:rsid w:val="002461FD"/>
    <w:rsid w:val="0024660F"/>
    <w:rsid w:val="002468DD"/>
    <w:rsid w:val="002474FF"/>
    <w:rsid w:val="00247726"/>
    <w:rsid w:val="002477ED"/>
    <w:rsid w:val="00247D56"/>
    <w:rsid w:val="00247F21"/>
    <w:rsid w:val="0025015F"/>
    <w:rsid w:val="00250565"/>
    <w:rsid w:val="002505DB"/>
    <w:rsid w:val="002519B2"/>
    <w:rsid w:val="00251A08"/>
    <w:rsid w:val="00251A4B"/>
    <w:rsid w:val="00251DC4"/>
    <w:rsid w:val="00252325"/>
    <w:rsid w:val="0025296F"/>
    <w:rsid w:val="00252C40"/>
    <w:rsid w:val="00253234"/>
    <w:rsid w:val="00253439"/>
    <w:rsid w:val="00253C23"/>
    <w:rsid w:val="002540A3"/>
    <w:rsid w:val="002543F1"/>
    <w:rsid w:val="00254D26"/>
    <w:rsid w:val="0025573C"/>
    <w:rsid w:val="002557E5"/>
    <w:rsid w:val="00255987"/>
    <w:rsid w:val="00255A07"/>
    <w:rsid w:val="00255D21"/>
    <w:rsid w:val="00255ED0"/>
    <w:rsid w:val="0025649B"/>
    <w:rsid w:val="002566D4"/>
    <w:rsid w:val="00256CB1"/>
    <w:rsid w:val="0025750C"/>
    <w:rsid w:val="0025789D"/>
    <w:rsid w:val="00257AE7"/>
    <w:rsid w:val="00257B97"/>
    <w:rsid w:val="00257E78"/>
    <w:rsid w:val="00260362"/>
    <w:rsid w:val="002603A7"/>
    <w:rsid w:val="0026081B"/>
    <w:rsid w:val="00260937"/>
    <w:rsid w:val="00260D91"/>
    <w:rsid w:val="00261519"/>
    <w:rsid w:val="0026172B"/>
    <w:rsid w:val="00261A67"/>
    <w:rsid w:val="00261A7E"/>
    <w:rsid w:val="00261B79"/>
    <w:rsid w:val="00261DC0"/>
    <w:rsid w:val="002629CA"/>
    <w:rsid w:val="00262C8C"/>
    <w:rsid w:val="00263229"/>
    <w:rsid w:val="00263492"/>
    <w:rsid w:val="00263DD3"/>
    <w:rsid w:val="002641E4"/>
    <w:rsid w:val="002644B5"/>
    <w:rsid w:val="002644BF"/>
    <w:rsid w:val="00264566"/>
    <w:rsid w:val="00264E34"/>
    <w:rsid w:val="00264E80"/>
    <w:rsid w:val="00264F60"/>
    <w:rsid w:val="002654C9"/>
    <w:rsid w:val="00265C59"/>
    <w:rsid w:val="002662F9"/>
    <w:rsid w:val="002664A9"/>
    <w:rsid w:val="002668C6"/>
    <w:rsid w:val="002669A8"/>
    <w:rsid w:val="00266C0E"/>
    <w:rsid w:val="00266D22"/>
    <w:rsid w:val="002679C6"/>
    <w:rsid w:val="00267EF8"/>
    <w:rsid w:val="002701C8"/>
    <w:rsid w:val="002704A7"/>
    <w:rsid w:val="002707EC"/>
    <w:rsid w:val="002708A0"/>
    <w:rsid w:val="00270BEA"/>
    <w:rsid w:val="00270C2A"/>
    <w:rsid w:val="00270D50"/>
    <w:rsid w:val="00270EE9"/>
    <w:rsid w:val="002711B0"/>
    <w:rsid w:val="00271283"/>
    <w:rsid w:val="00271B39"/>
    <w:rsid w:val="00271FF9"/>
    <w:rsid w:val="0027208B"/>
    <w:rsid w:val="002723C4"/>
    <w:rsid w:val="00272AA4"/>
    <w:rsid w:val="00272C0E"/>
    <w:rsid w:val="00272CC4"/>
    <w:rsid w:val="00272EDA"/>
    <w:rsid w:val="002730AE"/>
    <w:rsid w:val="002731C3"/>
    <w:rsid w:val="002733AB"/>
    <w:rsid w:val="00273F09"/>
    <w:rsid w:val="00273F51"/>
    <w:rsid w:val="00274405"/>
    <w:rsid w:val="002749B2"/>
    <w:rsid w:val="00274C2F"/>
    <w:rsid w:val="00274FBA"/>
    <w:rsid w:val="00275066"/>
    <w:rsid w:val="002752CA"/>
    <w:rsid w:val="0027558D"/>
    <w:rsid w:val="00275A48"/>
    <w:rsid w:val="00275C07"/>
    <w:rsid w:val="00275F0E"/>
    <w:rsid w:val="0027636B"/>
    <w:rsid w:val="00276A32"/>
    <w:rsid w:val="00276C16"/>
    <w:rsid w:val="00276C62"/>
    <w:rsid w:val="00276C8A"/>
    <w:rsid w:val="00277036"/>
    <w:rsid w:val="002776C3"/>
    <w:rsid w:val="00277A93"/>
    <w:rsid w:val="00277C13"/>
    <w:rsid w:val="00280644"/>
    <w:rsid w:val="00280922"/>
    <w:rsid w:val="00280B4D"/>
    <w:rsid w:val="00280CFE"/>
    <w:rsid w:val="002810B3"/>
    <w:rsid w:val="00281250"/>
    <w:rsid w:val="002815ED"/>
    <w:rsid w:val="002818F7"/>
    <w:rsid w:val="00281CEC"/>
    <w:rsid w:val="00281EEC"/>
    <w:rsid w:val="0028256F"/>
    <w:rsid w:val="002827C4"/>
    <w:rsid w:val="00282916"/>
    <w:rsid w:val="0028293F"/>
    <w:rsid w:val="002829CC"/>
    <w:rsid w:val="00282EEA"/>
    <w:rsid w:val="00283040"/>
    <w:rsid w:val="00283174"/>
    <w:rsid w:val="00283F9A"/>
    <w:rsid w:val="002840A7"/>
    <w:rsid w:val="002848AF"/>
    <w:rsid w:val="002848D0"/>
    <w:rsid w:val="00284AF1"/>
    <w:rsid w:val="0028520E"/>
    <w:rsid w:val="002856C7"/>
    <w:rsid w:val="00285B55"/>
    <w:rsid w:val="00285B5B"/>
    <w:rsid w:val="00286177"/>
    <w:rsid w:val="002862C2"/>
    <w:rsid w:val="00286386"/>
    <w:rsid w:val="00286748"/>
    <w:rsid w:val="00286B43"/>
    <w:rsid w:val="00286D37"/>
    <w:rsid w:val="00286FE6"/>
    <w:rsid w:val="002870B2"/>
    <w:rsid w:val="0028718A"/>
    <w:rsid w:val="0028796D"/>
    <w:rsid w:val="002905B2"/>
    <w:rsid w:val="00290CCA"/>
    <w:rsid w:val="002910D0"/>
    <w:rsid w:val="002910F6"/>
    <w:rsid w:val="0029141D"/>
    <w:rsid w:val="002915A1"/>
    <w:rsid w:val="0029181E"/>
    <w:rsid w:val="00291BAB"/>
    <w:rsid w:val="0029200C"/>
    <w:rsid w:val="002920D7"/>
    <w:rsid w:val="002923ED"/>
    <w:rsid w:val="00292467"/>
    <w:rsid w:val="002925FD"/>
    <w:rsid w:val="00292966"/>
    <w:rsid w:val="00292C18"/>
    <w:rsid w:val="00292EBE"/>
    <w:rsid w:val="00293C0D"/>
    <w:rsid w:val="00294206"/>
    <w:rsid w:val="0029467F"/>
    <w:rsid w:val="00294C48"/>
    <w:rsid w:val="0029520F"/>
    <w:rsid w:val="00295BEC"/>
    <w:rsid w:val="00295C63"/>
    <w:rsid w:val="002966AE"/>
    <w:rsid w:val="00296BDC"/>
    <w:rsid w:val="00297021"/>
    <w:rsid w:val="00297938"/>
    <w:rsid w:val="00297A03"/>
    <w:rsid w:val="00297A7E"/>
    <w:rsid w:val="002A02A8"/>
    <w:rsid w:val="002A04FD"/>
    <w:rsid w:val="002A0A0E"/>
    <w:rsid w:val="002A0D71"/>
    <w:rsid w:val="002A1310"/>
    <w:rsid w:val="002A18AC"/>
    <w:rsid w:val="002A21EC"/>
    <w:rsid w:val="002A2AF6"/>
    <w:rsid w:val="002A3447"/>
    <w:rsid w:val="002A3AF5"/>
    <w:rsid w:val="002A3BCF"/>
    <w:rsid w:val="002A3D0E"/>
    <w:rsid w:val="002A40E6"/>
    <w:rsid w:val="002A44C1"/>
    <w:rsid w:val="002A47D3"/>
    <w:rsid w:val="002A4A2A"/>
    <w:rsid w:val="002A4CDD"/>
    <w:rsid w:val="002A4F4C"/>
    <w:rsid w:val="002A5644"/>
    <w:rsid w:val="002A5BC1"/>
    <w:rsid w:val="002A5DA1"/>
    <w:rsid w:val="002A5ED7"/>
    <w:rsid w:val="002A6380"/>
    <w:rsid w:val="002A6E29"/>
    <w:rsid w:val="002A709F"/>
    <w:rsid w:val="002A7CCA"/>
    <w:rsid w:val="002A7E2B"/>
    <w:rsid w:val="002A7FF0"/>
    <w:rsid w:val="002B1266"/>
    <w:rsid w:val="002B1580"/>
    <w:rsid w:val="002B1986"/>
    <w:rsid w:val="002B1A5E"/>
    <w:rsid w:val="002B1E82"/>
    <w:rsid w:val="002B1F05"/>
    <w:rsid w:val="002B2427"/>
    <w:rsid w:val="002B2474"/>
    <w:rsid w:val="002B29E6"/>
    <w:rsid w:val="002B2A01"/>
    <w:rsid w:val="002B323E"/>
    <w:rsid w:val="002B3765"/>
    <w:rsid w:val="002B3ED9"/>
    <w:rsid w:val="002B3F13"/>
    <w:rsid w:val="002B434D"/>
    <w:rsid w:val="002B4911"/>
    <w:rsid w:val="002B4F0D"/>
    <w:rsid w:val="002B54EC"/>
    <w:rsid w:val="002B57F8"/>
    <w:rsid w:val="002B5967"/>
    <w:rsid w:val="002B5B86"/>
    <w:rsid w:val="002B5BA2"/>
    <w:rsid w:val="002B5EF8"/>
    <w:rsid w:val="002B61E1"/>
    <w:rsid w:val="002B6242"/>
    <w:rsid w:val="002B6273"/>
    <w:rsid w:val="002B6505"/>
    <w:rsid w:val="002B718E"/>
    <w:rsid w:val="002B78FF"/>
    <w:rsid w:val="002B7EE5"/>
    <w:rsid w:val="002C006E"/>
    <w:rsid w:val="002C03B8"/>
    <w:rsid w:val="002C0430"/>
    <w:rsid w:val="002C0F8F"/>
    <w:rsid w:val="002C1192"/>
    <w:rsid w:val="002C1413"/>
    <w:rsid w:val="002C1574"/>
    <w:rsid w:val="002C168B"/>
    <w:rsid w:val="002C1879"/>
    <w:rsid w:val="002C1E2C"/>
    <w:rsid w:val="002C25B3"/>
    <w:rsid w:val="002C2C9E"/>
    <w:rsid w:val="002C31EA"/>
    <w:rsid w:val="002C355C"/>
    <w:rsid w:val="002C3905"/>
    <w:rsid w:val="002C3A9D"/>
    <w:rsid w:val="002C3E72"/>
    <w:rsid w:val="002C3F5C"/>
    <w:rsid w:val="002C414E"/>
    <w:rsid w:val="002C42F5"/>
    <w:rsid w:val="002C4777"/>
    <w:rsid w:val="002C4988"/>
    <w:rsid w:val="002C4B6C"/>
    <w:rsid w:val="002C4BA8"/>
    <w:rsid w:val="002C4E8E"/>
    <w:rsid w:val="002C53B5"/>
    <w:rsid w:val="002C54AF"/>
    <w:rsid w:val="002C68D3"/>
    <w:rsid w:val="002C697F"/>
    <w:rsid w:val="002C69FD"/>
    <w:rsid w:val="002C6C58"/>
    <w:rsid w:val="002C751D"/>
    <w:rsid w:val="002C7B3C"/>
    <w:rsid w:val="002C7C79"/>
    <w:rsid w:val="002C7E0F"/>
    <w:rsid w:val="002C7E5D"/>
    <w:rsid w:val="002D01C3"/>
    <w:rsid w:val="002D095B"/>
    <w:rsid w:val="002D1074"/>
    <w:rsid w:val="002D13DA"/>
    <w:rsid w:val="002D1CEA"/>
    <w:rsid w:val="002D20CA"/>
    <w:rsid w:val="002D237D"/>
    <w:rsid w:val="002D27DC"/>
    <w:rsid w:val="002D350F"/>
    <w:rsid w:val="002D38ED"/>
    <w:rsid w:val="002D4553"/>
    <w:rsid w:val="002D4960"/>
    <w:rsid w:val="002D4F19"/>
    <w:rsid w:val="002D4F7D"/>
    <w:rsid w:val="002D503F"/>
    <w:rsid w:val="002D51E8"/>
    <w:rsid w:val="002D5595"/>
    <w:rsid w:val="002D55D1"/>
    <w:rsid w:val="002D56BD"/>
    <w:rsid w:val="002D5972"/>
    <w:rsid w:val="002D59A3"/>
    <w:rsid w:val="002D5F04"/>
    <w:rsid w:val="002D6917"/>
    <w:rsid w:val="002D6D6D"/>
    <w:rsid w:val="002D6F55"/>
    <w:rsid w:val="002D6FBC"/>
    <w:rsid w:val="002D6FD4"/>
    <w:rsid w:val="002D714E"/>
    <w:rsid w:val="002D7151"/>
    <w:rsid w:val="002D77E1"/>
    <w:rsid w:val="002D7934"/>
    <w:rsid w:val="002D7963"/>
    <w:rsid w:val="002D79F8"/>
    <w:rsid w:val="002D7B01"/>
    <w:rsid w:val="002D7B1D"/>
    <w:rsid w:val="002D7BC6"/>
    <w:rsid w:val="002D7C25"/>
    <w:rsid w:val="002D7DF5"/>
    <w:rsid w:val="002E0724"/>
    <w:rsid w:val="002E0F31"/>
    <w:rsid w:val="002E1012"/>
    <w:rsid w:val="002E11FA"/>
    <w:rsid w:val="002E12D3"/>
    <w:rsid w:val="002E16F2"/>
    <w:rsid w:val="002E1994"/>
    <w:rsid w:val="002E1CCB"/>
    <w:rsid w:val="002E208C"/>
    <w:rsid w:val="002E2126"/>
    <w:rsid w:val="002E233E"/>
    <w:rsid w:val="002E274D"/>
    <w:rsid w:val="002E2923"/>
    <w:rsid w:val="002E2980"/>
    <w:rsid w:val="002E2A0E"/>
    <w:rsid w:val="002E2E63"/>
    <w:rsid w:val="002E3123"/>
    <w:rsid w:val="002E3452"/>
    <w:rsid w:val="002E4176"/>
    <w:rsid w:val="002E46C1"/>
    <w:rsid w:val="002E4C65"/>
    <w:rsid w:val="002E54AC"/>
    <w:rsid w:val="002E5627"/>
    <w:rsid w:val="002E57B0"/>
    <w:rsid w:val="002E57FD"/>
    <w:rsid w:val="002E5925"/>
    <w:rsid w:val="002E5CA3"/>
    <w:rsid w:val="002E6203"/>
    <w:rsid w:val="002E639D"/>
    <w:rsid w:val="002E674E"/>
    <w:rsid w:val="002E6B32"/>
    <w:rsid w:val="002E6CE9"/>
    <w:rsid w:val="002E6DEB"/>
    <w:rsid w:val="002E6F3F"/>
    <w:rsid w:val="002E6FEB"/>
    <w:rsid w:val="002E727D"/>
    <w:rsid w:val="002E7F00"/>
    <w:rsid w:val="002F0471"/>
    <w:rsid w:val="002F0A87"/>
    <w:rsid w:val="002F0B91"/>
    <w:rsid w:val="002F0D40"/>
    <w:rsid w:val="002F0E36"/>
    <w:rsid w:val="002F0FF1"/>
    <w:rsid w:val="002F130B"/>
    <w:rsid w:val="002F234E"/>
    <w:rsid w:val="002F2995"/>
    <w:rsid w:val="002F2BD3"/>
    <w:rsid w:val="002F35E3"/>
    <w:rsid w:val="002F3D87"/>
    <w:rsid w:val="002F3F6C"/>
    <w:rsid w:val="002F40FB"/>
    <w:rsid w:val="002F416F"/>
    <w:rsid w:val="002F437A"/>
    <w:rsid w:val="002F47DD"/>
    <w:rsid w:val="002F4E2B"/>
    <w:rsid w:val="002F520F"/>
    <w:rsid w:val="002F5478"/>
    <w:rsid w:val="002F5522"/>
    <w:rsid w:val="002F58B8"/>
    <w:rsid w:val="002F5A41"/>
    <w:rsid w:val="002F5B94"/>
    <w:rsid w:val="002F67D7"/>
    <w:rsid w:val="002F67EB"/>
    <w:rsid w:val="002F682C"/>
    <w:rsid w:val="002F687C"/>
    <w:rsid w:val="002F6916"/>
    <w:rsid w:val="002F6AAD"/>
    <w:rsid w:val="002F7060"/>
    <w:rsid w:val="002F7A1B"/>
    <w:rsid w:val="002F7CF5"/>
    <w:rsid w:val="00300259"/>
    <w:rsid w:val="003003B4"/>
    <w:rsid w:val="0030041A"/>
    <w:rsid w:val="00300708"/>
    <w:rsid w:val="00300A58"/>
    <w:rsid w:val="0030139B"/>
    <w:rsid w:val="00301557"/>
    <w:rsid w:val="00301E5A"/>
    <w:rsid w:val="00302E5D"/>
    <w:rsid w:val="00303424"/>
    <w:rsid w:val="00303669"/>
    <w:rsid w:val="00304356"/>
    <w:rsid w:val="00304BD5"/>
    <w:rsid w:val="003051F0"/>
    <w:rsid w:val="003053A2"/>
    <w:rsid w:val="00305470"/>
    <w:rsid w:val="00305AF5"/>
    <w:rsid w:val="00305B86"/>
    <w:rsid w:val="00305CDC"/>
    <w:rsid w:val="00306416"/>
    <w:rsid w:val="003067F9"/>
    <w:rsid w:val="00306EAA"/>
    <w:rsid w:val="003073FA"/>
    <w:rsid w:val="0030775A"/>
    <w:rsid w:val="00307B16"/>
    <w:rsid w:val="00307F04"/>
    <w:rsid w:val="003101E8"/>
    <w:rsid w:val="003103D2"/>
    <w:rsid w:val="00310605"/>
    <w:rsid w:val="00310CAE"/>
    <w:rsid w:val="00310EDB"/>
    <w:rsid w:val="0031101C"/>
    <w:rsid w:val="0031106F"/>
    <w:rsid w:val="0031123C"/>
    <w:rsid w:val="00311792"/>
    <w:rsid w:val="003118BA"/>
    <w:rsid w:val="00311981"/>
    <w:rsid w:val="003119A3"/>
    <w:rsid w:val="00311CA8"/>
    <w:rsid w:val="00311F53"/>
    <w:rsid w:val="003121A1"/>
    <w:rsid w:val="00312CA6"/>
    <w:rsid w:val="00312FDC"/>
    <w:rsid w:val="003130CC"/>
    <w:rsid w:val="00313298"/>
    <w:rsid w:val="0031329B"/>
    <w:rsid w:val="0031353E"/>
    <w:rsid w:val="00313B0A"/>
    <w:rsid w:val="00313DC1"/>
    <w:rsid w:val="003149E5"/>
    <w:rsid w:val="00314A0E"/>
    <w:rsid w:val="00314CC7"/>
    <w:rsid w:val="00314E47"/>
    <w:rsid w:val="00314FA9"/>
    <w:rsid w:val="003152FC"/>
    <w:rsid w:val="003154D9"/>
    <w:rsid w:val="003157A5"/>
    <w:rsid w:val="003157C0"/>
    <w:rsid w:val="00315EF4"/>
    <w:rsid w:val="003169B3"/>
    <w:rsid w:val="00316B3C"/>
    <w:rsid w:val="00316E78"/>
    <w:rsid w:val="00317055"/>
    <w:rsid w:val="00317AEF"/>
    <w:rsid w:val="003202B4"/>
    <w:rsid w:val="00320743"/>
    <w:rsid w:val="003223AD"/>
    <w:rsid w:val="00322B04"/>
    <w:rsid w:val="00322D74"/>
    <w:rsid w:val="00322DD3"/>
    <w:rsid w:val="00322E37"/>
    <w:rsid w:val="0032305B"/>
    <w:rsid w:val="0032346A"/>
    <w:rsid w:val="00323625"/>
    <w:rsid w:val="00323AF9"/>
    <w:rsid w:val="00323E7B"/>
    <w:rsid w:val="00323FDB"/>
    <w:rsid w:val="00324713"/>
    <w:rsid w:val="00324AD7"/>
    <w:rsid w:val="0032561F"/>
    <w:rsid w:val="003256F1"/>
    <w:rsid w:val="003258BF"/>
    <w:rsid w:val="00325A14"/>
    <w:rsid w:val="00325DC0"/>
    <w:rsid w:val="00327041"/>
    <w:rsid w:val="003274CC"/>
    <w:rsid w:val="00327910"/>
    <w:rsid w:val="00327A17"/>
    <w:rsid w:val="00327C19"/>
    <w:rsid w:val="003301EA"/>
    <w:rsid w:val="003302D6"/>
    <w:rsid w:val="003304B1"/>
    <w:rsid w:val="003304E2"/>
    <w:rsid w:val="00330707"/>
    <w:rsid w:val="00330800"/>
    <w:rsid w:val="00330879"/>
    <w:rsid w:val="003309A7"/>
    <w:rsid w:val="00330B04"/>
    <w:rsid w:val="0033143B"/>
    <w:rsid w:val="0033149F"/>
    <w:rsid w:val="003314F8"/>
    <w:rsid w:val="00331A83"/>
    <w:rsid w:val="00331B13"/>
    <w:rsid w:val="00331BD9"/>
    <w:rsid w:val="00331C90"/>
    <w:rsid w:val="00331D4E"/>
    <w:rsid w:val="00332C97"/>
    <w:rsid w:val="0033347F"/>
    <w:rsid w:val="00333C0A"/>
    <w:rsid w:val="00333C72"/>
    <w:rsid w:val="00333ECB"/>
    <w:rsid w:val="003344A5"/>
    <w:rsid w:val="003345B5"/>
    <w:rsid w:val="003345E3"/>
    <w:rsid w:val="0033473D"/>
    <w:rsid w:val="00334765"/>
    <w:rsid w:val="00334BF2"/>
    <w:rsid w:val="00334C03"/>
    <w:rsid w:val="00335381"/>
    <w:rsid w:val="00335627"/>
    <w:rsid w:val="003358F8"/>
    <w:rsid w:val="00335AA7"/>
    <w:rsid w:val="00336A1F"/>
    <w:rsid w:val="00336BBE"/>
    <w:rsid w:val="00336ECD"/>
    <w:rsid w:val="00337775"/>
    <w:rsid w:val="003377C8"/>
    <w:rsid w:val="0033780C"/>
    <w:rsid w:val="00337D3B"/>
    <w:rsid w:val="0034004F"/>
    <w:rsid w:val="0034038A"/>
    <w:rsid w:val="0034047A"/>
    <w:rsid w:val="00340750"/>
    <w:rsid w:val="003407CF"/>
    <w:rsid w:val="003409BF"/>
    <w:rsid w:val="00340C36"/>
    <w:rsid w:val="00340D0E"/>
    <w:rsid w:val="00340FA2"/>
    <w:rsid w:val="0034104D"/>
    <w:rsid w:val="00341178"/>
    <w:rsid w:val="0034134E"/>
    <w:rsid w:val="0034149E"/>
    <w:rsid w:val="003416C2"/>
    <w:rsid w:val="0034172C"/>
    <w:rsid w:val="0034275B"/>
    <w:rsid w:val="00342A39"/>
    <w:rsid w:val="00342E9D"/>
    <w:rsid w:val="00343DCD"/>
    <w:rsid w:val="00344A0B"/>
    <w:rsid w:val="00344FC8"/>
    <w:rsid w:val="0034510C"/>
    <w:rsid w:val="00345601"/>
    <w:rsid w:val="00345E84"/>
    <w:rsid w:val="00346212"/>
    <w:rsid w:val="0034682B"/>
    <w:rsid w:val="00346DFE"/>
    <w:rsid w:val="00346F52"/>
    <w:rsid w:val="00347072"/>
    <w:rsid w:val="003475B4"/>
    <w:rsid w:val="00347899"/>
    <w:rsid w:val="00347BED"/>
    <w:rsid w:val="00347C69"/>
    <w:rsid w:val="00347C93"/>
    <w:rsid w:val="00347F44"/>
    <w:rsid w:val="003502DC"/>
    <w:rsid w:val="00350410"/>
    <w:rsid w:val="003506C8"/>
    <w:rsid w:val="00350A71"/>
    <w:rsid w:val="00350DAF"/>
    <w:rsid w:val="00350DFB"/>
    <w:rsid w:val="00350EED"/>
    <w:rsid w:val="00350F66"/>
    <w:rsid w:val="00351665"/>
    <w:rsid w:val="00351A33"/>
    <w:rsid w:val="00351B5B"/>
    <w:rsid w:val="00351CD0"/>
    <w:rsid w:val="00351CFD"/>
    <w:rsid w:val="00351D1E"/>
    <w:rsid w:val="00351E9D"/>
    <w:rsid w:val="00352275"/>
    <w:rsid w:val="003522F7"/>
    <w:rsid w:val="0035230D"/>
    <w:rsid w:val="0035232B"/>
    <w:rsid w:val="00352396"/>
    <w:rsid w:val="003523C3"/>
    <w:rsid w:val="00352882"/>
    <w:rsid w:val="0035296E"/>
    <w:rsid w:val="00353061"/>
    <w:rsid w:val="00353E5C"/>
    <w:rsid w:val="00353EDC"/>
    <w:rsid w:val="00353F67"/>
    <w:rsid w:val="0035407D"/>
    <w:rsid w:val="003541D7"/>
    <w:rsid w:val="0035491D"/>
    <w:rsid w:val="00355191"/>
    <w:rsid w:val="003556FF"/>
    <w:rsid w:val="0035616A"/>
    <w:rsid w:val="00356594"/>
    <w:rsid w:val="003567C6"/>
    <w:rsid w:val="00356FAC"/>
    <w:rsid w:val="003570BD"/>
    <w:rsid w:val="00357390"/>
    <w:rsid w:val="0035785E"/>
    <w:rsid w:val="00357A94"/>
    <w:rsid w:val="00357B13"/>
    <w:rsid w:val="00357FD5"/>
    <w:rsid w:val="00360189"/>
    <w:rsid w:val="0036077A"/>
    <w:rsid w:val="00360D9B"/>
    <w:rsid w:val="00360FF4"/>
    <w:rsid w:val="003613F2"/>
    <w:rsid w:val="00361A99"/>
    <w:rsid w:val="003622DE"/>
    <w:rsid w:val="00362435"/>
    <w:rsid w:val="00362486"/>
    <w:rsid w:val="00362C39"/>
    <w:rsid w:val="003632D1"/>
    <w:rsid w:val="003638B3"/>
    <w:rsid w:val="00363F24"/>
    <w:rsid w:val="0036412B"/>
    <w:rsid w:val="003643B4"/>
    <w:rsid w:val="00364D1D"/>
    <w:rsid w:val="00364D4C"/>
    <w:rsid w:val="00364FED"/>
    <w:rsid w:val="00365F5E"/>
    <w:rsid w:val="003663C0"/>
    <w:rsid w:val="003663C3"/>
    <w:rsid w:val="003666DA"/>
    <w:rsid w:val="00366770"/>
    <w:rsid w:val="00366D3E"/>
    <w:rsid w:val="00366D6B"/>
    <w:rsid w:val="00366E23"/>
    <w:rsid w:val="00366E63"/>
    <w:rsid w:val="003675AA"/>
    <w:rsid w:val="00367698"/>
    <w:rsid w:val="0036797F"/>
    <w:rsid w:val="00367FB8"/>
    <w:rsid w:val="0037001F"/>
    <w:rsid w:val="00370870"/>
    <w:rsid w:val="0037094F"/>
    <w:rsid w:val="00370DAE"/>
    <w:rsid w:val="00370FB6"/>
    <w:rsid w:val="00371547"/>
    <w:rsid w:val="003715C0"/>
    <w:rsid w:val="00371640"/>
    <w:rsid w:val="00371748"/>
    <w:rsid w:val="00371AD8"/>
    <w:rsid w:val="00371F25"/>
    <w:rsid w:val="003721B8"/>
    <w:rsid w:val="0037276C"/>
    <w:rsid w:val="0037287F"/>
    <w:rsid w:val="003728E3"/>
    <w:rsid w:val="00372A45"/>
    <w:rsid w:val="00372F37"/>
    <w:rsid w:val="0037301A"/>
    <w:rsid w:val="003734EB"/>
    <w:rsid w:val="00373741"/>
    <w:rsid w:val="003738B4"/>
    <w:rsid w:val="00374004"/>
    <w:rsid w:val="0037442E"/>
    <w:rsid w:val="003747F8"/>
    <w:rsid w:val="0037484C"/>
    <w:rsid w:val="003749F0"/>
    <w:rsid w:val="00374A03"/>
    <w:rsid w:val="00374F76"/>
    <w:rsid w:val="00375002"/>
    <w:rsid w:val="003750FE"/>
    <w:rsid w:val="003753C6"/>
    <w:rsid w:val="0037583D"/>
    <w:rsid w:val="00375CE2"/>
    <w:rsid w:val="0037607F"/>
    <w:rsid w:val="00376A83"/>
    <w:rsid w:val="0037715E"/>
    <w:rsid w:val="00377804"/>
    <w:rsid w:val="00377951"/>
    <w:rsid w:val="00377B30"/>
    <w:rsid w:val="00377CB9"/>
    <w:rsid w:val="00377ECF"/>
    <w:rsid w:val="00380578"/>
    <w:rsid w:val="00380596"/>
    <w:rsid w:val="00380BC1"/>
    <w:rsid w:val="0038158D"/>
    <w:rsid w:val="0038188D"/>
    <w:rsid w:val="00381C88"/>
    <w:rsid w:val="00381F14"/>
    <w:rsid w:val="003825C6"/>
    <w:rsid w:val="0038351C"/>
    <w:rsid w:val="00383D3B"/>
    <w:rsid w:val="003841FF"/>
    <w:rsid w:val="0038425E"/>
    <w:rsid w:val="0038468E"/>
    <w:rsid w:val="00385172"/>
    <w:rsid w:val="00385492"/>
    <w:rsid w:val="00385733"/>
    <w:rsid w:val="00385C63"/>
    <w:rsid w:val="00385D96"/>
    <w:rsid w:val="0038615B"/>
    <w:rsid w:val="00386272"/>
    <w:rsid w:val="00386467"/>
    <w:rsid w:val="00386933"/>
    <w:rsid w:val="00386AAE"/>
    <w:rsid w:val="003872D9"/>
    <w:rsid w:val="0038735C"/>
    <w:rsid w:val="00387516"/>
    <w:rsid w:val="00387F5B"/>
    <w:rsid w:val="003903BC"/>
    <w:rsid w:val="0039052B"/>
    <w:rsid w:val="00390880"/>
    <w:rsid w:val="003916B3"/>
    <w:rsid w:val="00391B11"/>
    <w:rsid w:val="00391E8A"/>
    <w:rsid w:val="00392387"/>
    <w:rsid w:val="00392622"/>
    <w:rsid w:val="00392C31"/>
    <w:rsid w:val="00392D4C"/>
    <w:rsid w:val="00393861"/>
    <w:rsid w:val="003938ED"/>
    <w:rsid w:val="00393DF6"/>
    <w:rsid w:val="003941EA"/>
    <w:rsid w:val="00394DE5"/>
    <w:rsid w:val="003952F8"/>
    <w:rsid w:val="00395508"/>
    <w:rsid w:val="00395994"/>
    <w:rsid w:val="00395C1F"/>
    <w:rsid w:val="00396472"/>
    <w:rsid w:val="003964BA"/>
    <w:rsid w:val="003967CA"/>
    <w:rsid w:val="00396814"/>
    <w:rsid w:val="00397174"/>
    <w:rsid w:val="00397483"/>
    <w:rsid w:val="00397854"/>
    <w:rsid w:val="00397BAD"/>
    <w:rsid w:val="00397D02"/>
    <w:rsid w:val="00397FB4"/>
    <w:rsid w:val="003A01A1"/>
    <w:rsid w:val="003A01FD"/>
    <w:rsid w:val="003A05B2"/>
    <w:rsid w:val="003A07BD"/>
    <w:rsid w:val="003A0BDD"/>
    <w:rsid w:val="003A1217"/>
    <w:rsid w:val="003A12E1"/>
    <w:rsid w:val="003A1481"/>
    <w:rsid w:val="003A19E0"/>
    <w:rsid w:val="003A2374"/>
    <w:rsid w:val="003A2A31"/>
    <w:rsid w:val="003A37B9"/>
    <w:rsid w:val="003A38BC"/>
    <w:rsid w:val="003A38BD"/>
    <w:rsid w:val="003A3E6D"/>
    <w:rsid w:val="003A43FF"/>
    <w:rsid w:val="003A484F"/>
    <w:rsid w:val="003A49B6"/>
    <w:rsid w:val="003A4ACB"/>
    <w:rsid w:val="003A550B"/>
    <w:rsid w:val="003A5AA2"/>
    <w:rsid w:val="003A5C0B"/>
    <w:rsid w:val="003A5CC2"/>
    <w:rsid w:val="003A6061"/>
    <w:rsid w:val="003A6356"/>
    <w:rsid w:val="003A6BCF"/>
    <w:rsid w:val="003A7282"/>
    <w:rsid w:val="003A750C"/>
    <w:rsid w:val="003A766C"/>
    <w:rsid w:val="003A7AAB"/>
    <w:rsid w:val="003A7C58"/>
    <w:rsid w:val="003A7D83"/>
    <w:rsid w:val="003B0161"/>
    <w:rsid w:val="003B01DE"/>
    <w:rsid w:val="003B0390"/>
    <w:rsid w:val="003B0533"/>
    <w:rsid w:val="003B05A7"/>
    <w:rsid w:val="003B109F"/>
    <w:rsid w:val="003B1186"/>
    <w:rsid w:val="003B19E6"/>
    <w:rsid w:val="003B1BD9"/>
    <w:rsid w:val="003B1C38"/>
    <w:rsid w:val="003B27F1"/>
    <w:rsid w:val="003B2B12"/>
    <w:rsid w:val="003B2B8C"/>
    <w:rsid w:val="003B2BA0"/>
    <w:rsid w:val="003B2C33"/>
    <w:rsid w:val="003B33C0"/>
    <w:rsid w:val="003B37E7"/>
    <w:rsid w:val="003B3B23"/>
    <w:rsid w:val="003B3BD6"/>
    <w:rsid w:val="003B3EE7"/>
    <w:rsid w:val="003B3FDD"/>
    <w:rsid w:val="003B46DD"/>
    <w:rsid w:val="003B4C4E"/>
    <w:rsid w:val="003B4D48"/>
    <w:rsid w:val="003B4F88"/>
    <w:rsid w:val="003B5929"/>
    <w:rsid w:val="003B6151"/>
    <w:rsid w:val="003B6CBA"/>
    <w:rsid w:val="003B723D"/>
    <w:rsid w:val="003B72EF"/>
    <w:rsid w:val="003B74CC"/>
    <w:rsid w:val="003B7A89"/>
    <w:rsid w:val="003B7DCF"/>
    <w:rsid w:val="003C0109"/>
    <w:rsid w:val="003C04D9"/>
    <w:rsid w:val="003C0595"/>
    <w:rsid w:val="003C08B0"/>
    <w:rsid w:val="003C0F3F"/>
    <w:rsid w:val="003C11E2"/>
    <w:rsid w:val="003C1454"/>
    <w:rsid w:val="003C14FC"/>
    <w:rsid w:val="003C1B16"/>
    <w:rsid w:val="003C1B24"/>
    <w:rsid w:val="003C252E"/>
    <w:rsid w:val="003C259D"/>
    <w:rsid w:val="003C2971"/>
    <w:rsid w:val="003C2BCD"/>
    <w:rsid w:val="003C36F1"/>
    <w:rsid w:val="003C396D"/>
    <w:rsid w:val="003C3DF1"/>
    <w:rsid w:val="003C410C"/>
    <w:rsid w:val="003C4865"/>
    <w:rsid w:val="003C48C7"/>
    <w:rsid w:val="003C4B55"/>
    <w:rsid w:val="003C5634"/>
    <w:rsid w:val="003C56A7"/>
    <w:rsid w:val="003C589C"/>
    <w:rsid w:val="003C5E0C"/>
    <w:rsid w:val="003C6073"/>
    <w:rsid w:val="003C620B"/>
    <w:rsid w:val="003C63BF"/>
    <w:rsid w:val="003C7209"/>
    <w:rsid w:val="003C766C"/>
    <w:rsid w:val="003C7A02"/>
    <w:rsid w:val="003C7A0C"/>
    <w:rsid w:val="003C7A89"/>
    <w:rsid w:val="003C7AEF"/>
    <w:rsid w:val="003D01B4"/>
    <w:rsid w:val="003D0EA2"/>
    <w:rsid w:val="003D10A6"/>
    <w:rsid w:val="003D1AC5"/>
    <w:rsid w:val="003D1AC8"/>
    <w:rsid w:val="003D1DF9"/>
    <w:rsid w:val="003D20D7"/>
    <w:rsid w:val="003D25DF"/>
    <w:rsid w:val="003D29CE"/>
    <w:rsid w:val="003D3226"/>
    <w:rsid w:val="003D35C5"/>
    <w:rsid w:val="003D365E"/>
    <w:rsid w:val="003D36F2"/>
    <w:rsid w:val="003D39FB"/>
    <w:rsid w:val="003D3DA2"/>
    <w:rsid w:val="003D4138"/>
    <w:rsid w:val="003D4381"/>
    <w:rsid w:val="003D473F"/>
    <w:rsid w:val="003D4956"/>
    <w:rsid w:val="003D4B3C"/>
    <w:rsid w:val="003D4E19"/>
    <w:rsid w:val="003D4F70"/>
    <w:rsid w:val="003D51FD"/>
    <w:rsid w:val="003D5349"/>
    <w:rsid w:val="003D5779"/>
    <w:rsid w:val="003D5984"/>
    <w:rsid w:val="003D6949"/>
    <w:rsid w:val="003D6A62"/>
    <w:rsid w:val="003D6CCC"/>
    <w:rsid w:val="003D6E5B"/>
    <w:rsid w:val="003D7019"/>
    <w:rsid w:val="003D75F8"/>
    <w:rsid w:val="003D7CF3"/>
    <w:rsid w:val="003D7D81"/>
    <w:rsid w:val="003D7D85"/>
    <w:rsid w:val="003D7E9F"/>
    <w:rsid w:val="003E01C6"/>
    <w:rsid w:val="003E0267"/>
    <w:rsid w:val="003E0279"/>
    <w:rsid w:val="003E0453"/>
    <w:rsid w:val="003E0D21"/>
    <w:rsid w:val="003E1261"/>
    <w:rsid w:val="003E1412"/>
    <w:rsid w:val="003E1BCF"/>
    <w:rsid w:val="003E1F26"/>
    <w:rsid w:val="003E2106"/>
    <w:rsid w:val="003E2ACA"/>
    <w:rsid w:val="003E2BFB"/>
    <w:rsid w:val="003E2C55"/>
    <w:rsid w:val="003E2C92"/>
    <w:rsid w:val="003E2CEA"/>
    <w:rsid w:val="003E2D33"/>
    <w:rsid w:val="003E3483"/>
    <w:rsid w:val="003E3532"/>
    <w:rsid w:val="003E3562"/>
    <w:rsid w:val="003E494F"/>
    <w:rsid w:val="003E4B25"/>
    <w:rsid w:val="003E578C"/>
    <w:rsid w:val="003E5978"/>
    <w:rsid w:val="003E5D5B"/>
    <w:rsid w:val="003E5DD6"/>
    <w:rsid w:val="003E5E51"/>
    <w:rsid w:val="003E5F49"/>
    <w:rsid w:val="003E673E"/>
    <w:rsid w:val="003E6762"/>
    <w:rsid w:val="003E6B6C"/>
    <w:rsid w:val="003E6E78"/>
    <w:rsid w:val="003E6E83"/>
    <w:rsid w:val="003E6F7D"/>
    <w:rsid w:val="003E75BB"/>
    <w:rsid w:val="003E76B9"/>
    <w:rsid w:val="003E7D6D"/>
    <w:rsid w:val="003E7DC7"/>
    <w:rsid w:val="003E7E2E"/>
    <w:rsid w:val="003E7F4D"/>
    <w:rsid w:val="003F0736"/>
    <w:rsid w:val="003F09C9"/>
    <w:rsid w:val="003F186C"/>
    <w:rsid w:val="003F1A6B"/>
    <w:rsid w:val="003F1D5A"/>
    <w:rsid w:val="003F1FF0"/>
    <w:rsid w:val="003F26AA"/>
    <w:rsid w:val="003F273D"/>
    <w:rsid w:val="003F2BEE"/>
    <w:rsid w:val="003F2C4D"/>
    <w:rsid w:val="003F2DE4"/>
    <w:rsid w:val="003F3099"/>
    <w:rsid w:val="003F30C8"/>
    <w:rsid w:val="003F3820"/>
    <w:rsid w:val="003F3F21"/>
    <w:rsid w:val="003F46F7"/>
    <w:rsid w:val="003F4711"/>
    <w:rsid w:val="003F4DDA"/>
    <w:rsid w:val="003F5080"/>
    <w:rsid w:val="003F5233"/>
    <w:rsid w:val="003F525A"/>
    <w:rsid w:val="003F52A9"/>
    <w:rsid w:val="003F5B8C"/>
    <w:rsid w:val="003F5B9A"/>
    <w:rsid w:val="003F6B65"/>
    <w:rsid w:val="003F70D1"/>
    <w:rsid w:val="003F71E1"/>
    <w:rsid w:val="003F7570"/>
    <w:rsid w:val="003F76EB"/>
    <w:rsid w:val="003F77F7"/>
    <w:rsid w:val="00400945"/>
    <w:rsid w:val="0040134C"/>
    <w:rsid w:val="00401A42"/>
    <w:rsid w:val="00402163"/>
    <w:rsid w:val="0040218D"/>
    <w:rsid w:val="004021FC"/>
    <w:rsid w:val="00402515"/>
    <w:rsid w:val="004028B1"/>
    <w:rsid w:val="00402AD1"/>
    <w:rsid w:val="00403B0E"/>
    <w:rsid w:val="00403CDE"/>
    <w:rsid w:val="00403F86"/>
    <w:rsid w:val="0040419B"/>
    <w:rsid w:val="00404379"/>
    <w:rsid w:val="00404768"/>
    <w:rsid w:val="0040480E"/>
    <w:rsid w:val="00404A30"/>
    <w:rsid w:val="00405988"/>
    <w:rsid w:val="00405D91"/>
    <w:rsid w:val="00405F3E"/>
    <w:rsid w:val="00406029"/>
    <w:rsid w:val="004060B9"/>
    <w:rsid w:val="0040636C"/>
    <w:rsid w:val="00406527"/>
    <w:rsid w:val="004068B1"/>
    <w:rsid w:val="00406C27"/>
    <w:rsid w:val="004072AD"/>
    <w:rsid w:val="004079C1"/>
    <w:rsid w:val="00407DD3"/>
    <w:rsid w:val="00407EF1"/>
    <w:rsid w:val="00407F24"/>
    <w:rsid w:val="004109F7"/>
    <w:rsid w:val="00410DE5"/>
    <w:rsid w:val="00410E17"/>
    <w:rsid w:val="0041104B"/>
    <w:rsid w:val="004112B4"/>
    <w:rsid w:val="00411341"/>
    <w:rsid w:val="0041137A"/>
    <w:rsid w:val="004114EA"/>
    <w:rsid w:val="004118A3"/>
    <w:rsid w:val="00411DF0"/>
    <w:rsid w:val="00412F68"/>
    <w:rsid w:val="00413799"/>
    <w:rsid w:val="00413A3A"/>
    <w:rsid w:val="00413A62"/>
    <w:rsid w:val="00413EE6"/>
    <w:rsid w:val="00414139"/>
    <w:rsid w:val="00414215"/>
    <w:rsid w:val="004146E5"/>
    <w:rsid w:val="00414DD3"/>
    <w:rsid w:val="00415407"/>
    <w:rsid w:val="004155F4"/>
    <w:rsid w:val="00415601"/>
    <w:rsid w:val="004156BB"/>
    <w:rsid w:val="0041594F"/>
    <w:rsid w:val="00415C41"/>
    <w:rsid w:val="00415E9E"/>
    <w:rsid w:val="0041630F"/>
    <w:rsid w:val="0041632C"/>
    <w:rsid w:val="0041644A"/>
    <w:rsid w:val="00416D43"/>
    <w:rsid w:val="0041703B"/>
    <w:rsid w:val="00417284"/>
    <w:rsid w:val="004174B3"/>
    <w:rsid w:val="00417594"/>
    <w:rsid w:val="00417710"/>
    <w:rsid w:val="00417B5B"/>
    <w:rsid w:val="004200A6"/>
    <w:rsid w:val="00420913"/>
    <w:rsid w:val="00420A0B"/>
    <w:rsid w:val="00420A67"/>
    <w:rsid w:val="00420D5C"/>
    <w:rsid w:val="00420E86"/>
    <w:rsid w:val="00420F1C"/>
    <w:rsid w:val="0042102B"/>
    <w:rsid w:val="0042137F"/>
    <w:rsid w:val="00421D4A"/>
    <w:rsid w:val="00421EA5"/>
    <w:rsid w:val="0042203C"/>
    <w:rsid w:val="004220BD"/>
    <w:rsid w:val="0042229A"/>
    <w:rsid w:val="0042265E"/>
    <w:rsid w:val="00422B91"/>
    <w:rsid w:val="004230C7"/>
    <w:rsid w:val="004237E1"/>
    <w:rsid w:val="0042447B"/>
    <w:rsid w:val="00424497"/>
    <w:rsid w:val="0042455B"/>
    <w:rsid w:val="00424A10"/>
    <w:rsid w:val="00424D6D"/>
    <w:rsid w:val="00425060"/>
    <w:rsid w:val="00425D97"/>
    <w:rsid w:val="00425FF7"/>
    <w:rsid w:val="004262F0"/>
    <w:rsid w:val="0042651B"/>
    <w:rsid w:val="0042722F"/>
    <w:rsid w:val="004273A1"/>
    <w:rsid w:val="004273C3"/>
    <w:rsid w:val="0042754A"/>
    <w:rsid w:val="0042774C"/>
    <w:rsid w:val="00427812"/>
    <w:rsid w:val="00427934"/>
    <w:rsid w:val="00427B35"/>
    <w:rsid w:val="00427C9A"/>
    <w:rsid w:val="0043042F"/>
    <w:rsid w:val="004307E6"/>
    <w:rsid w:val="0043093D"/>
    <w:rsid w:val="00430FA2"/>
    <w:rsid w:val="004319D4"/>
    <w:rsid w:val="00431EF3"/>
    <w:rsid w:val="00431EFF"/>
    <w:rsid w:val="004324C0"/>
    <w:rsid w:val="0043252F"/>
    <w:rsid w:val="004328C0"/>
    <w:rsid w:val="00432904"/>
    <w:rsid w:val="00432967"/>
    <w:rsid w:val="00432A2B"/>
    <w:rsid w:val="00432BF8"/>
    <w:rsid w:val="00432E07"/>
    <w:rsid w:val="00432F85"/>
    <w:rsid w:val="004339D4"/>
    <w:rsid w:val="00433A35"/>
    <w:rsid w:val="0043465D"/>
    <w:rsid w:val="00434827"/>
    <w:rsid w:val="00434905"/>
    <w:rsid w:val="00434CB3"/>
    <w:rsid w:val="00434DC4"/>
    <w:rsid w:val="0043515A"/>
    <w:rsid w:val="004359F7"/>
    <w:rsid w:val="00435A5E"/>
    <w:rsid w:val="00435D90"/>
    <w:rsid w:val="0043605A"/>
    <w:rsid w:val="0043653E"/>
    <w:rsid w:val="004365CF"/>
    <w:rsid w:val="004367EF"/>
    <w:rsid w:val="00436C13"/>
    <w:rsid w:val="00436F2D"/>
    <w:rsid w:val="00436FB8"/>
    <w:rsid w:val="004375B6"/>
    <w:rsid w:val="0043773F"/>
    <w:rsid w:val="004379C5"/>
    <w:rsid w:val="004401EE"/>
    <w:rsid w:val="00440250"/>
    <w:rsid w:val="0044029E"/>
    <w:rsid w:val="00440501"/>
    <w:rsid w:val="00440751"/>
    <w:rsid w:val="00440F7B"/>
    <w:rsid w:val="00441530"/>
    <w:rsid w:val="00441AE9"/>
    <w:rsid w:val="00441CEA"/>
    <w:rsid w:val="00442421"/>
    <w:rsid w:val="004424D3"/>
    <w:rsid w:val="00443151"/>
    <w:rsid w:val="004431B4"/>
    <w:rsid w:val="00443310"/>
    <w:rsid w:val="0044343F"/>
    <w:rsid w:val="004435BD"/>
    <w:rsid w:val="0044370D"/>
    <w:rsid w:val="0044382E"/>
    <w:rsid w:val="004439B4"/>
    <w:rsid w:val="00443AE3"/>
    <w:rsid w:val="00443F3D"/>
    <w:rsid w:val="0044401D"/>
    <w:rsid w:val="004441D1"/>
    <w:rsid w:val="00444449"/>
    <w:rsid w:val="0044453A"/>
    <w:rsid w:val="0044464E"/>
    <w:rsid w:val="00444908"/>
    <w:rsid w:val="00444C34"/>
    <w:rsid w:val="00445050"/>
    <w:rsid w:val="004452D1"/>
    <w:rsid w:val="004454F4"/>
    <w:rsid w:val="004457E8"/>
    <w:rsid w:val="00445829"/>
    <w:rsid w:val="00445D34"/>
    <w:rsid w:val="0044626E"/>
    <w:rsid w:val="004465C2"/>
    <w:rsid w:val="00446BEE"/>
    <w:rsid w:val="0044727C"/>
    <w:rsid w:val="00447D85"/>
    <w:rsid w:val="00447E88"/>
    <w:rsid w:val="00450B4C"/>
    <w:rsid w:val="004516D0"/>
    <w:rsid w:val="00452459"/>
    <w:rsid w:val="00452669"/>
    <w:rsid w:val="0045284B"/>
    <w:rsid w:val="004529F7"/>
    <w:rsid w:val="00452B0C"/>
    <w:rsid w:val="00452D20"/>
    <w:rsid w:val="00452F87"/>
    <w:rsid w:val="00453187"/>
    <w:rsid w:val="004531F0"/>
    <w:rsid w:val="004535B6"/>
    <w:rsid w:val="00453CD6"/>
    <w:rsid w:val="00454816"/>
    <w:rsid w:val="00455628"/>
    <w:rsid w:val="004556DF"/>
    <w:rsid w:val="004556E5"/>
    <w:rsid w:val="00455C5A"/>
    <w:rsid w:val="00456D48"/>
    <w:rsid w:val="00457039"/>
    <w:rsid w:val="0045731A"/>
    <w:rsid w:val="0045757B"/>
    <w:rsid w:val="00457BDF"/>
    <w:rsid w:val="00457D6F"/>
    <w:rsid w:val="00457D85"/>
    <w:rsid w:val="00460AB4"/>
    <w:rsid w:val="00460DDA"/>
    <w:rsid w:val="00460FD5"/>
    <w:rsid w:val="00461188"/>
    <w:rsid w:val="0046119A"/>
    <w:rsid w:val="00461813"/>
    <w:rsid w:val="00461B12"/>
    <w:rsid w:val="0046255F"/>
    <w:rsid w:val="00463213"/>
    <w:rsid w:val="00463B21"/>
    <w:rsid w:val="00463C9A"/>
    <w:rsid w:val="00463DF3"/>
    <w:rsid w:val="00463F7F"/>
    <w:rsid w:val="0046407C"/>
    <w:rsid w:val="00464607"/>
    <w:rsid w:val="00464AAF"/>
    <w:rsid w:val="00465085"/>
    <w:rsid w:val="00465355"/>
    <w:rsid w:val="004655D0"/>
    <w:rsid w:val="00465782"/>
    <w:rsid w:val="00465AA9"/>
    <w:rsid w:val="00465BB7"/>
    <w:rsid w:val="00465D10"/>
    <w:rsid w:val="00465DCD"/>
    <w:rsid w:val="004661BB"/>
    <w:rsid w:val="0046626C"/>
    <w:rsid w:val="004666B3"/>
    <w:rsid w:val="004667AF"/>
    <w:rsid w:val="00466AD4"/>
    <w:rsid w:val="00466C7A"/>
    <w:rsid w:val="00466FF7"/>
    <w:rsid w:val="00467259"/>
    <w:rsid w:val="004674AA"/>
    <w:rsid w:val="00467A52"/>
    <w:rsid w:val="0047046F"/>
    <w:rsid w:val="00470741"/>
    <w:rsid w:val="00470C9E"/>
    <w:rsid w:val="00470E76"/>
    <w:rsid w:val="00470F16"/>
    <w:rsid w:val="004710D8"/>
    <w:rsid w:val="004712E1"/>
    <w:rsid w:val="0047146F"/>
    <w:rsid w:val="00471737"/>
    <w:rsid w:val="00471BE8"/>
    <w:rsid w:val="004721FD"/>
    <w:rsid w:val="0047245D"/>
    <w:rsid w:val="0047269D"/>
    <w:rsid w:val="004726A5"/>
    <w:rsid w:val="0047270B"/>
    <w:rsid w:val="00472D8C"/>
    <w:rsid w:val="00472DCA"/>
    <w:rsid w:val="00472E1C"/>
    <w:rsid w:val="004734BA"/>
    <w:rsid w:val="004734C1"/>
    <w:rsid w:val="004734C8"/>
    <w:rsid w:val="00473955"/>
    <w:rsid w:val="00473CA2"/>
    <w:rsid w:val="00473DAE"/>
    <w:rsid w:val="00474429"/>
    <w:rsid w:val="00474A90"/>
    <w:rsid w:val="00474C7E"/>
    <w:rsid w:val="004753E4"/>
    <w:rsid w:val="004755B3"/>
    <w:rsid w:val="00475BEA"/>
    <w:rsid w:val="0047605C"/>
    <w:rsid w:val="004760D8"/>
    <w:rsid w:val="004765C9"/>
    <w:rsid w:val="00476794"/>
    <w:rsid w:val="00476BBC"/>
    <w:rsid w:val="00476D22"/>
    <w:rsid w:val="004771D0"/>
    <w:rsid w:val="004772BD"/>
    <w:rsid w:val="004773F1"/>
    <w:rsid w:val="00477443"/>
    <w:rsid w:val="0047760E"/>
    <w:rsid w:val="0047786B"/>
    <w:rsid w:val="00477C2E"/>
    <w:rsid w:val="00477C83"/>
    <w:rsid w:val="00477FC4"/>
    <w:rsid w:val="0048019D"/>
    <w:rsid w:val="00480592"/>
    <w:rsid w:val="004805FB"/>
    <w:rsid w:val="00480A16"/>
    <w:rsid w:val="00480DE7"/>
    <w:rsid w:val="0048110F"/>
    <w:rsid w:val="00481166"/>
    <w:rsid w:val="0048118C"/>
    <w:rsid w:val="004814DF"/>
    <w:rsid w:val="004818A7"/>
    <w:rsid w:val="00481C4D"/>
    <w:rsid w:val="00481F35"/>
    <w:rsid w:val="0048242F"/>
    <w:rsid w:val="00482BE2"/>
    <w:rsid w:val="00482C79"/>
    <w:rsid w:val="00483434"/>
    <w:rsid w:val="00483631"/>
    <w:rsid w:val="004836C8"/>
    <w:rsid w:val="00483DAC"/>
    <w:rsid w:val="00483E3F"/>
    <w:rsid w:val="00484193"/>
    <w:rsid w:val="00484253"/>
    <w:rsid w:val="0048487F"/>
    <w:rsid w:val="00484F46"/>
    <w:rsid w:val="00484FE8"/>
    <w:rsid w:val="00485041"/>
    <w:rsid w:val="00485216"/>
    <w:rsid w:val="004859C7"/>
    <w:rsid w:val="00485A0B"/>
    <w:rsid w:val="00485E62"/>
    <w:rsid w:val="00486094"/>
    <w:rsid w:val="0048616C"/>
    <w:rsid w:val="00486A3D"/>
    <w:rsid w:val="00486D74"/>
    <w:rsid w:val="00486FF6"/>
    <w:rsid w:val="00487464"/>
    <w:rsid w:val="00487C03"/>
    <w:rsid w:val="00487D63"/>
    <w:rsid w:val="00487D73"/>
    <w:rsid w:val="00487FEA"/>
    <w:rsid w:val="0049039B"/>
    <w:rsid w:val="00490B72"/>
    <w:rsid w:val="00490D3F"/>
    <w:rsid w:val="00491553"/>
    <w:rsid w:val="00491749"/>
    <w:rsid w:val="0049192F"/>
    <w:rsid w:val="0049194F"/>
    <w:rsid w:val="00491979"/>
    <w:rsid w:val="00491D60"/>
    <w:rsid w:val="004923F1"/>
    <w:rsid w:val="00493090"/>
    <w:rsid w:val="0049318D"/>
    <w:rsid w:val="00493677"/>
    <w:rsid w:val="00493DB2"/>
    <w:rsid w:val="00494232"/>
    <w:rsid w:val="00495448"/>
    <w:rsid w:val="004959CD"/>
    <w:rsid w:val="00495CE8"/>
    <w:rsid w:val="00496A2D"/>
    <w:rsid w:val="00496C11"/>
    <w:rsid w:val="004973D4"/>
    <w:rsid w:val="004973FB"/>
    <w:rsid w:val="00497911"/>
    <w:rsid w:val="004A068E"/>
    <w:rsid w:val="004A08EE"/>
    <w:rsid w:val="004A0BED"/>
    <w:rsid w:val="004A0E0B"/>
    <w:rsid w:val="004A113D"/>
    <w:rsid w:val="004A1782"/>
    <w:rsid w:val="004A250D"/>
    <w:rsid w:val="004A2E1A"/>
    <w:rsid w:val="004A2F6B"/>
    <w:rsid w:val="004A32B0"/>
    <w:rsid w:val="004A35AC"/>
    <w:rsid w:val="004A3F4A"/>
    <w:rsid w:val="004A489C"/>
    <w:rsid w:val="004A5044"/>
    <w:rsid w:val="004A505F"/>
    <w:rsid w:val="004A559D"/>
    <w:rsid w:val="004A5676"/>
    <w:rsid w:val="004A5976"/>
    <w:rsid w:val="004A5B62"/>
    <w:rsid w:val="004A5E7E"/>
    <w:rsid w:val="004A5FB3"/>
    <w:rsid w:val="004A6288"/>
    <w:rsid w:val="004A66A3"/>
    <w:rsid w:val="004A674F"/>
    <w:rsid w:val="004A6839"/>
    <w:rsid w:val="004A6CE0"/>
    <w:rsid w:val="004A7B55"/>
    <w:rsid w:val="004A7F25"/>
    <w:rsid w:val="004A7F6E"/>
    <w:rsid w:val="004A7FDF"/>
    <w:rsid w:val="004B055C"/>
    <w:rsid w:val="004B067D"/>
    <w:rsid w:val="004B0A0C"/>
    <w:rsid w:val="004B0B92"/>
    <w:rsid w:val="004B0F82"/>
    <w:rsid w:val="004B154A"/>
    <w:rsid w:val="004B175D"/>
    <w:rsid w:val="004B1D83"/>
    <w:rsid w:val="004B1FD9"/>
    <w:rsid w:val="004B226B"/>
    <w:rsid w:val="004B23F4"/>
    <w:rsid w:val="004B2657"/>
    <w:rsid w:val="004B2AF7"/>
    <w:rsid w:val="004B2B61"/>
    <w:rsid w:val="004B323F"/>
    <w:rsid w:val="004B3869"/>
    <w:rsid w:val="004B3A39"/>
    <w:rsid w:val="004B3AE7"/>
    <w:rsid w:val="004B3B48"/>
    <w:rsid w:val="004B3CB7"/>
    <w:rsid w:val="004B435E"/>
    <w:rsid w:val="004B46EB"/>
    <w:rsid w:val="004B4CD8"/>
    <w:rsid w:val="004B4D5B"/>
    <w:rsid w:val="004B4D84"/>
    <w:rsid w:val="004B51C8"/>
    <w:rsid w:val="004B5284"/>
    <w:rsid w:val="004B52E3"/>
    <w:rsid w:val="004B5AD7"/>
    <w:rsid w:val="004B613B"/>
    <w:rsid w:val="004B621D"/>
    <w:rsid w:val="004B62D7"/>
    <w:rsid w:val="004B654C"/>
    <w:rsid w:val="004B65AD"/>
    <w:rsid w:val="004B688D"/>
    <w:rsid w:val="004B6CDF"/>
    <w:rsid w:val="004B7361"/>
    <w:rsid w:val="004B7469"/>
    <w:rsid w:val="004B7674"/>
    <w:rsid w:val="004B767F"/>
    <w:rsid w:val="004B7CFA"/>
    <w:rsid w:val="004B7FA7"/>
    <w:rsid w:val="004C00BE"/>
    <w:rsid w:val="004C0196"/>
    <w:rsid w:val="004C01D2"/>
    <w:rsid w:val="004C05F9"/>
    <w:rsid w:val="004C07BD"/>
    <w:rsid w:val="004C1393"/>
    <w:rsid w:val="004C178D"/>
    <w:rsid w:val="004C226E"/>
    <w:rsid w:val="004C2A2B"/>
    <w:rsid w:val="004C2E1E"/>
    <w:rsid w:val="004C2EF4"/>
    <w:rsid w:val="004C30C9"/>
    <w:rsid w:val="004C34D6"/>
    <w:rsid w:val="004C3DAD"/>
    <w:rsid w:val="004C4C6C"/>
    <w:rsid w:val="004C56B8"/>
    <w:rsid w:val="004C5A57"/>
    <w:rsid w:val="004C615E"/>
    <w:rsid w:val="004C72BC"/>
    <w:rsid w:val="004D067F"/>
    <w:rsid w:val="004D0C09"/>
    <w:rsid w:val="004D0DE3"/>
    <w:rsid w:val="004D1163"/>
    <w:rsid w:val="004D19F3"/>
    <w:rsid w:val="004D27DD"/>
    <w:rsid w:val="004D2CDA"/>
    <w:rsid w:val="004D357D"/>
    <w:rsid w:val="004D37D7"/>
    <w:rsid w:val="004D38F1"/>
    <w:rsid w:val="004D42C8"/>
    <w:rsid w:val="004D4F99"/>
    <w:rsid w:val="004D5041"/>
    <w:rsid w:val="004D51C3"/>
    <w:rsid w:val="004D5697"/>
    <w:rsid w:val="004D5C0A"/>
    <w:rsid w:val="004D5EAC"/>
    <w:rsid w:val="004D63D2"/>
    <w:rsid w:val="004D69BB"/>
    <w:rsid w:val="004D6A03"/>
    <w:rsid w:val="004D6BD9"/>
    <w:rsid w:val="004D6F53"/>
    <w:rsid w:val="004D70DB"/>
    <w:rsid w:val="004D763D"/>
    <w:rsid w:val="004D7806"/>
    <w:rsid w:val="004D7A90"/>
    <w:rsid w:val="004D7E78"/>
    <w:rsid w:val="004E0181"/>
    <w:rsid w:val="004E0545"/>
    <w:rsid w:val="004E1190"/>
    <w:rsid w:val="004E1A6D"/>
    <w:rsid w:val="004E1A87"/>
    <w:rsid w:val="004E2283"/>
    <w:rsid w:val="004E288B"/>
    <w:rsid w:val="004E3AAE"/>
    <w:rsid w:val="004E4112"/>
    <w:rsid w:val="004E438A"/>
    <w:rsid w:val="004E4420"/>
    <w:rsid w:val="004E4542"/>
    <w:rsid w:val="004E477D"/>
    <w:rsid w:val="004E4A15"/>
    <w:rsid w:val="004E4A31"/>
    <w:rsid w:val="004E4CE6"/>
    <w:rsid w:val="004E530F"/>
    <w:rsid w:val="004E56F9"/>
    <w:rsid w:val="004E5779"/>
    <w:rsid w:val="004E59F5"/>
    <w:rsid w:val="004E5E88"/>
    <w:rsid w:val="004E5F61"/>
    <w:rsid w:val="004E689B"/>
    <w:rsid w:val="004E6D48"/>
    <w:rsid w:val="004E6F05"/>
    <w:rsid w:val="004E73D4"/>
    <w:rsid w:val="004E74FC"/>
    <w:rsid w:val="004E7800"/>
    <w:rsid w:val="004E793C"/>
    <w:rsid w:val="004E7B78"/>
    <w:rsid w:val="004E7C11"/>
    <w:rsid w:val="004F00C4"/>
    <w:rsid w:val="004F0BD6"/>
    <w:rsid w:val="004F0F6F"/>
    <w:rsid w:val="004F1233"/>
    <w:rsid w:val="004F12DA"/>
    <w:rsid w:val="004F13AD"/>
    <w:rsid w:val="004F24AE"/>
    <w:rsid w:val="004F24E3"/>
    <w:rsid w:val="004F278E"/>
    <w:rsid w:val="004F2866"/>
    <w:rsid w:val="004F2917"/>
    <w:rsid w:val="004F2C5B"/>
    <w:rsid w:val="004F316F"/>
    <w:rsid w:val="004F3399"/>
    <w:rsid w:val="004F365E"/>
    <w:rsid w:val="004F389F"/>
    <w:rsid w:val="004F3B15"/>
    <w:rsid w:val="004F3B98"/>
    <w:rsid w:val="004F3D2A"/>
    <w:rsid w:val="004F425D"/>
    <w:rsid w:val="004F4273"/>
    <w:rsid w:val="004F43B4"/>
    <w:rsid w:val="004F4FFE"/>
    <w:rsid w:val="004F51FF"/>
    <w:rsid w:val="004F5288"/>
    <w:rsid w:val="004F545B"/>
    <w:rsid w:val="004F56BF"/>
    <w:rsid w:val="004F588D"/>
    <w:rsid w:val="004F5C5F"/>
    <w:rsid w:val="004F6192"/>
    <w:rsid w:val="004F62E2"/>
    <w:rsid w:val="004F652E"/>
    <w:rsid w:val="004F6DA1"/>
    <w:rsid w:val="004F7307"/>
    <w:rsid w:val="004F76B6"/>
    <w:rsid w:val="004F77C2"/>
    <w:rsid w:val="004F78CB"/>
    <w:rsid w:val="004F7D8B"/>
    <w:rsid w:val="004F7DB0"/>
    <w:rsid w:val="004F7E32"/>
    <w:rsid w:val="005001A9"/>
    <w:rsid w:val="00500A7D"/>
    <w:rsid w:val="00500E76"/>
    <w:rsid w:val="00501836"/>
    <w:rsid w:val="005018C7"/>
    <w:rsid w:val="00501B0A"/>
    <w:rsid w:val="00502044"/>
    <w:rsid w:val="00502260"/>
    <w:rsid w:val="00502352"/>
    <w:rsid w:val="0050248D"/>
    <w:rsid w:val="005028F4"/>
    <w:rsid w:val="00502B47"/>
    <w:rsid w:val="00502D88"/>
    <w:rsid w:val="00502E64"/>
    <w:rsid w:val="00502FF9"/>
    <w:rsid w:val="005032F8"/>
    <w:rsid w:val="00503DAD"/>
    <w:rsid w:val="00504363"/>
    <w:rsid w:val="00504500"/>
    <w:rsid w:val="0050462A"/>
    <w:rsid w:val="00504AF7"/>
    <w:rsid w:val="00505177"/>
    <w:rsid w:val="0050558B"/>
    <w:rsid w:val="005056F0"/>
    <w:rsid w:val="005059FE"/>
    <w:rsid w:val="00505BA2"/>
    <w:rsid w:val="0050606E"/>
    <w:rsid w:val="005063B0"/>
    <w:rsid w:val="00506C42"/>
    <w:rsid w:val="00506F0B"/>
    <w:rsid w:val="00507031"/>
    <w:rsid w:val="005070C5"/>
    <w:rsid w:val="005077C0"/>
    <w:rsid w:val="00510349"/>
    <w:rsid w:val="00510C34"/>
    <w:rsid w:val="00511296"/>
    <w:rsid w:val="0051253D"/>
    <w:rsid w:val="005130ED"/>
    <w:rsid w:val="0051321D"/>
    <w:rsid w:val="0051339C"/>
    <w:rsid w:val="005140A5"/>
    <w:rsid w:val="005140FA"/>
    <w:rsid w:val="00514DF3"/>
    <w:rsid w:val="005152AC"/>
    <w:rsid w:val="00515495"/>
    <w:rsid w:val="0051571A"/>
    <w:rsid w:val="00515991"/>
    <w:rsid w:val="00515B2A"/>
    <w:rsid w:val="00516F7F"/>
    <w:rsid w:val="00517611"/>
    <w:rsid w:val="00517AB7"/>
    <w:rsid w:val="00517B6A"/>
    <w:rsid w:val="00517E46"/>
    <w:rsid w:val="00517F7A"/>
    <w:rsid w:val="00520334"/>
    <w:rsid w:val="005205A3"/>
    <w:rsid w:val="00520D41"/>
    <w:rsid w:val="005210CB"/>
    <w:rsid w:val="00521305"/>
    <w:rsid w:val="005215F4"/>
    <w:rsid w:val="00522654"/>
    <w:rsid w:val="00522C51"/>
    <w:rsid w:val="0052300E"/>
    <w:rsid w:val="0052361D"/>
    <w:rsid w:val="0052382A"/>
    <w:rsid w:val="0052384A"/>
    <w:rsid w:val="00523E87"/>
    <w:rsid w:val="00524120"/>
    <w:rsid w:val="005241FD"/>
    <w:rsid w:val="00524834"/>
    <w:rsid w:val="0052565F"/>
    <w:rsid w:val="0052595E"/>
    <w:rsid w:val="005261D9"/>
    <w:rsid w:val="005267E9"/>
    <w:rsid w:val="00526C81"/>
    <w:rsid w:val="00526E4F"/>
    <w:rsid w:val="00527599"/>
    <w:rsid w:val="0052769B"/>
    <w:rsid w:val="00527B4F"/>
    <w:rsid w:val="00527E6A"/>
    <w:rsid w:val="00527ED3"/>
    <w:rsid w:val="00530211"/>
    <w:rsid w:val="00530987"/>
    <w:rsid w:val="00530D06"/>
    <w:rsid w:val="0053165A"/>
    <w:rsid w:val="005316CB"/>
    <w:rsid w:val="00531826"/>
    <w:rsid w:val="0053254B"/>
    <w:rsid w:val="00532DCD"/>
    <w:rsid w:val="0053354C"/>
    <w:rsid w:val="0053395D"/>
    <w:rsid w:val="0053398E"/>
    <w:rsid w:val="00533CFB"/>
    <w:rsid w:val="005340C2"/>
    <w:rsid w:val="005344FA"/>
    <w:rsid w:val="00534540"/>
    <w:rsid w:val="005345EC"/>
    <w:rsid w:val="00534F06"/>
    <w:rsid w:val="0053513F"/>
    <w:rsid w:val="005353E5"/>
    <w:rsid w:val="00535687"/>
    <w:rsid w:val="0053579A"/>
    <w:rsid w:val="00535AE7"/>
    <w:rsid w:val="00535C00"/>
    <w:rsid w:val="00535C8D"/>
    <w:rsid w:val="00535FE6"/>
    <w:rsid w:val="005363EE"/>
    <w:rsid w:val="0053651B"/>
    <w:rsid w:val="00536649"/>
    <w:rsid w:val="005366FD"/>
    <w:rsid w:val="005367DA"/>
    <w:rsid w:val="0053680A"/>
    <w:rsid w:val="00536C92"/>
    <w:rsid w:val="00536D95"/>
    <w:rsid w:val="00537162"/>
    <w:rsid w:val="00537189"/>
    <w:rsid w:val="00537486"/>
    <w:rsid w:val="005375A9"/>
    <w:rsid w:val="0053760D"/>
    <w:rsid w:val="005376AF"/>
    <w:rsid w:val="00537732"/>
    <w:rsid w:val="0053787D"/>
    <w:rsid w:val="00537D6B"/>
    <w:rsid w:val="005401B6"/>
    <w:rsid w:val="005404B2"/>
    <w:rsid w:val="005405EE"/>
    <w:rsid w:val="00540629"/>
    <w:rsid w:val="00540866"/>
    <w:rsid w:val="005409CA"/>
    <w:rsid w:val="00540E39"/>
    <w:rsid w:val="00541692"/>
    <w:rsid w:val="00541841"/>
    <w:rsid w:val="00541956"/>
    <w:rsid w:val="005419C5"/>
    <w:rsid w:val="005422CE"/>
    <w:rsid w:val="00542782"/>
    <w:rsid w:val="00542887"/>
    <w:rsid w:val="00542D20"/>
    <w:rsid w:val="00543200"/>
    <w:rsid w:val="0054347E"/>
    <w:rsid w:val="0054407E"/>
    <w:rsid w:val="00544364"/>
    <w:rsid w:val="00544495"/>
    <w:rsid w:val="00544903"/>
    <w:rsid w:val="00544A8B"/>
    <w:rsid w:val="005453D8"/>
    <w:rsid w:val="00545418"/>
    <w:rsid w:val="0054567A"/>
    <w:rsid w:val="0054569A"/>
    <w:rsid w:val="00545811"/>
    <w:rsid w:val="00545B2C"/>
    <w:rsid w:val="005460E6"/>
    <w:rsid w:val="00546291"/>
    <w:rsid w:val="0054672D"/>
    <w:rsid w:val="00546E53"/>
    <w:rsid w:val="005472FC"/>
    <w:rsid w:val="0054753C"/>
    <w:rsid w:val="00547649"/>
    <w:rsid w:val="005478CC"/>
    <w:rsid w:val="00547E30"/>
    <w:rsid w:val="00550256"/>
    <w:rsid w:val="0055056C"/>
    <w:rsid w:val="005508A8"/>
    <w:rsid w:val="00550FE2"/>
    <w:rsid w:val="0055135D"/>
    <w:rsid w:val="00551768"/>
    <w:rsid w:val="00551BD5"/>
    <w:rsid w:val="00552053"/>
    <w:rsid w:val="005520A3"/>
    <w:rsid w:val="005524E3"/>
    <w:rsid w:val="005525B6"/>
    <w:rsid w:val="00552CB3"/>
    <w:rsid w:val="005534FF"/>
    <w:rsid w:val="0055425F"/>
    <w:rsid w:val="00554554"/>
    <w:rsid w:val="00554D49"/>
    <w:rsid w:val="00555128"/>
    <w:rsid w:val="00555470"/>
    <w:rsid w:val="0055581E"/>
    <w:rsid w:val="00555FA2"/>
    <w:rsid w:val="00555FAA"/>
    <w:rsid w:val="00556003"/>
    <w:rsid w:val="0055606E"/>
    <w:rsid w:val="0055699C"/>
    <w:rsid w:val="00556E2B"/>
    <w:rsid w:val="00556F17"/>
    <w:rsid w:val="005570EC"/>
    <w:rsid w:val="005574FF"/>
    <w:rsid w:val="0056014B"/>
    <w:rsid w:val="00560548"/>
    <w:rsid w:val="005607B0"/>
    <w:rsid w:val="00560C17"/>
    <w:rsid w:val="00560E17"/>
    <w:rsid w:val="005611EC"/>
    <w:rsid w:val="005618B0"/>
    <w:rsid w:val="00561EB4"/>
    <w:rsid w:val="00561EFF"/>
    <w:rsid w:val="0056212C"/>
    <w:rsid w:val="00562642"/>
    <w:rsid w:val="00562A02"/>
    <w:rsid w:val="005630E2"/>
    <w:rsid w:val="005633AB"/>
    <w:rsid w:val="005639D3"/>
    <w:rsid w:val="00563E73"/>
    <w:rsid w:val="00564365"/>
    <w:rsid w:val="005643C0"/>
    <w:rsid w:val="00564CD4"/>
    <w:rsid w:val="00565433"/>
    <w:rsid w:val="00565506"/>
    <w:rsid w:val="0056579E"/>
    <w:rsid w:val="00566106"/>
    <w:rsid w:val="00566403"/>
    <w:rsid w:val="005665C5"/>
    <w:rsid w:val="00566B96"/>
    <w:rsid w:val="00566C5A"/>
    <w:rsid w:val="0056701B"/>
    <w:rsid w:val="005678A5"/>
    <w:rsid w:val="00567B3F"/>
    <w:rsid w:val="005700C1"/>
    <w:rsid w:val="00570166"/>
    <w:rsid w:val="0057075E"/>
    <w:rsid w:val="00570A01"/>
    <w:rsid w:val="00570A55"/>
    <w:rsid w:val="0057161E"/>
    <w:rsid w:val="00571B6C"/>
    <w:rsid w:val="00572FF6"/>
    <w:rsid w:val="0057309E"/>
    <w:rsid w:val="0057347E"/>
    <w:rsid w:val="005738CF"/>
    <w:rsid w:val="00573E08"/>
    <w:rsid w:val="00574457"/>
    <w:rsid w:val="00574B01"/>
    <w:rsid w:val="00574F03"/>
    <w:rsid w:val="00575521"/>
    <w:rsid w:val="005757C8"/>
    <w:rsid w:val="0057598E"/>
    <w:rsid w:val="00576362"/>
    <w:rsid w:val="0057696D"/>
    <w:rsid w:val="00576E02"/>
    <w:rsid w:val="00577016"/>
    <w:rsid w:val="00577088"/>
    <w:rsid w:val="00577288"/>
    <w:rsid w:val="00577C20"/>
    <w:rsid w:val="005800BB"/>
    <w:rsid w:val="00580162"/>
    <w:rsid w:val="0058040C"/>
    <w:rsid w:val="00580669"/>
    <w:rsid w:val="00580A4E"/>
    <w:rsid w:val="00580BB2"/>
    <w:rsid w:val="00580BD5"/>
    <w:rsid w:val="00580D45"/>
    <w:rsid w:val="00581570"/>
    <w:rsid w:val="005816CA"/>
    <w:rsid w:val="005825F7"/>
    <w:rsid w:val="00582672"/>
    <w:rsid w:val="00582969"/>
    <w:rsid w:val="00582B35"/>
    <w:rsid w:val="00582B36"/>
    <w:rsid w:val="00582E95"/>
    <w:rsid w:val="00582FE6"/>
    <w:rsid w:val="00583342"/>
    <w:rsid w:val="0058392B"/>
    <w:rsid w:val="005841D0"/>
    <w:rsid w:val="0058427D"/>
    <w:rsid w:val="00584399"/>
    <w:rsid w:val="005845F9"/>
    <w:rsid w:val="00584674"/>
    <w:rsid w:val="00584F48"/>
    <w:rsid w:val="005853FB"/>
    <w:rsid w:val="00585B40"/>
    <w:rsid w:val="00585C5E"/>
    <w:rsid w:val="0058611C"/>
    <w:rsid w:val="00586C77"/>
    <w:rsid w:val="005873F9"/>
    <w:rsid w:val="00587BBB"/>
    <w:rsid w:val="00587F30"/>
    <w:rsid w:val="0059068D"/>
    <w:rsid w:val="00590B5D"/>
    <w:rsid w:val="00590C49"/>
    <w:rsid w:val="00590EFD"/>
    <w:rsid w:val="00591237"/>
    <w:rsid w:val="00591A28"/>
    <w:rsid w:val="005926B1"/>
    <w:rsid w:val="00592964"/>
    <w:rsid w:val="00592C2F"/>
    <w:rsid w:val="00592F35"/>
    <w:rsid w:val="005935F2"/>
    <w:rsid w:val="005936AB"/>
    <w:rsid w:val="0059373C"/>
    <w:rsid w:val="00593911"/>
    <w:rsid w:val="0059398C"/>
    <w:rsid w:val="00593A8E"/>
    <w:rsid w:val="0059404A"/>
    <w:rsid w:val="005949C8"/>
    <w:rsid w:val="00594A80"/>
    <w:rsid w:val="00594AAF"/>
    <w:rsid w:val="00594C96"/>
    <w:rsid w:val="00594D5F"/>
    <w:rsid w:val="005951E8"/>
    <w:rsid w:val="00595698"/>
    <w:rsid w:val="00595A76"/>
    <w:rsid w:val="00595B9E"/>
    <w:rsid w:val="00595C0A"/>
    <w:rsid w:val="00596020"/>
    <w:rsid w:val="00597816"/>
    <w:rsid w:val="005979E0"/>
    <w:rsid w:val="00597C2D"/>
    <w:rsid w:val="00597DF5"/>
    <w:rsid w:val="005A0D20"/>
    <w:rsid w:val="005A0E6D"/>
    <w:rsid w:val="005A0F44"/>
    <w:rsid w:val="005A118F"/>
    <w:rsid w:val="005A1875"/>
    <w:rsid w:val="005A1C14"/>
    <w:rsid w:val="005A1E96"/>
    <w:rsid w:val="005A2ACD"/>
    <w:rsid w:val="005A2B83"/>
    <w:rsid w:val="005A2DDA"/>
    <w:rsid w:val="005A3153"/>
    <w:rsid w:val="005A320B"/>
    <w:rsid w:val="005A36FA"/>
    <w:rsid w:val="005A37E3"/>
    <w:rsid w:val="005A412D"/>
    <w:rsid w:val="005A41FE"/>
    <w:rsid w:val="005A43B1"/>
    <w:rsid w:val="005A48D8"/>
    <w:rsid w:val="005A48E5"/>
    <w:rsid w:val="005A4933"/>
    <w:rsid w:val="005A4A22"/>
    <w:rsid w:val="005A51AA"/>
    <w:rsid w:val="005A57CF"/>
    <w:rsid w:val="005A5CFF"/>
    <w:rsid w:val="005A621C"/>
    <w:rsid w:val="005A64AD"/>
    <w:rsid w:val="005A66E2"/>
    <w:rsid w:val="005A67E0"/>
    <w:rsid w:val="005A6C57"/>
    <w:rsid w:val="005A742C"/>
    <w:rsid w:val="005A76D4"/>
    <w:rsid w:val="005B1027"/>
    <w:rsid w:val="005B12AB"/>
    <w:rsid w:val="005B1ED5"/>
    <w:rsid w:val="005B1F34"/>
    <w:rsid w:val="005B206A"/>
    <w:rsid w:val="005B25F6"/>
    <w:rsid w:val="005B271A"/>
    <w:rsid w:val="005B286D"/>
    <w:rsid w:val="005B2BFA"/>
    <w:rsid w:val="005B31C2"/>
    <w:rsid w:val="005B32EE"/>
    <w:rsid w:val="005B3380"/>
    <w:rsid w:val="005B3995"/>
    <w:rsid w:val="005B3E6A"/>
    <w:rsid w:val="005B3EF3"/>
    <w:rsid w:val="005B496B"/>
    <w:rsid w:val="005B4CF4"/>
    <w:rsid w:val="005B5365"/>
    <w:rsid w:val="005B5370"/>
    <w:rsid w:val="005B5FC4"/>
    <w:rsid w:val="005B641E"/>
    <w:rsid w:val="005B6778"/>
    <w:rsid w:val="005B6F20"/>
    <w:rsid w:val="005B732E"/>
    <w:rsid w:val="005B7D41"/>
    <w:rsid w:val="005C03DD"/>
    <w:rsid w:val="005C07C5"/>
    <w:rsid w:val="005C1066"/>
    <w:rsid w:val="005C1496"/>
    <w:rsid w:val="005C1A4E"/>
    <w:rsid w:val="005C20A9"/>
    <w:rsid w:val="005C23FE"/>
    <w:rsid w:val="005C2780"/>
    <w:rsid w:val="005C2AD1"/>
    <w:rsid w:val="005C2B1D"/>
    <w:rsid w:val="005C3035"/>
    <w:rsid w:val="005C32A8"/>
    <w:rsid w:val="005C3824"/>
    <w:rsid w:val="005C41B4"/>
    <w:rsid w:val="005C45FD"/>
    <w:rsid w:val="005C4EDE"/>
    <w:rsid w:val="005C4EE1"/>
    <w:rsid w:val="005C5576"/>
    <w:rsid w:val="005C55C0"/>
    <w:rsid w:val="005C5DB3"/>
    <w:rsid w:val="005C5E92"/>
    <w:rsid w:val="005C5FBB"/>
    <w:rsid w:val="005C61EC"/>
    <w:rsid w:val="005C63B0"/>
    <w:rsid w:val="005C69AA"/>
    <w:rsid w:val="005C7845"/>
    <w:rsid w:val="005C79C0"/>
    <w:rsid w:val="005D0656"/>
    <w:rsid w:val="005D0E8F"/>
    <w:rsid w:val="005D0FAE"/>
    <w:rsid w:val="005D11AD"/>
    <w:rsid w:val="005D1431"/>
    <w:rsid w:val="005D14D5"/>
    <w:rsid w:val="005D169B"/>
    <w:rsid w:val="005D1CA8"/>
    <w:rsid w:val="005D2115"/>
    <w:rsid w:val="005D23BA"/>
    <w:rsid w:val="005D2728"/>
    <w:rsid w:val="005D2845"/>
    <w:rsid w:val="005D2D11"/>
    <w:rsid w:val="005D2D20"/>
    <w:rsid w:val="005D317F"/>
    <w:rsid w:val="005D324C"/>
    <w:rsid w:val="005D4677"/>
    <w:rsid w:val="005D46AD"/>
    <w:rsid w:val="005D489A"/>
    <w:rsid w:val="005D4F94"/>
    <w:rsid w:val="005D50BE"/>
    <w:rsid w:val="005D5111"/>
    <w:rsid w:val="005D59CE"/>
    <w:rsid w:val="005D5C88"/>
    <w:rsid w:val="005D5DD3"/>
    <w:rsid w:val="005D5E78"/>
    <w:rsid w:val="005D6114"/>
    <w:rsid w:val="005D6391"/>
    <w:rsid w:val="005D6437"/>
    <w:rsid w:val="005D769C"/>
    <w:rsid w:val="005D7881"/>
    <w:rsid w:val="005D79DB"/>
    <w:rsid w:val="005D7AFD"/>
    <w:rsid w:val="005D7D2C"/>
    <w:rsid w:val="005E03CB"/>
    <w:rsid w:val="005E0BB2"/>
    <w:rsid w:val="005E1130"/>
    <w:rsid w:val="005E114F"/>
    <w:rsid w:val="005E12B2"/>
    <w:rsid w:val="005E1A60"/>
    <w:rsid w:val="005E1B1B"/>
    <w:rsid w:val="005E1BD5"/>
    <w:rsid w:val="005E209D"/>
    <w:rsid w:val="005E224C"/>
    <w:rsid w:val="005E2AE6"/>
    <w:rsid w:val="005E2F09"/>
    <w:rsid w:val="005E31CA"/>
    <w:rsid w:val="005E358D"/>
    <w:rsid w:val="005E3B80"/>
    <w:rsid w:val="005E3BE2"/>
    <w:rsid w:val="005E3D30"/>
    <w:rsid w:val="005E3D51"/>
    <w:rsid w:val="005E3E68"/>
    <w:rsid w:val="005E46AA"/>
    <w:rsid w:val="005E4888"/>
    <w:rsid w:val="005E4D20"/>
    <w:rsid w:val="005E5326"/>
    <w:rsid w:val="005E53A7"/>
    <w:rsid w:val="005E5530"/>
    <w:rsid w:val="005E5719"/>
    <w:rsid w:val="005E5DB3"/>
    <w:rsid w:val="005E5F32"/>
    <w:rsid w:val="005E634A"/>
    <w:rsid w:val="005E6B2B"/>
    <w:rsid w:val="005E724E"/>
    <w:rsid w:val="005E76CF"/>
    <w:rsid w:val="005E7E13"/>
    <w:rsid w:val="005E7E3E"/>
    <w:rsid w:val="005F02E6"/>
    <w:rsid w:val="005F05A7"/>
    <w:rsid w:val="005F0622"/>
    <w:rsid w:val="005F12A1"/>
    <w:rsid w:val="005F12A8"/>
    <w:rsid w:val="005F1331"/>
    <w:rsid w:val="005F153A"/>
    <w:rsid w:val="005F16DB"/>
    <w:rsid w:val="005F1E71"/>
    <w:rsid w:val="005F2047"/>
    <w:rsid w:val="005F2F6F"/>
    <w:rsid w:val="005F309D"/>
    <w:rsid w:val="005F3616"/>
    <w:rsid w:val="005F397A"/>
    <w:rsid w:val="005F3E19"/>
    <w:rsid w:val="005F3FAE"/>
    <w:rsid w:val="005F53A6"/>
    <w:rsid w:val="005F53FA"/>
    <w:rsid w:val="005F54C9"/>
    <w:rsid w:val="005F5585"/>
    <w:rsid w:val="005F5BC3"/>
    <w:rsid w:val="005F5BF5"/>
    <w:rsid w:val="005F5E65"/>
    <w:rsid w:val="005F66A0"/>
    <w:rsid w:val="005F6928"/>
    <w:rsid w:val="005F6CFF"/>
    <w:rsid w:val="005F6EAF"/>
    <w:rsid w:val="005F6FA6"/>
    <w:rsid w:val="005F723D"/>
    <w:rsid w:val="005F7ACF"/>
    <w:rsid w:val="005F7EF0"/>
    <w:rsid w:val="0060063F"/>
    <w:rsid w:val="006006BC"/>
    <w:rsid w:val="00600D89"/>
    <w:rsid w:val="006017F3"/>
    <w:rsid w:val="006019FB"/>
    <w:rsid w:val="00601A0A"/>
    <w:rsid w:val="00601BB3"/>
    <w:rsid w:val="006022C9"/>
    <w:rsid w:val="0060237D"/>
    <w:rsid w:val="006023A1"/>
    <w:rsid w:val="00603075"/>
    <w:rsid w:val="0060339F"/>
    <w:rsid w:val="00603870"/>
    <w:rsid w:val="006038CA"/>
    <w:rsid w:val="00603A5F"/>
    <w:rsid w:val="00604001"/>
    <w:rsid w:val="00605531"/>
    <w:rsid w:val="006059CD"/>
    <w:rsid w:val="00605C8A"/>
    <w:rsid w:val="0060602D"/>
    <w:rsid w:val="0060624C"/>
    <w:rsid w:val="00606720"/>
    <w:rsid w:val="0060692E"/>
    <w:rsid w:val="006071D2"/>
    <w:rsid w:val="0060722F"/>
    <w:rsid w:val="00610126"/>
    <w:rsid w:val="0061014D"/>
    <w:rsid w:val="006102F5"/>
    <w:rsid w:val="00610331"/>
    <w:rsid w:val="0061076D"/>
    <w:rsid w:val="00610D29"/>
    <w:rsid w:val="00611248"/>
    <w:rsid w:val="006117D4"/>
    <w:rsid w:val="00611A56"/>
    <w:rsid w:val="00611F4E"/>
    <w:rsid w:val="00611FB1"/>
    <w:rsid w:val="00612202"/>
    <w:rsid w:val="00612448"/>
    <w:rsid w:val="0061249D"/>
    <w:rsid w:val="0061252A"/>
    <w:rsid w:val="006126D5"/>
    <w:rsid w:val="00612FE6"/>
    <w:rsid w:val="00613BCE"/>
    <w:rsid w:val="0061441E"/>
    <w:rsid w:val="006146AB"/>
    <w:rsid w:val="00614793"/>
    <w:rsid w:val="00615A7D"/>
    <w:rsid w:val="00615BFC"/>
    <w:rsid w:val="00615E48"/>
    <w:rsid w:val="0061666A"/>
    <w:rsid w:val="006169F6"/>
    <w:rsid w:val="00616B3A"/>
    <w:rsid w:val="00616DE3"/>
    <w:rsid w:val="00617859"/>
    <w:rsid w:val="00617D0D"/>
    <w:rsid w:val="006201A1"/>
    <w:rsid w:val="0062038B"/>
    <w:rsid w:val="0062048A"/>
    <w:rsid w:val="00620722"/>
    <w:rsid w:val="00620ADF"/>
    <w:rsid w:val="006213B9"/>
    <w:rsid w:val="00621582"/>
    <w:rsid w:val="006216F6"/>
    <w:rsid w:val="006218AF"/>
    <w:rsid w:val="00621A7C"/>
    <w:rsid w:val="00621A8A"/>
    <w:rsid w:val="00621D0C"/>
    <w:rsid w:val="00621DE7"/>
    <w:rsid w:val="00621E1B"/>
    <w:rsid w:val="00621EC7"/>
    <w:rsid w:val="006220AB"/>
    <w:rsid w:val="006220B4"/>
    <w:rsid w:val="0062253F"/>
    <w:rsid w:val="00622F2B"/>
    <w:rsid w:val="006231A5"/>
    <w:rsid w:val="00623853"/>
    <w:rsid w:val="006238D6"/>
    <w:rsid w:val="00623A3F"/>
    <w:rsid w:val="00623BC9"/>
    <w:rsid w:val="00623C35"/>
    <w:rsid w:val="0062456A"/>
    <w:rsid w:val="006249D2"/>
    <w:rsid w:val="006254C3"/>
    <w:rsid w:val="00625784"/>
    <w:rsid w:val="0062589C"/>
    <w:rsid w:val="0062589E"/>
    <w:rsid w:val="00625BAC"/>
    <w:rsid w:val="0062636E"/>
    <w:rsid w:val="00626698"/>
    <w:rsid w:val="00626AAD"/>
    <w:rsid w:val="00627441"/>
    <w:rsid w:val="006275D0"/>
    <w:rsid w:val="00627607"/>
    <w:rsid w:val="0062762B"/>
    <w:rsid w:val="00627CDB"/>
    <w:rsid w:val="00627D0E"/>
    <w:rsid w:val="00627D34"/>
    <w:rsid w:val="00630254"/>
    <w:rsid w:val="00631013"/>
    <w:rsid w:val="0063119E"/>
    <w:rsid w:val="006316A0"/>
    <w:rsid w:val="006319BA"/>
    <w:rsid w:val="0063203D"/>
    <w:rsid w:val="0063230D"/>
    <w:rsid w:val="00632663"/>
    <w:rsid w:val="006326A1"/>
    <w:rsid w:val="0063276F"/>
    <w:rsid w:val="00632A28"/>
    <w:rsid w:val="00632AD9"/>
    <w:rsid w:val="00632CDB"/>
    <w:rsid w:val="00632DAC"/>
    <w:rsid w:val="006343A5"/>
    <w:rsid w:val="006343C8"/>
    <w:rsid w:val="0063455C"/>
    <w:rsid w:val="00634C97"/>
    <w:rsid w:val="00634EA1"/>
    <w:rsid w:val="00635668"/>
    <w:rsid w:val="0063570B"/>
    <w:rsid w:val="00635B7C"/>
    <w:rsid w:val="006361A0"/>
    <w:rsid w:val="006364F1"/>
    <w:rsid w:val="00636A00"/>
    <w:rsid w:val="00636A67"/>
    <w:rsid w:val="00636B9C"/>
    <w:rsid w:val="00636BAB"/>
    <w:rsid w:val="00636D4B"/>
    <w:rsid w:val="00636E57"/>
    <w:rsid w:val="006370CA"/>
    <w:rsid w:val="00637465"/>
    <w:rsid w:val="00637471"/>
    <w:rsid w:val="006374AD"/>
    <w:rsid w:val="00637BD0"/>
    <w:rsid w:val="00637C4D"/>
    <w:rsid w:val="0064083F"/>
    <w:rsid w:val="00640B35"/>
    <w:rsid w:val="00640F1E"/>
    <w:rsid w:val="006419D6"/>
    <w:rsid w:val="00641A23"/>
    <w:rsid w:val="00641D18"/>
    <w:rsid w:val="006428CA"/>
    <w:rsid w:val="00642986"/>
    <w:rsid w:val="00642D63"/>
    <w:rsid w:val="00643390"/>
    <w:rsid w:val="006434A1"/>
    <w:rsid w:val="00643543"/>
    <w:rsid w:val="00643A4D"/>
    <w:rsid w:val="00643D08"/>
    <w:rsid w:val="00643D6E"/>
    <w:rsid w:val="0064441E"/>
    <w:rsid w:val="0064448D"/>
    <w:rsid w:val="006447AA"/>
    <w:rsid w:val="00644B82"/>
    <w:rsid w:val="00644C4C"/>
    <w:rsid w:val="00644EEC"/>
    <w:rsid w:val="00644F0B"/>
    <w:rsid w:val="00645168"/>
    <w:rsid w:val="00645508"/>
    <w:rsid w:val="006461CF"/>
    <w:rsid w:val="00646459"/>
    <w:rsid w:val="0064689F"/>
    <w:rsid w:val="00646D92"/>
    <w:rsid w:val="00647311"/>
    <w:rsid w:val="00647E76"/>
    <w:rsid w:val="00650097"/>
    <w:rsid w:val="0065011C"/>
    <w:rsid w:val="0065044F"/>
    <w:rsid w:val="0065055D"/>
    <w:rsid w:val="006508ED"/>
    <w:rsid w:val="00650931"/>
    <w:rsid w:val="00650A91"/>
    <w:rsid w:val="00650CFB"/>
    <w:rsid w:val="00651139"/>
    <w:rsid w:val="006511F2"/>
    <w:rsid w:val="006513E0"/>
    <w:rsid w:val="00651C44"/>
    <w:rsid w:val="006521B6"/>
    <w:rsid w:val="00652AC4"/>
    <w:rsid w:val="006537A2"/>
    <w:rsid w:val="00653A1A"/>
    <w:rsid w:val="00653DDE"/>
    <w:rsid w:val="00653DFF"/>
    <w:rsid w:val="00653FD4"/>
    <w:rsid w:val="00654AE6"/>
    <w:rsid w:val="00655599"/>
    <w:rsid w:val="00655D49"/>
    <w:rsid w:val="00655D4A"/>
    <w:rsid w:val="00655F7E"/>
    <w:rsid w:val="0065615D"/>
    <w:rsid w:val="0065619A"/>
    <w:rsid w:val="00656264"/>
    <w:rsid w:val="00656673"/>
    <w:rsid w:val="006568B3"/>
    <w:rsid w:val="00656997"/>
    <w:rsid w:val="006569C6"/>
    <w:rsid w:val="00656A2F"/>
    <w:rsid w:val="00656CFA"/>
    <w:rsid w:val="00656E1A"/>
    <w:rsid w:val="00656E22"/>
    <w:rsid w:val="00656EB9"/>
    <w:rsid w:val="00657161"/>
    <w:rsid w:val="0065722C"/>
    <w:rsid w:val="00657386"/>
    <w:rsid w:val="00657FD4"/>
    <w:rsid w:val="0066004D"/>
    <w:rsid w:val="006603EA"/>
    <w:rsid w:val="00660693"/>
    <w:rsid w:val="00660A74"/>
    <w:rsid w:val="006618E6"/>
    <w:rsid w:val="00661E2D"/>
    <w:rsid w:val="00662199"/>
    <w:rsid w:val="00662598"/>
    <w:rsid w:val="00662613"/>
    <w:rsid w:val="00662785"/>
    <w:rsid w:val="00662B0C"/>
    <w:rsid w:val="00663117"/>
    <w:rsid w:val="006637C9"/>
    <w:rsid w:val="00663CC6"/>
    <w:rsid w:val="00664085"/>
    <w:rsid w:val="00664755"/>
    <w:rsid w:val="00664A63"/>
    <w:rsid w:val="00664B12"/>
    <w:rsid w:val="00664C82"/>
    <w:rsid w:val="0066526D"/>
    <w:rsid w:val="0066592D"/>
    <w:rsid w:val="00665ADE"/>
    <w:rsid w:val="00665F6B"/>
    <w:rsid w:val="006663AB"/>
    <w:rsid w:val="006666C1"/>
    <w:rsid w:val="00666954"/>
    <w:rsid w:val="006669D5"/>
    <w:rsid w:val="00667A19"/>
    <w:rsid w:val="006701E6"/>
    <w:rsid w:val="00670AEE"/>
    <w:rsid w:val="00670C37"/>
    <w:rsid w:val="00671E85"/>
    <w:rsid w:val="00672780"/>
    <w:rsid w:val="0067294E"/>
    <w:rsid w:val="00673172"/>
    <w:rsid w:val="00673ECC"/>
    <w:rsid w:val="006741EC"/>
    <w:rsid w:val="00674601"/>
    <w:rsid w:val="00674808"/>
    <w:rsid w:val="00674B41"/>
    <w:rsid w:val="00675303"/>
    <w:rsid w:val="0067560F"/>
    <w:rsid w:val="006756D8"/>
    <w:rsid w:val="00675CB7"/>
    <w:rsid w:val="00675D2F"/>
    <w:rsid w:val="00675E38"/>
    <w:rsid w:val="00675E5C"/>
    <w:rsid w:val="00676111"/>
    <w:rsid w:val="0067648E"/>
    <w:rsid w:val="0067684A"/>
    <w:rsid w:val="00676C95"/>
    <w:rsid w:val="00677266"/>
    <w:rsid w:val="00677638"/>
    <w:rsid w:val="00677BD6"/>
    <w:rsid w:val="006801CF"/>
    <w:rsid w:val="006803E1"/>
    <w:rsid w:val="00680617"/>
    <w:rsid w:val="00680F23"/>
    <w:rsid w:val="00681029"/>
    <w:rsid w:val="00681264"/>
    <w:rsid w:val="006812CE"/>
    <w:rsid w:val="006813FC"/>
    <w:rsid w:val="006815F7"/>
    <w:rsid w:val="00681B9E"/>
    <w:rsid w:val="00681D0E"/>
    <w:rsid w:val="00681D3E"/>
    <w:rsid w:val="00681F43"/>
    <w:rsid w:val="00682176"/>
    <w:rsid w:val="0068234D"/>
    <w:rsid w:val="0068259B"/>
    <w:rsid w:val="0068271B"/>
    <w:rsid w:val="00682836"/>
    <w:rsid w:val="0068294A"/>
    <w:rsid w:val="00682B37"/>
    <w:rsid w:val="00683433"/>
    <w:rsid w:val="00683CA5"/>
    <w:rsid w:val="00683DB3"/>
    <w:rsid w:val="00683FFE"/>
    <w:rsid w:val="006841F9"/>
    <w:rsid w:val="00684239"/>
    <w:rsid w:val="0068458E"/>
    <w:rsid w:val="0068473B"/>
    <w:rsid w:val="006848D1"/>
    <w:rsid w:val="0068510B"/>
    <w:rsid w:val="00685B26"/>
    <w:rsid w:val="00686174"/>
    <w:rsid w:val="0068641D"/>
    <w:rsid w:val="00686619"/>
    <w:rsid w:val="006867D9"/>
    <w:rsid w:val="00686927"/>
    <w:rsid w:val="006869C0"/>
    <w:rsid w:val="00686BCB"/>
    <w:rsid w:val="00686F82"/>
    <w:rsid w:val="00686FE5"/>
    <w:rsid w:val="0068719E"/>
    <w:rsid w:val="006871DE"/>
    <w:rsid w:val="006873A5"/>
    <w:rsid w:val="00687E79"/>
    <w:rsid w:val="00690049"/>
    <w:rsid w:val="0069013D"/>
    <w:rsid w:val="006901D1"/>
    <w:rsid w:val="006905BD"/>
    <w:rsid w:val="0069075C"/>
    <w:rsid w:val="00690DCA"/>
    <w:rsid w:val="00691306"/>
    <w:rsid w:val="006916F2"/>
    <w:rsid w:val="00691918"/>
    <w:rsid w:val="0069246E"/>
    <w:rsid w:val="0069267C"/>
    <w:rsid w:val="00692BA8"/>
    <w:rsid w:val="00692D08"/>
    <w:rsid w:val="00693406"/>
    <w:rsid w:val="006937F8"/>
    <w:rsid w:val="00693E74"/>
    <w:rsid w:val="006940F6"/>
    <w:rsid w:val="0069447C"/>
    <w:rsid w:val="006945EA"/>
    <w:rsid w:val="006946E8"/>
    <w:rsid w:val="006949AB"/>
    <w:rsid w:val="00694FDF"/>
    <w:rsid w:val="00695355"/>
    <w:rsid w:val="0069543F"/>
    <w:rsid w:val="00695F22"/>
    <w:rsid w:val="00696063"/>
    <w:rsid w:val="00696322"/>
    <w:rsid w:val="00696721"/>
    <w:rsid w:val="00696925"/>
    <w:rsid w:val="00696DFD"/>
    <w:rsid w:val="006973D9"/>
    <w:rsid w:val="006975FF"/>
    <w:rsid w:val="00697834"/>
    <w:rsid w:val="00697B8E"/>
    <w:rsid w:val="006A03EB"/>
    <w:rsid w:val="006A0478"/>
    <w:rsid w:val="006A04D4"/>
    <w:rsid w:val="006A0694"/>
    <w:rsid w:val="006A071C"/>
    <w:rsid w:val="006A1401"/>
    <w:rsid w:val="006A160E"/>
    <w:rsid w:val="006A16BF"/>
    <w:rsid w:val="006A1859"/>
    <w:rsid w:val="006A19DD"/>
    <w:rsid w:val="006A1A50"/>
    <w:rsid w:val="006A1D0F"/>
    <w:rsid w:val="006A2399"/>
    <w:rsid w:val="006A2607"/>
    <w:rsid w:val="006A2B56"/>
    <w:rsid w:val="006A3269"/>
    <w:rsid w:val="006A3634"/>
    <w:rsid w:val="006A3931"/>
    <w:rsid w:val="006A3BF3"/>
    <w:rsid w:val="006A40E4"/>
    <w:rsid w:val="006A4267"/>
    <w:rsid w:val="006A42D5"/>
    <w:rsid w:val="006A459C"/>
    <w:rsid w:val="006A4A40"/>
    <w:rsid w:val="006A4C0F"/>
    <w:rsid w:val="006A5BB3"/>
    <w:rsid w:val="006A5CDE"/>
    <w:rsid w:val="006A5EC7"/>
    <w:rsid w:val="006A6817"/>
    <w:rsid w:val="006A69D3"/>
    <w:rsid w:val="006A6CD8"/>
    <w:rsid w:val="006A6FDE"/>
    <w:rsid w:val="006A745E"/>
    <w:rsid w:val="006A7AB8"/>
    <w:rsid w:val="006A7BC6"/>
    <w:rsid w:val="006B04A4"/>
    <w:rsid w:val="006B04D0"/>
    <w:rsid w:val="006B09A0"/>
    <w:rsid w:val="006B113D"/>
    <w:rsid w:val="006B1180"/>
    <w:rsid w:val="006B128F"/>
    <w:rsid w:val="006B12E7"/>
    <w:rsid w:val="006B1BAF"/>
    <w:rsid w:val="006B20C1"/>
    <w:rsid w:val="006B23A6"/>
    <w:rsid w:val="006B285E"/>
    <w:rsid w:val="006B3425"/>
    <w:rsid w:val="006B351C"/>
    <w:rsid w:val="006B358E"/>
    <w:rsid w:val="006B35EE"/>
    <w:rsid w:val="006B369F"/>
    <w:rsid w:val="006B37BD"/>
    <w:rsid w:val="006B3F33"/>
    <w:rsid w:val="006B4084"/>
    <w:rsid w:val="006B42F0"/>
    <w:rsid w:val="006B43AC"/>
    <w:rsid w:val="006B46D1"/>
    <w:rsid w:val="006B48DF"/>
    <w:rsid w:val="006B494A"/>
    <w:rsid w:val="006B5083"/>
    <w:rsid w:val="006B53AA"/>
    <w:rsid w:val="006B54DC"/>
    <w:rsid w:val="006B5803"/>
    <w:rsid w:val="006B5D3D"/>
    <w:rsid w:val="006B5F62"/>
    <w:rsid w:val="006B615F"/>
    <w:rsid w:val="006B6747"/>
    <w:rsid w:val="006B6913"/>
    <w:rsid w:val="006B7053"/>
    <w:rsid w:val="006B709A"/>
    <w:rsid w:val="006B7528"/>
    <w:rsid w:val="006B79C6"/>
    <w:rsid w:val="006C0791"/>
    <w:rsid w:val="006C10D9"/>
    <w:rsid w:val="006C1A0A"/>
    <w:rsid w:val="006C1C4D"/>
    <w:rsid w:val="006C2077"/>
    <w:rsid w:val="006C20AB"/>
    <w:rsid w:val="006C3340"/>
    <w:rsid w:val="006C334C"/>
    <w:rsid w:val="006C3496"/>
    <w:rsid w:val="006C34A5"/>
    <w:rsid w:val="006C3AB9"/>
    <w:rsid w:val="006C3D58"/>
    <w:rsid w:val="006C44CC"/>
    <w:rsid w:val="006C5DC5"/>
    <w:rsid w:val="006C605B"/>
    <w:rsid w:val="006C609D"/>
    <w:rsid w:val="006C676C"/>
    <w:rsid w:val="006C6A18"/>
    <w:rsid w:val="006C71E8"/>
    <w:rsid w:val="006C78FB"/>
    <w:rsid w:val="006D0679"/>
    <w:rsid w:val="006D07A8"/>
    <w:rsid w:val="006D093A"/>
    <w:rsid w:val="006D0B66"/>
    <w:rsid w:val="006D153C"/>
    <w:rsid w:val="006D1A8B"/>
    <w:rsid w:val="006D1B8E"/>
    <w:rsid w:val="006D1F1F"/>
    <w:rsid w:val="006D215E"/>
    <w:rsid w:val="006D3242"/>
    <w:rsid w:val="006D330A"/>
    <w:rsid w:val="006D3611"/>
    <w:rsid w:val="006D3BDC"/>
    <w:rsid w:val="006D3E79"/>
    <w:rsid w:val="006D3F94"/>
    <w:rsid w:val="006D41CF"/>
    <w:rsid w:val="006D4287"/>
    <w:rsid w:val="006D42FA"/>
    <w:rsid w:val="006D4B91"/>
    <w:rsid w:val="006D5241"/>
    <w:rsid w:val="006D5568"/>
    <w:rsid w:val="006D6559"/>
    <w:rsid w:val="006D6618"/>
    <w:rsid w:val="006D6A09"/>
    <w:rsid w:val="006D75A2"/>
    <w:rsid w:val="006D7874"/>
    <w:rsid w:val="006D7970"/>
    <w:rsid w:val="006D7A7E"/>
    <w:rsid w:val="006D7C2D"/>
    <w:rsid w:val="006D7DA5"/>
    <w:rsid w:val="006D7F7B"/>
    <w:rsid w:val="006E0D69"/>
    <w:rsid w:val="006E115A"/>
    <w:rsid w:val="006E11DD"/>
    <w:rsid w:val="006E14F5"/>
    <w:rsid w:val="006E17F1"/>
    <w:rsid w:val="006E183D"/>
    <w:rsid w:val="006E1E20"/>
    <w:rsid w:val="006E1E72"/>
    <w:rsid w:val="006E1F8B"/>
    <w:rsid w:val="006E23D0"/>
    <w:rsid w:val="006E2608"/>
    <w:rsid w:val="006E26BD"/>
    <w:rsid w:val="006E2A45"/>
    <w:rsid w:val="006E2B0C"/>
    <w:rsid w:val="006E2C5B"/>
    <w:rsid w:val="006E2D80"/>
    <w:rsid w:val="006E3296"/>
    <w:rsid w:val="006E335D"/>
    <w:rsid w:val="006E39E6"/>
    <w:rsid w:val="006E3CF6"/>
    <w:rsid w:val="006E4892"/>
    <w:rsid w:val="006E4B5C"/>
    <w:rsid w:val="006E4CE4"/>
    <w:rsid w:val="006E54AC"/>
    <w:rsid w:val="006E5732"/>
    <w:rsid w:val="006E5C64"/>
    <w:rsid w:val="006E60EE"/>
    <w:rsid w:val="006E61A8"/>
    <w:rsid w:val="006E62C3"/>
    <w:rsid w:val="006E691B"/>
    <w:rsid w:val="006E6F91"/>
    <w:rsid w:val="006E7462"/>
    <w:rsid w:val="006E74C3"/>
    <w:rsid w:val="006E769F"/>
    <w:rsid w:val="006F0455"/>
    <w:rsid w:val="006F07D0"/>
    <w:rsid w:val="006F0917"/>
    <w:rsid w:val="006F0E6D"/>
    <w:rsid w:val="006F105B"/>
    <w:rsid w:val="006F135B"/>
    <w:rsid w:val="006F1422"/>
    <w:rsid w:val="006F1A4A"/>
    <w:rsid w:val="006F1B13"/>
    <w:rsid w:val="006F1CE4"/>
    <w:rsid w:val="006F20B4"/>
    <w:rsid w:val="006F2155"/>
    <w:rsid w:val="006F22BB"/>
    <w:rsid w:val="006F25D1"/>
    <w:rsid w:val="006F2C35"/>
    <w:rsid w:val="006F2FC6"/>
    <w:rsid w:val="006F3108"/>
    <w:rsid w:val="006F3667"/>
    <w:rsid w:val="006F38B5"/>
    <w:rsid w:val="006F3B2B"/>
    <w:rsid w:val="006F40A2"/>
    <w:rsid w:val="006F4488"/>
    <w:rsid w:val="006F49AC"/>
    <w:rsid w:val="006F4DF3"/>
    <w:rsid w:val="006F5845"/>
    <w:rsid w:val="006F70CE"/>
    <w:rsid w:val="006F7AB5"/>
    <w:rsid w:val="007002C0"/>
    <w:rsid w:val="007003AC"/>
    <w:rsid w:val="007005E6"/>
    <w:rsid w:val="007008A5"/>
    <w:rsid w:val="00700D68"/>
    <w:rsid w:val="00700E4F"/>
    <w:rsid w:val="007013A1"/>
    <w:rsid w:val="0070159C"/>
    <w:rsid w:val="00701697"/>
    <w:rsid w:val="0070196B"/>
    <w:rsid w:val="00701D16"/>
    <w:rsid w:val="00701DC1"/>
    <w:rsid w:val="00701E46"/>
    <w:rsid w:val="00701ECA"/>
    <w:rsid w:val="00702414"/>
    <w:rsid w:val="007025BA"/>
    <w:rsid w:val="00702768"/>
    <w:rsid w:val="00702BF0"/>
    <w:rsid w:val="00702E85"/>
    <w:rsid w:val="00703053"/>
    <w:rsid w:val="007032D7"/>
    <w:rsid w:val="00703525"/>
    <w:rsid w:val="00704542"/>
    <w:rsid w:val="00704569"/>
    <w:rsid w:val="00705020"/>
    <w:rsid w:val="00705704"/>
    <w:rsid w:val="0070598E"/>
    <w:rsid w:val="00705B8E"/>
    <w:rsid w:val="00706444"/>
    <w:rsid w:val="00706920"/>
    <w:rsid w:val="00706C06"/>
    <w:rsid w:val="00706EF6"/>
    <w:rsid w:val="00707050"/>
    <w:rsid w:val="00707E07"/>
    <w:rsid w:val="00707FD9"/>
    <w:rsid w:val="0071036D"/>
    <w:rsid w:val="00710AF6"/>
    <w:rsid w:val="00710F2B"/>
    <w:rsid w:val="00710F8A"/>
    <w:rsid w:val="00711340"/>
    <w:rsid w:val="007113A5"/>
    <w:rsid w:val="0071174C"/>
    <w:rsid w:val="00711A2B"/>
    <w:rsid w:val="00711D04"/>
    <w:rsid w:val="00711DAC"/>
    <w:rsid w:val="007121BB"/>
    <w:rsid w:val="00712A23"/>
    <w:rsid w:val="00712C59"/>
    <w:rsid w:val="00712E99"/>
    <w:rsid w:val="007132F1"/>
    <w:rsid w:val="007133E8"/>
    <w:rsid w:val="00713514"/>
    <w:rsid w:val="00713B05"/>
    <w:rsid w:val="00713CA4"/>
    <w:rsid w:val="00713D11"/>
    <w:rsid w:val="007148F0"/>
    <w:rsid w:val="00714FB8"/>
    <w:rsid w:val="00714FD6"/>
    <w:rsid w:val="00715091"/>
    <w:rsid w:val="00715B51"/>
    <w:rsid w:val="00715BED"/>
    <w:rsid w:val="00716A78"/>
    <w:rsid w:val="00716B5F"/>
    <w:rsid w:val="007171BF"/>
    <w:rsid w:val="0071789C"/>
    <w:rsid w:val="007179A0"/>
    <w:rsid w:val="00717C62"/>
    <w:rsid w:val="00717E9A"/>
    <w:rsid w:val="00720125"/>
    <w:rsid w:val="00720247"/>
    <w:rsid w:val="007204D0"/>
    <w:rsid w:val="00720E6C"/>
    <w:rsid w:val="0072117C"/>
    <w:rsid w:val="007214D3"/>
    <w:rsid w:val="0072174C"/>
    <w:rsid w:val="007217D0"/>
    <w:rsid w:val="00721B6E"/>
    <w:rsid w:val="00721BE1"/>
    <w:rsid w:val="00721D27"/>
    <w:rsid w:val="007228AA"/>
    <w:rsid w:val="00722ACD"/>
    <w:rsid w:val="00722C25"/>
    <w:rsid w:val="00722D73"/>
    <w:rsid w:val="00722E4B"/>
    <w:rsid w:val="00722F81"/>
    <w:rsid w:val="00723092"/>
    <w:rsid w:val="007232F3"/>
    <w:rsid w:val="007233FA"/>
    <w:rsid w:val="0072352B"/>
    <w:rsid w:val="007235D3"/>
    <w:rsid w:val="00723629"/>
    <w:rsid w:val="0072406E"/>
    <w:rsid w:val="0072455F"/>
    <w:rsid w:val="0072462E"/>
    <w:rsid w:val="00724896"/>
    <w:rsid w:val="00724D0E"/>
    <w:rsid w:val="007252E5"/>
    <w:rsid w:val="00725CD8"/>
    <w:rsid w:val="00726072"/>
    <w:rsid w:val="007267D8"/>
    <w:rsid w:val="00726AF0"/>
    <w:rsid w:val="00726C01"/>
    <w:rsid w:val="00726EA4"/>
    <w:rsid w:val="00727B88"/>
    <w:rsid w:val="00727FB5"/>
    <w:rsid w:val="00730AFC"/>
    <w:rsid w:val="00730C89"/>
    <w:rsid w:val="00730E83"/>
    <w:rsid w:val="00731755"/>
    <w:rsid w:val="00731B94"/>
    <w:rsid w:val="00731CE4"/>
    <w:rsid w:val="0073380E"/>
    <w:rsid w:val="00733A8B"/>
    <w:rsid w:val="00733BFA"/>
    <w:rsid w:val="00733CF0"/>
    <w:rsid w:val="00733D53"/>
    <w:rsid w:val="007340B3"/>
    <w:rsid w:val="00734143"/>
    <w:rsid w:val="007345D6"/>
    <w:rsid w:val="00734693"/>
    <w:rsid w:val="007349D6"/>
    <w:rsid w:val="00734CF5"/>
    <w:rsid w:val="007356F4"/>
    <w:rsid w:val="007357D1"/>
    <w:rsid w:val="0073583F"/>
    <w:rsid w:val="00735FA6"/>
    <w:rsid w:val="00736324"/>
    <w:rsid w:val="0073663B"/>
    <w:rsid w:val="00736AE5"/>
    <w:rsid w:val="00736BE1"/>
    <w:rsid w:val="00737549"/>
    <w:rsid w:val="00740491"/>
    <w:rsid w:val="00740927"/>
    <w:rsid w:val="00740A6C"/>
    <w:rsid w:val="00740DEF"/>
    <w:rsid w:val="0074142F"/>
    <w:rsid w:val="007416DF"/>
    <w:rsid w:val="00741886"/>
    <w:rsid w:val="00741F0F"/>
    <w:rsid w:val="00742040"/>
    <w:rsid w:val="0074230D"/>
    <w:rsid w:val="007425D5"/>
    <w:rsid w:val="00742E7D"/>
    <w:rsid w:val="00742E9A"/>
    <w:rsid w:val="00742ED6"/>
    <w:rsid w:val="00743203"/>
    <w:rsid w:val="007438FB"/>
    <w:rsid w:val="00743AA4"/>
    <w:rsid w:val="00743CE8"/>
    <w:rsid w:val="00743D22"/>
    <w:rsid w:val="007441B3"/>
    <w:rsid w:val="0074437E"/>
    <w:rsid w:val="007444B3"/>
    <w:rsid w:val="00744C91"/>
    <w:rsid w:val="00744CE4"/>
    <w:rsid w:val="0074552A"/>
    <w:rsid w:val="00745570"/>
    <w:rsid w:val="007465F6"/>
    <w:rsid w:val="00746A1E"/>
    <w:rsid w:val="00746AD4"/>
    <w:rsid w:val="00747F03"/>
    <w:rsid w:val="0075010F"/>
    <w:rsid w:val="0075096D"/>
    <w:rsid w:val="007509FB"/>
    <w:rsid w:val="00750F1D"/>
    <w:rsid w:val="00751D13"/>
    <w:rsid w:val="00752053"/>
    <w:rsid w:val="0075285D"/>
    <w:rsid w:val="007528A6"/>
    <w:rsid w:val="00753181"/>
    <w:rsid w:val="007532C0"/>
    <w:rsid w:val="00753656"/>
    <w:rsid w:val="0075509C"/>
    <w:rsid w:val="00755B6F"/>
    <w:rsid w:val="00756596"/>
    <w:rsid w:val="00756659"/>
    <w:rsid w:val="007568D2"/>
    <w:rsid w:val="00756992"/>
    <w:rsid w:val="00756CAC"/>
    <w:rsid w:val="00756ED7"/>
    <w:rsid w:val="007571A6"/>
    <w:rsid w:val="0075738A"/>
    <w:rsid w:val="00757594"/>
    <w:rsid w:val="00757F82"/>
    <w:rsid w:val="0076013F"/>
    <w:rsid w:val="007601C8"/>
    <w:rsid w:val="0076110B"/>
    <w:rsid w:val="00761806"/>
    <w:rsid w:val="00761A40"/>
    <w:rsid w:val="00761E39"/>
    <w:rsid w:val="00761F77"/>
    <w:rsid w:val="00761F7F"/>
    <w:rsid w:val="0076203A"/>
    <w:rsid w:val="007620B5"/>
    <w:rsid w:val="00762BF0"/>
    <w:rsid w:val="00762DED"/>
    <w:rsid w:val="00762F3E"/>
    <w:rsid w:val="00763166"/>
    <w:rsid w:val="007631E2"/>
    <w:rsid w:val="00763A8B"/>
    <w:rsid w:val="00763BCD"/>
    <w:rsid w:val="00763E32"/>
    <w:rsid w:val="00764053"/>
    <w:rsid w:val="0076415E"/>
    <w:rsid w:val="00764480"/>
    <w:rsid w:val="00764720"/>
    <w:rsid w:val="00764777"/>
    <w:rsid w:val="00764F69"/>
    <w:rsid w:val="0076582A"/>
    <w:rsid w:val="00765B7D"/>
    <w:rsid w:val="00765DBD"/>
    <w:rsid w:val="00765DD8"/>
    <w:rsid w:val="00765E90"/>
    <w:rsid w:val="0076612A"/>
    <w:rsid w:val="007661B4"/>
    <w:rsid w:val="0076658A"/>
    <w:rsid w:val="007666E7"/>
    <w:rsid w:val="00766881"/>
    <w:rsid w:val="0076702C"/>
    <w:rsid w:val="00767D28"/>
    <w:rsid w:val="00767DD1"/>
    <w:rsid w:val="007704D2"/>
    <w:rsid w:val="00770998"/>
    <w:rsid w:val="00771187"/>
    <w:rsid w:val="007714C0"/>
    <w:rsid w:val="00772B19"/>
    <w:rsid w:val="00772E66"/>
    <w:rsid w:val="00773610"/>
    <w:rsid w:val="00773F5F"/>
    <w:rsid w:val="00774622"/>
    <w:rsid w:val="007746E1"/>
    <w:rsid w:val="00774D13"/>
    <w:rsid w:val="00774F4E"/>
    <w:rsid w:val="007750C4"/>
    <w:rsid w:val="00775567"/>
    <w:rsid w:val="007756F7"/>
    <w:rsid w:val="00775869"/>
    <w:rsid w:val="00775A06"/>
    <w:rsid w:val="00775DDA"/>
    <w:rsid w:val="00775F11"/>
    <w:rsid w:val="007763A1"/>
    <w:rsid w:val="00776673"/>
    <w:rsid w:val="007768E0"/>
    <w:rsid w:val="00776D49"/>
    <w:rsid w:val="00776D9F"/>
    <w:rsid w:val="0077703C"/>
    <w:rsid w:val="007770E8"/>
    <w:rsid w:val="00777829"/>
    <w:rsid w:val="00777CC5"/>
    <w:rsid w:val="00777E2B"/>
    <w:rsid w:val="00777EB7"/>
    <w:rsid w:val="00780725"/>
    <w:rsid w:val="00780E5C"/>
    <w:rsid w:val="007818C2"/>
    <w:rsid w:val="0078195E"/>
    <w:rsid w:val="00781FEE"/>
    <w:rsid w:val="0078202C"/>
    <w:rsid w:val="007823BC"/>
    <w:rsid w:val="007826CF"/>
    <w:rsid w:val="007827BA"/>
    <w:rsid w:val="00782B0A"/>
    <w:rsid w:val="00782D9B"/>
    <w:rsid w:val="00783161"/>
    <w:rsid w:val="007831F0"/>
    <w:rsid w:val="0078334E"/>
    <w:rsid w:val="007834F8"/>
    <w:rsid w:val="00784131"/>
    <w:rsid w:val="0078448D"/>
    <w:rsid w:val="00784863"/>
    <w:rsid w:val="00784994"/>
    <w:rsid w:val="00784DD9"/>
    <w:rsid w:val="007852EE"/>
    <w:rsid w:val="0078590B"/>
    <w:rsid w:val="00785946"/>
    <w:rsid w:val="00785C97"/>
    <w:rsid w:val="00786651"/>
    <w:rsid w:val="00786912"/>
    <w:rsid w:val="007869F5"/>
    <w:rsid w:val="00786DED"/>
    <w:rsid w:val="00787092"/>
    <w:rsid w:val="00787EA3"/>
    <w:rsid w:val="00790426"/>
    <w:rsid w:val="00790C4C"/>
    <w:rsid w:val="007910D1"/>
    <w:rsid w:val="00791190"/>
    <w:rsid w:val="007917A4"/>
    <w:rsid w:val="007919C1"/>
    <w:rsid w:val="00791AC9"/>
    <w:rsid w:val="00791D98"/>
    <w:rsid w:val="00792670"/>
    <w:rsid w:val="0079272D"/>
    <w:rsid w:val="00792A99"/>
    <w:rsid w:val="00792AED"/>
    <w:rsid w:val="00792BD5"/>
    <w:rsid w:val="00792BFF"/>
    <w:rsid w:val="00792D1B"/>
    <w:rsid w:val="00792F36"/>
    <w:rsid w:val="007934C8"/>
    <w:rsid w:val="007935B0"/>
    <w:rsid w:val="007939C2"/>
    <w:rsid w:val="007942D7"/>
    <w:rsid w:val="007944DF"/>
    <w:rsid w:val="00794793"/>
    <w:rsid w:val="00794DBB"/>
    <w:rsid w:val="00795076"/>
    <w:rsid w:val="007952B2"/>
    <w:rsid w:val="00795679"/>
    <w:rsid w:val="007956BF"/>
    <w:rsid w:val="007956E6"/>
    <w:rsid w:val="007964CE"/>
    <w:rsid w:val="00796869"/>
    <w:rsid w:val="00796939"/>
    <w:rsid w:val="00796A76"/>
    <w:rsid w:val="00797657"/>
    <w:rsid w:val="00797B5F"/>
    <w:rsid w:val="007A008B"/>
    <w:rsid w:val="007A04ED"/>
    <w:rsid w:val="007A0839"/>
    <w:rsid w:val="007A085B"/>
    <w:rsid w:val="007A1396"/>
    <w:rsid w:val="007A158D"/>
    <w:rsid w:val="007A1695"/>
    <w:rsid w:val="007A24DE"/>
    <w:rsid w:val="007A2823"/>
    <w:rsid w:val="007A2D4C"/>
    <w:rsid w:val="007A2E6E"/>
    <w:rsid w:val="007A31B2"/>
    <w:rsid w:val="007A32F2"/>
    <w:rsid w:val="007A3991"/>
    <w:rsid w:val="007A3D74"/>
    <w:rsid w:val="007A3DA5"/>
    <w:rsid w:val="007A4625"/>
    <w:rsid w:val="007A466C"/>
    <w:rsid w:val="007A48DB"/>
    <w:rsid w:val="007A4C06"/>
    <w:rsid w:val="007A4C0B"/>
    <w:rsid w:val="007A4CE6"/>
    <w:rsid w:val="007A5D16"/>
    <w:rsid w:val="007A6330"/>
    <w:rsid w:val="007A66ED"/>
    <w:rsid w:val="007A6BD6"/>
    <w:rsid w:val="007A6C34"/>
    <w:rsid w:val="007A7643"/>
    <w:rsid w:val="007A7A4F"/>
    <w:rsid w:val="007A7B50"/>
    <w:rsid w:val="007A7FCF"/>
    <w:rsid w:val="007B0062"/>
    <w:rsid w:val="007B036A"/>
    <w:rsid w:val="007B049C"/>
    <w:rsid w:val="007B0707"/>
    <w:rsid w:val="007B0763"/>
    <w:rsid w:val="007B0AE1"/>
    <w:rsid w:val="007B0D56"/>
    <w:rsid w:val="007B129B"/>
    <w:rsid w:val="007B12DF"/>
    <w:rsid w:val="007B1884"/>
    <w:rsid w:val="007B18C9"/>
    <w:rsid w:val="007B1C53"/>
    <w:rsid w:val="007B2045"/>
    <w:rsid w:val="007B212F"/>
    <w:rsid w:val="007B214A"/>
    <w:rsid w:val="007B24BF"/>
    <w:rsid w:val="007B2569"/>
    <w:rsid w:val="007B2E88"/>
    <w:rsid w:val="007B3048"/>
    <w:rsid w:val="007B37F7"/>
    <w:rsid w:val="007B3D0B"/>
    <w:rsid w:val="007B40F3"/>
    <w:rsid w:val="007B45FF"/>
    <w:rsid w:val="007B478B"/>
    <w:rsid w:val="007B4A73"/>
    <w:rsid w:val="007B4AAE"/>
    <w:rsid w:val="007B4C72"/>
    <w:rsid w:val="007B5332"/>
    <w:rsid w:val="007B574C"/>
    <w:rsid w:val="007B5B23"/>
    <w:rsid w:val="007B683A"/>
    <w:rsid w:val="007B6D84"/>
    <w:rsid w:val="007B713A"/>
    <w:rsid w:val="007B71CB"/>
    <w:rsid w:val="007B7658"/>
    <w:rsid w:val="007C01B9"/>
    <w:rsid w:val="007C0FBB"/>
    <w:rsid w:val="007C1324"/>
    <w:rsid w:val="007C1A71"/>
    <w:rsid w:val="007C1CF5"/>
    <w:rsid w:val="007C2265"/>
    <w:rsid w:val="007C32E3"/>
    <w:rsid w:val="007C369B"/>
    <w:rsid w:val="007C3DAF"/>
    <w:rsid w:val="007C3EA8"/>
    <w:rsid w:val="007C3F5B"/>
    <w:rsid w:val="007C42C6"/>
    <w:rsid w:val="007C4577"/>
    <w:rsid w:val="007C458D"/>
    <w:rsid w:val="007C4B15"/>
    <w:rsid w:val="007C521B"/>
    <w:rsid w:val="007C55F3"/>
    <w:rsid w:val="007C5AB9"/>
    <w:rsid w:val="007C5C45"/>
    <w:rsid w:val="007C5F4B"/>
    <w:rsid w:val="007C6424"/>
    <w:rsid w:val="007C6787"/>
    <w:rsid w:val="007C686D"/>
    <w:rsid w:val="007C6871"/>
    <w:rsid w:val="007C6B31"/>
    <w:rsid w:val="007C6DAB"/>
    <w:rsid w:val="007C7575"/>
    <w:rsid w:val="007C77E1"/>
    <w:rsid w:val="007C7974"/>
    <w:rsid w:val="007C7DAA"/>
    <w:rsid w:val="007C7E8C"/>
    <w:rsid w:val="007C7FF0"/>
    <w:rsid w:val="007D02D3"/>
    <w:rsid w:val="007D07F9"/>
    <w:rsid w:val="007D0B09"/>
    <w:rsid w:val="007D1181"/>
    <w:rsid w:val="007D1431"/>
    <w:rsid w:val="007D1652"/>
    <w:rsid w:val="007D1AB0"/>
    <w:rsid w:val="007D24DF"/>
    <w:rsid w:val="007D2754"/>
    <w:rsid w:val="007D2B98"/>
    <w:rsid w:val="007D2BFC"/>
    <w:rsid w:val="007D2DF8"/>
    <w:rsid w:val="007D3043"/>
    <w:rsid w:val="007D3853"/>
    <w:rsid w:val="007D3A74"/>
    <w:rsid w:val="007D3E94"/>
    <w:rsid w:val="007D45B7"/>
    <w:rsid w:val="007D519D"/>
    <w:rsid w:val="007D52AB"/>
    <w:rsid w:val="007D539F"/>
    <w:rsid w:val="007D58E9"/>
    <w:rsid w:val="007D5915"/>
    <w:rsid w:val="007D5CFA"/>
    <w:rsid w:val="007D5F69"/>
    <w:rsid w:val="007D6086"/>
    <w:rsid w:val="007D679A"/>
    <w:rsid w:val="007D69EC"/>
    <w:rsid w:val="007D6B34"/>
    <w:rsid w:val="007D6B68"/>
    <w:rsid w:val="007D70E8"/>
    <w:rsid w:val="007D760E"/>
    <w:rsid w:val="007D77E4"/>
    <w:rsid w:val="007D7BDD"/>
    <w:rsid w:val="007D7D40"/>
    <w:rsid w:val="007E09E9"/>
    <w:rsid w:val="007E1241"/>
    <w:rsid w:val="007E199A"/>
    <w:rsid w:val="007E1E08"/>
    <w:rsid w:val="007E26FD"/>
    <w:rsid w:val="007E286B"/>
    <w:rsid w:val="007E2AA8"/>
    <w:rsid w:val="007E2D8E"/>
    <w:rsid w:val="007E326D"/>
    <w:rsid w:val="007E37C0"/>
    <w:rsid w:val="007E3E68"/>
    <w:rsid w:val="007E3F43"/>
    <w:rsid w:val="007E4D0D"/>
    <w:rsid w:val="007E4EEE"/>
    <w:rsid w:val="007E4F88"/>
    <w:rsid w:val="007E5298"/>
    <w:rsid w:val="007E5394"/>
    <w:rsid w:val="007E5AED"/>
    <w:rsid w:val="007E5E39"/>
    <w:rsid w:val="007E6035"/>
    <w:rsid w:val="007E6271"/>
    <w:rsid w:val="007E6847"/>
    <w:rsid w:val="007E6956"/>
    <w:rsid w:val="007E78E2"/>
    <w:rsid w:val="007E7968"/>
    <w:rsid w:val="007E7AE4"/>
    <w:rsid w:val="007E7FBB"/>
    <w:rsid w:val="007F008B"/>
    <w:rsid w:val="007F0593"/>
    <w:rsid w:val="007F0625"/>
    <w:rsid w:val="007F0E91"/>
    <w:rsid w:val="007F1115"/>
    <w:rsid w:val="007F128B"/>
    <w:rsid w:val="007F167D"/>
    <w:rsid w:val="007F1A76"/>
    <w:rsid w:val="007F1C21"/>
    <w:rsid w:val="007F1E7C"/>
    <w:rsid w:val="007F1EAE"/>
    <w:rsid w:val="007F2042"/>
    <w:rsid w:val="007F2091"/>
    <w:rsid w:val="007F299A"/>
    <w:rsid w:val="007F2B7F"/>
    <w:rsid w:val="007F2DE7"/>
    <w:rsid w:val="007F3425"/>
    <w:rsid w:val="007F45B6"/>
    <w:rsid w:val="007F45E2"/>
    <w:rsid w:val="007F4D3E"/>
    <w:rsid w:val="007F4DD0"/>
    <w:rsid w:val="007F4E7F"/>
    <w:rsid w:val="007F51C4"/>
    <w:rsid w:val="007F5EDB"/>
    <w:rsid w:val="007F5F68"/>
    <w:rsid w:val="007F619E"/>
    <w:rsid w:val="007F6418"/>
    <w:rsid w:val="007F7675"/>
    <w:rsid w:val="007F7C48"/>
    <w:rsid w:val="008001AA"/>
    <w:rsid w:val="008006EB"/>
    <w:rsid w:val="008014E8"/>
    <w:rsid w:val="00801740"/>
    <w:rsid w:val="00801765"/>
    <w:rsid w:val="00801958"/>
    <w:rsid w:val="0080197B"/>
    <w:rsid w:val="00801BC6"/>
    <w:rsid w:val="00801F02"/>
    <w:rsid w:val="008021E8"/>
    <w:rsid w:val="00803F1A"/>
    <w:rsid w:val="0080440E"/>
    <w:rsid w:val="00804B28"/>
    <w:rsid w:val="00804C7C"/>
    <w:rsid w:val="00805175"/>
    <w:rsid w:val="0080553C"/>
    <w:rsid w:val="00805630"/>
    <w:rsid w:val="00805632"/>
    <w:rsid w:val="0080570C"/>
    <w:rsid w:val="00805F3B"/>
    <w:rsid w:val="008061A6"/>
    <w:rsid w:val="00806378"/>
    <w:rsid w:val="00806721"/>
    <w:rsid w:val="00806DC4"/>
    <w:rsid w:val="00807B8C"/>
    <w:rsid w:val="008102CE"/>
    <w:rsid w:val="0081069D"/>
    <w:rsid w:val="008106A8"/>
    <w:rsid w:val="00810C84"/>
    <w:rsid w:val="0081138E"/>
    <w:rsid w:val="00811438"/>
    <w:rsid w:val="008115AF"/>
    <w:rsid w:val="008115FC"/>
    <w:rsid w:val="00811A4D"/>
    <w:rsid w:val="00811BD2"/>
    <w:rsid w:val="008122DC"/>
    <w:rsid w:val="008125E3"/>
    <w:rsid w:val="00812DAD"/>
    <w:rsid w:val="00812E72"/>
    <w:rsid w:val="00812F73"/>
    <w:rsid w:val="0081373D"/>
    <w:rsid w:val="00814379"/>
    <w:rsid w:val="00814485"/>
    <w:rsid w:val="0081479C"/>
    <w:rsid w:val="00814886"/>
    <w:rsid w:val="00814AFC"/>
    <w:rsid w:val="00814CBE"/>
    <w:rsid w:val="00814D95"/>
    <w:rsid w:val="00814DA4"/>
    <w:rsid w:val="008157F4"/>
    <w:rsid w:val="00815810"/>
    <w:rsid w:val="008159FF"/>
    <w:rsid w:val="00815A0D"/>
    <w:rsid w:val="0081637F"/>
    <w:rsid w:val="008167AF"/>
    <w:rsid w:val="00816922"/>
    <w:rsid w:val="008170BD"/>
    <w:rsid w:val="008173D0"/>
    <w:rsid w:val="008174EE"/>
    <w:rsid w:val="0081799D"/>
    <w:rsid w:val="00817B22"/>
    <w:rsid w:val="00817C2E"/>
    <w:rsid w:val="00817FA6"/>
    <w:rsid w:val="00820534"/>
    <w:rsid w:val="00820EBC"/>
    <w:rsid w:val="008214E0"/>
    <w:rsid w:val="0082174E"/>
    <w:rsid w:val="0082180E"/>
    <w:rsid w:val="00821CBB"/>
    <w:rsid w:val="008228E2"/>
    <w:rsid w:val="00822E25"/>
    <w:rsid w:val="008231D4"/>
    <w:rsid w:val="008231DC"/>
    <w:rsid w:val="0082380B"/>
    <w:rsid w:val="0082399B"/>
    <w:rsid w:val="00824017"/>
    <w:rsid w:val="00824622"/>
    <w:rsid w:val="0082483A"/>
    <w:rsid w:val="008251BF"/>
    <w:rsid w:val="0082523D"/>
    <w:rsid w:val="008252FB"/>
    <w:rsid w:val="00825959"/>
    <w:rsid w:val="00826564"/>
    <w:rsid w:val="00826BAD"/>
    <w:rsid w:val="00826DED"/>
    <w:rsid w:val="00827F49"/>
    <w:rsid w:val="008302ED"/>
    <w:rsid w:val="0083039A"/>
    <w:rsid w:val="00830449"/>
    <w:rsid w:val="00830BA5"/>
    <w:rsid w:val="00831A15"/>
    <w:rsid w:val="00831AED"/>
    <w:rsid w:val="00831C14"/>
    <w:rsid w:val="00831CC4"/>
    <w:rsid w:val="00831D6D"/>
    <w:rsid w:val="00831E04"/>
    <w:rsid w:val="00832603"/>
    <w:rsid w:val="008328BF"/>
    <w:rsid w:val="00832E93"/>
    <w:rsid w:val="008330B5"/>
    <w:rsid w:val="00833182"/>
    <w:rsid w:val="00834421"/>
    <w:rsid w:val="00834767"/>
    <w:rsid w:val="00835092"/>
    <w:rsid w:val="008352F7"/>
    <w:rsid w:val="008364AC"/>
    <w:rsid w:val="008366E1"/>
    <w:rsid w:val="00836939"/>
    <w:rsid w:val="00836A2B"/>
    <w:rsid w:val="00836CB6"/>
    <w:rsid w:val="00836CB7"/>
    <w:rsid w:val="008371C3"/>
    <w:rsid w:val="00837249"/>
    <w:rsid w:val="00837476"/>
    <w:rsid w:val="008400F9"/>
    <w:rsid w:val="008402BF"/>
    <w:rsid w:val="00840964"/>
    <w:rsid w:val="00840C3C"/>
    <w:rsid w:val="008421AB"/>
    <w:rsid w:val="00842354"/>
    <w:rsid w:val="0084270C"/>
    <w:rsid w:val="00842A97"/>
    <w:rsid w:val="00843B3C"/>
    <w:rsid w:val="0084424C"/>
    <w:rsid w:val="00844473"/>
    <w:rsid w:val="008448D8"/>
    <w:rsid w:val="0084499D"/>
    <w:rsid w:val="00844BB0"/>
    <w:rsid w:val="00844D22"/>
    <w:rsid w:val="00844F33"/>
    <w:rsid w:val="00845055"/>
    <w:rsid w:val="00845129"/>
    <w:rsid w:val="00845339"/>
    <w:rsid w:val="008457C9"/>
    <w:rsid w:val="00846428"/>
    <w:rsid w:val="00846639"/>
    <w:rsid w:val="008467B4"/>
    <w:rsid w:val="0084685D"/>
    <w:rsid w:val="00846BE7"/>
    <w:rsid w:val="00846C59"/>
    <w:rsid w:val="00846CBE"/>
    <w:rsid w:val="00847212"/>
    <w:rsid w:val="00847260"/>
    <w:rsid w:val="0084757E"/>
    <w:rsid w:val="00847BF5"/>
    <w:rsid w:val="0085028A"/>
    <w:rsid w:val="0085051A"/>
    <w:rsid w:val="00850601"/>
    <w:rsid w:val="008506A6"/>
    <w:rsid w:val="008509FD"/>
    <w:rsid w:val="0085182E"/>
    <w:rsid w:val="00851B9A"/>
    <w:rsid w:val="008520B5"/>
    <w:rsid w:val="00852523"/>
    <w:rsid w:val="0085253A"/>
    <w:rsid w:val="00852629"/>
    <w:rsid w:val="00852888"/>
    <w:rsid w:val="008528D6"/>
    <w:rsid w:val="008533F7"/>
    <w:rsid w:val="0085380F"/>
    <w:rsid w:val="00853DF0"/>
    <w:rsid w:val="00853E26"/>
    <w:rsid w:val="00853FA4"/>
    <w:rsid w:val="008540C7"/>
    <w:rsid w:val="008540D2"/>
    <w:rsid w:val="008541E3"/>
    <w:rsid w:val="00854573"/>
    <w:rsid w:val="0085465D"/>
    <w:rsid w:val="00855459"/>
    <w:rsid w:val="008557DE"/>
    <w:rsid w:val="00855E6B"/>
    <w:rsid w:val="00856041"/>
    <w:rsid w:val="00856621"/>
    <w:rsid w:val="00856BB6"/>
    <w:rsid w:val="00857254"/>
    <w:rsid w:val="0085783F"/>
    <w:rsid w:val="00860177"/>
    <w:rsid w:val="008606D2"/>
    <w:rsid w:val="00860E7E"/>
    <w:rsid w:val="00860FFC"/>
    <w:rsid w:val="00861645"/>
    <w:rsid w:val="00861A19"/>
    <w:rsid w:val="00861A3C"/>
    <w:rsid w:val="00861C59"/>
    <w:rsid w:val="00862533"/>
    <w:rsid w:val="0086269C"/>
    <w:rsid w:val="00862AD2"/>
    <w:rsid w:val="00862B90"/>
    <w:rsid w:val="00863074"/>
    <w:rsid w:val="00863465"/>
    <w:rsid w:val="008635E0"/>
    <w:rsid w:val="0086496A"/>
    <w:rsid w:val="00864A54"/>
    <w:rsid w:val="008659C6"/>
    <w:rsid w:val="008660C3"/>
    <w:rsid w:val="00866309"/>
    <w:rsid w:val="008663EA"/>
    <w:rsid w:val="008665B5"/>
    <w:rsid w:val="0086674C"/>
    <w:rsid w:val="008667D7"/>
    <w:rsid w:val="00866871"/>
    <w:rsid w:val="00866C44"/>
    <w:rsid w:val="0086742D"/>
    <w:rsid w:val="008676F3"/>
    <w:rsid w:val="00867820"/>
    <w:rsid w:val="0086783B"/>
    <w:rsid w:val="008678FD"/>
    <w:rsid w:val="00867E0C"/>
    <w:rsid w:val="00870347"/>
    <w:rsid w:val="00871BEA"/>
    <w:rsid w:val="00871C5B"/>
    <w:rsid w:val="00871C64"/>
    <w:rsid w:val="00872177"/>
    <w:rsid w:val="008721CF"/>
    <w:rsid w:val="00872626"/>
    <w:rsid w:val="00872764"/>
    <w:rsid w:val="00872AF0"/>
    <w:rsid w:val="00872CAC"/>
    <w:rsid w:val="00873063"/>
    <w:rsid w:val="00873067"/>
    <w:rsid w:val="00873079"/>
    <w:rsid w:val="008730DE"/>
    <w:rsid w:val="008735D2"/>
    <w:rsid w:val="00873713"/>
    <w:rsid w:val="00873D6C"/>
    <w:rsid w:val="00873DF0"/>
    <w:rsid w:val="0087438F"/>
    <w:rsid w:val="0087444E"/>
    <w:rsid w:val="00874624"/>
    <w:rsid w:val="008748D2"/>
    <w:rsid w:val="00874C26"/>
    <w:rsid w:val="00875485"/>
    <w:rsid w:val="0087582F"/>
    <w:rsid w:val="00875F66"/>
    <w:rsid w:val="00876F93"/>
    <w:rsid w:val="00877057"/>
    <w:rsid w:val="0087712D"/>
    <w:rsid w:val="008773EA"/>
    <w:rsid w:val="00877894"/>
    <w:rsid w:val="00877920"/>
    <w:rsid w:val="00877EE2"/>
    <w:rsid w:val="00880154"/>
    <w:rsid w:val="00880664"/>
    <w:rsid w:val="00880EEE"/>
    <w:rsid w:val="0088145E"/>
    <w:rsid w:val="008814A5"/>
    <w:rsid w:val="0088171E"/>
    <w:rsid w:val="008818E2"/>
    <w:rsid w:val="0088261D"/>
    <w:rsid w:val="00882D3D"/>
    <w:rsid w:val="00882F47"/>
    <w:rsid w:val="00883871"/>
    <w:rsid w:val="008839CB"/>
    <w:rsid w:val="00883A7A"/>
    <w:rsid w:val="00883E01"/>
    <w:rsid w:val="00883FA5"/>
    <w:rsid w:val="00884106"/>
    <w:rsid w:val="008845E3"/>
    <w:rsid w:val="00884D64"/>
    <w:rsid w:val="00884D6E"/>
    <w:rsid w:val="00884E24"/>
    <w:rsid w:val="0088557E"/>
    <w:rsid w:val="008857F1"/>
    <w:rsid w:val="008865C8"/>
    <w:rsid w:val="00886A6A"/>
    <w:rsid w:val="008870C5"/>
    <w:rsid w:val="0088717D"/>
    <w:rsid w:val="00887325"/>
    <w:rsid w:val="00887E77"/>
    <w:rsid w:val="00887EC8"/>
    <w:rsid w:val="00887F4C"/>
    <w:rsid w:val="008905B0"/>
    <w:rsid w:val="008906EC"/>
    <w:rsid w:val="00890907"/>
    <w:rsid w:val="00890B4B"/>
    <w:rsid w:val="00890D83"/>
    <w:rsid w:val="00890F63"/>
    <w:rsid w:val="00891189"/>
    <w:rsid w:val="008914AB"/>
    <w:rsid w:val="0089160F"/>
    <w:rsid w:val="00891CF4"/>
    <w:rsid w:val="00891D44"/>
    <w:rsid w:val="008922EF"/>
    <w:rsid w:val="0089236E"/>
    <w:rsid w:val="00892D95"/>
    <w:rsid w:val="00892DCC"/>
    <w:rsid w:val="008935D3"/>
    <w:rsid w:val="00893647"/>
    <w:rsid w:val="00893C97"/>
    <w:rsid w:val="00893CD0"/>
    <w:rsid w:val="00894118"/>
    <w:rsid w:val="00894275"/>
    <w:rsid w:val="0089459B"/>
    <w:rsid w:val="00894880"/>
    <w:rsid w:val="0089494F"/>
    <w:rsid w:val="00894F6D"/>
    <w:rsid w:val="00895166"/>
    <w:rsid w:val="00895799"/>
    <w:rsid w:val="00895971"/>
    <w:rsid w:val="00895A1E"/>
    <w:rsid w:val="00895EF9"/>
    <w:rsid w:val="008960A8"/>
    <w:rsid w:val="008962A4"/>
    <w:rsid w:val="00896399"/>
    <w:rsid w:val="00896DB3"/>
    <w:rsid w:val="00897BFF"/>
    <w:rsid w:val="008A0122"/>
    <w:rsid w:val="008A029C"/>
    <w:rsid w:val="008A0388"/>
    <w:rsid w:val="008A0508"/>
    <w:rsid w:val="008A116B"/>
    <w:rsid w:val="008A1173"/>
    <w:rsid w:val="008A1942"/>
    <w:rsid w:val="008A1E3F"/>
    <w:rsid w:val="008A285C"/>
    <w:rsid w:val="008A2917"/>
    <w:rsid w:val="008A2ABD"/>
    <w:rsid w:val="008A2BAD"/>
    <w:rsid w:val="008A341A"/>
    <w:rsid w:val="008A3438"/>
    <w:rsid w:val="008A3BDA"/>
    <w:rsid w:val="008A4935"/>
    <w:rsid w:val="008A4ADB"/>
    <w:rsid w:val="008A5202"/>
    <w:rsid w:val="008A54FF"/>
    <w:rsid w:val="008A588D"/>
    <w:rsid w:val="008A5C0A"/>
    <w:rsid w:val="008A6201"/>
    <w:rsid w:val="008A6E15"/>
    <w:rsid w:val="008A6F3B"/>
    <w:rsid w:val="008A6FF8"/>
    <w:rsid w:val="008A704F"/>
    <w:rsid w:val="008A794B"/>
    <w:rsid w:val="008A79C5"/>
    <w:rsid w:val="008B03CE"/>
    <w:rsid w:val="008B0444"/>
    <w:rsid w:val="008B06DC"/>
    <w:rsid w:val="008B09F5"/>
    <w:rsid w:val="008B165A"/>
    <w:rsid w:val="008B16E0"/>
    <w:rsid w:val="008B183B"/>
    <w:rsid w:val="008B1AAA"/>
    <w:rsid w:val="008B1FBE"/>
    <w:rsid w:val="008B23DD"/>
    <w:rsid w:val="008B2426"/>
    <w:rsid w:val="008B244E"/>
    <w:rsid w:val="008B25C0"/>
    <w:rsid w:val="008B2B7C"/>
    <w:rsid w:val="008B2FD9"/>
    <w:rsid w:val="008B3343"/>
    <w:rsid w:val="008B3968"/>
    <w:rsid w:val="008B3CED"/>
    <w:rsid w:val="008B4170"/>
    <w:rsid w:val="008B4591"/>
    <w:rsid w:val="008B4667"/>
    <w:rsid w:val="008B4CFF"/>
    <w:rsid w:val="008B502D"/>
    <w:rsid w:val="008B5097"/>
    <w:rsid w:val="008B55C4"/>
    <w:rsid w:val="008B56AC"/>
    <w:rsid w:val="008B5DA7"/>
    <w:rsid w:val="008B5E02"/>
    <w:rsid w:val="008B61C7"/>
    <w:rsid w:val="008B669F"/>
    <w:rsid w:val="008B696F"/>
    <w:rsid w:val="008B6B84"/>
    <w:rsid w:val="008B6E36"/>
    <w:rsid w:val="008B6F5E"/>
    <w:rsid w:val="008B6F67"/>
    <w:rsid w:val="008B70A9"/>
    <w:rsid w:val="008B71DA"/>
    <w:rsid w:val="008B7602"/>
    <w:rsid w:val="008B791C"/>
    <w:rsid w:val="008B7DB7"/>
    <w:rsid w:val="008C0416"/>
    <w:rsid w:val="008C042F"/>
    <w:rsid w:val="008C061D"/>
    <w:rsid w:val="008C0810"/>
    <w:rsid w:val="008C08FD"/>
    <w:rsid w:val="008C0AE9"/>
    <w:rsid w:val="008C1538"/>
    <w:rsid w:val="008C18CF"/>
    <w:rsid w:val="008C19A7"/>
    <w:rsid w:val="008C2989"/>
    <w:rsid w:val="008C2AE9"/>
    <w:rsid w:val="008C2C0D"/>
    <w:rsid w:val="008C2C85"/>
    <w:rsid w:val="008C2DFC"/>
    <w:rsid w:val="008C360E"/>
    <w:rsid w:val="008C372D"/>
    <w:rsid w:val="008C3B12"/>
    <w:rsid w:val="008C3CFC"/>
    <w:rsid w:val="008C42D8"/>
    <w:rsid w:val="008C43B9"/>
    <w:rsid w:val="008C49DA"/>
    <w:rsid w:val="008C4A3B"/>
    <w:rsid w:val="008C4B45"/>
    <w:rsid w:val="008C4B5C"/>
    <w:rsid w:val="008C4B61"/>
    <w:rsid w:val="008C4BD8"/>
    <w:rsid w:val="008C4D98"/>
    <w:rsid w:val="008C4E13"/>
    <w:rsid w:val="008C606C"/>
    <w:rsid w:val="008C60F1"/>
    <w:rsid w:val="008C6A09"/>
    <w:rsid w:val="008C6ACC"/>
    <w:rsid w:val="008C6D42"/>
    <w:rsid w:val="008C6D81"/>
    <w:rsid w:val="008C701C"/>
    <w:rsid w:val="008C70A1"/>
    <w:rsid w:val="008C75B7"/>
    <w:rsid w:val="008C7B87"/>
    <w:rsid w:val="008D020B"/>
    <w:rsid w:val="008D063C"/>
    <w:rsid w:val="008D066E"/>
    <w:rsid w:val="008D07DE"/>
    <w:rsid w:val="008D0A2D"/>
    <w:rsid w:val="008D0CDF"/>
    <w:rsid w:val="008D140E"/>
    <w:rsid w:val="008D1538"/>
    <w:rsid w:val="008D16AE"/>
    <w:rsid w:val="008D18AD"/>
    <w:rsid w:val="008D1E3C"/>
    <w:rsid w:val="008D21F7"/>
    <w:rsid w:val="008D239F"/>
    <w:rsid w:val="008D2A1D"/>
    <w:rsid w:val="008D2D72"/>
    <w:rsid w:val="008D322B"/>
    <w:rsid w:val="008D34FD"/>
    <w:rsid w:val="008D3A0C"/>
    <w:rsid w:val="008D3B26"/>
    <w:rsid w:val="008D51D2"/>
    <w:rsid w:val="008D5866"/>
    <w:rsid w:val="008D59A1"/>
    <w:rsid w:val="008D5B16"/>
    <w:rsid w:val="008D60F0"/>
    <w:rsid w:val="008D61AF"/>
    <w:rsid w:val="008D6907"/>
    <w:rsid w:val="008D6C3F"/>
    <w:rsid w:val="008D6E37"/>
    <w:rsid w:val="008D7274"/>
    <w:rsid w:val="008D78F7"/>
    <w:rsid w:val="008D7B07"/>
    <w:rsid w:val="008D7B57"/>
    <w:rsid w:val="008D7D95"/>
    <w:rsid w:val="008E06A2"/>
    <w:rsid w:val="008E0BF9"/>
    <w:rsid w:val="008E0D2A"/>
    <w:rsid w:val="008E11C3"/>
    <w:rsid w:val="008E1426"/>
    <w:rsid w:val="008E143B"/>
    <w:rsid w:val="008E1672"/>
    <w:rsid w:val="008E19ED"/>
    <w:rsid w:val="008E1E2A"/>
    <w:rsid w:val="008E1E3B"/>
    <w:rsid w:val="008E2015"/>
    <w:rsid w:val="008E228B"/>
    <w:rsid w:val="008E2879"/>
    <w:rsid w:val="008E2B84"/>
    <w:rsid w:val="008E2C43"/>
    <w:rsid w:val="008E2F51"/>
    <w:rsid w:val="008E2FEB"/>
    <w:rsid w:val="008E3992"/>
    <w:rsid w:val="008E3BD3"/>
    <w:rsid w:val="008E3DE2"/>
    <w:rsid w:val="008E3F48"/>
    <w:rsid w:val="008E42DE"/>
    <w:rsid w:val="008E5D4E"/>
    <w:rsid w:val="008E5DF1"/>
    <w:rsid w:val="008E63C1"/>
    <w:rsid w:val="008E668B"/>
    <w:rsid w:val="008E6C66"/>
    <w:rsid w:val="008E6CF1"/>
    <w:rsid w:val="008E7652"/>
    <w:rsid w:val="008E79A9"/>
    <w:rsid w:val="008E7DBE"/>
    <w:rsid w:val="008F0003"/>
    <w:rsid w:val="008F00BE"/>
    <w:rsid w:val="008F04E9"/>
    <w:rsid w:val="008F0603"/>
    <w:rsid w:val="008F0CAB"/>
    <w:rsid w:val="008F0F09"/>
    <w:rsid w:val="008F0F80"/>
    <w:rsid w:val="008F12C6"/>
    <w:rsid w:val="008F1321"/>
    <w:rsid w:val="008F138D"/>
    <w:rsid w:val="008F1DCD"/>
    <w:rsid w:val="008F2039"/>
    <w:rsid w:val="008F263E"/>
    <w:rsid w:val="008F2730"/>
    <w:rsid w:val="008F2ADB"/>
    <w:rsid w:val="008F2BF3"/>
    <w:rsid w:val="008F2EFC"/>
    <w:rsid w:val="008F3AE7"/>
    <w:rsid w:val="008F42C3"/>
    <w:rsid w:val="008F4E32"/>
    <w:rsid w:val="008F5207"/>
    <w:rsid w:val="008F571B"/>
    <w:rsid w:val="008F5CA1"/>
    <w:rsid w:val="008F5F38"/>
    <w:rsid w:val="008F60FF"/>
    <w:rsid w:val="008F6150"/>
    <w:rsid w:val="008F6E41"/>
    <w:rsid w:val="008F7372"/>
    <w:rsid w:val="008F7397"/>
    <w:rsid w:val="008F7552"/>
    <w:rsid w:val="008F7869"/>
    <w:rsid w:val="008F78F0"/>
    <w:rsid w:val="008F7ED9"/>
    <w:rsid w:val="008F7EEA"/>
    <w:rsid w:val="009001FF"/>
    <w:rsid w:val="00900302"/>
    <w:rsid w:val="009003FE"/>
    <w:rsid w:val="00901295"/>
    <w:rsid w:val="009013F4"/>
    <w:rsid w:val="00901679"/>
    <w:rsid w:val="009017DE"/>
    <w:rsid w:val="009020A1"/>
    <w:rsid w:val="00902336"/>
    <w:rsid w:val="00902689"/>
    <w:rsid w:val="00902C21"/>
    <w:rsid w:val="00902C9F"/>
    <w:rsid w:val="00903213"/>
    <w:rsid w:val="0090378A"/>
    <w:rsid w:val="00903D56"/>
    <w:rsid w:val="00904882"/>
    <w:rsid w:val="009049B2"/>
    <w:rsid w:val="00904DBC"/>
    <w:rsid w:val="00904F84"/>
    <w:rsid w:val="00905208"/>
    <w:rsid w:val="009054A9"/>
    <w:rsid w:val="0090589D"/>
    <w:rsid w:val="00905DE3"/>
    <w:rsid w:val="00905E61"/>
    <w:rsid w:val="00906039"/>
    <w:rsid w:val="009061E8"/>
    <w:rsid w:val="00906395"/>
    <w:rsid w:val="00906FD7"/>
    <w:rsid w:val="009075FE"/>
    <w:rsid w:val="00907E0E"/>
    <w:rsid w:val="0091054B"/>
    <w:rsid w:val="00910590"/>
    <w:rsid w:val="0091073D"/>
    <w:rsid w:val="00910A98"/>
    <w:rsid w:val="00910AFA"/>
    <w:rsid w:val="00910C84"/>
    <w:rsid w:val="00910D09"/>
    <w:rsid w:val="009112C2"/>
    <w:rsid w:val="00911306"/>
    <w:rsid w:val="0091133A"/>
    <w:rsid w:val="009114BF"/>
    <w:rsid w:val="00911730"/>
    <w:rsid w:val="00911874"/>
    <w:rsid w:val="00911906"/>
    <w:rsid w:val="00911BB1"/>
    <w:rsid w:val="009126AB"/>
    <w:rsid w:val="00912748"/>
    <w:rsid w:val="00912800"/>
    <w:rsid w:val="00912D66"/>
    <w:rsid w:val="00912FA9"/>
    <w:rsid w:val="009131D1"/>
    <w:rsid w:val="009137B3"/>
    <w:rsid w:val="0091443C"/>
    <w:rsid w:val="00914459"/>
    <w:rsid w:val="00914942"/>
    <w:rsid w:val="00914C82"/>
    <w:rsid w:val="00915437"/>
    <w:rsid w:val="00915534"/>
    <w:rsid w:val="00915C58"/>
    <w:rsid w:val="009161C6"/>
    <w:rsid w:val="0091662F"/>
    <w:rsid w:val="009171C6"/>
    <w:rsid w:val="009171C7"/>
    <w:rsid w:val="009177B1"/>
    <w:rsid w:val="00917AA9"/>
    <w:rsid w:val="00917EDC"/>
    <w:rsid w:val="0092073B"/>
    <w:rsid w:val="009217AB"/>
    <w:rsid w:val="00921812"/>
    <w:rsid w:val="00922235"/>
    <w:rsid w:val="00922326"/>
    <w:rsid w:val="00922396"/>
    <w:rsid w:val="009225F0"/>
    <w:rsid w:val="00922A19"/>
    <w:rsid w:val="00922DF6"/>
    <w:rsid w:val="009234D1"/>
    <w:rsid w:val="009238C8"/>
    <w:rsid w:val="00923FC9"/>
    <w:rsid w:val="00924168"/>
    <w:rsid w:val="009241E2"/>
    <w:rsid w:val="00924226"/>
    <w:rsid w:val="009243C6"/>
    <w:rsid w:val="00924498"/>
    <w:rsid w:val="009245A5"/>
    <w:rsid w:val="0092494A"/>
    <w:rsid w:val="00924A96"/>
    <w:rsid w:val="00925632"/>
    <w:rsid w:val="009257D1"/>
    <w:rsid w:val="009258BE"/>
    <w:rsid w:val="00925CB9"/>
    <w:rsid w:val="00926466"/>
    <w:rsid w:val="009267E4"/>
    <w:rsid w:val="00927B66"/>
    <w:rsid w:val="00927D69"/>
    <w:rsid w:val="00930111"/>
    <w:rsid w:val="0093012A"/>
    <w:rsid w:val="0093073B"/>
    <w:rsid w:val="00930A38"/>
    <w:rsid w:val="00930B6B"/>
    <w:rsid w:val="009311CD"/>
    <w:rsid w:val="009313FD"/>
    <w:rsid w:val="009314BF"/>
    <w:rsid w:val="009319E3"/>
    <w:rsid w:val="00931BA7"/>
    <w:rsid w:val="0093204B"/>
    <w:rsid w:val="00932344"/>
    <w:rsid w:val="00932BFD"/>
    <w:rsid w:val="0093351A"/>
    <w:rsid w:val="0093356A"/>
    <w:rsid w:val="0093366E"/>
    <w:rsid w:val="009337AC"/>
    <w:rsid w:val="009338B3"/>
    <w:rsid w:val="00933A5A"/>
    <w:rsid w:val="00933B0F"/>
    <w:rsid w:val="00933FA0"/>
    <w:rsid w:val="00934696"/>
    <w:rsid w:val="00934839"/>
    <w:rsid w:val="00934A87"/>
    <w:rsid w:val="00934CB8"/>
    <w:rsid w:val="009350DB"/>
    <w:rsid w:val="009350E5"/>
    <w:rsid w:val="009356DE"/>
    <w:rsid w:val="00935788"/>
    <w:rsid w:val="00935844"/>
    <w:rsid w:val="00935941"/>
    <w:rsid w:val="00935B82"/>
    <w:rsid w:val="00935D2A"/>
    <w:rsid w:val="00935D62"/>
    <w:rsid w:val="00935E8B"/>
    <w:rsid w:val="00935FE2"/>
    <w:rsid w:val="0093640B"/>
    <w:rsid w:val="009364F8"/>
    <w:rsid w:val="00936998"/>
    <w:rsid w:val="00936E59"/>
    <w:rsid w:val="009372C6"/>
    <w:rsid w:val="00937650"/>
    <w:rsid w:val="0093792D"/>
    <w:rsid w:val="00937B26"/>
    <w:rsid w:val="00937B82"/>
    <w:rsid w:val="00937D88"/>
    <w:rsid w:val="00937F23"/>
    <w:rsid w:val="00940494"/>
    <w:rsid w:val="00940658"/>
    <w:rsid w:val="009408BA"/>
    <w:rsid w:val="009408E5"/>
    <w:rsid w:val="009409AD"/>
    <w:rsid w:val="00940C6C"/>
    <w:rsid w:val="00940D03"/>
    <w:rsid w:val="009411CA"/>
    <w:rsid w:val="009412E2"/>
    <w:rsid w:val="0094184B"/>
    <w:rsid w:val="00941ABF"/>
    <w:rsid w:val="00941BB0"/>
    <w:rsid w:val="009420CD"/>
    <w:rsid w:val="009423A1"/>
    <w:rsid w:val="0094252F"/>
    <w:rsid w:val="00942561"/>
    <w:rsid w:val="009425B9"/>
    <w:rsid w:val="00942FD3"/>
    <w:rsid w:val="009432A9"/>
    <w:rsid w:val="009440AE"/>
    <w:rsid w:val="009446A9"/>
    <w:rsid w:val="0094497D"/>
    <w:rsid w:val="009449E0"/>
    <w:rsid w:val="00944A21"/>
    <w:rsid w:val="00944A68"/>
    <w:rsid w:val="009454F6"/>
    <w:rsid w:val="0094589B"/>
    <w:rsid w:val="00945FCB"/>
    <w:rsid w:val="00946680"/>
    <w:rsid w:val="009469CA"/>
    <w:rsid w:val="00947731"/>
    <w:rsid w:val="00947D32"/>
    <w:rsid w:val="00950115"/>
    <w:rsid w:val="00950305"/>
    <w:rsid w:val="009506FD"/>
    <w:rsid w:val="00950E28"/>
    <w:rsid w:val="0095162D"/>
    <w:rsid w:val="00951BBA"/>
    <w:rsid w:val="00951E58"/>
    <w:rsid w:val="00952525"/>
    <w:rsid w:val="009526CD"/>
    <w:rsid w:val="00952746"/>
    <w:rsid w:val="00952EDC"/>
    <w:rsid w:val="00953009"/>
    <w:rsid w:val="009536C9"/>
    <w:rsid w:val="00953C62"/>
    <w:rsid w:val="00954009"/>
    <w:rsid w:val="00954680"/>
    <w:rsid w:val="009546A3"/>
    <w:rsid w:val="0095492F"/>
    <w:rsid w:val="00954AFF"/>
    <w:rsid w:val="00954F95"/>
    <w:rsid w:val="00955177"/>
    <w:rsid w:val="009558B7"/>
    <w:rsid w:val="00956524"/>
    <w:rsid w:val="00956814"/>
    <w:rsid w:val="0095682B"/>
    <w:rsid w:val="00956861"/>
    <w:rsid w:val="00957640"/>
    <w:rsid w:val="009578BB"/>
    <w:rsid w:val="009578E8"/>
    <w:rsid w:val="009603B4"/>
    <w:rsid w:val="009607E8"/>
    <w:rsid w:val="00960DE0"/>
    <w:rsid w:val="00960E70"/>
    <w:rsid w:val="00960F4D"/>
    <w:rsid w:val="009610C1"/>
    <w:rsid w:val="00961181"/>
    <w:rsid w:val="00961C59"/>
    <w:rsid w:val="009620BD"/>
    <w:rsid w:val="009622D1"/>
    <w:rsid w:val="0096233A"/>
    <w:rsid w:val="00962562"/>
    <w:rsid w:val="009625C8"/>
    <w:rsid w:val="009628B2"/>
    <w:rsid w:val="00962FE3"/>
    <w:rsid w:val="0096310D"/>
    <w:rsid w:val="00963157"/>
    <w:rsid w:val="0096319B"/>
    <w:rsid w:val="0096331D"/>
    <w:rsid w:val="00963625"/>
    <w:rsid w:val="00963707"/>
    <w:rsid w:val="00963A6A"/>
    <w:rsid w:val="00963B1F"/>
    <w:rsid w:val="00963E98"/>
    <w:rsid w:val="009640BE"/>
    <w:rsid w:val="00964134"/>
    <w:rsid w:val="009647AA"/>
    <w:rsid w:val="00965188"/>
    <w:rsid w:val="00965C3C"/>
    <w:rsid w:val="00965DDE"/>
    <w:rsid w:val="00965EF8"/>
    <w:rsid w:val="00967E3A"/>
    <w:rsid w:val="0097038C"/>
    <w:rsid w:val="009708A5"/>
    <w:rsid w:val="009709BC"/>
    <w:rsid w:val="0097100A"/>
    <w:rsid w:val="009717DF"/>
    <w:rsid w:val="00971BF6"/>
    <w:rsid w:val="00971C44"/>
    <w:rsid w:val="00971E8B"/>
    <w:rsid w:val="009728F2"/>
    <w:rsid w:val="009734D9"/>
    <w:rsid w:val="0097370B"/>
    <w:rsid w:val="00973FF9"/>
    <w:rsid w:val="009740A4"/>
    <w:rsid w:val="00974128"/>
    <w:rsid w:val="0097486E"/>
    <w:rsid w:val="00974D1D"/>
    <w:rsid w:val="00974DD1"/>
    <w:rsid w:val="009751C9"/>
    <w:rsid w:val="0097547C"/>
    <w:rsid w:val="009755A8"/>
    <w:rsid w:val="00975C90"/>
    <w:rsid w:val="00975D0B"/>
    <w:rsid w:val="00975EF3"/>
    <w:rsid w:val="00976063"/>
    <w:rsid w:val="00976372"/>
    <w:rsid w:val="00976F09"/>
    <w:rsid w:val="00977564"/>
    <w:rsid w:val="009779BA"/>
    <w:rsid w:val="00977A82"/>
    <w:rsid w:val="00977C31"/>
    <w:rsid w:val="00977F93"/>
    <w:rsid w:val="009802F3"/>
    <w:rsid w:val="009804C5"/>
    <w:rsid w:val="00981309"/>
    <w:rsid w:val="009816D8"/>
    <w:rsid w:val="009819C3"/>
    <w:rsid w:val="00981BF0"/>
    <w:rsid w:val="00981D9E"/>
    <w:rsid w:val="00981FAD"/>
    <w:rsid w:val="00982895"/>
    <w:rsid w:val="009828BD"/>
    <w:rsid w:val="00982AC4"/>
    <w:rsid w:val="00982DFA"/>
    <w:rsid w:val="00982EA1"/>
    <w:rsid w:val="00983138"/>
    <w:rsid w:val="009835B5"/>
    <w:rsid w:val="009836FD"/>
    <w:rsid w:val="009849EB"/>
    <w:rsid w:val="009853AE"/>
    <w:rsid w:val="009854CD"/>
    <w:rsid w:val="00985961"/>
    <w:rsid w:val="00985F00"/>
    <w:rsid w:val="00986193"/>
    <w:rsid w:val="009863B0"/>
    <w:rsid w:val="009866E5"/>
    <w:rsid w:val="00986C8E"/>
    <w:rsid w:val="00986E07"/>
    <w:rsid w:val="0098765D"/>
    <w:rsid w:val="00987B15"/>
    <w:rsid w:val="0099011F"/>
    <w:rsid w:val="009905BC"/>
    <w:rsid w:val="00990C47"/>
    <w:rsid w:val="00991A3F"/>
    <w:rsid w:val="00991B8B"/>
    <w:rsid w:val="00991E84"/>
    <w:rsid w:val="009929D6"/>
    <w:rsid w:val="00992B38"/>
    <w:rsid w:val="009933A6"/>
    <w:rsid w:val="00993724"/>
    <w:rsid w:val="009937D9"/>
    <w:rsid w:val="00993AE4"/>
    <w:rsid w:val="00993E0E"/>
    <w:rsid w:val="00993F6B"/>
    <w:rsid w:val="0099408A"/>
    <w:rsid w:val="00994815"/>
    <w:rsid w:val="009949D3"/>
    <w:rsid w:val="00995002"/>
    <w:rsid w:val="009955B7"/>
    <w:rsid w:val="00995650"/>
    <w:rsid w:val="00995690"/>
    <w:rsid w:val="009956E8"/>
    <w:rsid w:val="00995B2D"/>
    <w:rsid w:val="00996044"/>
    <w:rsid w:val="00996064"/>
    <w:rsid w:val="0099626E"/>
    <w:rsid w:val="00996911"/>
    <w:rsid w:val="00996C53"/>
    <w:rsid w:val="00996E46"/>
    <w:rsid w:val="00996FEE"/>
    <w:rsid w:val="00996FF6"/>
    <w:rsid w:val="00997554"/>
    <w:rsid w:val="009978D4"/>
    <w:rsid w:val="00997DC3"/>
    <w:rsid w:val="00997FCA"/>
    <w:rsid w:val="009A01A7"/>
    <w:rsid w:val="009A08FF"/>
    <w:rsid w:val="009A14E2"/>
    <w:rsid w:val="009A16C0"/>
    <w:rsid w:val="009A189C"/>
    <w:rsid w:val="009A189E"/>
    <w:rsid w:val="009A1B8F"/>
    <w:rsid w:val="009A1CBB"/>
    <w:rsid w:val="009A1D4E"/>
    <w:rsid w:val="009A1DBF"/>
    <w:rsid w:val="009A23CF"/>
    <w:rsid w:val="009A27F9"/>
    <w:rsid w:val="009A288C"/>
    <w:rsid w:val="009A28C2"/>
    <w:rsid w:val="009A2B74"/>
    <w:rsid w:val="009A2EB2"/>
    <w:rsid w:val="009A32A6"/>
    <w:rsid w:val="009A3542"/>
    <w:rsid w:val="009A42EC"/>
    <w:rsid w:val="009A440C"/>
    <w:rsid w:val="009A4818"/>
    <w:rsid w:val="009A49E6"/>
    <w:rsid w:val="009A4DDE"/>
    <w:rsid w:val="009A5151"/>
    <w:rsid w:val="009A58D0"/>
    <w:rsid w:val="009A61AE"/>
    <w:rsid w:val="009A6F5B"/>
    <w:rsid w:val="009A6FA0"/>
    <w:rsid w:val="009A6FEE"/>
    <w:rsid w:val="009A7604"/>
    <w:rsid w:val="009A764B"/>
    <w:rsid w:val="009A7C68"/>
    <w:rsid w:val="009A7E13"/>
    <w:rsid w:val="009B0498"/>
    <w:rsid w:val="009B0AD4"/>
    <w:rsid w:val="009B10CC"/>
    <w:rsid w:val="009B159D"/>
    <w:rsid w:val="009B1697"/>
    <w:rsid w:val="009B17E8"/>
    <w:rsid w:val="009B1B27"/>
    <w:rsid w:val="009B1B7A"/>
    <w:rsid w:val="009B1C07"/>
    <w:rsid w:val="009B1D61"/>
    <w:rsid w:val="009B1F57"/>
    <w:rsid w:val="009B22D4"/>
    <w:rsid w:val="009B2404"/>
    <w:rsid w:val="009B24E5"/>
    <w:rsid w:val="009B2A10"/>
    <w:rsid w:val="009B2BDC"/>
    <w:rsid w:val="009B2FE0"/>
    <w:rsid w:val="009B3325"/>
    <w:rsid w:val="009B33AA"/>
    <w:rsid w:val="009B34F7"/>
    <w:rsid w:val="009B35CE"/>
    <w:rsid w:val="009B35D1"/>
    <w:rsid w:val="009B3AB2"/>
    <w:rsid w:val="009B3B74"/>
    <w:rsid w:val="009B3C0F"/>
    <w:rsid w:val="009B4B2E"/>
    <w:rsid w:val="009B51B1"/>
    <w:rsid w:val="009B619C"/>
    <w:rsid w:val="009B64FA"/>
    <w:rsid w:val="009B6ADF"/>
    <w:rsid w:val="009B6C64"/>
    <w:rsid w:val="009B6DBB"/>
    <w:rsid w:val="009B7357"/>
    <w:rsid w:val="009B7621"/>
    <w:rsid w:val="009C0017"/>
    <w:rsid w:val="009C026C"/>
    <w:rsid w:val="009C0498"/>
    <w:rsid w:val="009C069F"/>
    <w:rsid w:val="009C0B21"/>
    <w:rsid w:val="009C0E25"/>
    <w:rsid w:val="009C158C"/>
    <w:rsid w:val="009C1B61"/>
    <w:rsid w:val="009C2695"/>
    <w:rsid w:val="009C2B43"/>
    <w:rsid w:val="009C2CCD"/>
    <w:rsid w:val="009C2F02"/>
    <w:rsid w:val="009C317D"/>
    <w:rsid w:val="009C3C3B"/>
    <w:rsid w:val="009C45C1"/>
    <w:rsid w:val="009C4659"/>
    <w:rsid w:val="009C4D70"/>
    <w:rsid w:val="009C4FAF"/>
    <w:rsid w:val="009C512E"/>
    <w:rsid w:val="009C542F"/>
    <w:rsid w:val="009C5621"/>
    <w:rsid w:val="009C64A3"/>
    <w:rsid w:val="009C6AA6"/>
    <w:rsid w:val="009C70EB"/>
    <w:rsid w:val="009C7495"/>
    <w:rsid w:val="009C7BAB"/>
    <w:rsid w:val="009C7E65"/>
    <w:rsid w:val="009C7ED6"/>
    <w:rsid w:val="009D0232"/>
    <w:rsid w:val="009D091C"/>
    <w:rsid w:val="009D09EE"/>
    <w:rsid w:val="009D0E0A"/>
    <w:rsid w:val="009D0ED3"/>
    <w:rsid w:val="009D0EEA"/>
    <w:rsid w:val="009D126B"/>
    <w:rsid w:val="009D14BA"/>
    <w:rsid w:val="009D14FA"/>
    <w:rsid w:val="009D164E"/>
    <w:rsid w:val="009D1698"/>
    <w:rsid w:val="009D16F6"/>
    <w:rsid w:val="009D1728"/>
    <w:rsid w:val="009D1C7E"/>
    <w:rsid w:val="009D1F67"/>
    <w:rsid w:val="009D20BB"/>
    <w:rsid w:val="009D21B3"/>
    <w:rsid w:val="009D21E4"/>
    <w:rsid w:val="009D258C"/>
    <w:rsid w:val="009D263B"/>
    <w:rsid w:val="009D3512"/>
    <w:rsid w:val="009D3932"/>
    <w:rsid w:val="009D3943"/>
    <w:rsid w:val="009D3AF4"/>
    <w:rsid w:val="009D3C6C"/>
    <w:rsid w:val="009D3E95"/>
    <w:rsid w:val="009D402C"/>
    <w:rsid w:val="009D4194"/>
    <w:rsid w:val="009D42C1"/>
    <w:rsid w:val="009D4499"/>
    <w:rsid w:val="009D4BB0"/>
    <w:rsid w:val="009D4E41"/>
    <w:rsid w:val="009D537A"/>
    <w:rsid w:val="009D53B1"/>
    <w:rsid w:val="009D5FD3"/>
    <w:rsid w:val="009D6797"/>
    <w:rsid w:val="009D6835"/>
    <w:rsid w:val="009D6A28"/>
    <w:rsid w:val="009D6DA8"/>
    <w:rsid w:val="009D6DBA"/>
    <w:rsid w:val="009D6E67"/>
    <w:rsid w:val="009D7121"/>
    <w:rsid w:val="009D734E"/>
    <w:rsid w:val="009D7495"/>
    <w:rsid w:val="009D789F"/>
    <w:rsid w:val="009E0771"/>
    <w:rsid w:val="009E0CFB"/>
    <w:rsid w:val="009E17A1"/>
    <w:rsid w:val="009E199B"/>
    <w:rsid w:val="009E1FA2"/>
    <w:rsid w:val="009E26AD"/>
    <w:rsid w:val="009E2EDC"/>
    <w:rsid w:val="009E35BD"/>
    <w:rsid w:val="009E3DBA"/>
    <w:rsid w:val="009E3FA9"/>
    <w:rsid w:val="009E5018"/>
    <w:rsid w:val="009E5338"/>
    <w:rsid w:val="009E5C76"/>
    <w:rsid w:val="009E6076"/>
    <w:rsid w:val="009E62CD"/>
    <w:rsid w:val="009E6CFB"/>
    <w:rsid w:val="009E70CE"/>
    <w:rsid w:val="009E7A02"/>
    <w:rsid w:val="009E7C25"/>
    <w:rsid w:val="009F04C2"/>
    <w:rsid w:val="009F133F"/>
    <w:rsid w:val="009F1CD9"/>
    <w:rsid w:val="009F21F7"/>
    <w:rsid w:val="009F259E"/>
    <w:rsid w:val="009F29B9"/>
    <w:rsid w:val="009F2E8F"/>
    <w:rsid w:val="009F3317"/>
    <w:rsid w:val="009F3478"/>
    <w:rsid w:val="009F3550"/>
    <w:rsid w:val="009F3A19"/>
    <w:rsid w:val="009F3B85"/>
    <w:rsid w:val="009F3E03"/>
    <w:rsid w:val="009F426B"/>
    <w:rsid w:val="009F436E"/>
    <w:rsid w:val="009F46FD"/>
    <w:rsid w:val="009F4810"/>
    <w:rsid w:val="009F4842"/>
    <w:rsid w:val="009F4BC2"/>
    <w:rsid w:val="009F4D3B"/>
    <w:rsid w:val="009F4DA3"/>
    <w:rsid w:val="009F5764"/>
    <w:rsid w:val="009F58E4"/>
    <w:rsid w:val="009F59EA"/>
    <w:rsid w:val="009F5D21"/>
    <w:rsid w:val="009F5E97"/>
    <w:rsid w:val="009F62C5"/>
    <w:rsid w:val="009F62D5"/>
    <w:rsid w:val="009F64F9"/>
    <w:rsid w:val="009F6A54"/>
    <w:rsid w:val="009F6A70"/>
    <w:rsid w:val="009F6EB9"/>
    <w:rsid w:val="009F70C8"/>
    <w:rsid w:val="009F7669"/>
    <w:rsid w:val="009F79CA"/>
    <w:rsid w:val="009F7D54"/>
    <w:rsid w:val="00A00218"/>
    <w:rsid w:val="00A003DC"/>
    <w:rsid w:val="00A00568"/>
    <w:rsid w:val="00A009A7"/>
    <w:rsid w:val="00A00C45"/>
    <w:rsid w:val="00A00CB1"/>
    <w:rsid w:val="00A0137C"/>
    <w:rsid w:val="00A01E6C"/>
    <w:rsid w:val="00A02031"/>
    <w:rsid w:val="00A0256A"/>
    <w:rsid w:val="00A02C70"/>
    <w:rsid w:val="00A02CAC"/>
    <w:rsid w:val="00A02E2B"/>
    <w:rsid w:val="00A02E80"/>
    <w:rsid w:val="00A0382B"/>
    <w:rsid w:val="00A03992"/>
    <w:rsid w:val="00A0417C"/>
    <w:rsid w:val="00A04384"/>
    <w:rsid w:val="00A0441F"/>
    <w:rsid w:val="00A046B0"/>
    <w:rsid w:val="00A04AFE"/>
    <w:rsid w:val="00A04B82"/>
    <w:rsid w:val="00A04D4D"/>
    <w:rsid w:val="00A04FE6"/>
    <w:rsid w:val="00A051DC"/>
    <w:rsid w:val="00A05319"/>
    <w:rsid w:val="00A05442"/>
    <w:rsid w:val="00A0581B"/>
    <w:rsid w:val="00A05A55"/>
    <w:rsid w:val="00A05B76"/>
    <w:rsid w:val="00A05BA6"/>
    <w:rsid w:val="00A05C4A"/>
    <w:rsid w:val="00A05CE8"/>
    <w:rsid w:val="00A05EED"/>
    <w:rsid w:val="00A069BA"/>
    <w:rsid w:val="00A06D41"/>
    <w:rsid w:val="00A06DFA"/>
    <w:rsid w:val="00A07023"/>
    <w:rsid w:val="00A074CD"/>
    <w:rsid w:val="00A07563"/>
    <w:rsid w:val="00A075D9"/>
    <w:rsid w:val="00A07B94"/>
    <w:rsid w:val="00A07F17"/>
    <w:rsid w:val="00A10A1C"/>
    <w:rsid w:val="00A10C53"/>
    <w:rsid w:val="00A1112D"/>
    <w:rsid w:val="00A11616"/>
    <w:rsid w:val="00A116B4"/>
    <w:rsid w:val="00A11B61"/>
    <w:rsid w:val="00A11C01"/>
    <w:rsid w:val="00A121CB"/>
    <w:rsid w:val="00A122CF"/>
    <w:rsid w:val="00A12514"/>
    <w:rsid w:val="00A1251F"/>
    <w:rsid w:val="00A126A8"/>
    <w:rsid w:val="00A127DD"/>
    <w:rsid w:val="00A12958"/>
    <w:rsid w:val="00A12BB9"/>
    <w:rsid w:val="00A130EC"/>
    <w:rsid w:val="00A13643"/>
    <w:rsid w:val="00A13A76"/>
    <w:rsid w:val="00A13A9E"/>
    <w:rsid w:val="00A13CC2"/>
    <w:rsid w:val="00A14D27"/>
    <w:rsid w:val="00A14D52"/>
    <w:rsid w:val="00A15121"/>
    <w:rsid w:val="00A15A7B"/>
    <w:rsid w:val="00A15A94"/>
    <w:rsid w:val="00A15D1D"/>
    <w:rsid w:val="00A15DF5"/>
    <w:rsid w:val="00A165B7"/>
    <w:rsid w:val="00A165E5"/>
    <w:rsid w:val="00A16646"/>
    <w:rsid w:val="00A16CF5"/>
    <w:rsid w:val="00A1710F"/>
    <w:rsid w:val="00A1757A"/>
    <w:rsid w:val="00A17BB6"/>
    <w:rsid w:val="00A17F2A"/>
    <w:rsid w:val="00A17F2F"/>
    <w:rsid w:val="00A202A1"/>
    <w:rsid w:val="00A203AB"/>
    <w:rsid w:val="00A211BA"/>
    <w:rsid w:val="00A21404"/>
    <w:rsid w:val="00A21871"/>
    <w:rsid w:val="00A218F4"/>
    <w:rsid w:val="00A21B23"/>
    <w:rsid w:val="00A21C05"/>
    <w:rsid w:val="00A23175"/>
    <w:rsid w:val="00A23698"/>
    <w:rsid w:val="00A242F6"/>
    <w:rsid w:val="00A249B1"/>
    <w:rsid w:val="00A24FD3"/>
    <w:rsid w:val="00A25188"/>
    <w:rsid w:val="00A25B82"/>
    <w:rsid w:val="00A25C71"/>
    <w:rsid w:val="00A25E7C"/>
    <w:rsid w:val="00A25EDD"/>
    <w:rsid w:val="00A26093"/>
    <w:rsid w:val="00A260C3"/>
    <w:rsid w:val="00A26550"/>
    <w:rsid w:val="00A26766"/>
    <w:rsid w:val="00A26A07"/>
    <w:rsid w:val="00A26DA9"/>
    <w:rsid w:val="00A26E6A"/>
    <w:rsid w:val="00A2741A"/>
    <w:rsid w:val="00A2758C"/>
    <w:rsid w:val="00A275AC"/>
    <w:rsid w:val="00A275D6"/>
    <w:rsid w:val="00A27C88"/>
    <w:rsid w:val="00A27E57"/>
    <w:rsid w:val="00A301EE"/>
    <w:rsid w:val="00A30308"/>
    <w:rsid w:val="00A3037D"/>
    <w:rsid w:val="00A30875"/>
    <w:rsid w:val="00A30BB4"/>
    <w:rsid w:val="00A30C50"/>
    <w:rsid w:val="00A30EBB"/>
    <w:rsid w:val="00A317EC"/>
    <w:rsid w:val="00A31878"/>
    <w:rsid w:val="00A31CD9"/>
    <w:rsid w:val="00A31FDE"/>
    <w:rsid w:val="00A3243D"/>
    <w:rsid w:val="00A32BD8"/>
    <w:rsid w:val="00A32F43"/>
    <w:rsid w:val="00A33051"/>
    <w:rsid w:val="00A33084"/>
    <w:rsid w:val="00A3328C"/>
    <w:rsid w:val="00A33336"/>
    <w:rsid w:val="00A336C1"/>
    <w:rsid w:val="00A33A5E"/>
    <w:rsid w:val="00A33B58"/>
    <w:rsid w:val="00A33F04"/>
    <w:rsid w:val="00A33FE1"/>
    <w:rsid w:val="00A34844"/>
    <w:rsid w:val="00A35688"/>
    <w:rsid w:val="00A357F1"/>
    <w:rsid w:val="00A35C24"/>
    <w:rsid w:val="00A35D2F"/>
    <w:rsid w:val="00A35E20"/>
    <w:rsid w:val="00A36190"/>
    <w:rsid w:val="00A36884"/>
    <w:rsid w:val="00A369C0"/>
    <w:rsid w:val="00A36A4D"/>
    <w:rsid w:val="00A37089"/>
    <w:rsid w:val="00A371D9"/>
    <w:rsid w:val="00A3727B"/>
    <w:rsid w:val="00A37B8B"/>
    <w:rsid w:val="00A37C80"/>
    <w:rsid w:val="00A37F5E"/>
    <w:rsid w:val="00A41679"/>
    <w:rsid w:val="00A41B03"/>
    <w:rsid w:val="00A420AD"/>
    <w:rsid w:val="00A42223"/>
    <w:rsid w:val="00A423D5"/>
    <w:rsid w:val="00A42427"/>
    <w:rsid w:val="00A4274F"/>
    <w:rsid w:val="00A43307"/>
    <w:rsid w:val="00A43312"/>
    <w:rsid w:val="00A4356A"/>
    <w:rsid w:val="00A437AE"/>
    <w:rsid w:val="00A4396D"/>
    <w:rsid w:val="00A439A4"/>
    <w:rsid w:val="00A43AE1"/>
    <w:rsid w:val="00A43C58"/>
    <w:rsid w:val="00A44ABB"/>
    <w:rsid w:val="00A44D64"/>
    <w:rsid w:val="00A44F82"/>
    <w:rsid w:val="00A45261"/>
    <w:rsid w:val="00A454E8"/>
    <w:rsid w:val="00A45643"/>
    <w:rsid w:val="00A4585D"/>
    <w:rsid w:val="00A458F8"/>
    <w:rsid w:val="00A45F9A"/>
    <w:rsid w:val="00A45FDB"/>
    <w:rsid w:val="00A45FE3"/>
    <w:rsid w:val="00A4602C"/>
    <w:rsid w:val="00A462BF"/>
    <w:rsid w:val="00A463F8"/>
    <w:rsid w:val="00A46ED3"/>
    <w:rsid w:val="00A477E7"/>
    <w:rsid w:val="00A47BE4"/>
    <w:rsid w:val="00A47CE1"/>
    <w:rsid w:val="00A5034D"/>
    <w:rsid w:val="00A50632"/>
    <w:rsid w:val="00A5067D"/>
    <w:rsid w:val="00A5070C"/>
    <w:rsid w:val="00A50A61"/>
    <w:rsid w:val="00A50D54"/>
    <w:rsid w:val="00A50EBA"/>
    <w:rsid w:val="00A511CA"/>
    <w:rsid w:val="00A51637"/>
    <w:rsid w:val="00A518F2"/>
    <w:rsid w:val="00A51910"/>
    <w:rsid w:val="00A51CB7"/>
    <w:rsid w:val="00A51ED8"/>
    <w:rsid w:val="00A521AD"/>
    <w:rsid w:val="00A52C36"/>
    <w:rsid w:val="00A52DBE"/>
    <w:rsid w:val="00A5306A"/>
    <w:rsid w:val="00A531DA"/>
    <w:rsid w:val="00A53615"/>
    <w:rsid w:val="00A53FA5"/>
    <w:rsid w:val="00A54182"/>
    <w:rsid w:val="00A54530"/>
    <w:rsid w:val="00A54E12"/>
    <w:rsid w:val="00A55330"/>
    <w:rsid w:val="00A556EC"/>
    <w:rsid w:val="00A561C5"/>
    <w:rsid w:val="00A564D2"/>
    <w:rsid w:val="00A56636"/>
    <w:rsid w:val="00A56961"/>
    <w:rsid w:val="00A56DE7"/>
    <w:rsid w:val="00A56FB5"/>
    <w:rsid w:val="00A57A5A"/>
    <w:rsid w:val="00A57C59"/>
    <w:rsid w:val="00A57EAC"/>
    <w:rsid w:val="00A6068C"/>
    <w:rsid w:val="00A6108C"/>
    <w:rsid w:val="00A6142F"/>
    <w:rsid w:val="00A6188E"/>
    <w:rsid w:val="00A61890"/>
    <w:rsid w:val="00A61BF9"/>
    <w:rsid w:val="00A61D3C"/>
    <w:rsid w:val="00A629DE"/>
    <w:rsid w:val="00A62B95"/>
    <w:rsid w:val="00A62E1C"/>
    <w:rsid w:val="00A633CE"/>
    <w:rsid w:val="00A63471"/>
    <w:rsid w:val="00A63A73"/>
    <w:rsid w:val="00A6405A"/>
    <w:rsid w:val="00A64202"/>
    <w:rsid w:val="00A647F8"/>
    <w:rsid w:val="00A64870"/>
    <w:rsid w:val="00A64B79"/>
    <w:rsid w:val="00A64F2F"/>
    <w:rsid w:val="00A65FDA"/>
    <w:rsid w:val="00A66AA1"/>
    <w:rsid w:val="00A66E46"/>
    <w:rsid w:val="00A6780D"/>
    <w:rsid w:val="00A67B3F"/>
    <w:rsid w:val="00A701B4"/>
    <w:rsid w:val="00A7052A"/>
    <w:rsid w:val="00A70B1C"/>
    <w:rsid w:val="00A711D9"/>
    <w:rsid w:val="00A71211"/>
    <w:rsid w:val="00A71390"/>
    <w:rsid w:val="00A718BC"/>
    <w:rsid w:val="00A71958"/>
    <w:rsid w:val="00A72112"/>
    <w:rsid w:val="00A72AC9"/>
    <w:rsid w:val="00A72D06"/>
    <w:rsid w:val="00A72DA8"/>
    <w:rsid w:val="00A73E2F"/>
    <w:rsid w:val="00A751A0"/>
    <w:rsid w:val="00A75258"/>
    <w:rsid w:val="00A76078"/>
    <w:rsid w:val="00A7668D"/>
    <w:rsid w:val="00A76C1B"/>
    <w:rsid w:val="00A7713F"/>
    <w:rsid w:val="00A773D0"/>
    <w:rsid w:val="00A77915"/>
    <w:rsid w:val="00A779CA"/>
    <w:rsid w:val="00A77CCE"/>
    <w:rsid w:val="00A77F20"/>
    <w:rsid w:val="00A8003F"/>
    <w:rsid w:val="00A800EE"/>
    <w:rsid w:val="00A801B3"/>
    <w:rsid w:val="00A8023B"/>
    <w:rsid w:val="00A802A7"/>
    <w:rsid w:val="00A803AC"/>
    <w:rsid w:val="00A8059A"/>
    <w:rsid w:val="00A81148"/>
    <w:rsid w:val="00A81569"/>
    <w:rsid w:val="00A81623"/>
    <w:rsid w:val="00A81833"/>
    <w:rsid w:val="00A8199E"/>
    <w:rsid w:val="00A81F98"/>
    <w:rsid w:val="00A827A8"/>
    <w:rsid w:val="00A828FD"/>
    <w:rsid w:val="00A829E3"/>
    <w:rsid w:val="00A82B5F"/>
    <w:rsid w:val="00A82C62"/>
    <w:rsid w:val="00A83265"/>
    <w:rsid w:val="00A83506"/>
    <w:rsid w:val="00A8365E"/>
    <w:rsid w:val="00A839D3"/>
    <w:rsid w:val="00A83AC1"/>
    <w:rsid w:val="00A83E7D"/>
    <w:rsid w:val="00A841C7"/>
    <w:rsid w:val="00A8451A"/>
    <w:rsid w:val="00A84C72"/>
    <w:rsid w:val="00A85020"/>
    <w:rsid w:val="00A850B3"/>
    <w:rsid w:val="00A8519E"/>
    <w:rsid w:val="00A85505"/>
    <w:rsid w:val="00A85C7C"/>
    <w:rsid w:val="00A861A7"/>
    <w:rsid w:val="00A86A41"/>
    <w:rsid w:val="00A86DD3"/>
    <w:rsid w:val="00A872BA"/>
    <w:rsid w:val="00A87BCE"/>
    <w:rsid w:val="00A87C61"/>
    <w:rsid w:val="00A9007A"/>
    <w:rsid w:val="00A906B0"/>
    <w:rsid w:val="00A91183"/>
    <w:rsid w:val="00A9129F"/>
    <w:rsid w:val="00A91303"/>
    <w:rsid w:val="00A915A9"/>
    <w:rsid w:val="00A919A9"/>
    <w:rsid w:val="00A91AA4"/>
    <w:rsid w:val="00A92611"/>
    <w:rsid w:val="00A92A85"/>
    <w:rsid w:val="00A93428"/>
    <w:rsid w:val="00A935E0"/>
    <w:rsid w:val="00A93685"/>
    <w:rsid w:val="00A9375A"/>
    <w:rsid w:val="00A93E44"/>
    <w:rsid w:val="00A93FC7"/>
    <w:rsid w:val="00A9438E"/>
    <w:rsid w:val="00A945B8"/>
    <w:rsid w:val="00A95269"/>
    <w:rsid w:val="00A958A3"/>
    <w:rsid w:val="00A9598B"/>
    <w:rsid w:val="00A95FBF"/>
    <w:rsid w:val="00A95FED"/>
    <w:rsid w:val="00A9630F"/>
    <w:rsid w:val="00A963A1"/>
    <w:rsid w:val="00A963D4"/>
    <w:rsid w:val="00A96C4D"/>
    <w:rsid w:val="00A96D7D"/>
    <w:rsid w:val="00A97B12"/>
    <w:rsid w:val="00A97BAB"/>
    <w:rsid w:val="00A97CED"/>
    <w:rsid w:val="00AA03C0"/>
    <w:rsid w:val="00AA063B"/>
    <w:rsid w:val="00AA0AFB"/>
    <w:rsid w:val="00AA0F62"/>
    <w:rsid w:val="00AA1014"/>
    <w:rsid w:val="00AA108F"/>
    <w:rsid w:val="00AA15F3"/>
    <w:rsid w:val="00AA16A9"/>
    <w:rsid w:val="00AA1736"/>
    <w:rsid w:val="00AA1A35"/>
    <w:rsid w:val="00AA1A96"/>
    <w:rsid w:val="00AA2008"/>
    <w:rsid w:val="00AA2113"/>
    <w:rsid w:val="00AA235F"/>
    <w:rsid w:val="00AA29DE"/>
    <w:rsid w:val="00AA2FA4"/>
    <w:rsid w:val="00AA3137"/>
    <w:rsid w:val="00AA3309"/>
    <w:rsid w:val="00AA3458"/>
    <w:rsid w:val="00AA34D7"/>
    <w:rsid w:val="00AA36E4"/>
    <w:rsid w:val="00AA374D"/>
    <w:rsid w:val="00AA3A39"/>
    <w:rsid w:val="00AA41A4"/>
    <w:rsid w:val="00AA4599"/>
    <w:rsid w:val="00AA4C48"/>
    <w:rsid w:val="00AA4C7F"/>
    <w:rsid w:val="00AA529D"/>
    <w:rsid w:val="00AA53A2"/>
    <w:rsid w:val="00AA5A6A"/>
    <w:rsid w:val="00AA5C4A"/>
    <w:rsid w:val="00AA5C73"/>
    <w:rsid w:val="00AA5D85"/>
    <w:rsid w:val="00AA610D"/>
    <w:rsid w:val="00AA638C"/>
    <w:rsid w:val="00AA66FD"/>
    <w:rsid w:val="00AA6839"/>
    <w:rsid w:val="00AA6A1B"/>
    <w:rsid w:val="00AA6DE9"/>
    <w:rsid w:val="00AA6F95"/>
    <w:rsid w:val="00AA7658"/>
    <w:rsid w:val="00AA7C24"/>
    <w:rsid w:val="00AA7CE0"/>
    <w:rsid w:val="00AB0C03"/>
    <w:rsid w:val="00AB16C7"/>
    <w:rsid w:val="00AB181E"/>
    <w:rsid w:val="00AB1828"/>
    <w:rsid w:val="00AB19AE"/>
    <w:rsid w:val="00AB1D44"/>
    <w:rsid w:val="00AB261A"/>
    <w:rsid w:val="00AB2B2C"/>
    <w:rsid w:val="00AB2C65"/>
    <w:rsid w:val="00AB2E6B"/>
    <w:rsid w:val="00AB3373"/>
    <w:rsid w:val="00AB3590"/>
    <w:rsid w:val="00AB3732"/>
    <w:rsid w:val="00AB3822"/>
    <w:rsid w:val="00AB4486"/>
    <w:rsid w:val="00AB4E89"/>
    <w:rsid w:val="00AB5176"/>
    <w:rsid w:val="00AB5743"/>
    <w:rsid w:val="00AB5938"/>
    <w:rsid w:val="00AB5E63"/>
    <w:rsid w:val="00AB651B"/>
    <w:rsid w:val="00AB69F9"/>
    <w:rsid w:val="00AB6E82"/>
    <w:rsid w:val="00AB6F60"/>
    <w:rsid w:val="00AB6F93"/>
    <w:rsid w:val="00AB70C9"/>
    <w:rsid w:val="00AB7732"/>
    <w:rsid w:val="00AB7D4D"/>
    <w:rsid w:val="00AB7EBE"/>
    <w:rsid w:val="00AC04C2"/>
    <w:rsid w:val="00AC07F9"/>
    <w:rsid w:val="00AC0A7D"/>
    <w:rsid w:val="00AC0B75"/>
    <w:rsid w:val="00AC0D21"/>
    <w:rsid w:val="00AC0E06"/>
    <w:rsid w:val="00AC0ED4"/>
    <w:rsid w:val="00AC1117"/>
    <w:rsid w:val="00AC1218"/>
    <w:rsid w:val="00AC145E"/>
    <w:rsid w:val="00AC15CE"/>
    <w:rsid w:val="00AC18DE"/>
    <w:rsid w:val="00AC19B2"/>
    <w:rsid w:val="00AC1F8E"/>
    <w:rsid w:val="00AC216C"/>
    <w:rsid w:val="00AC25B3"/>
    <w:rsid w:val="00AC2BAE"/>
    <w:rsid w:val="00AC2E62"/>
    <w:rsid w:val="00AC3D13"/>
    <w:rsid w:val="00AC4142"/>
    <w:rsid w:val="00AC4EFB"/>
    <w:rsid w:val="00AC4F5F"/>
    <w:rsid w:val="00AC5675"/>
    <w:rsid w:val="00AC57BB"/>
    <w:rsid w:val="00AC5A7E"/>
    <w:rsid w:val="00AC5B8B"/>
    <w:rsid w:val="00AC62B3"/>
    <w:rsid w:val="00AC6909"/>
    <w:rsid w:val="00AC6FFC"/>
    <w:rsid w:val="00AC7BEC"/>
    <w:rsid w:val="00AC7C09"/>
    <w:rsid w:val="00AC7F32"/>
    <w:rsid w:val="00AD00FE"/>
    <w:rsid w:val="00AD0394"/>
    <w:rsid w:val="00AD0931"/>
    <w:rsid w:val="00AD0A26"/>
    <w:rsid w:val="00AD0B68"/>
    <w:rsid w:val="00AD0BC3"/>
    <w:rsid w:val="00AD10C7"/>
    <w:rsid w:val="00AD1638"/>
    <w:rsid w:val="00AD1669"/>
    <w:rsid w:val="00AD1975"/>
    <w:rsid w:val="00AD1A6D"/>
    <w:rsid w:val="00AD20E8"/>
    <w:rsid w:val="00AD21B0"/>
    <w:rsid w:val="00AD2D0C"/>
    <w:rsid w:val="00AD2DAC"/>
    <w:rsid w:val="00AD31DF"/>
    <w:rsid w:val="00AD31FA"/>
    <w:rsid w:val="00AD45D5"/>
    <w:rsid w:val="00AD4E91"/>
    <w:rsid w:val="00AD4FBF"/>
    <w:rsid w:val="00AD5068"/>
    <w:rsid w:val="00AD56B4"/>
    <w:rsid w:val="00AD56E7"/>
    <w:rsid w:val="00AD5A22"/>
    <w:rsid w:val="00AD5AC8"/>
    <w:rsid w:val="00AD5B75"/>
    <w:rsid w:val="00AD5C0D"/>
    <w:rsid w:val="00AD5DC0"/>
    <w:rsid w:val="00AD61F7"/>
    <w:rsid w:val="00AD68C0"/>
    <w:rsid w:val="00AD68F8"/>
    <w:rsid w:val="00AD6C23"/>
    <w:rsid w:val="00AD6E20"/>
    <w:rsid w:val="00AD6E34"/>
    <w:rsid w:val="00AD7229"/>
    <w:rsid w:val="00AD757C"/>
    <w:rsid w:val="00AD7BF0"/>
    <w:rsid w:val="00AD7C09"/>
    <w:rsid w:val="00AD7F6F"/>
    <w:rsid w:val="00AE035D"/>
    <w:rsid w:val="00AE0394"/>
    <w:rsid w:val="00AE07DA"/>
    <w:rsid w:val="00AE0940"/>
    <w:rsid w:val="00AE0D95"/>
    <w:rsid w:val="00AE0EB2"/>
    <w:rsid w:val="00AE153E"/>
    <w:rsid w:val="00AE16B3"/>
    <w:rsid w:val="00AE1B67"/>
    <w:rsid w:val="00AE1D58"/>
    <w:rsid w:val="00AE1FD6"/>
    <w:rsid w:val="00AE2343"/>
    <w:rsid w:val="00AE25DC"/>
    <w:rsid w:val="00AE28ED"/>
    <w:rsid w:val="00AE322B"/>
    <w:rsid w:val="00AE3665"/>
    <w:rsid w:val="00AE3E6D"/>
    <w:rsid w:val="00AE40AB"/>
    <w:rsid w:val="00AE51C4"/>
    <w:rsid w:val="00AE532D"/>
    <w:rsid w:val="00AE554B"/>
    <w:rsid w:val="00AE57F3"/>
    <w:rsid w:val="00AE5A31"/>
    <w:rsid w:val="00AE5B2E"/>
    <w:rsid w:val="00AE5E27"/>
    <w:rsid w:val="00AE5E6D"/>
    <w:rsid w:val="00AE5E82"/>
    <w:rsid w:val="00AE5F23"/>
    <w:rsid w:val="00AE6055"/>
    <w:rsid w:val="00AE6059"/>
    <w:rsid w:val="00AE64CF"/>
    <w:rsid w:val="00AE64EC"/>
    <w:rsid w:val="00AE65E3"/>
    <w:rsid w:val="00AE67AC"/>
    <w:rsid w:val="00AE68AF"/>
    <w:rsid w:val="00AE6914"/>
    <w:rsid w:val="00AE7090"/>
    <w:rsid w:val="00AE721A"/>
    <w:rsid w:val="00AE748F"/>
    <w:rsid w:val="00AE7922"/>
    <w:rsid w:val="00AE7C23"/>
    <w:rsid w:val="00AE7E30"/>
    <w:rsid w:val="00AF0092"/>
    <w:rsid w:val="00AF0237"/>
    <w:rsid w:val="00AF032A"/>
    <w:rsid w:val="00AF0680"/>
    <w:rsid w:val="00AF1128"/>
    <w:rsid w:val="00AF12AC"/>
    <w:rsid w:val="00AF14D6"/>
    <w:rsid w:val="00AF16B2"/>
    <w:rsid w:val="00AF1C57"/>
    <w:rsid w:val="00AF1F07"/>
    <w:rsid w:val="00AF2005"/>
    <w:rsid w:val="00AF202F"/>
    <w:rsid w:val="00AF2C01"/>
    <w:rsid w:val="00AF2CAF"/>
    <w:rsid w:val="00AF2EA7"/>
    <w:rsid w:val="00AF305F"/>
    <w:rsid w:val="00AF35EA"/>
    <w:rsid w:val="00AF5591"/>
    <w:rsid w:val="00AF560F"/>
    <w:rsid w:val="00AF6242"/>
    <w:rsid w:val="00AF6B64"/>
    <w:rsid w:val="00AF6E15"/>
    <w:rsid w:val="00AF7374"/>
    <w:rsid w:val="00AF7708"/>
    <w:rsid w:val="00AF7E41"/>
    <w:rsid w:val="00B002B6"/>
    <w:rsid w:val="00B00353"/>
    <w:rsid w:val="00B0092C"/>
    <w:rsid w:val="00B00D29"/>
    <w:rsid w:val="00B01726"/>
    <w:rsid w:val="00B0174C"/>
    <w:rsid w:val="00B0227F"/>
    <w:rsid w:val="00B02670"/>
    <w:rsid w:val="00B02758"/>
    <w:rsid w:val="00B028C5"/>
    <w:rsid w:val="00B028D7"/>
    <w:rsid w:val="00B02C54"/>
    <w:rsid w:val="00B02DA9"/>
    <w:rsid w:val="00B02E29"/>
    <w:rsid w:val="00B0316D"/>
    <w:rsid w:val="00B036F2"/>
    <w:rsid w:val="00B03839"/>
    <w:rsid w:val="00B048AB"/>
    <w:rsid w:val="00B04989"/>
    <w:rsid w:val="00B04DFA"/>
    <w:rsid w:val="00B04EAB"/>
    <w:rsid w:val="00B0556D"/>
    <w:rsid w:val="00B05743"/>
    <w:rsid w:val="00B05B9D"/>
    <w:rsid w:val="00B05BD9"/>
    <w:rsid w:val="00B05D87"/>
    <w:rsid w:val="00B06360"/>
    <w:rsid w:val="00B06964"/>
    <w:rsid w:val="00B06D6A"/>
    <w:rsid w:val="00B07539"/>
    <w:rsid w:val="00B0763F"/>
    <w:rsid w:val="00B07684"/>
    <w:rsid w:val="00B07AEB"/>
    <w:rsid w:val="00B07CBC"/>
    <w:rsid w:val="00B1016E"/>
    <w:rsid w:val="00B10224"/>
    <w:rsid w:val="00B102DD"/>
    <w:rsid w:val="00B10759"/>
    <w:rsid w:val="00B10DBE"/>
    <w:rsid w:val="00B10E18"/>
    <w:rsid w:val="00B11185"/>
    <w:rsid w:val="00B113A0"/>
    <w:rsid w:val="00B117E3"/>
    <w:rsid w:val="00B11B3D"/>
    <w:rsid w:val="00B123A4"/>
    <w:rsid w:val="00B12999"/>
    <w:rsid w:val="00B14628"/>
    <w:rsid w:val="00B14869"/>
    <w:rsid w:val="00B14C17"/>
    <w:rsid w:val="00B1552D"/>
    <w:rsid w:val="00B158A1"/>
    <w:rsid w:val="00B15E58"/>
    <w:rsid w:val="00B164B0"/>
    <w:rsid w:val="00B16789"/>
    <w:rsid w:val="00B1711A"/>
    <w:rsid w:val="00B1791B"/>
    <w:rsid w:val="00B17A11"/>
    <w:rsid w:val="00B17B95"/>
    <w:rsid w:val="00B17D05"/>
    <w:rsid w:val="00B20F3C"/>
    <w:rsid w:val="00B21075"/>
    <w:rsid w:val="00B21134"/>
    <w:rsid w:val="00B2125D"/>
    <w:rsid w:val="00B21581"/>
    <w:rsid w:val="00B21EB3"/>
    <w:rsid w:val="00B2270E"/>
    <w:rsid w:val="00B231D5"/>
    <w:rsid w:val="00B235C7"/>
    <w:rsid w:val="00B236C8"/>
    <w:rsid w:val="00B237E3"/>
    <w:rsid w:val="00B23901"/>
    <w:rsid w:val="00B24062"/>
    <w:rsid w:val="00B24072"/>
    <w:rsid w:val="00B24208"/>
    <w:rsid w:val="00B2508B"/>
    <w:rsid w:val="00B2522F"/>
    <w:rsid w:val="00B2590C"/>
    <w:rsid w:val="00B25BDE"/>
    <w:rsid w:val="00B25D9F"/>
    <w:rsid w:val="00B2621B"/>
    <w:rsid w:val="00B26630"/>
    <w:rsid w:val="00B268E6"/>
    <w:rsid w:val="00B26BB0"/>
    <w:rsid w:val="00B26CCB"/>
    <w:rsid w:val="00B272B7"/>
    <w:rsid w:val="00B27439"/>
    <w:rsid w:val="00B27942"/>
    <w:rsid w:val="00B279B6"/>
    <w:rsid w:val="00B27B12"/>
    <w:rsid w:val="00B27F7C"/>
    <w:rsid w:val="00B27FF9"/>
    <w:rsid w:val="00B30114"/>
    <w:rsid w:val="00B307AD"/>
    <w:rsid w:val="00B30948"/>
    <w:rsid w:val="00B30A9E"/>
    <w:rsid w:val="00B311D7"/>
    <w:rsid w:val="00B31A9B"/>
    <w:rsid w:val="00B31DBB"/>
    <w:rsid w:val="00B31E9B"/>
    <w:rsid w:val="00B3240B"/>
    <w:rsid w:val="00B32814"/>
    <w:rsid w:val="00B32863"/>
    <w:rsid w:val="00B32CDD"/>
    <w:rsid w:val="00B32D84"/>
    <w:rsid w:val="00B32EFB"/>
    <w:rsid w:val="00B33748"/>
    <w:rsid w:val="00B33AA0"/>
    <w:rsid w:val="00B34256"/>
    <w:rsid w:val="00B343D1"/>
    <w:rsid w:val="00B344B6"/>
    <w:rsid w:val="00B34783"/>
    <w:rsid w:val="00B347BC"/>
    <w:rsid w:val="00B3491D"/>
    <w:rsid w:val="00B34A78"/>
    <w:rsid w:val="00B3556B"/>
    <w:rsid w:val="00B36075"/>
    <w:rsid w:val="00B365CA"/>
    <w:rsid w:val="00B3665C"/>
    <w:rsid w:val="00B36A69"/>
    <w:rsid w:val="00B36A90"/>
    <w:rsid w:val="00B36D4A"/>
    <w:rsid w:val="00B374F4"/>
    <w:rsid w:val="00B3773E"/>
    <w:rsid w:val="00B4074D"/>
    <w:rsid w:val="00B4088F"/>
    <w:rsid w:val="00B40A3E"/>
    <w:rsid w:val="00B40D1E"/>
    <w:rsid w:val="00B40F0D"/>
    <w:rsid w:val="00B4134C"/>
    <w:rsid w:val="00B41856"/>
    <w:rsid w:val="00B4205D"/>
    <w:rsid w:val="00B420A2"/>
    <w:rsid w:val="00B42599"/>
    <w:rsid w:val="00B4263C"/>
    <w:rsid w:val="00B42DFE"/>
    <w:rsid w:val="00B42EDB"/>
    <w:rsid w:val="00B4332C"/>
    <w:rsid w:val="00B43D02"/>
    <w:rsid w:val="00B43F28"/>
    <w:rsid w:val="00B443BC"/>
    <w:rsid w:val="00B444BD"/>
    <w:rsid w:val="00B4536A"/>
    <w:rsid w:val="00B457C5"/>
    <w:rsid w:val="00B459E7"/>
    <w:rsid w:val="00B45A95"/>
    <w:rsid w:val="00B45D2B"/>
    <w:rsid w:val="00B45DB3"/>
    <w:rsid w:val="00B45E84"/>
    <w:rsid w:val="00B4605A"/>
    <w:rsid w:val="00B466DD"/>
    <w:rsid w:val="00B4671D"/>
    <w:rsid w:val="00B46AC2"/>
    <w:rsid w:val="00B46B36"/>
    <w:rsid w:val="00B46B69"/>
    <w:rsid w:val="00B4720B"/>
    <w:rsid w:val="00B472D9"/>
    <w:rsid w:val="00B4771D"/>
    <w:rsid w:val="00B478D6"/>
    <w:rsid w:val="00B50248"/>
    <w:rsid w:val="00B504C4"/>
    <w:rsid w:val="00B50BB9"/>
    <w:rsid w:val="00B50D63"/>
    <w:rsid w:val="00B51190"/>
    <w:rsid w:val="00B51A0E"/>
    <w:rsid w:val="00B51BCD"/>
    <w:rsid w:val="00B525FF"/>
    <w:rsid w:val="00B5261C"/>
    <w:rsid w:val="00B52A54"/>
    <w:rsid w:val="00B52C14"/>
    <w:rsid w:val="00B52C86"/>
    <w:rsid w:val="00B52DA8"/>
    <w:rsid w:val="00B52F4C"/>
    <w:rsid w:val="00B53080"/>
    <w:rsid w:val="00B53134"/>
    <w:rsid w:val="00B536A7"/>
    <w:rsid w:val="00B53722"/>
    <w:rsid w:val="00B5400A"/>
    <w:rsid w:val="00B541CA"/>
    <w:rsid w:val="00B5460A"/>
    <w:rsid w:val="00B5482E"/>
    <w:rsid w:val="00B54A0C"/>
    <w:rsid w:val="00B552DF"/>
    <w:rsid w:val="00B560CC"/>
    <w:rsid w:val="00B5642E"/>
    <w:rsid w:val="00B56721"/>
    <w:rsid w:val="00B568FD"/>
    <w:rsid w:val="00B56A39"/>
    <w:rsid w:val="00B56F9B"/>
    <w:rsid w:val="00B57AFB"/>
    <w:rsid w:val="00B6077C"/>
    <w:rsid w:val="00B6168D"/>
    <w:rsid w:val="00B6204E"/>
    <w:rsid w:val="00B626E8"/>
    <w:rsid w:val="00B627A4"/>
    <w:rsid w:val="00B6285E"/>
    <w:rsid w:val="00B62B86"/>
    <w:rsid w:val="00B62BD8"/>
    <w:rsid w:val="00B62E72"/>
    <w:rsid w:val="00B63355"/>
    <w:rsid w:val="00B63F58"/>
    <w:rsid w:val="00B64FDC"/>
    <w:rsid w:val="00B658D1"/>
    <w:rsid w:val="00B65911"/>
    <w:rsid w:val="00B65932"/>
    <w:rsid w:val="00B66247"/>
    <w:rsid w:val="00B66574"/>
    <w:rsid w:val="00B6663E"/>
    <w:rsid w:val="00B67950"/>
    <w:rsid w:val="00B67A81"/>
    <w:rsid w:val="00B67C10"/>
    <w:rsid w:val="00B67FAF"/>
    <w:rsid w:val="00B70640"/>
    <w:rsid w:val="00B70759"/>
    <w:rsid w:val="00B715D8"/>
    <w:rsid w:val="00B716A4"/>
    <w:rsid w:val="00B722CD"/>
    <w:rsid w:val="00B72F5D"/>
    <w:rsid w:val="00B73311"/>
    <w:rsid w:val="00B73A76"/>
    <w:rsid w:val="00B73ABE"/>
    <w:rsid w:val="00B740B3"/>
    <w:rsid w:val="00B7414F"/>
    <w:rsid w:val="00B7461F"/>
    <w:rsid w:val="00B749D5"/>
    <w:rsid w:val="00B74C8B"/>
    <w:rsid w:val="00B74DDF"/>
    <w:rsid w:val="00B74EF9"/>
    <w:rsid w:val="00B75131"/>
    <w:rsid w:val="00B75334"/>
    <w:rsid w:val="00B75626"/>
    <w:rsid w:val="00B75C72"/>
    <w:rsid w:val="00B76159"/>
    <w:rsid w:val="00B768B2"/>
    <w:rsid w:val="00B76A83"/>
    <w:rsid w:val="00B76D43"/>
    <w:rsid w:val="00B77D74"/>
    <w:rsid w:val="00B8009A"/>
    <w:rsid w:val="00B80684"/>
    <w:rsid w:val="00B80B00"/>
    <w:rsid w:val="00B80DC5"/>
    <w:rsid w:val="00B8104D"/>
    <w:rsid w:val="00B817EE"/>
    <w:rsid w:val="00B81DA6"/>
    <w:rsid w:val="00B81E2B"/>
    <w:rsid w:val="00B820F1"/>
    <w:rsid w:val="00B82E83"/>
    <w:rsid w:val="00B83916"/>
    <w:rsid w:val="00B8393A"/>
    <w:rsid w:val="00B83B19"/>
    <w:rsid w:val="00B83C0E"/>
    <w:rsid w:val="00B844E3"/>
    <w:rsid w:val="00B84859"/>
    <w:rsid w:val="00B849E7"/>
    <w:rsid w:val="00B84AE7"/>
    <w:rsid w:val="00B84F1F"/>
    <w:rsid w:val="00B84FD4"/>
    <w:rsid w:val="00B853E1"/>
    <w:rsid w:val="00B859FF"/>
    <w:rsid w:val="00B86067"/>
    <w:rsid w:val="00B878D4"/>
    <w:rsid w:val="00B87C71"/>
    <w:rsid w:val="00B900F6"/>
    <w:rsid w:val="00B905BA"/>
    <w:rsid w:val="00B909E9"/>
    <w:rsid w:val="00B90DD3"/>
    <w:rsid w:val="00B91F75"/>
    <w:rsid w:val="00B92046"/>
    <w:rsid w:val="00B920BF"/>
    <w:rsid w:val="00B92316"/>
    <w:rsid w:val="00B9252C"/>
    <w:rsid w:val="00B92846"/>
    <w:rsid w:val="00B93493"/>
    <w:rsid w:val="00B93918"/>
    <w:rsid w:val="00B945E7"/>
    <w:rsid w:val="00B94D5D"/>
    <w:rsid w:val="00B9500F"/>
    <w:rsid w:val="00B95694"/>
    <w:rsid w:val="00B95BDF"/>
    <w:rsid w:val="00B95FF5"/>
    <w:rsid w:val="00B963BC"/>
    <w:rsid w:val="00B965DF"/>
    <w:rsid w:val="00B96607"/>
    <w:rsid w:val="00B966C7"/>
    <w:rsid w:val="00B970C5"/>
    <w:rsid w:val="00B976F0"/>
    <w:rsid w:val="00B97EB3"/>
    <w:rsid w:val="00BA0A6C"/>
    <w:rsid w:val="00BA1320"/>
    <w:rsid w:val="00BA1380"/>
    <w:rsid w:val="00BA1735"/>
    <w:rsid w:val="00BA2065"/>
    <w:rsid w:val="00BA2A26"/>
    <w:rsid w:val="00BA2B90"/>
    <w:rsid w:val="00BA2DD5"/>
    <w:rsid w:val="00BA3BCE"/>
    <w:rsid w:val="00BA3CA5"/>
    <w:rsid w:val="00BA4158"/>
    <w:rsid w:val="00BA45DB"/>
    <w:rsid w:val="00BA4671"/>
    <w:rsid w:val="00BA47E9"/>
    <w:rsid w:val="00BA4DC5"/>
    <w:rsid w:val="00BA4FE1"/>
    <w:rsid w:val="00BA525E"/>
    <w:rsid w:val="00BA57B4"/>
    <w:rsid w:val="00BA581B"/>
    <w:rsid w:val="00BA5DAB"/>
    <w:rsid w:val="00BA63BC"/>
    <w:rsid w:val="00BA7EC8"/>
    <w:rsid w:val="00BA7F0E"/>
    <w:rsid w:val="00BB028D"/>
    <w:rsid w:val="00BB0323"/>
    <w:rsid w:val="00BB0349"/>
    <w:rsid w:val="00BB038E"/>
    <w:rsid w:val="00BB0CF0"/>
    <w:rsid w:val="00BB0D09"/>
    <w:rsid w:val="00BB0F10"/>
    <w:rsid w:val="00BB1261"/>
    <w:rsid w:val="00BB1345"/>
    <w:rsid w:val="00BB1BAC"/>
    <w:rsid w:val="00BB204D"/>
    <w:rsid w:val="00BB2211"/>
    <w:rsid w:val="00BB2580"/>
    <w:rsid w:val="00BB2805"/>
    <w:rsid w:val="00BB302E"/>
    <w:rsid w:val="00BB3449"/>
    <w:rsid w:val="00BB34FE"/>
    <w:rsid w:val="00BB37C7"/>
    <w:rsid w:val="00BB38CF"/>
    <w:rsid w:val="00BB4184"/>
    <w:rsid w:val="00BB4300"/>
    <w:rsid w:val="00BB447E"/>
    <w:rsid w:val="00BB4C9D"/>
    <w:rsid w:val="00BB5E1B"/>
    <w:rsid w:val="00BB60DE"/>
    <w:rsid w:val="00BB6A95"/>
    <w:rsid w:val="00BB6AC7"/>
    <w:rsid w:val="00BB6B62"/>
    <w:rsid w:val="00BB6F52"/>
    <w:rsid w:val="00BB737B"/>
    <w:rsid w:val="00BB74CD"/>
    <w:rsid w:val="00BB7840"/>
    <w:rsid w:val="00BB7A8B"/>
    <w:rsid w:val="00BC0165"/>
    <w:rsid w:val="00BC0580"/>
    <w:rsid w:val="00BC2489"/>
    <w:rsid w:val="00BC284D"/>
    <w:rsid w:val="00BC29B9"/>
    <w:rsid w:val="00BC2EE2"/>
    <w:rsid w:val="00BC34A5"/>
    <w:rsid w:val="00BC3685"/>
    <w:rsid w:val="00BC382A"/>
    <w:rsid w:val="00BC39F1"/>
    <w:rsid w:val="00BC4493"/>
    <w:rsid w:val="00BC4612"/>
    <w:rsid w:val="00BC47B3"/>
    <w:rsid w:val="00BC4F4E"/>
    <w:rsid w:val="00BC5022"/>
    <w:rsid w:val="00BC5482"/>
    <w:rsid w:val="00BC55A5"/>
    <w:rsid w:val="00BC58FD"/>
    <w:rsid w:val="00BC5C42"/>
    <w:rsid w:val="00BC6A24"/>
    <w:rsid w:val="00BC6AA6"/>
    <w:rsid w:val="00BC6AB8"/>
    <w:rsid w:val="00BC7880"/>
    <w:rsid w:val="00BD011C"/>
    <w:rsid w:val="00BD04FC"/>
    <w:rsid w:val="00BD0623"/>
    <w:rsid w:val="00BD07F4"/>
    <w:rsid w:val="00BD08BE"/>
    <w:rsid w:val="00BD0CFE"/>
    <w:rsid w:val="00BD10BA"/>
    <w:rsid w:val="00BD164D"/>
    <w:rsid w:val="00BD16B1"/>
    <w:rsid w:val="00BD1C54"/>
    <w:rsid w:val="00BD1C7A"/>
    <w:rsid w:val="00BD1DCA"/>
    <w:rsid w:val="00BD2AE9"/>
    <w:rsid w:val="00BD2B4D"/>
    <w:rsid w:val="00BD2C39"/>
    <w:rsid w:val="00BD3206"/>
    <w:rsid w:val="00BD3219"/>
    <w:rsid w:val="00BD324F"/>
    <w:rsid w:val="00BD3447"/>
    <w:rsid w:val="00BD3744"/>
    <w:rsid w:val="00BD38AB"/>
    <w:rsid w:val="00BD3B34"/>
    <w:rsid w:val="00BD3D7F"/>
    <w:rsid w:val="00BD4E62"/>
    <w:rsid w:val="00BD5774"/>
    <w:rsid w:val="00BD67EC"/>
    <w:rsid w:val="00BD7703"/>
    <w:rsid w:val="00BD781B"/>
    <w:rsid w:val="00BD7DD4"/>
    <w:rsid w:val="00BE019A"/>
    <w:rsid w:val="00BE04EC"/>
    <w:rsid w:val="00BE0892"/>
    <w:rsid w:val="00BE0D0F"/>
    <w:rsid w:val="00BE0ED0"/>
    <w:rsid w:val="00BE1663"/>
    <w:rsid w:val="00BE2EC3"/>
    <w:rsid w:val="00BE3137"/>
    <w:rsid w:val="00BE328F"/>
    <w:rsid w:val="00BE3963"/>
    <w:rsid w:val="00BE3B0B"/>
    <w:rsid w:val="00BE3CDF"/>
    <w:rsid w:val="00BE4021"/>
    <w:rsid w:val="00BE47D5"/>
    <w:rsid w:val="00BE483E"/>
    <w:rsid w:val="00BE4D17"/>
    <w:rsid w:val="00BE5FA0"/>
    <w:rsid w:val="00BE67DC"/>
    <w:rsid w:val="00BE6826"/>
    <w:rsid w:val="00BE6A38"/>
    <w:rsid w:val="00BE6FA0"/>
    <w:rsid w:val="00BE7006"/>
    <w:rsid w:val="00BE7407"/>
    <w:rsid w:val="00BF05CC"/>
    <w:rsid w:val="00BF0FD5"/>
    <w:rsid w:val="00BF19DC"/>
    <w:rsid w:val="00BF1D99"/>
    <w:rsid w:val="00BF236F"/>
    <w:rsid w:val="00BF24D8"/>
    <w:rsid w:val="00BF25E7"/>
    <w:rsid w:val="00BF27CB"/>
    <w:rsid w:val="00BF2B95"/>
    <w:rsid w:val="00BF2C6E"/>
    <w:rsid w:val="00BF2FD2"/>
    <w:rsid w:val="00BF32E6"/>
    <w:rsid w:val="00BF34E8"/>
    <w:rsid w:val="00BF367F"/>
    <w:rsid w:val="00BF3A2B"/>
    <w:rsid w:val="00BF3B62"/>
    <w:rsid w:val="00BF3C17"/>
    <w:rsid w:val="00BF4049"/>
    <w:rsid w:val="00BF422E"/>
    <w:rsid w:val="00BF462E"/>
    <w:rsid w:val="00BF46A3"/>
    <w:rsid w:val="00BF4B3F"/>
    <w:rsid w:val="00BF526A"/>
    <w:rsid w:val="00BF5EBC"/>
    <w:rsid w:val="00BF6012"/>
    <w:rsid w:val="00BF6129"/>
    <w:rsid w:val="00BF6F20"/>
    <w:rsid w:val="00BF6F41"/>
    <w:rsid w:val="00BF7578"/>
    <w:rsid w:val="00BF75C1"/>
    <w:rsid w:val="00BF7942"/>
    <w:rsid w:val="00BF7BAC"/>
    <w:rsid w:val="00C01078"/>
    <w:rsid w:val="00C01170"/>
    <w:rsid w:val="00C013E3"/>
    <w:rsid w:val="00C017C0"/>
    <w:rsid w:val="00C019D0"/>
    <w:rsid w:val="00C01A01"/>
    <w:rsid w:val="00C01A8A"/>
    <w:rsid w:val="00C01D65"/>
    <w:rsid w:val="00C022B5"/>
    <w:rsid w:val="00C02A89"/>
    <w:rsid w:val="00C02B2F"/>
    <w:rsid w:val="00C02C69"/>
    <w:rsid w:val="00C0317D"/>
    <w:rsid w:val="00C0336D"/>
    <w:rsid w:val="00C04130"/>
    <w:rsid w:val="00C041E2"/>
    <w:rsid w:val="00C044C6"/>
    <w:rsid w:val="00C047FD"/>
    <w:rsid w:val="00C04844"/>
    <w:rsid w:val="00C04A32"/>
    <w:rsid w:val="00C051DC"/>
    <w:rsid w:val="00C05509"/>
    <w:rsid w:val="00C058C2"/>
    <w:rsid w:val="00C05D10"/>
    <w:rsid w:val="00C06574"/>
    <w:rsid w:val="00C066CF"/>
    <w:rsid w:val="00C06D98"/>
    <w:rsid w:val="00C072E4"/>
    <w:rsid w:val="00C0778C"/>
    <w:rsid w:val="00C078D5"/>
    <w:rsid w:val="00C079E1"/>
    <w:rsid w:val="00C1004E"/>
    <w:rsid w:val="00C11419"/>
    <w:rsid w:val="00C11F19"/>
    <w:rsid w:val="00C1247A"/>
    <w:rsid w:val="00C12951"/>
    <w:rsid w:val="00C12D4E"/>
    <w:rsid w:val="00C12E14"/>
    <w:rsid w:val="00C13114"/>
    <w:rsid w:val="00C143FA"/>
    <w:rsid w:val="00C145C9"/>
    <w:rsid w:val="00C146E5"/>
    <w:rsid w:val="00C14947"/>
    <w:rsid w:val="00C14A15"/>
    <w:rsid w:val="00C14EA3"/>
    <w:rsid w:val="00C151B3"/>
    <w:rsid w:val="00C15499"/>
    <w:rsid w:val="00C15916"/>
    <w:rsid w:val="00C159E8"/>
    <w:rsid w:val="00C160F1"/>
    <w:rsid w:val="00C1632F"/>
    <w:rsid w:val="00C16477"/>
    <w:rsid w:val="00C1658D"/>
    <w:rsid w:val="00C167DE"/>
    <w:rsid w:val="00C169EE"/>
    <w:rsid w:val="00C16A91"/>
    <w:rsid w:val="00C17BB5"/>
    <w:rsid w:val="00C202EC"/>
    <w:rsid w:val="00C20ADB"/>
    <w:rsid w:val="00C20DD3"/>
    <w:rsid w:val="00C213C2"/>
    <w:rsid w:val="00C2147C"/>
    <w:rsid w:val="00C21DC4"/>
    <w:rsid w:val="00C21E60"/>
    <w:rsid w:val="00C22630"/>
    <w:rsid w:val="00C22E40"/>
    <w:rsid w:val="00C22FE0"/>
    <w:rsid w:val="00C2364E"/>
    <w:rsid w:val="00C23971"/>
    <w:rsid w:val="00C23D21"/>
    <w:rsid w:val="00C23E7C"/>
    <w:rsid w:val="00C23FE1"/>
    <w:rsid w:val="00C251D5"/>
    <w:rsid w:val="00C253DF"/>
    <w:rsid w:val="00C25564"/>
    <w:rsid w:val="00C256F3"/>
    <w:rsid w:val="00C25ED2"/>
    <w:rsid w:val="00C2602D"/>
    <w:rsid w:val="00C2606D"/>
    <w:rsid w:val="00C2610C"/>
    <w:rsid w:val="00C26AF6"/>
    <w:rsid w:val="00C27561"/>
    <w:rsid w:val="00C27822"/>
    <w:rsid w:val="00C2795A"/>
    <w:rsid w:val="00C27B54"/>
    <w:rsid w:val="00C27D6B"/>
    <w:rsid w:val="00C30030"/>
    <w:rsid w:val="00C30BB9"/>
    <w:rsid w:val="00C31009"/>
    <w:rsid w:val="00C31079"/>
    <w:rsid w:val="00C3121B"/>
    <w:rsid w:val="00C317EB"/>
    <w:rsid w:val="00C31B7C"/>
    <w:rsid w:val="00C320D3"/>
    <w:rsid w:val="00C32189"/>
    <w:rsid w:val="00C3262C"/>
    <w:rsid w:val="00C33E18"/>
    <w:rsid w:val="00C342A2"/>
    <w:rsid w:val="00C348F5"/>
    <w:rsid w:val="00C348F9"/>
    <w:rsid w:val="00C34DE0"/>
    <w:rsid w:val="00C3550F"/>
    <w:rsid w:val="00C35DC9"/>
    <w:rsid w:val="00C3714C"/>
    <w:rsid w:val="00C374EE"/>
    <w:rsid w:val="00C37976"/>
    <w:rsid w:val="00C379BE"/>
    <w:rsid w:val="00C40C78"/>
    <w:rsid w:val="00C4127B"/>
    <w:rsid w:val="00C41898"/>
    <w:rsid w:val="00C41D3D"/>
    <w:rsid w:val="00C41FA1"/>
    <w:rsid w:val="00C4238A"/>
    <w:rsid w:val="00C428BA"/>
    <w:rsid w:val="00C435E8"/>
    <w:rsid w:val="00C43ABE"/>
    <w:rsid w:val="00C43BFF"/>
    <w:rsid w:val="00C43C5D"/>
    <w:rsid w:val="00C4425F"/>
    <w:rsid w:val="00C44882"/>
    <w:rsid w:val="00C44929"/>
    <w:rsid w:val="00C44BEB"/>
    <w:rsid w:val="00C45059"/>
    <w:rsid w:val="00C451EF"/>
    <w:rsid w:val="00C45209"/>
    <w:rsid w:val="00C464D1"/>
    <w:rsid w:val="00C467AD"/>
    <w:rsid w:val="00C473B9"/>
    <w:rsid w:val="00C473FF"/>
    <w:rsid w:val="00C47E84"/>
    <w:rsid w:val="00C50147"/>
    <w:rsid w:val="00C50340"/>
    <w:rsid w:val="00C50521"/>
    <w:rsid w:val="00C505C8"/>
    <w:rsid w:val="00C5063C"/>
    <w:rsid w:val="00C50B82"/>
    <w:rsid w:val="00C50B9C"/>
    <w:rsid w:val="00C50D73"/>
    <w:rsid w:val="00C5129D"/>
    <w:rsid w:val="00C5146E"/>
    <w:rsid w:val="00C515A9"/>
    <w:rsid w:val="00C51A35"/>
    <w:rsid w:val="00C51EE5"/>
    <w:rsid w:val="00C51F57"/>
    <w:rsid w:val="00C52299"/>
    <w:rsid w:val="00C5235D"/>
    <w:rsid w:val="00C527AB"/>
    <w:rsid w:val="00C52B14"/>
    <w:rsid w:val="00C53B77"/>
    <w:rsid w:val="00C53F23"/>
    <w:rsid w:val="00C542A6"/>
    <w:rsid w:val="00C54381"/>
    <w:rsid w:val="00C54AF5"/>
    <w:rsid w:val="00C54C40"/>
    <w:rsid w:val="00C54E4E"/>
    <w:rsid w:val="00C55024"/>
    <w:rsid w:val="00C55132"/>
    <w:rsid w:val="00C55B72"/>
    <w:rsid w:val="00C55F93"/>
    <w:rsid w:val="00C5638C"/>
    <w:rsid w:val="00C5652D"/>
    <w:rsid w:val="00C56BD4"/>
    <w:rsid w:val="00C575A9"/>
    <w:rsid w:val="00C615E5"/>
    <w:rsid w:val="00C61730"/>
    <w:rsid w:val="00C61816"/>
    <w:rsid w:val="00C618ED"/>
    <w:rsid w:val="00C61A42"/>
    <w:rsid w:val="00C61BCE"/>
    <w:rsid w:val="00C61F2C"/>
    <w:rsid w:val="00C61F78"/>
    <w:rsid w:val="00C6203F"/>
    <w:rsid w:val="00C6211C"/>
    <w:rsid w:val="00C62A45"/>
    <w:rsid w:val="00C62E0D"/>
    <w:rsid w:val="00C63251"/>
    <w:rsid w:val="00C63706"/>
    <w:rsid w:val="00C637B7"/>
    <w:rsid w:val="00C63D07"/>
    <w:rsid w:val="00C64160"/>
    <w:rsid w:val="00C64CD5"/>
    <w:rsid w:val="00C64D73"/>
    <w:rsid w:val="00C64DFA"/>
    <w:rsid w:val="00C64EE5"/>
    <w:rsid w:val="00C64F73"/>
    <w:rsid w:val="00C6520D"/>
    <w:rsid w:val="00C65283"/>
    <w:rsid w:val="00C652E3"/>
    <w:rsid w:val="00C65847"/>
    <w:rsid w:val="00C65A7D"/>
    <w:rsid w:val="00C65AFF"/>
    <w:rsid w:val="00C65CCC"/>
    <w:rsid w:val="00C65EC2"/>
    <w:rsid w:val="00C66505"/>
    <w:rsid w:val="00C6670F"/>
    <w:rsid w:val="00C66BCC"/>
    <w:rsid w:val="00C66D82"/>
    <w:rsid w:val="00C66D9B"/>
    <w:rsid w:val="00C67270"/>
    <w:rsid w:val="00C701CB"/>
    <w:rsid w:val="00C70404"/>
    <w:rsid w:val="00C70542"/>
    <w:rsid w:val="00C70B3C"/>
    <w:rsid w:val="00C70C29"/>
    <w:rsid w:val="00C70E46"/>
    <w:rsid w:val="00C710E4"/>
    <w:rsid w:val="00C71783"/>
    <w:rsid w:val="00C71915"/>
    <w:rsid w:val="00C71E21"/>
    <w:rsid w:val="00C7219B"/>
    <w:rsid w:val="00C722E7"/>
    <w:rsid w:val="00C72335"/>
    <w:rsid w:val="00C7240C"/>
    <w:rsid w:val="00C724A5"/>
    <w:rsid w:val="00C72D29"/>
    <w:rsid w:val="00C731BA"/>
    <w:rsid w:val="00C73716"/>
    <w:rsid w:val="00C74765"/>
    <w:rsid w:val="00C74A47"/>
    <w:rsid w:val="00C74AA4"/>
    <w:rsid w:val="00C75052"/>
    <w:rsid w:val="00C75B80"/>
    <w:rsid w:val="00C75CBE"/>
    <w:rsid w:val="00C7688A"/>
    <w:rsid w:val="00C76C87"/>
    <w:rsid w:val="00C76EFC"/>
    <w:rsid w:val="00C7720E"/>
    <w:rsid w:val="00C77275"/>
    <w:rsid w:val="00C773A4"/>
    <w:rsid w:val="00C77C49"/>
    <w:rsid w:val="00C77EE9"/>
    <w:rsid w:val="00C80139"/>
    <w:rsid w:val="00C802BC"/>
    <w:rsid w:val="00C804F0"/>
    <w:rsid w:val="00C8087D"/>
    <w:rsid w:val="00C80A89"/>
    <w:rsid w:val="00C80B38"/>
    <w:rsid w:val="00C80BC9"/>
    <w:rsid w:val="00C8126E"/>
    <w:rsid w:val="00C81589"/>
    <w:rsid w:val="00C815B8"/>
    <w:rsid w:val="00C815D3"/>
    <w:rsid w:val="00C818CA"/>
    <w:rsid w:val="00C81DA5"/>
    <w:rsid w:val="00C82355"/>
    <w:rsid w:val="00C82496"/>
    <w:rsid w:val="00C82850"/>
    <w:rsid w:val="00C82DD5"/>
    <w:rsid w:val="00C8305B"/>
    <w:rsid w:val="00C83294"/>
    <w:rsid w:val="00C83739"/>
    <w:rsid w:val="00C83FAB"/>
    <w:rsid w:val="00C84116"/>
    <w:rsid w:val="00C84314"/>
    <w:rsid w:val="00C84908"/>
    <w:rsid w:val="00C84953"/>
    <w:rsid w:val="00C84D46"/>
    <w:rsid w:val="00C851FC"/>
    <w:rsid w:val="00C854F4"/>
    <w:rsid w:val="00C85EB2"/>
    <w:rsid w:val="00C85EFA"/>
    <w:rsid w:val="00C863CC"/>
    <w:rsid w:val="00C86FB0"/>
    <w:rsid w:val="00C8711A"/>
    <w:rsid w:val="00C8735A"/>
    <w:rsid w:val="00C87454"/>
    <w:rsid w:val="00C877DB"/>
    <w:rsid w:val="00C87C93"/>
    <w:rsid w:val="00C87F32"/>
    <w:rsid w:val="00C90357"/>
    <w:rsid w:val="00C90B52"/>
    <w:rsid w:val="00C91010"/>
    <w:rsid w:val="00C910BA"/>
    <w:rsid w:val="00C919D4"/>
    <w:rsid w:val="00C91F26"/>
    <w:rsid w:val="00C91F8C"/>
    <w:rsid w:val="00C91FEE"/>
    <w:rsid w:val="00C9200E"/>
    <w:rsid w:val="00C929E3"/>
    <w:rsid w:val="00C9336F"/>
    <w:rsid w:val="00C939CE"/>
    <w:rsid w:val="00C93F04"/>
    <w:rsid w:val="00C93F87"/>
    <w:rsid w:val="00C93FB2"/>
    <w:rsid w:val="00C94535"/>
    <w:rsid w:val="00C9468E"/>
    <w:rsid w:val="00C94DBD"/>
    <w:rsid w:val="00C94EC3"/>
    <w:rsid w:val="00C94F80"/>
    <w:rsid w:val="00C958A5"/>
    <w:rsid w:val="00C97289"/>
    <w:rsid w:val="00C972DF"/>
    <w:rsid w:val="00C97A6B"/>
    <w:rsid w:val="00C97DD2"/>
    <w:rsid w:val="00CA0537"/>
    <w:rsid w:val="00CA209C"/>
    <w:rsid w:val="00CA2599"/>
    <w:rsid w:val="00CA2744"/>
    <w:rsid w:val="00CA2CB2"/>
    <w:rsid w:val="00CA33C5"/>
    <w:rsid w:val="00CA365A"/>
    <w:rsid w:val="00CA4055"/>
    <w:rsid w:val="00CA46F9"/>
    <w:rsid w:val="00CA4F51"/>
    <w:rsid w:val="00CA555B"/>
    <w:rsid w:val="00CA5949"/>
    <w:rsid w:val="00CA5E9C"/>
    <w:rsid w:val="00CA656D"/>
    <w:rsid w:val="00CA67B2"/>
    <w:rsid w:val="00CA7542"/>
    <w:rsid w:val="00CA7BA8"/>
    <w:rsid w:val="00CA7C17"/>
    <w:rsid w:val="00CA7F40"/>
    <w:rsid w:val="00CB040D"/>
    <w:rsid w:val="00CB06B7"/>
    <w:rsid w:val="00CB09E5"/>
    <w:rsid w:val="00CB0D7B"/>
    <w:rsid w:val="00CB0FB6"/>
    <w:rsid w:val="00CB131E"/>
    <w:rsid w:val="00CB1533"/>
    <w:rsid w:val="00CB156D"/>
    <w:rsid w:val="00CB167E"/>
    <w:rsid w:val="00CB189E"/>
    <w:rsid w:val="00CB1E5B"/>
    <w:rsid w:val="00CB1EC8"/>
    <w:rsid w:val="00CB21FB"/>
    <w:rsid w:val="00CB23C2"/>
    <w:rsid w:val="00CB24A9"/>
    <w:rsid w:val="00CB2858"/>
    <w:rsid w:val="00CB2F00"/>
    <w:rsid w:val="00CB376F"/>
    <w:rsid w:val="00CB3885"/>
    <w:rsid w:val="00CB47C2"/>
    <w:rsid w:val="00CB4DAA"/>
    <w:rsid w:val="00CB54CE"/>
    <w:rsid w:val="00CB5759"/>
    <w:rsid w:val="00CB5EA9"/>
    <w:rsid w:val="00CB68BA"/>
    <w:rsid w:val="00CB711E"/>
    <w:rsid w:val="00CB71A1"/>
    <w:rsid w:val="00CB71F8"/>
    <w:rsid w:val="00CB7312"/>
    <w:rsid w:val="00CB73C2"/>
    <w:rsid w:val="00CC04EA"/>
    <w:rsid w:val="00CC0642"/>
    <w:rsid w:val="00CC09F6"/>
    <w:rsid w:val="00CC0B4D"/>
    <w:rsid w:val="00CC0BEA"/>
    <w:rsid w:val="00CC14CC"/>
    <w:rsid w:val="00CC165D"/>
    <w:rsid w:val="00CC201E"/>
    <w:rsid w:val="00CC204D"/>
    <w:rsid w:val="00CC21DF"/>
    <w:rsid w:val="00CC242C"/>
    <w:rsid w:val="00CC26FF"/>
    <w:rsid w:val="00CC29A4"/>
    <w:rsid w:val="00CC2F1D"/>
    <w:rsid w:val="00CC3051"/>
    <w:rsid w:val="00CC394B"/>
    <w:rsid w:val="00CC400C"/>
    <w:rsid w:val="00CC4685"/>
    <w:rsid w:val="00CC4A47"/>
    <w:rsid w:val="00CC4DF1"/>
    <w:rsid w:val="00CC4F8E"/>
    <w:rsid w:val="00CC5084"/>
    <w:rsid w:val="00CC53B4"/>
    <w:rsid w:val="00CC54A5"/>
    <w:rsid w:val="00CC5661"/>
    <w:rsid w:val="00CC5832"/>
    <w:rsid w:val="00CC5C5A"/>
    <w:rsid w:val="00CC5E33"/>
    <w:rsid w:val="00CC62BF"/>
    <w:rsid w:val="00CC69C7"/>
    <w:rsid w:val="00CC6A4D"/>
    <w:rsid w:val="00CC6D6F"/>
    <w:rsid w:val="00CC70B3"/>
    <w:rsid w:val="00CC7BC3"/>
    <w:rsid w:val="00CC7CD3"/>
    <w:rsid w:val="00CD0197"/>
    <w:rsid w:val="00CD04C2"/>
    <w:rsid w:val="00CD07B1"/>
    <w:rsid w:val="00CD0AE2"/>
    <w:rsid w:val="00CD0DFD"/>
    <w:rsid w:val="00CD100A"/>
    <w:rsid w:val="00CD15BE"/>
    <w:rsid w:val="00CD1F68"/>
    <w:rsid w:val="00CD20BB"/>
    <w:rsid w:val="00CD27A9"/>
    <w:rsid w:val="00CD2CB5"/>
    <w:rsid w:val="00CD32ED"/>
    <w:rsid w:val="00CD3336"/>
    <w:rsid w:val="00CD39CB"/>
    <w:rsid w:val="00CD414C"/>
    <w:rsid w:val="00CD43FA"/>
    <w:rsid w:val="00CD4474"/>
    <w:rsid w:val="00CD47CC"/>
    <w:rsid w:val="00CD47DA"/>
    <w:rsid w:val="00CD4E78"/>
    <w:rsid w:val="00CD4F51"/>
    <w:rsid w:val="00CD5E24"/>
    <w:rsid w:val="00CD605E"/>
    <w:rsid w:val="00CD6129"/>
    <w:rsid w:val="00CD6130"/>
    <w:rsid w:val="00CD63B1"/>
    <w:rsid w:val="00CD650F"/>
    <w:rsid w:val="00CD67F8"/>
    <w:rsid w:val="00CD69B9"/>
    <w:rsid w:val="00CD6AD7"/>
    <w:rsid w:val="00CD6EB8"/>
    <w:rsid w:val="00CD70EE"/>
    <w:rsid w:val="00CD7102"/>
    <w:rsid w:val="00CD72BC"/>
    <w:rsid w:val="00CD7C3A"/>
    <w:rsid w:val="00CD7ED1"/>
    <w:rsid w:val="00CE0047"/>
    <w:rsid w:val="00CE03A1"/>
    <w:rsid w:val="00CE0672"/>
    <w:rsid w:val="00CE09E3"/>
    <w:rsid w:val="00CE0BB7"/>
    <w:rsid w:val="00CE0C67"/>
    <w:rsid w:val="00CE10BB"/>
    <w:rsid w:val="00CE150C"/>
    <w:rsid w:val="00CE163C"/>
    <w:rsid w:val="00CE17B7"/>
    <w:rsid w:val="00CE1D19"/>
    <w:rsid w:val="00CE22F3"/>
    <w:rsid w:val="00CE2786"/>
    <w:rsid w:val="00CE2B26"/>
    <w:rsid w:val="00CE49A6"/>
    <w:rsid w:val="00CE4C4B"/>
    <w:rsid w:val="00CE4D70"/>
    <w:rsid w:val="00CE4D95"/>
    <w:rsid w:val="00CE4E3D"/>
    <w:rsid w:val="00CE5202"/>
    <w:rsid w:val="00CE54C1"/>
    <w:rsid w:val="00CE55CA"/>
    <w:rsid w:val="00CE5626"/>
    <w:rsid w:val="00CE5AC2"/>
    <w:rsid w:val="00CE60A9"/>
    <w:rsid w:val="00CE6204"/>
    <w:rsid w:val="00CE6502"/>
    <w:rsid w:val="00CE6C3E"/>
    <w:rsid w:val="00CE6E4B"/>
    <w:rsid w:val="00CE70B3"/>
    <w:rsid w:val="00CE78DA"/>
    <w:rsid w:val="00CE7BFD"/>
    <w:rsid w:val="00CE7E3F"/>
    <w:rsid w:val="00CF01CD"/>
    <w:rsid w:val="00CF02E6"/>
    <w:rsid w:val="00CF06B5"/>
    <w:rsid w:val="00CF0878"/>
    <w:rsid w:val="00CF08BC"/>
    <w:rsid w:val="00CF183C"/>
    <w:rsid w:val="00CF1DFF"/>
    <w:rsid w:val="00CF23D0"/>
    <w:rsid w:val="00CF2851"/>
    <w:rsid w:val="00CF2A62"/>
    <w:rsid w:val="00CF2CA9"/>
    <w:rsid w:val="00CF2CAA"/>
    <w:rsid w:val="00CF2DD1"/>
    <w:rsid w:val="00CF31A5"/>
    <w:rsid w:val="00CF31B4"/>
    <w:rsid w:val="00CF331D"/>
    <w:rsid w:val="00CF360C"/>
    <w:rsid w:val="00CF3A30"/>
    <w:rsid w:val="00CF3AFB"/>
    <w:rsid w:val="00CF3C0B"/>
    <w:rsid w:val="00CF4476"/>
    <w:rsid w:val="00CF48EF"/>
    <w:rsid w:val="00CF4920"/>
    <w:rsid w:val="00CF4994"/>
    <w:rsid w:val="00CF4CA5"/>
    <w:rsid w:val="00CF500E"/>
    <w:rsid w:val="00CF53AD"/>
    <w:rsid w:val="00CF5811"/>
    <w:rsid w:val="00CF5CF6"/>
    <w:rsid w:val="00CF5D06"/>
    <w:rsid w:val="00CF5F96"/>
    <w:rsid w:val="00CF64C9"/>
    <w:rsid w:val="00CF65E8"/>
    <w:rsid w:val="00CF661A"/>
    <w:rsid w:val="00CF6D30"/>
    <w:rsid w:val="00CF6DDF"/>
    <w:rsid w:val="00CF6FFA"/>
    <w:rsid w:val="00CF70FE"/>
    <w:rsid w:val="00CF71D7"/>
    <w:rsid w:val="00CF7347"/>
    <w:rsid w:val="00CF7454"/>
    <w:rsid w:val="00CF761B"/>
    <w:rsid w:val="00CF78AB"/>
    <w:rsid w:val="00D0021D"/>
    <w:rsid w:val="00D00416"/>
    <w:rsid w:val="00D00673"/>
    <w:rsid w:val="00D006D3"/>
    <w:rsid w:val="00D00879"/>
    <w:rsid w:val="00D00EBB"/>
    <w:rsid w:val="00D00F20"/>
    <w:rsid w:val="00D01C55"/>
    <w:rsid w:val="00D021E4"/>
    <w:rsid w:val="00D03164"/>
    <w:rsid w:val="00D03457"/>
    <w:rsid w:val="00D034F1"/>
    <w:rsid w:val="00D03765"/>
    <w:rsid w:val="00D037EF"/>
    <w:rsid w:val="00D03C8D"/>
    <w:rsid w:val="00D040AF"/>
    <w:rsid w:val="00D04489"/>
    <w:rsid w:val="00D04BDB"/>
    <w:rsid w:val="00D05845"/>
    <w:rsid w:val="00D05AE5"/>
    <w:rsid w:val="00D06BBF"/>
    <w:rsid w:val="00D06BEA"/>
    <w:rsid w:val="00D06D53"/>
    <w:rsid w:val="00D06DDE"/>
    <w:rsid w:val="00D07013"/>
    <w:rsid w:val="00D0705D"/>
    <w:rsid w:val="00D0746C"/>
    <w:rsid w:val="00D075F1"/>
    <w:rsid w:val="00D0775D"/>
    <w:rsid w:val="00D07B11"/>
    <w:rsid w:val="00D07BE9"/>
    <w:rsid w:val="00D10749"/>
    <w:rsid w:val="00D10909"/>
    <w:rsid w:val="00D10D4E"/>
    <w:rsid w:val="00D10E11"/>
    <w:rsid w:val="00D10F0C"/>
    <w:rsid w:val="00D11968"/>
    <w:rsid w:val="00D11B1C"/>
    <w:rsid w:val="00D11C23"/>
    <w:rsid w:val="00D11E37"/>
    <w:rsid w:val="00D12706"/>
    <w:rsid w:val="00D12811"/>
    <w:rsid w:val="00D12BFB"/>
    <w:rsid w:val="00D132B1"/>
    <w:rsid w:val="00D13A16"/>
    <w:rsid w:val="00D13FC2"/>
    <w:rsid w:val="00D14152"/>
    <w:rsid w:val="00D146E6"/>
    <w:rsid w:val="00D14842"/>
    <w:rsid w:val="00D1512E"/>
    <w:rsid w:val="00D1528A"/>
    <w:rsid w:val="00D15425"/>
    <w:rsid w:val="00D15B7B"/>
    <w:rsid w:val="00D15F48"/>
    <w:rsid w:val="00D16042"/>
    <w:rsid w:val="00D161D3"/>
    <w:rsid w:val="00D164A3"/>
    <w:rsid w:val="00D164A5"/>
    <w:rsid w:val="00D165E5"/>
    <w:rsid w:val="00D16647"/>
    <w:rsid w:val="00D16716"/>
    <w:rsid w:val="00D16764"/>
    <w:rsid w:val="00D16E83"/>
    <w:rsid w:val="00D16F0C"/>
    <w:rsid w:val="00D17367"/>
    <w:rsid w:val="00D17649"/>
    <w:rsid w:val="00D17CD1"/>
    <w:rsid w:val="00D2017E"/>
    <w:rsid w:val="00D201DC"/>
    <w:rsid w:val="00D20667"/>
    <w:rsid w:val="00D20B4A"/>
    <w:rsid w:val="00D20BF3"/>
    <w:rsid w:val="00D20C8C"/>
    <w:rsid w:val="00D20D60"/>
    <w:rsid w:val="00D2131B"/>
    <w:rsid w:val="00D214A7"/>
    <w:rsid w:val="00D215FD"/>
    <w:rsid w:val="00D216B7"/>
    <w:rsid w:val="00D219FD"/>
    <w:rsid w:val="00D21A6A"/>
    <w:rsid w:val="00D21A8A"/>
    <w:rsid w:val="00D21BDE"/>
    <w:rsid w:val="00D21C32"/>
    <w:rsid w:val="00D2221C"/>
    <w:rsid w:val="00D224CD"/>
    <w:rsid w:val="00D22674"/>
    <w:rsid w:val="00D22BCA"/>
    <w:rsid w:val="00D22C1F"/>
    <w:rsid w:val="00D2310B"/>
    <w:rsid w:val="00D231CA"/>
    <w:rsid w:val="00D231D4"/>
    <w:rsid w:val="00D2335C"/>
    <w:rsid w:val="00D233FC"/>
    <w:rsid w:val="00D2352D"/>
    <w:rsid w:val="00D235DD"/>
    <w:rsid w:val="00D237D6"/>
    <w:rsid w:val="00D23819"/>
    <w:rsid w:val="00D24772"/>
    <w:rsid w:val="00D2488E"/>
    <w:rsid w:val="00D25131"/>
    <w:rsid w:val="00D251B7"/>
    <w:rsid w:val="00D25388"/>
    <w:rsid w:val="00D2543F"/>
    <w:rsid w:val="00D25578"/>
    <w:rsid w:val="00D256E2"/>
    <w:rsid w:val="00D256F3"/>
    <w:rsid w:val="00D2571B"/>
    <w:rsid w:val="00D257EC"/>
    <w:rsid w:val="00D26143"/>
    <w:rsid w:val="00D265FB"/>
    <w:rsid w:val="00D2751A"/>
    <w:rsid w:val="00D303C2"/>
    <w:rsid w:val="00D30594"/>
    <w:rsid w:val="00D30B34"/>
    <w:rsid w:val="00D30B81"/>
    <w:rsid w:val="00D30BA3"/>
    <w:rsid w:val="00D3115B"/>
    <w:rsid w:val="00D31CB4"/>
    <w:rsid w:val="00D31F44"/>
    <w:rsid w:val="00D31FD5"/>
    <w:rsid w:val="00D32120"/>
    <w:rsid w:val="00D32E8C"/>
    <w:rsid w:val="00D331A9"/>
    <w:rsid w:val="00D33241"/>
    <w:rsid w:val="00D33732"/>
    <w:rsid w:val="00D33E2D"/>
    <w:rsid w:val="00D3401F"/>
    <w:rsid w:val="00D344E6"/>
    <w:rsid w:val="00D34527"/>
    <w:rsid w:val="00D353D0"/>
    <w:rsid w:val="00D35574"/>
    <w:rsid w:val="00D35C0F"/>
    <w:rsid w:val="00D35C5E"/>
    <w:rsid w:val="00D35D87"/>
    <w:rsid w:val="00D35DF0"/>
    <w:rsid w:val="00D361D6"/>
    <w:rsid w:val="00D36720"/>
    <w:rsid w:val="00D367AA"/>
    <w:rsid w:val="00D36AA6"/>
    <w:rsid w:val="00D36B33"/>
    <w:rsid w:val="00D36C4F"/>
    <w:rsid w:val="00D36D19"/>
    <w:rsid w:val="00D36DA6"/>
    <w:rsid w:val="00D37E51"/>
    <w:rsid w:val="00D37F8A"/>
    <w:rsid w:val="00D40109"/>
    <w:rsid w:val="00D40E6C"/>
    <w:rsid w:val="00D40EA7"/>
    <w:rsid w:val="00D41A88"/>
    <w:rsid w:val="00D41FB3"/>
    <w:rsid w:val="00D424A1"/>
    <w:rsid w:val="00D42824"/>
    <w:rsid w:val="00D42B04"/>
    <w:rsid w:val="00D43393"/>
    <w:rsid w:val="00D4379A"/>
    <w:rsid w:val="00D4380C"/>
    <w:rsid w:val="00D43AC8"/>
    <w:rsid w:val="00D43AE1"/>
    <w:rsid w:val="00D43E92"/>
    <w:rsid w:val="00D43EC5"/>
    <w:rsid w:val="00D441BC"/>
    <w:rsid w:val="00D443C3"/>
    <w:rsid w:val="00D44D03"/>
    <w:rsid w:val="00D45375"/>
    <w:rsid w:val="00D4561E"/>
    <w:rsid w:val="00D4568F"/>
    <w:rsid w:val="00D45BAC"/>
    <w:rsid w:val="00D461B3"/>
    <w:rsid w:val="00D46712"/>
    <w:rsid w:val="00D4690E"/>
    <w:rsid w:val="00D46E9F"/>
    <w:rsid w:val="00D471E5"/>
    <w:rsid w:val="00D47443"/>
    <w:rsid w:val="00D47457"/>
    <w:rsid w:val="00D47746"/>
    <w:rsid w:val="00D47880"/>
    <w:rsid w:val="00D47892"/>
    <w:rsid w:val="00D50142"/>
    <w:rsid w:val="00D50169"/>
    <w:rsid w:val="00D50294"/>
    <w:rsid w:val="00D50358"/>
    <w:rsid w:val="00D51132"/>
    <w:rsid w:val="00D51C8D"/>
    <w:rsid w:val="00D527A9"/>
    <w:rsid w:val="00D5288B"/>
    <w:rsid w:val="00D532BC"/>
    <w:rsid w:val="00D53348"/>
    <w:rsid w:val="00D533B3"/>
    <w:rsid w:val="00D536D5"/>
    <w:rsid w:val="00D53912"/>
    <w:rsid w:val="00D53CBA"/>
    <w:rsid w:val="00D53E37"/>
    <w:rsid w:val="00D53FF5"/>
    <w:rsid w:val="00D54008"/>
    <w:rsid w:val="00D54149"/>
    <w:rsid w:val="00D547A3"/>
    <w:rsid w:val="00D5485E"/>
    <w:rsid w:val="00D54A31"/>
    <w:rsid w:val="00D54E3F"/>
    <w:rsid w:val="00D55380"/>
    <w:rsid w:val="00D5550B"/>
    <w:rsid w:val="00D55634"/>
    <w:rsid w:val="00D55F5C"/>
    <w:rsid w:val="00D560E0"/>
    <w:rsid w:val="00D5635F"/>
    <w:rsid w:val="00D56363"/>
    <w:rsid w:val="00D56377"/>
    <w:rsid w:val="00D56CBD"/>
    <w:rsid w:val="00D57697"/>
    <w:rsid w:val="00D57707"/>
    <w:rsid w:val="00D602C1"/>
    <w:rsid w:val="00D6071B"/>
    <w:rsid w:val="00D608FF"/>
    <w:rsid w:val="00D60B13"/>
    <w:rsid w:val="00D60D79"/>
    <w:rsid w:val="00D61067"/>
    <w:rsid w:val="00D617FB"/>
    <w:rsid w:val="00D61AA0"/>
    <w:rsid w:val="00D61D90"/>
    <w:rsid w:val="00D62582"/>
    <w:rsid w:val="00D62849"/>
    <w:rsid w:val="00D63079"/>
    <w:rsid w:val="00D6312C"/>
    <w:rsid w:val="00D6389F"/>
    <w:rsid w:val="00D64350"/>
    <w:rsid w:val="00D64470"/>
    <w:rsid w:val="00D6470D"/>
    <w:rsid w:val="00D648D3"/>
    <w:rsid w:val="00D65062"/>
    <w:rsid w:val="00D65257"/>
    <w:rsid w:val="00D658FA"/>
    <w:rsid w:val="00D65B37"/>
    <w:rsid w:val="00D65F31"/>
    <w:rsid w:val="00D66088"/>
    <w:rsid w:val="00D66453"/>
    <w:rsid w:val="00D6679E"/>
    <w:rsid w:val="00D66EE1"/>
    <w:rsid w:val="00D6707C"/>
    <w:rsid w:val="00D670D0"/>
    <w:rsid w:val="00D67D9A"/>
    <w:rsid w:val="00D70C68"/>
    <w:rsid w:val="00D70C79"/>
    <w:rsid w:val="00D70C92"/>
    <w:rsid w:val="00D711EB"/>
    <w:rsid w:val="00D71273"/>
    <w:rsid w:val="00D712EF"/>
    <w:rsid w:val="00D71615"/>
    <w:rsid w:val="00D720C2"/>
    <w:rsid w:val="00D725CD"/>
    <w:rsid w:val="00D7277B"/>
    <w:rsid w:val="00D728A3"/>
    <w:rsid w:val="00D72936"/>
    <w:rsid w:val="00D73087"/>
    <w:rsid w:val="00D732BC"/>
    <w:rsid w:val="00D73369"/>
    <w:rsid w:val="00D736F0"/>
    <w:rsid w:val="00D74311"/>
    <w:rsid w:val="00D747DC"/>
    <w:rsid w:val="00D749A0"/>
    <w:rsid w:val="00D74FE7"/>
    <w:rsid w:val="00D757A5"/>
    <w:rsid w:val="00D76804"/>
    <w:rsid w:val="00D76B96"/>
    <w:rsid w:val="00D76EA1"/>
    <w:rsid w:val="00D77171"/>
    <w:rsid w:val="00D77A7D"/>
    <w:rsid w:val="00D800F0"/>
    <w:rsid w:val="00D80293"/>
    <w:rsid w:val="00D80473"/>
    <w:rsid w:val="00D8073C"/>
    <w:rsid w:val="00D80ED6"/>
    <w:rsid w:val="00D812B7"/>
    <w:rsid w:val="00D814A8"/>
    <w:rsid w:val="00D82431"/>
    <w:rsid w:val="00D82553"/>
    <w:rsid w:val="00D82564"/>
    <w:rsid w:val="00D82926"/>
    <w:rsid w:val="00D8315A"/>
    <w:rsid w:val="00D83188"/>
    <w:rsid w:val="00D838C4"/>
    <w:rsid w:val="00D83942"/>
    <w:rsid w:val="00D84246"/>
    <w:rsid w:val="00D8435F"/>
    <w:rsid w:val="00D8467D"/>
    <w:rsid w:val="00D846B9"/>
    <w:rsid w:val="00D8493F"/>
    <w:rsid w:val="00D855C1"/>
    <w:rsid w:val="00D858FF"/>
    <w:rsid w:val="00D85DA8"/>
    <w:rsid w:val="00D86285"/>
    <w:rsid w:val="00D86495"/>
    <w:rsid w:val="00D875D3"/>
    <w:rsid w:val="00D87686"/>
    <w:rsid w:val="00D87C14"/>
    <w:rsid w:val="00D87F4E"/>
    <w:rsid w:val="00D87FEA"/>
    <w:rsid w:val="00D90B1B"/>
    <w:rsid w:val="00D9152C"/>
    <w:rsid w:val="00D9173D"/>
    <w:rsid w:val="00D9210C"/>
    <w:rsid w:val="00D925BD"/>
    <w:rsid w:val="00D9355D"/>
    <w:rsid w:val="00D93837"/>
    <w:rsid w:val="00D93AC1"/>
    <w:rsid w:val="00D93CFC"/>
    <w:rsid w:val="00D94314"/>
    <w:rsid w:val="00D94732"/>
    <w:rsid w:val="00D94EBE"/>
    <w:rsid w:val="00D9535B"/>
    <w:rsid w:val="00D953E3"/>
    <w:rsid w:val="00D9567A"/>
    <w:rsid w:val="00D96021"/>
    <w:rsid w:val="00D961F1"/>
    <w:rsid w:val="00D96956"/>
    <w:rsid w:val="00D96CB1"/>
    <w:rsid w:val="00D97762"/>
    <w:rsid w:val="00D97B23"/>
    <w:rsid w:val="00D97B95"/>
    <w:rsid w:val="00D97C93"/>
    <w:rsid w:val="00DA0ABC"/>
    <w:rsid w:val="00DA0FBD"/>
    <w:rsid w:val="00DA1078"/>
    <w:rsid w:val="00DA128B"/>
    <w:rsid w:val="00DA1D2D"/>
    <w:rsid w:val="00DA1DD6"/>
    <w:rsid w:val="00DA2081"/>
    <w:rsid w:val="00DA235A"/>
    <w:rsid w:val="00DA2921"/>
    <w:rsid w:val="00DA2B9B"/>
    <w:rsid w:val="00DA33C8"/>
    <w:rsid w:val="00DA3566"/>
    <w:rsid w:val="00DA3B8E"/>
    <w:rsid w:val="00DA3FBF"/>
    <w:rsid w:val="00DA43C6"/>
    <w:rsid w:val="00DA43F1"/>
    <w:rsid w:val="00DA4A63"/>
    <w:rsid w:val="00DA4A8D"/>
    <w:rsid w:val="00DA52EA"/>
    <w:rsid w:val="00DA54A8"/>
    <w:rsid w:val="00DA5718"/>
    <w:rsid w:val="00DA5B5D"/>
    <w:rsid w:val="00DA5D60"/>
    <w:rsid w:val="00DA60E5"/>
    <w:rsid w:val="00DA615D"/>
    <w:rsid w:val="00DA65A2"/>
    <w:rsid w:val="00DA65F0"/>
    <w:rsid w:val="00DA6B1C"/>
    <w:rsid w:val="00DA7213"/>
    <w:rsid w:val="00DA7682"/>
    <w:rsid w:val="00DA77E4"/>
    <w:rsid w:val="00DA7DA8"/>
    <w:rsid w:val="00DB06DF"/>
    <w:rsid w:val="00DB078B"/>
    <w:rsid w:val="00DB0969"/>
    <w:rsid w:val="00DB0E62"/>
    <w:rsid w:val="00DB0E65"/>
    <w:rsid w:val="00DB1148"/>
    <w:rsid w:val="00DB12BF"/>
    <w:rsid w:val="00DB12C0"/>
    <w:rsid w:val="00DB15C6"/>
    <w:rsid w:val="00DB1895"/>
    <w:rsid w:val="00DB1B6F"/>
    <w:rsid w:val="00DB1C55"/>
    <w:rsid w:val="00DB21E0"/>
    <w:rsid w:val="00DB2A0B"/>
    <w:rsid w:val="00DB2A82"/>
    <w:rsid w:val="00DB3334"/>
    <w:rsid w:val="00DB3556"/>
    <w:rsid w:val="00DB3663"/>
    <w:rsid w:val="00DB385A"/>
    <w:rsid w:val="00DB3B5E"/>
    <w:rsid w:val="00DB3EAA"/>
    <w:rsid w:val="00DB3F9F"/>
    <w:rsid w:val="00DB3FC1"/>
    <w:rsid w:val="00DB4C34"/>
    <w:rsid w:val="00DB4DDE"/>
    <w:rsid w:val="00DB4F5A"/>
    <w:rsid w:val="00DB5318"/>
    <w:rsid w:val="00DB549E"/>
    <w:rsid w:val="00DB5E4F"/>
    <w:rsid w:val="00DB64EF"/>
    <w:rsid w:val="00DB65B8"/>
    <w:rsid w:val="00DB677A"/>
    <w:rsid w:val="00DB679D"/>
    <w:rsid w:val="00DB67AD"/>
    <w:rsid w:val="00DB67EC"/>
    <w:rsid w:val="00DB6C93"/>
    <w:rsid w:val="00DB7687"/>
    <w:rsid w:val="00DB7690"/>
    <w:rsid w:val="00DB7B58"/>
    <w:rsid w:val="00DB7F0F"/>
    <w:rsid w:val="00DC017E"/>
    <w:rsid w:val="00DC05A4"/>
    <w:rsid w:val="00DC0895"/>
    <w:rsid w:val="00DC0EA7"/>
    <w:rsid w:val="00DC13E3"/>
    <w:rsid w:val="00DC1715"/>
    <w:rsid w:val="00DC234A"/>
    <w:rsid w:val="00DC2498"/>
    <w:rsid w:val="00DC2D69"/>
    <w:rsid w:val="00DC3648"/>
    <w:rsid w:val="00DC3AE5"/>
    <w:rsid w:val="00DC3B1B"/>
    <w:rsid w:val="00DC3E1B"/>
    <w:rsid w:val="00DC464E"/>
    <w:rsid w:val="00DC4CA1"/>
    <w:rsid w:val="00DC4DC2"/>
    <w:rsid w:val="00DC515D"/>
    <w:rsid w:val="00DC53D7"/>
    <w:rsid w:val="00DC644F"/>
    <w:rsid w:val="00DC6639"/>
    <w:rsid w:val="00DC6F73"/>
    <w:rsid w:val="00DC70A9"/>
    <w:rsid w:val="00DC70B3"/>
    <w:rsid w:val="00DC769E"/>
    <w:rsid w:val="00DD05F5"/>
    <w:rsid w:val="00DD0BD8"/>
    <w:rsid w:val="00DD1ACB"/>
    <w:rsid w:val="00DD1FB0"/>
    <w:rsid w:val="00DD2136"/>
    <w:rsid w:val="00DD2C78"/>
    <w:rsid w:val="00DD3A5E"/>
    <w:rsid w:val="00DD3B49"/>
    <w:rsid w:val="00DD3DDB"/>
    <w:rsid w:val="00DD4A7A"/>
    <w:rsid w:val="00DD5002"/>
    <w:rsid w:val="00DD51C1"/>
    <w:rsid w:val="00DD5AB0"/>
    <w:rsid w:val="00DD5C22"/>
    <w:rsid w:val="00DD5DC5"/>
    <w:rsid w:val="00DD63F6"/>
    <w:rsid w:val="00DD6A50"/>
    <w:rsid w:val="00DD6C45"/>
    <w:rsid w:val="00DD755E"/>
    <w:rsid w:val="00DD756C"/>
    <w:rsid w:val="00DD767D"/>
    <w:rsid w:val="00DD772C"/>
    <w:rsid w:val="00DD794F"/>
    <w:rsid w:val="00DD7B14"/>
    <w:rsid w:val="00DD7CDD"/>
    <w:rsid w:val="00DD7E2E"/>
    <w:rsid w:val="00DE00EC"/>
    <w:rsid w:val="00DE0482"/>
    <w:rsid w:val="00DE0598"/>
    <w:rsid w:val="00DE0876"/>
    <w:rsid w:val="00DE0F14"/>
    <w:rsid w:val="00DE1035"/>
    <w:rsid w:val="00DE108B"/>
    <w:rsid w:val="00DE1624"/>
    <w:rsid w:val="00DE18D0"/>
    <w:rsid w:val="00DE1CF6"/>
    <w:rsid w:val="00DE1D49"/>
    <w:rsid w:val="00DE2437"/>
    <w:rsid w:val="00DE291A"/>
    <w:rsid w:val="00DE2951"/>
    <w:rsid w:val="00DE2B72"/>
    <w:rsid w:val="00DE2CB4"/>
    <w:rsid w:val="00DE328F"/>
    <w:rsid w:val="00DE375A"/>
    <w:rsid w:val="00DE3781"/>
    <w:rsid w:val="00DE3B12"/>
    <w:rsid w:val="00DE3C66"/>
    <w:rsid w:val="00DE402C"/>
    <w:rsid w:val="00DE4285"/>
    <w:rsid w:val="00DE47F6"/>
    <w:rsid w:val="00DE5077"/>
    <w:rsid w:val="00DE5530"/>
    <w:rsid w:val="00DE59E3"/>
    <w:rsid w:val="00DE5A70"/>
    <w:rsid w:val="00DE5A99"/>
    <w:rsid w:val="00DE61EF"/>
    <w:rsid w:val="00DE62FD"/>
    <w:rsid w:val="00DE77D4"/>
    <w:rsid w:val="00DE7D4D"/>
    <w:rsid w:val="00DE7FA1"/>
    <w:rsid w:val="00DF0081"/>
    <w:rsid w:val="00DF01DF"/>
    <w:rsid w:val="00DF036A"/>
    <w:rsid w:val="00DF082B"/>
    <w:rsid w:val="00DF0AAE"/>
    <w:rsid w:val="00DF1196"/>
    <w:rsid w:val="00DF1627"/>
    <w:rsid w:val="00DF1C7F"/>
    <w:rsid w:val="00DF1D57"/>
    <w:rsid w:val="00DF211C"/>
    <w:rsid w:val="00DF26B3"/>
    <w:rsid w:val="00DF287E"/>
    <w:rsid w:val="00DF2B9C"/>
    <w:rsid w:val="00DF3369"/>
    <w:rsid w:val="00DF347D"/>
    <w:rsid w:val="00DF395B"/>
    <w:rsid w:val="00DF3AF4"/>
    <w:rsid w:val="00DF4631"/>
    <w:rsid w:val="00DF4675"/>
    <w:rsid w:val="00DF4F68"/>
    <w:rsid w:val="00DF5092"/>
    <w:rsid w:val="00DF524F"/>
    <w:rsid w:val="00DF5A75"/>
    <w:rsid w:val="00DF6022"/>
    <w:rsid w:val="00DF6980"/>
    <w:rsid w:val="00DF6BF5"/>
    <w:rsid w:val="00DF6DA7"/>
    <w:rsid w:val="00DF6E6F"/>
    <w:rsid w:val="00DF6F9F"/>
    <w:rsid w:val="00DF7A81"/>
    <w:rsid w:val="00DF7AB4"/>
    <w:rsid w:val="00DF7E35"/>
    <w:rsid w:val="00E0044E"/>
    <w:rsid w:val="00E00701"/>
    <w:rsid w:val="00E00841"/>
    <w:rsid w:val="00E00A26"/>
    <w:rsid w:val="00E00A68"/>
    <w:rsid w:val="00E00D68"/>
    <w:rsid w:val="00E010D6"/>
    <w:rsid w:val="00E01280"/>
    <w:rsid w:val="00E01846"/>
    <w:rsid w:val="00E01913"/>
    <w:rsid w:val="00E01946"/>
    <w:rsid w:val="00E01BAD"/>
    <w:rsid w:val="00E0227C"/>
    <w:rsid w:val="00E02365"/>
    <w:rsid w:val="00E02980"/>
    <w:rsid w:val="00E029E5"/>
    <w:rsid w:val="00E03035"/>
    <w:rsid w:val="00E0376B"/>
    <w:rsid w:val="00E0417C"/>
    <w:rsid w:val="00E04206"/>
    <w:rsid w:val="00E0470A"/>
    <w:rsid w:val="00E04766"/>
    <w:rsid w:val="00E04B5B"/>
    <w:rsid w:val="00E04D9A"/>
    <w:rsid w:val="00E04DDF"/>
    <w:rsid w:val="00E04FF1"/>
    <w:rsid w:val="00E05081"/>
    <w:rsid w:val="00E051C8"/>
    <w:rsid w:val="00E0548F"/>
    <w:rsid w:val="00E057B7"/>
    <w:rsid w:val="00E05947"/>
    <w:rsid w:val="00E05A28"/>
    <w:rsid w:val="00E05DD0"/>
    <w:rsid w:val="00E05F65"/>
    <w:rsid w:val="00E060F2"/>
    <w:rsid w:val="00E0633F"/>
    <w:rsid w:val="00E0662D"/>
    <w:rsid w:val="00E06634"/>
    <w:rsid w:val="00E066B6"/>
    <w:rsid w:val="00E06DC6"/>
    <w:rsid w:val="00E06F01"/>
    <w:rsid w:val="00E06FA1"/>
    <w:rsid w:val="00E0766A"/>
    <w:rsid w:val="00E079A1"/>
    <w:rsid w:val="00E07B04"/>
    <w:rsid w:val="00E07C71"/>
    <w:rsid w:val="00E07ECF"/>
    <w:rsid w:val="00E10299"/>
    <w:rsid w:val="00E109ED"/>
    <w:rsid w:val="00E10E28"/>
    <w:rsid w:val="00E10E33"/>
    <w:rsid w:val="00E10EAE"/>
    <w:rsid w:val="00E113C3"/>
    <w:rsid w:val="00E1182F"/>
    <w:rsid w:val="00E11DA6"/>
    <w:rsid w:val="00E11DF0"/>
    <w:rsid w:val="00E11E52"/>
    <w:rsid w:val="00E124DB"/>
    <w:rsid w:val="00E125BD"/>
    <w:rsid w:val="00E12AE9"/>
    <w:rsid w:val="00E12CB6"/>
    <w:rsid w:val="00E12CE4"/>
    <w:rsid w:val="00E12F0F"/>
    <w:rsid w:val="00E13FB9"/>
    <w:rsid w:val="00E146A0"/>
    <w:rsid w:val="00E147A3"/>
    <w:rsid w:val="00E148C8"/>
    <w:rsid w:val="00E149F7"/>
    <w:rsid w:val="00E15119"/>
    <w:rsid w:val="00E15174"/>
    <w:rsid w:val="00E154C5"/>
    <w:rsid w:val="00E1565B"/>
    <w:rsid w:val="00E15B3B"/>
    <w:rsid w:val="00E15C5D"/>
    <w:rsid w:val="00E16025"/>
    <w:rsid w:val="00E1617B"/>
    <w:rsid w:val="00E16864"/>
    <w:rsid w:val="00E17601"/>
    <w:rsid w:val="00E176EB"/>
    <w:rsid w:val="00E177B5"/>
    <w:rsid w:val="00E17A30"/>
    <w:rsid w:val="00E17D31"/>
    <w:rsid w:val="00E20297"/>
    <w:rsid w:val="00E20400"/>
    <w:rsid w:val="00E20F2A"/>
    <w:rsid w:val="00E214CB"/>
    <w:rsid w:val="00E21710"/>
    <w:rsid w:val="00E2179C"/>
    <w:rsid w:val="00E21E31"/>
    <w:rsid w:val="00E222A9"/>
    <w:rsid w:val="00E226F2"/>
    <w:rsid w:val="00E22740"/>
    <w:rsid w:val="00E23409"/>
    <w:rsid w:val="00E2468F"/>
    <w:rsid w:val="00E25891"/>
    <w:rsid w:val="00E25BF3"/>
    <w:rsid w:val="00E25D47"/>
    <w:rsid w:val="00E2641C"/>
    <w:rsid w:val="00E264FB"/>
    <w:rsid w:val="00E26514"/>
    <w:rsid w:val="00E269E8"/>
    <w:rsid w:val="00E26FF3"/>
    <w:rsid w:val="00E2701C"/>
    <w:rsid w:val="00E27336"/>
    <w:rsid w:val="00E2734A"/>
    <w:rsid w:val="00E27AE6"/>
    <w:rsid w:val="00E27B50"/>
    <w:rsid w:val="00E301B1"/>
    <w:rsid w:val="00E301C5"/>
    <w:rsid w:val="00E301D7"/>
    <w:rsid w:val="00E3023D"/>
    <w:rsid w:val="00E302CD"/>
    <w:rsid w:val="00E30300"/>
    <w:rsid w:val="00E30478"/>
    <w:rsid w:val="00E30BC6"/>
    <w:rsid w:val="00E30C54"/>
    <w:rsid w:val="00E31161"/>
    <w:rsid w:val="00E31177"/>
    <w:rsid w:val="00E311AF"/>
    <w:rsid w:val="00E315BC"/>
    <w:rsid w:val="00E318DA"/>
    <w:rsid w:val="00E31D87"/>
    <w:rsid w:val="00E31D98"/>
    <w:rsid w:val="00E31DCF"/>
    <w:rsid w:val="00E31F22"/>
    <w:rsid w:val="00E32773"/>
    <w:rsid w:val="00E3285A"/>
    <w:rsid w:val="00E32CE0"/>
    <w:rsid w:val="00E32DFD"/>
    <w:rsid w:val="00E334B8"/>
    <w:rsid w:val="00E33823"/>
    <w:rsid w:val="00E34144"/>
    <w:rsid w:val="00E34EC4"/>
    <w:rsid w:val="00E35355"/>
    <w:rsid w:val="00E356BE"/>
    <w:rsid w:val="00E35867"/>
    <w:rsid w:val="00E358F5"/>
    <w:rsid w:val="00E35AF8"/>
    <w:rsid w:val="00E35B22"/>
    <w:rsid w:val="00E35BB5"/>
    <w:rsid w:val="00E364D4"/>
    <w:rsid w:val="00E36639"/>
    <w:rsid w:val="00E36A99"/>
    <w:rsid w:val="00E36F59"/>
    <w:rsid w:val="00E36FE9"/>
    <w:rsid w:val="00E37116"/>
    <w:rsid w:val="00E37420"/>
    <w:rsid w:val="00E37685"/>
    <w:rsid w:val="00E37CDF"/>
    <w:rsid w:val="00E37FEE"/>
    <w:rsid w:val="00E4008E"/>
    <w:rsid w:val="00E4066E"/>
    <w:rsid w:val="00E40DDA"/>
    <w:rsid w:val="00E40F3F"/>
    <w:rsid w:val="00E41270"/>
    <w:rsid w:val="00E41365"/>
    <w:rsid w:val="00E415F0"/>
    <w:rsid w:val="00E416C2"/>
    <w:rsid w:val="00E416D3"/>
    <w:rsid w:val="00E41B33"/>
    <w:rsid w:val="00E41EC2"/>
    <w:rsid w:val="00E42536"/>
    <w:rsid w:val="00E4290E"/>
    <w:rsid w:val="00E42DC9"/>
    <w:rsid w:val="00E42DE7"/>
    <w:rsid w:val="00E42F40"/>
    <w:rsid w:val="00E432D0"/>
    <w:rsid w:val="00E43627"/>
    <w:rsid w:val="00E43931"/>
    <w:rsid w:val="00E43AF3"/>
    <w:rsid w:val="00E44351"/>
    <w:rsid w:val="00E44584"/>
    <w:rsid w:val="00E44990"/>
    <w:rsid w:val="00E44B7A"/>
    <w:rsid w:val="00E454CC"/>
    <w:rsid w:val="00E4557A"/>
    <w:rsid w:val="00E46D27"/>
    <w:rsid w:val="00E47711"/>
    <w:rsid w:val="00E47CCC"/>
    <w:rsid w:val="00E50841"/>
    <w:rsid w:val="00E50A8E"/>
    <w:rsid w:val="00E50EC5"/>
    <w:rsid w:val="00E51502"/>
    <w:rsid w:val="00E51DCC"/>
    <w:rsid w:val="00E522DB"/>
    <w:rsid w:val="00E52363"/>
    <w:rsid w:val="00E525FB"/>
    <w:rsid w:val="00E52911"/>
    <w:rsid w:val="00E52ACE"/>
    <w:rsid w:val="00E52DBB"/>
    <w:rsid w:val="00E52E5C"/>
    <w:rsid w:val="00E52FDA"/>
    <w:rsid w:val="00E5308A"/>
    <w:rsid w:val="00E530EE"/>
    <w:rsid w:val="00E533FD"/>
    <w:rsid w:val="00E538A5"/>
    <w:rsid w:val="00E544AF"/>
    <w:rsid w:val="00E547F8"/>
    <w:rsid w:val="00E54AC5"/>
    <w:rsid w:val="00E54B61"/>
    <w:rsid w:val="00E54B8C"/>
    <w:rsid w:val="00E54CAF"/>
    <w:rsid w:val="00E54F80"/>
    <w:rsid w:val="00E556F1"/>
    <w:rsid w:val="00E561EE"/>
    <w:rsid w:val="00E5630D"/>
    <w:rsid w:val="00E566CC"/>
    <w:rsid w:val="00E56F7B"/>
    <w:rsid w:val="00E5702D"/>
    <w:rsid w:val="00E57485"/>
    <w:rsid w:val="00E5752B"/>
    <w:rsid w:val="00E57DF4"/>
    <w:rsid w:val="00E60227"/>
    <w:rsid w:val="00E60AD3"/>
    <w:rsid w:val="00E61176"/>
    <w:rsid w:val="00E614D3"/>
    <w:rsid w:val="00E61527"/>
    <w:rsid w:val="00E61C9E"/>
    <w:rsid w:val="00E6206F"/>
    <w:rsid w:val="00E620EE"/>
    <w:rsid w:val="00E6240B"/>
    <w:rsid w:val="00E62452"/>
    <w:rsid w:val="00E62D8D"/>
    <w:rsid w:val="00E6358F"/>
    <w:rsid w:val="00E6395D"/>
    <w:rsid w:val="00E648AA"/>
    <w:rsid w:val="00E648C7"/>
    <w:rsid w:val="00E64941"/>
    <w:rsid w:val="00E64D73"/>
    <w:rsid w:val="00E64F15"/>
    <w:rsid w:val="00E65097"/>
    <w:rsid w:val="00E650BD"/>
    <w:rsid w:val="00E65449"/>
    <w:rsid w:val="00E6559E"/>
    <w:rsid w:val="00E66134"/>
    <w:rsid w:val="00E66139"/>
    <w:rsid w:val="00E66153"/>
    <w:rsid w:val="00E665FE"/>
    <w:rsid w:val="00E667D3"/>
    <w:rsid w:val="00E671D8"/>
    <w:rsid w:val="00E67740"/>
    <w:rsid w:val="00E67C17"/>
    <w:rsid w:val="00E67CAD"/>
    <w:rsid w:val="00E67F75"/>
    <w:rsid w:val="00E70024"/>
    <w:rsid w:val="00E70082"/>
    <w:rsid w:val="00E7015A"/>
    <w:rsid w:val="00E7067E"/>
    <w:rsid w:val="00E708B6"/>
    <w:rsid w:val="00E70ADB"/>
    <w:rsid w:val="00E710FF"/>
    <w:rsid w:val="00E7119A"/>
    <w:rsid w:val="00E713C7"/>
    <w:rsid w:val="00E7143A"/>
    <w:rsid w:val="00E716AE"/>
    <w:rsid w:val="00E71C7D"/>
    <w:rsid w:val="00E72AE5"/>
    <w:rsid w:val="00E731B5"/>
    <w:rsid w:val="00E7375D"/>
    <w:rsid w:val="00E7379E"/>
    <w:rsid w:val="00E73818"/>
    <w:rsid w:val="00E73D9B"/>
    <w:rsid w:val="00E73E01"/>
    <w:rsid w:val="00E73EBF"/>
    <w:rsid w:val="00E73ECA"/>
    <w:rsid w:val="00E7414D"/>
    <w:rsid w:val="00E74253"/>
    <w:rsid w:val="00E746E3"/>
    <w:rsid w:val="00E74C04"/>
    <w:rsid w:val="00E74C67"/>
    <w:rsid w:val="00E7519A"/>
    <w:rsid w:val="00E7535F"/>
    <w:rsid w:val="00E759A7"/>
    <w:rsid w:val="00E75EC0"/>
    <w:rsid w:val="00E763FF"/>
    <w:rsid w:val="00E76E2F"/>
    <w:rsid w:val="00E7788D"/>
    <w:rsid w:val="00E7799E"/>
    <w:rsid w:val="00E77F6B"/>
    <w:rsid w:val="00E77FF1"/>
    <w:rsid w:val="00E800A9"/>
    <w:rsid w:val="00E802B7"/>
    <w:rsid w:val="00E80988"/>
    <w:rsid w:val="00E80C16"/>
    <w:rsid w:val="00E80E9F"/>
    <w:rsid w:val="00E80F8E"/>
    <w:rsid w:val="00E8135C"/>
    <w:rsid w:val="00E8188A"/>
    <w:rsid w:val="00E8199B"/>
    <w:rsid w:val="00E81A02"/>
    <w:rsid w:val="00E81A99"/>
    <w:rsid w:val="00E823B0"/>
    <w:rsid w:val="00E832F1"/>
    <w:rsid w:val="00E83B0F"/>
    <w:rsid w:val="00E84576"/>
    <w:rsid w:val="00E84905"/>
    <w:rsid w:val="00E858D7"/>
    <w:rsid w:val="00E864D2"/>
    <w:rsid w:val="00E86901"/>
    <w:rsid w:val="00E87401"/>
    <w:rsid w:val="00E874EE"/>
    <w:rsid w:val="00E8756A"/>
    <w:rsid w:val="00E877C9"/>
    <w:rsid w:val="00E87816"/>
    <w:rsid w:val="00E87848"/>
    <w:rsid w:val="00E878B3"/>
    <w:rsid w:val="00E87CDF"/>
    <w:rsid w:val="00E90200"/>
    <w:rsid w:val="00E90EFE"/>
    <w:rsid w:val="00E9133E"/>
    <w:rsid w:val="00E9181C"/>
    <w:rsid w:val="00E919F8"/>
    <w:rsid w:val="00E91DC8"/>
    <w:rsid w:val="00E923E6"/>
    <w:rsid w:val="00E9364F"/>
    <w:rsid w:val="00E93AD0"/>
    <w:rsid w:val="00E93BCE"/>
    <w:rsid w:val="00E94137"/>
    <w:rsid w:val="00E9414F"/>
    <w:rsid w:val="00E94153"/>
    <w:rsid w:val="00E9415E"/>
    <w:rsid w:val="00E945BE"/>
    <w:rsid w:val="00E94A5A"/>
    <w:rsid w:val="00E94BB5"/>
    <w:rsid w:val="00E94CAC"/>
    <w:rsid w:val="00E94E81"/>
    <w:rsid w:val="00E94EDA"/>
    <w:rsid w:val="00E95EA6"/>
    <w:rsid w:val="00E974B9"/>
    <w:rsid w:val="00E97BC7"/>
    <w:rsid w:val="00E97BFF"/>
    <w:rsid w:val="00E97E35"/>
    <w:rsid w:val="00EA0139"/>
    <w:rsid w:val="00EA0592"/>
    <w:rsid w:val="00EA07FC"/>
    <w:rsid w:val="00EA0DCF"/>
    <w:rsid w:val="00EA124E"/>
    <w:rsid w:val="00EA1435"/>
    <w:rsid w:val="00EA1D2F"/>
    <w:rsid w:val="00EA1EAC"/>
    <w:rsid w:val="00EA2813"/>
    <w:rsid w:val="00EA2851"/>
    <w:rsid w:val="00EA2AE7"/>
    <w:rsid w:val="00EA2B6C"/>
    <w:rsid w:val="00EA2F78"/>
    <w:rsid w:val="00EA3259"/>
    <w:rsid w:val="00EA341A"/>
    <w:rsid w:val="00EA368A"/>
    <w:rsid w:val="00EA3B38"/>
    <w:rsid w:val="00EA3EB3"/>
    <w:rsid w:val="00EA4031"/>
    <w:rsid w:val="00EA417C"/>
    <w:rsid w:val="00EA4267"/>
    <w:rsid w:val="00EA4981"/>
    <w:rsid w:val="00EA4B4B"/>
    <w:rsid w:val="00EA4D2F"/>
    <w:rsid w:val="00EA53A5"/>
    <w:rsid w:val="00EA540F"/>
    <w:rsid w:val="00EA559D"/>
    <w:rsid w:val="00EA5826"/>
    <w:rsid w:val="00EA6149"/>
    <w:rsid w:val="00EA64B9"/>
    <w:rsid w:val="00EA6D45"/>
    <w:rsid w:val="00EA7527"/>
    <w:rsid w:val="00EA7644"/>
    <w:rsid w:val="00EA7C68"/>
    <w:rsid w:val="00EB020B"/>
    <w:rsid w:val="00EB027C"/>
    <w:rsid w:val="00EB0478"/>
    <w:rsid w:val="00EB11D8"/>
    <w:rsid w:val="00EB130D"/>
    <w:rsid w:val="00EB193E"/>
    <w:rsid w:val="00EB1983"/>
    <w:rsid w:val="00EB1E35"/>
    <w:rsid w:val="00EB1E86"/>
    <w:rsid w:val="00EB3896"/>
    <w:rsid w:val="00EB3A76"/>
    <w:rsid w:val="00EB3C4F"/>
    <w:rsid w:val="00EB413A"/>
    <w:rsid w:val="00EB55D1"/>
    <w:rsid w:val="00EB57AA"/>
    <w:rsid w:val="00EB6249"/>
    <w:rsid w:val="00EB6268"/>
    <w:rsid w:val="00EB6771"/>
    <w:rsid w:val="00EB6B69"/>
    <w:rsid w:val="00EB6D96"/>
    <w:rsid w:val="00EB6E2A"/>
    <w:rsid w:val="00EB70B1"/>
    <w:rsid w:val="00EB7874"/>
    <w:rsid w:val="00EB7B3F"/>
    <w:rsid w:val="00EB7C9A"/>
    <w:rsid w:val="00EC05EB"/>
    <w:rsid w:val="00EC0A78"/>
    <w:rsid w:val="00EC0AF8"/>
    <w:rsid w:val="00EC0C12"/>
    <w:rsid w:val="00EC0C21"/>
    <w:rsid w:val="00EC10E1"/>
    <w:rsid w:val="00EC117A"/>
    <w:rsid w:val="00EC1265"/>
    <w:rsid w:val="00EC1693"/>
    <w:rsid w:val="00EC195C"/>
    <w:rsid w:val="00EC1FE6"/>
    <w:rsid w:val="00EC25BA"/>
    <w:rsid w:val="00EC25BE"/>
    <w:rsid w:val="00EC2620"/>
    <w:rsid w:val="00EC2E31"/>
    <w:rsid w:val="00EC2FA4"/>
    <w:rsid w:val="00EC2FFD"/>
    <w:rsid w:val="00EC31D0"/>
    <w:rsid w:val="00EC3776"/>
    <w:rsid w:val="00EC398E"/>
    <w:rsid w:val="00EC3CB9"/>
    <w:rsid w:val="00EC4132"/>
    <w:rsid w:val="00EC415A"/>
    <w:rsid w:val="00EC4847"/>
    <w:rsid w:val="00EC5154"/>
    <w:rsid w:val="00EC5264"/>
    <w:rsid w:val="00EC5B29"/>
    <w:rsid w:val="00EC6958"/>
    <w:rsid w:val="00EC6D2B"/>
    <w:rsid w:val="00EC72DA"/>
    <w:rsid w:val="00EC7C75"/>
    <w:rsid w:val="00EC7E68"/>
    <w:rsid w:val="00EC7E9D"/>
    <w:rsid w:val="00ED01C0"/>
    <w:rsid w:val="00ED0268"/>
    <w:rsid w:val="00ED041F"/>
    <w:rsid w:val="00ED0874"/>
    <w:rsid w:val="00ED0968"/>
    <w:rsid w:val="00ED0CEF"/>
    <w:rsid w:val="00ED0DC2"/>
    <w:rsid w:val="00ED0F2D"/>
    <w:rsid w:val="00ED1443"/>
    <w:rsid w:val="00ED153E"/>
    <w:rsid w:val="00ED1826"/>
    <w:rsid w:val="00ED18B3"/>
    <w:rsid w:val="00ED210C"/>
    <w:rsid w:val="00ED2279"/>
    <w:rsid w:val="00ED259C"/>
    <w:rsid w:val="00ED25A4"/>
    <w:rsid w:val="00ED25D7"/>
    <w:rsid w:val="00ED37EC"/>
    <w:rsid w:val="00ED3B8B"/>
    <w:rsid w:val="00ED426B"/>
    <w:rsid w:val="00ED4672"/>
    <w:rsid w:val="00ED49ED"/>
    <w:rsid w:val="00ED4D79"/>
    <w:rsid w:val="00ED550A"/>
    <w:rsid w:val="00ED56DF"/>
    <w:rsid w:val="00ED5F4B"/>
    <w:rsid w:val="00ED6180"/>
    <w:rsid w:val="00ED6201"/>
    <w:rsid w:val="00ED64BE"/>
    <w:rsid w:val="00ED6557"/>
    <w:rsid w:val="00ED724A"/>
    <w:rsid w:val="00ED7401"/>
    <w:rsid w:val="00EE025C"/>
    <w:rsid w:val="00EE02B1"/>
    <w:rsid w:val="00EE02B5"/>
    <w:rsid w:val="00EE0FBA"/>
    <w:rsid w:val="00EE112E"/>
    <w:rsid w:val="00EE12D5"/>
    <w:rsid w:val="00EE14A4"/>
    <w:rsid w:val="00EE1F4F"/>
    <w:rsid w:val="00EE2224"/>
    <w:rsid w:val="00EE2D43"/>
    <w:rsid w:val="00EE34EC"/>
    <w:rsid w:val="00EE3623"/>
    <w:rsid w:val="00EE3748"/>
    <w:rsid w:val="00EE46AF"/>
    <w:rsid w:val="00EE48B4"/>
    <w:rsid w:val="00EE4FC0"/>
    <w:rsid w:val="00EE4FC2"/>
    <w:rsid w:val="00EE57E1"/>
    <w:rsid w:val="00EE591B"/>
    <w:rsid w:val="00EE5A25"/>
    <w:rsid w:val="00EE5B85"/>
    <w:rsid w:val="00EE5B90"/>
    <w:rsid w:val="00EE5D40"/>
    <w:rsid w:val="00EE6409"/>
    <w:rsid w:val="00EE65C2"/>
    <w:rsid w:val="00EE68E5"/>
    <w:rsid w:val="00EE69D3"/>
    <w:rsid w:val="00EE6AA7"/>
    <w:rsid w:val="00EE6EEA"/>
    <w:rsid w:val="00EE6FDA"/>
    <w:rsid w:val="00EE7F0C"/>
    <w:rsid w:val="00EF044A"/>
    <w:rsid w:val="00EF0C24"/>
    <w:rsid w:val="00EF1179"/>
    <w:rsid w:val="00EF1DD4"/>
    <w:rsid w:val="00EF2062"/>
    <w:rsid w:val="00EF2A18"/>
    <w:rsid w:val="00EF2AC1"/>
    <w:rsid w:val="00EF2BA6"/>
    <w:rsid w:val="00EF3305"/>
    <w:rsid w:val="00EF35A6"/>
    <w:rsid w:val="00EF43F1"/>
    <w:rsid w:val="00EF4431"/>
    <w:rsid w:val="00EF4638"/>
    <w:rsid w:val="00EF4751"/>
    <w:rsid w:val="00EF4C3F"/>
    <w:rsid w:val="00EF4CE3"/>
    <w:rsid w:val="00EF4FE2"/>
    <w:rsid w:val="00EF5398"/>
    <w:rsid w:val="00EF5513"/>
    <w:rsid w:val="00EF5552"/>
    <w:rsid w:val="00EF5B85"/>
    <w:rsid w:val="00EF5CCA"/>
    <w:rsid w:val="00EF6203"/>
    <w:rsid w:val="00EF6AA1"/>
    <w:rsid w:val="00EF6B0A"/>
    <w:rsid w:val="00EF6C94"/>
    <w:rsid w:val="00EF6EA2"/>
    <w:rsid w:val="00EF6EE1"/>
    <w:rsid w:val="00EF7176"/>
    <w:rsid w:val="00EF730C"/>
    <w:rsid w:val="00EF7659"/>
    <w:rsid w:val="00EF76AF"/>
    <w:rsid w:val="00EF78F2"/>
    <w:rsid w:val="00EF7F17"/>
    <w:rsid w:val="00EF7FDD"/>
    <w:rsid w:val="00F002EC"/>
    <w:rsid w:val="00F005F7"/>
    <w:rsid w:val="00F00612"/>
    <w:rsid w:val="00F01395"/>
    <w:rsid w:val="00F013F9"/>
    <w:rsid w:val="00F01453"/>
    <w:rsid w:val="00F01784"/>
    <w:rsid w:val="00F01923"/>
    <w:rsid w:val="00F01C45"/>
    <w:rsid w:val="00F01F1E"/>
    <w:rsid w:val="00F0251B"/>
    <w:rsid w:val="00F0264E"/>
    <w:rsid w:val="00F02A57"/>
    <w:rsid w:val="00F03B41"/>
    <w:rsid w:val="00F03C87"/>
    <w:rsid w:val="00F042AD"/>
    <w:rsid w:val="00F04781"/>
    <w:rsid w:val="00F04BFB"/>
    <w:rsid w:val="00F04FA2"/>
    <w:rsid w:val="00F054CA"/>
    <w:rsid w:val="00F055C8"/>
    <w:rsid w:val="00F05934"/>
    <w:rsid w:val="00F05C05"/>
    <w:rsid w:val="00F05DA7"/>
    <w:rsid w:val="00F06799"/>
    <w:rsid w:val="00F06976"/>
    <w:rsid w:val="00F06A0C"/>
    <w:rsid w:val="00F06AD1"/>
    <w:rsid w:val="00F06E6C"/>
    <w:rsid w:val="00F07016"/>
    <w:rsid w:val="00F073B0"/>
    <w:rsid w:val="00F07439"/>
    <w:rsid w:val="00F0749E"/>
    <w:rsid w:val="00F07BC5"/>
    <w:rsid w:val="00F07D89"/>
    <w:rsid w:val="00F1027D"/>
    <w:rsid w:val="00F1062D"/>
    <w:rsid w:val="00F10B10"/>
    <w:rsid w:val="00F110D7"/>
    <w:rsid w:val="00F11358"/>
    <w:rsid w:val="00F115D5"/>
    <w:rsid w:val="00F118F2"/>
    <w:rsid w:val="00F11C05"/>
    <w:rsid w:val="00F11C61"/>
    <w:rsid w:val="00F11CEA"/>
    <w:rsid w:val="00F1227B"/>
    <w:rsid w:val="00F12381"/>
    <w:rsid w:val="00F1270E"/>
    <w:rsid w:val="00F12C4C"/>
    <w:rsid w:val="00F12C80"/>
    <w:rsid w:val="00F13757"/>
    <w:rsid w:val="00F13AB4"/>
    <w:rsid w:val="00F13EE5"/>
    <w:rsid w:val="00F14308"/>
    <w:rsid w:val="00F14488"/>
    <w:rsid w:val="00F144C1"/>
    <w:rsid w:val="00F14D54"/>
    <w:rsid w:val="00F152DA"/>
    <w:rsid w:val="00F152E7"/>
    <w:rsid w:val="00F1544C"/>
    <w:rsid w:val="00F15C41"/>
    <w:rsid w:val="00F15D71"/>
    <w:rsid w:val="00F15E3F"/>
    <w:rsid w:val="00F15FAB"/>
    <w:rsid w:val="00F162BC"/>
    <w:rsid w:val="00F1647D"/>
    <w:rsid w:val="00F16CF3"/>
    <w:rsid w:val="00F16E33"/>
    <w:rsid w:val="00F17004"/>
    <w:rsid w:val="00F174CF"/>
    <w:rsid w:val="00F17655"/>
    <w:rsid w:val="00F17CDF"/>
    <w:rsid w:val="00F20342"/>
    <w:rsid w:val="00F20582"/>
    <w:rsid w:val="00F21082"/>
    <w:rsid w:val="00F214E8"/>
    <w:rsid w:val="00F2153D"/>
    <w:rsid w:val="00F21924"/>
    <w:rsid w:val="00F219A6"/>
    <w:rsid w:val="00F21EA6"/>
    <w:rsid w:val="00F222AB"/>
    <w:rsid w:val="00F22B06"/>
    <w:rsid w:val="00F22BD0"/>
    <w:rsid w:val="00F2354B"/>
    <w:rsid w:val="00F237E6"/>
    <w:rsid w:val="00F23E29"/>
    <w:rsid w:val="00F242AA"/>
    <w:rsid w:val="00F24F50"/>
    <w:rsid w:val="00F2502C"/>
    <w:rsid w:val="00F250A1"/>
    <w:rsid w:val="00F251DA"/>
    <w:rsid w:val="00F2539A"/>
    <w:rsid w:val="00F259CD"/>
    <w:rsid w:val="00F25A78"/>
    <w:rsid w:val="00F26073"/>
    <w:rsid w:val="00F2607B"/>
    <w:rsid w:val="00F26621"/>
    <w:rsid w:val="00F26C64"/>
    <w:rsid w:val="00F273CF"/>
    <w:rsid w:val="00F27D66"/>
    <w:rsid w:val="00F27EB6"/>
    <w:rsid w:val="00F30134"/>
    <w:rsid w:val="00F3014A"/>
    <w:rsid w:val="00F3041B"/>
    <w:rsid w:val="00F307E8"/>
    <w:rsid w:val="00F30C42"/>
    <w:rsid w:val="00F30DEE"/>
    <w:rsid w:val="00F3119C"/>
    <w:rsid w:val="00F31356"/>
    <w:rsid w:val="00F31496"/>
    <w:rsid w:val="00F318B7"/>
    <w:rsid w:val="00F31EDA"/>
    <w:rsid w:val="00F32D80"/>
    <w:rsid w:val="00F32ECF"/>
    <w:rsid w:val="00F332BE"/>
    <w:rsid w:val="00F33A46"/>
    <w:rsid w:val="00F33A89"/>
    <w:rsid w:val="00F341AF"/>
    <w:rsid w:val="00F346CE"/>
    <w:rsid w:val="00F34846"/>
    <w:rsid w:val="00F34B90"/>
    <w:rsid w:val="00F351C2"/>
    <w:rsid w:val="00F35EDF"/>
    <w:rsid w:val="00F36377"/>
    <w:rsid w:val="00F367C6"/>
    <w:rsid w:val="00F3682B"/>
    <w:rsid w:val="00F36A60"/>
    <w:rsid w:val="00F36AEA"/>
    <w:rsid w:val="00F36AFC"/>
    <w:rsid w:val="00F36E3B"/>
    <w:rsid w:val="00F37AE2"/>
    <w:rsid w:val="00F37CBB"/>
    <w:rsid w:val="00F4039C"/>
    <w:rsid w:val="00F405BA"/>
    <w:rsid w:val="00F41719"/>
    <w:rsid w:val="00F4211B"/>
    <w:rsid w:val="00F434A3"/>
    <w:rsid w:val="00F4371C"/>
    <w:rsid w:val="00F43E22"/>
    <w:rsid w:val="00F4494A"/>
    <w:rsid w:val="00F4498A"/>
    <w:rsid w:val="00F44A54"/>
    <w:rsid w:val="00F4523A"/>
    <w:rsid w:val="00F45246"/>
    <w:rsid w:val="00F455B3"/>
    <w:rsid w:val="00F45BFE"/>
    <w:rsid w:val="00F45C75"/>
    <w:rsid w:val="00F45D95"/>
    <w:rsid w:val="00F45DAF"/>
    <w:rsid w:val="00F461E4"/>
    <w:rsid w:val="00F46320"/>
    <w:rsid w:val="00F46394"/>
    <w:rsid w:val="00F46664"/>
    <w:rsid w:val="00F4694F"/>
    <w:rsid w:val="00F475B8"/>
    <w:rsid w:val="00F47762"/>
    <w:rsid w:val="00F477BA"/>
    <w:rsid w:val="00F47B57"/>
    <w:rsid w:val="00F47C37"/>
    <w:rsid w:val="00F47FDF"/>
    <w:rsid w:val="00F50064"/>
    <w:rsid w:val="00F5011E"/>
    <w:rsid w:val="00F50208"/>
    <w:rsid w:val="00F502F9"/>
    <w:rsid w:val="00F51475"/>
    <w:rsid w:val="00F519AB"/>
    <w:rsid w:val="00F519FB"/>
    <w:rsid w:val="00F521A9"/>
    <w:rsid w:val="00F5297E"/>
    <w:rsid w:val="00F53DAA"/>
    <w:rsid w:val="00F54461"/>
    <w:rsid w:val="00F552EF"/>
    <w:rsid w:val="00F55573"/>
    <w:rsid w:val="00F55789"/>
    <w:rsid w:val="00F55A0C"/>
    <w:rsid w:val="00F55FC3"/>
    <w:rsid w:val="00F5622F"/>
    <w:rsid w:val="00F565B8"/>
    <w:rsid w:val="00F568DE"/>
    <w:rsid w:val="00F56EE8"/>
    <w:rsid w:val="00F57B03"/>
    <w:rsid w:val="00F606A5"/>
    <w:rsid w:val="00F60844"/>
    <w:rsid w:val="00F60A06"/>
    <w:rsid w:val="00F60E9B"/>
    <w:rsid w:val="00F6128B"/>
    <w:rsid w:val="00F61523"/>
    <w:rsid w:val="00F61550"/>
    <w:rsid w:val="00F61602"/>
    <w:rsid w:val="00F617B7"/>
    <w:rsid w:val="00F61BDC"/>
    <w:rsid w:val="00F61D70"/>
    <w:rsid w:val="00F62225"/>
    <w:rsid w:val="00F622C9"/>
    <w:rsid w:val="00F62491"/>
    <w:rsid w:val="00F626C9"/>
    <w:rsid w:val="00F6291A"/>
    <w:rsid w:val="00F62B7E"/>
    <w:rsid w:val="00F6308E"/>
    <w:rsid w:val="00F6347F"/>
    <w:rsid w:val="00F635CD"/>
    <w:rsid w:val="00F63631"/>
    <w:rsid w:val="00F636ED"/>
    <w:rsid w:val="00F63A3C"/>
    <w:rsid w:val="00F63C73"/>
    <w:rsid w:val="00F63F6E"/>
    <w:rsid w:val="00F641B2"/>
    <w:rsid w:val="00F64637"/>
    <w:rsid w:val="00F646BE"/>
    <w:rsid w:val="00F6501E"/>
    <w:rsid w:val="00F650B9"/>
    <w:rsid w:val="00F65208"/>
    <w:rsid w:val="00F65217"/>
    <w:rsid w:val="00F652C5"/>
    <w:rsid w:val="00F6531C"/>
    <w:rsid w:val="00F6651D"/>
    <w:rsid w:val="00F666F1"/>
    <w:rsid w:val="00F6709A"/>
    <w:rsid w:val="00F67294"/>
    <w:rsid w:val="00F67514"/>
    <w:rsid w:val="00F6762A"/>
    <w:rsid w:val="00F67927"/>
    <w:rsid w:val="00F67B1D"/>
    <w:rsid w:val="00F67F3A"/>
    <w:rsid w:val="00F70311"/>
    <w:rsid w:val="00F70954"/>
    <w:rsid w:val="00F7097C"/>
    <w:rsid w:val="00F70D9F"/>
    <w:rsid w:val="00F70DBA"/>
    <w:rsid w:val="00F70DCC"/>
    <w:rsid w:val="00F70F41"/>
    <w:rsid w:val="00F711F2"/>
    <w:rsid w:val="00F71364"/>
    <w:rsid w:val="00F71864"/>
    <w:rsid w:val="00F71E0A"/>
    <w:rsid w:val="00F71FA2"/>
    <w:rsid w:val="00F723C8"/>
    <w:rsid w:val="00F72662"/>
    <w:rsid w:val="00F73629"/>
    <w:rsid w:val="00F748B3"/>
    <w:rsid w:val="00F74934"/>
    <w:rsid w:val="00F749AD"/>
    <w:rsid w:val="00F74BAA"/>
    <w:rsid w:val="00F74FDA"/>
    <w:rsid w:val="00F74FE9"/>
    <w:rsid w:val="00F75B1C"/>
    <w:rsid w:val="00F75D8B"/>
    <w:rsid w:val="00F75DFB"/>
    <w:rsid w:val="00F7621A"/>
    <w:rsid w:val="00F77083"/>
    <w:rsid w:val="00F77225"/>
    <w:rsid w:val="00F772A8"/>
    <w:rsid w:val="00F77406"/>
    <w:rsid w:val="00F7759C"/>
    <w:rsid w:val="00F80225"/>
    <w:rsid w:val="00F8025D"/>
    <w:rsid w:val="00F80331"/>
    <w:rsid w:val="00F803EE"/>
    <w:rsid w:val="00F804E1"/>
    <w:rsid w:val="00F81BA1"/>
    <w:rsid w:val="00F81F99"/>
    <w:rsid w:val="00F8200E"/>
    <w:rsid w:val="00F82130"/>
    <w:rsid w:val="00F82180"/>
    <w:rsid w:val="00F82237"/>
    <w:rsid w:val="00F823D7"/>
    <w:rsid w:val="00F824D3"/>
    <w:rsid w:val="00F82599"/>
    <w:rsid w:val="00F8264A"/>
    <w:rsid w:val="00F826A0"/>
    <w:rsid w:val="00F826E5"/>
    <w:rsid w:val="00F83720"/>
    <w:rsid w:val="00F83866"/>
    <w:rsid w:val="00F8395C"/>
    <w:rsid w:val="00F83A8E"/>
    <w:rsid w:val="00F83BB7"/>
    <w:rsid w:val="00F83BBA"/>
    <w:rsid w:val="00F83BD8"/>
    <w:rsid w:val="00F83E8B"/>
    <w:rsid w:val="00F83EA2"/>
    <w:rsid w:val="00F83EA5"/>
    <w:rsid w:val="00F84145"/>
    <w:rsid w:val="00F841A1"/>
    <w:rsid w:val="00F84826"/>
    <w:rsid w:val="00F84928"/>
    <w:rsid w:val="00F84F96"/>
    <w:rsid w:val="00F856BF"/>
    <w:rsid w:val="00F86549"/>
    <w:rsid w:val="00F86569"/>
    <w:rsid w:val="00F87290"/>
    <w:rsid w:val="00F874F1"/>
    <w:rsid w:val="00F878E0"/>
    <w:rsid w:val="00F87FA0"/>
    <w:rsid w:val="00F90148"/>
    <w:rsid w:val="00F908AE"/>
    <w:rsid w:val="00F90E95"/>
    <w:rsid w:val="00F91B97"/>
    <w:rsid w:val="00F92340"/>
    <w:rsid w:val="00F92444"/>
    <w:rsid w:val="00F92708"/>
    <w:rsid w:val="00F92CE6"/>
    <w:rsid w:val="00F92D1F"/>
    <w:rsid w:val="00F92FA0"/>
    <w:rsid w:val="00F93112"/>
    <w:rsid w:val="00F9393E"/>
    <w:rsid w:val="00F944C2"/>
    <w:rsid w:val="00F9456E"/>
    <w:rsid w:val="00F94D99"/>
    <w:rsid w:val="00F95903"/>
    <w:rsid w:val="00F95A74"/>
    <w:rsid w:val="00F95F50"/>
    <w:rsid w:val="00F96648"/>
    <w:rsid w:val="00F96D40"/>
    <w:rsid w:val="00F96E8A"/>
    <w:rsid w:val="00F9727B"/>
    <w:rsid w:val="00F972B3"/>
    <w:rsid w:val="00F9749D"/>
    <w:rsid w:val="00F97EE5"/>
    <w:rsid w:val="00FA025F"/>
    <w:rsid w:val="00FA0AE7"/>
    <w:rsid w:val="00FA108C"/>
    <w:rsid w:val="00FA1923"/>
    <w:rsid w:val="00FA19D6"/>
    <w:rsid w:val="00FA1AE8"/>
    <w:rsid w:val="00FA1D9F"/>
    <w:rsid w:val="00FA22B8"/>
    <w:rsid w:val="00FA289C"/>
    <w:rsid w:val="00FA33EB"/>
    <w:rsid w:val="00FA3773"/>
    <w:rsid w:val="00FA3AD7"/>
    <w:rsid w:val="00FA43D1"/>
    <w:rsid w:val="00FA44C8"/>
    <w:rsid w:val="00FA4727"/>
    <w:rsid w:val="00FA49AA"/>
    <w:rsid w:val="00FA4D4D"/>
    <w:rsid w:val="00FA529A"/>
    <w:rsid w:val="00FA5715"/>
    <w:rsid w:val="00FA5807"/>
    <w:rsid w:val="00FA6423"/>
    <w:rsid w:val="00FA66FD"/>
    <w:rsid w:val="00FA688D"/>
    <w:rsid w:val="00FA6D61"/>
    <w:rsid w:val="00FA7EEA"/>
    <w:rsid w:val="00FB0A7D"/>
    <w:rsid w:val="00FB0CF3"/>
    <w:rsid w:val="00FB0FD6"/>
    <w:rsid w:val="00FB1545"/>
    <w:rsid w:val="00FB1D47"/>
    <w:rsid w:val="00FB1D58"/>
    <w:rsid w:val="00FB1DFF"/>
    <w:rsid w:val="00FB23CB"/>
    <w:rsid w:val="00FB2615"/>
    <w:rsid w:val="00FB2C1A"/>
    <w:rsid w:val="00FB2F94"/>
    <w:rsid w:val="00FB3192"/>
    <w:rsid w:val="00FB352A"/>
    <w:rsid w:val="00FB3D92"/>
    <w:rsid w:val="00FB3E2D"/>
    <w:rsid w:val="00FB40BF"/>
    <w:rsid w:val="00FB4863"/>
    <w:rsid w:val="00FB4DE2"/>
    <w:rsid w:val="00FB505C"/>
    <w:rsid w:val="00FB50C2"/>
    <w:rsid w:val="00FB57A7"/>
    <w:rsid w:val="00FB5C23"/>
    <w:rsid w:val="00FB5F89"/>
    <w:rsid w:val="00FB6A6D"/>
    <w:rsid w:val="00FB6D11"/>
    <w:rsid w:val="00FB6DEA"/>
    <w:rsid w:val="00FB70CA"/>
    <w:rsid w:val="00FB74F7"/>
    <w:rsid w:val="00FB771D"/>
    <w:rsid w:val="00FB7B3F"/>
    <w:rsid w:val="00FB7C3B"/>
    <w:rsid w:val="00FB7E61"/>
    <w:rsid w:val="00FC05FB"/>
    <w:rsid w:val="00FC06E6"/>
    <w:rsid w:val="00FC0A05"/>
    <w:rsid w:val="00FC101E"/>
    <w:rsid w:val="00FC12B1"/>
    <w:rsid w:val="00FC162E"/>
    <w:rsid w:val="00FC1C0E"/>
    <w:rsid w:val="00FC1D20"/>
    <w:rsid w:val="00FC2768"/>
    <w:rsid w:val="00FC29E3"/>
    <w:rsid w:val="00FC2F58"/>
    <w:rsid w:val="00FC35B7"/>
    <w:rsid w:val="00FC369B"/>
    <w:rsid w:val="00FC36B8"/>
    <w:rsid w:val="00FC38FF"/>
    <w:rsid w:val="00FC3CAD"/>
    <w:rsid w:val="00FC3D2E"/>
    <w:rsid w:val="00FC42ED"/>
    <w:rsid w:val="00FC4337"/>
    <w:rsid w:val="00FC4B02"/>
    <w:rsid w:val="00FC4DA3"/>
    <w:rsid w:val="00FC5402"/>
    <w:rsid w:val="00FC5458"/>
    <w:rsid w:val="00FC5A48"/>
    <w:rsid w:val="00FC5F86"/>
    <w:rsid w:val="00FC60AB"/>
    <w:rsid w:val="00FC730F"/>
    <w:rsid w:val="00FC747E"/>
    <w:rsid w:val="00FC7544"/>
    <w:rsid w:val="00FC7887"/>
    <w:rsid w:val="00FC7ABD"/>
    <w:rsid w:val="00FC7AD9"/>
    <w:rsid w:val="00FC7BEE"/>
    <w:rsid w:val="00FD065A"/>
    <w:rsid w:val="00FD07DE"/>
    <w:rsid w:val="00FD1352"/>
    <w:rsid w:val="00FD17A9"/>
    <w:rsid w:val="00FD1CB7"/>
    <w:rsid w:val="00FD1E88"/>
    <w:rsid w:val="00FD28B8"/>
    <w:rsid w:val="00FD295E"/>
    <w:rsid w:val="00FD2ECE"/>
    <w:rsid w:val="00FD350F"/>
    <w:rsid w:val="00FD373F"/>
    <w:rsid w:val="00FD3751"/>
    <w:rsid w:val="00FD384C"/>
    <w:rsid w:val="00FD387D"/>
    <w:rsid w:val="00FD3C1C"/>
    <w:rsid w:val="00FD3F78"/>
    <w:rsid w:val="00FD4141"/>
    <w:rsid w:val="00FD5245"/>
    <w:rsid w:val="00FD5577"/>
    <w:rsid w:val="00FD578E"/>
    <w:rsid w:val="00FD58E4"/>
    <w:rsid w:val="00FD666C"/>
    <w:rsid w:val="00FD686F"/>
    <w:rsid w:val="00FD6937"/>
    <w:rsid w:val="00FD6C20"/>
    <w:rsid w:val="00FD7C4A"/>
    <w:rsid w:val="00FE045A"/>
    <w:rsid w:val="00FE0A1D"/>
    <w:rsid w:val="00FE0D29"/>
    <w:rsid w:val="00FE0D64"/>
    <w:rsid w:val="00FE1665"/>
    <w:rsid w:val="00FE1897"/>
    <w:rsid w:val="00FE18B3"/>
    <w:rsid w:val="00FE24DE"/>
    <w:rsid w:val="00FE2EEB"/>
    <w:rsid w:val="00FE3499"/>
    <w:rsid w:val="00FE38AA"/>
    <w:rsid w:val="00FE4084"/>
    <w:rsid w:val="00FE40E8"/>
    <w:rsid w:val="00FE456F"/>
    <w:rsid w:val="00FE484E"/>
    <w:rsid w:val="00FE498C"/>
    <w:rsid w:val="00FE4F09"/>
    <w:rsid w:val="00FE50A7"/>
    <w:rsid w:val="00FE5722"/>
    <w:rsid w:val="00FE62EF"/>
    <w:rsid w:val="00FE6468"/>
    <w:rsid w:val="00FE6A70"/>
    <w:rsid w:val="00FE6D94"/>
    <w:rsid w:val="00FE724F"/>
    <w:rsid w:val="00FE78E3"/>
    <w:rsid w:val="00FE791A"/>
    <w:rsid w:val="00FE7C49"/>
    <w:rsid w:val="00FE7C95"/>
    <w:rsid w:val="00FF00AC"/>
    <w:rsid w:val="00FF0DD1"/>
    <w:rsid w:val="00FF0F40"/>
    <w:rsid w:val="00FF1251"/>
    <w:rsid w:val="00FF18E4"/>
    <w:rsid w:val="00FF1ED7"/>
    <w:rsid w:val="00FF221E"/>
    <w:rsid w:val="00FF2326"/>
    <w:rsid w:val="00FF2ACB"/>
    <w:rsid w:val="00FF2BA5"/>
    <w:rsid w:val="00FF3594"/>
    <w:rsid w:val="00FF35A6"/>
    <w:rsid w:val="00FF367B"/>
    <w:rsid w:val="00FF37E5"/>
    <w:rsid w:val="00FF3FD1"/>
    <w:rsid w:val="00FF4352"/>
    <w:rsid w:val="00FF43A5"/>
    <w:rsid w:val="00FF46C1"/>
    <w:rsid w:val="00FF4D06"/>
    <w:rsid w:val="00FF53A7"/>
    <w:rsid w:val="00FF54A8"/>
    <w:rsid w:val="00FF5825"/>
    <w:rsid w:val="00FF5E0F"/>
    <w:rsid w:val="00FF603D"/>
    <w:rsid w:val="00FF60ED"/>
    <w:rsid w:val="00FF640D"/>
    <w:rsid w:val="00FF6D55"/>
    <w:rsid w:val="00FF6FA8"/>
    <w:rsid w:val="00FF78CF"/>
    <w:rsid w:val="00FF7B9D"/>
    <w:rsid w:val="00FF7E54"/>
    <w:rsid w:val="00FF7F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40B596"/>
  <w15:docId w15:val="{CA2342EE-FDE2-4400-ADF3-EB8D0C789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65932"/>
    <w:pPr>
      <w:autoSpaceDE w:val="0"/>
      <w:autoSpaceDN w:val="0"/>
      <w:adjustRightInd w:val="0"/>
      <w:spacing w:after="120"/>
      <w:jc w:val="both"/>
    </w:pPr>
    <w:rPr>
      <w:sz w:val="24"/>
      <w:szCs w:val="24"/>
      <w:lang w:eastAsia="en-US"/>
    </w:rPr>
  </w:style>
  <w:style w:type="paragraph" w:styleId="Nagwek1">
    <w:name w:val="heading 1"/>
    <w:aliases w:val="PAGE HEADING,Document Header1,Überschrift TNR 14"/>
    <w:basedOn w:val="Normalny"/>
    <w:next w:val="Normalny"/>
    <w:uiPriority w:val="99"/>
    <w:qFormat/>
    <w:rsid w:val="00BB737B"/>
    <w:pPr>
      <w:keepNext/>
      <w:numPr>
        <w:numId w:val="29"/>
      </w:numPr>
      <w:tabs>
        <w:tab w:val="left" w:pos="312"/>
      </w:tabs>
      <w:spacing w:before="120"/>
      <w:outlineLvl w:val="0"/>
    </w:pPr>
    <w:rPr>
      <w:rFonts w:ascii="Arial" w:hAnsi="Arial" w:cs="Arial"/>
      <w:b/>
      <w:bCs/>
      <w:sz w:val="28"/>
      <w:szCs w:val="32"/>
    </w:rPr>
  </w:style>
  <w:style w:type="paragraph" w:styleId="Nagwek2">
    <w:name w:val="heading 2"/>
    <w:aliases w:val="Podtytuł1,Podtytu31,Podtytu³1,UNDEROVERSKRIFT,STEAG encotec 2,Gliederung2"/>
    <w:basedOn w:val="Normalny"/>
    <w:next w:val="Normalny"/>
    <w:autoRedefine/>
    <w:uiPriority w:val="99"/>
    <w:qFormat/>
    <w:rsid w:val="000B5546"/>
    <w:pPr>
      <w:keepNext/>
      <w:numPr>
        <w:ilvl w:val="1"/>
        <w:numId w:val="29"/>
      </w:numPr>
      <w:tabs>
        <w:tab w:val="left" w:pos="539"/>
      </w:tabs>
      <w:spacing w:before="240"/>
      <w:ind w:left="578" w:hanging="578"/>
      <w:outlineLvl w:val="1"/>
    </w:pPr>
    <w:rPr>
      <w:b/>
      <w:iCs/>
      <w:color w:val="000000"/>
      <w:sz w:val="28"/>
      <w:szCs w:val="28"/>
      <w:lang w:eastAsia="pl-PL"/>
    </w:rPr>
  </w:style>
  <w:style w:type="paragraph" w:styleId="Nagwek3">
    <w:name w:val="heading 3"/>
    <w:basedOn w:val="Normalny"/>
    <w:next w:val="Normalny"/>
    <w:autoRedefine/>
    <w:uiPriority w:val="99"/>
    <w:qFormat/>
    <w:rsid w:val="006C605B"/>
    <w:pPr>
      <w:keepNext/>
      <w:numPr>
        <w:ilvl w:val="2"/>
        <w:numId w:val="29"/>
      </w:numPr>
      <w:tabs>
        <w:tab w:val="left" w:pos="1134"/>
        <w:tab w:val="left" w:pos="2992"/>
      </w:tabs>
      <w:autoSpaceDE/>
      <w:autoSpaceDN/>
      <w:adjustRightInd/>
      <w:spacing w:before="180"/>
      <w:outlineLvl w:val="2"/>
    </w:pPr>
    <w:rPr>
      <w:b/>
      <w:bCs/>
      <w:lang w:eastAsia="pl-PL"/>
    </w:rPr>
  </w:style>
  <w:style w:type="paragraph" w:styleId="Nagwek4">
    <w:name w:val="heading 4"/>
    <w:basedOn w:val="Normalny"/>
    <w:next w:val="Normalny"/>
    <w:autoRedefine/>
    <w:uiPriority w:val="99"/>
    <w:qFormat/>
    <w:rsid w:val="005D5E78"/>
    <w:pPr>
      <w:keepNext/>
      <w:numPr>
        <w:ilvl w:val="3"/>
        <w:numId w:val="29"/>
      </w:numPr>
      <w:autoSpaceDE/>
      <w:autoSpaceDN/>
      <w:adjustRightInd/>
      <w:spacing w:before="180" w:after="240"/>
      <w:outlineLvl w:val="3"/>
    </w:pPr>
    <w:rPr>
      <w:bCs/>
      <w:sz w:val="22"/>
      <w:szCs w:val="22"/>
      <w:u w:val="single"/>
    </w:rPr>
  </w:style>
  <w:style w:type="paragraph" w:styleId="Nagwek5">
    <w:name w:val="heading 5"/>
    <w:aliases w:val="ar2"/>
    <w:basedOn w:val="Normalny"/>
    <w:next w:val="Normalny"/>
    <w:qFormat/>
    <w:rsid w:val="002D5595"/>
    <w:pPr>
      <w:numPr>
        <w:ilvl w:val="4"/>
        <w:numId w:val="29"/>
      </w:numPr>
      <w:spacing w:before="240" w:after="60"/>
      <w:outlineLvl w:val="4"/>
    </w:pPr>
    <w:rPr>
      <w:b/>
      <w:bCs/>
      <w:i/>
      <w:iCs/>
      <w:sz w:val="26"/>
      <w:szCs w:val="26"/>
    </w:rPr>
  </w:style>
  <w:style w:type="paragraph" w:styleId="Nagwek6">
    <w:name w:val="heading 6"/>
    <w:basedOn w:val="Normalny"/>
    <w:next w:val="Normalny"/>
    <w:link w:val="Nagwek6Znak"/>
    <w:qFormat/>
    <w:rsid w:val="00937B26"/>
    <w:pPr>
      <w:numPr>
        <w:ilvl w:val="5"/>
        <w:numId w:val="29"/>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6Znak">
    <w:name w:val="Nagłówek 6 Znak"/>
    <w:link w:val="Nagwek6"/>
    <w:rsid w:val="00413799"/>
    <w:rPr>
      <w:b/>
      <w:bCs/>
      <w:sz w:val="22"/>
      <w:szCs w:val="22"/>
      <w:lang w:eastAsia="en-US"/>
    </w:rPr>
  </w:style>
  <w:style w:type="paragraph" w:styleId="Nagwek">
    <w:name w:val="header"/>
    <w:basedOn w:val="Normalny"/>
    <w:next w:val="Stopka"/>
    <w:link w:val="NagwekZnak"/>
    <w:uiPriority w:val="99"/>
    <w:rsid w:val="003C0109"/>
    <w:pPr>
      <w:widowControl w:val="0"/>
      <w:tabs>
        <w:tab w:val="left" w:pos="567"/>
        <w:tab w:val="left" w:pos="1134"/>
        <w:tab w:val="left" w:pos="1701"/>
        <w:tab w:val="left" w:pos="2268"/>
        <w:tab w:val="left" w:pos="2835"/>
        <w:tab w:val="left" w:pos="3402"/>
        <w:tab w:val="center" w:pos="4320"/>
        <w:tab w:val="left" w:pos="8505"/>
        <w:tab w:val="right" w:pos="8640"/>
      </w:tabs>
    </w:pPr>
    <w:rPr>
      <w:rFonts w:ascii="Arial" w:hAnsi="Arial"/>
      <w:i/>
      <w:sz w:val="22"/>
      <w:szCs w:val="20"/>
    </w:rPr>
  </w:style>
  <w:style w:type="paragraph" w:styleId="Stopka">
    <w:name w:val="footer"/>
    <w:basedOn w:val="Normalny"/>
    <w:rsid w:val="002D5595"/>
    <w:pPr>
      <w:tabs>
        <w:tab w:val="center" w:pos="4536"/>
        <w:tab w:val="right" w:pos="9072"/>
      </w:tabs>
    </w:pPr>
    <w:rPr>
      <w:rFonts w:ascii="Arial" w:hAnsi="Arial"/>
      <w:sz w:val="20"/>
    </w:rPr>
  </w:style>
  <w:style w:type="character" w:customStyle="1" w:styleId="NagwekZnak">
    <w:name w:val="Nagłówek Znak"/>
    <w:link w:val="Nagwek"/>
    <w:uiPriority w:val="99"/>
    <w:rsid w:val="00050256"/>
    <w:rPr>
      <w:rFonts w:ascii="Arial" w:hAnsi="Arial"/>
      <w:i/>
      <w:sz w:val="22"/>
      <w:lang w:val="pl-PL" w:eastAsia="en-US" w:bidi="ar-SA"/>
    </w:rPr>
  </w:style>
  <w:style w:type="table" w:styleId="Tabela-Siatka">
    <w:name w:val="Table Grid"/>
    <w:basedOn w:val="Standardowy"/>
    <w:uiPriority w:val="59"/>
    <w:rsid w:val="003C010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tabel">
    <w:name w:val="Źródło tabel"/>
    <w:basedOn w:val="Stopka"/>
    <w:autoRedefine/>
    <w:rsid w:val="004B654C"/>
    <w:rPr>
      <w:rFonts w:ascii="Times New Roman" w:hAnsi="Times New Roman"/>
      <w:i/>
    </w:rPr>
  </w:style>
  <w:style w:type="paragraph" w:customStyle="1" w:styleId="listawypunktowa">
    <w:name w:val="lista wypunktowań"/>
    <w:basedOn w:val="Normalny"/>
    <w:link w:val="listawypunktowaZnakZnak"/>
    <w:autoRedefine/>
    <w:rsid w:val="00247F21"/>
    <w:pPr>
      <w:spacing w:before="40" w:after="40"/>
      <w:ind w:hanging="18"/>
    </w:pPr>
  </w:style>
  <w:style w:type="character" w:customStyle="1" w:styleId="listawypunktowaZnakZnak">
    <w:name w:val="lista wypunktowań Znak Znak"/>
    <w:link w:val="listawypunktowa"/>
    <w:rsid w:val="00247F21"/>
    <w:rPr>
      <w:sz w:val="24"/>
      <w:szCs w:val="24"/>
      <w:lang w:val="pl-PL" w:eastAsia="en-US" w:bidi="ar-SA"/>
    </w:rPr>
  </w:style>
  <w:style w:type="paragraph" w:customStyle="1" w:styleId="Nagwektabel">
    <w:name w:val="Nagłówek tabel"/>
    <w:basedOn w:val="Normalny"/>
    <w:autoRedefine/>
    <w:rsid w:val="00C722E7"/>
    <w:pPr>
      <w:tabs>
        <w:tab w:val="num" w:pos="1122"/>
      </w:tabs>
      <w:autoSpaceDE/>
      <w:autoSpaceDN/>
      <w:adjustRightInd/>
      <w:spacing w:after="0"/>
      <w:ind w:left="1122" w:hanging="1122"/>
    </w:pPr>
    <w:rPr>
      <w:b/>
      <w:sz w:val="20"/>
    </w:rPr>
  </w:style>
  <w:style w:type="paragraph" w:customStyle="1" w:styleId="teksttabel">
    <w:name w:val="tekst tabel"/>
    <w:basedOn w:val="rdotabel"/>
    <w:autoRedefine/>
    <w:rsid w:val="002D5595"/>
    <w:rPr>
      <w:i w:val="0"/>
      <w:sz w:val="18"/>
    </w:rPr>
  </w:style>
  <w:style w:type="paragraph" w:customStyle="1" w:styleId="Listawypunktowa2">
    <w:name w:val="Lista wypunktowań 2"/>
    <w:basedOn w:val="listawypunktowa"/>
    <w:link w:val="Listawypunktowa2Znak"/>
    <w:autoRedefine/>
    <w:rsid w:val="00B028D7"/>
  </w:style>
  <w:style w:type="character" w:customStyle="1" w:styleId="Listawypunktowa2Znak">
    <w:name w:val="Lista wypunktowań 2 Znak"/>
    <w:link w:val="Listawypunktowa2"/>
    <w:rsid w:val="00C64D73"/>
    <w:rPr>
      <w:sz w:val="24"/>
      <w:szCs w:val="24"/>
      <w:lang w:val="pl-PL" w:eastAsia="en-US" w:bidi="ar-SA"/>
    </w:rPr>
  </w:style>
  <w:style w:type="character" w:styleId="Numerstrony">
    <w:name w:val="page number"/>
    <w:basedOn w:val="Domylnaczcionkaakapitu"/>
    <w:rsid w:val="003C0109"/>
  </w:style>
  <w:style w:type="character" w:styleId="Hipercze">
    <w:name w:val="Hyperlink"/>
    <w:uiPriority w:val="99"/>
    <w:rsid w:val="00105BAE"/>
    <w:rPr>
      <w:color w:val="0000FF"/>
      <w:u w:val="single"/>
    </w:rPr>
  </w:style>
  <w:style w:type="paragraph" w:styleId="Spistreci1">
    <w:name w:val="toc 1"/>
    <w:basedOn w:val="Normalny"/>
    <w:next w:val="Normalny"/>
    <w:autoRedefine/>
    <w:uiPriority w:val="39"/>
    <w:rsid w:val="004E1A6D"/>
    <w:pPr>
      <w:tabs>
        <w:tab w:val="left" w:pos="426"/>
        <w:tab w:val="left" w:pos="1440"/>
        <w:tab w:val="right" w:leader="dot" w:pos="9060"/>
      </w:tabs>
      <w:spacing w:before="120"/>
      <w:ind w:left="426" w:hanging="426"/>
      <w:jc w:val="left"/>
    </w:pPr>
    <w:rPr>
      <w:b/>
      <w:bCs/>
      <w:caps/>
      <w:sz w:val="20"/>
      <w:szCs w:val="20"/>
    </w:rPr>
  </w:style>
  <w:style w:type="paragraph" w:styleId="Spistreci2">
    <w:name w:val="toc 2"/>
    <w:basedOn w:val="Normalny"/>
    <w:next w:val="Normalny"/>
    <w:autoRedefine/>
    <w:uiPriority w:val="39"/>
    <w:rsid w:val="00D11C23"/>
    <w:pPr>
      <w:tabs>
        <w:tab w:val="left" w:pos="960"/>
        <w:tab w:val="right" w:leader="dot" w:pos="9060"/>
      </w:tabs>
      <w:spacing w:after="0"/>
      <w:ind w:left="935" w:hanging="695"/>
      <w:jc w:val="left"/>
    </w:pPr>
    <w:rPr>
      <w:smallCaps/>
      <w:sz w:val="20"/>
      <w:szCs w:val="20"/>
    </w:rPr>
  </w:style>
  <w:style w:type="paragraph" w:styleId="Spistreci3">
    <w:name w:val="toc 3"/>
    <w:basedOn w:val="Normalny"/>
    <w:next w:val="Normalny"/>
    <w:autoRedefine/>
    <w:uiPriority w:val="39"/>
    <w:rsid w:val="004B067D"/>
    <w:pPr>
      <w:tabs>
        <w:tab w:val="left" w:pos="1200"/>
        <w:tab w:val="right" w:leader="dot" w:pos="9060"/>
      </w:tabs>
      <w:spacing w:after="0"/>
      <w:ind w:left="1309" w:hanging="829"/>
      <w:jc w:val="left"/>
    </w:pPr>
    <w:rPr>
      <w:i/>
      <w:iCs/>
      <w:sz w:val="20"/>
      <w:szCs w:val="20"/>
    </w:rPr>
  </w:style>
  <w:style w:type="paragraph" w:styleId="Spistreci4">
    <w:name w:val="toc 4"/>
    <w:basedOn w:val="Normalny"/>
    <w:next w:val="Normalny"/>
    <w:autoRedefine/>
    <w:uiPriority w:val="39"/>
    <w:rsid w:val="00105BAE"/>
    <w:pPr>
      <w:spacing w:after="0"/>
      <w:ind w:left="720"/>
      <w:jc w:val="left"/>
    </w:pPr>
    <w:rPr>
      <w:sz w:val="18"/>
      <w:szCs w:val="18"/>
    </w:rPr>
  </w:style>
  <w:style w:type="paragraph" w:styleId="Tekstpodstawowywcity2">
    <w:name w:val="Body Text Indent 2"/>
    <w:basedOn w:val="Normalny"/>
    <w:rsid w:val="00305B86"/>
    <w:pPr>
      <w:spacing w:before="120" w:line="360" w:lineRule="auto"/>
    </w:pPr>
    <w:rPr>
      <w:rFonts w:ascii="Arial" w:hAnsi="Arial"/>
      <w:sz w:val="22"/>
      <w:szCs w:val="20"/>
    </w:rPr>
  </w:style>
  <w:style w:type="paragraph" w:styleId="Tekstpodstawowy2">
    <w:name w:val="Body Text 2"/>
    <w:basedOn w:val="Normalny"/>
    <w:rsid w:val="00CA33C5"/>
    <w:pPr>
      <w:spacing w:line="480" w:lineRule="auto"/>
    </w:pPr>
  </w:style>
  <w:style w:type="paragraph" w:customStyle="1" w:styleId="Wypunktowanie0">
    <w:name w:val="Wypunktowanie"/>
    <w:basedOn w:val="Normalny"/>
    <w:autoRedefine/>
    <w:rsid w:val="00CA33C5"/>
    <w:rPr>
      <w:bCs/>
      <w:color w:val="000000"/>
    </w:rPr>
  </w:style>
  <w:style w:type="paragraph" w:customStyle="1" w:styleId="1listawypunktowa">
    <w:name w:val="1 lista wypunktowań"/>
    <w:basedOn w:val="Normalny"/>
    <w:rsid w:val="009978D4"/>
    <w:pPr>
      <w:numPr>
        <w:numId w:val="1"/>
      </w:numPr>
      <w:tabs>
        <w:tab w:val="left" w:pos="357"/>
      </w:tabs>
    </w:pPr>
  </w:style>
  <w:style w:type="paragraph" w:customStyle="1" w:styleId="teksttabelbold">
    <w:name w:val="tekst tabel bold"/>
    <w:basedOn w:val="teksttabel"/>
    <w:rsid w:val="009978D4"/>
    <w:pPr>
      <w:tabs>
        <w:tab w:val="clear" w:pos="4536"/>
        <w:tab w:val="clear" w:pos="9072"/>
        <w:tab w:val="left" w:pos="704"/>
        <w:tab w:val="left" w:pos="851"/>
      </w:tabs>
      <w:jc w:val="center"/>
    </w:pPr>
    <w:rPr>
      <w:b/>
      <w:sz w:val="20"/>
      <w:szCs w:val="20"/>
    </w:rPr>
  </w:style>
  <w:style w:type="character" w:customStyle="1" w:styleId="tytul41">
    <w:name w:val="tytul41"/>
    <w:rsid w:val="00CE2786"/>
    <w:rPr>
      <w:b/>
      <w:bCs/>
      <w:i/>
      <w:iCs/>
      <w:color w:val="1E1D22"/>
      <w:sz w:val="24"/>
      <w:szCs w:val="24"/>
    </w:rPr>
  </w:style>
  <w:style w:type="paragraph" w:styleId="Tekstpodstawowywcity">
    <w:name w:val="Body Text Indent"/>
    <w:basedOn w:val="Normalny"/>
    <w:rsid w:val="003C1454"/>
    <w:pPr>
      <w:ind w:left="283"/>
    </w:pPr>
  </w:style>
  <w:style w:type="paragraph" w:styleId="Tekstpodstawowywcity3">
    <w:name w:val="Body Text Indent 3"/>
    <w:basedOn w:val="Normalny"/>
    <w:rsid w:val="00370FB6"/>
    <w:pPr>
      <w:ind w:left="283"/>
    </w:pPr>
    <w:rPr>
      <w:sz w:val="16"/>
      <w:szCs w:val="16"/>
    </w:rPr>
  </w:style>
  <w:style w:type="paragraph" w:customStyle="1" w:styleId="Nagwek2T">
    <w:name w:val="Nagłówek 2/T"/>
    <w:basedOn w:val="Normalny"/>
    <w:next w:val="Normalny"/>
    <w:rsid w:val="00D66453"/>
    <w:pPr>
      <w:keepNext/>
      <w:widowControl w:val="0"/>
      <w:autoSpaceDE/>
      <w:autoSpaceDN/>
      <w:adjustRightInd/>
      <w:jc w:val="left"/>
    </w:pPr>
    <w:rPr>
      <w:snapToGrid w:val="0"/>
      <w:szCs w:val="20"/>
      <w:lang w:eastAsia="pl-PL"/>
    </w:rPr>
  </w:style>
  <w:style w:type="paragraph" w:styleId="Tekstprzypisudolnego">
    <w:name w:val="footnote text"/>
    <w:aliases w:val="Podrozdział,Tekst przypisu1,Tekst przypisu2,Tekst przypisu3,Przypis dolny,single space,fn,FOOTNOTES,Nbpage Moens,Fußnote,Footnote Text Char1 Char,Footnote Text Char Char Char,Footnote Text Char Char Char Char Char,ft,ft Char,A"/>
    <w:basedOn w:val="Normalny"/>
    <w:link w:val="TekstprzypisudolnegoZnak"/>
    <w:uiPriority w:val="99"/>
    <w:rsid w:val="00E05F65"/>
    <w:rPr>
      <w:sz w:val="20"/>
      <w:szCs w:val="20"/>
    </w:rPr>
  </w:style>
  <w:style w:type="character" w:styleId="Odwoanieprzypisudolnego">
    <w:name w:val="footnote reference"/>
    <w:aliases w:val="Footnote Reference Number,ftref,16 Point,Superscript 6 Point,referencia nota al pie,Footnote Reference_LVL6,Footnote Reference_LVL61,Footnote Reference_LVL62,Footnote Reference_LVL63,Footnote Reference_LVL64,Знак сноски-FN,fr"/>
    <w:uiPriority w:val="99"/>
    <w:rsid w:val="00E05F65"/>
    <w:rPr>
      <w:vertAlign w:val="superscript"/>
    </w:rPr>
  </w:style>
  <w:style w:type="paragraph" w:customStyle="1" w:styleId="2wypunktowania">
    <w:name w:val="2 wypunktowania"/>
    <w:basedOn w:val="Listawypunktowa2"/>
    <w:rsid w:val="00B028D7"/>
  </w:style>
  <w:style w:type="paragraph" w:customStyle="1" w:styleId="n">
    <w:name w:val="n"/>
    <w:basedOn w:val="listawypunktowa"/>
    <w:autoRedefine/>
    <w:rsid w:val="00B028D7"/>
    <w:pPr>
      <w:numPr>
        <w:numId w:val="2"/>
      </w:numPr>
    </w:pPr>
  </w:style>
  <w:style w:type="paragraph" w:styleId="Tekstprzypisukocowego">
    <w:name w:val="endnote text"/>
    <w:basedOn w:val="Normalny"/>
    <w:link w:val="TekstprzypisukocowegoZnak"/>
    <w:rsid w:val="003B27F1"/>
    <w:rPr>
      <w:sz w:val="20"/>
      <w:szCs w:val="20"/>
    </w:rPr>
  </w:style>
  <w:style w:type="character" w:customStyle="1" w:styleId="TekstprzypisukocowegoZnak">
    <w:name w:val="Tekst przypisu końcowego Znak"/>
    <w:link w:val="Tekstprzypisukocowego"/>
    <w:rsid w:val="0017433F"/>
    <w:rPr>
      <w:lang w:eastAsia="en-US"/>
    </w:rPr>
  </w:style>
  <w:style w:type="character" w:styleId="Odwoanieprzypisukocowego">
    <w:name w:val="endnote reference"/>
    <w:rsid w:val="003B27F1"/>
    <w:rPr>
      <w:vertAlign w:val="superscript"/>
    </w:rPr>
  </w:style>
  <w:style w:type="paragraph" w:styleId="Tekstpodstawowy">
    <w:name w:val="Body Text"/>
    <w:basedOn w:val="Normalny"/>
    <w:link w:val="TekstpodstawowyZnak"/>
    <w:rsid w:val="000F7717"/>
  </w:style>
  <w:style w:type="paragraph" w:customStyle="1" w:styleId="FR2">
    <w:name w:val="FR2"/>
    <w:rsid w:val="00F05934"/>
    <w:pPr>
      <w:widowControl w:val="0"/>
      <w:jc w:val="both"/>
    </w:pPr>
    <w:rPr>
      <w:rFonts w:ascii="Arial" w:hAnsi="Arial"/>
      <w:snapToGrid w:val="0"/>
      <w:sz w:val="18"/>
      <w:lang w:val="en-US"/>
    </w:rPr>
  </w:style>
  <w:style w:type="paragraph" w:styleId="Zwykytekst">
    <w:name w:val="Plain Text"/>
    <w:basedOn w:val="Normalny"/>
    <w:link w:val="ZwykytekstZnak"/>
    <w:rsid w:val="00336ECD"/>
    <w:pPr>
      <w:autoSpaceDE/>
      <w:autoSpaceDN/>
      <w:adjustRightInd/>
      <w:jc w:val="left"/>
    </w:pPr>
    <w:rPr>
      <w:rFonts w:ascii="Courier New" w:hAnsi="Courier New"/>
      <w:snapToGrid w:val="0"/>
      <w:sz w:val="20"/>
      <w:szCs w:val="20"/>
      <w:lang w:eastAsia="en-GB"/>
    </w:rPr>
  </w:style>
  <w:style w:type="paragraph" w:customStyle="1" w:styleId="H4">
    <w:name w:val="H4"/>
    <w:basedOn w:val="Normalny"/>
    <w:next w:val="Normalny"/>
    <w:rsid w:val="00C652E3"/>
    <w:pPr>
      <w:keepNext/>
      <w:autoSpaceDE/>
      <w:autoSpaceDN/>
      <w:adjustRightInd/>
      <w:spacing w:before="100" w:after="100"/>
      <w:jc w:val="left"/>
      <w:outlineLvl w:val="4"/>
    </w:pPr>
    <w:rPr>
      <w:b/>
      <w:snapToGrid w:val="0"/>
      <w:szCs w:val="20"/>
      <w:lang w:eastAsia="pl-PL"/>
    </w:rPr>
  </w:style>
  <w:style w:type="character" w:customStyle="1" w:styleId="wyr">
    <w:name w:val="wyr"/>
    <w:basedOn w:val="Domylnaczcionkaakapitu"/>
    <w:rsid w:val="00D9355D"/>
  </w:style>
  <w:style w:type="character" w:customStyle="1" w:styleId="wyr2">
    <w:name w:val="wyr2"/>
    <w:basedOn w:val="Domylnaczcionkaakapitu"/>
    <w:rsid w:val="00D9355D"/>
  </w:style>
  <w:style w:type="paragraph" w:styleId="NormalnyWeb">
    <w:name w:val="Normal (Web)"/>
    <w:basedOn w:val="Normalny"/>
    <w:rsid w:val="00623A3F"/>
    <w:pPr>
      <w:autoSpaceDE/>
      <w:autoSpaceDN/>
      <w:adjustRightInd/>
      <w:spacing w:before="100" w:beforeAutospacing="1" w:after="100" w:afterAutospacing="1"/>
      <w:jc w:val="left"/>
    </w:pPr>
    <w:rPr>
      <w:lang w:eastAsia="pl-PL"/>
    </w:rPr>
  </w:style>
  <w:style w:type="paragraph" w:styleId="Spistreci5">
    <w:name w:val="toc 5"/>
    <w:basedOn w:val="Normalny"/>
    <w:next w:val="Normalny"/>
    <w:autoRedefine/>
    <w:uiPriority w:val="39"/>
    <w:rsid w:val="001A0A0B"/>
    <w:pPr>
      <w:spacing w:after="0"/>
      <w:ind w:left="960"/>
      <w:jc w:val="left"/>
    </w:pPr>
    <w:rPr>
      <w:sz w:val="18"/>
      <w:szCs w:val="18"/>
    </w:rPr>
  </w:style>
  <w:style w:type="paragraph" w:styleId="Spistreci6">
    <w:name w:val="toc 6"/>
    <w:basedOn w:val="Normalny"/>
    <w:next w:val="Normalny"/>
    <w:autoRedefine/>
    <w:uiPriority w:val="39"/>
    <w:rsid w:val="001A0A0B"/>
    <w:pPr>
      <w:spacing w:after="0"/>
      <w:ind w:left="1200"/>
      <w:jc w:val="left"/>
    </w:pPr>
    <w:rPr>
      <w:sz w:val="18"/>
      <w:szCs w:val="18"/>
    </w:rPr>
  </w:style>
  <w:style w:type="paragraph" w:styleId="Spistreci7">
    <w:name w:val="toc 7"/>
    <w:basedOn w:val="Normalny"/>
    <w:next w:val="Normalny"/>
    <w:autoRedefine/>
    <w:uiPriority w:val="39"/>
    <w:rsid w:val="001A0A0B"/>
    <w:pPr>
      <w:spacing w:after="0"/>
      <w:ind w:left="1440"/>
      <w:jc w:val="left"/>
    </w:pPr>
    <w:rPr>
      <w:sz w:val="18"/>
      <w:szCs w:val="18"/>
    </w:rPr>
  </w:style>
  <w:style w:type="paragraph" w:styleId="Spistreci8">
    <w:name w:val="toc 8"/>
    <w:basedOn w:val="Normalny"/>
    <w:next w:val="Normalny"/>
    <w:autoRedefine/>
    <w:uiPriority w:val="39"/>
    <w:rsid w:val="001A0A0B"/>
    <w:pPr>
      <w:spacing w:after="0"/>
      <w:ind w:left="1680"/>
      <w:jc w:val="left"/>
    </w:pPr>
    <w:rPr>
      <w:sz w:val="18"/>
      <w:szCs w:val="18"/>
    </w:rPr>
  </w:style>
  <w:style w:type="paragraph" w:styleId="Spistreci9">
    <w:name w:val="toc 9"/>
    <w:basedOn w:val="Normalny"/>
    <w:next w:val="Normalny"/>
    <w:autoRedefine/>
    <w:uiPriority w:val="39"/>
    <w:rsid w:val="001A0A0B"/>
    <w:pPr>
      <w:spacing w:after="0"/>
      <w:ind w:left="1920"/>
      <w:jc w:val="left"/>
    </w:pPr>
    <w:rPr>
      <w:sz w:val="18"/>
      <w:szCs w:val="18"/>
    </w:rPr>
  </w:style>
  <w:style w:type="paragraph" w:styleId="Indeks1">
    <w:name w:val="index 1"/>
    <w:basedOn w:val="Normalny"/>
    <w:next w:val="Normalny"/>
    <w:autoRedefine/>
    <w:semiHidden/>
    <w:rsid w:val="00FC730F"/>
    <w:pPr>
      <w:spacing w:after="0"/>
      <w:ind w:left="240" w:hanging="240"/>
      <w:jc w:val="left"/>
    </w:pPr>
    <w:rPr>
      <w:sz w:val="20"/>
      <w:szCs w:val="20"/>
    </w:rPr>
  </w:style>
  <w:style w:type="paragraph" w:styleId="Indeks2">
    <w:name w:val="index 2"/>
    <w:basedOn w:val="Normalny"/>
    <w:next w:val="Normalny"/>
    <w:autoRedefine/>
    <w:semiHidden/>
    <w:rsid w:val="00FC730F"/>
    <w:pPr>
      <w:spacing w:after="0"/>
      <w:ind w:left="480" w:hanging="240"/>
      <w:jc w:val="left"/>
    </w:pPr>
    <w:rPr>
      <w:sz w:val="20"/>
      <w:szCs w:val="20"/>
    </w:rPr>
  </w:style>
  <w:style w:type="paragraph" w:styleId="Indeks3">
    <w:name w:val="index 3"/>
    <w:basedOn w:val="Normalny"/>
    <w:next w:val="Normalny"/>
    <w:autoRedefine/>
    <w:semiHidden/>
    <w:rsid w:val="00FC730F"/>
    <w:pPr>
      <w:spacing w:after="0"/>
      <w:ind w:left="720" w:hanging="240"/>
      <w:jc w:val="left"/>
    </w:pPr>
    <w:rPr>
      <w:sz w:val="20"/>
      <w:szCs w:val="20"/>
    </w:rPr>
  </w:style>
  <w:style w:type="paragraph" w:styleId="Indeks4">
    <w:name w:val="index 4"/>
    <w:basedOn w:val="Normalny"/>
    <w:next w:val="Normalny"/>
    <w:autoRedefine/>
    <w:semiHidden/>
    <w:rsid w:val="00FC730F"/>
    <w:pPr>
      <w:spacing w:after="0"/>
      <w:ind w:left="960" w:hanging="240"/>
      <w:jc w:val="left"/>
    </w:pPr>
    <w:rPr>
      <w:sz w:val="20"/>
      <w:szCs w:val="20"/>
    </w:rPr>
  </w:style>
  <w:style w:type="paragraph" w:styleId="Indeks5">
    <w:name w:val="index 5"/>
    <w:basedOn w:val="Normalny"/>
    <w:next w:val="Normalny"/>
    <w:autoRedefine/>
    <w:semiHidden/>
    <w:rsid w:val="00FC730F"/>
    <w:pPr>
      <w:spacing w:after="0"/>
      <w:ind w:left="1200" w:hanging="240"/>
      <w:jc w:val="left"/>
    </w:pPr>
    <w:rPr>
      <w:sz w:val="20"/>
      <w:szCs w:val="20"/>
    </w:rPr>
  </w:style>
  <w:style w:type="paragraph" w:styleId="Indeks6">
    <w:name w:val="index 6"/>
    <w:basedOn w:val="Normalny"/>
    <w:next w:val="Normalny"/>
    <w:autoRedefine/>
    <w:semiHidden/>
    <w:rsid w:val="00FC730F"/>
    <w:pPr>
      <w:spacing w:after="0"/>
      <w:ind w:left="1440" w:hanging="240"/>
      <w:jc w:val="left"/>
    </w:pPr>
    <w:rPr>
      <w:sz w:val="20"/>
      <w:szCs w:val="20"/>
    </w:rPr>
  </w:style>
  <w:style w:type="paragraph" w:styleId="Indeks7">
    <w:name w:val="index 7"/>
    <w:basedOn w:val="Normalny"/>
    <w:next w:val="Normalny"/>
    <w:autoRedefine/>
    <w:semiHidden/>
    <w:rsid w:val="00FC730F"/>
    <w:pPr>
      <w:spacing w:after="0"/>
      <w:ind w:left="1680" w:hanging="240"/>
      <w:jc w:val="left"/>
    </w:pPr>
    <w:rPr>
      <w:sz w:val="20"/>
      <w:szCs w:val="20"/>
    </w:rPr>
  </w:style>
  <w:style w:type="paragraph" w:styleId="Indeks8">
    <w:name w:val="index 8"/>
    <w:basedOn w:val="Normalny"/>
    <w:next w:val="Normalny"/>
    <w:autoRedefine/>
    <w:semiHidden/>
    <w:rsid w:val="00FC730F"/>
    <w:pPr>
      <w:spacing w:after="0"/>
      <w:ind w:left="1920" w:hanging="240"/>
      <w:jc w:val="left"/>
    </w:pPr>
    <w:rPr>
      <w:sz w:val="20"/>
      <w:szCs w:val="20"/>
    </w:rPr>
  </w:style>
  <w:style w:type="paragraph" w:styleId="Indeks9">
    <w:name w:val="index 9"/>
    <w:basedOn w:val="Normalny"/>
    <w:next w:val="Normalny"/>
    <w:autoRedefine/>
    <w:semiHidden/>
    <w:rsid w:val="00FC730F"/>
    <w:pPr>
      <w:spacing w:after="0"/>
      <w:ind w:left="2160" w:hanging="240"/>
      <w:jc w:val="left"/>
    </w:pPr>
    <w:rPr>
      <w:sz w:val="20"/>
      <w:szCs w:val="20"/>
    </w:rPr>
  </w:style>
  <w:style w:type="paragraph" w:styleId="Nagwekindeksu">
    <w:name w:val="index heading"/>
    <w:basedOn w:val="Normalny"/>
    <w:next w:val="Indeks1"/>
    <w:semiHidden/>
    <w:rsid w:val="00FC730F"/>
    <w:pPr>
      <w:spacing w:before="120"/>
      <w:jc w:val="left"/>
    </w:pPr>
    <w:rPr>
      <w:b/>
      <w:bCs/>
      <w:i/>
      <w:iCs/>
      <w:sz w:val="20"/>
      <w:szCs w:val="20"/>
    </w:rPr>
  </w:style>
  <w:style w:type="paragraph" w:customStyle="1" w:styleId="tabela0">
    <w:name w:val="tabela"/>
    <w:basedOn w:val="Normalny"/>
    <w:rsid w:val="00764720"/>
    <w:pPr>
      <w:autoSpaceDE/>
      <w:autoSpaceDN/>
      <w:adjustRightInd/>
      <w:spacing w:after="0"/>
    </w:pPr>
    <w:rPr>
      <w:sz w:val="20"/>
    </w:rPr>
  </w:style>
  <w:style w:type="paragraph" w:customStyle="1" w:styleId="nagwektabel0">
    <w:name w:val="nagłówek tabel"/>
    <w:basedOn w:val="Normalny"/>
    <w:rsid w:val="00764720"/>
    <w:pPr>
      <w:tabs>
        <w:tab w:val="left" w:pos="1134"/>
      </w:tabs>
      <w:autoSpaceDE/>
      <w:autoSpaceDN/>
      <w:adjustRightInd/>
      <w:spacing w:after="0"/>
      <w:ind w:left="1134" w:hanging="1134"/>
    </w:pPr>
    <w:rPr>
      <w:b/>
      <w:sz w:val="20"/>
    </w:rPr>
  </w:style>
  <w:style w:type="paragraph" w:customStyle="1" w:styleId="rdo">
    <w:name w:val="Żródło"/>
    <w:basedOn w:val="Normalny"/>
    <w:rsid w:val="00764720"/>
    <w:pPr>
      <w:tabs>
        <w:tab w:val="left" w:pos="851"/>
      </w:tabs>
      <w:autoSpaceDE/>
      <w:autoSpaceDN/>
      <w:adjustRightInd/>
      <w:spacing w:after="0"/>
      <w:ind w:left="851" w:hanging="851"/>
    </w:pPr>
    <w:rPr>
      <w:i/>
      <w:sz w:val="20"/>
      <w:szCs w:val="20"/>
      <w:lang w:eastAsia="pl-PL"/>
    </w:rPr>
  </w:style>
  <w:style w:type="paragraph" w:customStyle="1" w:styleId="Tabela">
    <w:name w:val="Tabela"/>
    <w:basedOn w:val="Normalny"/>
    <w:next w:val="Normalny"/>
    <w:link w:val="TabelaZnak"/>
    <w:rsid w:val="00EE12D5"/>
    <w:pPr>
      <w:numPr>
        <w:numId w:val="3"/>
      </w:numPr>
      <w:tabs>
        <w:tab w:val="left" w:pos="1134"/>
      </w:tabs>
      <w:autoSpaceDE/>
      <w:autoSpaceDN/>
      <w:adjustRightInd/>
      <w:spacing w:after="0"/>
    </w:pPr>
    <w:rPr>
      <w:b/>
      <w:sz w:val="20"/>
      <w:szCs w:val="20"/>
    </w:rPr>
  </w:style>
  <w:style w:type="character" w:customStyle="1" w:styleId="TabelaZnak">
    <w:name w:val="Tabela Znak"/>
    <w:link w:val="Tabela"/>
    <w:rsid w:val="005A6C57"/>
    <w:rPr>
      <w:b/>
      <w:lang w:eastAsia="en-US"/>
    </w:rPr>
  </w:style>
  <w:style w:type="paragraph" w:customStyle="1" w:styleId="punktowanie">
    <w:name w:val="punktowanie"/>
    <w:basedOn w:val="Normalny"/>
    <w:autoRedefine/>
    <w:rsid w:val="00AE6914"/>
    <w:pPr>
      <w:numPr>
        <w:numId w:val="4"/>
      </w:numPr>
      <w:autoSpaceDE/>
      <w:autoSpaceDN/>
      <w:adjustRightInd/>
      <w:spacing w:after="0"/>
    </w:pPr>
    <w:rPr>
      <w:sz w:val="20"/>
      <w:szCs w:val="20"/>
    </w:rPr>
  </w:style>
  <w:style w:type="paragraph" w:customStyle="1" w:styleId="wykres">
    <w:name w:val="wykres"/>
    <w:basedOn w:val="Normalny"/>
    <w:rsid w:val="007F1C21"/>
    <w:pPr>
      <w:numPr>
        <w:numId w:val="5"/>
      </w:numPr>
      <w:tabs>
        <w:tab w:val="left" w:pos="1134"/>
      </w:tabs>
      <w:autoSpaceDE/>
      <w:autoSpaceDN/>
      <w:adjustRightInd/>
      <w:spacing w:after="0"/>
    </w:pPr>
    <w:rPr>
      <w:b/>
      <w:sz w:val="20"/>
      <w:szCs w:val="20"/>
    </w:rPr>
  </w:style>
  <w:style w:type="paragraph" w:customStyle="1" w:styleId="Nagowektabel">
    <w:name w:val="Nagłowek tabel"/>
    <w:basedOn w:val="Normalny"/>
    <w:link w:val="NagowektabelZnak"/>
    <w:rsid w:val="00592F35"/>
    <w:pPr>
      <w:numPr>
        <w:numId w:val="12"/>
      </w:numPr>
      <w:autoSpaceDE/>
      <w:autoSpaceDN/>
      <w:adjustRightInd/>
      <w:spacing w:after="0"/>
    </w:pPr>
    <w:rPr>
      <w:rFonts w:ascii="Arial" w:hAnsi="Arial"/>
      <w:b/>
      <w:sz w:val="22"/>
    </w:rPr>
  </w:style>
  <w:style w:type="character" w:customStyle="1" w:styleId="NagowektabelZnak">
    <w:name w:val="Nagłowek tabel Znak"/>
    <w:link w:val="Nagowektabel"/>
    <w:rsid w:val="00592F35"/>
    <w:rPr>
      <w:rFonts w:ascii="Arial" w:hAnsi="Arial"/>
      <w:b/>
      <w:sz w:val="22"/>
      <w:szCs w:val="24"/>
      <w:lang w:eastAsia="en-US"/>
    </w:rPr>
  </w:style>
  <w:style w:type="paragraph" w:customStyle="1" w:styleId="Gosia14a">
    <w:name w:val="Gosia14a"/>
    <w:basedOn w:val="Normalny"/>
    <w:rsid w:val="00256CB1"/>
    <w:pPr>
      <w:widowControl w:val="0"/>
      <w:overflowPunct w:val="0"/>
      <w:spacing w:after="0" w:line="360" w:lineRule="auto"/>
      <w:ind w:firstLine="851"/>
      <w:jc w:val="left"/>
      <w:textAlignment w:val="baseline"/>
    </w:pPr>
    <w:rPr>
      <w:rFonts w:ascii="Century Schoolbook" w:hAnsi="Century Schoolbook"/>
      <w:lang w:eastAsia="pl-PL"/>
    </w:rPr>
  </w:style>
  <w:style w:type="paragraph" w:styleId="Legenda">
    <w:name w:val="caption"/>
    <w:basedOn w:val="Normalny"/>
    <w:next w:val="Normalny"/>
    <w:qFormat/>
    <w:rsid w:val="001B3271"/>
    <w:pPr>
      <w:autoSpaceDE/>
      <w:autoSpaceDN/>
      <w:adjustRightInd/>
      <w:spacing w:after="0"/>
    </w:pPr>
    <w:rPr>
      <w:b/>
      <w:bCs/>
      <w:sz w:val="20"/>
      <w:szCs w:val="20"/>
    </w:rPr>
  </w:style>
  <w:style w:type="character" w:styleId="Odwoaniedokomentarza">
    <w:name w:val="annotation reference"/>
    <w:uiPriority w:val="99"/>
    <w:rsid w:val="001D65F7"/>
    <w:rPr>
      <w:sz w:val="16"/>
      <w:szCs w:val="16"/>
    </w:rPr>
  </w:style>
  <w:style w:type="paragraph" w:styleId="Tekstkomentarza">
    <w:name w:val="annotation text"/>
    <w:basedOn w:val="Normalny"/>
    <w:link w:val="TekstkomentarzaZnak"/>
    <w:uiPriority w:val="99"/>
    <w:rsid w:val="001D65F7"/>
    <w:rPr>
      <w:sz w:val="20"/>
      <w:szCs w:val="20"/>
    </w:rPr>
  </w:style>
  <w:style w:type="character" w:customStyle="1" w:styleId="TekstkomentarzaZnak">
    <w:name w:val="Tekst komentarza Znak"/>
    <w:link w:val="Tekstkomentarza"/>
    <w:uiPriority w:val="99"/>
    <w:rsid w:val="0017433F"/>
    <w:rPr>
      <w:lang w:eastAsia="en-US"/>
    </w:rPr>
  </w:style>
  <w:style w:type="paragraph" w:styleId="Tematkomentarza">
    <w:name w:val="annotation subject"/>
    <w:basedOn w:val="Tekstkomentarza"/>
    <w:next w:val="Tekstkomentarza"/>
    <w:link w:val="TematkomentarzaZnak"/>
    <w:rsid w:val="001D65F7"/>
    <w:rPr>
      <w:b/>
      <w:bCs/>
    </w:rPr>
  </w:style>
  <w:style w:type="character" w:customStyle="1" w:styleId="TematkomentarzaZnak">
    <w:name w:val="Temat komentarza Znak"/>
    <w:link w:val="Tematkomentarza"/>
    <w:rsid w:val="0017433F"/>
    <w:rPr>
      <w:b/>
      <w:bCs/>
      <w:lang w:eastAsia="en-US"/>
    </w:rPr>
  </w:style>
  <w:style w:type="paragraph" w:styleId="Tekstdymka">
    <w:name w:val="Balloon Text"/>
    <w:basedOn w:val="Normalny"/>
    <w:link w:val="TekstdymkaZnak"/>
    <w:uiPriority w:val="99"/>
    <w:rsid w:val="001D65F7"/>
    <w:rPr>
      <w:rFonts w:ascii="Tahoma" w:hAnsi="Tahoma"/>
      <w:sz w:val="16"/>
      <w:szCs w:val="16"/>
    </w:rPr>
  </w:style>
  <w:style w:type="character" w:customStyle="1" w:styleId="TekstdymkaZnak">
    <w:name w:val="Tekst dymka Znak"/>
    <w:link w:val="Tekstdymka"/>
    <w:uiPriority w:val="99"/>
    <w:rsid w:val="0017433F"/>
    <w:rPr>
      <w:rFonts w:ascii="Tahoma" w:hAnsi="Tahoma" w:cs="Tahoma"/>
      <w:sz w:val="16"/>
      <w:szCs w:val="16"/>
      <w:lang w:eastAsia="en-US"/>
    </w:rPr>
  </w:style>
  <w:style w:type="paragraph" w:customStyle="1" w:styleId="Wykres81naglowekwykresow">
    <w:name w:val="Wykres 8.1. naglowek wykresow"/>
    <w:basedOn w:val="Normalny"/>
    <w:rsid w:val="009177B1"/>
    <w:pPr>
      <w:numPr>
        <w:numId w:val="6"/>
      </w:numPr>
      <w:autoSpaceDE/>
      <w:autoSpaceDN/>
      <w:adjustRightInd/>
      <w:spacing w:after="0"/>
    </w:pPr>
    <w:rPr>
      <w:b/>
      <w:sz w:val="20"/>
      <w:szCs w:val="20"/>
    </w:rPr>
  </w:style>
  <w:style w:type="paragraph" w:customStyle="1" w:styleId="rysunek">
    <w:name w:val="rysunek"/>
    <w:basedOn w:val="Normalny"/>
    <w:rsid w:val="00413799"/>
    <w:rPr>
      <w:sz w:val="22"/>
      <w:szCs w:val="22"/>
    </w:rPr>
  </w:style>
  <w:style w:type="paragraph" w:customStyle="1" w:styleId="Styl1">
    <w:name w:val="Styl1"/>
    <w:basedOn w:val="rysunek"/>
    <w:rsid w:val="00413799"/>
  </w:style>
  <w:style w:type="paragraph" w:customStyle="1" w:styleId="Rysuneknr1">
    <w:name w:val="Rysunek nr 1"/>
    <w:basedOn w:val="Tabela"/>
    <w:link w:val="Rysuneknr1Znak"/>
    <w:rsid w:val="00413799"/>
    <w:rPr>
      <w:sz w:val="22"/>
    </w:rPr>
  </w:style>
  <w:style w:type="character" w:customStyle="1" w:styleId="Rysuneknr1Znak">
    <w:name w:val="Rysunek nr 1 Znak"/>
    <w:link w:val="Rysuneknr1"/>
    <w:rsid w:val="005A6C57"/>
    <w:rPr>
      <w:b/>
      <w:sz w:val="22"/>
      <w:lang w:eastAsia="en-US"/>
    </w:rPr>
  </w:style>
  <w:style w:type="character" w:styleId="Pogrubienie">
    <w:name w:val="Strong"/>
    <w:uiPriority w:val="22"/>
    <w:qFormat/>
    <w:rsid w:val="00E43627"/>
    <w:rPr>
      <w:b/>
      <w:bCs/>
    </w:rPr>
  </w:style>
  <w:style w:type="paragraph" w:styleId="Spisilustracji">
    <w:name w:val="table of figures"/>
    <w:basedOn w:val="Normalny"/>
    <w:next w:val="Normalny"/>
    <w:uiPriority w:val="99"/>
    <w:rsid w:val="00686BCB"/>
    <w:rPr>
      <w:sz w:val="22"/>
    </w:rPr>
  </w:style>
  <w:style w:type="paragraph" w:styleId="Listapunktowana">
    <w:name w:val="List Bullet"/>
    <w:basedOn w:val="Normalny"/>
    <w:next w:val="Normalny"/>
    <w:autoRedefine/>
    <w:rsid w:val="000A4D25"/>
    <w:pPr>
      <w:numPr>
        <w:numId w:val="8"/>
      </w:numPr>
      <w:autoSpaceDE/>
      <w:autoSpaceDN/>
      <w:adjustRightInd/>
      <w:spacing w:after="0"/>
    </w:pPr>
  </w:style>
  <w:style w:type="paragraph" w:styleId="Tekstpodstawowy3">
    <w:name w:val="Body Text 3"/>
    <w:basedOn w:val="Normalny"/>
    <w:rsid w:val="000A4D25"/>
    <w:rPr>
      <w:sz w:val="16"/>
      <w:szCs w:val="16"/>
    </w:rPr>
  </w:style>
  <w:style w:type="paragraph" w:customStyle="1" w:styleId="Listawypunktowana1">
    <w:name w:val="Lista wypunktowana1"/>
    <w:basedOn w:val="Tekstpodstawowy3"/>
    <w:rsid w:val="000A4D25"/>
    <w:pPr>
      <w:numPr>
        <w:numId w:val="7"/>
      </w:numPr>
      <w:autoSpaceDE/>
      <w:autoSpaceDN/>
      <w:adjustRightInd/>
      <w:spacing w:after="0"/>
    </w:pPr>
    <w:rPr>
      <w:sz w:val="24"/>
      <w:szCs w:val="20"/>
      <w:lang w:eastAsia="pl-PL"/>
    </w:rPr>
  </w:style>
  <w:style w:type="table" w:styleId="Tabela-Siatka7">
    <w:name w:val="Table Grid 7"/>
    <w:basedOn w:val="Standardowy"/>
    <w:rsid w:val="00D70C7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jablonna">
    <w:name w:val="jablonna"/>
    <w:basedOn w:val="Normalny"/>
    <w:rsid w:val="002F3D87"/>
    <w:pPr>
      <w:autoSpaceDE/>
      <w:autoSpaceDN/>
      <w:adjustRightInd/>
      <w:spacing w:after="0"/>
    </w:pPr>
    <w:rPr>
      <w:sz w:val="22"/>
      <w:szCs w:val="20"/>
      <w:lang w:eastAsia="pl-PL"/>
    </w:rPr>
  </w:style>
  <w:style w:type="paragraph" w:customStyle="1" w:styleId="bullet2">
    <w:name w:val="bullet2"/>
    <w:basedOn w:val="Normalny"/>
    <w:rsid w:val="009E70CE"/>
    <w:pPr>
      <w:numPr>
        <w:ilvl w:val="1"/>
        <w:numId w:val="10"/>
      </w:numPr>
      <w:autoSpaceDE/>
      <w:autoSpaceDN/>
      <w:adjustRightInd/>
      <w:spacing w:before="120" w:after="0"/>
    </w:pPr>
    <w:rPr>
      <w:lang w:val="en-US" w:eastAsia="pl-PL"/>
    </w:rPr>
  </w:style>
  <w:style w:type="paragraph" w:customStyle="1" w:styleId="bullet10">
    <w:name w:val="bullet 1"/>
    <w:basedOn w:val="Normalny"/>
    <w:rsid w:val="009E70CE"/>
    <w:pPr>
      <w:numPr>
        <w:numId w:val="10"/>
      </w:numPr>
      <w:tabs>
        <w:tab w:val="num" w:pos="1440"/>
      </w:tabs>
      <w:autoSpaceDE/>
      <w:autoSpaceDN/>
      <w:adjustRightInd/>
      <w:spacing w:before="120" w:after="0"/>
      <w:ind w:left="1440" w:hanging="360"/>
    </w:pPr>
    <w:rPr>
      <w:bCs/>
      <w:lang w:eastAsia="pl-PL"/>
    </w:rPr>
  </w:style>
  <w:style w:type="paragraph" w:customStyle="1" w:styleId="Bullet1">
    <w:name w:val="Bullet 1"/>
    <w:rsid w:val="009E70CE"/>
    <w:pPr>
      <w:numPr>
        <w:numId w:val="9"/>
      </w:numPr>
    </w:pPr>
    <w:rPr>
      <w:rFonts w:ascii="TimesNewRomanPS" w:hAnsi="TimesNewRomanPS"/>
      <w:color w:val="000000"/>
      <w:sz w:val="24"/>
    </w:rPr>
  </w:style>
  <w:style w:type="character" w:styleId="UyteHipercze">
    <w:name w:val="FollowedHyperlink"/>
    <w:uiPriority w:val="99"/>
    <w:rsid w:val="00B117E3"/>
    <w:rPr>
      <w:color w:val="800080"/>
      <w:u w:val="single"/>
    </w:rPr>
  </w:style>
  <w:style w:type="table" w:styleId="Tabela-Siatka1">
    <w:name w:val="Table Grid 1"/>
    <w:basedOn w:val="Standardowy"/>
    <w:rsid w:val="00FB505C"/>
    <w:pPr>
      <w:autoSpaceDE w:val="0"/>
      <w:autoSpaceDN w:val="0"/>
      <w:adjustRightInd w:val="0"/>
      <w:spacing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ekstpodstawowy21">
    <w:name w:val="Tekst podstawowy 21"/>
    <w:basedOn w:val="Normalny"/>
    <w:rsid w:val="00226299"/>
    <w:pPr>
      <w:overflowPunct w:val="0"/>
      <w:spacing w:after="0"/>
      <w:ind w:firstLine="708"/>
      <w:textAlignment w:val="baseline"/>
    </w:pPr>
    <w:rPr>
      <w:rFonts w:ascii="Arial" w:hAnsi="Arial"/>
      <w:b/>
      <w:sz w:val="22"/>
      <w:szCs w:val="20"/>
      <w:lang w:eastAsia="pl-PL"/>
    </w:rPr>
  </w:style>
  <w:style w:type="paragraph" w:customStyle="1" w:styleId="MK">
    <w:name w:val="MK"/>
    <w:basedOn w:val="Normalny"/>
    <w:rsid w:val="005D5111"/>
    <w:pPr>
      <w:autoSpaceDE/>
      <w:autoSpaceDN/>
      <w:adjustRightInd/>
      <w:jc w:val="left"/>
    </w:pPr>
    <w:rPr>
      <w:rFonts w:ascii="Arial" w:hAnsi="Arial"/>
      <w:sz w:val="20"/>
      <w:lang w:eastAsia="pl-PL"/>
    </w:rPr>
  </w:style>
  <w:style w:type="character" w:customStyle="1" w:styleId="czar101">
    <w:name w:val="czar101"/>
    <w:rsid w:val="00190C1C"/>
    <w:rPr>
      <w:rFonts w:ascii="Verdana" w:hAnsi="Verdana" w:hint="default"/>
      <w:color w:val="000000"/>
      <w:sz w:val="15"/>
      <w:szCs w:val="15"/>
    </w:rPr>
  </w:style>
  <w:style w:type="character" w:customStyle="1" w:styleId="artykul">
    <w:name w:val="artykul"/>
    <w:rsid w:val="00763BCD"/>
    <w:rPr>
      <w:b w:val="0"/>
      <w:bCs w:val="0"/>
      <w:color w:val="7D7D7D"/>
      <w:sz w:val="22"/>
      <w:szCs w:val="22"/>
    </w:rPr>
  </w:style>
  <w:style w:type="paragraph" w:customStyle="1" w:styleId="wypunktowanie">
    <w:name w:val="wypunktowanie"/>
    <w:basedOn w:val="Normalny"/>
    <w:rsid w:val="000A0478"/>
    <w:pPr>
      <w:numPr>
        <w:ilvl w:val="1"/>
        <w:numId w:val="11"/>
      </w:numPr>
      <w:autoSpaceDE/>
      <w:autoSpaceDN/>
      <w:adjustRightInd/>
      <w:spacing w:after="0" w:line="240" w:lineRule="atLeast"/>
      <w:jc w:val="left"/>
    </w:pPr>
    <w:rPr>
      <w:rFonts w:ascii="07 Times Normaal" w:hAnsi="07 Times Normaal"/>
      <w:sz w:val="22"/>
      <w:szCs w:val="20"/>
      <w:lang w:val="en-GB"/>
    </w:rPr>
  </w:style>
  <w:style w:type="paragraph" w:customStyle="1" w:styleId="StylArial11ptPo6pt">
    <w:name w:val="Styl Arial 11 pt Po:  6 pt"/>
    <w:basedOn w:val="Normalny"/>
    <w:rsid w:val="00DF3369"/>
    <w:pPr>
      <w:autoSpaceDE/>
      <w:autoSpaceDN/>
      <w:adjustRightInd/>
      <w:spacing w:line="320" w:lineRule="atLeast"/>
    </w:pPr>
    <w:rPr>
      <w:rFonts w:ascii="Arial" w:hAnsi="Arial"/>
      <w:sz w:val="22"/>
      <w:szCs w:val="20"/>
      <w:lang w:eastAsia="pl-PL"/>
    </w:rPr>
  </w:style>
  <w:style w:type="paragraph" w:customStyle="1" w:styleId="Default">
    <w:name w:val="Default"/>
    <w:rsid w:val="001E7731"/>
    <w:pPr>
      <w:autoSpaceDE w:val="0"/>
      <w:autoSpaceDN w:val="0"/>
      <w:adjustRightInd w:val="0"/>
    </w:pPr>
    <w:rPr>
      <w:rFonts w:ascii="Arial" w:hAnsi="Arial" w:cs="Arial"/>
      <w:color w:val="000000"/>
      <w:sz w:val="24"/>
      <w:szCs w:val="24"/>
    </w:rPr>
  </w:style>
  <w:style w:type="paragraph" w:customStyle="1" w:styleId="Opmaakprofiel">
    <w:name w:val="Opmaakprofiel"/>
    <w:rsid w:val="00077EC0"/>
    <w:pPr>
      <w:widowControl w:val="0"/>
      <w:autoSpaceDE w:val="0"/>
      <w:autoSpaceDN w:val="0"/>
      <w:adjustRightInd w:val="0"/>
    </w:pPr>
    <w:rPr>
      <w:sz w:val="24"/>
      <w:szCs w:val="24"/>
      <w:lang w:val="nl-NL" w:eastAsia="nl-NL"/>
    </w:rPr>
  </w:style>
  <w:style w:type="paragraph" w:customStyle="1" w:styleId="StylNagwek2TimesNewRoman">
    <w:name w:val="Styl Nagłówek 2 + Times New Roman"/>
    <w:basedOn w:val="Nagwek2"/>
    <w:rsid w:val="00014434"/>
    <w:pPr>
      <w:autoSpaceDE/>
      <w:autoSpaceDN/>
      <w:adjustRightInd/>
      <w:spacing w:before="180"/>
    </w:pPr>
    <w:rPr>
      <w:iCs w:val="0"/>
    </w:rPr>
  </w:style>
  <w:style w:type="paragraph" w:customStyle="1" w:styleId="StylNagwek1TimesNewRoman1">
    <w:name w:val="Styl Nagłówek 1 + Times New Roman1"/>
    <w:basedOn w:val="Nagwek1"/>
    <w:rsid w:val="00D16F0C"/>
    <w:pPr>
      <w:autoSpaceDE/>
      <w:autoSpaceDN/>
      <w:adjustRightInd/>
    </w:pPr>
    <w:rPr>
      <w:sz w:val="32"/>
    </w:rPr>
  </w:style>
  <w:style w:type="paragraph" w:customStyle="1" w:styleId="normalnypogrub2">
    <w:name w:val="normalnypogrub2"/>
    <w:basedOn w:val="Normalny"/>
    <w:rsid w:val="00050256"/>
    <w:pPr>
      <w:autoSpaceDE/>
      <w:autoSpaceDN/>
      <w:adjustRightInd/>
      <w:spacing w:after="0"/>
    </w:pPr>
    <w:rPr>
      <w:b/>
    </w:rPr>
  </w:style>
  <w:style w:type="paragraph" w:styleId="Akapitzlist">
    <w:name w:val="List Paragraph"/>
    <w:aliases w:val="maz_wyliczenie,opis dzialania,K-P_odwolanie,A_wyliczenie,Akapit z listą5"/>
    <w:basedOn w:val="Normalny"/>
    <w:link w:val="AkapitzlistZnak"/>
    <w:uiPriority w:val="99"/>
    <w:qFormat/>
    <w:rsid w:val="00CC204D"/>
    <w:pPr>
      <w:ind w:left="708"/>
    </w:pPr>
  </w:style>
  <w:style w:type="character" w:customStyle="1" w:styleId="eltit">
    <w:name w:val="eltit"/>
    <w:basedOn w:val="Domylnaczcionkaakapitu"/>
    <w:rsid w:val="00CC204D"/>
  </w:style>
  <w:style w:type="paragraph" w:styleId="Tekstblokowy">
    <w:name w:val="Block Text"/>
    <w:basedOn w:val="Normalny"/>
    <w:rsid w:val="003E7DC7"/>
    <w:pPr>
      <w:autoSpaceDE/>
      <w:autoSpaceDN/>
      <w:adjustRightInd/>
      <w:spacing w:before="100" w:beforeAutospacing="1" w:after="100" w:afterAutospacing="1"/>
      <w:jc w:val="left"/>
    </w:pPr>
    <w:rPr>
      <w:rFonts w:ascii="Arial Unicode MS" w:eastAsia="Arial Unicode MS" w:hAnsi="Arial Unicode MS"/>
      <w:lang w:eastAsia="pl-PL"/>
    </w:rPr>
  </w:style>
  <w:style w:type="character" w:customStyle="1" w:styleId="Nagwek1Znak">
    <w:name w:val="Nagłówek 1 Znak"/>
    <w:rsid w:val="0017433F"/>
    <w:rPr>
      <w:rFonts w:ascii="Times New Roman" w:eastAsia="Times New Roman" w:hAnsi="Times New Roman" w:cs="Times New Roman"/>
      <w:b/>
      <w:sz w:val="24"/>
      <w:szCs w:val="20"/>
      <w:lang w:eastAsia="pl-PL"/>
    </w:rPr>
  </w:style>
  <w:style w:type="character" w:customStyle="1" w:styleId="Nagwek2Znak">
    <w:name w:val="Nagłówek 2 Znak"/>
    <w:rsid w:val="0017433F"/>
    <w:rPr>
      <w:rFonts w:ascii="Times New Roman" w:eastAsia="Times New Roman" w:hAnsi="Times New Roman" w:cs="Times New Roman"/>
      <w:b/>
      <w:bCs/>
      <w:sz w:val="24"/>
      <w:szCs w:val="24"/>
      <w:lang w:eastAsia="pl-PL"/>
    </w:rPr>
  </w:style>
  <w:style w:type="character" w:customStyle="1" w:styleId="Nagwek3Znak">
    <w:name w:val="Nagłówek 3 Znak"/>
    <w:rsid w:val="0017433F"/>
    <w:rPr>
      <w:rFonts w:ascii="Times New Roman" w:eastAsia="Times New Roman" w:hAnsi="Times New Roman" w:cs="Times New Roman"/>
      <w:i/>
      <w:iCs/>
      <w:sz w:val="24"/>
      <w:szCs w:val="24"/>
      <w:lang w:eastAsia="pl-PL"/>
    </w:rPr>
  </w:style>
  <w:style w:type="character" w:customStyle="1" w:styleId="Nagwek4Znak">
    <w:name w:val="Nagłówek 4 Znak"/>
    <w:rsid w:val="0017433F"/>
    <w:rPr>
      <w:rFonts w:ascii="Times New Roman" w:eastAsia="Times New Roman" w:hAnsi="Times New Roman" w:cs="Times New Roman"/>
      <w:i/>
      <w:iCs/>
      <w:sz w:val="24"/>
      <w:szCs w:val="24"/>
      <w:lang w:eastAsia="pl-PL"/>
    </w:rPr>
  </w:style>
  <w:style w:type="paragraph" w:customStyle="1" w:styleId="tctb">
    <w:name w:val="tc tb"/>
    <w:basedOn w:val="Normalny"/>
    <w:rsid w:val="0017433F"/>
    <w:pPr>
      <w:autoSpaceDE/>
      <w:autoSpaceDN/>
      <w:adjustRightInd/>
      <w:spacing w:after="0"/>
      <w:ind w:left="120"/>
      <w:jc w:val="left"/>
    </w:pPr>
    <w:rPr>
      <w:lang w:eastAsia="pl-PL"/>
    </w:rPr>
  </w:style>
  <w:style w:type="paragraph" w:styleId="Listapunktowana3">
    <w:name w:val="List Bullet 3"/>
    <w:basedOn w:val="Normalny"/>
    <w:autoRedefine/>
    <w:rsid w:val="0017433F"/>
    <w:pPr>
      <w:tabs>
        <w:tab w:val="num" w:pos="1080"/>
      </w:tabs>
      <w:autoSpaceDE/>
      <w:autoSpaceDN/>
      <w:adjustRightInd/>
      <w:spacing w:after="0"/>
      <w:ind w:left="1080" w:hanging="360"/>
      <w:jc w:val="left"/>
    </w:pPr>
    <w:rPr>
      <w:lang w:val="en-US"/>
    </w:rPr>
  </w:style>
  <w:style w:type="character" w:customStyle="1" w:styleId="StopkaZnak">
    <w:name w:val="Stopka Znak"/>
    <w:rsid w:val="0017433F"/>
    <w:rPr>
      <w:rFonts w:ascii="Times New Roman" w:eastAsia="Times New Roman" w:hAnsi="Times New Roman" w:cs="Times New Roman"/>
      <w:sz w:val="24"/>
      <w:szCs w:val="24"/>
      <w:lang w:eastAsia="pl-PL"/>
    </w:rPr>
  </w:style>
  <w:style w:type="paragraph" w:customStyle="1" w:styleId="t3tc">
    <w:name w:val="t3 tc"/>
    <w:basedOn w:val="Normalny"/>
    <w:rsid w:val="0017433F"/>
    <w:pPr>
      <w:autoSpaceDE/>
      <w:autoSpaceDN/>
      <w:adjustRightInd/>
      <w:spacing w:before="100" w:beforeAutospacing="1" w:after="100" w:afterAutospacing="1"/>
      <w:jc w:val="left"/>
    </w:pPr>
    <w:rPr>
      <w:lang w:eastAsia="pl-PL"/>
    </w:rPr>
  </w:style>
  <w:style w:type="paragraph" w:customStyle="1" w:styleId="xl24">
    <w:name w:val="xl24"/>
    <w:basedOn w:val="Normalny"/>
    <w:rsid w:val="0017433F"/>
    <w:pPr>
      <w:pBdr>
        <w:bottom w:val="single" w:sz="4" w:space="0" w:color="auto"/>
        <w:right w:val="single" w:sz="4" w:space="0" w:color="auto"/>
      </w:pBdr>
      <w:autoSpaceDE/>
      <w:autoSpaceDN/>
      <w:adjustRightInd/>
      <w:spacing w:before="100" w:beforeAutospacing="1" w:after="100" w:afterAutospacing="1"/>
      <w:jc w:val="center"/>
      <w:textAlignment w:val="center"/>
    </w:pPr>
    <w:rPr>
      <w:lang w:eastAsia="pl-PL"/>
    </w:rPr>
  </w:style>
  <w:style w:type="paragraph" w:customStyle="1" w:styleId="xl25">
    <w:name w:val="xl25"/>
    <w:basedOn w:val="Normalny"/>
    <w:rsid w:val="0017433F"/>
    <w:pPr>
      <w:pBdr>
        <w:left w:val="single" w:sz="4" w:space="0" w:color="auto"/>
        <w:bottom w:val="single" w:sz="4" w:space="0" w:color="auto"/>
        <w:right w:val="single" w:sz="4" w:space="0" w:color="auto"/>
      </w:pBdr>
      <w:autoSpaceDE/>
      <w:autoSpaceDN/>
      <w:adjustRightInd/>
      <w:spacing w:before="100" w:beforeAutospacing="1" w:after="100" w:afterAutospacing="1"/>
      <w:jc w:val="left"/>
      <w:textAlignment w:val="top"/>
    </w:pPr>
    <w:rPr>
      <w:lang w:eastAsia="pl-PL"/>
    </w:rPr>
  </w:style>
  <w:style w:type="paragraph" w:customStyle="1" w:styleId="xl26">
    <w:name w:val="xl26"/>
    <w:basedOn w:val="Normalny"/>
    <w:rsid w:val="0017433F"/>
    <w:pPr>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lang w:eastAsia="pl-PL"/>
    </w:rPr>
  </w:style>
  <w:style w:type="paragraph" w:customStyle="1" w:styleId="xl27">
    <w:name w:val="xl27"/>
    <w:basedOn w:val="Normalny"/>
    <w:rsid w:val="0017433F"/>
    <w:pPr>
      <w:pBdr>
        <w:top w:val="single" w:sz="4" w:space="0" w:color="auto"/>
        <w:bottom w:val="single" w:sz="4" w:space="0" w:color="auto"/>
      </w:pBdr>
      <w:autoSpaceDE/>
      <w:autoSpaceDN/>
      <w:adjustRightInd/>
      <w:spacing w:before="100" w:beforeAutospacing="1" w:after="100" w:afterAutospacing="1"/>
      <w:jc w:val="center"/>
      <w:textAlignment w:val="top"/>
    </w:pPr>
    <w:rPr>
      <w:lang w:eastAsia="pl-PL"/>
    </w:rPr>
  </w:style>
  <w:style w:type="paragraph" w:customStyle="1" w:styleId="xl28">
    <w:name w:val="xl28"/>
    <w:basedOn w:val="Normalny"/>
    <w:rsid w:val="0017433F"/>
    <w:pPr>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lang w:eastAsia="pl-PL"/>
    </w:rPr>
  </w:style>
  <w:style w:type="paragraph" w:customStyle="1" w:styleId="xl29">
    <w:name w:val="xl29"/>
    <w:basedOn w:val="Normalny"/>
    <w:rsid w:val="0017433F"/>
    <w:pPr>
      <w:pBdr>
        <w:left w:val="single" w:sz="4" w:space="0" w:color="auto"/>
        <w:bottom w:val="single" w:sz="4" w:space="0" w:color="auto"/>
        <w:right w:val="single" w:sz="4" w:space="0" w:color="auto"/>
      </w:pBdr>
      <w:autoSpaceDE/>
      <w:autoSpaceDN/>
      <w:adjustRightInd/>
      <w:spacing w:before="100" w:beforeAutospacing="1" w:after="100" w:afterAutospacing="1"/>
      <w:jc w:val="left"/>
      <w:textAlignment w:val="top"/>
    </w:pPr>
    <w:rPr>
      <w:b/>
      <w:bCs/>
      <w:lang w:eastAsia="pl-PL"/>
    </w:rPr>
  </w:style>
  <w:style w:type="paragraph" w:customStyle="1" w:styleId="xl30">
    <w:name w:val="xl30"/>
    <w:basedOn w:val="Normalny"/>
    <w:rsid w:val="0017433F"/>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Unicode MS" w:hAnsi="Arial Unicode MS"/>
      <w:lang w:eastAsia="pl-PL"/>
    </w:rPr>
  </w:style>
  <w:style w:type="paragraph" w:customStyle="1" w:styleId="xl31">
    <w:name w:val="xl31"/>
    <w:basedOn w:val="Normalny"/>
    <w:rsid w:val="0017433F"/>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lang w:eastAsia="pl-PL"/>
    </w:rPr>
  </w:style>
  <w:style w:type="paragraph" w:customStyle="1" w:styleId="ZnakZnakZnakZnak">
    <w:name w:val="Znak Znak Znak Znak"/>
    <w:basedOn w:val="Normalny"/>
    <w:rsid w:val="0017433F"/>
    <w:pPr>
      <w:autoSpaceDE/>
      <w:autoSpaceDN/>
      <w:adjustRightInd/>
      <w:spacing w:after="0"/>
      <w:jc w:val="left"/>
    </w:pPr>
    <w:rPr>
      <w:lang w:eastAsia="pl-PL"/>
    </w:rPr>
  </w:style>
  <w:style w:type="paragraph" w:customStyle="1" w:styleId="Podstawowy">
    <w:name w:val="Podstawowy"/>
    <w:basedOn w:val="Normalny"/>
    <w:rsid w:val="0017433F"/>
    <w:pPr>
      <w:autoSpaceDE/>
      <w:autoSpaceDN/>
      <w:adjustRightInd/>
      <w:spacing w:after="0" w:line="340" w:lineRule="atLeast"/>
      <w:ind w:firstLine="397"/>
    </w:pPr>
    <w:rPr>
      <w:sz w:val="22"/>
      <w:szCs w:val="20"/>
      <w:lang w:eastAsia="pl-PL"/>
    </w:rPr>
  </w:style>
  <w:style w:type="paragraph" w:customStyle="1" w:styleId="Akapitzlist1">
    <w:name w:val="Akapit z listą1"/>
    <w:basedOn w:val="Normalny"/>
    <w:rsid w:val="0017433F"/>
    <w:pPr>
      <w:autoSpaceDE/>
      <w:autoSpaceDN/>
      <w:adjustRightInd/>
      <w:spacing w:after="200" w:line="276" w:lineRule="auto"/>
      <w:ind w:left="720"/>
      <w:contextualSpacing/>
      <w:jc w:val="left"/>
    </w:pPr>
    <w:rPr>
      <w:rFonts w:ascii="Calibri" w:hAnsi="Calibri"/>
      <w:sz w:val="22"/>
      <w:szCs w:val="22"/>
      <w:lang w:eastAsia="pl-PL"/>
    </w:rPr>
  </w:style>
  <w:style w:type="paragraph" w:customStyle="1" w:styleId="Standardowy1">
    <w:name w:val="Standardowy1"/>
    <w:basedOn w:val="Normalny"/>
    <w:rsid w:val="0017433F"/>
    <w:pPr>
      <w:suppressAutoHyphens/>
      <w:overflowPunct w:val="0"/>
      <w:spacing w:after="0"/>
      <w:textAlignment w:val="baseline"/>
    </w:pPr>
    <w:rPr>
      <w:szCs w:val="20"/>
      <w:lang w:eastAsia="pl-PL"/>
    </w:rPr>
  </w:style>
  <w:style w:type="table" w:customStyle="1" w:styleId="Tabela-Siatka10">
    <w:name w:val="Tabela - Siatka1"/>
    <w:basedOn w:val="Standardowy"/>
    <w:next w:val="Tabela-Siatka"/>
    <w:uiPriority w:val="59"/>
    <w:rsid w:val="0017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174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6b699c01-a322-47b9-888d-8feb319f21d2-11">
    <w:name w:val="fc6b699c01-a322-47b9-888d-8feb319f21d2-11"/>
    <w:rsid w:val="00993724"/>
    <w:rPr>
      <w:rFonts w:ascii="Arial" w:hAnsi="Arial" w:cs="Arial" w:hint="default"/>
      <w:b w:val="0"/>
      <w:bCs w:val="0"/>
      <w:color w:val="000000"/>
      <w:sz w:val="14"/>
      <w:szCs w:val="14"/>
    </w:rPr>
  </w:style>
  <w:style w:type="character" w:customStyle="1" w:styleId="fc5fe63b79-738d-497f-b829-43a56a89d911-01">
    <w:name w:val="fc5fe63b79-738d-497f-b829-43a56a89d911-01"/>
    <w:rsid w:val="000C5DE3"/>
    <w:rPr>
      <w:rFonts w:ascii="Arial" w:hAnsi="Arial" w:cs="Arial" w:hint="default"/>
      <w:b/>
      <w:bCs/>
      <w:color w:val="000000"/>
      <w:sz w:val="14"/>
      <w:szCs w:val="14"/>
    </w:rPr>
  </w:style>
  <w:style w:type="paragraph" w:styleId="Poprawka">
    <w:name w:val="Revision"/>
    <w:hidden/>
    <w:uiPriority w:val="99"/>
    <w:semiHidden/>
    <w:rsid w:val="007D1652"/>
    <w:rPr>
      <w:sz w:val="24"/>
      <w:szCs w:val="24"/>
      <w:lang w:eastAsia="en-US"/>
    </w:rPr>
  </w:style>
  <w:style w:type="character" w:customStyle="1" w:styleId="Nagwek7">
    <w:name w:val="Nagłówek #7_"/>
    <w:link w:val="Nagwek70"/>
    <w:rsid w:val="00C61730"/>
    <w:rPr>
      <w:sz w:val="21"/>
      <w:szCs w:val="21"/>
      <w:shd w:val="clear" w:color="auto" w:fill="FFFFFF"/>
    </w:rPr>
  </w:style>
  <w:style w:type="character" w:customStyle="1" w:styleId="Nagwek711pt">
    <w:name w:val="Nagłówek #7 + 11 pt"/>
    <w:rsid w:val="00C61730"/>
    <w:rPr>
      <w:sz w:val="22"/>
      <w:szCs w:val="22"/>
      <w:shd w:val="clear" w:color="auto" w:fill="FFFFFF"/>
    </w:rPr>
  </w:style>
  <w:style w:type="paragraph" w:customStyle="1" w:styleId="Nagwek70">
    <w:name w:val="Nagłówek #7"/>
    <w:basedOn w:val="Normalny"/>
    <w:link w:val="Nagwek7"/>
    <w:rsid w:val="00C61730"/>
    <w:pPr>
      <w:shd w:val="clear" w:color="auto" w:fill="FFFFFF"/>
      <w:autoSpaceDE/>
      <w:autoSpaceDN/>
      <w:adjustRightInd/>
      <w:spacing w:after="0" w:line="250" w:lineRule="exact"/>
      <w:outlineLvl w:val="6"/>
    </w:pPr>
    <w:rPr>
      <w:sz w:val="21"/>
      <w:szCs w:val="21"/>
      <w:lang w:eastAsia="pl-PL"/>
    </w:rPr>
  </w:style>
  <w:style w:type="paragraph" w:customStyle="1" w:styleId="Styl1fd">
    <w:name w:val="Styl1fd"/>
    <w:basedOn w:val="Normalny"/>
    <w:link w:val="Styl1fdZnak"/>
    <w:qFormat/>
    <w:rsid w:val="00AB4486"/>
    <w:pPr>
      <w:autoSpaceDE/>
      <w:autoSpaceDN/>
      <w:adjustRightInd/>
      <w:spacing w:after="0" w:line="360" w:lineRule="auto"/>
    </w:pPr>
    <w:rPr>
      <w:rFonts w:ascii="Arial" w:eastAsia="Arial Unicode MS" w:hAnsi="Arial"/>
      <w:color w:val="000000"/>
      <w:sz w:val="20"/>
      <w:szCs w:val="20"/>
    </w:rPr>
  </w:style>
  <w:style w:type="character" w:customStyle="1" w:styleId="Styl1fdZnak">
    <w:name w:val="Styl1fd Znak"/>
    <w:link w:val="Styl1fd"/>
    <w:rsid w:val="00AB4486"/>
    <w:rPr>
      <w:rFonts w:ascii="Arial" w:eastAsia="Arial Unicode MS" w:hAnsi="Arial"/>
      <w:color w:val="000000"/>
    </w:rPr>
  </w:style>
  <w:style w:type="character" w:customStyle="1" w:styleId="Teksttreci411pt">
    <w:name w:val="Tekst treści (4) + 11 pt"/>
    <w:rsid w:val="006A5CD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Teksttreci4">
    <w:name w:val="Tekst treści (4)_"/>
    <w:link w:val="Teksttreci40"/>
    <w:rsid w:val="00716B5F"/>
    <w:rPr>
      <w:sz w:val="21"/>
      <w:szCs w:val="21"/>
      <w:shd w:val="clear" w:color="auto" w:fill="FFFFFF"/>
    </w:rPr>
  </w:style>
  <w:style w:type="paragraph" w:customStyle="1" w:styleId="Teksttreci40">
    <w:name w:val="Tekst treści (4)"/>
    <w:basedOn w:val="Normalny"/>
    <w:link w:val="Teksttreci4"/>
    <w:rsid w:val="00716B5F"/>
    <w:pPr>
      <w:shd w:val="clear" w:color="auto" w:fill="FFFFFF"/>
      <w:autoSpaceDE/>
      <w:autoSpaceDN/>
      <w:adjustRightInd/>
      <w:spacing w:after="0" w:line="252" w:lineRule="exact"/>
      <w:ind w:hanging="360"/>
      <w:jc w:val="left"/>
    </w:pPr>
    <w:rPr>
      <w:sz w:val="21"/>
      <w:szCs w:val="21"/>
      <w:lang w:eastAsia="pl-PL"/>
    </w:rPr>
  </w:style>
  <w:style w:type="character" w:customStyle="1" w:styleId="TekstpodstawowyZnak">
    <w:name w:val="Tekst podstawowy Znak"/>
    <w:basedOn w:val="Domylnaczcionkaakapitu"/>
    <w:link w:val="Tekstpodstawowy"/>
    <w:rsid w:val="00555470"/>
    <w:rPr>
      <w:sz w:val="24"/>
      <w:szCs w:val="24"/>
      <w:lang w:eastAsia="en-US"/>
    </w:rPr>
  </w:style>
  <w:style w:type="character" w:customStyle="1" w:styleId="apple-converted-space">
    <w:name w:val="apple-converted-space"/>
    <w:basedOn w:val="Domylnaczcionkaakapitu"/>
    <w:rsid w:val="008B791C"/>
  </w:style>
  <w:style w:type="character" w:customStyle="1" w:styleId="fc5fbbbb86-ad51-4d58-9b5a-2517d1070f70-21">
    <w:name w:val="fc5fbbbb86-ad51-4d58-9b5a-2517d1070f70-21"/>
    <w:rsid w:val="00025AEB"/>
    <w:rPr>
      <w:rFonts w:ascii="Arial" w:hAnsi="Arial" w:cs="Arial" w:hint="default"/>
      <w:b/>
      <w:bCs/>
      <w:color w:val="000000"/>
      <w:sz w:val="14"/>
      <w:szCs w:val="14"/>
      <w:u w:val="single"/>
    </w:rPr>
  </w:style>
  <w:style w:type="character" w:customStyle="1" w:styleId="fc5fbbbb86-ad51-4d58-9b5a-2517d1070f70-01">
    <w:name w:val="fc5fbbbb86-ad51-4d58-9b5a-2517d1070f70-01"/>
    <w:rsid w:val="00025AEB"/>
    <w:rPr>
      <w:rFonts w:ascii="Arial" w:hAnsi="Arial" w:cs="Arial" w:hint="default"/>
      <w:b w:val="0"/>
      <w:bCs w:val="0"/>
      <w:color w:val="000000"/>
      <w:sz w:val="14"/>
      <w:szCs w:val="14"/>
    </w:rPr>
  </w:style>
  <w:style w:type="character" w:customStyle="1" w:styleId="AkapitzlistZnak">
    <w:name w:val="Akapit z listą Znak"/>
    <w:aliases w:val="maz_wyliczenie Znak,opis dzialania Znak,K-P_odwolanie Znak,A_wyliczenie Znak,Akapit z listą5 Znak"/>
    <w:link w:val="Akapitzlist"/>
    <w:uiPriority w:val="99"/>
    <w:locked/>
    <w:rsid w:val="00BC6A24"/>
    <w:rPr>
      <w:sz w:val="24"/>
      <w:szCs w:val="24"/>
      <w:lang w:eastAsia="en-US"/>
    </w:rPr>
  </w:style>
  <w:style w:type="paragraph" w:customStyle="1" w:styleId="xl66">
    <w:name w:val="xl66"/>
    <w:basedOn w:val="Normalny"/>
    <w:rsid w:val="00356594"/>
    <w:pPr>
      <w:pBdr>
        <w:top w:val="single" w:sz="4" w:space="0" w:color="auto"/>
        <w:left w:val="single" w:sz="4" w:space="0" w:color="auto"/>
        <w:bottom w:val="single" w:sz="4" w:space="0" w:color="auto"/>
        <w:right w:val="single" w:sz="4" w:space="0" w:color="auto"/>
      </w:pBdr>
      <w:shd w:val="clear" w:color="000000" w:fill="008080"/>
      <w:autoSpaceDE/>
      <w:autoSpaceDN/>
      <w:adjustRightInd/>
      <w:spacing w:before="100" w:beforeAutospacing="1" w:after="100" w:afterAutospacing="1"/>
      <w:jc w:val="center"/>
      <w:textAlignment w:val="center"/>
    </w:pPr>
    <w:rPr>
      <w:rFonts w:ascii="Arial" w:hAnsi="Arial" w:cs="Arial"/>
      <w:b/>
      <w:bCs/>
      <w:color w:val="FFFFFF"/>
      <w:lang w:eastAsia="pl-PL"/>
    </w:rPr>
  </w:style>
  <w:style w:type="paragraph" w:customStyle="1" w:styleId="xl67">
    <w:name w:val="xl67"/>
    <w:basedOn w:val="Normalny"/>
    <w:rsid w:val="00356594"/>
    <w:pPr>
      <w:pBdr>
        <w:top w:val="single" w:sz="4" w:space="0" w:color="auto"/>
        <w:left w:val="single" w:sz="4" w:space="0" w:color="auto"/>
        <w:bottom w:val="single" w:sz="4" w:space="0" w:color="auto"/>
        <w:right w:val="single" w:sz="4" w:space="0" w:color="auto"/>
      </w:pBdr>
      <w:shd w:val="clear" w:color="000000" w:fill="008080"/>
      <w:autoSpaceDE/>
      <w:autoSpaceDN/>
      <w:adjustRightInd/>
      <w:spacing w:before="100" w:beforeAutospacing="1" w:after="100" w:afterAutospacing="1"/>
      <w:jc w:val="center"/>
      <w:textAlignment w:val="center"/>
    </w:pPr>
    <w:rPr>
      <w:rFonts w:ascii="Arial" w:hAnsi="Arial" w:cs="Arial"/>
      <w:b/>
      <w:bCs/>
      <w:color w:val="FFFFFF"/>
      <w:lang w:eastAsia="pl-PL"/>
    </w:rPr>
  </w:style>
  <w:style w:type="paragraph" w:customStyle="1" w:styleId="xl68">
    <w:name w:val="xl68"/>
    <w:basedOn w:val="Normalny"/>
    <w:rsid w:val="00356594"/>
    <w:pPr>
      <w:pBdr>
        <w:top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Arial" w:hAnsi="Arial" w:cs="Arial"/>
      <w:lang w:eastAsia="pl-PL"/>
    </w:rPr>
  </w:style>
  <w:style w:type="paragraph" w:customStyle="1" w:styleId="xl69">
    <w:name w:val="xl69"/>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hAnsi="Arial" w:cs="Arial"/>
      <w:lang w:eastAsia="pl-PL"/>
    </w:rPr>
  </w:style>
  <w:style w:type="paragraph" w:customStyle="1" w:styleId="xl70">
    <w:name w:val="xl70"/>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71">
    <w:name w:val="xl71"/>
    <w:basedOn w:val="Normalny"/>
    <w:rsid w:val="00356594"/>
    <w:pPr>
      <w:autoSpaceDE/>
      <w:autoSpaceDN/>
      <w:adjustRightInd/>
      <w:spacing w:before="100" w:beforeAutospacing="1" w:after="100" w:afterAutospacing="1"/>
      <w:jc w:val="left"/>
    </w:pPr>
    <w:rPr>
      <w:rFonts w:ascii="Arial" w:hAnsi="Arial" w:cs="Arial"/>
      <w:lang w:eastAsia="pl-PL"/>
    </w:rPr>
  </w:style>
  <w:style w:type="paragraph" w:customStyle="1" w:styleId="xl72">
    <w:name w:val="xl72"/>
    <w:basedOn w:val="Normalny"/>
    <w:rsid w:val="00356594"/>
    <w:pPr>
      <w:pBdr>
        <w:top w:val="single" w:sz="4" w:space="0" w:color="auto"/>
        <w:left w:val="single" w:sz="4" w:space="0" w:color="auto"/>
      </w:pBdr>
      <w:shd w:val="clear" w:color="000000" w:fill="008080"/>
      <w:autoSpaceDE/>
      <w:autoSpaceDN/>
      <w:adjustRightInd/>
      <w:spacing w:before="100" w:beforeAutospacing="1" w:after="100" w:afterAutospacing="1"/>
      <w:jc w:val="center"/>
      <w:textAlignment w:val="center"/>
    </w:pPr>
    <w:rPr>
      <w:rFonts w:ascii="Arial" w:hAnsi="Arial" w:cs="Arial"/>
      <w:b/>
      <w:bCs/>
      <w:color w:val="FFFFFF"/>
      <w:lang w:eastAsia="pl-PL"/>
    </w:rPr>
  </w:style>
  <w:style w:type="paragraph" w:customStyle="1" w:styleId="xl73">
    <w:name w:val="xl73"/>
    <w:basedOn w:val="Normalny"/>
    <w:rsid w:val="00356594"/>
    <w:pPr>
      <w:pBdr>
        <w:top w:val="single" w:sz="4" w:space="0" w:color="auto"/>
        <w:left w:val="single" w:sz="4" w:space="0" w:color="auto"/>
        <w:bottom w:val="single" w:sz="4" w:space="0" w:color="auto"/>
        <w:right w:val="single" w:sz="4" w:space="0" w:color="auto"/>
      </w:pBdr>
      <w:shd w:val="clear" w:color="000000" w:fill="008080"/>
      <w:autoSpaceDE/>
      <w:autoSpaceDN/>
      <w:adjustRightInd/>
      <w:spacing w:before="100" w:beforeAutospacing="1" w:after="100" w:afterAutospacing="1"/>
      <w:jc w:val="center"/>
      <w:textAlignment w:val="center"/>
    </w:pPr>
    <w:rPr>
      <w:rFonts w:ascii="Arial" w:hAnsi="Arial" w:cs="Arial"/>
      <w:b/>
      <w:bCs/>
      <w:color w:val="FFFFFF"/>
      <w:lang w:eastAsia="pl-PL"/>
    </w:rPr>
  </w:style>
  <w:style w:type="paragraph" w:customStyle="1" w:styleId="xl74">
    <w:name w:val="xl74"/>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75">
    <w:name w:val="xl75"/>
    <w:basedOn w:val="Normalny"/>
    <w:rsid w:val="00356594"/>
    <w:pPr>
      <w:pBdr>
        <w:top w:val="single" w:sz="4" w:space="0" w:color="auto"/>
        <w:left w:val="single" w:sz="4" w:space="0" w:color="auto"/>
        <w:bottom w:val="single" w:sz="4" w:space="0" w:color="auto"/>
        <w:right w:val="single" w:sz="4" w:space="0" w:color="auto"/>
      </w:pBdr>
      <w:shd w:val="clear" w:color="000000" w:fill="B6DDE8"/>
      <w:autoSpaceDE/>
      <w:autoSpaceDN/>
      <w:adjustRightInd/>
      <w:spacing w:before="100" w:beforeAutospacing="1" w:after="100" w:afterAutospacing="1"/>
      <w:jc w:val="center"/>
    </w:pPr>
    <w:rPr>
      <w:rFonts w:ascii="Arial" w:hAnsi="Arial" w:cs="Arial"/>
      <w:b/>
      <w:bCs/>
      <w:lang w:eastAsia="pl-PL"/>
    </w:rPr>
  </w:style>
  <w:style w:type="paragraph" w:customStyle="1" w:styleId="xl76">
    <w:name w:val="xl76"/>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77">
    <w:name w:val="xl77"/>
    <w:basedOn w:val="Normalny"/>
    <w:rsid w:val="00356594"/>
    <w:pPr>
      <w:pBdr>
        <w:top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78">
    <w:name w:val="xl78"/>
    <w:basedOn w:val="Normalny"/>
    <w:rsid w:val="00356594"/>
    <w:pPr>
      <w:pBdr>
        <w:top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79">
    <w:name w:val="xl79"/>
    <w:basedOn w:val="Normalny"/>
    <w:rsid w:val="00356594"/>
    <w:pPr>
      <w:pBdr>
        <w:lef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80">
    <w:name w:val="xl80"/>
    <w:basedOn w:val="Normalny"/>
    <w:rsid w:val="00356594"/>
    <w:pPr>
      <w:autoSpaceDE/>
      <w:autoSpaceDN/>
      <w:adjustRightInd/>
      <w:spacing w:before="100" w:beforeAutospacing="1" w:after="100" w:afterAutospacing="1"/>
      <w:jc w:val="left"/>
    </w:pPr>
    <w:rPr>
      <w:rFonts w:ascii="Arial" w:hAnsi="Arial" w:cs="Arial"/>
      <w:lang w:eastAsia="pl-PL"/>
    </w:rPr>
  </w:style>
  <w:style w:type="paragraph" w:customStyle="1" w:styleId="xl81">
    <w:name w:val="xl81"/>
    <w:basedOn w:val="Normalny"/>
    <w:rsid w:val="00356594"/>
    <w:pPr>
      <w:pBdr>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82">
    <w:name w:val="xl82"/>
    <w:basedOn w:val="Normalny"/>
    <w:rsid w:val="00356594"/>
    <w:pPr>
      <w:pBdr>
        <w:left w:val="single" w:sz="4" w:space="0" w:color="auto"/>
        <w:bottom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83">
    <w:name w:val="xl83"/>
    <w:basedOn w:val="Normalny"/>
    <w:rsid w:val="00356594"/>
    <w:pPr>
      <w:pBdr>
        <w:bottom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84">
    <w:name w:val="xl84"/>
    <w:basedOn w:val="Normalny"/>
    <w:rsid w:val="00356594"/>
    <w:pPr>
      <w:pBdr>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85">
    <w:name w:val="xl85"/>
    <w:basedOn w:val="Normalny"/>
    <w:rsid w:val="00356594"/>
    <w:pPr>
      <w:pBdr>
        <w:top w:val="single" w:sz="4" w:space="0" w:color="auto"/>
        <w:left w:val="single" w:sz="4" w:space="0" w:color="auto"/>
        <w:right w:val="single" w:sz="4" w:space="0" w:color="auto"/>
      </w:pBdr>
      <w:shd w:val="clear" w:color="000000" w:fill="008080"/>
      <w:autoSpaceDE/>
      <w:autoSpaceDN/>
      <w:adjustRightInd/>
      <w:spacing w:before="100" w:beforeAutospacing="1" w:after="100" w:afterAutospacing="1"/>
      <w:jc w:val="center"/>
      <w:textAlignment w:val="center"/>
    </w:pPr>
    <w:rPr>
      <w:rFonts w:ascii="Arial" w:hAnsi="Arial" w:cs="Arial"/>
      <w:b/>
      <w:bCs/>
      <w:color w:val="FFFFFF"/>
      <w:lang w:eastAsia="pl-PL"/>
    </w:rPr>
  </w:style>
  <w:style w:type="paragraph" w:customStyle="1" w:styleId="xl86">
    <w:name w:val="xl86"/>
    <w:basedOn w:val="Normalny"/>
    <w:rsid w:val="00356594"/>
    <w:pPr>
      <w:pBdr>
        <w:left w:val="single" w:sz="4" w:space="0" w:color="auto"/>
        <w:right w:val="single" w:sz="4" w:space="0" w:color="auto"/>
      </w:pBdr>
      <w:shd w:val="clear" w:color="000000" w:fill="008080"/>
      <w:autoSpaceDE/>
      <w:autoSpaceDN/>
      <w:adjustRightInd/>
      <w:spacing w:before="100" w:beforeAutospacing="1" w:after="100" w:afterAutospacing="1"/>
      <w:jc w:val="center"/>
      <w:textAlignment w:val="center"/>
    </w:pPr>
    <w:rPr>
      <w:rFonts w:ascii="Arial" w:hAnsi="Arial" w:cs="Arial"/>
      <w:b/>
      <w:bCs/>
      <w:color w:val="FFFFFF"/>
      <w:lang w:eastAsia="pl-PL"/>
    </w:rPr>
  </w:style>
  <w:style w:type="paragraph" w:customStyle="1" w:styleId="xl87">
    <w:name w:val="xl87"/>
    <w:basedOn w:val="Normalny"/>
    <w:rsid w:val="00356594"/>
    <w:pPr>
      <w:pBdr>
        <w:left w:val="single" w:sz="4" w:space="0" w:color="auto"/>
        <w:bottom w:val="single" w:sz="4" w:space="0" w:color="auto"/>
        <w:right w:val="single" w:sz="4" w:space="0" w:color="auto"/>
      </w:pBdr>
      <w:shd w:val="clear" w:color="000000" w:fill="008080"/>
      <w:autoSpaceDE/>
      <w:autoSpaceDN/>
      <w:adjustRightInd/>
      <w:spacing w:before="100" w:beforeAutospacing="1" w:after="100" w:afterAutospacing="1"/>
      <w:jc w:val="center"/>
      <w:textAlignment w:val="center"/>
    </w:pPr>
    <w:rPr>
      <w:rFonts w:ascii="Arial" w:hAnsi="Arial" w:cs="Arial"/>
      <w:b/>
      <w:bCs/>
      <w:color w:val="FFFFFF"/>
      <w:lang w:eastAsia="pl-PL"/>
    </w:rPr>
  </w:style>
  <w:style w:type="paragraph" w:customStyle="1" w:styleId="xl88">
    <w:name w:val="xl88"/>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lang w:eastAsia="pl-PL"/>
    </w:rPr>
  </w:style>
  <w:style w:type="paragraph" w:customStyle="1" w:styleId="xl89">
    <w:name w:val="xl89"/>
    <w:basedOn w:val="Normalny"/>
    <w:rsid w:val="00356594"/>
    <w:pPr>
      <w:pBdr>
        <w:top w:val="single" w:sz="4" w:space="0" w:color="auto"/>
        <w:left w:val="single" w:sz="4" w:space="0" w:color="auto"/>
        <w:bottom w:val="single" w:sz="4" w:space="0" w:color="auto"/>
        <w:right w:val="single" w:sz="4" w:space="0" w:color="auto"/>
      </w:pBdr>
      <w:shd w:val="clear" w:color="000000" w:fill="B6DDE8"/>
      <w:autoSpaceDE/>
      <w:autoSpaceDN/>
      <w:adjustRightInd/>
      <w:spacing w:before="100" w:beforeAutospacing="1" w:after="100" w:afterAutospacing="1"/>
      <w:jc w:val="center"/>
      <w:textAlignment w:val="center"/>
    </w:pPr>
    <w:rPr>
      <w:rFonts w:ascii="Arial" w:hAnsi="Arial" w:cs="Arial"/>
      <w:b/>
      <w:bCs/>
      <w:lang w:eastAsia="pl-PL"/>
    </w:rPr>
  </w:style>
  <w:style w:type="paragraph" w:customStyle="1" w:styleId="xl90">
    <w:name w:val="xl90"/>
    <w:basedOn w:val="Normalny"/>
    <w:rsid w:val="00356594"/>
    <w:pPr>
      <w:pBdr>
        <w:top w:val="single" w:sz="4" w:space="0" w:color="auto"/>
        <w:left w:val="single" w:sz="4" w:space="0" w:color="auto"/>
        <w:bottom w:val="single" w:sz="4" w:space="0" w:color="auto"/>
        <w:right w:val="single" w:sz="4" w:space="0" w:color="auto"/>
      </w:pBdr>
      <w:shd w:val="clear" w:color="000000" w:fill="B6DDE8"/>
      <w:autoSpaceDE/>
      <w:autoSpaceDN/>
      <w:adjustRightInd/>
      <w:spacing w:before="100" w:beforeAutospacing="1" w:after="100" w:afterAutospacing="1"/>
      <w:jc w:val="left"/>
    </w:pPr>
    <w:rPr>
      <w:rFonts w:ascii="Arial" w:hAnsi="Arial" w:cs="Arial"/>
      <w:lang w:eastAsia="pl-PL"/>
    </w:rPr>
  </w:style>
  <w:style w:type="paragraph" w:customStyle="1" w:styleId="xl91">
    <w:name w:val="xl91"/>
    <w:basedOn w:val="Normalny"/>
    <w:rsid w:val="00356594"/>
    <w:pPr>
      <w:pBdr>
        <w:top w:val="single" w:sz="4" w:space="0" w:color="auto"/>
        <w:left w:val="single" w:sz="4" w:space="0" w:color="auto"/>
        <w:bottom w:val="single" w:sz="4" w:space="0" w:color="auto"/>
      </w:pBdr>
      <w:shd w:val="clear" w:color="000000" w:fill="B6DDE8"/>
      <w:autoSpaceDE/>
      <w:autoSpaceDN/>
      <w:adjustRightInd/>
      <w:spacing w:before="100" w:beforeAutospacing="1" w:after="100" w:afterAutospacing="1"/>
      <w:jc w:val="center"/>
      <w:textAlignment w:val="center"/>
    </w:pPr>
    <w:rPr>
      <w:rFonts w:ascii="Arial" w:hAnsi="Arial" w:cs="Arial"/>
      <w:b/>
      <w:bCs/>
      <w:lang w:eastAsia="pl-PL"/>
    </w:rPr>
  </w:style>
  <w:style w:type="paragraph" w:customStyle="1" w:styleId="xl92">
    <w:name w:val="xl92"/>
    <w:basedOn w:val="Normalny"/>
    <w:rsid w:val="00356594"/>
    <w:pPr>
      <w:pBdr>
        <w:top w:val="single" w:sz="4" w:space="0" w:color="auto"/>
        <w:bottom w:val="single" w:sz="4" w:space="0" w:color="auto"/>
      </w:pBdr>
      <w:autoSpaceDE/>
      <w:autoSpaceDN/>
      <w:adjustRightInd/>
      <w:spacing w:before="100" w:beforeAutospacing="1" w:after="100" w:afterAutospacing="1"/>
      <w:jc w:val="left"/>
    </w:pPr>
    <w:rPr>
      <w:lang w:eastAsia="pl-PL"/>
    </w:rPr>
  </w:style>
  <w:style w:type="paragraph" w:customStyle="1" w:styleId="xl93">
    <w:name w:val="xl93"/>
    <w:basedOn w:val="Normalny"/>
    <w:rsid w:val="00356594"/>
    <w:pPr>
      <w:pBdr>
        <w:top w:val="single" w:sz="4" w:space="0" w:color="auto"/>
        <w:bottom w:val="single" w:sz="4" w:space="0" w:color="auto"/>
        <w:right w:val="single" w:sz="4" w:space="0" w:color="auto"/>
      </w:pBdr>
      <w:autoSpaceDE/>
      <w:autoSpaceDN/>
      <w:adjustRightInd/>
      <w:spacing w:before="100" w:beforeAutospacing="1" w:after="100" w:afterAutospacing="1"/>
      <w:jc w:val="left"/>
    </w:pPr>
    <w:rPr>
      <w:lang w:eastAsia="pl-PL"/>
    </w:rPr>
  </w:style>
  <w:style w:type="paragraph" w:customStyle="1" w:styleId="xl94">
    <w:name w:val="xl94"/>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b/>
      <w:bCs/>
      <w:lang w:eastAsia="pl-PL"/>
    </w:rPr>
  </w:style>
  <w:style w:type="paragraph" w:customStyle="1" w:styleId="xl95">
    <w:name w:val="xl95"/>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96">
    <w:name w:val="xl96"/>
    <w:basedOn w:val="Normalny"/>
    <w:rsid w:val="00356594"/>
    <w:pPr>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Czcionka tekstu podstawowego" w:hAnsi="Czcionka tekstu podstawowego"/>
      <w:b/>
      <w:bCs/>
      <w:lang w:eastAsia="pl-PL"/>
    </w:rPr>
  </w:style>
  <w:style w:type="paragraph" w:customStyle="1" w:styleId="xl97">
    <w:name w:val="xl97"/>
    <w:basedOn w:val="Normalny"/>
    <w:rsid w:val="00356594"/>
    <w:pPr>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Czcionka tekstu podstawowego" w:hAnsi="Czcionka tekstu podstawowego"/>
      <w:b/>
      <w:bCs/>
      <w:lang w:eastAsia="pl-PL"/>
    </w:rPr>
  </w:style>
  <w:style w:type="paragraph" w:customStyle="1" w:styleId="xl98">
    <w:name w:val="xl98"/>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b/>
      <w:bCs/>
      <w:lang w:eastAsia="pl-PL"/>
    </w:rPr>
  </w:style>
  <w:style w:type="paragraph" w:customStyle="1" w:styleId="xl99">
    <w:name w:val="xl99"/>
    <w:basedOn w:val="Normalny"/>
    <w:rsid w:val="00356594"/>
    <w:pPr>
      <w:autoSpaceDE/>
      <w:autoSpaceDN/>
      <w:adjustRightInd/>
      <w:spacing w:before="100" w:beforeAutospacing="1" w:after="100" w:afterAutospacing="1"/>
      <w:jc w:val="left"/>
    </w:pPr>
    <w:rPr>
      <w:rFonts w:ascii="Arial" w:hAnsi="Arial" w:cs="Arial"/>
      <w:lang w:eastAsia="pl-PL"/>
    </w:rPr>
  </w:style>
  <w:style w:type="paragraph" w:customStyle="1" w:styleId="xl100">
    <w:name w:val="xl100"/>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101">
    <w:name w:val="xl101"/>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b/>
      <w:bCs/>
      <w:lang w:eastAsia="pl-PL"/>
    </w:rPr>
  </w:style>
  <w:style w:type="paragraph" w:customStyle="1" w:styleId="xl102">
    <w:name w:val="xl102"/>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103">
    <w:name w:val="xl103"/>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b/>
      <w:bCs/>
      <w:lang w:eastAsia="pl-PL"/>
    </w:rPr>
  </w:style>
  <w:style w:type="paragraph" w:customStyle="1" w:styleId="xl104">
    <w:name w:val="xl104"/>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105">
    <w:name w:val="xl105"/>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Czcionka tekstu podstawowego" w:hAnsi="Czcionka tekstu podstawowego"/>
      <w:b/>
      <w:bCs/>
      <w:lang w:eastAsia="pl-PL"/>
    </w:rPr>
  </w:style>
  <w:style w:type="paragraph" w:customStyle="1" w:styleId="xl106">
    <w:name w:val="xl106"/>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lang w:eastAsia="pl-PL"/>
    </w:rPr>
  </w:style>
  <w:style w:type="paragraph" w:customStyle="1" w:styleId="xl107">
    <w:name w:val="xl107"/>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b/>
      <w:bCs/>
      <w:lang w:eastAsia="pl-PL"/>
    </w:rPr>
  </w:style>
  <w:style w:type="paragraph" w:customStyle="1" w:styleId="xl108">
    <w:name w:val="xl108"/>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109">
    <w:name w:val="xl109"/>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Czcionka tekstu podstawowego" w:hAnsi="Czcionka tekstu podstawowego"/>
      <w:b/>
      <w:bCs/>
      <w:lang w:eastAsia="pl-PL"/>
    </w:rPr>
  </w:style>
  <w:style w:type="paragraph" w:customStyle="1" w:styleId="xl110">
    <w:name w:val="xl110"/>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lang w:eastAsia="pl-PL"/>
    </w:rPr>
  </w:style>
  <w:style w:type="paragraph" w:customStyle="1" w:styleId="xl111">
    <w:name w:val="xl111"/>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b/>
      <w:bCs/>
      <w:lang w:eastAsia="pl-PL"/>
    </w:rPr>
  </w:style>
  <w:style w:type="character" w:customStyle="1" w:styleId="RTFNum21">
    <w:name w:val="RTF_Num 2 1"/>
    <w:rsid w:val="009B1B7A"/>
    <w:rPr>
      <w:rFonts w:ascii="Symbol" w:hAnsi="Symbol"/>
    </w:rPr>
  </w:style>
  <w:style w:type="paragraph" w:styleId="Lista">
    <w:name w:val="List"/>
    <w:basedOn w:val="Tekstpodstawowy"/>
    <w:rsid w:val="009B1B7A"/>
    <w:pPr>
      <w:widowControl w:val="0"/>
      <w:suppressAutoHyphens/>
      <w:autoSpaceDE/>
      <w:autoSpaceDN/>
      <w:adjustRightInd/>
      <w:jc w:val="left"/>
    </w:pPr>
    <w:rPr>
      <w:rFonts w:eastAsia="SimSun" w:cs="Mangal"/>
      <w:kern w:val="1"/>
      <w:lang w:eastAsia="hi-IN" w:bidi="hi-IN"/>
    </w:rPr>
  </w:style>
  <w:style w:type="paragraph" w:customStyle="1" w:styleId="Legenda1">
    <w:name w:val="Legenda1"/>
    <w:basedOn w:val="Normalny"/>
    <w:rsid w:val="009B1B7A"/>
    <w:pPr>
      <w:widowControl w:val="0"/>
      <w:suppressLineNumbers/>
      <w:suppressAutoHyphens/>
      <w:autoSpaceDE/>
      <w:autoSpaceDN/>
      <w:adjustRightInd/>
      <w:spacing w:before="120"/>
      <w:jc w:val="left"/>
    </w:pPr>
    <w:rPr>
      <w:rFonts w:eastAsia="SimSun" w:cs="Mangal"/>
      <w:i/>
      <w:iCs/>
      <w:kern w:val="1"/>
      <w:lang w:eastAsia="hi-IN" w:bidi="hi-IN"/>
    </w:rPr>
  </w:style>
  <w:style w:type="paragraph" w:customStyle="1" w:styleId="Index">
    <w:name w:val="Index"/>
    <w:basedOn w:val="Normalny"/>
    <w:rsid w:val="009B1B7A"/>
    <w:pPr>
      <w:widowControl w:val="0"/>
      <w:suppressLineNumbers/>
      <w:suppressAutoHyphens/>
      <w:autoSpaceDE/>
      <w:autoSpaceDN/>
      <w:adjustRightInd/>
      <w:spacing w:after="0"/>
      <w:jc w:val="left"/>
    </w:pPr>
    <w:rPr>
      <w:rFonts w:eastAsia="SimSun" w:cs="Mangal"/>
      <w:kern w:val="1"/>
      <w:lang w:eastAsia="hi-IN" w:bidi="hi-IN"/>
    </w:rPr>
  </w:style>
  <w:style w:type="paragraph" w:customStyle="1" w:styleId="TableContents">
    <w:name w:val="Table Contents"/>
    <w:basedOn w:val="Normalny"/>
    <w:rsid w:val="009B1B7A"/>
    <w:pPr>
      <w:widowControl w:val="0"/>
      <w:suppressLineNumbers/>
      <w:suppressAutoHyphens/>
      <w:autoSpaceDE/>
      <w:autoSpaceDN/>
      <w:adjustRightInd/>
      <w:spacing w:after="0"/>
      <w:jc w:val="left"/>
    </w:pPr>
    <w:rPr>
      <w:rFonts w:eastAsia="SimSun" w:cs="Mangal"/>
      <w:kern w:val="1"/>
      <w:lang w:eastAsia="hi-IN" w:bidi="hi-IN"/>
    </w:rPr>
  </w:style>
  <w:style w:type="paragraph" w:customStyle="1" w:styleId="TableHeading">
    <w:name w:val="Table Heading"/>
    <w:basedOn w:val="TableContents"/>
    <w:rsid w:val="009B1B7A"/>
    <w:pPr>
      <w:jc w:val="center"/>
    </w:pPr>
    <w:rPr>
      <w:b/>
      <w:bCs/>
    </w:rPr>
  </w:style>
  <w:style w:type="paragraph" w:customStyle="1" w:styleId="StylNagwek4TimesNewRoman">
    <w:name w:val="Styl Nagłówek 4 + Times New Roman"/>
    <w:basedOn w:val="Nagwek4"/>
    <w:rsid w:val="00A958A3"/>
    <w:rPr>
      <w:rFonts w:ascii="Arial" w:hAnsi="Arial"/>
      <w:bCs w:val="0"/>
      <w:lang w:eastAsia="pl-PL"/>
    </w:rPr>
  </w:style>
  <w:style w:type="character" w:customStyle="1" w:styleId="TekstprzypisudolnegoZnak">
    <w:name w:val="Tekst przypisu dolnego Znak"/>
    <w:aliases w:val="Podrozdział Znak,Tekst przypisu1 Znak,Tekst przypisu2 Znak,Tekst przypisu3 Znak,Przypis dolny Znak,single space Znak,fn Znak,FOOTNOTES Znak,Nbpage Moens Znak,Fußnote Znak,Footnote Text Char1 Char Znak,ft Znak,ft Char Znak"/>
    <w:basedOn w:val="Domylnaczcionkaakapitu"/>
    <w:link w:val="Tekstprzypisudolnego"/>
    <w:uiPriority w:val="99"/>
    <w:locked/>
    <w:rsid w:val="008115AF"/>
    <w:rPr>
      <w:lang w:eastAsia="en-US"/>
    </w:rPr>
  </w:style>
  <w:style w:type="character" w:customStyle="1" w:styleId="st">
    <w:name w:val="st"/>
    <w:basedOn w:val="Domylnaczcionkaakapitu"/>
    <w:rsid w:val="00640F1E"/>
  </w:style>
  <w:style w:type="character" w:styleId="Uwydatnienie">
    <w:name w:val="Emphasis"/>
    <w:basedOn w:val="Domylnaczcionkaakapitu"/>
    <w:uiPriority w:val="20"/>
    <w:qFormat/>
    <w:rsid w:val="00640F1E"/>
    <w:rPr>
      <w:i/>
      <w:iCs/>
    </w:rPr>
  </w:style>
  <w:style w:type="paragraph" w:styleId="Cytat">
    <w:name w:val="Quote"/>
    <w:basedOn w:val="Normalny"/>
    <w:next w:val="Normalny"/>
    <w:link w:val="CytatZnak"/>
    <w:uiPriority w:val="29"/>
    <w:qFormat/>
    <w:rsid w:val="00C5235D"/>
    <w:rPr>
      <w:i/>
      <w:iCs/>
      <w:color w:val="000000" w:themeColor="text1"/>
    </w:rPr>
  </w:style>
  <w:style w:type="character" w:customStyle="1" w:styleId="CytatZnak">
    <w:name w:val="Cytat Znak"/>
    <w:basedOn w:val="Domylnaczcionkaakapitu"/>
    <w:link w:val="Cytat"/>
    <w:uiPriority w:val="29"/>
    <w:rsid w:val="00C5235D"/>
    <w:rPr>
      <w:i/>
      <w:iCs/>
      <w:color w:val="000000" w:themeColor="text1"/>
      <w:sz w:val="24"/>
      <w:szCs w:val="24"/>
      <w:lang w:eastAsia="en-US"/>
    </w:rPr>
  </w:style>
  <w:style w:type="character" w:customStyle="1" w:styleId="highlight">
    <w:name w:val="highlight"/>
    <w:basedOn w:val="Domylnaczcionkaakapitu"/>
    <w:rsid w:val="006D6559"/>
  </w:style>
  <w:style w:type="character" w:customStyle="1" w:styleId="h2">
    <w:name w:val="h2"/>
    <w:basedOn w:val="Domylnaczcionkaakapitu"/>
    <w:rsid w:val="00D1512E"/>
  </w:style>
  <w:style w:type="character" w:customStyle="1" w:styleId="h1">
    <w:name w:val="h1"/>
    <w:basedOn w:val="Domylnaczcionkaakapitu"/>
    <w:rsid w:val="00D1512E"/>
  </w:style>
  <w:style w:type="character" w:customStyle="1" w:styleId="ZwykytekstZnak">
    <w:name w:val="Zwykły tekst Znak"/>
    <w:link w:val="Zwykytekst"/>
    <w:rsid w:val="004531F0"/>
    <w:rPr>
      <w:rFonts w:ascii="Courier New" w:hAnsi="Courier New"/>
      <w:snapToGrid w:val="0"/>
      <w:lang w:eastAsia="en-GB"/>
    </w:rPr>
  </w:style>
  <w:style w:type="numbering" w:customStyle="1" w:styleId="Bezlisty1">
    <w:name w:val="Bez listy1"/>
    <w:next w:val="Bezlisty"/>
    <w:uiPriority w:val="99"/>
    <w:semiHidden/>
    <w:unhideWhenUsed/>
    <w:rsid w:val="00BD2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4757">
      <w:bodyDiv w:val="1"/>
      <w:marLeft w:val="0"/>
      <w:marRight w:val="0"/>
      <w:marTop w:val="0"/>
      <w:marBottom w:val="0"/>
      <w:divBdr>
        <w:top w:val="none" w:sz="0" w:space="0" w:color="auto"/>
        <w:left w:val="none" w:sz="0" w:space="0" w:color="auto"/>
        <w:bottom w:val="none" w:sz="0" w:space="0" w:color="auto"/>
        <w:right w:val="none" w:sz="0" w:space="0" w:color="auto"/>
      </w:divBdr>
    </w:div>
    <w:div w:id="27461058">
      <w:bodyDiv w:val="1"/>
      <w:marLeft w:val="0"/>
      <w:marRight w:val="0"/>
      <w:marTop w:val="0"/>
      <w:marBottom w:val="0"/>
      <w:divBdr>
        <w:top w:val="none" w:sz="0" w:space="0" w:color="auto"/>
        <w:left w:val="none" w:sz="0" w:space="0" w:color="auto"/>
        <w:bottom w:val="none" w:sz="0" w:space="0" w:color="auto"/>
        <w:right w:val="none" w:sz="0" w:space="0" w:color="auto"/>
      </w:divBdr>
    </w:div>
    <w:div w:id="29310232">
      <w:bodyDiv w:val="1"/>
      <w:marLeft w:val="0"/>
      <w:marRight w:val="0"/>
      <w:marTop w:val="0"/>
      <w:marBottom w:val="0"/>
      <w:divBdr>
        <w:top w:val="none" w:sz="0" w:space="0" w:color="auto"/>
        <w:left w:val="none" w:sz="0" w:space="0" w:color="auto"/>
        <w:bottom w:val="none" w:sz="0" w:space="0" w:color="auto"/>
        <w:right w:val="none" w:sz="0" w:space="0" w:color="auto"/>
      </w:divBdr>
      <w:divsChild>
        <w:div w:id="1327170699">
          <w:marLeft w:val="0"/>
          <w:marRight w:val="0"/>
          <w:marTop w:val="0"/>
          <w:marBottom w:val="0"/>
          <w:divBdr>
            <w:top w:val="none" w:sz="0" w:space="0" w:color="auto"/>
            <w:left w:val="none" w:sz="0" w:space="0" w:color="auto"/>
            <w:bottom w:val="none" w:sz="0" w:space="0" w:color="auto"/>
            <w:right w:val="none" w:sz="0" w:space="0" w:color="auto"/>
          </w:divBdr>
        </w:div>
        <w:div w:id="1103694123">
          <w:marLeft w:val="0"/>
          <w:marRight w:val="0"/>
          <w:marTop w:val="0"/>
          <w:marBottom w:val="0"/>
          <w:divBdr>
            <w:top w:val="none" w:sz="0" w:space="0" w:color="auto"/>
            <w:left w:val="none" w:sz="0" w:space="0" w:color="auto"/>
            <w:bottom w:val="none" w:sz="0" w:space="0" w:color="auto"/>
            <w:right w:val="none" w:sz="0" w:space="0" w:color="auto"/>
          </w:divBdr>
        </w:div>
        <w:div w:id="975373558">
          <w:marLeft w:val="0"/>
          <w:marRight w:val="0"/>
          <w:marTop w:val="0"/>
          <w:marBottom w:val="0"/>
          <w:divBdr>
            <w:top w:val="none" w:sz="0" w:space="0" w:color="auto"/>
            <w:left w:val="none" w:sz="0" w:space="0" w:color="auto"/>
            <w:bottom w:val="none" w:sz="0" w:space="0" w:color="auto"/>
            <w:right w:val="none" w:sz="0" w:space="0" w:color="auto"/>
          </w:divBdr>
        </w:div>
        <w:div w:id="1562209481">
          <w:marLeft w:val="0"/>
          <w:marRight w:val="0"/>
          <w:marTop w:val="0"/>
          <w:marBottom w:val="0"/>
          <w:divBdr>
            <w:top w:val="none" w:sz="0" w:space="0" w:color="auto"/>
            <w:left w:val="none" w:sz="0" w:space="0" w:color="auto"/>
            <w:bottom w:val="none" w:sz="0" w:space="0" w:color="auto"/>
            <w:right w:val="none" w:sz="0" w:space="0" w:color="auto"/>
          </w:divBdr>
        </w:div>
        <w:div w:id="247813654">
          <w:marLeft w:val="0"/>
          <w:marRight w:val="0"/>
          <w:marTop w:val="0"/>
          <w:marBottom w:val="0"/>
          <w:divBdr>
            <w:top w:val="none" w:sz="0" w:space="0" w:color="auto"/>
            <w:left w:val="none" w:sz="0" w:space="0" w:color="auto"/>
            <w:bottom w:val="none" w:sz="0" w:space="0" w:color="auto"/>
            <w:right w:val="none" w:sz="0" w:space="0" w:color="auto"/>
          </w:divBdr>
        </w:div>
        <w:div w:id="768813491">
          <w:marLeft w:val="0"/>
          <w:marRight w:val="0"/>
          <w:marTop w:val="0"/>
          <w:marBottom w:val="0"/>
          <w:divBdr>
            <w:top w:val="none" w:sz="0" w:space="0" w:color="auto"/>
            <w:left w:val="none" w:sz="0" w:space="0" w:color="auto"/>
            <w:bottom w:val="none" w:sz="0" w:space="0" w:color="auto"/>
            <w:right w:val="none" w:sz="0" w:space="0" w:color="auto"/>
          </w:divBdr>
        </w:div>
        <w:div w:id="1500462643">
          <w:marLeft w:val="0"/>
          <w:marRight w:val="0"/>
          <w:marTop w:val="0"/>
          <w:marBottom w:val="0"/>
          <w:divBdr>
            <w:top w:val="none" w:sz="0" w:space="0" w:color="auto"/>
            <w:left w:val="none" w:sz="0" w:space="0" w:color="auto"/>
            <w:bottom w:val="none" w:sz="0" w:space="0" w:color="auto"/>
            <w:right w:val="none" w:sz="0" w:space="0" w:color="auto"/>
          </w:divBdr>
        </w:div>
        <w:div w:id="1052585075">
          <w:marLeft w:val="0"/>
          <w:marRight w:val="0"/>
          <w:marTop w:val="0"/>
          <w:marBottom w:val="0"/>
          <w:divBdr>
            <w:top w:val="none" w:sz="0" w:space="0" w:color="auto"/>
            <w:left w:val="none" w:sz="0" w:space="0" w:color="auto"/>
            <w:bottom w:val="none" w:sz="0" w:space="0" w:color="auto"/>
            <w:right w:val="none" w:sz="0" w:space="0" w:color="auto"/>
          </w:divBdr>
        </w:div>
        <w:div w:id="1005399365">
          <w:marLeft w:val="0"/>
          <w:marRight w:val="0"/>
          <w:marTop w:val="0"/>
          <w:marBottom w:val="0"/>
          <w:divBdr>
            <w:top w:val="none" w:sz="0" w:space="0" w:color="auto"/>
            <w:left w:val="none" w:sz="0" w:space="0" w:color="auto"/>
            <w:bottom w:val="none" w:sz="0" w:space="0" w:color="auto"/>
            <w:right w:val="none" w:sz="0" w:space="0" w:color="auto"/>
          </w:divBdr>
        </w:div>
        <w:div w:id="1001665887">
          <w:marLeft w:val="0"/>
          <w:marRight w:val="0"/>
          <w:marTop w:val="0"/>
          <w:marBottom w:val="0"/>
          <w:divBdr>
            <w:top w:val="none" w:sz="0" w:space="0" w:color="auto"/>
            <w:left w:val="none" w:sz="0" w:space="0" w:color="auto"/>
            <w:bottom w:val="none" w:sz="0" w:space="0" w:color="auto"/>
            <w:right w:val="none" w:sz="0" w:space="0" w:color="auto"/>
          </w:divBdr>
        </w:div>
        <w:div w:id="263391967">
          <w:marLeft w:val="0"/>
          <w:marRight w:val="0"/>
          <w:marTop w:val="0"/>
          <w:marBottom w:val="0"/>
          <w:divBdr>
            <w:top w:val="none" w:sz="0" w:space="0" w:color="auto"/>
            <w:left w:val="none" w:sz="0" w:space="0" w:color="auto"/>
            <w:bottom w:val="none" w:sz="0" w:space="0" w:color="auto"/>
            <w:right w:val="none" w:sz="0" w:space="0" w:color="auto"/>
          </w:divBdr>
        </w:div>
        <w:div w:id="280189559">
          <w:marLeft w:val="0"/>
          <w:marRight w:val="0"/>
          <w:marTop w:val="0"/>
          <w:marBottom w:val="0"/>
          <w:divBdr>
            <w:top w:val="none" w:sz="0" w:space="0" w:color="auto"/>
            <w:left w:val="none" w:sz="0" w:space="0" w:color="auto"/>
            <w:bottom w:val="none" w:sz="0" w:space="0" w:color="auto"/>
            <w:right w:val="none" w:sz="0" w:space="0" w:color="auto"/>
          </w:divBdr>
        </w:div>
        <w:div w:id="986129380">
          <w:marLeft w:val="0"/>
          <w:marRight w:val="0"/>
          <w:marTop w:val="0"/>
          <w:marBottom w:val="0"/>
          <w:divBdr>
            <w:top w:val="none" w:sz="0" w:space="0" w:color="auto"/>
            <w:left w:val="none" w:sz="0" w:space="0" w:color="auto"/>
            <w:bottom w:val="none" w:sz="0" w:space="0" w:color="auto"/>
            <w:right w:val="none" w:sz="0" w:space="0" w:color="auto"/>
          </w:divBdr>
        </w:div>
      </w:divsChild>
    </w:div>
    <w:div w:id="40711995">
      <w:bodyDiv w:val="1"/>
      <w:marLeft w:val="0"/>
      <w:marRight w:val="0"/>
      <w:marTop w:val="0"/>
      <w:marBottom w:val="0"/>
      <w:divBdr>
        <w:top w:val="none" w:sz="0" w:space="0" w:color="auto"/>
        <w:left w:val="none" w:sz="0" w:space="0" w:color="auto"/>
        <w:bottom w:val="none" w:sz="0" w:space="0" w:color="auto"/>
        <w:right w:val="none" w:sz="0" w:space="0" w:color="auto"/>
      </w:divBdr>
    </w:div>
    <w:div w:id="40910205">
      <w:bodyDiv w:val="1"/>
      <w:marLeft w:val="0"/>
      <w:marRight w:val="0"/>
      <w:marTop w:val="0"/>
      <w:marBottom w:val="0"/>
      <w:divBdr>
        <w:top w:val="none" w:sz="0" w:space="0" w:color="auto"/>
        <w:left w:val="none" w:sz="0" w:space="0" w:color="auto"/>
        <w:bottom w:val="none" w:sz="0" w:space="0" w:color="auto"/>
        <w:right w:val="none" w:sz="0" w:space="0" w:color="auto"/>
      </w:divBdr>
    </w:div>
    <w:div w:id="43453855">
      <w:bodyDiv w:val="1"/>
      <w:marLeft w:val="0"/>
      <w:marRight w:val="0"/>
      <w:marTop w:val="0"/>
      <w:marBottom w:val="0"/>
      <w:divBdr>
        <w:top w:val="none" w:sz="0" w:space="0" w:color="auto"/>
        <w:left w:val="none" w:sz="0" w:space="0" w:color="auto"/>
        <w:bottom w:val="none" w:sz="0" w:space="0" w:color="auto"/>
        <w:right w:val="none" w:sz="0" w:space="0" w:color="auto"/>
      </w:divBdr>
    </w:div>
    <w:div w:id="43989895">
      <w:bodyDiv w:val="1"/>
      <w:marLeft w:val="0"/>
      <w:marRight w:val="0"/>
      <w:marTop w:val="0"/>
      <w:marBottom w:val="0"/>
      <w:divBdr>
        <w:top w:val="none" w:sz="0" w:space="0" w:color="auto"/>
        <w:left w:val="none" w:sz="0" w:space="0" w:color="auto"/>
        <w:bottom w:val="none" w:sz="0" w:space="0" w:color="auto"/>
        <w:right w:val="none" w:sz="0" w:space="0" w:color="auto"/>
      </w:divBdr>
    </w:div>
    <w:div w:id="46608771">
      <w:bodyDiv w:val="1"/>
      <w:marLeft w:val="0"/>
      <w:marRight w:val="0"/>
      <w:marTop w:val="0"/>
      <w:marBottom w:val="0"/>
      <w:divBdr>
        <w:top w:val="none" w:sz="0" w:space="0" w:color="auto"/>
        <w:left w:val="none" w:sz="0" w:space="0" w:color="auto"/>
        <w:bottom w:val="none" w:sz="0" w:space="0" w:color="auto"/>
        <w:right w:val="none" w:sz="0" w:space="0" w:color="auto"/>
      </w:divBdr>
    </w:div>
    <w:div w:id="47388329">
      <w:bodyDiv w:val="1"/>
      <w:marLeft w:val="0"/>
      <w:marRight w:val="0"/>
      <w:marTop w:val="0"/>
      <w:marBottom w:val="0"/>
      <w:divBdr>
        <w:top w:val="none" w:sz="0" w:space="0" w:color="auto"/>
        <w:left w:val="none" w:sz="0" w:space="0" w:color="auto"/>
        <w:bottom w:val="none" w:sz="0" w:space="0" w:color="auto"/>
        <w:right w:val="none" w:sz="0" w:space="0" w:color="auto"/>
      </w:divBdr>
    </w:div>
    <w:div w:id="55209203">
      <w:bodyDiv w:val="1"/>
      <w:marLeft w:val="0"/>
      <w:marRight w:val="0"/>
      <w:marTop w:val="0"/>
      <w:marBottom w:val="0"/>
      <w:divBdr>
        <w:top w:val="none" w:sz="0" w:space="0" w:color="auto"/>
        <w:left w:val="none" w:sz="0" w:space="0" w:color="auto"/>
        <w:bottom w:val="none" w:sz="0" w:space="0" w:color="auto"/>
        <w:right w:val="none" w:sz="0" w:space="0" w:color="auto"/>
      </w:divBdr>
    </w:div>
    <w:div w:id="56783855">
      <w:bodyDiv w:val="1"/>
      <w:marLeft w:val="0"/>
      <w:marRight w:val="0"/>
      <w:marTop w:val="0"/>
      <w:marBottom w:val="0"/>
      <w:divBdr>
        <w:top w:val="none" w:sz="0" w:space="0" w:color="auto"/>
        <w:left w:val="none" w:sz="0" w:space="0" w:color="auto"/>
        <w:bottom w:val="none" w:sz="0" w:space="0" w:color="auto"/>
        <w:right w:val="none" w:sz="0" w:space="0" w:color="auto"/>
      </w:divBdr>
    </w:div>
    <w:div w:id="67072870">
      <w:bodyDiv w:val="1"/>
      <w:marLeft w:val="0"/>
      <w:marRight w:val="0"/>
      <w:marTop w:val="0"/>
      <w:marBottom w:val="0"/>
      <w:divBdr>
        <w:top w:val="none" w:sz="0" w:space="0" w:color="auto"/>
        <w:left w:val="none" w:sz="0" w:space="0" w:color="auto"/>
        <w:bottom w:val="none" w:sz="0" w:space="0" w:color="auto"/>
        <w:right w:val="none" w:sz="0" w:space="0" w:color="auto"/>
      </w:divBdr>
      <w:divsChild>
        <w:div w:id="2102139961">
          <w:marLeft w:val="0"/>
          <w:marRight w:val="0"/>
          <w:marTop w:val="0"/>
          <w:marBottom w:val="0"/>
          <w:divBdr>
            <w:top w:val="none" w:sz="0" w:space="0" w:color="auto"/>
            <w:left w:val="none" w:sz="0" w:space="0" w:color="auto"/>
            <w:bottom w:val="none" w:sz="0" w:space="0" w:color="auto"/>
            <w:right w:val="none" w:sz="0" w:space="0" w:color="auto"/>
          </w:divBdr>
        </w:div>
        <w:div w:id="897134240">
          <w:marLeft w:val="0"/>
          <w:marRight w:val="0"/>
          <w:marTop w:val="0"/>
          <w:marBottom w:val="0"/>
          <w:divBdr>
            <w:top w:val="none" w:sz="0" w:space="0" w:color="auto"/>
            <w:left w:val="none" w:sz="0" w:space="0" w:color="auto"/>
            <w:bottom w:val="none" w:sz="0" w:space="0" w:color="auto"/>
            <w:right w:val="none" w:sz="0" w:space="0" w:color="auto"/>
          </w:divBdr>
        </w:div>
        <w:div w:id="1169564151">
          <w:marLeft w:val="0"/>
          <w:marRight w:val="0"/>
          <w:marTop w:val="0"/>
          <w:marBottom w:val="0"/>
          <w:divBdr>
            <w:top w:val="none" w:sz="0" w:space="0" w:color="auto"/>
            <w:left w:val="none" w:sz="0" w:space="0" w:color="auto"/>
            <w:bottom w:val="none" w:sz="0" w:space="0" w:color="auto"/>
            <w:right w:val="none" w:sz="0" w:space="0" w:color="auto"/>
          </w:divBdr>
        </w:div>
      </w:divsChild>
    </w:div>
    <w:div w:id="73357111">
      <w:bodyDiv w:val="1"/>
      <w:marLeft w:val="0"/>
      <w:marRight w:val="0"/>
      <w:marTop w:val="0"/>
      <w:marBottom w:val="0"/>
      <w:divBdr>
        <w:top w:val="none" w:sz="0" w:space="0" w:color="auto"/>
        <w:left w:val="none" w:sz="0" w:space="0" w:color="auto"/>
        <w:bottom w:val="none" w:sz="0" w:space="0" w:color="auto"/>
        <w:right w:val="none" w:sz="0" w:space="0" w:color="auto"/>
      </w:divBdr>
    </w:div>
    <w:div w:id="89544897">
      <w:bodyDiv w:val="1"/>
      <w:marLeft w:val="0"/>
      <w:marRight w:val="0"/>
      <w:marTop w:val="0"/>
      <w:marBottom w:val="0"/>
      <w:divBdr>
        <w:top w:val="none" w:sz="0" w:space="0" w:color="auto"/>
        <w:left w:val="none" w:sz="0" w:space="0" w:color="auto"/>
        <w:bottom w:val="none" w:sz="0" w:space="0" w:color="auto"/>
        <w:right w:val="none" w:sz="0" w:space="0" w:color="auto"/>
      </w:divBdr>
    </w:div>
    <w:div w:id="90130247">
      <w:bodyDiv w:val="1"/>
      <w:marLeft w:val="0"/>
      <w:marRight w:val="0"/>
      <w:marTop w:val="0"/>
      <w:marBottom w:val="0"/>
      <w:divBdr>
        <w:top w:val="none" w:sz="0" w:space="0" w:color="auto"/>
        <w:left w:val="none" w:sz="0" w:space="0" w:color="auto"/>
        <w:bottom w:val="none" w:sz="0" w:space="0" w:color="auto"/>
        <w:right w:val="none" w:sz="0" w:space="0" w:color="auto"/>
      </w:divBdr>
    </w:div>
    <w:div w:id="90204127">
      <w:bodyDiv w:val="1"/>
      <w:marLeft w:val="0"/>
      <w:marRight w:val="0"/>
      <w:marTop w:val="0"/>
      <w:marBottom w:val="0"/>
      <w:divBdr>
        <w:top w:val="none" w:sz="0" w:space="0" w:color="auto"/>
        <w:left w:val="none" w:sz="0" w:space="0" w:color="auto"/>
        <w:bottom w:val="none" w:sz="0" w:space="0" w:color="auto"/>
        <w:right w:val="none" w:sz="0" w:space="0" w:color="auto"/>
      </w:divBdr>
      <w:divsChild>
        <w:div w:id="988284318">
          <w:marLeft w:val="0"/>
          <w:marRight w:val="0"/>
          <w:marTop w:val="0"/>
          <w:marBottom w:val="0"/>
          <w:divBdr>
            <w:top w:val="none" w:sz="0" w:space="0" w:color="auto"/>
            <w:left w:val="none" w:sz="0" w:space="0" w:color="auto"/>
            <w:bottom w:val="none" w:sz="0" w:space="0" w:color="auto"/>
            <w:right w:val="none" w:sz="0" w:space="0" w:color="auto"/>
          </w:divBdr>
        </w:div>
        <w:div w:id="298461638">
          <w:marLeft w:val="0"/>
          <w:marRight w:val="0"/>
          <w:marTop w:val="0"/>
          <w:marBottom w:val="0"/>
          <w:divBdr>
            <w:top w:val="none" w:sz="0" w:space="0" w:color="auto"/>
            <w:left w:val="none" w:sz="0" w:space="0" w:color="auto"/>
            <w:bottom w:val="none" w:sz="0" w:space="0" w:color="auto"/>
            <w:right w:val="none" w:sz="0" w:space="0" w:color="auto"/>
          </w:divBdr>
        </w:div>
        <w:div w:id="747270148">
          <w:marLeft w:val="0"/>
          <w:marRight w:val="0"/>
          <w:marTop w:val="0"/>
          <w:marBottom w:val="0"/>
          <w:divBdr>
            <w:top w:val="none" w:sz="0" w:space="0" w:color="auto"/>
            <w:left w:val="none" w:sz="0" w:space="0" w:color="auto"/>
            <w:bottom w:val="none" w:sz="0" w:space="0" w:color="auto"/>
            <w:right w:val="none" w:sz="0" w:space="0" w:color="auto"/>
          </w:divBdr>
        </w:div>
        <w:div w:id="2084136645">
          <w:marLeft w:val="0"/>
          <w:marRight w:val="0"/>
          <w:marTop w:val="0"/>
          <w:marBottom w:val="0"/>
          <w:divBdr>
            <w:top w:val="none" w:sz="0" w:space="0" w:color="auto"/>
            <w:left w:val="none" w:sz="0" w:space="0" w:color="auto"/>
            <w:bottom w:val="none" w:sz="0" w:space="0" w:color="auto"/>
            <w:right w:val="none" w:sz="0" w:space="0" w:color="auto"/>
          </w:divBdr>
        </w:div>
        <w:div w:id="1093865022">
          <w:marLeft w:val="0"/>
          <w:marRight w:val="0"/>
          <w:marTop w:val="0"/>
          <w:marBottom w:val="0"/>
          <w:divBdr>
            <w:top w:val="none" w:sz="0" w:space="0" w:color="auto"/>
            <w:left w:val="none" w:sz="0" w:space="0" w:color="auto"/>
            <w:bottom w:val="none" w:sz="0" w:space="0" w:color="auto"/>
            <w:right w:val="none" w:sz="0" w:space="0" w:color="auto"/>
          </w:divBdr>
        </w:div>
        <w:div w:id="1634754167">
          <w:marLeft w:val="0"/>
          <w:marRight w:val="0"/>
          <w:marTop w:val="0"/>
          <w:marBottom w:val="0"/>
          <w:divBdr>
            <w:top w:val="none" w:sz="0" w:space="0" w:color="auto"/>
            <w:left w:val="none" w:sz="0" w:space="0" w:color="auto"/>
            <w:bottom w:val="none" w:sz="0" w:space="0" w:color="auto"/>
            <w:right w:val="none" w:sz="0" w:space="0" w:color="auto"/>
          </w:divBdr>
        </w:div>
        <w:div w:id="837385117">
          <w:marLeft w:val="0"/>
          <w:marRight w:val="0"/>
          <w:marTop w:val="0"/>
          <w:marBottom w:val="0"/>
          <w:divBdr>
            <w:top w:val="none" w:sz="0" w:space="0" w:color="auto"/>
            <w:left w:val="none" w:sz="0" w:space="0" w:color="auto"/>
            <w:bottom w:val="none" w:sz="0" w:space="0" w:color="auto"/>
            <w:right w:val="none" w:sz="0" w:space="0" w:color="auto"/>
          </w:divBdr>
        </w:div>
        <w:div w:id="1879732925">
          <w:marLeft w:val="0"/>
          <w:marRight w:val="0"/>
          <w:marTop w:val="0"/>
          <w:marBottom w:val="0"/>
          <w:divBdr>
            <w:top w:val="none" w:sz="0" w:space="0" w:color="auto"/>
            <w:left w:val="none" w:sz="0" w:space="0" w:color="auto"/>
            <w:bottom w:val="none" w:sz="0" w:space="0" w:color="auto"/>
            <w:right w:val="none" w:sz="0" w:space="0" w:color="auto"/>
          </w:divBdr>
        </w:div>
        <w:div w:id="1969698918">
          <w:marLeft w:val="0"/>
          <w:marRight w:val="0"/>
          <w:marTop w:val="0"/>
          <w:marBottom w:val="0"/>
          <w:divBdr>
            <w:top w:val="none" w:sz="0" w:space="0" w:color="auto"/>
            <w:left w:val="none" w:sz="0" w:space="0" w:color="auto"/>
            <w:bottom w:val="none" w:sz="0" w:space="0" w:color="auto"/>
            <w:right w:val="none" w:sz="0" w:space="0" w:color="auto"/>
          </w:divBdr>
        </w:div>
        <w:div w:id="1041369189">
          <w:marLeft w:val="0"/>
          <w:marRight w:val="0"/>
          <w:marTop w:val="0"/>
          <w:marBottom w:val="0"/>
          <w:divBdr>
            <w:top w:val="none" w:sz="0" w:space="0" w:color="auto"/>
            <w:left w:val="none" w:sz="0" w:space="0" w:color="auto"/>
            <w:bottom w:val="none" w:sz="0" w:space="0" w:color="auto"/>
            <w:right w:val="none" w:sz="0" w:space="0" w:color="auto"/>
          </w:divBdr>
        </w:div>
        <w:div w:id="511913594">
          <w:marLeft w:val="0"/>
          <w:marRight w:val="0"/>
          <w:marTop w:val="0"/>
          <w:marBottom w:val="0"/>
          <w:divBdr>
            <w:top w:val="none" w:sz="0" w:space="0" w:color="auto"/>
            <w:left w:val="none" w:sz="0" w:space="0" w:color="auto"/>
            <w:bottom w:val="none" w:sz="0" w:space="0" w:color="auto"/>
            <w:right w:val="none" w:sz="0" w:space="0" w:color="auto"/>
          </w:divBdr>
        </w:div>
        <w:div w:id="38022287">
          <w:marLeft w:val="0"/>
          <w:marRight w:val="0"/>
          <w:marTop w:val="0"/>
          <w:marBottom w:val="0"/>
          <w:divBdr>
            <w:top w:val="none" w:sz="0" w:space="0" w:color="auto"/>
            <w:left w:val="none" w:sz="0" w:space="0" w:color="auto"/>
            <w:bottom w:val="none" w:sz="0" w:space="0" w:color="auto"/>
            <w:right w:val="none" w:sz="0" w:space="0" w:color="auto"/>
          </w:divBdr>
        </w:div>
        <w:div w:id="1831870428">
          <w:marLeft w:val="0"/>
          <w:marRight w:val="0"/>
          <w:marTop w:val="0"/>
          <w:marBottom w:val="0"/>
          <w:divBdr>
            <w:top w:val="none" w:sz="0" w:space="0" w:color="auto"/>
            <w:left w:val="none" w:sz="0" w:space="0" w:color="auto"/>
            <w:bottom w:val="none" w:sz="0" w:space="0" w:color="auto"/>
            <w:right w:val="none" w:sz="0" w:space="0" w:color="auto"/>
          </w:divBdr>
        </w:div>
        <w:div w:id="1277635649">
          <w:marLeft w:val="0"/>
          <w:marRight w:val="0"/>
          <w:marTop w:val="0"/>
          <w:marBottom w:val="0"/>
          <w:divBdr>
            <w:top w:val="none" w:sz="0" w:space="0" w:color="auto"/>
            <w:left w:val="none" w:sz="0" w:space="0" w:color="auto"/>
            <w:bottom w:val="none" w:sz="0" w:space="0" w:color="auto"/>
            <w:right w:val="none" w:sz="0" w:space="0" w:color="auto"/>
          </w:divBdr>
        </w:div>
        <w:div w:id="1554733366">
          <w:marLeft w:val="0"/>
          <w:marRight w:val="0"/>
          <w:marTop w:val="0"/>
          <w:marBottom w:val="0"/>
          <w:divBdr>
            <w:top w:val="none" w:sz="0" w:space="0" w:color="auto"/>
            <w:left w:val="none" w:sz="0" w:space="0" w:color="auto"/>
            <w:bottom w:val="none" w:sz="0" w:space="0" w:color="auto"/>
            <w:right w:val="none" w:sz="0" w:space="0" w:color="auto"/>
          </w:divBdr>
        </w:div>
        <w:div w:id="319887068">
          <w:marLeft w:val="0"/>
          <w:marRight w:val="0"/>
          <w:marTop w:val="0"/>
          <w:marBottom w:val="0"/>
          <w:divBdr>
            <w:top w:val="none" w:sz="0" w:space="0" w:color="auto"/>
            <w:left w:val="none" w:sz="0" w:space="0" w:color="auto"/>
            <w:bottom w:val="none" w:sz="0" w:space="0" w:color="auto"/>
            <w:right w:val="none" w:sz="0" w:space="0" w:color="auto"/>
          </w:divBdr>
        </w:div>
        <w:div w:id="297691026">
          <w:marLeft w:val="0"/>
          <w:marRight w:val="0"/>
          <w:marTop w:val="0"/>
          <w:marBottom w:val="0"/>
          <w:divBdr>
            <w:top w:val="none" w:sz="0" w:space="0" w:color="auto"/>
            <w:left w:val="none" w:sz="0" w:space="0" w:color="auto"/>
            <w:bottom w:val="none" w:sz="0" w:space="0" w:color="auto"/>
            <w:right w:val="none" w:sz="0" w:space="0" w:color="auto"/>
          </w:divBdr>
        </w:div>
        <w:div w:id="1639333044">
          <w:marLeft w:val="0"/>
          <w:marRight w:val="0"/>
          <w:marTop w:val="0"/>
          <w:marBottom w:val="0"/>
          <w:divBdr>
            <w:top w:val="none" w:sz="0" w:space="0" w:color="auto"/>
            <w:left w:val="none" w:sz="0" w:space="0" w:color="auto"/>
            <w:bottom w:val="none" w:sz="0" w:space="0" w:color="auto"/>
            <w:right w:val="none" w:sz="0" w:space="0" w:color="auto"/>
          </w:divBdr>
        </w:div>
        <w:div w:id="1415012196">
          <w:marLeft w:val="0"/>
          <w:marRight w:val="0"/>
          <w:marTop w:val="0"/>
          <w:marBottom w:val="0"/>
          <w:divBdr>
            <w:top w:val="none" w:sz="0" w:space="0" w:color="auto"/>
            <w:left w:val="none" w:sz="0" w:space="0" w:color="auto"/>
            <w:bottom w:val="none" w:sz="0" w:space="0" w:color="auto"/>
            <w:right w:val="none" w:sz="0" w:space="0" w:color="auto"/>
          </w:divBdr>
        </w:div>
        <w:div w:id="303432414">
          <w:marLeft w:val="0"/>
          <w:marRight w:val="0"/>
          <w:marTop w:val="0"/>
          <w:marBottom w:val="0"/>
          <w:divBdr>
            <w:top w:val="none" w:sz="0" w:space="0" w:color="auto"/>
            <w:left w:val="none" w:sz="0" w:space="0" w:color="auto"/>
            <w:bottom w:val="none" w:sz="0" w:space="0" w:color="auto"/>
            <w:right w:val="none" w:sz="0" w:space="0" w:color="auto"/>
          </w:divBdr>
        </w:div>
        <w:div w:id="12197106">
          <w:marLeft w:val="0"/>
          <w:marRight w:val="0"/>
          <w:marTop w:val="0"/>
          <w:marBottom w:val="0"/>
          <w:divBdr>
            <w:top w:val="none" w:sz="0" w:space="0" w:color="auto"/>
            <w:left w:val="none" w:sz="0" w:space="0" w:color="auto"/>
            <w:bottom w:val="none" w:sz="0" w:space="0" w:color="auto"/>
            <w:right w:val="none" w:sz="0" w:space="0" w:color="auto"/>
          </w:divBdr>
        </w:div>
        <w:div w:id="1917395053">
          <w:marLeft w:val="0"/>
          <w:marRight w:val="0"/>
          <w:marTop w:val="0"/>
          <w:marBottom w:val="0"/>
          <w:divBdr>
            <w:top w:val="none" w:sz="0" w:space="0" w:color="auto"/>
            <w:left w:val="none" w:sz="0" w:space="0" w:color="auto"/>
            <w:bottom w:val="none" w:sz="0" w:space="0" w:color="auto"/>
            <w:right w:val="none" w:sz="0" w:space="0" w:color="auto"/>
          </w:divBdr>
        </w:div>
        <w:div w:id="69231383">
          <w:marLeft w:val="0"/>
          <w:marRight w:val="0"/>
          <w:marTop w:val="0"/>
          <w:marBottom w:val="0"/>
          <w:divBdr>
            <w:top w:val="none" w:sz="0" w:space="0" w:color="auto"/>
            <w:left w:val="none" w:sz="0" w:space="0" w:color="auto"/>
            <w:bottom w:val="none" w:sz="0" w:space="0" w:color="auto"/>
            <w:right w:val="none" w:sz="0" w:space="0" w:color="auto"/>
          </w:divBdr>
        </w:div>
      </w:divsChild>
    </w:div>
    <w:div w:id="97063322">
      <w:bodyDiv w:val="1"/>
      <w:marLeft w:val="0"/>
      <w:marRight w:val="0"/>
      <w:marTop w:val="0"/>
      <w:marBottom w:val="0"/>
      <w:divBdr>
        <w:top w:val="none" w:sz="0" w:space="0" w:color="auto"/>
        <w:left w:val="none" w:sz="0" w:space="0" w:color="auto"/>
        <w:bottom w:val="none" w:sz="0" w:space="0" w:color="auto"/>
        <w:right w:val="none" w:sz="0" w:space="0" w:color="auto"/>
      </w:divBdr>
    </w:div>
    <w:div w:id="109589662">
      <w:bodyDiv w:val="1"/>
      <w:marLeft w:val="0"/>
      <w:marRight w:val="0"/>
      <w:marTop w:val="0"/>
      <w:marBottom w:val="0"/>
      <w:divBdr>
        <w:top w:val="none" w:sz="0" w:space="0" w:color="auto"/>
        <w:left w:val="none" w:sz="0" w:space="0" w:color="auto"/>
        <w:bottom w:val="none" w:sz="0" w:space="0" w:color="auto"/>
        <w:right w:val="none" w:sz="0" w:space="0" w:color="auto"/>
      </w:divBdr>
    </w:div>
    <w:div w:id="127361394">
      <w:bodyDiv w:val="1"/>
      <w:marLeft w:val="0"/>
      <w:marRight w:val="0"/>
      <w:marTop w:val="0"/>
      <w:marBottom w:val="0"/>
      <w:divBdr>
        <w:top w:val="none" w:sz="0" w:space="0" w:color="auto"/>
        <w:left w:val="none" w:sz="0" w:space="0" w:color="auto"/>
        <w:bottom w:val="none" w:sz="0" w:space="0" w:color="auto"/>
        <w:right w:val="none" w:sz="0" w:space="0" w:color="auto"/>
      </w:divBdr>
    </w:div>
    <w:div w:id="127893063">
      <w:bodyDiv w:val="1"/>
      <w:marLeft w:val="0"/>
      <w:marRight w:val="0"/>
      <w:marTop w:val="0"/>
      <w:marBottom w:val="0"/>
      <w:divBdr>
        <w:top w:val="none" w:sz="0" w:space="0" w:color="auto"/>
        <w:left w:val="none" w:sz="0" w:space="0" w:color="auto"/>
        <w:bottom w:val="none" w:sz="0" w:space="0" w:color="auto"/>
        <w:right w:val="none" w:sz="0" w:space="0" w:color="auto"/>
      </w:divBdr>
    </w:div>
    <w:div w:id="129327183">
      <w:bodyDiv w:val="1"/>
      <w:marLeft w:val="0"/>
      <w:marRight w:val="0"/>
      <w:marTop w:val="0"/>
      <w:marBottom w:val="0"/>
      <w:divBdr>
        <w:top w:val="none" w:sz="0" w:space="0" w:color="auto"/>
        <w:left w:val="none" w:sz="0" w:space="0" w:color="auto"/>
        <w:bottom w:val="none" w:sz="0" w:space="0" w:color="auto"/>
        <w:right w:val="none" w:sz="0" w:space="0" w:color="auto"/>
      </w:divBdr>
    </w:div>
    <w:div w:id="129904083">
      <w:bodyDiv w:val="1"/>
      <w:marLeft w:val="0"/>
      <w:marRight w:val="0"/>
      <w:marTop w:val="0"/>
      <w:marBottom w:val="0"/>
      <w:divBdr>
        <w:top w:val="none" w:sz="0" w:space="0" w:color="auto"/>
        <w:left w:val="none" w:sz="0" w:space="0" w:color="auto"/>
        <w:bottom w:val="none" w:sz="0" w:space="0" w:color="auto"/>
        <w:right w:val="none" w:sz="0" w:space="0" w:color="auto"/>
      </w:divBdr>
    </w:div>
    <w:div w:id="134611485">
      <w:bodyDiv w:val="1"/>
      <w:marLeft w:val="0"/>
      <w:marRight w:val="0"/>
      <w:marTop w:val="0"/>
      <w:marBottom w:val="0"/>
      <w:divBdr>
        <w:top w:val="none" w:sz="0" w:space="0" w:color="auto"/>
        <w:left w:val="none" w:sz="0" w:space="0" w:color="auto"/>
        <w:bottom w:val="none" w:sz="0" w:space="0" w:color="auto"/>
        <w:right w:val="none" w:sz="0" w:space="0" w:color="auto"/>
      </w:divBdr>
    </w:div>
    <w:div w:id="136187957">
      <w:bodyDiv w:val="1"/>
      <w:marLeft w:val="0"/>
      <w:marRight w:val="0"/>
      <w:marTop w:val="0"/>
      <w:marBottom w:val="0"/>
      <w:divBdr>
        <w:top w:val="none" w:sz="0" w:space="0" w:color="auto"/>
        <w:left w:val="none" w:sz="0" w:space="0" w:color="auto"/>
        <w:bottom w:val="none" w:sz="0" w:space="0" w:color="auto"/>
        <w:right w:val="none" w:sz="0" w:space="0" w:color="auto"/>
      </w:divBdr>
      <w:divsChild>
        <w:div w:id="316765456">
          <w:marLeft w:val="0"/>
          <w:marRight w:val="0"/>
          <w:marTop w:val="0"/>
          <w:marBottom w:val="0"/>
          <w:divBdr>
            <w:top w:val="none" w:sz="0" w:space="0" w:color="auto"/>
            <w:left w:val="none" w:sz="0" w:space="0" w:color="auto"/>
            <w:bottom w:val="none" w:sz="0" w:space="0" w:color="auto"/>
            <w:right w:val="none" w:sz="0" w:space="0" w:color="auto"/>
          </w:divBdr>
          <w:divsChild>
            <w:div w:id="528181346">
              <w:marLeft w:val="0"/>
              <w:marRight w:val="0"/>
              <w:marTop w:val="0"/>
              <w:marBottom w:val="0"/>
              <w:divBdr>
                <w:top w:val="none" w:sz="0" w:space="0" w:color="auto"/>
                <w:left w:val="none" w:sz="0" w:space="0" w:color="auto"/>
                <w:bottom w:val="none" w:sz="0" w:space="0" w:color="auto"/>
                <w:right w:val="none" w:sz="0" w:space="0" w:color="auto"/>
              </w:divBdr>
              <w:divsChild>
                <w:div w:id="147676940">
                  <w:marLeft w:val="0"/>
                  <w:marRight w:val="0"/>
                  <w:marTop w:val="0"/>
                  <w:marBottom w:val="0"/>
                  <w:divBdr>
                    <w:top w:val="none" w:sz="0" w:space="0" w:color="auto"/>
                    <w:left w:val="none" w:sz="0" w:space="0" w:color="auto"/>
                    <w:bottom w:val="none" w:sz="0" w:space="0" w:color="auto"/>
                    <w:right w:val="none" w:sz="0" w:space="0" w:color="auto"/>
                  </w:divBdr>
                </w:div>
                <w:div w:id="18236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9907">
      <w:bodyDiv w:val="1"/>
      <w:marLeft w:val="0"/>
      <w:marRight w:val="0"/>
      <w:marTop w:val="0"/>
      <w:marBottom w:val="0"/>
      <w:divBdr>
        <w:top w:val="none" w:sz="0" w:space="0" w:color="auto"/>
        <w:left w:val="none" w:sz="0" w:space="0" w:color="auto"/>
        <w:bottom w:val="none" w:sz="0" w:space="0" w:color="auto"/>
        <w:right w:val="none" w:sz="0" w:space="0" w:color="auto"/>
      </w:divBdr>
    </w:div>
    <w:div w:id="141390510">
      <w:bodyDiv w:val="1"/>
      <w:marLeft w:val="0"/>
      <w:marRight w:val="0"/>
      <w:marTop w:val="0"/>
      <w:marBottom w:val="0"/>
      <w:divBdr>
        <w:top w:val="none" w:sz="0" w:space="0" w:color="auto"/>
        <w:left w:val="none" w:sz="0" w:space="0" w:color="auto"/>
        <w:bottom w:val="none" w:sz="0" w:space="0" w:color="auto"/>
        <w:right w:val="none" w:sz="0" w:space="0" w:color="auto"/>
      </w:divBdr>
    </w:div>
    <w:div w:id="141510947">
      <w:bodyDiv w:val="1"/>
      <w:marLeft w:val="0"/>
      <w:marRight w:val="0"/>
      <w:marTop w:val="0"/>
      <w:marBottom w:val="0"/>
      <w:divBdr>
        <w:top w:val="none" w:sz="0" w:space="0" w:color="auto"/>
        <w:left w:val="none" w:sz="0" w:space="0" w:color="auto"/>
        <w:bottom w:val="none" w:sz="0" w:space="0" w:color="auto"/>
        <w:right w:val="none" w:sz="0" w:space="0" w:color="auto"/>
      </w:divBdr>
    </w:div>
    <w:div w:id="143090332">
      <w:bodyDiv w:val="1"/>
      <w:marLeft w:val="0"/>
      <w:marRight w:val="0"/>
      <w:marTop w:val="0"/>
      <w:marBottom w:val="0"/>
      <w:divBdr>
        <w:top w:val="none" w:sz="0" w:space="0" w:color="auto"/>
        <w:left w:val="none" w:sz="0" w:space="0" w:color="auto"/>
        <w:bottom w:val="none" w:sz="0" w:space="0" w:color="auto"/>
        <w:right w:val="none" w:sz="0" w:space="0" w:color="auto"/>
      </w:divBdr>
    </w:div>
    <w:div w:id="151407148">
      <w:bodyDiv w:val="1"/>
      <w:marLeft w:val="0"/>
      <w:marRight w:val="0"/>
      <w:marTop w:val="0"/>
      <w:marBottom w:val="0"/>
      <w:divBdr>
        <w:top w:val="none" w:sz="0" w:space="0" w:color="auto"/>
        <w:left w:val="none" w:sz="0" w:space="0" w:color="auto"/>
        <w:bottom w:val="none" w:sz="0" w:space="0" w:color="auto"/>
        <w:right w:val="none" w:sz="0" w:space="0" w:color="auto"/>
      </w:divBdr>
    </w:div>
    <w:div w:id="156962469">
      <w:bodyDiv w:val="1"/>
      <w:marLeft w:val="0"/>
      <w:marRight w:val="0"/>
      <w:marTop w:val="0"/>
      <w:marBottom w:val="0"/>
      <w:divBdr>
        <w:top w:val="none" w:sz="0" w:space="0" w:color="auto"/>
        <w:left w:val="none" w:sz="0" w:space="0" w:color="auto"/>
        <w:bottom w:val="none" w:sz="0" w:space="0" w:color="auto"/>
        <w:right w:val="none" w:sz="0" w:space="0" w:color="auto"/>
      </w:divBdr>
    </w:div>
    <w:div w:id="163281343">
      <w:bodyDiv w:val="1"/>
      <w:marLeft w:val="0"/>
      <w:marRight w:val="0"/>
      <w:marTop w:val="0"/>
      <w:marBottom w:val="0"/>
      <w:divBdr>
        <w:top w:val="none" w:sz="0" w:space="0" w:color="auto"/>
        <w:left w:val="none" w:sz="0" w:space="0" w:color="auto"/>
        <w:bottom w:val="none" w:sz="0" w:space="0" w:color="auto"/>
        <w:right w:val="none" w:sz="0" w:space="0" w:color="auto"/>
      </w:divBdr>
    </w:div>
    <w:div w:id="173879438">
      <w:bodyDiv w:val="1"/>
      <w:marLeft w:val="0"/>
      <w:marRight w:val="0"/>
      <w:marTop w:val="0"/>
      <w:marBottom w:val="0"/>
      <w:divBdr>
        <w:top w:val="none" w:sz="0" w:space="0" w:color="auto"/>
        <w:left w:val="none" w:sz="0" w:space="0" w:color="auto"/>
        <w:bottom w:val="none" w:sz="0" w:space="0" w:color="auto"/>
        <w:right w:val="none" w:sz="0" w:space="0" w:color="auto"/>
      </w:divBdr>
      <w:divsChild>
        <w:div w:id="1012728509">
          <w:marLeft w:val="0"/>
          <w:marRight w:val="0"/>
          <w:marTop w:val="0"/>
          <w:marBottom w:val="0"/>
          <w:divBdr>
            <w:top w:val="none" w:sz="0" w:space="0" w:color="auto"/>
            <w:left w:val="none" w:sz="0" w:space="0" w:color="auto"/>
            <w:bottom w:val="none" w:sz="0" w:space="0" w:color="auto"/>
            <w:right w:val="none" w:sz="0" w:space="0" w:color="auto"/>
          </w:divBdr>
        </w:div>
      </w:divsChild>
    </w:div>
    <w:div w:id="175969699">
      <w:bodyDiv w:val="1"/>
      <w:marLeft w:val="0"/>
      <w:marRight w:val="0"/>
      <w:marTop w:val="0"/>
      <w:marBottom w:val="0"/>
      <w:divBdr>
        <w:top w:val="none" w:sz="0" w:space="0" w:color="auto"/>
        <w:left w:val="none" w:sz="0" w:space="0" w:color="auto"/>
        <w:bottom w:val="none" w:sz="0" w:space="0" w:color="auto"/>
        <w:right w:val="none" w:sz="0" w:space="0" w:color="auto"/>
      </w:divBdr>
      <w:divsChild>
        <w:div w:id="121002571">
          <w:marLeft w:val="0"/>
          <w:marRight w:val="0"/>
          <w:marTop w:val="0"/>
          <w:marBottom w:val="0"/>
          <w:divBdr>
            <w:top w:val="none" w:sz="0" w:space="0" w:color="auto"/>
            <w:left w:val="none" w:sz="0" w:space="0" w:color="auto"/>
            <w:bottom w:val="none" w:sz="0" w:space="0" w:color="auto"/>
            <w:right w:val="none" w:sz="0" w:space="0" w:color="auto"/>
          </w:divBdr>
          <w:divsChild>
            <w:div w:id="1690764131">
              <w:marLeft w:val="0"/>
              <w:marRight w:val="0"/>
              <w:marTop w:val="0"/>
              <w:marBottom w:val="0"/>
              <w:divBdr>
                <w:top w:val="none" w:sz="0" w:space="0" w:color="auto"/>
                <w:left w:val="none" w:sz="0" w:space="0" w:color="auto"/>
                <w:bottom w:val="none" w:sz="0" w:space="0" w:color="auto"/>
                <w:right w:val="none" w:sz="0" w:space="0" w:color="auto"/>
              </w:divBdr>
              <w:divsChild>
                <w:div w:id="701782515">
                  <w:marLeft w:val="0"/>
                  <w:marRight w:val="0"/>
                  <w:marTop w:val="0"/>
                  <w:marBottom w:val="0"/>
                  <w:divBdr>
                    <w:top w:val="none" w:sz="0" w:space="0" w:color="auto"/>
                    <w:left w:val="none" w:sz="0" w:space="0" w:color="auto"/>
                    <w:bottom w:val="none" w:sz="0" w:space="0" w:color="auto"/>
                    <w:right w:val="none" w:sz="0" w:space="0" w:color="auto"/>
                  </w:divBdr>
                  <w:divsChild>
                    <w:div w:id="1540047557">
                      <w:marLeft w:val="0"/>
                      <w:marRight w:val="0"/>
                      <w:marTop w:val="0"/>
                      <w:marBottom w:val="0"/>
                      <w:divBdr>
                        <w:top w:val="none" w:sz="0" w:space="0" w:color="auto"/>
                        <w:left w:val="none" w:sz="0" w:space="0" w:color="auto"/>
                        <w:bottom w:val="none" w:sz="0" w:space="0" w:color="auto"/>
                        <w:right w:val="none" w:sz="0" w:space="0" w:color="auto"/>
                      </w:divBdr>
                      <w:divsChild>
                        <w:div w:id="310719511">
                          <w:marLeft w:val="0"/>
                          <w:marRight w:val="0"/>
                          <w:marTop w:val="0"/>
                          <w:marBottom w:val="0"/>
                          <w:divBdr>
                            <w:top w:val="none" w:sz="0" w:space="0" w:color="auto"/>
                            <w:left w:val="none" w:sz="0" w:space="0" w:color="auto"/>
                            <w:bottom w:val="none" w:sz="0" w:space="0" w:color="auto"/>
                            <w:right w:val="none" w:sz="0" w:space="0" w:color="auto"/>
                          </w:divBdr>
                          <w:divsChild>
                            <w:div w:id="730881324">
                              <w:marLeft w:val="0"/>
                              <w:marRight w:val="0"/>
                              <w:marTop w:val="0"/>
                              <w:marBottom w:val="0"/>
                              <w:divBdr>
                                <w:top w:val="single" w:sz="6" w:space="14" w:color="000000"/>
                                <w:left w:val="single" w:sz="6" w:space="14" w:color="000000"/>
                                <w:bottom w:val="single" w:sz="6" w:space="14" w:color="000000"/>
                                <w:right w:val="single" w:sz="6" w:space="14" w:color="000000"/>
                              </w:divBdr>
                              <w:divsChild>
                                <w:div w:id="2132704769">
                                  <w:marLeft w:val="0"/>
                                  <w:marRight w:val="0"/>
                                  <w:marTop w:val="0"/>
                                  <w:marBottom w:val="0"/>
                                  <w:divBdr>
                                    <w:top w:val="none" w:sz="0" w:space="0" w:color="auto"/>
                                    <w:left w:val="none" w:sz="0" w:space="0" w:color="auto"/>
                                    <w:bottom w:val="none" w:sz="0" w:space="0" w:color="auto"/>
                                    <w:right w:val="none" w:sz="0" w:space="0" w:color="auto"/>
                                  </w:divBdr>
                                  <w:divsChild>
                                    <w:div w:id="119480869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Child>
                    </w:div>
                  </w:divsChild>
                </w:div>
              </w:divsChild>
            </w:div>
          </w:divsChild>
        </w:div>
      </w:divsChild>
    </w:div>
    <w:div w:id="178473712">
      <w:bodyDiv w:val="1"/>
      <w:marLeft w:val="0"/>
      <w:marRight w:val="0"/>
      <w:marTop w:val="0"/>
      <w:marBottom w:val="0"/>
      <w:divBdr>
        <w:top w:val="none" w:sz="0" w:space="0" w:color="auto"/>
        <w:left w:val="none" w:sz="0" w:space="0" w:color="auto"/>
        <w:bottom w:val="none" w:sz="0" w:space="0" w:color="auto"/>
        <w:right w:val="none" w:sz="0" w:space="0" w:color="auto"/>
      </w:divBdr>
    </w:div>
    <w:div w:id="178546427">
      <w:bodyDiv w:val="1"/>
      <w:marLeft w:val="0"/>
      <w:marRight w:val="0"/>
      <w:marTop w:val="0"/>
      <w:marBottom w:val="0"/>
      <w:divBdr>
        <w:top w:val="none" w:sz="0" w:space="0" w:color="auto"/>
        <w:left w:val="none" w:sz="0" w:space="0" w:color="auto"/>
        <w:bottom w:val="none" w:sz="0" w:space="0" w:color="auto"/>
        <w:right w:val="none" w:sz="0" w:space="0" w:color="auto"/>
      </w:divBdr>
    </w:div>
    <w:div w:id="184298044">
      <w:bodyDiv w:val="1"/>
      <w:marLeft w:val="0"/>
      <w:marRight w:val="0"/>
      <w:marTop w:val="0"/>
      <w:marBottom w:val="0"/>
      <w:divBdr>
        <w:top w:val="none" w:sz="0" w:space="0" w:color="auto"/>
        <w:left w:val="none" w:sz="0" w:space="0" w:color="auto"/>
        <w:bottom w:val="none" w:sz="0" w:space="0" w:color="auto"/>
        <w:right w:val="none" w:sz="0" w:space="0" w:color="auto"/>
      </w:divBdr>
    </w:div>
    <w:div w:id="185366927">
      <w:bodyDiv w:val="1"/>
      <w:marLeft w:val="0"/>
      <w:marRight w:val="0"/>
      <w:marTop w:val="0"/>
      <w:marBottom w:val="0"/>
      <w:divBdr>
        <w:top w:val="none" w:sz="0" w:space="0" w:color="auto"/>
        <w:left w:val="none" w:sz="0" w:space="0" w:color="auto"/>
        <w:bottom w:val="none" w:sz="0" w:space="0" w:color="auto"/>
        <w:right w:val="none" w:sz="0" w:space="0" w:color="auto"/>
      </w:divBdr>
    </w:div>
    <w:div w:id="185795764">
      <w:bodyDiv w:val="1"/>
      <w:marLeft w:val="0"/>
      <w:marRight w:val="0"/>
      <w:marTop w:val="0"/>
      <w:marBottom w:val="0"/>
      <w:divBdr>
        <w:top w:val="none" w:sz="0" w:space="0" w:color="auto"/>
        <w:left w:val="none" w:sz="0" w:space="0" w:color="auto"/>
        <w:bottom w:val="none" w:sz="0" w:space="0" w:color="auto"/>
        <w:right w:val="none" w:sz="0" w:space="0" w:color="auto"/>
      </w:divBdr>
    </w:div>
    <w:div w:id="189034122">
      <w:bodyDiv w:val="1"/>
      <w:marLeft w:val="0"/>
      <w:marRight w:val="0"/>
      <w:marTop w:val="0"/>
      <w:marBottom w:val="0"/>
      <w:divBdr>
        <w:top w:val="none" w:sz="0" w:space="0" w:color="auto"/>
        <w:left w:val="none" w:sz="0" w:space="0" w:color="auto"/>
        <w:bottom w:val="none" w:sz="0" w:space="0" w:color="auto"/>
        <w:right w:val="none" w:sz="0" w:space="0" w:color="auto"/>
      </w:divBdr>
    </w:div>
    <w:div w:id="189802878">
      <w:bodyDiv w:val="1"/>
      <w:marLeft w:val="0"/>
      <w:marRight w:val="0"/>
      <w:marTop w:val="0"/>
      <w:marBottom w:val="0"/>
      <w:divBdr>
        <w:top w:val="none" w:sz="0" w:space="0" w:color="auto"/>
        <w:left w:val="none" w:sz="0" w:space="0" w:color="auto"/>
        <w:bottom w:val="none" w:sz="0" w:space="0" w:color="auto"/>
        <w:right w:val="none" w:sz="0" w:space="0" w:color="auto"/>
      </w:divBdr>
    </w:div>
    <w:div w:id="190459956">
      <w:bodyDiv w:val="1"/>
      <w:marLeft w:val="0"/>
      <w:marRight w:val="0"/>
      <w:marTop w:val="0"/>
      <w:marBottom w:val="0"/>
      <w:divBdr>
        <w:top w:val="none" w:sz="0" w:space="0" w:color="auto"/>
        <w:left w:val="none" w:sz="0" w:space="0" w:color="auto"/>
        <w:bottom w:val="none" w:sz="0" w:space="0" w:color="auto"/>
        <w:right w:val="none" w:sz="0" w:space="0" w:color="auto"/>
      </w:divBdr>
    </w:div>
    <w:div w:id="197743691">
      <w:bodyDiv w:val="1"/>
      <w:marLeft w:val="0"/>
      <w:marRight w:val="0"/>
      <w:marTop w:val="0"/>
      <w:marBottom w:val="0"/>
      <w:divBdr>
        <w:top w:val="none" w:sz="0" w:space="0" w:color="auto"/>
        <w:left w:val="none" w:sz="0" w:space="0" w:color="auto"/>
        <w:bottom w:val="none" w:sz="0" w:space="0" w:color="auto"/>
        <w:right w:val="none" w:sz="0" w:space="0" w:color="auto"/>
      </w:divBdr>
    </w:div>
    <w:div w:id="198784546">
      <w:bodyDiv w:val="1"/>
      <w:marLeft w:val="0"/>
      <w:marRight w:val="0"/>
      <w:marTop w:val="0"/>
      <w:marBottom w:val="0"/>
      <w:divBdr>
        <w:top w:val="none" w:sz="0" w:space="0" w:color="auto"/>
        <w:left w:val="none" w:sz="0" w:space="0" w:color="auto"/>
        <w:bottom w:val="none" w:sz="0" w:space="0" w:color="auto"/>
        <w:right w:val="none" w:sz="0" w:space="0" w:color="auto"/>
      </w:divBdr>
      <w:divsChild>
        <w:div w:id="758865082">
          <w:marLeft w:val="0"/>
          <w:marRight w:val="0"/>
          <w:marTop w:val="0"/>
          <w:marBottom w:val="0"/>
          <w:divBdr>
            <w:top w:val="none" w:sz="0" w:space="0" w:color="auto"/>
            <w:left w:val="none" w:sz="0" w:space="0" w:color="auto"/>
            <w:bottom w:val="none" w:sz="0" w:space="0" w:color="auto"/>
            <w:right w:val="none" w:sz="0" w:space="0" w:color="auto"/>
          </w:divBdr>
        </w:div>
        <w:div w:id="2074741669">
          <w:marLeft w:val="0"/>
          <w:marRight w:val="0"/>
          <w:marTop w:val="0"/>
          <w:marBottom w:val="0"/>
          <w:divBdr>
            <w:top w:val="none" w:sz="0" w:space="0" w:color="auto"/>
            <w:left w:val="none" w:sz="0" w:space="0" w:color="auto"/>
            <w:bottom w:val="none" w:sz="0" w:space="0" w:color="auto"/>
            <w:right w:val="none" w:sz="0" w:space="0" w:color="auto"/>
          </w:divBdr>
        </w:div>
        <w:div w:id="1292712802">
          <w:marLeft w:val="0"/>
          <w:marRight w:val="0"/>
          <w:marTop w:val="0"/>
          <w:marBottom w:val="0"/>
          <w:divBdr>
            <w:top w:val="none" w:sz="0" w:space="0" w:color="auto"/>
            <w:left w:val="none" w:sz="0" w:space="0" w:color="auto"/>
            <w:bottom w:val="none" w:sz="0" w:space="0" w:color="auto"/>
            <w:right w:val="none" w:sz="0" w:space="0" w:color="auto"/>
          </w:divBdr>
        </w:div>
        <w:div w:id="1185749562">
          <w:marLeft w:val="0"/>
          <w:marRight w:val="0"/>
          <w:marTop w:val="0"/>
          <w:marBottom w:val="0"/>
          <w:divBdr>
            <w:top w:val="none" w:sz="0" w:space="0" w:color="auto"/>
            <w:left w:val="none" w:sz="0" w:space="0" w:color="auto"/>
            <w:bottom w:val="none" w:sz="0" w:space="0" w:color="auto"/>
            <w:right w:val="none" w:sz="0" w:space="0" w:color="auto"/>
          </w:divBdr>
        </w:div>
        <w:div w:id="566066742">
          <w:marLeft w:val="0"/>
          <w:marRight w:val="0"/>
          <w:marTop w:val="0"/>
          <w:marBottom w:val="0"/>
          <w:divBdr>
            <w:top w:val="none" w:sz="0" w:space="0" w:color="auto"/>
            <w:left w:val="none" w:sz="0" w:space="0" w:color="auto"/>
            <w:bottom w:val="none" w:sz="0" w:space="0" w:color="auto"/>
            <w:right w:val="none" w:sz="0" w:space="0" w:color="auto"/>
          </w:divBdr>
        </w:div>
        <w:div w:id="81269940">
          <w:marLeft w:val="0"/>
          <w:marRight w:val="0"/>
          <w:marTop w:val="0"/>
          <w:marBottom w:val="0"/>
          <w:divBdr>
            <w:top w:val="none" w:sz="0" w:space="0" w:color="auto"/>
            <w:left w:val="none" w:sz="0" w:space="0" w:color="auto"/>
            <w:bottom w:val="none" w:sz="0" w:space="0" w:color="auto"/>
            <w:right w:val="none" w:sz="0" w:space="0" w:color="auto"/>
          </w:divBdr>
        </w:div>
        <w:div w:id="951479357">
          <w:marLeft w:val="0"/>
          <w:marRight w:val="0"/>
          <w:marTop w:val="0"/>
          <w:marBottom w:val="0"/>
          <w:divBdr>
            <w:top w:val="none" w:sz="0" w:space="0" w:color="auto"/>
            <w:left w:val="none" w:sz="0" w:space="0" w:color="auto"/>
            <w:bottom w:val="none" w:sz="0" w:space="0" w:color="auto"/>
            <w:right w:val="none" w:sz="0" w:space="0" w:color="auto"/>
          </w:divBdr>
        </w:div>
        <w:div w:id="2034960443">
          <w:marLeft w:val="0"/>
          <w:marRight w:val="0"/>
          <w:marTop w:val="0"/>
          <w:marBottom w:val="0"/>
          <w:divBdr>
            <w:top w:val="none" w:sz="0" w:space="0" w:color="auto"/>
            <w:left w:val="none" w:sz="0" w:space="0" w:color="auto"/>
            <w:bottom w:val="none" w:sz="0" w:space="0" w:color="auto"/>
            <w:right w:val="none" w:sz="0" w:space="0" w:color="auto"/>
          </w:divBdr>
        </w:div>
        <w:div w:id="1228882612">
          <w:marLeft w:val="0"/>
          <w:marRight w:val="0"/>
          <w:marTop w:val="0"/>
          <w:marBottom w:val="0"/>
          <w:divBdr>
            <w:top w:val="none" w:sz="0" w:space="0" w:color="auto"/>
            <w:left w:val="none" w:sz="0" w:space="0" w:color="auto"/>
            <w:bottom w:val="none" w:sz="0" w:space="0" w:color="auto"/>
            <w:right w:val="none" w:sz="0" w:space="0" w:color="auto"/>
          </w:divBdr>
        </w:div>
        <w:div w:id="43599386">
          <w:marLeft w:val="0"/>
          <w:marRight w:val="0"/>
          <w:marTop w:val="0"/>
          <w:marBottom w:val="0"/>
          <w:divBdr>
            <w:top w:val="none" w:sz="0" w:space="0" w:color="auto"/>
            <w:left w:val="none" w:sz="0" w:space="0" w:color="auto"/>
            <w:bottom w:val="none" w:sz="0" w:space="0" w:color="auto"/>
            <w:right w:val="none" w:sz="0" w:space="0" w:color="auto"/>
          </w:divBdr>
        </w:div>
        <w:div w:id="1805267413">
          <w:marLeft w:val="0"/>
          <w:marRight w:val="0"/>
          <w:marTop w:val="0"/>
          <w:marBottom w:val="0"/>
          <w:divBdr>
            <w:top w:val="none" w:sz="0" w:space="0" w:color="auto"/>
            <w:left w:val="none" w:sz="0" w:space="0" w:color="auto"/>
            <w:bottom w:val="none" w:sz="0" w:space="0" w:color="auto"/>
            <w:right w:val="none" w:sz="0" w:space="0" w:color="auto"/>
          </w:divBdr>
        </w:div>
        <w:div w:id="1433746878">
          <w:marLeft w:val="0"/>
          <w:marRight w:val="0"/>
          <w:marTop w:val="0"/>
          <w:marBottom w:val="0"/>
          <w:divBdr>
            <w:top w:val="none" w:sz="0" w:space="0" w:color="auto"/>
            <w:left w:val="none" w:sz="0" w:space="0" w:color="auto"/>
            <w:bottom w:val="none" w:sz="0" w:space="0" w:color="auto"/>
            <w:right w:val="none" w:sz="0" w:space="0" w:color="auto"/>
          </w:divBdr>
        </w:div>
        <w:div w:id="1023559481">
          <w:marLeft w:val="0"/>
          <w:marRight w:val="0"/>
          <w:marTop w:val="0"/>
          <w:marBottom w:val="0"/>
          <w:divBdr>
            <w:top w:val="none" w:sz="0" w:space="0" w:color="auto"/>
            <w:left w:val="none" w:sz="0" w:space="0" w:color="auto"/>
            <w:bottom w:val="none" w:sz="0" w:space="0" w:color="auto"/>
            <w:right w:val="none" w:sz="0" w:space="0" w:color="auto"/>
          </w:divBdr>
        </w:div>
        <w:div w:id="1895047419">
          <w:marLeft w:val="0"/>
          <w:marRight w:val="0"/>
          <w:marTop w:val="0"/>
          <w:marBottom w:val="0"/>
          <w:divBdr>
            <w:top w:val="none" w:sz="0" w:space="0" w:color="auto"/>
            <w:left w:val="none" w:sz="0" w:space="0" w:color="auto"/>
            <w:bottom w:val="none" w:sz="0" w:space="0" w:color="auto"/>
            <w:right w:val="none" w:sz="0" w:space="0" w:color="auto"/>
          </w:divBdr>
        </w:div>
        <w:div w:id="1123615200">
          <w:marLeft w:val="0"/>
          <w:marRight w:val="0"/>
          <w:marTop w:val="0"/>
          <w:marBottom w:val="0"/>
          <w:divBdr>
            <w:top w:val="none" w:sz="0" w:space="0" w:color="auto"/>
            <w:left w:val="none" w:sz="0" w:space="0" w:color="auto"/>
            <w:bottom w:val="none" w:sz="0" w:space="0" w:color="auto"/>
            <w:right w:val="none" w:sz="0" w:space="0" w:color="auto"/>
          </w:divBdr>
        </w:div>
        <w:div w:id="112553931">
          <w:marLeft w:val="0"/>
          <w:marRight w:val="0"/>
          <w:marTop w:val="0"/>
          <w:marBottom w:val="0"/>
          <w:divBdr>
            <w:top w:val="none" w:sz="0" w:space="0" w:color="auto"/>
            <w:left w:val="none" w:sz="0" w:space="0" w:color="auto"/>
            <w:bottom w:val="none" w:sz="0" w:space="0" w:color="auto"/>
            <w:right w:val="none" w:sz="0" w:space="0" w:color="auto"/>
          </w:divBdr>
        </w:div>
        <w:div w:id="1726030173">
          <w:marLeft w:val="0"/>
          <w:marRight w:val="0"/>
          <w:marTop w:val="0"/>
          <w:marBottom w:val="0"/>
          <w:divBdr>
            <w:top w:val="none" w:sz="0" w:space="0" w:color="auto"/>
            <w:left w:val="none" w:sz="0" w:space="0" w:color="auto"/>
            <w:bottom w:val="none" w:sz="0" w:space="0" w:color="auto"/>
            <w:right w:val="none" w:sz="0" w:space="0" w:color="auto"/>
          </w:divBdr>
        </w:div>
        <w:div w:id="205722625">
          <w:marLeft w:val="0"/>
          <w:marRight w:val="0"/>
          <w:marTop w:val="0"/>
          <w:marBottom w:val="0"/>
          <w:divBdr>
            <w:top w:val="none" w:sz="0" w:space="0" w:color="auto"/>
            <w:left w:val="none" w:sz="0" w:space="0" w:color="auto"/>
            <w:bottom w:val="none" w:sz="0" w:space="0" w:color="auto"/>
            <w:right w:val="none" w:sz="0" w:space="0" w:color="auto"/>
          </w:divBdr>
        </w:div>
        <w:div w:id="1818497423">
          <w:marLeft w:val="0"/>
          <w:marRight w:val="0"/>
          <w:marTop w:val="0"/>
          <w:marBottom w:val="0"/>
          <w:divBdr>
            <w:top w:val="none" w:sz="0" w:space="0" w:color="auto"/>
            <w:left w:val="none" w:sz="0" w:space="0" w:color="auto"/>
            <w:bottom w:val="none" w:sz="0" w:space="0" w:color="auto"/>
            <w:right w:val="none" w:sz="0" w:space="0" w:color="auto"/>
          </w:divBdr>
        </w:div>
        <w:div w:id="530345418">
          <w:marLeft w:val="0"/>
          <w:marRight w:val="0"/>
          <w:marTop w:val="0"/>
          <w:marBottom w:val="0"/>
          <w:divBdr>
            <w:top w:val="none" w:sz="0" w:space="0" w:color="auto"/>
            <w:left w:val="none" w:sz="0" w:space="0" w:color="auto"/>
            <w:bottom w:val="none" w:sz="0" w:space="0" w:color="auto"/>
            <w:right w:val="none" w:sz="0" w:space="0" w:color="auto"/>
          </w:divBdr>
        </w:div>
        <w:div w:id="147522330">
          <w:marLeft w:val="0"/>
          <w:marRight w:val="0"/>
          <w:marTop w:val="0"/>
          <w:marBottom w:val="0"/>
          <w:divBdr>
            <w:top w:val="none" w:sz="0" w:space="0" w:color="auto"/>
            <w:left w:val="none" w:sz="0" w:space="0" w:color="auto"/>
            <w:bottom w:val="none" w:sz="0" w:space="0" w:color="auto"/>
            <w:right w:val="none" w:sz="0" w:space="0" w:color="auto"/>
          </w:divBdr>
        </w:div>
        <w:div w:id="2114325430">
          <w:marLeft w:val="0"/>
          <w:marRight w:val="0"/>
          <w:marTop w:val="0"/>
          <w:marBottom w:val="0"/>
          <w:divBdr>
            <w:top w:val="none" w:sz="0" w:space="0" w:color="auto"/>
            <w:left w:val="none" w:sz="0" w:space="0" w:color="auto"/>
            <w:bottom w:val="none" w:sz="0" w:space="0" w:color="auto"/>
            <w:right w:val="none" w:sz="0" w:space="0" w:color="auto"/>
          </w:divBdr>
        </w:div>
        <w:div w:id="1048576300">
          <w:marLeft w:val="0"/>
          <w:marRight w:val="0"/>
          <w:marTop w:val="0"/>
          <w:marBottom w:val="0"/>
          <w:divBdr>
            <w:top w:val="none" w:sz="0" w:space="0" w:color="auto"/>
            <w:left w:val="none" w:sz="0" w:space="0" w:color="auto"/>
            <w:bottom w:val="none" w:sz="0" w:space="0" w:color="auto"/>
            <w:right w:val="none" w:sz="0" w:space="0" w:color="auto"/>
          </w:divBdr>
        </w:div>
        <w:div w:id="2084374285">
          <w:marLeft w:val="0"/>
          <w:marRight w:val="0"/>
          <w:marTop w:val="0"/>
          <w:marBottom w:val="0"/>
          <w:divBdr>
            <w:top w:val="none" w:sz="0" w:space="0" w:color="auto"/>
            <w:left w:val="none" w:sz="0" w:space="0" w:color="auto"/>
            <w:bottom w:val="none" w:sz="0" w:space="0" w:color="auto"/>
            <w:right w:val="none" w:sz="0" w:space="0" w:color="auto"/>
          </w:divBdr>
        </w:div>
        <w:div w:id="264311739">
          <w:marLeft w:val="0"/>
          <w:marRight w:val="0"/>
          <w:marTop w:val="0"/>
          <w:marBottom w:val="0"/>
          <w:divBdr>
            <w:top w:val="none" w:sz="0" w:space="0" w:color="auto"/>
            <w:left w:val="none" w:sz="0" w:space="0" w:color="auto"/>
            <w:bottom w:val="none" w:sz="0" w:space="0" w:color="auto"/>
            <w:right w:val="none" w:sz="0" w:space="0" w:color="auto"/>
          </w:divBdr>
        </w:div>
        <w:div w:id="2143502949">
          <w:marLeft w:val="0"/>
          <w:marRight w:val="0"/>
          <w:marTop w:val="0"/>
          <w:marBottom w:val="0"/>
          <w:divBdr>
            <w:top w:val="none" w:sz="0" w:space="0" w:color="auto"/>
            <w:left w:val="none" w:sz="0" w:space="0" w:color="auto"/>
            <w:bottom w:val="none" w:sz="0" w:space="0" w:color="auto"/>
            <w:right w:val="none" w:sz="0" w:space="0" w:color="auto"/>
          </w:divBdr>
        </w:div>
        <w:div w:id="1054889237">
          <w:marLeft w:val="0"/>
          <w:marRight w:val="0"/>
          <w:marTop w:val="0"/>
          <w:marBottom w:val="0"/>
          <w:divBdr>
            <w:top w:val="none" w:sz="0" w:space="0" w:color="auto"/>
            <w:left w:val="none" w:sz="0" w:space="0" w:color="auto"/>
            <w:bottom w:val="none" w:sz="0" w:space="0" w:color="auto"/>
            <w:right w:val="none" w:sz="0" w:space="0" w:color="auto"/>
          </w:divBdr>
        </w:div>
        <w:div w:id="491799497">
          <w:marLeft w:val="0"/>
          <w:marRight w:val="0"/>
          <w:marTop w:val="0"/>
          <w:marBottom w:val="0"/>
          <w:divBdr>
            <w:top w:val="none" w:sz="0" w:space="0" w:color="auto"/>
            <w:left w:val="none" w:sz="0" w:space="0" w:color="auto"/>
            <w:bottom w:val="none" w:sz="0" w:space="0" w:color="auto"/>
            <w:right w:val="none" w:sz="0" w:space="0" w:color="auto"/>
          </w:divBdr>
        </w:div>
        <w:div w:id="264311211">
          <w:marLeft w:val="0"/>
          <w:marRight w:val="0"/>
          <w:marTop w:val="0"/>
          <w:marBottom w:val="0"/>
          <w:divBdr>
            <w:top w:val="none" w:sz="0" w:space="0" w:color="auto"/>
            <w:left w:val="none" w:sz="0" w:space="0" w:color="auto"/>
            <w:bottom w:val="none" w:sz="0" w:space="0" w:color="auto"/>
            <w:right w:val="none" w:sz="0" w:space="0" w:color="auto"/>
          </w:divBdr>
        </w:div>
        <w:div w:id="1243029608">
          <w:marLeft w:val="0"/>
          <w:marRight w:val="0"/>
          <w:marTop w:val="0"/>
          <w:marBottom w:val="0"/>
          <w:divBdr>
            <w:top w:val="none" w:sz="0" w:space="0" w:color="auto"/>
            <w:left w:val="none" w:sz="0" w:space="0" w:color="auto"/>
            <w:bottom w:val="none" w:sz="0" w:space="0" w:color="auto"/>
            <w:right w:val="none" w:sz="0" w:space="0" w:color="auto"/>
          </w:divBdr>
        </w:div>
        <w:div w:id="1387143006">
          <w:marLeft w:val="0"/>
          <w:marRight w:val="0"/>
          <w:marTop w:val="0"/>
          <w:marBottom w:val="0"/>
          <w:divBdr>
            <w:top w:val="none" w:sz="0" w:space="0" w:color="auto"/>
            <w:left w:val="none" w:sz="0" w:space="0" w:color="auto"/>
            <w:bottom w:val="none" w:sz="0" w:space="0" w:color="auto"/>
            <w:right w:val="none" w:sz="0" w:space="0" w:color="auto"/>
          </w:divBdr>
        </w:div>
        <w:div w:id="1922182630">
          <w:marLeft w:val="0"/>
          <w:marRight w:val="0"/>
          <w:marTop w:val="0"/>
          <w:marBottom w:val="0"/>
          <w:divBdr>
            <w:top w:val="none" w:sz="0" w:space="0" w:color="auto"/>
            <w:left w:val="none" w:sz="0" w:space="0" w:color="auto"/>
            <w:bottom w:val="none" w:sz="0" w:space="0" w:color="auto"/>
            <w:right w:val="none" w:sz="0" w:space="0" w:color="auto"/>
          </w:divBdr>
        </w:div>
        <w:div w:id="1401253305">
          <w:marLeft w:val="0"/>
          <w:marRight w:val="0"/>
          <w:marTop w:val="0"/>
          <w:marBottom w:val="0"/>
          <w:divBdr>
            <w:top w:val="none" w:sz="0" w:space="0" w:color="auto"/>
            <w:left w:val="none" w:sz="0" w:space="0" w:color="auto"/>
            <w:bottom w:val="none" w:sz="0" w:space="0" w:color="auto"/>
            <w:right w:val="none" w:sz="0" w:space="0" w:color="auto"/>
          </w:divBdr>
        </w:div>
        <w:div w:id="2051491896">
          <w:marLeft w:val="0"/>
          <w:marRight w:val="0"/>
          <w:marTop w:val="0"/>
          <w:marBottom w:val="0"/>
          <w:divBdr>
            <w:top w:val="none" w:sz="0" w:space="0" w:color="auto"/>
            <w:left w:val="none" w:sz="0" w:space="0" w:color="auto"/>
            <w:bottom w:val="none" w:sz="0" w:space="0" w:color="auto"/>
            <w:right w:val="none" w:sz="0" w:space="0" w:color="auto"/>
          </w:divBdr>
        </w:div>
        <w:div w:id="744185292">
          <w:marLeft w:val="0"/>
          <w:marRight w:val="0"/>
          <w:marTop w:val="0"/>
          <w:marBottom w:val="0"/>
          <w:divBdr>
            <w:top w:val="none" w:sz="0" w:space="0" w:color="auto"/>
            <w:left w:val="none" w:sz="0" w:space="0" w:color="auto"/>
            <w:bottom w:val="none" w:sz="0" w:space="0" w:color="auto"/>
            <w:right w:val="none" w:sz="0" w:space="0" w:color="auto"/>
          </w:divBdr>
        </w:div>
        <w:div w:id="1817070094">
          <w:marLeft w:val="0"/>
          <w:marRight w:val="0"/>
          <w:marTop w:val="0"/>
          <w:marBottom w:val="0"/>
          <w:divBdr>
            <w:top w:val="none" w:sz="0" w:space="0" w:color="auto"/>
            <w:left w:val="none" w:sz="0" w:space="0" w:color="auto"/>
            <w:bottom w:val="none" w:sz="0" w:space="0" w:color="auto"/>
            <w:right w:val="none" w:sz="0" w:space="0" w:color="auto"/>
          </w:divBdr>
        </w:div>
        <w:div w:id="242417885">
          <w:marLeft w:val="0"/>
          <w:marRight w:val="0"/>
          <w:marTop w:val="0"/>
          <w:marBottom w:val="0"/>
          <w:divBdr>
            <w:top w:val="none" w:sz="0" w:space="0" w:color="auto"/>
            <w:left w:val="none" w:sz="0" w:space="0" w:color="auto"/>
            <w:bottom w:val="none" w:sz="0" w:space="0" w:color="auto"/>
            <w:right w:val="none" w:sz="0" w:space="0" w:color="auto"/>
          </w:divBdr>
        </w:div>
        <w:div w:id="621033864">
          <w:marLeft w:val="0"/>
          <w:marRight w:val="0"/>
          <w:marTop w:val="0"/>
          <w:marBottom w:val="0"/>
          <w:divBdr>
            <w:top w:val="none" w:sz="0" w:space="0" w:color="auto"/>
            <w:left w:val="none" w:sz="0" w:space="0" w:color="auto"/>
            <w:bottom w:val="none" w:sz="0" w:space="0" w:color="auto"/>
            <w:right w:val="none" w:sz="0" w:space="0" w:color="auto"/>
          </w:divBdr>
        </w:div>
        <w:div w:id="887299683">
          <w:marLeft w:val="0"/>
          <w:marRight w:val="0"/>
          <w:marTop w:val="0"/>
          <w:marBottom w:val="0"/>
          <w:divBdr>
            <w:top w:val="none" w:sz="0" w:space="0" w:color="auto"/>
            <w:left w:val="none" w:sz="0" w:space="0" w:color="auto"/>
            <w:bottom w:val="none" w:sz="0" w:space="0" w:color="auto"/>
            <w:right w:val="none" w:sz="0" w:space="0" w:color="auto"/>
          </w:divBdr>
        </w:div>
        <w:div w:id="1326401035">
          <w:marLeft w:val="0"/>
          <w:marRight w:val="0"/>
          <w:marTop w:val="0"/>
          <w:marBottom w:val="0"/>
          <w:divBdr>
            <w:top w:val="none" w:sz="0" w:space="0" w:color="auto"/>
            <w:left w:val="none" w:sz="0" w:space="0" w:color="auto"/>
            <w:bottom w:val="none" w:sz="0" w:space="0" w:color="auto"/>
            <w:right w:val="none" w:sz="0" w:space="0" w:color="auto"/>
          </w:divBdr>
        </w:div>
        <w:div w:id="577831359">
          <w:marLeft w:val="0"/>
          <w:marRight w:val="0"/>
          <w:marTop w:val="0"/>
          <w:marBottom w:val="0"/>
          <w:divBdr>
            <w:top w:val="none" w:sz="0" w:space="0" w:color="auto"/>
            <w:left w:val="none" w:sz="0" w:space="0" w:color="auto"/>
            <w:bottom w:val="none" w:sz="0" w:space="0" w:color="auto"/>
            <w:right w:val="none" w:sz="0" w:space="0" w:color="auto"/>
          </w:divBdr>
        </w:div>
        <w:div w:id="113914184">
          <w:marLeft w:val="0"/>
          <w:marRight w:val="0"/>
          <w:marTop w:val="0"/>
          <w:marBottom w:val="0"/>
          <w:divBdr>
            <w:top w:val="none" w:sz="0" w:space="0" w:color="auto"/>
            <w:left w:val="none" w:sz="0" w:space="0" w:color="auto"/>
            <w:bottom w:val="none" w:sz="0" w:space="0" w:color="auto"/>
            <w:right w:val="none" w:sz="0" w:space="0" w:color="auto"/>
          </w:divBdr>
        </w:div>
        <w:div w:id="512230246">
          <w:marLeft w:val="0"/>
          <w:marRight w:val="0"/>
          <w:marTop w:val="0"/>
          <w:marBottom w:val="0"/>
          <w:divBdr>
            <w:top w:val="none" w:sz="0" w:space="0" w:color="auto"/>
            <w:left w:val="none" w:sz="0" w:space="0" w:color="auto"/>
            <w:bottom w:val="none" w:sz="0" w:space="0" w:color="auto"/>
            <w:right w:val="none" w:sz="0" w:space="0" w:color="auto"/>
          </w:divBdr>
        </w:div>
        <w:div w:id="1572930080">
          <w:marLeft w:val="0"/>
          <w:marRight w:val="0"/>
          <w:marTop w:val="0"/>
          <w:marBottom w:val="0"/>
          <w:divBdr>
            <w:top w:val="none" w:sz="0" w:space="0" w:color="auto"/>
            <w:left w:val="none" w:sz="0" w:space="0" w:color="auto"/>
            <w:bottom w:val="none" w:sz="0" w:space="0" w:color="auto"/>
            <w:right w:val="none" w:sz="0" w:space="0" w:color="auto"/>
          </w:divBdr>
        </w:div>
        <w:div w:id="2088382600">
          <w:marLeft w:val="0"/>
          <w:marRight w:val="0"/>
          <w:marTop w:val="0"/>
          <w:marBottom w:val="0"/>
          <w:divBdr>
            <w:top w:val="none" w:sz="0" w:space="0" w:color="auto"/>
            <w:left w:val="none" w:sz="0" w:space="0" w:color="auto"/>
            <w:bottom w:val="none" w:sz="0" w:space="0" w:color="auto"/>
            <w:right w:val="none" w:sz="0" w:space="0" w:color="auto"/>
          </w:divBdr>
        </w:div>
        <w:div w:id="1726175407">
          <w:marLeft w:val="0"/>
          <w:marRight w:val="0"/>
          <w:marTop w:val="0"/>
          <w:marBottom w:val="0"/>
          <w:divBdr>
            <w:top w:val="none" w:sz="0" w:space="0" w:color="auto"/>
            <w:left w:val="none" w:sz="0" w:space="0" w:color="auto"/>
            <w:bottom w:val="none" w:sz="0" w:space="0" w:color="auto"/>
            <w:right w:val="none" w:sz="0" w:space="0" w:color="auto"/>
          </w:divBdr>
        </w:div>
        <w:div w:id="1729566713">
          <w:marLeft w:val="0"/>
          <w:marRight w:val="0"/>
          <w:marTop w:val="0"/>
          <w:marBottom w:val="0"/>
          <w:divBdr>
            <w:top w:val="none" w:sz="0" w:space="0" w:color="auto"/>
            <w:left w:val="none" w:sz="0" w:space="0" w:color="auto"/>
            <w:bottom w:val="none" w:sz="0" w:space="0" w:color="auto"/>
            <w:right w:val="none" w:sz="0" w:space="0" w:color="auto"/>
          </w:divBdr>
        </w:div>
        <w:div w:id="1230768576">
          <w:marLeft w:val="0"/>
          <w:marRight w:val="0"/>
          <w:marTop w:val="0"/>
          <w:marBottom w:val="0"/>
          <w:divBdr>
            <w:top w:val="none" w:sz="0" w:space="0" w:color="auto"/>
            <w:left w:val="none" w:sz="0" w:space="0" w:color="auto"/>
            <w:bottom w:val="none" w:sz="0" w:space="0" w:color="auto"/>
            <w:right w:val="none" w:sz="0" w:space="0" w:color="auto"/>
          </w:divBdr>
        </w:div>
        <w:div w:id="270014835">
          <w:marLeft w:val="0"/>
          <w:marRight w:val="0"/>
          <w:marTop w:val="0"/>
          <w:marBottom w:val="0"/>
          <w:divBdr>
            <w:top w:val="none" w:sz="0" w:space="0" w:color="auto"/>
            <w:left w:val="none" w:sz="0" w:space="0" w:color="auto"/>
            <w:bottom w:val="none" w:sz="0" w:space="0" w:color="auto"/>
            <w:right w:val="none" w:sz="0" w:space="0" w:color="auto"/>
          </w:divBdr>
        </w:div>
        <w:div w:id="1804805853">
          <w:marLeft w:val="0"/>
          <w:marRight w:val="0"/>
          <w:marTop w:val="0"/>
          <w:marBottom w:val="0"/>
          <w:divBdr>
            <w:top w:val="none" w:sz="0" w:space="0" w:color="auto"/>
            <w:left w:val="none" w:sz="0" w:space="0" w:color="auto"/>
            <w:bottom w:val="none" w:sz="0" w:space="0" w:color="auto"/>
            <w:right w:val="none" w:sz="0" w:space="0" w:color="auto"/>
          </w:divBdr>
        </w:div>
        <w:div w:id="39090489">
          <w:marLeft w:val="0"/>
          <w:marRight w:val="0"/>
          <w:marTop w:val="0"/>
          <w:marBottom w:val="0"/>
          <w:divBdr>
            <w:top w:val="none" w:sz="0" w:space="0" w:color="auto"/>
            <w:left w:val="none" w:sz="0" w:space="0" w:color="auto"/>
            <w:bottom w:val="none" w:sz="0" w:space="0" w:color="auto"/>
            <w:right w:val="none" w:sz="0" w:space="0" w:color="auto"/>
          </w:divBdr>
        </w:div>
        <w:div w:id="593326743">
          <w:marLeft w:val="0"/>
          <w:marRight w:val="0"/>
          <w:marTop w:val="0"/>
          <w:marBottom w:val="0"/>
          <w:divBdr>
            <w:top w:val="none" w:sz="0" w:space="0" w:color="auto"/>
            <w:left w:val="none" w:sz="0" w:space="0" w:color="auto"/>
            <w:bottom w:val="none" w:sz="0" w:space="0" w:color="auto"/>
            <w:right w:val="none" w:sz="0" w:space="0" w:color="auto"/>
          </w:divBdr>
        </w:div>
        <w:div w:id="887885378">
          <w:marLeft w:val="0"/>
          <w:marRight w:val="0"/>
          <w:marTop w:val="0"/>
          <w:marBottom w:val="0"/>
          <w:divBdr>
            <w:top w:val="none" w:sz="0" w:space="0" w:color="auto"/>
            <w:left w:val="none" w:sz="0" w:space="0" w:color="auto"/>
            <w:bottom w:val="none" w:sz="0" w:space="0" w:color="auto"/>
            <w:right w:val="none" w:sz="0" w:space="0" w:color="auto"/>
          </w:divBdr>
        </w:div>
        <w:div w:id="215506720">
          <w:marLeft w:val="0"/>
          <w:marRight w:val="0"/>
          <w:marTop w:val="0"/>
          <w:marBottom w:val="0"/>
          <w:divBdr>
            <w:top w:val="none" w:sz="0" w:space="0" w:color="auto"/>
            <w:left w:val="none" w:sz="0" w:space="0" w:color="auto"/>
            <w:bottom w:val="none" w:sz="0" w:space="0" w:color="auto"/>
            <w:right w:val="none" w:sz="0" w:space="0" w:color="auto"/>
          </w:divBdr>
        </w:div>
        <w:div w:id="1622228121">
          <w:marLeft w:val="0"/>
          <w:marRight w:val="0"/>
          <w:marTop w:val="0"/>
          <w:marBottom w:val="0"/>
          <w:divBdr>
            <w:top w:val="none" w:sz="0" w:space="0" w:color="auto"/>
            <w:left w:val="none" w:sz="0" w:space="0" w:color="auto"/>
            <w:bottom w:val="none" w:sz="0" w:space="0" w:color="auto"/>
            <w:right w:val="none" w:sz="0" w:space="0" w:color="auto"/>
          </w:divBdr>
        </w:div>
        <w:div w:id="1491671666">
          <w:marLeft w:val="0"/>
          <w:marRight w:val="0"/>
          <w:marTop w:val="0"/>
          <w:marBottom w:val="0"/>
          <w:divBdr>
            <w:top w:val="none" w:sz="0" w:space="0" w:color="auto"/>
            <w:left w:val="none" w:sz="0" w:space="0" w:color="auto"/>
            <w:bottom w:val="none" w:sz="0" w:space="0" w:color="auto"/>
            <w:right w:val="none" w:sz="0" w:space="0" w:color="auto"/>
          </w:divBdr>
        </w:div>
        <w:div w:id="243298370">
          <w:marLeft w:val="0"/>
          <w:marRight w:val="0"/>
          <w:marTop w:val="0"/>
          <w:marBottom w:val="0"/>
          <w:divBdr>
            <w:top w:val="none" w:sz="0" w:space="0" w:color="auto"/>
            <w:left w:val="none" w:sz="0" w:space="0" w:color="auto"/>
            <w:bottom w:val="none" w:sz="0" w:space="0" w:color="auto"/>
            <w:right w:val="none" w:sz="0" w:space="0" w:color="auto"/>
          </w:divBdr>
        </w:div>
        <w:div w:id="980887876">
          <w:marLeft w:val="0"/>
          <w:marRight w:val="0"/>
          <w:marTop w:val="0"/>
          <w:marBottom w:val="0"/>
          <w:divBdr>
            <w:top w:val="none" w:sz="0" w:space="0" w:color="auto"/>
            <w:left w:val="none" w:sz="0" w:space="0" w:color="auto"/>
            <w:bottom w:val="none" w:sz="0" w:space="0" w:color="auto"/>
            <w:right w:val="none" w:sz="0" w:space="0" w:color="auto"/>
          </w:divBdr>
        </w:div>
        <w:div w:id="670066309">
          <w:marLeft w:val="0"/>
          <w:marRight w:val="0"/>
          <w:marTop w:val="0"/>
          <w:marBottom w:val="0"/>
          <w:divBdr>
            <w:top w:val="none" w:sz="0" w:space="0" w:color="auto"/>
            <w:left w:val="none" w:sz="0" w:space="0" w:color="auto"/>
            <w:bottom w:val="none" w:sz="0" w:space="0" w:color="auto"/>
            <w:right w:val="none" w:sz="0" w:space="0" w:color="auto"/>
          </w:divBdr>
        </w:div>
        <w:div w:id="682899907">
          <w:marLeft w:val="0"/>
          <w:marRight w:val="0"/>
          <w:marTop w:val="0"/>
          <w:marBottom w:val="0"/>
          <w:divBdr>
            <w:top w:val="none" w:sz="0" w:space="0" w:color="auto"/>
            <w:left w:val="none" w:sz="0" w:space="0" w:color="auto"/>
            <w:bottom w:val="none" w:sz="0" w:space="0" w:color="auto"/>
            <w:right w:val="none" w:sz="0" w:space="0" w:color="auto"/>
          </w:divBdr>
        </w:div>
        <w:div w:id="278805677">
          <w:marLeft w:val="0"/>
          <w:marRight w:val="0"/>
          <w:marTop w:val="0"/>
          <w:marBottom w:val="0"/>
          <w:divBdr>
            <w:top w:val="none" w:sz="0" w:space="0" w:color="auto"/>
            <w:left w:val="none" w:sz="0" w:space="0" w:color="auto"/>
            <w:bottom w:val="none" w:sz="0" w:space="0" w:color="auto"/>
            <w:right w:val="none" w:sz="0" w:space="0" w:color="auto"/>
          </w:divBdr>
        </w:div>
        <w:div w:id="1143235026">
          <w:marLeft w:val="0"/>
          <w:marRight w:val="0"/>
          <w:marTop w:val="0"/>
          <w:marBottom w:val="0"/>
          <w:divBdr>
            <w:top w:val="none" w:sz="0" w:space="0" w:color="auto"/>
            <w:left w:val="none" w:sz="0" w:space="0" w:color="auto"/>
            <w:bottom w:val="none" w:sz="0" w:space="0" w:color="auto"/>
            <w:right w:val="none" w:sz="0" w:space="0" w:color="auto"/>
          </w:divBdr>
        </w:div>
        <w:div w:id="1732190646">
          <w:marLeft w:val="0"/>
          <w:marRight w:val="0"/>
          <w:marTop w:val="0"/>
          <w:marBottom w:val="0"/>
          <w:divBdr>
            <w:top w:val="none" w:sz="0" w:space="0" w:color="auto"/>
            <w:left w:val="none" w:sz="0" w:space="0" w:color="auto"/>
            <w:bottom w:val="none" w:sz="0" w:space="0" w:color="auto"/>
            <w:right w:val="none" w:sz="0" w:space="0" w:color="auto"/>
          </w:divBdr>
        </w:div>
        <w:div w:id="1307586422">
          <w:marLeft w:val="0"/>
          <w:marRight w:val="0"/>
          <w:marTop w:val="0"/>
          <w:marBottom w:val="0"/>
          <w:divBdr>
            <w:top w:val="none" w:sz="0" w:space="0" w:color="auto"/>
            <w:left w:val="none" w:sz="0" w:space="0" w:color="auto"/>
            <w:bottom w:val="none" w:sz="0" w:space="0" w:color="auto"/>
            <w:right w:val="none" w:sz="0" w:space="0" w:color="auto"/>
          </w:divBdr>
        </w:div>
        <w:div w:id="1796102409">
          <w:marLeft w:val="0"/>
          <w:marRight w:val="0"/>
          <w:marTop w:val="0"/>
          <w:marBottom w:val="0"/>
          <w:divBdr>
            <w:top w:val="none" w:sz="0" w:space="0" w:color="auto"/>
            <w:left w:val="none" w:sz="0" w:space="0" w:color="auto"/>
            <w:bottom w:val="none" w:sz="0" w:space="0" w:color="auto"/>
            <w:right w:val="none" w:sz="0" w:space="0" w:color="auto"/>
          </w:divBdr>
        </w:div>
        <w:div w:id="1047337192">
          <w:marLeft w:val="0"/>
          <w:marRight w:val="0"/>
          <w:marTop w:val="0"/>
          <w:marBottom w:val="0"/>
          <w:divBdr>
            <w:top w:val="none" w:sz="0" w:space="0" w:color="auto"/>
            <w:left w:val="none" w:sz="0" w:space="0" w:color="auto"/>
            <w:bottom w:val="none" w:sz="0" w:space="0" w:color="auto"/>
            <w:right w:val="none" w:sz="0" w:space="0" w:color="auto"/>
          </w:divBdr>
        </w:div>
        <w:div w:id="470287711">
          <w:marLeft w:val="0"/>
          <w:marRight w:val="0"/>
          <w:marTop w:val="0"/>
          <w:marBottom w:val="0"/>
          <w:divBdr>
            <w:top w:val="none" w:sz="0" w:space="0" w:color="auto"/>
            <w:left w:val="none" w:sz="0" w:space="0" w:color="auto"/>
            <w:bottom w:val="none" w:sz="0" w:space="0" w:color="auto"/>
            <w:right w:val="none" w:sz="0" w:space="0" w:color="auto"/>
          </w:divBdr>
        </w:div>
        <w:div w:id="504824029">
          <w:marLeft w:val="0"/>
          <w:marRight w:val="0"/>
          <w:marTop w:val="0"/>
          <w:marBottom w:val="0"/>
          <w:divBdr>
            <w:top w:val="none" w:sz="0" w:space="0" w:color="auto"/>
            <w:left w:val="none" w:sz="0" w:space="0" w:color="auto"/>
            <w:bottom w:val="none" w:sz="0" w:space="0" w:color="auto"/>
            <w:right w:val="none" w:sz="0" w:space="0" w:color="auto"/>
          </w:divBdr>
        </w:div>
        <w:div w:id="415515027">
          <w:marLeft w:val="0"/>
          <w:marRight w:val="0"/>
          <w:marTop w:val="0"/>
          <w:marBottom w:val="0"/>
          <w:divBdr>
            <w:top w:val="none" w:sz="0" w:space="0" w:color="auto"/>
            <w:left w:val="none" w:sz="0" w:space="0" w:color="auto"/>
            <w:bottom w:val="none" w:sz="0" w:space="0" w:color="auto"/>
            <w:right w:val="none" w:sz="0" w:space="0" w:color="auto"/>
          </w:divBdr>
        </w:div>
        <w:div w:id="918173733">
          <w:marLeft w:val="0"/>
          <w:marRight w:val="0"/>
          <w:marTop w:val="0"/>
          <w:marBottom w:val="0"/>
          <w:divBdr>
            <w:top w:val="none" w:sz="0" w:space="0" w:color="auto"/>
            <w:left w:val="none" w:sz="0" w:space="0" w:color="auto"/>
            <w:bottom w:val="none" w:sz="0" w:space="0" w:color="auto"/>
            <w:right w:val="none" w:sz="0" w:space="0" w:color="auto"/>
          </w:divBdr>
        </w:div>
        <w:div w:id="1884488167">
          <w:marLeft w:val="0"/>
          <w:marRight w:val="0"/>
          <w:marTop w:val="0"/>
          <w:marBottom w:val="0"/>
          <w:divBdr>
            <w:top w:val="none" w:sz="0" w:space="0" w:color="auto"/>
            <w:left w:val="none" w:sz="0" w:space="0" w:color="auto"/>
            <w:bottom w:val="none" w:sz="0" w:space="0" w:color="auto"/>
            <w:right w:val="none" w:sz="0" w:space="0" w:color="auto"/>
          </w:divBdr>
        </w:div>
        <w:div w:id="1947809443">
          <w:marLeft w:val="0"/>
          <w:marRight w:val="0"/>
          <w:marTop w:val="0"/>
          <w:marBottom w:val="0"/>
          <w:divBdr>
            <w:top w:val="none" w:sz="0" w:space="0" w:color="auto"/>
            <w:left w:val="none" w:sz="0" w:space="0" w:color="auto"/>
            <w:bottom w:val="none" w:sz="0" w:space="0" w:color="auto"/>
            <w:right w:val="none" w:sz="0" w:space="0" w:color="auto"/>
          </w:divBdr>
        </w:div>
        <w:div w:id="755320607">
          <w:marLeft w:val="0"/>
          <w:marRight w:val="0"/>
          <w:marTop w:val="0"/>
          <w:marBottom w:val="0"/>
          <w:divBdr>
            <w:top w:val="none" w:sz="0" w:space="0" w:color="auto"/>
            <w:left w:val="none" w:sz="0" w:space="0" w:color="auto"/>
            <w:bottom w:val="none" w:sz="0" w:space="0" w:color="auto"/>
            <w:right w:val="none" w:sz="0" w:space="0" w:color="auto"/>
          </w:divBdr>
        </w:div>
        <w:div w:id="29380733">
          <w:marLeft w:val="0"/>
          <w:marRight w:val="0"/>
          <w:marTop w:val="0"/>
          <w:marBottom w:val="0"/>
          <w:divBdr>
            <w:top w:val="none" w:sz="0" w:space="0" w:color="auto"/>
            <w:left w:val="none" w:sz="0" w:space="0" w:color="auto"/>
            <w:bottom w:val="none" w:sz="0" w:space="0" w:color="auto"/>
            <w:right w:val="none" w:sz="0" w:space="0" w:color="auto"/>
          </w:divBdr>
        </w:div>
        <w:div w:id="1724520231">
          <w:marLeft w:val="0"/>
          <w:marRight w:val="0"/>
          <w:marTop w:val="0"/>
          <w:marBottom w:val="0"/>
          <w:divBdr>
            <w:top w:val="none" w:sz="0" w:space="0" w:color="auto"/>
            <w:left w:val="none" w:sz="0" w:space="0" w:color="auto"/>
            <w:bottom w:val="none" w:sz="0" w:space="0" w:color="auto"/>
            <w:right w:val="none" w:sz="0" w:space="0" w:color="auto"/>
          </w:divBdr>
        </w:div>
        <w:div w:id="1078752977">
          <w:marLeft w:val="0"/>
          <w:marRight w:val="0"/>
          <w:marTop w:val="0"/>
          <w:marBottom w:val="0"/>
          <w:divBdr>
            <w:top w:val="none" w:sz="0" w:space="0" w:color="auto"/>
            <w:left w:val="none" w:sz="0" w:space="0" w:color="auto"/>
            <w:bottom w:val="none" w:sz="0" w:space="0" w:color="auto"/>
            <w:right w:val="none" w:sz="0" w:space="0" w:color="auto"/>
          </w:divBdr>
        </w:div>
        <w:div w:id="1359967432">
          <w:marLeft w:val="0"/>
          <w:marRight w:val="0"/>
          <w:marTop w:val="0"/>
          <w:marBottom w:val="0"/>
          <w:divBdr>
            <w:top w:val="none" w:sz="0" w:space="0" w:color="auto"/>
            <w:left w:val="none" w:sz="0" w:space="0" w:color="auto"/>
            <w:bottom w:val="none" w:sz="0" w:space="0" w:color="auto"/>
            <w:right w:val="none" w:sz="0" w:space="0" w:color="auto"/>
          </w:divBdr>
        </w:div>
        <w:div w:id="1305162954">
          <w:marLeft w:val="0"/>
          <w:marRight w:val="0"/>
          <w:marTop w:val="0"/>
          <w:marBottom w:val="0"/>
          <w:divBdr>
            <w:top w:val="none" w:sz="0" w:space="0" w:color="auto"/>
            <w:left w:val="none" w:sz="0" w:space="0" w:color="auto"/>
            <w:bottom w:val="none" w:sz="0" w:space="0" w:color="auto"/>
            <w:right w:val="none" w:sz="0" w:space="0" w:color="auto"/>
          </w:divBdr>
        </w:div>
        <w:div w:id="875771496">
          <w:marLeft w:val="0"/>
          <w:marRight w:val="0"/>
          <w:marTop w:val="0"/>
          <w:marBottom w:val="0"/>
          <w:divBdr>
            <w:top w:val="none" w:sz="0" w:space="0" w:color="auto"/>
            <w:left w:val="none" w:sz="0" w:space="0" w:color="auto"/>
            <w:bottom w:val="none" w:sz="0" w:space="0" w:color="auto"/>
            <w:right w:val="none" w:sz="0" w:space="0" w:color="auto"/>
          </w:divBdr>
        </w:div>
        <w:div w:id="1082752512">
          <w:marLeft w:val="0"/>
          <w:marRight w:val="0"/>
          <w:marTop w:val="0"/>
          <w:marBottom w:val="0"/>
          <w:divBdr>
            <w:top w:val="none" w:sz="0" w:space="0" w:color="auto"/>
            <w:left w:val="none" w:sz="0" w:space="0" w:color="auto"/>
            <w:bottom w:val="none" w:sz="0" w:space="0" w:color="auto"/>
            <w:right w:val="none" w:sz="0" w:space="0" w:color="auto"/>
          </w:divBdr>
        </w:div>
        <w:div w:id="65029667">
          <w:marLeft w:val="0"/>
          <w:marRight w:val="0"/>
          <w:marTop w:val="0"/>
          <w:marBottom w:val="0"/>
          <w:divBdr>
            <w:top w:val="none" w:sz="0" w:space="0" w:color="auto"/>
            <w:left w:val="none" w:sz="0" w:space="0" w:color="auto"/>
            <w:bottom w:val="none" w:sz="0" w:space="0" w:color="auto"/>
            <w:right w:val="none" w:sz="0" w:space="0" w:color="auto"/>
          </w:divBdr>
        </w:div>
        <w:div w:id="1440951327">
          <w:marLeft w:val="0"/>
          <w:marRight w:val="0"/>
          <w:marTop w:val="0"/>
          <w:marBottom w:val="0"/>
          <w:divBdr>
            <w:top w:val="none" w:sz="0" w:space="0" w:color="auto"/>
            <w:left w:val="none" w:sz="0" w:space="0" w:color="auto"/>
            <w:bottom w:val="none" w:sz="0" w:space="0" w:color="auto"/>
            <w:right w:val="none" w:sz="0" w:space="0" w:color="auto"/>
          </w:divBdr>
        </w:div>
        <w:div w:id="885095211">
          <w:marLeft w:val="0"/>
          <w:marRight w:val="0"/>
          <w:marTop w:val="0"/>
          <w:marBottom w:val="0"/>
          <w:divBdr>
            <w:top w:val="none" w:sz="0" w:space="0" w:color="auto"/>
            <w:left w:val="none" w:sz="0" w:space="0" w:color="auto"/>
            <w:bottom w:val="none" w:sz="0" w:space="0" w:color="auto"/>
            <w:right w:val="none" w:sz="0" w:space="0" w:color="auto"/>
          </w:divBdr>
        </w:div>
        <w:div w:id="1045368432">
          <w:marLeft w:val="0"/>
          <w:marRight w:val="0"/>
          <w:marTop w:val="0"/>
          <w:marBottom w:val="0"/>
          <w:divBdr>
            <w:top w:val="none" w:sz="0" w:space="0" w:color="auto"/>
            <w:left w:val="none" w:sz="0" w:space="0" w:color="auto"/>
            <w:bottom w:val="none" w:sz="0" w:space="0" w:color="auto"/>
            <w:right w:val="none" w:sz="0" w:space="0" w:color="auto"/>
          </w:divBdr>
        </w:div>
        <w:div w:id="1830560667">
          <w:marLeft w:val="0"/>
          <w:marRight w:val="0"/>
          <w:marTop w:val="0"/>
          <w:marBottom w:val="0"/>
          <w:divBdr>
            <w:top w:val="none" w:sz="0" w:space="0" w:color="auto"/>
            <w:left w:val="none" w:sz="0" w:space="0" w:color="auto"/>
            <w:bottom w:val="none" w:sz="0" w:space="0" w:color="auto"/>
            <w:right w:val="none" w:sz="0" w:space="0" w:color="auto"/>
          </w:divBdr>
        </w:div>
        <w:div w:id="2109620083">
          <w:marLeft w:val="0"/>
          <w:marRight w:val="0"/>
          <w:marTop w:val="0"/>
          <w:marBottom w:val="0"/>
          <w:divBdr>
            <w:top w:val="none" w:sz="0" w:space="0" w:color="auto"/>
            <w:left w:val="none" w:sz="0" w:space="0" w:color="auto"/>
            <w:bottom w:val="none" w:sz="0" w:space="0" w:color="auto"/>
            <w:right w:val="none" w:sz="0" w:space="0" w:color="auto"/>
          </w:divBdr>
        </w:div>
        <w:div w:id="681249148">
          <w:marLeft w:val="0"/>
          <w:marRight w:val="0"/>
          <w:marTop w:val="0"/>
          <w:marBottom w:val="0"/>
          <w:divBdr>
            <w:top w:val="none" w:sz="0" w:space="0" w:color="auto"/>
            <w:left w:val="none" w:sz="0" w:space="0" w:color="auto"/>
            <w:bottom w:val="none" w:sz="0" w:space="0" w:color="auto"/>
            <w:right w:val="none" w:sz="0" w:space="0" w:color="auto"/>
          </w:divBdr>
        </w:div>
        <w:div w:id="1669167870">
          <w:marLeft w:val="0"/>
          <w:marRight w:val="0"/>
          <w:marTop w:val="0"/>
          <w:marBottom w:val="0"/>
          <w:divBdr>
            <w:top w:val="none" w:sz="0" w:space="0" w:color="auto"/>
            <w:left w:val="none" w:sz="0" w:space="0" w:color="auto"/>
            <w:bottom w:val="none" w:sz="0" w:space="0" w:color="auto"/>
            <w:right w:val="none" w:sz="0" w:space="0" w:color="auto"/>
          </w:divBdr>
        </w:div>
        <w:div w:id="20250822">
          <w:marLeft w:val="0"/>
          <w:marRight w:val="0"/>
          <w:marTop w:val="0"/>
          <w:marBottom w:val="0"/>
          <w:divBdr>
            <w:top w:val="none" w:sz="0" w:space="0" w:color="auto"/>
            <w:left w:val="none" w:sz="0" w:space="0" w:color="auto"/>
            <w:bottom w:val="none" w:sz="0" w:space="0" w:color="auto"/>
            <w:right w:val="none" w:sz="0" w:space="0" w:color="auto"/>
          </w:divBdr>
        </w:div>
        <w:div w:id="816263641">
          <w:marLeft w:val="0"/>
          <w:marRight w:val="0"/>
          <w:marTop w:val="0"/>
          <w:marBottom w:val="0"/>
          <w:divBdr>
            <w:top w:val="none" w:sz="0" w:space="0" w:color="auto"/>
            <w:left w:val="none" w:sz="0" w:space="0" w:color="auto"/>
            <w:bottom w:val="none" w:sz="0" w:space="0" w:color="auto"/>
            <w:right w:val="none" w:sz="0" w:space="0" w:color="auto"/>
          </w:divBdr>
        </w:div>
        <w:div w:id="1586375648">
          <w:marLeft w:val="0"/>
          <w:marRight w:val="0"/>
          <w:marTop w:val="0"/>
          <w:marBottom w:val="0"/>
          <w:divBdr>
            <w:top w:val="none" w:sz="0" w:space="0" w:color="auto"/>
            <w:left w:val="none" w:sz="0" w:space="0" w:color="auto"/>
            <w:bottom w:val="none" w:sz="0" w:space="0" w:color="auto"/>
            <w:right w:val="none" w:sz="0" w:space="0" w:color="auto"/>
          </w:divBdr>
        </w:div>
        <w:div w:id="1130782678">
          <w:marLeft w:val="0"/>
          <w:marRight w:val="0"/>
          <w:marTop w:val="0"/>
          <w:marBottom w:val="0"/>
          <w:divBdr>
            <w:top w:val="none" w:sz="0" w:space="0" w:color="auto"/>
            <w:left w:val="none" w:sz="0" w:space="0" w:color="auto"/>
            <w:bottom w:val="none" w:sz="0" w:space="0" w:color="auto"/>
            <w:right w:val="none" w:sz="0" w:space="0" w:color="auto"/>
          </w:divBdr>
        </w:div>
        <w:div w:id="1127237676">
          <w:marLeft w:val="0"/>
          <w:marRight w:val="0"/>
          <w:marTop w:val="0"/>
          <w:marBottom w:val="0"/>
          <w:divBdr>
            <w:top w:val="none" w:sz="0" w:space="0" w:color="auto"/>
            <w:left w:val="none" w:sz="0" w:space="0" w:color="auto"/>
            <w:bottom w:val="none" w:sz="0" w:space="0" w:color="auto"/>
            <w:right w:val="none" w:sz="0" w:space="0" w:color="auto"/>
          </w:divBdr>
        </w:div>
        <w:div w:id="1379738509">
          <w:marLeft w:val="0"/>
          <w:marRight w:val="0"/>
          <w:marTop w:val="0"/>
          <w:marBottom w:val="0"/>
          <w:divBdr>
            <w:top w:val="none" w:sz="0" w:space="0" w:color="auto"/>
            <w:left w:val="none" w:sz="0" w:space="0" w:color="auto"/>
            <w:bottom w:val="none" w:sz="0" w:space="0" w:color="auto"/>
            <w:right w:val="none" w:sz="0" w:space="0" w:color="auto"/>
          </w:divBdr>
        </w:div>
        <w:div w:id="1608465618">
          <w:marLeft w:val="0"/>
          <w:marRight w:val="0"/>
          <w:marTop w:val="0"/>
          <w:marBottom w:val="0"/>
          <w:divBdr>
            <w:top w:val="none" w:sz="0" w:space="0" w:color="auto"/>
            <w:left w:val="none" w:sz="0" w:space="0" w:color="auto"/>
            <w:bottom w:val="none" w:sz="0" w:space="0" w:color="auto"/>
            <w:right w:val="none" w:sz="0" w:space="0" w:color="auto"/>
          </w:divBdr>
        </w:div>
        <w:div w:id="1714034074">
          <w:marLeft w:val="0"/>
          <w:marRight w:val="0"/>
          <w:marTop w:val="0"/>
          <w:marBottom w:val="0"/>
          <w:divBdr>
            <w:top w:val="none" w:sz="0" w:space="0" w:color="auto"/>
            <w:left w:val="none" w:sz="0" w:space="0" w:color="auto"/>
            <w:bottom w:val="none" w:sz="0" w:space="0" w:color="auto"/>
            <w:right w:val="none" w:sz="0" w:space="0" w:color="auto"/>
          </w:divBdr>
        </w:div>
        <w:div w:id="972828227">
          <w:marLeft w:val="0"/>
          <w:marRight w:val="0"/>
          <w:marTop w:val="0"/>
          <w:marBottom w:val="0"/>
          <w:divBdr>
            <w:top w:val="none" w:sz="0" w:space="0" w:color="auto"/>
            <w:left w:val="none" w:sz="0" w:space="0" w:color="auto"/>
            <w:bottom w:val="none" w:sz="0" w:space="0" w:color="auto"/>
            <w:right w:val="none" w:sz="0" w:space="0" w:color="auto"/>
          </w:divBdr>
        </w:div>
        <w:div w:id="1386443611">
          <w:marLeft w:val="0"/>
          <w:marRight w:val="0"/>
          <w:marTop w:val="0"/>
          <w:marBottom w:val="0"/>
          <w:divBdr>
            <w:top w:val="none" w:sz="0" w:space="0" w:color="auto"/>
            <w:left w:val="none" w:sz="0" w:space="0" w:color="auto"/>
            <w:bottom w:val="none" w:sz="0" w:space="0" w:color="auto"/>
            <w:right w:val="none" w:sz="0" w:space="0" w:color="auto"/>
          </w:divBdr>
        </w:div>
        <w:div w:id="217400628">
          <w:marLeft w:val="0"/>
          <w:marRight w:val="0"/>
          <w:marTop w:val="0"/>
          <w:marBottom w:val="0"/>
          <w:divBdr>
            <w:top w:val="none" w:sz="0" w:space="0" w:color="auto"/>
            <w:left w:val="none" w:sz="0" w:space="0" w:color="auto"/>
            <w:bottom w:val="none" w:sz="0" w:space="0" w:color="auto"/>
            <w:right w:val="none" w:sz="0" w:space="0" w:color="auto"/>
          </w:divBdr>
        </w:div>
        <w:div w:id="1945113284">
          <w:marLeft w:val="0"/>
          <w:marRight w:val="0"/>
          <w:marTop w:val="0"/>
          <w:marBottom w:val="0"/>
          <w:divBdr>
            <w:top w:val="none" w:sz="0" w:space="0" w:color="auto"/>
            <w:left w:val="none" w:sz="0" w:space="0" w:color="auto"/>
            <w:bottom w:val="none" w:sz="0" w:space="0" w:color="auto"/>
            <w:right w:val="none" w:sz="0" w:space="0" w:color="auto"/>
          </w:divBdr>
        </w:div>
        <w:div w:id="32777429">
          <w:marLeft w:val="0"/>
          <w:marRight w:val="0"/>
          <w:marTop w:val="0"/>
          <w:marBottom w:val="0"/>
          <w:divBdr>
            <w:top w:val="none" w:sz="0" w:space="0" w:color="auto"/>
            <w:left w:val="none" w:sz="0" w:space="0" w:color="auto"/>
            <w:bottom w:val="none" w:sz="0" w:space="0" w:color="auto"/>
            <w:right w:val="none" w:sz="0" w:space="0" w:color="auto"/>
          </w:divBdr>
        </w:div>
        <w:div w:id="577254257">
          <w:marLeft w:val="0"/>
          <w:marRight w:val="0"/>
          <w:marTop w:val="0"/>
          <w:marBottom w:val="0"/>
          <w:divBdr>
            <w:top w:val="none" w:sz="0" w:space="0" w:color="auto"/>
            <w:left w:val="none" w:sz="0" w:space="0" w:color="auto"/>
            <w:bottom w:val="none" w:sz="0" w:space="0" w:color="auto"/>
            <w:right w:val="none" w:sz="0" w:space="0" w:color="auto"/>
          </w:divBdr>
        </w:div>
        <w:div w:id="539976293">
          <w:marLeft w:val="0"/>
          <w:marRight w:val="0"/>
          <w:marTop w:val="0"/>
          <w:marBottom w:val="0"/>
          <w:divBdr>
            <w:top w:val="none" w:sz="0" w:space="0" w:color="auto"/>
            <w:left w:val="none" w:sz="0" w:space="0" w:color="auto"/>
            <w:bottom w:val="none" w:sz="0" w:space="0" w:color="auto"/>
            <w:right w:val="none" w:sz="0" w:space="0" w:color="auto"/>
          </w:divBdr>
        </w:div>
        <w:div w:id="1567301610">
          <w:marLeft w:val="0"/>
          <w:marRight w:val="0"/>
          <w:marTop w:val="0"/>
          <w:marBottom w:val="0"/>
          <w:divBdr>
            <w:top w:val="none" w:sz="0" w:space="0" w:color="auto"/>
            <w:left w:val="none" w:sz="0" w:space="0" w:color="auto"/>
            <w:bottom w:val="none" w:sz="0" w:space="0" w:color="auto"/>
            <w:right w:val="none" w:sz="0" w:space="0" w:color="auto"/>
          </w:divBdr>
        </w:div>
        <w:div w:id="1909875660">
          <w:marLeft w:val="0"/>
          <w:marRight w:val="0"/>
          <w:marTop w:val="0"/>
          <w:marBottom w:val="0"/>
          <w:divBdr>
            <w:top w:val="none" w:sz="0" w:space="0" w:color="auto"/>
            <w:left w:val="none" w:sz="0" w:space="0" w:color="auto"/>
            <w:bottom w:val="none" w:sz="0" w:space="0" w:color="auto"/>
            <w:right w:val="none" w:sz="0" w:space="0" w:color="auto"/>
          </w:divBdr>
        </w:div>
        <w:div w:id="552232009">
          <w:marLeft w:val="0"/>
          <w:marRight w:val="0"/>
          <w:marTop w:val="0"/>
          <w:marBottom w:val="0"/>
          <w:divBdr>
            <w:top w:val="none" w:sz="0" w:space="0" w:color="auto"/>
            <w:left w:val="none" w:sz="0" w:space="0" w:color="auto"/>
            <w:bottom w:val="none" w:sz="0" w:space="0" w:color="auto"/>
            <w:right w:val="none" w:sz="0" w:space="0" w:color="auto"/>
          </w:divBdr>
        </w:div>
        <w:div w:id="1490749385">
          <w:marLeft w:val="0"/>
          <w:marRight w:val="0"/>
          <w:marTop w:val="0"/>
          <w:marBottom w:val="0"/>
          <w:divBdr>
            <w:top w:val="none" w:sz="0" w:space="0" w:color="auto"/>
            <w:left w:val="none" w:sz="0" w:space="0" w:color="auto"/>
            <w:bottom w:val="none" w:sz="0" w:space="0" w:color="auto"/>
            <w:right w:val="none" w:sz="0" w:space="0" w:color="auto"/>
          </w:divBdr>
        </w:div>
        <w:div w:id="1008364369">
          <w:marLeft w:val="0"/>
          <w:marRight w:val="0"/>
          <w:marTop w:val="0"/>
          <w:marBottom w:val="0"/>
          <w:divBdr>
            <w:top w:val="none" w:sz="0" w:space="0" w:color="auto"/>
            <w:left w:val="none" w:sz="0" w:space="0" w:color="auto"/>
            <w:bottom w:val="none" w:sz="0" w:space="0" w:color="auto"/>
            <w:right w:val="none" w:sz="0" w:space="0" w:color="auto"/>
          </w:divBdr>
        </w:div>
        <w:div w:id="888029119">
          <w:marLeft w:val="0"/>
          <w:marRight w:val="0"/>
          <w:marTop w:val="0"/>
          <w:marBottom w:val="0"/>
          <w:divBdr>
            <w:top w:val="none" w:sz="0" w:space="0" w:color="auto"/>
            <w:left w:val="none" w:sz="0" w:space="0" w:color="auto"/>
            <w:bottom w:val="none" w:sz="0" w:space="0" w:color="auto"/>
            <w:right w:val="none" w:sz="0" w:space="0" w:color="auto"/>
          </w:divBdr>
        </w:div>
        <w:div w:id="485441282">
          <w:marLeft w:val="0"/>
          <w:marRight w:val="0"/>
          <w:marTop w:val="0"/>
          <w:marBottom w:val="0"/>
          <w:divBdr>
            <w:top w:val="none" w:sz="0" w:space="0" w:color="auto"/>
            <w:left w:val="none" w:sz="0" w:space="0" w:color="auto"/>
            <w:bottom w:val="none" w:sz="0" w:space="0" w:color="auto"/>
            <w:right w:val="none" w:sz="0" w:space="0" w:color="auto"/>
          </w:divBdr>
        </w:div>
        <w:div w:id="1177696512">
          <w:marLeft w:val="0"/>
          <w:marRight w:val="0"/>
          <w:marTop w:val="0"/>
          <w:marBottom w:val="0"/>
          <w:divBdr>
            <w:top w:val="none" w:sz="0" w:space="0" w:color="auto"/>
            <w:left w:val="none" w:sz="0" w:space="0" w:color="auto"/>
            <w:bottom w:val="none" w:sz="0" w:space="0" w:color="auto"/>
            <w:right w:val="none" w:sz="0" w:space="0" w:color="auto"/>
          </w:divBdr>
        </w:div>
        <w:div w:id="1401246401">
          <w:marLeft w:val="0"/>
          <w:marRight w:val="0"/>
          <w:marTop w:val="0"/>
          <w:marBottom w:val="0"/>
          <w:divBdr>
            <w:top w:val="none" w:sz="0" w:space="0" w:color="auto"/>
            <w:left w:val="none" w:sz="0" w:space="0" w:color="auto"/>
            <w:bottom w:val="none" w:sz="0" w:space="0" w:color="auto"/>
            <w:right w:val="none" w:sz="0" w:space="0" w:color="auto"/>
          </w:divBdr>
        </w:div>
        <w:div w:id="1527018187">
          <w:marLeft w:val="0"/>
          <w:marRight w:val="0"/>
          <w:marTop w:val="0"/>
          <w:marBottom w:val="0"/>
          <w:divBdr>
            <w:top w:val="none" w:sz="0" w:space="0" w:color="auto"/>
            <w:left w:val="none" w:sz="0" w:space="0" w:color="auto"/>
            <w:bottom w:val="none" w:sz="0" w:space="0" w:color="auto"/>
            <w:right w:val="none" w:sz="0" w:space="0" w:color="auto"/>
          </w:divBdr>
        </w:div>
        <w:div w:id="1988970619">
          <w:marLeft w:val="0"/>
          <w:marRight w:val="0"/>
          <w:marTop w:val="0"/>
          <w:marBottom w:val="0"/>
          <w:divBdr>
            <w:top w:val="none" w:sz="0" w:space="0" w:color="auto"/>
            <w:left w:val="none" w:sz="0" w:space="0" w:color="auto"/>
            <w:bottom w:val="none" w:sz="0" w:space="0" w:color="auto"/>
            <w:right w:val="none" w:sz="0" w:space="0" w:color="auto"/>
          </w:divBdr>
        </w:div>
        <w:div w:id="1167600071">
          <w:marLeft w:val="0"/>
          <w:marRight w:val="0"/>
          <w:marTop w:val="0"/>
          <w:marBottom w:val="0"/>
          <w:divBdr>
            <w:top w:val="none" w:sz="0" w:space="0" w:color="auto"/>
            <w:left w:val="none" w:sz="0" w:space="0" w:color="auto"/>
            <w:bottom w:val="none" w:sz="0" w:space="0" w:color="auto"/>
            <w:right w:val="none" w:sz="0" w:space="0" w:color="auto"/>
          </w:divBdr>
        </w:div>
        <w:div w:id="1510369063">
          <w:marLeft w:val="0"/>
          <w:marRight w:val="0"/>
          <w:marTop w:val="0"/>
          <w:marBottom w:val="0"/>
          <w:divBdr>
            <w:top w:val="none" w:sz="0" w:space="0" w:color="auto"/>
            <w:left w:val="none" w:sz="0" w:space="0" w:color="auto"/>
            <w:bottom w:val="none" w:sz="0" w:space="0" w:color="auto"/>
            <w:right w:val="none" w:sz="0" w:space="0" w:color="auto"/>
          </w:divBdr>
        </w:div>
        <w:div w:id="2044018964">
          <w:marLeft w:val="0"/>
          <w:marRight w:val="0"/>
          <w:marTop w:val="0"/>
          <w:marBottom w:val="0"/>
          <w:divBdr>
            <w:top w:val="none" w:sz="0" w:space="0" w:color="auto"/>
            <w:left w:val="none" w:sz="0" w:space="0" w:color="auto"/>
            <w:bottom w:val="none" w:sz="0" w:space="0" w:color="auto"/>
            <w:right w:val="none" w:sz="0" w:space="0" w:color="auto"/>
          </w:divBdr>
        </w:div>
        <w:div w:id="875511595">
          <w:marLeft w:val="0"/>
          <w:marRight w:val="0"/>
          <w:marTop w:val="0"/>
          <w:marBottom w:val="0"/>
          <w:divBdr>
            <w:top w:val="none" w:sz="0" w:space="0" w:color="auto"/>
            <w:left w:val="none" w:sz="0" w:space="0" w:color="auto"/>
            <w:bottom w:val="none" w:sz="0" w:space="0" w:color="auto"/>
            <w:right w:val="none" w:sz="0" w:space="0" w:color="auto"/>
          </w:divBdr>
        </w:div>
        <w:div w:id="31536310">
          <w:marLeft w:val="0"/>
          <w:marRight w:val="0"/>
          <w:marTop w:val="0"/>
          <w:marBottom w:val="0"/>
          <w:divBdr>
            <w:top w:val="none" w:sz="0" w:space="0" w:color="auto"/>
            <w:left w:val="none" w:sz="0" w:space="0" w:color="auto"/>
            <w:bottom w:val="none" w:sz="0" w:space="0" w:color="auto"/>
            <w:right w:val="none" w:sz="0" w:space="0" w:color="auto"/>
          </w:divBdr>
        </w:div>
        <w:div w:id="1338844032">
          <w:marLeft w:val="0"/>
          <w:marRight w:val="0"/>
          <w:marTop w:val="0"/>
          <w:marBottom w:val="0"/>
          <w:divBdr>
            <w:top w:val="none" w:sz="0" w:space="0" w:color="auto"/>
            <w:left w:val="none" w:sz="0" w:space="0" w:color="auto"/>
            <w:bottom w:val="none" w:sz="0" w:space="0" w:color="auto"/>
            <w:right w:val="none" w:sz="0" w:space="0" w:color="auto"/>
          </w:divBdr>
        </w:div>
        <w:div w:id="1989240989">
          <w:marLeft w:val="0"/>
          <w:marRight w:val="0"/>
          <w:marTop w:val="0"/>
          <w:marBottom w:val="0"/>
          <w:divBdr>
            <w:top w:val="none" w:sz="0" w:space="0" w:color="auto"/>
            <w:left w:val="none" w:sz="0" w:space="0" w:color="auto"/>
            <w:bottom w:val="none" w:sz="0" w:space="0" w:color="auto"/>
            <w:right w:val="none" w:sz="0" w:space="0" w:color="auto"/>
          </w:divBdr>
        </w:div>
        <w:div w:id="1942255614">
          <w:marLeft w:val="0"/>
          <w:marRight w:val="0"/>
          <w:marTop w:val="0"/>
          <w:marBottom w:val="0"/>
          <w:divBdr>
            <w:top w:val="none" w:sz="0" w:space="0" w:color="auto"/>
            <w:left w:val="none" w:sz="0" w:space="0" w:color="auto"/>
            <w:bottom w:val="none" w:sz="0" w:space="0" w:color="auto"/>
            <w:right w:val="none" w:sz="0" w:space="0" w:color="auto"/>
          </w:divBdr>
        </w:div>
        <w:div w:id="1802728591">
          <w:marLeft w:val="0"/>
          <w:marRight w:val="0"/>
          <w:marTop w:val="0"/>
          <w:marBottom w:val="0"/>
          <w:divBdr>
            <w:top w:val="none" w:sz="0" w:space="0" w:color="auto"/>
            <w:left w:val="none" w:sz="0" w:space="0" w:color="auto"/>
            <w:bottom w:val="none" w:sz="0" w:space="0" w:color="auto"/>
            <w:right w:val="none" w:sz="0" w:space="0" w:color="auto"/>
          </w:divBdr>
        </w:div>
        <w:div w:id="1260068709">
          <w:marLeft w:val="0"/>
          <w:marRight w:val="0"/>
          <w:marTop w:val="0"/>
          <w:marBottom w:val="0"/>
          <w:divBdr>
            <w:top w:val="none" w:sz="0" w:space="0" w:color="auto"/>
            <w:left w:val="none" w:sz="0" w:space="0" w:color="auto"/>
            <w:bottom w:val="none" w:sz="0" w:space="0" w:color="auto"/>
            <w:right w:val="none" w:sz="0" w:space="0" w:color="auto"/>
          </w:divBdr>
        </w:div>
        <w:div w:id="1695694529">
          <w:marLeft w:val="0"/>
          <w:marRight w:val="0"/>
          <w:marTop w:val="0"/>
          <w:marBottom w:val="0"/>
          <w:divBdr>
            <w:top w:val="none" w:sz="0" w:space="0" w:color="auto"/>
            <w:left w:val="none" w:sz="0" w:space="0" w:color="auto"/>
            <w:bottom w:val="none" w:sz="0" w:space="0" w:color="auto"/>
            <w:right w:val="none" w:sz="0" w:space="0" w:color="auto"/>
          </w:divBdr>
        </w:div>
        <w:div w:id="415130812">
          <w:marLeft w:val="0"/>
          <w:marRight w:val="0"/>
          <w:marTop w:val="0"/>
          <w:marBottom w:val="0"/>
          <w:divBdr>
            <w:top w:val="none" w:sz="0" w:space="0" w:color="auto"/>
            <w:left w:val="none" w:sz="0" w:space="0" w:color="auto"/>
            <w:bottom w:val="none" w:sz="0" w:space="0" w:color="auto"/>
            <w:right w:val="none" w:sz="0" w:space="0" w:color="auto"/>
          </w:divBdr>
        </w:div>
        <w:div w:id="476996566">
          <w:marLeft w:val="0"/>
          <w:marRight w:val="0"/>
          <w:marTop w:val="0"/>
          <w:marBottom w:val="0"/>
          <w:divBdr>
            <w:top w:val="none" w:sz="0" w:space="0" w:color="auto"/>
            <w:left w:val="none" w:sz="0" w:space="0" w:color="auto"/>
            <w:bottom w:val="none" w:sz="0" w:space="0" w:color="auto"/>
            <w:right w:val="none" w:sz="0" w:space="0" w:color="auto"/>
          </w:divBdr>
        </w:div>
        <w:div w:id="703677897">
          <w:marLeft w:val="0"/>
          <w:marRight w:val="0"/>
          <w:marTop w:val="0"/>
          <w:marBottom w:val="0"/>
          <w:divBdr>
            <w:top w:val="none" w:sz="0" w:space="0" w:color="auto"/>
            <w:left w:val="none" w:sz="0" w:space="0" w:color="auto"/>
            <w:bottom w:val="none" w:sz="0" w:space="0" w:color="auto"/>
            <w:right w:val="none" w:sz="0" w:space="0" w:color="auto"/>
          </w:divBdr>
        </w:div>
        <w:div w:id="1235822517">
          <w:marLeft w:val="0"/>
          <w:marRight w:val="0"/>
          <w:marTop w:val="0"/>
          <w:marBottom w:val="0"/>
          <w:divBdr>
            <w:top w:val="none" w:sz="0" w:space="0" w:color="auto"/>
            <w:left w:val="none" w:sz="0" w:space="0" w:color="auto"/>
            <w:bottom w:val="none" w:sz="0" w:space="0" w:color="auto"/>
            <w:right w:val="none" w:sz="0" w:space="0" w:color="auto"/>
          </w:divBdr>
        </w:div>
        <w:div w:id="1689213781">
          <w:marLeft w:val="0"/>
          <w:marRight w:val="0"/>
          <w:marTop w:val="0"/>
          <w:marBottom w:val="0"/>
          <w:divBdr>
            <w:top w:val="none" w:sz="0" w:space="0" w:color="auto"/>
            <w:left w:val="none" w:sz="0" w:space="0" w:color="auto"/>
            <w:bottom w:val="none" w:sz="0" w:space="0" w:color="auto"/>
            <w:right w:val="none" w:sz="0" w:space="0" w:color="auto"/>
          </w:divBdr>
        </w:div>
        <w:div w:id="1770075543">
          <w:marLeft w:val="0"/>
          <w:marRight w:val="0"/>
          <w:marTop w:val="0"/>
          <w:marBottom w:val="0"/>
          <w:divBdr>
            <w:top w:val="none" w:sz="0" w:space="0" w:color="auto"/>
            <w:left w:val="none" w:sz="0" w:space="0" w:color="auto"/>
            <w:bottom w:val="none" w:sz="0" w:space="0" w:color="auto"/>
            <w:right w:val="none" w:sz="0" w:space="0" w:color="auto"/>
          </w:divBdr>
        </w:div>
        <w:div w:id="1990549704">
          <w:marLeft w:val="0"/>
          <w:marRight w:val="0"/>
          <w:marTop w:val="0"/>
          <w:marBottom w:val="0"/>
          <w:divBdr>
            <w:top w:val="none" w:sz="0" w:space="0" w:color="auto"/>
            <w:left w:val="none" w:sz="0" w:space="0" w:color="auto"/>
            <w:bottom w:val="none" w:sz="0" w:space="0" w:color="auto"/>
            <w:right w:val="none" w:sz="0" w:space="0" w:color="auto"/>
          </w:divBdr>
        </w:div>
        <w:div w:id="2068794628">
          <w:marLeft w:val="0"/>
          <w:marRight w:val="0"/>
          <w:marTop w:val="0"/>
          <w:marBottom w:val="0"/>
          <w:divBdr>
            <w:top w:val="none" w:sz="0" w:space="0" w:color="auto"/>
            <w:left w:val="none" w:sz="0" w:space="0" w:color="auto"/>
            <w:bottom w:val="none" w:sz="0" w:space="0" w:color="auto"/>
            <w:right w:val="none" w:sz="0" w:space="0" w:color="auto"/>
          </w:divBdr>
        </w:div>
        <w:div w:id="978612461">
          <w:marLeft w:val="0"/>
          <w:marRight w:val="0"/>
          <w:marTop w:val="0"/>
          <w:marBottom w:val="0"/>
          <w:divBdr>
            <w:top w:val="none" w:sz="0" w:space="0" w:color="auto"/>
            <w:left w:val="none" w:sz="0" w:space="0" w:color="auto"/>
            <w:bottom w:val="none" w:sz="0" w:space="0" w:color="auto"/>
            <w:right w:val="none" w:sz="0" w:space="0" w:color="auto"/>
          </w:divBdr>
        </w:div>
        <w:div w:id="1411191967">
          <w:marLeft w:val="0"/>
          <w:marRight w:val="0"/>
          <w:marTop w:val="0"/>
          <w:marBottom w:val="0"/>
          <w:divBdr>
            <w:top w:val="none" w:sz="0" w:space="0" w:color="auto"/>
            <w:left w:val="none" w:sz="0" w:space="0" w:color="auto"/>
            <w:bottom w:val="none" w:sz="0" w:space="0" w:color="auto"/>
            <w:right w:val="none" w:sz="0" w:space="0" w:color="auto"/>
          </w:divBdr>
        </w:div>
        <w:div w:id="412821742">
          <w:marLeft w:val="0"/>
          <w:marRight w:val="0"/>
          <w:marTop w:val="0"/>
          <w:marBottom w:val="0"/>
          <w:divBdr>
            <w:top w:val="none" w:sz="0" w:space="0" w:color="auto"/>
            <w:left w:val="none" w:sz="0" w:space="0" w:color="auto"/>
            <w:bottom w:val="none" w:sz="0" w:space="0" w:color="auto"/>
            <w:right w:val="none" w:sz="0" w:space="0" w:color="auto"/>
          </w:divBdr>
        </w:div>
        <w:div w:id="1268267319">
          <w:marLeft w:val="0"/>
          <w:marRight w:val="0"/>
          <w:marTop w:val="0"/>
          <w:marBottom w:val="0"/>
          <w:divBdr>
            <w:top w:val="none" w:sz="0" w:space="0" w:color="auto"/>
            <w:left w:val="none" w:sz="0" w:space="0" w:color="auto"/>
            <w:bottom w:val="none" w:sz="0" w:space="0" w:color="auto"/>
            <w:right w:val="none" w:sz="0" w:space="0" w:color="auto"/>
          </w:divBdr>
        </w:div>
        <w:div w:id="2140996805">
          <w:marLeft w:val="0"/>
          <w:marRight w:val="0"/>
          <w:marTop w:val="0"/>
          <w:marBottom w:val="0"/>
          <w:divBdr>
            <w:top w:val="none" w:sz="0" w:space="0" w:color="auto"/>
            <w:left w:val="none" w:sz="0" w:space="0" w:color="auto"/>
            <w:bottom w:val="none" w:sz="0" w:space="0" w:color="auto"/>
            <w:right w:val="none" w:sz="0" w:space="0" w:color="auto"/>
          </w:divBdr>
        </w:div>
      </w:divsChild>
    </w:div>
    <w:div w:id="210312519">
      <w:bodyDiv w:val="1"/>
      <w:marLeft w:val="0"/>
      <w:marRight w:val="0"/>
      <w:marTop w:val="0"/>
      <w:marBottom w:val="0"/>
      <w:divBdr>
        <w:top w:val="none" w:sz="0" w:space="0" w:color="auto"/>
        <w:left w:val="none" w:sz="0" w:space="0" w:color="auto"/>
        <w:bottom w:val="none" w:sz="0" w:space="0" w:color="auto"/>
        <w:right w:val="none" w:sz="0" w:space="0" w:color="auto"/>
      </w:divBdr>
      <w:divsChild>
        <w:div w:id="1945843687">
          <w:marLeft w:val="0"/>
          <w:marRight w:val="0"/>
          <w:marTop w:val="0"/>
          <w:marBottom w:val="0"/>
          <w:divBdr>
            <w:top w:val="none" w:sz="0" w:space="0" w:color="auto"/>
            <w:left w:val="none" w:sz="0" w:space="0" w:color="auto"/>
            <w:bottom w:val="none" w:sz="0" w:space="0" w:color="auto"/>
            <w:right w:val="none" w:sz="0" w:space="0" w:color="auto"/>
          </w:divBdr>
        </w:div>
        <w:div w:id="926574298">
          <w:marLeft w:val="0"/>
          <w:marRight w:val="0"/>
          <w:marTop w:val="0"/>
          <w:marBottom w:val="0"/>
          <w:divBdr>
            <w:top w:val="none" w:sz="0" w:space="0" w:color="auto"/>
            <w:left w:val="none" w:sz="0" w:space="0" w:color="auto"/>
            <w:bottom w:val="none" w:sz="0" w:space="0" w:color="auto"/>
            <w:right w:val="none" w:sz="0" w:space="0" w:color="auto"/>
          </w:divBdr>
        </w:div>
        <w:div w:id="1545407155">
          <w:marLeft w:val="0"/>
          <w:marRight w:val="0"/>
          <w:marTop w:val="0"/>
          <w:marBottom w:val="0"/>
          <w:divBdr>
            <w:top w:val="none" w:sz="0" w:space="0" w:color="auto"/>
            <w:left w:val="none" w:sz="0" w:space="0" w:color="auto"/>
            <w:bottom w:val="none" w:sz="0" w:space="0" w:color="auto"/>
            <w:right w:val="none" w:sz="0" w:space="0" w:color="auto"/>
          </w:divBdr>
        </w:div>
        <w:div w:id="120878052">
          <w:marLeft w:val="0"/>
          <w:marRight w:val="0"/>
          <w:marTop w:val="0"/>
          <w:marBottom w:val="0"/>
          <w:divBdr>
            <w:top w:val="none" w:sz="0" w:space="0" w:color="auto"/>
            <w:left w:val="none" w:sz="0" w:space="0" w:color="auto"/>
            <w:bottom w:val="none" w:sz="0" w:space="0" w:color="auto"/>
            <w:right w:val="none" w:sz="0" w:space="0" w:color="auto"/>
          </w:divBdr>
        </w:div>
        <w:div w:id="178467433">
          <w:marLeft w:val="0"/>
          <w:marRight w:val="0"/>
          <w:marTop w:val="0"/>
          <w:marBottom w:val="0"/>
          <w:divBdr>
            <w:top w:val="none" w:sz="0" w:space="0" w:color="auto"/>
            <w:left w:val="none" w:sz="0" w:space="0" w:color="auto"/>
            <w:bottom w:val="none" w:sz="0" w:space="0" w:color="auto"/>
            <w:right w:val="none" w:sz="0" w:space="0" w:color="auto"/>
          </w:divBdr>
        </w:div>
        <w:div w:id="1986009906">
          <w:marLeft w:val="0"/>
          <w:marRight w:val="0"/>
          <w:marTop w:val="0"/>
          <w:marBottom w:val="0"/>
          <w:divBdr>
            <w:top w:val="none" w:sz="0" w:space="0" w:color="auto"/>
            <w:left w:val="none" w:sz="0" w:space="0" w:color="auto"/>
            <w:bottom w:val="none" w:sz="0" w:space="0" w:color="auto"/>
            <w:right w:val="none" w:sz="0" w:space="0" w:color="auto"/>
          </w:divBdr>
        </w:div>
        <w:div w:id="1522087713">
          <w:marLeft w:val="0"/>
          <w:marRight w:val="0"/>
          <w:marTop w:val="0"/>
          <w:marBottom w:val="0"/>
          <w:divBdr>
            <w:top w:val="none" w:sz="0" w:space="0" w:color="auto"/>
            <w:left w:val="none" w:sz="0" w:space="0" w:color="auto"/>
            <w:bottom w:val="none" w:sz="0" w:space="0" w:color="auto"/>
            <w:right w:val="none" w:sz="0" w:space="0" w:color="auto"/>
          </w:divBdr>
        </w:div>
        <w:div w:id="1961765268">
          <w:marLeft w:val="0"/>
          <w:marRight w:val="0"/>
          <w:marTop w:val="0"/>
          <w:marBottom w:val="0"/>
          <w:divBdr>
            <w:top w:val="none" w:sz="0" w:space="0" w:color="auto"/>
            <w:left w:val="none" w:sz="0" w:space="0" w:color="auto"/>
            <w:bottom w:val="none" w:sz="0" w:space="0" w:color="auto"/>
            <w:right w:val="none" w:sz="0" w:space="0" w:color="auto"/>
          </w:divBdr>
        </w:div>
        <w:div w:id="478772600">
          <w:marLeft w:val="0"/>
          <w:marRight w:val="0"/>
          <w:marTop w:val="0"/>
          <w:marBottom w:val="0"/>
          <w:divBdr>
            <w:top w:val="none" w:sz="0" w:space="0" w:color="auto"/>
            <w:left w:val="none" w:sz="0" w:space="0" w:color="auto"/>
            <w:bottom w:val="none" w:sz="0" w:space="0" w:color="auto"/>
            <w:right w:val="none" w:sz="0" w:space="0" w:color="auto"/>
          </w:divBdr>
        </w:div>
        <w:div w:id="198249662">
          <w:marLeft w:val="0"/>
          <w:marRight w:val="0"/>
          <w:marTop w:val="0"/>
          <w:marBottom w:val="0"/>
          <w:divBdr>
            <w:top w:val="none" w:sz="0" w:space="0" w:color="auto"/>
            <w:left w:val="none" w:sz="0" w:space="0" w:color="auto"/>
            <w:bottom w:val="none" w:sz="0" w:space="0" w:color="auto"/>
            <w:right w:val="none" w:sz="0" w:space="0" w:color="auto"/>
          </w:divBdr>
        </w:div>
        <w:div w:id="1679195725">
          <w:marLeft w:val="0"/>
          <w:marRight w:val="0"/>
          <w:marTop w:val="0"/>
          <w:marBottom w:val="0"/>
          <w:divBdr>
            <w:top w:val="none" w:sz="0" w:space="0" w:color="auto"/>
            <w:left w:val="none" w:sz="0" w:space="0" w:color="auto"/>
            <w:bottom w:val="none" w:sz="0" w:space="0" w:color="auto"/>
            <w:right w:val="none" w:sz="0" w:space="0" w:color="auto"/>
          </w:divBdr>
        </w:div>
        <w:div w:id="2143960226">
          <w:marLeft w:val="0"/>
          <w:marRight w:val="0"/>
          <w:marTop w:val="0"/>
          <w:marBottom w:val="0"/>
          <w:divBdr>
            <w:top w:val="none" w:sz="0" w:space="0" w:color="auto"/>
            <w:left w:val="none" w:sz="0" w:space="0" w:color="auto"/>
            <w:bottom w:val="none" w:sz="0" w:space="0" w:color="auto"/>
            <w:right w:val="none" w:sz="0" w:space="0" w:color="auto"/>
          </w:divBdr>
        </w:div>
        <w:div w:id="946350852">
          <w:marLeft w:val="0"/>
          <w:marRight w:val="0"/>
          <w:marTop w:val="0"/>
          <w:marBottom w:val="0"/>
          <w:divBdr>
            <w:top w:val="none" w:sz="0" w:space="0" w:color="auto"/>
            <w:left w:val="none" w:sz="0" w:space="0" w:color="auto"/>
            <w:bottom w:val="none" w:sz="0" w:space="0" w:color="auto"/>
            <w:right w:val="none" w:sz="0" w:space="0" w:color="auto"/>
          </w:divBdr>
        </w:div>
        <w:div w:id="1319502367">
          <w:marLeft w:val="0"/>
          <w:marRight w:val="0"/>
          <w:marTop w:val="0"/>
          <w:marBottom w:val="0"/>
          <w:divBdr>
            <w:top w:val="none" w:sz="0" w:space="0" w:color="auto"/>
            <w:left w:val="none" w:sz="0" w:space="0" w:color="auto"/>
            <w:bottom w:val="none" w:sz="0" w:space="0" w:color="auto"/>
            <w:right w:val="none" w:sz="0" w:space="0" w:color="auto"/>
          </w:divBdr>
        </w:div>
        <w:div w:id="1782412891">
          <w:marLeft w:val="0"/>
          <w:marRight w:val="0"/>
          <w:marTop w:val="0"/>
          <w:marBottom w:val="0"/>
          <w:divBdr>
            <w:top w:val="none" w:sz="0" w:space="0" w:color="auto"/>
            <w:left w:val="none" w:sz="0" w:space="0" w:color="auto"/>
            <w:bottom w:val="none" w:sz="0" w:space="0" w:color="auto"/>
            <w:right w:val="none" w:sz="0" w:space="0" w:color="auto"/>
          </w:divBdr>
        </w:div>
        <w:div w:id="595551952">
          <w:marLeft w:val="0"/>
          <w:marRight w:val="0"/>
          <w:marTop w:val="0"/>
          <w:marBottom w:val="0"/>
          <w:divBdr>
            <w:top w:val="none" w:sz="0" w:space="0" w:color="auto"/>
            <w:left w:val="none" w:sz="0" w:space="0" w:color="auto"/>
            <w:bottom w:val="none" w:sz="0" w:space="0" w:color="auto"/>
            <w:right w:val="none" w:sz="0" w:space="0" w:color="auto"/>
          </w:divBdr>
        </w:div>
        <w:div w:id="1459910971">
          <w:marLeft w:val="0"/>
          <w:marRight w:val="0"/>
          <w:marTop w:val="0"/>
          <w:marBottom w:val="0"/>
          <w:divBdr>
            <w:top w:val="none" w:sz="0" w:space="0" w:color="auto"/>
            <w:left w:val="none" w:sz="0" w:space="0" w:color="auto"/>
            <w:bottom w:val="none" w:sz="0" w:space="0" w:color="auto"/>
            <w:right w:val="none" w:sz="0" w:space="0" w:color="auto"/>
          </w:divBdr>
        </w:div>
        <w:div w:id="150758470">
          <w:marLeft w:val="0"/>
          <w:marRight w:val="0"/>
          <w:marTop w:val="0"/>
          <w:marBottom w:val="0"/>
          <w:divBdr>
            <w:top w:val="none" w:sz="0" w:space="0" w:color="auto"/>
            <w:left w:val="none" w:sz="0" w:space="0" w:color="auto"/>
            <w:bottom w:val="none" w:sz="0" w:space="0" w:color="auto"/>
            <w:right w:val="none" w:sz="0" w:space="0" w:color="auto"/>
          </w:divBdr>
        </w:div>
        <w:div w:id="5139302">
          <w:marLeft w:val="0"/>
          <w:marRight w:val="0"/>
          <w:marTop w:val="0"/>
          <w:marBottom w:val="0"/>
          <w:divBdr>
            <w:top w:val="none" w:sz="0" w:space="0" w:color="auto"/>
            <w:left w:val="none" w:sz="0" w:space="0" w:color="auto"/>
            <w:bottom w:val="none" w:sz="0" w:space="0" w:color="auto"/>
            <w:right w:val="none" w:sz="0" w:space="0" w:color="auto"/>
          </w:divBdr>
        </w:div>
        <w:div w:id="1043091009">
          <w:marLeft w:val="0"/>
          <w:marRight w:val="0"/>
          <w:marTop w:val="0"/>
          <w:marBottom w:val="0"/>
          <w:divBdr>
            <w:top w:val="none" w:sz="0" w:space="0" w:color="auto"/>
            <w:left w:val="none" w:sz="0" w:space="0" w:color="auto"/>
            <w:bottom w:val="none" w:sz="0" w:space="0" w:color="auto"/>
            <w:right w:val="none" w:sz="0" w:space="0" w:color="auto"/>
          </w:divBdr>
        </w:div>
        <w:div w:id="1118452032">
          <w:marLeft w:val="0"/>
          <w:marRight w:val="0"/>
          <w:marTop w:val="0"/>
          <w:marBottom w:val="0"/>
          <w:divBdr>
            <w:top w:val="none" w:sz="0" w:space="0" w:color="auto"/>
            <w:left w:val="none" w:sz="0" w:space="0" w:color="auto"/>
            <w:bottom w:val="none" w:sz="0" w:space="0" w:color="auto"/>
            <w:right w:val="none" w:sz="0" w:space="0" w:color="auto"/>
          </w:divBdr>
        </w:div>
        <w:div w:id="1882589672">
          <w:marLeft w:val="0"/>
          <w:marRight w:val="0"/>
          <w:marTop w:val="0"/>
          <w:marBottom w:val="0"/>
          <w:divBdr>
            <w:top w:val="none" w:sz="0" w:space="0" w:color="auto"/>
            <w:left w:val="none" w:sz="0" w:space="0" w:color="auto"/>
            <w:bottom w:val="none" w:sz="0" w:space="0" w:color="auto"/>
            <w:right w:val="none" w:sz="0" w:space="0" w:color="auto"/>
          </w:divBdr>
        </w:div>
        <w:div w:id="112216216">
          <w:marLeft w:val="0"/>
          <w:marRight w:val="0"/>
          <w:marTop w:val="0"/>
          <w:marBottom w:val="0"/>
          <w:divBdr>
            <w:top w:val="none" w:sz="0" w:space="0" w:color="auto"/>
            <w:left w:val="none" w:sz="0" w:space="0" w:color="auto"/>
            <w:bottom w:val="none" w:sz="0" w:space="0" w:color="auto"/>
            <w:right w:val="none" w:sz="0" w:space="0" w:color="auto"/>
          </w:divBdr>
        </w:div>
        <w:div w:id="23871130">
          <w:marLeft w:val="0"/>
          <w:marRight w:val="0"/>
          <w:marTop w:val="0"/>
          <w:marBottom w:val="0"/>
          <w:divBdr>
            <w:top w:val="none" w:sz="0" w:space="0" w:color="auto"/>
            <w:left w:val="none" w:sz="0" w:space="0" w:color="auto"/>
            <w:bottom w:val="none" w:sz="0" w:space="0" w:color="auto"/>
            <w:right w:val="none" w:sz="0" w:space="0" w:color="auto"/>
          </w:divBdr>
        </w:div>
        <w:div w:id="691689843">
          <w:marLeft w:val="0"/>
          <w:marRight w:val="0"/>
          <w:marTop w:val="0"/>
          <w:marBottom w:val="0"/>
          <w:divBdr>
            <w:top w:val="none" w:sz="0" w:space="0" w:color="auto"/>
            <w:left w:val="none" w:sz="0" w:space="0" w:color="auto"/>
            <w:bottom w:val="none" w:sz="0" w:space="0" w:color="auto"/>
            <w:right w:val="none" w:sz="0" w:space="0" w:color="auto"/>
          </w:divBdr>
        </w:div>
        <w:div w:id="585459310">
          <w:marLeft w:val="0"/>
          <w:marRight w:val="0"/>
          <w:marTop w:val="0"/>
          <w:marBottom w:val="0"/>
          <w:divBdr>
            <w:top w:val="none" w:sz="0" w:space="0" w:color="auto"/>
            <w:left w:val="none" w:sz="0" w:space="0" w:color="auto"/>
            <w:bottom w:val="none" w:sz="0" w:space="0" w:color="auto"/>
            <w:right w:val="none" w:sz="0" w:space="0" w:color="auto"/>
          </w:divBdr>
        </w:div>
        <w:div w:id="711657765">
          <w:marLeft w:val="0"/>
          <w:marRight w:val="0"/>
          <w:marTop w:val="0"/>
          <w:marBottom w:val="0"/>
          <w:divBdr>
            <w:top w:val="none" w:sz="0" w:space="0" w:color="auto"/>
            <w:left w:val="none" w:sz="0" w:space="0" w:color="auto"/>
            <w:bottom w:val="none" w:sz="0" w:space="0" w:color="auto"/>
            <w:right w:val="none" w:sz="0" w:space="0" w:color="auto"/>
          </w:divBdr>
        </w:div>
        <w:div w:id="1562447364">
          <w:marLeft w:val="0"/>
          <w:marRight w:val="0"/>
          <w:marTop w:val="0"/>
          <w:marBottom w:val="0"/>
          <w:divBdr>
            <w:top w:val="none" w:sz="0" w:space="0" w:color="auto"/>
            <w:left w:val="none" w:sz="0" w:space="0" w:color="auto"/>
            <w:bottom w:val="none" w:sz="0" w:space="0" w:color="auto"/>
            <w:right w:val="none" w:sz="0" w:space="0" w:color="auto"/>
          </w:divBdr>
        </w:div>
        <w:div w:id="1059593623">
          <w:marLeft w:val="0"/>
          <w:marRight w:val="0"/>
          <w:marTop w:val="0"/>
          <w:marBottom w:val="0"/>
          <w:divBdr>
            <w:top w:val="none" w:sz="0" w:space="0" w:color="auto"/>
            <w:left w:val="none" w:sz="0" w:space="0" w:color="auto"/>
            <w:bottom w:val="none" w:sz="0" w:space="0" w:color="auto"/>
            <w:right w:val="none" w:sz="0" w:space="0" w:color="auto"/>
          </w:divBdr>
        </w:div>
        <w:div w:id="1168401125">
          <w:marLeft w:val="0"/>
          <w:marRight w:val="0"/>
          <w:marTop w:val="0"/>
          <w:marBottom w:val="0"/>
          <w:divBdr>
            <w:top w:val="none" w:sz="0" w:space="0" w:color="auto"/>
            <w:left w:val="none" w:sz="0" w:space="0" w:color="auto"/>
            <w:bottom w:val="none" w:sz="0" w:space="0" w:color="auto"/>
            <w:right w:val="none" w:sz="0" w:space="0" w:color="auto"/>
          </w:divBdr>
        </w:div>
      </w:divsChild>
    </w:div>
    <w:div w:id="213976322">
      <w:bodyDiv w:val="1"/>
      <w:marLeft w:val="0"/>
      <w:marRight w:val="0"/>
      <w:marTop w:val="0"/>
      <w:marBottom w:val="0"/>
      <w:divBdr>
        <w:top w:val="none" w:sz="0" w:space="0" w:color="auto"/>
        <w:left w:val="none" w:sz="0" w:space="0" w:color="auto"/>
        <w:bottom w:val="none" w:sz="0" w:space="0" w:color="auto"/>
        <w:right w:val="none" w:sz="0" w:space="0" w:color="auto"/>
      </w:divBdr>
      <w:divsChild>
        <w:div w:id="1319728912">
          <w:marLeft w:val="0"/>
          <w:marRight w:val="0"/>
          <w:marTop w:val="0"/>
          <w:marBottom w:val="0"/>
          <w:divBdr>
            <w:top w:val="none" w:sz="0" w:space="0" w:color="auto"/>
            <w:left w:val="none" w:sz="0" w:space="0" w:color="auto"/>
            <w:bottom w:val="none" w:sz="0" w:space="0" w:color="auto"/>
            <w:right w:val="none" w:sz="0" w:space="0" w:color="auto"/>
          </w:divBdr>
        </w:div>
        <w:div w:id="1327052138">
          <w:marLeft w:val="0"/>
          <w:marRight w:val="0"/>
          <w:marTop w:val="0"/>
          <w:marBottom w:val="0"/>
          <w:divBdr>
            <w:top w:val="none" w:sz="0" w:space="0" w:color="auto"/>
            <w:left w:val="none" w:sz="0" w:space="0" w:color="auto"/>
            <w:bottom w:val="none" w:sz="0" w:space="0" w:color="auto"/>
            <w:right w:val="none" w:sz="0" w:space="0" w:color="auto"/>
          </w:divBdr>
        </w:div>
        <w:div w:id="1290625437">
          <w:marLeft w:val="0"/>
          <w:marRight w:val="0"/>
          <w:marTop w:val="0"/>
          <w:marBottom w:val="0"/>
          <w:divBdr>
            <w:top w:val="none" w:sz="0" w:space="0" w:color="auto"/>
            <w:left w:val="none" w:sz="0" w:space="0" w:color="auto"/>
            <w:bottom w:val="none" w:sz="0" w:space="0" w:color="auto"/>
            <w:right w:val="none" w:sz="0" w:space="0" w:color="auto"/>
          </w:divBdr>
        </w:div>
        <w:div w:id="1464274222">
          <w:marLeft w:val="0"/>
          <w:marRight w:val="0"/>
          <w:marTop w:val="0"/>
          <w:marBottom w:val="0"/>
          <w:divBdr>
            <w:top w:val="none" w:sz="0" w:space="0" w:color="auto"/>
            <w:left w:val="none" w:sz="0" w:space="0" w:color="auto"/>
            <w:bottom w:val="none" w:sz="0" w:space="0" w:color="auto"/>
            <w:right w:val="none" w:sz="0" w:space="0" w:color="auto"/>
          </w:divBdr>
        </w:div>
        <w:div w:id="593781566">
          <w:marLeft w:val="0"/>
          <w:marRight w:val="0"/>
          <w:marTop w:val="0"/>
          <w:marBottom w:val="0"/>
          <w:divBdr>
            <w:top w:val="none" w:sz="0" w:space="0" w:color="auto"/>
            <w:left w:val="none" w:sz="0" w:space="0" w:color="auto"/>
            <w:bottom w:val="none" w:sz="0" w:space="0" w:color="auto"/>
            <w:right w:val="none" w:sz="0" w:space="0" w:color="auto"/>
          </w:divBdr>
        </w:div>
        <w:div w:id="1694381742">
          <w:marLeft w:val="0"/>
          <w:marRight w:val="0"/>
          <w:marTop w:val="0"/>
          <w:marBottom w:val="0"/>
          <w:divBdr>
            <w:top w:val="none" w:sz="0" w:space="0" w:color="auto"/>
            <w:left w:val="none" w:sz="0" w:space="0" w:color="auto"/>
            <w:bottom w:val="none" w:sz="0" w:space="0" w:color="auto"/>
            <w:right w:val="none" w:sz="0" w:space="0" w:color="auto"/>
          </w:divBdr>
        </w:div>
        <w:div w:id="1264920031">
          <w:marLeft w:val="0"/>
          <w:marRight w:val="0"/>
          <w:marTop w:val="0"/>
          <w:marBottom w:val="0"/>
          <w:divBdr>
            <w:top w:val="none" w:sz="0" w:space="0" w:color="auto"/>
            <w:left w:val="none" w:sz="0" w:space="0" w:color="auto"/>
            <w:bottom w:val="none" w:sz="0" w:space="0" w:color="auto"/>
            <w:right w:val="none" w:sz="0" w:space="0" w:color="auto"/>
          </w:divBdr>
        </w:div>
        <w:div w:id="2035037972">
          <w:marLeft w:val="0"/>
          <w:marRight w:val="0"/>
          <w:marTop w:val="0"/>
          <w:marBottom w:val="0"/>
          <w:divBdr>
            <w:top w:val="none" w:sz="0" w:space="0" w:color="auto"/>
            <w:left w:val="none" w:sz="0" w:space="0" w:color="auto"/>
            <w:bottom w:val="none" w:sz="0" w:space="0" w:color="auto"/>
            <w:right w:val="none" w:sz="0" w:space="0" w:color="auto"/>
          </w:divBdr>
        </w:div>
        <w:div w:id="476916146">
          <w:marLeft w:val="0"/>
          <w:marRight w:val="0"/>
          <w:marTop w:val="0"/>
          <w:marBottom w:val="0"/>
          <w:divBdr>
            <w:top w:val="none" w:sz="0" w:space="0" w:color="auto"/>
            <w:left w:val="none" w:sz="0" w:space="0" w:color="auto"/>
            <w:bottom w:val="none" w:sz="0" w:space="0" w:color="auto"/>
            <w:right w:val="none" w:sz="0" w:space="0" w:color="auto"/>
          </w:divBdr>
        </w:div>
        <w:div w:id="888146711">
          <w:marLeft w:val="0"/>
          <w:marRight w:val="0"/>
          <w:marTop w:val="0"/>
          <w:marBottom w:val="0"/>
          <w:divBdr>
            <w:top w:val="none" w:sz="0" w:space="0" w:color="auto"/>
            <w:left w:val="none" w:sz="0" w:space="0" w:color="auto"/>
            <w:bottom w:val="none" w:sz="0" w:space="0" w:color="auto"/>
            <w:right w:val="none" w:sz="0" w:space="0" w:color="auto"/>
          </w:divBdr>
        </w:div>
        <w:div w:id="18049356">
          <w:marLeft w:val="0"/>
          <w:marRight w:val="0"/>
          <w:marTop w:val="0"/>
          <w:marBottom w:val="0"/>
          <w:divBdr>
            <w:top w:val="none" w:sz="0" w:space="0" w:color="auto"/>
            <w:left w:val="none" w:sz="0" w:space="0" w:color="auto"/>
            <w:bottom w:val="none" w:sz="0" w:space="0" w:color="auto"/>
            <w:right w:val="none" w:sz="0" w:space="0" w:color="auto"/>
          </w:divBdr>
        </w:div>
        <w:div w:id="1003701604">
          <w:marLeft w:val="0"/>
          <w:marRight w:val="0"/>
          <w:marTop w:val="0"/>
          <w:marBottom w:val="0"/>
          <w:divBdr>
            <w:top w:val="none" w:sz="0" w:space="0" w:color="auto"/>
            <w:left w:val="none" w:sz="0" w:space="0" w:color="auto"/>
            <w:bottom w:val="none" w:sz="0" w:space="0" w:color="auto"/>
            <w:right w:val="none" w:sz="0" w:space="0" w:color="auto"/>
          </w:divBdr>
        </w:div>
        <w:div w:id="748159804">
          <w:marLeft w:val="0"/>
          <w:marRight w:val="0"/>
          <w:marTop w:val="0"/>
          <w:marBottom w:val="0"/>
          <w:divBdr>
            <w:top w:val="none" w:sz="0" w:space="0" w:color="auto"/>
            <w:left w:val="none" w:sz="0" w:space="0" w:color="auto"/>
            <w:bottom w:val="none" w:sz="0" w:space="0" w:color="auto"/>
            <w:right w:val="none" w:sz="0" w:space="0" w:color="auto"/>
          </w:divBdr>
        </w:div>
        <w:div w:id="465466196">
          <w:marLeft w:val="0"/>
          <w:marRight w:val="0"/>
          <w:marTop w:val="0"/>
          <w:marBottom w:val="0"/>
          <w:divBdr>
            <w:top w:val="none" w:sz="0" w:space="0" w:color="auto"/>
            <w:left w:val="none" w:sz="0" w:space="0" w:color="auto"/>
            <w:bottom w:val="none" w:sz="0" w:space="0" w:color="auto"/>
            <w:right w:val="none" w:sz="0" w:space="0" w:color="auto"/>
          </w:divBdr>
        </w:div>
        <w:div w:id="6905893">
          <w:marLeft w:val="0"/>
          <w:marRight w:val="0"/>
          <w:marTop w:val="0"/>
          <w:marBottom w:val="0"/>
          <w:divBdr>
            <w:top w:val="none" w:sz="0" w:space="0" w:color="auto"/>
            <w:left w:val="none" w:sz="0" w:space="0" w:color="auto"/>
            <w:bottom w:val="none" w:sz="0" w:space="0" w:color="auto"/>
            <w:right w:val="none" w:sz="0" w:space="0" w:color="auto"/>
          </w:divBdr>
        </w:div>
        <w:div w:id="373971949">
          <w:marLeft w:val="0"/>
          <w:marRight w:val="0"/>
          <w:marTop w:val="0"/>
          <w:marBottom w:val="0"/>
          <w:divBdr>
            <w:top w:val="none" w:sz="0" w:space="0" w:color="auto"/>
            <w:left w:val="none" w:sz="0" w:space="0" w:color="auto"/>
            <w:bottom w:val="none" w:sz="0" w:space="0" w:color="auto"/>
            <w:right w:val="none" w:sz="0" w:space="0" w:color="auto"/>
          </w:divBdr>
        </w:div>
        <w:div w:id="703289782">
          <w:marLeft w:val="0"/>
          <w:marRight w:val="0"/>
          <w:marTop w:val="0"/>
          <w:marBottom w:val="0"/>
          <w:divBdr>
            <w:top w:val="none" w:sz="0" w:space="0" w:color="auto"/>
            <w:left w:val="none" w:sz="0" w:space="0" w:color="auto"/>
            <w:bottom w:val="none" w:sz="0" w:space="0" w:color="auto"/>
            <w:right w:val="none" w:sz="0" w:space="0" w:color="auto"/>
          </w:divBdr>
        </w:div>
        <w:div w:id="1036269011">
          <w:marLeft w:val="0"/>
          <w:marRight w:val="0"/>
          <w:marTop w:val="0"/>
          <w:marBottom w:val="0"/>
          <w:divBdr>
            <w:top w:val="none" w:sz="0" w:space="0" w:color="auto"/>
            <w:left w:val="none" w:sz="0" w:space="0" w:color="auto"/>
            <w:bottom w:val="none" w:sz="0" w:space="0" w:color="auto"/>
            <w:right w:val="none" w:sz="0" w:space="0" w:color="auto"/>
          </w:divBdr>
        </w:div>
        <w:div w:id="130903438">
          <w:marLeft w:val="0"/>
          <w:marRight w:val="0"/>
          <w:marTop w:val="0"/>
          <w:marBottom w:val="0"/>
          <w:divBdr>
            <w:top w:val="none" w:sz="0" w:space="0" w:color="auto"/>
            <w:left w:val="none" w:sz="0" w:space="0" w:color="auto"/>
            <w:bottom w:val="none" w:sz="0" w:space="0" w:color="auto"/>
            <w:right w:val="none" w:sz="0" w:space="0" w:color="auto"/>
          </w:divBdr>
        </w:div>
        <w:div w:id="2105953883">
          <w:marLeft w:val="0"/>
          <w:marRight w:val="0"/>
          <w:marTop w:val="0"/>
          <w:marBottom w:val="0"/>
          <w:divBdr>
            <w:top w:val="none" w:sz="0" w:space="0" w:color="auto"/>
            <w:left w:val="none" w:sz="0" w:space="0" w:color="auto"/>
            <w:bottom w:val="none" w:sz="0" w:space="0" w:color="auto"/>
            <w:right w:val="none" w:sz="0" w:space="0" w:color="auto"/>
          </w:divBdr>
        </w:div>
        <w:div w:id="125051844">
          <w:marLeft w:val="0"/>
          <w:marRight w:val="0"/>
          <w:marTop w:val="0"/>
          <w:marBottom w:val="0"/>
          <w:divBdr>
            <w:top w:val="none" w:sz="0" w:space="0" w:color="auto"/>
            <w:left w:val="none" w:sz="0" w:space="0" w:color="auto"/>
            <w:bottom w:val="none" w:sz="0" w:space="0" w:color="auto"/>
            <w:right w:val="none" w:sz="0" w:space="0" w:color="auto"/>
          </w:divBdr>
        </w:div>
        <w:div w:id="888804195">
          <w:marLeft w:val="0"/>
          <w:marRight w:val="0"/>
          <w:marTop w:val="0"/>
          <w:marBottom w:val="0"/>
          <w:divBdr>
            <w:top w:val="none" w:sz="0" w:space="0" w:color="auto"/>
            <w:left w:val="none" w:sz="0" w:space="0" w:color="auto"/>
            <w:bottom w:val="none" w:sz="0" w:space="0" w:color="auto"/>
            <w:right w:val="none" w:sz="0" w:space="0" w:color="auto"/>
          </w:divBdr>
        </w:div>
        <w:div w:id="1258715114">
          <w:marLeft w:val="0"/>
          <w:marRight w:val="0"/>
          <w:marTop w:val="0"/>
          <w:marBottom w:val="0"/>
          <w:divBdr>
            <w:top w:val="none" w:sz="0" w:space="0" w:color="auto"/>
            <w:left w:val="none" w:sz="0" w:space="0" w:color="auto"/>
            <w:bottom w:val="none" w:sz="0" w:space="0" w:color="auto"/>
            <w:right w:val="none" w:sz="0" w:space="0" w:color="auto"/>
          </w:divBdr>
        </w:div>
        <w:div w:id="75790229">
          <w:marLeft w:val="0"/>
          <w:marRight w:val="0"/>
          <w:marTop w:val="0"/>
          <w:marBottom w:val="0"/>
          <w:divBdr>
            <w:top w:val="none" w:sz="0" w:space="0" w:color="auto"/>
            <w:left w:val="none" w:sz="0" w:space="0" w:color="auto"/>
            <w:bottom w:val="none" w:sz="0" w:space="0" w:color="auto"/>
            <w:right w:val="none" w:sz="0" w:space="0" w:color="auto"/>
          </w:divBdr>
        </w:div>
        <w:div w:id="814952487">
          <w:marLeft w:val="0"/>
          <w:marRight w:val="0"/>
          <w:marTop w:val="0"/>
          <w:marBottom w:val="0"/>
          <w:divBdr>
            <w:top w:val="none" w:sz="0" w:space="0" w:color="auto"/>
            <w:left w:val="none" w:sz="0" w:space="0" w:color="auto"/>
            <w:bottom w:val="none" w:sz="0" w:space="0" w:color="auto"/>
            <w:right w:val="none" w:sz="0" w:space="0" w:color="auto"/>
          </w:divBdr>
        </w:div>
        <w:div w:id="1469785546">
          <w:marLeft w:val="0"/>
          <w:marRight w:val="0"/>
          <w:marTop w:val="0"/>
          <w:marBottom w:val="0"/>
          <w:divBdr>
            <w:top w:val="none" w:sz="0" w:space="0" w:color="auto"/>
            <w:left w:val="none" w:sz="0" w:space="0" w:color="auto"/>
            <w:bottom w:val="none" w:sz="0" w:space="0" w:color="auto"/>
            <w:right w:val="none" w:sz="0" w:space="0" w:color="auto"/>
          </w:divBdr>
        </w:div>
        <w:div w:id="1506550199">
          <w:marLeft w:val="0"/>
          <w:marRight w:val="0"/>
          <w:marTop w:val="0"/>
          <w:marBottom w:val="0"/>
          <w:divBdr>
            <w:top w:val="none" w:sz="0" w:space="0" w:color="auto"/>
            <w:left w:val="none" w:sz="0" w:space="0" w:color="auto"/>
            <w:bottom w:val="none" w:sz="0" w:space="0" w:color="auto"/>
            <w:right w:val="none" w:sz="0" w:space="0" w:color="auto"/>
          </w:divBdr>
        </w:div>
        <w:div w:id="212616073">
          <w:marLeft w:val="0"/>
          <w:marRight w:val="0"/>
          <w:marTop w:val="0"/>
          <w:marBottom w:val="0"/>
          <w:divBdr>
            <w:top w:val="none" w:sz="0" w:space="0" w:color="auto"/>
            <w:left w:val="none" w:sz="0" w:space="0" w:color="auto"/>
            <w:bottom w:val="none" w:sz="0" w:space="0" w:color="auto"/>
            <w:right w:val="none" w:sz="0" w:space="0" w:color="auto"/>
          </w:divBdr>
        </w:div>
      </w:divsChild>
    </w:div>
    <w:div w:id="221446737">
      <w:bodyDiv w:val="1"/>
      <w:marLeft w:val="0"/>
      <w:marRight w:val="0"/>
      <w:marTop w:val="0"/>
      <w:marBottom w:val="0"/>
      <w:divBdr>
        <w:top w:val="none" w:sz="0" w:space="0" w:color="auto"/>
        <w:left w:val="none" w:sz="0" w:space="0" w:color="auto"/>
        <w:bottom w:val="none" w:sz="0" w:space="0" w:color="auto"/>
        <w:right w:val="none" w:sz="0" w:space="0" w:color="auto"/>
      </w:divBdr>
    </w:div>
    <w:div w:id="221987371">
      <w:bodyDiv w:val="1"/>
      <w:marLeft w:val="0"/>
      <w:marRight w:val="0"/>
      <w:marTop w:val="0"/>
      <w:marBottom w:val="0"/>
      <w:divBdr>
        <w:top w:val="none" w:sz="0" w:space="0" w:color="auto"/>
        <w:left w:val="none" w:sz="0" w:space="0" w:color="auto"/>
        <w:bottom w:val="none" w:sz="0" w:space="0" w:color="auto"/>
        <w:right w:val="none" w:sz="0" w:space="0" w:color="auto"/>
      </w:divBdr>
    </w:div>
    <w:div w:id="225528390">
      <w:bodyDiv w:val="1"/>
      <w:marLeft w:val="0"/>
      <w:marRight w:val="0"/>
      <w:marTop w:val="0"/>
      <w:marBottom w:val="0"/>
      <w:divBdr>
        <w:top w:val="none" w:sz="0" w:space="0" w:color="auto"/>
        <w:left w:val="none" w:sz="0" w:space="0" w:color="auto"/>
        <w:bottom w:val="none" w:sz="0" w:space="0" w:color="auto"/>
        <w:right w:val="none" w:sz="0" w:space="0" w:color="auto"/>
      </w:divBdr>
    </w:div>
    <w:div w:id="230509313">
      <w:bodyDiv w:val="1"/>
      <w:marLeft w:val="0"/>
      <w:marRight w:val="0"/>
      <w:marTop w:val="0"/>
      <w:marBottom w:val="0"/>
      <w:divBdr>
        <w:top w:val="none" w:sz="0" w:space="0" w:color="auto"/>
        <w:left w:val="none" w:sz="0" w:space="0" w:color="auto"/>
        <w:bottom w:val="none" w:sz="0" w:space="0" w:color="auto"/>
        <w:right w:val="none" w:sz="0" w:space="0" w:color="auto"/>
      </w:divBdr>
    </w:div>
    <w:div w:id="240025351">
      <w:bodyDiv w:val="1"/>
      <w:marLeft w:val="0"/>
      <w:marRight w:val="0"/>
      <w:marTop w:val="0"/>
      <w:marBottom w:val="0"/>
      <w:divBdr>
        <w:top w:val="none" w:sz="0" w:space="0" w:color="auto"/>
        <w:left w:val="none" w:sz="0" w:space="0" w:color="auto"/>
        <w:bottom w:val="none" w:sz="0" w:space="0" w:color="auto"/>
        <w:right w:val="none" w:sz="0" w:space="0" w:color="auto"/>
      </w:divBdr>
    </w:div>
    <w:div w:id="240800520">
      <w:bodyDiv w:val="1"/>
      <w:marLeft w:val="0"/>
      <w:marRight w:val="0"/>
      <w:marTop w:val="0"/>
      <w:marBottom w:val="0"/>
      <w:divBdr>
        <w:top w:val="none" w:sz="0" w:space="0" w:color="auto"/>
        <w:left w:val="none" w:sz="0" w:space="0" w:color="auto"/>
        <w:bottom w:val="none" w:sz="0" w:space="0" w:color="auto"/>
        <w:right w:val="none" w:sz="0" w:space="0" w:color="auto"/>
      </w:divBdr>
    </w:div>
    <w:div w:id="245770262">
      <w:bodyDiv w:val="1"/>
      <w:marLeft w:val="0"/>
      <w:marRight w:val="0"/>
      <w:marTop w:val="0"/>
      <w:marBottom w:val="0"/>
      <w:divBdr>
        <w:top w:val="none" w:sz="0" w:space="0" w:color="auto"/>
        <w:left w:val="none" w:sz="0" w:space="0" w:color="auto"/>
        <w:bottom w:val="none" w:sz="0" w:space="0" w:color="auto"/>
        <w:right w:val="none" w:sz="0" w:space="0" w:color="auto"/>
      </w:divBdr>
      <w:divsChild>
        <w:div w:id="163589432">
          <w:marLeft w:val="0"/>
          <w:marRight w:val="0"/>
          <w:marTop w:val="0"/>
          <w:marBottom w:val="0"/>
          <w:divBdr>
            <w:top w:val="none" w:sz="0" w:space="0" w:color="auto"/>
            <w:left w:val="none" w:sz="0" w:space="0" w:color="auto"/>
            <w:bottom w:val="none" w:sz="0" w:space="0" w:color="auto"/>
            <w:right w:val="none" w:sz="0" w:space="0" w:color="auto"/>
          </w:divBdr>
        </w:div>
        <w:div w:id="1697267097">
          <w:marLeft w:val="0"/>
          <w:marRight w:val="0"/>
          <w:marTop w:val="0"/>
          <w:marBottom w:val="0"/>
          <w:divBdr>
            <w:top w:val="none" w:sz="0" w:space="0" w:color="auto"/>
            <w:left w:val="none" w:sz="0" w:space="0" w:color="auto"/>
            <w:bottom w:val="none" w:sz="0" w:space="0" w:color="auto"/>
            <w:right w:val="none" w:sz="0" w:space="0" w:color="auto"/>
          </w:divBdr>
        </w:div>
        <w:div w:id="1065300636">
          <w:marLeft w:val="0"/>
          <w:marRight w:val="0"/>
          <w:marTop w:val="0"/>
          <w:marBottom w:val="0"/>
          <w:divBdr>
            <w:top w:val="none" w:sz="0" w:space="0" w:color="auto"/>
            <w:left w:val="none" w:sz="0" w:space="0" w:color="auto"/>
            <w:bottom w:val="none" w:sz="0" w:space="0" w:color="auto"/>
            <w:right w:val="none" w:sz="0" w:space="0" w:color="auto"/>
          </w:divBdr>
        </w:div>
        <w:div w:id="347754798">
          <w:marLeft w:val="0"/>
          <w:marRight w:val="0"/>
          <w:marTop w:val="0"/>
          <w:marBottom w:val="0"/>
          <w:divBdr>
            <w:top w:val="none" w:sz="0" w:space="0" w:color="auto"/>
            <w:left w:val="none" w:sz="0" w:space="0" w:color="auto"/>
            <w:bottom w:val="none" w:sz="0" w:space="0" w:color="auto"/>
            <w:right w:val="none" w:sz="0" w:space="0" w:color="auto"/>
          </w:divBdr>
        </w:div>
        <w:div w:id="1717510617">
          <w:marLeft w:val="0"/>
          <w:marRight w:val="0"/>
          <w:marTop w:val="0"/>
          <w:marBottom w:val="0"/>
          <w:divBdr>
            <w:top w:val="none" w:sz="0" w:space="0" w:color="auto"/>
            <w:left w:val="none" w:sz="0" w:space="0" w:color="auto"/>
            <w:bottom w:val="none" w:sz="0" w:space="0" w:color="auto"/>
            <w:right w:val="none" w:sz="0" w:space="0" w:color="auto"/>
          </w:divBdr>
        </w:div>
      </w:divsChild>
    </w:div>
    <w:div w:id="247227041">
      <w:bodyDiv w:val="1"/>
      <w:marLeft w:val="0"/>
      <w:marRight w:val="0"/>
      <w:marTop w:val="0"/>
      <w:marBottom w:val="0"/>
      <w:divBdr>
        <w:top w:val="none" w:sz="0" w:space="0" w:color="auto"/>
        <w:left w:val="none" w:sz="0" w:space="0" w:color="auto"/>
        <w:bottom w:val="none" w:sz="0" w:space="0" w:color="auto"/>
        <w:right w:val="none" w:sz="0" w:space="0" w:color="auto"/>
      </w:divBdr>
    </w:div>
    <w:div w:id="255330780">
      <w:bodyDiv w:val="1"/>
      <w:marLeft w:val="0"/>
      <w:marRight w:val="0"/>
      <w:marTop w:val="0"/>
      <w:marBottom w:val="0"/>
      <w:divBdr>
        <w:top w:val="none" w:sz="0" w:space="0" w:color="auto"/>
        <w:left w:val="none" w:sz="0" w:space="0" w:color="auto"/>
        <w:bottom w:val="none" w:sz="0" w:space="0" w:color="auto"/>
        <w:right w:val="none" w:sz="0" w:space="0" w:color="auto"/>
      </w:divBdr>
    </w:div>
    <w:div w:id="260262089">
      <w:bodyDiv w:val="1"/>
      <w:marLeft w:val="0"/>
      <w:marRight w:val="0"/>
      <w:marTop w:val="0"/>
      <w:marBottom w:val="0"/>
      <w:divBdr>
        <w:top w:val="none" w:sz="0" w:space="0" w:color="auto"/>
        <w:left w:val="none" w:sz="0" w:space="0" w:color="auto"/>
        <w:bottom w:val="none" w:sz="0" w:space="0" w:color="auto"/>
        <w:right w:val="none" w:sz="0" w:space="0" w:color="auto"/>
      </w:divBdr>
    </w:div>
    <w:div w:id="261451402">
      <w:bodyDiv w:val="1"/>
      <w:marLeft w:val="0"/>
      <w:marRight w:val="0"/>
      <w:marTop w:val="0"/>
      <w:marBottom w:val="0"/>
      <w:divBdr>
        <w:top w:val="none" w:sz="0" w:space="0" w:color="auto"/>
        <w:left w:val="none" w:sz="0" w:space="0" w:color="auto"/>
        <w:bottom w:val="none" w:sz="0" w:space="0" w:color="auto"/>
        <w:right w:val="none" w:sz="0" w:space="0" w:color="auto"/>
      </w:divBdr>
    </w:div>
    <w:div w:id="262342961">
      <w:bodyDiv w:val="1"/>
      <w:marLeft w:val="0"/>
      <w:marRight w:val="0"/>
      <w:marTop w:val="0"/>
      <w:marBottom w:val="0"/>
      <w:divBdr>
        <w:top w:val="none" w:sz="0" w:space="0" w:color="auto"/>
        <w:left w:val="none" w:sz="0" w:space="0" w:color="auto"/>
        <w:bottom w:val="none" w:sz="0" w:space="0" w:color="auto"/>
        <w:right w:val="none" w:sz="0" w:space="0" w:color="auto"/>
      </w:divBdr>
    </w:div>
    <w:div w:id="273562407">
      <w:bodyDiv w:val="1"/>
      <w:marLeft w:val="0"/>
      <w:marRight w:val="0"/>
      <w:marTop w:val="0"/>
      <w:marBottom w:val="0"/>
      <w:divBdr>
        <w:top w:val="none" w:sz="0" w:space="0" w:color="auto"/>
        <w:left w:val="none" w:sz="0" w:space="0" w:color="auto"/>
        <w:bottom w:val="none" w:sz="0" w:space="0" w:color="auto"/>
        <w:right w:val="none" w:sz="0" w:space="0" w:color="auto"/>
      </w:divBdr>
    </w:div>
    <w:div w:id="278800727">
      <w:bodyDiv w:val="1"/>
      <w:marLeft w:val="0"/>
      <w:marRight w:val="0"/>
      <w:marTop w:val="0"/>
      <w:marBottom w:val="0"/>
      <w:divBdr>
        <w:top w:val="none" w:sz="0" w:space="0" w:color="auto"/>
        <w:left w:val="none" w:sz="0" w:space="0" w:color="auto"/>
        <w:bottom w:val="none" w:sz="0" w:space="0" w:color="auto"/>
        <w:right w:val="none" w:sz="0" w:space="0" w:color="auto"/>
      </w:divBdr>
    </w:div>
    <w:div w:id="281427915">
      <w:bodyDiv w:val="1"/>
      <w:marLeft w:val="0"/>
      <w:marRight w:val="0"/>
      <w:marTop w:val="0"/>
      <w:marBottom w:val="0"/>
      <w:divBdr>
        <w:top w:val="none" w:sz="0" w:space="0" w:color="auto"/>
        <w:left w:val="none" w:sz="0" w:space="0" w:color="auto"/>
        <w:bottom w:val="none" w:sz="0" w:space="0" w:color="auto"/>
        <w:right w:val="none" w:sz="0" w:space="0" w:color="auto"/>
      </w:divBdr>
    </w:div>
    <w:div w:id="286359330">
      <w:bodyDiv w:val="1"/>
      <w:marLeft w:val="0"/>
      <w:marRight w:val="0"/>
      <w:marTop w:val="0"/>
      <w:marBottom w:val="0"/>
      <w:divBdr>
        <w:top w:val="none" w:sz="0" w:space="0" w:color="auto"/>
        <w:left w:val="none" w:sz="0" w:space="0" w:color="auto"/>
        <w:bottom w:val="none" w:sz="0" w:space="0" w:color="auto"/>
        <w:right w:val="none" w:sz="0" w:space="0" w:color="auto"/>
      </w:divBdr>
    </w:div>
    <w:div w:id="302931708">
      <w:bodyDiv w:val="1"/>
      <w:marLeft w:val="0"/>
      <w:marRight w:val="0"/>
      <w:marTop w:val="0"/>
      <w:marBottom w:val="0"/>
      <w:divBdr>
        <w:top w:val="none" w:sz="0" w:space="0" w:color="auto"/>
        <w:left w:val="none" w:sz="0" w:space="0" w:color="auto"/>
        <w:bottom w:val="none" w:sz="0" w:space="0" w:color="auto"/>
        <w:right w:val="none" w:sz="0" w:space="0" w:color="auto"/>
      </w:divBdr>
    </w:div>
    <w:div w:id="317927348">
      <w:bodyDiv w:val="1"/>
      <w:marLeft w:val="0"/>
      <w:marRight w:val="0"/>
      <w:marTop w:val="0"/>
      <w:marBottom w:val="0"/>
      <w:divBdr>
        <w:top w:val="none" w:sz="0" w:space="0" w:color="auto"/>
        <w:left w:val="none" w:sz="0" w:space="0" w:color="auto"/>
        <w:bottom w:val="none" w:sz="0" w:space="0" w:color="auto"/>
        <w:right w:val="none" w:sz="0" w:space="0" w:color="auto"/>
      </w:divBdr>
    </w:div>
    <w:div w:id="318926285">
      <w:bodyDiv w:val="1"/>
      <w:marLeft w:val="0"/>
      <w:marRight w:val="0"/>
      <w:marTop w:val="0"/>
      <w:marBottom w:val="0"/>
      <w:divBdr>
        <w:top w:val="none" w:sz="0" w:space="0" w:color="auto"/>
        <w:left w:val="none" w:sz="0" w:space="0" w:color="auto"/>
        <w:bottom w:val="none" w:sz="0" w:space="0" w:color="auto"/>
        <w:right w:val="none" w:sz="0" w:space="0" w:color="auto"/>
      </w:divBdr>
    </w:div>
    <w:div w:id="321082662">
      <w:bodyDiv w:val="1"/>
      <w:marLeft w:val="0"/>
      <w:marRight w:val="0"/>
      <w:marTop w:val="0"/>
      <w:marBottom w:val="0"/>
      <w:divBdr>
        <w:top w:val="none" w:sz="0" w:space="0" w:color="auto"/>
        <w:left w:val="none" w:sz="0" w:space="0" w:color="auto"/>
        <w:bottom w:val="none" w:sz="0" w:space="0" w:color="auto"/>
        <w:right w:val="none" w:sz="0" w:space="0" w:color="auto"/>
      </w:divBdr>
    </w:div>
    <w:div w:id="322318965">
      <w:bodyDiv w:val="1"/>
      <w:marLeft w:val="0"/>
      <w:marRight w:val="0"/>
      <w:marTop w:val="0"/>
      <w:marBottom w:val="0"/>
      <w:divBdr>
        <w:top w:val="none" w:sz="0" w:space="0" w:color="auto"/>
        <w:left w:val="none" w:sz="0" w:space="0" w:color="auto"/>
        <w:bottom w:val="none" w:sz="0" w:space="0" w:color="auto"/>
        <w:right w:val="none" w:sz="0" w:space="0" w:color="auto"/>
      </w:divBdr>
    </w:div>
    <w:div w:id="327486668">
      <w:bodyDiv w:val="1"/>
      <w:marLeft w:val="0"/>
      <w:marRight w:val="0"/>
      <w:marTop w:val="0"/>
      <w:marBottom w:val="0"/>
      <w:divBdr>
        <w:top w:val="none" w:sz="0" w:space="0" w:color="auto"/>
        <w:left w:val="none" w:sz="0" w:space="0" w:color="auto"/>
        <w:bottom w:val="none" w:sz="0" w:space="0" w:color="auto"/>
        <w:right w:val="none" w:sz="0" w:space="0" w:color="auto"/>
      </w:divBdr>
    </w:div>
    <w:div w:id="329216166">
      <w:bodyDiv w:val="1"/>
      <w:marLeft w:val="0"/>
      <w:marRight w:val="0"/>
      <w:marTop w:val="0"/>
      <w:marBottom w:val="0"/>
      <w:divBdr>
        <w:top w:val="none" w:sz="0" w:space="0" w:color="auto"/>
        <w:left w:val="none" w:sz="0" w:space="0" w:color="auto"/>
        <w:bottom w:val="none" w:sz="0" w:space="0" w:color="auto"/>
        <w:right w:val="none" w:sz="0" w:space="0" w:color="auto"/>
      </w:divBdr>
    </w:div>
    <w:div w:id="331764764">
      <w:bodyDiv w:val="1"/>
      <w:marLeft w:val="0"/>
      <w:marRight w:val="0"/>
      <w:marTop w:val="0"/>
      <w:marBottom w:val="0"/>
      <w:divBdr>
        <w:top w:val="none" w:sz="0" w:space="0" w:color="auto"/>
        <w:left w:val="none" w:sz="0" w:space="0" w:color="auto"/>
        <w:bottom w:val="none" w:sz="0" w:space="0" w:color="auto"/>
        <w:right w:val="none" w:sz="0" w:space="0" w:color="auto"/>
      </w:divBdr>
      <w:divsChild>
        <w:div w:id="33584476">
          <w:marLeft w:val="0"/>
          <w:marRight w:val="0"/>
          <w:marTop w:val="0"/>
          <w:marBottom w:val="0"/>
          <w:divBdr>
            <w:top w:val="none" w:sz="0" w:space="0" w:color="auto"/>
            <w:left w:val="none" w:sz="0" w:space="0" w:color="auto"/>
            <w:bottom w:val="none" w:sz="0" w:space="0" w:color="auto"/>
            <w:right w:val="none" w:sz="0" w:space="0" w:color="auto"/>
          </w:divBdr>
        </w:div>
        <w:div w:id="1772503214">
          <w:marLeft w:val="0"/>
          <w:marRight w:val="0"/>
          <w:marTop w:val="0"/>
          <w:marBottom w:val="0"/>
          <w:divBdr>
            <w:top w:val="none" w:sz="0" w:space="0" w:color="auto"/>
            <w:left w:val="none" w:sz="0" w:space="0" w:color="auto"/>
            <w:bottom w:val="none" w:sz="0" w:space="0" w:color="auto"/>
            <w:right w:val="none" w:sz="0" w:space="0" w:color="auto"/>
          </w:divBdr>
        </w:div>
        <w:div w:id="2113283656">
          <w:marLeft w:val="0"/>
          <w:marRight w:val="0"/>
          <w:marTop w:val="0"/>
          <w:marBottom w:val="0"/>
          <w:divBdr>
            <w:top w:val="none" w:sz="0" w:space="0" w:color="auto"/>
            <w:left w:val="none" w:sz="0" w:space="0" w:color="auto"/>
            <w:bottom w:val="none" w:sz="0" w:space="0" w:color="auto"/>
            <w:right w:val="none" w:sz="0" w:space="0" w:color="auto"/>
          </w:divBdr>
        </w:div>
        <w:div w:id="771895793">
          <w:marLeft w:val="0"/>
          <w:marRight w:val="0"/>
          <w:marTop w:val="0"/>
          <w:marBottom w:val="0"/>
          <w:divBdr>
            <w:top w:val="none" w:sz="0" w:space="0" w:color="auto"/>
            <w:left w:val="none" w:sz="0" w:space="0" w:color="auto"/>
            <w:bottom w:val="none" w:sz="0" w:space="0" w:color="auto"/>
            <w:right w:val="none" w:sz="0" w:space="0" w:color="auto"/>
          </w:divBdr>
        </w:div>
        <w:div w:id="2083990255">
          <w:marLeft w:val="0"/>
          <w:marRight w:val="0"/>
          <w:marTop w:val="0"/>
          <w:marBottom w:val="0"/>
          <w:divBdr>
            <w:top w:val="none" w:sz="0" w:space="0" w:color="auto"/>
            <w:left w:val="none" w:sz="0" w:space="0" w:color="auto"/>
            <w:bottom w:val="none" w:sz="0" w:space="0" w:color="auto"/>
            <w:right w:val="none" w:sz="0" w:space="0" w:color="auto"/>
          </w:divBdr>
        </w:div>
        <w:div w:id="470175243">
          <w:marLeft w:val="0"/>
          <w:marRight w:val="0"/>
          <w:marTop w:val="0"/>
          <w:marBottom w:val="0"/>
          <w:divBdr>
            <w:top w:val="none" w:sz="0" w:space="0" w:color="auto"/>
            <w:left w:val="none" w:sz="0" w:space="0" w:color="auto"/>
            <w:bottom w:val="none" w:sz="0" w:space="0" w:color="auto"/>
            <w:right w:val="none" w:sz="0" w:space="0" w:color="auto"/>
          </w:divBdr>
        </w:div>
        <w:div w:id="344945393">
          <w:marLeft w:val="0"/>
          <w:marRight w:val="0"/>
          <w:marTop w:val="0"/>
          <w:marBottom w:val="0"/>
          <w:divBdr>
            <w:top w:val="none" w:sz="0" w:space="0" w:color="auto"/>
            <w:left w:val="none" w:sz="0" w:space="0" w:color="auto"/>
            <w:bottom w:val="none" w:sz="0" w:space="0" w:color="auto"/>
            <w:right w:val="none" w:sz="0" w:space="0" w:color="auto"/>
          </w:divBdr>
        </w:div>
        <w:div w:id="654383703">
          <w:marLeft w:val="0"/>
          <w:marRight w:val="0"/>
          <w:marTop w:val="0"/>
          <w:marBottom w:val="0"/>
          <w:divBdr>
            <w:top w:val="none" w:sz="0" w:space="0" w:color="auto"/>
            <w:left w:val="none" w:sz="0" w:space="0" w:color="auto"/>
            <w:bottom w:val="none" w:sz="0" w:space="0" w:color="auto"/>
            <w:right w:val="none" w:sz="0" w:space="0" w:color="auto"/>
          </w:divBdr>
        </w:div>
        <w:div w:id="283730664">
          <w:marLeft w:val="0"/>
          <w:marRight w:val="0"/>
          <w:marTop w:val="0"/>
          <w:marBottom w:val="0"/>
          <w:divBdr>
            <w:top w:val="none" w:sz="0" w:space="0" w:color="auto"/>
            <w:left w:val="none" w:sz="0" w:space="0" w:color="auto"/>
            <w:bottom w:val="none" w:sz="0" w:space="0" w:color="auto"/>
            <w:right w:val="none" w:sz="0" w:space="0" w:color="auto"/>
          </w:divBdr>
        </w:div>
        <w:div w:id="263004889">
          <w:marLeft w:val="0"/>
          <w:marRight w:val="0"/>
          <w:marTop w:val="0"/>
          <w:marBottom w:val="0"/>
          <w:divBdr>
            <w:top w:val="none" w:sz="0" w:space="0" w:color="auto"/>
            <w:left w:val="none" w:sz="0" w:space="0" w:color="auto"/>
            <w:bottom w:val="none" w:sz="0" w:space="0" w:color="auto"/>
            <w:right w:val="none" w:sz="0" w:space="0" w:color="auto"/>
          </w:divBdr>
        </w:div>
        <w:div w:id="1721320877">
          <w:marLeft w:val="0"/>
          <w:marRight w:val="0"/>
          <w:marTop w:val="0"/>
          <w:marBottom w:val="0"/>
          <w:divBdr>
            <w:top w:val="none" w:sz="0" w:space="0" w:color="auto"/>
            <w:left w:val="none" w:sz="0" w:space="0" w:color="auto"/>
            <w:bottom w:val="none" w:sz="0" w:space="0" w:color="auto"/>
            <w:right w:val="none" w:sz="0" w:space="0" w:color="auto"/>
          </w:divBdr>
        </w:div>
        <w:div w:id="327757306">
          <w:marLeft w:val="0"/>
          <w:marRight w:val="0"/>
          <w:marTop w:val="0"/>
          <w:marBottom w:val="0"/>
          <w:divBdr>
            <w:top w:val="none" w:sz="0" w:space="0" w:color="auto"/>
            <w:left w:val="none" w:sz="0" w:space="0" w:color="auto"/>
            <w:bottom w:val="none" w:sz="0" w:space="0" w:color="auto"/>
            <w:right w:val="none" w:sz="0" w:space="0" w:color="auto"/>
          </w:divBdr>
        </w:div>
        <w:div w:id="1569461402">
          <w:marLeft w:val="0"/>
          <w:marRight w:val="0"/>
          <w:marTop w:val="0"/>
          <w:marBottom w:val="0"/>
          <w:divBdr>
            <w:top w:val="none" w:sz="0" w:space="0" w:color="auto"/>
            <w:left w:val="none" w:sz="0" w:space="0" w:color="auto"/>
            <w:bottom w:val="none" w:sz="0" w:space="0" w:color="auto"/>
            <w:right w:val="none" w:sz="0" w:space="0" w:color="auto"/>
          </w:divBdr>
        </w:div>
        <w:div w:id="1409496737">
          <w:marLeft w:val="0"/>
          <w:marRight w:val="0"/>
          <w:marTop w:val="0"/>
          <w:marBottom w:val="0"/>
          <w:divBdr>
            <w:top w:val="none" w:sz="0" w:space="0" w:color="auto"/>
            <w:left w:val="none" w:sz="0" w:space="0" w:color="auto"/>
            <w:bottom w:val="none" w:sz="0" w:space="0" w:color="auto"/>
            <w:right w:val="none" w:sz="0" w:space="0" w:color="auto"/>
          </w:divBdr>
        </w:div>
        <w:div w:id="1464300646">
          <w:marLeft w:val="0"/>
          <w:marRight w:val="0"/>
          <w:marTop w:val="0"/>
          <w:marBottom w:val="0"/>
          <w:divBdr>
            <w:top w:val="none" w:sz="0" w:space="0" w:color="auto"/>
            <w:left w:val="none" w:sz="0" w:space="0" w:color="auto"/>
            <w:bottom w:val="none" w:sz="0" w:space="0" w:color="auto"/>
            <w:right w:val="none" w:sz="0" w:space="0" w:color="auto"/>
          </w:divBdr>
        </w:div>
        <w:div w:id="711540654">
          <w:marLeft w:val="0"/>
          <w:marRight w:val="0"/>
          <w:marTop w:val="0"/>
          <w:marBottom w:val="0"/>
          <w:divBdr>
            <w:top w:val="none" w:sz="0" w:space="0" w:color="auto"/>
            <w:left w:val="none" w:sz="0" w:space="0" w:color="auto"/>
            <w:bottom w:val="none" w:sz="0" w:space="0" w:color="auto"/>
            <w:right w:val="none" w:sz="0" w:space="0" w:color="auto"/>
          </w:divBdr>
        </w:div>
      </w:divsChild>
    </w:div>
    <w:div w:id="338508950">
      <w:bodyDiv w:val="1"/>
      <w:marLeft w:val="0"/>
      <w:marRight w:val="0"/>
      <w:marTop w:val="0"/>
      <w:marBottom w:val="0"/>
      <w:divBdr>
        <w:top w:val="none" w:sz="0" w:space="0" w:color="auto"/>
        <w:left w:val="none" w:sz="0" w:space="0" w:color="auto"/>
        <w:bottom w:val="none" w:sz="0" w:space="0" w:color="auto"/>
        <w:right w:val="none" w:sz="0" w:space="0" w:color="auto"/>
      </w:divBdr>
    </w:div>
    <w:div w:id="339815628">
      <w:bodyDiv w:val="1"/>
      <w:marLeft w:val="0"/>
      <w:marRight w:val="0"/>
      <w:marTop w:val="0"/>
      <w:marBottom w:val="0"/>
      <w:divBdr>
        <w:top w:val="none" w:sz="0" w:space="0" w:color="auto"/>
        <w:left w:val="none" w:sz="0" w:space="0" w:color="auto"/>
        <w:bottom w:val="none" w:sz="0" w:space="0" w:color="auto"/>
        <w:right w:val="none" w:sz="0" w:space="0" w:color="auto"/>
      </w:divBdr>
    </w:div>
    <w:div w:id="339890187">
      <w:bodyDiv w:val="1"/>
      <w:marLeft w:val="0"/>
      <w:marRight w:val="0"/>
      <w:marTop w:val="0"/>
      <w:marBottom w:val="0"/>
      <w:divBdr>
        <w:top w:val="none" w:sz="0" w:space="0" w:color="auto"/>
        <w:left w:val="none" w:sz="0" w:space="0" w:color="auto"/>
        <w:bottom w:val="none" w:sz="0" w:space="0" w:color="auto"/>
        <w:right w:val="none" w:sz="0" w:space="0" w:color="auto"/>
      </w:divBdr>
    </w:div>
    <w:div w:id="342363544">
      <w:bodyDiv w:val="1"/>
      <w:marLeft w:val="0"/>
      <w:marRight w:val="0"/>
      <w:marTop w:val="0"/>
      <w:marBottom w:val="0"/>
      <w:divBdr>
        <w:top w:val="none" w:sz="0" w:space="0" w:color="auto"/>
        <w:left w:val="none" w:sz="0" w:space="0" w:color="auto"/>
        <w:bottom w:val="none" w:sz="0" w:space="0" w:color="auto"/>
        <w:right w:val="none" w:sz="0" w:space="0" w:color="auto"/>
      </w:divBdr>
    </w:div>
    <w:div w:id="346955315">
      <w:bodyDiv w:val="1"/>
      <w:marLeft w:val="0"/>
      <w:marRight w:val="0"/>
      <w:marTop w:val="0"/>
      <w:marBottom w:val="0"/>
      <w:divBdr>
        <w:top w:val="none" w:sz="0" w:space="0" w:color="auto"/>
        <w:left w:val="none" w:sz="0" w:space="0" w:color="auto"/>
        <w:bottom w:val="none" w:sz="0" w:space="0" w:color="auto"/>
        <w:right w:val="none" w:sz="0" w:space="0" w:color="auto"/>
      </w:divBdr>
    </w:div>
    <w:div w:id="353461465">
      <w:bodyDiv w:val="1"/>
      <w:marLeft w:val="0"/>
      <w:marRight w:val="0"/>
      <w:marTop w:val="0"/>
      <w:marBottom w:val="0"/>
      <w:divBdr>
        <w:top w:val="none" w:sz="0" w:space="0" w:color="auto"/>
        <w:left w:val="none" w:sz="0" w:space="0" w:color="auto"/>
        <w:bottom w:val="none" w:sz="0" w:space="0" w:color="auto"/>
        <w:right w:val="none" w:sz="0" w:space="0" w:color="auto"/>
      </w:divBdr>
    </w:div>
    <w:div w:id="353582745">
      <w:bodyDiv w:val="1"/>
      <w:marLeft w:val="0"/>
      <w:marRight w:val="0"/>
      <w:marTop w:val="0"/>
      <w:marBottom w:val="0"/>
      <w:divBdr>
        <w:top w:val="none" w:sz="0" w:space="0" w:color="auto"/>
        <w:left w:val="none" w:sz="0" w:space="0" w:color="auto"/>
        <w:bottom w:val="none" w:sz="0" w:space="0" w:color="auto"/>
        <w:right w:val="none" w:sz="0" w:space="0" w:color="auto"/>
      </w:divBdr>
    </w:div>
    <w:div w:id="361980229">
      <w:bodyDiv w:val="1"/>
      <w:marLeft w:val="0"/>
      <w:marRight w:val="0"/>
      <w:marTop w:val="0"/>
      <w:marBottom w:val="0"/>
      <w:divBdr>
        <w:top w:val="none" w:sz="0" w:space="0" w:color="auto"/>
        <w:left w:val="none" w:sz="0" w:space="0" w:color="auto"/>
        <w:bottom w:val="none" w:sz="0" w:space="0" w:color="auto"/>
        <w:right w:val="none" w:sz="0" w:space="0" w:color="auto"/>
      </w:divBdr>
    </w:div>
    <w:div w:id="366296621">
      <w:bodyDiv w:val="1"/>
      <w:marLeft w:val="0"/>
      <w:marRight w:val="0"/>
      <w:marTop w:val="0"/>
      <w:marBottom w:val="0"/>
      <w:divBdr>
        <w:top w:val="none" w:sz="0" w:space="0" w:color="auto"/>
        <w:left w:val="none" w:sz="0" w:space="0" w:color="auto"/>
        <w:bottom w:val="none" w:sz="0" w:space="0" w:color="auto"/>
        <w:right w:val="none" w:sz="0" w:space="0" w:color="auto"/>
      </w:divBdr>
    </w:div>
    <w:div w:id="376010728">
      <w:bodyDiv w:val="1"/>
      <w:marLeft w:val="0"/>
      <w:marRight w:val="0"/>
      <w:marTop w:val="0"/>
      <w:marBottom w:val="0"/>
      <w:divBdr>
        <w:top w:val="none" w:sz="0" w:space="0" w:color="auto"/>
        <w:left w:val="none" w:sz="0" w:space="0" w:color="auto"/>
        <w:bottom w:val="none" w:sz="0" w:space="0" w:color="auto"/>
        <w:right w:val="none" w:sz="0" w:space="0" w:color="auto"/>
      </w:divBdr>
      <w:divsChild>
        <w:div w:id="193004036">
          <w:marLeft w:val="0"/>
          <w:marRight w:val="0"/>
          <w:marTop w:val="0"/>
          <w:marBottom w:val="0"/>
          <w:divBdr>
            <w:top w:val="none" w:sz="0" w:space="0" w:color="auto"/>
            <w:left w:val="none" w:sz="0" w:space="0" w:color="auto"/>
            <w:bottom w:val="none" w:sz="0" w:space="0" w:color="auto"/>
            <w:right w:val="none" w:sz="0" w:space="0" w:color="auto"/>
          </w:divBdr>
        </w:div>
        <w:div w:id="1253317655">
          <w:marLeft w:val="0"/>
          <w:marRight w:val="0"/>
          <w:marTop w:val="0"/>
          <w:marBottom w:val="0"/>
          <w:divBdr>
            <w:top w:val="none" w:sz="0" w:space="0" w:color="auto"/>
            <w:left w:val="none" w:sz="0" w:space="0" w:color="auto"/>
            <w:bottom w:val="none" w:sz="0" w:space="0" w:color="auto"/>
            <w:right w:val="none" w:sz="0" w:space="0" w:color="auto"/>
          </w:divBdr>
        </w:div>
        <w:div w:id="748233172">
          <w:marLeft w:val="0"/>
          <w:marRight w:val="0"/>
          <w:marTop w:val="0"/>
          <w:marBottom w:val="0"/>
          <w:divBdr>
            <w:top w:val="none" w:sz="0" w:space="0" w:color="auto"/>
            <w:left w:val="none" w:sz="0" w:space="0" w:color="auto"/>
            <w:bottom w:val="none" w:sz="0" w:space="0" w:color="auto"/>
            <w:right w:val="none" w:sz="0" w:space="0" w:color="auto"/>
          </w:divBdr>
        </w:div>
        <w:div w:id="1698390790">
          <w:marLeft w:val="0"/>
          <w:marRight w:val="0"/>
          <w:marTop w:val="0"/>
          <w:marBottom w:val="0"/>
          <w:divBdr>
            <w:top w:val="none" w:sz="0" w:space="0" w:color="auto"/>
            <w:left w:val="none" w:sz="0" w:space="0" w:color="auto"/>
            <w:bottom w:val="none" w:sz="0" w:space="0" w:color="auto"/>
            <w:right w:val="none" w:sz="0" w:space="0" w:color="auto"/>
          </w:divBdr>
        </w:div>
        <w:div w:id="222914090">
          <w:marLeft w:val="0"/>
          <w:marRight w:val="0"/>
          <w:marTop w:val="0"/>
          <w:marBottom w:val="0"/>
          <w:divBdr>
            <w:top w:val="none" w:sz="0" w:space="0" w:color="auto"/>
            <w:left w:val="none" w:sz="0" w:space="0" w:color="auto"/>
            <w:bottom w:val="none" w:sz="0" w:space="0" w:color="auto"/>
            <w:right w:val="none" w:sz="0" w:space="0" w:color="auto"/>
          </w:divBdr>
        </w:div>
        <w:div w:id="1862279068">
          <w:marLeft w:val="0"/>
          <w:marRight w:val="0"/>
          <w:marTop w:val="0"/>
          <w:marBottom w:val="0"/>
          <w:divBdr>
            <w:top w:val="none" w:sz="0" w:space="0" w:color="auto"/>
            <w:left w:val="none" w:sz="0" w:space="0" w:color="auto"/>
            <w:bottom w:val="none" w:sz="0" w:space="0" w:color="auto"/>
            <w:right w:val="none" w:sz="0" w:space="0" w:color="auto"/>
          </w:divBdr>
        </w:div>
        <w:div w:id="817889857">
          <w:marLeft w:val="0"/>
          <w:marRight w:val="0"/>
          <w:marTop w:val="0"/>
          <w:marBottom w:val="0"/>
          <w:divBdr>
            <w:top w:val="none" w:sz="0" w:space="0" w:color="auto"/>
            <w:left w:val="none" w:sz="0" w:space="0" w:color="auto"/>
            <w:bottom w:val="none" w:sz="0" w:space="0" w:color="auto"/>
            <w:right w:val="none" w:sz="0" w:space="0" w:color="auto"/>
          </w:divBdr>
        </w:div>
        <w:div w:id="6292988">
          <w:marLeft w:val="0"/>
          <w:marRight w:val="0"/>
          <w:marTop w:val="0"/>
          <w:marBottom w:val="0"/>
          <w:divBdr>
            <w:top w:val="none" w:sz="0" w:space="0" w:color="auto"/>
            <w:left w:val="none" w:sz="0" w:space="0" w:color="auto"/>
            <w:bottom w:val="none" w:sz="0" w:space="0" w:color="auto"/>
            <w:right w:val="none" w:sz="0" w:space="0" w:color="auto"/>
          </w:divBdr>
        </w:div>
        <w:div w:id="386954966">
          <w:marLeft w:val="0"/>
          <w:marRight w:val="0"/>
          <w:marTop w:val="0"/>
          <w:marBottom w:val="0"/>
          <w:divBdr>
            <w:top w:val="none" w:sz="0" w:space="0" w:color="auto"/>
            <w:left w:val="none" w:sz="0" w:space="0" w:color="auto"/>
            <w:bottom w:val="none" w:sz="0" w:space="0" w:color="auto"/>
            <w:right w:val="none" w:sz="0" w:space="0" w:color="auto"/>
          </w:divBdr>
        </w:div>
        <w:div w:id="526988281">
          <w:marLeft w:val="0"/>
          <w:marRight w:val="0"/>
          <w:marTop w:val="0"/>
          <w:marBottom w:val="0"/>
          <w:divBdr>
            <w:top w:val="none" w:sz="0" w:space="0" w:color="auto"/>
            <w:left w:val="none" w:sz="0" w:space="0" w:color="auto"/>
            <w:bottom w:val="none" w:sz="0" w:space="0" w:color="auto"/>
            <w:right w:val="none" w:sz="0" w:space="0" w:color="auto"/>
          </w:divBdr>
        </w:div>
        <w:div w:id="1575356805">
          <w:marLeft w:val="0"/>
          <w:marRight w:val="0"/>
          <w:marTop w:val="0"/>
          <w:marBottom w:val="0"/>
          <w:divBdr>
            <w:top w:val="none" w:sz="0" w:space="0" w:color="auto"/>
            <w:left w:val="none" w:sz="0" w:space="0" w:color="auto"/>
            <w:bottom w:val="none" w:sz="0" w:space="0" w:color="auto"/>
            <w:right w:val="none" w:sz="0" w:space="0" w:color="auto"/>
          </w:divBdr>
        </w:div>
        <w:div w:id="1329795307">
          <w:marLeft w:val="0"/>
          <w:marRight w:val="0"/>
          <w:marTop w:val="0"/>
          <w:marBottom w:val="0"/>
          <w:divBdr>
            <w:top w:val="none" w:sz="0" w:space="0" w:color="auto"/>
            <w:left w:val="none" w:sz="0" w:space="0" w:color="auto"/>
            <w:bottom w:val="none" w:sz="0" w:space="0" w:color="auto"/>
            <w:right w:val="none" w:sz="0" w:space="0" w:color="auto"/>
          </w:divBdr>
        </w:div>
        <w:div w:id="379130077">
          <w:marLeft w:val="0"/>
          <w:marRight w:val="0"/>
          <w:marTop w:val="0"/>
          <w:marBottom w:val="0"/>
          <w:divBdr>
            <w:top w:val="none" w:sz="0" w:space="0" w:color="auto"/>
            <w:left w:val="none" w:sz="0" w:space="0" w:color="auto"/>
            <w:bottom w:val="none" w:sz="0" w:space="0" w:color="auto"/>
            <w:right w:val="none" w:sz="0" w:space="0" w:color="auto"/>
          </w:divBdr>
        </w:div>
        <w:div w:id="1895695517">
          <w:marLeft w:val="0"/>
          <w:marRight w:val="0"/>
          <w:marTop w:val="0"/>
          <w:marBottom w:val="0"/>
          <w:divBdr>
            <w:top w:val="none" w:sz="0" w:space="0" w:color="auto"/>
            <w:left w:val="none" w:sz="0" w:space="0" w:color="auto"/>
            <w:bottom w:val="none" w:sz="0" w:space="0" w:color="auto"/>
            <w:right w:val="none" w:sz="0" w:space="0" w:color="auto"/>
          </w:divBdr>
        </w:div>
        <w:div w:id="70079256">
          <w:marLeft w:val="0"/>
          <w:marRight w:val="0"/>
          <w:marTop w:val="0"/>
          <w:marBottom w:val="0"/>
          <w:divBdr>
            <w:top w:val="none" w:sz="0" w:space="0" w:color="auto"/>
            <w:left w:val="none" w:sz="0" w:space="0" w:color="auto"/>
            <w:bottom w:val="none" w:sz="0" w:space="0" w:color="auto"/>
            <w:right w:val="none" w:sz="0" w:space="0" w:color="auto"/>
          </w:divBdr>
        </w:div>
        <w:div w:id="1551847122">
          <w:marLeft w:val="0"/>
          <w:marRight w:val="0"/>
          <w:marTop w:val="0"/>
          <w:marBottom w:val="0"/>
          <w:divBdr>
            <w:top w:val="none" w:sz="0" w:space="0" w:color="auto"/>
            <w:left w:val="none" w:sz="0" w:space="0" w:color="auto"/>
            <w:bottom w:val="none" w:sz="0" w:space="0" w:color="auto"/>
            <w:right w:val="none" w:sz="0" w:space="0" w:color="auto"/>
          </w:divBdr>
        </w:div>
        <w:div w:id="12419019">
          <w:marLeft w:val="0"/>
          <w:marRight w:val="0"/>
          <w:marTop w:val="0"/>
          <w:marBottom w:val="0"/>
          <w:divBdr>
            <w:top w:val="none" w:sz="0" w:space="0" w:color="auto"/>
            <w:left w:val="none" w:sz="0" w:space="0" w:color="auto"/>
            <w:bottom w:val="none" w:sz="0" w:space="0" w:color="auto"/>
            <w:right w:val="none" w:sz="0" w:space="0" w:color="auto"/>
          </w:divBdr>
        </w:div>
        <w:div w:id="1079211287">
          <w:marLeft w:val="0"/>
          <w:marRight w:val="0"/>
          <w:marTop w:val="0"/>
          <w:marBottom w:val="0"/>
          <w:divBdr>
            <w:top w:val="none" w:sz="0" w:space="0" w:color="auto"/>
            <w:left w:val="none" w:sz="0" w:space="0" w:color="auto"/>
            <w:bottom w:val="none" w:sz="0" w:space="0" w:color="auto"/>
            <w:right w:val="none" w:sz="0" w:space="0" w:color="auto"/>
          </w:divBdr>
        </w:div>
      </w:divsChild>
    </w:div>
    <w:div w:id="381561263">
      <w:bodyDiv w:val="1"/>
      <w:marLeft w:val="0"/>
      <w:marRight w:val="0"/>
      <w:marTop w:val="0"/>
      <w:marBottom w:val="0"/>
      <w:divBdr>
        <w:top w:val="none" w:sz="0" w:space="0" w:color="auto"/>
        <w:left w:val="none" w:sz="0" w:space="0" w:color="auto"/>
        <w:bottom w:val="none" w:sz="0" w:space="0" w:color="auto"/>
        <w:right w:val="none" w:sz="0" w:space="0" w:color="auto"/>
      </w:divBdr>
    </w:div>
    <w:div w:id="391972359">
      <w:bodyDiv w:val="1"/>
      <w:marLeft w:val="0"/>
      <w:marRight w:val="0"/>
      <w:marTop w:val="0"/>
      <w:marBottom w:val="0"/>
      <w:divBdr>
        <w:top w:val="none" w:sz="0" w:space="0" w:color="auto"/>
        <w:left w:val="none" w:sz="0" w:space="0" w:color="auto"/>
        <w:bottom w:val="none" w:sz="0" w:space="0" w:color="auto"/>
        <w:right w:val="none" w:sz="0" w:space="0" w:color="auto"/>
      </w:divBdr>
    </w:div>
    <w:div w:id="393772675">
      <w:bodyDiv w:val="1"/>
      <w:marLeft w:val="0"/>
      <w:marRight w:val="0"/>
      <w:marTop w:val="0"/>
      <w:marBottom w:val="0"/>
      <w:divBdr>
        <w:top w:val="none" w:sz="0" w:space="0" w:color="auto"/>
        <w:left w:val="none" w:sz="0" w:space="0" w:color="auto"/>
        <w:bottom w:val="none" w:sz="0" w:space="0" w:color="auto"/>
        <w:right w:val="none" w:sz="0" w:space="0" w:color="auto"/>
      </w:divBdr>
    </w:div>
    <w:div w:id="399523631">
      <w:bodyDiv w:val="1"/>
      <w:marLeft w:val="0"/>
      <w:marRight w:val="0"/>
      <w:marTop w:val="0"/>
      <w:marBottom w:val="0"/>
      <w:divBdr>
        <w:top w:val="none" w:sz="0" w:space="0" w:color="auto"/>
        <w:left w:val="none" w:sz="0" w:space="0" w:color="auto"/>
        <w:bottom w:val="none" w:sz="0" w:space="0" w:color="auto"/>
        <w:right w:val="none" w:sz="0" w:space="0" w:color="auto"/>
      </w:divBdr>
    </w:div>
    <w:div w:id="413818686">
      <w:bodyDiv w:val="1"/>
      <w:marLeft w:val="0"/>
      <w:marRight w:val="0"/>
      <w:marTop w:val="0"/>
      <w:marBottom w:val="0"/>
      <w:divBdr>
        <w:top w:val="none" w:sz="0" w:space="0" w:color="auto"/>
        <w:left w:val="none" w:sz="0" w:space="0" w:color="auto"/>
        <w:bottom w:val="none" w:sz="0" w:space="0" w:color="auto"/>
        <w:right w:val="none" w:sz="0" w:space="0" w:color="auto"/>
      </w:divBdr>
    </w:div>
    <w:div w:id="423959660">
      <w:bodyDiv w:val="1"/>
      <w:marLeft w:val="0"/>
      <w:marRight w:val="0"/>
      <w:marTop w:val="0"/>
      <w:marBottom w:val="0"/>
      <w:divBdr>
        <w:top w:val="none" w:sz="0" w:space="0" w:color="auto"/>
        <w:left w:val="none" w:sz="0" w:space="0" w:color="auto"/>
        <w:bottom w:val="none" w:sz="0" w:space="0" w:color="auto"/>
        <w:right w:val="none" w:sz="0" w:space="0" w:color="auto"/>
      </w:divBdr>
    </w:div>
    <w:div w:id="424305506">
      <w:bodyDiv w:val="1"/>
      <w:marLeft w:val="0"/>
      <w:marRight w:val="0"/>
      <w:marTop w:val="0"/>
      <w:marBottom w:val="0"/>
      <w:divBdr>
        <w:top w:val="none" w:sz="0" w:space="0" w:color="auto"/>
        <w:left w:val="none" w:sz="0" w:space="0" w:color="auto"/>
        <w:bottom w:val="none" w:sz="0" w:space="0" w:color="auto"/>
        <w:right w:val="none" w:sz="0" w:space="0" w:color="auto"/>
      </w:divBdr>
    </w:div>
    <w:div w:id="425271167">
      <w:bodyDiv w:val="1"/>
      <w:marLeft w:val="0"/>
      <w:marRight w:val="0"/>
      <w:marTop w:val="0"/>
      <w:marBottom w:val="0"/>
      <w:divBdr>
        <w:top w:val="none" w:sz="0" w:space="0" w:color="auto"/>
        <w:left w:val="none" w:sz="0" w:space="0" w:color="auto"/>
        <w:bottom w:val="none" w:sz="0" w:space="0" w:color="auto"/>
        <w:right w:val="none" w:sz="0" w:space="0" w:color="auto"/>
      </w:divBdr>
    </w:div>
    <w:div w:id="428552086">
      <w:bodyDiv w:val="1"/>
      <w:marLeft w:val="0"/>
      <w:marRight w:val="0"/>
      <w:marTop w:val="0"/>
      <w:marBottom w:val="0"/>
      <w:divBdr>
        <w:top w:val="none" w:sz="0" w:space="0" w:color="auto"/>
        <w:left w:val="none" w:sz="0" w:space="0" w:color="auto"/>
        <w:bottom w:val="none" w:sz="0" w:space="0" w:color="auto"/>
        <w:right w:val="none" w:sz="0" w:space="0" w:color="auto"/>
      </w:divBdr>
    </w:div>
    <w:div w:id="429394257">
      <w:bodyDiv w:val="1"/>
      <w:marLeft w:val="0"/>
      <w:marRight w:val="0"/>
      <w:marTop w:val="0"/>
      <w:marBottom w:val="0"/>
      <w:divBdr>
        <w:top w:val="none" w:sz="0" w:space="0" w:color="auto"/>
        <w:left w:val="none" w:sz="0" w:space="0" w:color="auto"/>
        <w:bottom w:val="none" w:sz="0" w:space="0" w:color="auto"/>
        <w:right w:val="none" w:sz="0" w:space="0" w:color="auto"/>
      </w:divBdr>
    </w:div>
    <w:div w:id="436827479">
      <w:bodyDiv w:val="1"/>
      <w:marLeft w:val="0"/>
      <w:marRight w:val="0"/>
      <w:marTop w:val="0"/>
      <w:marBottom w:val="0"/>
      <w:divBdr>
        <w:top w:val="none" w:sz="0" w:space="0" w:color="auto"/>
        <w:left w:val="none" w:sz="0" w:space="0" w:color="auto"/>
        <w:bottom w:val="none" w:sz="0" w:space="0" w:color="auto"/>
        <w:right w:val="none" w:sz="0" w:space="0" w:color="auto"/>
      </w:divBdr>
    </w:div>
    <w:div w:id="441609251">
      <w:bodyDiv w:val="1"/>
      <w:marLeft w:val="0"/>
      <w:marRight w:val="0"/>
      <w:marTop w:val="0"/>
      <w:marBottom w:val="0"/>
      <w:divBdr>
        <w:top w:val="none" w:sz="0" w:space="0" w:color="auto"/>
        <w:left w:val="none" w:sz="0" w:space="0" w:color="auto"/>
        <w:bottom w:val="none" w:sz="0" w:space="0" w:color="auto"/>
        <w:right w:val="none" w:sz="0" w:space="0" w:color="auto"/>
      </w:divBdr>
    </w:div>
    <w:div w:id="449588395">
      <w:bodyDiv w:val="1"/>
      <w:marLeft w:val="0"/>
      <w:marRight w:val="0"/>
      <w:marTop w:val="0"/>
      <w:marBottom w:val="0"/>
      <w:divBdr>
        <w:top w:val="none" w:sz="0" w:space="0" w:color="auto"/>
        <w:left w:val="none" w:sz="0" w:space="0" w:color="auto"/>
        <w:bottom w:val="none" w:sz="0" w:space="0" w:color="auto"/>
        <w:right w:val="none" w:sz="0" w:space="0" w:color="auto"/>
      </w:divBdr>
      <w:divsChild>
        <w:div w:id="1033967248">
          <w:marLeft w:val="0"/>
          <w:marRight w:val="0"/>
          <w:marTop w:val="0"/>
          <w:marBottom w:val="0"/>
          <w:divBdr>
            <w:top w:val="none" w:sz="0" w:space="0" w:color="auto"/>
            <w:left w:val="none" w:sz="0" w:space="0" w:color="auto"/>
            <w:bottom w:val="none" w:sz="0" w:space="0" w:color="auto"/>
            <w:right w:val="none" w:sz="0" w:space="0" w:color="auto"/>
          </w:divBdr>
          <w:divsChild>
            <w:div w:id="398094672">
              <w:marLeft w:val="0"/>
              <w:marRight w:val="0"/>
              <w:marTop w:val="0"/>
              <w:marBottom w:val="144"/>
              <w:divBdr>
                <w:top w:val="none" w:sz="0" w:space="0" w:color="auto"/>
                <w:left w:val="none" w:sz="0" w:space="0" w:color="auto"/>
                <w:bottom w:val="none" w:sz="0" w:space="0" w:color="auto"/>
                <w:right w:val="none" w:sz="0" w:space="0" w:color="auto"/>
              </w:divBdr>
              <w:divsChild>
                <w:div w:id="757018951">
                  <w:marLeft w:val="2928"/>
                  <w:marRight w:val="0"/>
                  <w:marTop w:val="720"/>
                  <w:marBottom w:val="0"/>
                  <w:divBdr>
                    <w:top w:val="single" w:sz="4" w:space="0" w:color="AAAAAA"/>
                    <w:left w:val="single" w:sz="4" w:space="0" w:color="AAAAAA"/>
                    <w:bottom w:val="single" w:sz="4" w:space="0" w:color="AAAAAA"/>
                    <w:right w:val="none" w:sz="0" w:space="0" w:color="auto"/>
                  </w:divBdr>
                  <w:divsChild>
                    <w:div w:id="20304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82202">
      <w:bodyDiv w:val="1"/>
      <w:marLeft w:val="0"/>
      <w:marRight w:val="0"/>
      <w:marTop w:val="0"/>
      <w:marBottom w:val="0"/>
      <w:divBdr>
        <w:top w:val="none" w:sz="0" w:space="0" w:color="auto"/>
        <w:left w:val="none" w:sz="0" w:space="0" w:color="auto"/>
        <w:bottom w:val="none" w:sz="0" w:space="0" w:color="auto"/>
        <w:right w:val="none" w:sz="0" w:space="0" w:color="auto"/>
      </w:divBdr>
    </w:div>
    <w:div w:id="453839335">
      <w:bodyDiv w:val="1"/>
      <w:marLeft w:val="0"/>
      <w:marRight w:val="0"/>
      <w:marTop w:val="0"/>
      <w:marBottom w:val="0"/>
      <w:divBdr>
        <w:top w:val="none" w:sz="0" w:space="0" w:color="auto"/>
        <w:left w:val="none" w:sz="0" w:space="0" w:color="auto"/>
        <w:bottom w:val="none" w:sz="0" w:space="0" w:color="auto"/>
        <w:right w:val="none" w:sz="0" w:space="0" w:color="auto"/>
      </w:divBdr>
    </w:div>
    <w:div w:id="455756291">
      <w:bodyDiv w:val="1"/>
      <w:marLeft w:val="0"/>
      <w:marRight w:val="0"/>
      <w:marTop w:val="0"/>
      <w:marBottom w:val="0"/>
      <w:divBdr>
        <w:top w:val="none" w:sz="0" w:space="0" w:color="auto"/>
        <w:left w:val="none" w:sz="0" w:space="0" w:color="auto"/>
        <w:bottom w:val="none" w:sz="0" w:space="0" w:color="auto"/>
        <w:right w:val="none" w:sz="0" w:space="0" w:color="auto"/>
      </w:divBdr>
    </w:div>
    <w:div w:id="461197028">
      <w:bodyDiv w:val="1"/>
      <w:marLeft w:val="0"/>
      <w:marRight w:val="0"/>
      <w:marTop w:val="0"/>
      <w:marBottom w:val="0"/>
      <w:divBdr>
        <w:top w:val="none" w:sz="0" w:space="0" w:color="auto"/>
        <w:left w:val="none" w:sz="0" w:space="0" w:color="auto"/>
        <w:bottom w:val="none" w:sz="0" w:space="0" w:color="auto"/>
        <w:right w:val="none" w:sz="0" w:space="0" w:color="auto"/>
      </w:divBdr>
    </w:div>
    <w:div w:id="462575268">
      <w:bodyDiv w:val="1"/>
      <w:marLeft w:val="0"/>
      <w:marRight w:val="0"/>
      <w:marTop w:val="0"/>
      <w:marBottom w:val="0"/>
      <w:divBdr>
        <w:top w:val="none" w:sz="0" w:space="0" w:color="auto"/>
        <w:left w:val="none" w:sz="0" w:space="0" w:color="auto"/>
        <w:bottom w:val="none" w:sz="0" w:space="0" w:color="auto"/>
        <w:right w:val="none" w:sz="0" w:space="0" w:color="auto"/>
      </w:divBdr>
    </w:div>
    <w:div w:id="466708189">
      <w:bodyDiv w:val="1"/>
      <w:marLeft w:val="0"/>
      <w:marRight w:val="0"/>
      <w:marTop w:val="0"/>
      <w:marBottom w:val="0"/>
      <w:divBdr>
        <w:top w:val="none" w:sz="0" w:space="0" w:color="auto"/>
        <w:left w:val="none" w:sz="0" w:space="0" w:color="auto"/>
        <w:bottom w:val="none" w:sz="0" w:space="0" w:color="auto"/>
        <w:right w:val="none" w:sz="0" w:space="0" w:color="auto"/>
      </w:divBdr>
    </w:div>
    <w:div w:id="466750051">
      <w:bodyDiv w:val="1"/>
      <w:marLeft w:val="0"/>
      <w:marRight w:val="0"/>
      <w:marTop w:val="0"/>
      <w:marBottom w:val="0"/>
      <w:divBdr>
        <w:top w:val="none" w:sz="0" w:space="0" w:color="auto"/>
        <w:left w:val="none" w:sz="0" w:space="0" w:color="auto"/>
        <w:bottom w:val="none" w:sz="0" w:space="0" w:color="auto"/>
        <w:right w:val="none" w:sz="0" w:space="0" w:color="auto"/>
      </w:divBdr>
    </w:div>
    <w:div w:id="475879612">
      <w:bodyDiv w:val="1"/>
      <w:marLeft w:val="0"/>
      <w:marRight w:val="0"/>
      <w:marTop w:val="0"/>
      <w:marBottom w:val="0"/>
      <w:divBdr>
        <w:top w:val="none" w:sz="0" w:space="0" w:color="auto"/>
        <w:left w:val="none" w:sz="0" w:space="0" w:color="auto"/>
        <w:bottom w:val="none" w:sz="0" w:space="0" w:color="auto"/>
        <w:right w:val="none" w:sz="0" w:space="0" w:color="auto"/>
      </w:divBdr>
      <w:divsChild>
        <w:div w:id="1953785239">
          <w:marLeft w:val="0"/>
          <w:marRight w:val="0"/>
          <w:marTop w:val="0"/>
          <w:marBottom w:val="0"/>
          <w:divBdr>
            <w:top w:val="none" w:sz="0" w:space="0" w:color="auto"/>
            <w:left w:val="none" w:sz="0" w:space="0" w:color="auto"/>
            <w:bottom w:val="none" w:sz="0" w:space="0" w:color="auto"/>
            <w:right w:val="none" w:sz="0" w:space="0" w:color="auto"/>
          </w:divBdr>
        </w:div>
        <w:div w:id="1903448417">
          <w:marLeft w:val="0"/>
          <w:marRight w:val="0"/>
          <w:marTop w:val="0"/>
          <w:marBottom w:val="0"/>
          <w:divBdr>
            <w:top w:val="none" w:sz="0" w:space="0" w:color="auto"/>
            <w:left w:val="none" w:sz="0" w:space="0" w:color="auto"/>
            <w:bottom w:val="none" w:sz="0" w:space="0" w:color="auto"/>
            <w:right w:val="none" w:sz="0" w:space="0" w:color="auto"/>
          </w:divBdr>
        </w:div>
        <w:div w:id="194540227">
          <w:marLeft w:val="0"/>
          <w:marRight w:val="0"/>
          <w:marTop w:val="0"/>
          <w:marBottom w:val="0"/>
          <w:divBdr>
            <w:top w:val="none" w:sz="0" w:space="0" w:color="auto"/>
            <w:left w:val="none" w:sz="0" w:space="0" w:color="auto"/>
            <w:bottom w:val="none" w:sz="0" w:space="0" w:color="auto"/>
            <w:right w:val="none" w:sz="0" w:space="0" w:color="auto"/>
          </w:divBdr>
        </w:div>
        <w:div w:id="1248803057">
          <w:marLeft w:val="0"/>
          <w:marRight w:val="0"/>
          <w:marTop w:val="0"/>
          <w:marBottom w:val="0"/>
          <w:divBdr>
            <w:top w:val="none" w:sz="0" w:space="0" w:color="auto"/>
            <w:left w:val="none" w:sz="0" w:space="0" w:color="auto"/>
            <w:bottom w:val="none" w:sz="0" w:space="0" w:color="auto"/>
            <w:right w:val="none" w:sz="0" w:space="0" w:color="auto"/>
          </w:divBdr>
        </w:div>
        <w:div w:id="305545847">
          <w:marLeft w:val="0"/>
          <w:marRight w:val="0"/>
          <w:marTop w:val="0"/>
          <w:marBottom w:val="0"/>
          <w:divBdr>
            <w:top w:val="none" w:sz="0" w:space="0" w:color="auto"/>
            <w:left w:val="none" w:sz="0" w:space="0" w:color="auto"/>
            <w:bottom w:val="none" w:sz="0" w:space="0" w:color="auto"/>
            <w:right w:val="none" w:sz="0" w:space="0" w:color="auto"/>
          </w:divBdr>
        </w:div>
        <w:div w:id="1858344939">
          <w:marLeft w:val="0"/>
          <w:marRight w:val="0"/>
          <w:marTop w:val="0"/>
          <w:marBottom w:val="0"/>
          <w:divBdr>
            <w:top w:val="none" w:sz="0" w:space="0" w:color="auto"/>
            <w:left w:val="none" w:sz="0" w:space="0" w:color="auto"/>
            <w:bottom w:val="none" w:sz="0" w:space="0" w:color="auto"/>
            <w:right w:val="none" w:sz="0" w:space="0" w:color="auto"/>
          </w:divBdr>
        </w:div>
        <w:div w:id="768964094">
          <w:marLeft w:val="0"/>
          <w:marRight w:val="0"/>
          <w:marTop w:val="0"/>
          <w:marBottom w:val="0"/>
          <w:divBdr>
            <w:top w:val="none" w:sz="0" w:space="0" w:color="auto"/>
            <w:left w:val="none" w:sz="0" w:space="0" w:color="auto"/>
            <w:bottom w:val="none" w:sz="0" w:space="0" w:color="auto"/>
            <w:right w:val="none" w:sz="0" w:space="0" w:color="auto"/>
          </w:divBdr>
        </w:div>
        <w:div w:id="1141461362">
          <w:marLeft w:val="0"/>
          <w:marRight w:val="0"/>
          <w:marTop w:val="0"/>
          <w:marBottom w:val="0"/>
          <w:divBdr>
            <w:top w:val="none" w:sz="0" w:space="0" w:color="auto"/>
            <w:left w:val="none" w:sz="0" w:space="0" w:color="auto"/>
            <w:bottom w:val="none" w:sz="0" w:space="0" w:color="auto"/>
            <w:right w:val="none" w:sz="0" w:space="0" w:color="auto"/>
          </w:divBdr>
        </w:div>
      </w:divsChild>
    </w:div>
    <w:div w:id="479465400">
      <w:bodyDiv w:val="1"/>
      <w:marLeft w:val="0"/>
      <w:marRight w:val="0"/>
      <w:marTop w:val="0"/>
      <w:marBottom w:val="0"/>
      <w:divBdr>
        <w:top w:val="none" w:sz="0" w:space="0" w:color="auto"/>
        <w:left w:val="none" w:sz="0" w:space="0" w:color="auto"/>
        <w:bottom w:val="none" w:sz="0" w:space="0" w:color="auto"/>
        <w:right w:val="none" w:sz="0" w:space="0" w:color="auto"/>
      </w:divBdr>
    </w:div>
    <w:div w:id="481582247">
      <w:bodyDiv w:val="1"/>
      <w:marLeft w:val="0"/>
      <w:marRight w:val="0"/>
      <w:marTop w:val="0"/>
      <w:marBottom w:val="0"/>
      <w:divBdr>
        <w:top w:val="none" w:sz="0" w:space="0" w:color="auto"/>
        <w:left w:val="none" w:sz="0" w:space="0" w:color="auto"/>
        <w:bottom w:val="none" w:sz="0" w:space="0" w:color="auto"/>
        <w:right w:val="none" w:sz="0" w:space="0" w:color="auto"/>
      </w:divBdr>
    </w:div>
    <w:div w:id="484199591">
      <w:bodyDiv w:val="1"/>
      <w:marLeft w:val="0"/>
      <w:marRight w:val="0"/>
      <w:marTop w:val="0"/>
      <w:marBottom w:val="0"/>
      <w:divBdr>
        <w:top w:val="none" w:sz="0" w:space="0" w:color="auto"/>
        <w:left w:val="none" w:sz="0" w:space="0" w:color="auto"/>
        <w:bottom w:val="none" w:sz="0" w:space="0" w:color="auto"/>
        <w:right w:val="none" w:sz="0" w:space="0" w:color="auto"/>
      </w:divBdr>
    </w:div>
    <w:div w:id="490635255">
      <w:bodyDiv w:val="1"/>
      <w:marLeft w:val="0"/>
      <w:marRight w:val="0"/>
      <w:marTop w:val="0"/>
      <w:marBottom w:val="0"/>
      <w:divBdr>
        <w:top w:val="none" w:sz="0" w:space="0" w:color="auto"/>
        <w:left w:val="none" w:sz="0" w:space="0" w:color="auto"/>
        <w:bottom w:val="none" w:sz="0" w:space="0" w:color="auto"/>
        <w:right w:val="none" w:sz="0" w:space="0" w:color="auto"/>
      </w:divBdr>
    </w:div>
    <w:div w:id="491336618">
      <w:bodyDiv w:val="1"/>
      <w:marLeft w:val="0"/>
      <w:marRight w:val="0"/>
      <w:marTop w:val="0"/>
      <w:marBottom w:val="0"/>
      <w:divBdr>
        <w:top w:val="none" w:sz="0" w:space="0" w:color="auto"/>
        <w:left w:val="none" w:sz="0" w:space="0" w:color="auto"/>
        <w:bottom w:val="none" w:sz="0" w:space="0" w:color="auto"/>
        <w:right w:val="none" w:sz="0" w:space="0" w:color="auto"/>
      </w:divBdr>
    </w:div>
    <w:div w:id="492840770">
      <w:bodyDiv w:val="1"/>
      <w:marLeft w:val="0"/>
      <w:marRight w:val="0"/>
      <w:marTop w:val="0"/>
      <w:marBottom w:val="0"/>
      <w:divBdr>
        <w:top w:val="none" w:sz="0" w:space="0" w:color="auto"/>
        <w:left w:val="none" w:sz="0" w:space="0" w:color="auto"/>
        <w:bottom w:val="none" w:sz="0" w:space="0" w:color="auto"/>
        <w:right w:val="none" w:sz="0" w:space="0" w:color="auto"/>
      </w:divBdr>
    </w:div>
    <w:div w:id="496459101">
      <w:bodyDiv w:val="1"/>
      <w:marLeft w:val="0"/>
      <w:marRight w:val="0"/>
      <w:marTop w:val="0"/>
      <w:marBottom w:val="0"/>
      <w:divBdr>
        <w:top w:val="none" w:sz="0" w:space="0" w:color="auto"/>
        <w:left w:val="none" w:sz="0" w:space="0" w:color="auto"/>
        <w:bottom w:val="none" w:sz="0" w:space="0" w:color="auto"/>
        <w:right w:val="none" w:sz="0" w:space="0" w:color="auto"/>
      </w:divBdr>
      <w:divsChild>
        <w:div w:id="150369988">
          <w:marLeft w:val="0"/>
          <w:marRight w:val="0"/>
          <w:marTop w:val="0"/>
          <w:marBottom w:val="0"/>
          <w:divBdr>
            <w:top w:val="none" w:sz="0" w:space="0" w:color="auto"/>
            <w:left w:val="none" w:sz="0" w:space="0" w:color="auto"/>
            <w:bottom w:val="none" w:sz="0" w:space="0" w:color="auto"/>
            <w:right w:val="none" w:sz="0" w:space="0" w:color="auto"/>
          </w:divBdr>
        </w:div>
        <w:div w:id="1473060120">
          <w:marLeft w:val="0"/>
          <w:marRight w:val="0"/>
          <w:marTop w:val="0"/>
          <w:marBottom w:val="0"/>
          <w:divBdr>
            <w:top w:val="none" w:sz="0" w:space="0" w:color="auto"/>
            <w:left w:val="none" w:sz="0" w:space="0" w:color="auto"/>
            <w:bottom w:val="none" w:sz="0" w:space="0" w:color="auto"/>
            <w:right w:val="none" w:sz="0" w:space="0" w:color="auto"/>
          </w:divBdr>
        </w:div>
        <w:div w:id="606815060">
          <w:marLeft w:val="0"/>
          <w:marRight w:val="0"/>
          <w:marTop w:val="0"/>
          <w:marBottom w:val="0"/>
          <w:divBdr>
            <w:top w:val="none" w:sz="0" w:space="0" w:color="auto"/>
            <w:left w:val="none" w:sz="0" w:space="0" w:color="auto"/>
            <w:bottom w:val="none" w:sz="0" w:space="0" w:color="auto"/>
            <w:right w:val="none" w:sz="0" w:space="0" w:color="auto"/>
          </w:divBdr>
        </w:div>
        <w:div w:id="463623753">
          <w:marLeft w:val="0"/>
          <w:marRight w:val="0"/>
          <w:marTop w:val="0"/>
          <w:marBottom w:val="0"/>
          <w:divBdr>
            <w:top w:val="none" w:sz="0" w:space="0" w:color="auto"/>
            <w:left w:val="none" w:sz="0" w:space="0" w:color="auto"/>
            <w:bottom w:val="none" w:sz="0" w:space="0" w:color="auto"/>
            <w:right w:val="none" w:sz="0" w:space="0" w:color="auto"/>
          </w:divBdr>
        </w:div>
        <w:div w:id="1377662293">
          <w:marLeft w:val="0"/>
          <w:marRight w:val="0"/>
          <w:marTop w:val="0"/>
          <w:marBottom w:val="0"/>
          <w:divBdr>
            <w:top w:val="none" w:sz="0" w:space="0" w:color="auto"/>
            <w:left w:val="none" w:sz="0" w:space="0" w:color="auto"/>
            <w:bottom w:val="none" w:sz="0" w:space="0" w:color="auto"/>
            <w:right w:val="none" w:sz="0" w:space="0" w:color="auto"/>
          </w:divBdr>
        </w:div>
        <w:div w:id="1477868217">
          <w:marLeft w:val="0"/>
          <w:marRight w:val="0"/>
          <w:marTop w:val="0"/>
          <w:marBottom w:val="0"/>
          <w:divBdr>
            <w:top w:val="none" w:sz="0" w:space="0" w:color="auto"/>
            <w:left w:val="none" w:sz="0" w:space="0" w:color="auto"/>
            <w:bottom w:val="none" w:sz="0" w:space="0" w:color="auto"/>
            <w:right w:val="none" w:sz="0" w:space="0" w:color="auto"/>
          </w:divBdr>
        </w:div>
        <w:div w:id="1000618578">
          <w:marLeft w:val="0"/>
          <w:marRight w:val="0"/>
          <w:marTop w:val="0"/>
          <w:marBottom w:val="0"/>
          <w:divBdr>
            <w:top w:val="none" w:sz="0" w:space="0" w:color="auto"/>
            <w:left w:val="none" w:sz="0" w:space="0" w:color="auto"/>
            <w:bottom w:val="none" w:sz="0" w:space="0" w:color="auto"/>
            <w:right w:val="none" w:sz="0" w:space="0" w:color="auto"/>
          </w:divBdr>
        </w:div>
        <w:div w:id="71049956">
          <w:marLeft w:val="0"/>
          <w:marRight w:val="0"/>
          <w:marTop w:val="0"/>
          <w:marBottom w:val="0"/>
          <w:divBdr>
            <w:top w:val="none" w:sz="0" w:space="0" w:color="auto"/>
            <w:left w:val="none" w:sz="0" w:space="0" w:color="auto"/>
            <w:bottom w:val="none" w:sz="0" w:space="0" w:color="auto"/>
            <w:right w:val="none" w:sz="0" w:space="0" w:color="auto"/>
          </w:divBdr>
        </w:div>
        <w:div w:id="411395067">
          <w:marLeft w:val="0"/>
          <w:marRight w:val="0"/>
          <w:marTop w:val="0"/>
          <w:marBottom w:val="0"/>
          <w:divBdr>
            <w:top w:val="none" w:sz="0" w:space="0" w:color="auto"/>
            <w:left w:val="none" w:sz="0" w:space="0" w:color="auto"/>
            <w:bottom w:val="none" w:sz="0" w:space="0" w:color="auto"/>
            <w:right w:val="none" w:sz="0" w:space="0" w:color="auto"/>
          </w:divBdr>
        </w:div>
        <w:div w:id="924876042">
          <w:marLeft w:val="0"/>
          <w:marRight w:val="0"/>
          <w:marTop w:val="0"/>
          <w:marBottom w:val="0"/>
          <w:divBdr>
            <w:top w:val="none" w:sz="0" w:space="0" w:color="auto"/>
            <w:left w:val="none" w:sz="0" w:space="0" w:color="auto"/>
            <w:bottom w:val="none" w:sz="0" w:space="0" w:color="auto"/>
            <w:right w:val="none" w:sz="0" w:space="0" w:color="auto"/>
          </w:divBdr>
        </w:div>
        <w:div w:id="59402912">
          <w:marLeft w:val="0"/>
          <w:marRight w:val="0"/>
          <w:marTop w:val="0"/>
          <w:marBottom w:val="0"/>
          <w:divBdr>
            <w:top w:val="none" w:sz="0" w:space="0" w:color="auto"/>
            <w:left w:val="none" w:sz="0" w:space="0" w:color="auto"/>
            <w:bottom w:val="none" w:sz="0" w:space="0" w:color="auto"/>
            <w:right w:val="none" w:sz="0" w:space="0" w:color="auto"/>
          </w:divBdr>
        </w:div>
        <w:div w:id="311562007">
          <w:marLeft w:val="0"/>
          <w:marRight w:val="0"/>
          <w:marTop w:val="0"/>
          <w:marBottom w:val="0"/>
          <w:divBdr>
            <w:top w:val="none" w:sz="0" w:space="0" w:color="auto"/>
            <w:left w:val="none" w:sz="0" w:space="0" w:color="auto"/>
            <w:bottom w:val="none" w:sz="0" w:space="0" w:color="auto"/>
            <w:right w:val="none" w:sz="0" w:space="0" w:color="auto"/>
          </w:divBdr>
        </w:div>
        <w:div w:id="2013600519">
          <w:marLeft w:val="0"/>
          <w:marRight w:val="0"/>
          <w:marTop w:val="0"/>
          <w:marBottom w:val="0"/>
          <w:divBdr>
            <w:top w:val="none" w:sz="0" w:space="0" w:color="auto"/>
            <w:left w:val="none" w:sz="0" w:space="0" w:color="auto"/>
            <w:bottom w:val="none" w:sz="0" w:space="0" w:color="auto"/>
            <w:right w:val="none" w:sz="0" w:space="0" w:color="auto"/>
          </w:divBdr>
        </w:div>
        <w:div w:id="1920748929">
          <w:marLeft w:val="0"/>
          <w:marRight w:val="0"/>
          <w:marTop w:val="0"/>
          <w:marBottom w:val="0"/>
          <w:divBdr>
            <w:top w:val="none" w:sz="0" w:space="0" w:color="auto"/>
            <w:left w:val="none" w:sz="0" w:space="0" w:color="auto"/>
            <w:bottom w:val="none" w:sz="0" w:space="0" w:color="auto"/>
            <w:right w:val="none" w:sz="0" w:space="0" w:color="auto"/>
          </w:divBdr>
        </w:div>
        <w:div w:id="1790466179">
          <w:marLeft w:val="0"/>
          <w:marRight w:val="0"/>
          <w:marTop w:val="0"/>
          <w:marBottom w:val="0"/>
          <w:divBdr>
            <w:top w:val="none" w:sz="0" w:space="0" w:color="auto"/>
            <w:left w:val="none" w:sz="0" w:space="0" w:color="auto"/>
            <w:bottom w:val="none" w:sz="0" w:space="0" w:color="auto"/>
            <w:right w:val="none" w:sz="0" w:space="0" w:color="auto"/>
          </w:divBdr>
        </w:div>
        <w:div w:id="803085082">
          <w:marLeft w:val="0"/>
          <w:marRight w:val="0"/>
          <w:marTop w:val="0"/>
          <w:marBottom w:val="0"/>
          <w:divBdr>
            <w:top w:val="none" w:sz="0" w:space="0" w:color="auto"/>
            <w:left w:val="none" w:sz="0" w:space="0" w:color="auto"/>
            <w:bottom w:val="none" w:sz="0" w:space="0" w:color="auto"/>
            <w:right w:val="none" w:sz="0" w:space="0" w:color="auto"/>
          </w:divBdr>
        </w:div>
        <w:div w:id="1469740607">
          <w:marLeft w:val="0"/>
          <w:marRight w:val="0"/>
          <w:marTop w:val="0"/>
          <w:marBottom w:val="0"/>
          <w:divBdr>
            <w:top w:val="none" w:sz="0" w:space="0" w:color="auto"/>
            <w:left w:val="none" w:sz="0" w:space="0" w:color="auto"/>
            <w:bottom w:val="none" w:sz="0" w:space="0" w:color="auto"/>
            <w:right w:val="none" w:sz="0" w:space="0" w:color="auto"/>
          </w:divBdr>
        </w:div>
        <w:div w:id="1894199274">
          <w:marLeft w:val="0"/>
          <w:marRight w:val="0"/>
          <w:marTop w:val="0"/>
          <w:marBottom w:val="0"/>
          <w:divBdr>
            <w:top w:val="none" w:sz="0" w:space="0" w:color="auto"/>
            <w:left w:val="none" w:sz="0" w:space="0" w:color="auto"/>
            <w:bottom w:val="none" w:sz="0" w:space="0" w:color="auto"/>
            <w:right w:val="none" w:sz="0" w:space="0" w:color="auto"/>
          </w:divBdr>
        </w:div>
        <w:div w:id="878782366">
          <w:marLeft w:val="0"/>
          <w:marRight w:val="0"/>
          <w:marTop w:val="0"/>
          <w:marBottom w:val="0"/>
          <w:divBdr>
            <w:top w:val="none" w:sz="0" w:space="0" w:color="auto"/>
            <w:left w:val="none" w:sz="0" w:space="0" w:color="auto"/>
            <w:bottom w:val="none" w:sz="0" w:space="0" w:color="auto"/>
            <w:right w:val="none" w:sz="0" w:space="0" w:color="auto"/>
          </w:divBdr>
        </w:div>
        <w:div w:id="1823934694">
          <w:marLeft w:val="0"/>
          <w:marRight w:val="0"/>
          <w:marTop w:val="0"/>
          <w:marBottom w:val="0"/>
          <w:divBdr>
            <w:top w:val="none" w:sz="0" w:space="0" w:color="auto"/>
            <w:left w:val="none" w:sz="0" w:space="0" w:color="auto"/>
            <w:bottom w:val="none" w:sz="0" w:space="0" w:color="auto"/>
            <w:right w:val="none" w:sz="0" w:space="0" w:color="auto"/>
          </w:divBdr>
        </w:div>
        <w:div w:id="1804614662">
          <w:marLeft w:val="0"/>
          <w:marRight w:val="0"/>
          <w:marTop w:val="0"/>
          <w:marBottom w:val="0"/>
          <w:divBdr>
            <w:top w:val="none" w:sz="0" w:space="0" w:color="auto"/>
            <w:left w:val="none" w:sz="0" w:space="0" w:color="auto"/>
            <w:bottom w:val="none" w:sz="0" w:space="0" w:color="auto"/>
            <w:right w:val="none" w:sz="0" w:space="0" w:color="auto"/>
          </w:divBdr>
        </w:div>
        <w:div w:id="1531531793">
          <w:marLeft w:val="0"/>
          <w:marRight w:val="0"/>
          <w:marTop w:val="0"/>
          <w:marBottom w:val="0"/>
          <w:divBdr>
            <w:top w:val="none" w:sz="0" w:space="0" w:color="auto"/>
            <w:left w:val="none" w:sz="0" w:space="0" w:color="auto"/>
            <w:bottom w:val="none" w:sz="0" w:space="0" w:color="auto"/>
            <w:right w:val="none" w:sz="0" w:space="0" w:color="auto"/>
          </w:divBdr>
        </w:div>
        <w:div w:id="64187137">
          <w:marLeft w:val="0"/>
          <w:marRight w:val="0"/>
          <w:marTop w:val="0"/>
          <w:marBottom w:val="0"/>
          <w:divBdr>
            <w:top w:val="none" w:sz="0" w:space="0" w:color="auto"/>
            <w:left w:val="none" w:sz="0" w:space="0" w:color="auto"/>
            <w:bottom w:val="none" w:sz="0" w:space="0" w:color="auto"/>
            <w:right w:val="none" w:sz="0" w:space="0" w:color="auto"/>
          </w:divBdr>
        </w:div>
        <w:div w:id="682708809">
          <w:marLeft w:val="0"/>
          <w:marRight w:val="0"/>
          <w:marTop w:val="0"/>
          <w:marBottom w:val="0"/>
          <w:divBdr>
            <w:top w:val="none" w:sz="0" w:space="0" w:color="auto"/>
            <w:left w:val="none" w:sz="0" w:space="0" w:color="auto"/>
            <w:bottom w:val="none" w:sz="0" w:space="0" w:color="auto"/>
            <w:right w:val="none" w:sz="0" w:space="0" w:color="auto"/>
          </w:divBdr>
        </w:div>
        <w:div w:id="1385908336">
          <w:marLeft w:val="0"/>
          <w:marRight w:val="0"/>
          <w:marTop w:val="0"/>
          <w:marBottom w:val="0"/>
          <w:divBdr>
            <w:top w:val="none" w:sz="0" w:space="0" w:color="auto"/>
            <w:left w:val="none" w:sz="0" w:space="0" w:color="auto"/>
            <w:bottom w:val="none" w:sz="0" w:space="0" w:color="auto"/>
            <w:right w:val="none" w:sz="0" w:space="0" w:color="auto"/>
          </w:divBdr>
        </w:div>
        <w:div w:id="364064667">
          <w:marLeft w:val="0"/>
          <w:marRight w:val="0"/>
          <w:marTop w:val="0"/>
          <w:marBottom w:val="0"/>
          <w:divBdr>
            <w:top w:val="none" w:sz="0" w:space="0" w:color="auto"/>
            <w:left w:val="none" w:sz="0" w:space="0" w:color="auto"/>
            <w:bottom w:val="none" w:sz="0" w:space="0" w:color="auto"/>
            <w:right w:val="none" w:sz="0" w:space="0" w:color="auto"/>
          </w:divBdr>
        </w:div>
        <w:div w:id="1581141242">
          <w:marLeft w:val="0"/>
          <w:marRight w:val="0"/>
          <w:marTop w:val="0"/>
          <w:marBottom w:val="0"/>
          <w:divBdr>
            <w:top w:val="none" w:sz="0" w:space="0" w:color="auto"/>
            <w:left w:val="none" w:sz="0" w:space="0" w:color="auto"/>
            <w:bottom w:val="none" w:sz="0" w:space="0" w:color="auto"/>
            <w:right w:val="none" w:sz="0" w:space="0" w:color="auto"/>
          </w:divBdr>
        </w:div>
        <w:div w:id="527106243">
          <w:marLeft w:val="0"/>
          <w:marRight w:val="0"/>
          <w:marTop w:val="0"/>
          <w:marBottom w:val="0"/>
          <w:divBdr>
            <w:top w:val="none" w:sz="0" w:space="0" w:color="auto"/>
            <w:left w:val="none" w:sz="0" w:space="0" w:color="auto"/>
            <w:bottom w:val="none" w:sz="0" w:space="0" w:color="auto"/>
            <w:right w:val="none" w:sz="0" w:space="0" w:color="auto"/>
          </w:divBdr>
        </w:div>
        <w:div w:id="769079856">
          <w:marLeft w:val="0"/>
          <w:marRight w:val="0"/>
          <w:marTop w:val="0"/>
          <w:marBottom w:val="0"/>
          <w:divBdr>
            <w:top w:val="none" w:sz="0" w:space="0" w:color="auto"/>
            <w:left w:val="none" w:sz="0" w:space="0" w:color="auto"/>
            <w:bottom w:val="none" w:sz="0" w:space="0" w:color="auto"/>
            <w:right w:val="none" w:sz="0" w:space="0" w:color="auto"/>
          </w:divBdr>
        </w:div>
        <w:div w:id="1602565640">
          <w:marLeft w:val="0"/>
          <w:marRight w:val="0"/>
          <w:marTop w:val="0"/>
          <w:marBottom w:val="0"/>
          <w:divBdr>
            <w:top w:val="none" w:sz="0" w:space="0" w:color="auto"/>
            <w:left w:val="none" w:sz="0" w:space="0" w:color="auto"/>
            <w:bottom w:val="none" w:sz="0" w:space="0" w:color="auto"/>
            <w:right w:val="none" w:sz="0" w:space="0" w:color="auto"/>
          </w:divBdr>
        </w:div>
        <w:div w:id="1980377919">
          <w:marLeft w:val="0"/>
          <w:marRight w:val="0"/>
          <w:marTop w:val="0"/>
          <w:marBottom w:val="0"/>
          <w:divBdr>
            <w:top w:val="none" w:sz="0" w:space="0" w:color="auto"/>
            <w:left w:val="none" w:sz="0" w:space="0" w:color="auto"/>
            <w:bottom w:val="none" w:sz="0" w:space="0" w:color="auto"/>
            <w:right w:val="none" w:sz="0" w:space="0" w:color="auto"/>
          </w:divBdr>
        </w:div>
        <w:div w:id="909583603">
          <w:marLeft w:val="0"/>
          <w:marRight w:val="0"/>
          <w:marTop w:val="0"/>
          <w:marBottom w:val="0"/>
          <w:divBdr>
            <w:top w:val="none" w:sz="0" w:space="0" w:color="auto"/>
            <w:left w:val="none" w:sz="0" w:space="0" w:color="auto"/>
            <w:bottom w:val="none" w:sz="0" w:space="0" w:color="auto"/>
            <w:right w:val="none" w:sz="0" w:space="0" w:color="auto"/>
          </w:divBdr>
        </w:div>
        <w:div w:id="488325829">
          <w:marLeft w:val="0"/>
          <w:marRight w:val="0"/>
          <w:marTop w:val="0"/>
          <w:marBottom w:val="0"/>
          <w:divBdr>
            <w:top w:val="none" w:sz="0" w:space="0" w:color="auto"/>
            <w:left w:val="none" w:sz="0" w:space="0" w:color="auto"/>
            <w:bottom w:val="none" w:sz="0" w:space="0" w:color="auto"/>
            <w:right w:val="none" w:sz="0" w:space="0" w:color="auto"/>
          </w:divBdr>
        </w:div>
        <w:div w:id="430205323">
          <w:marLeft w:val="0"/>
          <w:marRight w:val="0"/>
          <w:marTop w:val="0"/>
          <w:marBottom w:val="0"/>
          <w:divBdr>
            <w:top w:val="none" w:sz="0" w:space="0" w:color="auto"/>
            <w:left w:val="none" w:sz="0" w:space="0" w:color="auto"/>
            <w:bottom w:val="none" w:sz="0" w:space="0" w:color="auto"/>
            <w:right w:val="none" w:sz="0" w:space="0" w:color="auto"/>
          </w:divBdr>
        </w:div>
        <w:div w:id="605892347">
          <w:marLeft w:val="0"/>
          <w:marRight w:val="0"/>
          <w:marTop w:val="0"/>
          <w:marBottom w:val="0"/>
          <w:divBdr>
            <w:top w:val="none" w:sz="0" w:space="0" w:color="auto"/>
            <w:left w:val="none" w:sz="0" w:space="0" w:color="auto"/>
            <w:bottom w:val="none" w:sz="0" w:space="0" w:color="auto"/>
            <w:right w:val="none" w:sz="0" w:space="0" w:color="auto"/>
          </w:divBdr>
        </w:div>
        <w:div w:id="1527060352">
          <w:marLeft w:val="0"/>
          <w:marRight w:val="0"/>
          <w:marTop w:val="0"/>
          <w:marBottom w:val="0"/>
          <w:divBdr>
            <w:top w:val="none" w:sz="0" w:space="0" w:color="auto"/>
            <w:left w:val="none" w:sz="0" w:space="0" w:color="auto"/>
            <w:bottom w:val="none" w:sz="0" w:space="0" w:color="auto"/>
            <w:right w:val="none" w:sz="0" w:space="0" w:color="auto"/>
          </w:divBdr>
        </w:div>
        <w:div w:id="118190579">
          <w:marLeft w:val="0"/>
          <w:marRight w:val="0"/>
          <w:marTop w:val="0"/>
          <w:marBottom w:val="0"/>
          <w:divBdr>
            <w:top w:val="none" w:sz="0" w:space="0" w:color="auto"/>
            <w:left w:val="none" w:sz="0" w:space="0" w:color="auto"/>
            <w:bottom w:val="none" w:sz="0" w:space="0" w:color="auto"/>
            <w:right w:val="none" w:sz="0" w:space="0" w:color="auto"/>
          </w:divBdr>
        </w:div>
        <w:div w:id="517427169">
          <w:marLeft w:val="0"/>
          <w:marRight w:val="0"/>
          <w:marTop w:val="0"/>
          <w:marBottom w:val="0"/>
          <w:divBdr>
            <w:top w:val="none" w:sz="0" w:space="0" w:color="auto"/>
            <w:left w:val="none" w:sz="0" w:space="0" w:color="auto"/>
            <w:bottom w:val="none" w:sz="0" w:space="0" w:color="auto"/>
            <w:right w:val="none" w:sz="0" w:space="0" w:color="auto"/>
          </w:divBdr>
        </w:div>
        <w:div w:id="243729229">
          <w:marLeft w:val="0"/>
          <w:marRight w:val="0"/>
          <w:marTop w:val="0"/>
          <w:marBottom w:val="0"/>
          <w:divBdr>
            <w:top w:val="none" w:sz="0" w:space="0" w:color="auto"/>
            <w:left w:val="none" w:sz="0" w:space="0" w:color="auto"/>
            <w:bottom w:val="none" w:sz="0" w:space="0" w:color="auto"/>
            <w:right w:val="none" w:sz="0" w:space="0" w:color="auto"/>
          </w:divBdr>
        </w:div>
        <w:div w:id="776759333">
          <w:marLeft w:val="0"/>
          <w:marRight w:val="0"/>
          <w:marTop w:val="0"/>
          <w:marBottom w:val="0"/>
          <w:divBdr>
            <w:top w:val="none" w:sz="0" w:space="0" w:color="auto"/>
            <w:left w:val="none" w:sz="0" w:space="0" w:color="auto"/>
            <w:bottom w:val="none" w:sz="0" w:space="0" w:color="auto"/>
            <w:right w:val="none" w:sz="0" w:space="0" w:color="auto"/>
          </w:divBdr>
        </w:div>
        <w:div w:id="2059011959">
          <w:marLeft w:val="0"/>
          <w:marRight w:val="0"/>
          <w:marTop w:val="0"/>
          <w:marBottom w:val="0"/>
          <w:divBdr>
            <w:top w:val="none" w:sz="0" w:space="0" w:color="auto"/>
            <w:left w:val="none" w:sz="0" w:space="0" w:color="auto"/>
            <w:bottom w:val="none" w:sz="0" w:space="0" w:color="auto"/>
            <w:right w:val="none" w:sz="0" w:space="0" w:color="auto"/>
          </w:divBdr>
        </w:div>
        <w:div w:id="1680962130">
          <w:marLeft w:val="0"/>
          <w:marRight w:val="0"/>
          <w:marTop w:val="0"/>
          <w:marBottom w:val="0"/>
          <w:divBdr>
            <w:top w:val="none" w:sz="0" w:space="0" w:color="auto"/>
            <w:left w:val="none" w:sz="0" w:space="0" w:color="auto"/>
            <w:bottom w:val="none" w:sz="0" w:space="0" w:color="auto"/>
            <w:right w:val="none" w:sz="0" w:space="0" w:color="auto"/>
          </w:divBdr>
        </w:div>
        <w:div w:id="1332641084">
          <w:marLeft w:val="0"/>
          <w:marRight w:val="0"/>
          <w:marTop w:val="0"/>
          <w:marBottom w:val="0"/>
          <w:divBdr>
            <w:top w:val="none" w:sz="0" w:space="0" w:color="auto"/>
            <w:left w:val="none" w:sz="0" w:space="0" w:color="auto"/>
            <w:bottom w:val="none" w:sz="0" w:space="0" w:color="auto"/>
            <w:right w:val="none" w:sz="0" w:space="0" w:color="auto"/>
          </w:divBdr>
        </w:div>
        <w:div w:id="309798389">
          <w:marLeft w:val="0"/>
          <w:marRight w:val="0"/>
          <w:marTop w:val="0"/>
          <w:marBottom w:val="0"/>
          <w:divBdr>
            <w:top w:val="none" w:sz="0" w:space="0" w:color="auto"/>
            <w:left w:val="none" w:sz="0" w:space="0" w:color="auto"/>
            <w:bottom w:val="none" w:sz="0" w:space="0" w:color="auto"/>
            <w:right w:val="none" w:sz="0" w:space="0" w:color="auto"/>
          </w:divBdr>
        </w:div>
        <w:div w:id="1214270732">
          <w:marLeft w:val="0"/>
          <w:marRight w:val="0"/>
          <w:marTop w:val="0"/>
          <w:marBottom w:val="0"/>
          <w:divBdr>
            <w:top w:val="none" w:sz="0" w:space="0" w:color="auto"/>
            <w:left w:val="none" w:sz="0" w:space="0" w:color="auto"/>
            <w:bottom w:val="none" w:sz="0" w:space="0" w:color="auto"/>
            <w:right w:val="none" w:sz="0" w:space="0" w:color="auto"/>
          </w:divBdr>
        </w:div>
        <w:div w:id="1406490387">
          <w:marLeft w:val="0"/>
          <w:marRight w:val="0"/>
          <w:marTop w:val="0"/>
          <w:marBottom w:val="0"/>
          <w:divBdr>
            <w:top w:val="none" w:sz="0" w:space="0" w:color="auto"/>
            <w:left w:val="none" w:sz="0" w:space="0" w:color="auto"/>
            <w:bottom w:val="none" w:sz="0" w:space="0" w:color="auto"/>
            <w:right w:val="none" w:sz="0" w:space="0" w:color="auto"/>
          </w:divBdr>
        </w:div>
        <w:div w:id="134492952">
          <w:marLeft w:val="0"/>
          <w:marRight w:val="0"/>
          <w:marTop w:val="0"/>
          <w:marBottom w:val="0"/>
          <w:divBdr>
            <w:top w:val="none" w:sz="0" w:space="0" w:color="auto"/>
            <w:left w:val="none" w:sz="0" w:space="0" w:color="auto"/>
            <w:bottom w:val="none" w:sz="0" w:space="0" w:color="auto"/>
            <w:right w:val="none" w:sz="0" w:space="0" w:color="auto"/>
          </w:divBdr>
        </w:div>
        <w:div w:id="1043334021">
          <w:marLeft w:val="0"/>
          <w:marRight w:val="0"/>
          <w:marTop w:val="0"/>
          <w:marBottom w:val="0"/>
          <w:divBdr>
            <w:top w:val="none" w:sz="0" w:space="0" w:color="auto"/>
            <w:left w:val="none" w:sz="0" w:space="0" w:color="auto"/>
            <w:bottom w:val="none" w:sz="0" w:space="0" w:color="auto"/>
            <w:right w:val="none" w:sz="0" w:space="0" w:color="auto"/>
          </w:divBdr>
        </w:div>
        <w:div w:id="2070109376">
          <w:marLeft w:val="0"/>
          <w:marRight w:val="0"/>
          <w:marTop w:val="0"/>
          <w:marBottom w:val="0"/>
          <w:divBdr>
            <w:top w:val="none" w:sz="0" w:space="0" w:color="auto"/>
            <w:left w:val="none" w:sz="0" w:space="0" w:color="auto"/>
            <w:bottom w:val="none" w:sz="0" w:space="0" w:color="auto"/>
            <w:right w:val="none" w:sz="0" w:space="0" w:color="auto"/>
          </w:divBdr>
        </w:div>
        <w:div w:id="1612132195">
          <w:marLeft w:val="0"/>
          <w:marRight w:val="0"/>
          <w:marTop w:val="0"/>
          <w:marBottom w:val="0"/>
          <w:divBdr>
            <w:top w:val="none" w:sz="0" w:space="0" w:color="auto"/>
            <w:left w:val="none" w:sz="0" w:space="0" w:color="auto"/>
            <w:bottom w:val="none" w:sz="0" w:space="0" w:color="auto"/>
            <w:right w:val="none" w:sz="0" w:space="0" w:color="auto"/>
          </w:divBdr>
        </w:div>
        <w:div w:id="21982799">
          <w:marLeft w:val="0"/>
          <w:marRight w:val="0"/>
          <w:marTop w:val="0"/>
          <w:marBottom w:val="0"/>
          <w:divBdr>
            <w:top w:val="none" w:sz="0" w:space="0" w:color="auto"/>
            <w:left w:val="none" w:sz="0" w:space="0" w:color="auto"/>
            <w:bottom w:val="none" w:sz="0" w:space="0" w:color="auto"/>
            <w:right w:val="none" w:sz="0" w:space="0" w:color="auto"/>
          </w:divBdr>
        </w:div>
        <w:div w:id="1938634911">
          <w:marLeft w:val="0"/>
          <w:marRight w:val="0"/>
          <w:marTop w:val="0"/>
          <w:marBottom w:val="0"/>
          <w:divBdr>
            <w:top w:val="none" w:sz="0" w:space="0" w:color="auto"/>
            <w:left w:val="none" w:sz="0" w:space="0" w:color="auto"/>
            <w:bottom w:val="none" w:sz="0" w:space="0" w:color="auto"/>
            <w:right w:val="none" w:sz="0" w:space="0" w:color="auto"/>
          </w:divBdr>
        </w:div>
        <w:div w:id="1044020122">
          <w:marLeft w:val="0"/>
          <w:marRight w:val="0"/>
          <w:marTop w:val="0"/>
          <w:marBottom w:val="0"/>
          <w:divBdr>
            <w:top w:val="none" w:sz="0" w:space="0" w:color="auto"/>
            <w:left w:val="none" w:sz="0" w:space="0" w:color="auto"/>
            <w:bottom w:val="none" w:sz="0" w:space="0" w:color="auto"/>
            <w:right w:val="none" w:sz="0" w:space="0" w:color="auto"/>
          </w:divBdr>
        </w:div>
        <w:div w:id="1566840545">
          <w:marLeft w:val="0"/>
          <w:marRight w:val="0"/>
          <w:marTop w:val="0"/>
          <w:marBottom w:val="0"/>
          <w:divBdr>
            <w:top w:val="none" w:sz="0" w:space="0" w:color="auto"/>
            <w:left w:val="none" w:sz="0" w:space="0" w:color="auto"/>
            <w:bottom w:val="none" w:sz="0" w:space="0" w:color="auto"/>
            <w:right w:val="none" w:sz="0" w:space="0" w:color="auto"/>
          </w:divBdr>
        </w:div>
        <w:div w:id="1317033076">
          <w:marLeft w:val="0"/>
          <w:marRight w:val="0"/>
          <w:marTop w:val="0"/>
          <w:marBottom w:val="0"/>
          <w:divBdr>
            <w:top w:val="none" w:sz="0" w:space="0" w:color="auto"/>
            <w:left w:val="none" w:sz="0" w:space="0" w:color="auto"/>
            <w:bottom w:val="none" w:sz="0" w:space="0" w:color="auto"/>
            <w:right w:val="none" w:sz="0" w:space="0" w:color="auto"/>
          </w:divBdr>
        </w:div>
        <w:div w:id="46346224">
          <w:marLeft w:val="0"/>
          <w:marRight w:val="0"/>
          <w:marTop w:val="0"/>
          <w:marBottom w:val="0"/>
          <w:divBdr>
            <w:top w:val="none" w:sz="0" w:space="0" w:color="auto"/>
            <w:left w:val="none" w:sz="0" w:space="0" w:color="auto"/>
            <w:bottom w:val="none" w:sz="0" w:space="0" w:color="auto"/>
            <w:right w:val="none" w:sz="0" w:space="0" w:color="auto"/>
          </w:divBdr>
        </w:div>
        <w:div w:id="853803531">
          <w:marLeft w:val="0"/>
          <w:marRight w:val="0"/>
          <w:marTop w:val="0"/>
          <w:marBottom w:val="0"/>
          <w:divBdr>
            <w:top w:val="none" w:sz="0" w:space="0" w:color="auto"/>
            <w:left w:val="none" w:sz="0" w:space="0" w:color="auto"/>
            <w:bottom w:val="none" w:sz="0" w:space="0" w:color="auto"/>
            <w:right w:val="none" w:sz="0" w:space="0" w:color="auto"/>
          </w:divBdr>
        </w:div>
        <w:div w:id="1682661724">
          <w:marLeft w:val="0"/>
          <w:marRight w:val="0"/>
          <w:marTop w:val="0"/>
          <w:marBottom w:val="0"/>
          <w:divBdr>
            <w:top w:val="none" w:sz="0" w:space="0" w:color="auto"/>
            <w:left w:val="none" w:sz="0" w:space="0" w:color="auto"/>
            <w:bottom w:val="none" w:sz="0" w:space="0" w:color="auto"/>
            <w:right w:val="none" w:sz="0" w:space="0" w:color="auto"/>
          </w:divBdr>
        </w:div>
        <w:div w:id="496112093">
          <w:marLeft w:val="0"/>
          <w:marRight w:val="0"/>
          <w:marTop w:val="0"/>
          <w:marBottom w:val="0"/>
          <w:divBdr>
            <w:top w:val="none" w:sz="0" w:space="0" w:color="auto"/>
            <w:left w:val="none" w:sz="0" w:space="0" w:color="auto"/>
            <w:bottom w:val="none" w:sz="0" w:space="0" w:color="auto"/>
            <w:right w:val="none" w:sz="0" w:space="0" w:color="auto"/>
          </w:divBdr>
        </w:div>
        <w:div w:id="1351681499">
          <w:marLeft w:val="0"/>
          <w:marRight w:val="0"/>
          <w:marTop w:val="0"/>
          <w:marBottom w:val="0"/>
          <w:divBdr>
            <w:top w:val="none" w:sz="0" w:space="0" w:color="auto"/>
            <w:left w:val="none" w:sz="0" w:space="0" w:color="auto"/>
            <w:bottom w:val="none" w:sz="0" w:space="0" w:color="auto"/>
            <w:right w:val="none" w:sz="0" w:space="0" w:color="auto"/>
          </w:divBdr>
        </w:div>
        <w:div w:id="1042754099">
          <w:marLeft w:val="0"/>
          <w:marRight w:val="0"/>
          <w:marTop w:val="0"/>
          <w:marBottom w:val="0"/>
          <w:divBdr>
            <w:top w:val="none" w:sz="0" w:space="0" w:color="auto"/>
            <w:left w:val="none" w:sz="0" w:space="0" w:color="auto"/>
            <w:bottom w:val="none" w:sz="0" w:space="0" w:color="auto"/>
            <w:right w:val="none" w:sz="0" w:space="0" w:color="auto"/>
          </w:divBdr>
        </w:div>
        <w:div w:id="104203049">
          <w:marLeft w:val="0"/>
          <w:marRight w:val="0"/>
          <w:marTop w:val="0"/>
          <w:marBottom w:val="0"/>
          <w:divBdr>
            <w:top w:val="none" w:sz="0" w:space="0" w:color="auto"/>
            <w:left w:val="none" w:sz="0" w:space="0" w:color="auto"/>
            <w:bottom w:val="none" w:sz="0" w:space="0" w:color="auto"/>
            <w:right w:val="none" w:sz="0" w:space="0" w:color="auto"/>
          </w:divBdr>
        </w:div>
        <w:div w:id="1076198786">
          <w:marLeft w:val="0"/>
          <w:marRight w:val="0"/>
          <w:marTop w:val="0"/>
          <w:marBottom w:val="0"/>
          <w:divBdr>
            <w:top w:val="none" w:sz="0" w:space="0" w:color="auto"/>
            <w:left w:val="none" w:sz="0" w:space="0" w:color="auto"/>
            <w:bottom w:val="none" w:sz="0" w:space="0" w:color="auto"/>
            <w:right w:val="none" w:sz="0" w:space="0" w:color="auto"/>
          </w:divBdr>
        </w:div>
        <w:div w:id="204759267">
          <w:marLeft w:val="0"/>
          <w:marRight w:val="0"/>
          <w:marTop w:val="0"/>
          <w:marBottom w:val="0"/>
          <w:divBdr>
            <w:top w:val="none" w:sz="0" w:space="0" w:color="auto"/>
            <w:left w:val="none" w:sz="0" w:space="0" w:color="auto"/>
            <w:bottom w:val="none" w:sz="0" w:space="0" w:color="auto"/>
            <w:right w:val="none" w:sz="0" w:space="0" w:color="auto"/>
          </w:divBdr>
        </w:div>
        <w:div w:id="250818999">
          <w:marLeft w:val="0"/>
          <w:marRight w:val="0"/>
          <w:marTop w:val="0"/>
          <w:marBottom w:val="0"/>
          <w:divBdr>
            <w:top w:val="none" w:sz="0" w:space="0" w:color="auto"/>
            <w:left w:val="none" w:sz="0" w:space="0" w:color="auto"/>
            <w:bottom w:val="none" w:sz="0" w:space="0" w:color="auto"/>
            <w:right w:val="none" w:sz="0" w:space="0" w:color="auto"/>
          </w:divBdr>
        </w:div>
        <w:div w:id="1304385887">
          <w:marLeft w:val="0"/>
          <w:marRight w:val="0"/>
          <w:marTop w:val="0"/>
          <w:marBottom w:val="0"/>
          <w:divBdr>
            <w:top w:val="none" w:sz="0" w:space="0" w:color="auto"/>
            <w:left w:val="none" w:sz="0" w:space="0" w:color="auto"/>
            <w:bottom w:val="none" w:sz="0" w:space="0" w:color="auto"/>
            <w:right w:val="none" w:sz="0" w:space="0" w:color="auto"/>
          </w:divBdr>
        </w:div>
        <w:div w:id="963199406">
          <w:marLeft w:val="0"/>
          <w:marRight w:val="0"/>
          <w:marTop w:val="0"/>
          <w:marBottom w:val="0"/>
          <w:divBdr>
            <w:top w:val="none" w:sz="0" w:space="0" w:color="auto"/>
            <w:left w:val="none" w:sz="0" w:space="0" w:color="auto"/>
            <w:bottom w:val="none" w:sz="0" w:space="0" w:color="auto"/>
            <w:right w:val="none" w:sz="0" w:space="0" w:color="auto"/>
          </w:divBdr>
        </w:div>
        <w:div w:id="962081654">
          <w:marLeft w:val="0"/>
          <w:marRight w:val="0"/>
          <w:marTop w:val="0"/>
          <w:marBottom w:val="0"/>
          <w:divBdr>
            <w:top w:val="none" w:sz="0" w:space="0" w:color="auto"/>
            <w:left w:val="none" w:sz="0" w:space="0" w:color="auto"/>
            <w:bottom w:val="none" w:sz="0" w:space="0" w:color="auto"/>
            <w:right w:val="none" w:sz="0" w:space="0" w:color="auto"/>
          </w:divBdr>
        </w:div>
        <w:div w:id="1559590207">
          <w:marLeft w:val="0"/>
          <w:marRight w:val="0"/>
          <w:marTop w:val="0"/>
          <w:marBottom w:val="0"/>
          <w:divBdr>
            <w:top w:val="none" w:sz="0" w:space="0" w:color="auto"/>
            <w:left w:val="none" w:sz="0" w:space="0" w:color="auto"/>
            <w:bottom w:val="none" w:sz="0" w:space="0" w:color="auto"/>
            <w:right w:val="none" w:sz="0" w:space="0" w:color="auto"/>
          </w:divBdr>
        </w:div>
        <w:div w:id="369688666">
          <w:marLeft w:val="0"/>
          <w:marRight w:val="0"/>
          <w:marTop w:val="0"/>
          <w:marBottom w:val="0"/>
          <w:divBdr>
            <w:top w:val="none" w:sz="0" w:space="0" w:color="auto"/>
            <w:left w:val="none" w:sz="0" w:space="0" w:color="auto"/>
            <w:bottom w:val="none" w:sz="0" w:space="0" w:color="auto"/>
            <w:right w:val="none" w:sz="0" w:space="0" w:color="auto"/>
          </w:divBdr>
        </w:div>
        <w:div w:id="85343960">
          <w:marLeft w:val="0"/>
          <w:marRight w:val="0"/>
          <w:marTop w:val="0"/>
          <w:marBottom w:val="0"/>
          <w:divBdr>
            <w:top w:val="none" w:sz="0" w:space="0" w:color="auto"/>
            <w:left w:val="none" w:sz="0" w:space="0" w:color="auto"/>
            <w:bottom w:val="none" w:sz="0" w:space="0" w:color="auto"/>
            <w:right w:val="none" w:sz="0" w:space="0" w:color="auto"/>
          </w:divBdr>
        </w:div>
        <w:div w:id="1825009294">
          <w:marLeft w:val="0"/>
          <w:marRight w:val="0"/>
          <w:marTop w:val="0"/>
          <w:marBottom w:val="0"/>
          <w:divBdr>
            <w:top w:val="none" w:sz="0" w:space="0" w:color="auto"/>
            <w:left w:val="none" w:sz="0" w:space="0" w:color="auto"/>
            <w:bottom w:val="none" w:sz="0" w:space="0" w:color="auto"/>
            <w:right w:val="none" w:sz="0" w:space="0" w:color="auto"/>
          </w:divBdr>
        </w:div>
        <w:div w:id="1590386114">
          <w:marLeft w:val="0"/>
          <w:marRight w:val="0"/>
          <w:marTop w:val="0"/>
          <w:marBottom w:val="0"/>
          <w:divBdr>
            <w:top w:val="none" w:sz="0" w:space="0" w:color="auto"/>
            <w:left w:val="none" w:sz="0" w:space="0" w:color="auto"/>
            <w:bottom w:val="none" w:sz="0" w:space="0" w:color="auto"/>
            <w:right w:val="none" w:sz="0" w:space="0" w:color="auto"/>
          </w:divBdr>
        </w:div>
        <w:div w:id="2144106809">
          <w:marLeft w:val="0"/>
          <w:marRight w:val="0"/>
          <w:marTop w:val="0"/>
          <w:marBottom w:val="0"/>
          <w:divBdr>
            <w:top w:val="none" w:sz="0" w:space="0" w:color="auto"/>
            <w:left w:val="none" w:sz="0" w:space="0" w:color="auto"/>
            <w:bottom w:val="none" w:sz="0" w:space="0" w:color="auto"/>
            <w:right w:val="none" w:sz="0" w:space="0" w:color="auto"/>
          </w:divBdr>
        </w:div>
        <w:div w:id="515508177">
          <w:marLeft w:val="0"/>
          <w:marRight w:val="0"/>
          <w:marTop w:val="0"/>
          <w:marBottom w:val="0"/>
          <w:divBdr>
            <w:top w:val="none" w:sz="0" w:space="0" w:color="auto"/>
            <w:left w:val="none" w:sz="0" w:space="0" w:color="auto"/>
            <w:bottom w:val="none" w:sz="0" w:space="0" w:color="auto"/>
            <w:right w:val="none" w:sz="0" w:space="0" w:color="auto"/>
          </w:divBdr>
        </w:div>
        <w:div w:id="2005428031">
          <w:marLeft w:val="0"/>
          <w:marRight w:val="0"/>
          <w:marTop w:val="0"/>
          <w:marBottom w:val="0"/>
          <w:divBdr>
            <w:top w:val="none" w:sz="0" w:space="0" w:color="auto"/>
            <w:left w:val="none" w:sz="0" w:space="0" w:color="auto"/>
            <w:bottom w:val="none" w:sz="0" w:space="0" w:color="auto"/>
            <w:right w:val="none" w:sz="0" w:space="0" w:color="auto"/>
          </w:divBdr>
        </w:div>
        <w:div w:id="2060549326">
          <w:marLeft w:val="0"/>
          <w:marRight w:val="0"/>
          <w:marTop w:val="0"/>
          <w:marBottom w:val="0"/>
          <w:divBdr>
            <w:top w:val="none" w:sz="0" w:space="0" w:color="auto"/>
            <w:left w:val="none" w:sz="0" w:space="0" w:color="auto"/>
            <w:bottom w:val="none" w:sz="0" w:space="0" w:color="auto"/>
            <w:right w:val="none" w:sz="0" w:space="0" w:color="auto"/>
          </w:divBdr>
        </w:div>
        <w:div w:id="367610793">
          <w:marLeft w:val="0"/>
          <w:marRight w:val="0"/>
          <w:marTop w:val="0"/>
          <w:marBottom w:val="0"/>
          <w:divBdr>
            <w:top w:val="none" w:sz="0" w:space="0" w:color="auto"/>
            <w:left w:val="none" w:sz="0" w:space="0" w:color="auto"/>
            <w:bottom w:val="none" w:sz="0" w:space="0" w:color="auto"/>
            <w:right w:val="none" w:sz="0" w:space="0" w:color="auto"/>
          </w:divBdr>
        </w:div>
        <w:div w:id="709189809">
          <w:marLeft w:val="0"/>
          <w:marRight w:val="0"/>
          <w:marTop w:val="0"/>
          <w:marBottom w:val="0"/>
          <w:divBdr>
            <w:top w:val="none" w:sz="0" w:space="0" w:color="auto"/>
            <w:left w:val="none" w:sz="0" w:space="0" w:color="auto"/>
            <w:bottom w:val="none" w:sz="0" w:space="0" w:color="auto"/>
            <w:right w:val="none" w:sz="0" w:space="0" w:color="auto"/>
          </w:divBdr>
        </w:div>
        <w:div w:id="1205284">
          <w:marLeft w:val="0"/>
          <w:marRight w:val="0"/>
          <w:marTop w:val="0"/>
          <w:marBottom w:val="0"/>
          <w:divBdr>
            <w:top w:val="none" w:sz="0" w:space="0" w:color="auto"/>
            <w:left w:val="none" w:sz="0" w:space="0" w:color="auto"/>
            <w:bottom w:val="none" w:sz="0" w:space="0" w:color="auto"/>
            <w:right w:val="none" w:sz="0" w:space="0" w:color="auto"/>
          </w:divBdr>
        </w:div>
        <w:div w:id="1797333507">
          <w:marLeft w:val="0"/>
          <w:marRight w:val="0"/>
          <w:marTop w:val="0"/>
          <w:marBottom w:val="0"/>
          <w:divBdr>
            <w:top w:val="none" w:sz="0" w:space="0" w:color="auto"/>
            <w:left w:val="none" w:sz="0" w:space="0" w:color="auto"/>
            <w:bottom w:val="none" w:sz="0" w:space="0" w:color="auto"/>
            <w:right w:val="none" w:sz="0" w:space="0" w:color="auto"/>
          </w:divBdr>
        </w:div>
        <w:div w:id="1877424509">
          <w:marLeft w:val="0"/>
          <w:marRight w:val="0"/>
          <w:marTop w:val="0"/>
          <w:marBottom w:val="0"/>
          <w:divBdr>
            <w:top w:val="none" w:sz="0" w:space="0" w:color="auto"/>
            <w:left w:val="none" w:sz="0" w:space="0" w:color="auto"/>
            <w:bottom w:val="none" w:sz="0" w:space="0" w:color="auto"/>
            <w:right w:val="none" w:sz="0" w:space="0" w:color="auto"/>
          </w:divBdr>
        </w:div>
        <w:div w:id="2025786922">
          <w:marLeft w:val="0"/>
          <w:marRight w:val="0"/>
          <w:marTop w:val="0"/>
          <w:marBottom w:val="0"/>
          <w:divBdr>
            <w:top w:val="none" w:sz="0" w:space="0" w:color="auto"/>
            <w:left w:val="none" w:sz="0" w:space="0" w:color="auto"/>
            <w:bottom w:val="none" w:sz="0" w:space="0" w:color="auto"/>
            <w:right w:val="none" w:sz="0" w:space="0" w:color="auto"/>
          </w:divBdr>
        </w:div>
        <w:div w:id="1550918727">
          <w:marLeft w:val="0"/>
          <w:marRight w:val="0"/>
          <w:marTop w:val="0"/>
          <w:marBottom w:val="0"/>
          <w:divBdr>
            <w:top w:val="none" w:sz="0" w:space="0" w:color="auto"/>
            <w:left w:val="none" w:sz="0" w:space="0" w:color="auto"/>
            <w:bottom w:val="none" w:sz="0" w:space="0" w:color="auto"/>
            <w:right w:val="none" w:sz="0" w:space="0" w:color="auto"/>
          </w:divBdr>
        </w:div>
        <w:div w:id="1200125860">
          <w:marLeft w:val="0"/>
          <w:marRight w:val="0"/>
          <w:marTop w:val="0"/>
          <w:marBottom w:val="0"/>
          <w:divBdr>
            <w:top w:val="none" w:sz="0" w:space="0" w:color="auto"/>
            <w:left w:val="none" w:sz="0" w:space="0" w:color="auto"/>
            <w:bottom w:val="none" w:sz="0" w:space="0" w:color="auto"/>
            <w:right w:val="none" w:sz="0" w:space="0" w:color="auto"/>
          </w:divBdr>
        </w:div>
        <w:div w:id="1886328029">
          <w:marLeft w:val="0"/>
          <w:marRight w:val="0"/>
          <w:marTop w:val="0"/>
          <w:marBottom w:val="0"/>
          <w:divBdr>
            <w:top w:val="none" w:sz="0" w:space="0" w:color="auto"/>
            <w:left w:val="none" w:sz="0" w:space="0" w:color="auto"/>
            <w:bottom w:val="none" w:sz="0" w:space="0" w:color="auto"/>
            <w:right w:val="none" w:sz="0" w:space="0" w:color="auto"/>
          </w:divBdr>
        </w:div>
        <w:div w:id="53552927">
          <w:marLeft w:val="0"/>
          <w:marRight w:val="0"/>
          <w:marTop w:val="0"/>
          <w:marBottom w:val="0"/>
          <w:divBdr>
            <w:top w:val="none" w:sz="0" w:space="0" w:color="auto"/>
            <w:left w:val="none" w:sz="0" w:space="0" w:color="auto"/>
            <w:bottom w:val="none" w:sz="0" w:space="0" w:color="auto"/>
            <w:right w:val="none" w:sz="0" w:space="0" w:color="auto"/>
          </w:divBdr>
        </w:div>
        <w:div w:id="1819031640">
          <w:marLeft w:val="0"/>
          <w:marRight w:val="0"/>
          <w:marTop w:val="0"/>
          <w:marBottom w:val="0"/>
          <w:divBdr>
            <w:top w:val="none" w:sz="0" w:space="0" w:color="auto"/>
            <w:left w:val="none" w:sz="0" w:space="0" w:color="auto"/>
            <w:bottom w:val="none" w:sz="0" w:space="0" w:color="auto"/>
            <w:right w:val="none" w:sz="0" w:space="0" w:color="auto"/>
          </w:divBdr>
        </w:div>
        <w:div w:id="599027705">
          <w:marLeft w:val="0"/>
          <w:marRight w:val="0"/>
          <w:marTop w:val="0"/>
          <w:marBottom w:val="0"/>
          <w:divBdr>
            <w:top w:val="none" w:sz="0" w:space="0" w:color="auto"/>
            <w:left w:val="none" w:sz="0" w:space="0" w:color="auto"/>
            <w:bottom w:val="none" w:sz="0" w:space="0" w:color="auto"/>
            <w:right w:val="none" w:sz="0" w:space="0" w:color="auto"/>
          </w:divBdr>
        </w:div>
        <w:div w:id="1319000108">
          <w:marLeft w:val="0"/>
          <w:marRight w:val="0"/>
          <w:marTop w:val="0"/>
          <w:marBottom w:val="0"/>
          <w:divBdr>
            <w:top w:val="none" w:sz="0" w:space="0" w:color="auto"/>
            <w:left w:val="none" w:sz="0" w:space="0" w:color="auto"/>
            <w:bottom w:val="none" w:sz="0" w:space="0" w:color="auto"/>
            <w:right w:val="none" w:sz="0" w:space="0" w:color="auto"/>
          </w:divBdr>
        </w:div>
        <w:div w:id="890266516">
          <w:marLeft w:val="0"/>
          <w:marRight w:val="0"/>
          <w:marTop w:val="0"/>
          <w:marBottom w:val="0"/>
          <w:divBdr>
            <w:top w:val="none" w:sz="0" w:space="0" w:color="auto"/>
            <w:left w:val="none" w:sz="0" w:space="0" w:color="auto"/>
            <w:bottom w:val="none" w:sz="0" w:space="0" w:color="auto"/>
            <w:right w:val="none" w:sz="0" w:space="0" w:color="auto"/>
          </w:divBdr>
        </w:div>
        <w:div w:id="968322875">
          <w:marLeft w:val="0"/>
          <w:marRight w:val="0"/>
          <w:marTop w:val="0"/>
          <w:marBottom w:val="0"/>
          <w:divBdr>
            <w:top w:val="none" w:sz="0" w:space="0" w:color="auto"/>
            <w:left w:val="none" w:sz="0" w:space="0" w:color="auto"/>
            <w:bottom w:val="none" w:sz="0" w:space="0" w:color="auto"/>
            <w:right w:val="none" w:sz="0" w:space="0" w:color="auto"/>
          </w:divBdr>
        </w:div>
        <w:div w:id="1462728141">
          <w:marLeft w:val="0"/>
          <w:marRight w:val="0"/>
          <w:marTop w:val="0"/>
          <w:marBottom w:val="0"/>
          <w:divBdr>
            <w:top w:val="none" w:sz="0" w:space="0" w:color="auto"/>
            <w:left w:val="none" w:sz="0" w:space="0" w:color="auto"/>
            <w:bottom w:val="none" w:sz="0" w:space="0" w:color="auto"/>
            <w:right w:val="none" w:sz="0" w:space="0" w:color="auto"/>
          </w:divBdr>
        </w:div>
        <w:div w:id="1825468009">
          <w:marLeft w:val="0"/>
          <w:marRight w:val="0"/>
          <w:marTop w:val="0"/>
          <w:marBottom w:val="0"/>
          <w:divBdr>
            <w:top w:val="none" w:sz="0" w:space="0" w:color="auto"/>
            <w:left w:val="none" w:sz="0" w:space="0" w:color="auto"/>
            <w:bottom w:val="none" w:sz="0" w:space="0" w:color="auto"/>
            <w:right w:val="none" w:sz="0" w:space="0" w:color="auto"/>
          </w:divBdr>
        </w:div>
        <w:div w:id="1236206732">
          <w:marLeft w:val="0"/>
          <w:marRight w:val="0"/>
          <w:marTop w:val="0"/>
          <w:marBottom w:val="0"/>
          <w:divBdr>
            <w:top w:val="none" w:sz="0" w:space="0" w:color="auto"/>
            <w:left w:val="none" w:sz="0" w:space="0" w:color="auto"/>
            <w:bottom w:val="none" w:sz="0" w:space="0" w:color="auto"/>
            <w:right w:val="none" w:sz="0" w:space="0" w:color="auto"/>
          </w:divBdr>
        </w:div>
        <w:div w:id="1896618643">
          <w:marLeft w:val="0"/>
          <w:marRight w:val="0"/>
          <w:marTop w:val="0"/>
          <w:marBottom w:val="0"/>
          <w:divBdr>
            <w:top w:val="none" w:sz="0" w:space="0" w:color="auto"/>
            <w:left w:val="none" w:sz="0" w:space="0" w:color="auto"/>
            <w:bottom w:val="none" w:sz="0" w:space="0" w:color="auto"/>
            <w:right w:val="none" w:sz="0" w:space="0" w:color="auto"/>
          </w:divBdr>
        </w:div>
        <w:div w:id="330915485">
          <w:marLeft w:val="0"/>
          <w:marRight w:val="0"/>
          <w:marTop w:val="0"/>
          <w:marBottom w:val="0"/>
          <w:divBdr>
            <w:top w:val="none" w:sz="0" w:space="0" w:color="auto"/>
            <w:left w:val="none" w:sz="0" w:space="0" w:color="auto"/>
            <w:bottom w:val="none" w:sz="0" w:space="0" w:color="auto"/>
            <w:right w:val="none" w:sz="0" w:space="0" w:color="auto"/>
          </w:divBdr>
        </w:div>
        <w:div w:id="1552572100">
          <w:marLeft w:val="0"/>
          <w:marRight w:val="0"/>
          <w:marTop w:val="0"/>
          <w:marBottom w:val="0"/>
          <w:divBdr>
            <w:top w:val="none" w:sz="0" w:space="0" w:color="auto"/>
            <w:left w:val="none" w:sz="0" w:space="0" w:color="auto"/>
            <w:bottom w:val="none" w:sz="0" w:space="0" w:color="auto"/>
            <w:right w:val="none" w:sz="0" w:space="0" w:color="auto"/>
          </w:divBdr>
        </w:div>
      </w:divsChild>
    </w:div>
    <w:div w:id="496843344">
      <w:bodyDiv w:val="1"/>
      <w:marLeft w:val="0"/>
      <w:marRight w:val="0"/>
      <w:marTop w:val="0"/>
      <w:marBottom w:val="0"/>
      <w:divBdr>
        <w:top w:val="none" w:sz="0" w:space="0" w:color="auto"/>
        <w:left w:val="none" w:sz="0" w:space="0" w:color="auto"/>
        <w:bottom w:val="none" w:sz="0" w:space="0" w:color="auto"/>
        <w:right w:val="none" w:sz="0" w:space="0" w:color="auto"/>
      </w:divBdr>
    </w:div>
    <w:div w:id="502013302">
      <w:bodyDiv w:val="1"/>
      <w:marLeft w:val="0"/>
      <w:marRight w:val="0"/>
      <w:marTop w:val="0"/>
      <w:marBottom w:val="0"/>
      <w:divBdr>
        <w:top w:val="none" w:sz="0" w:space="0" w:color="auto"/>
        <w:left w:val="none" w:sz="0" w:space="0" w:color="auto"/>
        <w:bottom w:val="none" w:sz="0" w:space="0" w:color="auto"/>
        <w:right w:val="none" w:sz="0" w:space="0" w:color="auto"/>
      </w:divBdr>
    </w:div>
    <w:div w:id="503663414">
      <w:bodyDiv w:val="1"/>
      <w:marLeft w:val="0"/>
      <w:marRight w:val="0"/>
      <w:marTop w:val="0"/>
      <w:marBottom w:val="0"/>
      <w:divBdr>
        <w:top w:val="none" w:sz="0" w:space="0" w:color="auto"/>
        <w:left w:val="none" w:sz="0" w:space="0" w:color="auto"/>
        <w:bottom w:val="none" w:sz="0" w:space="0" w:color="auto"/>
        <w:right w:val="none" w:sz="0" w:space="0" w:color="auto"/>
      </w:divBdr>
      <w:divsChild>
        <w:div w:id="1132793721">
          <w:marLeft w:val="0"/>
          <w:marRight w:val="0"/>
          <w:marTop w:val="0"/>
          <w:marBottom w:val="0"/>
          <w:divBdr>
            <w:top w:val="none" w:sz="0" w:space="0" w:color="auto"/>
            <w:left w:val="none" w:sz="0" w:space="0" w:color="auto"/>
            <w:bottom w:val="none" w:sz="0" w:space="0" w:color="auto"/>
            <w:right w:val="none" w:sz="0" w:space="0" w:color="auto"/>
          </w:divBdr>
          <w:divsChild>
            <w:div w:id="1743523414">
              <w:marLeft w:val="0"/>
              <w:marRight w:val="0"/>
              <w:marTop w:val="0"/>
              <w:marBottom w:val="0"/>
              <w:divBdr>
                <w:top w:val="none" w:sz="0" w:space="0" w:color="auto"/>
                <w:left w:val="none" w:sz="0" w:space="0" w:color="auto"/>
                <w:bottom w:val="none" w:sz="0" w:space="0" w:color="auto"/>
                <w:right w:val="none" w:sz="0" w:space="0" w:color="auto"/>
              </w:divBdr>
            </w:div>
            <w:div w:id="364721729">
              <w:marLeft w:val="0"/>
              <w:marRight w:val="0"/>
              <w:marTop w:val="0"/>
              <w:marBottom w:val="0"/>
              <w:divBdr>
                <w:top w:val="none" w:sz="0" w:space="0" w:color="auto"/>
                <w:left w:val="none" w:sz="0" w:space="0" w:color="auto"/>
                <w:bottom w:val="none" w:sz="0" w:space="0" w:color="auto"/>
                <w:right w:val="none" w:sz="0" w:space="0" w:color="auto"/>
              </w:divBdr>
            </w:div>
            <w:div w:id="1727296993">
              <w:marLeft w:val="0"/>
              <w:marRight w:val="0"/>
              <w:marTop w:val="0"/>
              <w:marBottom w:val="0"/>
              <w:divBdr>
                <w:top w:val="none" w:sz="0" w:space="0" w:color="auto"/>
                <w:left w:val="none" w:sz="0" w:space="0" w:color="auto"/>
                <w:bottom w:val="none" w:sz="0" w:space="0" w:color="auto"/>
                <w:right w:val="none" w:sz="0" w:space="0" w:color="auto"/>
              </w:divBdr>
            </w:div>
            <w:div w:id="1394885667">
              <w:marLeft w:val="0"/>
              <w:marRight w:val="0"/>
              <w:marTop w:val="0"/>
              <w:marBottom w:val="0"/>
              <w:divBdr>
                <w:top w:val="none" w:sz="0" w:space="0" w:color="auto"/>
                <w:left w:val="none" w:sz="0" w:space="0" w:color="auto"/>
                <w:bottom w:val="none" w:sz="0" w:space="0" w:color="auto"/>
                <w:right w:val="none" w:sz="0" w:space="0" w:color="auto"/>
              </w:divBdr>
            </w:div>
            <w:div w:id="36592643">
              <w:marLeft w:val="0"/>
              <w:marRight w:val="0"/>
              <w:marTop w:val="0"/>
              <w:marBottom w:val="0"/>
              <w:divBdr>
                <w:top w:val="none" w:sz="0" w:space="0" w:color="auto"/>
                <w:left w:val="none" w:sz="0" w:space="0" w:color="auto"/>
                <w:bottom w:val="none" w:sz="0" w:space="0" w:color="auto"/>
                <w:right w:val="none" w:sz="0" w:space="0" w:color="auto"/>
              </w:divBdr>
            </w:div>
            <w:div w:id="2048488096">
              <w:marLeft w:val="0"/>
              <w:marRight w:val="0"/>
              <w:marTop w:val="0"/>
              <w:marBottom w:val="0"/>
              <w:divBdr>
                <w:top w:val="none" w:sz="0" w:space="0" w:color="auto"/>
                <w:left w:val="none" w:sz="0" w:space="0" w:color="auto"/>
                <w:bottom w:val="none" w:sz="0" w:space="0" w:color="auto"/>
                <w:right w:val="none" w:sz="0" w:space="0" w:color="auto"/>
              </w:divBdr>
            </w:div>
            <w:div w:id="560291016">
              <w:marLeft w:val="0"/>
              <w:marRight w:val="0"/>
              <w:marTop w:val="0"/>
              <w:marBottom w:val="0"/>
              <w:divBdr>
                <w:top w:val="none" w:sz="0" w:space="0" w:color="auto"/>
                <w:left w:val="none" w:sz="0" w:space="0" w:color="auto"/>
                <w:bottom w:val="none" w:sz="0" w:space="0" w:color="auto"/>
                <w:right w:val="none" w:sz="0" w:space="0" w:color="auto"/>
              </w:divBdr>
            </w:div>
            <w:div w:id="228535832">
              <w:marLeft w:val="0"/>
              <w:marRight w:val="0"/>
              <w:marTop w:val="0"/>
              <w:marBottom w:val="0"/>
              <w:divBdr>
                <w:top w:val="none" w:sz="0" w:space="0" w:color="auto"/>
                <w:left w:val="none" w:sz="0" w:space="0" w:color="auto"/>
                <w:bottom w:val="none" w:sz="0" w:space="0" w:color="auto"/>
                <w:right w:val="none" w:sz="0" w:space="0" w:color="auto"/>
              </w:divBdr>
            </w:div>
            <w:div w:id="1426924612">
              <w:marLeft w:val="0"/>
              <w:marRight w:val="0"/>
              <w:marTop w:val="0"/>
              <w:marBottom w:val="0"/>
              <w:divBdr>
                <w:top w:val="none" w:sz="0" w:space="0" w:color="auto"/>
                <w:left w:val="none" w:sz="0" w:space="0" w:color="auto"/>
                <w:bottom w:val="none" w:sz="0" w:space="0" w:color="auto"/>
                <w:right w:val="none" w:sz="0" w:space="0" w:color="auto"/>
              </w:divBdr>
            </w:div>
            <w:div w:id="1452242642">
              <w:marLeft w:val="0"/>
              <w:marRight w:val="0"/>
              <w:marTop w:val="0"/>
              <w:marBottom w:val="0"/>
              <w:divBdr>
                <w:top w:val="none" w:sz="0" w:space="0" w:color="auto"/>
                <w:left w:val="none" w:sz="0" w:space="0" w:color="auto"/>
                <w:bottom w:val="none" w:sz="0" w:space="0" w:color="auto"/>
                <w:right w:val="none" w:sz="0" w:space="0" w:color="auto"/>
              </w:divBdr>
            </w:div>
            <w:div w:id="1952515414">
              <w:marLeft w:val="0"/>
              <w:marRight w:val="0"/>
              <w:marTop w:val="0"/>
              <w:marBottom w:val="0"/>
              <w:divBdr>
                <w:top w:val="none" w:sz="0" w:space="0" w:color="auto"/>
                <w:left w:val="none" w:sz="0" w:space="0" w:color="auto"/>
                <w:bottom w:val="none" w:sz="0" w:space="0" w:color="auto"/>
                <w:right w:val="none" w:sz="0" w:space="0" w:color="auto"/>
              </w:divBdr>
            </w:div>
            <w:div w:id="955066281">
              <w:marLeft w:val="0"/>
              <w:marRight w:val="0"/>
              <w:marTop w:val="0"/>
              <w:marBottom w:val="0"/>
              <w:divBdr>
                <w:top w:val="none" w:sz="0" w:space="0" w:color="auto"/>
                <w:left w:val="none" w:sz="0" w:space="0" w:color="auto"/>
                <w:bottom w:val="none" w:sz="0" w:space="0" w:color="auto"/>
                <w:right w:val="none" w:sz="0" w:space="0" w:color="auto"/>
              </w:divBdr>
            </w:div>
            <w:div w:id="91904703">
              <w:marLeft w:val="0"/>
              <w:marRight w:val="0"/>
              <w:marTop w:val="0"/>
              <w:marBottom w:val="0"/>
              <w:divBdr>
                <w:top w:val="none" w:sz="0" w:space="0" w:color="auto"/>
                <w:left w:val="none" w:sz="0" w:space="0" w:color="auto"/>
                <w:bottom w:val="none" w:sz="0" w:space="0" w:color="auto"/>
                <w:right w:val="none" w:sz="0" w:space="0" w:color="auto"/>
              </w:divBdr>
            </w:div>
            <w:div w:id="1770613733">
              <w:marLeft w:val="0"/>
              <w:marRight w:val="0"/>
              <w:marTop w:val="0"/>
              <w:marBottom w:val="0"/>
              <w:divBdr>
                <w:top w:val="none" w:sz="0" w:space="0" w:color="auto"/>
                <w:left w:val="none" w:sz="0" w:space="0" w:color="auto"/>
                <w:bottom w:val="none" w:sz="0" w:space="0" w:color="auto"/>
                <w:right w:val="none" w:sz="0" w:space="0" w:color="auto"/>
              </w:divBdr>
            </w:div>
            <w:div w:id="1200781913">
              <w:marLeft w:val="0"/>
              <w:marRight w:val="0"/>
              <w:marTop w:val="0"/>
              <w:marBottom w:val="0"/>
              <w:divBdr>
                <w:top w:val="none" w:sz="0" w:space="0" w:color="auto"/>
                <w:left w:val="none" w:sz="0" w:space="0" w:color="auto"/>
                <w:bottom w:val="none" w:sz="0" w:space="0" w:color="auto"/>
                <w:right w:val="none" w:sz="0" w:space="0" w:color="auto"/>
              </w:divBdr>
            </w:div>
            <w:div w:id="1125732945">
              <w:marLeft w:val="0"/>
              <w:marRight w:val="0"/>
              <w:marTop w:val="0"/>
              <w:marBottom w:val="0"/>
              <w:divBdr>
                <w:top w:val="none" w:sz="0" w:space="0" w:color="auto"/>
                <w:left w:val="none" w:sz="0" w:space="0" w:color="auto"/>
                <w:bottom w:val="none" w:sz="0" w:space="0" w:color="auto"/>
                <w:right w:val="none" w:sz="0" w:space="0" w:color="auto"/>
              </w:divBdr>
            </w:div>
            <w:div w:id="459154426">
              <w:marLeft w:val="0"/>
              <w:marRight w:val="0"/>
              <w:marTop w:val="0"/>
              <w:marBottom w:val="0"/>
              <w:divBdr>
                <w:top w:val="none" w:sz="0" w:space="0" w:color="auto"/>
                <w:left w:val="none" w:sz="0" w:space="0" w:color="auto"/>
                <w:bottom w:val="none" w:sz="0" w:space="0" w:color="auto"/>
                <w:right w:val="none" w:sz="0" w:space="0" w:color="auto"/>
              </w:divBdr>
            </w:div>
            <w:div w:id="1360815221">
              <w:marLeft w:val="0"/>
              <w:marRight w:val="0"/>
              <w:marTop w:val="0"/>
              <w:marBottom w:val="0"/>
              <w:divBdr>
                <w:top w:val="none" w:sz="0" w:space="0" w:color="auto"/>
                <w:left w:val="none" w:sz="0" w:space="0" w:color="auto"/>
                <w:bottom w:val="none" w:sz="0" w:space="0" w:color="auto"/>
                <w:right w:val="none" w:sz="0" w:space="0" w:color="auto"/>
              </w:divBdr>
            </w:div>
            <w:div w:id="156651719">
              <w:marLeft w:val="0"/>
              <w:marRight w:val="0"/>
              <w:marTop w:val="0"/>
              <w:marBottom w:val="0"/>
              <w:divBdr>
                <w:top w:val="none" w:sz="0" w:space="0" w:color="auto"/>
                <w:left w:val="none" w:sz="0" w:space="0" w:color="auto"/>
                <w:bottom w:val="none" w:sz="0" w:space="0" w:color="auto"/>
                <w:right w:val="none" w:sz="0" w:space="0" w:color="auto"/>
              </w:divBdr>
            </w:div>
            <w:div w:id="2038848099">
              <w:marLeft w:val="0"/>
              <w:marRight w:val="0"/>
              <w:marTop w:val="0"/>
              <w:marBottom w:val="0"/>
              <w:divBdr>
                <w:top w:val="none" w:sz="0" w:space="0" w:color="auto"/>
                <w:left w:val="none" w:sz="0" w:space="0" w:color="auto"/>
                <w:bottom w:val="none" w:sz="0" w:space="0" w:color="auto"/>
                <w:right w:val="none" w:sz="0" w:space="0" w:color="auto"/>
              </w:divBdr>
            </w:div>
            <w:div w:id="971787492">
              <w:marLeft w:val="0"/>
              <w:marRight w:val="0"/>
              <w:marTop w:val="0"/>
              <w:marBottom w:val="0"/>
              <w:divBdr>
                <w:top w:val="none" w:sz="0" w:space="0" w:color="auto"/>
                <w:left w:val="none" w:sz="0" w:space="0" w:color="auto"/>
                <w:bottom w:val="none" w:sz="0" w:space="0" w:color="auto"/>
                <w:right w:val="none" w:sz="0" w:space="0" w:color="auto"/>
              </w:divBdr>
            </w:div>
            <w:div w:id="1627197982">
              <w:marLeft w:val="0"/>
              <w:marRight w:val="0"/>
              <w:marTop w:val="0"/>
              <w:marBottom w:val="0"/>
              <w:divBdr>
                <w:top w:val="none" w:sz="0" w:space="0" w:color="auto"/>
                <w:left w:val="none" w:sz="0" w:space="0" w:color="auto"/>
                <w:bottom w:val="none" w:sz="0" w:space="0" w:color="auto"/>
                <w:right w:val="none" w:sz="0" w:space="0" w:color="auto"/>
              </w:divBdr>
            </w:div>
            <w:div w:id="511842344">
              <w:marLeft w:val="0"/>
              <w:marRight w:val="0"/>
              <w:marTop w:val="0"/>
              <w:marBottom w:val="0"/>
              <w:divBdr>
                <w:top w:val="none" w:sz="0" w:space="0" w:color="auto"/>
                <w:left w:val="none" w:sz="0" w:space="0" w:color="auto"/>
                <w:bottom w:val="none" w:sz="0" w:space="0" w:color="auto"/>
                <w:right w:val="none" w:sz="0" w:space="0" w:color="auto"/>
              </w:divBdr>
            </w:div>
            <w:div w:id="1478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90461">
      <w:bodyDiv w:val="1"/>
      <w:marLeft w:val="0"/>
      <w:marRight w:val="0"/>
      <w:marTop w:val="0"/>
      <w:marBottom w:val="0"/>
      <w:divBdr>
        <w:top w:val="none" w:sz="0" w:space="0" w:color="auto"/>
        <w:left w:val="none" w:sz="0" w:space="0" w:color="auto"/>
        <w:bottom w:val="none" w:sz="0" w:space="0" w:color="auto"/>
        <w:right w:val="none" w:sz="0" w:space="0" w:color="auto"/>
      </w:divBdr>
    </w:div>
    <w:div w:id="521435189">
      <w:bodyDiv w:val="1"/>
      <w:marLeft w:val="0"/>
      <w:marRight w:val="0"/>
      <w:marTop w:val="0"/>
      <w:marBottom w:val="0"/>
      <w:divBdr>
        <w:top w:val="none" w:sz="0" w:space="0" w:color="auto"/>
        <w:left w:val="none" w:sz="0" w:space="0" w:color="auto"/>
        <w:bottom w:val="none" w:sz="0" w:space="0" w:color="auto"/>
        <w:right w:val="none" w:sz="0" w:space="0" w:color="auto"/>
      </w:divBdr>
    </w:div>
    <w:div w:id="525367290">
      <w:bodyDiv w:val="1"/>
      <w:marLeft w:val="0"/>
      <w:marRight w:val="0"/>
      <w:marTop w:val="0"/>
      <w:marBottom w:val="0"/>
      <w:divBdr>
        <w:top w:val="none" w:sz="0" w:space="0" w:color="auto"/>
        <w:left w:val="none" w:sz="0" w:space="0" w:color="auto"/>
        <w:bottom w:val="none" w:sz="0" w:space="0" w:color="auto"/>
        <w:right w:val="none" w:sz="0" w:space="0" w:color="auto"/>
      </w:divBdr>
    </w:div>
    <w:div w:id="526869451">
      <w:bodyDiv w:val="1"/>
      <w:marLeft w:val="0"/>
      <w:marRight w:val="0"/>
      <w:marTop w:val="0"/>
      <w:marBottom w:val="0"/>
      <w:divBdr>
        <w:top w:val="none" w:sz="0" w:space="0" w:color="auto"/>
        <w:left w:val="none" w:sz="0" w:space="0" w:color="auto"/>
        <w:bottom w:val="none" w:sz="0" w:space="0" w:color="auto"/>
        <w:right w:val="none" w:sz="0" w:space="0" w:color="auto"/>
      </w:divBdr>
    </w:div>
    <w:div w:id="527372204">
      <w:bodyDiv w:val="1"/>
      <w:marLeft w:val="0"/>
      <w:marRight w:val="0"/>
      <w:marTop w:val="0"/>
      <w:marBottom w:val="0"/>
      <w:divBdr>
        <w:top w:val="none" w:sz="0" w:space="0" w:color="auto"/>
        <w:left w:val="none" w:sz="0" w:space="0" w:color="auto"/>
        <w:bottom w:val="none" w:sz="0" w:space="0" w:color="auto"/>
        <w:right w:val="none" w:sz="0" w:space="0" w:color="auto"/>
      </w:divBdr>
    </w:div>
    <w:div w:id="536282376">
      <w:bodyDiv w:val="1"/>
      <w:marLeft w:val="0"/>
      <w:marRight w:val="0"/>
      <w:marTop w:val="0"/>
      <w:marBottom w:val="0"/>
      <w:divBdr>
        <w:top w:val="none" w:sz="0" w:space="0" w:color="auto"/>
        <w:left w:val="none" w:sz="0" w:space="0" w:color="auto"/>
        <w:bottom w:val="none" w:sz="0" w:space="0" w:color="auto"/>
        <w:right w:val="none" w:sz="0" w:space="0" w:color="auto"/>
      </w:divBdr>
      <w:divsChild>
        <w:div w:id="639573488">
          <w:marLeft w:val="0"/>
          <w:marRight w:val="0"/>
          <w:marTop w:val="0"/>
          <w:marBottom w:val="0"/>
          <w:divBdr>
            <w:top w:val="none" w:sz="0" w:space="0" w:color="auto"/>
            <w:left w:val="none" w:sz="0" w:space="0" w:color="auto"/>
            <w:bottom w:val="none" w:sz="0" w:space="0" w:color="auto"/>
            <w:right w:val="none" w:sz="0" w:space="0" w:color="auto"/>
          </w:divBdr>
          <w:divsChild>
            <w:div w:id="573440491">
              <w:marLeft w:val="0"/>
              <w:marRight w:val="0"/>
              <w:marTop w:val="0"/>
              <w:marBottom w:val="0"/>
              <w:divBdr>
                <w:top w:val="none" w:sz="0" w:space="0" w:color="auto"/>
                <w:left w:val="none" w:sz="0" w:space="0" w:color="auto"/>
                <w:bottom w:val="none" w:sz="0" w:space="0" w:color="auto"/>
                <w:right w:val="none" w:sz="0" w:space="0" w:color="auto"/>
              </w:divBdr>
            </w:div>
            <w:div w:id="768888778">
              <w:marLeft w:val="0"/>
              <w:marRight w:val="0"/>
              <w:marTop w:val="0"/>
              <w:marBottom w:val="0"/>
              <w:divBdr>
                <w:top w:val="none" w:sz="0" w:space="0" w:color="auto"/>
                <w:left w:val="none" w:sz="0" w:space="0" w:color="auto"/>
                <w:bottom w:val="none" w:sz="0" w:space="0" w:color="auto"/>
                <w:right w:val="none" w:sz="0" w:space="0" w:color="auto"/>
              </w:divBdr>
            </w:div>
            <w:div w:id="1502546279">
              <w:marLeft w:val="0"/>
              <w:marRight w:val="0"/>
              <w:marTop w:val="0"/>
              <w:marBottom w:val="0"/>
              <w:divBdr>
                <w:top w:val="none" w:sz="0" w:space="0" w:color="auto"/>
                <w:left w:val="none" w:sz="0" w:space="0" w:color="auto"/>
                <w:bottom w:val="none" w:sz="0" w:space="0" w:color="auto"/>
                <w:right w:val="none" w:sz="0" w:space="0" w:color="auto"/>
              </w:divBdr>
            </w:div>
            <w:div w:id="2082831618">
              <w:marLeft w:val="0"/>
              <w:marRight w:val="0"/>
              <w:marTop w:val="0"/>
              <w:marBottom w:val="0"/>
              <w:divBdr>
                <w:top w:val="none" w:sz="0" w:space="0" w:color="auto"/>
                <w:left w:val="none" w:sz="0" w:space="0" w:color="auto"/>
                <w:bottom w:val="none" w:sz="0" w:space="0" w:color="auto"/>
                <w:right w:val="none" w:sz="0" w:space="0" w:color="auto"/>
              </w:divBdr>
              <w:divsChild>
                <w:div w:id="199053735">
                  <w:marLeft w:val="0"/>
                  <w:marRight w:val="0"/>
                  <w:marTop w:val="0"/>
                  <w:marBottom w:val="0"/>
                  <w:divBdr>
                    <w:top w:val="none" w:sz="0" w:space="0" w:color="auto"/>
                    <w:left w:val="none" w:sz="0" w:space="0" w:color="auto"/>
                    <w:bottom w:val="none" w:sz="0" w:space="0" w:color="auto"/>
                    <w:right w:val="none" w:sz="0" w:space="0" w:color="auto"/>
                  </w:divBdr>
                </w:div>
                <w:div w:id="302346603">
                  <w:marLeft w:val="850"/>
                  <w:marRight w:val="0"/>
                  <w:marTop w:val="0"/>
                  <w:marBottom w:val="0"/>
                  <w:divBdr>
                    <w:top w:val="none" w:sz="0" w:space="0" w:color="auto"/>
                    <w:left w:val="none" w:sz="0" w:space="0" w:color="auto"/>
                    <w:bottom w:val="none" w:sz="0" w:space="0" w:color="auto"/>
                    <w:right w:val="none" w:sz="0" w:space="0" w:color="auto"/>
                  </w:divBdr>
                </w:div>
                <w:div w:id="441650045">
                  <w:marLeft w:val="850"/>
                  <w:marRight w:val="0"/>
                  <w:marTop w:val="0"/>
                  <w:marBottom w:val="0"/>
                  <w:divBdr>
                    <w:top w:val="none" w:sz="0" w:space="0" w:color="auto"/>
                    <w:left w:val="none" w:sz="0" w:space="0" w:color="auto"/>
                    <w:bottom w:val="none" w:sz="0" w:space="0" w:color="auto"/>
                    <w:right w:val="none" w:sz="0" w:space="0" w:color="auto"/>
                  </w:divBdr>
                </w:div>
                <w:div w:id="506792819">
                  <w:marLeft w:val="0"/>
                  <w:marRight w:val="0"/>
                  <w:marTop w:val="0"/>
                  <w:marBottom w:val="0"/>
                  <w:divBdr>
                    <w:top w:val="none" w:sz="0" w:space="0" w:color="auto"/>
                    <w:left w:val="none" w:sz="0" w:space="0" w:color="auto"/>
                    <w:bottom w:val="none" w:sz="0" w:space="0" w:color="auto"/>
                    <w:right w:val="none" w:sz="0" w:space="0" w:color="auto"/>
                  </w:divBdr>
                </w:div>
                <w:div w:id="565577652">
                  <w:marLeft w:val="0"/>
                  <w:marRight w:val="0"/>
                  <w:marTop w:val="0"/>
                  <w:marBottom w:val="0"/>
                  <w:divBdr>
                    <w:top w:val="none" w:sz="0" w:space="0" w:color="auto"/>
                    <w:left w:val="none" w:sz="0" w:space="0" w:color="auto"/>
                    <w:bottom w:val="none" w:sz="0" w:space="0" w:color="auto"/>
                    <w:right w:val="none" w:sz="0" w:space="0" w:color="auto"/>
                  </w:divBdr>
                </w:div>
                <w:div w:id="977611225">
                  <w:marLeft w:val="850"/>
                  <w:marRight w:val="0"/>
                  <w:marTop w:val="0"/>
                  <w:marBottom w:val="0"/>
                  <w:divBdr>
                    <w:top w:val="none" w:sz="0" w:space="0" w:color="auto"/>
                    <w:left w:val="none" w:sz="0" w:space="0" w:color="auto"/>
                    <w:bottom w:val="none" w:sz="0" w:space="0" w:color="auto"/>
                    <w:right w:val="none" w:sz="0" w:space="0" w:color="auto"/>
                  </w:divBdr>
                </w:div>
                <w:div w:id="1171019080">
                  <w:marLeft w:val="0"/>
                  <w:marRight w:val="0"/>
                  <w:marTop w:val="0"/>
                  <w:marBottom w:val="0"/>
                  <w:divBdr>
                    <w:top w:val="none" w:sz="0" w:space="0" w:color="auto"/>
                    <w:left w:val="none" w:sz="0" w:space="0" w:color="auto"/>
                    <w:bottom w:val="none" w:sz="0" w:space="0" w:color="auto"/>
                    <w:right w:val="none" w:sz="0" w:space="0" w:color="auto"/>
                  </w:divBdr>
                </w:div>
                <w:div w:id="1295915928">
                  <w:marLeft w:val="0"/>
                  <w:marRight w:val="0"/>
                  <w:marTop w:val="0"/>
                  <w:marBottom w:val="0"/>
                  <w:divBdr>
                    <w:top w:val="none" w:sz="0" w:space="0" w:color="auto"/>
                    <w:left w:val="none" w:sz="0" w:space="0" w:color="auto"/>
                    <w:bottom w:val="none" w:sz="0" w:space="0" w:color="auto"/>
                    <w:right w:val="none" w:sz="0" w:space="0" w:color="auto"/>
                  </w:divBdr>
                </w:div>
                <w:div w:id="14836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888485">
      <w:bodyDiv w:val="1"/>
      <w:marLeft w:val="0"/>
      <w:marRight w:val="0"/>
      <w:marTop w:val="0"/>
      <w:marBottom w:val="0"/>
      <w:divBdr>
        <w:top w:val="none" w:sz="0" w:space="0" w:color="auto"/>
        <w:left w:val="none" w:sz="0" w:space="0" w:color="auto"/>
        <w:bottom w:val="none" w:sz="0" w:space="0" w:color="auto"/>
        <w:right w:val="none" w:sz="0" w:space="0" w:color="auto"/>
      </w:divBdr>
    </w:div>
    <w:div w:id="552234454">
      <w:bodyDiv w:val="1"/>
      <w:marLeft w:val="0"/>
      <w:marRight w:val="0"/>
      <w:marTop w:val="0"/>
      <w:marBottom w:val="0"/>
      <w:divBdr>
        <w:top w:val="none" w:sz="0" w:space="0" w:color="auto"/>
        <w:left w:val="none" w:sz="0" w:space="0" w:color="auto"/>
        <w:bottom w:val="none" w:sz="0" w:space="0" w:color="auto"/>
        <w:right w:val="none" w:sz="0" w:space="0" w:color="auto"/>
      </w:divBdr>
    </w:div>
    <w:div w:id="552498876">
      <w:bodyDiv w:val="1"/>
      <w:marLeft w:val="0"/>
      <w:marRight w:val="0"/>
      <w:marTop w:val="0"/>
      <w:marBottom w:val="0"/>
      <w:divBdr>
        <w:top w:val="none" w:sz="0" w:space="0" w:color="auto"/>
        <w:left w:val="none" w:sz="0" w:space="0" w:color="auto"/>
        <w:bottom w:val="none" w:sz="0" w:space="0" w:color="auto"/>
        <w:right w:val="none" w:sz="0" w:space="0" w:color="auto"/>
      </w:divBdr>
    </w:div>
    <w:div w:id="558398243">
      <w:bodyDiv w:val="1"/>
      <w:marLeft w:val="0"/>
      <w:marRight w:val="0"/>
      <w:marTop w:val="0"/>
      <w:marBottom w:val="0"/>
      <w:divBdr>
        <w:top w:val="none" w:sz="0" w:space="0" w:color="auto"/>
        <w:left w:val="none" w:sz="0" w:space="0" w:color="auto"/>
        <w:bottom w:val="none" w:sz="0" w:space="0" w:color="auto"/>
        <w:right w:val="none" w:sz="0" w:space="0" w:color="auto"/>
      </w:divBdr>
      <w:divsChild>
        <w:div w:id="2143771348">
          <w:marLeft w:val="0"/>
          <w:marRight w:val="0"/>
          <w:marTop w:val="0"/>
          <w:marBottom w:val="0"/>
          <w:divBdr>
            <w:top w:val="none" w:sz="0" w:space="0" w:color="auto"/>
            <w:left w:val="none" w:sz="0" w:space="0" w:color="auto"/>
            <w:bottom w:val="none" w:sz="0" w:space="0" w:color="auto"/>
            <w:right w:val="none" w:sz="0" w:space="0" w:color="auto"/>
          </w:divBdr>
        </w:div>
      </w:divsChild>
    </w:div>
    <w:div w:id="564026635">
      <w:bodyDiv w:val="1"/>
      <w:marLeft w:val="0"/>
      <w:marRight w:val="0"/>
      <w:marTop w:val="0"/>
      <w:marBottom w:val="0"/>
      <w:divBdr>
        <w:top w:val="none" w:sz="0" w:space="0" w:color="auto"/>
        <w:left w:val="none" w:sz="0" w:space="0" w:color="auto"/>
        <w:bottom w:val="none" w:sz="0" w:space="0" w:color="auto"/>
        <w:right w:val="none" w:sz="0" w:space="0" w:color="auto"/>
      </w:divBdr>
      <w:divsChild>
        <w:div w:id="79911366">
          <w:marLeft w:val="0"/>
          <w:marRight w:val="0"/>
          <w:marTop w:val="0"/>
          <w:marBottom w:val="0"/>
          <w:divBdr>
            <w:top w:val="none" w:sz="0" w:space="0" w:color="auto"/>
            <w:left w:val="none" w:sz="0" w:space="0" w:color="auto"/>
            <w:bottom w:val="none" w:sz="0" w:space="0" w:color="auto"/>
            <w:right w:val="none" w:sz="0" w:space="0" w:color="auto"/>
          </w:divBdr>
        </w:div>
        <w:div w:id="505633038">
          <w:marLeft w:val="0"/>
          <w:marRight w:val="0"/>
          <w:marTop w:val="0"/>
          <w:marBottom w:val="0"/>
          <w:divBdr>
            <w:top w:val="none" w:sz="0" w:space="0" w:color="auto"/>
            <w:left w:val="none" w:sz="0" w:space="0" w:color="auto"/>
            <w:bottom w:val="none" w:sz="0" w:space="0" w:color="auto"/>
            <w:right w:val="none" w:sz="0" w:space="0" w:color="auto"/>
          </w:divBdr>
        </w:div>
        <w:div w:id="218058271">
          <w:marLeft w:val="0"/>
          <w:marRight w:val="0"/>
          <w:marTop w:val="0"/>
          <w:marBottom w:val="0"/>
          <w:divBdr>
            <w:top w:val="none" w:sz="0" w:space="0" w:color="auto"/>
            <w:left w:val="none" w:sz="0" w:space="0" w:color="auto"/>
            <w:bottom w:val="none" w:sz="0" w:space="0" w:color="auto"/>
            <w:right w:val="none" w:sz="0" w:space="0" w:color="auto"/>
          </w:divBdr>
        </w:div>
        <w:div w:id="371273418">
          <w:marLeft w:val="0"/>
          <w:marRight w:val="0"/>
          <w:marTop w:val="0"/>
          <w:marBottom w:val="0"/>
          <w:divBdr>
            <w:top w:val="none" w:sz="0" w:space="0" w:color="auto"/>
            <w:left w:val="none" w:sz="0" w:space="0" w:color="auto"/>
            <w:bottom w:val="none" w:sz="0" w:space="0" w:color="auto"/>
            <w:right w:val="none" w:sz="0" w:space="0" w:color="auto"/>
          </w:divBdr>
        </w:div>
        <w:div w:id="377164622">
          <w:marLeft w:val="0"/>
          <w:marRight w:val="0"/>
          <w:marTop w:val="0"/>
          <w:marBottom w:val="0"/>
          <w:divBdr>
            <w:top w:val="none" w:sz="0" w:space="0" w:color="auto"/>
            <w:left w:val="none" w:sz="0" w:space="0" w:color="auto"/>
            <w:bottom w:val="none" w:sz="0" w:space="0" w:color="auto"/>
            <w:right w:val="none" w:sz="0" w:space="0" w:color="auto"/>
          </w:divBdr>
        </w:div>
        <w:div w:id="848759440">
          <w:marLeft w:val="0"/>
          <w:marRight w:val="0"/>
          <w:marTop w:val="0"/>
          <w:marBottom w:val="0"/>
          <w:divBdr>
            <w:top w:val="none" w:sz="0" w:space="0" w:color="auto"/>
            <w:left w:val="none" w:sz="0" w:space="0" w:color="auto"/>
            <w:bottom w:val="none" w:sz="0" w:space="0" w:color="auto"/>
            <w:right w:val="none" w:sz="0" w:space="0" w:color="auto"/>
          </w:divBdr>
        </w:div>
        <w:div w:id="1099180455">
          <w:marLeft w:val="0"/>
          <w:marRight w:val="0"/>
          <w:marTop w:val="0"/>
          <w:marBottom w:val="0"/>
          <w:divBdr>
            <w:top w:val="none" w:sz="0" w:space="0" w:color="auto"/>
            <w:left w:val="none" w:sz="0" w:space="0" w:color="auto"/>
            <w:bottom w:val="none" w:sz="0" w:space="0" w:color="auto"/>
            <w:right w:val="none" w:sz="0" w:space="0" w:color="auto"/>
          </w:divBdr>
        </w:div>
        <w:div w:id="258803333">
          <w:marLeft w:val="0"/>
          <w:marRight w:val="0"/>
          <w:marTop w:val="0"/>
          <w:marBottom w:val="0"/>
          <w:divBdr>
            <w:top w:val="none" w:sz="0" w:space="0" w:color="auto"/>
            <w:left w:val="none" w:sz="0" w:space="0" w:color="auto"/>
            <w:bottom w:val="none" w:sz="0" w:space="0" w:color="auto"/>
            <w:right w:val="none" w:sz="0" w:space="0" w:color="auto"/>
          </w:divBdr>
        </w:div>
        <w:div w:id="719985814">
          <w:marLeft w:val="0"/>
          <w:marRight w:val="0"/>
          <w:marTop w:val="0"/>
          <w:marBottom w:val="0"/>
          <w:divBdr>
            <w:top w:val="none" w:sz="0" w:space="0" w:color="auto"/>
            <w:left w:val="none" w:sz="0" w:space="0" w:color="auto"/>
            <w:bottom w:val="none" w:sz="0" w:space="0" w:color="auto"/>
            <w:right w:val="none" w:sz="0" w:space="0" w:color="auto"/>
          </w:divBdr>
        </w:div>
        <w:div w:id="853569790">
          <w:marLeft w:val="0"/>
          <w:marRight w:val="0"/>
          <w:marTop w:val="0"/>
          <w:marBottom w:val="0"/>
          <w:divBdr>
            <w:top w:val="none" w:sz="0" w:space="0" w:color="auto"/>
            <w:left w:val="none" w:sz="0" w:space="0" w:color="auto"/>
            <w:bottom w:val="none" w:sz="0" w:space="0" w:color="auto"/>
            <w:right w:val="none" w:sz="0" w:space="0" w:color="auto"/>
          </w:divBdr>
        </w:div>
        <w:div w:id="1471047496">
          <w:marLeft w:val="0"/>
          <w:marRight w:val="0"/>
          <w:marTop w:val="0"/>
          <w:marBottom w:val="0"/>
          <w:divBdr>
            <w:top w:val="none" w:sz="0" w:space="0" w:color="auto"/>
            <w:left w:val="none" w:sz="0" w:space="0" w:color="auto"/>
            <w:bottom w:val="none" w:sz="0" w:space="0" w:color="auto"/>
            <w:right w:val="none" w:sz="0" w:space="0" w:color="auto"/>
          </w:divBdr>
        </w:div>
        <w:div w:id="1822767521">
          <w:marLeft w:val="0"/>
          <w:marRight w:val="0"/>
          <w:marTop w:val="0"/>
          <w:marBottom w:val="0"/>
          <w:divBdr>
            <w:top w:val="none" w:sz="0" w:space="0" w:color="auto"/>
            <w:left w:val="none" w:sz="0" w:space="0" w:color="auto"/>
            <w:bottom w:val="none" w:sz="0" w:space="0" w:color="auto"/>
            <w:right w:val="none" w:sz="0" w:space="0" w:color="auto"/>
          </w:divBdr>
        </w:div>
        <w:div w:id="1993367585">
          <w:marLeft w:val="0"/>
          <w:marRight w:val="0"/>
          <w:marTop w:val="0"/>
          <w:marBottom w:val="0"/>
          <w:divBdr>
            <w:top w:val="none" w:sz="0" w:space="0" w:color="auto"/>
            <w:left w:val="none" w:sz="0" w:space="0" w:color="auto"/>
            <w:bottom w:val="none" w:sz="0" w:space="0" w:color="auto"/>
            <w:right w:val="none" w:sz="0" w:space="0" w:color="auto"/>
          </w:divBdr>
        </w:div>
        <w:div w:id="1981617972">
          <w:marLeft w:val="0"/>
          <w:marRight w:val="0"/>
          <w:marTop w:val="0"/>
          <w:marBottom w:val="0"/>
          <w:divBdr>
            <w:top w:val="none" w:sz="0" w:space="0" w:color="auto"/>
            <w:left w:val="none" w:sz="0" w:space="0" w:color="auto"/>
            <w:bottom w:val="none" w:sz="0" w:space="0" w:color="auto"/>
            <w:right w:val="none" w:sz="0" w:space="0" w:color="auto"/>
          </w:divBdr>
        </w:div>
        <w:div w:id="1085414716">
          <w:marLeft w:val="0"/>
          <w:marRight w:val="0"/>
          <w:marTop w:val="0"/>
          <w:marBottom w:val="0"/>
          <w:divBdr>
            <w:top w:val="none" w:sz="0" w:space="0" w:color="auto"/>
            <w:left w:val="none" w:sz="0" w:space="0" w:color="auto"/>
            <w:bottom w:val="none" w:sz="0" w:space="0" w:color="auto"/>
            <w:right w:val="none" w:sz="0" w:space="0" w:color="auto"/>
          </w:divBdr>
        </w:div>
        <w:div w:id="492181476">
          <w:marLeft w:val="0"/>
          <w:marRight w:val="0"/>
          <w:marTop w:val="0"/>
          <w:marBottom w:val="0"/>
          <w:divBdr>
            <w:top w:val="none" w:sz="0" w:space="0" w:color="auto"/>
            <w:left w:val="none" w:sz="0" w:space="0" w:color="auto"/>
            <w:bottom w:val="none" w:sz="0" w:space="0" w:color="auto"/>
            <w:right w:val="none" w:sz="0" w:space="0" w:color="auto"/>
          </w:divBdr>
        </w:div>
        <w:div w:id="320425652">
          <w:marLeft w:val="0"/>
          <w:marRight w:val="0"/>
          <w:marTop w:val="0"/>
          <w:marBottom w:val="0"/>
          <w:divBdr>
            <w:top w:val="none" w:sz="0" w:space="0" w:color="auto"/>
            <w:left w:val="none" w:sz="0" w:space="0" w:color="auto"/>
            <w:bottom w:val="none" w:sz="0" w:space="0" w:color="auto"/>
            <w:right w:val="none" w:sz="0" w:space="0" w:color="auto"/>
          </w:divBdr>
        </w:div>
        <w:div w:id="1987663859">
          <w:marLeft w:val="0"/>
          <w:marRight w:val="0"/>
          <w:marTop w:val="0"/>
          <w:marBottom w:val="0"/>
          <w:divBdr>
            <w:top w:val="none" w:sz="0" w:space="0" w:color="auto"/>
            <w:left w:val="none" w:sz="0" w:space="0" w:color="auto"/>
            <w:bottom w:val="none" w:sz="0" w:space="0" w:color="auto"/>
            <w:right w:val="none" w:sz="0" w:space="0" w:color="auto"/>
          </w:divBdr>
        </w:div>
        <w:div w:id="899825839">
          <w:marLeft w:val="0"/>
          <w:marRight w:val="0"/>
          <w:marTop w:val="0"/>
          <w:marBottom w:val="0"/>
          <w:divBdr>
            <w:top w:val="none" w:sz="0" w:space="0" w:color="auto"/>
            <w:left w:val="none" w:sz="0" w:space="0" w:color="auto"/>
            <w:bottom w:val="none" w:sz="0" w:space="0" w:color="auto"/>
            <w:right w:val="none" w:sz="0" w:space="0" w:color="auto"/>
          </w:divBdr>
        </w:div>
        <w:div w:id="471212780">
          <w:marLeft w:val="0"/>
          <w:marRight w:val="0"/>
          <w:marTop w:val="0"/>
          <w:marBottom w:val="0"/>
          <w:divBdr>
            <w:top w:val="none" w:sz="0" w:space="0" w:color="auto"/>
            <w:left w:val="none" w:sz="0" w:space="0" w:color="auto"/>
            <w:bottom w:val="none" w:sz="0" w:space="0" w:color="auto"/>
            <w:right w:val="none" w:sz="0" w:space="0" w:color="auto"/>
          </w:divBdr>
        </w:div>
        <w:div w:id="1065418841">
          <w:marLeft w:val="0"/>
          <w:marRight w:val="0"/>
          <w:marTop w:val="0"/>
          <w:marBottom w:val="0"/>
          <w:divBdr>
            <w:top w:val="none" w:sz="0" w:space="0" w:color="auto"/>
            <w:left w:val="none" w:sz="0" w:space="0" w:color="auto"/>
            <w:bottom w:val="none" w:sz="0" w:space="0" w:color="auto"/>
            <w:right w:val="none" w:sz="0" w:space="0" w:color="auto"/>
          </w:divBdr>
        </w:div>
        <w:div w:id="1311247658">
          <w:marLeft w:val="0"/>
          <w:marRight w:val="0"/>
          <w:marTop w:val="0"/>
          <w:marBottom w:val="0"/>
          <w:divBdr>
            <w:top w:val="none" w:sz="0" w:space="0" w:color="auto"/>
            <w:left w:val="none" w:sz="0" w:space="0" w:color="auto"/>
            <w:bottom w:val="none" w:sz="0" w:space="0" w:color="auto"/>
            <w:right w:val="none" w:sz="0" w:space="0" w:color="auto"/>
          </w:divBdr>
        </w:div>
        <w:div w:id="562375690">
          <w:marLeft w:val="0"/>
          <w:marRight w:val="0"/>
          <w:marTop w:val="0"/>
          <w:marBottom w:val="0"/>
          <w:divBdr>
            <w:top w:val="none" w:sz="0" w:space="0" w:color="auto"/>
            <w:left w:val="none" w:sz="0" w:space="0" w:color="auto"/>
            <w:bottom w:val="none" w:sz="0" w:space="0" w:color="auto"/>
            <w:right w:val="none" w:sz="0" w:space="0" w:color="auto"/>
          </w:divBdr>
        </w:div>
        <w:div w:id="61828922">
          <w:marLeft w:val="0"/>
          <w:marRight w:val="0"/>
          <w:marTop w:val="0"/>
          <w:marBottom w:val="0"/>
          <w:divBdr>
            <w:top w:val="none" w:sz="0" w:space="0" w:color="auto"/>
            <w:left w:val="none" w:sz="0" w:space="0" w:color="auto"/>
            <w:bottom w:val="none" w:sz="0" w:space="0" w:color="auto"/>
            <w:right w:val="none" w:sz="0" w:space="0" w:color="auto"/>
          </w:divBdr>
        </w:div>
        <w:div w:id="484787981">
          <w:marLeft w:val="0"/>
          <w:marRight w:val="0"/>
          <w:marTop w:val="0"/>
          <w:marBottom w:val="0"/>
          <w:divBdr>
            <w:top w:val="none" w:sz="0" w:space="0" w:color="auto"/>
            <w:left w:val="none" w:sz="0" w:space="0" w:color="auto"/>
            <w:bottom w:val="none" w:sz="0" w:space="0" w:color="auto"/>
            <w:right w:val="none" w:sz="0" w:space="0" w:color="auto"/>
          </w:divBdr>
        </w:div>
        <w:div w:id="1698190560">
          <w:marLeft w:val="0"/>
          <w:marRight w:val="0"/>
          <w:marTop w:val="0"/>
          <w:marBottom w:val="0"/>
          <w:divBdr>
            <w:top w:val="none" w:sz="0" w:space="0" w:color="auto"/>
            <w:left w:val="none" w:sz="0" w:space="0" w:color="auto"/>
            <w:bottom w:val="none" w:sz="0" w:space="0" w:color="auto"/>
            <w:right w:val="none" w:sz="0" w:space="0" w:color="auto"/>
          </w:divBdr>
        </w:div>
        <w:div w:id="861013312">
          <w:marLeft w:val="0"/>
          <w:marRight w:val="0"/>
          <w:marTop w:val="0"/>
          <w:marBottom w:val="0"/>
          <w:divBdr>
            <w:top w:val="none" w:sz="0" w:space="0" w:color="auto"/>
            <w:left w:val="none" w:sz="0" w:space="0" w:color="auto"/>
            <w:bottom w:val="none" w:sz="0" w:space="0" w:color="auto"/>
            <w:right w:val="none" w:sz="0" w:space="0" w:color="auto"/>
          </w:divBdr>
        </w:div>
        <w:div w:id="1805193485">
          <w:marLeft w:val="0"/>
          <w:marRight w:val="0"/>
          <w:marTop w:val="0"/>
          <w:marBottom w:val="0"/>
          <w:divBdr>
            <w:top w:val="none" w:sz="0" w:space="0" w:color="auto"/>
            <w:left w:val="none" w:sz="0" w:space="0" w:color="auto"/>
            <w:bottom w:val="none" w:sz="0" w:space="0" w:color="auto"/>
            <w:right w:val="none" w:sz="0" w:space="0" w:color="auto"/>
          </w:divBdr>
        </w:div>
        <w:div w:id="801968592">
          <w:marLeft w:val="0"/>
          <w:marRight w:val="0"/>
          <w:marTop w:val="0"/>
          <w:marBottom w:val="0"/>
          <w:divBdr>
            <w:top w:val="none" w:sz="0" w:space="0" w:color="auto"/>
            <w:left w:val="none" w:sz="0" w:space="0" w:color="auto"/>
            <w:bottom w:val="none" w:sz="0" w:space="0" w:color="auto"/>
            <w:right w:val="none" w:sz="0" w:space="0" w:color="auto"/>
          </w:divBdr>
        </w:div>
        <w:div w:id="1448043166">
          <w:marLeft w:val="0"/>
          <w:marRight w:val="0"/>
          <w:marTop w:val="0"/>
          <w:marBottom w:val="0"/>
          <w:divBdr>
            <w:top w:val="none" w:sz="0" w:space="0" w:color="auto"/>
            <w:left w:val="none" w:sz="0" w:space="0" w:color="auto"/>
            <w:bottom w:val="none" w:sz="0" w:space="0" w:color="auto"/>
            <w:right w:val="none" w:sz="0" w:space="0" w:color="auto"/>
          </w:divBdr>
        </w:div>
        <w:div w:id="2128616096">
          <w:marLeft w:val="0"/>
          <w:marRight w:val="0"/>
          <w:marTop w:val="0"/>
          <w:marBottom w:val="0"/>
          <w:divBdr>
            <w:top w:val="none" w:sz="0" w:space="0" w:color="auto"/>
            <w:left w:val="none" w:sz="0" w:space="0" w:color="auto"/>
            <w:bottom w:val="none" w:sz="0" w:space="0" w:color="auto"/>
            <w:right w:val="none" w:sz="0" w:space="0" w:color="auto"/>
          </w:divBdr>
        </w:div>
        <w:div w:id="1937251633">
          <w:marLeft w:val="0"/>
          <w:marRight w:val="0"/>
          <w:marTop w:val="0"/>
          <w:marBottom w:val="0"/>
          <w:divBdr>
            <w:top w:val="none" w:sz="0" w:space="0" w:color="auto"/>
            <w:left w:val="none" w:sz="0" w:space="0" w:color="auto"/>
            <w:bottom w:val="none" w:sz="0" w:space="0" w:color="auto"/>
            <w:right w:val="none" w:sz="0" w:space="0" w:color="auto"/>
          </w:divBdr>
        </w:div>
        <w:div w:id="2013604173">
          <w:marLeft w:val="0"/>
          <w:marRight w:val="0"/>
          <w:marTop w:val="0"/>
          <w:marBottom w:val="0"/>
          <w:divBdr>
            <w:top w:val="none" w:sz="0" w:space="0" w:color="auto"/>
            <w:left w:val="none" w:sz="0" w:space="0" w:color="auto"/>
            <w:bottom w:val="none" w:sz="0" w:space="0" w:color="auto"/>
            <w:right w:val="none" w:sz="0" w:space="0" w:color="auto"/>
          </w:divBdr>
        </w:div>
        <w:div w:id="1907108735">
          <w:marLeft w:val="0"/>
          <w:marRight w:val="0"/>
          <w:marTop w:val="0"/>
          <w:marBottom w:val="0"/>
          <w:divBdr>
            <w:top w:val="none" w:sz="0" w:space="0" w:color="auto"/>
            <w:left w:val="none" w:sz="0" w:space="0" w:color="auto"/>
            <w:bottom w:val="none" w:sz="0" w:space="0" w:color="auto"/>
            <w:right w:val="none" w:sz="0" w:space="0" w:color="auto"/>
          </w:divBdr>
        </w:div>
        <w:div w:id="1255170279">
          <w:marLeft w:val="0"/>
          <w:marRight w:val="0"/>
          <w:marTop w:val="0"/>
          <w:marBottom w:val="0"/>
          <w:divBdr>
            <w:top w:val="none" w:sz="0" w:space="0" w:color="auto"/>
            <w:left w:val="none" w:sz="0" w:space="0" w:color="auto"/>
            <w:bottom w:val="none" w:sz="0" w:space="0" w:color="auto"/>
            <w:right w:val="none" w:sz="0" w:space="0" w:color="auto"/>
          </w:divBdr>
        </w:div>
        <w:div w:id="472137577">
          <w:marLeft w:val="0"/>
          <w:marRight w:val="0"/>
          <w:marTop w:val="0"/>
          <w:marBottom w:val="0"/>
          <w:divBdr>
            <w:top w:val="none" w:sz="0" w:space="0" w:color="auto"/>
            <w:left w:val="none" w:sz="0" w:space="0" w:color="auto"/>
            <w:bottom w:val="none" w:sz="0" w:space="0" w:color="auto"/>
            <w:right w:val="none" w:sz="0" w:space="0" w:color="auto"/>
          </w:divBdr>
        </w:div>
        <w:div w:id="968121475">
          <w:marLeft w:val="0"/>
          <w:marRight w:val="0"/>
          <w:marTop w:val="0"/>
          <w:marBottom w:val="0"/>
          <w:divBdr>
            <w:top w:val="none" w:sz="0" w:space="0" w:color="auto"/>
            <w:left w:val="none" w:sz="0" w:space="0" w:color="auto"/>
            <w:bottom w:val="none" w:sz="0" w:space="0" w:color="auto"/>
            <w:right w:val="none" w:sz="0" w:space="0" w:color="auto"/>
          </w:divBdr>
        </w:div>
        <w:div w:id="508256409">
          <w:marLeft w:val="0"/>
          <w:marRight w:val="0"/>
          <w:marTop w:val="0"/>
          <w:marBottom w:val="0"/>
          <w:divBdr>
            <w:top w:val="none" w:sz="0" w:space="0" w:color="auto"/>
            <w:left w:val="none" w:sz="0" w:space="0" w:color="auto"/>
            <w:bottom w:val="none" w:sz="0" w:space="0" w:color="auto"/>
            <w:right w:val="none" w:sz="0" w:space="0" w:color="auto"/>
          </w:divBdr>
        </w:div>
        <w:div w:id="2065061625">
          <w:marLeft w:val="0"/>
          <w:marRight w:val="0"/>
          <w:marTop w:val="0"/>
          <w:marBottom w:val="0"/>
          <w:divBdr>
            <w:top w:val="none" w:sz="0" w:space="0" w:color="auto"/>
            <w:left w:val="none" w:sz="0" w:space="0" w:color="auto"/>
            <w:bottom w:val="none" w:sz="0" w:space="0" w:color="auto"/>
            <w:right w:val="none" w:sz="0" w:space="0" w:color="auto"/>
          </w:divBdr>
        </w:div>
        <w:div w:id="754128881">
          <w:marLeft w:val="0"/>
          <w:marRight w:val="0"/>
          <w:marTop w:val="0"/>
          <w:marBottom w:val="0"/>
          <w:divBdr>
            <w:top w:val="none" w:sz="0" w:space="0" w:color="auto"/>
            <w:left w:val="none" w:sz="0" w:space="0" w:color="auto"/>
            <w:bottom w:val="none" w:sz="0" w:space="0" w:color="auto"/>
            <w:right w:val="none" w:sz="0" w:space="0" w:color="auto"/>
          </w:divBdr>
        </w:div>
        <w:div w:id="2980106">
          <w:marLeft w:val="0"/>
          <w:marRight w:val="0"/>
          <w:marTop w:val="0"/>
          <w:marBottom w:val="0"/>
          <w:divBdr>
            <w:top w:val="none" w:sz="0" w:space="0" w:color="auto"/>
            <w:left w:val="none" w:sz="0" w:space="0" w:color="auto"/>
            <w:bottom w:val="none" w:sz="0" w:space="0" w:color="auto"/>
            <w:right w:val="none" w:sz="0" w:space="0" w:color="auto"/>
          </w:divBdr>
        </w:div>
        <w:div w:id="786966866">
          <w:marLeft w:val="0"/>
          <w:marRight w:val="0"/>
          <w:marTop w:val="0"/>
          <w:marBottom w:val="0"/>
          <w:divBdr>
            <w:top w:val="none" w:sz="0" w:space="0" w:color="auto"/>
            <w:left w:val="none" w:sz="0" w:space="0" w:color="auto"/>
            <w:bottom w:val="none" w:sz="0" w:space="0" w:color="auto"/>
            <w:right w:val="none" w:sz="0" w:space="0" w:color="auto"/>
          </w:divBdr>
        </w:div>
        <w:div w:id="1167675081">
          <w:marLeft w:val="0"/>
          <w:marRight w:val="0"/>
          <w:marTop w:val="0"/>
          <w:marBottom w:val="0"/>
          <w:divBdr>
            <w:top w:val="none" w:sz="0" w:space="0" w:color="auto"/>
            <w:left w:val="none" w:sz="0" w:space="0" w:color="auto"/>
            <w:bottom w:val="none" w:sz="0" w:space="0" w:color="auto"/>
            <w:right w:val="none" w:sz="0" w:space="0" w:color="auto"/>
          </w:divBdr>
        </w:div>
        <w:div w:id="126361492">
          <w:marLeft w:val="0"/>
          <w:marRight w:val="0"/>
          <w:marTop w:val="0"/>
          <w:marBottom w:val="0"/>
          <w:divBdr>
            <w:top w:val="none" w:sz="0" w:space="0" w:color="auto"/>
            <w:left w:val="none" w:sz="0" w:space="0" w:color="auto"/>
            <w:bottom w:val="none" w:sz="0" w:space="0" w:color="auto"/>
            <w:right w:val="none" w:sz="0" w:space="0" w:color="auto"/>
          </w:divBdr>
        </w:div>
        <w:div w:id="1977834767">
          <w:marLeft w:val="0"/>
          <w:marRight w:val="0"/>
          <w:marTop w:val="0"/>
          <w:marBottom w:val="0"/>
          <w:divBdr>
            <w:top w:val="none" w:sz="0" w:space="0" w:color="auto"/>
            <w:left w:val="none" w:sz="0" w:space="0" w:color="auto"/>
            <w:bottom w:val="none" w:sz="0" w:space="0" w:color="auto"/>
            <w:right w:val="none" w:sz="0" w:space="0" w:color="auto"/>
          </w:divBdr>
        </w:div>
        <w:div w:id="757557279">
          <w:marLeft w:val="0"/>
          <w:marRight w:val="0"/>
          <w:marTop w:val="0"/>
          <w:marBottom w:val="0"/>
          <w:divBdr>
            <w:top w:val="none" w:sz="0" w:space="0" w:color="auto"/>
            <w:left w:val="none" w:sz="0" w:space="0" w:color="auto"/>
            <w:bottom w:val="none" w:sz="0" w:space="0" w:color="auto"/>
            <w:right w:val="none" w:sz="0" w:space="0" w:color="auto"/>
          </w:divBdr>
        </w:div>
        <w:div w:id="572619730">
          <w:marLeft w:val="0"/>
          <w:marRight w:val="0"/>
          <w:marTop w:val="0"/>
          <w:marBottom w:val="0"/>
          <w:divBdr>
            <w:top w:val="none" w:sz="0" w:space="0" w:color="auto"/>
            <w:left w:val="none" w:sz="0" w:space="0" w:color="auto"/>
            <w:bottom w:val="none" w:sz="0" w:space="0" w:color="auto"/>
            <w:right w:val="none" w:sz="0" w:space="0" w:color="auto"/>
          </w:divBdr>
        </w:div>
        <w:div w:id="1482886526">
          <w:marLeft w:val="0"/>
          <w:marRight w:val="0"/>
          <w:marTop w:val="0"/>
          <w:marBottom w:val="0"/>
          <w:divBdr>
            <w:top w:val="none" w:sz="0" w:space="0" w:color="auto"/>
            <w:left w:val="none" w:sz="0" w:space="0" w:color="auto"/>
            <w:bottom w:val="none" w:sz="0" w:space="0" w:color="auto"/>
            <w:right w:val="none" w:sz="0" w:space="0" w:color="auto"/>
          </w:divBdr>
        </w:div>
        <w:div w:id="391081714">
          <w:marLeft w:val="0"/>
          <w:marRight w:val="0"/>
          <w:marTop w:val="0"/>
          <w:marBottom w:val="0"/>
          <w:divBdr>
            <w:top w:val="none" w:sz="0" w:space="0" w:color="auto"/>
            <w:left w:val="none" w:sz="0" w:space="0" w:color="auto"/>
            <w:bottom w:val="none" w:sz="0" w:space="0" w:color="auto"/>
            <w:right w:val="none" w:sz="0" w:space="0" w:color="auto"/>
          </w:divBdr>
        </w:div>
        <w:div w:id="1698776026">
          <w:marLeft w:val="0"/>
          <w:marRight w:val="0"/>
          <w:marTop w:val="0"/>
          <w:marBottom w:val="0"/>
          <w:divBdr>
            <w:top w:val="none" w:sz="0" w:space="0" w:color="auto"/>
            <w:left w:val="none" w:sz="0" w:space="0" w:color="auto"/>
            <w:bottom w:val="none" w:sz="0" w:space="0" w:color="auto"/>
            <w:right w:val="none" w:sz="0" w:space="0" w:color="auto"/>
          </w:divBdr>
        </w:div>
        <w:div w:id="632321986">
          <w:marLeft w:val="0"/>
          <w:marRight w:val="0"/>
          <w:marTop w:val="0"/>
          <w:marBottom w:val="0"/>
          <w:divBdr>
            <w:top w:val="none" w:sz="0" w:space="0" w:color="auto"/>
            <w:left w:val="none" w:sz="0" w:space="0" w:color="auto"/>
            <w:bottom w:val="none" w:sz="0" w:space="0" w:color="auto"/>
            <w:right w:val="none" w:sz="0" w:space="0" w:color="auto"/>
          </w:divBdr>
        </w:div>
        <w:div w:id="1967546633">
          <w:marLeft w:val="0"/>
          <w:marRight w:val="0"/>
          <w:marTop w:val="0"/>
          <w:marBottom w:val="0"/>
          <w:divBdr>
            <w:top w:val="none" w:sz="0" w:space="0" w:color="auto"/>
            <w:left w:val="none" w:sz="0" w:space="0" w:color="auto"/>
            <w:bottom w:val="none" w:sz="0" w:space="0" w:color="auto"/>
            <w:right w:val="none" w:sz="0" w:space="0" w:color="auto"/>
          </w:divBdr>
        </w:div>
        <w:div w:id="1049961606">
          <w:marLeft w:val="0"/>
          <w:marRight w:val="0"/>
          <w:marTop w:val="0"/>
          <w:marBottom w:val="0"/>
          <w:divBdr>
            <w:top w:val="none" w:sz="0" w:space="0" w:color="auto"/>
            <w:left w:val="none" w:sz="0" w:space="0" w:color="auto"/>
            <w:bottom w:val="none" w:sz="0" w:space="0" w:color="auto"/>
            <w:right w:val="none" w:sz="0" w:space="0" w:color="auto"/>
          </w:divBdr>
        </w:div>
        <w:div w:id="1283462823">
          <w:marLeft w:val="0"/>
          <w:marRight w:val="0"/>
          <w:marTop w:val="0"/>
          <w:marBottom w:val="0"/>
          <w:divBdr>
            <w:top w:val="none" w:sz="0" w:space="0" w:color="auto"/>
            <w:left w:val="none" w:sz="0" w:space="0" w:color="auto"/>
            <w:bottom w:val="none" w:sz="0" w:space="0" w:color="auto"/>
            <w:right w:val="none" w:sz="0" w:space="0" w:color="auto"/>
          </w:divBdr>
        </w:div>
        <w:div w:id="399719988">
          <w:marLeft w:val="0"/>
          <w:marRight w:val="0"/>
          <w:marTop w:val="0"/>
          <w:marBottom w:val="0"/>
          <w:divBdr>
            <w:top w:val="none" w:sz="0" w:space="0" w:color="auto"/>
            <w:left w:val="none" w:sz="0" w:space="0" w:color="auto"/>
            <w:bottom w:val="none" w:sz="0" w:space="0" w:color="auto"/>
            <w:right w:val="none" w:sz="0" w:space="0" w:color="auto"/>
          </w:divBdr>
        </w:div>
        <w:div w:id="1799491502">
          <w:marLeft w:val="0"/>
          <w:marRight w:val="0"/>
          <w:marTop w:val="0"/>
          <w:marBottom w:val="0"/>
          <w:divBdr>
            <w:top w:val="none" w:sz="0" w:space="0" w:color="auto"/>
            <w:left w:val="none" w:sz="0" w:space="0" w:color="auto"/>
            <w:bottom w:val="none" w:sz="0" w:space="0" w:color="auto"/>
            <w:right w:val="none" w:sz="0" w:space="0" w:color="auto"/>
          </w:divBdr>
        </w:div>
        <w:div w:id="29185392">
          <w:marLeft w:val="0"/>
          <w:marRight w:val="0"/>
          <w:marTop w:val="0"/>
          <w:marBottom w:val="0"/>
          <w:divBdr>
            <w:top w:val="none" w:sz="0" w:space="0" w:color="auto"/>
            <w:left w:val="none" w:sz="0" w:space="0" w:color="auto"/>
            <w:bottom w:val="none" w:sz="0" w:space="0" w:color="auto"/>
            <w:right w:val="none" w:sz="0" w:space="0" w:color="auto"/>
          </w:divBdr>
        </w:div>
        <w:div w:id="1418599934">
          <w:marLeft w:val="0"/>
          <w:marRight w:val="0"/>
          <w:marTop w:val="0"/>
          <w:marBottom w:val="0"/>
          <w:divBdr>
            <w:top w:val="none" w:sz="0" w:space="0" w:color="auto"/>
            <w:left w:val="none" w:sz="0" w:space="0" w:color="auto"/>
            <w:bottom w:val="none" w:sz="0" w:space="0" w:color="auto"/>
            <w:right w:val="none" w:sz="0" w:space="0" w:color="auto"/>
          </w:divBdr>
        </w:div>
        <w:div w:id="818114987">
          <w:marLeft w:val="0"/>
          <w:marRight w:val="0"/>
          <w:marTop w:val="0"/>
          <w:marBottom w:val="0"/>
          <w:divBdr>
            <w:top w:val="none" w:sz="0" w:space="0" w:color="auto"/>
            <w:left w:val="none" w:sz="0" w:space="0" w:color="auto"/>
            <w:bottom w:val="none" w:sz="0" w:space="0" w:color="auto"/>
            <w:right w:val="none" w:sz="0" w:space="0" w:color="auto"/>
          </w:divBdr>
        </w:div>
        <w:div w:id="1716586651">
          <w:marLeft w:val="0"/>
          <w:marRight w:val="0"/>
          <w:marTop w:val="0"/>
          <w:marBottom w:val="0"/>
          <w:divBdr>
            <w:top w:val="none" w:sz="0" w:space="0" w:color="auto"/>
            <w:left w:val="none" w:sz="0" w:space="0" w:color="auto"/>
            <w:bottom w:val="none" w:sz="0" w:space="0" w:color="auto"/>
            <w:right w:val="none" w:sz="0" w:space="0" w:color="auto"/>
          </w:divBdr>
        </w:div>
      </w:divsChild>
    </w:div>
    <w:div w:id="570695073">
      <w:bodyDiv w:val="1"/>
      <w:marLeft w:val="0"/>
      <w:marRight w:val="0"/>
      <w:marTop w:val="0"/>
      <w:marBottom w:val="0"/>
      <w:divBdr>
        <w:top w:val="none" w:sz="0" w:space="0" w:color="auto"/>
        <w:left w:val="none" w:sz="0" w:space="0" w:color="auto"/>
        <w:bottom w:val="none" w:sz="0" w:space="0" w:color="auto"/>
        <w:right w:val="none" w:sz="0" w:space="0" w:color="auto"/>
      </w:divBdr>
      <w:divsChild>
        <w:div w:id="241136495">
          <w:marLeft w:val="0"/>
          <w:marRight w:val="0"/>
          <w:marTop w:val="0"/>
          <w:marBottom w:val="0"/>
          <w:divBdr>
            <w:top w:val="none" w:sz="0" w:space="0" w:color="auto"/>
            <w:left w:val="none" w:sz="0" w:space="0" w:color="auto"/>
            <w:bottom w:val="none" w:sz="0" w:space="0" w:color="auto"/>
            <w:right w:val="none" w:sz="0" w:space="0" w:color="auto"/>
          </w:divBdr>
        </w:div>
        <w:div w:id="14818948">
          <w:marLeft w:val="0"/>
          <w:marRight w:val="0"/>
          <w:marTop w:val="0"/>
          <w:marBottom w:val="0"/>
          <w:divBdr>
            <w:top w:val="none" w:sz="0" w:space="0" w:color="auto"/>
            <w:left w:val="none" w:sz="0" w:space="0" w:color="auto"/>
            <w:bottom w:val="none" w:sz="0" w:space="0" w:color="auto"/>
            <w:right w:val="none" w:sz="0" w:space="0" w:color="auto"/>
          </w:divBdr>
        </w:div>
        <w:div w:id="884953942">
          <w:marLeft w:val="0"/>
          <w:marRight w:val="0"/>
          <w:marTop w:val="0"/>
          <w:marBottom w:val="0"/>
          <w:divBdr>
            <w:top w:val="none" w:sz="0" w:space="0" w:color="auto"/>
            <w:left w:val="none" w:sz="0" w:space="0" w:color="auto"/>
            <w:bottom w:val="none" w:sz="0" w:space="0" w:color="auto"/>
            <w:right w:val="none" w:sz="0" w:space="0" w:color="auto"/>
          </w:divBdr>
        </w:div>
      </w:divsChild>
    </w:div>
    <w:div w:id="571547568">
      <w:bodyDiv w:val="1"/>
      <w:marLeft w:val="0"/>
      <w:marRight w:val="0"/>
      <w:marTop w:val="0"/>
      <w:marBottom w:val="0"/>
      <w:divBdr>
        <w:top w:val="none" w:sz="0" w:space="0" w:color="auto"/>
        <w:left w:val="none" w:sz="0" w:space="0" w:color="auto"/>
        <w:bottom w:val="none" w:sz="0" w:space="0" w:color="auto"/>
        <w:right w:val="none" w:sz="0" w:space="0" w:color="auto"/>
      </w:divBdr>
    </w:div>
    <w:div w:id="572281042">
      <w:bodyDiv w:val="1"/>
      <w:marLeft w:val="0"/>
      <w:marRight w:val="0"/>
      <w:marTop w:val="0"/>
      <w:marBottom w:val="0"/>
      <w:divBdr>
        <w:top w:val="none" w:sz="0" w:space="0" w:color="auto"/>
        <w:left w:val="none" w:sz="0" w:space="0" w:color="auto"/>
        <w:bottom w:val="none" w:sz="0" w:space="0" w:color="auto"/>
        <w:right w:val="none" w:sz="0" w:space="0" w:color="auto"/>
      </w:divBdr>
    </w:div>
    <w:div w:id="572742878">
      <w:bodyDiv w:val="1"/>
      <w:marLeft w:val="0"/>
      <w:marRight w:val="0"/>
      <w:marTop w:val="0"/>
      <w:marBottom w:val="0"/>
      <w:divBdr>
        <w:top w:val="none" w:sz="0" w:space="0" w:color="auto"/>
        <w:left w:val="none" w:sz="0" w:space="0" w:color="auto"/>
        <w:bottom w:val="none" w:sz="0" w:space="0" w:color="auto"/>
        <w:right w:val="none" w:sz="0" w:space="0" w:color="auto"/>
      </w:divBdr>
    </w:div>
    <w:div w:id="575094917">
      <w:bodyDiv w:val="1"/>
      <w:marLeft w:val="0"/>
      <w:marRight w:val="0"/>
      <w:marTop w:val="0"/>
      <w:marBottom w:val="0"/>
      <w:divBdr>
        <w:top w:val="none" w:sz="0" w:space="0" w:color="auto"/>
        <w:left w:val="none" w:sz="0" w:space="0" w:color="auto"/>
        <w:bottom w:val="none" w:sz="0" w:space="0" w:color="auto"/>
        <w:right w:val="none" w:sz="0" w:space="0" w:color="auto"/>
      </w:divBdr>
    </w:div>
    <w:div w:id="575289658">
      <w:bodyDiv w:val="1"/>
      <w:marLeft w:val="0"/>
      <w:marRight w:val="0"/>
      <w:marTop w:val="0"/>
      <w:marBottom w:val="0"/>
      <w:divBdr>
        <w:top w:val="none" w:sz="0" w:space="0" w:color="auto"/>
        <w:left w:val="none" w:sz="0" w:space="0" w:color="auto"/>
        <w:bottom w:val="none" w:sz="0" w:space="0" w:color="auto"/>
        <w:right w:val="none" w:sz="0" w:space="0" w:color="auto"/>
      </w:divBdr>
    </w:div>
    <w:div w:id="580943830">
      <w:bodyDiv w:val="1"/>
      <w:marLeft w:val="0"/>
      <w:marRight w:val="0"/>
      <w:marTop w:val="0"/>
      <w:marBottom w:val="0"/>
      <w:divBdr>
        <w:top w:val="none" w:sz="0" w:space="0" w:color="auto"/>
        <w:left w:val="none" w:sz="0" w:space="0" w:color="auto"/>
        <w:bottom w:val="none" w:sz="0" w:space="0" w:color="auto"/>
        <w:right w:val="none" w:sz="0" w:space="0" w:color="auto"/>
      </w:divBdr>
    </w:div>
    <w:div w:id="595023844">
      <w:bodyDiv w:val="1"/>
      <w:marLeft w:val="0"/>
      <w:marRight w:val="0"/>
      <w:marTop w:val="0"/>
      <w:marBottom w:val="0"/>
      <w:divBdr>
        <w:top w:val="none" w:sz="0" w:space="0" w:color="auto"/>
        <w:left w:val="none" w:sz="0" w:space="0" w:color="auto"/>
        <w:bottom w:val="none" w:sz="0" w:space="0" w:color="auto"/>
        <w:right w:val="none" w:sz="0" w:space="0" w:color="auto"/>
      </w:divBdr>
    </w:div>
    <w:div w:id="599030517">
      <w:bodyDiv w:val="1"/>
      <w:marLeft w:val="0"/>
      <w:marRight w:val="0"/>
      <w:marTop w:val="0"/>
      <w:marBottom w:val="0"/>
      <w:divBdr>
        <w:top w:val="none" w:sz="0" w:space="0" w:color="auto"/>
        <w:left w:val="none" w:sz="0" w:space="0" w:color="auto"/>
        <w:bottom w:val="none" w:sz="0" w:space="0" w:color="auto"/>
        <w:right w:val="none" w:sz="0" w:space="0" w:color="auto"/>
      </w:divBdr>
    </w:div>
    <w:div w:id="605431551">
      <w:bodyDiv w:val="1"/>
      <w:marLeft w:val="0"/>
      <w:marRight w:val="0"/>
      <w:marTop w:val="0"/>
      <w:marBottom w:val="0"/>
      <w:divBdr>
        <w:top w:val="none" w:sz="0" w:space="0" w:color="auto"/>
        <w:left w:val="none" w:sz="0" w:space="0" w:color="auto"/>
        <w:bottom w:val="none" w:sz="0" w:space="0" w:color="auto"/>
        <w:right w:val="none" w:sz="0" w:space="0" w:color="auto"/>
      </w:divBdr>
    </w:div>
    <w:div w:id="607273442">
      <w:bodyDiv w:val="1"/>
      <w:marLeft w:val="0"/>
      <w:marRight w:val="0"/>
      <w:marTop w:val="0"/>
      <w:marBottom w:val="0"/>
      <w:divBdr>
        <w:top w:val="none" w:sz="0" w:space="0" w:color="auto"/>
        <w:left w:val="none" w:sz="0" w:space="0" w:color="auto"/>
        <w:bottom w:val="none" w:sz="0" w:space="0" w:color="auto"/>
        <w:right w:val="none" w:sz="0" w:space="0" w:color="auto"/>
      </w:divBdr>
    </w:div>
    <w:div w:id="612400648">
      <w:bodyDiv w:val="1"/>
      <w:marLeft w:val="0"/>
      <w:marRight w:val="0"/>
      <w:marTop w:val="0"/>
      <w:marBottom w:val="0"/>
      <w:divBdr>
        <w:top w:val="none" w:sz="0" w:space="0" w:color="auto"/>
        <w:left w:val="none" w:sz="0" w:space="0" w:color="auto"/>
        <w:bottom w:val="none" w:sz="0" w:space="0" w:color="auto"/>
        <w:right w:val="none" w:sz="0" w:space="0" w:color="auto"/>
      </w:divBdr>
      <w:divsChild>
        <w:div w:id="203828724">
          <w:marLeft w:val="0"/>
          <w:marRight w:val="0"/>
          <w:marTop w:val="0"/>
          <w:marBottom w:val="0"/>
          <w:divBdr>
            <w:top w:val="none" w:sz="0" w:space="0" w:color="auto"/>
            <w:left w:val="none" w:sz="0" w:space="0" w:color="auto"/>
            <w:bottom w:val="none" w:sz="0" w:space="0" w:color="auto"/>
            <w:right w:val="none" w:sz="0" w:space="0" w:color="auto"/>
          </w:divBdr>
        </w:div>
        <w:div w:id="2080326168">
          <w:marLeft w:val="0"/>
          <w:marRight w:val="0"/>
          <w:marTop w:val="0"/>
          <w:marBottom w:val="0"/>
          <w:divBdr>
            <w:top w:val="none" w:sz="0" w:space="0" w:color="auto"/>
            <w:left w:val="none" w:sz="0" w:space="0" w:color="auto"/>
            <w:bottom w:val="none" w:sz="0" w:space="0" w:color="auto"/>
            <w:right w:val="none" w:sz="0" w:space="0" w:color="auto"/>
          </w:divBdr>
        </w:div>
        <w:div w:id="758714343">
          <w:marLeft w:val="0"/>
          <w:marRight w:val="0"/>
          <w:marTop w:val="0"/>
          <w:marBottom w:val="0"/>
          <w:divBdr>
            <w:top w:val="none" w:sz="0" w:space="0" w:color="auto"/>
            <w:left w:val="none" w:sz="0" w:space="0" w:color="auto"/>
            <w:bottom w:val="none" w:sz="0" w:space="0" w:color="auto"/>
            <w:right w:val="none" w:sz="0" w:space="0" w:color="auto"/>
          </w:divBdr>
        </w:div>
        <w:div w:id="403572874">
          <w:marLeft w:val="0"/>
          <w:marRight w:val="0"/>
          <w:marTop w:val="0"/>
          <w:marBottom w:val="0"/>
          <w:divBdr>
            <w:top w:val="none" w:sz="0" w:space="0" w:color="auto"/>
            <w:left w:val="none" w:sz="0" w:space="0" w:color="auto"/>
            <w:bottom w:val="none" w:sz="0" w:space="0" w:color="auto"/>
            <w:right w:val="none" w:sz="0" w:space="0" w:color="auto"/>
          </w:divBdr>
        </w:div>
        <w:div w:id="316228214">
          <w:marLeft w:val="0"/>
          <w:marRight w:val="0"/>
          <w:marTop w:val="0"/>
          <w:marBottom w:val="0"/>
          <w:divBdr>
            <w:top w:val="none" w:sz="0" w:space="0" w:color="auto"/>
            <w:left w:val="none" w:sz="0" w:space="0" w:color="auto"/>
            <w:bottom w:val="none" w:sz="0" w:space="0" w:color="auto"/>
            <w:right w:val="none" w:sz="0" w:space="0" w:color="auto"/>
          </w:divBdr>
        </w:div>
        <w:div w:id="1195264148">
          <w:marLeft w:val="0"/>
          <w:marRight w:val="0"/>
          <w:marTop w:val="0"/>
          <w:marBottom w:val="0"/>
          <w:divBdr>
            <w:top w:val="none" w:sz="0" w:space="0" w:color="auto"/>
            <w:left w:val="none" w:sz="0" w:space="0" w:color="auto"/>
            <w:bottom w:val="none" w:sz="0" w:space="0" w:color="auto"/>
            <w:right w:val="none" w:sz="0" w:space="0" w:color="auto"/>
          </w:divBdr>
        </w:div>
        <w:div w:id="1867521415">
          <w:marLeft w:val="0"/>
          <w:marRight w:val="0"/>
          <w:marTop w:val="0"/>
          <w:marBottom w:val="0"/>
          <w:divBdr>
            <w:top w:val="none" w:sz="0" w:space="0" w:color="auto"/>
            <w:left w:val="none" w:sz="0" w:space="0" w:color="auto"/>
            <w:bottom w:val="none" w:sz="0" w:space="0" w:color="auto"/>
            <w:right w:val="none" w:sz="0" w:space="0" w:color="auto"/>
          </w:divBdr>
        </w:div>
        <w:div w:id="1500727909">
          <w:marLeft w:val="0"/>
          <w:marRight w:val="0"/>
          <w:marTop w:val="0"/>
          <w:marBottom w:val="0"/>
          <w:divBdr>
            <w:top w:val="none" w:sz="0" w:space="0" w:color="auto"/>
            <w:left w:val="none" w:sz="0" w:space="0" w:color="auto"/>
            <w:bottom w:val="none" w:sz="0" w:space="0" w:color="auto"/>
            <w:right w:val="none" w:sz="0" w:space="0" w:color="auto"/>
          </w:divBdr>
        </w:div>
        <w:div w:id="404383055">
          <w:marLeft w:val="0"/>
          <w:marRight w:val="0"/>
          <w:marTop w:val="0"/>
          <w:marBottom w:val="0"/>
          <w:divBdr>
            <w:top w:val="none" w:sz="0" w:space="0" w:color="auto"/>
            <w:left w:val="none" w:sz="0" w:space="0" w:color="auto"/>
            <w:bottom w:val="none" w:sz="0" w:space="0" w:color="auto"/>
            <w:right w:val="none" w:sz="0" w:space="0" w:color="auto"/>
          </w:divBdr>
        </w:div>
        <w:div w:id="514466615">
          <w:marLeft w:val="0"/>
          <w:marRight w:val="0"/>
          <w:marTop w:val="0"/>
          <w:marBottom w:val="0"/>
          <w:divBdr>
            <w:top w:val="none" w:sz="0" w:space="0" w:color="auto"/>
            <w:left w:val="none" w:sz="0" w:space="0" w:color="auto"/>
            <w:bottom w:val="none" w:sz="0" w:space="0" w:color="auto"/>
            <w:right w:val="none" w:sz="0" w:space="0" w:color="auto"/>
          </w:divBdr>
        </w:div>
        <w:div w:id="388722728">
          <w:marLeft w:val="0"/>
          <w:marRight w:val="0"/>
          <w:marTop w:val="0"/>
          <w:marBottom w:val="0"/>
          <w:divBdr>
            <w:top w:val="none" w:sz="0" w:space="0" w:color="auto"/>
            <w:left w:val="none" w:sz="0" w:space="0" w:color="auto"/>
            <w:bottom w:val="none" w:sz="0" w:space="0" w:color="auto"/>
            <w:right w:val="none" w:sz="0" w:space="0" w:color="auto"/>
          </w:divBdr>
        </w:div>
        <w:div w:id="1612663543">
          <w:marLeft w:val="0"/>
          <w:marRight w:val="0"/>
          <w:marTop w:val="0"/>
          <w:marBottom w:val="0"/>
          <w:divBdr>
            <w:top w:val="none" w:sz="0" w:space="0" w:color="auto"/>
            <w:left w:val="none" w:sz="0" w:space="0" w:color="auto"/>
            <w:bottom w:val="none" w:sz="0" w:space="0" w:color="auto"/>
            <w:right w:val="none" w:sz="0" w:space="0" w:color="auto"/>
          </w:divBdr>
        </w:div>
        <w:div w:id="142620227">
          <w:marLeft w:val="0"/>
          <w:marRight w:val="0"/>
          <w:marTop w:val="0"/>
          <w:marBottom w:val="0"/>
          <w:divBdr>
            <w:top w:val="none" w:sz="0" w:space="0" w:color="auto"/>
            <w:left w:val="none" w:sz="0" w:space="0" w:color="auto"/>
            <w:bottom w:val="none" w:sz="0" w:space="0" w:color="auto"/>
            <w:right w:val="none" w:sz="0" w:space="0" w:color="auto"/>
          </w:divBdr>
        </w:div>
        <w:div w:id="782575515">
          <w:marLeft w:val="0"/>
          <w:marRight w:val="0"/>
          <w:marTop w:val="0"/>
          <w:marBottom w:val="0"/>
          <w:divBdr>
            <w:top w:val="none" w:sz="0" w:space="0" w:color="auto"/>
            <w:left w:val="none" w:sz="0" w:space="0" w:color="auto"/>
            <w:bottom w:val="none" w:sz="0" w:space="0" w:color="auto"/>
            <w:right w:val="none" w:sz="0" w:space="0" w:color="auto"/>
          </w:divBdr>
        </w:div>
        <w:div w:id="1807041794">
          <w:marLeft w:val="0"/>
          <w:marRight w:val="0"/>
          <w:marTop w:val="0"/>
          <w:marBottom w:val="0"/>
          <w:divBdr>
            <w:top w:val="none" w:sz="0" w:space="0" w:color="auto"/>
            <w:left w:val="none" w:sz="0" w:space="0" w:color="auto"/>
            <w:bottom w:val="none" w:sz="0" w:space="0" w:color="auto"/>
            <w:right w:val="none" w:sz="0" w:space="0" w:color="auto"/>
          </w:divBdr>
        </w:div>
        <w:div w:id="2110806757">
          <w:marLeft w:val="0"/>
          <w:marRight w:val="0"/>
          <w:marTop w:val="0"/>
          <w:marBottom w:val="0"/>
          <w:divBdr>
            <w:top w:val="none" w:sz="0" w:space="0" w:color="auto"/>
            <w:left w:val="none" w:sz="0" w:space="0" w:color="auto"/>
            <w:bottom w:val="none" w:sz="0" w:space="0" w:color="auto"/>
            <w:right w:val="none" w:sz="0" w:space="0" w:color="auto"/>
          </w:divBdr>
        </w:div>
        <w:div w:id="898398685">
          <w:marLeft w:val="0"/>
          <w:marRight w:val="0"/>
          <w:marTop w:val="0"/>
          <w:marBottom w:val="0"/>
          <w:divBdr>
            <w:top w:val="none" w:sz="0" w:space="0" w:color="auto"/>
            <w:left w:val="none" w:sz="0" w:space="0" w:color="auto"/>
            <w:bottom w:val="none" w:sz="0" w:space="0" w:color="auto"/>
            <w:right w:val="none" w:sz="0" w:space="0" w:color="auto"/>
          </w:divBdr>
        </w:div>
        <w:div w:id="939682263">
          <w:marLeft w:val="0"/>
          <w:marRight w:val="0"/>
          <w:marTop w:val="0"/>
          <w:marBottom w:val="0"/>
          <w:divBdr>
            <w:top w:val="none" w:sz="0" w:space="0" w:color="auto"/>
            <w:left w:val="none" w:sz="0" w:space="0" w:color="auto"/>
            <w:bottom w:val="none" w:sz="0" w:space="0" w:color="auto"/>
            <w:right w:val="none" w:sz="0" w:space="0" w:color="auto"/>
          </w:divBdr>
        </w:div>
        <w:div w:id="129901722">
          <w:marLeft w:val="0"/>
          <w:marRight w:val="0"/>
          <w:marTop w:val="0"/>
          <w:marBottom w:val="0"/>
          <w:divBdr>
            <w:top w:val="none" w:sz="0" w:space="0" w:color="auto"/>
            <w:left w:val="none" w:sz="0" w:space="0" w:color="auto"/>
            <w:bottom w:val="none" w:sz="0" w:space="0" w:color="auto"/>
            <w:right w:val="none" w:sz="0" w:space="0" w:color="auto"/>
          </w:divBdr>
        </w:div>
        <w:div w:id="1135485927">
          <w:marLeft w:val="0"/>
          <w:marRight w:val="0"/>
          <w:marTop w:val="0"/>
          <w:marBottom w:val="0"/>
          <w:divBdr>
            <w:top w:val="none" w:sz="0" w:space="0" w:color="auto"/>
            <w:left w:val="none" w:sz="0" w:space="0" w:color="auto"/>
            <w:bottom w:val="none" w:sz="0" w:space="0" w:color="auto"/>
            <w:right w:val="none" w:sz="0" w:space="0" w:color="auto"/>
          </w:divBdr>
        </w:div>
        <w:div w:id="1434518670">
          <w:marLeft w:val="0"/>
          <w:marRight w:val="0"/>
          <w:marTop w:val="0"/>
          <w:marBottom w:val="0"/>
          <w:divBdr>
            <w:top w:val="none" w:sz="0" w:space="0" w:color="auto"/>
            <w:left w:val="none" w:sz="0" w:space="0" w:color="auto"/>
            <w:bottom w:val="none" w:sz="0" w:space="0" w:color="auto"/>
            <w:right w:val="none" w:sz="0" w:space="0" w:color="auto"/>
          </w:divBdr>
        </w:div>
        <w:div w:id="1313680904">
          <w:marLeft w:val="0"/>
          <w:marRight w:val="0"/>
          <w:marTop w:val="0"/>
          <w:marBottom w:val="0"/>
          <w:divBdr>
            <w:top w:val="none" w:sz="0" w:space="0" w:color="auto"/>
            <w:left w:val="none" w:sz="0" w:space="0" w:color="auto"/>
            <w:bottom w:val="none" w:sz="0" w:space="0" w:color="auto"/>
            <w:right w:val="none" w:sz="0" w:space="0" w:color="auto"/>
          </w:divBdr>
        </w:div>
        <w:div w:id="205995767">
          <w:marLeft w:val="0"/>
          <w:marRight w:val="0"/>
          <w:marTop w:val="0"/>
          <w:marBottom w:val="0"/>
          <w:divBdr>
            <w:top w:val="none" w:sz="0" w:space="0" w:color="auto"/>
            <w:left w:val="none" w:sz="0" w:space="0" w:color="auto"/>
            <w:bottom w:val="none" w:sz="0" w:space="0" w:color="auto"/>
            <w:right w:val="none" w:sz="0" w:space="0" w:color="auto"/>
          </w:divBdr>
        </w:div>
      </w:divsChild>
    </w:div>
    <w:div w:id="617956984">
      <w:bodyDiv w:val="1"/>
      <w:marLeft w:val="0"/>
      <w:marRight w:val="0"/>
      <w:marTop w:val="0"/>
      <w:marBottom w:val="0"/>
      <w:divBdr>
        <w:top w:val="none" w:sz="0" w:space="0" w:color="auto"/>
        <w:left w:val="none" w:sz="0" w:space="0" w:color="auto"/>
        <w:bottom w:val="none" w:sz="0" w:space="0" w:color="auto"/>
        <w:right w:val="none" w:sz="0" w:space="0" w:color="auto"/>
      </w:divBdr>
    </w:div>
    <w:div w:id="626358828">
      <w:bodyDiv w:val="1"/>
      <w:marLeft w:val="0"/>
      <w:marRight w:val="0"/>
      <w:marTop w:val="0"/>
      <w:marBottom w:val="0"/>
      <w:divBdr>
        <w:top w:val="none" w:sz="0" w:space="0" w:color="auto"/>
        <w:left w:val="none" w:sz="0" w:space="0" w:color="auto"/>
        <w:bottom w:val="none" w:sz="0" w:space="0" w:color="auto"/>
        <w:right w:val="none" w:sz="0" w:space="0" w:color="auto"/>
      </w:divBdr>
    </w:div>
    <w:div w:id="629899241">
      <w:bodyDiv w:val="1"/>
      <w:marLeft w:val="0"/>
      <w:marRight w:val="0"/>
      <w:marTop w:val="0"/>
      <w:marBottom w:val="0"/>
      <w:divBdr>
        <w:top w:val="none" w:sz="0" w:space="0" w:color="auto"/>
        <w:left w:val="none" w:sz="0" w:space="0" w:color="auto"/>
        <w:bottom w:val="none" w:sz="0" w:space="0" w:color="auto"/>
        <w:right w:val="none" w:sz="0" w:space="0" w:color="auto"/>
      </w:divBdr>
    </w:div>
    <w:div w:id="632171861">
      <w:bodyDiv w:val="1"/>
      <w:marLeft w:val="0"/>
      <w:marRight w:val="0"/>
      <w:marTop w:val="0"/>
      <w:marBottom w:val="0"/>
      <w:divBdr>
        <w:top w:val="none" w:sz="0" w:space="0" w:color="auto"/>
        <w:left w:val="none" w:sz="0" w:space="0" w:color="auto"/>
        <w:bottom w:val="none" w:sz="0" w:space="0" w:color="auto"/>
        <w:right w:val="none" w:sz="0" w:space="0" w:color="auto"/>
      </w:divBdr>
    </w:div>
    <w:div w:id="634986387">
      <w:bodyDiv w:val="1"/>
      <w:marLeft w:val="0"/>
      <w:marRight w:val="0"/>
      <w:marTop w:val="0"/>
      <w:marBottom w:val="0"/>
      <w:divBdr>
        <w:top w:val="none" w:sz="0" w:space="0" w:color="auto"/>
        <w:left w:val="none" w:sz="0" w:space="0" w:color="auto"/>
        <w:bottom w:val="none" w:sz="0" w:space="0" w:color="auto"/>
        <w:right w:val="none" w:sz="0" w:space="0" w:color="auto"/>
      </w:divBdr>
    </w:div>
    <w:div w:id="637682677">
      <w:bodyDiv w:val="1"/>
      <w:marLeft w:val="0"/>
      <w:marRight w:val="0"/>
      <w:marTop w:val="0"/>
      <w:marBottom w:val="0"/>
      <w:divBdr>
        <w:top w:val="none" w:sz="0" w:space="0" w:color="auto"/>
        <w:left w:val="none" w:sz="0" w:space="0" w:color="auto"/>
        <w:bottom w:val="none" w:sz="0" w:space="0" w:color="auto"/>
        <w:right w:val="none" w:sz="0" w:space="0" w:color="auto"/>
      </w:divBdr>
    </w:div>
    <w:div w:id="644355282">
      <w:bodyDiv w:val="1"/>
      <w:marLeft w:val="0"/>
      <w:marRight w:val="0"/>
      <w:marTop w:val="0"/>
      <w:marBottom w:val="0"/>
      <w:divBdr>
        <w:top w:val="none" w:sz="0" w:space="0" w:color="auto"/>
        <w:left w:val="none" w:sz="0" w:space="0" w:color="auto"/>
        <w:bottom w:val="none" w:sz="0" w:space="0" w:color="auto"/>
        <w:right w:val="none" w:sz="0" w:space="0" w:color="auto"/>
      </w:divBdr>
    </w:div>
    <w:div w:id="644513094">
      <w:bodyDiv w:val="1"/>
      <w:marLeft w:val="0"/>
      <w:marRight w:val="0"/>
      <w:marTop w:val="0"/>
      <w:marBottom w:val="0"/>
      <w:divBdr>
        <w:top w:val="none" w:sz="0" w:space="0" w:color="auto"/>
        <w:left w:val="none" w:sz="0" w:space="0" w:color="auto"/>
        <w:bottom w:val="none" w:sz="0" w:space="0" w:color="auto"/>
        <w:right w:val="none" w:sz="0" w:space="0" w:color="auto"/>
      </w:divBdr>
    </w:div>
    <w:div w:id="646982110">
      <w:bodyDiv w:val="1"/>
      <w:marLeft w:val="0"/>
      <w:marRight w:val="0"/>
      <w:marTop w:val="0"/>
      <w:marBottom w:val="0"/>
      <w:divBdr>
        <w:top w:val="none" w:sz="0" w:space="0" w:color="auto"/>
        <w:left w:val="none" w:sz="0" w:space="0" w:color="auto"/>
        <w:bottom w:val="none" w:sz="0" w:space="0" w:color="auto"/>
        <w:right w:val="none" w:sz="0" w:space="0" w:color="auto"/>
      </w:divBdr>
    </w:div>
    <w:div w:id="654257637">
      <w:bodyDiv w:val="1"/>
      <w:marLeft w:val="0"/>
      <w:marRight w:val="0"/>
      <w:marTop w:val="0"/>
      <w:marBottom w:val="0"/>
      <w:divBdr>
        <w:top w:val="none" w:sz="0" w:space="0" w:color="auto"/>
        <w:left w:val="none" w:sz="0" w:space="0" w:color="auto"/>
        <w:bottom w:val="none" w:sz="0" w:space="0" w:color="auto"/>
        <w:right w:val="none" w:sz="0" w:space="0" w:color="auto"/>
      </w:divBdr>
    </w:div>
    <w:div w:id="658970375">
      <w:bodyDiv w:val="1"/>
      <w:marLeft w:val="0"/>
      <w:marRight w:val="0"/>
      <w:marTop w:val="0"/>
      <w:marBottom w:val="0"/>
      <w:divBdr>
        <w:top w:val="none" w:sz="0" w:space="0" w:color="auto"/>
        <w:left w:val="none" w:sz="0" w:space="0" w:color="auto"/>
        <w:bottom w:val="none" w:sz="0" w:space="0" w:color="auto"/>
        <w:right w:val="none" w:sz="0" w:space="0" w:color="auto"/>
      </w:divBdr>
    </w:div>
    <w:div w:id="663514387">
      <w:bodyDiv w:val="1"/>
      <w:marLeft w:val="0"/>
      <w:marRight w:val="0"/>
      <w:marTop w:val="0"/>
      <w:marBottom w:val="0"/>
      <w:divBdr>
        <w:top w:val="none" w:sz="0" w:space="0" w:color="auto"/>
        <w:left w:val="none" w:sz="0" w:space="0" w:color="auto"/>
        <w:bottom w:val="none" w:sz="0" w:space="0" w:color="auto"/>
        <w:right w:val="none" w:sz="0" w:space="0" w:color="auto"/>
      </w:divBdr>
    </w:div>
    <w:div w:id="666593698">
      <w:bodyDiv w:val="1"/>
      <w:marLeft w:val="0"/>
      <w:marRight w:val="0"/>
      <w:marTop w:val="0"/>
      <w:marBottom w:val="0"/>
      <w:divBdr>
        <w:top w:val="none" w:sz="0" w:space="0" w:color="auto"/>
        <w:left w:val="none" w:sz="0" w:space="0" w:color="auto"/>
        <w:bottom w:val="none" w:sz="0" w:space="0" w:color="auto"/>
        <w:right w:val="none" w:sz="0" w:space="0" w:color="auto"/>
      </w:divBdr>
    </w:div>
    <w:div w:id="669258863">
      <w:bodyDiv w:val="1"/>
      <w:marLeft w:val="0"/>
      <w:marRight w:val="0"/>
      <w:marTop w:val="0"/>
      <w:marBottom w:val="0"/>
      <w:divBdr>
        <w:top w:val="none" w:sz="0" w:space="0" w:color="auto"/>
        <w:left w:val="none" w:sz="0" w:space="0" w:color="auto"/>
        <w:bottom w:val="none" w:sz="0" w:space="0" w:color="auto"/>
        <w:right w:val="none" w:sz="0" w:space="0" w:color="auto"/>
      </w:divBdr>
    </w:div>
    <w:div w:id="674236071">
      <w:bodyDiv w:val="1"/>
      <w:marLeft w:val="0"/>
      <w:marRight w:val="0"/>
      <w:marTop w:val="0"/>
      <w:marBottom w:val="0"/>
      <w:divBdr>
        <w:top w:val="none" w:sz="0" w:space="0" w:color="auto"/>
        <w:left w:val="none" w:sz="0" w:space="0" w:color="auto"/>
        <w:bottom w:val="none" w:sz="0" w:space="0" w:color="auto"/>
        <w:right w:val="none" w:sz="0" w:space="0" w:color="auto"/>
      </w:divBdr>
      <w:divsChild>
        <w:div w:id="357198755">
          <w:marLeft w:val="0"/>
          <w:marRight w:val="0"/>
          <w:marTop w:val="0"/>
          <w:marBottom w:val="0"/>
          <w:divBdr>
            <w:top w:val="none" w:sz="0" w:space="0" w:color="auto"/>
            <w:left w:val="none" w:sz="0" w:space="0" w:color="auto"/>
            <w:bottom w:val="none" w:sz="0" w:space="0" w:color="auto"/>
            <w:right w:val="none" w:sz="0" w:space="0" w:color="auto"/>
          </w:divBdr>
        </w:div>
        <w:div w:id="79719298">
          <w:marLeft w:val="0"/>
          <w:marRight w:val="0"/>
          <w:marTop w:val="0"/>
          <w:marBottom w:val="0"/>
          <w:divBdr>
            <w:top w:val="none" w:sz="0" w:space="0" w:color="auto"/>
            <w:left w:val="none" w:sz="0" w:space="0" w:color="auto"/>
            <w:bottom w:val="none" w:sz="0" w:space="0" w:color="auto"/>
            <w:right w:val="none" w:sz="0" w:space="0" w:color="auto"/>
          </w:divBdr>
        </w:div>
        <w:div w:id="1905873347">
          <w:marLeft w:val="0"/>
          <w:marRight w:val="0"/>
          <w:marTop w:val="0"/>
          <w:marBottom w:val="0"/>
          <w:divBdr>
            <w:top w:val="none" w:sz="0" w:space="0" w:color="auto"/>
            <w:left w:val="none" w:sz="0" w:space="0" w:color="auto"/>
            <w:bottom w:val="none" w:sz="0" w:space="0" w:color="auto"/>
            <w:right w:val="none" w:sz="0" w:space="0" w:color="auto"/>
          </w:divBdr>
        </w:div>
        <w:div w:id="1359429727">
          <w:marLeft w:val="0"/>
          <w:marRight w:val="0"/>
          <w:marTop w:val="0"/>
          <w:marBottom w:val="0"/>
          <w:divBdr>
            <w:top w:val="none" w:sz="0" w:space="0" w:color="auto"/>
            <w:left w:val="none" w:sz="0" w:space="0" w:color="auto"/>
            <w:bottom w:val="none" w:sz="0" w:space="0" w:color="auto"/>
            <w:right w:val="none" w:sz="0" w:space="0" w:color="auto"/>
          </w:divBdr>
        </w:div>
        <w:div w:id="109981263">
          <w:marLeft w:val="0"/>
          <w:marRight w:val="0"/>
          <w:marTop w:val="0"/>
          <w:marBottom w:val="0"/>
          <w:divBdr>
            <w:top w:val="none" w:sz="0" w:space="0" w:color="auto"/>
            <w:left w:val="none" w:sz="0" w:space="0" w:color="auto"/>
            <w:bottom w:val="none" w:sz="0" w:space="0" w:color="auto"/>
            <w:right w:val="none" w:sz="0" w:space="0" w:color="auto"/>
          </w:divBdr>
        </w:div>
      </w:divsChild>
    </w:div>
    <w:div w:id="676078683">
      <w:bodyDiv w:val="1"/>
      <w:marLeft w:val="0"/>
      <w:marRight w:val="0"/>
      <w:marTop w:val="0"/>
      <w:marBottom w:val="0"/>
      <w:divBdr>
        <w:top w:val="none" w:sz="0" w:space="0" w:color="auto"/>
        <w:left w:val="none" w:sz="0" w:space="0" w:color="auto"/>
        <w:bottom w:val="none" w:sz="0" w:space="0" w:color="auto"/>
        <w:right w:val="none" w:sz="0" w:space="0" w:color="auto"/>
      </w:divBdr>
    </w:div>
    <w:div w:id="680203697">
      <w:bodyDiv w:val="1"/>
      <w:marLeft w:val="0"/>
      <w:marRight w:val="0"/>
      <w:marTop w:val="0"/>
      <w:marBottom w:val="0"/>
      <w:divBdr>
        <w:top w:val="none" w:sz="0" w:space="0" w:color="auto"/>
        <w:left w:val="none" w:sz="0" w:space="0" w:color="auto"/>
        <w:bottom w:val="none" w:sz="0" w:space="0" w:color="auto"/>
        <w:right w:val="none" w:sz="0" w:space="0" w:color="auto"/>
      </w:divBdr>
    </w:div>
    <w:div w:id="682703109">
      <w:bodyDiv w:val="1"/>
      <w:marLeft w:val="0"/>
      <w:marRight w:val="0"/>
      <w:marTop w:val="0"/>
      <w:marBottom w:val="0"/>
      <w:divBdr>
        <w:top w:val="none" w:sz="0" w:space="0" w:color="auto"/>
        <w:left w:val="none" w:sz="0" w:space="0" w:color="auto"/>
        <w:bottom w:val="none" w:sz="0" w:space="0" w:color="auto"/>
        <w:right w:val="none" w:sz="0" w:space="0" w:color="auto"/>
      </w:divBdr>
    </w:div>
    <w:div w:id="684020302">
      <w:bodyDiv w:val="1"/>
      <w:marLeft w:val="0"/>
      <w:marRight w:val="0"/>
      <w:marTop w:val="0"/>
      <w:marBottom w:val="0"/>
      <w:divBdr>
        <w:top w:val="none" w:sz="0" w:space="0" w:color="auto"/>
        <w:left w:val="none" w:sz="0" w:space="0" w:color="auto"/>
        <w:bottom w:val="none" w:sz="0" w:space="0" w:color="auto"/>
        <w:right w:val="none" w:sz="0" w:space="0" w:color="auto"/>
      </w:divBdr>
      <w:divsChild>
        <w:div w:id="480076216">
          <w:marLeft w:val="0"/>
          <w:marRight w:val="0"/>
          <w:marTop w:val="0"/>
          <w:marBottom w:val="0"/>
          <w:divBdr>
            <w:top w:val="none" w:sz="0" w:space="0" w:color="auto"/>
            <w:left w:val="none" w:sz="0" w:space="0" w:color="auto"/>
            <w:bottom w:val="none" w:sz="0" w:space="0" w:color="auto"/>
            <w:right w:val="none" w:sz="0" w:space="0" w:color="auto"/>
          </w:divBdr>
        </w:div>
        <w:div w:id="2034528325">
          <w:marLeft w:val="0"/>
          <w:marRight w:val="0"/>
          <w:marTop w:val="0"/>
          <w:marBottom w:val="0"/>
          <w:divBdr>
            <w:top w:val="none" w:sz="0" w:space="0" w:color="auto"/>
            <w:left w:val="none" w:sz="0" w:space="0" w:color="auto"/>
            <w:bottom w:val="none" w:sz="0" w:space="0" w:color="auto"/>
            <w:right w:val="none" w:sz="0" w:space="0" w:color="auto"/>
          </w:divBdr>
        </w:div>
        <w:div w:id="1079640763">
          <w:marLeft w:val="0"/>
          <w:marRight w:val="0"/>
          <w:marTop w:val="0"/>
          <w:marBottom w:val="0"/>
          <w:divBdr>
            <w:top w:val="none" w:sz="0" w:space="0" w:color="auto"/>
            <w:left w:val="none" w:sz="0" w:space="0" w:color="auto"/>
            <w:bottom w:val="none" w:sz="0" w:space="0" w:color="auto"/>
            <w:right w:val="none" w:sz="0" w:space="0" w:color="auto"/>
          </w:divBdr>
        </w:div>
        <w:div w:id="1188910092">
          <w:marLeft w:val="0"/>
          <w:marRight w:val="0"/>
          <w:marTop w:val="0"/>
          <w:marBottom w:val="0"/>
          <w:divBdr>
            <w:top w:val="none" w:sz="0" w:space="0" w:color="auto"/>
            <w:left w:val="none" w:sz="0" w:space="0" w:color="auto"/>
            <w:bottom w:val="none" w:sz="0" w:space="0" w:color="auto"/>
            <w:right w:val="none" w:sz="0" w:space="0" w:color="auto"/>
          </w:divBdr>
        </w:div>
        <w:div w:id="2013144421">
          <w:marLeft w:val="0"/>
          <w:marRight w:val="0"/>
          <w:marTop w:val="0"/>
          <w:marBottom w:val="0"/>
          <w:divBdr>
            <w:top w:val="none" w:sz="0" w:space="0" w:color="auto"/>
            <w:left w:val="none" w:sz="0" w:space="0" w:color="auto"/>
            <w:bottom w:val="none" w:sz="0" w:space="0" w:color="auto"/>
            <w:right w:val="none" w:sz="0" w:space="0" w:color="auto"/>
          </w:divBdr>
        </w:div>
      </w:divsChild>
    </w:div>
    <w:div w:id="684787887">
      <w:bodyDiv w:val="1"/>
      <w:marLeft w:val="0"/>
      <w:marRight w:val="0"/>
      <w:marTop w:val="0"/>
      <w:marBottom w:val="0"/>
      <w:divBdr>
        <w:top w:val="none" w:sz="0" w:space="0" w:color="auto"/>
        <w:left w:val="none" w:sz="0" w:space="0" w:color="auto"/>
        <w:bottom w:val="none" w:sz="0" w:space="0" w:color="auto"/>
        <w:right w:val="none" w:sz="0" w:space="0" w:color="auto"/>
      </w:divBdr>
    </w:div>
    <w:div w:id="686448138">
      <w:bodyDiv w:val="1"/>
      <w:marLeft w:val="0"/>
      <w:marRight w:val="0"/>
      <w:marTop w:val="0"/>
      <w:marBottom w:val="0"/>
      <w:divBdr>
        <w:top w:val="none" w:sz="0" w:space="0" w:color="auto"/>
        <w:left w:val="none" w:sz="0" w:space="0" w:color="auto"/>
        <w:bottom w:val="none" w:sz="0" w:space="0" w:color="auto"/>
        <w:right w:val="none" w:sz="0" w:space="0" w:color="auto"/>
      </w:divBdr>
    </w:div>
    <w:div w:id="688137787">
      <w:bodyDiv w:val="1"/>
      <w:marLeft w:val="0"/>
      <w:marRight w:val="0"/>
      <w:marTop w:val="0"/>
      <w:marBottom w:val="0"/>
      <w:divBdr>
        <w:top w:val="none" w:sz="0" w:space="0" w:color="auto"/>
        <w:left w:val="none" w:sz="0" w:space="0" w:color="auto"/>
        <w:bottom w:val="none" w:sz="0" w:space="0" w:color="auto"/>
        <w:right w:val="none" w:sz="0" w:space="0" w:color="auto"/>
      </w:divBdr>
    </w:div>
    <w:div w:id="694581783">
      <w:bodyDiv w:val="1"/>
      <w:marLeft w:val="0"/>
      <w:marRight w:val="0"/>
      <w:marTop w:val="0"/>
      <w:marBottom w:val="0"/>
      <w:divBdr>
        <w:top w:val="none" w:sz="0" w:space="0" w:color="auto"/>
        <w:left w:val="none" w:sz="0" w:space="0" w:color="auto"/>
        <w:bottom w:val="none" w:sz="0" w:space="0" w:color="auto"/>
        <w:right w:val="none" w:sz="0" w:space="0" w:color="auto"/>
      </w:divBdr>
    </w:div>
    <w:div w:id="696809815">
      <w:bodyDiv w:val="1"/>
      <w:marLeft w:val="0"/>
      <w:marRight w:val="0"/>
      <w:marTop w:val="0"/>
      <w:marBottom w:val="0"/>
      <w:divBdr>
        <w:top w:val="none" w:sz="0" w:space="0" w:color="auto"/>
        <w:left w:val="none" w:sz="0" w:space="0" w:color="auto"/>
        <w:bottom w:val="none" w:sz="0" w:space="0" w:color="auto"/>
        <w:right w:val="none" w:sz="0" w:space="0" w:color="auto"/>
      </w:divBdr>
    </w:div>
    <w:div w:id="706561280">
      <w:bodyDiv w:val="1"/>
      <w:marLeft w:val="0"/>
      <w:marRight w:val="0"/>
      <w:marTop w:val="0"/>
      <w:marBottom w:val="0"/>
      <w:divBdr>
        <w:top w:val="none" w:sz="0" w:space="0" w:color="auto"/>
        <w:left w:val="none" w:sz="0" w:space="0" w:color="auto"/>
        <w:bottom w:val="none" w:sz="0" w:space="0" w:color="auto"/>
        <w:right w:val="none" w:sz="0" w:space="0" w:color="auto"/>
      </w:divBdr>
    </w:div>
    <w:div w:id="718743379">
      <w:bodyDiv w:val="1"/>
      <w:marLeft w:val="0"/>
      <w:marRight w:val="0"/>
      <w:marTop w:val="0"/>
      <w:marBottom w:val="0"/>
      <w:divBdr>
        <w:top w:val="none" w:sz="0" w:space="0" w:color="auto"/>
        <w:left w:val="none" w:sz="0" w:space="0" w:color="auto"/>
        <w:bottom w:val="none" w:sz="0" w:space="0" w:color="auto"/>
        <w:right w:val="none" w:sz="0" w:space="0" w:color="auto"/>
      </w:divBdr>
    </w:div>
    <w:div w:id="719669817">
      <w:bodyDiv w:val="1"/>
      <w:marLeft w:val="0"/>
      <w:marRight w:val="0"/>
      <w:marTop w:val="0"/>
      <w:marBottom w:val="0"/>
      <w:divBdr>
        <w:top w:val="none" w:sz="0" w:space="0" w:color="auto"/>
        <w:left w:val="none" w:sz="0" w:space="0" w:color="auto"/>
        <w:bottom w:val="none" w:sz="0" w:space="0" w:color="auto"/>
        <w:right w:val="none" w:sz="0" w:space="0" w:color="auto"/>
      </w:divBdr>
    </w:div>
    <w:div w:id="721557819">
      <w:bodyDiv w:val="1"/>
      <w:marLeft w:val="0"/>
      <w:marRight w:val="0"/>
      <w:marTop w:val="0"/>
      <w:marBottom w:val="0"/>
      <w:divBdr>
        <w:top w:val="none" w:sz="0" w:space="0" w:color="auto"/>
        <w:left w:val="none" w:sz="0" w:space="0" w:color="auto"/>
        <w:bottom w:val="none" w:sz="0" w:space="0" w:color="auto"/>
        <w:right w:val="none" w:sz="0" w:space="0" w:color="auto"/>
      </w:divBdr>
      <w:divsChild>
        <w:div w:id="595484716">
          <w:marLeft w:val="0"/>
          <w:marRight w:val="0"/>
          <w:marTop w:val="0"/>
          <w:marBottom w:val="0"/>
          <w:divBdr>
            <w:top w:val="none" w:sz="0" w:space="0" w:color="auto"/>
            <w:left w:val="none" w:sz="0" w:space="0" w:color="auto"/>
            <w:bottom w:val="none" w:sz="0" w:space="0" w:color="auto"/>
            <w:right w:val="none" w:sz="0" w:space="0" w:color="auto"/>
          </w:divBdr>
        </w:div>
        <w:div w:id="278995807">
          <w:marLeft w:val="0"/>
          <w:marRight w:val="0"/>
          <w:marTop w:val="0"/>
          <w:marBottom w:val="0"/>
          <w:divBdr>
            <w:top w:val="none" w:sz="0" w:space="0" w:color="auto"/>
            <w:left w:val="none" w:sz="0" w:space="0" w:color="auto"/>
            <w:bottom w:val="none" w:sz="0" w:space="0" w:color="auto"/>
            <w:right w:val="none" w:sz="0" w:space="0" w:color="auto"/>
          </w:divBdr>
        </w:div>
        <w:div w:id="246765532">
          <w:marLeft w:val="0"/>
          <w:marRight w:val="0"/>
          <w:marTop w:val="0"/>
          <w:marBottom w:val="0"/>
          <w:divBdr>
            <w:top w:val="none" w:sz="0" w:space="0" w:color="auto"/>
            <w:left w:val="none" w:sz="0" w:space="0" w:color="auto"/>
            <w:bottom w:val="none" w:sz="0" w:space="0" w:color="auto"/>
            <w:right w:val="none" w:sz="0" w:space="0" w:color="auto"/>
          </w:divBdr>
        </w:div>
        <w:div w:id="1050306682">
          <w:marLeft w:val="0"/>
          <w:marRight w:val="0"/>
          <w:marTop w:val="0"/>
          <w:marBottom w:val="0"/>
          <w:divBdr>
            <w:top w:val="none" w:sz="0" w:space="0" w:color="auto"/>
            <w:left w:val="none" w:sz="0" w:space="0" w:color="auto"/>
            <w:bottom w:val="none" w:sz="0" w:space="0" w:color="auto"/>
            <w:right w:val="none" w:sz="0" w:space="0" w:color="auto"/>
          </w:divBdr>
        </w:div>
        <w:div w:id="1039477597">
          <w:marLeft w:val="0"/>
          <w:marRight w:val="0"/>
          <w:marTop w:val="0"/>
          <w:marBottom w:val="0"/>
          <w:divBdr>
            <w:top w:val="none" w:sz="0" w:space="0" w:color="auto"/>
            <w:left w:val="none" w:sz="0" w:space="0" w:color="auto"/>
            <w:bottom w:val="none" w:sz="0" w:space="0" w:color="auto"/>
            <w:right w:val="none" w:sz="0" w:space="0" w:color="auto"/>
          </w:divBdr>
        </w:div>
        <w:div w:id="479005894">
          <w:marLeft w:val="0"/>
          <w:marRight w:val="0"/>
          <w:marTop w:val="0"/>
          <w:marBottom w:val="0"/>
          <w:divBdr>
            <w:top w:val="none" w:sz="0" w:space="0" w:color="auto"/>
            <w:left w:val="none" w:sz="0" w:space="0" w:color="auto"/>
            <w:bottom w:val="none" w:sz="0" w:space="0" w:color="auto"/>
            <w:right w:val="none" w:sz="0" w:space="0" w:color="auto"/>
          </w:divBdr>
        </w:div>
        <w:div w:id="156195560">
          <w:marLeft w:val="0"/>
          <w:marRight w:val="0"/>
          <w:marTop w:val="0"/>
          <w:marBottom w:val="0"/>
          <w:divBdr>
            <w:top w:val="none" w:sz="0" w:space="0" w:color="auto"/>
            <w:left w:val="none" w:sz="0" w:space="0" w:color="auto"/>
            <w:bottom w:val="none" w:sz="0" w:space="0" w:color="auto"/>
            <w:right w:val="none" w:sz="0" w:space="0" w:color="auto"/>
          </w:divBdr>
        </w:div>
        <w:div w:id="437069669">
          <w:marLeft w:val="0"/>
          <w:marRight w:val="0"/>
          <w:marTop w:val="0"/>
          <w:marBottom w:val="0"/>
          <w:divBdr>
            <w:top w:val="none" w:sz="0" w:space="0" w:color="auto"/>
            <w:left w:val="none" w:sz="0" w:space="0" w:color="auto"/>
            <w:bottom w:val="none" w:sz="0" w:space="0" w:color="auto"/>
            <w:right w:val="none" w:sz="0" w:space="0" w:color="auto"/>
          </w:divBdr>
        </w:div>
        <w:div w:id="1859418690">
          <w:marLeft w:val="0"/>
          <w:marRight w:val="0"/>
          <w:marTop w:val="0"/>
          <w:marBottom w:val="0"/>
          <w:divBdr>
            <w:top w:val="none" w:sz="0" w:space="0" w:color="auto"/>
            <w:left w:val="none" w:sz="0" w:space="0" w:color="auto"/>
            <w:bottom w:val="none" w:sz="0" w:space="0" w:color="auto"/>
            <w:right w:val="none" w:sz="0" w:space="0" w:color="auto"/>
          </w:divBdr>
        </w:div>
        <w:div w:id="1606385608">
          <w:marLeft w:val="0"/>
          <w:marRight w:val="0"/>
          <w:marTop w:val="0"/>
          <w:marBottom w:val="0"/>
          <w:divBdr>
            <w:top w:val="none" w:sz="0" w:space="0" w:color="auto"/>
            <w:left w:val="none" w:sz="0" w:space="0" w:color="auto"/>
            <w:bottom w:val="none" w:sz="0" w:space="0" w:color="auto"/>
            <w:right w:val="none" w:sz="0" w:space="0" w:color="auto"/>
          </w:divBdr>
        </w:div>
        <w:div w:id="967972498">
          <w:marLeft w:val="0"/>
          <w:marRight w:val="0"/>
          <w:marTop w:val="0"/>
          <w:marBottom w:val="0"/>
          <w:divBdr>
            <w:top w:val="none" w:sz="0" w:space="0" w:color="auto"/>
            <w:left w:val="none" w:sz="0" w:space="0" w:color="auto"/>
            <w:bottom w:val="none" w:sz="0" w:space="0" w:color="auto"/>
            <w:right w:val="none" w:sz="0" w:space="0" w:color="auto"/>
          </w:divBdr>
        </w:div>
        <w:div w:id="1526216303">
          <w:marLeft w:val="0"/>
          <w:marRight w:val="0"/>
          <w:marTop w:val="0"/>
          <w:marBottom w:val="0"/>
          <w:divBdr>
            <w:top w:val="none" w:sz="0" w:space="0" w:color="auto"/>
            <w:left w:val="none" w:sz="0" w:space="0" w:color="auto"/>
            <w:bottom w:val="none" w:sz="0" w:space="0" w:color="auto"/>
            <w:right w:val="none" w:sz="0" w:space="0" w:color="auto"/>
          </w:divBdr>
        </w:div>
        <w:div w:id="1787232891">
          <w:marLeft w:val="0"/>
          <w:marRight w:val="0"/>
          <w:marTop w:val="0"/>
          <w:marBottom w:val="0"/>
          <w:divBdr>
            <w:top w:val="none" w:sz="0" w:space="0" w:color="auto"/>
            <w:left w:val="none" w:sz="0" w:space="0" w:color="auto"/>
            <w:bottom w:val="none" w:sz="0" w:space="0" w:color="auto"/>
            <w:right w:val="none" w:sz="0" w:space="0" w:color="auto"/>
          </w:divBdr>
        </w:div>
        <w:div w:id="1100956357">
          <w:marLeft w:val="0"/>
          <w:marRight w:val="0"/>
          <w:marTop w:val="0"/>
          <w:marBottom w:val="0"/>
          <w:divBdr>
            <w:top w:val="none" w:sz="0" w:space="0" w:color="auto"/>
            <w:left w:val="none" w:sz="0" w:space="0" w:color="auto"/>
            <w:bottom w:val="none" w:sz="0" w:space="0" w:color="auto"/>
            <w:right w:val="none" w:sz="0" w:space="0" w:color="auto"/>
          </w:divBdr>
        </w:div>
        <w:div w:id="465051254">
          <w:marLeft w:val="0"/>
          <w:marRight w:val="0"/>
          <w:marTop w:val="0"/>
          <w:marBottom w:val="0"/>
          <w:divBdr>
            <w:top w:val="none" w:sz="0" w:space="0" w:color="auto"/>
            <w:left w:val="none" w:sz="0" w:space="0" w:color="auto"/>
            <w:bottom w:val="none" w:sz="0" w:space="0" w:color="auto"/>
            <w:right w:val="none" w:sz="0" w:space="0" w:color="auto"/>
          </w:divBdr>
        </w:div>
      </w:divsChild>
    </w:div>
    <w:div w:id="723984588">
      <w:bodyDiv w:val="1"/>
      <w:marLeft w:val="0"/>
      <w:marRight w:val="0"/>
      <w:marTop w:val="0"/>
      <w:marBottom w:val="0"/>
      <w:divBdr>
        <w:top w:val="none" w:sz="0" w:space="0" w:color="auto"/>
        <w:left w:val="none" w:sz="0" w:space="0" w:color="auto"/>
        <w:bottom w:val="none" w:sz="0" w:space="0" w:color="auto"/>
        <w:right w:val="none" w:sz="0" w:space="0" w:color="auto"/>
      </w:divBdr>
    </w:div>
    <w:div w:id="724186617">
      <w:bodyDiv w:val="1"/>
      <w:marLeft w:val="0"/>
      <w:marRight w:val="0"/>
      <w:marTop w:val="0"/>
      <w:marBottom w:val="0"/>
      <w:divBdr>
        <w:top w:val="none" w:sz="0" w:space="0" w:color="auto"/>
        <w:left w:val="none" w:sz="0" w:space="0" w:color="auto"/>
        <w:bottom w:val="none" w:sz="0" w:space="0" w:color="auto"/>
        <w:right w:val="none" w:sz="0" w:space="0" w:color="auto"/>
      </w:divBdr>
    </w:div>
    <w:div w:id="726413669">
      <w:bodyDiv w:val="1"/>
      <w:marLeft w:val="0"/>
      <w:marRight w:val="0"/>
      <w:marTop w:val="0"/>
      <w:marBottom w:val="0"/>
      <w:divBdr>
        <w:top w:val="none" w:sz="0" w:space="0" w:color="auto"/>
        <w:left w:val="none" w:sz="0" w:space="0" w:color="auto"/>
        <w:bottom w:val="none" w:sz="0" w:space="0" w:color="auto"/>
        <w:right w:val="none" w:sz="0" w:space="0" w:color="auto"/>
      </w:divBdr>
      <w:divsChild>
        <w:div w:id="713427659">
          <w:marLeft w:val="0"/>
          <w:marRight w:val="0"/>
          <w:marTop w:val="0"/>
          <w:marBottom w:val="0"/>
          <w:divBdr>
            <w:top w:val="none" w:sz="0" w:space="0" w:color="auto"/>
            <w:left w:val="none" w:sz="0" w:space="0" w:color="auto"/>
            <w:bottom w:val="none" w:sz="0" w:space="0" w:color="auto"/>
            <w:right w:val="none" w:sz="0" w:space="0" w:color="auto"/>
          </w:divBdr>
          <w:divsChild>
            <w:div w:id="1838613096">
              <w:marLeft w:val="0"/>
              <w:marRight w:val="0"/>
              <w:marTop w:val="0"/>
              <w:marBottom w:val="0"/>
              <w:divBdr>
                <w:top w:val="none" w:sz="0" w:space="0" w:color="auto"/>
                <w:left w:val="none" w:sz="0" w:space="0" w:color="auto"/>
                <w:bottom w:val="none" w:sz="0" w:space="0" w:color="auto"/>
                <w:right w:val="none" w:sz="0" w:space="0" w:color="auto"/>
              </w:divBdr>
            </w:div>
            <w:div w:id="1578245026">
              <w:marLeft w:val="0"/>
              <w:marRight w:val="0"/>
              <w:marTop w:val="0"/>
              <w:marBottom w:val="0"/>
              <w:divBdr>
                <w:top w:val="none" w:sz="0" w:space="0" w:color="auto"/>
                <w:left w:val="none" w:sz="0" w:space="0" w:color="auto"/>
                <w:bottom w:val="none" w:sz="0" w:space="0" w:color="auto"/>
                <w:right w:val="none" w:sz="0" w:space="0" w:color="auto"/>
              </w:divBdr>
            </w:div>
            <w:div w:id="426584657">
              <w:marLeft w:val="0"/>
              <w:marRight w:val="0"/>
              <w:marTop w:val="0"/>
              <w:marBottom w:val="0"/>
              <w:divBdr>
                <w:top w:val="none" w:sz="0" w:space="0" w:color="auto"/>
                <w:left w:val="none" w:sz="0" w:space="0" w:color="auto"/>
                <w:bottom w:val="none" w:sz="0" w:space="0" w:color="auto"/>
                <w:right w:val="none" w:sz="0" w:space="0" w:color="auto"/>
              </w:divBdr>
            </w:div>
            <w:div w:id="213928925">
              <w:marLeft w:val="0"/>
              <w:marRight w:val="0"/>
              <w:marTop w:val="0"/>
              <w:marBottom w:val="0"/>
              <w:divBdr>
                <w:top w:val="none" w:sz="0" w:space="0" w:color="auto"/>
                <w:left w:val="none" w:sz="0" w:space="0" w:color="auto"/>
                <w:bottom w:val="none" w:sz="0" w:space="0" w:color="auto"/>
                <w:right w:val="none" w:sz="0" w:space="0" w:color="auto"/>
              </w:divBdr>
            </w:div>
            <w:div w:id="1846942669">
              <w:marLeft w:val="0"/>
              <w:marRight w:val="0"/>
              <w:marTop w:val="0"/>
              <w:marBottom w:val="0"/>
              <w:divBdr>
                <w:top w:val="none" w:sz="0" w:space="0" w:color="auto"/>
                <w:left w:val="none" w:sz="0" w:space="0" w:color="auto"/>
                <w:bottom w:val="none" w:sz="0" w:space="0" w:color="auto"/>
                <w:right w:val="none" w:sz="0" w:space="0" w:color="auto"/>
              </w:divBdr>
            </w:div>
            <w:div w:id="209847796">
              <w:marLeft w:val="0"/>
              <w:marRight w:val="0"/>
              <w:marTop w:val="0"/>
              <w:marBottom w:val="0"/>
              <w:divBdr>
                <w:top w:val="none" w:sz="0" w:space="0" w:color="auto"/>
                <w:left w:val="none" w:sz="0" w:space="0" w:color="auto"/>
                <w:bottom w:val="none" w:sz="0" w:space="0" w:color="auto"/>
                <w:right w:val="none" w:sz="0" w:space="0" w:color="auto"/>
              </w:divBdr>
            </w:div>
            <w:div w:id="18906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85383">
      <w:bodyDiv w:val="1"/>
      <w:marLeft w:val="0"/>
      <w:marRight w:val="0"/>
      <w:marTop w:val="0"/>
      <w:marBottom w:val="0"/>
      <w:divBdr>
        <w:top w:val="none" w:sz="0" w:space="0" w:color="auto"/>
        <w:left w:val="none" w:sz="0" w:space="0" w:color="auto"/>
        <w:bottom w:val="none" w:sz="0" w:space="0" w:color="auto"/>
        <w:right w:val="none" w:sz="0" w:space="0" w:color="auto"/>
      </w:divBdr>
    </w:div>
    <w:div w:id="734933891">
      <w:bodyDiv w:val="1"/>
      <w:marLeft w:val="0"/>
      <w:marRight w:val="0"/>
      <w:marTop w:val="0"/>
      <w:marBottom w:val="0"/>
      <w:divBdr>
        <w:top w:val="none" w:sz="0" w:space="0" w:color="auto"/>
        <w:left w:val="none" w:sz="0" w:space="0" w:color="auto"/>
        <w:bottom w:val="none" w:sz="0" w:space="0" w:color="auto"/>
        <w:right w:val="none" w:sz="0" w:space="0" w:color="auto"/>
      </w:divBdr>
    </w:div>
    <w:div w:id="736243436">
      <w:bodyDiv w:val="1"/>
      <w:marLeft w:val="0"/>
      <w:marRight w:val="0"/>
      <w:marTop w:val="0"/>
      <w:marBottom w:val="0"/>
      <w:divBdr>
        <w:top w:val="none" w:sz="0" w:space="0" w:color="auto"/>
        <w:left w:val="none" w:sz="0" w:space="0" w:color="auto"/>
        <w:bottom w:val="none" w:sz="0" w:space="0" w:color="auto"/>
        <w:right w:val="none" w:sz="0" w:space="0" w:color="auto"/>
      </w:divBdr>
    </w:div>
    <w:div w:id="746683094">
      <w:bodyDiv w:val="1"/>
      <w:marLeft w:val="0"/>
      <w:marRight w:val="0"/>
      <w:marTop w:val="0"/>
      <w:marBottom w:val="0"/>
      <w:divBdr>
        <w:top w:val="none" w:sz="0" w:space="0" w:color="auto"/>
        <w:left w:val="none" w:sz="0" w:space="0" w:color="auto"/>
        <w:bottom w:val="none" w:sz="0" w:space="0" w:color="auto"/>
        <w:right w:val="none" w:sz="0" w:space="0" w:color="auto"/>
      </w:divBdr>
      <w:divsChild>
        <w:div w:id="69816900">
          <w:marLeft w:val="0"/>
          <w:marRight w:val="0"/>
          <w:marTop w:val="0"/>
          <w:marBottom w:val="0"/>
          <w:divBdr>
            <w:top w:val="none" w:sz="0" w:space="0" w:color="auto"/>
            <w:left w:val="none" w:sz="0" w:space="0" w:color="auto"/>
            <w:bottom w:val="none" w:sz="0" w:space="0" w:color="auto"/>
            <w:right w:val="none" w:sz="0" w:space="0" w:color="auto"/>
          </w:divBdr>
        </w:div>
        <w:div w:id="551354903">
          <w:marLeft w:val="0"/>
          <w:marRight w:val="0"/>
          <w:marTop w:val="0"/>
          <w:marBottom w:val="0"/>
          <w:divBdr>
            <w:top w:val="none" w:sz="0" w:space="0" w:color="auto"/>
            <w:left w:val="none" w:sz="0" w:space="0" w:color="auto"/>
            <w:bottom w:val="none" w:sz="0" w:space="0" w:color="auto"/>
            <w:right w:val="none" w:sz="0" w:space="0" w:color="auto"/>
          </w:divBdr>
        </w:div>
        <w:div w:id="561256739">
          <w:marLeft w:val="0"/>
          <w:marRight w:val="0"/>
          <w:marTop w:val="0"/>
          <w:marBottom w:val="0"/>
          <w:divBdr>
            <w:top w:val="none" w:sz="0" w:space="0" w:color="auto"/>
            <w:left w:val="none" w:sz="0" w:space="0" w:color="auto"/>
            <w:bottom w:val="none" w:sz="0" w:space="0" w:color="auto"/>
            <w:right w:val="none" w:sz="0" w:space="0" w:color="auto"/>
          </w:divBdr>
        </w:div>
        <w:div w:id="1112014921">
          <w:marLeft w:val="0"/>
          <w:marRight w:val="0"/>
          <w:marTop w:val="0"/>
          <w:marBottom w:val="0"/>
          <w:divBdr>
            <w:top w:val="none" w:sz="0" w:space="0" w:color="auto"/>
            <w:left w:val="none" w:sz="0" w:space="0" w:color="auto"/>
            <w:bottom w:val="none" w:sz="0" w:space="0" w:color="auto"/>
            <w:right w:val="none" w:sz="0" w:space="0" w:color="auto"/>
          </w:divBdr>
        </w:div>
        <w:div w:id="1430200025">
          <w:marLeft w:val="0"/>
          <w:marRight w:val="0"/>
          <w:marTop w:val="0"/>
          <w:marBottom w:val="0"/>
          <w:divBdr>
            <w:top w:val="none" w:sz="0" w:space="0" w:color="auto"/>
            <w:left w:val="none" w:sz="0" w:space="0" w:color="auto"/>
            <w:bottom w:val="none" w:sz="0" w:space="0" w:color="auto"/>
            <w:right w:val="none" w:sz="0" w:space="0" w:color="auto"/>
          </w:divBdr>
        </w:div>
        <w:div w:id="1674990416">
          <w:marLeft w:val="0"/>
          <w:marRight w:val="0"/>
          <w:marTop w:val="0"/>
          <w:marBottom w:val="0"/>
          <w:divBdr>
            <w:top w:val="none" w:sz="0" w:space="0" w:color="auto"/>
            <w:left w:val="none" w:sz="0" w:space="0" w:color="auto"/>
            <w:bottom w:val="none" w:sz="0" w:space="0" w:color="auto"/>
            <w:right w:val="none" w:sz="0" w:space="0" w:color="auto"/>
          </w:divBdr>
        </w:div>
        <w:div w:id="1792284739">
          <w:marLeft w:val="0"/>
          <w:marRight w:val="0"/>
          <w:marTop w:val="0"/>
          <w:marBottom w:val="0"/>
          <w:divBdr>
            <w:top w:val="none" w:sz="0" w:space="0" w:color="auto"/>
            <w:left w:val="none" w:sz="0" w:space="0" w:color="auto"/>
            <w:bottom w:val="none" w:sz="0" w:space="0" w:color="auto"/>
            <w:right w:val="none" w:sz="0" w:space="0" w:color="auto"/>
          </w:divBdr>
        </w:div>
        <w:div w:id="2079281918">
          <w:marLeft w:val="0"/>
          <w:marRight w:val="0"/>
          <w:marTop w:val="0"/>
          <w:marBottom w:val="0"/>
          <w:divBdr>
            <w:top w:val="none" w:sz="0" w:space="0" w:color="auto"/>
            <w:left w:val="none" w:sz="0" w:space="0" w:color="auto"/>
            <w:bottom w:val="none" w:sz="0" w:space="0" w:color="auto"/>
            <w:right w:val="none" w:sz="0" w:space="0" w:color="auto"/>
          </w:divBdr>
        </w:div>
        <w:div w:id="2127500543">
          <w:marLeft w:val="0"/>
          <w:marRight w:val="0"/>
          <w:marTop w:val="0"/>
          <w:marBottom w:val="0"/>
          <w:divBdr>
            <w:top w:val="none" w:sz="0" w:space="0" w:color="auto"/>
            <w:left w:val="none" w:sz="0" w:space="0" w:color="auto"/>
            <w:bottom w:val="none" w:sz="0" w:space="0" w:color="auto"/>
            <w:right w:val="none" w:sz="0" w:space="0" w:color="auto"/>
          </w:divBdr>
        </w:div>
      </w:divsChild>
    </w:div>
    <w:div w:id="747262601">
      <w:bodyDiv w:val="1"/>
      <w:marLeft w:val="0"/>
      <w:marRight w:val="0"/>
      <w:marTop w:val="0"/>
      <w:marBottom w:val="0"/>
      <w:divBdr>
        <w:top w:val="none" w:sz="0" w:space="0" w:color="auto"/>
        <w:left w:val="none" w:sz="0" w:space="0" w:color="auto"/>
        <w:bottom w:val="none" w:sz="0" w:space="0" w:color="auto"/>
        <w:right w:val="none" w:sz="0" w:space="0" w:color="auto"/>
      </w:divBdr>
    </w:div>
    <w:div w:id="759107586">
      <w:bodyDiv w:val="1"/>
      <w:marLeft w:val="0"/>
      <w:marRight w:val="0"/>
      <w:marTop w:val="0"/>
      <w:marBottom w:val="0"/>
      <w:divBdr>
        <w:top w:val="none" w:sz="0" w:space="0" w:color="auto"/>
        <w:left w:val="none" w:sz="0" w:space="0" w:color="auto"/>
        <w:bottom w:val="none" w:sz="0" w:space="0" w:color="auto"/>
        <w:right w:val="none" w:sz="0" w:space="0" w:color="auto"/>
      </w:divBdr>
    </w:div>
    <w:div w:id="766534276">
      <w:bodyDiv w:val="1"/>
      <w:marLeft w:val="0"/>
      <w:marRight w:val="0"/>
      <w:marTop w:val="0"/>
      <w:marBottom w:val="0"/>
      <w:divBdr>
        <w:top w:val="none" w:sz="0" w:space="0" w:color="auto"/>
        <w:left w:val="none" w:sz="0" w:space="0" w:color="auto"/>
        <w:bottom w:val="none" w:sz="0" w:space="0" w:color="auto"/>
        <w:right w:val="none" w:sz="0" w:space="0" w:color="auto"/>
      </w:divBdr>
    </w:div>
    <w:div w:id="768812679">
      <w:bodyDiv w:val="1"/>
      <w:marLeft w:val="0"/>
      <w:marRight w:val="0"/>
      <w:marTop w:val="0"/>
      <w:marBottom w:val="0"/>
      <w:divBdr>
        <w:top w:val="none" w:sz="0" w:space="0" w:color="auto"/>
        <w:left w:val="none" w:sz="0" w:space="0" w:color="auto"/>
        <w:bottom w:val="none" w:sz="0" w:space="0" w:color="auto"/>
        <w:right w:val="none" w:sz="0" w:space="0" w:color="auto"/>
      </w:divBdr>
    </w:div>
    <w:div w:id="773206132">
      <w:bodyDiv w:val="1"/>
      <w:marLeft w:val="0"/>
      <w:marRight w:val="0"/>
      <w:marTop w:val="0"/>
      <w:marBottom w:val="0"/>
      <w:divBdr>
        <w:top w:val="none" w:sz="0" w:space="0" w:color="auto"/>
        <w:left w:val="none" w:sz="0" w:space="0" w:color="auto"/>
        <w:bottom w:val="none" w:sz="0" w:space="0" w:color="auto"/>
        <w:right w:val="none" w:sz="0" w:space="0" w:color="auto"/>
      </w:divBdr>
    </w:div>
    <w:div w:id="774639759">
      <w:bodyDiv w:val="1"/>
      <w:marLeft w:val="0"/>
      <w:marRight w:val="0"/>
      <w:marTop w:val="0"/>
      <w:marBottom w:val="0"/>
      <w:divBdr>
        <w:top w:val="none" w:sz="0" w:space="0" w:color="auto"/>
        <w:left w:val="none" w:sz="0" w:space="0" w:color="auto"/>
        <w:bottom w:val="none" w:sz="0" w:space="0" w:color="auto"/>
        <w:right w:val="none" w:sz="0" w:space="0" w:color="auto"/>
      </w:divBdr>
      <w:divsChild>
        <w:div w:id="1273440292">
          <w:marLeft w:val="0"/>
          <w:marRight w:val="0"/>
          <w:marTop w:val="0"/>
          <w:marBottom w:val="0"/>
          <w:divBdr>
            <w:top w:val="none" w:sz="0" w:space="0" w:color="auto"/>
            <w:left w:val="none" w:sz="0" w:space="0" w:color="auto"/>
            <w:bottom w:val="none" w:sz="0" w:space="0" w:color="auto"/>
            <w:right w:val="none" w:sz="0" w:space="0" w:color="auto"/>
          </w:divBdr>
        </w:div>
        <w:div w:id="248084953">
          <w:marLeft w:val="0"/>
          <w:marRight w:val="0"/>
          <w:marTop w:val="0"/>
          <w:marBottom w:val="0"/>
          <w:divBdr>
            <w:top w:val="none" w:sz="0" w:space="0" w:color="auto"/>
            <w:left w:val="none" w:sz="0" w:space="0" w:color="auto"/>
            <w:bottom w:val="none" w:sz="0" w:space="0" w:color="auto"/>
            <w:right w:val="none" w:sz="0" w:space="0" w:color="auto"/>
          </w:divBdr>
        </w:div>
        <w:div w:id="358239919">
          <w:marLeft w:val="0"/>
          <w:marRight w:val="0"/>
          <w:marTop w:val="0"/>
          <w:marBottom w:val="0"/>
          <w:divBdr>
            <w:top w:val="none" w:sz="0" w:space="0" w:color="auto"/>
            <w:left w:val="none" w:sz="0" w:space="0" w:color="auto"/>
            <w:bottom w:val="none" w:sz="0" w:space="0" w:color="auto"/>
            <w:right w:val="none" w:sz="0" w:space="0" w:color="auto"/>
          </w:divBdr>
        </w:div>
        <w:div w:id="478309087">
          <w:marLeft w:val="0"/>
          <w:marRight w:val="0"/>
          <w:marTop w:val="0"/>
          <w:marBottom w:val="0"/>
          <w:divBdr>
            <w:top w:val="none" w:sz="0" w:space="0" w:color="auto"/>
            <w:left w:val="none" w:sz="0" w:space="0" w:color="auto"/>
            <w:bottom w:val="none" w:sz="0" w:space="0" w:color="auto"/>
            <w:right w:val="none" w:sz="0" w:space="0" w:color="auto"/>
          </w:divBdr>
        </w:div>
        <w:div w:id="237326703">
          <w:marLeft w:val="0"/>
          <w:marRight w:val="0"/>
          <w:marTop w:val="0"/>
          <w:marBottom w:val="0"/>
          <w:divBdr>
            <w:top w:val="none" w:sz="0" w:space="0" w:color="auto"/>
            <w:left w:val="none" w:sz="0" w:space="0" w:color="auto"/>
            <w:bottom w:val="none" w:sz="0" w:space="0" w:color="auto"/>
            <w:right w:val="none" w:sz="0" w:space="0" w:color="auto"/>
          </w:divBdr>
        </w:div>
        <w:div w:id="499197937">
          <w:marLeft w:val="0"/>
          <w:marRight w:val="0"/>
          <w:marTop w:val="0"/>
          <w:marBottom w:val="0"/>
          <w:divBdr>
            <w:top w:val="none" w:sz="0" w:space="0" w:color="auto"/>
            <w:left w:val="none" w:sz="0" w:space="0" w:color="auto"/>
            <w:bottom w:val="none" w:sz="0" w:space="0" w:color="auto"/>
            <w:right w:val="none" w:sz="0" w:space="0" w:color="auto"/>
          </w:divBdr>
        </w:div>
        <w:div w:id="1258515762">
          <w:marLeft w:val="0"/>
          <w:marRight w:val="0"/>
          <w:marTop w:val="0"/>
          <w:marBottom w:val="0"/>
          <w:divBdr>
            <w:top w:val="none" w:sz="0" w:space="0" w:color="auto"/>
            <w:left w:val="none" w:sz="0" w:space="0" w:color="auto"/>
            <w:bottom w:val="none" w:sz="0" w:space="0" w:color="auto"/>
            <w:right w:val="none" w:sz="0" w:space="0" w:color="auto"/>
          </w:divBdr>
        </w:div>
        <w:div w:id="962269389">
          <w:marLeft w:val="0"/>
          <w:marRight w:val="0"/>
          <w:marTop w:val="0"/>
          <w:marBottom w:val="0"/>
          <w:divBdr>
            <w:top w:val="none" w:sz="0" w:space="0" w:color="auto"/>
            <w:left w:val="none" w:sz="0" w:space="0" w:color="auto"/>
            <w:bottom w:val="none" w:sz="0" w:space="0" w:color="auto"/>
            <w:right w:val="none" w:sz="0" w:space="0" w:color="auto"/>
          </w:divBdr>
        </w:div>
        <w:div w:id="456418009">
          <w:marLeft w:val="0"/>
          <w:marRight w:val="0"/>
          <w:marTop w:val="0"/>
          <w:marBottom w:val="0"/>
          <w:divBdr>
            <w:top w:val="none" w:sz="0" w:space="0" w:color="auto"/>
            <w:left w:val="none" w:sz="0" w:space="0" w:color="auto"/>
            <w:bottom w:val="none" w:sz="0" w:space="0" w:color="auto"/>
            <w:right w:val="none" w:sz="0" w:space="0" w:color="auto"/>
          </w:divBdr>
        </w:div>
        <w:div w:id="998460897">
          <w:marLeft w:val="0"/>
          <w:marRight w:val="0"/>
          <w:marTop w:val="0"/>
          <w:marBottom w:val="0"/>
          <w:divBdr>
            <w:top w:val="none" w:sz="0" w:space="0" w:color="auto"/>
            <w:left w:val="none" w:sz="0" w:space="0" w:color="auto"/>
            <w:bottom w:val="none" w:sz="0" w:space="0" w:color="auto"/>
            <w:right w:val="none" w:sz="0" w:space="0" w:color="auto"/>
          </w:divBdr>
        </w:div>
        <w:div w:id="1404984788">
          <w:marLeft w:val="0"/>
          <w:marRight w:val="0"/>
          <w:marTop w:val="0"/>
          <w:marBottom w:val="0"/>
          <w:divBdr>
            <w:top w:val="none" w:sz="0" w:space="0" w:color="auto"/>
            <w:left w:val="none" w:sz="0" w:space="0" w:color="auto"/>
            <w:bottom w:val="none" w:sz="0" w:space="0" w:color="auto"/>
            <w:right w:val="none" w:sz="0" w:space="0" w:color="auto"/>
          </w:divBdr>
        </w:div>
        <w:div w:id="1041443179">
          <w:marLeft w:val="0"/>
          <w:marRight w:val="0"/>
          <w:marTop w:val="0"/>
          <w:marBottom w:val="0"/>
          <w:divBdr>
            <w:top w:val="none" w:sz="0" w:space="0" w:color="auto"/>
            <w:left w:val="none" w:sz="0" w:space="0" w:color="auto"/>
            <w:bottom w:val="none" w:sz="0" w:space="0" w:color="auto"/>
            <w:right w:val="none" w:sz="0" w:space="0" w:color="auto"/>
          </w:divBdr>
        </w:div>
        <w:div w:id="1942911535">
          <w:marLeft w:val="0"/>
          <w:marRight w:val="0"/>
          <w:marTop w:val="0"/>
          <w:marBottom w:val="0"/>
          <w:divBdr>
            <w:top w:val="none" w:sz="0" w:space="0" w:color="auto"/>
            <w:left w:val="none" w:sz="0" w:space="0" w:color="auto"/>
            <w:bottom w:val="none" w:sz="0" w:space="0" w:color="auto"/>
            <w:right w:val="none" w:sz="0" w:space="0" w:color="auto"/>
          </w:divBdr>
        </w:div>
        <w:div w:id="441070670">
          <w:marLeft w:val="0"/>
          <w:marRight w:val="0"/>
          <w:marTop w:val="0"/>
          <w:marBottom w:val="0"/>
          <w:divBdr>
            <w:top w:val="none" w:sz="0" w:space="0" w:color="auto"/>
            <w:left w:val="none" w:sz="0" w:space="0" w:color="auto"/>
            <w:bottom w:val="none" w:sz="0" w:space="0" w:color="auto"/>
            <w:right w:val="none" w:sz="0" w:space="0" w:color="auto"/>
          </w:divBdr>
        </w:div>
        <w:div w:id="841048312">
          <w:marLeft w:val="0"/>
          <w:marRight w:val="0"/>
          <w:marTop w:val="0"/>
          <w:marBottom w:val="0"/>
          <w:divBdr>
            <w:top w:val="none" w:sz="0" w:space="0" w:color="auto"/>
            <w:left w:val="none" w:sz="0" w:space="0" w:color="auto"/>
            <w:bottom w:val="none" w:sz="0" w:space="0" w:color="auto"/>
            <w:right w:val="none" w:sz="0" w:space="0" w:color="auto"/>
          </w:divBdr>
        </w:div>
        <w:div w:id="592710039">
          <w:marLeft w:val="0"/>
          <w:marRight w:val="0"/>
          <w:marTop w:val="0"/>
          <w:marBottom w:val="0"/>
          <w:divBdr>
            <w:top w:val="none" w:sz="0" w:space="0" w:color="auto"/>
            <w:left w:val="none" w:sz="0" w:space="0" w:color="auto"/>
            <w:bottom w:val="none" w:sz="0" w:space="0" w:color="auto"/>
            <w:right w:val="none" w:sz="0" w:space="0" w:color="auto"/>
          </w:divBdr>
        </w:div>
        <w:div w:id="1737892994">
          <w:marLeft w:val="0"/>
          <w:marRight w:val="0"/>
          <w:marTop w:val="0"/>
          <w:marBottom w:val="0"/>
          <w:divBdr>
            <w:top w:val="none" w:sz="0" w:space="0" w:color="auto"/>
            <w:left w:val="none" w:sz="0" w:space="0" w:color="auto"/>
            <w:bottom w:val="none" w:sz="0" w:space="0" w:color="auto"/>
            <w:right w:val="none" w:sz="0" w:space="0" w:color="auto"/>
          </w:divBdr>
        </w:div>
        <w:div w:id="883912332">
          <w:marLeft w:val="0"/>
          <w:marRight w:val="0"/>
          <w:marTop w:val="0"/>
          <w:marBottom w:val="0"/>
          <w:divBdr>
            <w:top w:val="none" w:sz="0" w:space="0" w:color="auto"/>
            <w:left w:val="none" w:sz="0" w:space="0" w:color="auto"/>
            <w:bottom w:val="none" w:sz="0" w:space="0" w:color="auto"/>
            <w:right w:val="none" w:sz="0" w:space="0" w:color="auto"/>
          </w:divBdr>
        </w:div>
        <w:div w:id="367340274">
          <w:marLeft w:val="0"/>
          <w:marRight w:val="0"/>
          <w:marTop w:val="0"/>
          <w:marBottom w:val="0"/>
          <w:divBdr>
            <w:top w:val="none" w:sz="0" w:space="0" w:color="auto"/>
            <w:left w:val="none" w:sz="0" w:space="0" w:color="auto"/>
            <w:bottom w:val="none" w:sz="0" w:space="0" w:color="auto"/>
            <w:right w:val="none" w:sz="0" w:space="0" w:color="auto"/>
          </w:divBdr>
        </w:div>
        <w:div w:id="236063166">
          <w:marLeft w:val="0"/>
          <w:marRight w:val="0"/>
          <w:marTop w:val="0"/>
          <w:marBottom w:val="0"/>
          <w:divBdr>
            <w:top w:val="none" w:sz="0" w:space="0" w:color="auto"/>
            <w:left w:val="none" w:sz="0" w:space="0" w:color="auto"/>
            <w:bottom w:val="none" w:sz="0" w:space="0" w:color="auto"/>
            <w:right w:val="none" w:sz="0" w:space="0" w:color="auto"/>
          </w:divBdr>
        </w:div>
        <w:div w:id="954290618">
          <w:marLeft w:val="0"/>
          <w:marRight w:val="0"/>
          <w:marTop w:val="0"/>
          <w:marBottom w:val="0"/>
          <w:divBdr>
            <w:top w:val="none" w:sz="0" w:space="0" w:color="auto"/>
            <w:left w:val="none" w:sz="0" w:space="0" w:color="auto"/>
            <w:bottom w:val="none" w:sz="0" w:space="0" w:color="auto"/>
            <w:right w:val="none" w:sz="0" w:space="0" w:color="auto"/>
          </w:divBdr>
        </w:div>
        <w:div w:id="1667248545">
          <w:marLeft w:val="0"/>
          <w:marRight w:val="0"/>
          <w:marTop w:val="0"/>
          <w:marBottom w:val="0"/>
          <w:divBdr>
            <w:top w:val="none" w:sz="0" w:space="0" w:color="auto"/>
            <w:left w:val="none" w:sz="0" w:space="0" w:color="auto"/>
            <w:bottom w:val="none" w:sz="0" w:space="0" w:color="auto"/>
            <w:right w:val="none" w:sz="0" w:space="0" w:color="auto"/>
          </w:divBdr>
        </w:div>
        <w:div w:id="248584832">
          <w:marLeft w:val="0"/>
          <w:marRight w:val="0"/>
          <w:marTop w:val="0"/>
          <w:marBottom w:val="0"/>
          <w:divBdr>
            <w:top w:val="none" w:sz="0" w:space="0" w:color="auto"/>
            <w:left w:val="none" w:sz="0" w:space="0" w:color="auto"/>
            <w:bottom w:val="none" w:sz="0" w:space="0" w:color="auto"/>
            <w:right w:val="none" w:sz="0" w:space="0" w:color="auto"/>
          </w:divBdr>
        </w:div>
        <w:div w:id="841434906">
          <w:marLeft w:val="0"/>
          <w:marRight w:val="0"/>
          <w:marTop w:val="0"/>
          <w:marBottom w:val="0"/>
          <w:divBdr>
            <w:top w:val="none" w:sz="0" w:space="0" w:color="auto"/>
            <w:left w:val="none" w:sz="0" w:space="0" w:color="auto"/>
            <w:bottom w:val="none" w:sz="0" w:space="0" w:color="auto"/>
            <w:right w:val="none" w:sz="0" w:space="0" w:color="auto"/>
          </w:divBdr>
        </w:div>
        <w:div w:id="1329791360">
          <w:marLeft w:val="0"/>
          <w:marRight w:val="0"/>
          <w:marTop w:val="0"/>
          <w:marBottom w:val="0"/>
          <w:divBdr>
            <w:top w:val="none" w:sz="0" w:space="0" w:color="auto"/>
            <w:left w:val="none" w:sz="0" w:space="0" w:color="auto"/>
            <w:bottom w:val="none" w:sz="0" w:space="0" w:color="auto"/>
            <w:right w:val="none" w:sz="0" w:space="0" w:color="auto"/>
          </w:divBdr>
        </w:div>
        <w:div w:id="182675254">
          <w:marLeft w:val="0"/>
          <w:marRight w:val="0"/>
          <w:marTop w:val="0"/>
          <w:marBottom w:val="0"/>
          <w:divBdr>
            <w:top w:val="none" w:sz="0" w:space="0" w:color="auto"/>
            <w:left w:val="none" w:sz="0" w:space="0" w:color="auto"/>
            <w:bottom w:val="none" w:sz="0" w:space="0" w:color="auto"/>
            <w:right w:val="none" w:sz="0" w:space="0" w:color="auto"/>
          </w:divBdr>
        </w:div>
        <w:div w:id="845678027">
          <w:marLeft w:val="0"/>
          <w:marRight w:val="0"/>
          <w:marTop w:val="0"/>
          <w:marBottom w:val="0"/>
          <w:divBdr>
            <w:top w:val="none" w:sz="0" w:space="0" w:color="auto"/>
            <w:left w:val="none" w:sz="0" w:space="0" w:color="auto"/>
            <w:bottom w:val="none" w:sz="0" w:space="0" w:color="auto"/>
            <w:right w:val="none" w:sz="0" w:space="0" w:color="auto"/>
          </w:divBdr>
        </w:div>
        <w:div w:id="1188644754">
          <w:marLeft w:val="0"/>
          <w:marRight w:val="0"/>
          <w:marTop w:val="0"/>
          <w:marBottom w:val="0"/>
          <w:divBdr>
            <w:top w:val="none" w:sz="0" w:space="0" w:color="auto"/>
            <w:left w:val="none" w:sz="0" w:space="0" w:color="auto"/>
            <w:bottom w:val="none" w:sz="0" w:space="0" w:color="auto"/>
            <w:right w:val="none" w:sz="0" w:space="0" w:color="auto"/>
          </w:divBdr>
        </w:div>
        <w:div w:id="1103301849">
          <w:marLeft w:val="0"/>
          <w:marRight w:val="0"/>
          <w:marTop w:val="0"/>
          <w:marBottom w:val="0"/>
          <w:divBdr>
            <w:top w:val="none" w:sz="0" w:space="0" w:color="auto"/>
            <w:left w:val="none" w:sz="0" w:space="0" w:color="auto"/>
            <w:bottom w:val="none" w:sz="0" w:space="0" w:color="auto"/>
            <w:right w:val="none" w:sz="0" w:space="0" w:color="auto"/>
          </w:divBdr>
        </w:div>
        <w:div w:id="1507328303">
          <w:marLeft w:val="0"/>
          <w:marRight w:val="0"/>
          <w:marTop w:val="0"/>
          <w:marBottom w:val="0"/>
          <w:divBdr>
            <w:top w:val="none" w:sz="0" w:space="0" w:color="auto"/>
            <w:left w:val="none" w:sz="0" w:space="0" w:color="auto"/>
            <w:bottom w:val="none" w:sz="0" w:space="0" w:color="auto"/>
            <w:right w:val="none" w:sz="0" w:space="0" w:color="auto"/>
          </w:divBdr>
        </w:div>
        <w:div w:id="2139759958">
          <w:marLeft w:val="0"/>
          <w:marRight w:val="0"/>
          <w:marTop w:val="0"/>
          <w:marBottom w:val="0"/>
          <w:divBdr>
            <w:top w:val="none" w:sz="0" w:space="0" w:color="auto"/>
            <w:left w:val="none" w:sz="0" w:space="0" w:color="auto"/>
            <w:bottom w:val="none" w:sz="0" w:space="0" w:color="auto"/>
            <w:right w:val="none" w:sz="0" w:space="0" w:color="auto"/>
          </w:divBdr>
        </w:div>
        <w:div w:id="1548758601">
          <w:marLeft w:val="0"/>
          <w:marRight w:val="0"/>
          <w:marTop w:val="0"/>
          <w:marBottom w:val="0"/>
          <w:divBdr>
            <w:top w:val="none" w:sz="0" w:space="0" w:color="auto"/>
            <w:left w:val="none" w:sz="0" w:space="0" w:color="auto"/>
            <w:bottom w:val="none" w:sz="0" w:space="0" w:color="auto"/>
            <w:right w:val="none" w:sz="0" w:space="0" w:color="auto"/>
          </w:divBdr>
        </w:div>
        <w:div w:id="988559486">
          <w:marLeft w:val="0"/>
          <w:marRight w:val="0"/>
          <w:marTop w:val="0"/>
          <w:marBottom w:val="0"/>
          <w:divBdr>
            <w:top w:val="none" w:sz="0" w:space="0" w:color="auto"/>
            <w:left w:val="none" w:sz="0" w:space="0" w:color="auto"/>
            <w:bottom w:val="none" w:sz="0" w:space="0" w:color="auto"/>
            <w:right w:val="none" w:sz="0" w:space="0" w:color="auto"/>
          </w:divBdr>
        </w:div>
        <w:div w:id="1069495068">
          <w:marLeft w:val="0"/>
          <w:marRight w:val="0"/>
          <w:marTop w:val="0"/>
          <w:marBottom w:val="0"/>
          <w:divBdr>
            <w:top w:val="none" w:sz="0" w:space="0" w:color="auto"/>
            <w:left w:val="none" w:sz="0" w:space="0" w:color="auto"/>
            <w:bottom w:val="none" w:sz="0" w:space="0" w:color="auto"/>
            <w:right w:val="none" w:sz="0" w:space="0" w:color="auto"/>
          </w:divBdr>
        </w:div>
        <w:div w:id="1482846664">
          <w:marLeft w:val="0"/>
          <w:marRight w:val="0"/>
          <w:marTop w:val="0"/>
          <w:marBottom w:val="0"/>
          <w:divBdr>
            <w:top w:val="none" w:sz="0" w:space="0" w:color="auto"/>
            <w:left w:val="none" w:sz="0" w:space="0" w:color="auto"/>
            <w:bottom w:val="none" w:sz="0" w:space="0" w:color="auto"/>
            <w:right w:val="none" w:sz="0" w:space="0" w:color="auto"/>
          </w:divBdr>
        </w:div>
        <w:div w:id="585727146">
          <w:marLeft w:val="0"/>
          <w:marRight w:val="0"/>
          <w:marTop w:val="0"/>
          <w:marBottom w:val="0"/>
          <w:divBdr>
            <w:top w:val="none" w:sz="0" w:space="0" w:color="auto"/>
            <w:left w:val="none" w:sz="0" w:space="0" w:color="auto"/>
            <w:bottom w:val="none" w:sz="0" w:space="0" w:color="auto"/>
            <w:right w:val="none" w:sz="0" w:space="0" w:color="auto"/>
          </w:divBdr>
        </w:div>
      </w:divsChild>
    </w:div>
    <w:div w:id="783697889">
      <w:bodyDiv w:val="1"/>
      <w:marLeft w:val="0"/>
      <w:marRight w:val="0"/>
      <w:marTop w:val="0"/>
      <w:marBottom w:val="0"/>
      <w:divBdr>
        <w:top w:val="none" w:sz="0" w:space="0" w:color="auto"/>
        <w:left w:val="none" w:sz="0" w:space="0" w:color="auto"/>
        <w:bottom w:val="none" w:sz="0" w:space="0" w:color="auto"/>
        <w:right w:val="none" w:sz="0" w:space="0" w:color="auto"/>
      </w:divBdr>
    </w:div>
    <w:div w:id="784690688">
      <w:bodyDiv w:val="1"/>
      <w:marLeft w:val="0"/>
      <w:marRight w:val="0"/>
      <w:marTop w:val="0"/>
      <w:marBottom w:val="0"/>
      <w:divBdr>
        <w:top w:val="none" w:sz="0" w:space="0" w:color="auto"/>
        <w:left w:val="none" w:sz="0" w:space="0" w:color="auto"/>
        <w:bottom w:val="none" w:sz="0" w:space="0" w:color="auto"/>
        <w:right w:val="none" w:sz="0" w:space="0" w:color="auto"/>
      </w:divBdr>
    </w:div>
    <w:div w:id="793864991">
      <w:bodyDiv w:val="1"/>
      <w:marLeft w:val="0"/>
      <w:marRight w:val="0"/>
      <w:marTop w:val="0"/>
      <w:marBottom w:val="0"/>
      <w:divBdr>
        <w:top w:val="none" w:sz="0" w:space="0" w:color="auto"/>
        <w:left w:val="none" w:sz="0" w:space="0" w:color="auto"/>
        <w:bottom w:val="none" w:sz="0" w:space="0" w:color="auto"/>
        <w:right w:val="none" w:sz="0" w:space="0" w:color="auto"/>
      </w:divBdr>
    </w:div>
    <w:div w:id="795490056">
      <w:bodyDiv w:val="1"/>
      <w:marLeft w:val="0"/>
      <w:marRight w:val="0"/>
      <w:marTop w:val="0"/>
      <w:marBottom w:val="0"/>
      <w:divBdr>
        <w:top w:val="none" w:sz="0" w:space="0" w:color="auto"/>
        <w:left w:val="none" w:sz="0" w:space="0" w:color="auto"/>
        <w:bottom w:val="none" w:sz="0" w:space="0" w:color="auto"/>
        <w:right w:val="none" w:sz="0" w:space="0" w:color="auto"/>
      </w:divBdr>
    </w:div>
    <w:div w:id="804739285">
      <w:bodyDiv w:val="1"/>
      <w:marLeft w:val="0"/>
      <w:marRight w:val="0"/>
      <w:marTop w:val="0"/>
      <w:marBottom w:val="0"/>
      <w:divBdr>
        <w:top w:val="none" w:sz="0" w:space="0" w:color="auto"/>
        <w:left w:val="none" w:sz="0" w:space="0" w:color="auto"/>
        <w:bottom w:val="none" w:sz="0" w:space="0" w:color="auto"/>
        <w:right w:val="none" w:sz="0" w:space="0" w:color="auto"/>
      </w:divBdr>
    </w:div>
    <w:div w:id="804932696">
      <w:bodyDiv w:val="1"/>
      <w:marLeft w:val="0"/>
      <w:marRight w:val="0"/>
      <w:marTop w:val="0"/>
      <w:marBottom w:val="0"/>
      <w:divBdr>
        <w:top w:val="none" w:sz="0" w:space="0" w:color="auto"/>
        <w:left w:val="none" w:sz="0" w:space="0" w:color="auto"/>
        <w:bottom w:val="none" w:sz="0" w:space="0" w:color="auto"/>
        <w:right w:val="none" w:sz="0" w:space="0" w:color="auto"/>
      </w:divBdr>
    </w:div>
    <w:div w:id="810751529">
      <w:bodyDiv w:val="1"/>
      <w:marLeft w:val="0"/>
      <w:marRight w:val="0"/>
      <w:marTop w:val="0"/>
      <w:marBottom w:val="0"/>
      <w:divBdr>
        <w:top w:val="none" w:sz="0" w:space="0" w:color="auto"/>
        <w:left w:val="none" w:sz="0" w:space="0" w:color="auto"/>
        <w:bottom w:val="none" w:sz="0" w:space="0" w:color="auto"/>
        <w:right w:val="none" w:sz="0" w:space="0" w:color="auto"/>
      </w:divBdr>
    </w:div>
    <w:div w:id="815872645">
      <w:bodyDiv w:val="1"/>
      <w:marLeft w:val="0"/>
      <w:marRight w:val="0"/>
      <w:marTop w:val="0"/>
      <w:marBottom w:val="0"/>
      <w:divBdr>
        <w:top w:val="none" w:sz="0" w:space="0" w:color="auto"/>
        <w:left w:val="none" w:sz="0" w:space="0" w:color="auto"/>
        <w:bottom w:val="none" w:sz="0" w:space="0" w:color="auto"/>
        <w:right w:val="none" w:sz="0" w:space="0" w:color="auto"/>
      </w:divBdr>
    </w:div>
    <w:div w:id="819931228">
      <w:bodyDiv w:val="1"/>
      <w:marLeft w:val="0"/>
      <w:marRight w:val="0"/>
      <w:marTop w:val="0"/>
      <w:marBottom w:val="0"/>
      <w:divBdr>
        <w:top w:val="none" w:sz="0" w:space="0" w:color="auto"/>
        <w:left w:val="none" w:sz="0" w:space="0" w:color="auto"/>
        <w:bottom w:val="none" w:sz="0" w:space="0" w:color="auto"/>
        <w:right w:val="none" w:sz="0" w:space="0" w:color="auto"/>
      </w:divBdr>
    </w:div>
    <w:div w:id="828444438">
      <w:bodyDiv w:val="1"/>
      <w:marLeft w:val="0"/>
      <w:marRight w:val="0"/>
      <w:marTop w:val="0"/>
      <w:marBottom w:val="0"/>
      <w:divBdr>
        <w:top w:val="none" w:sz="0" w:space="0" w:color="auto"/>
        <w:left w:val="none" w:sz="0" w:space="0" w:color="auto"/>
        <w:bottom w:val="none" w:sz="0" w:space="0" w:color="auto"/>
        <w:right w:val="none" w:sz="0" w:space="0" w:color="auto"/>
      </w:divBdr>
    </w:div>
    <w:div w:id="828591373">
      <w:bodyDiv w:val="1"/>
      <w:marLeft w:val="0"/>
      <w:marRight w:val="0"/>
      <w:marTop w:val="0"/>
      <w:marBottom w:val="0"/>
      <w:divBdr>
        <w:top w:val="none" w:sz="0" w:space="0" w:color="auto"/>
        <w:left w:val="none" w:sz="0" w:space="0" w:color="auto"/>
        <w:bottom w:val="none" w:sz="0" w:space="0" w:color="auto"/>
        <w:right w:val="none" w:sz="0" w:space="0" w:color="auto"/>
      </w:divBdr>
    </w:div>
    <w:div w:id="830605867">
      <w:bodyDiv w:val="1"/>
      <w:marLeft w:val="0"/>
      <w:marRight w:val="0"/>
      <w:marTop w:val="0"/>
      <w:marBottom w:val="0"/>
      <w:divBdr>
        <w:top w:val="none" w:sz="0" w:space="0" w:color="auto"/>
        <w:left w:val="none" w:sz="0" w:space="0" w:color="auto"/>
        <w:bottom w:val="none" w:sz="0" w:space="0" w:color="auto"/>
        <w:right w:val="none" w:sz="0" w:space="0" w:color="auto"/>
      </w:divBdr>
    </w:div>
    <w:div w:id="835808994">
      <w:bodyDiv w:val="1"/>
      <w:marLeft w:val="0"/>
      <w:marRight w:val="0"/>
      <w:marTop w:val="0"/>
      <w:marBottom w:val="0"/>
      <w:divBdr>
        <w:top w:val="none" w:sz="0" w:space="0" w:color="auto"/>
        <w:left w:val="none" w:sz="0" w:space="0" w:color="auto"/>
        <w:bottom w:val="none" w:sz="0" w:space="0" w:color="auto"/>
        <w:right w:val="none" w:sz="0" w:space="0" w:color="auto"/>
      </w:divBdr>
    </w:div>
    <w:div w:id="842479438">
      <w:bodyDiv w:val="1"/>
      <w:marLeft w:val="0"/>
      <w:marRight w:val="0"/>
      <w:marTop w:val="0"/>
      <w:marBottom w:val="0"/>
      <w:divBdr>
        <w:top w:val="none" w:sz="0" w:space="0" w:color="auto"/>
        <w:left w:val="none" w:sz="0" w:space="0" w:color="auto"/>
        <w:bottom w:val="none" w:sz="0" w:space="0" w:color="auto"/>
        <w:right w:val="none" w:sz="0" w:space="0" w:color="auto"/>
      </w:divBdr>
    </w:div>
    <w:div w:id="853572399">
      <w:bodyDiv w:val="1"/>
      <w:marLeft w:val="0"/>
      <w:marRight w:val="0"/>
      <w:marTop w:val="0"/>
      <w:marBottom w:val="0"/>
      <w:divBdr>
        <w:top w:val="none" w:sz="0" w:space="0" w:color="auto"/>
        <w:left w:val="none" w:sz="0" w:space="0" w:color="auto"/>
        <w:bottom w:val="none" w:sz="0" w:space="0" w:color="auto"/>
        <w:right w:val="none" w:sz="0" w:space="0" w:color="auto"/>
      </w:divBdr>
    </w:div>
    <w:div w:id="854271763">
      <w:bodyDiv w:val="1"/>
      <w:marLeft w:val="0"/>
      <w:marRight w:val="0"/>
      <w:marTop w:val="0"/>
      <w:marBottom w:val="0"/>
      <w:divBdr>
        <w:top w:val="none" w:sz="0" w:space="0" w:color="auto"/>
        <w:left w:val="none" w:sz="0" w:space="0" w:color="auto"/>
        <w:bottom w:val="none" w:sz="0" w:space="0" w:color="auto"/>
        <w:right w:val="none" w:sz="0" w:space="0" w:color="auto"/>
      </w:divBdr>
    </w:div>
    <w:div w:id="855508644">
      <w:bodyDiv w:val="1"/>
      <w:marLeft w:val="0"/>
      <w:marRight w:val="0"/>
      <w:marTop w:val="0"/>
      <w:marBottom w:val="0"/>
      <w:divBdr>
        <w:top w:val="none" w:sz="0" w:space="0" w:color="auto"/>
        <w:left w:val="none" w:sz="0" w:space="0" w:color="auto"/>
        <w:bottom w:val="none" w:sz="0" w:space="0" w:color="auto"/>
        <w:right w:val="none" w:sz="0" w:space="0" w:color="auto"/>
      </w:divBdr>
    </w:div>
    <w:div w:id="856382213">
      <w:bodyDiv w:val="1"/>
      <w:marLeft w:val="0"/>
      <w:marRight w:val="0"/>
      <w:marTop w:val="0"/>
      <w:marBottom w:val="0"/>
      <w:divBdr>
        <w:top w:val="none" w:sz="0" w:space="0" w:color="auto"/>
        <w:left w:val="none" w:sz="0" w:space="0" w:color="auto"/>
        <w:bottom w:val="none" w:sz="0" w:space="0" w:color="auto"/>
        <w:right w:val="none" w:sz="0" w:space="0" w:color="auto"/>
      </w:divBdr>
    </w:div>
    <w:div w:id="861167221">
      <w:bodyDiv w:val="1"/>
      <w:marLeft w:val="0"/>
      <w:marRight w:val="0"/>
      <w:marTop w:val="0"/>
      <w:marBottom w:val="0"/>
      <w:divBdr>
        <w:top w:val="none" w:sz="0" w:space="0" w:color="auto"/>
        <w:left w:val="none" w:sz="0" w:space="0" w:color="auto"/>
        <w:bottom w:val="none" w:sz="0" w:space="0" w:color="auto"/>
        <w:right w:val="none" w:sz="0" w:space="0" w:color="auto"/>
      </w:divBdr>
    </w:div>
    <w:div w:id="867642494">
      <w:bodyDiv w:val="1"/>
      <w:marLeft w:val="0"/>
      <w:marRight w:val="0"/>
      <w:marTop w:val="0"/>
      <w:marBottom w:val="0"/>
      <w:divBdr>
        <w:top w:val="none" w:sz="0" w:space="0" w:color="auto"/>
        <w:left w:val="none" w:sz="0" w:space="0" w:color="auto"/>
        <w:bottom w:val="none" w:sz="0" w:space="0" w:color="auto"/>
        <w:right w:val="none" w:sz="0" w:space="0" w:color="auto"/>
      </w:divBdr>
    </w:div>
    <w:div w:id="870067387">
      <w:bodyDiv w:val="1"/>
      <w:marLeft w:val="0"/>
      <w:marRight w:val="0"/>
      <w:marTop w:val="0"/>
      <w:marBottom w:val="0"/>
      <w:divBdr>
        <w:top w:val="none" w:sz="0" w:space="0" w:color="auto"/>
        <w:left w:val="none" w:sz="0" w:space="0" w:color="auto"/>
        <w:bottom w:val="none" w:sz="0" w:space="0" w:color="auto"/>
        <w:right w:val="none" w:sz="0" w:space="0" w:color="auto"/>
      </w:divBdr>
    </w:div>
    <w:div w:id="872378148">
      <w:bodyDiv w:val="1"/>
      <w:marLeft w:val="0"/>
      <w:marRight w:val="0"/>
      <w:marTop w:val="0"/>
      <w:marBottom w:val="0"/>
      <w:divBdr>
        <w:top w:val="none" w:sz="0" w:space="0" w:color="auto"/>
        <w:left w:val="none" w:sz="0" w:space="0" w:color="auto"/>
        <w:bottom w:val="none" w:sz="0" w:space="0" w:color="auto"/>
        <w:right w:val="none" w:sz="0" w:space="0" w:color="auto"/>
      </w:divBdr>
    </w:div>
    <w:div w:id="877475509">
      <w:bodyDiv w:val="1"/>
      <w:marLeft w:val="0"/>
      <w:marRight w:val="0"/>
      <w:marTop w:val="0"/>
      <w:marBottom w:val="0"/>
      <w:divBdr>
        <w:top w:val="none" w:sz="0" w:space="0" w:color="auto"/>
        <w:left w:val="none" w:sz="0" w:space="0" w:color="auto"/>
        <w:bottom w:val="none" w:sz="0" w:space="0" w:color="auto"/>
        <w:right w:val="none" w:sz="0" w:space="0" w:color="auto"/>
      </w:divBdr>
    </w:div>
    <w:div w:id="877548160">
      <w:bodyDiv w:val="1"/>
      <w:marLeft w:val="0"/>
      <w:marRight w:val="0"/>
      <w:marTop w:val="0"/>
      <w:marBottom w:val="0"/>
      <w:divBdr>
        <w:top w:val="none" w:sz="0" w:space="0" w:color="auto"/>
        <w:left w:val="none" w:sz="0" w:space="0" w:color="auto"/>
        <w:bottom w:val="none" w:sz="0" w:space="0" w:color="auto"/>
        <w:right w:val="none" w:sz="0" w:space="0" w:color="auto"/>
      </w:divBdr>
    </w:div>
    <w:div w:id="878784576">
      <w:bodyDiv w:val="1"/>
      <w:marLeft w:val="0"/>
      <w:marRight w:val="0"/>
      <w:marTop w:val="0"/>
      <w:marBottom w:val="0"/>
      <w:divBdr>
        <w:top w:val="none" w:sz="0" w:space="0" w:color="auto"/>
        <w:left w:val="none" w:sz="0" w:space="0" w:color="auto"/>
        <w:bottom w:val="none" w:sz="0" w:space="0" w:color="auto"/>
        <w:right w:val="none" w:sz="0" w:space="0" w:color="auto"/>
      </w:divBdr>
    </w:div>
    <w:div w:id="879824447">
      <w:bodyDiv w:val="1"/>
      <w:marLeft w:val="0"/>
      <w:marRight w:val="0"/>
      <w:marTop w:val="0"/>
      <w:marBottom w:val="0"/>
      <w:divBdr>
        <w:top w:val="none" w:sz="0" w:space="0" w:color="auto"/>
        <w:left w:val="none" w:sz="0" w:space="0" w:color="auto"/>
        <w:bottom w:val="none" w:sz="0" w:space="0" w:color="auto"/>
        <w:right w:val="none" w:sz="0" w:space="0" w:color="auto"/>
      </w:divBdr>
    </w:div>
    <w:div w:id="886139393">
      <w:bodyDiv w:val="1"/>
      <w:marLeft w:val="0"/>
      <w:marRight w:val="0"/>
      <w:marTop w:val="0"/>
      <w:marBottom w:val="0"/>
      <w:divBdr>
        <w:top w:val="none" w:sz="0" w:space="0" w:color="auto"/>
        <w:left w:val="none" w:sz="0" w:space="0" w:color="auto"/>
        <w:bottom w:val="none" w:sz="0" w:space="0" w:color="auto"/>
        <w:right w:val="none" w:sz="0" w:space="0" w:color="auto"/>
      </w:divBdr>
    </w:div>
    <w:div w:id="893276054">
      <w:bodyDiv w:val="1"/>
      <w:marLeft w:val="0"/>
      <w:marRight w:val="0"/>
      <w:marTop w:val="0"/>
      <w:marBottom w:val="0"/>
      <w:divBdr>
        <w:top w:val="none" w:sz="0" w:space="0" w:color="auto"/>
        <w:left w:val="none" w:sz="0" w:space="0" w:color="auto"/>
        <w:bottom w:val="none" w:sz="0" w:space="0" w:color="auto"/>
        <w:right w:val="none" w:sz="0" w:space="0" w:color="auto"/>
      </w:divBdr>
    </w:div>
    <w:div w:id="902713823">
      <w:bodyDiv w:val="1"/>
      <w:marLeft w:val="0"/>
      <w:marRight w:val="0"/>
      <w:marTop w:val="0"/>
      <w:marBottom w:val="0"/>
      <w:divBdr>
        <w:top w:val="none" w:sz="0" w:space="0" w:color="auto"/>
        <w:left w:val="none" w:sz="0" w:space="0" w:color="auto"/>
        <w:bottom w:val="none" w:sz="0" w:space="0" w:color="auto"/>
        <w:right w:val="none" w:sz="0" w:space="0" w:color="auto"/>
      </w:divBdr>
    </w:div>
    <w:div w:id="904149687">
      <w:bodyDiv w:val="1"/>
      <w:marLeft w:val="0"/>
      <w:marRight w:val="0"/>
      <w:marTop w:val="0"/>
      <w:marBottom w:val="0"/>
      <w:divBdr>
        <w:top w:val="none" w:sz="0" w:space="0" w:color="auto"/>
        <w:left w:val="none" w:sz="0" w:space="0" w:color="auto"/>
        <w:bottom w:val="none" w:sz="0" w:space="0" w:color="auto"/>
        <w:right w:val="none" w:sz="0" w:space="0" w:color="auto"/>
      </w:divBdr>
    </w:div>
    <w:div w:id="913860930">
      <w:bodyDiv w:val="1"/>
      <w:marLeft w:val="0"/>
      <w:marRight w:val="0"/>
      <w:marTop w:val="0"/>
      <w:marBottom w:val="0"/>
      <w:divBdr>
        <w:top w:val="none" w:sz="0" w:space="0" w:color="auto"/>
        <w:left w:val="none" w:sz="0" w:space="0" w:color="auto"/>
        <w:bottom w:val="none" w:sz="0" w:space="0" w:color="auto"/>
        <w:right w:val="none" w:sz="0" w:space="0" w:color="auto"/>
      </w:divBdr>
    </w:div>
    <w:div w:id="914894879">
      <w:bodyDiv w:val="1"/>
      <w:marLeft w:val="0"/>
      <w:marRight w:val="0"/>
      <w:marTop w:val="0"/>
      <w:marBottom w:val="0"/>
      <w:divBdr>
        <w:top w:val="none" w:sz="0" w:space="0" w:color="auto"/>
        <w:left w:val="none" w:sz="0" w:space="0" w:color="auto"/>
        <w:bottom w:val="none" w:sz="0" w:space="0" w:color="auto"/>
        <w:right w:val="none" w:sz="0" w:space="0" w:color="auto"/>
      </w:divBdr>
    </w:div>
    <w:div w:id="915214512">
      <w:bodyDiv w:val="1"/>
      <w:marLeft w:val="0"/>
      <w:marRight w:val="0"/>
      <w:marTop w:val="0"/>
      <w:marBottom w:val="0"/>
      <w:divBdr>
        <w:top w:val="none" w:sz="0" w:space="0" w:color="auto"/>
        <w:left w:val="none" w:sz="0" w:space="0" w:color="auto"/>
        <w:bottom w:val="none" w:sz="0" w:space="0" w:color="auto"/>
        <w:right w:val="none" w:sz="0" w:space="0" w:color="auto"/>
      </w:divBdr>
      <w:divsChild>
        <w:div w:id="1514806282">
          <w:marLeft w:val="0"/>
          <w:marRight w:val="0"/>
          <w:marTop w:val="0"/>
          <w:marBottom w:val="0"/>
          <w:divBdr>
            <w:top w:val="none" w:sz="0" w:space="0" w:color="auto"/>
            <w:left w:val="none" w:sz="0" w:space="0" w:color="auto"/>
            <w:bottom w:val="none" w:sz="0" w:space="0" w:color="auto"/>
            <w:right w:val="none" w:sz="0" w:space="0" w:color="auto"/>
          </w:divBdr>
        </w:div>
        <w:div w:id="709574033">
          <w:marLeft w:val="0"/>
          <w:marRight w:val="0"/>
          <w:marTop w:val="0"/>
          <w:marBottom w:val="0"/>
          <w:divBdr>
            <w:top w:val="none" w:sz="0" w:space="0" w:color="auto"/>
            <w:left w:val="none" w:sz="0" w:space="0" w:color="auto"/>
            <w:bottom w:val="none" w:sz="0" w:space="0" w:color="auto"/>
            <w:right w:val="none" w:sz="0" w:space="0" w:color="auto"/>
          </w:divBdr>
        </w:div>
        <w:div w:id="1923370530">
          <w:marLeft w:val="0"/>
          <w:marRight w:val="0"/>
          <w:marTop w:val="0"/>
          <w:marBottom w:val="0"/>
          <w:divBdr>
            <w:top w:val="none" w:sz="0" w:space="0" w:color="auto"/>
            <w:left w:val="none" w:sz="0" w:space="0" w:color="auto"/>
            <w:bottom w:val="none" w:sz="0" w:space="0" w:color="auto"/>
            <w:right w:val="none" w:sz="0" w:space="0" w:color="auto"/>
          </w:divBdr>
        </w:div>
        <w:div w:id="357321376">
          <w:marLeft w:val="0"/>
          <w:marRight w:val="0"/>
          <w:marTop w:val="0"/>
          <w:marBottom w:val="0"/>
          <w:divBdr>
            <w:top w:val="none" w:sz="0" w:space="0" w:color="auto"/>
            <w:left w:val="none" w:sz="0" w:space="0" w:color="auto"/>
            <w:bottom w:val="none" w:sz="0" w:space="0" w:color="auto"/>
            <w:right w:val="none" w:sz="0" w:space="0" w:color="auto"/>
          </w:divBdr>
        </w:div>
        <w:div w:id="189224264">
          <w:marLeft w:val="0"/>
          <w:marRight w:val="0"/>
          <w:marTop w:val="0"/>
          <w:marBottom w:val="0"/>
          <w:divBdr>
            <w:top w:val="none" w:sz="0" w:space="0" w:color="auto"/>
            <w:left w:val="none" w:sz="0" w:space="0" w:color="auto"/>
            <w:bottom w:val="none" w:sz="0" w:space="0" w:color="auto"/>
            <w:right w:val="none" w:sz="0" w:space="0" w:color="auto"/>
          </w:divBdr>
        </w:div>
        <w:div w:id="1072655742">
          <w:marLeft w:val="0"/>
          <w:marRight w:val="0"/>
          <w:marTop w:val="0"/>
          <w:marBottom w:val="0"/>
          <w:divBdr>
            <w:top w:val="none" w:sz="0" w:space="0" w:color="auto"/>
            <w:left w:val="none" w:sz="0" w:space="0" w:color="auto"/>
            <w:bottom w:val="none" w:sz="0" w:space="0" w:color="auto"/>
            <w:right w:val="none" w:sz="0" w:space="0" w:color="auto"/>
          </w:divBdr>
        </w:div>
        <w:div w:id="484470340">
          <w:marLeft w:val="0"/>
          <w:marRight w:val="0"/>
          <w:marTop w:val="0"/>
          <w:marBottom w:val="0"/>
          <w:divBdr>
            <w:top w:val="none" w:sz="0" w:space="0" w:color="auto"/>
            <w:left w:val="none" w:sz="0" w:space="0" w:color="auto"/>
            <w:bottom w:val="none" w:sz="0" w:space="0" w:color="auto"/>
            <w:right w:val="none" w:sz="0" w:space="0" w:color="auto"/>
          </w:divBdr>
        </w:div>
        <w:div w:id="1076781580">
          <w:marLeft w:val="0"/>
          <w:marRight w:val="0"/>
          <w:marTop w:val="0"/>
          <w:marBottom w:val="0"/>
          <w:divBdr>
            <w:top w:val="none" w:sz="0" w:space="0" w:color="auto"/>
            <w:left w:val="none" w:sz="0" w:space="0" w:color="auto"/>
            <w:bottom w:val="none" w:sz="0" w:space="0" w:color="auto"/>
            <w:right w:val="none" w:sz="0" w:space="0" w:color="auto"/>
          </w:divBdr>
        </w:div>
        <w:div w:id="359207222">
          <w:marLeft w:val="0"/>
          <w:marRight w:val="0"/>
          <w:marTop w:val="0"/>
          <w:marBottom w:val="0"/>
          <w:divBdr>
            <w:top w:val="none" w:sz="0" w:space="0" w:color="auto"/>
            <w:left w:val="none" w:sz="0" w:space="0" w:color="auto"/>
            <w:bottom w:val="none" w:sz="0" w:space="0" w:color="auto"/>
            <w:right w:val="none" w:sz="0" w:space="0" w:color="auto"/>
          </w:divBdr>
        </w:div>
        <w:div w:id="1615552764">
          <w:marLeft w:val="0"/>
          <w:marRight w:val="0"/>
          <w:marTop w:val="0"/>
          <w:marBottom w:val="0"/>
          <w:divBdr>
            <w:top w:val="none" w:sz="0" w:space="0" w:color="auto"/>
            <w:left w:val="none" w:sz="0" w:space="0" w:color="auto"/>
            <w:bottom w:val="none" w:sz="0" w:space="0" w:color="auto"/>
            <w:right w:val="none" w:sz="0" w:space="0" w:color="auto"/>
          </w:divBdr>
        </w:div>
        <w:div w:id="1048918898">
          <w:marLeft w:val="0"/>
          <w:marRight w:val="0"/>
          <w:marTop w:val="0"/>
          <w:marBottom w:val="0"/>
          <w:divBdr>
            <w:top w:val="none" w:sz="0" w:space="0" w:color="auto"/>
            <w:left w:val="none" w:sz="0" w:space="0" w:color="auto"/>
            <w:bottom w:val="none" w:sz="0" w:space="0" w:color="auto"/>
            <w:right w:val="none" w:sz="0" w:space="0" w:color="auto"/>
          </w:divBdr>
        </w:div>
        <w:div w:id="704603888">
          <w:marLeft w:val="0"/>
          <w:marRight w:val="0"/>
          <w:marTop w:val="0"/>
          <w:marBottom w:val="0"/>
          <w:divBdr>
            <w:top w:val="none" w:sz="0" w:space="0" w:color="auto"/>
            <w:left w:val="none" w:sz="0" w:space="0" w:color="auto"/>
            <w:bottom w:val="none" w:sz="0" w:space="0" w:color="auto"/>
            <w:right w:val="none" w:sz="0" w:space="0" w:color="auto"/>
          </w:divBdr>
        </w:div>
        <w:div w:id="562527175">
          <w:marLeft w:val="0"/>
          <w:marRight w:val="0"/>
          <w:marTop w:val="0"/>
          <w:marBottom w:val="0"/>
          <w:divBdr>
            <w:top w:val="none" w:sz="0" w:space="0" w:color="auto"/>
            <w:left w:val="none" w:sz="0" w:space="0" w:color="auto"/>
            <w:bottom w:val="none" w:sz="0" w:space="0" w:color="auto"/>
            <w:right w:val="none" w:sz="0" w:space="0" w:color="auto"/>
          </w:divBdr>
        </w:div>
        <w:div w:id="1009018531">
          <w:marLeft w:val="0"/>
          <w:marRight w:val="0"/>
          <w:marTop w:val="0"/>
          <w:marBottom w:val="0"/>
          <w:divBdr>
            <w:top w:val="none" w:sz="0" w:space="0" w:color="auto"/>
            <w:left w:val="none" w:sz="0" w:space="0" w:color="auto"/>
            <w:bottom w:val="none" w:sz="0" w:space="0" w:color="auto"/>
            <w:right w:val="none" w:sz="0" w:space="0" w:color="auto"/>
          </w:divBdr>
        </w:div>
        <w:div w:id="497968213">
          <w:marLeft w:val="0"/>
          <w:marRight w:val="0"/>
          <w:marTop w:val="0"/>
          <w:marBottom w:val="0"/>
          <w:divBdr>
            <w:top w:val="none" w:sz="0" w:space="0" w:color="auto"/>
            <w:left w:val="none" w:sz="0" w:space="0" w:color="auto"/>
            <w:bottom w:val="none" w:sz="0" w:space="0" w:color="auto"/>
            <w:right w:val="none" w:sz="0" w:space="0" w:color="auto"/>
          </w:divBdr>
        </w:div>
        <w:div w:id="1233155290">
          <w:marLeft w:val="0"/>
          <w:marRight w:val="0"/>
          <w:marTop w:val="0"/>
          <w:marBottom w:val="0"/>
          <w:divBdr>
            <w:top w:val="none" w:sz="0" w:space="0" w:color="auto"/>
            <w:left w:val="none" w:sz="0" w:space="0" w:color="auto"/>
            <w:bottom w:val="none" w:sz="0" w:space="0" w:color="auto"/>
            <w:right w:val="none" w:sz="0" w:space="0" w:color="auto"/>
          </w:divBdr>
        </w:div>
        <w:div w:id="1769692976">
          <w:marLeft w:val="0"/>
          <w:marRight w:val="0"/>
          <w:marTop w:val="0"/>
          <w:marBottom w:val="0"/>
          <w:divBdr>
            <w:top w:val="none" w:sz="0" w:space="0" w:color="auto"/>
            <w:left w:val="none" w:sz="0" w:space="0" w:color="auto"/>
            <w:bottom w:val="none" w:sz="0" w:space="0" w:color="auto"/>
            <w:right w:val="none" w:sz="0" w:space="0" w:color="auto"/>
          </w:divBdr>
        </w:div>
        <w:div w:id="1561092255">
          <w:marLeft w:val="0"/>
          <w:marRight w:val="0"/>
          <w:marTop w:val="0"/>
          <w:marBottom w:val="0"/>
          <w:divBdr>
            <w:top w:val="none" w:sz="0" w:space="0" w:color="auto"/>
            <w:left w:val="none" w:sz="0" w:space="0" w:color="auto"/>
            <w:bottom w:val="none" w:sz="0" w:space="0" w:color="auto"/>
            <w:right w:val="none" w:sz="0" w:space="0" w:color="auto"/>
          </w:divBdr>
        </w:div>
        <w:div w:id="1733429856">
          <w:marLeft w:val="0"/>
          <w:marRight w:val="0"/>
          <w:marTop w:val="0"/>
          <w:marBottom w:val="0"/>
          <w:divBdr>
            <w:top w:val="none" w:sz="0" w:space="0" w:color="auto"/>
            <w:left w:val="none" w:sz="0" w:space="0" w:color="auto"/>
            <w:bottom w:val="none" w:sz="0" w:space="0" w:color="auto"/>
            <w:right w:val="none" w:sz="0" w:space="0" w:color="auto"/>
          </w:divBdr>
        </w:div>
        <w:div w:id="509682417">
          <w:marLeft w:val="0"/>
          <w:marRight w:val="0"/>
          <w:marTop w:val="0"/>
          <w:marBottom w:val="0"/>
          <w:divBdr>
            <w:top w:val="none" w:sz="0" w:space="0" w:color="auto"/>
            <w:left w:val="none" w:sz="0" w:space="0" w:color="auto"/>
            <w:bottom w:val="none" w:sz="0" w:space="0" w:color="auto"/>
            <w:right w:val="none" w:sz="0" w:space="0" w:color="auto"/>
          </w:divBdr>
        </w:div>
        <w:div w:id="69425058">
          <w:marLeft w:val="0"/>
          <w:marRight w:val="0"/>
          <w:marTop w:val="0"/>
          <w:marBottom w:val="0"/>
          <w:divBdr>
            <w:top w:val="none" w:sz="0" w:space="0" w:color="auto"/>
            <w:left w:val="none" w:sz="0" w:space="0" w:color="auto"/>
            <w:bottom w:val="none" w:sz="0" w:space="0" w:color="auto"/>
            <w:right w:val="none" w:sz="0" w:space="0" w:color="auto"/>
          </w:divBdr>
        </w:div>
        <w:div w:id="2034068078">
          <w:marLeft w:val="0"/>
          <w:marRight w:val="0"/>
          <w:marTop w:val="0"/>
          <w:marBottom w:val="0"/>
          <w:divBdr>
            <w:top w:val="none" w:sz="0" w:space="0" w:color="auto"/>
            <w:left w:val="none" w:sz="0" w:space="0" w:color="auto"/>
            <w:bottom w:val="none" w:sz="0" w:space="0" w:color="auto"/>
            <w:right w:val="none" w:sz="0" w:space="0" w:color="auto"/>
          </w:divBdr>
        </w:div>
        <w:div w:id="601182966">
          <w:marLeft w:val="0"/>
          <w:marRight w:val="0"/>
          <w:marTop w:val="0"/>
          <w:marBottom w:val="0"/>
          <w:divBdr>
            <w:top w:val="none" w:sz="0" w:space="0" w:color="auto"/>
            <w:left w:val="none" w:sz="0" w:space="0" w:color="auto"/>
            <w:bottom w:val="none" w:sz="0" w:space="0" w:color="auto"/>
            <w:right w:val="none" w:sz="0" w:space="0" w:color="auto"/>
          </w:divBdr>
        </w:div>
        <w:div w:id="1363366159">
          <w:marLeft w:val="0"/>
          <w:marRight w:val="0"/>
          <w:marTop w:val="0"/>
          <w:marBottom w:val="0"/>
          <w:divBdr>
            <w:top w:val="none" w:sz="0" w:space="0" w:color="auto"/>
            <w:left w:val="none" w:sz="0" w:space="0" w:color="auto"/>
            <w:bottom w:val="none" w:sz="0" w:space="0" w:color="auto"/>
            <w:right w:val="none" w:sz="0" w:space="0" w:color="auto"/>
          </w:divBdr>
        </w:div>
        <w:div w:id="1528516917">
          <w:marLeft w:val="0"/>
          <w:marRight w:val="0"/>
          <w:marTop w:val="0"/>
          <w:marBottom w:val="0"/>
          <w:divBdr>
            <w:top w:val="none" w:sz="0" w:space="0" w:color="auto"/>
            <w:left w:val="none" w:sz="0" w:space="0" w:color="auto"/>
            <w:bottom w:val="none" w:sz="0" w:space="0" w:color="auto"/>
            <w:right w:val="none" w:sz="0" w:space="0" w:color="auto"/>
          </w:divBdr>
        </w:div>
        <w:div w:id="1946301286">
          <w:marLeft w:val="0"/>
          <w:marRight w:val="0"/>
          <w:marTop w:val="0"/>
          <w:marBottom w:val="0"/>
          <w:divBdr>
            <w:top w:val="none" w:sz="0" w:space="0" w:color="auto"/>
            <w:left w:val="none" w:sz="0" w:space="0" w:color="auto"/>
            <w:bottom w:val="none" w:sz="0" w:space="0" w:color="auto"/>
            <w:right w:val="none" w:sz="0" w:space="0" w:color="auto"/>
          </w:divBdr>
        </w:div>
        <w:div w:id="1977055728">
          <w:marLeft w:val="0"/>
          <w:marRight w:val="0"/>
          <w:marTop w:val="0"/>
          <w:marBottom w:val="0"/>
          <w:divBdr>
            <w:top w:val="none" w:sz="0" w:space="0" w:color="auto"/>
            <w:left w:val="none" w:sz="0" w:space="0" w:color="auto"/>
            <w:bottom w:val="none" w:sz="0" w:space="0" w:color="auto"/>
            <w:right w:val="none" w:sz="0" w:space="0" w:color="auto"/>
          </w:divBdr>
        </w:div>
        <w:div w:id="364671566">
          <w:marLeft w:val="0"/>
          <w:marRight w:val="0"/>
          <w:marTop w:val="0"/>
          <w:marBottom w:val="0"/>
          <w:divBdr>
            <w:top w:val="none" w:sz="0" w:space="0" w:color="auto"/>
            <w:left w:val="none" w:sz="0" w:space="0" w:color="auto"/>
            <w:bottom w:val="none" w:sz="0" w:space="0" w:color="auto"/>
            <w:right w:val="none" w:sz="0" w:space="0" w:color="auto"/>
          </w:divBdr>
        </w:div>
        <w:div w:id="893464326">
          <w:marLeft w:val="0"/>
          <w:marRight w:val="0"/>
          <w:marTop w:val="0"/>
          <w:marBottom w:val="0"/>
          <w:divBdr>
            <w:top w:val="none" w:sz="0" w:space="0" w:color="auto"/>
            <w:left w:val="none" w:sz="0" w:space="0" w:color="auto"/>
            <w:bottom w:val="none" w:sz="0" w:space="0" w:color="auto"/>
            <w:right w:val="none" w:sz="0" w:space="0" w:color="auto"/>
          </w:divBdr>
        </w:div>
        <w:div w:id="2140149612">
          <w:marLeft w:val="0"/>
          <w:marRight w:val="0"/>
          <w:marTop w:val="0"/>
          <w:marBottom w:val="0"/>
          <w:divBdr>
            <w:top w:val="none" w:sz="0" w:space="0" w:color="auto"/>
            <w:left w:val="none" w:sz="0" w:space="0" w:color="auto"/>
            <w:bottom w:val="none" w:sz="0" w:space="0" w:color="auto"/>
            <w:right w:val="none" w:sz="0" w:space="0" w:color="auto"/>
          </w:divBdr>
        </w:div>
        <w:div w:id="221449897">
          <w:marLeft w:val="0"/>
          <w:marRight w:val="0"/>
          <w:marTop w:val="0"/>
          <w:marBottom w:val="0"/>
          <w:divBdr>
            <w:top w:val="none" w:sz="0" w:space="0" w:color="auto"/>
            <w:left w:val="none" w:sz="0" w:space="0" w:color="auto"/>
            <w:bottom w:val="none" w:sz="0" w:space="0" w:color="auto"/>
            <w:right w:val="none" w:sz="0" w:space="0" w:color="auto"/>
          </w:divBdr>
        </w:div>
        <w:div w:id="1807894494">
          <w:marLeft w:val="0"/>
          <w:marRight w:val="0"/>
          <w:marTop w:val="0"/>
          <w:marBottom w:val="0"/>
          <w:divBdr>
            <w:top w:val="none" w:sz="0" w:space="0" w:color="auto"/>
            <w:left w:val="none" w:sz="0" w:space="0" w:color="auto"/>
            <w:bottom w:val="none" w:sz="0" w:space="0" w:color="auto"/>
            <w:right w:val="none" w:sz="0" w:space="0" w:color="auto"/>
          </w:divBdr>
        </w:div>
        <w:div w:id="866605136">
          <w:marLeft w:val="0"/>
          <w:marRight w:val="0"/>
          <w:marTop w:val="0"/>
          <w:marBottom w:val="0"/>
          <w:divBdr>
            <w:top w:val="none" w:sz="0" w:space="0" w:color="auto"/>
            <w:left w:val="none" w:sz="0" w:space="0" w:color="auto"/>
            <w:bottom w:val="none" w:sz="0" w:space="0" w:color="auto"/>
            <w:right w:val="none" w:sz="0" w:space="0" w:color="auto"/>
          </w:divBdr>
        </w:div>
        <w:div w:id="264114127">
          <w:marLeft w:val="0"/>
          <w:marRight w:val="0"/>
          <w:marTop w:val="0"/>
          <w:marBottom w:val="0"/>
          <w:divBdr>
            <w:top w:val="none" w:sz="0" w:space="0" w:color="auto"/>
            <w:left w:val="none" w:sz="0" w:space="0" w:color="auto"/>
            <w:bottom w:val="none" w:sz="0" w:space="0" w:color="auto"/>
            <w:right w:val="none" w:sz="0" w:space="0" w:color="auto"/>
          </w:divBdr>
        </w:div>
        <w:div w:id="2109689542">
          <w:marLeft w:val="0"/>
          <w:marRight w:val="0"/>
          <w:marTop w:val="0"/>
          <w:marBottom w:val="0"/>
          <w:divBdr>
            <w:top w:val="none" w:sz="0" w:space="0" w:color="auto"/>
            <w:left w:val="none" w:sz="0" w:space="0" w:color="auto"/>
            <w:bottom w:val="none" w:sz="0" w:space="0" w:color="auto"/>
            <w:right w:val="none" w:sz="0" w:space="0" w:color="auto"/>
          </w:divBdr>
        </w:div>
        <w:div w:id="658266698">
          <w:marLeft w:val="0"/>
          <w:marRight w:val="0"/>
          <w:marTop w:val="0"/>
          <w:marBottom w:val="0"/>
          <w:divBdr>
            <w:top w:val="none" w:sz="0" w:space="0" w:color="auto"/>
            <w:left w:val="none" w:sz="0" w:space="0" w:color="auto"/>
            <w:bottom w:val="none" w:sz="0" w:space="0" w:color="auto"/>
            <w:right w:val="none" w:sz="0" w:space="0" w:color="auto"/>
          </w:divBdr>
        </w:div>
        <w:div w:id="1911767762">
          <w:marLeft w:val="0"/>
          <w:marRight w:val="0"/>
          <w:marTop w:val="0"/>
          <w:marBottom w:val="0"/>
          <w:divBdr>
            <w:top w:val="none" w:sz="0" w:space="0" w:color="auto"/>
            <w:left w:val="none" w:sz="0" w:space="0" w:color="auto"/>
            <w:bottom w:val="none" w:sz="0" w:space="0" w:color="auto"/>
            <w:right w:val="none" w:sz="0" w:space="0" w:color="auto"/>
          </w:divBdr>
        </w:div>
        <w:div w:id="101533610">
          <w:marLeft w:val="0"/>
          <w:marRight w:val="0"/>
          <w:marTop w:val="0"/>
          <w:marBottom w:val="0"/>
          <w:divBdr>
            <w:top w:val="none" w:sz="0" w:space="0" w:color="auto"/>
            <w:left w:val="none" w:sz="0" w:space="0" w:color="auto"/>
            <w:bottom w:val="none" w:sz="0" w:space="0" w:color="auto"/>
            <w:right w:val="none" w:sz="0" w:space="0" w:color="auto"/>
          </w:divBdr>
        </w:div>
        <w:div w:id="1469057733">
          <w:marLeft w:val="0"/>
          <w:marRight w:val="0"/>
          <w:marTop w:val="0"/>
          <w:marBottom w:val="0"/>
          <w:divBdr>
            <w:top w:val="none" w:sz="0" w:space="0" w:color="auto"/>
            <w:left w:val="none" w:sz="0" w:space="0" w:color="auto"/>
            <w:bottom w:val="none" w:sz="0" w:space="0" w:color="auto"/>
            <w:right w:val="none" w:sz="0" w:space="0" w:color="auto"/>
          </w:divBdr>
        </w:div>
        <w:div w:id="1144196776">
          <w:marLeft w:val="0"/>
          <w:marRight w:val="0"/>
          <w:marTop w:val="0"/>
          <w:marBottom w:val="0"/>
          <w:divBdr>
            <w:top w:val="none" w:sz="0" w:space="0" w:color="auto"/>
            <w:left w:val="none" w:sz="0" w:space="0" w:color="auto"/>
            <w:bottom w:val="none" w:sz="0" w:space="0" w:color="auto"/>
            <w:right w:val="none" w:sz="0" w:space="0" w:color="auto"/>
          </w:divBdr>
        </w:div>
        <w:div w:id="1492483728">
          <w:marLeft w:val="0"/>
          <w:marRight w:val="0"/>
          <w:marTop w:val="0"/>
          <w:marBottom w:val="0"/>
          <w:divBdr>
            <w:top w:val="none" w:sz="0" w:space="0" w:color="auto"/>
            <w:left w:val="none" w:sz="0" w:space="0" w:color="auto"/>
            <w:bottom w:val="none" w:sz="0" w:space="0" w:color="auto"/>
            <w:right w:val="none" w:sz="0" w:space="0" w:color="auto"/>
          </w:divBdr>
        </w:div>
        <w:div w:id="1973055286">
          <w:marLeft w:val="0"/>
          <w:marRight w:val="0"/>
          <w:marTop w:val="0"/>
          <w:marBottom w:val="0"/>
          <w:divBdr>
            <w:top w:val="none" w:sz="0" w:space="0" w:color="auto"/>
            <w:left w:val="none" w:sz="0" w:space="0" w:color="auto"/>
            <w:bottom w:val="none" w:sz="0" w:space="0" w:color="auto"/>
            <w:right w:val="none" w:sz="0" w:space="0" w:color="auto"/>
          </w:divBdr>
        </w:div>
        <w:div w:id="406148957">
          <w:marLeft w:val="0"/>
          <w:marRight w:val="0"/>
          <w:marTop w:val="0"/>
          <w:marBottom w:val="0"/>
          <w:divBdr>
            <w:top w:val="none" w:sz="0" w:space="0" w:color="auto"/>
            <w:left w:val="none" w:sz="0" w:space="0" w:color="auto"/>
            <w:bottom w:val="none" w:sz="0" w:space="0" w:color="auto"/>
            <w:right w:val="none" w:sz="0" w:space="0" w:color="auto"/>
          </w:divBdr>
        </w:div>
        <w:div w:id="751852603">
          <w:marLeft w:val="0"/>
          <w:marRight w:val="0"/>
          <w:marTop w:val="0"/>
          <w:marBottom w:val="0"/>
          <w:divBdr>
            <w:top w:val="none" w:sz="0" w:space="0" w:color="auto"/>
            <w:left w:val="none" w:sz="0" w:space="0" w:color="auto"/>
            <w:bottom w:val="none" w:sz="0" w:space="0" w:color="auto"/>
            <w:right w:val="none" w:sz="0" w:space="0" w:color="auto"/>
          </w:divBdr>
        </w:div>
        <w:div w:id="1557929961">
          <w:marLeft w:val="0"/>
          <w:marRight w:val="0"/>
          <w:marTop w:val="0"/>
          <w:marBottom w:val="0"/>
          <w:divBdr>
            <w:top w:val="none" w:sz="0" w:space="0" w:color="auto"/>
            <w:left w:val="none" w:sz="0" w:space="0" w:color="auto"/>
            <w:bottom w:val="none" w:sz="0" w:space="0" w:color="auto"/>
            <w:right w:val="none" w:sz="0" w:space="0" w:color="auto"/>
          </w:divBdr>
        </w:div>
        <w:div w:id="1232499900">
          <w:marLeft w:val="0"/>
          <w:marRight w:val="0"/>
          <w:marTop w:val="0"/>
          <w:marBottom w:val="0"/>
          <w:divBdr>
            <w:top w:val="none" w:sz="0" w:space="0" w:color="auto"/>
            <w:left w:val="none" w:sz="0" w:space="0" w:color="auto"/>
            <w:bottom w:val="none" w:sz="0" w:space="0" w:color="auto"/>
            <w:right w:val="none" w:sz="0" w:space="0" w:color="auto"/>
          </w:divBdr>
        </w:div>
        <w:div w:id="1956253652">
          <w:marLeft w:val="0"/>
          <w:marRight w:val="0"/>
          <w:marTop w:val="0"/>
          <w:marBottom w:val="0"/>
          <w:divBdr>
            <w:top w:val="none" w:sz="0" w:space="0" w:color="auto"/>
            <w:left w:val="none" w:sz="0" w:space="0" w:color="auto"/>
            <w:bottom w:val="none" w:sz="0" w:space="0" w:color="auto"/>
            <w:right w:val="none" w:sz="0" w:space="0" w:color="auto"/>
          </w:divBdr>
        </w:div>
        <w:div w:id="986938560">
          <w:marLeft w:val="0"/>
          <w:marRight w:val="0"/>
          <w:marTop w:val="0"/>
          <w:marBottom w:val="0"/>
          <w:divBdr>
            <w:top w:val="none" w:sz="0" w:space="0" w:color="auto"/>
            <w:left w:val="none" w:sz="0" w:space="0" w:color="auto"/>
            <w:bottom w:val="none" w:sz="0" w:space="0" w:color="auto"/>
            <w:right w:val="none" w:sz="0" w:space="0" w:color="auto"/>
          </w:divBdr>
        </w:div>
        <w:div w:id="278344559">
          <w:marLeft w:val="0"/>
          <w:marRight w:val="0"/>
          <w:marTop w:val="0"/>
          <w:marBottom w:val="0"/>
          <w:divBdr>
            <w:top w:val="none" w:sz="0" w:space="0" w:color="auto"/>
            <w:left w:val="none" w:sz="0" w:space="0" w:color="auto"/>
            <w:bottom w:val="none" w:sz="0" w:space="0" w:color="auto"/>
            <w:right w:val="none" w:sz="0" w:space="0" w:color="auto"/>
          </w:divBdr>
        </w:div>
        <w:div w:id="1157191843">
          <w:marLeft w:val="0"/>
          <w:marRight w:val="0"/>
          <w:marTop w:val="0"/>
          <w:marBottom w:val="0"/>
          <w:divBdr>
            <w:top w:val="none" w:sz="0" w:space="0" w:color="auto"/>
            <w:left w:val="none" w:sz="0" w:space="0" w:color="auto"/>
            <w:bottom w:val="none" w:sz="0" w:space="0" w:color="auto"/>
            <w:right w:val="none" w:sz="0" w:space="0" w:color="auto"/>
          </w:divBdr>
        </w:div>
        <w:div w:id="2049137169">
          <w:marLeft w:val="0"/>
          <w:marRight w:val="0"/>
          <w:marTop w:val="0"/>
          <w:marBottom w:val="0"/>
          <w:divBdr>
            <w:top w:val="none" w:sz="0" w:space="0" w:color="auto"/>
            <w:left w:val="none" w:sz="0" w:space="0" w:color="auto"/>
            <w:bottom w:val="none" w:sz="0" w:space="0" w:color="auto"/>
            <w:right w:val="none" w:sz="0" w:space="0" w:color="auto"/>
          </w:divBdr>
        </w:div>
        <w:div w:id="1652254176">
          <w:marLeft w:val="0"/>
          <w:marRight w:val="0"/>
          <w:marTop w:val="0"/>
          <w:marBottom w:val="0"/>
          <w:divBdr>
            <w:top w:val="none" w:sz="0" w:space="0" w:color="auto"/>
            <w:left w:val="none" w:sz="0" w:space="0" w:color="auto"/>
            <w:bottom w:val="none" w:sz="0" w:space="0" w:color="auto"/>
            <w:right w:val="none" w:sz="0" w:space="0" w:color="auto"/>
          </w:divBdr>
        </w:div>
        <w:div w:id="1570112036">
          <w:marLeft w:val="0"/>
          <w:marRight w:val="0"/>
          <w:marTop w:val="0"/>
          <w:marBottom w:val="0"/>
          <w:divBdr>
            <w:top w:val="none" w:sz="0" w:space="0" w:color="auto"/>
            <w:left w:val="none" w:sz="0" w:space="0" w:color="auto"/>
            <w:bottom w:val="none" w:sz="0" w:space="0" w:color="auto"/>
            <w:right w:val="none" w:sz="0" w:space="0" w:color="auto"/>
          </w:divBdr>
        </w:div>
        <w:div w:id="489712225">
          <w:marLeft w:val="0"/>
          <w:marRight w:val="0"/>
          <w:marTop w:val="0"/>
          <w:marBottom w:val="0"/>
          <w:divBdr>
            <w:top w:val="none" w:sz="0" w:space="0" w:color="auto"/>
            <w:left w:val="none" w:sz="0" w:space="0" w:color="auto"/>
            <w:bottom w:val="none" w:sz="0" w:space="0" w:color="auto"/>
            <w:right w:val="none" w:sz="0" w:space="0" w:color="auto"/>
          </w:divBdr>
        </w:div>
        <w:div w:id="849758164">
          <w:marLeft w:val="0"/>
          <w:marRight w:val="0"/>
          <w:marTop w:val="0"/>
          <w:marBottom w:val="0"/>
          <w:divBdr>
            <w:top w:val="none" w:sz="0" w:space="0" w:color="auto"/>
            <w:left w:val="none" w:sz="0" w:space="0" w:color="auto"/>
            <w:bottom w:val="none" w:sz="0" w:space="0" w:color="auto"/>
            <w:right w:val="none" w:sz="0" w:space="0" w:color="auto"/>
          </w:divBdr>
        </w:div>
        <w:div w:id="811171038">
          <w:marLeft w:val="0"/>
          <w:marRight w:val="0"/>
          <w:marTop w:val="0"/>
          <w:marBottom w:val="0"/>
          <w:divBdr>
            <w:top w:val="none" w:sz="0" w:space="0" w:color="auto"/>
            <w:left w:val="none" w:sz="0" w:space="0" w:color="auto"/>
            <w:bottom w:val="none" w:sz="0" w:space="0" w:color="auto"/>
            <w:right w:val="none" w:sz="0" w:space="0" w:color="auto"/>
          </w:divBdr>
        </w:div>
        <w:div w:id="113521525">
          <w:marLeft w:val="0"/>
          <w:marRight w:val="0"/>
          <w:marTop w:val="0"/>
          <w:marBottom w:val="0"/>
          <w:divBdr>
            <w:top w:val="none" w:sz="0" w:space="0" w:color="auto"/>
            <w:left w:val="none" w:sz="0" w:space="0" w:color="auto"/>
            <w:bottom w:val="none" w:sz="0" w:space="0" w:color="auto"/>
            <w:right w:val="none" w:sz="0" w:space="0" w:color="auto"/>
          </w:divBdr>
        </w:div>
      </w:divsChild>
    </w:div>
    <w:div w:id="917400649">
      <w:bodyDiv w:val="1"/>
      <w:marLeft w:val="0"/>
      <w:marRight w:val="0"/>
      <w:marTop w:val="0"/>
      <w:marBottom w:val="0"/>
      <w:divBdr>
        <w:top w:val="none" w:sz="0" w:space="0" w:color="auto"/>
        <w:left w:val="none" w:sz="0" w:space="0" w:color="auto"/>
        <w:bottom w:val="none" w:sz="0" w:space="0" w:color="auto"/>
        <w:right w:val="none" w:sz="0" w:space="0" w:color="auto"/>
      </w:divBdr>
    </w:div>
    <w:div w:id="918517054">
      <w:bodyDiv w:val="1"/>
      <w:marLeft w:val="0"/>
      <w:marRight w:val="0"/>
      <w:marTop w:val="0"/>
      <w:marBottom w:val="0"/>
      <w:divBdr>
        <w:top w:val="none" w:sz="0" w:space="0" w:color="auto"/>
        <w:left w:val="none" w:sz="0" w:space="0" w:color="auto"/>
        <w:bottom w:val="none" w:sz="0" w:space="0" w:color="auto"/>
        <w:right w:val="none" w:sz="0" w:space="0" w:color="auto"/>
      </w:divBdr>
    </w:div>
    <w:div w:id="919221407">
      <w:bodyDiv w:val="1"/>
      <w:marLeft w:val="0"/>
      <w:marRight w:val="0"/>
      <w:marTop w:val="0"/>
      <w:marBottom w:val="0"/>
      <w:divBdr>
        <w:top w:val="none" w:sz="0" w:space="0" w:color="auto"/>
        <w:left w:val="none" w:sz="0" w:space="0" w:color="auto"/>
        <w:bottom w:val="none" w:sz="0" w:space="0" w:color="auto"/>
        <w:right w:val="none" w:sz="0" w:space="0" w:color="auto"/>
      </w:divBdr>
    </w:div>
    <w:div w:id="922953857">
      <w:bodyDiv w:val="1"/>
      <w:marLeft w:val="0"/>
      <w:marRight w:val="0"/>
      <w:marTop w:val="0"/>
      <w:marBottom w:val="0"/>
      <w:divBdr>
        <w:top w:val="none" w:sz="0" w:space="0" w:color="auto"/>
        <w:left w:val="none" w:sz="0" w:space="0" w:color="auto"/>
        <w:bottom w:val="none" w:sz="0" w:space="0" w:color="auto"/>
        <w:right w:val="none" w:sz="0" w:space="0" w:color="auto"/>
      </w:divBdr>
    </w:div>
    <w:div w:id="925382319">
      <w:bodyDiv w:val="1"/>
      <w:marLeft w:val="0"/>
      <w:marRight w:val="0"/>
      <w:marTop w:val="0"/>
      <w:marBottom w:val="0"/>
      <w:divBdr>
        <w:top w:val="none" w:sz="0" w:space="0" w:color="auto"/>
        <w:left w:val="none" w:sz="0" w:space="0" w:color="auto"/>
        <w:bottom w:val="none" w:sz="0" w:space="0" w:color="auto"/>
        <w:right w:val="none" w:sz="0" w:space="0" w:color="auto"/>
      </w:divBdr>
      <w:divsChild>
        <w:div w:id="990325384">
          <w:marLeft w:val="0"/>
          <w:marRight w:val="0"/>
          <w:marTop w:val="0"/>
          <w:marBottom w:val="0"/>
          <w:divBdr>
            <w:top w:val="none" w:sz="0" w:space="0" w:color="auto"/>
            <w:left w:val="none" w:sz="0" w:space="0" w:color="auto"/>
            <w:bottom w:val="none" w:sz="0" w:space="0" w:color="auto"/>
            <w:right w:val="none" w:sz="0" w:space="0" w:color="auto"/>
          </w:divBdr>
        </w:div>
        <w:div w:id="732387297">
          <w:marLeft w:val="0"/>
          <w:marRight w:val="0"/>
          <w:marTop w:val="0"/>
          <w:marBottom w:val="0"/>
          <w:divBdr>
            <w:top w:val="none" w:sz="0" w:space="0" w:color="auto"/>
            <w:left w:val="none" w:sz="0" w:space="0" w:color="auto"/>
            <w:bottom w:val="none" w:sz="0" w:space="0" w:color="auto"/>
            <w:right w:val="none" w:sz="0" w:space="0" w:color="auto"/>
          </w:divBdr>
        </w:div>
        <w:div w:id="2010711405">
          <w:marLeft w:val="0"/>
          <w:marRight w:val="0"/>
          <w:marTop w:val="0"/>
          <w:marBottom w:val="0"/>
          <w:divBdr>
            <w:top w:val="none" w:sz="0" w:space="0" w:color="auto"/>
            <w:left w:val="none" w:sz="0" w:space="0" w:color="auto"/>
            <w:bottom w:val="none" w:sz="0" w:space="0" w:color="auto"/>
            <w:right w:val="none" w:sz="0" w:space="0" w:color="auto"/>
          </w:divBdr>
        </w:div>
        <w:div w:id="947472452">
          <w:marLeft w:val="0"/>
          <w:marRight w:val="0"/>
          <w:marTop w:val="0"/>
          <w:marBottom w:val="0"/>
          <w:divBdr>
            <w:top w:val="none" w:sz="0" w:space="0" w:color="auto"/>
            <w:left w:val="none" w:sz="0" w:space="0" w:color="auto"/>
            <w:bottom w:val="none" w:sz="0" w:space="0" w:color="auto"/>
            <w:right w:val="none" w:sz="0" w:space="0" w:color="auto"/>
          </w:divBdr>
        </w:div>
        <w:div w:id="1729453426">
          <w:marLeft w:val="0"/>
          <w:marRight w:val="0"/>
          <w:marTop w:val="0"/>
          <w:marBottom w:val="0"/>
          <w:divBdr>
            <w:top w:val="none" w:sz="0" w:space="0" w:color="auto"/>
            <w:left w:val="none" w:sz="0" w:space="0" w:color="auto"/>
            <w:bottom w:val="none" w:sz="0" w:space="0" w:color="auto"/>
            <w:right w:val="none" w:sz="0" w:space="0" w:color="auto"/>
          </w:divBdr>
        </w:div>
        <w:div w:id="52969173">
          <w:marLeft w:val="0"/>
          <w:marRight w:val="0"/>
          <w:marTop w:val="0"/>
          <w:marBottom w:val="0"/>
          <w:divBdr>
            <w:top w:val="none" w:sz="0" w:space="0" w:color="auto"/>
            <w:left w:val="none" w:sz="0" w:space="0" w:color="auto"/>
            <w:bottom w:val="none" w:sz="0" w:space="0" w:color="auto"/>
            <w:right w:val="none" w:sz="0" w:space="0" w:color="auto"/>
          </w:divBdr>
        </w:div>
        <w:div w:id="386998785">
          <w:marLeft w:val="0"/>
          <w:marRight w:val="0"/>
          <w:marTop w:val="0"/>
          <w:marBottom w:val="0"/>
          <w:divBdr>
            <w:top w:val="none" w:sz="0" w:space="0" w:color="auto"/>
            <w:left w:val="none" w:sz="0" w:space="0" w:color="auto"/>
            <w:bottom w:val="none" w:sz="0" w:space="0" w:color="auto"/>
            <w:right w:val="none" w:sz="0" w:space="0" w:color="auto"/>
          </w:divBdr>
        </w:div>
        <w:div w:id="226844609">
          <w:marLeft w:val="0"/>
          <w:marRight w:val="0"/>
          <w:marTop w:val="0"/>
          <w:marBottom w:val="0"/>
          <w:divBdr>
            <w:top w:val="none" w:sz="0" w:space="0" w:color="auto"/>
            <w:left w:val="none" w:sz="0" w:space="0" w:color="auto"/>
            <w:bottom w:val="none" w:sz="0" w:space="0" w:color="auto"/>
            <w:right w:val="none" w:sz="0" w:space="0" w:color="auto"/>
          </w:divBdr>
        </w:div>
        <w:div w:id="29650284">
          <w:marLeft w:val="0"/>
          <w:marRight w:val="0"/>
          <w:marTop w:val="0"/>
          <w:marBottom w:val="0"/>
          <w:divBdr>
            <w:top w:val="none" w:sz="0" w:space="0" w:color="auto"/>
            <w:left w:val="none" w:sz="0" w:space="0" w:color="auto"/>
            <w:bottom w:val="none" w:sz="0" w:space="0" w:color="auto"/>
            <w:right w:val="none" w:sz="0" w:space="0" w:color="auto"/>
          </w:divBdr>
        </w:div>
        <w:div w:id="1910529335">
          <w:marLeft w:val="0"/>
          <w:marRight w:val="0"/>
          <w:marTop w:val="0"/>
          <w:marBottom w:val="0"/>
          <w:divBdr>
            <w:top w:val="none" w:sz="0" w:space="0" w:color="auto"/>
            <w:left w:val="none" w:sz="0" w:space="0" w:color="auto"/>
            <w:bottom w:val="none" w:sz="0" w:space="0" w:color="auto"/>
            <w:right w:val="none" w:sz="0" w:space="0" w:color="auto"/>
          </w:divBdr>
        </w:div>
        <w:div w:id="651568164">
          <w:marLeft w:val="0"/>
          <w:marRight w:val="0"/>
          <w:marTop w:val="0"/>
          <w:marBottom w:val="0"/>
          <w:divBdr>
            <w:top w:val="none" w:sz="0" w:space="0" w:color="auto"/>
            <w:left w:val="none" w:sz="0" w:space="0" w:color="auto"/>
            <w:bottom w:val="none" w:sz="0" w:space="0" w:color="auto"/>
            <w:right w:val="none" w:sz="0" w:space="0" w:color="auto"/>
          </w:divBdr>
        </w:div>
        <w:div w:id="34232859">
          <w:marLeft w:val="0"/>
          <w:marRight w:val="0"/>
          <w:marTop w:val="0"/>
          <w:marBottom w:val="0"/>
          <w:divBdr>
            <w:top w:val="none" w:sz="0" w:space="0" w:color="auto"/>
            <w:left w:val="none" w:sz="0" w:space="0" w:color="auto"/>
            <w:bottom w:val="none" w:sz="0" w:space="0" w:color="auto"/>
            <w:right w:val="none" w:sz="0" w:space="0" w:color="auto"/>
          </w:divBdr>
        </w:div>
        <w:div w:id="1460684668">
          <w:marLeft w:val="0"/>
          <w:marRight w:val="0"/>
          <w:marTop w:val="0"/>
          <w:marBottom w:val="0"/>
          <w:divBdr>
            <w:top w:val="none" w:sz="0" w:space="0" w:color="auto"/>
            <w:left w:val="none" w:sz="0" w:space="0" w:color="auto"/>
            <w:bottom w:val="none" w:sz="0" w:space="0" w:color="auto"/>
            <w:right w:val="none" w:sz="0" w:space="0" w:color="auto"/>
          </w:divBdr>
        </w:div>
        <w:div w:id="2031754330">
          <w:marLeft w:val="0"/>
          <w:marRight w:val="0"/>
          <w:marTop w:val="0"/>
          <w:marBottom w:val="0"/>
          <w:divBdr>
            <w:top w:val="none" w:sz="0" w:space="0" w:color="auto"/>
            <w:left w:val="none" w:sz="0" w:space="0" w:color="auto"/>
            <w:bottom w:val="none" w:sz="0" w:space="0" w:color="auto"/>
            <w:right w:val="none" w:sz="0" w:space="0" w:color="auto"/>
          </w:divBdr>
        </w:div>
        <w:div w:id="1119379174">
          <w:marLeft w:val="0"/>
          <w:marRight w:val="0"/>
          <w:marTop w:val="0"/>
          <w:marBottom w:val="0"/>
          <w:divBdr>
            <w:top w:val="none" w:sz="0" w:space="0" w:color="auto"/>
            <w:left w:val="none" w:sz="0" w:space="0" w:color="auto"/>
            <w:bottom w:val="none" w:sz="0" w:space="0" w:color="auto"/>
            <w:right w:val="none" w:sz="0" w:space="0" w:color="auto"/>
          </w:divBdr>
        </w:div>
        <w:div w:id="837036025">
          <w:marLeft w:val="0"/>
          <w:marRight w:val="0"/>
          <w:marTop w:val="0"/>
          <w:marBottom w:val="0"/>
          <w:divBdr>
            <w:top w:val="none" w:sz="0" w:space="0" w:color="auto"/>
            <w:left w:val="none" w:sz="0" w:space="0" w:color="auto"/>
            <w:bottom w:val="none" w:sz="0" w:space="0" w:color="auto"/>
            <w:right w:val="none" w:sz="0" w:space="0" w:color="auto"/>
          </w:divBdr>
        </w:div>
        <w:div w:id="473958574">
          <w:marLeft w:val="0"/>
          <w:marRight w:val="0"/>
          <w:marTop w:val="0"/>
          <w:marBottom w:val="0"/>
          <w:divBdr>
            <w:top w:val="none" w:sz="0" w:space="0" w:color="auto"/>
            <w:left w:val="none" w:sz="0" w:space="0" w:color="auto"/>
            <w:bottom w:val="none" w:sz="0" w:space="0" w:color="auto"/>
            <w:right w:val="none" w:sz="0" w:space="0" w:color="auto"/>
          </w:divBdr>
        </w:div>
        <w:div w:id="208151592">
          <w:marLeft w:val="0"/>
          <w:marRight w:val="0"/>
          <w:marTop w:val="0"/>
          <w:marBottom w:val="0"/>
          <w:divBdr>
            <w:top w:val="none" w:sz="0" w:space="0" w:color="auto"/>
            <w:left w:val="none" w:sz="0" w:space="0" w:color="auto"/>
            <w:bottom w:val="none" w:sz="0" w:space="0" w:color="auto"/>
            <w:right w:val="none" w:sz="0" w:space="0" w:color="auto"/>
          </w:divBdr>
        </w:div>
      </w:divsChild>
    </w:div>
    <w:div w:id="925917594">
      <w:bodyDiv w:val="1"/>
      <w:marLeft w:val="0"/>
      <w:marRight w:val="0"/>
      <w:marTop w:val="0"/>
      <w:marBottom w:val="0"/>
      <w:divBdr>
        <w:top w:val="none" w:sz="0" w:space="0" w:color="auto"/>
        <w:left w:val="none" w:sz="0" w:space="0" w:color="auto"/>
        <w:bottom w:val="none" w:sz="0" w:space="0" w:color="auto"/>
        <w:right w:val="none" w:sz="0" w:space="0" w:color="auto"/>
      </w:divBdr>
    </w:div>
    <w:div w:id="928385989">
      <w:bodyDiv w:val="1"/>
      <w:marLeft w:val="0"/>
      <w:marRight w:val="0"/>
      <w:marTop w:val="0"/>
      <w:marBottom w:val="0"/>
      <w:divBdr>
        <w:top w:val="none" w:sz="0" w:space="0" w:color="auto"/>
        <w:left w:val="none" w:sz="0" w:space="0" w:color="auto"/>
        <w:bottom w:val="none" w:sz="0" w:space="0" w:color="auto"/>
        <w:right w:val="none" w:sz="0" w:space="0" w:color="auto"/>
      </w:divBdr>
    </w:div>
    <w:div w:id="931931300">
      <w:bodyDiv w:val="1"/>
      <w:marLeft w:val="0"/>
      <w:marRight w:val="0"/>
      <w:marTop w:val="0"/>
      <w:marBottom w:val="0"/>
      <w:divBdr>
        <w:top w:val="none" w:sz="0" w:space="0" w:color="auto"/>
        <w:left w:val="none" w:sz="0" w:space="0" w:color="auto"/>
        <w:bottom w:val="none" w:sz="0" w:space="0" w:color="auto"/>
        <w:right w:val="none" w:sz="0" w:space="0" w:color="auto"/>
      </w:divBdr>
    </w:div>
    <w:div w:id="933589245">
      <w:bodyDiv w:val="1"/>
      <w:marLeft w:val="0"/>
      <w:marRight w:val="0"/>
      <w:marTop w:val="0"/>
      <w:marBottom w:val="0"/>
      <w:divBdr>
        <w:top w:val="none" w:sz="0" w:space="0" w:color="auto"/>
        <w:left w:val="none" w:sz="0" w:space="0" w:color="auto"/>
        <w:bottom w:val="none" w:sz="0" w:space="0" w:color="auto"/>
        <w:right w:val="none" w:sz="0" w:space="0" w:color="auto"/>
      </w:divBdr>
    </w:div>
    <w:div w:id="934561083">
      <w:bodyDiv w:val="1"/>
      <w:marLeft w:val="0"/>
      <w:marRight w:val="0"/>
      <w:marTop w:val="0"/>
      <w:marBottom w:val="0"/>
      <w:divBdr>
        <w:top w:val="none" w:sz="0" w:space="0" w:color="auto"/>
        <w:left w:val="none" w:sz="0" w:space="0" w:color="auto"/>
        <w:bottom w:val="none" w:sz="0" w:space="0" w:color="auto"/>
        <w:right w:val="none" w:sz="0" w:space="0" w:color="auto"/>
      </w:divBdr>
    </w:div>
    <w:div w:id="937101958">
      <w:bodyDiv w:val="1"/>
      <w:marLeft w:val="0"/>
      <w:marRight w:val="0"/>
      <w:marTop w:val="0"/>
      <w:marBottom w:val="0"/>
      <w:divBdr>
        <w:top w:val="none" w:sz="0" w:space="0" w:color="auto"/>
        <w:left w:val="none" w:sz="0" w:space="0" w:color="auto"/>
        <w:bottom w:val="none" w:sz="0" w:space="0" w:color="auto"/>
        <w:right w:val="none" w:sz="0" w:space="0" w:color="auto"/>
      </w:divBdr>
    </w:div>
    <w:div w:id="942301203">
      <w:bodyDiv w:val="1"/>
      <w:marLeft w:val="0"/>
      <w:marRight w:val="0"/>
      <w:marTop w:val="0"/>
      <w:marBottom w:val="0"/>
      <w:divBdr>
        <w:top w:val="none" w:sz="0" w:space="0" w:color="auto"/>
        <w:left w:val="none" w:sz="0" w:space="0" w:color="auto"/>
        <w:bottom w:val="none" w:sz="0" w:space="0" w:color="auto"/>
        <w:right w:val="none" w:sz="0" w:space="0" w:color="auto"/>
      </w:divBdr>
    </w:div>
    <w:div w:id="943881046">
      <w:bodyDiv w:val="1"/>
      <w:marLeft w:val="0"/>
      <w:marRight w:val="0"/>
      <w:marTop w:val="0"/>
      <w:marBottom w:val="0"/>
      <w:divBdr>
        <w:top w:val="none" w:sz="0" w:space="0" w:color="auto"/>
        <w:left w:val="none" w:sz="0" w:space="0" w:color="auto"/>
        <w:bottom w:val="none" w:sz="0" w:space="0" w:color="auto"/>
        <w:right w:val="none" w:sz="0" w:space="0" w:color="auto"/>
      </w:divBdr>
    </w:div>
    <w:div w:id="950089039">
      <w:bodyDiv w:val="1"/>
      <w:marLeft w:val="0"/>
      <w:marRight w:val="0"/>
      <w:marTop w:val="0"/>
      <w:marBottom w:val="0"/>
      <w:divBdr>
        <w:top w:val="none" w:sz="0" w:space="0" w:color="auto"/>
        <w:left w:val="none" w:sz="0" w:space="0" w:color="auto"/>
        <w:bottom w:val="none" w:sz="0" w:space="0" w:color="auto"/>
        <w:right w:val="none" w:sz="0" w:space="0" w:color="auto"/>
      </w:divBdr>
    </w:div>
    <w:div w:id="951742237">
      <w:bodyDiv w:val="1"/>
      <w:marLeft w:val="0"/>
      <w:marRight w:val="0"/>
      <w:marTop w:val="0"/>
      <w:marBottom w:val="0"/>
      <w:divBdr>
        <w:top w:val="none" w:sz="0" w:space="0" w:color="auto"/>
        <w:left w:val="none" w:sz="0" w:space="0" w:color="auto"/>
        <w:bottom w:val="none" w:sz="0" w:space="0" w:color="auto"/>
        <w:right w:val="none" w:sz="0" w:space="0" w:color="auto"/>
      </w:divBdr>
    </w:div>
    <w:div w:id="952126807">
      <w:bodyDiv w:val="1"/>
      <w:marLeft w:val="0"/>
      <w:marRight w:val="0"/>
      <w:marTop w:val="0"/>
      <w:marBottom w:val="0"/>
      <w:divBdr>
        <w:top w:val="none" w:sz="0" w:space="0" w:color="auto"/>
        <w:left w:val="none" w:sz="0" w:space="0" w:color="auto"/>
        <w:bottom w:val="none" w:sz="0" w:space="0" w:color="auto"/>
        <w:right w:val="none" w:sz="0" w:space="0" w:color="auto"/>
      </w:divBdr>
    </w:div>
    <w:div w:id="953554517">
      <w:bodyDiv w:val="1"/>
      <w:marLeft w:val="0"/>
      <w:marRight w:val="0"/>
      <w:marTop w:val="0"/>
      <w:marBottom w:val="0"/>
      <w:divBdr>
        <w:top w:val="none" w:sz="0" w:space="0" w:color="auto"/>
        <w:left w:val="none" w:sz="0" w:space="0" w:color="auto"/>
        <w:bottom w:val="none" w:sz="0" w:space="0" w:color="auto"/>
        <w:right w:val="none" w:sz="0" w:space="0" w:color="auto"/>
      </w:divBdr>
    </w:div>
    <w:div w:id="954677136">
      <w:bodyDiv w:val="1"/>
      <w:marLeft w:val="0"/>
      <w:marRight w:val="0"/>
      <w:marTop w:val="0"/>
      <w:marBottom w:val="0"/>
      <w:divBdr>
        <w:top w:val="none" w:sz="0" w:space="0" w:color="auto"/>
        <w:left w:val="none" w:sz="0" w:space="0" w:color="auto"/>
        <w:bottom w:val="none" w:sz="0" w:space="0" w:color="auto"/>
        <w:right w:val="none" w:sz="0" w:space="0" w:color="auto"/>
      </w:divBdr>
    </w:div>
    <w:div w:id="958028398">
      <w:bodyDiv w:val="1"/>
      <w:marLeft w:val="0"/>
      <w:marRight w:val="0"/>
      <w:marTop w:val="0"/>
      <w:marBottom w:val="0"/>
      <w:divBdr>
        <w:top w:val="none" w:sz="0" w:space="0" w:color="auto"/>
        <w:left w:val="none" w:sz="0" w:space="0" w:color="auto"/>
        <w:bottom w:val="none" w:sz="0" w:space="0" w:color="auto"/>
        <w:right w:val="none" w:sz="0" w:space="0" w:color="auto"/>
      </w:divBdr>
    </w:div>
    <w:div w:id="960575688">
      <w:bodyDiv w:val="1"/>
      <w:marLeft w:val="0"/>
      <w:marRight w:val="0"/>
      <w:marTop w:val="0"/>
      <w:marBottom w:val="0"/>
      <w:divBdr>
        <w:top w:val="none" w:sz="0" w:space="0" w:color="auto"/>
        <w:left w:val="none" w:sz="0" w:space="0" w:color="auto"/>
        <w:bottom w:val="none" w:sz="0" w:space="0" w:color="auto"/>
        <w:right w:val="none" w:sz="0" w:space="0" w:color="auto"/>
      </w:divBdr>
      <w:divsChild>
        <w:div w:id="1291278210">
          <w:marLeft w:val="0"/>
          <w:marRight w:val="0"/>
          <w:marTop w:val="0"/>
          <w:marBottom w:val="0"/>
          <w:divBdr>
            <w:top w:val="none" w:sz="0" w:space="0" w:color="auto"/>
            <w:left w:val="none" w:sz="0" w:space="0" w:color="auto"/>
            <w:bottom w:val="none" w:sz="0" w:space="0" w:color="auto"/>
            <w:right w:val="none" w:sz="0" w:space="0" w:color="auto"/>
          </w:divBdr>
        </w:div>
        <w:div w:id="833959862">
          <w:marLeft w:val="0"/>
          <w:marRight w:val="0"/>
          <w:marTop w:val="0"/>
          <w:marBottom w:val="0"/>
          <w:divBdr>
            <w:top w:val="none" w:sz="0" w:space="0" w:color="auto"/>
            <w:left w:val="none" w:sz="0" w:space="0" w:color="auto"/>
            <w:bottom w:val="none" w:sz="0" w:space="0" w:color="auto"/>
            <w:right w:val="none" w:sz="0" w:space="0" w:color="auto"/>
          </w:divBdr>
        </w:div>
        <w:div w:id="1770202612">
          <w:marLeft w:val="0"/>
          <w:marRight w:val="0"/>
          <w:marTop w:val="0"/>
          <w:marBottom w:val="0"/>
          <w:divBdr>
            <w:top w:val="none" w:sz="0" w:space="0" w:color="auto"/>
            <w:left w:val="none" w:sz="0" w:space="0" w:color="auto"/>
            <w:bottom w:val="none" w:sz="0" w:space="0" w:color="auto"/>
            <w:right w:val="none" w:sz="0" w:space="0" w:color="auto"/>
          </w:divBdr>
        </w:div>
        <w:div w:id="506748347">
          <w:marLeft w:val="0"/>
          <w:marRight w:val="0"/>
          <w:marTop w:val="0"/>
          <w:marBottom w:val="0"/>
          <w:divBdr>
            <w:top w:val="none" w:sz="0" w:space="0" w:color="auto"/>
            <w:left w:val="none" w:sz="0" w:space="0" w:color="auto"/>
            <w:bottom w:val="none" w:sz="0" w:space="0" w:color="auto"/>
            <w:right w:val="none" w:sz="0" w:space="0" w:color="auto"/>
          </w:divBdr>
        </w:div>
        <w:div w:id="1843930017">
          <w:marLeft w:val="0"/>
          <w:marRight w:val="0"/>
          <w:marTop w:val="0"/>
          <w:marBottom w:val="0"/>
          <w:divBdr>
            <w:top w:val="none" w:sz="0" w:space="0" w:color="auto"/>
            <w:left w:val="none" w:sz="0" w:space="0" w:color="auto"/>
            <w:bottom w:val="none" w:sz="0" w:space="0" w:color="auto"/>
            <w:right w:val="none" w:sz="0" w:space="0" w:color="auto"/>
          </w:divBdr>
        </w:div>
        <w:div w:id="1770739246">
          <w:marLeft w:val="0"/>
          <w:marRight w:val="0"/>
          <w:marTop w:val="0"/>
          <w:marBottom w:val="0"/>
          <w:divBdr>
            <w:top w:val="none" w:sz="0" w:space="0" w:color="auto"/>
            <w:left w:val="none" w:sz="0" w:space="0" w:color="auto"/>
            <w:bottom w:val="none" w:sz="0" w:space="0" w:color="auto"/>
            <w:right w:val="none" w:sz="0" w:space="0" w:color="auto"/>
          </w:divBdr>
        </w:div>
        <w:div w:id="1117992414">
          <w:marLeft w:val="0"/>
          <w:marRight w:val="0"/>
          <w:marTop w:val="0"/>
          <w:marBottom w:val="0"/>
          <w:divBdr>
            <w:top w:val="none" w:sz="0" w:space="0" w:color="auto"/>
            <w:left w:val="none" w:sz="0" w:space="0" w:color="auto"/>
            <w:bottom w:val="none" w:sz="0" w:space="0" w:color="auto"/>
            <w:right w:val="none" w:sz="0" w:space="0" w:color="auto"/>
          </w:divBdr>
        </w:div>
        <w:div w:id="226233780">
          <w:marLeft w:val="0"/>
          <w:marRight w:val="0"/>
          <w:marTop w:val="0"/>
          <w:marBottom w:val="0"/>
          <w:divBdr>
            <w:top w:val="none" w:sz="0" w:space="0" w:color="auto"/>
            <w:left w:val="none" w:sz="0" w:space="0" w:color="auto"/>
            <w:bottom w:val="none" w:sz="0" w:space="0" w:color="auto"/>
            <w:right w:val="none" w:sz="0" w:space="0" w:color="auto"/>
          </w:divBdr>
        </w:div>
        <w:div w:id="743836315">
          <w:marLeft w:val="0"/>
          <w:marRight w:val="0"/>
          <w:marTop w:val="0"/>
          <w:marBottom w:val="0"/>
          <w:divBdr>
            <w:top w:val="none" w:sz="0" w:space="0" w:color="auto"/>
            <w:left w:val="none" w:sz="0" w:space="0" w:color="auto"/>
            <w:bottom w:val="none" w:sz="0" w:space="0" w:color="auto"/>
            <w:right w:val="none" w:sz="0" w:space="0" w:color="auto"/>
          </w:divBdr>
        </w:div>
        <w:div w:id="1641614051">
          <w:marLeft w:val="0"/>
          <w:marRight w:val="0"/>
          <w:marTop w:val="0"/>
          <w:marBottom w:val="0"/>
          <w:divBdr>
            <w:top w:val="none" w:sz="0" w:space="0" w:color="auto"/>
            <w:left w:val="none" w:sz="0" w:space="0" w:color="auto"/>
            <w:bottom w:val="none" w:sz="0" w:space="0" w:color="auto"/>
            <w:right w:val="none" w:sz="0" w:space="0" w:color="auto"/>
          </w:divBdr>
        </w:div>
        <w:div w:id="519582862">
          <w:marLeft w:val="0"/>
          <w:marRight w:val="0"/>
          <w:marTop w:val="0"/>
          <w:marBottom w:val="0"/>
          <w:divBdr>
            <w:top w:val="none" w:sz="0" w:space="0" w:color="auto"/>
            <w:left w:val="none" w:sz="0" w:space="0" w:color="auto"/>
            <w:bottom w:val="none" w:sz="0" w:space="0" w:color="auto"/>
            <w:right w:val="none" w:sz="0" w:space="0" w:color="auto"/>
          </w:divBdr>
        </w:div>
        <w:div w:id="1276448594">
          <w:marLeft w:val="0"/>
          <w:marRight w:val="0"/>
          <w:marTop w:val="0"/>
          <w:marBottom w:val="0"/>
          <w:divBdr>
            <w:top w:val="none" w:sz="0" w:space="0" w:color="auto"/>
            <w:left w:val="none" w:sz="0" w:space="0" w:color="auto"/>
            <w:bottom w:val="none" w:sz="0" w:space="0" w:color="auto"/>
            <w:right w:val="none" w:sz="0" w:space="0" w:color="auto"/>
          </w:divBdr>
        </w:div>
        <w:div w:id="1021317446">
          <w:marLeft w:val="0"/>
          <w:marRight w:val="0"/>
          <w:marTop w:val="0"/>
          <w:marBottom w:val="0"/>
          <w:divBdr>
            <w:top w:val="none" w:sz="0" w:space="0" w:color="auto"/>
            <w:left w:val="none" w:sz="0" w:space="0" w:color="auto"/>
            <w:bottom w:val="none" w:sz="0" w:space="0" w:color="auto"/>
            <w:right w:val="none" w:sz="0" w:space="0" w:color="auto"/>
          </w:divBdr>
        </w:div>
        <w:div w:id="1030884114">
          <w:marLeft w:val="0"/>
          <w:marRight w:val="0"/>
          <w:marTop w:val="0"/>
          <w:marBottom w:val="0"/>
          <w:divBdr>
            <w:top w:val="none" w:sz="0" w:space="0" w:color="auto"/>
            <w:left w:val="none" w:sz="0" w:space="0" w:color="auto"/>
            <w:bottom w:val="none" w:sz="0" w:space="0" w:color="auto"/>
            <w:right w:val="none" w:sz="0" w:space="0" w:color="auto"/>
          </w:divBdr>
        </w:div>
        <w:div w:id="804541992">
          <w:marLeft w:val="0"/>
          <w:marRight w:val="0"/>
          <w:marTop w:val="0"/>
          <w:marBottom w:val="0"/>
          <w:divBdr>
            <w:top w:val="none" w:sz="0" w:space="0" w:color="auto"/>
            <w:left w:val="none" w:sz="0" w:space="0" w:color="auto"/>
            <w:bottom w:val="none" w:sz="0" w:space="0" w:color="auto"/>
            <w:right w:val="none" w:sz="0" w:space="0" w:color="auto"/>
          </w:divBdr>
        </w:div>
        <w:div w:id="1520046795">
          <w:marLeft w:val="0"/>
          <w:marRight w:val="0"/>
          <w:marTop w:val="0"/>
          <w:marBottom w:val="0"/>
          <w:divBdr>
            <w:top w:val="none" w:sz="0" w:space="0" w:color="auto"/>
            <w:left w:val="none" w:sz="0" w:space="0" w:color="auto"/>
            <w:bottom w:val="none" w:sz="0" w:space="0" w:color="auto"/>
            <w:right w:val="none" w:sz="0" w:space="0" w:color="auto"/>
          </w:divBdr>
        </w:div>
        <w:div w:id="1900288190">
          <w:marLeft w:val="0"/>
          <w:marRight w:val="0"/>
          <w:marTop w:val="0"/>
          <w:marBottom w:val="0"/>
          <w:divBdr>
            <w:top w:val="none" w:sz="0" w:space="0" w:color="auto"/>
            <w:left w:val="none" w:sz="0" w:space="0" w:color="auto"/>
            <w:bottom w:val="none" w:sz="0" w:space="0" w:color="auto"/>
            <w:right w:val="none" w:sz="0" w:space="0" w:color="auto"/>
          </w:divBdr>
        </w:div>
        <w:div w:id="1094936228">
          <w:marLeft w:val="0"/>
          <w:marRight w:val="0"/>
          <w:marTop w:val="0"/>
          <w:marBottom w:val="0"/>
          <w:divBdr>
            <w:top w:val="none" w:sz="0" w:space="0" w:color="auto"/>
            <w:left w:val="none" w:sz="0" w:space="0" w:color="auto"/>
            <w:bottom w:val="none" w:sz="0" w:space="0" w:color="auto"/>
            <w:right w:val="none" w:sz="0" w:space="0" w:color="auto"/>
          </w:divBdr>
        </w:div>
        <w:div w:id="1040940593">
          <w:marLeft w:val="0"/>
          <w:marRight w:val="0"/>
          <w:marTop w:val="0"/>
          <w:marBottom w:val="0"/>
          <w:divBdr>
            <w:top w:val="none" w:sz="0" w:space="0" w:color="auto"/>
            <w:left w:val="none" w:sz="0" w:space="0" w:color="auto"/>
            <w:bottom w:val="none" w:sz="0" w:space="0" w:color="auto"/>
            <w:right w:val="none" w:sz="0" w:space="0" w:color="auto"/>
          </w:divBdr>
        </w:div>
        <w:div w:id="1321612539">
          <w:marLeft w:val="0"/>
          <w:marRight w:val="0"/>
          <w:marTop w:val="0"/>
          <w:marBottom w:val="0"/>
          <w:divBdr>
            <w:top w:val="none" w:sz="0" w:space="0" w:color="auto"/>
            <w:left w:val="none" w:sz="0" w:space="0" w:color="auto"/>
            <w:bottom w:val="none" w:sz="0" w:space="0" w:color="auto"/>
            <w:right w:val="none" w:sz="0" w:space="0" w:color="auto"/>
          </w:divBdr>
        </w:div>
        <w:div w:id="633028321">
          <w:marLeft w:val="0"/>
          <w:marRight w:val="0"/>
          <w:marTop w:val="0"/>
          <w:marBottom w:val="0"/>
          <w:divBdr>
            <w:top w:val="none" w:sz="0" w:space="0" w:color="auto"/>
            <w:left w:val="none" w:sz="0" w:space="0" w:color="auto"/>
            <w:bottom w:val="none" w:sz="0" w:space="0" w:color="auto"/>
            <w:right w:val="none" w:sz="0" w:space="0" w:color="auto"/>
          </w:divBdr>
        </w:div>
        <w:div w:id="1375930917">
          <w:marLeft w:val="0"/>
          <w:marRight w:val="0"/>
          <w:marTop w:val="0"/>
          <w:marBottom w:val="0"/>
          <w:divBdr>
            <w:top w:val="none" w:sz="0" w:space="0" w:color="auto"/>
            <w:left w:val="none" w:sz="0" w:space="0" w:color="auto"/>
            <w:bottom w:val="none" w:sz="0" w:space="0" w:color="auto"/>
            <w:right w:val="none" w:sz="0" w:space="0" w:color="auto"/>
          </w:divBdr>
        </w:div>
        <w:div w:id="1113213013">
          <w:marLeft w:val="0"/>
          <w:marRight w:val="0"/>
          <w:marTop w:val="0"/>
          <w:marBottom w:val="0"/>
          <w:divBdr>
            <w:top w:val="none" w:sz="0" w:space="0" w:color="auto"/>
            <w:left w:val="none" w:sz="0" w:space="0" w:color="auto"/>
            <w:bottom w:val="none" w:sz="0" w:space="0" w:color="auto"/>
            <w:right w:val="none" w:sz="0" w:space="0" w:color="auto"/>
          </w:divBdr>
        </w:div>
        <w:div w:id="28840827">
          <w:marLeft w:val="0"/>
          <w:marRight w:val="0"/>
          <w:marTop w:val="0"/>
          <w:marBottom w:val="0"/>
          <w:divBdr>
            <w:top w:val="none" w:sz="0" w:space="0" w:color="auto"/>
            <w:left w:val="none" w:sz="0" w:space="0" w:color="auto"/>
            <w:bottom w:val="none" w:sz="0" w:space="0" w:color="auto"/>
            <w:right w:val="none" w:sz="0" w:space="0" w:color="auto"/>
          </w:divBdr>
        </w:div>
        <w:div w:id="1952931043">
          <w:marLeft w:val="0"/>
          <w:marRight w:val="0"/>
          <w:marTop w:val="0"/>
          <w:marBottom w:val="0"/>
          <w:divBdr>
            <w:top w:val="none" w:sz="0" w:space="0" w:color="auto"/>
            <w:left w:val="none" w:sz="0" w:space="0" w:color="auto"/>
            <w:bottom w:val="none" w:sz="0" w:space="0" w:color="auto"/>
            <w:right w:val="none" w:sz="0" w:space="0" w:color="auto"/>
          </w:divBdr>
        </w:div>
        <w:div w:id="212350141">
          <w:marLeft w:val="0"/>
          <w:marRight w:val="0"/>
          <w:marTop w:val="0"/>
          <w:marBottom w:val="0"/>
          <w:divBdr>
            <w:top w:val="none" w:sz="0" w:space="0" w:color="auto"/>
            <w:left w:val="none" w:sz="0" w:space="0" w:color="auto"/>
            <w:bottom w:val="none" w:sz="0" w:space="0" w:color="auto"/>
            <w:right w:val="none" w:sz="0" w:space="0" w:color="auto"/>
          </w:divBdr>
        </w:div>
        <w:div w:id="1289044385">
          <w:marLeft w:val="0"/>
          <w:marRight w:val="0"/>
          <w:marTop w:val="0"/>
          <w:marBottom w:val="0"/>
          <w:divBdr>
            <w:top w:val="none" w:sz="0" w:space="0" w:color="auto"/>
            <w:left w:val="none" w:sz="0" w:space="0" w:color="auto"/>
            <w:bottom w:val="none" w:sz="0" w:space="0" w:color="auto"/>
            <w:right w:val="none" w:sz="0" w:space="0" w:color="auto"/>
          </w:divBdr>
        </w:div>
        <w:div w:id="1309938724">
          <w:marLeft w:val="0"/>
          <w:marRight w:val="0"/>
          <w:marTop w:val="0"/>
          <w:marBottom w:val="0"/>
          <w:divBdr>
            <w:top w:val="none" w:sz="0" w:space="0" w:color="auto"/>
            <w:left w:val="none" w:sz="0" w:space="0" w:color="auto"/>
            <w:bottom w:val="none" w:sz="0" w:space="0" w:color="auto"/>
            <w:right w:val="none" w:sz="0" w:space="0" w:color="auto"/>
          </w:divBdr>
        </w:div>
      </w:divsChild>
    </w:div>
    <w:div w:id="971060628">
      <w:bodyDiv w:val="1"/>
      <w:marLeft w:val="0"/>
      <w:marRight w:val="0"/>
      <w:marTop w:val="0"/>
      <w:marBottom w:val="0"/>
      <w:divBdr>
        <w:top w:val="none" w:sz="0" w:space="0" w:color="auto"/>
        <w:left w:val="none" w:sz="0" w:space="0" w:color="auto"/>
        <w:bottom w:val="none" w:sz="0" w:space="0" w:color="auto"/>
        <w:right w:val="none" w:sz="0" w:space="0" w:color="auto"/>
      </w:divBdr>
      <w:divsChild>
        <w:div w:id="1075781333">
          <w:marLeft w:val="0"/>
          <w:marRight w:val="0"/>
          <w:marTop w:val="0"/>
          <w:marBottom w:val="0"/>
          <w:divBdr>
            <w:top w:val="none" w:sz="0" w:space="0" w:color="auto"/>
            <w:left w:val="none" w:sz="0" w:space="0" w:color="auto"/>
            <w:bottom w:val="none" w:sz="0" w:space="0" w:color="auto"/>
            <w:right w:val="none" w:sz="0" w:space="0" w:color="auto"/>
          </w:divBdr>
        </w:div>
        <w:div w:id="1868447452">
          <w:marLeft w:val="0"/>
          <w:marRight w:val="0"/>
          <w:marTop w:val="0"/>
          <w:marBottom w:val="0"/>
          <w:divBdr>
            <w:top w:val="none" w:sz="0" w:space="0" w:color="auto"/>
            <w:left w:val="none" w:sz="0" w:space="0" w:color="auto"/>
            <w:bottom w:val="none" w:sz="0" w:space="0" w:color="auto"/>
            <w:right w:val="none" w:sz="0" w:space="0" w:color="auto"/>
          </w:divBdr>
        </w:div>
        <w:div w:id="354769714">
          <w:marLeft w:val="0"/>
          <w:marRight w:val="0"/>
          <w:marTop w:val="0"/>
          <w:marBottom w:val="0"/>
          <w:divBdr>
            <w:top w:val="none" w:sz="0" w:space="0" w:color="auto"/>
            <w:left w:val="none" w:sz="0" w:space="0" w:color="auto"/>
            <w:bottom w:val="none" w:sz="0" w:space="0" w:color="auto"/>
            <w:right w:val="none" w:sz="0" w:space="0" w:color="auto"/>
          </w:divBdr>
        </w:div>
        <w:div w:id="1126310314">
          <w:marLeft w:val="0"/>
          <w:marRight w:val="0"/>
          <w:marTop w:val="0"/>
          <w:marBottom w:val="0"/>
          <w:divBdr>
            <w:top w:val="none" w:sz="0" w:space="0" w:color="auto"/>
            <w:left w:val="none" w:sz="0" w:space="0" w:color="auto"/>
            <w:bottom w:val="none" w:sz="0" w:space="0" w:color="auto"/>
            <w:right w:val="none" w:sz="0" w:space="0" w:color="auto"/>
          </w:divBdr>
        </w:div>
        <w:div w:id="287585640">
          <w:marLeft w:val="0"/>
          <w:marRight w:val="0"/>
          <w:marTop w:val="0"/>
          <w:marBottom w:val="0"/>
          <w:divBdr>
            <w:top w:val="none" w:sz="0" w:space="0" w:color="auto"/>
            <w:left w:val="none" w:sz="0" w:space="0" w:color="auto"/>
            <w:bottom w:val="none" w:sz="0" w:space="0" w:color="auto"/>
            <w:right w:val="none" w:sz="0" w:space="0" w:color="auto"/>
          </w:divBdr>
        </w:div>
        <w:div w:id="10493030">
          <w:marLeft w:val="0"/>
          <w:marRight w:val="0"/>
          <w:marTop w:val="0"/>
          <w:marBottom w:val="0"/>
          <w:divBdr>
            <w:top w:val="none" w:sz="0" w:space="0" w:color="auto"/>
            <w:left w:val="none" w:sz="0" w:space="0" w:color="auto"/>
            <w:bottom w:val="none" w:sz="0" w:space="0" w:color="auto"/>
            <w:right w:val="none" w:sz="0" w:space="0" w:color="auto"/>
          </w:divBdr>
        </w:div>
        <w:div w:id="73086953">
          <w:marLeft w:val="0"/>
          <w:marRight w:val="0"/>
          <w:marTop w:val="0"/>
          <w:marBottom w:val="0"/>
          <w:divBdr>
            <w:top w:val="none" w:sz="0" w:space="0" w:color="auto"/>
            <w:left w:val="none" w:sz="0" w:space="0" w:color="auto"/>
            <w:bottom w:val="none" w:sz="0" w:space="0" w:color="auto"/>
            <w:right w:val="none" w:sz="0" w:space="0" w:color="auto"/>
          </w:divBdr>
        </w:div>
        <w:div w:id="1960066274">
          <w:marLeft w:val="0"/>
          <w:marRight w:val="0"/>
          <w:marTop w:val="0"/>
          <w:marBottom w:val="0"/>
          <w:divBdr>
            <w:top w:val="none" w:sz="0" w:space="0" w:color="auto"/>
            <w:left w:val="none" w:sz="0" w:space="0" w:color="auto"/>
            <w:bottom w:val="none" w:sz="0" w:space="0" w:color="auto"/>
            <w:right w:val="none" w:sz="0" w:space="0" w:color="auto"/>
          </w:divBdr>
        </w:div>
        <w:div w:id="1123502119">
          <w:marLeft w:val="0"/>
          <w:marRight w:val="0"/>
          <w:marTop w:val="0"/>
          <w:marBottom w:val="0"/>
          <w:divBdr>
            <w:top w:val="none" w:sz="0" w:space="0" w:color="auto"/>
            <w:left w:val="none" w:sz="0" w:space="0" w:color="auto"/>
            <w:bottom w:val="none" w:sz="0" w:space="0" w:color="auto"/>
            <w:right w:val="none" w:sz="0" w:space="0" w:color="auto"/>
          </w:divBdr>
        </w:div>
        <w:div w:id="481703041">
          <w:marLeft w:val="0"/>
          <w:marRight w:val="0"/>
          <w:marTop w:val="0"/>
          <w:marBottom w:val="0"/>
          <w:divBdr>
            <w:top w:val="none" w:sz="0" w:space="0" w:color="auto"/>
            <w:left w:val="none" w:sz="0" w:space="0" w:color="auto"/>
            <w:bottom w:val="none" w:sz="0" w:space="0" w:color="auto"/>
            <w:right w:val="none" w:sz="0" w:space="0" w:color="auto"/>
          </w:divBdr>
        </w:div>
        <w:div w:id="1577007077">
          <w:marLeft w:val="0"/>
          <w:marRight w:val="0"/>
          <w:marTop w:val="0"/>
          <w:marBottom w:val="0"/>
          <w:divBdr>
            <w:top w:val="none" w:sz="0" w:space="0" w:color="auto"/>
            <w:left w:val="none" w:sz="0" w:space="0" w:color="auto"/>
            <w:bottom w:val="none" w:sz="0" w:space="0" w:color="auto"/>
            <w:right w:val="none" w:sz="0" w:space="0" w:color="auto"/>
          </w:divBdr>
        </w:div>
        <w:div w:id="1735201729">
          <w:marLeft w:val="0"/>
          <w:marRight w:val="0"/>
          <w:marTop w:val="0"/>
          <w:marBottom w:val="0"/>
          <w:divBdr>
            <w:top w:val="none" w:sz="0" w:space="0" w:color="auto"/>
            <w:left w:val="none" w:sz="0" w:space="0" w:color="auto"/>
            <w:bottom w:val="none" w:sz="0" w:space="0" w:color="auto"/>
            <w:right w:val="none" w:sz="0" w:space="0" w:color="auto"/>
          </w:divBdr>
        </w:div>
        <w:div w:id="1344210129">
          <w:marLeft w:val="0"/>
          <w:marRight w:val="0"/>
          <w:marTop w:val="0"/>
          <w:marBottom w:val="0"/>
          <w:divBdr>
            <w:top w:val="none" w:sz="0" w:space="0" w:color="auto"/>
            <w:left w:val="none" w:sz="0" w:space="0" w:color="auto"/>
            <w:bottom w:val="none" w:sz="0" w:space="0" w:color="auto"/>
            <w:right w:val="none" w:sz="0" w:space="0" w:color="auto"/>
          </w:divBdr>
        </w:div>
        <w:div w:id="1550146861">
          <w:marLeft w:val="0"/>
          <w:marRight w:val="0"/>
          <w:marTop w:val="0"/>
          <w:marBottom w:val="0"/>
          <w:divBdr>
            <w:top w:val="none" w:sz="0" w:space="0" w:color="auto"/>
            <w:left w:val="none" w:sz="0" w:space="0" w:color="auto"/>
            <w:bottom w:val="none" w:sz="0" w:space="0" w:color="auto"/>
            <w:right w:val="none" w:sz="0" w:space="0" w:color="auto"/>
          </w:divBdr>
        </w:div>
        <w:div w:id="989822610">
          <w:marLeft w:val="0"/>
          <w:marRight w:val="0"/>
          <w:marTop w:val="0"/>
          <w:marBottom w:val="0"/>
          <w:divBdr>
            <w:top w:val="none" w:sz="0" w:space="0" w:color="auto"/>
            <w:left w:val="none" w:sz="0" w:space="0" w:color="auto"/>
            <w:bottom w:val="none" w:sz="0" w:space="0" w:color="auto"/>
            <w:right w:val="none" w:sz="0" w:space="0" w:color="auto"/>
          </w:divBdr>
        </w:div>
        <w:div w:id="1308821179">
          <w:marLeft w:val="0"/>
          <w:marRight w:val="0"/>
          <w:marTop w:val="0"/>
          <w:marBottom w:val="0"/>
          <w:divBdr>
            <w:top w:val="none" w:sz="0" w:space="0" w:color="auto"/>
            <w:left w:val="none" w:sz="0" w:space="0" w:color="auto"/>
            <w:bottom w:val="none" w:sz="0" w:space="0" w:color="auto"/>
            <w:right w:val="none" w:sz="0" w:space="0" w:color="auto"/>
          </w:divBdr>
        </w:div>
        <w:div w:id="1047879665">
          <w:marLeft w:val="0"/>
          <w:marRight w:val="0"/>
          <w:marTop w:val="0"/>
          <w:marBottom w:val="0"/>
          <w:divBdr>
            <w:top w:val="none" w:sz="0" w:space="0" w:color="auto"/>
            <w:left w:val="none" w:sz="0" w:space="0" w:color="auto"/>
            <w:bottom w:val="none" w:sz="0" w:space="0" w:color="auto"/>
            <w:right w:val="none" w:sz="0" w:space="0" w:color="auto"/>
          </w:divBdr>
        </w:div>
        <w:div w:id="1146119810">
          <w:marLeft w:val="0"/>
          <w:marRight w:val="0"/>
          <w:marTop w:val="0"/>
          <w:marBottom w:val="0"/>
          <w:divBdr>
            <w:top w:val="none" w:sz="0" w:space="0" w:color="auto"/>
            <w:left w:val="none" w:sz="0" w:space="0" w:color="auto"/>
            <w:bottom w:val="none" w:sz="0" w:space="0" w:color="auto"/>
            <w:right w:val="none" w:sz="0" w:space="0" w:color="auto"/>
          </w:divBdr>
        </w:div>
        <w:div w:id="982319242">
          <w:marLeft w:val="0"/>
          <w:marRight w:val="0"/>
          <w:marTop w:val="0"/>
          <w:marBottom w:val="0"/>
          <w:divBdr>
            <w:top w:val="none" w:sz="0" w:space="0" w:color="auto"/>
            <w:left w:val="none" w:sz="0" w:space="0" w:color="auto"/>
            <w:bottom w:val="none" w:sz="0" w:space="0" w:color="auto"/>
            <w:right w:val="none" w:sz="0" w:space="0" w:color="auto"/>
          </w:divBdr>
        </w:div>
      </w:divsChild>
    </w:div>
    <w:div w:id="973214122">
      <w:bodyDiv w:val="1"/>
      <w:marLeft w:val="0"/>
      <w:marRight w:val="0"/>
      <w:marTop w:val="0"/>
      <w:marBottom w:val="0"/>
      <w:divBdr>
        <w:top w:val="none" w:sz="0" w:space="0" w:color="auto"/>
        <w:left w:val="none" w:sz="0" w:space="0" w:color="auto"/>
        <w:bottom w:val="none" w:sz="0" w:space="0" w:color="auto"/>
        <w:right w:val="none" w:sz="0" w:space="0" w:color="auto"/>
      </w:divBdr>
    </w:div>
    <w:div w:id="976371039">
      <w:bodyDiv w:val="1"/>
      <w:marLeft w:val="0"/>
      <w:marRight w:val="0"/>
      <w:marTop w:val="0"/>
      <w:marBottom w:val="0"/>
      <w:divBdr>
        <w:top w:val="none" w:sz="0" w:space="0" w:color="auto"/>
        <w:left w:val="none" w:sz="0" w:space="0" w:color="auto"/>
        <w:bottom w:val="none" w:sz="0" w:space="0" w:color="auto"/>
        <w:right w:val="none" w:sz="0" w:space="0" w:color="auto"/>
      </w:divBdr>
    </w:div>
    <w:div w:id="979111889">
      <w:bodyDiv w:val="1"/>
      <w:marLeft w:val="0"/>
      <w:marRight w:val="0"/>
      <w:marTop w:val="0"/>
      <w:marBottom w:val="0"/>
      <w:divBdr>
        <w:top w:val="none" w:sz="0" w:space="0" w:color="auto"/>
        <w:left w:val="none" w:sz="0" w:space="0" w:color="auto"/>
        <w:bottom w:val="none" w:sz="0" w:space="0" w:color="auto"/>
        <w:right w:val="none" w:sz="0" w:space="0" w:color="auto"/>
      </w:divBdr>
    </w:div>
    <w:div w:id="982198303">
      <w:bodyDiv w:val="1"/>
      <w:marLeft w:val="0"/>
      <w:marRight w:val="0"/>
      <w:marTop w:val="0"/>
      <w:marBottom w:val="0"/>
      <w:divBdr>
        <w:top w:val="none" w:sz="0" w:space="0" w:color="auto"/>
        <w:left w:val="none" w:sz="0" w:space="0" w:color="auto"/>
        <w:bottom w:val="none" w:sz="0" w:space="0" w:color="auto"/>
        <w:right w:val="none" w:sz="0" w:space="0" w:color="auto"/>
      </w:divBdr>
      <w:divsChild>
        <w:div w:id="528417902">
          <w:marLeft w:val="0"/>
          <w:marRight w:val="0"/>
          <w:marTop w:val="0"/>
          <w:marBottom w:val="0"/>
          <w:divBdr>
            <w:top w:val="none" w:sz="0" w:space="0" w:color="auto"/>
            <w:left w:val="none" w:sz="0" w:space="0" w:color="auto"/>
            <w:bottom w:val="none" w:sz="0" w:space="0" w:color="auto"/>
            <w:right w:val="none" w:sz="0" w:space="0" w:color="auto"/>
          </w:divBdr>
        </w:div>
        <w:div w:id="88429817">
          <w:marLeft w:val="0"/>
          <w:marRight w:val="0"/>
          <w:marTop w:val="0"/>
          <w:marBottom w:val="0"/>
          <w:divBdr>
            <w:top w:val="none" w:sz="0" w:space="0" w:color="auto"/>
            <w:left w:val="none" w:sz="0" w:space="0" w:color="auto"/>
            <w:bottom w:val="none" w:sz="0" w:space="0" w:color="auto"/>
            <w:right w:val="none" w:sz="0" w:space="0" w:color="auto"/>
          </w:divBdr>
        </w:div>
        <w:div w:id="1804884055">
          <w:marLeft w:val="0"/>
          <w:marRight w:val="0"/>
          <w:marTop w:val="0"/>
          <w:marBottom w:val="0"/>
          <w:divBdr>
            <w:top w:val="none" w:sz="0" w:space="0" w:color="auto"/>
            <w:left w:val="none" w:sz="0" w:space="0" w:color="auto"/>
            <w:bottom w:val="none" w:sz="0" w:space="0" w:color="auto"/>
            <w:right w:val="none" w:sz="0" w:space="0" w:color="auto"/>
          </w:divBdr>
        </w:div>
        <w:div w:id="742095835">
          <w:marLeft w:val="0"/>
          <w:marRight w:val="0"/>
          <w:marTop w:val="0"/>
          <w:marBottom w:val="0"/>
          <w:divBdr>
            <w:top w:val="none" w:sz="0" w:space="0" w:color="auto"/>
            <w:left w:val="none" w:sz="0" w:space="0" w:color="auto"/>
            <w:bottom w:val="none" w:sz="0" w:space="0" w:color="auto"/>
            <w:right w:val="none" w:sz="0" w:space="0" w:color="auto"/>
          </w:divBdr>
        </w:div>
        <w:div w:id="925191746">
          <w:marLeft w:val="0"/>
          <w:marRight w:val="0"/>
          <w:marTop w:val="0"/>
          <w:marBottom w:val="0"/>
          <w:divBdr>
            <w:top w:val="none" w:sz="0" w:space="0" w:color="auto"/>
            <w:left w:val="none" w:sz="0" w:space="0" w:color="auto"/>
            <w:bottom w:val="none" w:sz="0" w:space="0" w:color="auto"/>
            <w:right w:val="none" w:sz="0" w:space="0" w:color="auto"/>
          </w:divBdr>
        </w:div>
        <w:div w:id="1463885338">
          <w:marLeft w:val="0"/>
          <w:marRight w:val="0"/>
          <w:marTop w:val="0"/>
          <w:marBottom w:val="0"/>
          <w:divBdr>
            <w:top w:val="none" w:sz="0" w:space="0" w:color="auto"/>
            <w:left w:val="none" w:sz="0" w:space="0" w:color="auto"/>
            <w:bottom w:val="none" w:sz="0" w:space="0" w:color="auto"/>
            <w:right w:val="none" w:sz="0" w:space="0" w:color="auto"/>
          </w:divBdr>
        </w:div>
        <w:div w:id="1726760276">
          <w:marLeft w:val="0"/>
          <w:marRight w:val="0"/>
          <w:marTop w:val="0"/>
          <w:marBottom w:val="0"/>
          <w:divBdr>
            <w:top w:val="none" w:sz="0" w:space="0" w:color="auto"/>
            <w:left w:val="none" w:sz="0" w:space="0" w:color="auto"/>
            <w:bottom w:val="none" w:sz="0" w:space="0" w:color="auto"/>
            <w:right w:val="none" w:sz="0" w:space="0" w:color="auto"/>
          </w:divBdr>
        </w:div>
        <w:div w:id="1464612650">
          <w:marLeft w:val="0"/>
          <w:marRight w:val="0"/>
          <w:marTop w:val="0"/>
          <w:marBottom w:val="0"/>
          <w:divBdr>
            <w:top w:val="none" w:sz="0" w:space="0" w:color="auto"/>
            <w:left w:val="none" w:sz="0" w:space="0" w:color="auto"/>
            <w:bottom w:val="none" w:sz="0" w:space="0" w:color="auto"/>
            <w:right w:val="none" w:sz="0" w:space="0" w:color="auto"/>
          </w:divBdr>
        </w:div>
        <w:div w:id="1666854533">
          <w:marLeft w:val="0"/>
          <w:marRight w:val="0"/>
          <w:marTop w:val="0"/>
          <w:marBottom w:val="0"/>
          <w:divBdr>
            <w:top w:val="none" w:sz="0" w:space="0" w:color="auto"/>
            <w:left w:val="none" w:sz="0" w:space="0" w:color="auto"/>
            <w:bottom w:val="none" w:sz="0" w:space="0" w:color="auto"/>
            <w:right w:val="none" w:sz="0" w:space="0" w:color="auto"/>
          </w:divBdr>
        </w:div>
        <w:div w:id="974798038">
          <w:marLeft w:val="0"/>
          <w:marRight w:val="0"/>
          <w:marTop w:val="0"/>
          <w:marBottom w:val="0"/>
          <w:divBdr>
            <w:top w:val="none" w:sz="0" w:space="0" w:color="auto"/>
            <w:left w:val="none" w:sz="0" w:space="0" w:color="auto"/>
            <w:bottom w:val="none" w:sz="0" w:space="0" w:color="auto"/>
            <w:right w:val="none" w:sz="0" w:space="0" w:color="auto"/>
          </w:divBdr>
        </w:div>
        <w:div w:id="184490318">
          <w:marLeft w:val="0"/>
          <w:marRight w:val="0"/>
          <w:marTop w:val="0"/>
          <w:marBottom w:val="0"/>
          <w:divBdr>
            <w:top w:val="none" w:sz="0" w:space="0" w:color="auto"/>
            <w:left w:val="none" w:sz="0" w:space="0" w:color="auto"/>
            <w:bottom w:val="none" w:sz="0" w:space="0" w:color="auto"/>
            <w:right w:val="none" w:sz="0" w:space="0" w:color="auto"/>
          </w:divBdr>
        </w:div>
        <w:div w:id="1396508561">
          <w:marLeft w:val="0"/>
          <w:marRight w:val="0"/>
          <w:marTop w:val="0"/>
          <w:marBottom w:val="0"/>
          <w:divBdr>
            <w:top w:val="none" w:sz="0" w:space="0" w:color="auto"/>
            <w:left w:val="none" w:sz="0" w:space="0" w:color="auto"/>
            <w:bottom w:val="none" w:sz="0" w:space="0" w:color="auto"/>
            <w:right w:val="none" w:sz="0" w:space="0" w:color="auto"/>
          </w:divBdr>
        </w:div>
        <w:div w:id="1260719654">
          <w:marLeft w:val="0"/>
          <w:marRight w:val="0"/>
          <w:marTop w:val="0"/>
          <w:marBottom w:val="0"/>
          <w:divBdr>
            <w:top w:val="none" w:sz="0" w:space="0" w:color="auto"/>
            <w:left w:val="none" w:sz="0" w:space="0" w:color="auto"/>
            <w:bottom w:val="none" w:sz="0" w:space="0" w:color="auto"/>
            <w:right w:val="none" w:sz="0" w:space="0" w:color="auto"/>
          </w:divBdr>
        </w:div>
        <w:div w:id="1196966840">
          <w:marLeft w:val="0"/>
          <w:marRight w:val="0"/>
          <w:marTop w:val="0"/>
          <w:marBottom w:val="0"/>
          <w:divBdr>
            <w:top w:val="none" w:sz="0" w:space="0" w:color="auto"/>
            <w:left w:val="none" w:sz="0" w:space="0" w:color="auto"/>
            <w:bottom w:val="none" w:sz="0" w:space="0" w:color="auto"/>
            <w:right w:val="none" w:sz="0" w:space="0" w:color="auto"/>
          </w:divBdr>
        </w:div>
        <w:div w:id="2143844071">
          <w:marLeft w:val="0"/>
          <w:marRight w:val="0"/>
          <w:marTop w:val="0"/>
          <w:marBottom w:val="0"/>
          <w:divBdr>
            <w:top w:val="none" w:sz="0" w:space="0" w:color="auto"/>
            <w:left w:val="none" w:sz="0" w:space="0" w:color="auto"/>
            <w:bottom w:val="none" w:sz="0" w:space="0" w:color="auto"/>
            <w:right w:val="none" w:sz="0" w:space="0" w:color="auto"/>
          </w:divBdr>
        </w:div>
      </w:divsChild>
    </w:div>
    <w:div w:id="985209847">
      <w:bodyDiv w:val="1"/>
      <w:marLeft w:val="0"/>
      <w:marRight w:val="0"/>
      <w:marTop w:val="0"/>
      <w:marBottom w:val="0"/>
      <w:divBdr>
        <w:top w:val="none" w:sz="0" w:space="0" w:color="auto"/>
        <w:left w:val="none" w:sz="0" w:space="0" w:color="auto"/>
        <w:bottom w:val="none" w:sz="0" w:space="0" w:color="auto"/>
        <w:right w:val="none" w:sz="0" w:space="0" w:color="auto"/>
      </w:divBdr>
    </w:div>
    <w:div w:id="987788356">
      <w:bodyDiv w:val="1"/>
      <w:marLeft w:val="0"/>
      <w:marRight w:val="0"/>
      <w:marTop w:val="0"/>
      <w:marBottom w:val="0"/>
      <w:divBdr>
        <w:top w:val="none" w:sz="0" w:space="0" w:color="auto"/>
        <w:left w:val="none" w:sz="0" w:space="0" w:color="auto"/>
        <w:bottom w:val="none" w:sz="0" w:space="0" w:color="auto"/>
        <w:right w:val="none" w:sz="0" w:space="0" w:color="auto"/>
      </w:divBdr>
      <w:divsChild>
        <w:div w:id="730930403">
          <w:marLeft w:val="0"/>
          <w:marRight w:val="0"/>
          <w:marTop w:val="0"/>
          <w:marBottom w:val="0"/>
          <w:divBdr>
            <w:top w:val="none" w:sz="0" w:space="0" w:color="auto"/>
            <w:left w:val="none" w:sz="0" w:space="0" w:color="auto"/>
            <w:bottom w:val="none" w:sz="0" w:space="0" w:color="auto"/>
            <w:right w:val="none" w:sz="0" w:space="0" w:color="auto"/>
          </w:divBdr>
          <w:divsChild>
            <w:div w:id="767653180">
              <w:marLeft w:val="0"/>
              <w:marRight w:val="0"/>
              <w:marTop w:val="0"/>
              <w:marBottom w:val="144"/>
              <w:divBdr>
                <w:top w:val="none" w:sz="0" w:space="0" w:color="auto"/>
                <w:left w:val="none" w:sz="0" w:space="0" w:color="auto"/>
                <w:bottom w:val="none" w:sz="0" w:space="0" w:color="auto"/>
                <w:right w:val="none" w:sz="0" w:space="0" w:color="auto"/>
              </w:divBdr>
              <w:divsChild>
                <w:div w:id="757098404">
                  <w:marLeft w:val="2928"/>
                  <w:marRight w:val="0"/>
                  <w:marTop w:val="720"/>
                  <w:marBottom w:val="0"/>
                  <w:divBdr>
                    <w:top w:val="single" w:sz="4" w:space="0" w:color="AAAAAA"/>
                    <w:left w:val="single" w:sz="4" w:space="0" w:color="AAAAAA"/>
                    <w:bottom w:val="single" w:sz="4" w:space="0" w:color="AAAAAA"/>
                    <w:right w:val="none" w:sz="0" w:space="0" w:color="auto"/>
                  </w:divBdr>
                  <w:divsChild>
                    <w:div w:id="106086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08274">
      <w:bodyDiv w:val="1"/>
      <w:marLeft w:val="0"/>
      <w:marRight w:val="0"/>
      <w:marTop w:val="0"/>
      <w:marBottom w:val="0"/>
      <w:divBdr>
        <w:top w:val="none" w:sz="0" w:space="0" w:color="auto"/>
        <w:left w:val="none" w:sz="0" w:space="0" w:color="auto"/>
        <w:bottom w:val="none" w:sz="0" w:space="0" w:color="auto"/>
        <w:right w:val="none" w:sz="0" w:space="0" w:color="auto"/>
      </w:divBdr>
    </w:div>
    <w:div w:id="994529664">
      <w:bodyDiv w:val="1"/>
      <w:marLeft w:val="0"/>
      <w:marRight w:val="0"/>
      <w:marTop w:val="0"/>
      <w:marBottom w:val="0"/>
      <w:divBdr>
        <w:top w:val="none" w:sz="0" w:space="0" w:color="auto"/>
        <w:left w:val="none" w:sz="0" w:space="0" w:color="auto"/>
        <w:bottom w:val="none" w:sz="0" w:space="0" w:color="auto"/>
        <w:right w:val="none" w:sz="0" w:space="0" w:color="auto"/>
      </w:divBdr>
    </w:div>
    <w:div w:id="995113746">
      <w:bodyDiv w:val="1"/>
      <w:marLeft w:val="0"/>
      <w:marRight w:val="0"/>
      <w:marTop w:val="0"/>
      <w:marBottom w:val="0"/>
      <w:divBdr>
        <w:top w:val="none" w:sz="0" w:space="0" w:color="auto"/>
        <w:left w:val="none" w:sz="0" w:space="0" w:color="auto"/>
        <w:bottom w:val="none" w:sz="0" w:space="0" w:color="auto"/>
        <w:right w:val="none" w:sz="0" w:space="0" w:color="auto"/>
      </w:divBdr>
      <w:divsChild>
        <w:div w:id="1239679187">
          <w:marLeft w:val="0"/>
          <w:marRight w:val="0"/>
          <w:marTop w:val="0"/>
          <w:marBottom w:val="0"/>
          <w:divBdr>
            <w:top w:val="none" w:sz="0" w:space="0" w:color="auto"/>
            <w:left w:val="none" w:sz="0" w:space="0" w:color="auto"/>
            <w:bottom w:val="none" w:sz="0" w:space="0" w:color="auto"/>
            <w:right w:val="none" w:sz="0" w:space="0" w:color="auto"/>
          </w:divBdr>
        </w:div>
        <w:div w:id="894197492">
          <w:marLeft w:val="0"/>
          <w:marRight w:val="0"/>
          <w:marTop w:val="0"/>
          <w:marBottom w:val="0"/>
          <w:divBdr>
            <w:top w:val="none" w:sz="0" w:space="0" w:color="auto"/>
            <w:left w:val="none" w:sz="0" w:space="0" w:color="auto"/>
            <w:bottom w:val="none" w:sz="0" w:space="0" w:color="auto"/>
            <w:right w:val="none" w:sz="0" w:space="0" w:color="auto"/>
          </w:divBdr>
        </w:div>
        <w:div w:id="1211379695">
          <w:marLeft w:val="0"/>
          <w:marRight w:val="0"/>
          <w:marTop w:val="0"/>
          <w:marBottom w:val="0"/>
          <w:divBdr>
            <w:top w:val="none" w:sz="0" w:space="0" w:color="auto"/>
            <w:left w:val="none" w:sz="0" w:space="0" w:color="auto"/>
            <w:bottom w:val="none" w:sz="0" w:space="0" w:color="auto"/>
            <w:right w:val="none" w:sz="0" w:space="0" w:color="auto"/>
          </w:divBdr>
        </w:div>
        <w:div w:id="118499571">
          <w:marLeft w:val="0"/>
          <w:marRight w:val="0"/>
          <w:marTop w:val="0"/>
          <w:marBottom w:val="0"/>
          <w:divBdr>
            <w:top w:val="none" w:sz="0" w:space="0" w:color="auto"/>
            <w:left w:val="none" w:sz="0" w:space="0" w:color="auto"/>
            <w:bottom w:val="none" w:sz="0" w:space="0" w:color="auto"/>
            <w:right w:val="none" w:sz="0" w:space="0" w:color="auto"/>
          </w:divBdr>
        </w:div>
        <w:div w:id="138696798">
          <w:marLeft w:val="0"/>
          <w:marRight w:val="0"/>
          <w:marTop w:val="0"/>
          <w:marBottom w:val="0"/>
          <w:divBdr>
            <w:top w:val="none" w:sz="0" w:space="0" w:color="auto"/>
            <w:left w:val="none" w:sz="0" w:space="0" w:color="auto"/>
            <w:bottom w:val="none" w:sz="0" w:space="0" w:color="auto"/>
            <w:right w:val="none" w:sz="0" w:space="0" w:color="auto"/>
          </w:divBdr>
        </w:div>
        <w:div w:id="598219573">
          <w:marLeft w:val="0"/>
          <w:marRight w:val="0"/>
          <w:marTop w:val="0"/>
          <w:marBottom w:val="0"/>
          <w:divBdr>
            <w:top w:val="none" w:sz="0" w:space="0" w:color="auto"/>
            <w:left w:val="none" w:sz="0" w:space="0" w:color="auto"/>
            <w:bottom w:val="none" w:sz="0" w:space="0" w:color="auto"/>
            <w:right w:val="none" w:sz="0" w:space="0" w:color="auto"/>
          </w:divBdr>
        </w:div>
        <w:div w:id="1071583632">
          <w:marLeft w:val="0"/>
          <w:marRight w:val="0"/>
          <w:marTop w:val="0"/>
          <w:marBottom w:val="0"/>
          <w:divBdr>
            <w:top w:val="none" w:sz="0" w:space="0" w:color="auto"/>
            <w:left w:val="none" w:sz="0" w:space="0" w:color="auto"/>
            <w:bottom w:val="none" w:sz="0" w:space="0" w:color="auto"/>
            <w:right w:val="none" w:sz="0" w:space="0" w:color="auto"/>
          </w:divBdr>
        </w:div>
        <w:div w:id="1521092562">
          <w:marLeft w:val="0"/>
          <w:marRight w:val="0"/>
          <w:marTop w:val="0"/>
          <w:marBottom w:val="0"/>
          <w:divBdr>
            <w:top w:val="none" w:sz="0" w:space="0" w:color="auto"/>
            <w:left w:val="none" w:sz="0" w:space="0" w:color="auto"/>
            <w:bottom w:val="none" w:sz="0" w:space="0" w:color="auto"/>
            <w:right w:val="none" w:sz="0" w:space="0" w:color="auto"/>
          </w:divBdr>
        </w:div>
        <w:div w:id="345517419">
          <w:marLeft w:val="0"/>
          <w:marRight w:val="0"/>
          <w:marTop w:val="0"/>
          <w:marBottom w:val="0"/>
          <w:divBdr>
            <w:top w:val="none" w:sz="0" w:space="0" w:color="auto"/>
            <w:left w:val="none" w:sz="0" w:space="0" w:color="auto"/>
            <w:bottom w:val="none" w:sz="0" w:space="0" w:color="auto"/>
            <w:right w:val="none" w:sz="0" w:space="0" w:color="auto"/>
          </w:divBdr>
        </w:div>
        <w:div w:id="1870292771">
          <w:marLeft w:val="0"/>
          <w:marRight w:val="0"/>
          <w:marTop w:val="0"/>
          <w:marBottom w:val="0"/>
          <w:divBdr>
            <w:top w:val="none" w:sz="0" w:space="0" w:color="auto"/>
            <w:left w:val="none" w:sz="0" w:space="0" w:color="auto"/>
            <w:bottom w:val="none" w:sz="0" w:space="0" w:color="auto"/>
            <w:right w:val="none" w:sz="0" w:space="0" w:color="auto"/>
          </w:divBdr>
        </w:div>
        <w:div w:id="1182469679">
          <w:marLeft w:val="0"/>
          <w:marRight w:val="0"/>
          <w:marTop w:val="0"/>
          <w:marBottom w:val="0"/>
          <w:divBdr>
            <w:top w:val="none" w:sz="0" w:space="0" w:color="auto"/>
            <w:left w:val="none" w:sz="0" w:space="0" w:color="auto"/>
            <w:bottom w:val="none" w:sz="0" w:space="0" w:color="auto"/>
            <w:right w:val="none" w:sz="0" w:space="0" w:color="auto"/>
          </w:divBdr>
        </w:div>
        <w:div w:id="616790742">
          <w:marLeft w:val="0"/>
          <w:marRight w:val="0"/>
          <w:marTop w:val="0"/>
          <w:marBottom w:val="0"/>
          <w:divBdr>
            <w:top w:val="none" w:sz="0" w:space="0" w:color="auto"/>
            <w:left w:val="none" w:sz="0" w:space="0" w:color="auto"/>
            <w:bottom w:val="none" w:sz="0" w:space="0" w:color="auto"/>
            <w:right w:val="none" w:sz="0" w:space="0" w:color="auto"/>
          </w:divBdr>
        </w:div>
        <w:div w:id="101069441">
          <w:marLeft w:val="0"/>
          <w:marRight w:val="0"/>
          <w:marTop w:val="0"/>
          <w:marBottom w:val="0"/>
          <w:divBdr>
            <w:top w:val="none" w:sz="0" w:space="0" w:color="auto"/>
            <w:left w:val="none" w:sz="0" w:space="0" w:color="auto"/>
            <w:bottom w:val="none" w:sz="0" w:space="0" w:color="auto"/>
            <w:right w:val="none" w:sz="0" w:space="0" w:color="auto"/>
          </w:divBdr>
        </w:div>
        <w:div w:id="208610877">
          <w:marLeft w:val="0"/>
          <w:marRight w:val="0"/>
          <w:marTop w:val="0"/>
          <w:marBottom w:val="0"/>
          <w:divBdr>
            <w:top w:val="none" w:sz="0" w:space="0" w:color="auto"/>
            <w:left w:val="none" w:sz="0" w:space="0" w:color="auto"/>
            <w:bottom w:val="none" w:sz="0" w:space="0" w:color="auto"/>
            <w:right w:val="none" w:sz="0" w:space="0" w:color="auto"/>
          </w:divBdr>
        </w:div>
        <w:div w:id="2091660949">
          <w:marLeft w:val="0"/>
          <w:marRight w:val="0"/>
          <w:marTop w:val="0"/>
          <w:marBottom w:val="0"/>
          <w:divBdr>
            <w:top w:val="none" w:sz="0" w:space="0" w:color="auto"/>
            <w:left w:val="none" w:sz="0" w:space="0" w:color="auto"/>
            <w:bottom w:val="none" w:sz="0" w:space="0" w:color="auto"/>
            <w:right w:val="none" w:sz="0" w:space="0" w:color="auto"/>
          </w:divBdr>
        </w:div>
        <w:div w:id="263342485">
          <w:marLeft w:val="0"/>
          <w:marRight w:val="0"/>
          <w:marTop w:val="0"/>
          <w:marBottom w:val="0"/>
          <w:divBdr>
            <w:top w:val="none" w:sz="0" w:space="0" w:color="auto"/>
            <w:left w:val="none" w:sz="0" w:space="0" w:color="auto"/>
            <w:bottom w:val="none" w:sz="0" w:space="0" w:color="auto"/>
            <w:right w:val="none" w:sz="0" w:space="0" w:color="auto"/>
          </w:divBdr>
        </w:div>
        <w:div w:id="1886679291">
          <w:marLeft w:val="0"/>
          <w:marRight w:val="0"/>
          <w:marTop w:val="0"/>
          <w:marBottom w:val="0"/>
          <w:divBdr>
            <w:top w:val="none" w:sz="0" w:space="0" w:color="auto"/>
            <w:left w:val="none" w:sz="0" w:space="0" w:color="auto"/>
            <w:bottom w:val="none" w:sz="0" w:space="0" w:color="auto"/>
            <w:right w:val="none" w:sz="0" w:space="0" w:color="auto"/>
          </w:divBdr>
        </w:div>
        <w:div w:id="2014145759">
          <w:marLeft w:val="0"/>
          <w:marRight w:val="0"/>
          <w:marTop w:val="0"/>
          <w:marBottom w:val="0"/>
          <w:divBdr>
            <w:top w:val="none" w:sz="0" w:space="0" w:color="auto"/>
            <w:left w:val="none" w:sz="0" w:space="0" w:color="auto"/>
            <w:bottom w:val="none" w:sz="0" w:space="0" w:color="auto"/>
            <w:right w:val="none" w:sz="0" w:space="0" w:color="auto"/>
          </w:divBdr>
        </w:div>
        <w:div w:id="1017846511">
          <w:marLeft w:val="0"/>
          <w:marRight w:val="0"/>
          <w:marTop w:val="0"/>
          <w:marBottom w:val="0"/>
          <w:divBdr>
            <w:top w:val="none" w:sz="0" w:space="0" w:color="auto"/>
            <w:left w:val="none" w:sz="0" w:space="0" w:color="auto"/>
            <w:bottom w:val="none" w:sz="0" w:space="0" w:color="auto"/>
            <w:right w:val="none" w:sz="0" w:space="0" w:color="auto"/>
          </w:divBdr>
        </w:div>
        <w:div w:id="1139617417">
          <w:marLeft w:val="0"/>
          <w:marRight w:val="0"/>
          <w:marTop w:val="0"/>
          <w:marBottom w:val="0"/>
          <w:divBdr>
            <w:top w:val="none" w:sz="0" w:space="0" w:color="auto"/>
            <w:left w:val="none" w:sz="0" w:space="0" w:color="auto"/>
            <w:bottom w:val="none" w:sz="0" w:space="0" w:color="auto"/>
            <w:right w:val="none" w:sz="0" w:space="0" w:color="auto"/>
          </w:divBdr>
        </w:div>
        <w:div w:id="1482308489">
          <w:marLeft w:val="0"/>
          <w:marRight w:val="0"/>
          <w:marTop w:val="0"/>
          <w:marBottom w:val="0"/>
          <w:divBdr>
            <w:top w:val="none" w:sz="0" w:space="0" w:color="auto"/>
            <w:left w:val="none" w:sz="0" w:space="0" w:color="auto"/>
            <w:bottom w:val="none" w:sz="0" w:space="0" w:color="auto"/>
            <w:right w:val="none" w:sz="0" w:space="0" w:color="auto"/>
          </w:divBdr>
        </w:div>
        <w:div w:id="65499101">
          <w:marLeft w:val="0"/>
          <w:marRight w:val="0"/>
          <w:marTop w:val="0"/>
          <w:marBottom w:val="0"/>
          <w:divBdr>
            <w:top w:val="none" w:sz="0" w:space="0" w:color="auto"/>
            <w:left w:val="none" w:sz="0" w:space="0" w:color="auto"/>
            <w:bottom w:val="none" w:sz="0" w:space="0" w:color="auto"/>
            <w:right w:val="none" w:sz="0" w:space="0" w:color="auto"/>
          </w:divBdr>
        </w:div>
        <w:div w:id="544294196">
          <w:marLeft w:val="0"/>
          <w:marRight w:val="0"/>
          <w:marTop w:val="0"/>
          <w:marBottom w:val="0"/>
          <w:divBdr>
            <w:top w:val="none" w:sz="0" w:space="0" w:color="auto"/>
            <w:left w:val="none" w:sz="0" w:space="0" w:color="auto"/>
            <w:bottom w:val="none" w:sz="0" w:space="0" w:color="auto"/>
            <w:right w:val="none" w:sz="0" w:space="0" w:color="auto"/>
          </w:divBdr>
        </w:div>
        <w:div w:id="2040928276">
          <w:marLeft w:val="0"/>
          <w:marRight w:val="0"/>
          <w:marTop w:val="0"/>
          <w:marBottom w:val="0"/>
          <w:divBdr>
            <w:top w:val="none" w:sz="0" w:space="0" w:color="auto"/>
            <w:left w:val="none" w:sz="0" w:space="0" w:color="auto"/>
            <w:bottom w:val="none" w:sz="0" w:space="0" w:color="auto"/>
            <w:right w:val="none" w:sz="0" w:space="0" w:color="auto"/>
          </w:divBdr>
        </w:div>
        <w:div w:id="1275408488">
          <w:marLeft w:val="0"/>
          <w:marRight w:val="0"/>
          <w:marTop w:val="0"/>
          <w:marBottom w:val="0"/>
          <w:divBdr>
            <w:top w:val="none" w:sz="0" w:space="0" w:color="auto"/>
            <w:left w:val="none" w:sz="0" w:space="0" w:color="auto"/>
            <w:bottom w:val="none" w:sz="0" w:space="0" w:color="auto"/>
            <w:right w:val="none" w:sz="0" w:space="0" w:color="auto"/>
          </w:divBdr>
        </w:div>
        <w:div w:id="601380001">
          <w:marLeft w:val="0"/>
          <w:marRight w:val="0"/>
          <w:marTop w:val="0"/>
          <w:marBottom w:val="0"/>
          <w:divBdr>
            <w:top w:val="none" w:sz="0" w:space="0" w:color="auto"/>
            <w:left w:val="none" w:sz="0" w:space="0" w:color="auto"/>
            <w:bottom w:val="none" w:sz="0" w:space="0" w:color="auto"/>
            <w:right w:val="none" w:sz="0" w:space="0" w:color="auto"/>
          </w:divBdr>
        </w:div>
        <w:div w:id="902449843">
          <w:marLeft w:val="0"/>
          <w:marRight w:val="0"/>
          <w:marTop w:val="0"/>
          <w:marBottom w:val="0"/>
          <w:divBdr>
            <w:top w:val="none" w:sz="0" w:space="0" w:color="auto"/>
            <w:left w:val="none" w:sz="0" w:space="0" w:color="auto"/>
            <w:bottom w:val="none" w:sz="0" w:space="0" w:color="auto"/>
            <w:right w:val="none" w:sz="0" w:space="0" w:color="auto"/>
          </w:divBdr>
        </w:div>
        <w:div w:id="1401751156">
          <w:marLeft w:val="0"/>
          <w:marRight w:val="0"/>
          <w:marTop w:val="0"/>
          <w:marBottom w:val="0"/>
          <w:divBdr>
            <w:top w:val="none" w:sz="0" w:space="0" w:color="auto"/>
            <w:left w:val="none" w:sz="0" w:space="0" w:color="auto"/>
            <w:bottom w:val="none" w:sz="0" w:space="0" w:color="auto"/>
            <w:right w:val="none" w:sz="0" w:space="0" w:color="auto"/>
          </w:divBdr>
        </w:div>
        <w:div w:id="480270182">
          <w:marLeft w:val="0"/>
          <w:marRight w:val="0"/>
          <w:marTop w:val="0"/>
          <w:marBottom w:val="0"/>
          <w:divBdr>
            <w:top w:val="none" w:sz="0" w:space="0" w:color="auto"/>
            <w:left w:val="none" w:sz="0" w:space="0" w:color="auto"/>
            <w:bottom w:val="none" w:sz="0" w:space="0" w:color="auto"/>
            <w:right w:val="none" w:sz="0" w:space="0" w:color="auto"/>
          </w:divBdr>
        </w:div>
        <w:div w:id="370809824">
          <w:marLeft w:val="0"/>
          <w:marRight w:val="0"/>
          <w:marTop w:val="0"/>
          <w:marBottom w:val="0"/>
          <w:divBdr>
            <w:top w:val="none" w:sz="0" w:space="0" w:color="auto"/>
            <w:left w:val="none" w:sz="0" w:space="0" w:color="auto"/>
            <w:bottom w:val="none" w:sz="0" w:space="0" w:color="auto"/>
            <w:right w:val="none" w:sz="0" w:space="0" w:color="auto"/>
          </w:divBdr>
        </w:div>
        <w:div w:id="1978416604">
          <w:marLeft w:val="0"/>
          <w:marRight w:val="0"/>
          <w:marTop w:val="0"/>
          <w:marBottom w:val="0"/>
          <w:divBdr>
            <w:top w:val="none" w:sz="0" w:space="0" w:color="auto"/>
            <w:left w:val="none" w:sz="0" w:space="0" w:color="auto"/>
            <w:bottom w:val="none" w:sz="0" w:space="0" w:color="auto"/>
            <w:right w:val="none" w:sz="0" w:space="0" w:color="auto"/>
          </w:divBdr>
        </w:div>
        <w:div w:id="830832172">
          <w:marLeft w:val="0"/>
          <w:marRight w:val="0"/>
          <w:marTop w:val="0"/>
          <w:marBottom w:val="0"/>
          <w:divBdr>
            <w:top w:val="none" w:sz="0" w:space="0" w:color="auto"/>
            <w:left w:val="none" w:sz="0" w:space="0" w:color="auto"/>
            <w:bottom w:val="none" w:sz="0" w:space="0" w:color="auto"/>
            <w:right w:val="none" w:sz="0" w:space="0" w:color="auto"/>
          </w:divBdr>
        </w:div>
        <w:div w:id="259947695">
          <w:marLeft w:val="0"/>
          <w:marRight w:val="0"/>
          <w:marTop w:val="0"/>
          <w:marBottom w:val="0"/>
          <w:divBdr>
            <w:top w:val="none" w:sz="0" w:space="0" w:color="auto"/>
            <w:left w:val="none" w:sz="0" w:space="0" w:color="auto"/>
            <w:bottom w:val="none" w:sz="0" w:space="0" w:color="auto"/>
            <w:right w:val="none" w:sz="0" w:space="0" w:color="auto"/>
          </w:divBdr>
        </w:div>
        <w:div w:id="1645230689">
          <w:marLeft w:val="0"/>
          <w:marRight w:val="0"/>
          <w:marTop w:val="0"/>
          <w:marBottom w:val="0"/>
          <w:divBdr>
            <w:top w:val="none" w:sz="0" w:space="0" w:color="auto"/>
            <w:left w:val="none" w:sz="0" w:space="0" w:color="auto"/>
            <w:bottom w:val="none" w:sz="0" w:space="0" w:color="auto"/>
            <w:right w:val="none" w:sz="0" w:space="0" w:color="auto"/>
          </w:divBdr>
        </w:div>
        <w:div w:id="848829822">
          <w:marLeft w:val="0"/>
          <w:marRight w:val="0"/>
          <w:marTop w:val="0"/>
          <w:marBottom w:val="0"/>
          <w:divBdr>
            <w:top w:val="none" w:sz="0" w:space="0" w:color="auto"/>
            <w:left w:val="none" w:sz="0" w:space="0" w:color="auto"/>
            <w:bottom w:val="none" w:sz="0" w:space="0" w:color="auto"/>
            <w:right w:val="none" w:sz="0" w:space="0" w:color="auto"/>
          </w:divBdr>
        </w:div>
        <w:div w:id="1765422007">
          <w:marLeft w:val="0"/>
          <w:marRight w:val="0"/>
          <w:marTop w:val="0"/>
          <w:marBottom w:val="0"/>
          <w:divBdr>
            <w:top w:val="none" w:sz="0" w:space="0" w:color="auto"/>
            <w:left w:val="none" w:sz="0" w:space="0" w:color="auto"/>
            <w:bottom w:val="none" w:sz="0" w:space="0" w:color="auto"/>
            <w:right w:val="none" w:sz="0" w:space="0" w:color="auto"/>
          </w:divBdr>
        </w:div>
        <w:div w:id="246036430">
          <w:marLeft w:val="0"/>
          <w:marRight w:val="0"/>
          <w:marTop w:val="0"/>
          <w:marBottom w:val="0"/>
          <w:divBdr>
            <w:top w:val="none" w:sz="0" w:space="0" w:color="auto"/>
            <w:left w:val="none" w:sz="0" w:space="0" w:color="auto"/>
            <w:bottom w:val="none" w:sz="0" w:space="0" w:color="auto"/>
            <w:right w:val="none" w:sz="0" w:space="0" w:color="auto"/>
          </w:divBdr>
        </w:div>
        <w:div w:id="1619487617">
          <w:marLeft w:val="0"/>
          <w:marRight w:val="0"/>
          <w:marTop w:val="0"/>
          <w:marBottom w:val="0"/>
          <w:divBdr>
            <w:top w:val="none" w:sz="0" w:space="0" w:color="auto"/>
            <w:left w:val="none" w:sz="0" w:space="0" w:color="auto"/>
            <w:bottom w:val="none" w:sz="0" w:space="0" w:color="auto"/>
            <w:right w:val="none" w:sz="0" w:space="0" w:color="auto"/>
          </w:divBdr>
        </w:div>
        <w:div w:id="1306202322">
          <w:marLeft w:val="0"/>
          <w:marRight w:val="0"/>
          <w:marTop w:val="0"/>
          <w:marBottom w:val="0"/>
          <w:divBdr>
            <w:top w:val="none" w:sz="0" w:space="0" w:color="auto"/>
            <w:left w:val="none" w:sz="0" w:space="0" w:color="auto"/>
            <w:bottom w:val="none" w:sz="0" w:space="0" w:color="auto"/>
            <w:right w:val="none" w:sz="0" w:space="0" w:color="auto"/>
          </w:divBdr>
        </w:div>
        <w:div w:id="1691757165">
          <w:marLeft w:val="0"/>
          <w:marRight w:val="0"/>
          <w:marTop w:val="0"/>
          <w:marBottom w:val="0"/>
          <w:divBdr>
            <w:top w:val="none" w:sz="0" w:space="0" w:color="auto"/>
            <w:left w:val="none" w:sz="0" w:space="0" w:color="auto"/>
            <w:bottom w:val="none" w:sz="0" w:space="0" w:color="auto"/>
            <w:right w:val="none" w:sz="0" w:space="0" w:color="auto"/>
          </w:divBdr>
        </w:div>
        <w:div w:id="726564586">
          <w:marLeft w:val="0"/>
          <w:marRight w:val="0"/>
          <w:marTop w:val="0"/>
          <w:marBottom w:val="0"/>
          <w:divBdr>
            <w:top w:val="none" w:sz="0" w:space="0" w:color="auto"/>
            <w:left w:val="none" w:sz="0" w:space="0" w:color="auto"/>
            <w:bottom w:val="none" w:sz="0" w:space="0" w:color="auto"/>
            <w:right w:val="none" w:sz="0" w:space="0" w:color="auto"/>
          </w:divBdr>
        </w:div>
        <w:div w:id="46344932">
          <w:marLeft w:val="0"/>
          <w:marRight w:val="0"/>
          <w:marTop w:val="0"/>
          <w:marBottom w:val="0"/>
          <w:divBdr>
            <w:top w:val="none" w:sz="0" w:space="0" w:color="auto"/>
            <w:left w:val="none" w:sz="0" w:space="0" w:color="auto"/>
            <w:bottom w:val="none" w:sz="0" w:space="0" w:color="auto"/>
            <w:right w:val="none" w:sz="0" w:space="0" w:color="auto"/>
          </w:divBdr>
        </w:div>
        <w:div w:id="2007896482">
          <w:marLeft w:val="0"/>
          <w:marRight w:val="0"/>
          <w:marTop w:val="0"/>
          <w:marBottom w:val="0"/>
          <w:divBdr>
            <w:top w:val="none" w:sz="0" w:space="0" w:color="auto"/>
            <w:left w:val="none" w:sz="0" w:space="0" w:color="auto"/>
            <w:bottom w:val="none" w:sz="0" w:space="0" w:color="auto"/>
            <w:right w:val="none" w:sz="0" w:space="0" w:color="auto"/>
          </w:divBdr>
        </w:div>
        <w:div w:id="65960950">
          <w:marLeft w:val="0"/>
          <w:marRight w:val="0"/>
          <w:marTop w:val="0"/>
          <w:marBottom w:val="0"/>
          <w:divBdr>
            <w:top w:val="none" w:sz="0" w:space="0" w:color="auto"/>
            <w:left w:val="none" w:sz="0" w:space="0" w:color="auto"/>
            <w:bottom w:val="none" w:sz="0" w:space="0" w:color="auto"/>
            <w:right w:val="none" w:sz="0" w:space="0" w:color="auto"/>
          </w:divBdr>
        </w:div>
      </w:divsChild>
    </w:div>
    <w:div w:id="998340591">
      <w:bodyDiv w:val="1"/>
      <w:marLeft w:val="0"/>
      <w:marRight w:val="0"/>
      <w:marTop w:val="0"/>
      <w:marBottom w:val="0"/>
      <w:divBdr>
        <w:top w:val="none" w:sz="0" w:space="0" w:color="auto"/>
        <w:left w:val="none" w:sz="0" w:space="0" w:color="auto"/>
        <w:bottom w:val="none" w:sz="0" w:space="0" w:color="auto"/>
        <w:right w:val="none" w:sz="0" w:space="0" w:color="auto"/>
      </w:divBdr>
    </w:div>
    <w:div w:id="1001664759">
      <w:bodyDiv w:val="1"/>
      <w:marLeft w:val="0"/>
      <w:marRight w:val="0"/>
      <w:marTop w:val="0"/>
      <w:marBottom w:val="0"/>
      <w:divBdr>
        <w:top w:val="none" w:sz="0" w:space="0" w:color="auto"/>
        <w:left w:val="none" w:sz="0" w:space="0" w:color="auto"/>
        <w:bottom w:val="none" w:sz="0" w:space="0" w:color="auto"/>
        <w:right w:val="none" w:sz="0" w:space="0" w:color="auto"/>
      </w:divBdr>
    </w:div>
    <w:div w:id="1003435408">
      <w:bodyDiv w:val="1"/>
      <w:marLeft w:val="0"/>
      <w:marRight w:val="0"/>
      <w:marTop w:val="0"/>
      <w:marBottom w:val="0"/>
      <w:divBdr>
        <w:top w:val="none" w:sz="0" w:space="0" w:color="auto"/>
        <w:left w:val="none" w:sz="0" w:space="0" w:color="auto"/>
        <w:bottom w:val="none" w:sz="0" w:space="0" w:color="auto"/>
        <w:right w:val="none" w:sz="0" w:space="0" w:color="auto"/>
      </w:divBdr>
    </w:div>
    <w:div w:id="1010138463">
      <w:bodyDiv w:val="1"/>
      <w:marLeft w:val="0"/>
      <w:marRight w:val="0"/>
      <w:marTop w:val="0"/>
      <w:marBottom w:val="0"/>
      <w:divBdr>
        <w:top w:val="none" w:sz="0" w:space="0" w:color="auto"/>
        <w:left w:val="none" w:sz="0" w:space="0" w:color="auto"/>
        <w:bottom w:val="none" w:sz="0" w:space="0" w:color="auto"/>
        <w:right w:val="none" w:sz="0" w:space="0" w:color="auto"/>
      </w:divBdr>
    </w:div>
    <w:div w:id="1017002180">
      <w:bodyDiv w:val="1"/>
      <w:marLeft w:val="0"/>
      <w:marRight w:val="0"/>
      <w:marTop w:val="0"/>
      <w:marBottom w:val="0"/>
      <w:divBdr>
        <w:top w:val="none" w:sz="0" w:space="0" w:color="auto"/>
        <w:left w:val="none" w:sz="0" w:space="0" w:color="auto"/>
        <w:bottom w:val="none" w:sz="0" w:space="0" w:color="auto"/>
        <w:right w:val="none" w:sz="0" w:space="0" w:color="auto"/>
      </w:divBdr>
    </w:div>
    <w:div w:id="1019039188">
      <w:bodyDiv w:val="1"/>
      <w:marLeft w:val="0"/>
      <w:marRight w:val="0"/>
      <w:marTop w:val="0"/>
      <w:marBottom w:val="0"/>
      <w:divBdr>
        <w:top w:val="none" w:sz="0" w:space="0" w:color="auto"/>
        <w:left w:val="none" w:sz="0" w:space="0" w:color="auto"/>
        <w:bottom w:val="none" w:sz="0" w:space="0" w:color="auto"/>
        <w:right w:val="none" w:sz="0" w:space="0" w:color="auto"/>
      </w:divBdr>
    </w:div>
    <w:div w:id="1022316207">
      <w:bodyDiv w:val="1"/>
      <w:marLeft w:val="0"/>
      <w:marRight w:val="0"/>
      <w:marTop w:val="0"/>
      <w:marBottom w:val="0"/>
      <w:divBdr>
        <w:top w:val="none" w:sz="0" w:space="0" w:color="auto"/>
        <w:left w:val="none" w:sz="0" w:space="0" w:color="auto"/>
        <w:bottom w:val="none" w:sz="0" w:space="0" w:color="auto"/>
        <w:right w:val="none" w:sz="0" w:space="0" w:color="auto"/>
      </w:divBdr>
      <w:divsChild>
        <w:div w:id="1921671863">
          <w:marLeft w:val="0"/>
          <w:marRight w:val="0"/>
          <w:marTop w:val="0"/>
          <w:marBottom w:val="0"/>
          <w:divBdr>
            <w:top w:val="none" w:sz="0" w:space="0" w:color="auto"/>
            <w:left w:val="none" w:sz="0" w:space="0" w:color="auto"/>
            <w:bottom w:val="none" w:sz="0" w:space="0" w:color="auto"/>
            <w:right w:val="none" w:sz="0" w:space="0" w:color="auto"/>
          </w:divBdr>
        </w:div>
      </w:divsChild>
    </w:div>
    <w:div w:id="1041056709">
      <w:bodyDiv w:val="1"/>
      <w:marLeft w:val="0"/>
      <w:marRight w:val="0"/>
      <w:marTop w:val="0"/>
      <w:marBottom w:val="0"/>
      <w:divBdr>
        <w:top w:val="none" w:sz="0" w:space="0" w:color="auto"/>
        <w:left w:val="none" w:sz="0" w:space="0" w:color="auto"/>
        <w:bottom w:val="none" w:sz="0" w:space="0" w:color="auto"/>
        <w:right w:val="none" w:sz="0" w:space="0" w:color="auto"/>
      </w:divBdr>
    </w:div>
    <w:div w:id="1047148968">
      <w:bodyDiv w:val="1"/>
      <w:marLeft w:val="0"/>
      <w:marRight w:val="0"/>
      <w:marTop w:val="0"/>
      <w:marBottom w:val="0"/>
      <w:divBdr>
        <w:top w:val="none" w:sz="0" w:space="0" w:color="auto"/>
        <w:left w:val="none" w:sz="0" w:space="0" w:color="auto"/>
        <w:bottom w:val="none" w:sz="0" w:space="0" w:color="auto"/>
        <w:right w:val="none" w:sz="0" w:space="0" w:color="auto"/>
      </w:divBdr>
    </w:div>
    <w:div w:id="1048459112">
      <w:bodyDiv w:val="1"/>
      <w:marLeft w:val="0"/>
      <w:marRight w:val="0"/>
      <w:marTop w:val="0"/>
      <w:marBottom w:val="0"/>
      <w:divBdr>
        <w:top w:val="none" w:sz="0" w:space="0" w:color="auto"/>
        <w:left w:val="none" w:sz="0" w:space="0" w:color="auto"/>
        <w:bottom w:val="none" w:sz="0" w:space="0" w:color="auto"/>
        <w:right w:val="none" w:sz="0" w:space="0" w:color="auto"/>
      </w:divBdr>
      <w:divsChild>
        <w:div w:id="1605310632">
          <w:marLeft w:val="0"/>
          <w:marRight w:val="0"/>
          <w:marTop w:val="0"/>
          <w:marBottom w:val="0"/>
          <w:divBdr>
            <w:top w:val="none" w:sz="0" w:space="0" w:color="auto"/>
            <w:left w:val="none" w:sz="0" w:space="0" w:color="auto"/>
            <w:bottom w:val="none" w:sz="0" w:space="0" w:color="auto"/>
            <w:right w:val="none" w:sz="0" w:space="0" w:color="auto"/>
          </w:divBdr>
        </w:div>
        <w:div w:id="1814057786">
          <w:marLeft w:val="0"/>
          <w:marRight w:val="0"/>
          <w:marTop w:val="0"/>
          <w:marBottom w:val="0"/>
          <w:divBdr>
            <w:top w:val="none" w:sz="0" w:space="0" w:color="auto"/>
            <w:left w:val="none" w:sz="0" w:space="0" w:color="auto"/>
            <w:bottom w:val="none" w:sz="0" w:space="0" w:color="auto"/>
            <w:right w:val="none" w:sz="0" w:space="0" w:color="auto"/>
          </w:divBdr>
        </w:div>
        <w:div w:id="1795325611">
          <w:marLeft w:val="0"/>
          <w:marRight w:val="0"/>
          <w:marTop w:val="0"/>
          <w:marBottom w:val="0"/>
          <w:divBdr>
            <w:top w:val="none" w:sz="0" w:space="0" w:color="auto"/>
            <w:left w:val="none" w:sz="0" w:space="0" w:color="auto"/>
            <w:bottom w:val="none" w:sz="0" w:space="0" w:color="auto"/>
            <w:right w:val="none" w:sz="0" w:space="0" w:color="auto"/>
          </w:divBdr>
        </w:div>
        <w:div w:id="13581217">
          <w:marLeft w:val="0"/>
          <w:marRight w:val="0"/>
          <w:marTop w:val="0"/>
          <w:marBottom w:val="0"/>
          <w:divBdr>
            <w:top w:val="none" w:sz="0" w:space="0" w:color="auto"/>
            <w:left w:val="none" w:sz="0" w:space="0" w:color="auto"/>
            <w:bottom w:val="none" w:sz="0" w:space="0" w:color="auto"/>
            <w:right w:val="none" w:sz="0" w:space="0" w:color="auto"/>
          </w:divBdr>
        </w:div>
        <w:div w:id="970332261">
          <w:marLeft w:val="0"/>
          <w:marRight w:val="0"/>
          <w:marTop w:val="0"/>
          <w:marBottom w:val="0"/>
          <w:divBdr>
            <w:top w:val="none" w:sz="0" w:space="0" w:color="auto"/>
            <w:left w:val="none" w:sz="0" w:space="0" w:color="auto"/>
            <w:bottom w:val="none" w:sz="0" w:space="0" w:color="auto"/>
            <w:right w:val="none" w:sz="0" w:space="0" w:color="auto"/>
          </w:divBdr>
        </w:div>
        <w:div w:id="1864902878">
          <w:marLeft w:val="0"/>
          <w:marRight w:val="0"/>
          <w:marTop w:val="0"/>
          <w:marBottom w:val="0"/>
          <w:divBdr>
            <w:top w:val="none" w:sz="0" w:space="0" w:color="auto"/>
            <w:left w:val="none" w:sz="0" w:space="0" w:color="auto"/>
            <w:bottom w:val="none" w:sz="0" w:space="0" w:color="auto"/>
            <w:right w:val="none" w:sz="0" w:space="0" w:color="auto"/>
          </w:divBdr>
        </w:div>
        <w:div w:id="1532958406">
          <w:marLeft w:val="0"/>
          <w:marRight w:val="0"/>
          <w:marTop w:val="0"/>
          <w:marBottom w:val="0"/>
          <w:divBdr>
            <w:top w:val="none" w:sz="0" w:space="0" w:color="auto"/>
            <w:left w:val="none" w:sz="0" w:space="0" w:color="auto"/>
            <w:bottom w:val="none" w:sz="0" w:space="0" w:color="auto"/>
            <w:right w:val="none" w:sz="0" w:space="0" w:color="auto"/>
          </w:divBdr>
        </w:div>
        <w:div w:id="632832462">
          <w:marLeft w:val="0"/>
          <w:marRight w:val="0"/>
          <w:marTop w:val="0"/>
          <w:marBottom w:val="0"/>
          <w:divBdr>
            <w:top w:val="none" w:sz="0" w:space="0" w:color="auto"/>
            <w:left w:val="none" w:sz="0" w:space="0" w:color="auto"/>
            <w:bottom w:val="none" w:sz="0" w:space="0" w:color="auto"/>
            <w:right w:val="none" w:sz="0" w:space="0" w:color="auto"/>
          </w:divBdr>
        </w:div>
        <w:div w:id="662466325">
          <w:marLeft w:val="0"/>
          <w:marRight w:val="0"/>
          <w:marTop w:val="0"/>
          <w:marBottom w:val="0"/>
          <w:divBdr>
            <w:top w:val="none" w:sz="0" w:space="0" w:color="auto"/>
            <w:left w:val="none" w:sz="0" w:space="0" w:color="auto"/>
            <w:bottom w:val="none" w:sz="0" w:space="0" w:color="auto"/>
            <w:right w:val="none" w:sz="0" w:space="0" w:color="auto"/>
          </w:divBdr>
        </w:div>
        <w:div w:id="304169429">
          <w:marLeft w:val="0"/>
          <w:marRight w:val="0"/>
          <w:marTop w:val="0"/>
          <w:marBottom w:val="0"/>
          <w:divBdr>
            <w:top w:val="none" w:sz="0" w:space="0" w:color="auto"/>
            <w:left w:val="none" w:sz="0" w:space="0" w:color="auto"/>
            <w:bottom w:val="none" w:sz="0" w:space="0" w:color="auto"/>
            <w:right w:val="none" w:sz="0" w:space="0" w:color="auto"/>
          </w:divBdr>
        </w:div>
        <w:div w:id="374349005">
          <w:marLeft w:val="0"/>
          <w:marRight w:val="0"/>
          <w:marTop w:val="0"/>
          <w:marBottom w:val="0"/>
          <w:divBdr>
            <w:top w:val="none" w:sz="0" w:space="0" w:color="auto"/>
            <w:left w:val="none" w:sz="0" w:space="0" w:color="auto"/>
            <w:bottom w:val="none" w:sz="0" w:space="0" w:color="auto"/>
            <w:right w:val="none" w:sz="0" w:space="0" w:color="auto"/>
          </w:divBdr>
        </w:div>
        <w:div w:id="43024207">
          <w:marLeft w:val="0"/>
          <w:marRight w:val="0"/>
          <w:marTop w:val="0"/>
          <w:marBottom w:val="0"/>
          <w:divBdr>
            <w:top w:val="none" w:sz="0" w:space="0" w:color="auto"/>
            <w:left w:val="none" w:sz="0" w:space="0" w:color="auto"/>
            <w:bottom w:val="none" w:sz="0" w:space="0" w:color="auto"/>
            <w:right w:val="none" w:sz="0" w:space="0" w:color="auto"/>
          </w:divBdr>
        </w:div>
        <w:div w:id="622348950">
          <w:marLeft w:val="0"/>
          <w:marRight w:val="0"/>
          <w:marTop w:val="0"/>
          <w:marBottom w:val="0"/>
          <w:divBdr>
            <w:top w:val="none" w:sz="0" w:space="0" w:color="auto"/>
            <w:left w:val="none" w:sz="0" w:space="0" w:color="auto"/>
            <w:bottom w:val="none" w:sz="0" w:space="0" w:color="auto"/>
            <w:right w:val="none" w:sz="0" w:space="0" w:color="auto"/>
          </w:divBdr>
        </w:div>
        <w:div w:id="1884711619">
          <w:marLeft w:val="0"/>
          <w:marRight w:val="0"/>
          <w:marTop w:val="0"/>
          <w:marBottom w:val="0"/>
          <w:divBdr>
            <w:top w:val="none" w:sz="0" w:space="0" w:color="auto"/>
            <w:left w:val="none" w:sz="0" w:space="0" w:color="auto"/>
            <w:bottom w:val="none" w:sz="0" w:space="0" w:color="auto"/>
            <w:right w:val="none" w:sz="0" w:space="0" w:color="auto"/>
          </w:divBdr>
        </w:div>
        <w:div w:id="1427264681">
          <w:marLeft w:val="0"/>
          <w:marRight w:val="0"/>
          <w:marTop w:val="0"/>
          <w:marBottom w:val="0"/>
          <w:divBdr>
            <w:top w:val="none" w:sz="0" w:space="0" w:color="auto"/>
            <w:left w:val="none" w:sz="0" w:space="0" w:color="auto"/>
            <w:bottom w:val="none" w:sz="0" w:space="0" w:color="auto"/>
            <w:right w:val="none" w:sz="0" w:space="0" w:color="auto"/>
          </w:divBdr>
        </w:div>
        <w:div w:id="164520164">
          <w:marLeft w:val="0"/>
          <w:marRight w:val="0"/>
          <w:marTop w:val="0"/>
          <w:marBottom w:val="0"/>
          <w:divBdr>
            <w:top w:val="none" w:sz="0" w:space="0" w:color="auto"/>
            <w:left w:val="none" w:sz="0" w:space="0" w:color="auto"/>
            <w:bottom w:val="none" w:sz="0" w:space="0" w:color="auto"/>
            <w:right w:val="none" w:sz="0" w:space="0" w:color="auto"/>
          </w:divBdr>
        </w:div>
        <w:div w:id="1041519738">
          <w:marLeft w:val="0"/>
          <w:marRight w:val="0"/>
          <w:marTop w:val="0"/>
          <w:marBottom w:val="0"/>
          <w:divBdr>
            <w:top w:val="none" w:sz="0" w:space="0" w:color="auto"/>
            <w:left w:val="none" w:sz="0" w:space="0" w:color="auto"/>
            <w:bottom w:val="none" w:sz="0" w:space="0" w:color="auto"/>
            <w:right w:val="none" w:sz="0" w:space="0" w:color="auto"/>
          </w:divBdr>
        </w:div>
        <w:div w:id="2040036302">
          <w:marLeft w:val="0"/>
          <w:marRight w:val="0"/>
          <w:marTop w:val="0"/>
          <w:marBottom w:val="0"/>
          <w:divBdr>
            <w:top w:val="none" w:sz="0" w:space="0" w:color="auto"/>
            <w:left w:val="none" w:sz="0" w:space="0" w:color="auto"/>
            <w:bottom w:val="none" w:sz="0" w:space="0" w:color="auto"/>
            <w:right w:val="none" w:sz="0" w:space="0" w:color="auto"/>
          </w:divBdr>
        </w:div>
        <w:div w:id="1136994632">
          <w:marLeft w:val="0"/>
          <w:marRight w:val="0"/>
          <w:marTop w:val="0"/>
          <w:marBottom w:val="0"/>
          <w:divBdr>
            <w:top w:val="none" w:sz="0" w:space="0" w:color="auto"/>
            <w:left w:val="none" w:sz="0" w:space="0" w:color="auto"/>
            <w:bottom w:val="none" w:sz="0" w:space="0" w:color="auto"/>
            <w:right w:val="none" w:sz="0" w:space="0" w:color="auto"/>
          </w:divBdr>
        </w:div>
        <w:div w:id="1295788962">
          <w:marLeft w:val="0"/>
          <w:marRight w:val="0"/>
          <w:marTop w:val="0"/>
          <w:marBottom w:val="0"/>
          <w:divBdr>
            <w:top w:val="none" w:sz="0" w:space="0" w:color="auto"/>
            <w:left w:val="none" w:sz="0" w:space="0" w:color="auto"/>
            <w:bottom w:val="none" w:sz="0" w:space="0" w:color="auto"/>
            <w:right w:val="none" w:sz="0" w:space="0" w:color="auto"/>
          </w:divBdr>
        </w:div>
        <w:div w:id="2118406768">
          <w:marLeft w:val="0"/>
          <w:marRight w:val="0"/>
          <w:marTop w:val="0"/>
          <w:marBottom w:val="0"/>
          <w:divBdr>
            <w:top w:val="none" w:sz="0" w:space="0" w:color="auto"/>
            <w:left w:val="none" w:sz="0" w:space="0" w:color="auto"/>
            <w:bottom w:val="none" w:sz="0" w:space="0" w:color="auto"/>
            <w:right w:val="none" w:sz="0" w:space="0" w:color="auto"/>
          </w:divBdr>
        </w:div>
        <w:div w:id="1169248316">
          <w:marLeft w:val="0"/>
          <w:marRight w:val="0"/>
          <w:marTop w:val="0"/>
          <w:marBottom w:val="0"/>
          <w:divBdr>
            <w:top w:val="none" w:sz="0" w:space="0" w:color="auto"/>
            <w:left w:val="none" w:sz="0" w:space="0" w:color="auto"/>
            <w:bottom w:val="none" w:sz="0" w:space="0" w:color="auto"/>
            <w:right w:val="none" w:sz="0" w:space="0" w:color="auto"/>
          </w:divBdr>
        </w:div>
        <w:div w:id="662856986">
          <w:marLeft w:val="0"/>
          <w:marRight w:val="0"/>
          <w:marTop w:val="0"/>
          <w:marBottom w:val="0"/>
          <w:divBdr>
            <w:top w:val="none" w:sz="0" w:space="0" w:color="auto"/>
            <w:left w:val="none" w:sz="0" w:space="0" w:color="auto"/>
            <w:bottom w:val="none" w:sz="0" w:space="0" w:color="auto"/>
            <w:right w:val="none" w:sz="0" w:space="0" w:color="auto"/>
          </w:divBdr>
        </w:div>
        <w:div w:id="1002510741">
          <w:marLeft w:val="0"/>
          <w:marRight w:val="0"/>
          <w:marTop w:val="0"/>
          <w:marBottom w:val="0"/>
          <w:divBdr>
            <w:top w:val="none" w:sz="0" w:space="0" w:color="auto"/>
            <w:left w:val="none" w:sz="0" w:space="0" w:color="auto"/>
            <w:bottom w:val="none" w:sz="0" w:space="0" w:color="auto"/>
            <w:right w:val="none" w:sz="0" w:space="0" w:color="auto"/>
          </w:divBdr>
        </w:div>
        <w:div w:id="1931620430">
          <w:marLeft w:val="0"/>
          <w:marRight w:val="0"/>
          <w:marTop w:val="0"/>
          <w:marBottom w:val="0"/>
          <w:divBdr>
            <w:top w:val="none" w:sz="0" w:space="0" w:color="auto"/>
            <w:left w:val="none" w:sz="0" w:space="0" w:color="auto"/>
            <w:bottom w:val="none" w:sz="0" w:space="0" w:color="auto"/>
            <w:right w:val="none" w:sz="0" w:space="0" w:color="auto"/>
          </w:divBdr>
        </w:div>
        <w:div w:id="1113012273">
          <w:marLeft w:val="0"/>
          <w:marRight w:val="0"/>
          <w:marTop w:val="0"/>
          <w:marBottom w:val="0"/>
          <w:divBdr>
            <w:top w:val="none" w:sz="0" w:space="0" w:color="auto"/>
            <w:left w:val="none" w:sz="0" w:space="0" w:color="auto"/>
            <w:bottom w:val="none" w:sz="0" w:space="0" w:color="auto"/>
            <w:right w:val="none" w:sz="0" w:space="0" w:color="auto"/>
          </w:divBdr>
        </w:div>
        <w:div w:id="1057751438">
          <w:marLeft w:val="0"/>
          <w:marRight w:val="0"/>
          <w:marTop w:val="0"/>
          <w:marBottom w:val="0"/>
          <w:divBdr>
            <w:top w:val="none" w:sz="0" w:space="0" w:color="auto"/>
            <w:left w:val="none" w:sz="0" w:space="0" w:color="auto"/>
            <w:bottom w:val="none" w:sz="0" w:space="0" w:color="auto"/>
            <w:right w:val="none" w:sz="0" w:space="0" w:color="auto"/>
          </w:divBdr>
        </w:div>
        <w:div w:id="642735251">
          <w:marLeft w:val="0"/>
          <w:marRight w:val="0"/>
          <w:marTop w:val="0"/>
          <w:marBottom w:val="0"/>
          <w:divBdr>
            <w:top w:val="none" w:sz="0" w:space="0" w:color="auto"/>
            <w:left w:val="none" w:sz="0" w:space="0" w:color="auto"/>
            <w:bottom w:val="none" w:sz="0" w:space="0" w:color="auto"/>
            <w:right w:val="none" w:sz="0" w:space="0" w:color="auto"/>
          </w:divBdr>
        </w:div>
        <w:div w:id="673384557">
          <w:marLeft w:val="0"/>
          <w:marRight w:val="0"/>
          <w:marTop w:val="0"/>
          <w:marBottom w:val="0"/>
          <w:divBdr>
            <w:top w:val="none" w:sz="0" w:space="0" w:color="auto"/>
            <w:left w:val="none" w:sz="0" w:space="0" w:color="auto"/>
            <w:bottom w:val="none" w:sz="0" w:space="0" w:color="auto"/>
            <w:right w:val="none" w:sz="0" w:space="0" w:color="auto"/>
          </w:divBdr>
        </w:div>
        <w:div w:id="1176384488">
          <w:marLeft w:val="0"/>
          <w:marRight w:val="0"/>
          <w:marTop w:val="0"/>
          <w:marBottom w:val="0"/>
          <w:divBdr>
            <w:top w:val="none" w:sz="0" w:space="0" w:color="auto"/>
            <w:left w:val="none" w:sz="0" w:space="0" w:color="auto"/>
            <w:bottom w:val="none" w:sz="0" w:space="0" w:color="auto"/>
            <w:right w:val="none" w:sz="0" w:space="0" w:color="auto"/>
          </w:divBdr>
        </w:div>
        <w:div w:id="1560434781">
          <w:marLeft w:val="0"/>
          <w:marRight w:val="0"/>
          <w:marTop w:val="0"/>
          <w:marBottom w:val="0"/>
          <w:divBdr>
            <w:top w:val="none" w:sz="0" w:space="0" w:color="auto"/>
            <w:left w:val="none" w:sz="0" w:space="0" w:color="auto"/>
            <w:bottom w:val="none" w:sz="0" w:space="0" w:color="auto"/>
            <w:right w:val="none" w:sz="0" w:space="0" w:color="auto"/>
          </w:divBdr>
        </w:div>
        <w:div w:id="390350509">
          <w:marLeft w:val="0"/>
          <w:marRight w:val="0"/>
          <w:marTop w:val="0"/>
          <w:marBottom w:val="0"/>
          <w:divBdr>
            <w:top w:val="none" w:sz="0" w:space="0" w:color="auto"/>
            <w:left w:val="none" w:sz="0" w:space="0" w:color="auto"/>
            <w:bottom w:val="none" w:sz="0" w:space="0" w:color="auto"/>
            <w:right w:val="none" w:sz="0" w:space="0" w:color="auto"/>
          </w:divBdr>
        </w:div>
        <w:div w:id="1798525881">
          <w:marLeft w:val="0"/>
          <w:marRight w:val="0"/>
          <w:marTop w:val="0"/>
          <w:marBottom w:val="0"/>
          <w:divBdr>
            <w:top w:val="none" w:sz="0" w:space="0" w:color="auto"/>
            <w:left w:val="none" w:sz="0" w:space="0" w:color="auto"/>
            <w:bottom w:val="none" w:sz="0" w:space="0" w:color="auto"/>
            <w:right w:val="none" w:sz="0" w:space="0" w:color="auto"/>
          </w:divBdr>
        </w:div>
        <w:div w:id="2050491874">
          <w:marLeft w:val="0"/>
          <w:marRight w:val="0"/>
          <w:marTop w:val="0"/>
          <w:marBottom w:val="0"/>
          <w:divBdr>
            <w:top w:val="none" w:sz="0" w:space="0" w:color="auto"/>
            <w:left w:val="none" w:sz="0" w:space="0" w:color="auto"/>
            <w:bottom w:val="none" w:sz="0" w:space="0" w:color="auto"/>
            <w:right w:val="none" w:sz="0" w:space="0" w:color="auto"/>
          </w:divBdr>
        </w:div>
        <w:div w:id="836117829">
          <w:marLeft w:val="0"/>
          <w:marRight w:val="0"/>
          <w:marTop w:val="0"/>
          <w:marBottom w:val="0"/>
          <w:divBdr>
            <w:top w:val="none" w:sz="0" w:space="0" w:color="auto"/>
            <w:left w:val="none" w:sz="0" w:space="0" w:color="auto"/>
            <w:bottom w:val="none" w:sz="0" w:space="0" w:color="auto"/>
            <w:right w:val="none" w:sz="0" w:space="0" w:color="auto"/>
          </w:divBdr>
        </w:div>
        <w:div w:id="1326743455">
          <w:marLeft w:val="0"/>
          <w:marRight w:val="0"/>
          <w:marTop w:val="0"/>
          <w:marBottom w:val="0"/>
          <w:divBdr>
            <w:top w:val="none" w:sz="0" w:space="0" w:color="auto"/>
            <w:left w:val="none" w:sz="0" w:space="0" w:color="auto"/>
            <w:bottom w:val="none" w:sz="0" w:space="0" w:color="auto"/>
            <w:right w:val="none" w:sz="0" w:space="0" w:color="auto"/>
          </w:divBdr>
        </w:div>
        <w:div w:id="913776731">
          <w:marLeft w:val="0"/>
          <w:marRight w:val="0"/>
          <w:marTop w:val="0"/>
          <w:marBottom w:val="0"/>
          <w:divBdr>
            <w:top w:val="none" w:sz="0" w:space="0" w:color="auto"/>
            <w:left w:val="none" w:sz="0" w:space="0" w:color="auto"/>
            <w:bottom w:val="none" w:sz="0" w:space="0" w:color="auto"/>
            <w:right w:val="none" w:sz="0" w:space="0" w:color="auto"/>
          </w:divBdr>
        </w:div>
        <w:div w:id="1441103664">
          <w:marLeft w:val="0"/>
          <w:marRight w:val="0"/>
          <w:marTop w:val="0"/>
          <w:marBottom w:val="0"/>
          <w:divBdr>
            <w:top w:val="none" w:sz="0" w:space="0" w:color="auto"/>
            <w:left w:val="none" w:sz="0" w:space="0" w:color="auto"/>
            <w:bottom w:val="none" w:sz="0" w:space="0" w:color="auto"/>
            <w:right w:val="none" w:sz="0" w:space="0" w:color="auto"/>
          </w:divBdr>
        </w:div>
        <w:div w:id="2037004581">
          <w:marLeft w:val="0"/>
          <w:marRight w:val="0"/>
          <w:marTop w:val="0"/>
          <w:marBottom w:val="0"/>
          <w:divBdr>
            <w:top w:val="none" w:sz="0" w:space="0" w:color="auto"/>
            <w:left w:val="none" w:sz="0" w:space="0" w:color="auto"/>
            <w:bottom w:val="none" w:sz="0" w:space="0" w:color="auto"/>
            <w:right w:val="none" w:sz="0" w:space="0" w:color="auto"/>
          </w:divBdr>
        </w:div>
        <w:div w:id="1250575297">
          <w:marLeft w:val="0"/>
          <w:marRight w:val="0"/>
          <w:marTop w:val="0"/>
          <w:marBottom w:val="0"/>
          <w:divBdr>
            <w:top w:val="none" w:sz="0" w:space="0" w:color="auto"/>
            <w:left w:val="none" w:sz="0" w:space="0" w:color="auto"/>
            <w:bottom w:val="none" w:sz="0" w:space="0" w:color="auto"/>
            <w:right w:val="none" w:sz="0" w:space="0" w:color="auto"/>
          </w:divBdr>
        </w:div>
        <w:div w:id="1468476320">
          <w:marLeft w:val="0"/>
          <w:marRight w:val="0"/>
          <w:marTop w:val="0"/>
          <w:marBottom w:val="0"/>
          <w:divBdr>
            <w:top w:val="none" w:sz="0" w:space="0" w:color="auto"/>
            <w:left w:val="none" w:sz="0" w:space="0" w:color="auto"/>
            <w:bottom w:val="none" w:sz="0" w:space="0" w:color="auto"/>
            <w:right w:val="none" w:sz="0" w:space="0" w:color="auto"/>
          </w:divBdr>
        </w:div>
        <w:div w:id="679429637">
          <w:marLeft w:val="0"/>
          <w:marRight w:val="0"/>
          <w:marTop w:val="0"/>
          <w:marBottom w:val="0"/>
          <w:divBdr>
            <w:top w:val="none" w:sz="0" w:space="0" w:color="auto"/>
            <w:left w:val="none" w:sz="0" w:space="0" w:color="auto"/>
            <w:bottom w:val="none" w:sz="0" w:space="0" w:color="auto"/>
            <w:right w:val="none" w:sz="0" w:space="0" w:color="auto"/>
          </w:divBdr>
        </w:div>
        <w:div w:id="1307201825">
          <w:marLeft w:val="0"/>
          <w:marRight w:val="0"/>
          <w:marTop w:val="0"/>
          <w:marBottom w:val="0"/>
          <w:divBdr>
            <w:top w:val="none" w:sz="0" w:space="0" w:color="auto"/>
            <w:left w:val="none" w:sz="0" w:space="0" w:color="auto"/>
            <w:bottom w:val="none" w:sz="0" w:space="0" w:color="auto"/>
            <w:right w:val="none" w:sz="0" w:space="0" w:color="auto"/>
          </w:divBdr>
        </w:div>
        <w:div w:id="153646769">
          <w:marLeft w:val="0"/>
          <w:marRight w:val="0"/>
          <w:marTop w:val="0"/>
          <w:marBottom w:val="0"/>
          <w:divBdr>
            <w:top w:val="none" w:sz="0" w:space="0" w:color="auto"/>
            <w:left w:val="none" w:sz="0" w:space="0" w:color="auto"/>
            <w:bottom w:val="none" w:sz="0" w:space="0" w:color="auto"/>
            <w:right w:val="none" w:sz="0" w:space="0" w:color="auto"/>
          </w:divBdr>
        </w:div>
        <w:div w:id="263458188">
          <w:marLeft w:val="0"/>
          <w:marRight w:val="0"/>
          <w:marTop w:val="0"/>
          <w:marBottom w:val="0"/>
          <w:divBdr>
            <w:top w:val="none" w:sz="0" w:space="0" w:color="auto"/>
            <w:left w:val="none" w:sz="0" w:space="0" w:color="auto"/>
            <w:bottom w:val="none" w:sz="0" w:space="0" w:color="auto"/>
            <w:right w:val="none" w:sz="0" w:space="0" w:color="auto"/>
          </w:divBdr>
        </w:div>
      </w:divsChild>
    </w:div>
    <w:div w:id="1052656857">
      <w:bodyDiv w:val="1"/>
      <w:marLeft w:val="0"/>
      <w:marRight w:val="0"/>
      <w:marTop w:val="0"/>
      <w:marBottom w:val="0"/>
      <w:divBdr>
        <w:top w:val="none" w:sz="0" w:space="0" w:color="auto"/>
        <w:left w:val="none" w:sz="0" w:space="0" w:color="auto"/>
        <w:bottom w:val="none" w:sz="0" w:space="0" w:color="auto"/>
        <w:right w:val="none" w:sz="0" w:space="0" w:color="auto"/>
      </w:divBdr>
    </w:div>
    <w:div w:id="1061102373">
      <w:bodyDiv w:val="1"/>
      <w:marLeft w:val="0"/>
      <w:marRight w:val="0"/>
      <w:marTop w:val="0"/>
      <w:marBottom w:val="0"/>
      <w:divBdr>
        <w:top w:val="none" w:sz="0" w:space="0" w:color="auto"/>
        <w:left w:val="none" w:sz="0" w:space="0" w:color="auto"/>
        <w:bottom w:val="none" w:sz="0" w:space="0" w:color="auto"/>
        <w:right w:val="none" w:sz="0" w:space="0" w:color="auto"/>
      </w:divBdr>
    </w:div>
    <w:div w:id="1063144269">
      <w:bodyDiv w:val="1"/>
      <w:marLeft w:val="0"/>
      <w:marRight w:val="0"/>
      <w:marTop w:val="0"/>
      <w:marBottom w:val="0"/>
      <w:divBdr>
        <w:top w:val="none" w:sz="0" w:space="0" w:color="auto"/>
        <w:left w:val="none" w:sz="0" w:space="0" w:color="auto"/>
        <w:bottom w:val="none" w:sz="0" w:space="0" w:color="auto"/>
        <w:right w:val="none" w:sz="0" w:space="0" w:color="auto"/>
      </w:divBdr>
    </w:div>
    <w:div w:id="1067533944">
      <w:bodyDiv w:val="1"/>
      <w:marLeft w:val="0"/>
      <w:marRight w:val="0"/>
      <w:marTop w:val="0"/>
      <w:marBottom w:val="0"/>
      <w:divBdr>
        <w:top w:val="none" w:sz="0" w:space="0" w:color="auto"/>
        <w:left w:val="none" w:sz="0" w:space="0" w:color="auto"/>
        <w:bottom w:val="none" w:sz="0" w:space="0" w:color="auto"/>
        <w:right w:val="none" w:sz="0" w:space="0" w:color="auto"/>
      </w:divBdr>
    </w:div>
    <w:div w:id="1068575341">
      <w:bodyDiv w:val="1"/>
      <w:marLeft w:val="0"/>
      <w:marRight w:val="0"/>
      <w:marTop w:val="0"/>
      <w:marBottom w:val="0"/>
      <w:divBdr>
        <w:top w:val="none" w:sz="0" w:space="0" w:color="auto"/>
        <w:left w:val="none" w:sz="0" w:space="0" w:color="auto"/>
        <w:bottom w:val="none" w:sz="0" w:space="0" w:color="auto"/>
        <w:right w:val="none" w:sz="0" w:space="0" w:color="auto"/>
      </w:divBdr>
    </w:div>
    <w:div w:id="1069771206">
      <w:bodyDiv w:val="1"/>
      <w:marLeft w:val="0"/>
      <w:marRight w:val="0"/>
      <w:marTop w:val="0"/>
      <w:marBottom w:val="0"/>
      <w:divBdr>
        <w:top w:val="none" w:sz="0" w:space="0" w:color="auto"/>
        <w:left w:val="none" w:sz="0" w:space="0" w:color="auto"/>
        <w:bottom w:val="none" w:sz="0" w:space="0" w:color="auto"/>
        <w:right w:val="none" w:sz="0" w:space="0" w:color="auto"/>
      </w:divBdr>
    </w:div>
    <w:div w:id="1074552112">
      <w:bodyDiv w:val="1"/>
      <w:marLeft w:val="0"/>
      <w:marRight w:val="0"/>
      <w:marTop w:val="0"/>
      <w:marBottom w:val="0"/>
      <w:divBdr>
        <w:top w:val="none" w:sz="0" w:space="0" w:color="auto"/>
        <w:left w:val="none" w:sz="0" w:space="0" w:color="auto"/>
        <w:bottom w:val="none" w:sz="0" w:space="0" w:color="auto"/>
        <w:right w:val="none" w:sz="0" w:space="0" w:color="auto"/>
      </w:divBdr>
      <w:divsChild>
        <w:div w:id="575944536">
          <w:marLeft w:val="0"/>
          <w:marRight w:val="0"/>
          <w:marTop w:val="0"/>
          <w:marBottom w:val="0"/>
          <w:divBdr>
            <w:top w:val="none" w:sz="0" w:space="0" w:color="auto"/>
            <w:left w:val="none" w:sz="0" w:space="0" w:color="auto"/>
            <w:bottom w:val="none" w:sz="0" w:space="0" w:color="auto"/>
            <w:right w:val="none" w:sz="0" w:space="0" w:color="auto"/>
          </w:divBdr>
          <w:divsChild>
            <w:div w:id="1742025128">
              <w:marLeft w:val="0"/>
              <w:marRight w:val="0"/>
              <w:marTop w:val="0"/>
              <w:marBottom w:val="0"/>
              <w:divBdr>
                <w:top w:val="none" w:sz="0" w:space="0" w:color="auto"/>
                <w:left w:val="none" w:sz="0" w:space="0" w:color="auto"/>
                <w:bottom w:val="none" w:sz="0" w:space="0" w:color="auto"/>
                <w:right w:val="none" w:sz="0" w:space="0" w:color="auto"/>
              </w:divBdr>
              <w:divsChild>
                <w:div w:id="672684074">
                  <w:marLeft w:val="0"/>
                  <w:marRight w:val="0"/>
                  <w:marTop w:val="0"/>
                  <w:marBottom w:val="0"/>
                  <w:divBdr>
                    <w:top w:val="none" w:sz="0" w:space="0" w:color="auto"/>
                    <w:left w:val="none" w:sz="0" w:space="0" w:color="auto"/>
                    <w:bottom w:val="none" w:sz="0" w:space="0" w:color="auto"/>
                    <w:right w:val="none" w:sz="0" w:space="0" w:color="auto"/>
                  </w:divBdr>
                </w:div>
              </w:divsChild>
            </w:div>
            <w:div w:id="611131265">
              <w:marLeft w:val="0"/>
              <w:marRight w:val="0"/>
              <w:marTop w:val="0"/>
              <w:marBottom w:val="0"/>
              <w:divBdr>
                <w:top w:val="none" w:sz="0" w:space="0" w:color="auto"/>
                <w:left w:val="none" w:sz="0" w:space="0" w:color="auto"/>
                <w:bottom w:val="none" w:sz="0" w:space="0" w:color="auto"/>
                <w:right w:val="none" w:sz="0" w:space="0" w:color="auto"/>
              </w:divBdr>
              <w:divsChild>
                <w:div w:id="378825216">
                  <w:marLeft w:val="0"/>
                  <w:marRight w:val="0"/>
                  <w:marTop w:val="0"/>
                  <w:marBottom w:val="0"/>
                  <w:divBdr>
                    <w:top w:val="none" w:sz="0" w:space="0" w:color="auto"/>
                    <w:left w:val="none" w:sz="0" w:space="0" w:color="auto"/>
                    <w:bottom w:val="none" w:sz="0" w:space="0" w:color="auto"/>
                    <w:right w:val="none" w:sz="0" w:space="0" w:color="auto"/>
                  </w:divBdr>
                  <w:divsChild>
                    <w:div w:id="431978796">
                      <w:marLeft w:val="0"/>
                      <w:marRight w:val="0"/>
                      <w:marTop w:val="0"/>
                      <w:marBottom w:val="0"/>
                      <w:divBdr>
                        <w:top w:val="none" w:sz="0" w:space="0" w:color="auto"/>
                        <w:left w:val="none" w:sz="0" w:space="0" w:color="auto"/>
                        <w:bottom w:val="none" w:sz="0" w:space="0" w:color="auto"/>
                        <w:right w:val="none" w:sz="0" w:space="0" w:color="auto"/>
                      </w:divBdr>
                    </w:div>
                    <w:div w:id="743187205">
                      <w:marLeft w:val="0"/>
                      <w:marRight w:val="0"/>
                      <w:marTop w:val="0"/>
                      <w:marBottom w:val="0"/>
                      <w:divBdr>
                        <w:top w:val="none" w:sz="0" w:space="0" w:color="auto"/>
                        <w:left w:val="none" w:sz="0" w:space="0" w:color="auto"/>
                        <w:bottom w:val="none" w:sz="0" w:space="0" w:color="auto"/>
                        <w:right w:val="none" w:sz="0" w:space="0" w:color="auto"/>
                      </w:divBdr>
                      <w:divsChild>
                        <w:div w:id="2137025234">
                          <w:marLeft w:val="0"/>
                          <w:marRight w:val="0"/>
                          <w:marTop w:val="0"/>
                          <w:marBottom w:val="0"/>
                          <w:divBdr>
                            <w:top w:val="none" w:sz="0" w:space="0" w:color="auto"/>
                            <w:left w:val="none" w:sz="0" w:space="0" w:color="auto"/>
                            <w:bottom w:val="none" w:sz="0" w:space="0" w:color="auto"/>
                            <w:right w:val="none" w:sz="0" w:space="0" w:color="auto"/>
                          </w:divBdr>
                          <w:divsChild>
                            <w:div w:id="1779255721">
                              <w:marLeft w:val="0"/>
                              <w:marRight w:val="0"/>
                              <w:marTop w:val="0"/>
                              <w:marBottom w:val="0"/>
                              <w:divBdr>
                                <w:top w:val="none" w:sz="0" w:space="0" w:color="auto"/>
                                <w:left w:val="none" w:sz="0" w:space="0" w:color="auto"/>
                                <w:bottom w:val="none" w:sz="0" w:space="0" w:color="auto"/>
                                <w:right w:val="none" w:sz="0" w:space="0" w:color="auto"/>
                              </w:divBdr>
                              <w:divsChild>
                                <w:div w:id="207884725">
                                  <w:marLeft w:val="0"/>
                                  <w:marRight w:val="0"/>
                                  <w:marTop w:val="0"/>
                                  <w:marBottom w:val="0"/>
                                  <w:divBdr>
                                    <w:top w:val="none" w:sz="0" w:space="0" w:color="auto"/>
                                    <w:left w:val="none" w:sz="0" w:space="0" w:color="auto"/>
                                    <w:bottom w:val="none" w:sz="0" w:space="0" w:color="auto"/>
                                    <w:right w:val="none" w:sz="0" w:space="0" w:color="auto"/>
                                  </w:divBdr>
                                  <w:divsChild>
                                    <w:div w:id="6856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77699">
                  <w:marLeft w:val="0"/>
                  <w:marRight w:val="0"/>
                  <w:marTop w:val="0"/>
                  <w:marBottom w:val="0"/>
                  <w:divBdr>
                    <w:top w:val="none" w:sz="0" w:space="0" w:color="auto"/>
                    <w:left w:val="none" w:sz="0" w:space="0" w:color="auto"/>
                    <w:bottom w:val="none" w:sz="0" w:space="0" w:color="auto"/>
                    <w:right w:val="none" w:sz="0" w:space="0" w:color="auto"/>
                  </w:divBdr>
                  <w:divsChild>
                    <w:div w:id="876429600">
                      <w:marLeft w:val="0"/>
                      <w:marRight w:val="0"/>
                      <w:marTop w:val="0"/>
                      <w:marBottom w:val="0"/>
                      <w:divBdr>
                        <w:top w:val="none" w:sz="0" w:space="0" w:color="auto"/>
                        <w:left w:val="none" w:sz="0" w:space="0" w:color="auto"/>
                        <w:bottom w:val="none" w:sz="0" w:space="0" w:color="auto"/>
                        <w:right w:val="none" w:sz="0" w:space="0" w:color="auto"/>
                      </w:divBdr>
                    </w:div>
                    <w:div w:id="186218858">
                      <w:marLeft w:val="0"/>
                      <w:marRight w:val="0"/>
                      <w:marTop w:val="0"/>
                      <w:marBottom w:val="0"/>
                      <w:divBdr>
                        <w:top w:val="none" w:sz="0" w:space="0" w:color="auto"/>
                        <w:left w:val="none" w:sz="0" w:space="0" w:color="auto"/>
                        <w:bottom w:val="none" w:sz="0" w:space="0" w:color="auto"/>
                        <w:right w:val="none" w:sz="0" w:space="0" w:color="auto"/>
                      </w:divBdr>
                      <w:divsChild>
                        <w:div w:id="868690170">
                          <w:marLeft w:val="0"/>
                          <w:marRight w:val="0"/>
                          <w:marTop w:val="0"/>
                          <w:marBottom w:val="0"/>
                          <w:divBdr>
                            <w:top w:val="none" w:sz="0" w:space="0" w:color="auto"/>
                            <w:left w:val="none" w:sz="0" w:space="0" w:color="auto"/>
                            <w:bottom w:val="none" w:sz="0" w:space="0" w:color="auto"/>
                            <w:right w:val="none" w:sz="0" w:space="0" w:color="auto"/>
                          </w:divBdr>
                          <w:divsChild>
                            <w:div w:id="1610162961">
                              <w:marLeft w:val="0"/>
                              <w:marRight w:val="0"/>
                              <w:marTop w:val="0"/>
                              <w:marBottom w:val="0"/>
                              <w:divBdr>
                                <w:top w:val="none" w:sz="0" w:space="0" w:color="auto"/>
                                <w:left w:val="none" w:sz="0" w:space="0" w:color="auto"/>
                                <w:bottom w:val="none" w:sz="0" w:space="0" w:color="auto"/>
                                <w:right w:val="none" w:sz="0" w:space="0" w:color="auto"/>
                              </w:divBdr>
                              <w:divsChild>
                                <w:div w:id="1464469469">
                                  <w:marLeft w:val="0"/>
                                  <w:marRight w:val="0"/>
                                  <w:marTop w:val="0"/>
                                  <w:marBottom w:val="0"/>
                                  <w:divBdr>
                                    <w:top w:val="none" w:sz="0" w:space="0" w:color="auto"/>
                                    <w:left w:val="none" w:sz="0" w:space="0" w:color="auto"/>
                                    <w:bottom w:val="none" w:sz="0" w:space="0" w:color="auto"/>
                                    <w:right w:val="none" w:sz="0" w:space="0" w:color="auto"/>
                                  </w:divBdr>
                                </w:div>
                                <w:div w:id="1180505807">
                                  <w:marLeft w:val="0"/>
                                  <w:marRight w:val="0"/>
                                  <w:marTop w:val="0"/>
                                  <w:marBottom w:val="0"/>
                                  <w:divBdr>
                                    <w:top w:val="none" w:sz="0" w:space="0" w:color="auto"/>
                                    <w:left w:val="none" w:sz="0" w:space="0" w:color="auto"/>
                                    <w:bottom w:val="none" w:sz="0" w:space="0" w:color="auto"/>
                                    <w:right w:val="none" w:sz="0" w:space="0" w:color="auto"/>
                                  </w:divBdr>
                                </w:div>
                                <w:div w:id="7340330">
                                  <w:marLeft w:val="0"/>
                                  <w:marRight w:val="0"/>
                                  <w:marTop w:val="0"/>
                                  <w:marBottom w:val="0"/>
                                  <w:divBdr>
                                    <w:top w:val="none" w:sz="0" w:space="0" w:color="auto"/>
                                    <w:left w:val="none" w:sz="0" w:space="0" w:color="auto"/>
                                    <w:bottom w:val="none" w:sz="0" w:space="0" w:color="auto"/>
                                    <w:right w:val="none" w:sz="0" w:space="0" w:color="auto"/>
                                  </w:divBdr>
                                </w:div>
                                <w:div w:id="862355320">
                                  <w:marLeft w:val="0"/>
                                  <w:marRight w:val="0"/>
                                  <w:marTop w:val="0"/>
                                  <w:marBottom w:val="0"/>
                                  <w:divBdr>
                                    <w:top w:val="none" w:sz="0" w:space="0" w:color="auto"/>
                                    <w:left w:val="none" w:sz="0" w:space="0" w:color="auto"/>
                                    <w:bottom w:val="none" w:sz="0" w:space="0" w:color="auto"/>
                                    <w:right w:val="none" w:sz="0" w:space="0" w:color="auto"/>
                                  </w:divBdr>
                                </w:div>
                                <w:div w:id="1591622721">
                                  <w:marLeft w:val="0"/>
                                  <w:marRight w:val="0"/>
                                  <w:marTop w:val="0"/>
                                  <w:marBottom w:val="0"/>
                                  <w:divBdr>
                                    <w:top w:val="none" w:sz="0" w:space="0" w:color="auto"/>
                                    <w:left w:val="none" w:sz="0" w:space="0" w:color="auto"/>
                                    <w:bottom w:val="none" w:sz="0" w:space="0" w:color="auto"/>
                                    <w:right w:val="none" w:sz="0" w:space="0" w:color="auto"/>
                                  </w:divBdr>
                                </w:div>
                                <w:div w:id="349111276">
                                  <w:marLeft w:val="0"/>
                                  <w:marRight w:val="0"/>
                                  <w:marTop w:val="0"/>
                                  <w:marBottom w:val="0"/>
                                  <w:divBdr>
                                    <w:top w:val="none" w:sz="0" w:space="0" w:color="auto"/>
                                    <w:left w:val="none" w:sz="0" w:space="0" w:color="auto"/>
                                    <w:bottom w:val="none" w:sz="0" w:space="0" w:color="auto"/>
                                    <w:right w:val="none" w:sz="0" w:space="0" w:color="auto"/>
                                  </w:divBdr>
                                </w:div>
                                <w:div w:id="2011910938">
                                  <w:marLeft w:val="0"/>
                                  <w:marRight w:val="0"/>
                                  <w:marTop w:val="0"/>
                                  <w:marBottom w:val="0"/>
                                  <w:divBdr>
                                    <w:top w:val="none" w:sz="0" w:space="0" w:color="auto"/>
                                    <w:left w:val="none" w:sz="0" w:space="0" w:color="auto"/>
                                    <w:bottom w:val="none" w:sz="0" w:space="0" w:color="auto"/>
                                    <w:right w:val="none" w:sz="0" w:space="0" w:color="auto"/>
                                  </w:divBdr>
                                </w:div>
                                <w:div w:id="942107203">
                                  <w:marLeft w:val="0"/>
                                  <w:marRight w:val="0"/>
                                  <w:marTop w:val="0"/>
                                  <w:marBottom w:val="0"/>
                                  <w:divBdr>
                                    <w:top w:val="none" w:sz="0" w:space="0" w:color="auto"/>
                                    <w:left w:val="none" w:sz="0" w:space="0" w:color="auto"/>
                                    <w:bottom w:val="none" w:sz="0" w:space="0" w:color="auto"/>
                                    <w:right w:val="none" w:sz="0" w:space="0" w:color="auto"/>
                                  </w:divBdr>
                                </w:div>
                                <w:div w:id="868181445">
                                  <w:marLeft w:val="0"/>
                                  <w:marRight w:val="0"/>
                                  <w:marTop w:val="0"/>
                                  <w:marBottom w:val="0"/>
                                  <w:divBdr>
                                    <w:top w:val="none" w:sz="0" w:space="0" w:color="auto"/>
                                    <w:left w:val="none" w:sz="0" w:space="0" w:color="auto"/>
                                    <w:bottom w:val="none" w:sz="0" w:space="0" w:color="auto"/>
                                    <w:right w:val="none" w:sz="0" w:space="0" w:color="auto"/>
                                  </w:divBdr>
                                </w:div>
                                <w:div w:id="1469083714">
                                  <w:marLeft w:val="0"/>
                                  <w:marRight w:val="0"/>
                                  <w:marTop w:val="0"/>
                                  <w:marBottom w:val="0"/>
                                  <w:divBdr>
                                    <w:top w:val="none" w:sz="0" w:space="0" w:color="auto"/>
                                    <w:left w:val="none" w:sz="0" w:space="0" w:color="auto"/>
                                    <w:bottom w:val="none" w:sz="0" w:space="0" w:color="auto"/>
                                    <w:right w:val="none" w:sz="0" w:space="0" w:color="auto"/>
                                  </w:divBdr>
                                </w:div>
                                <w:div w:id="913204707">
                                  <w:marLeft w:val="0"/>
                                  <w:marRight w:val="0"/>
                                  <w:marTop w:val="0"/>
                                  <w:marBottom w:val="0"/>
                                  <w:divBdr>
                                    <w:top w:val="none" w:sz="0" w:space="0" w:color="auto"/>
                                    <w:left w:val="none" w:sz="0" w:space="0" w:color="auto"/>
                                    <w:bottom w:val="none" w:sz="0" w:space="0" w:color="auto"/>
                                    <w:right w:val="none" w:sz="0" w:space="0" w:color="auto"/>
                                  </w:divBdr>
                                </w:div>
                                <w:div w:id="1771046779">
                                  <w:marLeft w:val="0"/>
                                  <w:marRight w:val="0"/>
                                  <w:marTop w:val="0"/>
                                  <w:marBottom w:val="0"/>
                                  <w:divBdr>
                                    <w:top w:val="none" w:sz="0" w:space="0" w:color="auto"/>
                                    <w:left w:val="none" w:sz="0" w:space="0" w:color="auto"/>
                                    <w:bottom w:val="none" w:sz="0" w:space="0" w:color="auto"/>
                                    <w:right w:val="none" w:sz="0" w:space="0" w:color="auto"/>
                                  </w:divBdr>
                                </w:div>
                                <w:div w:id="2080905040">
                                  <w:marLeft w:val="0"/>
                                  <w:marRight w:val="0"/>
                                  <w:marTop w:val="0"/>
                                  <w:marBottom w:val="0"/>
                                  <w:divBdr>
                                    <w:top w:val="none" w:sz="0" w:space="0" w:color="auto"/>
                                    <w:left w:val="none" w:sz="0" w:space="0" w:color="auto"/>
                                    <w:bottom w:val="none" w:sz="0" w:space="0" w:color="auto"/>
                                    <w:right w:val="none" w:sz="0" w:space="0" w:color="auto"/>
                                  </w:divBdr>
                                </w:div>
                                <w:div w:id="1880897610">
                                  <w:marLeft w:val="0"/>
                                  <w:marRight w:val="0"/>
                                  <w:marTop w:val="0"/>
                                  <w:marBottom w:val="0"/>
                                  <w:divBdr>
                                    <w:top w:val="none" w:sz="0" w:space="0" w:color="auto"/>
                                    <w:left w:val="none" w:sz="0" w:space="0" w:color="auto"/>
                                    <w:bottom w:val="none" w:sz="0" w:space="0" w:color="auto"/>
                                    <w:right w:val="none" w:sz="0" w:space="0" w:color="auto"/>
                                  </w:divBdr>
                                </w:div>
                                <w:div w:id="3093899">
                                  <w:marLeft w:val="0"/>
                                  <w:marRight w:val="0"/>
                                  <w:marTop w:val="0"/>
                                  <w:marBottom w:val="0"/>
                                  <w:divBdr>
                                    <w:top w:val="none" w:sz="0" w:space="0" w:color="auto"/>
                                    <w:left w:val="none" w:sz="0" w:space="0" w:color="auto"/>
                                    <w:bottom w:val="none" w:sz="0" w:space="0" w:color="auto"/>
                                    <w:right w:val="none" w:sz="0" w:space="0" w:color="auto"/>
                                  </w:divBdr>
                                </w:div>
                                <w:div w:id="816724532">
                                  <w:marLeft w:val="0"/>
                                  <w:marRight w:val="0"/>
                                  <w:marTop w:val="0"/>
                                  <w:marBottom w:val="0"/>
                                  <w:divBdr>
                                    <w:top w:val="none" w:sz="0" w:space="0" w:color="auto"/>
                                    <w:left w:val="none" w:sz="0" w:space="0" w:color="auto"/>
                                    <w:bottom w:val="none" w:sz="0" w:space="0" w:color="auto"/>
                                    <w:right w:val="none" w:sz="0" w:space="0" w:color="auto"/>
                                  </w:divBdr>
                                </w:div>
                                <w:div w:id="1676415018">
                                  <w:marLeft w:val="0"/>
                                  <w:marRight w:val="0"/>
                                  <w:marTop w:val="0"/>
                                  <w:marBottom w:val="0"/>
                                  <w:divBdr>
                                    <w:top w:val="none" w:sz="0" w:space="0" w:color="auto"/>
                                    <w:left w:val="none" w:sz="0" w:space="0" w:color="auto"/>
                                    <w:bottom w:val="none" w:sz="0" w:space="0" w:color="auto"/>
                                    <w:right w:val="none" w:sz="0" w:space="0" w:color="auto"/>
                                  </w:divBdr>
                                </w:div>
                                <w:div w:id="513499861">
                                  <w:marLeft w:val="0"/>
                                  <w:marRight w:val="0"/>
                                  <w:marTop w:val="0"/>
                                  <w:marBottom w:val="0"/>
                                  <w:divBdr>
                                    <w:top w:val="none" w:sz="0" w:space="0" w:color="auto"/>
                                    <w:left w:val="none" w:sz="0" w:space="0" w:color="auto"/>
                                    <w:bottom w:val="none" w:sz="0" w:space="0" w:color="auto"/>
                                    <w:right w:val="none" w:sz="0" w:space="0" w:color="auto"/>
                                  </w:divBdr>
                                </w:div>
                                <w:div w:id="81857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404917">
                  <w:marLeft w:val="0"/>
                  <w:marRight w:val="0"/>
                  <w:marTop w:val="0"/>
                  <w:marBottom w:val="0"/>
                  <w:divBdr>
                    <w:top w:val="none" w:sz="0" w:space="0" w:color="auto"/>
                    <w:left w:val="none" w:sz="0" w:space="0" w:color="auto"/>
                    <w:bottom w:val="none" w:sz="0" w:space="0" w:color="auto"/>
                    <w:right w:val="none" w:sz="0" w:space="0" w:color="auto"/>
                  </w:divBdr>
                  <w:divsChild>
                    <w:div w:id="245459452">
                      <w:marLeft w:val="0"/>
                      <w:marRight w:val="0"/>
                      <w:marTop w:val="0"/>
                      <w:marBottom w:val="0"/>
                      <w:divBdr>
                        <w:top w:val="none" w:sz="0" w:space="0" w:color="auto"/>
                        <w:left w:val="none" w:sz="0" w:space="0" w:color="auto"/>
                        <w:bottom w:val="none" w:sz="0" w:space="0" w:color="auto"/>
                        <w:right w:val="none" w:sz="0" w:space="0" w:color="auto"/>
                      </w:divBdr>
                      <w:divsChild>
                        <w:div w:id="2157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903">
                  <w:marLeft w:val="0"/>
                  <w:marRight w:val="0"/>
                  <w:marTop w:val="0"/>
                  <w:marBottom w:val="0"/>
                  <w:divBdr>
                    <w:top w:val="none" w:sz="0" w:space="0" w:color="auto"/>
                    <w:left w:val="none" w:sz="0" w:space="0" w:color="auto"/>
                    <w:bottom w:val="none" w:sz="0" w:space="0" w:color="auto"/>
                    <w:right w:val="none" w:sz="0" w:space="0" w:color="auto"/>
                  </w:divBdr>
                  <w:divsChild>
                    <w:div w:id="1714230561">
                      <w:marLeft w:val="0"/>
                      <w:marRight w:val="0"/>
                      <w:marTop w:val="0"/>
                      <w:marBottom w:val="0"/>
                      <w:divBdr>
                        <w:top w:val="none" w:sz="0" w:space="0" w:color="auto"/>
                        <w:left w:val="none" w:sz="0" w:space="0" w:color="auto"/>
                        <w:bottom w:val="none" w:sz="0" w:space="0" w:color="auto"/>
                        <w:right w:val="none" w:sz="0" w:space="0" w:color="auto"/>
                      </w:divBdr>
                    </w:div>
                    <w:div w:id="440076846">
                      <w:marLeft w:val="0"/>
                      <w:marRight w:val="0"/>
                      <w:marTop w:val="0"/>
                      <w:marBottom w:val="0"/>
                      <w:divBdr>
                        <w:top w:val="none" w:sz="0" w:space="0" w:color="auto"/>
                        <w:left w:val="none" w:sz="0" w:space="0" w:color="auto"/>
                        <w:bottom w:val="none" w:sz="0" w:space="0" w:color="auto"/>
                        <w:right w:val="none" w:sz="0" w:space="0" w:color="auto"/>
                      </w:divBdr>
                      <w:divsChild>
                        <w:div w:id="1718159208">
                          <w:marLeft w:val="0"/>
                          <w:marRight w:val="0"/>
                          <w:marTop w:val="0"/>
                          <w:marBottom w:val="0"/>
                          <w:divBdr>
                            <w:top w:val="none" w:sz="0" w:space="0" w:color="auto"/>
                            <w:left w:val="none" w:sz="0" w:space="0" w:color="auto"/>
                            <w:bottom w:val="none" w:sz="0" w:space="0" w:color="auto"/>
                            <w:right w:val="none" w:sz="0" w:space="0" w:color="auto"/>
                          </w:divBdr>
                          <w:divsChild>
                            <w:div w:id="1581911911">
                              <w:marLeft w:val="0"/>
                              <w:marRight w:val="0"/>
                              <w:marTop w:val="0"/>
                              <w:marBottom w:val="0"/>
                              <w:divBdr>
                                <w:top w:val="none" w:sz="0" w:space="0" w:color="auto"/>
                                <w:left w:val="none" w:sz="0" w:space="0" w:color="auto"/>
                                <w:bottom w:val="none" w:sz="0" w:space="0" w:color="auto"/>
                                <w:right w:val="none" w:sz="0" w:space="0" w:color="auto"/>
                              </w:divBdr>
                              <w:divsChild>
                                <w:div w:id="1995525361">
                                  <w:marLeft w:val="0"/>
                                  <w:marRight w:val="0"/>
                                  <w:marTop w:val="0"/>
                                  <w:marBottom w:val="0"/>
                                  <w:divBdr>
                                    <w:top w:val="none" w:sz="0" w:space="0" w:color="auto"/>
                                    <w:left w:val="none" w:sz="0" w:space="0" w:color="auto"/>
                                    <w:bottom w:val="none" w:sz="0" w:space="0" w:color="auto"/>
                                    <w:right w:val="none" w:sz="0" w:space="0" w:color="auto"/>
                                  </w:divBdr>
                                  <w:divsChild>
                                    <w:div w:id="7193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278556">
      <w:bodyDiv w:val="1"/>
      <w:marLeft w:val="0"/>
      <w:marRight w:val="0"/>
      <w:marTop w:val="0"/>
      <w:marBottom w:val="0"/>
      <w:divBdr>
        <w:top w:val="none" w:sz="0" w:space="0" w:color="auto"/>
        <w:left w:val="none" w:sz="0" w:space="0" w:color="auto"/>
        <w:bottom w:val="none" w:sz="0" w:space="0" w:color="auto"/>
        <w:right w:val="none" w:sz="0" w:space="0" w:color="auto"/>
      </w:divBdr>
    </w:div>
    <w:div w:id="1080100393">
      <w:bodyDiv w:val="1"/>
      <w:marLeft w:val="0"/>
      <w:marRight w:val="0"/>
      <w:marTop w:val="0"/>
      <w:marBottom w:val="0"/>
      <w:divBdr>
        <w:top w:val="none" w:sz="0" w:space="0" w:color="auto"/>
        <w:left w:val="none" w:sz="0" w:space="0" w:color="auto"/>
        <w:bottom w:val="none" w:sz="0" w:space="0" w:color="auto"/>
        <w:right w:val="none" w:sz="0" w:space="0" w:color="auto"/>
      </w:divBdr>
    </w:div>
    <w:div w:id="1083382194">
      <w:bodyDiv w:val="1"/>
      <w:marLeft w:val="0"/>
      <w:marRight w:val="0"/>
      <w:marTop w:val="0"/>
      <w:marBottom w:val="0"/>
      <w:divBdr>
        <w:top w:val="none" w:sz="0" w:space="0" w:color="auto"/>
        <w:left w:val="none" w:sz="0" w:space="0" w:color="auto"/>
        <w:bottom w:val="none" w:sz="0" w:space="0" w:color="auto"/>
        <w:right w:val="none" w:sz="0" w:space="0" w:color="auto"/>
      </w:divBdr>
    </w:div>
    <w:div w:id="1090739646">
      <w:bodyDiv w:val="1"/>
      <w:marLeft w:val="0"/>
      <w:marRight w:val="0"/>
      <w:marTop w:val="0"/>
      <w:marBottom w:val="0"/>
      <w:divBdr>
        <w:top w:val="none" w:sz="0" w:space="0" w:color="auto"/>
        <w:left w:val="none" w:sz="0" w:space="0" w:color="auto"/>
        <w:bottom w:val="none" w:sz="0" w:space="0" w:color="auto"/>
        <w:right w:val="none" w:sz="0" w:space="0" w:color="auto"/>
      </w:divBdr>
      <w:divsChild>
        <w:div w:id="877011511">
          <w:marLeft w:val="0"/>
          <w:marRight w:val="0"/>
          <w:marTop w:val="0"/>
          <w:marBottom w:val="0"/>
          <w:divBdr>
            <w:top w:val="none" w:sz="0" w:space="0" w:color="auto"/>
            <w:left w:val="none" w:sz="0" w:space="0" w:color="auto"/>
            <w:bottom w:val="none" w:sz="0" w:space="0" w:color="auto"/>
            <w:right w:val="none" w:sz="0" w:space="0" w:color="auto"/>
          </w:divBdr>
        </w:div>
        <w:div w:id="615796603">
          <w:marLeft w:val="0"/>
          <w:marRight w:val="0"/>
          <w:marTop w:val="0"/>
          <w:marBottom w:val="0"/>
          <w:divBdr>
            <w:top w:val="none" w:sz="0" w:space="0" w:color="auto"/>
            <w:left w:val="none" w:sz="0" w:space="0" w:color="auto"/>
            <w:bottom w:val="none" w:sz="0" w:space="0" w:color="auto"/>
            <w:right w:val="none" w:sz="0" w:space="0" w:color="auto"/>
          </w:divBdr>
        </w:div>
        <w:div w:id="894896894">
          <w:marLeft w:val="0"/>
          <w:marRight w:val="0"/>
          <w:marTop w:val="0"/>
          <w:marBottom w:val="0"/>
          <w:divBdr>
            <w:top w:val="none" w:sz="0" w:space="0" w:color="auto"/>
            <w:left w:val="none" w:sz="0" w:space="0" w:color="auto"/>
            <w:bottom w:val="none" w:sz="0" w:space="0" w:color="auto"/>
            <w:right w:val="none" w:sz="0" w:space="0" w:color="auto"/>
          </w:divBdr>
        </w:div>
        <w:div w:id="1292246584">
          <w:marLeft w:val="0"/>
          <w:marRight w:val="0"/>
          <w:marTop w:val="0"/>
          <w:marBottom w:val="0"/>
          <w:divBdr>
            <w:top w:val="none" w:sz="0" w:space="0" w:color="auto"/>
            <w:left w:val="none" w:sz="0" w:space="0" w:color="auto"/>
            <w:bottom w:val="none" w:sz="0" w:space="0" w:color="auto"/>
            <w:right w:val="none" w:sz="0" w:space="0" w:color="auto"/>
          </w:divBdr>
        </w:div>
        <w:div w:id="1311982360">
          <w:marLeft w:val="0"/>
          <w:marRight w:val="0"/>
          <w:marTop w:val="0"/>
          <w:marBottom w:val="0"/>
          <w:divBdr>
            <w:top w:val="none" w:sz="0" w:space="0" w:color="auto"/>
            <w:left w:val="none" w:sz="0" w:space="0" w:color="auto"/>
            <w:bottom w:val="none" w:sz="0" w:space="0" w:color="auto"/>
            <w:right w:val="none" w:sz="0" w:space="0" w:color="auto"/>
          </w:divBdr>
        </w:div>
        <w:div w:id="36052234">
          <w:marLeft w:val="0"/>
          <w:marRight w:val="0"/>
          <w:marTop w:val="0"/>
          <w:marBottom w:val="0"/>
          <w:divBdr>
            <w:top w:val="none" w:sz="0" w:space="0" w:color="auto"/>
            <w:left w:val="none" w:sz="0" w:space="0" w:color="auto"/>
            <w:bottom w:val="none" w:sz="0" w:space="0" w:color="auto"/>
            <w:right w:val="none" w:sz="0" w:space="0" w:color="auto"/>
          </w:divBdr>
        </w:div>
        <w:div w:id="525600767">
          <w:marLeft w:val="0"/>
          <w:marRight w:val="0"/>
          <w:marTop w:val="0"/>
          <w:marBottom w:val="0"/>
          <w:divBdr>
            <w:top w:val="none" w:sz="0" w:space="0" w:color="auto"/>
            <w:left w:val="none" w:sz="0" w:space="0" w:color="auto"/>
            <w:bottom w:val="none" w:sz="0" w:space="0" w:color="auto"/>
            <w:right w:val="none" w:sz="0" w:space="0" w:color="auto"/>
          </w:divBdr>
        </w:div>
        <w:div w:id="952250578">
          <w:marLeft w:val="0"/>
          <w:marRight w:val="0"/>
          <w:marTop w:val="0"/>
          <w:marBottom w:val="0"/>
          <w:divBdr>
            <w:top w:val="none" w:sz="0" w:space="0" w:color="auto"/>
            <w:left w:val="none" w:sz="0" w:space="0" w:color="auto"/>
            <w:bottom w:val="none" w:sz="0" w:space="0" w:color="auto"/>
            <w:right w:val="none" w:sz="0" w:space="0" w:color="auto"/>
          </w:divBdr>
        </w:div>
        <w:div w:id="52849203">
          <w:marLeft w:val="0"/>
          <w:marRight w:val="0"/>
          <w:marTop w:val="0"/>
          <w:marBottom w:val="0"/>
          <w:divBdr>
            <w:top w:val="none" w:sz="0" w:space="0" w:color="auto"/>
            <w:left w:val="none" w:sz="0" w:space="0" w:color="auto"/>
            <w:bottom w:val="none" w:sz="0" w:space="0" w:color="auto"/>
            <w:right w:val="none" w:sz="0" w:space="0" w:color="auto"/>
          </w:divBdr>
        </w:div>
        <w:div w:id="1277978320">
          <w:marLeft w:val="0"/>
          <w:marRight w:val="0"/>
          <w:marTop w:val="0"/>
          <w:marBottom w:val="0"/>
          <w:divBdr>
            <w:top w:val="none" w:sz="0" w:space="0" w:color="auto"/>
            <w:left w:val="none" w:sz="0" w:space="0" w:color="auto"/>
            <w:bottom w:val="none" w:sz="0" w:space="0" w:color="auto"/>
            <w:right w:val="none" w:sz="0" w:space="0" w:color="auto"/>
          </w:divBdr>
        </w:div>
        <w:div w:id="1328561357">
          <w:marLeft w:val="0"/>
          <w:marRight w:val="0"/>
          <w:marTop w:val="0"/>
          <w:marBottom w:val="0"/>
          <w:divBdr>
            <w:top w:val="none" w:sz="0" w:space="0" w:color="auto"/>
            <w:left w:val="none" w:sz="0" w:space="0" w:color="auto"/>
            <w:bottom w:val="none" w:sz="0" w:space="0" w:color="auto"/>
            <w:right w:val="none" w:sz="0" w:space="0" w:color="auto"/>
          </w:divBdr>
        </w:div>
        <w:div w:id="697389144">
          <w:marLeft w:val="0"/>
          <w:marRight w:val="0"/>
          <w:marTop w:val="0"/>
          <w:marBottom w:val="0"/>
          <w:divBdr>
            <w:top w:val="none" w:sz="0" w:space="0" w:color="auto"/>
            <w:left w:val="none" w:sz="0" w:space="0" w:color="auto"/>
            <w:bottom w:val="none" w:sz="0" w:space="0" w:color="auto"/>
            <w:right w:val="none" w:sz="0" w:space="0" w:color="auto"/>
          </w:divBdr>
        </w:div>
        <w:div w:id="1434520945">
          <w:marLeft w:val="0"/>
          <w:marRight w:val="0"/>
          <w:marTop w:val="0"/>
          <w:marBottom w:val="0"/>
          <w:divBdr>
            <w:top w:val="none" w:sz="0" w:space="0" w:color="auto"/>
            <w:left w:val="none" w:sz="0" w:space="0" w:color="auto"/>
            <w:bottom w:val="none" w:sz="0" w:space="0" w:color="auto"/>
            <w:right w:val="none" w:sz="0" w:space="0" w:color="auto"/>
          </w:divBdr>
        </w:div>
        <w:div w:id="800810575">
          <w:marLeft w:val="0"/>
          <w:marRight w:val="0"/>
          <w:marTop w:val="0"/>
          <w:marBottom w:val="0"/>
          <w:divBdr>
            <w:top w:val="none" w:sz="0" w:space="0" w:color="auto"/>
            <w:left w:val="none" w:sz="0" w:space="0" w:color="auto"/>
            <w:bottom w:val="none" w:sz="0" w:space="0" w:color="auto"/>
            <w:right w:val="none" w:sz="0" w:space="0" w:color="auto"/>
          </w:divBdr>
        </w:div>
        <w:div w:id="2020622725">
          <w:marLeft w:val="0"/>
          <w:marRight w:val="0"/>
          <w:marTop w:val="0"/>
          <w:marBottom w:val="0"/>
          <w:divBdr>
            <w:top w:val="none" w:sz="0" w:space="0" w:color="auto"/>
            <w:left w:val="none" w:sz="0" w:space="0" w:color="auto"/>
            <w:bottom w:val="none" w:sz="0" w:space="0" w:color="auto"/>
            <w:right w:val="none" w:sz="0" w:space="0" w:color="auto"/>
          </w:divBdr>
        </w:div>
        <w:div w:id="345448657">
          <w:marLeft w:val="0"/>
          <w:marRight w:val="0"/>
          <w:marTop w:val="0"/>
          <w:marBottom w:val="0"/>
          <w:divBdr>
            <w:top w:val="none" w:sz="0" w:space="0" w:color="auto"/>
            <w:left w:val="none" w:sz="0" w:space="0" w:color="auto"/>
            <w:bottom w:val="none" w:sz="0" w:space="0" w:color="auto"/>
            <w:right w:val="none" w:sz="0" w:space="0" w:color="auto"/>
          </w:divBdr>
        </w:div>
        <w:div w:id="2131438379">
          <w:marLeft w:val="0"/>
          <w:marRight w:val="0"/>
          <w:marTop w:val="0"/>
          <w:marBottom w:val="0"/>
          <w:divBdr>
            <w:top w:val="none" w:sz="0" w:space="0" w:color="auto"/>
            <w:left w:val="none" w:sz="0" w:space="0" w:color="auto"/>
            <w:bottom w:val="none" w:sz="0" w:space="0" w:color="auto"/>
            <w:right w:val="none" w:sz="0" w:space="0" w:color="auto"/>
          </w:divBdr>
        </w:div>
        <w:div w:id="918248813">
          <w:marLeft w:val="0"/>
          <w:marRight w:val="0"/>
          <w:marTop w:val="0"/>
          <w:marBottom w:val="0"/>
          <w:divBdr>
            <w:top w:val="none" w:sz="0" w:space="0" w:color="auto"/>
            <w:left w:val="none" w:sz="0" w:space="0" w:color="auto"/>
            <w:bottom w:val="none" w:sz="0" w:space="0" w:color="auto"/>
            <w:right w:val="none" w:sz="0" w:space="0" w:color="auto"/>
          </w:divBdr>
        </w:div>
        <w:div w:id="935359595">
          <w:marLeft w:val="0"/>
          <w:marRight w:val="0"/>
          <w:marTop w:val="0"/>
          <w:marBottom w:val="0"/>
          <w:divBdr>
            <w:top w:val="none" w:sz="0" w:space="0" w:color="auto"/>
            <w:left w:val="none" w:sz="0" w:space="0" w:color="auto"/>
            <w:bottom w:val="none" w:sz="0" w:space="0" w:color="auto"/>
            <w:right w:val="none" w:sz="0" w:space="0" w:color="auto"/>
          </w:divBdr>
        </w:div>
        <w:div w:id="1263948994">
          <w:marLeft w:val="0"/>
          <w:marRight w:val="0"/>
          <w:marTop w:val="0"/>
          <w:marBottom w:val="0"/>
          <w:divBdr>
            <w:top w:val="none" w:sz="0" w:space="0" w:color="auto"/>
            <w:left w:val="none" w:sz="0" w:space="0" w:color="auto"/>
            <w:bottom w:val="none" w:sz="0" w:space="0" w:color="auto"/>
            <w:right w:val="none" w:sz="0" w:space="0" w:color="auto"/>
          </w:divBdr>
        </w:div>
        <w:div w:id="1176841398">
          <w:marLeft w:val="0"/>
          <w:marRight w:val="0"/>
          <w:marTop w:val="0"/>
          <w:marBottom w:val="0"/>
          <w:divBdr>
            <w:top w:val="none" w:sz="0" w:space="0" w:color="auto"/>
            <w:left w:val="none" w:sz="0" w:space="0" w:color="auto"/>
            <w:bottom w:val="none" w:sz="0" w:space="0" w:color="auto"/>
            <w:right w:val="none" w:sz="0" w:space="0" w:color="auto"/>
          </w:divBdr>
        </w:div>
        <w:div w:id="1785036030">
          <w:marLeft w:val="0"/>
          <w:marRight w:val="0"/>
          <w:marTop w:val="0"/>
          <w:marBottom w:val="0"/>
          <w:divBdr>
            <w:top w:val="none" w:sz="0" w:space="0" w:color="auto"/>
            <w:left w:val="none" w:sz="0" w:space="0" w:color="auto"/>
            <w:bottom w:val="none" w:sz="0" w:space="0" w:color="auto"/>
            <w:right w:val="none" w:sz="0" w:space="0" w:color="auto"/>
          </w:divBdr>
        </w:div>
        <w:div w:id="935937970">
          <w:marLeft w:val="0"/>
          <w:marRight w:val="0"/>
          <w:marTop w:val="0"/>
          <w:marBottom w:val="0"/>
          <w:divBdr>
            <w:top w:val="none" w:sz="0" w:space="0" w:color="auto"/>
            <w:left w:val="none" w:sz="0" w:space="0" w:color="auto"/>
            <w:bottom w:val="none" w:sz="0" w:space="0" w:color="auto"/>
            <w:right w:val="none" w:sz="0" w:space="0" w:color="auto"/>
          </w:divBdr>
        </w:div>
        <w:div w:id="463931963">
          <w:marLeft w:val="0"/>
          <w:marRight w:val="0"/>
          <w:marTop w:val="0"/>
          <w:marBottom w:val="0"/>
          <w:divBdr>
            <w:top w:val="none" w:sz="0" w:space="0" w:color="auto"/>
            <w:left w:val="none" w:sz="0" w:space="0" w:color="auto"/>
            <w:bottom w:val="none" w:sz="0" w:space="0" w:color="auto"/>
            <w:right w:val="none" w:sz="0" w:space="0" w:color="auto"/>
          </w:divBdr>
        </w:div>
        <w:div w:id="351883445">
          <w:marLeft w:val="0"/>
          <w:marRight w:val="0"/>
          <w:marTop w:val="0"/>
          <w:marBottom w:val="0"/>
          <w:divBdr>
            <w:top w:val="none" w:sz="0" w:space="0" w:color="auto"/>
            <w:left w:val="none" w:sz="0" w:space="0" w:color="auto"/>
            <w:bottom w:val="none" w:sz="0" w:space="0" w:color="auto"/>
            <w:right w:val="none" w:sz="0" w:space="0" w:color="auto"/>
          </w:divBdr>
        </w:div>
      </w:divsChild>
    </w:div>
    <w:div w:id="1091699839">
      <w:bodyDiv w:val="1"/>
      <w:marLeft w:val="0"/>
      <w:marRight w:val="0"/>
      <w:marTop w:val="0"/>
      <w:marBottom w:val="0"/>
      <w:divBdr>
        <w:top w:val="none" w:sz="0" w:space="0" w:color="auto"/>
        <w:left w:val="none" w:sz="0" w:space="0" w:color="auto"/>
        <w:bottom w:val="none" w:sz="0" w:space="0" w:color="auto"/>
        <w:right w:val="none" w:sz="0" w:space="0" w:color="auto"/>
      </w:divBdr>
    </w:div>
    <w:div w:id="1099569165">
      <w:bodyDiv w:val="1"/>
      <w:marLeft w:val="0"/>
      <w:marRight w:val="0"/>
      <w:marTop w:val="0"/>
      <w:marBottom w:val="0"/>
      <w:divBdr>
        <w:top w:val="none" w:sz="0" w:space="0" w:color="auto"/>
        <w:left w:val="none" w:sz="0" w:space="0" w:color="auto"/>
        <w:bottom w:val="none" w:sz="0" w:space="0" w:color="auto"/>
        <w:right w:val="none" w:sz="0" w:space="0" w:color="auto"/>
      </w:divBdr>
    </w:div>
    <w:div w:id="1103182314">
      <w:bodyDiv w:val="1"/>
      <w:marLeft w:val="0"/>
      <w:marRight w:val="0"/>
      <w:marTop w:val="0"/>
      <w:marBottom w:val="0"/>
      <w:divBdr>
        <w:top w:val="none" w:sz="0" w:space="0" w:color="auto"/>
        <w:left w:val="none" w:sz="0" w:space="0" w:color="auto"/>
        <w:bottom w:val="none" w:sz="0" w:space="0" w:color="auto"/>
        <w:right w:val="none" w:sz="0" w:space="0" w:color="auto"/>
      </w:divBdr>
    </w:div>
    <w:div w:id="1103259248">
      <w:bodyDiv w:val="1"/>
      <w:marLeft w:val="0"/>
      <w:marRight w:val="0"/>
      <w:marTop w:val="0"/>
      <w:marBottom w:val="0"/>
      <w:divBdr>
        <w:top w:val="none" w:sz="0" w:space="0" w:color="auto"/>
        <w:left w:val="none" w:sz="0" w:space="0" w:color="auto"/>
        <w:bottom w:val="none" w:sz="0" w:space="0" w:color="auto"/>
        <w:right w:val="none" w:sz="0" w:space="0" w:color="auto"/>
      </w:divBdr>
    </w:div>
    <w:div w:id="1110591489">
      <w:bodyDiv w:val="1"/>
      <w:marLeft w:val="0"/>
      <w:marRight w:val="0"/>
      <w:marTop w:val="0"/>
      <w:marBottom w:val="0"/>
      <w:divBdr>
        <w:top w:val="none" w:sz="0" w:space="0" w:color="auto"/>
        <w:left w:val="none" w:sz="0" w:space="0" w:color="auto"/>
        <w:bottom w:val="none" w:sz="0" w:space="0" w:color="auto"/>
        <w:right w:val="none" w:sz="0" w:space="0" w:color="auto"/>
      </w:divBdr>
    </w:div>
    <w:div w:id="1111708664">
      <w:bodyDiv w:val="1"/>
      <w:marLeft w:val="0"/>
      <w:marRight w:val="0"/>
      <w:marTop w:val="0"/>
      <w:marBottom w:val="0"/>
      <w:divBdr>
        <w:top w:val="none" w:sz="0" w:space="0" w:color="auto"/>
        <w:left w:val="none" w:sz="0" w:space="0" w:color="auto"/>
        <w:bottom w:val="none" w:sz="0" w:space="0" w:color="auto"/>
        <w:right w:val="none" w:sz="0" w:space="0" w:color="auto"/>
      </w:divBdr>
    </w:div>
    <w:div w:id="1112625507">
      <w:bodyDiv w:val="1"/>
      <w:marLeft w:val="0"/>
      <w:marRight w:val="0"/>
      <w:marTop w:val="0"/>
      <w:marBottom w:val="0"/>
      <w:divBdr>
        <w:top w:val="none" w:sz="0" w:space="0" w:color="auto"/>
        <w:left w:val="none" w:sz="0" w:space="0" w:color="auto"/>
        <w:bottom w:val="none" w:sz="0" w:space="0" w:color="auto"/>
        <w:right w:val="none" w:sz="0" w:space="0" w:color="auto"/>
      </w:divBdr>
    </w:div>
    <w:div w:id="1114401548">
      <w:bodyDiv w:val="1"/>
      <w:marLeft w:val="0"/>
      <w:marRight w:val="0"/>
      <w:marTop w:val="0"/>
      <w:marBottom w:val="0"/>
      <w:divBdr>
        <w:top w:val="none" w:sz="0" w:space="0" w:color="auto"/>
        <w:left w:val="none" w:sz="0" w:space="0" w:color="auto"/>
        <w:bottom w:val="none" w:sz="0" w:space="0" w:color="auto"/>
        <w:right w:val="none" w:sz="0" w:space="0" w:color="auto"/>
      </w:divBdr>
    </w:div>
    <w:div w:id="1114712725">
      <w:bodyDiv w:val="1"/>
      <w:marLeft w:val="0"/>
      <w:marRight w:val="0"/>
      <w:marTop w:val="0"/>
      <w:marBottom w:val="0"/>
      <w:divBdr>
        <w:top w:val="none" w:sz="0" w:space="0" w:color="auto"/>
        <w:left w:val="none" w:sz="0" w:space="0" w:color="auto"/>
        <w:bottom w:val="none" w:sz="0" w:space="0" w:color="auto"/>
        <w:right w:val="none" w:sz="0" w:space="0" w:color="auto"/>
      </w:divBdr>
    </w:div>
    <w:div w:id="1124537947">
      <w:bodyDiv w:val="1"/>
      <w:marLeft w:val="0"/>
      <w:marRight w:val="0"/>
      <w:marTop w:val="0"/>
      <w:marBottom w:val="0"/>
      <w:divBdr>
        <w:top w:val="none" w:sz="0" w:space="0" w:color="auto"/>
        <w:left w:val="none" w:sz="0" w:space="0" w:color="auto"/>
        <w:bottom w:val="none" w:sz="0" w:space="0" w:color="auto"/>
        <w:right w:val="none" w:sz="0" w:space="0" w:color="auto"/>
      </w:divBdr>
      <w:divsChild>
        <w:div w:id="10298518">
          <w:marLeft w:val="0"/>
          <w:marRight w:val="0"/>
          <w:marTop w:val="0"/>
          <w:marBottom w:val="0"/>
          <w:divBdr>
            <w:top w:val="none" w:sz="0" w:space="0" w:color="auto"/>
            <w:left w:val="none" w:sz="0" w:space="0" w:color="auto"/>
            <w:bottom w:val="none" w:sz="0" w:space="0" w:color="auto"/>
            <w:right w:val="none" w:sz="0" w:space="0" w:color="auto"/>
          </w:divBdr>
        </w:div>
        <w:div w:id="48843344">
          <w:marLeft w:val="0"/>
          <w:marRight w:val="0"/>
          <w:marTop w:val="0"/>
          <w:marBottom w:val="0"/>
          <w:divBdr>
            <w:top w:val="none" w:sz="0" w:space="0" w:color="auto"/>
            <w:left w:val="none" w:sz="0" w:space="0" w:color="auto"/>
            <w:bottom w:val="none" w:sz="0" w:space="0" w:color="auto"/>
            <w:right w:val="none" w:sz="0" w:space="0" w:color="auto"/>
          </w:divBdr>
        </w:div>
        <w:div w:id="470751876">
          <w:marLeft w:val="0"/>
          <w:marRight w:val="0"/>
          <w:marTop w:val="0"/>
          <w:marBottom w:val="0"/>
          <w:divBdr>
            <w:top w:val="none" w:sz="0" w:space="0" w:color="auto"/>
            <w:left w:val="none" w:sz="0" w:space="0" w:color="auto"/>
            <w:bottom w:val="none" w:sz="0" w:space="0" w:color="auto"/>
            <w:right w:val="none" w:sz="0" w:space="0" w:color="auto"/>
          </w:divBdr>
        </w:div>
        <w:div w:id="513351210">
          <w:marLeft w:val="0"/>
          <w:marRight w:val="0"/>
          <w:marTop w:val="0"/>
          <w:marBottom w:val="0"/>
          <w:divBdr>
            <w:top w:val="none" w:sz="0" w:space="0" w:color="auto"/>
            <w:left w:val="none" w:sz="0" w:space="0" w:color="auto"/>
            <w:bottom w:val="none" w:sz="0" w:space="0" w:color="auto"/>
            <w:right w:val="none" w:sz="0" w:space="0" w:color="auto"/>
          </w:divBdr>
        </w:div>
        <w:div w:id="519274022">
          <w:marLeft w:val="0"/>
          <w:marRight w:val="0"/>
          <w:marTop w:val="0"/>
          <w:marBottom w:val="0"/>
          <w:divBdr>
            <w:top w:val="none" w:sz="0" w:space="0" w:color="auto"/>
            <w:left w:val="none" w:sz="0" w:space="0" w:color="auto"/>
            <w:bottom w:val="none" w:sz="0" w:space="0" w:color="auto"/>
            <w:right w:val="none" w:sz="0" w:space="0" w:color="auto"/>
          </w:divBdr>
        </w:div>
        <w:div w:id="799304428">
          <w:marLeft w:val="0"/>
          <w:marRight w:val="0"/>
          <w:marTop w:val="0"/>
          <w:marBottom w:val="0"/>
          <w:divBdr>
            <w:top w:val="none" w:sz="0" w:space="0" w:color="auto"/>
            <w:left w:val="none" w:sz="0" w:space="0" w:color="auto"/>
            <w:bottom w:val="none" w:sz="0" w:space="0" w:color="auto"/>
            <w:right w:val="none" w:sz="0" w:space="0" w:color="auto"/>
          </w:divBdr>
        </w:div>
        <w:div w:id="1507135735">
          <w:marLeft w:val="0"/>
          <w:marRight w:val="0"/>
          <w:marTop w:val="0"/>
          <w:marBottom w:val="0"/>
          <w:divBdr>
            <w:top w:val="none" w:sz="0" w:space="0" w:color="auto"/>
            <w:left w:val="none" w:sz="0" w:space="0" w:color="auto"/>
            <w:bottom w:val="none" w:sz="0" w:space="0" w:color="auto"/>
            <w:right w:val="none" w:sz="0" w:space="0" w:color="auto"/>
          </w:divBdr>
        </w:div>
        <w:div w:id="1536194158">
          <w:marLeft w:val="0"/>
          <w:marRight w:val="0"/>
          <w:marTop w:val="0"/>
          <w:marBottom w:val="0"/>
          <w:divBdr>
            <w:top w:val="none" w:sz="0" w:space="0" w:color="auto"/>
            <w:left w:val="none" w:sz="0" w:space="0" w:color="auto"/>
            <w:bottom w:val="none" w:sz="0" w:space="0" w:color="auto"/>
            <w:right w:val="none" w:sz="0" w:space="0" w:color="auto"/>
          </w:divBdr>
        </w:div>
        <w:div w:id="2073653717">
          <w:marLeft w:val="0"/>
          <w:marRight w:val="0"/>
          <w:marTop w:val="0"/>
          <w:marBottom w:val="0"/>
          <w:divBdr>
            <w:top w:val="none" w:sz="0" w:space="0" w:color="auto"/>
            <w:left w:val="none" w:sz="0" w:space="0" w:color="auto"/>
            <w:bottom w:val="none" w:sz="0" w:space="0" w:color="auto"/>
            <w:right w:val="none" w:sz="0" w:space="0" w:color="auto"/>
          </w:divBdr>
        </w:div>
      </w:divsChild>
    </w:div>
    <w:div w:id="1131484828">
      <w:bodyDiv w:val="1"/>
      <w:marLeft w:val="0"/>
      <w:marRight w:val="0"/>
      <w:marTop w:val="0"/>
      <w:marBottom w:val="0"/>
      <w:divBdr>
        <w:top w:val="none" w:sz="0" w:space="0" w:color="auto"/>
        <w:left w:val="none" w:sz="0" w:space="0" w:color="auto"/>
        <w:bottom w:val="none" w:sz="0" w:space="0" w:color="auto"/>
        <w:right w:val="none" w:sz="0" w:space="0" w:color="auto"/>
      </w:divBdr>
    </w:div>
    <w:div w:id="1132594671">
      <w:bodyDiv w:val="1"/>
      <w:marLeft w:val="0"/>
      <w:marRight w:val="0"/>
      <w:marTop w:val="0"/>
      <w:marBottom w:val="0"/>
      <w:divBdr>
        <w:top w:val="none" w:sz="0" w:space="0" w:color="auto"/>
        <w:left w:val="none" w:sz="0" w:space="0" w:color="auto"/>
        <w:bottom w:val="none" w:sz="0" w:space="0" w:color="auto"/>
        <w:right w:val="none" w:sz="0" w:space="0" w:color="auto"/>
      </w:divBdr>
    </w:div>
    <w:div w:id="1135637448">
      <w:bodyDiv w:val="1"/>
      <w:marLeft w:val="0"/>
      <w:marRight w:val="0"/>
      <w:marTop w:val="0"/>
      <w:marBottom w:val="0"/>
      <w:divBdr>
        <w:top w:val="none" w:sz="0" w:space="0" w:color="auto"/>
        <w:left w:val="none" w:sz="0" w:space="0" w:color="auto"/>
        <w:bottom w:val="none" w:sz="0" w:space="0" w:color="auto"/>
        <w:right w:val="none" w:sz="0" w:space="0" w:color="auto"/>
      </w:divBdr>
    </w:div>
    <w:div w:id="1146970521">
      <w:bodyDiv w:val="1"/>
      <w:marLeft w:val="0"/>
      <w:marRight w:val="0"/>
      <w:marTop w:val="0"/>
      <w:marBottom w:val="0"/>
      <w:divBdr>
        <w:top w:val="none" w:sz="0" w:space="0" w:color="auto"/>
        <w:left w:val="none" w:sz="0" w:space="0" w:color="auto"/>
        <w:bottom w:val="none" w:sz="0" w:space="0" w:color="auto"/>
        <w:right w:val="none" w:sz="0" w:space="0" w:color="auto"/>
      </w:divBdr>
    </w:div>
    <w:div w:id="1157570459">
      <w:bodyDiv w:val="1"/>
      <w:marLeft w:val="0"/>
      <w:marRight w:val="0"/>
      <w:marTop w:val="0"/>
      <w:marBottom w:val="0"/>
      <w:divBdr>
        <w:top w:val="none" w:sz="0" w:space="0" w:color="auto"/>
        <w:left w:val="none" w:sz="0" w:space="0" w:color="auto"/>
        <w:bottom w:val="none" w:sz="0" w:space="0" w:color="auto"/>
        <w:right w:val="none" w:sz="0" w:space="0" w:color="auto"/>
      </w:divBdr>
    </w:div>
    <w:div w:id="1158618230">
      <w:bodyDiv w:val="1"/>
      <w:marLeft w:val="0"/>
      <w:marRight w:val="0"/>
      <w:marTop w:val="0"/>
      <w:marBottom w:val="0"/>
      <w:divBdr>
        <w:top w:val="none" w:sz="0" w:space="0" w:color="auto"/>
        <w:left w:val="none" w:sz="0" w:space="0" w:color="auto"/>
        <w:bottom w:val="none" w:sz="0" w:space="0" w:color="auto"/>
        <w:right w:val="none" w:sz="0" w:space="0" w:color="auto"/>
      </w:divBdr>
    </w:div>
    <w:div w:id="1161893381">
      <w:bodyDiv w:val="1"/>
      <w:marLeft w:val="0"/>
      <w:marRight w:val="0"/>
      <w:marTop w:val="0"/>
      <w:marBottom w:val="0"/>
      <w:divBdr>
        <w:top w:val="none" w:sz="0" w:space="0" w:color="auto"/>
        <w:left w:val="none" w:sz="0" w:space="0" w:color="auto"/>
        <w:bottom w:val="none" w:sz="0" w:space="0" w:color="auto"/>
        <w:right w:val="none" w:sz="0" w:space="0" w:color="auto"/>
      </w:divBdr>
    </w:div>
    <w:div w:id="1167399469">
      <w:bodyDiv w:val="1"/>
      <w:marLeft w:val="0"/>
      <w:marRight w:val="0"/>
      <w:marTop w:val="0"/>
      <w:marBottom w:val="0"/>
      <w:divBdr>
        <w:top w:val="none" w:sz="0" w:space="0" w:color="auto"/>
        <w:left w:val="none" w:sz="0" w:space="0" w:color="auto"/>
        <w:bottom w:val="none" w:sz="0" w:space="0" w:color="auto"/>
        <w:right w:val="none" w:sz="0" w:space="0" w:color="auto"/>
      </w:divBdr>
    </w:div>
    <w:div w:id="1169097072">
      <w:bodyDiv w:val="1"/>
      <w:marLeft w:val="0"/>
      <w:marRight w:val="0"/>
      <w:marTop w:val="0"/>
      <w:marBottom w:val="0"/>
      <w:divBdr>
        <w:top w:val="none" w:sz="0" w:space="0" w:color="auto"/>
        <w:left w:val="none" w:sz="0" w:space="0" w:color="auto"/>
        <w:bottom w:val="none" w:sz="0" w:space="0" w:color="auto"/>
        <w:right w:val="none" w:sz="0" w:space="0" w:color="auto"/>
      </w:divBdr>
    </w:div>
    <w:div w:id="1169293604">
      <w:bodyDiv w:val="1"/>
      <w:marLeft w:val="0"/>
      <w:marRight w:val="0"/>
      <w:marTop w:val="0"/>
      <w:marBottom w:val="0"/>
      <w:divBdr>
        <w:top w:val="none" w:sz="0" w:space="0" w:color="auto"/>
        <w:left w:val="none" w:sz="0" w:space="0" w:color="auto"/>
        <w:bottom w:val="none" w:sz="0" w:space="0" w:color="auto"/>
        <w:right w:val="none" w:sz="0" w:space="0" w:color="auto"/>
      </w:divBdr>
    </w:div>
    <w:div w:id="1172836475">
      <w:bodyDiv w:val="1"/>
      <w:marLeft w:val="0"/>
      <w:marRight w:val="0"/>
      <w:marTop w:val="0"/>
      <w:marBottom w:val="0"/>
      <w:divBdr>
        <w:top w:val="none" w:sz="0" w:space="0" w:color="auto"/>
        <w:left w:val="none" w:sz="0" w:space="0" w:color="auto"/>
        <w:bottom w:val="none" w:sz="0" w:space="0" w:color="auto"/>
        <w:right w:val="none" w:sz="0" w:space="0" w:color="auto"/>
      </w:divBdr>
    </w:div>
    <w:div w:id="1173497556">
      <w:bodyDiv w:val="1"/>
      <w:marLeft w:val="0"/>
      <w:marRight w:val="0"/>
      <w:marTop w:val="0"/>
      <w:marBottom w:val="0"/>
      <w:divBdr>
        <w:top w:val="none" w:sz="0" w:space="0" w:color="auto"/>
        <w:left w:val="none" w:sz="0" w:space="0" w:color="auto"/>
        <w:bottom w:val="none" w:sz="0" w:space="0" w:color="auto"/>
        <w:right w:val="none" w:sz="0" w:space="0" w:color="auto"/>
      </w:divBdr>
      <w:divsChild>
        <w:div w:id="1662076376">
          <w:marLeft w:val="0"/>
          <w:marRight w:val="0"/>
          <w:marTop w:val="0"/>
          <w:marBottom w:val="0"/>
          <w:divBdr>
            <w:top w:val="none" w:sz="0" w:space="0" w:color="auto"/>
            <w:left w:val="none" w:sz="0" w:space="0" w:color="auto"/>
            <w:bottom w:val="none" w:sz="0" w:space="0" w:color="auto"/>
            <w:right w:val="none" w:sz="0" w:space="0" w:color="auto"/>
          </w:divBdr>
        </w:div>
        <w:div w:id="8063617">
          <w:marLeft w:val="0"/>
          <w:marRight w:val="0"/>
          <w:marTop w:val="0"/>
          <w:marBottom w:val="0"/>
          <w:divBdr>
            <w:top w:val="none" w:sz="0" w:space="0" w:color="auto"/>
            <w:left w:val="none" w:sz="0" w:space="0" w:color="auto"/>
            <w:bottom w:val="none" w:sz="0" w:space="0" w:color="auto"/>
            <w:right w:val="none" w:sz="0" w:space="0" w:color="auto"/>
          </w:divBdr>
        </w:div>
        <w:div w:id="307781987">
          <w:marLeft w:val="0"/>
          <w:marRight w:val="0"/>
          <w:marTop w:val="0"/>
          <w:marBottom w:val="0"/>
          <w:divBdr>
            <w:top w:val="none" w:sz="0" w:space="0" w:color="auto"/>
            <w:left w:val="none" w:sz="0" w:space="0" w:color="auto"/>
            <w:bottom w:val="none" w:sz="0" w:space="0" w:color="auto"/>
            <w:right w:val="none" w:sz="0" w:space="0" w:color="auto"/>
          </w:divBdr>
        </w:div>
        <w:div w:id="1168980448">
          <w:marLeft w:val="0"/>
          <w:marRight w:val="0"/>
          <w:marTop w:val="0"/>
          <w:marBottom w:val="0"/>
          <w:divBdr>
            <w:top w:val="none" w:sz="0" w:space="0" w:color="auto"/>
            <w:left w:val="none" w:sz="0" w:space="0" w:color="auto"/>
            <w:bottom w:val="none" w:sz="0" w:space="0" w:color="auto"/>
            <w:right w:val="none" w:sz="0" w:space="0" w:color="auto"/>
          </w:divBdr>
        </w:div>
        <w:div w:id="1610625703">
          <w:marLeft w:val="0"/>
          <w:marRight w:val="0"/>
          <w:marTop w:val="0"/>
          <w:marBottom w:val="0"/>
          <w:divBdr>
            <w:top w:val="none" w:sz="0" w:space="0" w:color="auto"/>
            <w:left w:val="none" w:sz="0" w:space="0" w:color="auto"/>
            <w:bottom w:val="none" w:sz="0" w:space="0" w:color="auto"/>
            <w:right w:val="none" w:sz="0" w:space="0" w:color="auto"/>
          </w:divBdr>
        </w:div>
      </w:divsChild>
    </w:div>
    <w:div w:id="1174416058">
      <w:bodyDiv w:val="1"/>
      <w:marLeft w:val="0"/>
      <w:marRight w:val="0"/>
      <w:marTop w:val="0"/>
      <w:marBottom w:val="0"/>
      <w:divBdr>
        <w:top w:val="none" w:sz="0" w:space="0" w:color="auto"/>
        <w:left w:val="none" w:sz="0" w:space="0" w:color="auto"/>
        <w:bottom w:val="none" w:sz="0" w:space="0" w:color="auto"/>
        <w:right w:val="none" w:sz="0" w:space="0" w:color="auto"/>
      </w:divBdr>
    </w:div>
    <w:div w:id="1174568008">
      <w:bodyDiv w:val="1"/>
      <w:marLeft w:val="0"/>
      <w:marRight w:val="0"/>
      <w:marTop w:val="0"/>
      <w:marBottom w:val="0"/>
      <w:divBdr>
        <w:top w:val="none" w:sz="0" w:space="0" w:color="auto"/>
        <w:left w:val="none" w:sz="0" w:space="0" w:color="auto"/>
        <w:bottom w:val="none" w:sz="0" w:space="0" w:color="auto"/>
        <w:right w:val="none" w:sz="0" w:space="0" w:color="auto"/>
      </w:divBdr>
    </w:div>
    <w:div w:id="1182478139">
      <w:bodyDiv w:val="1"/>
      <w:marLeft w:val="0"/>
      <w:marRight w:val="0"/>
      <w:marTop w:val="0"/>
      <w:marBottom w:val="0"/>
      <w:divBdr>
        <w:top w:val="none" w:sz="0" w:space="0" w:color="auto"/>
        <w:left w:val="none" w:sz="0" w:space="0" w:color="auto"/>
        <w:bottom w:val="none" w:sz="0" w:space="0" w:color="auto"/>
        <w:right w:val="none" w:sz="0" w:space="0" w:color="auto"/>
      </w:divBdr>
    </w:div>
    <w:div w:id="1192644843">
      <w:bodyDiv w:val="1"/>
      <w:marLeft w:val="0"/>
      <w:marRight w:val="0"/>
      <w:marTop w:val="0"/>
      <w:marBottom w:val="0"/>
      <w:divBdr>
        <w:top w:val="none" w:sz="0" w:space="0" w:color="auto"/>
        <w:left w:val="none" w:sz="0" w:space="0" w:color="auto"/>
        <w:bottom w:val="none" w:sz="0" w:space="0" w:color="auto"/>
        <w:right w:val="none" w:sz="0" w:space="0" w:color="auto"/>
      </w:divBdr>
    </w:div>
    <w:div w:id="1192911347">
      <w:bodyDiv w:val="1"/>
      <w:marLeft w:val="0"/>
      <w:marRight w:val="0"/>
      <w:marTop w:val="0"/>
      <w:marBottom w:val="0"/>
      <w:divBdr>
        <w:top w:val="none" w:sz="0" w:space="0" w:color="auto"/>
        <w:left w:val="none" w:sz="0" w:space="0" w:color="auto"/>
        <w:bottom w:val="none" w:sz="0" w:space="0" w:color="auto"/>
        <w:right w:val="none" w:sz="0" w:space="0" w:color="auto"/>
      </w:divBdr>
    </w:div>
    <w:div w:id="1198391355">
      <w:bodyDiv w:val="1"/>
      <w:marLeft w:val="0"/>
      <w:marRight w:val="0"/>
      <w:marTop w:val="0"/>
      <w:marBottom w:val="0"/>
      <w:divBdr>
        <w:top w:val="none" w:sz="0" w:space="0" w:color="auto"/>
        <w:left w:val="none" w:sz="0" w:space="0" w:color="auto"/>
        <w:bottom w:val="none" w:sz="0" w:space="0" w:color="auto"/>
        <w:right w:val="none" w:sz="0" w:space="0" w:color="auto"/>
      </w:divBdr>
    </w:div>
    <w:div w:id="1203327796">
      <w:bodyDiv w:val="1"/>
      <w:marLeft w:val="0"/>
      <w:marRight w:val="0"/>
      <w:marTop w:val="0"/>
      <w:marBottom w:val="0"/>
      <w:divBdr>
        <w:top w:val="none" w:sz="0" w:space="0" w:color="auto"/>
        <w:left w:val="none" w:sz="0" w:space="0" w:color="auto"/>
        <w:bottom w:val="none" w:sz="0" w:space="0" w:color="auto"/>
        <w:right w:val="none" w:sz="0" w:space="0" w:color="auto"/>
      </w:divBdr>
    </w:div>
    <w:div w:id="1209536292">
      <w:bodyDiv w:val="1"/>
      <w:marLeft w:val="0"/>
      <w:marRight w:val="0"/>
      <w:marTop w:val="0"/>
      <w:marBottom w:val="0"/>
      <w:divBdr>
        <w:top w:val="none" w:sz="0" w:space="0" w:color="auto"/>
        <w:left w:val="none" w:sz="0" w:space="0" w:color="auto"/>
        <w:bottom w:val="none" w:sz="0" w:space="0" w:color="auto"/>
        <w:right w:val="none" w:sz="0" w:space="0" w:color="auto"/>
      </w:divBdr>
    </w:div>
    <w:div w:id="1216041464">
      <w:bodyDiv w:val="1"/>
      <w:marLeft w:val="0"/>
      <w:marRight w:val="0"/>
      <w:marTop w:val="0"/>
      <w:marBottom w:val="0"/>
      <w:divBdr>
        <w:top w:val="none" w:sz="0" w:space="0" w:color="auto"/>
        <w:left w:val="none" w:sz="0" w:space="0" w:color="auto"/>
        <w:bottom w:val="none" w:sz="0" w:space="0" w:color="auto"/>
        <w:right w:val="none" w:sz="0" w:space="0" w:color="auto"/>
      </w:divBdr>
    </w:div>
    <w:div w:id="1219442277">
      <w:bodyDiv w:val="1"/>
      <w:marLeft w:val="0"/>
      <w:marRight w:val="0"/>
      <w:marTop w:val="0"/>
      <w:marBottom w:val="0"/>
      <w:divBdr>
        <w:top w:val="none" w:sz="0" w:space="0" w:color="auto"/>
        <w:left w:val="none" w:sz="0" w:space="0" w:color="auto"/>
        <w:bottom w:val="none" w:sz="0" w:space="0" w:color="auto"/>
        <w:right w:val="none" w:sz="0" w:space="0" w:color="auto"/>
      </w:divBdr>
    </w:div>
    <w:div w:id="1225138299">
      <w:bodyDiv w:val="1"/>
      <w:marLeft w:val="0"/>
      <w:marRight w:val="0"/>
      <w:marTop w:val="0"/>
      <w:marBottom w:val="0"/>
      <w:divBdr>
        <w:top w:val="none" w:sz="0" w:space="0" w:color="auto"/>
        <w:left w:val="none" w:sz="0" w:space="0" w:color="auto"/>
        <w:bottom w:val="none" w:sz="0" w:space="0" w:color="auto"/>
        <w:right w:val="none" w:sz="0" w:space="0" w:color="auto"/>
      </w:divBdr>
    </w:div>
    <w:div w:id="1230269758">
      <w:bodyDiv w:val="1"/>
      <w:marLeft w:val="0"/>
      <w:marRight w:val="0"/>
      <w:marTop w:val="0"/>
      <w:marBottom w:val="0"/>
      <w:divBdr>
        <w:top w:val="none" w:sz="0" w:space="0" w:color="auto"/>
        <w:left w:val="none" w:sz="0" w:space="0" w:color="auto"/>
        <w:bottom w:val="none" w:sz="0" w:space="0" w:color="auto"/>
        <w:right w:val="none" w:sz="0" w:space="0" w:color="auto"/>
      </w:divBdr>
      <w:divsChild>
        <w:div w:id="1833905889">
          <w:marLeft w:val="0"/>
          <w:marRight w:val="0"/>
          <w:marTop w:val="0"/>
          <w:marBottom w:val="0"/>
          <w:divBdr>
            <w:top w:val="none" w:sz="0" w:space="0" w:color="auto"/>
            <w:left w:val="none" w:sz="0" w:space="0" w:color="auto"/>
            <w:bottom w:val="none" w:sz="0" w:space="0" w:color="auto"/>
            <w:right w:val="none" w:sz="0" w:space="0" w:color="auto"/>
          </w:divBdr>
        </w:div>
        <w:div w:id="141427895">
          <w:marLeft w:val="0"/>
          <w:marRight w:val="0"/>
          <w:marTop w:val="0"/>
          <w:marBottom w:val="0"/>
          <w:divBdr>
            <w:top w:val="none" w:sz="0" w:space="0" w:color="auto"/>
            <w:left w:val="none" w:sz="0" w:space="0" w:color="auto"/>
            <w:bottom w:val="none" w:sz="0" w:space="0" w:color="auto"/>
            <w:right w:val="none" w:sz="0" w:space="0" w:color="auto"/>
          </w:divBdr>
        </w:div>
        <w:div w:id="2006738222">
          <w:marLeft w:val="0"/>
          <w:marRight w:val="0"/>
          <w:marTop w:val="0"/>
          <w:marBottom w:val="0"/>
          <w:divBdr>
            <w:top w:val="none" w:sz="0" w:space="0" w:color="auto"/>
            <w:left w:val="none" w:sz="0" w:space="0" w:color="auto"/>
            <w:bottom w:val="none" w:sz="0" w:space="0" w:color="auto"/>
            <w:right w:val="none" w:sz="0" w:space="0" w:color="auto"/>
          </w:divBdr>
        </w:div>
        <w:div w:id="767889676">
          <w:marLeft w:val="0"/>
          <w:marRight w:val="0"/>
          <w:marTop w:val="0"/>
          <w:marBottom w:val="0"/>
          <w:divBdr>
            <w:top w:val="none" w:sz="0" w:space="0" w:color="auto"/>
            <w:left w:val="none" w:sz="0" w:space="0" w:color="auto"/>
            <w:bottom w:val="none" w:sz="0" w:space="0" w:color="auto"/>
            <w:right w:val="none" w:sz="0" w:space="0" w:color="auto"/>
          </w:divBdr>
        </w:div>
        <w:div w:id="130827036">
          <w:marLeft w:val="0"/>
          <w:marRight w:val="0"/>
          <w:marTop w:val="0"/>
          <w:marBottom w:val="0"/>
          <w:divBdr>
            <w:top w:val="none" w:sz="0" w:space="0" w:color="auto"/>
            <w:left w:val="none" w:sz="0" w:space="0" w:color="auto"/>
            <w:bottom w:val="none" w:sz="0" w:space="0" w:color="auto"/>
            <w:right w:val="none" w:sz="0" w:space="0" w:color="auto"/>
          </w:divBdr>
        </w:div>
        <w:div w:id="677927130">
          <w:marLeft w:val="0"/>
          <w:marRight w:val="0"/>
          <w:marTop w:val="0"/>
          <w:marBottom w:val="0"/>
          <w:divBdr>
            <w:top w:val="none" w:sz="0" w:space="0" w:color="auto"/>
            <w:left w:val="none" w:sz="0" w:space="0" w:color="auto"/>
            <w:bottom w:val="none" w:sz="0" w:space="0" w:color="auto"/>
            <w:right w:val="none" w:sz="0" w:space="0" w:color="auto"/>
          </w:divBdr>
        </w:div>
        <w:div w:id="1128812659">
          <w:marLeft w:val="0"/>
          <w:marRight w:val="0"/>
          <w:marTop w:val="0"/>
          <w:marBottom w:val="0"/>
          <w:divBdr>
            <w:top w:val="none" w:sz="0" w:space="0" w:color="auto"/>
            <w:left w:val="none" w:sz="0" w:space="0" w:color="auto"/>
            <w:bottom w:val="none" w:sz="0" w:space="0" w:color="auto"/>
            <w:right w:val="none" w:sz="0" w:space="0" w:color="auto"/>
          </w:divBdr>
        </w:div>
        <w:div w:id="1817912707">
          <w:marLeft w:val="0"/>
          <w:marRight w:val="0"/>
          <w:marTop w:val="0"/>
          <w:marBottom w:val="0"/>
          <w:divBdr>
            <w:top w:val="none" w:sz="0" w:space="0" w:color="auto"/>
            <w:left w:val="none" w:sz="0" w:space="0" w:color="auto"/>
            <w:bottom w:val="none" w:sz="0" w:space="0" w:color="auto"/>
            <w:right w:val="none" w:sz="0" w:space="0" w:color="auto"/>
          </w:divBdr>
        </w:div>
        <w:div w:id="364643909">
          <w:marLeft w:val="0"/>
          <w:marRight w:val="0"/>
          <w:marTop w:val="0"/>
          <w:marBottom w:val="0"/>
          <w:divBdr>
            <w:top w:val="none" w:sz="0" w:space="0" w:color="auto"/>
            <w:left w:val="none" w:sz="0" w:space="0" w:color="auto"/>
            <w:bottom w:val="none" w:sz="0" w:space="0" w:color="auto"/>
            <w:right w:val="none" w:sz="0" w:space="0" w:color="auto"/>
          </w:divBdr>
        </w:div>
        <w:div w:id="447434270">
          <w:marLeft w:val="0"/>
          <w:marRight w:val="0"/>
          <w:marTop w:val="0"/>
          <w:marBottom w:val="0"/>
          <w:divBdr>
            <w:top w:val="none" w:sz="0" w:space="0" w:color="auto"/>
            <w:left w:val="none" w:sz="0" w:space="0" w:color="auto"/>
            <w:bottom w:val="none" w:sz="0" w:space="0" w:color="auto"/>
            <w:right w:val="none" w:sz="0" w:space="0" w:color="auto"/>
          </w:divBdr>
        </w:div>
        <w:div w:id="1970891735">
          <w:marLeft w:val="0"/>
          <w:marRight w:val="0"/>
          <w:marTop w:val="0"/>
          <w:marBottom w:val="0"/>
          <w:divBdr>
            <w:top w:val="none" w:sz="0" w:space="0" w:color="auto"/>
            <w:left w:val="none" w:sz="0" w:space="0" w:color="auto"/>
            <w:bottom w:val="none" w:sz="0" w:space="0" w:color="auto"/>
            <w:right w:val="none" w:sz="0" w:space="0" w:color="auto"/>
          </w:divBdr>
        </w:div>
        <w:div w:id="837235189">
          <w:marLeft w:val="0"/>
          <w:marRight w:val="0"/>
          <w:marTop w:val="0"/>
          <w:marBottom w:val="0"/>
          <w:divBdr>
            <w:top w:val="none" w:sz="0" w:space="0" w:color="auto"/>
            <w:left w:val="none" w:sz="0" w:space="0" w:color="auto"/>
            <w:bottom w:val="none" w:sz="0" w:space="0" w:color="auto"/>
            <w:right w:val="none" w:sz="0" w:space="0" w:color="auto"/>
          </w:divBdr>
        </w:div>
        <w:div w:id="729379795">
          <w:marLeft w:val="0"/>
          <w:marRight w:val="0"/>
          <w:marTop w:val="0"/>
          <w:marBottom w:val="0"/>
          <w:divBdr>
            <w:top w:val="none" w:sz="0" w:space="0" w:color="auto"/>
            <w:left w:val="none" w:sz="0" w:space="0" w:color="auto"/>
            <w:bottom w:val="none" w:sz="0" w:space="0" w:color="auto"/>
            <w:right w:val="none" w:sz="0" w:space="0" w:color="auto"/>
          </w:divBdr>
        </w:div>
        <w:div w:id="158039825">
          <w:marLeft w:val="0"/>
          <w:marRight w:val="0"/>
          <w:marTop w:val="0"/>
          <w:marBottom w:val="0"/>
          <w:divBdr>
            <w:top w:val="none" w:sz="0" w:space="0" w:color="auto"/>
            <w:left w:val="none" w:sz="0" w:space="0" w:color="auto"/>
            <w:bottom w:val="none" w:sz="0" w:space="0" w:color="auto"/>
            <w:right w:val="none" w:sz="0" w:space="0" w:color="auto"/>
          </w:divBdr>
        </w:div>
        <w:div w:id="1435782571">
          <w:marLeft w:val="0"/>
          <w:marRight w:val="0"/>
          <w:marTop w:val="0"/>
          <w:marBottom w:val="0"/>
          <w:divBdr>
            <w:top w:val="none" w:sz="0" w:space="0" w:color="auto"/>
            <w:left w:val="none" w:sz="0" w:space="0" w:color="auto"/>
            <w:bottom w:val="none" w:sz="0" w:space="0" w:color="auto"/>
            <w:right w:val="none" w:sz="0" w:space="0" w:color="auto"/>
          </w:divBdr>
        </w:div>
        <w:div w:id="1121800384">
          <w:marLeft w:val="0"/>
          <w:marRight w:val="0"/>
          <w:marTop w:val="0"/>
          <w:marBottom w:val="0"/>
          <w:divBdr>
            <w:top w:val="none" w:sz="0" w:space="0" w:color="auto"/>
            <w:left w:val="none" w:sz="0" w:space="0" w:color="auto"/>
            <w:bottom w:val="none" w:sz="0" w:space="0" w:color="auto"/>
            <w:right w:val="none" w:sz="0" w:space="0" w:color="auto"/>
          </w:divBdr>
        </w:div>
        <w:div w:id="32047933">
          <w:marLeft w:val="0"/>
          <w:marRight w:val="0"/>
          <w:marTop w:val="0"/>
          <w:marBottom w:val="0"/>
          <w:divBdr>
            <w:top w:val="none" w:sz="0" w:space="0" w:color="auto"/>
            <w:left w:val="none" w:sz="0" w:space="0" w:color="auto"/>
            <w:bottom w:val="none" w:sz="0" w:space="0" w:color="auto"/>
            <w:right w:val="none" w:sz="0" w:space="0" w:color="auto"/>
          </w:divBdr>
        </w:div>
      </w:divsChild>
    </w:div>
    <w:div w:id="1230388271">
      <w:bodyDiv w:val="1"/>
      <w:marLeft w:val="0"/>
      <w:marRight w:val="0"/>
      <w:marTop w:val="0"/>
      <w:marBottom w:val="0"/>
      <w:divBdr>
        <w:top w:val="none" w:sz="0" w:space="0" w:color="auto"/>
        <w:left w:val="none" w:sz="0" w:space="0" w:color="auto"/>
        <w:bottom w:val="none" w:sz="0" w:space="0" w:color="auto"/>
        <w:right w:val="none" w:sz="0" w:space="0" w:color="auto"/>
      </w:divBdr>
    </w:div>
    <w:div w:id="123327597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7">
          <w:marLeft w:val="0"/>
          <w:marRight w:val="0"/>
          <w:marTop w:val="0"/>
          <w:marBottom w:val="0"/>
          <w:divBdr>
            <w:top w:val="none" w:sz="0" w:space="0" w:color="auto"/>
            <w:left w:val="none" w:sz="0" w:space="0" w:color="auto"/>
            <w:bottom w:val="none" w:sz="0" w:space="0" w:color="auto"/>
            <w:right w:val="none" w:sz="0" w:space="0" w:color="auto"/>
          </w:divBdr>
        </w:div>
        <w:div w:id="1364357683">
          <w:marLeft w:val="0"/>
          <w:marRight w:val="0"/>
          <w:marTop w:val="0"/>
          <w:marBottom w:val="0"/>
          <w:divBdr>
            <w:top w:val="none" w:sz="0" w:space="0" w:color="auto"/>
            <w:left w:val="none" w:sz="0" w:space="0" w:color="auto"/>
            <w:bottom w:val="none" w:sz="0" w:space="0" w:color="auto"/>
            <w:right w:val="none" w:sz="0" w:space="0" w:color="auto"/>
          </w:divBdr>
        </w:div>
        <w:div w:id="1157963766">
          <w:marLeft w:val="0"/>
          <w:marRight w:val="0"/>
          <w:marTop w:val="0"/>
          <w:marBottom w:val="0"/>
          <w:divBdr>
            <w:top w:val="none" w:sz="0" w:space="0" w:color="auto"/>
            <w:left w:val="none" w:sz="0" w:space="0" w:color="auto"/>
            <w:bottom w:val="none" w:sz="0" w:space="0" w:color="auto"/>
            <w:right w:val="none" w:sz="0" w:space="0" w:color="auto"/>
          </w:divBdr>
        </w:div>
        <w:div w:id="612246733">
          <w:marLeft w:val="0"/>
          <w:marRight w:val="0"/>
          <w:marTop w:val="0"/>
          <w:marBottom w:val="0"/>
          <w:divBdr>
            <w:top w:val="none" w:sz="0" w:space="0" w:color="auto"/>
            <w:left w:val="none" w:sz="0" w:space="0" w:color="auto"/>
            <w:bottom w:val="none" w:sz="0" w:space="0" w:color="auto"/>
            <w:right w:val="none" w:sz="0" w:space="0" w:color="auto"/>
          </w:divBdr>
        </w:div>
        <w:div w:id="1708217748">
          <w:marLeft w:val="0"/>
          <w:marRight w:val="0"/>
          <w:marTop w:val="0"/>
          <w:marBottom w:val="0"/>
          <w:divBdr>
            <w:top w:val="none" w:sz="0" w:space="0" w:color="auto"/>
            <w:left w:val="none" w:sz="0" w:space="0" w:color="auto"/>
            <w:bottom w:val="none" w:sz="0" w:space="0" w:color="auto"/>
            <w:right w:val="none" w:sz="0" w:space="0" w:color="auto"/>
          </w:divBdr>
        </w:div>
        <w:div w:id="1020860801">
          <w:marLeft w:val="0"/>
          <w:marRight w:val="0"/>
          <w:marTop w:val="0"/>
          <w:marBottom w:val="0"/>
          <w:divBdr>
            <w:top w:val="none" w:sz="0" w:space="0" w:color="auto"/>
            <w:left w:val="none" w:sz="0" w:space="0" w:color="auto"/>
            <w:bottom w:val="none" w:sz="0" w:space="0" w:color="auto"/>
            <w:right w:val="none" w:sz="0" w:space="0" w:color="auto"/>
          </w:divBdr>
        </w:div>
        <w:div w:id="1834837977">
          <w:marLeft w:val="0"/>
          <w:marRight w:val="0"/>
          <w:marTop w:val="0"/>
          <w:marBottom w:val="0"/>
          <w:divBdr>
            <w:top w:val="none" w:sz="0" w:space="0" w:color="auto"/>
            <w:left w:val="none" w:sz="0" w:space="0" w:color="auto"/>
            <w:bottom w:val="none" w:sz="0" w:space="0" w:color="auto"/>
            <w:right w:val="none" w:sz="0" w:space="0" w:color="auto"/>
          </w:divBdr>
        </w:div>
        <w:div w:id="313683159">
          <w:marLeft w:val="0"/>
          <w:marRight w:val="0"/>
          <w:marTop w:val="0"/>
          <w:marBottom w:val="0"/>
          <w:divBdr>
            <w:top w:val="none" w:sz="0" w:space="0" w:color="auto"/>
            <w:left w:val="none" w:sz="0" w:space="0" w:color="auto"/>
            <w:bottom w:val="none" w:sz="0" w:space="0" w:color="auto"/>
            <w:right w:val="none" w:sz="0" w:space="0" w:color="auto"/>
          </w:divBdr>
        </w:div>
        <w:div w:id="673729003">
          <w:marLeft w:val="0"/>
          <w:marRight w:val="0"/>
          <w:marTop w:val="0"/>
          <w:marBottom w:val="0"/>
          <w:divBdr>
            <w:top w:val="none" w:sz="0" w:space="0" w:color="auto"/>
            <w:left w:val="none" w:sz="0" w:space="0" w:color="auto"/>
            <w:bottom w:val="none" w:sz="0" w:space="0" w:color="auto"/>
            <w:right w:val="none" w:sz="0" w:space="0" w:color="auto"/>
          </w:divBdr>
        </w:div>
        <w:div w:id="1742294493">
          <w:marLeft w:val="0"/>
          <w:marRight w:val="0"/>
          <w:marTop w:val="0"/>
          <w:marBottom w:val="0"/>
          <w:divBdr>
            <w:top w:val="none" w:sz="0" w:space="0" w:color="auto"/>
            <w:left w:val="none" w:sz="0" w:space="0" w:color="auto"/>
            <w:bottom w:val="none" w:sz="0" w:space="0" w:color="auto"/>
            <w:right w:val="none" w:sz="0" w:space="0" w:color="auto"/>
          </w:divBdr>
        </w:div>
        <w:div w:id="789199836">
          <w:marLeft w:val="0"/>
          <w:marRight w:val="0"/>
          <w:marTop w:val="0"/>
          <w:marBottom w:val="0"/>
          <w:divBdr>
            <w:top w:val="none" w:sz="0" w:space="0" w:color="auto"/>
            <w:left w:val="none" w:sz="0" w:space="0" w:color="auto"/>
            <w:bottom w:val="none" w:sz="0" w:space="0" w:color="auto"/>
            <w:right w:val="none" w:sz="0" w:space="0" w:color="auto"/>
          </w:divBdr>
        </w:div>
        <w:div w:id="1916745346">
          <w:marLeft w:val="0"/>
          <w:marRight w:val="0"/>
          <w:marTop w:val="0"/>
          <w:marBottom w:val="0"/>
          <w:divBdr>
            <w:top w:val="none" w:sz="0" w:space="0" w:color="auto"/>
            <w:left w:val="none" w:sz="0" w:space="0" w:color="auto"/>
            <w:bottom w:val="none" w:sz="0" w:space="0" w:color="auto"/>
            <w:right w:val="none" w:sz="0" w:space="0" w:color="auto"/>
          </w:divBdr>
        </w:div>
        <w:div w:id="999238433">
          <w:marLeft w:val="0"/>
          <w:marRight w:val="0"/>
          <w:marTop w:val="0"/>
          <w:marBottom w:val="0"/>
          <w:divBdr>
            <w:top w:val="none" w:sz="0" w:space="0" w:color="auto"/>
            <w:left w:val="none" w:sz="0" w:space="0" w:color="auto"/>
            <w:bottom w:val="none" w:sz="0" w:space="0" w:color="auto"/>
            <w:right w:val="none" w:sz="0" w:space="0" w:color="auto"/>
          </w:divBdr>
        </w:div>
        <w:div w:id="936526909">
          <w:marLeft w:val="0"/>
          <w:marRight w:val="0"/>
          <w:marTop w:val="0"/>
          <w:marBottom w:val="0"/>
          <w:divBdr>
            <w:top w:val="none" w:sz="0" w:space="0" w:color="auto"/>
            <w:left w:val="none" w:sz="0" w:space="0" w:color="auto"/>
            <w:bottom w:val="none" w:sz="0" w:space="0" w:color="auto"/>
            <w:right w:val="none" w:sz="0" w:space="0" w:color="auto"/>
          </w:divBdr>
        </w:div>
        <w:div w:id="1666476182">
          <w:marLeft w:val="0"/>
          <w:marRight w:val="0"/>
          <w:marTop w:val="0"/>
          <w:marBottom w:val="0"/>
          <w:divBdr>
            <w:top w:val="none" w:sz="0" w:space="0" w:color="auto"/>
            <w:left w:val="none" w:sz="0" w:space="0" w:color="auto"/>
            <w:bottom w:val="none" w:sz="0" w:space="0" w:color="auto"/>
            <w:right w:val="none" w:sz="0" w:space="0" w:color="auto"/>
          </w:divBdr>
        </w:div>
        <w:div w:id="1813593172">
          <w:marLeft w:val="0"/>
          <w:marRight w:val="0"/>
          <w:marTop w:val="0"/>
          <w:marBottom w:val="0"/>
          <w:divBdr>
            <w:top w:val="none" w:sz="0" w:space="0" w:color="auto"/>
            <w:left w:val="none" w:sz="0" w:space="0" w:color="auto"/>
            <w:bottom w:val="none" w:sz="0" w:space="0" w:color="auto"/>
            <w:right w:val="none" w:sz="0" w:space="0" w:color="auto"/>
          </w:divBdr>
        </w:div>
        <w:div w:id="175310663">
          <w:marLeft w:val="0"/>
          <w:marRight w:val="0"/>
          <w:marTop w:val="0"/>
          <w:marBottom w:val="0"/>
          <w:divBdr>
            <w:top w:val="none" w:sz="0" w:space="0" w:color="auto"/>
            <w:left w:val="none" w:sz="0" w:space="0" w:color="auto"/>
            <w:bottom w:val="none" w:sz="0" w:space="0" w:color="auto"/>
            <w:right w:val="none" w:sz="0" w:space="0" w:color="auto"/>
          </w:divBdr>
        </w:div>
        <w:div w:id="1000893831">
          <w:marLeft w:val="0"/>
          <w:marRight w:val="0"/>
          <w:marTop w:val="0"/>
          <w:marBottom w:val="0"/>
          <w:divBdr>
            <w:top w:val="none" w:sz="0" w:space="0" w:color="auto"/>
            <w:left w:val="none" w:sz="0" w:space="0" w:color="auto"/>
            <w:bottom w:val="none" w:sz="0" w:space="0" w:color="auto"/>
            <w:right w:val="none" w:sz="0" w:space="0" w:color="auto"/>
          </w:divBdr>
        </w:div>
        <w:div w:id="185025946">
          <w:marLeft w:val="0"/>
          <w:marRight w:val="0"/>
          <w:marTop w:val="0"/>
          <w:marBottom w:val="0"/>
          <w:divBdr>
            <w:top w:val="none" w:sz="0" w:space="0" w:color="auto"/>
            <w:left w:val="none" w:sz="0" w:space="0" w:color="auto"/>
            <w:bottom w:val="none" w:sz="0" w:space="0" w:color="auto"/>
            <w:right w:val="none" w:sz="0" w:space="0" w:color="auto"/>
          </w:divBdr>
        </w:div>
        <w:div w:id="1154419635">
          <w:marLeft w:val="0"/>
          <w:marRight w:val="0"/>
          <w:marTop w:val="0"/>
          <w:marBottom w:val="0"/>
          <w:divBdr>
            <w:top w:val="none" w:sz="0" w:space="0" w:color="auto"/>
            <w:left w:val="none" w:sz="0" w:space="0" w:color="auto"/>
            <w:bottom w:val="none" w:sz="0" w:space="0" w:color="auto"/>
            <w:right w:val="none" w:sz="0" w:space="0" w:color="auto"/>
          </w:divBdr>
        </w:div>
        <w:div w:id="1390419520">
          <w:marLeft w:val="0"/>
          <w:marRight w:val="0"/>
          <w:marTop w:val="0"/>
          <w:marBottom w:val="0"/>
          <w:divBdr>
            <w:top w:val="none" w:sz="0" w:space="0" w:color="auto"/>
            <w:left w:val="none" w:sz="0" w:space="0" w:color="auto"/>
            <w:bottom w:val="none" w:sz="0" w:space="0" w:color="auto"/>
            <w:right w:val="none" w:sz="0" w:space="0" w:color="auto"/>
          </w:divBdr>
        </w:div>
        <w:div w:id="518852703">
          <w:marLeft w:val="0"/>
          <w:marRight w:val="0"/>
          <w:marTop w:val="0"/>
          <w:marBottom w:val="0"/>
          <w:divBdr>
            <w:top w:val="none" w:sz="0" w:space="0" w:color="auto"/>
            <w:left w:val="none" w:sz="0" w:space="0" w:color="auto"/>
            <w:bottom w:val="none" w:sz="0" w:space="0" w:color="auto"/>
            <w:right w:val="none" w:sz="0" w:space="0" w:color="auto"/>
          </w:divBdr>
        </w:div>
        <w:div w:id="628248187">
          <w:marLeft w:val="0"/>
          <w:marRight w:val="0"/>
          <w:marTop w:val="0"/>
          <w:marBottom w:val="0"/>
          <w:divBdr>
            <w:top w:val="none" w:sz="0" w:space="0" w:color="auto"/>
            <w:left w:val="none" w:sz="0" w:space="0" w:color="auto"/>
            <w:bottom w:val="none" w:sz="0" w:space="0" w:color="auto"/>
            <w:right w:val="none" w:sz="0" w:space="0" w:color="auto"/>
          </w:divBdr>
        </w:div>
        <w:div w:id="1575240124">
          <w:marLeft w:val="0"/>
          <w:marRight w:val="0"/>
          <w:marTop w:val="0"/>
          <w:marBottom w:val="0"/>
          <w:divBdr>
            <w:top w:val="none" w:sz="0" w:space="0" w:color="auto"/>
            <w:left w:val="none" w:sz="0" w:space="0" w:color="auto"/>
            <w:bottom w:val="none" w:sz="0" w:space="0" w:color="auto"/>
            <w:right w:val="none" w:sz="0" w:space="0" w:color="auto"/>
          </w:divBdr>
        </w:div>
        <w:div w:id="1438718338">
          <w:marLeft w:val="0"/>
          <w:marRight w:val="0"/>
          <w:marTop w:val="0"/>
          <w:marBottom w:val="0"/>
          <w:divBdr>
            <w:top w:val="none" w:sz="0" w:space="0" w:color="auto"/>
            <w:left w:val="none" w:sz="0" w:space="0" w:color="auto"/>
            <w:bottom w:val="none" w:sz="0" w:space="0" w:color="auto"/>
            <w:right w:val="none" w:sz="0" w:space="0" w:color="auto"/>
          </w:divBdr>
        </w:div>
        <w:div w:id="781613371">
          <w:marLeft w:val="0"/>
          <w:marRight w:val="0"/>
          <w:marTop w:val="0"/>
          <w:marBottom w:val="0"/>
          <w:divBdr>
            <w:top w:val="none" w:sz="0" w:space="0" w:color="auto"/>
            <w:left w:val="none" w:sz="0" w:space="0" w:color="auto"/>
            <w:bottom w:val="none" w:sz="0" w:space="0" w:color="auto"/>
            <w:right w:val="none" w:sz="0" w:space="0" w:color="auto"/>
          </w:divBdr>
        </w:div>
        <w:div w:id="80565026">
          <w:marLeft w:val="0"/>
          <w:marRight w:val="0"/>
          <w:marTop w:val="0"/>
          <w:marBottom w:val="0"/>
          <w:divBdr>
            <w:top w:val="none" w:sz="0" w:space="0" w:color="auto"/>
            <w:left w:val="none" w:sz="0" w:space="0" w:color="auto"/>
            <w:bottom w:val="none" w:sz="0" w:space="0" w:color="auto"/>
            <w:right w:val="none" w:sz="0" w:space="0" w:color="auto"/>
          </w:divBdr>
        </w:div>
        <w:div w:id="1755202278">
          <w:marLeft w:val="0"/>
          <w:marRight w:val="0"/>
          <w:marTop w:val="0"/>
          <w:marBottom w:val="0"/>
          <w:divBdr>
            <w:top w:val="none" w:sz="0" w:space="0" w:color="auto"/>
            <w:left w:val="none" w:sz="0" w:space="0" w:color="auto"/>
            <w:bottom w:val="none" w:sz="0" w:space="0" w:color="auto"/>
            <w:right w:val="none" w:sz="0" w:space="0" w:color="auto"/>
          </w:divBdr>
        </w:div>
        <w:div w:id="257257906">
          <w:marLeft w:val="0"/>
          <w:marRight w:val="0"/>
          <w:marTop w:val="0"/>
          <w:marBottom w:val="0"/>
          <w:divBdr>
            <w:top w:val="none" w:sz="0" w:space="0" w:color="auto"/>
            <w:left w:val="none" w:sz="0" w:space="0" w:color="auto"/>
            <w:bottom w:val="none" w:sz="0" w:space="0" w:color="auto"/>
            <w:right w:val="none" w:sz="0" w:space="0" w:color="auto"/>
          </w:divBdr>
        </w:div>
        <w:div w:id="1742367180">
          <w:marLeft w:val="0"/>
          <w:marRight w:val="0"/>
          <w:marTop w:val="0"/>
          <w:marBottom w:val="0"/>
          <w:divBdr>
            <w:top w:val="none" w:sz="0" w:space="0" w:color="auto"/>
            <w:left w:val="none" w:sz="0" w:space="0" w:color="auto"/>
            <w:bottom w:val="none" w:sz="0" w:space="0" w:color="auto"/>
            <w:right w:val="none" w:sz="0" w:space="0" w:color="auto"/>
          </w:divBdr>
        </w:div>
        <w:div w:id="1727875650">
          <w:marLeft w:val="0"/>
          <w:marRight w:val="0"/>
          <w:marTop w:val="0"/>
          <w:marBottom w:val="0"/>
          <w:divBdr>
            <w:top w:val="none" w:sz="0" w:space="0" w:color="auto"/>
            <w:left w:val="none" w:sz="0" w:space="0" w:color="auto"/>
            <w:bottom w:val="none" w:sz="0" w:space="0" w:color="auto"/>
            <w:right w:val="none" w:sz="0" w:space="0" w:color="auto"/>
          </w:divBdr>
        </w:div>
        <w:div w:id="1462386516">
          <w:marLeft w:val="0"/>
          <w:marRight w:val="0"/>
          <w:marTop w:val="0"/>
          <w:marBottom w:val="0"/>
          <w:divBdr>
            <w:top w:val="none" w:sz="0" w:space="0" w:color="auto"/>
            <w:left w:val="none" w:sz="0" w:space="0" w:color="auto"/>
            <w:bottom w:val="none" w:sz="0" w:space="0" w:color="auto"/>
            <w:right w:val="none" w:sz="0" w:space="0" w:color="auto"/>
          </w:divBdr>
        </w:div>
        <w:div w:id="561064410">
          <w:marLeft w:val="0"/>
          <w:marRight w:val="0"/>
          <w:marTop w:val="0"/>
          <w:marBottom w:val="0"/>
          <w:divBdr>
            <w:top w:val="none" w:sz="0" w:space="0" w:color="auto"/>
            <w:left w:val="none" w:sz="0" w:space="0" w:color="auto"/>
            <w:bottom w:val="none" w:sz="0" w:space="0" w:color="auto"/>
            <w:right w:val="none" w:sz="0" w:space="0" w:color="auto"/>
          </w:divBdr>
        </w:div>
        <w:div w:id="914629526">
          <w:marLeft w:val="0"/>
          <w:marRight w:val="0"/>
          <w:marTop w:val="0"/>
          <w:marBottom w:val="0"/>
          <w:divBdr>
            <w:top w:val="none" w:sz="0" w:space="0" w:color="auto"/>
            <w:left w:val="none" w:sz="0" w:space="0" w:color="auto"/>
            <w:bottom w:val="none" w:sz="0" w:space="0" w:color="auto"/>
            <w:right w:val="none" w:sz="0" w:space="0" w:color="auto"/>
          </w:divBdr>
        </w:div>
        <w:div w:id="920875346">
          <w:marLeft w:val="0"/>
          <w:marRight w:val="0"/>
          <w:marTop w:val="0"/>
          <w:marBottom w:val="0"/>
          <w:divBdr>
            <w:top w:val="none" w:sz="0" w:space="0" w:color="auto"/>
            <w:left w:val="none" w:sz="0" w:space="0" w:color="auto"/>
            <w:bottom w:val="none" w:sz="0" w:space="0" w:color="auto"/>
            <w:right w:val="none" w:sz="0" w:space="0" w:color="auto"/>
          </w:divBdr>
        </w:div>
        <w:div w:id="293413307">
          <w:marLeft w:val="0"/>
          <w:marRight w:val="0"/>
          <w:marTop w:val="0"/>
          <w:marBottom w:val="0"/>
          <w:divBdr>
            <w:top w:val="none" w:sz="0" w:space="0" w:color="auto"/>
            <w:left w:val="none" w:sz="0" w:space="0" w:color="auto"/>
            <w:bottom w:val="none" w:sz="0" w:space="0" w:color="auto"/>
            <w:right w:val="none" w:sz="0" w:space="0" w:color="auto"/>
          </w:divBdr>
        </w:div>
        <w:div w:id="253326646">
          <w:marLeft w:val="0"/>
          <w:marRight w:val="0"/>
          <w:marTop w:val="0"/>
          <w:marBottom w:val="0"/>
          <w:divBdr>
            <w:top w:val="none" w:sz="0" w:space="0" w:color="auto"/>
            <w:left w:val="none" w:sz="0" w:space="0" w:color="auto"/>
            <w:bottom w:val="none" w:sz="0" w:space="0" w:color="auto"/>
            <w:right w:val="none" w:sz="0" w:space="0" w:color="auto"/>
          </w:divBdr>
        </w:div>
        <w:div w:id="1319112489">
          <w:marLeft w:val="0"/>
          <w:marRight w:val="0"/>
          <w:marTop w:val="0"/>
          <w:marBottom w:val="0"/>
          <w:divBdr>
            <w:top w:val="none" w:sz="0" w:space="0" w:color="auto"/>
            <w:left w:val="none" w:sz="0" w:space="0" w:color="auto"/>
            <w:bottom w:val="none" w:sz="0" w:space="0" w:color="auto"/>
            <w:right w:val="none" w:sz="0" w:space="0" w:color="auto"/>
          </w:divBdr>
        </w:div>
        <w:div w:id="710038083">
          <w:marLeft w:val="0"/>
          <w:marRight w:val="0"/>
          <w:marTop w:val="0"/>
          <w:marBottom w:val="0"/>
          <w:divBdr>
            <w:top w:val="none" w:sz="0" w:space="0" w:color="auto"/>
            <w:left w:val="none" w:sz="0" w:space="0" w:color="auto"/>
            <w:bottom w:val="none" w:sz="0" w:space="0" w:color="auto"/>
            <w:right w:val="none" w:sz="0" w:space="0" w:color="auto"/>
          </w:divBdr>
        </w:div>
        <w:div w:id="2050184005">
          <w:marLeft w:val="0"/>
          <w:marRight w:val="0"/>
          <w:marTop w:val="0"/>
          <w:marBottom w:val="0"/>
          <w:divBdr>
            <w:top w:val="none" w:sz="0" w:space="0" w:color="auto"/>
            <w:left w:val="none" w:sz="0" w:space="0" w:color="auto"/>
            <w:bottom w:val="none" w:sz="0" w:space="0" w:color="auto"/>
            <w:right w:val="none" w:sz="0" w:space="0" w:color="auto"/>
          </w:divBdr>
        </w:div>
        <w:div w:id="552232672">
          <w:marLeft w:val="0"/>
          <w:marRight w:val="0"/>
          <w:marTop w:val="0"/>
          <w:marBottom w:val="0"/>
          <w:divBdr>
            <w:top w:val="none" w:sz="0" w:space="0" w:color="auto"/>
            <w:left w:val="none" w:sz="0" w:space="0" w:color="auto"/>
            <w:bottom w:val="none" w:sz="0" w:space="0" w:color="auto"/>
            <w:right w:val="none" w:sz="0" w:space="0" w:color="auto"/>
          </w:divBdr>
        </w:div>
        <w:div w:id="1185940718">
          <w:marLeft w:val="0"/>
          <w:marRight w:val="0"/>
          <w:marTop w:val="0"/>
          <w:marBottom w:val="0"/>
          <w:divBdr>
            <w:top w:val="none" w:sz="0" w:space="0" w:color="auto"/>
            <w:left w:val="none" w:sz="0" w:space="0" w:color="auto"/>
            <w:bottom w:val="none" w:sz="0" w:space="0" w:color="auto"/>
            <w:right w:val="none" w:sz="0" w:space="0" w:color="auto"/>
          </w:divBdr>
        </w:div>
        <w:div w:id="454250227">
          <w:marLeft w:val="0"/>
          <w:marRight w:val="0"/>
          <w:marTop w:val="0"/>
          <w:marBottom w:val="0"/>
          <w:divBdr>
            <w:top w:val="none" w:sz="0" w:space="0" w:color="auto"/>
            <w:left w:val="none" w:sz="0" w:space="0" w:color="auto"/>
            <w:bottom w:val="none" w:sz="0" w:space="0" w:color="auto"/>
            <w:right w:val="none" w:sz="0" w:space="0" w:color="auto"/>
          </w:divBdr>
        </w:div>
        <w:div w:id="1872376739">
          <w:marLeft w:val="0"/>
          <w:marRight w:val="0"/>
          <w:marTop w:val="0"/>
          <w:marBottom w:val="0"/>
          <w:divBdr>
            <w:top w:val="none" w:sz="0" w:space="0" w:color="auto"/>
            <w:left w:val="none" w:sz="0" w:space="0" w:color="auto"/>
            <w:bottom w:val="none" w:sz="0" w:space="0" w:color="auto"/>
            <w:right w:val="none" w:sz="0" w:space="0" w:color="auto"/>
          </w:divBdr>
        </w:div>
        <w:div w:id="71903030">
          <w:marLeft w:val="0"/>
          <w:marRight w:val="0"/>
          <w:marTop w:val="0"/>
          <w:marBottom w:val="0"/>
          <w:divBdr>
            <w:top w:val="none" w:sz="0" w:space="0" w:color="auto"/>
            <w:left w:val="none" w:sz="0" w:space="0" w:color="auto"/>
            <w:bottom w:val="none" w:sz="0" w:space="0" w:color="auto"/>
            <w:right w:val="none" w:sz="0" w:space="0" w:color="auto"/>
          </w:divBdr>
        </w:div>
        <w:div w:id="1315455306">
          <w:marLeft w:val="0"/>
          <w:marRight w:val="0"/>
          <w:marTop w:val="0"/>
          <w:marBottom w:val="0"/>
          <w:divBdr>
            <w:top w:val="none" w:sz="0" w:space="0" w:color="auto"/>
            <w:left w:val="none" w:sz="0" w:space="0" w:color="auto"/>
            <w:bottom w:val="none" w:sz="0" w:space="0" w:color="auto"/>
            <w:right w:val="none" w:sz="0" w:space="0" w:color="auto"/>
          </w:divBdr>
        </w:div>
        <w:div w:id="1450737650">
          <w:marLeft w:val="0"/>
          <w:marRight w:val="0"/>
          <w:marTop w:val="0"/>
          <w:marBottom w:val="0"/>
          <w:divBdr>
            <w:top w:val="none" w:sz="0" w:space="0" w:color="auto"/>
            <w:left w:val="none" w:sz="0" w:space="0" w:color="auto"/>
            <w:bottom w:val="none" w:sz="0" w:space="0" w:color="auto"/>
            <w:right w:val="none" w:sz="0" w:space="0" w:color="auto"/>
          </w:divBdr>
        </w:div>
        <w:div w:id="496117050">
          <w:marLeft w:val="0"/>
          <w:marRight w:val="0"/>
          <w:marTop w:val="0"/>
          <w:marBottom w:val="0"/>
          <w:divBdr>
            <w:top w:val="none" w:sz="0" w:space="0" w:color="auto"/>
            <w:left w:val="none" w:sz="0" w:space="0" w:color="auto"/>
            <w:bottom w:val="none" w:sz="0" w:space="0" w:color="auto"/>
            <w:right w:val="none" w:sz="0" w:space="0" w:color="auto"/>
          </w:divBdr>
        </w:div>
        <w:div w:id="902104396">
          <w:marLeft w:val="0"/>
          <w:marRight w:val="0"/>
          <w:marTop w:val="0"/>
          <w:marBottom w:val="0"/>
          <w:divBdr>
            <w:top w:val="none" w:sz="0" w:space="0" w:color="auto"/>
            <w:left w:val="none" w:sz="0" w:space="0" w:color="auto"/>
            <w:bottom w:val="none" w:sz="0" w:space="0" w:color="auto"/>
            <w:right w:val="none" w:sz="0" w:space="0" w:color="auto"/>
          </w:divBdr>
        </w:div>
        <w:div w:id="1147093114">
          <w:marLeft w:val="0"/>
          <w:marRight w:val="0"/>
          <w:marTop w:val="0"/>
          <w:marBottom w:val="0"/>
          <w:divBdr>
            <w:top w:val="none" w:sz="0" w:space="0" w:color="auto"/>
            <w:left w:val="none" w:sz="0" w:space="0" w:color="auto"/>
            <w:bottom w:val="none" w:sz="0" w:space="0" w:color="auto"/>
            <w:right w:val="none" w:sz="0" w:space="0" w:color="auto"/>
          </w:divBdr>
        </w:div>
        <w:div w:id="904680568">
          <w:marLeft w:val="0"/>
          <w:marRight w:val="0"/>
          <w:marTop w:val="0"/>
          <w:marBottom w:val="0"/>
          <w:divBdr>
            <w:top w:val="none" w:sz="0" w:space="0" w:color="auto"/>
            <w:left w:val="none" w:sz="0" w:space="0" w:color="auto"/>
            <w:bottom w:val="none" w:sz="0" w:space="0" w:color="auto"/>
            <w:right w:val="none" w:sz="0" w:space="0" w:color="auto"/>
          </w:divBdr>
        </w:div>
        <w:div w:id="791703396">
          <w:marLeft w:val="0"/>
          <w:marRight w:val="0"/>
          <w:marTop w:val="0"/>
          <w:marBottom w:val="0"/>
          <w:divBdr>
            <w:top w:val="none" w:sz="0" w:space="0" w:color="auto"/>
            <w:left w:val="none" w:sz="0" w:space="0" w:color="auto"/>
            <w:bottom w:val="none" w:sz="0" w:space="0" w:color="auto"/>
            <w:right w:val="none" w:sz="0" w:space="0" w:color="auto"/>
          </w:divBdr>
        </w:div>
        <w:div w:id="2114789019">
          <w:marLeft w:val="0"/>
          <w:marRight w:val="0"/>
          <w:marTop w:val="0"/>
          <w:marBottom w:val="0"/>
          <w:divBdr>
            <w:top w:val="none" w:sz="0" w:space="0" w:color="auto"/>
            <w:left w:val="none" w:sz="0" w:space="0" w:color="auto"/>
            <w:bottom w:val="none" w:sz="0" w:space="0" w:color="auto"/>
            <w:right w:val="none" w:sz="0" w:space="0" w:color="auto"/>
          </w:divBdr>
        </w:div>
        <w:div w:id="679701923">
          <w:marLeft w:val="0"/>
          <w:marRight w:val="0"/>
          <w:marTop w:val="0"/>
          <w:marBottom w:val="0"/>
          <w:divBdr>
            <w:top w:val="none" w:sz="0" w:space="0" w:color="auto"/>
            <w:left w:val="none" w:sz="0" w:space="0" w:color="auto"/>
            <w:bottom w:val="none" w:sz="0" w:space="0" w:color="auto"/>
            <w:right w:val="none" w:sz="0" w:space="0" w:color="auto"/>
          </w:divBdr>
        </w:div>
        <w:div w:id="1005860395">
          <w:marLeft w:val="0"/>
          <w:marRight w:val="0"/>
          <w:marTop w:val="0"/>
          <w:marBottom w:val="0"/>
          <w:divBdr>
            <w:top w:val="none" w:sz="0" w:space="0" w:color="auto"/>
            <w:left w:val="none" w:sz="0" w:space="0" w:color="auto"/>
            <w:bottom w:val="none" w:sz="0" w:space="0" w:color="auto"/>
            <w:right w:val="none" w:sz="0" w:space="0" w:color="auto"/>
          </w:divBdr>
        </w:div>
        <w:div w:id="797573701">
          <w:marLeft w:val="0"/>
          <w:marRight w:val="0"/>
          <w:marTop w:val="0"/>
          <w:marBottom w:val="0"/>
          <w:divBdr>
            <w:top w:val="none" w:sz="0" w:space="0" w:color="auto"/>
            <w:left w:val="none" w:sz="0" w:space="0" w:color="auto"/>
            <w:bottom w:val="none" w:sz="0" w:space="0" w:color="auto"/>
            <w:right w:val="none" w:sz="0" w:space="0" w:color="auto"/>
          </w:divBdr>
        </w:div>
        <w:div w:id="215165806">
          <w:marLeft w:val="0"/>
          <w:marRight w:val="0"/>
          <w:marTop w:val="0"/>
          <w:marBottom w:val="0"/>
          <w:divBdr>
            <w:top w:val="none" w:sz="0" w:space="0" w:color="auto"/>
            <w:left w:val="none" w:sz="0" w:space="0" w:color="auto"/>
            <w:bottom w:val="none" w:sz="0" w:space="0" w:color="auto"/>
            <w:right w:val="none" w:sz="0" w:space="0" w:color="auto"/>
          </w:divBdr>
        </w:div>
        <w:div w:id="1040517967">
          <w:marLeft w:val="0"/>
          <w:marRight w:val="0"/>
          <w:marTop w:val="0"/>
          <w:marBottom w:val="0"/>
          <w:divBdr>
            <w:top w:val="none" w:sz="0" w:space="0" w:color="auto"/>
            <w:left w:val="none" w:sz="0" w:space="0" w:color="auto"/>
            <w:bottom w:val="none" w:sz="0" w:space="0" w:color="auto"/>
            <w:right w:val="none" w:sz="0" w:space="0" w:color="auto"/>
          </w:divBdr>
        </w:div>
        <w:div w:id="1926107077">
          <w:marLeft w:val="0"/>
          <w:marRight w:val="0"/>
          <w:marTop w:val="0"/>
          <w:marBottom w:val="0"/>
          <w:divBdr>
            <w:top w:val="none" w:sz="0" w:space="0" w:color="auto"/>
            <w:left w:val="none" w:sz="0" w:space="0" w:color="auto"/>
            <w:bottom w:val="none" w:sz="0" w:space="0" w:color="auto"/>
            <w:right w:val="none" w:sz="0" w:space="0" w:color="auto"/>
          </w:divBdr>
        </w:div>
        <w:div w:id="1923105515">
          <w:marLeft w:val="0"/>
          <w:marRight w:val="0"/>
          <w:marTop w:val="0"/>
          <w:marBottom w:val="0"/>
          <w:divBdr>
            <w:top w:val="none" w:sz="0" w:space="0" w:color="auto"/>
            <w:left w:val="none" w:sz="0" w:space="0" w:color="auto"/>
            <w:bottom w:val="none" w:sz="0" w:space="0" w:color="auto"/>
            <w:right w:val="none" w:sz="0" w:space="0" w:color="auto"/>
          </w:divBdr>
        </w:div>
        <w:div w:id="1488982350">
          <w:marLeft w:val="0"/>
          <w:marRight w:val="0"/>
          <w:marTop w:val="0"/>
          <w:marBottom w:val="0"/>
          <w:divBdr>
            <w:top w:val="none" w:sz="0" w:space="0" w:color="auto"/>
            <w:left w:val="none" w:sz="0" w:space="0" w:color="auto"/>
            <w:bottom w:val="none" w:sz="0" w:space="0" w:color="auto"/>
            <w:right w:val="none" w:sz="0" w:space="0" w:color="auto"/>
          </w:divBdr>
        </w:div>
        <w:div w:id="1588227960">
          <w:marLeft w:val="0"/>
          <w:marRight w:val="0"/>
          <w:marTop w:val="0"/>
          <w:marBottom w:val="0"/>
          <w:divBdr>
            <w:top w:val="none" w:sz="0" w:space="0" w:color="auto"/>
            <w:left w:val="none" w:sz="0" w:space="0" w:color="auto"/>
            <w:bottom w:val="none" w:sz="0" w:space="0" w:color="auto"/>
            <w:right w:val="none" w:sz="0" w:space="0" w:color="auto"/>
          </w:divBdr>
        </w:div>
        <w:div w:id="1883589190">
          <w:marLeft w:val="0"/>
          <w:marRight w:val="0"/>
          <w:marTop w:val="0"/>
          <w:marBottom w:val="0"/>
          <w:divBdr>
            <w:top w:val="none" w:sz="0" w:space="0" w:color="auto"/>
            <w:left w:val="none" w:sz="0" w:space="0" w:color="auto"/>
            <w:bottom w:val="none" w:sz="0" w:space="0" w:color="auto"/>
            <w:right w:val="none" w:sz="0" w:space="0" w:color="auto"/>
          </w:divBdr>
        </w:div>
        <w:div w:id="240993968">
          <w:marLeft w:val="0"/>
          <w:marRight w:val="0"/>
          <w:marTop w:val="0"/>
          <w:marBottom w:val="0"/>
          <w:divBdr>
            <w:top w:val="none" w:sz="0" w:space="0" w:color="auto"/>
            <w:left w:val="none" w:sz="0" w:space="0" w:color="auto"/>
            <w:bottom w:val="none" w:sz="0" w:space="0" w:color="auto"/>
            <w:right w:val="none" w:sz="0" w:space="0" w:color="auto"/>
          </w:divBdr>
        </w:div>
        <w:div w:id="1499924361">
          <w:marLeft w:val="0"/>
          <w:marRight w:val="0"/>
          <w:marTop w:val="0"/>
          <w:marBottom w:val="0"/>
          <w:divBdr>
            <w:top w:val="none" w:sz="0" w:space="0" w:color="auto"/>
            <w:left w:val="none" w:sz="0" w:space="0" w:color="auto"/>
            <w:bottom w:val="none" w:sz="0" w:space="0" w:color="auto"/>
            <w:right w:val="none" w:sz="0" w:space="0" w:color="auto"/>
          </w:divBdr>
        </w:div>
        <w:div w:id="306399745">
          <w:marLeft w:val="0"/>
          <w:marRight w:val="0"/>
          <w:marTop w:val="0"/>
          <w:marBottom w:val="0"/>
          <w:divBdr>
            <w:top w:val="none" w:sz="0" w:space="0" w:color="auto"/>
            <w:left w:val="none" w:sz="0" w:space="0" w:color="auto"/>
            <w:bottom w:val="none" w:sz="0" w:space="0" w:color="auto"/>
            <w:right w:val="none" w:sz="0" w:space="0" w:color="auto"/>
          </w:divBdr>
        </w:div>
        <w:div w:id="473451574">
          <w:marLeft w:val="0"/>
          <w:marRight w:val="0"/>
          <w:marTop w:val="0"/>
          <w:marBottom w:val="0"/>
          <w:divBdr>
            <w:top w:val="none" w:sz="0" w:space="0" w:color="auto"/>
            <w:left w:val="none" w:sz="0" w:space="0" w:color="auto"/>
            <w:bottom w:val="none" w:sz="0" w:space="0" w:color="auto"/>
            <w:right w:val="none" w:sz="0" w:space="0" w:color="auto"/>
          </w:divBdr>
        </w:div>
        <w:div w:id="1107311181">
          <w:marLeft w:val="0"/>
          <w:marRight w:val="0"/>
          <w:marTop w:val="0"/>
          <w:marBottom w:val="0"/>
          <w:divBdr>
            <w:top w:val="none" w:sz="0" w:space="0" w:color="auto"/>
            <w:left w:val="none" w:sz="0" w:space="0" w:color="auto"/>
            <w:bottom w:val="none" w:sz="0" w:space="0" w:color="auto"/>
            <w:right w:val="none" w:sz="0" w:space="0" w:color="auto"/>
          </w:divBdr>
        </w:div>
        <w:div w:id="1141800352">
          <w:marLeft w:val="0"/>
          <w:marRight w:val="0"/>
          <w:marTop w:val="0"/>
          <w:marBottom w:val="0"/>
          <w:divBdr>
            <w:top w:val="none" w:sz="0" w:space="0" w:color="auto"/>
            <w:left w:val="none" w:sz="0" w:space="0" w:color="auto"/>
            <w:bottom w:val="none" w:sz="0" w:space="0" w:color="auto"/>
            <w:right w:val="none" w:sz="0" w:space="0" w:color="auto"/>
          </w:divBdr>
        </w:div>
        <w:div w:id="275524656">
          <w:marLeft w:val="0"/>
          <w:marRight w:val="0"/>
          <w:marTop w:val="0"/>
          <w:marBottom w:val="0"/>
          <w:divBdr>
            <w:top w:val="none" w:sz="0" w:space="0" w:color="auto"/>
            <w:left w:val="none" w:sz="0" w:space="0" w:color="auto"/>
            <w:bottom w:val="none" w:sz="0" w:space="0" w:color="auto"/>
            <w:right w:val="none" w:sz="0" w:space="0" w:color="auto"/>
          </w:divBdr>
        </w:div>
        <w:div w:id="1334260157">
          <w:marLeft w:val="0"/>
          <w:marRight w:val="0"/>
          <w:marTop w:val="0"/>
          <w:marBottom w:val="0"/>
          <w:divBdr>
            <w:top w:val="none" w:sz="0" w:space="0" w:color="auto"/>
            <w:left w:val="none" w:sz="0" w:space="0" w:color="auto"/>
            <w:bottom w:val="none" w:sz="0" w:space="0" w:color="auto"/>
            <w:right w:val="none" w:sz="0" w:space="0" w:color="auto"/>
          </w:divBdr>
        </w:div>
        <w:div w:id="1091586022">
          <w:marLeft w:val="0"/>
          <w:marRight w:val="0"/>
          <w:marTop w:val="0"/>
          <w:marBottom w:val="0"/>
          <w:divBdr>
            <w:top w:val="none" w:sz="0" w:space="0" w:color="auto"/>
            <w:left w:val="none" w:sz="0" w:space="0" w:color="auto"/>
            <w:bottom w:val="none" w:sz="0" w:space="0" w:color="auto"/>
            <w:right w:val="none" w:sz="0" w:space="0" w:color="auto"/>
          </w:divBdr>
        </w:div>
        <w:div w:id="1331179676">
          <w:marLeft w:val="0"/>
          <w:marRight w:val="0"/>
          <w:marTop w:val="0"/>
          <w:marBottom w:val="0"/>
          <w:divBdr>
            <w:top w:val="none" w:sz="0" w:space="0" w:color="auto"/>
            <w:left w:val="none" w:sz="0" w:space="0" w:color="auto"/>
            <w:bottom w:val="none" w:sz="0" w:space="0" w:color="auto"/>
            <w:right w:val="none" w:sz="0" w:space="0" w:color="auto"/>
          </w:divBdr>
        </w:div>
        <w:div w:id="1852719560">
          <w:marLeft w:val="0"/>
          <w:marRight w:val="0"/>
          <w:marTop w:val="0"/>
          <w:marBottom w:val="0"/>
          <w:divBdr>
            <w:top w:val="none" w:sz="0" w:space="0" w:color="auto"/>
            <w:left w:val="none" w:sz="0" w:space="0" w:color="auto"/>
            <w:bottom w:val="none" w:sz="0" w:space="0" w:color="auto"/>
            <w:right w:val="none" w:sz="0" w:space="0" w:color="auto"/>
          </w:divBdr>
        </w:div>
        <w:div w:id="816459956">
          <w:marLeft w:val="0"/>
          <w:marRight w:val="0"/>
          <w:marTop w:val="0"/>
          <w:marBottom w:val="0"/>
          <w:divBdr>
            <w:top w:val="none" w:sz="0" w:space="0" w:color="auto"/>
            <w:left w:val="none" w:sz="0" w:space="0" w:color="auto"/>
            <w:bottom w:val="none" w:sz="0" w:space="0" w:color="auto"/>
            <w:right w:val="none" w:sz="0" w:space="0" w:color="auto"/>
          </w:divBdr>
        </w:div>
        <w:div w:id="154300916">
          <w:marLeft w:val="0"/>
          <w:marRight w:val="0"/>
          <w:marTop w:val="0"/>
          <w:marBottom w:val="0"/>
          <w:divBdr>
            <w:top w:val="none" w:sz="0" w:space="0" w:color="auto"/>
            <w:left w:val="none" w:sz="0" w:space="0" w:color="auto"/>
            <w:bottom w:val="none" w:sz="0" w:space="0" w:color="auto"/>
            <w:right w:val="none" w:sz="0" w:space="0" w:color="auto"/>
          </w:divBdr>
        </w:div>
      </w:divsChild>
    </w:div>
    <w:div w:id="1239435752">
      <w:bodyDiv w:val="1"/>
      <w:marLeft w:val="0"/>
      <w:marRight w:val="0"/>
      <w:marTop w:val="0"/>
      <w:marBottom w:val="0"/>
      <w:divBdr>
        <w:top w:val="none" w:sz="0" w:space="0" w:color="auto"/>
        <w:left w:val="none" w:sz="0" w:space="0" w:color="auto"/>
        <w:bottom w:val="none" w:sz="0" w:space="0" w:color="auto"/>
        <w:right w:val="none" w:sz="0" w:space="0" w:color="auto"/>
      </w:divBdr>
    </w:div>
    <w:div w:id="1242443719">
      <w:bodyDiv w:val="1"/>
      <w:marLeft w:val="0"/>
      <w:marRight w:val="0"/>
      <w:marTop w:val="0"/>
      <w:marBottom w:val="0"/>
      <w:divBdr>
        <w:top w:val="none" w:sz="0" w:space="0" w:color="auto"/>
        <w:left w:val="none" w:sz="0" w:space="0" w:color="auto"/>
        <w:bottom w:val="none" w:sz="0" w:space="0" w:color="auto"/>
        <w:right w:val="none" w:sz="0" w:space="0" w:color="auto"/>
      </w:divBdr>
    </w:div>
    <w:div w:id="1250384101">
      <w:bodyDiv w:val="1"/>
      <w:marLeft w:val="0"/>
      <w:marRight w:val="0"/>
      <w:marTop w:val="0"/>
      <w:marBottom w:val="0"/>
      <w:divBdr>
        <w:top w:val="none" w:sz="0" w:space="0" w:color="auto"/>
        <w:left w:val="none" w:sz="0" w:space="0" w:color="auto"/>
        <w:bottom w:val="none" w:sz="0" w:space="0" w:color="auto"/>
        <w:right w:val="none" w:sz="0" w:space="0" w:color="auto"/>
      </w:divBdr>
      <w:divsChild>
        <w:div w:id="698897383">
          <w:marLeft w:val="0"/>
          <w:marRight w:val="0"/>
          <w:marTop w:val="0"/>
          <w:marBottom w:val="0"/>
          <w:divBdr>
            <w:top w:val="none" w:sz="0" w:space="0" w:color="auto"/>
            <w:left w:val="none" w:sz="0" w:space="0" w:color="auto"/>
            <w:bottom w:val="none" w:sz="0" w:space="0" w:color="auto"/>
            <w:right w:val="none" w:sz="0" w:space="0" w:color="auto"/>
          </w:divBdr>
        </w:div>
        <w:div w:id="1567178333">
          <w:marLeft w:val="0"/>
          <w:marRight w:val="0"/>
          <w:marTop w:val="0"/>
          <w:marBottom w:val="0"/>
          <w:divBdr>
            <w:top w:val="none" w:sz="0" w:space="0" w:color="auto"/>
            <w:left w:val="none" w:sz="0" w:space="0" w:color="auto"/>
            <w:bottom w:val="none" w:sz="0" w:space="0" w:color="auto"/>
            <w:right w:val="none" w:sz="0" w:space="0" w:color="auto"/>
          </w:divBdr>
        </w:div>
        <w:div w:id="544681699">
          <w:marLeft w:val="0"/>
          <w:marRight w:val="0"/>
          <w:marTop w:val="0"/>
          <w:marBottom w:val="0"/>
          <w:divBdr>
            <w:top w:val="none" w:sz="0" w:space="0" w:color="auto"/>
            <w:left w:val="none" w:sz="0" w:space="0" w:color="auto"/>
            <w:bottom w:val="none" w:sz="0" w:space="0" w:color="auto"/>
            <w:right w:val="none" w:sz="0" w:space="0" w:color="auto"/>
          </w:divBdr>
        </w:div>
        <w:div w:id="1372652647">
          <w:marLeft w:val="0"/>
          <w:marRight w:val="0"/>
          <w:marTop w:val="0"/>
          <w:marBottom w:val="0"/>
          <w:divBdr>
            <w:top w:val="none" w:sz="0" w:space="0" w:color="auto"/>
            <w:left w:val="none" w:sz="0" w:space="0" w:color="auto"/>
            <w:bottom w:val="none" w:sz="0" w:space="0" w:color="auto"/>
            <w:right w:val="none" w:sz="0" w:space="0" w:color="auto"/>
          </w:divBdr>
        </w:div>
        <w:div w:id="1701316218">
          <w:marLeft w:val="0"/>
          <w:marRight w:val="0"/>
          <w:marTop w:val="0"/>
          <w:marBottom w:val="0"/>
          <w:divBdr>
            <w:top w:val="none" w:sz="0" w:space="0" w:color="auto"/>
            <w:left w:val="none" w:sz="0" w:space="0" w:color="auto"/>
            <w:bottom w:val="none" w:sz="0" w:space="0" w:color="auto"/>
            <w:right w:val="none" w:sz="0" w:space="0" w:color="auto"/>
          </w:divBdr>
        </w:div>
        <w:div w:id="178930773">
          <w:marLeft w:val="0"/>
          <w:marRight w:val="0"/>
          <w:marTop w:val="0"/>
          <w:marBottom w:val="0"/>
          <w:divBdr>
            <w:top w:val="none" w:sz="0" w:space="0" w:color="auto"/>
            <w:left w:val="none" w:sz="0" w:space="0" w:color="auto"/>
            <w:bottom w:val="none" w:sz="0" w:space="0" w:color="auto"/>
            <w:right w:val="none" w:sz="0" w:space="0" w:color="auto"/>
          </w:divBdr>
        </w:div>
        <w:div w:id="305282431">
          <w:marLeft w:val="0"/>
          <w:marRight w:val="0"/>
          <w:marTop w:val="0"/>
          <w:marBottom w:val="0"/>
          <w:divBdr>
            <w:top w:val="none" w:sz="0" w:space="0" w:color="auto"/>
            <w:left w:val="none" w:sz="0" w:space="0" w:color="auto"/>
            <w:bottom w:val="none" w:sz="0" w:space="0" w:color="auto"/>
            <w:right w:val="none" w:sz="0" w:space="0" w:color="auto"/>
          </w:divBdr>
        </w:div>
        <w:div w:id="1476990432">
          <w:marLeft w:val="0"/>
          <w:marRight w:val="0"/>
          <w:marTop w:val="0"/>
          <w:marBottom w:val="0"/>
          <w:divBdr>
            <w:top w:val="none" w:sz="0" w:space="0" w:color="auto"/>
            <w:left w:val="none" w:sz="0" w:space="0" w:color="auto"/>
            <w:bottom w:val="none" w:sz="0" w:space="0" w:color="auto"/>
            <w:right w:val="none" w:sz="0" w:space="0" w:color="auto"/>
          </w:divBdr>
        </w:div>
      </w:divsChild>
    </w:div>
    <w:div w:id="1253005210">
      <w:bodyDiv w:val="1"/>
      <w:marLeft w:val="0"/>
      <w:marRight w:val="0"/>
      <w:marTop w:val="0"/>
      <w:marBottom w:val="0"/>
      <w:divBdr>
        <w:top w:val="none" w:sz="0" w:space="0" w:color="auto"/>
        <w:left w:val="none" w:sz="0" w:space="0" w:color="auto"/>
        <w:bottom w:val="none" w:sz="0" w:space="0" w:color="auto"/>
        <w:right w:val="none" w:sz="0" w:space="0" w:color="auto"/>
      </w:divBdr>
    </w:div>
    <w:div w:id="1253972644">
      <w:bodyDiv w:val="1"/>
      <w:marLeft w:val="0"/>
      <w:marRight w:val="0"/>
      <w:marTop w:val="0"/>
      <w:marBottom w:val="0"/>
      <w:divBdr>
        <w:top w:val="none" w:sz="0" w:space="0" w:color="auto"/>
        <w:left w:val="none" w:sz="0" w:space="0" w:color="auto"/>
        <w:bottom w:val="none" w:sz="0" w:space="0" w:color="auto"/>
        <w:right w:val="none" w:sz="0" w:space="0" w:color="auto"/>
      </w:divBdr>
    </w:div>
    <w:div w:id="1255868819">
      <w:bodyDiv w:val="1"/>
      <w:marLeft w:val="0"/>
      <w:marRight w:val="0"/>
      <w:marTop w:val="0"/>
      <w:marBottom w:val="0"/>
      <w:divBdr>
        <w:top w:val="none" w:sz="0" w:space="0" w:color="auto"/>
        <w:left w:val="none" w:sz="0" w:space="0" w:color="auto"/>
        <w:bottom w:val="none" w:sz="0" w:space="0" w:color="auto"/>
        <w:right w:val="none" w:sz="0" w:space="0" w:color="auto"/>
      </w:divBdr>
    </w:div>
    <w:div w:id="1257903719">
      <w:bodyDiv w:val="1"/>
      <w:marLeft w:val="0"/>
      <w:marRight w:val="0"/>
      <w:marTop w:val="0"/>
      <w:marBottom w:val="0"/>
      <w:divBdr>
        <w:top w:val="none" w:sz="0" w:space="0" w:color="auto"/>
        <w:left w:val="none" w:sz="0" w:space="0" w:color="auto"/>
        <w:bottom w:val="none" w:sz="0" w:space="0" w:color="auto"/>
        <w:right w:val="none" w:sz="0" w:space="0" w:color="auto"/>
      </w:divBdr>
      <w:divsChild>
        <w:div w:id="1060252714">
          <w:marLeft w:val="0"/>
          <w:marRight w:val="0"/>
          <w:marTop w:val="0"/>
          <w:marBottom w:val="0"/>
          <w:divBdr>
            <w:top w:val="none" w:sz="0" w:space="0" w:color="auto"/>
            <w:left w:val="none" w:sz="0" w:space="0" w:color="auto"/>
            <w:bottom w:val="none" w:sz="0" w:space="0" w:color="auto"/>
            <w:right w:val="none" w:sz="0" w:space="0" w:color="auto"/>
          </w:divBdr>
        </w:div>
        <w:div w:id="1363942651">
          <w:marLeft w:val="0"/>
          <w:marRight w:val="0"/>
          <w:marTop w:val="0"/>
          <w:marBottom w:val="0"/>
          <w:divBdr>
            <w:top w:val="none" w:sz="0" w:space="0" w:color="auto"/>
            <w:left w:val="none" w:sz="0" w:space="0" w:color="auto"/>
            <w:bottom w:val="none" w:sz="0" w:space="0" w:color="auto"/>
            <w:right w:val="none" w:sz="0" w:space="0" w:color="auto"/>
          </w:divBdr>
        </w:div>
        <w:div w:id="1185167987">
          <w:marLeft w:val="0"/>
          <w:marRight w:val="0"/>
          <w:marTop w:val="0"/>
          <w:marBottom w:val="0"/>
          <w:divBdr>
            <w:top w:val="none" w:sz="0" w:space="0" w:color="auto"/>
            <w:left w:val="none" w:sz="0" w:space="0" w:color="auto"/>
            <w:bottom w:val="none" w:sz="0" w:space="0" w:color="auto"/>
            <w:right w:val="none" w:sz="0" w:space="0" w:color="auto"/>
          </w:divBdr>
        </w:div>
        <w:div w:id="1943151122">
          <w:marLeft w:val="0"/>
          <w:marRight w:val="0"/>
          <w:marTop w:val="0"/>
          <w:marBottom w:val="0"/>
          <w:divBdr>
            <w:top w:val="none" w:sz="0" w:space="0" w:color="auto"/>
            <w:left w:val="none" w:sz="0" w:space="0" w:color="auto"/>
            <w:bottom w:val="none" w:sz="0" w:space="0" w:color="auto"/>
            <w:right w:val="none" w:sz="0" w:space="0" w:color="auto"/>
          </w:divBdr>
        </w:div>
        <w:div w:id="702709029">
          <w:marLeft w:val="0"/>
          <w:marRight w:val="0"/>
          <w:marTop w:val="0"/>
          <w:marBottom w:val="0"/>
          <w:divBdr>
            <w:top w:val="none" w:sz="0" w:space="0" w:color="auto"/>
            <w:left w:val="none" w:sz="0" w:space="0" w:color="auto"/>
            <w:bottom w:val="none" w:sz="0" w:space="0" w:color="auto"/>
            <w:right w:val="none" w:sz="0" w:space="0" w:color="auto"/>
          </w:divBdr>
        </w:div>
        <w:div w:id="458885518">
          <w:marLeft w:val="0"/>
          <w:marRight w:val="0"/>
          <w:marTop w:val="0"/>
          <w:marBottom w:val="0"/>
          <w:divBdr>
            <w:top w:val="none" w:sz="0" w:space="0" w:color="auto"/>
            <w:left w:val="none" w:sz="0" w:space="0" w:color="auto"/>
            <w:bottom w:val="none" w:sz="0" w:space="0" w:color="auto"/>
            <w:right w:val="none" w:sz="0" w:space="0" w:color="auto"/>
          </w:divBdr>
        </w:div>
        <w:div w:id="616912652">
          <w:marLeft w:val="0"/>
          <w:marRight w:val="0"/>
          <w:marTop w:val="0"/>
          <w:marBottom w:val="0"/>
          <w:divBdr>
            <w:top w:val="none" w:sz="0" w:space="0" w:color="auto"/>
            <w:left w:val="none" w:sz="0" w:space="0" w:color="auto"/>
            <w:bottom w:val="none" w:sz="0" w:space="0" w:color="auto"/>
            <w:right w:val="none" w:sz="0" w:space="0" w:color="auto"/>
          </w:divBdr>
        </w:div>
        <w:div w:id="85081616">
          <w:marLeft w:val="0"/>
          <w:marRight w:val="0"/>
          <w:marTop w:val="0"/>
          <w:marBottom w:val="0"/>
          <w:divBdr>
            <w:top w:val="none" w:sz="0" w:space="0" w:color="auto"/>
            <w:left w:val="none" w:sz="0" w:space="0" w:color="auto"/>
            <w:bottom w:val="none" w:sz="0" w:space="0" w:color="auto"/>
            <w:right w:val="none" w:sz="0" w:space="0" w:color="auto"/>
          </w:divBdr>
        </w:div>
        <w:div w:id="2049605346">
          <w:marLeft w:val="0"/>
          <w:marRight w:val="0"/>
          <w:marTop w:val="0"/>
          <w:marBottom w:val="0"/>
          <w:divBdr>
            <w:top w:val="none" w:sz="0" w:space="0" w:color="auto"/>
            <w:left w:val="none" w:sz="0" w:space="0" w:color="auto"/>
            <w:bottom w:val="none" w:sz="0" w:space="0" w:color="auto"/>
            <w:right w:val="none" w:sz="0" w:space="0" w:color="auto"/>
          </w:divBdr>
        </w:div>
        <w:div w:id="1235435632">
          <w:marLeft w:val="0"/>
          <w:marRight w:val="0"/>
          <w:marTop w:val="0"/>
          <w:marBottom w:val="0"/>
          <w:divBdr>
            <w:top w:val="none" w:sz="0" w:space="0" w:color="auto"/>
            <w:left w:val="none" w:sz="0" w:space="0" w:color="auto"/>
            <w:bottom w:val="none" w:sz="0" w:space="0" w:color="auto"/>
            <w:right w:val="none" w:sz="0" w:space="0" w:color="auto"/>
          </w:divBdr>
        </w:div>
        <w:div w:id="592785215">
          <w:marLeft w:val="0"/>
          <w:marRight w:val="0"/>
          <w:marTop w:val="0"/>
          <w:marBottom w:val="0"/>
          <w:divBdr>
            <w:top w:val="none" w:sz="0" w:space="0" w:color="auto"/>
            <w:left w:val="none" w:sz="0" w:space="0" w:color="auto"/>
            <w:bottom w:val="none" w:sz="0" w:space="0" w:color="auto"/>
            <w:right w:val="none" w:sz="0" w:space="0" w:color="auto"/>
          </w:divBdr>
        </w:div>
        <w:div w:id="543103403">
          <w:marLeft w:val="0"/>
          <w:marRight w:val="0"/>
          <w:marTop w:val="0"/>
          <w:marBottom w:val="0"/>
          <w:divBdr>
            <w:top w:val="none" w:sz="0" w:space="0" w:color="auto"/>
            <w:left w:val="none" w:sz="0" w:space="0" w:color="auto"/>
            <w:bottom w:val="none" w:sz="0" w:space="0" w:color="auto"/>
            <w:right w:val="none" w:sz="0" w:space="0" w:color="auto"/>
          </w:divBdr>
        </w:div>
        <w:div w:id="1192642895">
          <w:marLeft w:val="0"/>
          <w:marRight w:val="0"/>
          <w:marTop w:val="0"/>
          <w:marBottom w:val="0"/>
          <w:divBdr>
            <w:top w:val="none" w:sz="0" w:space="0" w:color="auto"/>
            <w:left w:val="none" w:sz="0" w:space="0" w:color="auto"/>
            <w:bottom w:val="none" w:sz="0" w:space="0" w:color="auto"/>
            <w:right w:val="none" w:sz="0" w:space="0" w:color="auto"/>
          </w:divBdr>
        </w:div>
        <w:div w:id="2060589851">
          <w:marLeft w:val="0"/>
          <w:marRight w:val="0"/>
          <w:marTop w:val="0"/>
          <w:marBottom w:val="0"/>
          <w:divBdr>
            <w:top w:val="none" w:sz="0" w:space="0" w:color="auto"/>
            <w:left w:val="none" w:sz="0" w:space="0" w:color="auto"/>
            <w:bottom w:val="none" w:sz="0" w:space="0" w:color="auto"/>
            <w:right w:val="none" w:sz="0" w:space="0" w:color="auto"/>
          </w:divBdr>
        </w:div>
        <w:div w:id="1547328330">
          <w:marLeft w:val="0"/>
          <w:marRight w:val="0"/>
          <w:marTop w:val="0"/>
          <w:marBottom w:val="0"/>
          <w:divBdr>
            <w:top w:val="none" w:sz="0" w:space="0" w:color="auto"/>
            <w:left w:val="none" w:sz="0" w:space="0" w:color="auto"/>
            <w:bottom w:val="none" w:sz="0" w:space="0" w:color="auto"/>
            <w:right w:val="none" w:sz="0" w:space="0" w:color="auto"/>
          </w:divBdr>
        </w:div>
      </w:divsChild>
    </w:div>
    <w:div w:id="1261450988">
      <w:bodyDiv w:val="1"/>
      <w:marLeft w:val="0"/>
      <w:marRight w:val="0"/>
      <w:marTop w:val="0"/>
      <w:marBottom w:val="0"/>
      <w:divBdr>
        <w:top w:val="none" w:sz="0" w:space="0" w:color="auto"/>
        <w:left w:val="none" w:sz="0" w:space="0" w:color="auto"/>
        <w:bottom w:val="none" w:sz="0" w:space="0" w:color="auto"/>
        <w:right w:val="none" w:sz="0" w:space="0" w:color="auto"/>
      </w:divBdr>
    </w:div>
    <w:div w:id="1262491262">
      <w:bodyDiv w:val="1"/>
      <w:marLeft w:val="0"/>
      <w:marRight w:val="0"/>
      <w:marTop w:val="0"/>
      <w:marBottom w:val="0"/>
      <w:divBdr>
        <w:top w:val="none" w:sz="0" w:space="0" w:color="auto"/>
        <w:left w:val="none" w:sz="0" w:space="0" w:color="auto"/>
        <w:bottom w:val="none" w:sz="0" w:space="0" w:color="auto"/>
        <w:right w:val="none" w:sz="0" w:space="0" w:color="auto"/>
      </w:divBdr>
    </w:div>
    <w:div w:id="1263757740">
      <w:bodyDiv w:val="1"/>
      <w:marLeft w:val="0"/>
      <w:marRight w:val="0"/>
      <w:marTop w:val="0"/>
      <w:marBottom w:val="0"/>
      <w:divBdr>
        <w:top w:val="none" w:sz="0" w:space="0" w:color="auto"/>
        <w:left w:val="none" w:sz="0" w:space="0" w:color="auto"/>
        <w:bottom w:val="none" w:sz="0" w:space="0" w:color="auto"/>
        <w:right w:val="none" w:sz="0" w:space="0" w:color="auto"/>
      </w:divBdr>
    </w:div>
    <w:div w:id="1266038702">
      <w:bodyDiv w:val="1"/>
      <w:marLeft w:val="0"/>
      <w:marRight w:val="0"/>
      <w:marTop w:val="0"/>
      <w:marBottom w:val="0"/>
      <w:divBdr>
        <w:top w:val="none" w:sz="0" w:space="0" w:color="auto"/>
        <w:left w:val="none" w:sz="0" w:space="0" w:color="auto"/>
        <w:bottom w:val="none" w:sz="0" w:space="0" w:color="auto"/>
        <w:right w:val="none" w:sz="0" w:space="0" w:color="auto"/>
      </w:divBdr>
      <w:divsChild>
        <w:div w:id="593707521">
          <w:marLeft w:val="0"/>
          <w:marRight w:val="0"/>
          <w:marTop w:val="0"/>
          <w:marBottom w:val="0"/>
          <w:divBdr>
            <w:top w:val="none" w:sz="0" w:space="0" w:color="auto"/>
            <w:left w:val="none" w:sz="0" w:space="0" w:color="auto"/>
            <w:bottom w:val="none" w:sz="0" w:space="0" w:color="auto"/>
            <w:right w:val="none" w:sz="0" w:space="0" w:color="auto"/>
          </w:divBdr>
        </w:div>
      </w:divsChild>
    </w:div>
    <w:div w:id="1266887522">
      <w:bodyDiv w:val="1"/>
      <w:marLeft w:val="0"/>
      <w:marRight w:val="0"/>
      <w:marTop w:val="0"/>
      <w:marBottom w:val="0"/>
      <w:divBdr>
        <w:top w:val="none" w:sz="0" w:space="0" w:color="auto"/>
        <w:left w:val="none" w:sz="0" w:space="0" w:color="auto"/>
        <w:bottom w:val="none" w:sz="0" w:space="0" w:color="auto"/>
        <w:right w:val="none" w:sz="0" w:space="0" w:color="auto"/>
      </w:divBdr>
    </w:div>
    <w:div w:id="1273787425">
      <w:bodyDiv w:val="1"/>
      <w:marLeft w:val="0"/>
      <w:marRight w:val="0"/>
      <w:marTop w:val="0"/>
      <w:marBottom w:val="0"/>
      <w:divBdr>
        <w:top w:val="none" w:sz="0" w:space="0" w:color="auto"/>
        <w:left w:val="none" w:sz="0" w:space="0" w:color="auto"/>
        <w:bottom w:val="none" w:sz="0" w:space="0" w:color="auto"/>
        <w:right w:val="none" w:sz="0" w:space="0" w:color="auto"/>
      </w:divBdr>
    </w:div>
    <w:div w:id="1281914982">
      <w:bodyDiv w:val="1"/>
      <w:marLeft w:val="0"/>
      <w:marRight w:val="0"/>
      <w:marTop w:val="0"/>
      <w:marBottom w:val="0"/>
      <w:divBdr>
        <w:top w:val="none" w:sz="0" w:space="0" w:color="auto"/>
        <w:left w:val="none" w:sz="0" w:space="0" w:color="auto"/>
        <w:bottom w:val="none" w:sz="0" w:space="0" w:color="auto"/>
        <w:right w:val="none" w:sz="0" w:space="0" w:color="auto"/>
      </w:divBdr>
    </w:div>
    <w:div w:id="1283147582">
      <w:bodyDiv w:val="1"/>
      <w:marLeft w:val="0"/>
      <w:marRight w:val="0"/>
      <w:marTop w:val="0"/>
      <w:marBottom w:val="0"/>
      <w:divBdr>
        <w:top w:val="none" w:sz="0" w:space="0" w:color="auto"/>
        <w:left w:val="none" w:sz="0" w:space="0" w:color="auto"/>
        <w:bottom w:val="none" w:sz="0" w:space="0" w:color="auto"/>
        <w:right w:val="none" w:sz="0" w:space="0" w:color="auto"/>
      </w:divBdr>
    </w:div>
    <w:div w:id="1285698487">
      <w:bodyDiv w:val="1"/>
      <w:marLeft w:val="0"/>
      <w:marRight w:val="0"/>
      <w:marTop w:val="0"/>
      <w:marBottom w:val="0"/>
      <w:divBdr>
        <w:top w:val="none" w:sz="0" w:space="0" w:color="auto"/>
        <w:left w:val="none" w:sz="0" w:space="0" w:color="auto"/>
        <w:bottom w:val="none" w:sz="0" w:space="0" w:color="auto"/>
        <w:right w:val="none" w:sz="0" w:space="0" w:color="auto"/>
      </w:divBdr>
    </w:div>
    <w:div w:id="1286616275">
      <w:bodyDiv w:val="1"/>
      <w:marLeft w:val="0"/>
      <w:marRight w:val="0"/>
      <w:marTop w:val="0"/>
      <w:marBottom w:val="0"/>
      <w:divBdr>
        <w:top w:val="none" w:sz="0" w:space="0" w:color="auto"/>
        <w:left w:val="none" w:sz="0" w:space="0" w:color="auto"/>
        <w:bottom w:val="none" w:sz="0" w:space="0" w:color="auto"/>
        <w:right w:val="none" w:sz="0" w:space="0" w:color="auto"/>
      </w:divBdr>
    </w:div>
    <w:div w:id="1289168680">
      <w:bodyDiv w:val="1"/>
      <w:marLeft w:val="0"/>
      <w:marRight w:val="0"/>
      <w:marTop w:val="0"/>
      <w:marBottom w:val="0"/>
      <w:divBdr>
        <w:top w:val="none" w:sz="0" w:space="0" w:color="auto"/>
        <w:left w:val="none" w:sz="0" w:space="0" w:color="auto"/>
        <w:bottom w:val="none" w:sz="0" w:space="0" w:color="auto"/>
        <w:right w:val="none" w:sz="0" w:space="0" w:color="auto"/>
      </w:divBdr>
      <w:divsChild>
        <w:div w:id="115560833">
          <w:marLeft w:val="0"/>
          <w:marRight w:val="0"/>
          <w:marTop w:val="0"/>
          <w:marBottom w:val="0"/>
          <w:divBdr>
            <w:top w:val="none" w:sz="0" w:space="0" w:color="auto"/>
            <w:left w:val="none" w:sz="0" w:space="0" w:color="auto"/>
            <w:bottom w:val="none" w:sz="0" w:space="0" w:color="auto"/>
            <w:right w:val="none" w:sz="0" w:space="0" w:color="auto"/>
          </w:divBdr>
        </w:div>
        <w:div w:id="1545363671">
          <w:marLeft w:val="0"/>
          <w:marRight w:val="0"/>
          <w:marTop w:val="0"/>
          <w:marBottom w:val="0"/>
          <w:divBdr>
            <w:top w:val="none" w:sz="0" w:space="0" w:color="auto"/>
            <w:left w:val="none" w:sz="0" w:space="0" w:color="auto"/>
            <w:bottom w:val="none" w:sz="0" w:space="0" w:color="auto"/>
            <w:right w:val="none" w:sz="0" w:space="0" w:color="auto"/>
          </w:divBdr>
        </w:div>
        <w:div w:id="945425144">
          <w:marLeft w:val="0"/>
          <w:marRight w:val="0"/>
          <w:marTop w:val="0"/>
          <w:marBottom w:val="0"/>
          <w:divBdr>
            <w:top w:val="none" w:sz="0" w:space="0" w:color="auto"/>
            <w:left w:val="none" w:sz="0" w:space="0" w:color="auto"/>
            <w:bottom w:val="none" w:sz="0" w:space="0" w:color="auto"/>
            <w:right w:val="none" w:sz="0" w:space="0" w:color="auto"/>
          </w:divBdr>
        </w:div>
      </w:divsChild>
    </w:div>
    <w:div w:id="1290551486">
      <w:bodyDiv w:val="1"/>
      <w:marLeft w:val="0"/>
      <w:marRight w:val="0"/>
      <w:marTop w:val="0"/>
      <w:marBottom w:val="0"/>
      <w:divBdr>
        <w:top w:val="none" w:sz="0" w:space="0" w:color="auto"/>
        <w:left w:val="none" w:sz="0" w:space="0" w:color="auto"/>
        <w:bottom w:val="none" w:sz="0" w:space="0" w:color="auto"/>
        <w:right w:val="none" w:sz="0" w:space="0" w:color="auto"/>
      </w:divBdr>
    </w:div>
    <w:div w:id="1290666176">
      <w:bodyDiv w:val="1"/>
      <w:marLeft w:val="0"/>
      <w:marRight w:val="0"/>
      <w:marTop w:val="0"/>
      <w:marBottom w:val="0"/>
      <w:divBdr>
        <w:top w:val="none" w:sz="0" w:space="0" w:color="auto"/>
        <w:left w:val="none" w:sz="0" w:space="0" w:color="auto"/>
        <w:bottom w:val="none" w:sz="0" w:space="0" w:color="auto"/>
        <w:right w:val="none" w:sz="0" w:space="0" w:color="auto"/>
      </w:divBdr>
      <w:divsChild>
        <w:div w:id="1757818863">
          <w:marLeft w:val="0"/>
          <w:marRight w:val="0"/>
          <w:marTop w:val="0"/>
          <w:marBottom w:val="0"/>
          <w:divBdr>
            <w:top w:val="none" w:sz="0" w:space="0" w:color="auto"/>
            <w:left w:val="none" w:sz="0" w:space="0" w:color="auto"/>
            <w:bottom w:val="none" w:sz="0" w:space="0" w:color="auto"/>
            <w:right w:val="none" w:sz="0" w:space="0" w:color="auto"/>
          </w:divBdr>
        </w:div>
        <w:div w:id="2118209370">
          <w:marLeft w:val="0"/>
          <w:marRight w:val="0"/>
          <w:marTop w:val="0"/>
          <w:marBottom w:val="0"/>
          <w:divBdr>
            <w:top w:val="none" w:sz="0" w:space="0" w:color="auto"/>
            <w:left w:val="none" w:sz="0" w:space="0" w:color="auto"/>
            <w:bottom w:val="none" w:sz="0" w:space="0" w:color="auto"/>
            <w:right w:val="none" w:sz="0" w:space="0" w:color="auto"/>
          </w:divBdr>
        </w:div>
        <w:div w:id="1321932375">
          <w:marLeft w:val="0"/>
          <w:marRight w:val="0"/>
          <w:marTop w:val="0"/>
          <w:marBottom w:val="0"/>
          <w:divBdr>
            <w:top w:val="none" w:sz="0" w:space="0" w:color="auto"/>
            <w:left w:val="none" w:sz="0" w:space="0" w:color="auto"/>
            <w:bottom w:val="none" w:sz="0" w:space="0" w:color="auto"/>
            <w:right w:val="none" w:sz="0" w:space="0" w:color="auto"/>
          </w:divBdr>
        </w:div>
        <w:div w:id="512455601">
          <w:marLeft w:val="0"/>
          <w:marRight w:val="0"/>
          <w:marTop w:val="0"/>
          <w:marBottom w:val="0"/>
          <w:divBdr>
            <w:top w:val="none" w:sz="0" w:space="0" w:color="auto"/>
            <w:left w:val="none" w:sz="0" w:space="0" w:color="auto"/>
            <w:bottom w:val="none" w:sz="0" w:space="0" w:color="auto"/>
            <w:right w:val="none" w:sz="0" w:space="0" w:color="auto"/>
          </w:divBdr>
        </w:div>
        <w:div w:id="2059357157">
          <w:marLeft w:val="0"/>
          <w:marRight w:val="0"/>
          <w:marTop w:val="0"/>
          <w:marBottom w:val="0"/>
          <w:divBdr>
            <w:top w:val="none" w:sz="0" w:space="0" w:color="auto"/>
            <w:left w:val="none" w:sz="0" w:space="0" w:color="auto"/>
            <w:bottom w:val="none" w:sz="0" w:space="0" w:color="auto"/>
            <w:right w:val="none" w:sz="0" w:space="0" w:color="auto"/>
          </w:divBdr>
        </w:div>
        <w:div w:id="1076974715">
          <w:marLeft w:val="0"/>
          <w:marRight w:val="0"/>
          <w:marTop w:val="0"/>
          <w:marBottom w:val="0"/>
          <w:divBdr>
            <w:top w:val="none" w:sz="0" w:space="0" w:color="auto"/>
            <w:left w:val="none" w:sz="0" w:space="0" w:color="auto"/>
            <w:bottom w:val="none" w:sz="0" w:space="0" w:color="auto"/>
            <w:right w:val="none" w:sz="0" w:space="0" w:color="auto"/>
          </w:divBdr>
        </w:div>
        <w:div w:id="286395787">
          <w:marLeft w:val="0"/>
          <w:marRight w:val="0"/>
          <w:marTop w:val="0"/>
          <w:marBottom w:val="0"/>
          <w:divBdr>
            <w:top w:val="none" w:sz="0" w:space="0" w:color="auto"/>
            <w:left w:val="none" w:sz="0" w:space="0" w:color="auto"/>
            <w:bottom w:val="none" w:sz="0" w:space="0" w:color="auto"/>
            <w:right w:val="none" w:sz="0" w:space="0" w:color="auto"/>
          </w:divBdr>
        </w:div>
        <w:div w:id="686757882">
          <w:marLeft w:val="0"/>
          <w:marRight w:val="0"/>
          <w:marTop w:val="0"/>
          <w:marBottom w:val="0"/>
          <w:divBdr>
            <w:top w:val="none" w:sz="0" w:space="0" w:color="auto"/>
            <w:left w:val="none" w:sz="0" w:space="0" w:color="auto"/>
            <w:bottom w:val="none" w:sz="0" w:space="0" w:color="auto"/>
            <w:right w:val="none" w:sz="0" w:space="0" w:color="auto"/>
          </w:divBdr>
        </w:div>
        <w:div w:id="1900554126">
          <w:marLeft w:val="0"/>
          <w:marRight w:val="0"/>
          <w:marTop w:val="0"/>
          <w:marBottom w:val="0"/>
          <w:divBdr>
            <w:top w:val="none" w:sz="0" w:space="0" w:color="auto"/>
            <w:left w:val="none" w:sz="0" w:space="0" w:color="auto"/>
            <w:bottom w:val="none" w:sz="0" w:space="0" w:color="auto"/>
            <w:right w:val="none" w:sz="0" w:space="0" w:color="auto"/>
          </w:divBdr>
        </w:div>
        <w:div w:id="1934777327">
          <w:marLeft w:val="0"/>
          <w:marRight w:val="0"/>
          <w:marTop w:val="0"/>
          <w:marBottom w:val="0"/>
          <w:divBdr>
            <w:top w:val="none" w:sz="0" w:space="0" w:color="auto"/>
            <w:left w:val="none" w:sz="0" w:space="0" w:color="auto"/>
            <w:bottom w:val="none" w:sz="0" w:space="0" w:color="auto"/>
            <w:right w:val="none" w:sz="0" w:space="0" w:color="auto"/>
          </w:divBdr>
        </w:div>
        <w:div w:id="2048289705">
          <w:marLeft w:val="0"/>
          <w:marRight w:val="0"/>
          <w:marTop w:val="0"/>
          <w:marBottom w:val="0"/>
          <w:divBdr>
            <w:top w:val="none" w:sz="0" w:space="0" w:color="auto"/>
            <w:left w:val="none" w:sz="0" w:space="0" w:color="auto"/>
            <w:bottom w:val="none" w:sz="0" w:space="0" w:color="auto"/>
            <w:right w:val="none" w:sz="0" w:space="0" w:color="auto"/>
          </w:divBdr>
        </w:div>
      </w:divsChild>
    </w:div>
    <w:div w:id="1298418617">
      <w:bodyDiv w:val="1"/>
      <w:marLeft w:val="0"/>
      <w:marRight w:val="0"/>
      <w:marTop w:val="0"/>
      <w:marBottom w:val="0"/>
      <w:divBdr>
        <w:top w:val="none" w:sz="0" w:space="0" w:color="auto"/>
        <w:left w:val="none" w:sz="0" w:space="0" w:color="auto"/>
        <w:bottom w:val="none" w:sz="0" w:space="0" w:color="auto"/>
        <w:right w:val="none" w:sz="0" w:space="0" w:color="auto"/>
      </w:divBdr>
    </w:div>
    <w:div w:id="1306933448">
      <w:bodyDiv w:val="1"/>
      <w:marLeft w:val="0"/>
      <w:marRight w:val="0"/>
      <w:marTop w:val="0"/>
      <w:marBottom w:val="0"/>
      <w:divBdr>
        <w:top w:val="none" w:sz="0" w:space="0" w:color="auto"/>
        <w:left w:val="none" w:sz="0" w:space="0" w:color="auto"/>
        <w:bottom w:val="none" w:sz="0" w:space="0" w:color="auto"/>
        <w:right w:val="none" w:sz="0" w:space="0" w:color="auto"/>
      </w:divBdr>
    </w:div>
    <w:div w:id="1307051046">
      <w:bodyDiv w:val="1"/>
      <w:marLeft w:val="0"/>
      <w:marRight w:val="0"/>
      <w:marTop w:val="0"/>
      <w:marBottom w:val="0"/>
      <w:divBdr>
        <w:top w:val="none" w:sz="0" w:space="0" w:color="auto"/>
        <w:left w:val="none" w:sz="0" w:space="0" w:color="auto"/>
        <w:bottom w:val="none" w:sz="0" w:space="0" w:color="auto"/>
        <w:right w:val="none" w:sz="0" w:space="0" w:color="auto"/>
      </w:divBdr>
    </w:div>
    <w:div w:id="1309170745">
      <w:bodyDiv w:val="1"/>
      <w:marLeft w:val="0"/>
      <w:marRight w:val="0"/>
      <w:marTop w:val="0"/>
      <w:marBottom w:val="0"/>
      <w:divBdr>
        <w:top w:val="none" w:sz="0" w:space="0" w:color="auto"/>
        <w:left w:val="none" w:sz="0" w:space="0" w:color="auto"/>
        <w:bottom w:val="none" w:sz="0" w:space="0" w:color="auto"/>
        <w:right w:val="none" w:sz="0" w:space="0" w:color="auto"/>
      </w:divBdr>
    </w:div>
    <w:div w:id="1310019869">
      <w:bodyDiv w:val="1"/>
      <w:marLeft w:val="0"/>
      <w:marRight w:val="0"/>
      <w:marTop w:val="0"/>
      <w:marBottom w:val="0"/>
      <w:divBdr>
        <w:top w:val="none" w:sz="0" w:space="0" w:color="auto"/>
        <w:left w:val="none" w:sz="0" w:space="0" w:color="auto"/>
        <w:bottom w:val="none" w:sz="0" w:space="0" w:color="auto"/>
        <w:right w:val="none" w:sz="0" w:space="0" w:color="auto"/>
      </w:divBdr>
    </w:div>
    <w:div w:id="1312713803">
      <w:bodyDiv w:val="1"/>
      <w:marLeft w:val="0"/>
      <w:marRight w:val="0"/>
      <w:marTop w:val="0"/>
      <w:marBottom w:val="0"/>
      <w:divBdr>
        <w:top w:val="none" w:sz="0" w:space="0" w:color="auto"/>
        <w:left w:val="none" w:sz="0" w:space="0" w:color="auto"/>
        <w:bottom w:val="none" w:sz="0" w:space="0" w:color="auto"/>
        <w:right w:val="none" w:sz="0" w:space="0" w:color="auto"/>
      </w:divBdr>
    </w:div>
    <w:div w:id="1315798594">
      <w:bodyDiv w:val="1"/>
      <w:marLeft w:val="0"/>
      <w:marRight w:val="0"/>
      <w:marTop w:val="0"/>
      <w:marBottom w:val="0"/>
      <w:divBdr>
        <w:top w:val="none" w:sz="0" w:space="0" w:color="auto"/>
        <w:left w:val="none" w:sz="0" w:space="0" w:color="auto"/>
        <w:bottom w:val="none" w:sz="0" w:space="0" w:color="auto"/>
        <w:right w:val="none" w:sz="0" w:space="0" w:color="auto"/>
      </w:divBdr>
    </w:div>
    <w:div w:id="1316881288">
      <w:bodyDiv w:val="1"/>
      <w:marLeft w:val="0"/>
      <w:marRight w:val="0"/>
      <w:marTop w:val="0"/>
      <w:marBottom w:val="0"/>
      <w:divBdr>
        <w:top w:val="none" w:sz="0" w:space="0" w:color="auto"/>
        <w:left w:val="none" w:sz="0" w:space="0" w:color="auto"/>
        <w:bottom w:val="none" w:sz="0" w:space="0" w:color="auto"/>
        <w:right w:val="none" w:sz="0" w:space="0" w:color="auto"/>
      </w:divBdr>
    </w:div>
    <w:div w:id="1319074870">
      <w:bodyDiv w:val="1"/>
      <w:marLeft w:val="0"/>
      <w:marRight w:val="0"/>
      <w:marTop w:val="0"/>
      <w:marBottom w:val="0"/>
      <w:divBdr>
        <w:top w:val="none" w:sz="0" w:space="0" w:color="auto"/>
        <w:left w:val="none" w:sz="0" w:space="0" w:color="auto"/>
        <w:bottom w:val="none" w:sz="0" w:space="0" w:color="auto"/>
        <w:right w:val="none" w:sz="0" w:space="0" w:color="auto"/>
      </w:divBdr>
    </w:div>
    <w:div w:id="1324044109">
      <w:bodyDiv w:val="1"/>
      <w:marLeft w:val="0"/>
      <w:marRight w:val="0"/>
      <w:marTop w:val="0"/>
      <w:marBottom w:val="0"/>
      <w:divBdr>
        <w:top w:val="none" w:sz="0" w:space="0" w:color="auto"/>
        <w:left w:val="none" w:sz="0" w:space="0" w:color="auto"/>
        <w:bottom w:val="none" w:sz="0" w:space="0" w:color="auto"/>
        <w:right w:val="none" w:sz="0" w:space="0" w:color="auto"/>
      </w:divBdr>
    </w:div>
    <w:div w:id="1332830723">
      <w:bodyDiv w:val="1"/>
      <w:marLeft w:val="0"/>
      <w:marRight w:val="0"/>
      <w:marTop w:val="0"/>
      <w:marBottom w:val="0"/>
      <w:divBdr>
        <w:top w:val="none" w:sz="0" w:space="0" w:color="auto"/>
        <w:left w:val="none" w:sz="0" w:space="0" w:color="auto"/>
        <w:bottom w:val="none" w:sz="0" w:space="0" w:color="auto"/>
        <w:right w:val="none" w:sz="0" w:space="0" w:color="auto"/>
      </w:divBdr>
      <w:divsChild>
        <w:div w:id="1943878839">
          <w:marLeft w:val="0"/>
          <w:marRight w:val="0"/>
          <w:marTop w:val="0"/>
          <w:marBottom w:val="0"/>
          <w:divBdr>
            <w:top w:val="none" w:sz="0" w:space="0" w:color="auto"/>
            <w:left w:val="none" w:sz="0" w:space="0" w:color="auto"/>
            <w:bottom w:val="none" w:sz="0" w:space="0" w:color="auto"/>
            <w:right w:val="none" w:sz="0" w:space="0" w:color="auto"/>
          </w:divBdr>
          <w:divsChild>
            <w:div w:id="124659699">
              <w:marLeft w:val="0"/>
              <w:marRight w:val="0"/>
              <w:marTop w:val="0"/>
              <w:marBottom w:val="0"/>
              <w:divBdr>
                <w:top w:val="none" w:sz="0" w:space="0" w:color="auto"/>
                <w:left w:val="none" w:sz="0" w:space="0" w:color="auto"/>
                <w:bottom w:val="none" w:sz="0" w:space="0" w:color="auto"/>
                <w:right w:val="none" w:sz="0" w:space="0" w:color="auto"/>
              </w:divBdr>
            </w:div>
            <w:div w:id="676273819">
              <w:marLeft w:val="0"/>
              <w:marRight w:val="0"/>
              <w:marTop w:val="0"/>
              <w:marBottom w:val="0"/>
              <w:divBdr>
                <w:top w:val="none" w:sz="0" w:space="0" w:color="auto"/>
                <w:left w:val="none" w:sz="0" w:space="0" w:color="auto"/>
                <w:bottom w:val="none" w:sz="0" w:space="0" w:color="auto"/>
                <w:right w:val="none" w:sz="0" w:space="0" w:color="auto"/>
              </w:divBdr>
            </w:div>
            <w:div w:id="705062111">
              <w:marLeft w:val="0"/>
              <w:marRight w:val="0"/>
              <w:marTop w:val="0"/>
              <w:marBottom w:val="0"/>
              <w:divBdr>
                <w:top w:val="none" w:sz="0" w:space="0" w:color="auto"/>
                <w:left w:val="none" w:sz="0" w:space="0" w:color="auto"/>
                <w:bottom w:val="none" w:sz="0" w:space="0" w:color="auto"/>
                <w:right w:val="none" w:sz="0" w:space="0" w:color="auto"/>
              </w:divBdr>
            </w:div>
            <w:div w:id="1473331020">
              <w:marLeft w:val="0"/>
              <w:marRight w:val="0"/>
              <w:marTop w:val="0"/>
              <w:marBottom w:val="0"/>
              <w:divBdr>
                <w:top w:val="none" w:sz="0" w:space="0" w:color="auto"/>
                <w:left w:val="none" w:sz="0" w:space="0" w:color="auto"/>
                <w:bottom w:val="none" w:sz="0" w:space="0" w:color="auto"/>
                <w:right w:val="none" w:sz="0" w:space="0" w:color="auto"/>
              </w:divBdr>
            </w:div>
            <w:div w:id="1764688857">
              <w:marLeft w:val="0"/>
              <w:marRight w:val="0"/>
              <w:marTop w:val="0"/>
              <w:marBottom w:val="0"/>
              <w:divBdr>
                <w:top w:val="none" w:sz="0" w:space="0" w:color="auto"/>
                <w:left w:val="none" w:sz="0" w:space="0" w:color="auto"/>
                <w:bottom w:val="none" w:sz="0" w:space="0" w:color="auto"/>
                <w:right w:val="none" w:sz="0" w:space="0" w:color="auto"/>
              </w:divBdr>
            </w:div>
            <w:div w:id="385952403">
              <w:marLeft w:val="0"/>
              <w:marRight w:val="0"/>
              <w:marTop w:val="0"/>
              <w:marBottom w:val="0"/>
              <w:divBdr>
                <w:top w:val="none" w:sz="0" w:space="0" w:color="auto"/>
                <w:left w:val="none" w:sz="0" w:space="0" w:color="auto"/>
                <w:bottom w:val="none" w:sz="0" w:space="0" w:color="auto"/>
                <w:right w:val="none" w:sz="0" w:space="0" w:color="auto"/>
              </w:divBdr>
            </w:div>
            <w:div w:id="1652173855">
              <w:marLeft w:val="0"/>
              <w:marRight w:val="0"/>
              <w:marTop w:val="0"/>
              <w:marBottom w:val="0"/>
              <w:divBdr>
                <w:top w:val="none" w:sz="0" w:space="0" w:color="auto"/>
                <w:left w:val="none" w:sz="0" w:space="0" w:color="auto"/>
                <w:bottom w:val="none" w:sz="0" w:space="0" w:color="auto"/>
                <w:right w:val="none" w:sz="0" w:space="0" w:color="auto"/>
              </w:divBdr>
            </w:div>
            <w:div w:id="843327910">
              <w:marLeft w:val="0"/>
              <w:marRight w:val="0"/>
              <w:marTop w:val="0"/>
              <w:marBottom w:val="0"/>
              <w:divBdr>
                <w:top w:val="none" w:sz="0" w:space="0" w:color="auto"/>
                <w:left w:val="none" w:sz="0" w:space="0" w:color="auto"/>
                <w:bottom w:val="none" w:sz="0" w:space="0" w:color="auto"/>
                <w:right w:val="none" w:sz="0" w:space="0" w:color="auto"/>
              </w:divBdr>
            </w:div>
            <w:div w:id="1721438897">
              <w:marLeft w:val="0"/>
              <w:marRight w:val="0"/>
              <w:marTop w:val="0"/>
              <w:marBottom w:val="0"/>
              <w:divBdr>
                <w:top w:val="none" w:sz="0" w:space="0" w:color="auto"/>
                <w:left w:val="none" w:sz="0" w:space="0" w:color="auto"/>
                <w:bottom w:val="none" w:sz="0" w:space="0" w:color="auto"/>
                <w:right w:val="none" w:sz="0" w:space="0" w:color="auto"/>
              </w:divBdr>
            </w:div>
            <w:div w:id="254900434">
              <w:marLeft w:val="0"/>
              <w:marRight w:val="0"/>
              <w:marTop w:val="0"/>
              <w:marBottom w:val="0"/>
              <w:divBdr>
                <w:top w:val="none" w:sz="0" w:space="0" w:color="auto"/>
                <w:left w:val="none" w:sz="0" w:space="0" w:color="auto"/>
                <w:bottom w:val="none" w:sz="0" w:space="0" w:color="auto"/>
                <w:right w:val="none" w:sz="0" w:space="0" w:color="auto"/>
              </w:divBdr>
            </w:div>
            <w:div w:id="1103308644">
              <w:marLeft w:val="0"/>
              <w:marRight w:val="0"/>
              <w:marTop w:val="0"/>
              <w:marBottom w:val="0"/>
              <w:divBdr>
                <w:top w:val="none" w:sz="0" w:space="0" w:color="auto"/>
                <w:left w:val="none" w:sz="0" w:space="0" w:color="auto"/>
                <w:bottom w:val="none" w:sz="0" w:space="0" w:color="auto"/>
                <w:right w:val="none" w:sz="0" w:space="0" w:color="auto"/>
              </w:divBdr>
            </w:div>
            <w:div w:id="999577533">
              <w:marLeft w:val="0"/>
              <w:marRight w:val="0"/>
              <w:marTop w:val="0"/>
              <w:marBottom w:val="0"/>
              <w:divBdr>
                <w:top w:val="none" w:sz="0" w:space="0" w:color="auto"/>
                <w:left w:val="none" w:sz="0" w:space="0" w:color="auto"/>
                <w:bottom w:val="none" w:sz="0" w:space="0" w:color="auto"/>
                <w:right w:val="none" w:sz="0" w:space="0" w:color="auto"/>
              </w:divBdr>
            </w:div>
            <w:div w:id="2138797905">
              <w:marLeft w:val="0"/>
              <w:marRight w:val="0"/>
              <w:marTop w:val="0"/>
              <w:marBottom w:val="0"/>
              <w:divBdr>
                <w:top w:val="none" w:sz="0" w:space="0" w:color="auto"/>
                <w:left w:val="none" w:sz="0" w:space="0" w:color="auto"/>
                <w:bottom w:val="none" w:sz="0" w:space="0" w:color="auto"/>
                <w:right w:val="none" w:sz="0" w:space="0" w:color="auto"/>
              </w:divBdr>
            </w:div>
            <w:div w:id="2140489794">
              <w:marLeft w:val="0"/>
              <w:marRight w:val="0"/>
              <w:marTop w:val="0"/>
              <w:marBottom w:val="0"/>
              <w:divBdr>
                <w:top w:val="none" w:sz="0" w:space="0" w:color="auto"/>
                <w:left w:val="none" w:sz="0" w:space="0" w:color="auto"/>
                <w:bottom w:val="none" w:sz="0" w:space="0" w:color="auto"/>
                <w:right w:val="none" w:sz="0" w:space="0" w:color="auto"/>
              </w:divBdr>
            </w:div>
            <w:div w:id="943996163">
              <w:marLeft w:val="0"/>
              <w:marRight w:val="0"/>
              <w:marTop w:val="0"/>
              <w:marBottom w:val="0"/>
              <w:divBdr>
                <w:top w:val="none" w:sz="0" w:space="0" w:color="auto"/>
                <w:left w:val="none" w:sz="0" w:space="0" w:color="auto"/>
                <w:bottom w:val="none" w:sz="0" w:space="0" w:color="auto"/>
                <w:right w:val="none" w:sz="0" w:space="0" w:color="auto"/>
              </w:divBdr>
            </w:div>
            <w:div w:id="705789428">
              <w:marLeft w:val="0"/>
              <w:marRight w:val="0"/>
              <w:marTop w:val="0"/>
              <w:marBottom w:val="0"/>
              <w:divBdr>
                <w:top w:val="none" w:sz="0" w:space="0" w:color="auto"/>
                <w:left w:val="none" w:sz="0" w:space="0" w:color="auto"/>
                <w:bottom w:val="none" w:sz="0" w:space="0" w:color="auto"/>
                <w:right w:val="none" w:sz="0" w:space="0" w:color="auto"/>
              </w:divBdr>
            </w:div>
            <w:div w:id="563829999">
              <w:marLeft w:val="0"/>
              <w:marRight w:val="0"/>
              <w:marTop w:val="0"/>
              <w:marBottom w:val="0"/>
              <w:divBdr>
                <w:top w:val="none" w:sz="0" w:space="0" w:color="auto"/>
                <w:left w:val="none" w:sz="0" w:space="0" w:color="auto"/>
                <w:bottom w:val="none" w:sz="0" w:space="0" w:color="auto"/>
                <w:right w:val="none" w:sz="0" w:space="0" w:color="auto"/>
              </w:divBdr>
            </w:div>
            <w:div w:id="1793982598">
              <w:marLeft w:val="0"/>
              <w:marRight w:val="0"/>
              <w:marTop w:val="0"/>
              <w:marBottom w:val="0"/>
              <w:divBdr>
                <w:top w:val="none" w:sz="0" w:space="0" w:color="auto"/>
                <w:left w:val="none" w:sz="0" w:space="0" w:color="auto"/>
                <w:bottom w:val="none" w:sz="0" w:space="0" w:color="auto"/>
                <w:right w:val="none" w:sz="0" w:space="0" w:color="auto"/>
              </w:divBdr>
            </w:div>
            <w:div w:id="329527667">
              <w:marLeft w:val="0"/>
              <w:marRight w:val="0"/>
              <w:marTop w:val="0"/>
              <w:marBottom w:val="0"/>
              <w:divBdr>
                <w:top w:val="none" w:sz="0" w:space="0" w:color="auto"/>
                <w:left w:val="none" w:sz="0" w:space="0" w:color="auto"/>
                <w:bottom w:val="none" w:sz="0" w:space="0" w:color="auto"/>
                <w:right w:val="none" w:sz="0" w:space="0" w:color="auto"/>
              </w:divBdr>
            </w:div>
            <w:div w:id="757824432">
              <w:marLeft w:val="0"/>
              <w:marRight w:val="0"/>
              <w:marTop w:val="0"/>
              <w:marBottom w:val="0"/>
              <w:divBdr>
                <w:top w:val="none" w:sz="0" w:space="0" w:color="auto"/>
                <w:left w:val="none" w:sz="0" w:space="0" w:color="auto"/>
                <w:bottom w:val="none" w:sz="0" w:space="0" w:color="auto"/>
                <w:right w:val="none" w:sz="0" w:space="0" w:color="auto"/>
              </w:divBdr>
            </w:div>
            <w:div w:id="755975389">
              <w:marLeft w:val="0"/>
              <w:marRight w:val="0"/>
              <w:marTop w:val="0"/>
              <w:marBottom w:val="0"/>
              <w:divBdr>
                <w:top w:val="none" w:sz="0" w:space="0" w:color="auto"/>
                <w:left w:val="none" w:sz="0" w:space="0" w:color="auto"/>
                <w:bottom w:val="none" w:sz="0" w:space="0" w:color="auto"/>
                <w:right w:val="none" w:sz="0" w:space="0" w:color="auto"/>
              </w:divBdr>
            </w:div>
            <w:div w:id="1681349627">
              <w:marLeft w:val="0"/>
              <w:marRight w:val="0"/>
              <w:marTop w:val="0"/>
              <w:marBottom w:val="0"/>
              <w:divBdr>
                <w:top w:val="none" w:sz="0" w:space="0" w:color="auto"/>
                <w:left w:val="none" w:sz="0" w:space="0" w:color="auto"/>
                <w:bottom w:val="none" w:sz="0" w:space="0" w:color="auto"/>
                <w:right w:val="none" w:sz="0" w:space="0" w:color="auto"/>
              </w:divBdr>
            </w:div>
            <w:div w:id="1564869472">
              <w:marLeft w:val="0"/>
              <w:marRight w:val="0"/>
              <w:marTop w:val="0"/>
              <w:marBottom w:val="0"/>
              <w:divBdr>
                <w:top w:val="none" w:sz="0" w:space="0" w:color="auto"/>
                <w:left w:val="none" w:sz="0" w:space="0" w:color="auto"/>
                <w:bottom w:val="none" w:sz="0" w:space="0" w:color="auto"/>
                <w:right w:val="none" w:sz="0" w:space="0" w:color="auto"/>
              </w:divBdr>
            </w:div>
            <w:div w:id="124125869">
              <w:marLeft w:val="0"/>
              <w:marRight w:val="0"/>
              <w:marTop w:val="0"/>
              <w:marBottom w:val="0"/>
              <w:divBdr>
                <w:top w:val="none" w:sz="0" w:space="0" w:color="auto"/>
                <w:left w:val="none" w:sz="0" w:space="0" w:color="auto"/>
                <w:bottom w:val="none" w:sz="0" w:space="0" w:color="auto"/>
                <w:right w:val="none" w:sz="0" w:space="0" w:color="auto"/>
              </w:divBdr>
            </w:div>
            <w:div w:id="609514458">
              <w:marLeft w:val="0"/>
              <w:marRight w:val="0"/>
              <w:marTop w:val="0"/>
              <w:marBottom w:val="0"/>
              <w:divBdr>
                <w:top w:val="none" w:sz="0" w:space="0" w:color="auto"/>
                <w:left w:val="none" w:sz="0" w:space="0" w:color="auto"/>
                <w:bottom w:val="none" w:sz="0" w:space="0" w:color="auto"/>
                <w:right w:val="none" w:sz="0" w:space="0" w:color="auto"/>
              </w:divBdr>
            </w:div>
            <w:div w:id="505366496">
              <w:marLeft w:val="0"/>
              <w:marRight w:val="0"/>
              <w:marTop w:val="0"/>
              <w:marBottom w:val="0"/>
              <w:divBdr>
                <w:top w:val="none" w:sz="0" w:space="0" w:color="auto"/>
                <w:left w:val="none" w:sz="0" w:space="0" w:color="auto"/>
                <w:bottom w:val="none" w:sz="0" w:space="0" w:color="auto"/>
                <w:right w:val="none" w:sz="0" w:space="0" w:color="auto"/>
              </w:divBdr>
            </w:div>
            <w:div w:id="51389648">
              <w:marLeft w:val="0"/>
              <w:marRight w:val="0"/>
              <w:marTop w:val="0"/>
              <w:marBottom w:val="0"/>
              <w:divBdr>
                <w:top w:val="none" w:sz="0" w:space="0" w:color="auto"/>
                <w:left w:val="none" w:sz="0" w:space="0" w:color="auto"/>
                <w:bottom w:val="none" w:sz="0" w:space="0" w:color="auto"/>
                <w:right w:val="none" w:sz="0" w:space="0" w:color="auto"/>
              </w:divBdr>
            </w:div>
            <w:div w:id="1465655167">
              <w:marLeft w:val="0"/>
              <w:marRight w:val="0"/>
              <w:marTop w:val="0"/>
              <w:marBottom w:val="0"/>
              <w:divBdr>
                <w:top w:val="none" w:sz="0" w:space="0" w:color="auto"/>
                <w:left w:val="none" w:sz="0" w:space="0" w:color="auto"/>
                <w:bottom w:val="none" w:sz="0" w:space="0" w:color="auto"/>
                <w:right w:val="none" w:sz="0" w:space="0" w:color="auto"/>
              </w:divBdr>
            </w:div>
            <w:div w:id="1322540918">
              <w:marLeft w:val="0"/>
              <w:marRight w:val="0"/>
              <w:marTop w:val="0"/>
              <w:marBottom w:val="0"/>
              <w:divBdr>
                <w:top w:val="none" w:sz="0" w:space="0" w:color="auto"/>
                <w:left w:val="none" w:sz="0" w:space="0" w:color="auto"/>
                <w:bottom w:val="none" w:sz="0" w:space="0" w:color="auto"/>
                <w:right w:val="none" w:sz="0" w:space="0" w:color="auto"/>
              </w:divBdr>
            </w:div>
            <w:div w:id="1581599569">
              <w:marLeft w:val="0"/>
              <w:marRight w:val="0"/>
              <w:marTop w:val="0"/>
              <w:marBottom w:val="0"/>
              <w:divBdr>
                <w:top w:val="none" w:sz="0" w:space="0" w:color="auto"/>
                <w:left w:val="none" w:sz="0" w:space="0" w:color="auto"/>
                <w:bottom w:val="none" w:sz="0" w:space="0" w:color="auto"/>
                <w:right w:val="none" w:sz="0" w:space="0" w:color="auto"/>
              </w:divBdr>
            </w:div>
            <w:div w:id="239606846">
              <w:marLeft w:val="0"/>
              <w:marRight w:val="0"/>
              <w:marTop w:val="0"/>
              <w:marBottom w:val="0"/>
              <w:divBdr>
                <w:top w:val="none" w:sz="0" w:space="0" w:color="auto"/>
                <w:left w:val="none" w:sz="0" w:space="0" w:color="auto"/>
                <w:bottom w:val="none" w:sz="0" w:space="0" w:color="auto"/>
                <w:right w:val="none" w:sz="0" w:space="0" w:color="auto"/>
              </w:divBdr>
            </w:div>
            <w:div w:id="66197223">
              <w:marLeft w:val="0"/>
              <w:marRight w:val="0"/>
              <w:marTop w:val="0"/>
              <w:marBottom w:val="0"/>
              <w:divBdr>
                <w:top w:val="none" w:sz="0" w:space="0" w:color="auto"/>
                <w:left w:val="none" w:sz="0" w:space="0" w:color="auto"/>
                <w:bottom w:val="none" w:sz="0" w:space="0" w:color="auto"/>
                <w:right w:val="none" w:sz="0" w:space="0" w:color="auto"/>
              </w:divBdr>
            </w:div>
            <w:div w:id="683244139">
              <w:marLeft w:val="0"/>
              <w:marRight w:val="0"/>
              <w:marTop w:val="0"/>
              <w:marBottom w:val="0"/>
              <w:divBdr>
                <w:top w:val="none" w:sz="0" w:space="0" w:color="auto"/>
                <w:left w:val="none" w:sz="0" w:space="0" w:color="auto"/>
                <w:bottom w:val="none" w:sz="0" w:space="0" w:color="auto"/>
                <w:right w:val="none" w:sz="0" w:space="0" w:color="auto"/>
              </w:divBdr>
            </w:div>
            <w:div w:id="2114013484">
              <w:marLeft w:val="0"/>
              <w:marRight w:val="0"/>
              <w:marTop w:val="0"/>
              <w:marBottom w:val="0"/>
              <w:divBdr>
                <w:top w:val="none" w:sz="0" w:space="0" w:color="auto"/>
                <w:left w:val="none" w:sz="0" w:space="0" w:color="auto"/>
                <w:bottom w:val="none" w:sz="0" w:space="0" w:color="auto"/>
                <w:right w:val="none" w:sz="0" w:space="0" w:color="auto"/>
              </w:divBdr>
            </w:div>
            <w:div w:id="1307122294">
              <w:marLeft w:val="0"/>
              <w:marRight w:val="0"/>
              <w:marTop w:val="0"/>
              <w:marBottom w:val="0"/>
              <w:divBdr>
                <w:top w:val="none" w:sz="0" w:space="0" w:color="auto"/>
                <w:left w:val="none" w:sz="0" w:space="0" w:color="auto"/>
                <w:bottom w:val="none" w:sz="0" w:space="0" w:color="auto"/>
                <w:right w:val="none" w:sz="0" w:space="0" w:color="auto"/>
              </w:divBdr>
            </w:div>
            <w:div w:id="869999266">
              <w:marLeft w:val="0"/>
              <w:marRight w:val="0"/>
              <w:marTop w:val="0"/>
              <w:marBottom w:val="0"/>
              <w:divBdr>
                <w:top w:val="none" w:sz="0" w:space="0" w:color="auto"/>
                <w:left w:val="none" w:sz="0" w:space="0" w:color="auto"/>
                <w:bottom w:val="none" w:sz="0" w:space="0" w:color="auto"/>
                <w:right w:val="none" w:sz="0" w:space="0" w:color="auto"/>
              </w:divBdr>
            </w:div>
            <w:div w:id="812913268">
              <w:marLeft w:val="0"/>
              <w:marRight w:val="0"/>
              <w:marTop w:val="0"/>
              <w:marBottom w:val="0"/>
              <w:divBdr>
                <w:top w:val="none" w:sz="0" w:space="0" w:color="auto"/>
                <w:left w:val="none" w:sz="0" w:space="0" w:color="auto"/>
                <w:bottom w:val="none" w:sz="0" w:space="0" w:color="auto"/>
                <w:right w:val="none" w:sz="0" w:space="0" w:color="auto"/>
              </w:divBdr>
            </w:div>
            <w:div w:id="1836071720">
              <w:marLeft w:val="0"/>
              <w:marRight w:val="0"/>
              <w:marTop w:val="0"/>
              <w:marBottom w:val="0"/>
              <w:divBdr>
                <w:top w:val="none" w:sz="0" w:space="0" w:color="auto"/>
                <w:left w:val="none" w:sz="0" w:space="0" w:color="auto"/>
                <w:bottom w:val="none" w:sz="0" w:space="0" w:color="auto"/>
                <w:right w:val="none" w:sz="0" w:space="0" w:color="auto"/>
              </w:divBdr>
            </w:div>
            <w:div w:id="1996493674">
              <w:marLeft w:val="0"/>
              <w:marRight w:val="0"/>
              <w:marTop w:val="0"/>
              <w:marBottom w:val="0"/>
              <w:divBdr>
                <w:top w:val="none" w:sz="0" w:space="0" w:color="auto"/>
                <w:left w:val="none" w:sz="0" w:space="0" w:color="auto"/>
                <w:bottom w:val="none" w:sz="0" w:space="0" w:color="auto"/>
                <w:right w:val="none" w:sz="0" w:space="0" w:color="auto"/>
              </w:divBdr>
            </w:div>
            <w:div w:id="1401948638">
              <w:marLeft w:val="0"/>
              <w:marRight w:val="0"/>
              <w:marTop w:val="0"/>
              <w:marBottom w:val="0"/>
              <w:divBdr>
                <w:top w:val="none" w:sz="0" w:space="0" w:color="auto"/>
                <w:left w:val="none" w:sz="0" w:space="0" w:color="auto"/>
                <w:bottom w:val="none" w:sz="0" w:space="0" w:color="auto"/>
                <w:right w:val="none" w:sz="0" w:space="0" w:color="auto"/>
              </w:divBdr>
            </w:div>
            <w:div w:id="359159974">
              <w:marLeft w:val="0"/>
              <w:marRight w:val="0"/>
              <w:marTop w:val="0"/>
              <w:marBottom w:val="0"/>
              <w:divBdr>
                <w:top w:val="none" w:sz="0" w:space="0" w:color="auto"/>
                <w:left w:val="none" w:sz="0" w:space="0" w:color="auto"/>
                <w:bottom w:val="none" w:sz="0" w:space="0" w:color="auto"/>
                <w:right w:val="none" w:sz="0" w:space="0" w:color="auto"/>
              </w:divBdr>
            </w:div>
            <w:div w:id="1824538679">
              <w:marLeft w:val="0"/>
              <w:marRight w:val="0"/>
              <w:marTop w:val="0"/>
              <w:marBottom w:val="0"/>
              <w:divBdr>
                <w:top w:val="none" w:sz="0" w:space="0" w:color="auto"/>
                <w:left w:val="none" w:sz="0" w:space="0" w:color="auto"/>
                <w:bottom w:val="none" w:sz="0" w:space="0" w:color="auto"/>
                <w:right w:val="none" w:sz="0" w:space="0" w:color="auto"/>
              </w:divBdr>
            </w:div>
            <w:div w:id="212472870">
              <w:marLeft w:val="0"/>
              <w:marRight w:val="0"/>
              <w:marTop w:val="0"/>
              <w:marBottom w:val="0"/>
              <w:divBdr>
                <w:top w:val="none" w:sz="0" w:space="0" w:color="auto"/>
                <w:left w:val="none" w:sz="0" w:space="0" w:color="auto"/>
                <w:bottom w:val="none" w:sz="0" w:space="0" w:color="auto"/>
                <w:right w:val="none" w:sz="0" w:space="0" w:color="auto"/>
              </w:divBdr>
            </w:div>
            <w:div w:id="298267137">
              <w:marLeft w:val="0"/>
              <w:marRight w:val="0"/>
              <w:marTop w:val="0"/>
              <w:marBottom w:val="0"/>
              <w:divBdr>
                <w:top w:val="none" w:sz="0" w:space="0" w:color="auto"/>
                <w:left w:val="none" w:sz="0" w:space="0" w:color="auto"/>
                <w:bottom w:val="none" w:sz="0" w:space="0" w:color="auto"/>
                <w:right w:val="none" w:sz="0" w:space="0" w:color="auto"/>
              </w:divBdr>
            </w:div>
            <w:div w:id="1456827673">
              <w:marLeft w:val="0"/>
              <w:marRight w:val="0"/>
              <w:marTop w:val="0"/>
              <w:marBottom w:val="0"/>
              <w:divBdr>
                <w:top w:val="none" w:sz="0" w:space="0" w:color="auto"/>
                <w:left w:val="none" w:sz="0" w:space="0" w:color="auto"/>
                <w:bottom w:val="none" w:sz="0" w:space="0" w:color="auto"/>
                <w:right w:val="none" w:sz="0" w:space="0" w:color="auto"/>
              </w:divBdr>
            </w:div>
            <w:div w:id="1965311633">
              <w:marLeft w:val="0"/>
              <w:marRight w:val="0"/>
              <w:marTop w:val="0"/>
              <w:marBottom w:val="0"/>
              <w:divBdr>
                <w:top w:val="none" w:sz="0" w:space="0" w:color="auto"/>
                <w:left w:val="none" w:sz="0" w:space="0" w:color="auto"/>
                <w:bottom w:val="none" w:sz="0" w:space="0" w:color="auto"/>
                <w:right w:val="none" w:sz="0" w:space="0" w:color="auto"/>
              </w:divBdr>
            </w:div>
            <w:div w:id="1186098388">
              <w:marLeft w:val="0"/>
              <w:marRight w:val="0"/>
              <w:marTop w:val="0"/>
              <w:marBottom w:val="0"/>
              <w:divBdr>
                <w:top w:val="none" w:sz="0" w:space="0" w:color="auto"/>
                <w:left w:val="none" w:sz="0" w:space="0" w:color="auto"/>
                <w:bottom w:val="none" w:sz="0" w:space="0" w:color="auto"/>
                <w:right w:val="none" w:sz="0" w:space="0" w:color="auto"/>
              </w:divBdr>
            </w:div>
            <w:div w:id="552468585">
              <w:marLeft w:val="0"/>
              <w:marRight w:val="0"/>
              <w:marTop w:val="0"/>
              <w:marBottom w:val="0"/>
              <w:divBdr>
                <w:top w:val="none" w:sz="0" w:space="0" w:color="auto"/>
                <w:left w:val="none" w:sz="0" w:space="0" w:color="auto"/>
                <w:bottom w:val="none" w:sz="0" w:space="0" w:color="auto"/>
                <w:right w:val="none" w:sz="0" w:space="0" w:color="auto"/>
              </w:divBdr>
            </w:div>
            <w:div w:id="844324395">
              <w:marLeft w:val="0"/>
              <w:marRight w:val="0"/>
              <w:marTop w:val="0"/>
              <w:marBottom w:val="0"/>
              <w:divBdr>
                <w:top w:val="none" w:sz="0" w:space="0" w:color="auto"/>
                <w:left w:val="none" w:sz="0" w:space="0" w:color="auto"/>
                <w:bottom w:val="none" w:sz="0" w:space="0" w:color="auto"/>
                <w:right w:val="none" w:sz="0" w:space="0" w:color="auto"/>
              </w:divBdr>
            </w:div>
            <w:div w:id="891694167">
              <w:marLeft w:val="0"/>
              <w:marRight w:val="0"/>
              <w:marTop w:val="0"/>
              <w:marBottom w:val="0"/>
              <w:divBdr>
                <w:top w:val="none" w:sz="0" w:space="0" w:color="auto"/>
                <w:left w:val="none" w:sz="0" w:space="0" w:color="auto"/>
                <w:bottom w:val="none" w:sz="0" w:space="0" w:color="auto"/>
                <w:right w:val="none" w:sz="0" w:space="0" w:color="auto"/>
              </w:divBdr>
            </w:div>
            <w:div w:id="763649345">
              <w:marLeft w:val="0"/>
              <w:marRight w:val="0"/>
              <w:marTop w:val="0"/>
              <w:marBottom w:val="0"/>
              <w:divBdr>
                <w:top w:val="none" w:sz="0" w:space="0" w:color="auto"/>
                <w:left w:val="none" w:sz="0" w:space="0" w:color="auto"/>
                <w:bottom w:val="none" w:sz="0" w:space="0" w:color="auto"/>
                <w:right w:val="none" w:sz="0" w:space="0" w:color="auto"/>
              </w:divBdr>
            </w:div>
            <w:div w:id="735514181">
              <w:marLeft w:val="0"/>
              <w:marRight w:val="0"/>
              <w:marTop w:val="0"/>
              <w:marBottom w:val="0"/>
              <w:divBdr>
                <w:top w:val="none" w:sz="0" w:space="0" w:color="auto"/>
                <w:left w:val="none" w:sz="0" w:space="0" w:color="auto"/>
                <w:bottom w:val="none" w:sz="0" w:space="0" w:color="auto"/>
                <w:right w:val="none" w:sz="0" w:space="0" w:color="auto"/>
              </w:divBdr>
            </w:div>
            <w:div w:id="139542039">
              <w:marLeft w:val="0"/>
              <w:marRight w:val="0"/>
              <w:marTop w:val="0"/>
              <w:marBottom w:val="0"/>
              <w:divBdr>
                <w:top w:val="none" w:sz="0" w:space="0" w:color="auto"/>
                <w:left w:val="none" w:sz="0" w:space="0" w:color="auto"/>
                <w:bottom w:val="none" w:sz="0" w:space="0" w:color="auto"/>
                <w:right w:val="none" w:sz="0" w:space="0" w:color="auto"/>
              </w:divBdr>
            </w:div>
            <w:div w:id="421950364">
              <w:marLeft w:val="0"/>
              <w:marRight w:val="0"/>
              <w:marTop w:val="0"/>
              <w:marBottom w:val="0"/>
              <w:divBdr>
                <w:top w:val="none" w:sz="0" w:space="0" w:color="auto"/>
                <w:left w:val="none" w:sz="0" w:space="0" w:color="auto"/>
                <w:bottom w:val="none" w:sz="0" w:space="0" w:color="auto"/>
                <w:right w:val="none" w:sz="0" w:space="0" w:color="auto"/>
              </w:divBdr>
            </w:div>
            <w:div w:id="1103889388">
              <w:marLeft w:val="0"/>
              <w:marRight w:val="0"/>
              <w:marTop w:val="0"/>
              <w:marBottom w:val="0"/>
              <w:divBdr>
                <w:top w:val="none" w:sz="0" w:space="0" w:color="auto"/>
                <w:left w:val="none" w:sz="0" w:space="0" w:color="auto"/>
                <w:bottom w:val="none" w:sz="0" w:space="0" w:color="auto"/>
                <w:right w:val="none" w:sz="0" w:space="0" w:color="auto"/>
              </w:divBdr>
            </w:div>
            <w:div w:id="1897818151">
              <w:marLeft w:val="0"/>
              <w:marRight w:val="0"/>
              <w:marTop w:val="0"/>
              <w:marBottom w:val="0"/>
              <w:divBdr>
                <w:top w:val="none" w:sz="0" w:space="0" w:color="auto"/>
                <w:left w:val="none" w:sz="0" w:space="0" w:color="auto"/>
                <w:bottom w:val="none" w:sz="0" w:space="0" w:color="auto"/>
                <w:right w:val="none" w:sz="0" w:space="0" w:color="auto"/>
              </w:divBdr>
            </w:div>
            <w:div w:id="1053696499">
              <w:marLeft w:val="0"/>
              <w:marRight w:val="0"/>
              <w:marTop w:val="0"/>
              <w:marBottom w:val="0"/>
              <w:divBdr>
                <w:top w:val="none" w:sz="0" w:space="0" w:color="auto"/>
                <w:left w:val="none" w:sz="0" w:space="0" w:color="auto"/>
                <w:bottom w:val="none" w:sz="0" w:space="0" w:color="auto"/>
                <w:right w:val="none" w:sz="0" w:space="0" w:color="auto"/>
              </w:divBdr>
            </w:div>
            <w:div w:id="2100708229">
              <w:marLeft w:val="0"/>
              <w:marRight w:val="0"/>
              <w:marTop w:val="0"/>
              <w:marBottom w:val="0"/>
              <w:divBdr>
                <w:top w:val="none" w:sz="0" w:space="0" w:color="auto"/>
                <w:left w:val="none" w:sz="0" w:space="0" w:color="auto"/>
                <w:bottom w:val="none" w:sz="0" w:space="0" w:color="auto"/>
                <w:right w:val="none" w:sz="0" w:space="0" w:color="auto"/>
              </w:divBdr>
            </w:div>
            <w:div w:id="1535532907">
              <w:marLeft w:val="0"/>
              <w:marRight w:val="0"/>
              <w:marTop w:val="0"/>
              <w:marBottom w:val="0"/>
              <w:divBdr>
                <w:top w:val="none" w:sz="0" w:space="0" w:color="auto"/>
                <w:left w:val="none" w:sz="0" w:space="0" w:color="auto"/>
                <w:bottom w:val="none" w:sz="0" w:space="0" w:color="auto"/>
                <w:right w:val="none" w:sz="0" w:space="0" w:color="auto"/>
              </w:divBdr>
            </w:div>
            <w:div w:id="573471054">
              <w:marLeft w:val="0"/>
              <w:marRight w:val="0"/>
              <w:marTop w:val="0"/>
              <w:marBottom w:val="0"/>
              <w:divBdr>
                <w:top w:val="none" w:sz="0" w:space="0" w:color="auto"/>
                <w:left w:val="none" w:sz="0" w:space="0" w:color="auto"/>
                <w:bottom w:val="none" w:sz="0" w:space="0" w:color="auto"/>
                <w:right w:val="none" w:sz="0" w:space="0" w:color="auto"/>
              </w:divBdr>
            </w:div>
            <w:div w:id="1596287587">
              <w:marLeft w:val="0"/>
              <w:marRight w:val="0"/>
              <w:marTop w:val="0"/>
              <w:marBottom w:val="0"/>
              <w:divBdr>
                <w:top w:val="none" w:sz="0" w:space="0" w:color="auto"/>
                <w:left w:val="none" w:sz="0" w:space="0" w:color="auto"/>
                <w:bottom w:val="none" w:sz="0" w:space="0" w:color="auto"/>
                <w:right w:val="none" w:sz="0" w:space="0" w:color="auto"/>
              </w:divBdr>
            </w:div>
            <w:div w:id="2062366226">
              <w:marLeft w:val="0"/>
              <w:marRight w:val="0"/>
              <w:marTop w:val="0"/>
              <w:marBottom w:val="0"/>
              <w:divBdr>
                <w:top w:val="none" w:sz="0" w:space="0" w:color="auto"/>
                <w:left w:val="none" w:sz="0" w:space="0" w:color="auto"/>
                <w:bottom w:val="none" w:sz="0" w:space="0" w:color="auto"/>
                <w:right w:val="none" w:sz="0" w:space="0" w:color="auto"/>
              </w:divBdr>
            </w:div>
            <w:div w:id="1480999226">
              <w:marLeft w:val="0"/>
              <w:marRight w:val="0"/>
              <w:marTop w:val="0"/>
              <w:marBottom w:val="0"/>
              <w:divBdr>
                <w:top w:val="none" w:sz="0" w:space="0" w:color="auto"/>
                <w:left w:val="none" w:sz="0" w:space="0" w:color="auto"/>
                <w:bottom w:val="none" w:sz="0" w:space="0" w:color="auto"/>
                <w:right w:val="none" w:sz="0" w:space="0" w:color="auto"/>
              </w:divBdr>
            </w:div>
            <w:div w:id="1902977251">
              <w:marLeft w:val="0"/>
              <w:marRight w:val="0"/>
              <w:marTop w:val="0"/>
              <w:marBottom w:val="0"/>
              <w:divBdr>
                <w:top w:val="none" w:sz="0" w:space="0" w:color="auto"/>
                <w:left w:val="none" w:sz="0" w:space="0" w:color="auto"/>
                <w:bottom w:val="none" w:sz="0" w:space="0" w:color="auto"/>
                <w:right w:val="none" w:sz="0" w:space="0" w:color="auto"/>
              </w:divBdr>
            </w:div>
            <w:div w:id="1105081218">
              <w:marLeft w:val="0"/>
              <w:marRight w:val="0"/>
              <w:marTop w:val="0"/>
              <w:marBottom w:val="0"/>
              <w:divBdr>
                <w:top w:val="none" w:sz="0" w:space="0" w:color="auto"/>
                <w:left w:val="none" w:sz="0" w:space="0" w:color="auto"/>
                <w:bottom w:val="none" w:sz="0" w:space="0" w:color="auto"/>
                <w:right w:val="none" w:sz="0" w:space="0" w:color="auto"/>
              </w:divBdr>
            </w:div>
            <w:div w:id="554122423">
              <w:marLeft w:val="0"/>
              <w:marRight w:val="0"/>
              <w:marTop w:val="0"/>
              <w:marBottom w:val="0"/>
              <w:divBdr>
                <w:top w:val="none" w:sz="0" w:space="0" w:color="auto"/>
                <w:left w:val="none" w:sz="0" w:space="0" w:color="auto"/>
                <w:bottom w:val="none" w:sz="0" w:space="0" w:color="auto"/>
                <w:right w:val="none" w:sz="0" w:space="0" w:color="auto"/>
              </w:divBdr>
            </w:div>
            <w:div w:id="1608659527">
              <w:marLeft w:val="0"/>
              <w:marRight w:val="0"/>
              <w:marTop w:val="0"/>
              <w:marBottom w:val="0"/>
              <w:divBdr>
                <w:top w:val="none" w:sz="0" w:space="0" w:color="auto"/>
                <w:left w:val="none" w:sz="0" w:space="0" w:color="auto"/>
                <w:bottom w:val="none" w:sz="0" w:space="0" w:color="auto"/>
                <w:right w:val="none" w:sz="0" w:space="0" w:color="auto"/>
              </w:divBdr>
            </w:div>
            <w:div w:id="1810780888">
              <w:marLeft w:val="0"/>
              <w:marRight w:val="0"/>
              <w:marTop w:val="0"/>
              <w:marBottom w:val="0"/>
              <w:divBdr>
                <w:top w:val="none" w:sz="0" w:space="0" w:color="auto"/>
                <w:left w:val="none" w:sz="0" w:space="0" w:color="auto"/>
                <w:bottom w:val="none" w:sz="0" w:space="0" w:color="auto"/>
                <w:right w:val="none" w:sz="0" w:space="0" w:color="auto"/>
              </w:divBdr>
            </w:div>
            <w:div w:id="1288509289">
              <w:marLeft w:val="0"/>
              <w:marRight w:val="0"/>
              <w:marTop w:val="0"/>
              <w:marBottom w:val="0"/>
              <w:divBdr>
                <w:top w:val="none" w:sz="0" w:space="0" w:color="auto"/>
                <w:left w:val="none" w:sz="0" w:space="0" w:color="auto"/>
                <w:bottom w:val="none" w:sz="0" w:space="0" w:color="auto"/>
                <w:right w:val="none" w:sz="0" w:space="0" w:color="auto"/>
              </w:divBdr>
            </w:div>
            <w:div w:id="747842555">
              <w:marLeft w:val="0"/>
              <w:marRight w:val="0"/>
              <w:marTop w:val="0"/>
              <w:marBottom w:val="0"/>
              <w:divBdr>
                <w:top w:val="none" w:sz="0" w:space="0" w:color="auto"/>
                <w:left w:val="none" w:sz="0" w:space="0" w:color="auto"/>
                <w:bottom w:val="none" w:sz="0" w:space="0" w:color="auto"/>
                <w:right w:val="none" w:sz="0" w:space="0" w:color="auto"/>
              </w:divBdr>
            </w:div>
            <w:div w:id="1117020500">
              <w:marLeft w:val="0"/>
              <w:marRight w:val="0"/>
              <w:marTop w:val="0"/>
              <w:marBottom w:val="0"/>
              <w:divBdr>
                <w:top w:val="none" w:sz="0" w:space="0" w:color="auto"/>
                <w:left w:val="none" w:sz="0" w:space="0" w:color="auto"/>
                <w:bottom w:val="none" w:sz="0" w:space="0" w:color="auto"/>
                <w:right w:val="none" w:sz="0" w:space="0" w:color="auto"/>
              </w:divBdr>
            </w:div>
            <w:div w:id="1728411854">
              <w:marLeft w:val="0"/>
              <w:marRight w:val="0"/>
              <w:marTop w:val="0"/>
              <w:marBottom w:val="0"/>
              <w:divBdr>
                <w:top w:val="none" w:sz="0" w:space="0" w:color="auto"/>
                <w:left w:val="none" w:sz="0" w:space="0" w:color="auto"/>
                <w:bottom w:val="none" w:sz="0" w:space="0" w:color="auto"/>
                <w:right w:val="none" w:sz="0" w:space="0" w:color="auto"/>
              </w:divBdr>
            </w:div>
            <w:div w:id="424965018">
              <w:marLeft w:val="0"/>
              <w:marRight w:val="0"/>
              <w:marTop w:val="0"/>
              <w:marBottom w:val="0"/>
              <w:divBdr>
                <w:top w:val="none" w:sz="0" w:space="0" w:color="auto"/>
                <w:left w:val="none" w:sz="0" w:space="0" w:color="auto"/>
                <w:bottom w:val="none" w:sz="0" w:space="0" w:color="auto"/>
                <w:right w:val="none" w:sz="0" w:space="0" w:color="auto"/>
              </w:divBdr>
            </w:div>
            <w:div w:id="196352171">
              <w:marLeft w:val="0"/>
              <w:marRight w:val="0"/>
              <w:marTop w:val="0"/>
              <w:marBottom w:val="0"/>
              <w:divBdr>
                <w:top w:val="none" w:sz="0" w:space="0" w:color="auto"/>
                <w:left w:val="none" w:sz="0" w:space="0" w:color="auto"/>
                <w:bottom w:val="none" w:sz="0" w:space="0" w:color="auto"/>
                <w:right w:val="none" w:sz="0" w:space="0" w:color="auto"/>
              </w:divBdr>
            </w:div>
            <w:div w:id="202704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4393">
      <w:bodyDiv w:val="1"/>
      <w:marLeft w:val="0"/>
      <w:marRight w:val="0"/>
      <w:marTop w:val="0"/>
      <w:marBottom w:val="0"/>
      <w:divBdr>
        <w:top w:val="none" w:sz="0" w:space="0" w:color="auto"/>
        <w:left w:val="none" w:sz="0" w:space="0" w:color="auto"/>
        <w:bottom w:val="none" w:sz="0" w:space="0" w:color="auto"/>
        <w:right w:val="none" w:sz="0" w:space="0" w:color="auto"/>
      </w:divBdr>
    </w:div>
    <w:div w:id="1338072194">
      <w:bodyDiv w:val="1"/>
      <w:marLeft w:val="0"/>
      <w:marRight w:val="0"/>
      <w:marTop w:val="0"/>
      <w:marBottom w:val="0"/>
      <w:divBdr>
        <w:top w:val="none" w:sz="0" w:space="0" w:color="auto"/>
        <w:left w:val="none" w:sz="0" w:space="0" w:color="auto"/>
        <w:bottom w:val="none" w:sz="0" w:space="0" w:color="auto"/>
        <w:right w:val="none" w:sz="0" w:space="0" w:color="auto"/>
      </w:divBdr>
    </w:div>
    <w:div w:id="1351176157">
      <w:bodyDiv w:val="1"/>
      <w:marLeft w:val="0"/>
      <w:marRight w:val="0"/>
      <w:marTop w:val="0"/>
      <w:marBottom w:val="0"/>
      <w:divBdr>
        <w:top w:val="none" w:sz="0" w:space="0" w:color="auto"/>
        <w:left w:val="none" w:sz="0" w:space="0" w:color="auto"/>
        <w:bottom w:val="none" w:sz="0" w:space="0" w:color="auto"/>
        <w:right w:val="none" w:sz="0" w:space="0" w:color="auto"/>
      </w:divBdr>
    </w:div>
    <w:div w:id="1356466004">
      <w:bodyDiv w:val="1"/>
      <w:marLeft w:val="0"/>
      <w:marRight w:val="0"/>
      <w:marTop w:val="0"/>
      <w:marBottom w:val="0"/>
      <w:divBdr>
        <w:top w:val="none" w:sz="0" w:space="0" w:color="auto"/>
        <w:left w:val="none" w:sz="0" w:space="0" w:color="auto"/>
        <w:bottom w:val="none" w:sz="0" w:space="0" w:color="auto"/>
        <w:right w:val="none" w:sz="0" w:space="0" w:color="auto"/>
      </w:divBdr>
    </w:div>
    <w:div w:id="1358044061">
      <w:bodyDiv w:val="1"/>
      <w:marLeft w:val="0"/>
      <w:marRight w:val="0"/>
      <w:marTop w:val="0"/>
      <w:marBottom w:val="0"/>
      <w:divBdr>
        <w:top w:val="none" w:sz="0" w:space="0" w:color="auto"/>
        <w:left w:val="none" w:sz="0" w:space="0" w:color="auto"/>
        <w:bottom w:val="none" w:sz="0" w:space="0" w:color="auto"/>
        <w:right w:val="none" w:sz="0" w:space="0" w:color="auto"/>
      </w:divBdr>
    </w:div>
    <w:div w:id="1366757448">
      <w:bodyDiv w:val="1"/>
      <w:marLeft w:val="0"/>
      <w:marRight w:val="0"/>
      <w:marTop w:val="0"/>
      <w:marBottom w:val="0"/>
      <w:divBdr>
        <w:top w:val="none" w:sz="0" w:space="0" w:color="auto"/>
        <w:left w:val="none" w:sz="0" w:space="0" w:color="auto"/>
        <w:bottom w:val="none" w:sz="0" w:space="0" w:color="auto"/>
        <w:right w:val="none" w:sz="0" w:space="0" w:color="auto"/>
      </w:divBdr>
    </w:div>
    <w:div w:id="1367945392">
      <w:bodyDiv w:val="1"/>
      <w:marLeft w:val="0"/>
      <w:marRight w:val="0"/>
      <w:marTop w:val="0"/>
      <w:marBottom w:val="0"/>
      <w:divBdr>
        <w:top w:val="none" w:sz="0" w:space="0" w:color="auto"/>
        <w:left w:val="none" w:sz="0" w:space="0" w:color="auto"/>
        <w:bottom w:val="none" w:sz="0" w:space="0" w:color="auto"/>
        <w:right w:val="none" w:sz="0" w:space="0" w:color="auto"/>
      </w:divBdr>
    </w:div>
    <w:div w:id="1368139000">
      <w:bodyDiv w:val="1"/>
      <w:marLeft w:val="0"/>
      <w:marRight w:val="0"/>
      <w:marTop w:val="0"/>
      <w:marBottom w:val="0"/>
      <w:divBdr>
        <w:top w:val="none" w:sz="0" w:space="0" w:color="auto"/>
        <w:left w:val="none" w:sz="0" w:space="0" w:color="auto"/>
        <w:bottom w:val="none" w:sz="0" w:space="0" w:color="auto"/>
        <w:right w:val="none" w:sz="0" w:space="0" w:color="auto"/>
      </w:divBdr>
    </w:div>
    <w:div w:id="1369260982">
      <w:bodyDiv w:val="1"/>
      <w:marLeft w:val="0"/>
      <w:marRight w:val="0"/>
      <w:marTop w:val="0"/>
      <w:marBottom w:val="0"/>
      <w:divBdr>
        <w:top w:val="none" w:sz="0" w:space="0" w:color="auto"/>
        <w:left w:val="none" w:sz="0" w:space="0" w:color="auto"/>
        <w:bottom w:val="none" w:sz="0" w:space="0" w:color="auto"/>
        <w:right w:val="none" w:sz="0" w:space="0" w:color="auto"/>
      </w:divBdr>
    </w:div>
    <w:div w:id="1376663445">
      <w:bodyDiv w:val="1"/>
      <w:marLeft w:val="0"/>
      <w:marRight w:val="0"/>
      <w:marTop w:val="0"/>
      <w:marBottom w:val="0"/>
      <w:divBdr>
        <w:top w:val="none" w:sz="0" w:space="0" w:color="auto"/>
        <w:left w:val="none" w:sz="0" w:space="0" w:color="auto"/>
        <w:bottom w:val="none" w:sz="0" w:space="0" w:color="auto"/>
        <w:right w:val="none" w:sz="0" w:space="0" w:color="auto"/>
      </w:divBdr>
    </w:div>
    <w:div w:id="1377780866">
      <w:bodyDiv w:val="1"/>
      <w:marLeft w:val="0"/>
      <w:marRight w:val="0"/>
      <w:marTop w:val="0"/>
      <w:marBottom w:val="0"/>
      <w:divBdr>
        <w:top w:val="none" w:sz="0" w:space="0" w:color="auto"/>
        <w:left w:val="none" w:sz="0" w:space="0" w:color="auto"/>
        <w:bottom w:val="none" w:sz="0" w:space="0" w:color="auto"/>
        <w:right w:val="none" w:sz="0" w:space="0" w:color="auto"/>
      </w:divBdr>
    </w:div>
    <w:div w:id="1377974426">
      <w:bodyDiv w:val="1"/>
      <w:marLeft w:val="0"/>
      <w:marRight w:val="0"/>
      <w:marTop w:val="0"/>
      <w:marBottom w:val="0"/>
      <w:divBdr>
        <w:top w:val="none" w:sz="0" w:space="0" w:color="auto"/>
        <w:left w:val="none" w:sz="0" w:space="0" w:color="auto"/>
        <w:bottom w:val="none" w:sz="0" w:space="0" w:color="auto"/>
        <w:right w:val="none" w:sz="0" w:space="0" w:color="auto"/>
      </w:divBdr>
    </w:div>
    <w:div w:id="1378092283">
      <w:bodyDiv w:val="1"/>
      <w:marLeft w:val="0"/>
      <w:marRight w:val="0"/>
      <w:marTop w:val="0"/>
      <w:marBottom w:val="0"/>
      <w:divBdr>
        <w:top w:val="none" w:sz="0" w:space="0" w:color="auto"/>
        <w:left w:val="none" w:sz="0" w:space="0" w:color="auto"/>
        <w:bottom w:val="none" w:sz="0" w:space="0" w:color="auto"/>
        <w:right w:val="none" w:sz="0" w:space="0" w:color="auto"/>
      </w:divBdr>
    </w:div>
    <w:div w:id="1379284957">
      <w:bodyDiv w:val="1"/>
      <w:marLeft w:val="0"/>
      <w:marRight w:val="0"/>
      <w:marTop w:val="0"/>
      <w:marBottom w:val="0"/>
      <w:divBdr>
        <w:top w:val="none" w:sz="0" w:space="0" w:color="auto"/>
        <w:left w:val="none" w:sz="0" w:space="0" w:color="auto"/>
        <w:bottom w:val="none" w:sz="0" w:space="0" w:color="auto"/>
        <w:right w:val="none" w:sz="0" w:space="0" w:color="auto"/>
      </w:divBdr>
      <w:divsChild>
        <w:div w:id="1076589887">
          <w:marLeft w:val="0"/>
          <w:marRight w:val="0"/>
          <w:marTop w:val="0"/>
          <w:marBottom w:val="0"/>
          <w:divBdr>
            <w:top w:val="none" w:sz="0" w:space="0" w:color="auto"/>
            <w:left w:val="none" w:sz="0" w:space="0" w:color="auto"/>
            <w:bottom w:val="none" w:sz="0" w:space="0" w:color="auto"/>
            <w:right w:val="none" w:sz="0" w:space="0" w:color="auto"/>
          </w:divBdr>
        </w:div>
        <w:div w:id="461120100">
          <w:marLeft w:val="0"/>
          <w:marRight w:val="0"/>
          <w:marTop w:val="0"/>
          <w:marBottom w:val="0"/>
          <w:divBdr>
            <w:top w:val="none" w:sz="0" w:space="0" w:color="auto"/>
            <w:left w:val="none" w:sz="0" w:space="0" w:color="auto"/>
            <w:bottom w:val="none" w:sz="0" w:space="0" w:color="auto"/>
            <w:right w:val="none" w:sz="0" w:space="0" w:color="auto"/>
          </w:divBdr>
        </w:div>
        <w:div w:id="1528130658">
          <w:marLeft w:val="0"/>
          <w:marRight w:val="0"/>
          <w:marTop w:val="0"/>
          <w:marBottom w:val="0"/>
          <w:divBdr>
            <w:top w:val="none" w:sz="0" w:space="0" w:color="auto"/>
            <w:left w:val="none" w:sz="0" w:space="0" w:color="auto"/>
            <w:bottom w:val="none" w:sz="0" w:space="0" w:color="auto"/>
            <w:right w:val="none" w:sz="0" w:space="0" w:color="auto"/>
          </w:divBdr>
        </w:div>
        <w:div w:id="386877723">
          <w:marLeft w:val="0"/>
          <w:marRight w:val="0"/>
          <w:marTop w:val="0"/>
          <w:marBottom w:val="0"/>
          <w:divBdr>
            <w:top w:val="none" w:sz="0" w:space="0" w:color="auto"/>
            <w:left w:val="none" w:sz="0" w:space="0" w:color="auto"/>
            <w:bottom w:val="none" w:sz="0" w:space="0" w:color="auto"/>
            <w:right w:val="none" w:sz="0" w:space="0" w:color="auto"/>
          </w:divBdr>
        </w:div>
        <w:div w:id="1009602537">
          <w:marLeft w:val="0"/>
          <w:marRight w:val="0"/>
          <w:marTop w:val="0"/>
          <w:marBottom w:val="0"/>
          <w:divBdr>
            <w:top w:val="none" w:sz="0" w:space="0" w:color="auto"/>
            <w:left w:val="none" w:sz="0" w:space="0" w:color="auto"/>
            <w:bottom w:val="none" w:sz="0" w:space="0" w:color="auto"/>
            <w:right w:val="none" w:sz="0" w:space="0" w:color="auto"/>
          </w:divBdr>
        </w:div>
        <w:div w:id="850024158">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0"/>
          <w:divBdr>
            <w:top w:val="none" w:sz="0" w:space="0" w:color="auto"/>
            <w:left w:val="none" w:sz="0" w:space="0" w:color="auto"/>
            <w:bottom w:val="none" w:sz="0" w:space="0" w:color="auto"/>
            <w:right w:val="none" w:sz="0" w:space="0" w:color="auto"/>
          </w:divBdr>
        </w:div>
        <w:div w:id="59639063">
          <w:marLeft w:val="0"/>
          <w:marRight w:val="0"/>
          <w:marTop w:val="0"/>
          <w:marBottom w:val="0"/>
          <w:divBdr>
            <w:top w:val="none" w:sz="0" w:space="0" w:color="auto"/>
            <w:left w:val="none" w:sz="0" w:space="0" w:color="auto"/>
            <w:bottom w:val="none" w:sz="0" w:space="0" w:color="auto"/>
            <w:right w:val="none" w:sz="0" w:space="0" w:color="auto"/>
          </w:divBdr>
        </w:div>
      </w:divsChild>
    </w:div>
    <w:div w:id="1379621595">
      <w:bodyDiv w:val="1"/>
      <w:marLeft w:val="0"/>
      <w:marRight w:val="0"/>
      <w:marTop w:val="0"/>
      <w:marBottom w:val="0"/>
      <w:divBdr>
        <w:top w:val="none" w:sz="0" w:space="0" w:color="auto"/>
        <w:left w:val="none" w:sz="0" w:space="0" w:color="auto"/>
        <w:bottom w:val="none" w:sz="0" w:space="0" w:color="auto"/>
        <w:right w:val="none" w:sz="0" w:space="0" w:color="auto"/>
      </w:divBdr>
    </w:div>
    <w:div w:id="1380785379">
      <w:bodyDiv w:val="1"/>
      <w:marLeft w:val="0"/>
      <w:marRight w:val="0"/>
      <w:marTop w:val="0"/>
      <w:marBottom w:val="0"/>
      <w:divBdr>
        <w:top w:val="none" w:sz="0" w:space="0" w:color="auto"/>
        <w:left w:val="none" w:sz="0" w:space="0" w:color="auto"/>
        <w:bottom w:val="none" w:sz="0" w:space="0" w:color="auto"/>
        <w:right w:val="none" w:sz="0" w:space="0" w:color="auto"/>
      </w:divBdr>
    </w:div>
    <w:div w:id="1384334731">
      <w:bodyDiv w:val="1"/>
      <w:marLeft w:val="0"/>
      <w:marRight w:val="0"/>
      <w:marTop w:val="0"/>
      <w:marBottom w:val="0"/>
      <w:divBdr>
        <w:top w:val="none" w:sz="0" w:space="0" w:color="auto"/>
        <w:left w:val="none" w:sz="0" w:space="0" w:color="auto"/>
        <w:bottom w:val="none" w:sz="0" w:space="0" w:color="auto"/>
        <w:right w:val="none" w:sz="0" w:space="0" w:color="auto"/>
      </w:divBdr>
    </w:div>
    <w:div w:id="1386758506">
      <w:bodyDiv w:val="1"/>
      <w:marLeft w:val="0"/>
      <w:marRight w:val="0"/>
      <w:marTop w:val="0"/>
      <w:marBottom w:val="0"/>
      <w:divBdr>
        <w:top w:val="none" w:sz="0" w:space="0" w:color="auto"/>
        <w:left w:val="none" w:sz="0" w:space="0" w:color="auto"/>
        <w:bottom w:val="none" w:sz="0" w:space="0" w:color="auto"/>
        <w:right w:val="none" w:sz="0" w:space="0" w:color="auto"/>
      </w:divBdr>
    </w:div>
    <w:div w:id="1395860814">
      <w:bodyDiv w:val="1"/>
      <w:marLeft w:val="0"/>
      <w:marRight w:val="0"/>
      <w:marTop w:val="0"/>
      <w:marBottom w:val="0"/>
      <w:divBdr>
        <w:top w:val="none" w:sz="0" w:space="0" w:color="auto"/>
        <w:left w:val="none" w:sz="0" w:space="0" w:color="auto"/>
        <w:bottom w:val="none" w:sz="0" w:space="0" w:color="auto"/>
        <w:right w:val="none" w:sz="0" w:space="0" w:color="auto"/>
      </w:divBdr>
    </w:div>
    <w:div w:id="1407724314">
      <w:bodyDiv w:val="1"/>
      <w:marLeft w:val="0"/>
      <w:marRight w:val="0"/>
      <w:marTop w:val="0"/>
      <w:marBottom w:val="0"/>
      <w:divBdr>
        <w:top w:val="none" w:sz="0" w:space="0" w:color="auto"/>
        <w:left w:val="none" w:sz="0" w:space="0" w:color="auto"/>
        <w:bottom w:val="none" w:sz="0" w:space="0" w:color="auto"/>
        <w:right w:val="none" w:sz="0" w:space="0" w:color="auto"/>
      </w:divBdr>
    </w:div>
    <w:div w:id="1411540171">
      <w:bodyDiv w:val="1"/>
      <w:marLeft w:val="0"/>
      <w:marRight w:val="0"/>
      <w:marTop w:val="0"/>
      <w:marBottom w:val="0"/>
      <w:divBdr>
        <w:top w:val="none" w:sz="0" w:space="0" w:color="auto"/>
        <w:left w:val="none" w:sz="0" w:space="0" w:color="auto"/>
        <w:bottom w:val="none" w:sz="0" w:space="0" w:color="auto"/>
        <w:right w:val="none" w:sz="0" w:space="0" w:color="auto"/>
      </w:divBdr>
    </w:div>
    <w:div w:id="1413238917">
      <w:bodyDiv w:val="1"/>
      <w:marLeft w:val="0"/>
      <w:marRight w:val="0"/>
      <w:marTop w:val="0"/>
      <w:marBottom w:val="0"/>
      <w:divBdr>
        <w:top w:val="none" w:sz="0" w:space="0" w:color="auto"/>
        <w:left w:val="none" w:sz="0" w:space="0" w:color="auto"/>
        <w:bottom w:val="none" w:sz="0" w:space="0" w:color="auto"/>
        <w:right w:val="none" w:sz="0" w:space="0" w:color="auto"/>
      </w:divBdr>
    </w:div>
    <w:div w:id="1419982870">
      <w:bodyDiv w:val="1"/>
      <w:marLeft w:val="0"/>
      <w:marRight w:val="0"/>
      <w:marTop w:val="0"/>
      <w:marBottom w:val="0"/>
      <w:divBdr>
        <w:top w:val="none" w:sz="0" w:space="0" w:color="auto"/>
        <w:left w:val="none" w:sz="0" w:space="0" w:color="auto"/>
        <w:bottom w:val="none" w:sz="0" w:space="0" w:color="auto"/>
        <w:right w:val="none" w:sz="0" w:space="0" w:color="auto"/>
      </w:divBdr>
    </w:div>
    <w:div w:id="1424763630">
      <w:bodyDiv w:val="1"/>
      <w:marLeft w:val="0"/>
      <w:marRight w:val="0"/>
      <w:marTop w:val="0"/>
      <w:marBottom w:val="0"/>
      <w:divBdr>
        <w:top w:val="none" w:sz="0" w:space="0" w:color="auto"/>
        <w:left w:val="none" w:sz="0" w:space="0" w:color="auto"/>
        <w:bottom w:val="none" w:sz="0" w:space="0" w:color="auto"/>
        <w:right w:val="none" w:sz="0" w:space="0" w:color="auto"/>
      </w:divBdr>
    </w:div>
    <w:div w:id="1428649300">
      <w:bodyDiv w:val="1"/>
      <w:marLeft w:val="0"/>
      <w:marRight w:val="0"/>
      <w:marTop w:val="0"/>
      <w:marBottom w:val="0"/>
      <w:divBdr>
        <w:top w:val="none" w:sz="0" w:space="0" w:color="auto"/>
        <w:left w:val="none" w:sz="0" w:space="0" w:color="auto"/>
        <w:bottom w:val="none" w:sz="0" w:space="0" w:color="auto"/>
        <w:right w:val="none" w:sz="0" w:space="0" w:color="auto"/>
      </w:divBdr>
    </w:div>
    <w:div w:id="1433234987">
      <w:bodyDiv w:val="1"/>
      <w:marLeft w:val="0"/>
      <w:marRight w:val="0"/>
      <w:marTop w:val="0"/>
      <w:marBottom w:val="0"/>
      <w:divBdr>
        <w:top w:val="none" w:sz="0" w:space="0" w:color="auto"/>
        <w:left w:val="none" w:sz="0" w:space="0" w:color="auto"/>
        <w:bottom w:val="none" w:sz="0" w:space="0" w:color="auto"/>
        <w:right w:val="none" w:sz="0" w:space="0" w:color="auto"/>
      </w:divBdr>
    </w:div>
    <w:div w:id="1435246489">
      <w:bodyDiv w:val="1"/>
      <w:marLeft w:val="0"/>
      <w:marRight w:val="0"/>
      <w:marTop w:val="0"/>
      <w:marBottom w:val="0"/>
      <w:divBdr>
        <w:top w:val="none" w:sz="0" w:space="0" w:color="auto"/>
        <w:left w:val="none" w:sz="0" w:space="0" w:color="auto"/>
        <w:bottom w:val="none" w:sz="0" w:space="0" w:color="auto"/>
        <w:right w:val="none" w:sz="0" w:space="0" w:color="auto"/>
      </w:divBdr>
    </w:div>
    <w:div w:id="1443837688">
      <w:bodyDiv w:val="1"/>
      <w:marLeft w:val="0"/>
      <w:marRight w:val="0"/>
      <w:marTop w:val="0"/>
      <w:marBottom w:val="0"/>
      <w:divBdr>
        <w:top w:val="none" w:sz="0" w:space="0" w:color="auto"/>
        <w:left w:val="none" w:sz="0" w:space="0" w:color="auto"/>
        <w:bottom w:val="none" w:sz="0" w:space="0" w:color="auto"/>
        <w:right w:val="none" w:sz="0" w:space="0" w:color="auto"/>
      </w:divBdr>
    </w:div>
    <w:div w:id="1445494358">
      <w:bodyDiv w:val="1"/>
      <w:marLeft w:val="0"/>
      <w:marRight w:val="0"/>
      <w:marTop w:val="0"/>
      <w:marBottom w:val="0"/>
      <w:divBdr>
        <w:top w:val="none" w:sz="0" w:space="0" w:color="auto"/>
        <w:left w:val="none" w:sz="0" w:space="0" w:color="auto"/>
        <w:bottom w:val="none" w:sz="0" w:space="0" w:color="auto"/>
        <w:right w:val="none" w:sz="0" w:space="0" w:color="auto"/>
      </w:divBdr>
    </w:div>
    <w:div w:id="1446847073">
      <w:bodyDiv w:val="1"/>
      <w:marLeft w:val="0"/>
      <w:marRight w:val="0"/>
      <w:marTop w:val="0"/>
      <w:marBottom w:val="0"/>
      <w:divBdr>
        <w:top w:val="none" w:sz="0" w:space="0" w:color="auto"/>
        <w:left w:val="none" w:sz="0" w:space="0" w:color="auto"/>
        <w:bottom w:val="none" w:sz="0" w:space="0" w:color="auto"/>
        <w:right w:val="none" w:sz="0" w:space="0" w:color="auto"/>
      </w:divBdr>
    </w:div>
    <w:div w:id="1447390723">
      <w:bodyDiv w:val="1"/>
      <w:marLeft w:val="0"/>
      <w:marRight w:val="0"/>
      <w:marTop w:val="0"/>
      <w:marBottom w:val="0"/>
      <w:divBdr>
        <w:top w:val="none" w:sz="0" w:space="0" w:color="auto"/>
        <w:left w:val="none" w:sz="0" w:space="0" w:color="auto"/>
        <w:bottom w:val="none" w:sz="0" w:space="0" w:color="auto"/>
        <w:right w:val="none" w:sz="0" w:space="0" w:color="auto"/>
      </w:divBdr>
    </w:div>
    <w:div w:id="1447499977">
      <w:bodyDiv w:val="1"/>
      <w:marLeft w:val="0"/>
      <w:marRight w:val="0"/>
      <w:marTop w:val="0"/>
      <w:marBottom w:val="0"/>
      <w:divBdr>
        <w:top w:val="none" w:sz="0" w:space="0" w:color="auto"/>
        <w:left w:val="none" w:sz="0" w:space="0" w:color="auto"/>
        <w:bottom w:val="none" w:sz="0" w:space="0" w:color="auto"/>
        <w:right w:val="none" w:sz="0" w:space="0" w:color="auto"/>
      </w:divBdr>
    </w:div>
    <w:div w:id="1450584015">
      <w:bodyDiv w:val="1"/>
      <w:marLeft w:val="0"/>
      <w:marRight w:val="0"/>
      <w:marTop w:val="0"/>
      <w:marBottom w:val="0"/>
      <w:divBdr>
        <w:top w:val="none" w:sz="0" w:space="0" w:color="auto"/>
        <w:left w:val="none" w:sz="0" w:space="0" w:color="auto"/>
        <w:bottom w:val="none" w:sz="0" w:space="0" w:color="auto"/>
        <w:right w:val="none" w:sz="0" w:space="0" w:color="auto"/>
      </w:divBdr>
    </w:div>
    <w:div w:id="1454590334">
      <w:bodyDiv w:val="1"/>
      <w:marLeft w:val="0"/>
      <w:marRight w:val="0"/>
      <w:marTop w:val="0"/>
      <w:marBottom w:val="0"/>
      <w:divBdr>
        <w:top w:val="none" w:sz="0" w:space="0" w:color="auto"/>
        <w:left w:val="none" w:sz="0" w:space="0" w:color="auto"/>
        <w:bottom w:val="none" w:sz="0" w:space="0" w:color="auto"/>
        <w:right w:val="none" w:sz="0" w:space="0" w:color="auto"/>
      </w:divBdr>
    </w:div>
    <w:div w:id="1455825635">
      <w:bodyDiv w:val="1"/>
      <w:marLeft w:val="0"/>
      <w:marRight w:val="0"/>
      <w:marTop w:val="0"/>
      <w:marBottom w:val="0"/>
      <w:divBdr>
        <w:top w:val="none" w:sz="0" w:space="0" w:color="auto"/>
        <w:left w:val="none" w:sz="0" w:space="0" w:color="auto"/>
        <w:bottom w:val="none" w:sz="0" w:space="0" w:color="auto"/>
        <w:right w:val="none" w:sz="0" w:space="0" w:color="auto"/>
      </w:divBdr>
    </w:div>
    <w:div w:id="1464693638">
      <w:bodyDiv w:val="1"/>
      <w:marLeft w:val="0"/>
      <w:marRight w:val="0"/>
      <w:marTop w:val="0"/>
      <w:marBottom w:val="0"/>
      <w:divBdr>
        <w:top w:val="none" w:sz="0" w:space="0" w:color="auto"/>
        <w:left w:val="none" w:sz="0" w:space="0" w:color="auto"/>
        <w:bottom w:val="none" w:sz="0" w:space="0" w:color="auto"/>
        <w:right w:val="none" w:sz="0" w:space="0" w:color="auto"/>
      </w:divBdr>
      <w:divsChild>
        <w:div w:id="846560236">
          <w:marLeft w:val="0"/>
          <w:marRight w:val="0"/>
          <w:marTop w:val="0"/>
          <w:marBottom w:val="0"/>
          <w:divBdr>
            <w:top w:val="none" w:sz="0" w:space="0" w:color="auto"/>
            <w:left w:val="none" w:sz="0" w:space="0" w:color="auto"/>
            <w:bottom w:val="none" w:sz="0" w:space="0" w:color="auto"/>
            <w:right w:val="none" w:sz="0" w:space="0" w:color="auto"/>
          </w:divBdr>
          <w:divsChild>
            <w:div w:id="645814163">
              <w:marLeft w:val="0"/>
              <w:marRight w:val="0"/>
              <w:marTop w:val="0"/>
              <w:marBottom w:val="0"/>
              <w:divBdr>
                <w:top w:val="none" w:sz="0" w:space="0" w:color="auto"/>
                <w:left w:val="none" w:sz="0" w:space="0" w:color="auto"/>
                <w:bottom w:val="none" w:sz="0" w:space="0" w:color="auto"/>
                <w:right w:val="none" w:sz="0" w:space="0" w:color="auto"/>
              </w:divBdr>
              <w:divsChild>
                <w:div w:id="248272619">
                  <w:marLeft w:val="0"/>
                  <w:marRight w:val="0"/>
                  <w:marTop w:val="0"/>
                  <w:marBottom w:val="0"/>
                  <w:divBdr>
                    <w:top w:val="none" w:sz="0" w:space="0" w:color="auto"/>
                    <w:left w:val="none" w:sz="0" w:space="0" w:color="auto"/>
                    <w:bottom w:val="none" w:sz="0" w:space="0" w:color="auto"/>
                    <w:right w:val="none" w:sz="0" w:space="0" w:color="auto"/>
                  </w:divBdr>
                </w:div>
                <w:div w:id="177162597">
                  <w:marLeft w:val="0"/>
                  <w:marRight w:val="0"/>
                  <w:marTop w:val="0"/>
                  <w:marBottom w:val="0"/>
                  <w:divBdr>
                    <w:top w:val="none" w:sz="0" w:space="0" w:color="auto"/>
                    <w:left w:val="none" w:sz="0" w:space="0" w:color="auto"/>
                    <w:bottom w:val="none" w:sz="0" w:space="0" w:color="auto"/>
                    <w:right w:val="none" w:sz="0" w:space="0" w:color="auto"/>
                  </w:divBdr>
                </w:div>
                <w:div w:id="855464252">
                  <w:marLeft w:val="0"/>
                  <w:marRight w:val="0"/>
                  <w:marTop w:val="0"/>
                  <w:marBottom w:val="0"/>
                  <w:divBdr>
                    <w:top w:val="none" w:sz="0" w:space="0" w:color="auto"/>
                    <w:left w:val="none" w:sz="0" w:space="0" w:color="auto"/>
                    <w:bottom w:val="none" w:sz="0" w:space="0" w:color="auto"/>
                    <w:right w:val="none" w:sz="0" w:space="0" w:color="auto"/>
                  </w:divBdr>
                </w:div>
                <w:div w:id="1859003293">
                  <w:marLeft w:val="0"/>
                  <w:marRight w:val="0"/>
                  <w:marTop w:val="0"/>
                  <w:marBottom w:val="0"/>
                  <w:divBdr>
                    <w:top w:val="none" w:sz="0" w:space="0" w:color="auto"/>
                    <w:left w:val="none" w:sz="0" w:space="0" w:color="auto"/>
                    <w:bottom w:val="none" w:sz="0" w:space="0" w:color="auto"/>
                    <w:right w:val="none" w:sz="0" w:space="0" w:color="auto"/>
                  </w:divBdr>
                </w:div>
                <w:div w:id="1199704207">
                  <w:marLeft w:val="0"/>
                  <w:marRight w:val="0"/>
                  <w:marTop w:val="0"/>
                  <w:marBottom w:val="0"/>
                  <w:divBdr>
                    <w:top w:val="none" w:sz="0" w:space="0" w:color="auto"/>
                    <w:left w:val="none" w:sz="0" w:space="0" w:color="auto"/>
                    <w:bottom w:val="none" w:sz="0" w:space="0" w:color="auto"/>
                    <w:right w:val="none" w:sz="0" w:space="0" w:color="auto"/>
                  </w:divBdr>
                </w:div>
                <w:div w:id="1621955227">
                  <w:marLeft w:val="0"/>
                  <w:marRight w:val="0"/>
                  <w:marTop w:val="0"/>
                  <w:marBottom w:val="0"/>
                  <w:divBdr>
                    <w:top w:val="none" w:sz="0" w:space="0" w:color="auto"/>
                    <w:left w:val="none" w:sz="0" w:space="0" w:color="auto"/>
                    <w:bottom w:val="none" w:sz="0" w:space="0" w:color="auto"/>
                    <w:right w:val="none" w:sz="0" w:space="0" w:color="auto"/>
                  </w:divBdr>
                </w:div>
                <w:div w:id="1680812209">
                  <w:marLeft w:val="0"/>
                  <w:marRight w:val="0"/>
                  <w:marTop w:val="0"/>
                  <w:marBottom w:val="0"/>
                  <w:divBdr>
                    <w:top w:val="none" w:sz="0" w:space="0" w:color="auto"/>
                    <w:left w:val="none" w:sz="0" w:space="0" w:color="auto"/>
                    <w:bottom w:val="none" w:sz="0" w:space="0" w:color="auto"/>
                    <w:right w:val="none" w:sz="0" w:space="0" w:color="auto"/>
                  </w:divBdr>
                </w:div>
                <w:div w:id="799031241">
                  <w:marLeft w:val="0"/>
                  <w:marRight w:val="0"/>
                  <w:marTop w:val="0"/>
                  <w:marBottom w:val="0"/>
                  <w:divBdr>
                    <w:top w:val="none" w:sz="0" w:space="0" w:color="auto"/>
                    <w:left w:val="none" w:sz="0" w:space="0" w:color="auto"/>
                    <w:bottom w:val="none" w:sz="0" w:space="0" w:color="auto"/>
                    <w:right w:val="none" w:sz="0" w:space="0" w:color="auto"/>
                  </w:divBdr>
                </w:div>
                <w:div w:id="231702514">
                  <w:marLeft w:val="0"/>
                  <w:marRight w:val="0"/>
                  <w:marTop w:val="0"/>
                  <w:marBottom w:val="0"/>
                  <w:divBdr>
                    <w:top w:val="none" w:sz="0" w:space="0" w:color="auto"/>
                    <w:left w:val="none" w:sz="0" w:space="0" w:color="auto"/>
                    <w:bottom w:val="none" w:sz="0" w:space="0" w:color="auto"/>
                    <w:right w:val="none" w:sz="0" w:space="0" w:color="auto"/>
                  </w:divBdr>
                </w:div>
                <w:div w:id="88082511">
                  <w:marLeft w:val="0"/>
                  <w:marRight w:val="0"/>
                  <w:marTop w:val="0"/>
                  <w:marBottom w:val="0"/>
                  <w:divBdr>
                    <w:top w:val="none" w:sz="0" w:space="0" w:color="auto"/>
                    <w:left w:val="none" w:sz="0" w:space="0" w:color="auto"/>
                    <w:bottom w:val="none" w:sz="0" w:space="0" w:color="auto"/>
                    <w:right w:val="none" w:sz="0" w:space="0" w:color="auto"/>
                  </w:divBdr>
                </w:div>
                <w:div w:id="1071852239">
                  <w:marLeft w:val="0"/>
                  <w:marRight w:val="0"/>
                  <w:marTop w:val="0"/>
                  <w:marBottom w:val="0"/>
                  <w:divBdr>
                    <w:top w:val="none" w:sz="0" w:space="0" w:color="auto"/>
                    <w:left w:val="none" w:sz="0" w:space="0" w:color="auto"/>
                    <w:bottom w:val="none" w:sz="0" w:space="0" w:color="auto"/>
                    <w:right w:val="none" w:sz="0" w:space="0" w:color="auto"/>
                  </w:divBdr>
                </w:div>
                <w:div w:id="1802767957">
                  <w:marLeft w:val="0"/>
                  <w:marRight w:val="0"/>
                  <w:marTop w:val="0"/>
                  <w:marBottom w:val="0"/>
                  <w:divBdr>
                    <w:top w:val="none" w:sz="0" w:space="0" w:color="auto"/>
                    <w:left w:val="none" w:sz="0" w:space="0" w:color="auto"/>
                    <w:bottom w:val="none" w:sz="0" w:space="0" w:color="auto"/>
                    <w:right w:val="none" w:sz="0" w:space="0" w:color="auto"/>
                  </w:divBdr>
                </w:div>
                <w:div w:id="1385450270">
                  <w:marLeft w:val="0"/>
                  <w:marRight w:val="0"/>
                  <w:marTop w:val="0"/>
                  <w:marBottom w:val="0"/>
                  <w:divBdr>
                    <w:top w:val="none" w:sz="0" w:space="0" w:color="auto"/>
                    <w:left w:val="none" w:sz="0" w:space="0" w:color="auto"/>
                    <w:bottom w:val="none" w:sz="0" w:space="0" w:color="auto"/>
                    <w:right w:val="none" w:sz="0" w:space="0" w:color="auto"/>
                  </w:divBdr>
                </w:div>
                <w:div w:id="1813405865">
                  <w:marLeft w:val="0"/>
                  <w:marRight w:val="0"/>
                  <w:marTop w:val="0"/>
                  <w:marBottom w:val="0"/>
                  <w:divBdr>
                    <w:top w:val="none" w:sz="0" w:space="0" w:color="auto"/>
                    <w:left w:val="none" w:sz="0" w:space="0" w:color="auto"/>
                    <w:bottom w:val="none" w:sz="0" w:space="0" w:color="auto"/>
                    <w:right w:val="none" w:sz="0" w:space="0" w:color="auto"/>
                  </w:divBdr>
                </w:div>
                <w:div w:id="1277178450">
                  <w:marLeft w:val="0"/>
                  <w:marRight w:val="0"/>
                  <w:marTop w:val="0"/>
                  <w:marBottom w:val="0"/>
                  <w:divBdr>
                    <w:top w:val="none" w:sz="0" w:space="0" w:color="auto"/>
                    <w:left w:val="none" w:sz="0" w:space="0" w:color="auto"/>
                    <w:bottom w:val="none" w:sz="0" w:space="0" w:color="auto"/>
                    <w:right w:val="none" w:sz="0" w:space="0" w:color="auto"/>
                  </w:divBdr>
                </w:div>
                <w:div w:id="384448967">
                  <w:marLeft w:val="0"/>
                  <w:marRight w:val="0"/>
                  <w:marTop w:val="0"/>
                  <w:marBottom w:val="0"/>
                  <w:divBdr>
                    <w:top w:val="none" w:sz="0" w:space="0" w:color="auto"/>
                    <w:left w:val="none" w:sz="0" w:space="0" w:color="auto"/>
                    <w:bottom w:val="none" w:sz="0" w:space="0" w:color="auto"/>
                    <w:right w:val="none" w:sz="0" w:space="0" w:color="auto"/>
                  </w:divBdr>
                </w:div>
                <w:div w:id="269438266">
                  <w:marLeft w:val="0"/>
                  <w:marRight w:val="0"/>
                  <w:marTop w:val="0"/>
                  <w:marBottom w:val="0"/>
                  <w:divBdr>
                    <w:top w:val="none" w:sz="0" w:space="0" w:color="auto"/>
                    <w:left w:val="none" w:sz="0" w:space="0" w:color="auto"/>
                    <w:bottom w:val="none" w:sz="0" w:space="0" w:color="auto"/>
                    <w:right w:val="none" w:sz="0" w:space="0" w:color="auto"/>
                  </w:divBdr>
                </w:div>
                <w:div w:id="1439256673">
                  <w:marLeft w:val="0"/>
                  <w:marRight w:val="0"/>
                  <w:marTop w:val="0"/>
                  <w:marBottom w:val="0"/>
                  <w:divBdr>
                    <w:top w:val="none" w:sz="0" w:space="0" w:color="auto"/>
                    <w:left w:val="none" w:sz="0" w:space="0" w:color="auto"/>
                    <w:bottom w:val="none" w:sz="0" w:space="0" w:color="auto"/>
                    <w:right w:val="none" w:sz="0" w:space="0" w:color="auto"/>
                  </w:divBdr>
                </w:div>
                <w:div w:id="792595952">
                  <w:marLeft w:val="0"/>
                  <w:marRight w:val="0"/>
                  <w:marTop w:val="0"/>
                  <w:marBottom w:val="0"/>
                  <w:divBdr>
                    <w:top w:val="none" w:sz="0" w:space="0" w:color="auto"/>
                    <w:left w:val="none" w:sz="0" w:space="0" w:color="auto"/>
                    <w:bottom w:val="none" w:sz="0" w:space="0" w:color="auto"/>
                    <w:right w:val="none" w:sz="0" w:space="0" w:color="auto"/>
                  </w:divBdr>
                </w:div>
                <w:div w:id="707337987">
                  <w:marLeft w:val="0"/>
                  <w:marRight w:val="0"/>
                  <w:marTop w:val="0"/>
                  <w:marBottom w:val="0"/>
                  <w:divBdr>
                    <w:top w:val="none" w:sz="0" w:space="0" w:color="auto"/>
                    <w:left w:val="none" w:sz="0" w:space="0" w:color="auto"/>
                    <w:bottom w:val="none" w:sz="0" w:space="0" w:color="auto"/>
                    <w:right w:val="none" w:sz="0" w:space="0" w:color="auto"/>
                  </w:divBdr>
                </w:div>
                <w:div w:id="900210647">
                  <w:marLeft w:val="0"/>
                  <w:marRight w:val="0"/>
                  <w:marTop w:val="0"/>
                  <w:marBottom w:val="0"/>
                  <w:divBdr>
                    <w:top w:val="none" w:sz="0" w:space="0" w:color="auto"/>
                    <w:left w:val="none" w:sz="0" w:space="0" w:color="auto"/>
                    <w:bottom w:val="none" w:sz="0" w:space="0" w:color="auto"/>
                    <w:right w:val="none" w:sz="0" w:space="0" w:color="auto"/>
                  </w:divBdr>
                </w:div>
                <w:div w:id="173568421">
                  <w:marLeft w:val="0"/>
                  <w:marRight w:val="0"/>
                  <w:marTop w:val="0"/>
                  <w:marBottom w:val="0"/>
                  <w:divBdr>
                    <w:top w:val="none" w:sz="0" w:space="0" w:color="auto"/>
                    <w:left w:val="none" w:sz="0" w:space="0" w:color="auto"/>
                    <w:bottom w:val="none" w:sz="0" w:space="0" w:color="auto"/>
                    <w:right w:val="none" w:sz="0" w:space="0" w:color="auto"/>
                  </w:divBdr>
                </w:div>
                <w:div w:id="2007320331">
                  <w:marLeft w:val="0"/>
                  <w:marRight w:val="0"/>
                  <w:marTop w:val="0"/>
                  <w:marBottom w:val="0"/>
                  <w:divBdr>
                    <w:top w:val="none" w:sz="0" w:space="0" w:color="auto"/>
                    <w:left w:val="none" w:sz="0" w:space="0" w:color="auto"/>
                    <w:bottom w:val="none" w:sz="0" w:space="0" w:color="auto"/>
                    <w:right w:val="none" w:sz="0" w:space="0" w:color="auto"/>
                  </w:divBdr>
                </w:div>
                <w:div w:id="488056201">
                  <w:marLeft w:val="0"/>
                  <w:marRight w:val="0"/>
                  <w:marTop w:val="0"/>
                  <w:marBottom w:val="0"/>
                  <w:divBdr>
                    <w:top w:val="none" w:sz="0" w:space="0" w:color="auto"/>
                    <w:left w:val="none" w:sz="0" w:space="0" w:color="auto"/>
                    <w:bottom w:val="none" w:sz="0" w:space="0" w:color="auto"/>
                    <w:right w:val="none" w:sz="0" w:space="0" w:color="auto"/>
                  </w:divBdr>
                </w:div>
                <w:div w:id="277572083">
                  <w:marLeft w:val="0"/>
                  <w:marRight w:val="0"/>
                  <w:marTop w:val="0"/>
                  <w:marBottom w:val="0"/>
                  <w:divBdr>
                    <w:top w:val="none" w:sz="0" w:space="0" w:color="auto"/>
                    <w:left w:val="none" w:sz="0" w:space="0" w:color="auto"/>
                    <w:bottom w:val="none" w:sz="0" w:space="0" w:color="auto"/>
                    <w:right w:val="none" w:sz="0" w:space="0" w:color="auto"/>
                  </w:divBdr>
                </w:div>
                <w:div w:id="752121541">
                  <w:marLeft w:val="0"/>
                  <w:marRight w:val="0"/>
                  <w:marTop w:val="0"/>
                  <w:marBottom w:val="0"/>
                  <w:divBdr>
                    <w:top w:val="none" w:sz="0" w:space="0" w:color="auto"/>
                    <w:left w:val="none" w:sz="0" w:space="0" w:color="auto"/>
                    <w:bottom w:val="none" w:sz="0" w:space="0" w:color="auto"/>
                    <w:right w:val="none" w:sz="0" w:space="0" w:color="auto"/>
                  </w:divBdr>
                </w:div>
                <w:div w:id="475150106">
                  <w:marLeft w:val="0"/>
                  <w:marRight w:val="0"/>
                  <w:marTop w:val="0"/>
                  <w:marBottom w:val="0"/>
                  <w:divBdr>
                    <w:top w:val="none" w:sz="0" w:space="0" w:color="auto"/>
                    <w:left w:val="none" w:sz="0" w:space="0" w:color="auto"/>
                    <w:bottom w:val="none" w:sz="0" w:space="0" w:color="auto"/>
                    <w:right w:val="none" w:sz="0" w:space="0" w:color="auto"/>
                  </w:divBdr>
                </w:div>
                <w:div w:id="36008283">
                  <w:marLeft w:val="0"/>
                  <w:marRight w:val="0"/>
                  <w:marTop w:val="0"/>
                  <w:marBottom w:val="0"/>
                  <w:divBdr>
                    <w:top w:val="none" w:sz="0" w:space="0" w:color="auto"/>
                    <w:left w:val="none" w:sz="0" w:space="0" w:color="auto"/>
                    <w:bottom w:val="none" w:sz="0" w:space="0" w:color="auto"/>
                    <w:right w:val="none" w:sz="0" w:space="0" w:color="auto"/>
                  </w:divBdr>
                </w:div>
                <w:div w:id="1314873633">
                  <w:marLeft w:val="0"/>
                  <w:marRight w:val="0"/>
                  <w:marTop w:val="0"/>
                  <w:marBottom w:val="0"/>
                  <w:divBdr>
                    <w:top w:val="none" w:sz="0" w:space="0" w:color="auto"/>
                    <w:left w:val="none" w:sz="0" w:space="0" w:color="auto"/>
                    <w:bottom w:val="none" w:sz="0" w:space="0" w:color="auto"/>
                    <w:right w:val="none" w:sz="0" w:space="0" w:color="auto"/>
                  </w:divBdr>
                </w:div>
                <w:div w:id="1114640682">
                  <w:marLeft w:val="0"/>
                  <w:marRight w:val="0"/>
                  <w:marTop w:val="0"/>
                  <w:marBottom w:val="0"/>
                  <w:divBdr>
                    <w:top w:val="none" w:sz="0" w:space="0" w:color="auto"/>
                    <w:left w:val="none" w:sz="0" w:space="0" w:color="auto"/>
                    <w:bottom w:val="none" w:sz="0" w:space="0" w:color="auto"/>
                    <w:right w:val="none" w:sz="0" w:space="0" w:color="auto"/>
                  </w:divBdr>
                </w:div>
                <w:div w:id="298850336">
                  <w:marLeft w:val="0"/>
                  <w:marRight w:val="0"/>
                  <w:marTop w:val="0"/>
                  <w:marBottom w:val="0"/>
                  <w:divBdr>
                    <w:top w:val="none" w:sz="0" w:space="0" w:color="auto"/>
                    <w:left w:val="none" w:sz="0" w:space="0" w:color="auto"/>
                    <w:bottom w:val="none" w:sz="0" w:space="0" w:color="auto"/>
                    <w:right w:val="none" w:sz="0" w:space="0" w:color="auto"/>
                  </w:divBdr>
                </w:div>
                <w:div w:id="290290609">
                  <w:marLeft w:val="0"/>
                  <w:marRight w:val="0"/>
                  <w:marTop w:val="0"/>
                  <w:marBottom w:val="0"/>
                  <w:divBdr>
                    <w:top w:val="none" w:sz="0" w:space="0" w:color="auto"/>
                    <w:left w:val="none" w:sz="0" w:space="0" w:color="auto"/>
                    <w:bottom w:val="none" w:sz="0" w:space="0" w:color="auto"/>
                    <w:right w:val="none" w:sz="0" w:space="0" w:color="auto"/>
                  </w:divBdr>
                </w:div>
                <w:div w:id="1940793429">
                  <w:marLeft w:val="0"/>
                  <w:marRight w:val="0"/>
                  <w:marTop w:val="0"/>
                  <w:marBottom w:val="0"/>
                  <w:divBdr>
                    <w:top w:val="none" w:sz="0" w:space="0" w:color="auto"/>
                    <w:left w:val="none" w:sz="0" w:space="0" w:color="auto"/>
                    <w:bottom w:val="none" w:sz="0" w:space="0" w:color="auto"/>
                    <w:right w:val="none" w:sz="0" w:space="0" w:color="auto"/>
                  </w:divBdr>
                </w:div>
                <w:div w:id="1312826601">
                  <w:marLeft w:val="0"/>
                  <w:marRight w:val="0"/>
                  <w:marTop w:val="0"/>
                  <w:marBottom w:val="0"/>
                  <w:divBdr>
                    <w:top w:val="none" w:sz="0" w:space="0" w:color="auto"/>
                    <w:left w:val="none" w:sz="0" w:space="0" w:color="auto"/>
                    <w:bottom w:val="none" w:sz="0" w:space="0" w:color="auto"/>
                    <w:right w:val="none" w:sz="0" w:space="0" w:color="auto"/>
                  </w:divBdr>
                </w:div>
                <w:div w:id="225461995">
                  <w:marLeft w:val="0"/>
                  <w:marRight w:val="0"/>
                  <w:marTop w:val="0"/>
                  <w:marBottom w:val="0"/>
                  <w:divBdr>
                    <w:top w:val="none" w:sz="0" w:space="0" w:color="auto"/>
                    <w:left w:val="none" w:sz="0" w:space="0" w:color="auto"/>
                    <w:bottom w:val="none" w:sz="0" w:space="0" w:color="auto"/>
                    <w:right w:val="none" w:sz="0" w:space="0" w:color="auto"/>
                  </w:divBdr>
                </w:div>
                <w:div w:id="1169905276">
                  <w:marLeft w:val="0"/>
                  <w:marRight w:val="0"/>
                  <w:marTop w:val="0"/>
                  <w:marBottom w:val="0"/>
                  <w:divBdr>
                    <w:top w:val="none" w:sz="0" w:space="0" w:color="auto"/>
                    <w:left w:val="none" w:sz="0" w:space="0" w:color="auto"/>
                    <w:bottom w:val="none" w:sz="0" w:space="0" w:color="auto"/>
                    <w:right w:val="none" w:sz="0" w:space="0" w:color="auto"/>
                  </w:divBdr>
                </w:div>
                <w:div w:id="2067803121">
                  <w:marLeft w:val="0"/>
                  <w:marRight w:val="0"/>
                  <w:marTop w:val="0"/>
                  <w:marBottom w:val="0"/>
                  <w:divBdr>
                    <w:top w:val="none" w:sz="0" w:space="0" w:color="auto"/>
                    <w:left w:val="none" w:sz="0" w:space="0" w:color="auto"/>
                    <w:bottom w:val="none" w:sz="0" w:space="0" w:color="auto"/>
                    <w:right w:val="none" w:sz="0" w:space="0" w:color="auto"/>
                  </w:divBdr>
                </w:div>
                <w:div w:id="1198397337">
                  <w:marLeft w:val="0"/>
                  <w:marRight w:val="0"/>
                  <w:marTop w:val="0"/>
                  <w:marBottom w:val="0"/>
                  <w:divBdr>
                    <w:top w:val="none" w:sz="0" w:space="0" w:color="auto"/>
                    <w:left w:val="none" w:sz="0" w:space="0" w:color="auto"/>
                    <w:bottom w:val="none" w:sz="0" w:space="0" w:color="auto"/>
                    <w:right w:val="none" w:sz="0" w:space="0" w:color="auto"/>
                  </w:divBdr>
                </w:div>
                <w:div w:id="1235622740">
                  <w:marLeft w:val="0"/>
                  <w:marRight w:val="0"/>
                  <w:marTop w:val="0"/>
                  <w:marBottom w:val="0"/>
                  <w:divBdr>
                    <w:top w:val="none" w:sz="0" w:space="0" w:color="auto"/>
                    <w:left w:val="none" w:sz="0" w:space="0" w:color="auto"/>
                    <w:bottom w:val="none" w:sz="0" w:space="0" w:color="auto"/>
                    <w:right w:val="none" w:sz="0" w:space="0" w:color="auto"/>
                  </w:divBdr>
                </w:div>
                <w:div w:id="2137719313">
                  <w:marLeft w:val="0"/>
                  <w:marRight w:val="0"/>
                  <w:marTop w:val="0"/>
                  <w:marBottom w:val="0"/>
                  <w:divBdr>
                    <w:top w:val="none" w:sz="0" w:space="0" w:color="auto"/>
                    <w:left w:val="none" w:sz="0" w:space="0" w:color="auto"/>
                    <w:bottom w:val="none" w:sz="0" w:space="0" w:color="auto"/>
                    <w:right w:val="none" w:sz="0" w:space="0" w:color="auto"/>
                  </w:divBdr>
                </w:div>
                <w:div w:id="1241522934">
                  <w:marLeft w:val="0"/>
                  <w:marRight w:val="0"/>
                  <w:marTop w:val="0"/>
                  <w:marBottom w:val="0"/>
                  <w:divBdr>
                    <w:top w:val="none" w:sz="0" w:space="0" w:color="auto"/>
                    <w:left w:val="none" w:sz="0" w:space="0" w:color="auto"/>
                    <w:bottom w:val="none" w:sz="0" w:space="0" w:color="auto"/>
                    <w:right w:val="none" w:sz="0" w:space="0" w:color="auto"/>
                  </w:divBdr>
                </w:div>
                <w:div w:id="1495603174">
                  <w:marLeft w:val="0"/>
                  <w:marRight w:val="0"/>
                  <w:marTop w:val="0"/>
                  <w:marBottom w:val="0"/>
                  <w:divBdr>
                    <w:top w:val="none" w:sz="0" w:space="0" w:color="auto"/>
                    <w:left w:val="none" w:sz="0" w:space="0" w:color="auto"/>
                    <w:bottom w:val="none" w:sz="0" w:space="0" w:color="auto"/>
                    <w:right w:val="none" w:sz="0" w:space="0" w:color="auto"/>
                  </w:divBdr>
                </w:div>
                <w:div w:id="1868367839">
                  <w:marLeft w:val="0"/>
                  <w:marRight w:val="0"/>
                  <w:marTop w:val="0"/>
                  <w:marBottom w:val="0"/>
                  <w:divBdr>
                    <w:top w:val="none" w:sz="0" w:space="0" w:color="auto"/>
                    <w:left w:val="none" w:sz="0" w:space="0" w:color="auto"/>
                    <w:bottom w:val="none" w:sz="0" w:space="0" w:color="auto"/>
                    <w:right w:val="none" w:sz="0" w:space="0" w:color="auto"/>
                  </w:divBdr>
                </w:div>
                <w:div w:id="60254049">
                  <w:marLeft w:val="0"/>
                  <w:marRight w:val="0"/>
                  <w:marTop w:val="0"/>
                  <w:marBottom w:val="0"/>
                  <w:divBdr>
                    <w:top w:val="none" w:sz="0" w:space="0" w:color="auto"/>
                    <w:left w:val="none" w:sz="0" w:space="0" w:color="auto"/>
                    <w:bottom w:val="none" w:sz="0" w:space="0" w:color="auto"/>
                    <w:right w:val="none" w:sz="0" w:space="0" w:color="auto"/>
                  </w:divBdr>
                </w:div>
                <w:div w:id="191921752">
                  <w:marLeft w:val="0"/>
                  <w:marRight w:val="0"/>
                  <w:marTop w:val="0"/>
                  <w:marBottom w:val="0"/>
                  <w:divBdr>
                    <w:top w:val="none" w:sz="0" w:space="0" w:color="auto"/>
                    <w:left w:val="none" w:sz="0" w:space="0" w:color="auto"/>
                    <w:bottom w:val="none" w:sz="0" w:space="0" w:color="auto"/>
                    <w:right w:val="none" w:sz="0" w:space="0" w:color="auto"/>
                  </w:divBdr>
                </w:div>
                <w:div w:id="415707157">
                  <w:marLeft w:val="0"/>
                  <w:marRight w:val="0"/>
                  <w:marTop w:val="0"/>
                  <w:marBottom w:val="0"/>
                  <w:divBdr>
                    <w:top w:val="none" w:sz="0" w:space="0" w:color="auto"/>
                    <w:left w:val="none" w:sz="0" w:space="0" w:color="auto"/>
                    <w:bottom w:val="none" w:sz="0" w:space="0" w:color="auto"/>
                    <w:right w:val="none" w:sz="0" w:space="0" w:color="auto"/>
                  </w:divBdr>
                </w:div>
                <w:div w:id="850994430">
                  <w:marLeft w:val="0"/>
                  <w:marRight w:val="0"/>
                  <w:marTop w:val="0"/>
                  <w:marBottom w:val="0"/>
                  <w:divBdr>
                    <w:top w:val="none" w:sz="0" w:space="0" w:color="auto"/>
                    <w:left w:val="none" w:sz="0" w:space="0" w:color="auto"/>
                    <w:bottom w:val="none" w:sz="0" w:space="0" w:color="auto"/>
                    <w:right w:val="none" w:sz="0" w:space="0" w:color="auto"/>
                  </w:divBdr>
                </w:div>
                <w:div w:id="1094352515">
                  <w:marLeft w:val="0"/>
                  <w:marRight w:val="0"/>
                  <w:marTop w:val="0"/>
                  <w:marBottom w:val="0"/>
                  <w:divBdr>
                    <w:top w:val="none" w:sz="0" w:space="0" w:color="auto"/>
                    <w:left w:val="none" w:sz="0" w:space="0" w:color="auto"/>
                    <w:bottom w:val="none" w:sz="0" w:space="0" w:color="auto"/>
                    <w:right w:val="none" w:sz="0" w:space="0" w:color="auto"/>
                  </w:divBdr>
                </w:div>
                <w:div w:id="504901611">
                  <w:marLeft w:val="0"/>
                  <w:marRight w:val="0"/>
                  <w:marTop w:val="0"/>
                  <w:marBottom w:val="0"/>
                  <w:divBdr>
                    <w:top w:val="none" w:sz="0" w:space="0" w:color="auto"/>
                    <w:left w:val="none" w:sz="0" w:space="0" w:color="auto"/>
                    <w:bottom w:val="none" w:sz="0" w:space="0" w:color="auto"/>
                    <w:right w:val="none" w:sz="0" w:space="0" w:color="auto"/>
                  </w:divBdr>
                </w:div>
                <w:div w:id="1506092370">
                  <w:marLeft w:val="0"/>
                  <w:marRight w:val="0"/>
                  <w:marTop w:val="0"/>
                  <w:marBottom w:val="0"/>
                  <w:divBdr>
                    <w:top w:val="none" w:sz="0" w:space="0" w:color="auto"/>
                    <w:left w:val="none" w:sz="0" w:space="0" w:color="auto"/>
                    <w:bottom w:val="none" w:sz="0" w:space="0" w:color="auto"/>
                    <w:right w:val="none" w:sz="0" w:space="0" w:color="auto"/>
                  </w:divBdr>
                </w:div>
                <w:div w:id="1591742428">
                  <w:marLeft w:val="0"/>
                  <w:marRight w:val="0"/>
                  <w:marTop w:val="0"/>
                  <w:marBottom w:val="0"/>
                  <w:divBdr>
                    <w:top w:val="none" w:sz="0" w:space="0" w:color="auto"/>
                    <w:left w:val="none" w:sz="0" w:space="0" w:color="auto"/>
                    <w:bottom w:val="none" w:sz="0" w:space="0" w:color="auto"/>
                    <w:right w:val="none" w:sz="0" w:space="0" w:color="auto"/>
                  </w:divBdr>
                </w:div>
                <w:div w:id="1923760655">
                  <w:marLeft w:val="0"/>
                  <w:marRight w:val="0"/>
                  <w:marTop w:val="0"/>
                  <w:marBottom w:val="0"/>
                  <w:divBdr>
                    <w:top w:val="none" w:sz="0" w:space="0" w:color="auto"/>
                    <w:left w:val="none" w:sz="0" w:space="0" w:color="auto"/>
                    <w:bottom w:val="none" w:sz="0" w:space="0" w:color="auto"/>
                    <w:right w:val="none" w:sz="0" w:space="0" w:color="auto"/>
                  </w:divBdr>
                </w:div>
                <w:div w:id="1293514749">
                  <w:marLeft w:val="0"/>
                  <w:marRight w:val="0"/>
                  <w:marTop w:val="0"/>
                  <w:marBottom w:val="0"/>
                  <w:divBdr>
                    <w:top w:val="none" w:sz="0" w:space="0" w:color="auto"/>
                    <w:left w:val="none" w:sz="0" w:space="0" w:color="auto"/>
                    <w:bottom w:val="none" w:sz="0" w:space="0" w:color="auto"/>
                    <w:right w:val="none" w:sz="0" w:space="0" w:color="auto"/>
                  </w:divBdr>
                </w:div>
                <w:div w:id="1051074385">
                  <w:marLeft w:val="0"/>
                  <w:marRight w:val="0"/>
                  <w:marTop w:val="0"/>
                  <w:marBottom w:val="0"/>
                  <w:divBdr>
                    <w:top w:val="none" w:sz="0" w:space="0" w:color="auto"/>
                    <w:left w:val="none" w:sz="0" w:space="0" w:color="auto"/>
                    <w:bottom w:val="none" w:sz="0" w:space="0" w:color="auto"/>
                    <w:right w:val="none" w:sz="0" w:space="0" w:color="auto"/>
                  </w:divBdr>
                </w:div>
                <w:div w:id="153224998">
                  <w:marLeft w:val="0"/>
                  <w:marRight w:val="0"/>
                  <w:marTop w:val="0"/>
                  <w:marBottom w:val="0"/>
                  <w:divBdr>
                    <w:top w:val="none" w:sz="0" w:space="0" w:color="auto"/>
                    <w:left w:val="none" w:sz="0" w:space="0" w:color="auto"/>
                    <w:bottom w:val="none" w:sz="0" w:space="0" w:color="auto"/>
                    <w:right w:val="none" w:sz="0" w:space="0" w:color="auto"/>
                  </w:divBdr>
                </w:div>
                <w:div w:id="909998518">
                  <w:marLeft w:val="0"/>
                  <w:marRight w:val="0"/>
                  <w:marTop w:val="0"/>
                  <w:marBottom w:val="0"/>
                  <w:divBdr>
                    <w:top w:val="none" w:sz="0" w:space="0" w:color="auto"/>
                    <w:left w:val="none" w:sz="0" w:space="0" w:color="auto"/>
                    <w:bottom w:val="none" w:sz="0" w:space="0" w:color="auto"/>
                    <w:right w:val="none" w:sz="0" w:space="0" w:color="auto"/>
                  </w:divBdr>
                </w:div>
                <w:div w:id="1523669534">
                  <w:marLeft w:val="0"/>
                  <w:marRight w:val="0"/>
                  <w:marTop w:val="0"/>
                  <w:marBottom w:val="0"/>
                  <w:divBdr>
                    <w:top w:val="none" w:sz="0" w:space="0" w:color="auto"/>
                    <w:left w:val="none" w:sz="0" w:space="0" w:color="auto"/>
                    <w:bottom w:val="none" w:sz="0" w:space="0" w:color="auto"/>
                    <w:right w:val="none" w:sz="0" w:space="0" w:color="auto"/>
                  </w:divBdr>
                </w:div>
                <w:div w:id="1688097651">
                  <w:marLeft w:val="0"/>
                  <w:marRight w:val="0"/>
                  <w:marTop w:val="0"/>
                  <w:marBottom w:val="0"/>
                  <w:divBdr>
                    <w:top w:val="none" w:sz="0" w:space="0" w:color="auto"/>
                    <w:left w:val="none" w:sz="0" w:space="0" w:color="auto"/>
                    <w:bottom w:val="none" w:sz="0" w:space="0" w:color="auto"/>
                    <w:right w:val="none" w:sz="0" w:space="0" w:color="auto"/>
                  </w:divBdr>
                </w:div>
                <w:div w:id="351538868">
                  <w:marLeft w:val="0"/>
                  <w:marRight w:val="0"/>
                  <w:marTop w:val="0"/>
                  <w:marBottom w:val="0"/>
                  <w:divBdr>
                    <w:top w:val="none" w:sz="0" w:space="0" w:color="auto"/>
                    <w:left w:val="none" w:sz="0" w:space="0" w:color="auto"/>
                    <w:bottom w:val="none" w:sz="0" w:space="0" w:color="auto"/>
                    <w:right w:val="none" w:sz="0" w:space="0" w:color="auto"/>
                  </w:divBdr>
                </w:div>
                <w:div w:id="197471165">
                  <w:marLeft w:val="0"/>
                  <w:marRight w:val="0"/>
                  <w:marTop w:val="0"/>
                  <w:marBottom w:val="0"/>
                  <w:divBdr>
                    <w:top w:val="none" w:sz="0" w:space="0" w:color="auto"/>
                    <w:left w:val="none" w:sz="0" w:space="0" w:color="auto"/>
                    <w:bottom w:val="none" w:sz="0" w:space="0" w:color="auto"/>
                    <w:right w:val="none" w:sz="0" w:space="0" w:color="auto"/>
                  </w:divBdr>
                </w:div>
                <w:div w:id="346979200">
                  <w:marLeft w:val="0"/>
                  <w:marRight w:val="0"/>
                  <w:marTop w:val="0"/>
                  <w:marBottom w:val="0"/>
                  <w:divBdr>
                    <w:top w:val="none" w:sz="0" w:space="0" w:color="auto"/>
                    <w:left w:val="none" w:sz="0" w:space="0" w:color="auto"/>
                    <w:bottom w:val="none" w:sz="0" w:space="0" w:color="auto"/>
                    <w:right w:val="none" w:sz="0" w:space="0" w:color="auto"/>
                  </w:divBdr>
                </w:div>
                <w:div w:id="223680656">
                  <w:marLeft w:val="0"/>
                  <w:marRight w:val="0"/>
                  <w:marTop w:val="0"/>
                  <w:marBottom w:val="0"/>
                  <w:divBdr>
                    <w:top w:val="none" w:sz="0" w:space="0" w:color="auto"/>
                    <w:left w:val="none" w:sz="0" w:space="0" w:color="auto"/>
                    <w:bottom w:val="none" w:sz="0" w:space="0" w:color="auto"/>
                    <w:right w:val="none" w:sz="0" w:space="0" w:color="auto"/>
                  </w:divBdr>
                </w:div>
                <w:div w:id="1798445223">
                  <w:marLeft w:val="0"/>
                  <w:marRight w:val="0"/>
                  <w:marTop w:val="0"/>
                  <w:marBottom w:val="0"/>
                  <w:divBdr>
                    <w:top w:val="none" w:sz="0" w:space="0" w:color="auto"/>
                    <w:left w:val="none" w:sz="0" w:space="0" w:color="auto"/>
                    <w:bottom w:val="none" w:sz="0" w:space="0" w:color="auto"/>
                    <w:right w:val="none" w:sz="0" w:space="0" w:color="auto"/>
                  </w:divBdr>
                </w:div>
                <w:div w:id="1233008794">
                  <w:marLeft w:val="0"/>
                  <w:marRight w:val="0"/>
                  <w:marTop w:val="0"/>
                  <w:marBottom w:val="0"/>
                  <w:divBdr>
                    <w:top w:val="none" w:sz="0" w:space="0" w:color="auto"/>
                    <w:left w:val="none" w:sz="0" w:space="0" w:color="auto"/>
                    <w:bottom w:val="none" w:sz="0" w:space="0" w:color="auto"/>
                    <w:right w:val="none" w:sz="0" w:space="0" w:color="auto"/>
                  </w:divBdr>
                </w:div>
                <w:div w:id="235092186">
                  <w:marLeft w:val="0"/>
                  <w:marRight w:val="0"/>
                  <w:marTop w:val="0"/>
                  <w:marBottom w:val="0"/>
                  <w:divBdr>
                    <w:top w:val="none" w:sz="0" w:space="0" w:color="auto"/>
                    <w:left w:val="none" w:sz="0" w:space="0" w:color="auto"/>
                    <w:bottom w:val="none" w:sz="0" w:space="0" w:color="auto"/>
                    <w:right w:val="none" w:sz="0" w:space="0" w:color="auto"/>
                  </w:divBdr>
                </w:div>
                <w:div w:id="374544201">
                  <w:marLeft w:val="0"/>
                  <w:marRight w:val="0"/>
                  <w:marTop w:val="0"/>
                  <w:marBottom w:val="0"/>
                  <w:divBdr>
                    <w:top w:val="none" w:sz="0" w:space="0" w:color="auto"/>
                    <w:left w:val="none" w:sz="0" w:space="0" w:color="auto"/>
                    <w:bottom w:val="none" w:sz="0" w:space="0" w:color="auto"/>
                    <w:right w:val="none" w:sz="0" w:space="0" w:color="auto"/>
                  </w:divBdr>
                </w:div>
                <w:div w:id="1751543046">
                  <w:marLeft w:val="0"/>
                  <w:marRight w:val="0"/>
                  <w:marTop w:val="0"/>
                  <w:marBottom w:val="0"/>
                  <w:divBdr>
                    <w:top w:val="none" w:sz="0" w:space="0" w:color="auto"/>
                    <w:left w:val="none" w:sz="0" w:space="0" w:color="auto"/>
                    <w:bottom w:val="none" w:sz="0" w:space="0" w:color="auto"/>
                    <w:right w:val="none" w:sz="0" w:space="0" w:color="auto"/>
                  </w:divBdr>
                </w:div>
                <w:div w:id="714427263">
                  <w:marLeft w:val="0"/>
                  <w:marRight w:val="0"/>
                  <w:marTop w:val="0"/>
                  <w:marBottom w:val="0"/>
                  <w:divBdr>
                    <w:top w:val="none" w:sz="0" w:space="0" w:color="auto"/>
                    <w:left w:val="none" w:sz="0" w:space="0" w:color="auto"/>
                    <w:bottom w:val="none" w:sz="0" w:space="0" w:color="auto"/>
                    <w:right w:val="none" w:sz="0" w:space="0" w:color="auto"/>
                  </w:divBdr>
                </w:div>
                <w:div w:id="1430271585">
                  <w:marLeft w:val="0"/>
                  <w:marRight w:val="0"/>
                  <w:marTop w:val="0"/>
                  <w:marBottom w:val="0"/>
                  <w:divBdr>
                    <w:top w:val="none" w:sz="0" w:space="0" w:color="auto"/>
                    <w:left w:val="none" w:sz="0" w:space="0" w:color="auto"/>
                    <w:bottom w:val="none" w:sz="0" w:space="0" w:color="auto"/>
                    <w:right w:val="none" w:sz="0" w:space="0" w:color="auto"/>
                  </w:divBdr>
                </w:div>
                <w:div w:id="1051730200">
                  <w:marLeft w:val="0"/>
                  <w:marRight w:val="0"/>
                  <w:marTop w:val="0"/>
                  <w:marBottom w:val="0"/>
                  <w:divBdr>
                    <w:top w:val="none" w:sz="0" w:space="0" w:color="auto"/>
                    <w:left w:val="none" w:sz="0" w:space="0" w:color="auto"/>
                    <w:bottom w:val="none" w:sz="0" w:space="0" w:color="auto"/>
                    <w:right w:val="none" w:sz="0" w:space="0" w:color="auto"/>
                  </w:divBdr>
                </w:div>
                <w:div w:id="600140415">
                  <w:marLeft w:val="0"/>
                  <w:marRight w:val="0"/>
                  <w:marTop w:val="0"/>
                  <w:marBottom w:val="0"/>
                  <w:divBdr>
                    <w:top w:val="none" w:sz="0" w:space="0" w:color="auto"/>
                    <w:left w:val="none" w:sz="0" w:space="0" w:color="auto"/>
                    <w:bottom w:val="none" w:sz="0" w:space="0" w:color="auto"/>
                    <w:right w:val="none" w:sz="0" w:space="0" w:color="auto"/>
                  </w:divBdr>
                </w:div>
                <w:div w:id="1107114055">
                  <w:marLeft w:val="0"/>
                  <w:marRight w:val="0"/>
                  <w:marTop w:val="0"/>
                  <w:marBottom w:val="0"/>
                  <w:divBdr>
                    <w:top w:val="none" w:sz="0" w:space="0" w:color="auto"/>
                    <w:left w:val="none" w:sz="0" w:space="0" w:color="auto"/>
                    <w:bottom w:val="none" w:sz="0" w:space="0" w:color="auto"/>
                    <w:right w:val="none" w:sz="0" w:space="0" w:color="auto"/>
                  </w:divBdr>
                </w:div>
                <w:div w:id="42412449">
                  <w:marLeft w:val="0"/>
                  <w:marRight w:val="0"/>
                  <w:marTop w:val="0"/>
                  <w:marBottom w:val="0"/>
                  <w:divBdr>
                    <w:top w:val="none" w:sz="0" w:space="0" w:color="auto"/>
                    <w:left w:val="none" w:sz="0" w:space="0" w:color="auto"/>
                    <w:bottom w:val="none" w:sz="0" w:space="0" w:color="auto"/>
                    <w:right w:val="none" w:sz="0" w:space="0" w:color="auto"/>
                  </w:divBdr>
                </w:div>
                <w:div w:id="379016672">
                  <w:marLeft w:val="0"/>
                  <w:marRight w:val="0"/>
                  <w:marTop w:val="0"/>
                  <w:marBottom w:val="0"/>
                  <w:divBdr>
                    <w:top w:val="none" w:sz="0" w:space="0" w:color="auto"/>
                    <w:left w:val="none" w:sz="0" w:space="0" w:color="auto"/>
                    <w:bottom w:val="none" w:sz="0" w:space="0" w:color="auto"/>
                    <w:right w:val="none" w:sz="0" w:space="0" w:color="auto"/>
                  </w:divBdr>
                </w:div>
                <w:div w:id="18943264">
                  <w:marLeft w:val="0"/>
                  <w:marRight w:val="0"/>
                  <w:marTop w:val="0"/>
                  <w:marBottom w:val="0"/>
                  <w:divBdr>
                    <w:top w:val="none" w:sz="0" w:space="0" w:color="auto"/>
                    <w:left w:val="none" w:sz="0" w:space="0" w:color="auto"/>
                    <w:bottom w:val="none" w:sz="0" w:space="0" w:color="auto"/>
                    <w:right w:val="none" w:sz="0" w:space="0" w:color="auto"/>
                  </w:divBdr>
                </w:div>
                <w:div w:id="188834277">
                  <w:marLeft w:val="0"/>
                  <w:marRight w:val="0"/>
                  <w:marTop w:val="0"/>
                  <w:marBottom w:val="0"/>
                  <w:divBdr>
                    <w:top w:val="none" w:sz="0" w:space="0" w:color="auto"/>
                    <w:left w:val="none" w:sz="0" w:space="0" w:color="auto"/>
                    <w:bottom w:val="none" w:sz="0" w:space="0" w:color="auto"/>
                    <w:right w:val="none" w:sz="0" w:space="0" w:color="auto"/>
                  </w:divBdr>
                </w:div>
                <w:div w:id="982124270">
                  <w:marLeft w:val="0"/>
                  <w:marRight w:val="0"/>
                  <w:marTop w:val="0"/>
                  <w:marBottom w:val="0"/>
                  <w:divBdr>
                    <w:top w:val="none" w:sz="0" w:space="0" w:color="auto"/>
                    <w:left w:val="none" w:sz="0" w:space="0" w:color="auto"/>
                    <w:bottom w:val="none" w:sz="0" w:space="0" w:color="auto"/>
                    <w:right w:val="none" w:sz="0" w:space="0" w:color="auto"/>
                  </w:divBdr>
                </w:div>
                <w:div w:id="1616211648">
                  <w:marLeft w:val="0"/>
                  <w:marRight w:val="0"/>
                  <w:marTop w:val="0"/>
                  <w:marBottom w:val="0"/>
                  <w:divBdr>
                    <w:top w:val="none" w:sz="0" w:space="0" w:color="auto"/>
                    <w:left w:val="none" w:sz="0" w:space="0" w:color="auto"/>
                    <w:bottom w:val="none" w:sz="0" w:space="0" w:color="auto"/>
                    <w:right w:val="none" w:sz="0" w:space="0" w:color="auto"/>
                  </w:divBdr>
                </w:div>
                <w:div w:id="1638610616">
                  <w:marLeft w:val="0"/>
                  <w:marRight w:val="0"/>
                  <w:marTop w:val="0"/>
                  <w:marBottom w:val="0"/>
                  <w:divBdr>
                    <w:top w:val="none" w:sz="0" w:space="0" w:color="auto"/>
                    <w:left w:val="none" w:sz="0" w:space="0" w:color="auto"/>
                    <w:bottom w:val="none" w:sz="0" w:space="0" w:color="auto"/>
                    <w:right w:val="none" w:sz="0" w:space="0" w:color="auto"/>
                  </w:divBdr>
                </w:div>
                <w:div w:id="1485702909">
                  <w:marLeft w:val="0"/>
                  <w:marRight w:val="0"/>
                  <w:marTop w:val="0"/>
                  <w:marBottom w:val="0"/>
                  <w:divBdr>
                    <w:top w:val="none" w:sz="0" w:space="0" w:color="auto"/>
                    <w:left w:val="none" w:sz="0" w:space="0" w:color="auto"/>
                    <w:bottom w:val="none" w:sz="0" w:space="0" w:color="auto"/>
                    <w:right w:val="none" w:sz="0" w:space="0" w:color="auto"/>
                  </w:divBdr>
                </w:div>
                <w:div w:id="881750133">
                  <w:marLeft w:val="0"/>
                  <w:marRight w:val="0"/>
                  <w:marTop w:val="0"/>
                  <w:marBottom w:val="0"/>
                  <w:divBdr>
                    <w:top w:val="none" w:sz="0" w:space="0" w:color="auto"/>
                    <w:left w:val="none" w:sz="0" w:space="0" w:color="auto"/>
                    <w:bottom w:val="none" w:sz="0" w:space="0" w:color="auto"/>
                    <w:right w:val="none" w:sz="0" w:space="0" w:color="auto"/>
                  </w:divBdr>
                </w:div>
                <w:div w:id="1820223538">
                  <w:marLeft w:val="0"/>
                  <w:marRight w:val="0"/>
                  <w:marTop w:val="0"/>
                  <w:marBottom w:val="0"/>
                  <w:divBdr>
                    <w:top w:val="none" w:sz="0" w:space="0" w:color="auto"/>
                    <w:left w:val="none" w:sz="0" w:space="0" w:color="auto"/>
                    <w:bottom w:val="none" w:sz="0" w:space="0" w:color="auto"/>
                    <w:right w:val="none" w:sz="0" w:space="0" w:color="auto"/>
                  </w:divBdr>
                </w:div>
                <w:div w:id="2018653089">
                  <w:marLeft w:val="0"/>
                  <w:marRight w:val="0"/>
                  <w:marTop w:val="0"/>
                  <w:marBottom w:val="0"/>
                  <w:divBdr>
                    <w:top w:val="none" w:sz="0" w:space="0" w:color="auto"/>
                    <w:left w:val="none" w:sz="0" w:space="0" w:color="auto"/>
                    <w:bottom w:val="none" w:sz="0" w:space="0" w:color="auto"/>
                    <w:right w:val="none" w:sz="0" w:space="0" w:color="auto"/>
                  </w:divBdr>
                </w:div>
                <w:div w:id="1364404390">
                  <w:marLeft w:val="0"/>
                  <w:marRight w:val="0"/>
                  <w:marTop w:val="0"/>
                  <w:marBottom w:val="0"/>
                  <w:divBdr>
                    <w:top w:val="none" w:sz="0" w:space="0" w:color="auto"/>
                    <w:left w:val="none" w:sz="0" w:space="0" w:color="auto"/>
                    <w:bottom w:val="none" w:sz="0" w:space="0" w:color="auto"/>
                    <w:right w:val="none" w:sz="0" w:space="0" w:color="auto"/>
                  </w:divBdr>
                </w:div>
                <w:div w:id="1908373211">
                  <w:marLeft w:val="0"/>
                  <w:marRight w:val="0"/>
                  <w:marTop w:val="0"/>
                  <w:marBottom w:val="0"/>
                  <w:divBdr>
                    <w:top w:val="none" w:sz="0" w:space="0" w:color="auto"/>
                    <w:left w:val="none" w:sz="0" w:space="0" w:color="auto"/>
                    <w:bottom w:val="none" w:sz="0" w:space="0" w:color="auto"/>
                    <w:right w:val="none" w:sz="0" w:space="0" w:color="auto"/>
                  </w:divBdr>
                </w:div>
                <w:div w:id="1262223909">
                  <w:marLeft w:val="0"/>
                  <w:marRight w:val="0"/>
                  <w:marTop w:val="0"/>
                  <w:marBottom w:val="0"/>
                  <w:divBdr>
                    <w:top w:val="none" w:sz="0" w:space="0" w:color="auto"/>
                    <w:left w:val="none" w:sz="0" w:space="0" w:color="auto"/>
                    <w:bottom w:val="none" w:sz="0" w:space="0" w:color="auto"/>
                    <w:right w:val="none" w:sz="0" w:space="0" w:color="auto"/>
                  </w:divBdr>
                </w:div>
                <w:div w:id="1008099342">
                  <w:marLeft w:val="0"/>
                  <w:marRight w:val="0"/>
                  <w:marTop w:val="0"/>
                  <w:marBottom w:val="0"/>
                  <w:divBdr>
                    <w:top w:val="none" w:sz="0" w:space="0" w:color="auto"/>
                    <w:left w:val="none" w:sz="0" w:space="0" w:color="auto"/>
                    <w:bottom w:val="none" w:sz="0" w:space="0" w:color="auto"/>
                    <w:right w:val="none" w:sz="0" w:space="0" w:color="auto"/>
                  </w:divBdr>
                </w:div>
                <w:div w:id="652566335">
                  <w:marLeft w:val="0"/>
                  <w:marRight w:val="0"/>
                  <w:marTop w:val="0"/>
                  <w:marBottom w:val="0"/>
                  <w:divBdr>
                    <w:top w:val="none" w:sz="0" w:space="0" w:color="auto"/>
                    <w:left w:val="none" w:sz="0" w:space="0" w:color="auto"/>
                    <w:bottom w:val="none" w:sz="0" w:space="0" w:color="auto"/>
                    <w:right w:val="none" w:sz="0" w:space="0" w:color="auto"/>
                  </w:divBdr>
                </w:div>
                <w:div w:id="712998375">
                  <w:marLeft w:val="0"/>
                  <w:marRight w:val="0"/>
                  <w:marTop w:val="0"/>
                  <w:marBottom w:val="0"/>
                  <w:divBdr>
                    <w:top w:val="none" w:sz="0" w:space="0" w:color="auto"/>
                    <w:left w:val="none" w:sz="0" w:space="0" w:color="auto"/>
                    <w:bottom w:val="none" w:sz="0" w:space="0" w:color="auto"/>
                    <w:right w:val="none" w:sz="0" w:space="0" w:color="auto"/>
                  </w:divBdr>
                </w:div>
                <w:div w:id="797649175">
                  <w:marLeft w:val="0"/>
                  <w:marRight w:val="0"/>
                  <w:marTop w:val="0"/>
                  <w:marBottom w:val="0"/>
                  <w:divBdr>
                    <w:top w:val="none" w:sz="0" w:space="0" w:color="auto"/>
                    <w:left w:val="none" w:sz="0" w:space="0" w:color="auto"/>
                    <w:bottom w:val="none" w:sz="0" w:space="0" w:color="auto"/>
                    <w:right w:val="none" w:sz="0" w:space="0" w:color="auto"/>
                  </w:divBdr>
                </w:div>
                <w:div w:id="1626809653">
                  <w:marLeft w:val="0"/>
                  <w:marRight w:val="0"/>
                  <w:marTop w:val="0"/>
                  <w:marBottom w:val="0"/>
                  <w:divBdr>
                    <w:top w:val="none" w:sz="0" w:space="0" w:color="auto"/>
                    <w:left w:val="none" w:sz="0" w:space="0" w:color="auto"/>
                    <w:bottom w:val="none" w:sz="0" w:space="0" w:color="auto"/>
                    <w:right w:val="none" w:sz="0" w:space="0" w:color="auto"/>
                  </w:divBdr>
                </w:div>
                <w:div w:id="5061761">
                  <w:marLeft w:val="0"/>
                  <w:marRight w:val="0"/>
                  <w:marTop w:val="0"/>
                  <w:marBottom w:val="0"/>
                  <w:divBdr>
                    <w:top w:val="none" w:sz="0" w:space="0" w:color="auto"/>
                    <w:left w:val="none" w:sz="0" w:space="0" w:color="auto"/>
                    <w:bottom w:val="none" w:sz="0" w:space="0" w:color="auto"/>
                    <w:right w:val="none" w:sz="0" w:space="0" w:color="auto"/>
                  </w:divBdr>
                </w:div>
                <w:div w:id="1065030371">
                  <w:marLeft w:val="0"/>
                  <w:marRight w:val="0"/>
                  <w:marTop w:val="0"/>
                  <w:marBottom w:val="0"/>
                  <w:divBdr>
                    <w:top w:val="none" w:sz="0" w:space="0" w:color="auto"/>
                    <w:left w:val="none" w:sz="0" w:space="0" w:color="auto"/>
                    <w:bottom w:val="none" w:sz="0" w:space="0" w:color="auto"/>
                    <w:right w:val="none" w:sz="0" w:space="0" w:color="auto"/>
                  </w:divBdr>
                </w:div>
                <w:div w:id="209921765">
                  <w:marLeft w:val="0"/>
                  <w:marRight w:val="0"/>
                  <w:marTop w:val="0"/>
                  <w:marBottom w:val="0"/>
                  <w:divBdr>
                    <w:top w:val="none" w:sz="0" w:space="0" w:color="auto"/>
                    <w:left w:val="none" w:sz="0" w:space="0" w:color="auto"/>
                    <w:bottom w:val="none" w:sz="0" w:space="0" w:color="auto"/>
                    <w:right w:val="none" w:sz="0" w:space="0" w:color="auto"/>
                  </w:divBdr>
                </w:div>
                <w:div w:id="566453829">
                  <w:marLeft w:val="0"/>
                  <w:marRight w:val="0"/>
                  <w:marTop w:val="0"/>
                  <w:marBottom w:val="0"/>
                  <w:divBdr>
                    <w:top w:val="none" w:sz="0" w:space="0" w:color="auto"/>
                    <w:left w:val="none" w:sz="0" w:space="0" w:color="auto"/>
                    <w:bottom w:val="none" w:sz="0" w:space="0" w:color="auto"/>
                    <w:right w:val="none" w:sz="0" w:space="0" w:color="auto"/>
                  </w:divBdr>
                </w:div>
                <w:div w:id="58989090">
                  <w:marLeft w:val="0"/>
                  <w:marRight w:val="0"/>
                  <w:marTop w:val="0"/>
                  <w:marBottom w:val="0"/>
                  <w:divBdr>
                    <w:top w:val="none" w:sz="0" w:space="0" w:color="auto"/>
                    <w:left w:val="none" w:sz="0" w:space="0" w:color="auto"/>
                    <w:bottom w:val="none" w:sz="0" w:space="0" w:color="auto"/>
                    <w:right w:val="none" w:sz="0" w:space="0" w:color="auto"/>
                  </w:divBdr>
                </w:div>
                <w:div w:id="580142702">
                  <w:marLeft w:val="0"/>
                  <w:marRight w:val="0"/>
                  <w:marTop w:val="0"/>
                  <w:marBottom w:val="0"/>
                  <w:divBdr>
                    <w:top w:val="none" w:sz="0" w:space="0" w:color="auto"/>
                    <w:left w:val="none" w:sz="0" w:space="0" w:color="auto"/>
                    <w:bottom w:val="none" w:sz="0" w:space="0" w:color="auto"/>
                    <w:right w:val="none" w:sz="0" w:space="0" w:color="auto"/>
                  </w:divBdr>
                </w:div>
                <w:div w:id="103505315">
                  <w:marLeft w:val="0"/>
                  <w:marRight w:val="0"/>
                  <w:marTop w:val="0"/>
                  <w:marBottom w:val="0"/>
                  <w:divBdr>
                    <w:top w:val="none" w:sz="0" w:space="0" w:color="auto"/>
                    <w:left w:val="none" w:sz="0" w:space="0" w:color="auto"/>
                    <w:bottom w:val="none" w:sz="0" w:space="0" w:color="auto"/>
                    <w:right w:val="none" w:sz="0" w:space="0" w:color="auto"/>
                  </w:divBdr>
                </w:div>
                <w:div w:id="1376349216">
                  <w:marLeft w:val="0"/>
                  <w:marRight w:val="0"/>
                  <w:marTop w:val="0"/>
                  <w:marBottom w:val="0"/>
                  <w:divBdr>
                    <w:top w:val="none" w:sz="0" w:space="0" w:color="auto"/>
                    <w:left w:val="none" w:sz="0" w:space="0" w:color="auto"/>
                    <w:bottom w:val="none" w:sz="0" w:space="0" w:color="auto"/>
                    <w:right w:val="none" w:sz="0" w:space="0" w:color="auto"/>
                  </w:divBdr>
                </w:div>
                <w:div w:id="682129722">
                  <w:marLeft w:val="0"/>
                  <w:marRight w:val="0"/>
                  <w:marTop w:val="0"/>
                  <w:marBottom w:val="0"/>
                  <w:divBdr>
                    <w:top w:val="none" w:sz="0" w:space="0" w:color="auto"/>
                    <w:left w:val="none" w:sz="0" w:space="0" w:color="auto"/>
                    <w:bottom w:val="none" w:sz="0" w:space="0" w:color="auto"/>
                    <w:right w:val="none" w:sz="0" w:space="0" w:color="auto"/>
                  </w:divBdr>
                </w:div>
                <w:div w:id="1503007967">
                  <w:marLeft w:val="0"/>
                  <w:marRight w:val="0"/>
                  <w:marTop w:val="0"/>
                  <w:marBottom w:val="0"/>
                  <w:divBdr>
                    <w:top w:val="none" w:sz="0" w:space="0" w:color="auto"/>
                    <w:left w:val="none" w:sz="0" w:space="0" w:color="auto"/>
                    <w:bottom w:val="none" w:sz="0" w:space="0" w:color="auto"/>
                    <w:right w:val="none" w:sz="0" w:space="0" w:color="auto"/>
                  </w:divBdr>
                </w:div>
                <w:div w:id="1194535790">
                  <w:marLeft w:val="0"/>
                  <w:marRight w:val="0"/>
                  <w:marTop w:val="0"/>
                  <w:marBottom w:val="0"/>
                  <w:divBdr>
                    <w:top w:val="none" w:sz="0" w:space="0" w:color="auto"/>
                    <w:left w:val="none" w:sz="0" w:space="0" w:color="auto"/>
                    <w:bottom w:val="none" w:sz="0" w:space="0" w:color="auto"/>
                    <w:right w:val="none" w:sz="0" w:space="0" w:color="auto"/>
                  </w:divBdr>
                </w:div>
                <w:div w:id="851068611">
                  <w:marLeft w:val="0"/>
                  <w:marRight w:val="0"/>
                  <w:marTop w:val="0"/>
                  <w:marBottom w:val="0"/>
                  <w:divBdr>
                    <w:top w:val="none" w:sz="0" w:space="0" w:color="auto"/>
                    <w:left w:val="none" w:sz="0" w:space="0" w:color="auto"/>
                    <w:bottom w:val="none" w:sz="0" w:space="0" w:color="auto"/>
                    <w:right w:val="none" w:sz="0" w:space="0" w:color="auto"/>
                  </w:divBdr>
                </w:div>
                <w:div w:id="1114400363">
                  <w:marLeft w:val="0"/>
                  <w:marRight w:val="0"/>
                  <w:marTop w:val="0"/>
                  <w:marBottom w:val="0"/>
                  <w:divBdr>
                    <w:top w:val="none" w:sz="0" w:space="0" w:color="auto"/>
                    <w:left w:val="none" w:sz="0" w:space="0" w:color="auto"/>
                    <w:bottom w:val="none" w:sz="0" w:space="0" w:color="auto"/>
                    <w:right w:val="none" w:sz="0" w:space="0" w:color="auto"/>
                  </w:divBdr>
                </w:div>
                <w:div w:id="1137918711">
                  <w:marLeft w:val="0"/>
                  <w:marRight w:val="0"/>
                  <w:marTop w:val="0"/>
                  <w:marBottom w:val="0"/>
                  <w:divBdr>
                    <w:top w:val="none" w:sz="0" w:space="0" w:color="auto"/>
                    <w:left w:val="none" w:sz="0" w:space="0" w:color="auto"/>
                    <w:bottom w:val="none" w:sz="0" w:space="0" w:color="auto"/>
                    <w:right w:val="none" w:sz="0" w:space="0" w:color="auto"/>
                  </w:divBdr>
                </w:div>
                <w:div w:id="409347490">
                  <w:marLeft w:val="0"/>
                  <w:marRight w:val="0"/>
                  <w:marTop w:val="0"/>
                  <w:marBottom w:val="0"/>
                  <w:divBdr>
                    <w:top w:val="none" w:sz="0" w:space="0" w:color="auto"/>
                    <w:left w:val="none" w:sz="0" w:space="0" w:color="auto"/>
                    <w:bottom w:val="none" w:sz="0" w:space="0" w:color="auto"/>
                    <w:right w:val="none" w:sz="0" w:space="0" w:color="auto"/>
                  </w:divBdr>
                </w:div>
                <w:div w:id="1363046084">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1946813320">
                  <w:marLeft w:val="0"/>
                  <w:marRight w:val="0"/>
                  <w:marTop w:val="0"/>
                  <w:marBottom w:val="0"/>
                  <w:divBdr>
                    <w:top w:val="none" w:sz="0" w:space="0" w:color="auto"/>
                    <w:left w:val="none" w:sz="0" w:space="0" w:color="auto"/>
                    <w:bottom w:val="none" w:sz="0" w:space="0" w:color="auto"/>
                    <w:right w:val="none" w:sz="0" w:space="0" w:color="auto"/>
                  </w:divBdr>
                </w:div>
                <w:div w:id="1936670301">
                  <w:marLeft w:val="0"/>
                  <w:marRight w:val="0"/>
                  <w:marTop w:val="0"/>
                  <w:marBottom w:val="0"/>
                  <w:divBdr>
                    <w:top w:val="none" w:sz="0" w:space="0" w:color="auto"/>
                    <w:left w:val="none" w:sz="0" w:space="0" w:color="auto"/>
                    <w:bottom w:val="none" w:sz="0" w:space="0" w:color="auto"/>
                    <w:right w:val="none" w:sz="0" w:space="0" w:color="auto"/>
                  </w:divBdr>
                </w:div>
                <w:div w:id="98139553">
                  <w:marLeft w:val="0"/>
                  <w:marRight w:val="0"/>
                  <w:marTop w:val="0"/>
                  <w:marBottom w:val="0"/>
                  <w:divBdr>
                    <w:top w:val="none" w:sz="0" w:space="0" w:color="auto"/>
                    <w:left w:val="none" w:sz="0" w:space="0" w:color="auto"/>
                    <w:bottom w:val="none" w:sz="0" w:space="0" w:color="auto"/>
                    <w:right w:val="none" w:sz="0" w:space="0" w:color="auto"/>
                  </w:divBdr>
                </w:div>
                <w:div w:id="1104770633">
                  <w:marLeft w:val="0"/>
                  <w:marRight w:val="0"/>
                  <w:marTop w:val="0"/>
                  <w:marBottom w:val="0"/>
                  <w:divBdr>
                    <w:top w:val="none" w:sz="0" w:space="0" w:color="auto"/>
                    <w:left w:val="none" w:sz="0" w:space="0" w:color="auto"/>
                    <w:bottom w:val="none" w:sz="0" w:space="0" w:color="auto"/>
                    <w:right w:val="none" w:sz="0" w:space="0" w:color="auto"/>
                  </w:divBdr>
                </w:div>
                <w:div w:id="1859736623">
                  <w:marLeft w:val="0"/>
                  <w:marRight w:val="0"/>
                  <w:marTop w:val="0"/>
                  <w:marBottom w:val="0"/>
                  <w:divBdr>
                    <w:top w:val="none" w:sz="0" w:space="0" w:color="auto"/>
                    <w:left w:val="none" w:sz="0" w:space="0" w:color="auto"/>
                    <w:bottom w:val="none" w:sz="0" w:space="0" w:color="auto"/>
                    <w:right w:val="none" w:sz="0" w:space="0" w:color="auto"/>
                  </w:divBdr>
                </w:div>
                <w:div w:id="941760970">
                  <w:marLeft w:val="0"/>
                  <w:marRight w:val="0"/>
                  <w:marTop w:val="0"/>
                  <w:marBottom w:val="0"/>
                  <w:divBdr>
                    <w:top w:val="none" w:sz="0" w:space="0" w:color="auto"/>
                    <w:left w:val="none" w:sz="0" w:space="0" w:color="auto"/>
                    <w:bottom w:val="none" w:sz="0" w:space="0" w:color="auto"/>
                    <w:right w:val="none" w:sz="0" w:space="0" w:color="auto"/>
                  </w:divBdr>
                </w:div>
                <w:div w:id="1687515809">
                  <w:marLeft w:val="0"/>
                  <w:marRight w:val="0"/>
                  <w:marTop w:val="0"/>
                  <w:marBottom w:val="0"/>
                  <w:divBdr>
                    <w:top w:val="none" w:sz="0" w:space="0" w:color="auto"/>
                    <w:left w:val="none" w:sz="0" w:space="0" w:color="auto"/>
                    <w:bottom w:val="none" w:sz="0" w:space="0" w:color="auto"/>
                    <w:right w:val="none" w:sz="0" w:space="0" w:color="auto"/>
                  </w:divBdr>
                </w:div>
                <w:div w:id="1052313573">
                  <w:marLeft w:val="0"/>
                  <w:marRight w:val="0"/>
                  <w:marTop w:val="0"/>
                  <w:marBottom w:val="0"/>
                  <w:divBdr>
                    <w:top w:val="none" w:sz="0" w:space="0" w:color="auto"/>
                    <w:left w:val="none" w:sz="0" w:space="0" w:color="auto"/>
                    <w:bottom w:val="none" w:sz="0" w:space="0" w:color="auto"/>
                    <w:right w:val="none" w:sz="0" w:space="0" w:color="auto"/>
                  </w:divBdr>
                </w:div>
                <w:div w:id="1722559279">
                  <w:marLeft w:val="0"/>
                  <w:marRight w:val="0"/>
                  <w:marTop w:val="0"/>
                  <w:marBottom w:val="0"/>
                  <w:divBdr>
                    <w:top w:val="none" w:sz="0" w:space="0" w:color="auto"/>
                    <w:left w:val="none" w:sz="0" w:space="0" w:color="auto"/>
                    <w:bottom w:val="none" w:sz="0" w:space="0" w:color="auto"/>
                    <w:right w:val="none" w:sz="0" w:space="0" w:color="auto"/>
                  </w:divBdr>
                </w:div>
                <w:div w:id="1305352745">
                  <w:marLeft w:val="0"/>
                  <w:marRight w:val="0"/>
                  <w:marTop w:val="0"/>
                  <w:marBottom w:val="0"/>
                  <w:divBdr>
                    <w:top w:val="none" w:sz="0" w:space="0" w:color="auto"/>
                    <w:left w:val="none" w:sz="0" w:space="0" w:color="auto"/>
                    <w:bottom w:val="none" w:sz="0" w:space="0" w:color="auto"/>
                    <w:right w:val="none" w:sz="0" w:space="0" w:color="auto"/>
                  </w:divBdr>
                </w:div>
                <w:div w:id="876086308">
                  <w:marLeft w:val="0"/>
                  <w:marRight w:val="0"/>
                  <w:marTop w:val="0"/>
                  <w:marBottom w:val="0"/>
                  <w:divBdr>
                    <w:top w:val="none" w:sz="0" w:space="0" w:color="auto"/>
                    <w:left w:val="none" w:sz="0" w:space="0" w:color="auto"/>
                    <w:bottom w:val="none" w:sz="0" w:space="0" w:color="auto"/>
                    <w:right w:val="none" w:sz="0" w:space="0" w:color="auto"/>
                  </w:divBdr>
                </w:div>
                <w:div w:id="1777943146">
                  <w:marLeft w:val="0"/>
                  <w:marRight w:val="0"/>
                  <w:marTop w:val="0"/>
                  <w:marBottom w:val="0"/>
                  <w:divBdr>
                    <w:top w:val="none" w:sz="0" w:space="0" w:color="auto"/>
                    <w:left w:val="none" w:sz="0" w:space="0" w:color="auto"/>
                    <w:bottom w:val="none" w:sz="0" w:space="0" w:color="auto"/>
                    <w:right w:val="none" w:sz="0" w:space="0" w:color="auto"/>
                  </w:divBdr>
                </w:div>
                <w:div w:id="1896624483">
                  <w:marLeft w:val="0"/>
                  <w:marRight w:val="0"/>
                  <w:marTop w:val="0"/>
                  <w:marBottom w:val="0"/>
                  <w:divBdr>
                    <w:top w:val="none" w:sz="0" w:space="0" w:color="auto"/>
                    <w:left w:val="none" w:sz="0" w:space="0" w:color="auto"/>
                    <w:bottom w:val="none" w:sz="0" w:space="0" w:color="auto"/>
                    <w:right w:val="none" w:sz="0" w:space="0" w:color="auto"/>
                  </w:divBdr>
                </w:div>
                <w:div w:id="865797230">
                  <w:marLeft w:val="0"/>
                  <w:marRight w:val="0"/>
                  <w:marTop w:val="0"/>
                  <w:marBottom w:val="0"/>
                  <w:divBdr>
                    <w:top w:val="none" w:sz="0" w:space="0" w:color="auto"/>
                    <w:left w:val="none" w:sz="0" w:space="0" w:color="auto"/>
                    <w:bottom w:val="none" w:sz="0" w:space="0" w:color="auto"/>
                    <w:right w:val="none" w:sz="0" w:space="0" w:color="auto"/>
                  </w:divBdr>
                </w:div>
                <w:div w:id="80223028">
                  <w:marLeft w:val="0"/>
                  <w:marRight w:val="0"/>
                  <w:marTop w:val="0"/>
                  <w:marBottom w:val="0"/>
                  <w:divBdr>
                    <w:top w:val="none" w:sz="0" w:space="0" w:color="auto"/>
                    <w:left w:val="none" w:sz="0" w:space="0" w:color="auto"/>
                    <w:bottom w:val="none" w:sz="0" w:space="0" w:color="auto"/>
                    <w:right w:val="none" w:sz="0" w:space="0" w:color="auto"/>
                  </w:divBdr>
                </w:div>
                <w:div w:id="693969490">
                  <w:marLeft w:val="0"/>
                  <w:marRight w:val="0"/>
                  <w:marTop w:val="0"/>
                  <w:marBottom w:val="0"/>
                  <w:divBdr>
                    <w:top w:val="none" w:sz="0" w:space="0" w:color="auto"/>
                    <w:left w:val="none" w:sz="0" w:space="0" w:color="auto"/>
                    <w:bottom w:val="none" w:sz="0" w:space="0" w:color="auto"/>
                    <w:right w:val="none" w:sz="0" w:space="0" w:color="auto"/>
                  </w:divBdr>
                </w:div>
                <w:div w:id="1016661880">
                  <w:marLeft w:val="0"/>
                  <w:marRight w:val="0"/>
                  <w:marTop w:val="0"/>
                  <w:marBottom w:val="0"/>
                  <w:divBdr>
                    <w:top w:val="none" w:sz="0" w:space="0" w:color="auto"/>
                    <w:left w:val="none" w:sz="0" w:space="0" w:color="auto"/>
                    <w:bottom w:val="none" w:sz="0" w:space="0" w:color="auto"/>
                    <w:right w:val="none" w:sz="0" w:space="0" w:color="auto"/>
                  </w:divBdr>
                </w:div>
                <w:div w:id="272978456">
                  <w:marLeft w:val="0"/>
                  <w:marRight w:val="0"/>
                  <w:marTop w:val="0"/>
                  <w:marBottom w:val="0"/>
                  <w:divBdr>
                    <w:top w:val="none" w:sz="0" w:space="0" w:color="auto"/>
                    <w:left w:val="none" w:sz="0" w:space="0" w:color="auto"/>
                    <w:bottom w:val="none" w:sz="0" w:space="0" w:color="auto"/>
                    <w:right w:val="none" w:sz="0" w:space="0" w:color="auto"/>
                  </w:divBdr>
                </w:div>
                <w:div w:id="201480184">
                  <w:marLeft w:val="0"/>
                  <w:marRight w:val="0"/>
                  <w:marTop w:val="0"/>
                  <w:marBottom w:val="0"/>
                  <w:divBdr>
                    <w:top w:val="none" w:sz="0" w:space="0" w:color="auto"/>
                    <w:left w:val="none" w:sz="0" w:space="0" w:color="auto"/>
                    <w:bottom w:val="none" w:sz="0" w:space="0" w:color="auto"/>
                    <w:right w:val="none" w:sz="0" w:space="0" w:color="auto"/>
                  </w:divBdr>
                </w:div>
                <w:div w:id="1903523118">
                  <w:marLeft w:val="0"/>
                  <w:marRight w:val="0"/>
                  <w:marTop w:val="0"/>
                  <w:marBottom w:val="0"/>
                  <w:divBdr>
                    <w:top w:val="none" w:sz="0" w:space="0" w:color="auto"/>
                    <w:left w:val="none" w:sz="0" w:space="0" w:color="auto"/>
                    <w:bottom w:val="none" w:sz="0" w:space="0" w:color="auto"/>
                    <w:right w:val="none" w:sz="0" w:space="0" w:color="auto"/>
                  </w:divBdr>
                </w:div>
                <w:div w:id="440148014">
                  <w:marLeft w:val="0"/>
                  <w:marRight w:val="0"/>
                  <w:marTop w:val="0"/>
                  <w:marBottom w:val="0"/>
                  <w:divBdr>
                    <w:top w:val="none" w:sz="0" w:space="0" w:color="auto"/>
                    <w:left w:val="none" w:sz="0" w:space="0" w:color="auto"/>
                    <w:bottom w:val="none" w:sz="0" w:space="0" w:color="auto"/>
                    <w:right w:val="none" w:sz="0" w:space="0" w:color="auto"/>
                  </w:divBdr>
                </w:div>
                <w:div w:id="492918255">
                  <w:marLeft w:val="0"/>
                  <w:marRight w:val="0"/>
                  <w:marTop w:val="0"/>
                  <w:marBottom w:val="0"/>
                  <w:divBdr>
                    <w:top w:val="none" w:sz="0" w:space="0" w:color="auto"/>
                    <w:left w:val="none" w:sz="0" w:space="0" w:color="auto"/>
                    <w:bottom w:val="none" w:sz="0" w:space="0" w:color="auto"/>
                    <w:right w:val="none" w:sz="0" w:space="0" w:color="auto"/>
                  </w:divBdr>
                </w:div>
                <w:div w:id="1461144518">
                  <w:marLeft w:val="0"/>
                  <w:marRight w:val="0"/>
                  <w:marTop w:val="0"/>
                  <w:marBottom w:val="0"/>
                  <w:divBdr>
                    <w:top w:val="none" w:sz="0" w:space="0" w:color="auto"/>
                    <w:left w:val="none" w:sz="0" w:space="0" w:color="auto"/>
                    <w:bottom w:val="none" w:sz="0" w:space="0" w:color="auto"/>
                    <w:right w:val="none" w:sz="0" w:space="0" w:color="auto"/>
                  </w:divBdr>
                </w:div>
                <w:div w:id="48186255">
                  <w:marLeft w:val="0"/>
                  <w:marRight w:val="0"/>
                  <w:marTop w:val="0"/>
                  <w:marBottom w:val="0"/>
                  <w:divBdr>
                    <w:top w:val="none" w:sz="0" w:space="0" w:color="auto"/>
                    <w:left w:val="none" w:sz="0" w:space="0" w:color="auto"/>
                    <w:bottom w:val="none" w:sz="0" w:space="0" w:color="auto"/>
                    <w:right w:val="none" w:sz="0" w:space="0" w:color="auto"/>
                  </w:divBdr>
                </w:div>
                <w:div w:id="1914850956">
                  <w:marLeft w:val="0"/>
                  <w:marRight w:val="0"/>
                  <w:marTop w:val="0"/>
                  <w:marBottom w:val="0"/>
                  <w:divBdr>
                    <w:top w:val="none" w:sz="0" w:space="0" w:color="auto"/>
                    <w:left w:val="none" w:sz="0" w:space="0" w:color="auto"/>
                    <w:bottom w:val="none" w:sz="0" w:space="0" w:color="auto"/>
                    <w:right w:val="none" w:sz="0" w:space="0" w:color="auto"/>
                  </w:divBdr>
                </w:div>
                <w:div w:id="2001149807">
                  <w:marLeft w:val="0"/>
                  <w:marRight w:val="0"/>
                  <w:marTop w:val="0"/>
                  <w:marBottom w:val="0"/>
                  <w:divBdr>
                    <w:top w:val="none" w:sz="0" w:space="0" w:color="auto"/>
                    <w:left w:val="none" w:sz="0" w:space="0" w:color="auto"/>
                    <w:bottom w:val="none" w:sz="0" w:space="0" w:color="auto"/>
                    <w:right w:val="none" w:sz="0" w:space="0" w:color="auto"/>
                  </w:divBdr>
                </w:div>
                <w:div w:id="2009097130">
                  <w:marLeft w:val="0"/>
                  <w:marRight w:val="0"/>
                  <w:marTop w:val="0"/>
                  <w:marBottom w:val="0"/>
                  <w:divBdr>
                    <w:top w:val="none" w:sz="0" w:space="0" w:color="auto"/>
                    <w:left w:val="none" w:sz="0" w:space="0" w:color="auto"/>
                    <w:bottom w:val="none" w:sz="0" w:space="0" w:color="auto"/>
                    <w:right w:val="none" w:sz="0" w:space="0" w:color="auto"/>
                  </w:divBdr>
                </w:div>
                <w:div w:id="440952966">
                  <w:marLeft w:val="0"/>
                  <w:marRight w:val="0"/>
                  <w:marTop w:val="0"/>
                  <w:marBottom w:val="0"/>
                  <w:divBdr>
                    <w:top w:val="none" w:sz="0" w:space="0" w:color="auto"/>
                    <w:left w:val="none" w:sz="0" w:space="0" w:color="auto"/>
                    <w:bottom w:val="none" w:sz="0" w:space="0" w:color="auto"/>
                    <w:right w:val="none" w:sz="0" w:space="0" w:color="auto"/>
                  </w:divBdr>
                </w:div>
                <w:div w:id="196624416">
                  <w:marLeft w:val="0"/>
                  <w:marRight w:val="0"/>
                  <w:marTop w:val="0"/>
                  <w:marBottom w:val="0"/>
                  <w:divBdr>
                    <w:top w:val="none" w:sz="0" w:space="0" w:color="auto"/>
                    <w:left w:val="none" w:sz="0" w:space="0" w:color="auto"/>
                    <w:bottom w:val="none" w:sz="0" w:space="0" w:color="auto"/>
                    <w:right w:val="none" w:sz="0" w:space="0" w:color="auto"/>
                  </w:divBdr>
                </w:div>
                <w:div w:id="700059790">
                  <w:marLeft w:val="0"/>
                  <w:marRight w:val="0"/>
                  <w:marTop w:val="0"/>
                  <w:marBottom w:val="0"/>
                  <w:divBdr>
                    <w:top w:val="none" w:sz="0" w:space="0" w:color="auto"/>
                    <w:left w:val="none" w:sz="0" w:space="0" w:color="auto"/>
                    <w:bottom w:val="none" w:sz="0" w:space="0" w:color="auto"/>
                    <w:right w:val="none" w:sz="0" w:space="0" w:color="auto"/>
                  </w:divBdr>
                </w:div>
                <w:div w:id="469174577">
                  <w:marLeft w:val="0"/>
                  <w:marRight w:val="0"/>
                  <w:marTop w:val="0"/>
                  <w:marBottom w:val="0"/>
                  <w:divBdr>
                    <w:top w:val="none" w:sz="0" w:space="0" w:color="auto"/>
                    <w:left w:val="none" w:sz="0" w:space="0" w:color="auto"/>
                    <w:bottom w:val="none" w:sz="0" w:space="0" w:color="auto"/>
                    <w:right w:val="none" w:sz="0" w:space="0" w:color="auto"/>
                  </w:divBdr>
                </w:div>
                <w:div w:id="812451712">
                  <w:marLeft w:val="0"/>
                  <w:marRight w:val="0"/>
                  <w:marTop w:val="0"/>
                  <w:marBottom w:val="0"/>
                  <w:divBdr>
                    <w:top w:val="none" w:sz="0" w:space="0" w:color="auto"/>
                    <w:left w:val="none" w:sz="0" w:space="0" w:color="auto"/>
                    <w:bottom w:val="none" w:sz="0" w:space="0" w:color="auto"/>
                    <w:right w:val="none" w:sz="0" w:space="0" w:color="auto"/>
                  </w:divBdr>
                </w:div>
                <w:div w:id="1085149213">
                  <w:marLeft w:val="0"/>
                  <w:marRight w:val="0"/>
                  <w:marTop w:val="0"/>
                  <w:marBottom w:val="0"/>
                  <w:divBdr>
                    <w:top w:val="none" w:sz="0" w:space="0" w:color="auto"/>
                    <w:left w:val="none" w:sz="0" w:space="0" w:color="auto"/>
                    <w:bottom w:val="none" w:sz="0" w:space="0" w:color="auto"/>
                    <w:right w:val="none" w:sz="0" w:space="0" w:color="auto"/>
                  </w:divBdr>
                </w:div>
                <w:div w:id="797992293">
                  <w:marLeft w:val="0"/>
                  <w:marRight w:val="0"/>
                  <w:marTop w:val="0"/>
                  <w:marBottom w:val="0"/>
                  <w:divBdr>
                    <w:top w:val="none" w:sz="0" w:space="0" w:color="auto"/>
                    <w:left w:val="none" w:sz="0" w:space="0" w:color="auto"/>
                    <w:bottom w:val="none" w:sz="0" w:space="0" w:color="auto"/>
                    <w:right w:val="none" w:sz="0" w:space="0" w:color="auto"/>
                  </w:divBdr>
                </w:div>
                <w:div w:id="24988954">
                  <w:marLeft w:val="0"/>
                  <w:marRight w:val="0"/>
                  <w:marTop w:val="0"/>
                  <w:marBottom w:val="0"/>
                  <w:divBdr>
                    <w:top w:val="none" w:sz="0" w:space="0" w:color="auto"/>
                    <w:left w:val="none" w:sz="0" w:space="0" w:color="auto"/>
                    <w:bottom w:val="none" w:sz="0" w:space="0" w:color="auto"/>
                    <w:right w:val="none" w:sz="0" w:space="0" w:color="auto"/>
                  </w:divBdr>
                </w:div>
                <w:div w:id="2139833278">
                  <w:marLeft w:val="0"/>
                  <w:marRight w:val="0"/>
                  <w:marTop w:val="0"/>
                  <w:marBottom w:val="0"/>
                  <w:divBdr>
                    <w:top w:val="none" w:sz="0" w:space="0" w:color="auto"/>
                    <w:left w:val="none" w:sz="0" w:space="0" w:color="auto"/>
                    <w:bottom w:val="none" w:sz="0" w:space="0" w:color="auto"/>
                    <w:right w:val="none" w:sz="0" w:space="0" w:color="auto"/>
                  </w:divBdr>
                </w:div>
                <w:div w:id="1863009274">
                  <w:marLeft w:val="0"/>
                  <w:marRight w:val="0"/>
                  <w:marTop w:val="0"/>
                  <w:marBottom w:val="0"/>
                  <w:divBdr>
                    <w:top w:val="none" w:sz="0" w:space="0" w:color="auto"/>
                    <w:left w:val="none" w:sz="0" w:space="0" w:color="auto"/>
                    <w:bottom w:val="none" w:sz="0" w:space="0" w:color="auto"/>
                    <w:right w:val="none" w:sz="0" w:space="0" w:color="auto"/>
                  </w:divBdr>
                </w:div>
                <w:div w:id="1981569151">
                  <w:marLeft w:val="0"/>
                  <w:marRight w:val="0"/>
                  <w:marTop w:val="0"/>
                  <w:marBottom w:val="0"/>
                  <w:divBdr>
                    <w:top w:val="none" w:sz="0" w:space="0" w:color="auto"/>
                    <w:left w:val="none" w:sz="0" w:space="0" w:color="auto"/>
                    <w:bottom w:val="none" w:sz="0" w:space="0" w:color="auto"/>
                    <w:right w:val="none" w:sz="0" w:space="0" w:color="auto"/>
                  </w:divBdr>
                </w:div>
                <w:div w:id="570579597">
                  <w:marLeft w:val="0"/>
                  <w:marRight w:val="0"/>
                  <w:marTop w:val="0"/>
                  <w:marBottom w:val="0"/>
                  <w:divBdr>
                    <w:top w:val="none" w:sz="0" w:space="0" w:color="auto"/>
                    <w:left w:val="none" w:sz="0" w:space="0" w:color="auto"/>
                    <w:bottom w:val="none" w:sz="0" w:space="0" w:color="auto"/>
                    <w:right w:val="none" w:sz="0" w:space="0" w:color="auto"/>
                  </w:divBdr>
                </w:div>
                <w:div w:id="2114131952">
                  <w:marLeft w:val="0"/>
                  <w:marRight w:val="0"/>
                  <w:marTop w:val="0"/>
                  <w:marBottom w:val="0"/>
                  <w:divBdr>
                    <w:top w:val="none" w:sz="0" w:space="0" w:color="auto"/>
                    <w:left w:val="none" w:sz="0" w:space="0" w:color="auto"/>
                    <w:bottom w:val="none" w:sz="0" w:space="0" w:color="auto"/>
                    <w:right w:val="none" w:sz="0" w:space="0" w:color="auto"/>
                  </w:divBdr>
                </w:div>
                <w:div w:id="1689484163">
                  <w:marLeft w:val="0"/>
                  <w:marRight w:val="0"/>
                  <w:marTop w:val="0"/>
                  <w:marBottom w:val="0"/>
                  <w:divBdr>
                    <w:top w:val="none" w:sz="0" w:space="0" w:color="auto"/>
                    <w:left w:val="none" w:sz="0" w:space="0" w:color="auto"/>
                    <w:bottom w:val="none" w:sz="0" w:space="0" w:color="auto"/>
                    <w:right w:val="none" w:sz="0" w:space="0" w:color="auto"/>
                  </w:divBdr>
                </w:div>
                <w:div w:id="1840971868">
                  <w:marLeft w:val="0"/>
                  <w:marRight w:val="0"/>
                  <w:marTop w:val="0"/>
                  <w:marBottom w:val="0"/>
                  <w:divBdr>
                    <w:top w:val="none" w:sz="0" w:space="0" w:color="auto"/>
                    <w:left w:val="none" w:sz="0" w:space="0" w:color="auto"/>
                    <w:bottom w:val="none" w:sz="0" w:space="0" w:color="auto"/>
                    <w:right w:val="none" w:sz="0" w:space="0" w:color="auto"/>
                  </w:divBdr>
                </w:div>
                <w:div w:id="1550074982">
                  <w:marLeft w:val="0"/>
                  <w:marRight w:val="0"/>
                  <w:marTop w:val="0"/>
                  <w:marBottom w:val="0"/>
                  <w:divBdr>
                    <w:top w:val="none" w:sz="0" w:space="0" w:color="auto"/>
                    <w:left w:val="none" w:sz="0" w:space="0" w:color="auto"/>
                    <w:bottom w:val="none" w:sz="0" w:space="0" w:color="auto"/>
                    <w:right w:val="none" w:sz="0" w:space="0" w:color="auto"/>
                  </w:divBdr>
                </w:div>
                <w:div w:id="740253903">
                  <w:marLeft w:val="0"/>
                  <w:marRight w:val="0"/>
                  <w:marTop w:val="0"/>
                  <w:marBottom w:val="0"/>
                  <w:divBdr>
                    <w:top w:val="none" w:sz="0" w:space="0" w:color="auto"/>
                    <w:left w:val="none" w:sz="0" w:space="0" w:color="auto"/>
                    <w:bottom w:val="none" w:sz="0" w:space="0" w:color="auto"/>
                    <w:right w:val="none" w:sz="0" w:space="0" w:color="auto"/>
                  </w:divBdr>
                </w:div>
                <w:div w:id="307175484">
                  <w:marLeft w:val="0"/>
                  <w:marRight w:val="0"/>
                  <w:marTop w:val="0"/>
                  <w:marBottom w:val="0"/>
                  <w:divBdr>
                    <w:top w:val="none" w:sz="0" w:space="0" w:color="auto"/>
                    <w:left w:val="none" w:sz="0" w:space="0" w:color="auto"/>
                    <w:bottom w:val="none" w:sz="0" w:space="0" w:color="auto"/>
                    <w:right w:val="none" w:sz="0" w:space="0" w:color="auto"/>
                  </w:divBdr>
                </w:div>
                <w:div w:id="918366689">
                  <w:marLeft w:val="0"/>
                  <w:marRight w:val="0"/>
                  <w:marTop w:val="0"/>
                  <w:marBottom w:val="0"/>
                  <w:divBdr>
                    <w:top w:val="none" w:sz="0" w:space="0" w:color="auto"/>
                    <w:left w:val="none" w:sz="0" w:space="0" w:color="auto"/>
                    <w:bottom w:val="none" w:sz="0" w:space="0" w:color="auto"/>
                    <w:right w:val="none" w:sz="0" w:space="0" w:color="auto"/>
                  </w:divBdr>
                </w:div>
                <w:div w:id="1124540411">
                  <w:marLeft w:val="0"/>
                  <w:marRight w:val="0"/>
                  <w:marTop w:val="0"/>
                  <w:marBottom w:val="0"/>
                  <w:divBdr>
                    <w:top w:val="none" w:sz="0" w:space="0" w:color="auto"/>
                    <w:left w:val="none" w:sz="0" w:space="0" w:color="auto"/>
                    <w:bottom w:val="none" w:sz="0" w:space="0" w:color="auto"/>
                    <w:right w:val="none" w:sz="0" w:space="0" w:color="auto"/>
                  </w:divBdr>
                </w:div>
                <w:div w:id="30885761">
                  <w:marLeft w:val="0"/>
                  <w:marRight w:val="0"/>
                  <w:marTop w:val="0"/>
                  <w:marBottom w:val="0"/>
                  <w:divBdr>
                    <w:top w:val="none" w:sz="0" w:space="0" w:color="auto"/>
                    <w:left w:val="none" w:sz="0" w:space="0" w:color="auto"/>
                    <w:bottom w:val="none" w:sz="0" w:space="0" w:color="auto"/>
                    <w:right w:val="none" w:sz="0" w:space="0" w:color="auto"/>
                  </w:divBdr>
                </w:div>
                <w:div w:id="1248610732">
                  <w:marLeft w:val="0"/>
                  <w:marRight w:val="0"/>
                  <w:marTop w:val="0"/>
                  <w:marBottom w:val="0"/>
                  <w:divBdr>
                    <w:top w:val="none" w:sz="0" w:space="0" w:color="auto"/>
                    <w:left w:val="none" w:sz="0" w:space="0" w:color="auto"/>
                    <w:bottom w:val="none" w:sz="0" w:space="0" w:color="auto"/>
                    <w:right w:val="none" w:sz="0" w:space="0" w:color="auto"/>
                  </w:divBdr>
                </w:div>
                <w:div w:id="1996376807">
                  <w:marLeft w:val="0"/>
                  <w:marRight w:val="0"/>
                  <w:marTop w:val="0"/>
                  <w:marBottom w:val="0"/>
                  <w:divBdr>
                    <w:top w:val="none" w:sz="0" w:space="0" w:color="auto"/>
                    <w:left w:val="none" w:sz="0" w:space="0" w:color="auto"/>
                    <w:bottom w:val="none" w:sz="0" w:space="0" w:color="auto"/>
                    <w:right w:val="none" w:sz="0" w:space="0" w:color="auto"/>
                  </w:divBdr>
                </w:div>
                <w:div w:id="561329692">
                  <w:marLeft w:val="0"/>
                  <w:marRight w:val="0"/>
                  <w:marTop w:val="0"/>
                  <w:marBottom w:val="0"/>
                  <w:divBdr>
                    <w:top w:val="none" w:sz="0" w:space="0" w:color="auto"/>
                    <w:left w:val="none" w:sz="0" w:space="0" w:color="auto"/>
                    <w:bottom w:val="none" w:sz="0" w:space="0" w:color="auto"/>
                    <w:right w:val="none" w:sz="0" w:space="0" w:color="auto"/>
                  </w:divBdr>
                </w:div>
                <w:div w:id="1486698526">
                  <w:marLeft w:val="0"/>
                  <w:marRight w:val="0"/>
                  <w:marTop w:val="0"/>
                  <w:marBottom w:val="0"/>
                  <w:divBdr>
                    <w:top w:val="none" w:sz="0" w:space="0" w:color="auto"/>
                    <w:left w:val="none" w:sz="0" w:space="0" w:color="auto"/>
                    <w:bottom w:val="none" w:sz="0" w:space="0" w:color="auto"/>
                    <w:right w:val="none" w:sz="0" w:space="0" w:color="auto"/>
                  </w:divBdr>
                </w:div>
                <w:div w:id="23870952">
                  <w:marLeft w:val="0"/>
                  <w:marRight w:val="0"/>
                  <w:marTop w:val="0"/>
                  <w:marBottom w:val="0"/>
                  <w:divBdr>
                    <w:top w:val="none" w:sz="0" w:space="0" w:color="auto"/>
                    <w:left w:val="none" w:sz="0" w:space="0" w:color="auto"/>
                    <w:bottom w:val="none" w:sz="0" w:space="0" w:color="auto"/>
                    <w:right w:val="none" w:sz="0" w:space="0" w:color="auto"/>
                  </w:divBdr>
                </w:div>
                <w:div w:id="254098853">
                  <w:marLeft w:val="0"/>
                  <w:marRight w:val="0"/>
                  <w:marTop w:val="0"/>
                  <w:marBottom w:val="0"/>
                  <w:divBdr>
                    <w:top w:val="none" w:sz="0" w:space="0" w:color="auto"/>
                    <w:left w:val="none" w:sz="0" w:space="0" w:color="auto"/>
                    <w:bottom w:val="none" w:sz="0" w:space="0" w:color="auto"/>
                    <w:right w:val="none" w:sz="0" w:space="0" w:color="auto"/>
                  </w:divBdr>
                </w:div>
                <w:div w:id="2046365391">
                  <w:marLeft w:val="0"/>
                  <w:marRight w:val="0"/>
                  <w:marTop w:val="0"/>
                  <w:marBottom w:val="0"/>
                  <w:divBdr>
                    <w:top w:val="none" w:sz="0" w:space="0" w:color="auto"/>
                    <w:left w:val="none" w:sz="0" w:space="0" w:color="auto"/>
                    <w:bottom w:val="none" w:sz="0" w:space="0" w:color="auto"/>
                    <w:right w:val="none" w:sz="0" w:space="0" w:color="auto"/>
                  </w:divBdr>
                </w:div>
                <w:div w:id="719598607">
                  <w:marLeft w:val="0"/>
                  <w:marRight w:val="0"/>
                  <w:marTop w:val="0"/>
                  <w:marBottom w:val="0"/>
                  <w:divBdr>
                    <w:top w:val="none" w:sz="0" w:space="0" w:color="auto"/>
                    <w:left w:val="none" w:sz="0" w:space="0" w:color="auto"/>
                    <w:bottom w:val="none" w:sz="0" w:space="0" w:color="auto"/>
                    <w:right w:val="none" w:sz="0" w:space="0" w:color="auto"/>
                  </w:divBdr>
                </w:div>
                <w:div w:id="771586488">
                  <w:marLeft w:val="0"/>
                  <w:marRight w:val="0"/>
                  <w:marTop w:val="0"/>
                  <w:marBottom w:val="0"/>
                  <w:divBdr>
                    <w:top w:val="none" w:sz="0" w:space="0" w:color="auto"/>
                    <w:left w:val="none" w:sz="0" w:space="0" w:color="auto"/>
                    <w:bottom w:val="none" w:sz="0" w:space="0" w:color="auto"/>
                    <w:right w:val="none" w:sz="0" w:space="0" w:color="auto"/>
                  </w:divBdr>
                </w:div>
                <w:div w:id="1001273373">
                  <w:marLeft w:val="0"/>
                  <w:marRight w:val="0"/>
                  <w:marTop w:val="0"/>
                  <w:marBottom w:val="0"/>
                  <w:divBdr>
                    <w:top w:val="none" w:sz="0" w:space="0" w:color="auto"/>
                    <w:left w:val="none" w:sz="0" w:space="0" w:color="auto"/>
                    <w:bottom w:val="none" w:sz="0" w:space="0" w:color="auto"/>
                    <w:right w:val="none" w:sz="0" w:space="0" w:color="auto"/>
                  </w:divBdr>
                </w:div>
                <w:div w:id="1406301158">
                  <w:marLeft w:val="0"/>
                  <w:marRight w:val="0"/>
                  <w:marTop w:val="0"/>
                  <w:marBottom w:val="0"/>
                  <w:divBdr>
                    <w:top w:val="none" w:sz="0" w:space="0" w:color="auto"/>
                    <w:left w:val="none" w:sz="0" w:space="0" w:color="auto"/>
                    <w:bottom w:val="none" w:sz="0" w:space="0" w:color="auto"/>
                    <w:right w:val="none" w:sz="0" w:space="0" w:color="auto"/>
                  </w:divBdr>
                </w:div>
                <w:div w:id="1503356583">
                  <w:marLeft w:val="0"/>
                  <w:marRight w:val="0"/>
                  <w:marTop w:val="0"/>
                  <w:marBottom w:val="0"/>
                  <w:divBdr>
                    <w:top w:val="none" w:sz="0" w:space="0" w:color="auto"/>
                    <w:left w:val="none" w:sz="0" w:space="0" w:color="auto"/>
                    <w:bottom w:val="none" w:sz="0" w:space="0" w:color="auto"/>
                    <w:right w:val="none" w:sz="0" w:space="0" w:color="auto"/>
                  </w:divBdr>
                </w:div>
                <w:div w:id="817187499">
                  <w:marLeft w:val="0"/>
                  <w:marRight w:val="0"/>
                  <w:marTop w:val="0"/>
                  <w:marBottom w:val="0"/>
                  <w:divBdr>
                    <w:top w:val="none" w:sz="0" w:space="0" w:color="auto"/>
                    <w:left w:val="none" w:sz="0" w:space="0" w:color="auto"/>
                    <w:bottom w:val="none" w:sz="0" w:space="0" w:color="auto"/>
                    <w:right w:val="none" w:sz="0" w:space="0" w:color="auto"/>
                  </w:divBdr>
                </w:div>
                <w:div w:id="571433599">
                  <w:marLeft w:val="0"/>
                  <w:marRight w:val="0"/>
                  <w:marTop w:val="0"/>
                  <w:marBottom w:val="0"/>
                  <w:divBdr>
                    <w:top w:val="none" w:sz="0" w:space="0" w:color="auto"/>
                    <w:left w:val="none" w:sz="0" w:space="0" w:color="auto"/>
                    <w:bottom w:val="none" w:sz="0" w:space="0" w:color="auto"/>
                    <w:right w:val="none" w:sz="0" w:space="0" w:color="auto"/>
                  </w:divBdr>
                </w:div>
                <w:div w:id="1475875459">
                  <w:marLeft w:val="0"/>
                  <w:marRight w:val="0"/>
                  <w:marTop w:val="0"/>
                  <w:marBottom w:val="0"/>
                  <w:divBdr>
                    <w:top w:val="none" w:sz="0" w:space="0" w:color="auto"/>
                    <w:left w:val="none" w:sz="0" w:space="0" w:color="auto"/>
                    <w:bottom w:val="none" w:sz="0" w:space="0" w:color="auto"/>
                    <w:right w:val="none" w:sz="0" w:space="0" w:color="auto"/>
                  </w:divBdr>
                </w:div>
                <w:div w:id="121596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4400">
          <w:marLeft w:val="0"/>
          <w:marRight w:val="0"/>
          <w:marTop w:val="0"/>
          <w:marBottom w:val="0"/>
          <w:divBdr>
            <w:top w:val="none" w:sz="0" w:space="0" w:color="auto"/>
            <w:left w:val="none" w:sz="0" w:space="0" w:color="auto"/>
            <w:bottom w:val="none" w:sz="0" w:space="0" w:color="auto"/>
            <w:right w:val="none" w:sz="0" w:space="0" w:color="auto"/>
          </w:divBdr>
          <w:divsChild>
            <w:div w:id="1545211961">
              <w:marLeft w:val="0"/>
              <w:marRight w:val="0"/>
              <w:marTop w:val="0"/>
              <w:marBottom w:val="0"/>
              <w:divBdr>
                <w:top w:val="none" w:sz="0" w:space="0" w:color="auto"/>
                <w:left w:val="none" w:sz="0" w:space="0" w:color="auto"/>
                <w:bottom w:val="none" w:sz="0" w:space="0" w:color="auto"/>
                <w:right w:val="none" w:sz="0" w:space="0" w:color="auto"/>
              </w:divBdr>
              <w:divsChild>
                <w:div w:id="1039814648">
                  <w:marLeft w:val="0"/>
                  <w:marRight w:val="0"/>
                  <w:marTop w:val="0"/>
                  <w:marBottom w:val="0"/>
                  <w:divBdr>
                    <w:top w:val="none" w:sz="0" w:space="0" w:color="auto"/>
                    <w:left w:val="none" w:sz="0" w:space="0" w:color="auto"/>
                    <w:bottom w:val="none" w:sz="0" w:space="0" w:color="auto"/>
                    <w:right w:val="none" w:sz="0" w:space="0" w:color="auto"/>
                  </w:divBdr>
                </w:div>
                <w:div w:id="131949366">
                  <w:marLeft w:val="0"/>
                  <w:marRight w:val="0"/>
                  <w:marTop w:val="0"/>
                  <w:marBottom w:val="0"/>
                  <w:divBdr>
                    <w:top w:val="none" w:sz="0" w:space="0" w:color="auto"/>
                    <w:left w:val="none" w:sz="0" w:space="0" w:color="auto"/>
                    <w:bottom w:val="none" w:sz="0" w:space="0" w:color="auto"/>
                    <w:right w:val="none" w:sz="0" w:space="0" w:color="auto"/>
                  </w:divBdr>
                </w:div>
                <w:div w:id="984511308">
                  <w:marLeft w:val="0"/>
                  <w:marRight w:val="0"/>
                  <w:marTop w:val="0"/>
                  <w:marBottom w:val="0"/>
                  <w:divBdr>
                    <w:top w:val="none" w:sz="0" w:space="0" w:color="auto"/>
                    <w:left w:val="none" w:sz="0" w:space="0" w:color="auto"/>
                    <w:bottom w:val="none" w:sz="0" w:space="0" w:color="auto"/>
                    <w:right w:val="none" w:sz="0" w:space="0" w:color="auto"/>
                  </w:divBdr>
                </w:div>
                <w:div w:id="1157187185">
                  <w:marLeft w:val="0"/>
                  <w:marRight w:val="0"/>
                  <w:marTop w:val="0"/>
                  <w:marBottom w:val="0"/>
                  <w:divBdr>
                    <w:top w:val="none" w:sz="0" w:space="0" w:color="auto"/>
                    <w:left w:val="none" w:sz="0" w:space="0" w:color="auto"/>
                    <w:bottom w:val="none" w:sz="0" w:space="0" w:color="auto"/>
                    <w:right w:val="none" w:sz="0" w:space="0" w:color="auto"/>
                  </w:divBdr>
                </w:div>
                <w:div w:id="1861771928">
                  <w:marLeft w:val="0"/>
                  <w:marRight w:val="0"/>
                  <w:marTop w:val="0"/>
                  <w:marBottom w:val="0"/>
                  <w:divBdr>
                    <w:top w:val="none" w:sz="0" w:space="0" w:color="auto"/>
                    <w:left w:val="none" w:sz="0" w:space="0" w:color="auto"/>
                    <w:bottom w:val="none" w:sz="0" w:space="0" w:color="auto"/>
                    <w:right w:val="none" w:sz="0" w:space="0" w:color="auto"/>
                  </w:divBdr>
                </w:div>
                <w:div w:id="1981886610">
                  <w:marLeft w:val="0"/>
                  <w:marRight w:val="0"/>
                  <w:marTop w:val="0"/>
                  <w:marBottom w:val="0"/>
                  <w:divBdr>
                    <w:top w:val="none" w:sz="0" w:space="0" w:color="auto"/>
                    <w:left w:val="none" w:sz="0" w:space="0" w:color="auto"/>
                    <w:bottom w:val="none" w:sz="0" w:space="0" w:color="auto"/>
                    <w:right w:val="none" w:sz="0" w:space="0" w:color="auto"/>
                  </w:divBdr>
                </w:div>
                <w:div w:id="1812870179">
                  <w:marLeft w:val="0"/>
                  <w:marRight w:val="0"/>
                  <w:marTop w:val="0"/>
                  <w:marBottom w:val="0"/>
                  <w:divBdr>
                    <w:top w:val="none" w:sz="0" w:space="0" w:color="auto"/>
                    <w:left w:val="none" w:sz="0" w:space="0" w:color="auto"/>
                    <w:bottom w:val="none" w:sz="0" w:space="0" w:color="auto"/>
                    <w:right w:val="none" w:sz="0" w:space="0" w:color="auto"/>
                  </w:divBdr>
                </w:div>
                <w:div w:id="1092508625">
                  <w:marLeft w:val="0"/>
                  <w:marRight w:val="0"/>
                  <w:marTop w:val="0"/>
                  <w:marBottom w:val="0"/>
                  <w:divBdr>
                    <w:top w:val="none" w:sz="0" w:space="0" w:color="auto"/>
                    <w:left w:val="none" w:sz="0" w:space="0" w:color="auto"/>
                    <w:bottom w:val="none" w:sz="0" w:space="0" w:color="auto"/>
                    <w:right w:val="none" w:sz="0" w:space="0" w:color="auto"/>
                  </w:divBdr>
                </w:div>
                <w:div w:id="286549943">
                  <w:marLeft w:val="0"/>
                  <w:marRight w:val="0"/>
                  <w:marTop w:val="0"/>
                  <w:marBottom w:val="0"/>
                  <w:divBdr>
                    <w:top w:val="none" w:sz="0" w:space="0" w:color="auto"/>
                    <w:left w:val="none" w:sz="0" w:space="0" w:color="auto"/>
                    <w:bottom w:val="none" w:sz="0" w:space="0" w:color="auto"/>
                    <w:right w:val="none" w:sz="0" w:space="0" w:color="auto"/>
                  </w:divBdr>
                </w:div>
                <w:div w:id="146358142">
                  <w:marLeft w:val="0"/>
                  <w:marRight w:val="0"/>
                  <w:marTop w:val="0"/>
                  <w:marBottom w:val="0"/>
                  <w:divBdr>
                    <w:top w:val="none" w:sz="0" w:space="0" w:color="auto"/>
                    <w:left w:val="none" w:sz="0" w:space="0" w:color="auto"/>
                    <w:bottom w:val="none" w:sz="0" w:space="0" w:color="auto"/>
                    <w:right w:val="none" w:sz="0" w:space="0" w:color="auto"/>
                  </w:divBdr>
                </w:div>
                <w:div w:id="1664234782">
                  <w:marLeft w:val="0"/>
                  <w:marRight w:val="0"/>
                  <w:marTop w:val="0"/>
                  <w:marBottom w:val="0"/>
                  <w:divBdr>
                    <w:top w:val="none" w:sz="0" w:space="0" w:color="auto"/>
                    <w:left w:val="none" w:sz="0" w:space="0" w:color="auto"/>
                    <w:bottom w:val="none" w:sz="0" w:space="0" w:color="auto"/>
                    <w:right w:val="none" w:sz="0" w:space="0" w:color="auto"/>
                  </w:divBdr>
                </w:div>
                <w:div w:id="1634363731">
                  <w:marLeft w:val="0"/>
                  <w:marRight w:val="0"/>
                  <w:marTop w:val="0"/>
                  <w:marBottom w:val="0"/>
                  <w:divBdr>
                    <w:top w:val="none" w:sz="0" w:space="0" w:color="auto"/>
                    <w:left w:val="none" w:sz="0" w:space="0" w:color="auto"/>
                    <w:bottom w:val="none" w:sz="0" w:space="0" w:color="auto"/>
                    <w:right w:val="none" w:sz="0" w:space="0" w:color="auto"/>
                  </w:divBdr>
                </w:div>
                <w:div w:id="1121805446">
                  <w:marLeft w:val="0"/>
                  <w:marRight w:val="0"/>
                  <w:marTop w:val="0"/>
                  <w:marBottom w:val="0"/>
                  <w:divBdr>
                    <w:top w:val="none" w:sz="0" w:space="0" w:color="auto"/>
                    <w:left w:val="none" w:sz="0" w:space="0" w:color="auto"/>
                    <w:bottom w:val="none" w:sz="0" w:space="0" w:color="auto"/>
                    <w:right w:val="none" w:sz="0" w:space="0" w:color="auto"/>
                  </w:divBdr>
                </w:div>
                <w:div w:id="429547920">
                  <w:marLeft w:val="0"/>
                  <w:marRight w:val="0"/>
                  <w:marTop w:val="0"/>
                  <w:marBottom w:val="0"/>
                  <w:divBdr>
                    <w:top w:val="none" w:sz="0" w:space="0" w:color="auto"/>
                    <w:left w:val="none" w:sz="0" w:space="0" w:color="auto"/>
                    <w:bottom w:val="none" w:sz="0" w:space="0" w:color="auto"/>
                    <w:right w:val="none" w:sz="0" w:space="0" w:color="auto"/>
                  </w:divBdr>
                </w:div>
                <w:div w:id="2097822336">
                  <w:marLeft w:val="0"/>
                  <w:marRight w:val="0"/>
                  <w:marTop w:val="0"/>
                  <w:marBottom w:val="0"/>
                  <w:divBdr>
                    <w:top w:val="none" w:sz="0" w:space="0" w:color="auto"/>
                    <w:left w:val="none" w:sz="0" w:space="0" w:color="auto"/>
                    <w:bottom w:val="none" w:sz="0" w:space="0" w:color="auto"/>
                    <w:right w:val="none" w:sz="0" w:space="0" w:color="auto"/>
                  </w:divBdr>
                </w:div>
                <w:div w:id="1293093275">
                  <w:marLeft w:val="0"/>
                  <w:marRight w:val="0"/>
                  <w:marTop w:val="0"/>
                  <w:marBottom w:val="0"/>
                  <w:divBdr>
                    <w:top w:val="none" w:sz="0" w:space="0" w:color="auto"/>
                    <w:left w:val="none" w:sz="0" w:space="0" w:color="auto"/>
                    <w:bottom w:val="none" w:sz="0" w:space="0" w:color="auto"/>
                    <w:right w:val="none" w:sz="0" w:space="0" w:color="auto"/>
                  </w:divBdr>
                </w:div>
                <w:div w:id="31928162">
                  <w:marLeft w:val="0"/>
                  <w:marRight w:val="0"/>
                  <w:marTop w:val="0"/>
                  <w:marBottom w:val="0"/>
                  <w:divBdr>
                    <w:top w:val="none" w:sz="0" w:space="0" w:color="auto"/>
                    <w:left w:val="none" w:sz="0" w:space="0" w:color="auto"/>
                    <w:bottom w:val="none" w:sz="0" w:space="0" w:color="auto"/>
                    <w:right w:val="none" w:sz="0" w:space="0" w:color="auto"/>
                  </w:divBdr>
                </w:div>
                <w:div w:id="1684547011">
                  <w:marLeft w:val="0"/>
                  <w:marRight w:val="0"/>
                  <w:marTop w:val="0"/>
                  <w:marBottom w:val="0"/>
                  <w:divBdr>
                    <w:top w:val="none" w:sz="0" w:space="0" w:color="auto"/>
                    <w:left w:val="none" w:sz="0" w:space="0" w:color="auto"/>
                    <w:bottom w:val="none" w:sz="0" w:space="0" w:color="auto"/>
                    <w:right w:val="none" w:sz="0" w:space="0" w:color="auto"/>
                  </w:divBdr>
                </w:div>
                <w:div w:id="1139879155">
                  <w:marLeft w:val="0"/>
                  <w:marRight w:val="0"/>
                  <w:marTop w:val="0"/>
                  <w:marBottom w:val="0"/>
                  <w:divBdr>
                    <w:top w:val="none" w:sz="0" w:space="0" w:color="auto"/>
                    <w:left w:val="none" w:sz="0" w:space="0" w:color="auto"/>
                    <w:bottom w:val="none" w:sz="0" w:space="0" w:color="auto"/>
                    <w:right w:val="none" w:sz="0" w:space="0" w:color="auto"/>
                  </w:divBdr>
                </w:div>
                <w:div w:id="1902279482">
                  <w:marLeft w:val="0"/>
                  <w:marRight w:val="0"/>
                  <w:marTop w:val="0"/>
                  <w:marBottom w:val="0"/>
                  <w:divBdr>
                    <w:top w:val="none" w:sz="0" w:space="0" w:color="auto"/>
                    <w:left w:val="none" w:sz="0" w:space="0" w:color="auto"/>
                    <w:bottom w:val="none" w:sz="0" w:space="0" w:color="auto"/>
                    <w:right w:val="none" w:sz="0" w:space="0" w:color="auto"/>
                  </w:divBdr>
                </w:div>
                <w:div w:id="14813946">
                  <w:marLeft w:val="0"/>
                  <w:marRight w:val="0"/>
                  <w:marTop w:val="0"/>
                  <w:marBottom w:val="0"/>
                  <w:divBdr>
                    <w:top w:val="none" w:sz="0" w:space="0" w:color="auto"/>
                    <w:left w:val="none" w:sz="0" w:space="0" w:color="auto"/>
                    <w:bottom w:val="none" w:sz="0" w:space="0" w:color="auto"/>
                    <w:right w:val="none" w:sz="0" w:space="0" w:color="auto"/>
                  </w:divBdr>
                </w:div>
                <w:div w:id="367073787">
                  <w:marLeft w:val="0"/>
                  <w:marRight w:val="0"/>
                  <w:marTop w:val="0"/>
                  <w:marBottom w:val="0"/>
                  <w:divBdr>
                    <w:top w:val="none" w:sz="0" w:space="0" w:color="auto"/>
                    <w:left w:val="none" w:sz="0" w:space="0" w:color="auto"/>
                    <w:bottom w:val="none" w:sz="0" w:space="0" w:color="auto"/>
                    <w:right w:val="none" w:sz="0" w:space="0" w:color="auto"/>
                  </w:divBdr>
                </w:div>
                <w:div w:id="978193463">
                  <w:marLeft w:val="0"/>
                  <w:marRight w:val="0"/>
                  <w:marTop w:val="0"/>
                  <w:marBottom w:val="0"/>
                  <w:divBdr>
                    <w:top w:val="none" w:sz="0" w:space="0" w:color="auto"/>
                    <w:left w:val="none" w:sz="0" w:space="0" w:color="auto"/>
                    <w:bottom w:val="none" w:sz="0" w:space="0" w:color="auto"/>
                    <w:right w:val="none" w:sz="0" w:space="0" w:color="auto"/>
                  </w:divBdr>
                </w:div>
                <w:div w:id="804005279">
                  <w:marLeft w:val="0"/>
                  <w:marRight w:val="0"/>
                  <w:marTop w:val="0"/>
                  <w:marBottom w:val="0"/>
                  <w:divBdr>
                    <w:top w:val="none" w:sz="0" w:space="0" w:color="auto"/>
                    <w:left w:val="none" w:sz="0" w:space="0" w:color="auto"/>
                    <w:bottom w:val="none" w:sz="0" w:space="0" w:color="auto"/>
                    <w:right w:val="none" w:sz="0" w:space="0" w:color="auto"/>
                  </w:divBdr>
                </w:div>
                <w:div w:id="1560703178">
                  <w:marLeft w:val="0"/>
                  <w:marRight w:val="0"/>
                  <w:marTop w:val="0"/>
                  <w:marBottom w:val="0"/>
                  <w:divBdr>
                    <w:top w:val="none" w:sz="0" w:space="0" w:color="auto"/>
                    <w:left w:val="none" w:sz="0" w:space="0" w:color="auto"/>
                    <w:bottom w:val="none" w:sz="0" w:space="0" w:color="auto"/>
                    <w:right w:val="none" w:sz="0" w:space="0" w:color="auto"/>
                  </w:divBdr>
                </w:div>
                <w:div w:id="831525460">
                  <w:marLeft w:val="0"/>
                  <w:marRight w:val="0"/>
                  <w:marTop w:val="0"/>
                  <w:marBottom w:val="0"/>
                  <w:divBdr>
                    <w:top w:val="none" w:sz="0" w:space="0" w:color="auto"/>
                    <w:left w:val="none" w:sz="0" w:space="0" w:color="auto"/>
                    <w:bottom w:val="none" w:sz="0" w:space="0" w:color="auto"/>
                    <w:right w:val="none" w:sz="0" w:space="0" w:color="auto"/>
                  </w:divBdr>
                </w:div>
                <w:div w:id="892084054">
                  <w:marLeft w:val="0"/>
                  <w:marRight w:val="0"/>
                  <w:marTop w:val="0"/>
                  <w:marBottom w:val="0"/>
                  <w:divBdr>
                    <w:top w:val="none" w:sz="0" w:space="0" w:color="auto"/>
                    <w:left w:val="none" w:sz="0" w:space="0" w:color="auto"/>
                    <w:bottom w:val="none" w:sz="0" w:space="0" w:color="auto"/>
                    <w:right w:val="none" w:sz="0" w:space="0" w:color="auto"/>
                  </w:divBdr>
                </w:div>
                <w:div w:id="1252467144">
                  <w:marLeft w:val="0"/>
                  <w:marRight w:val="0"/>
                  <w:marTop w:val="0"/>
                  <w:marBottom w:val="0"/>
                  <w:divBdr>
                    <w:top w:val="none" w:sz="0" w:space="0" w:color="auto"/>
                    <w:left w:val="none" w:sz="0" w:space="0" w:color="auto"/>
                    <w:bottom w:val="none" w:sz="0" w:space="0" w:color="auto"/>
                    <w:right w:val="none" w:sz="0" w:space="0" w:color="auto"/>
                  </w:divBdr>
                </w:div>
                <w:div w:id="55402674">
                  <w:marLeft w:val="0"/>
                  <w:marRight w:val="0"/>
                  <w:marTop w:val="0"/>
                  <w:marBottom w:val="0"/>
                  <w:divBdr>
                    <w:top w:val="none" w:sz="0" w:space="0" w:color="auto"/>
                    <w:left w:val="none" w:sz="0" w:space="0" w:color="auto"/>
                    <w:bottom w:val="none" w:sz="0" w:space="0" w:color="auto"/>
                    <w:right w:val="none" w:sz="0" w:space="0" w:color="auto"/>
                  </w:divBdr>
                </w:div>
                <w:div w:id="797459430">
                  <w:marLeft w:val="0"/>
                  <w:marRight w:val="0"/>
                  <w:marTop w:val="0"/>
                  <w:marBottom w:val="0"/>
                  <w:divBdr>
                    <w:top w:val="none" w:sz="0" w:space="0" w:color="auto"/>
                    <w:left w:val="none" w:sz="0" w:space="0" w:color="auto"/>
                    <w:bottom w:val="none" w:sz="0" w:space="0" w:color="auto"/>
                    <w:right w:val="none" w:sz="0" w:space="0" w:color="auto"/>
                  </w:divBdr>
                </w:div>
                <w:div w:id="1772818442">
                  <w:marLeft w:val="0"/>
                  <w:marRight w:val="0"/>
                  <w:marTop w:val="0"/>
                  <w:marBottom w:val="0"/>
                  <w:divBdr>
                    <w:top w:val="none" w:sz="0" w:space="0" w:color="auto"/>
                    <w:left w:val="none" w:sz="0" w:space="0" w:color="auto"/>
                    <w:bottom w:val="none" w:sz="0" w:space="0" w:color="auto"/>
                    <w:right w:val="none" w:sz="0" w:space="0" w:color="auto"/>
                  </w:divBdr>
                </w:div>
                <w:div w:id="1849901310">
                  <w:marLeft w:val="0"/>
                  <w:marRight w:val="0"/>
                  <w:marTop w:val="0"/>
                  <w:marBottom w:val="0"/>
                  <w:divBdr>
                    <w:top w:val="none" w:sz="0" w:space="0" w:color="auto"/>
                    <w:left w:val="none" w:sz="0" w:space="0" w:color="auto"/>
                    <w:bottom w:val="none" w:sz="0" w:space="0" w:color="auto"/>
                    <w:right w:val="none" w:sz="0" w:space="0" w:color="auto"/>
                  </w:divBdr>
                </w:div>
                <w:div w:id="1742286812">
                  <w:marLeft w:val="0"/>
                  <w:marRight w:val="0"/>
                  <w:marTop w:val="0"/>
                  <w:marBottom w:val="0"/>
                  <w:divBdr>
                    <w:top w:val="none" w:sz="0" w:space="0" w:color="auto"/>
                    <w:left w:val="none" w:sz="0" w:space="0" w:color="auto"/>
                    <w:bottom w:val="none" w:sz="0" w:space="0" w:color="auto"/>
                    <w:right w:val="none" w:sz="0" w:space="0" w:color="auto"/>
                  </w:divBdr>
                </w:div>
                <w:div w:id="370106237">
                  <w:marLeft w:val="0"/>
                  <w:marRight w:val="0"/>
                  <w:marTop w:val="0"/>
                  <w:marBottom w:val="0"/>
                  <w:divBdr>
                    <w:top w:val="none" w:sz="0" w:space="0" w:color="auto"/>
                    <w:left w:val="none" w:sz="0" w:space="0" w:color="auto"/>
                    <w:bottom w:val="none" w:sz="0" w:space="0" w:color="auto"/>
                    <w:right w:val="none" w:sz="0" w:space="0" w:color="auto"/>
                  </w:divBdr>
                </w:div>
                <w:div w:id="1663893545">
                  <w:marLeft w:val="0"/>
                  <w:marRight w:val="0"/>
                  <w:marTop w:val="0"/>
                  <w:marBottom w:val="0"/>
                  <w:divBdr>
                    <w:top w:val="none" w:sz="0" w:space="0" w:color="auto"/>
                    <w:left w:val="none" w:sz="0" w:space="0" w:color="auto"/>
                    <w:bottom w:val="none" w:sz="0" w:space="0" w:color="auto"/>
                    <w:right w:val="none" w:sz="0" w:space="0" w:color="auto"/>
                  </w:divBdr>
                </w:div>
                <w:div w:id="1017267849">
                  <w:marLeft w:val="0"/>
                  <w:marRight w:val="0"/>
                  <w:marTop w:val="0"/>
                  <w:marBottom w:val="0"/>
                  <w:divBdr>
                    <w:top w:val="none" w:sz="0" w:space="0" w:color="auto"/>
                    <w:left w:val="none" w:sz="0" w:space="0" w:color="auto"/>
                    <w:bottom w:val="none" w:sz="0" w:space="0" w:color="auto"/>
                    <w:right w:val="none" w:sz="0" w:space="0" w:color="auto"/>
                  </w:divBdr>
                </w:div>
                <w:div w:id="216943468">
                  <w:marLeft w:val="0"/>
                  <w:marRight w:val="0"/>
                  <w:marTop w:val="0"/>
                  <w:marBottom w:val="0"/>
                  <w:divBdr>
                    <w:top w:val="none" w:sz="0" w:space="0" w:color="auto"/>
                    <w:left w:val="none" w:sz="0" w:space="0" w:color="auto"/>
                    <w:bottom w:val="none" w:sz="0" w:space="0" w:color="auto"/>
                    <w:right w:val="none" w:sz="0" w:space="0" w:color="auto"/>
                  </w:divBdr>
                </w:div>
                <w:div w:id="360789676">
                  <w:marLeft w:val="0"/>
                  <w:marRight w:val="0"/>
                  <w:marTop w:val="0"/>
                  <w:marBottom w:val="0"/>
                  <w:divBdr>
                    <w:top w:val="none" w:sz="0" w:space="0" w:color="auto"/>
                    <w:left w:val="none" w:sz="0" w:space="0" w:color="auto"/>
                    <w:bottom w:val="none" w:sz="0" w:space="0" w:color="auto"/>
                    <w:right w:val="none" w:sz="0" w:space="0" w:color="auto"/>
                  </w:divBdr>
                </w:div>
                <w:div w:id="153570979">
                  <w:marLeft w:val="0"/>
                  <w:marRight w:val="0"/>
                  <w:marTop w:val="0"/>
                  <w:marBottom w:val="0"/>
                  <w:divBdr>
                    <w:top w:val="none" w:sz="0" w:space="0" w:color="auto"/>
                    <w:left w:val="none" w:sz="0" w:space="0" w:color="auto"/>
                    <w:bottom w:val="none" w:sz="0" w:space="0" w:color="auto"/>
                    <w:right w:val="none" w:sz="0" w:space="0" w:color="auto"/>
                  </w:divBdr>
                </w:div>
                <w:div w:id="1712610813">
                  <w:marLeft w:val="0"/>
                  <w:marRight w:val="0"/>
                  <w:marTop w:val="0"/>
                  <w:marBottom w:val="0"/>
                  <w:divBdr>
                    <w:top w:val="none" w:sz="0" w:space="0" w:color="auto"/>
                    <w:left w:val="none" w:sz="0" w:space="0" w:color="auto"/>
                    <w:bottom w:val="none" w:sz="0" w:space="0" w:color="auto"/>
                    <w:right w:val="none" w:sz="0" w:space="0" w:color="auto"/>
                  </w:divBdr>
                </w:div>
                <w:div w:id="1280601994">
                  <w:marLeft w:val="0"/>
                  <w:marRight w:val="0"/>
                  <w:marTop w:val="0"/>
                  <w:marBottom w:val="0"/>
                  <w:divBdr>
                    <w:top w:val="none" w:sz="0" w:space="0" w:color="auto"/>
                    <w:left w:val="none" w:sz="0" w:space="0" w:color="auto"/>
                    <w:bottom w:val="none" w:sz="0" w:space="0" w:color="auto"/>
                    <w:right w:val="none" w:sz="0" w:space="0" w:color="auto"/>
                  </w:divBdr>
                </w:div>
                <w:div w:id="505289123">
                  <w:marLeft w:val="0"/>
                  <w:marRight w:val="0"/>
                  <w:marTop w:val="0"/>
                  <w:marBottom w:val="0"/>
                  <w:divBdr>
                    <w:top w:val="none" w:sz="0" w:space="0" w:color="auto"/>
                    <w:left w:val="none" w:sz="0" w:space="0" w:color="auto"/>
                    <w:bottom w:val="none" w:sz="0" w:space="0" w:color="auto"/>
                    <w:right w:val="none" w:sz="0" w:space="0" w:color="auto"/>
                  </w:divBdr>
                </w:div>
                <w:div w:id="66149708">
                  <w:marLeft w:val="0"/>
                  <w:marRight w:val="0"/>
                  <w:marTop w:val="0"/>
                  <w:marBottom w:val="0"/>
                  <w:divBdr>
                    <w:top w:val="none" w:sz="0" w:space="0" w:color="auto"/>
                    <w:left w:val="none" w:sz="0" w:space="0" w:color="auto"/>
                    <w:bottom w:val="none" w:sz="0" w:space="0" w:color="auto"/>
                    <w:right w:val="none" w:sz="0" w:space="0" w:color="auto"/>
                  </w:divBdr>
                </w:div>
                <w:div w:id="1201818268">
                  <w:marLeft w:val="0"/>
                  <w:marRight w:val="0"/>
                  <w:marTop w:val="0"/>
                  <w:marBottom w:val="0"/>
                  <w:divBdr>
                    <w:top w:val="none" w:sz="0" w:space="0" w:color="auto"/>
                    <w:left w:val="none" w:sz="0" w:space="0" w:color="auto"/>
                    <w:bottom w:val="none" w:sz="0" w:space="0" w:color="auto"/>
                    <w:right w:val="none" w:sz="0" w:space="0" w:color="auto"/>
                  </w:divBdr>
                </w:div>
                <w:div w:id="1883328266">
                  <w:marLeft w:val="0"/>
                  <w:marRight w:val="0"/>
                  <w:marTop w:val="0"/>
                  <w:marBottom w:val="0"/>
                  <w:divBdr>
                    <w:top w:val="none" w:sz="0" w:space="0" w:color="auto"/>
                    <w:left w:val="none" w:sz="0" w:space="0" w:color="auto"/>
                    <w:bottom w:val="none" w:sz="0" w:space="0" w:color="auto"/>
                    <w:right w:val="none" w:sz="0" w:space="0" w:color="auto"/>
                  </w:divBdr>
                </w:div>
                <w:div w:id="1431924388">
                  <w:marLeft w:val="0"/>
                  <w:marRight w:val="0"/>
                  <w:marTop w:val="0"/>
                  <w:marBottom w:val="0"/>
                  <w:divBdr>
                    <w:top w:val="none" w:sz="0" w:space="0" w:color="auto"/>
                    <w:left w:val="none" w:sz="0" w:space="0" w:color="auto"/>
                    <w:bottom w:val="none" w:sz="0" w:space="0" w:color="auto"/>
                    <w:right w:val="none" w:sz="0" w:space="0" w:color="auto"/>
                  </w:divBdr>
                </w:div>
                <w:div w:id="896821649">
                  <w:marLeft w:val="0"/>
                  <w:marRight w:val="0"/>
                  <w:marTop w:val="0"/>
                  <w:marBottom w:val="0"/>
                  <w:divBdr>
                    <w:top w:val="none" w:sz="0" w:space="0" w:color="auto"/>
                    <w:left w:val="none" w:sz="0" w:space="0" w:color="auto"/>
                    <w:bottom w:val="none" w:sz="0" w:space="0" w:color="auto"/>
                    <w:right w:val="none" w:sz="0" w:space="0" w:color="auto"/>
                  </w:divBdr>
                </w:div>
                <w:div w:id="2091004905">
                  <w:marLeft w:val="0"/>
                  <w:marRight w:val="0"/>
                  <w:marTop w:val="0"/>
                  <w:marBottom w:val="0"/>
                  <w:divBdr>
                    <w:top w:val="none" w:sz="0" w:space="0" w:color="auto"/>
                    <w:left w:val="none" w:sz="0" w:space="0" w:color="auto"/>
                    <w:bottom w:val="none" w:sz="0" w:space="0" w:color="auto"/>
                    <w:right w:val="none" w:sz="0" w:space="0" w:color="auto"/>
                  </w:divBdr>
                </w:div>
                <w:div w:id="2072386564">
                  <w:marLeft w:val="0"/>
                  <w:marRight w:val="0"/>
                  <w:marTop w:val="0"/>
                  <w:marBottom w:val="0"/>
                  <w:divBdr>
                    <w:top w:val="none" w:sz="0" w:space="0" w:color="auto"/>
                    <w:left w:val="none" w:sz="0" w:space="0" w:color="auto"/>
                    <w:bottom w:val="none" w:sz="0" w:space="0" w:color="auto"/>
                    <w:right w:val="none" w:sz="0" w:space="0" w:color="auto"/>
                  </w:divBdr>
                </w:div>
                <w:div w:id="1188524339">
                  <w:marLeft w:val="0"/>
                  <w:marRight w:val="0"/>
                  <w:marTop w:val="0"/>
                  <w:marBottom w:val="0"/>
                  <w:divBdr>
                    <w:top w:val="none" w:sz="0" w:space="0" w:color="auto"/>
                    <w:left w:val="none" w:sz="0" w:space="0" w:color="auto"/>
                    <w:bottom w:val="none" w:sz="0" w:space="0" w:color="auto"/>
                    <w:right w:val="none" w:sz="0" w:space="0" w:color="auto"/>
                  </w:divBdr>
                </w:div>
                <w:div w:id="1761294236">
                  <w:marLeft w:val="0"/>
                  <w:marRight w:val="0"/>
                  <w:marTop w:val="0"/>
                  <w:marBottom w:val="0"/>
                  <w:divBdr>
                    <w:top w:val="none" w:sz="0" w:space="0" w:color="auto"/>
                    <w:left w:val="none" w:sz="0" w:space="0" w:color="auto"/>
                    <w:bottom w:val="none" w:sz="0" w:space="0" w:color="auto"/>
                    <w:right w:val="none" w:sz="0" w:space="0" w:color="auto"/>
                  </w:divBdr>
                </w:div>
                <w:div w:id="1772893725">
                  <w:marLeft w:val="0"/>
                  <w:marRight w:val="0"/>
                  <w:marTop w:val="0"/>
                  <w:marBottom w:val="0"/>
                  <w:divBdr>
                    <w:top w:val="none" w:sz="0" w:space="0" w:color="auto"/>
                    <w:left w:val="none" w:sz="0" w:space="0" w:color="auto"/>
                    <w:bottom w:val="none" w:sz="0" w:space="0" w:color="auto"/>
                    <w:right w:val="none" w:sz="0" w:space="0" w:color="auto"/>
                  </w:divBdr>
                </w:div>
                <w:div w:id="550923168">
                  <w:marLeft w:val="0"/>
                  <w:marRight w:val="0"/>
                  <w:marTop w:val="0"/>
                  <w:marBottom w:val="0"/>
                  <w:divBdr>
                    <w:top w:val="none" w:sz="0" w:space="0" w:color="auto"/>
                    <w:left w:val="none" w:sz="0" w:space="0" w:color="auto"/>
                    <w:bottom w:val="none" w:sz="0" w:space="0" w:color="auto"/>
                    <w:right w:val="none" w:sz="0" w:space="0" w:color="auto"/>
                  </w:divBdr>
                </w:div>
                <w:div w:id="1990863665">
                  <w:marLeft w:val="0"/>
                  <w:marRight w:val="0"/>
                  <w:marTop w:val="0"/>
                  <w:marBottom w:val="0"/>
                  <w:divBdr>
                    <w:top w:val="none" w:sz="0" w:space="0" w:color="auto"/>
                    <w:left w:val="none" w:sz="0" w:space="0" w:color="auto"/>
                    <w:bottom w:val="none" w:sz="0" w:space="0" w:color="auto"/>
                    <w:right w:val="none" w:sz="0" w:space="0" w:color="auto"/>
                  </w:divBdr>
                </w:div>
                <w:div w:id="2120101815">
                  <w:marLeft w:val="0"/>
                  <w:marRight w:val="0"/>
                  <w:marTop w:val="0"/>
                  <w:marBottom w:val="0"/>
                  <w:divBdr>
                    <w:top w:val="none" w:sz="0" w:space="0" w:color="auto"/>
                    <w:left w:val="none" w:sz="0" w:space="0" w:color="auto"/>
                    <w:bottom w:val="none" w:sz="0" w:space="0" w:color="auto"/>
                    <w:right w:val="none" w:sz="0" w:space="0" w:color="auto"/>
                  </w:divBdr>
                </w:div>
                <w:div w:id="338848157">
                  <w:marLeft w:val="0"/>
                  <w:marRight w:val="0"/>
                  <w:marTop w:val="0"/>
                  <w:marBottom w:val="0"/>
                  <w:divBdr>
                    <w:top w:val="none" w:sz="0" w:space="0" w:color="auto"/>
                    <w:left w:val="none" w:sz="0" w:space="0" w:color="auto"/>
                    <w:bottom w:val="none" w:sz="0" w:space="0" w:color="auto"/>
                    <w:right w:val="none" w:sz="0" w:space="0" w:color="auto"/>
                  </w:divBdr>
                </w:div>
                <w:div w:id="1591230592">
                  <w:marLeft w:val="0"/>
                  <w:marRight w:val="0"/>
                  <w:marTop w:val="0"/>
                  <w:marBottom w:val="0"/>
                  <w:divBdr>
                    <w:top w:val="none" w:sz="0" w:space="0" w:color="auto"/>
                    <w:left w:val="none" w:sz="0" w:space="0" w:color="auto"/>
                    <w:bottom w:val="none" w:sz="0" w:space="0" w:color="auto"/>
                    <w:right w:val="none" w:sz="0" w:space="0" w:color="auto"/>
                  </w:divBdr>
                </w:div>
                <w:div w:id="401875942">
                  <w:marLeft w:val="0"/>
                  <w:marRight w:val="0"/>
                  <w:marTop w:val="0"/>
                  <w:marBottom w:val="0"/>
                  <w:divBdr>
                    <w:top w:val="none" w:sz="0" w:space="0" w:color="auto"/>
                    <w:left w:val="none" w:sz="0" w:space="0" w:color="auto"/>
                    <w:bottom w:val="none" w:sz="0" w:space="0" w:color="auto"/>
                    <w:right w:val="none" w:sz="0" w:space="0" w:color="auto"/>
                  </w:divBdr>
                </w:div>
                <w:div w:id="1269660606">
                  <w:marLeft w:val="0"/>
                  <w:marRight w:val="0"/>
                  <w:marTop w:val="0"/>
                  <w:marBottom w:val="0"/>
                  <w:divBdr>
                    <w:top w:val="none" w:sz="0" w:space="0" w:color="auto"/>
                    <w:left w:val="none" w:sz="0" w:space="0" w:color="auto"/>
                    <w:bottom w:val="none" w:sz="0" w:space="0" w:color="auto"/>
                    <w:right w:val="none" w:sz="0" w:space="0" w:color="auto"/>
                  </w:divBdr>
                </w:div>
                <w:div w:id="1580823087">
                  <w:marLeft w:val="0"/>
                  <w:marRight w:val="0"/>
                  <w:marTop w:val="0"/>
                  <w:marBottom w:val="0"/>
                  <w:divBdr>
                    <w:top w:val="none" w:sz="0" w:space="0" w:color="auto"/>
                    <w:left w:val="none" w:sz="0" w:space="0" w:color="auto"/>
                    <w:bottom w:val="none" w:sz="0" w:space="0" w:color="auto"/>
                    <w:right w:val="none" w:sz="0" w:space="0" w:color="auto"/>
                  </w:divBdr>
                </w:div>
                <w:div w:id="410086699">
                  <w:marLeft w:val="0"/>
                  <w:marRight w:val="0"/>
                  <w:marTop w:val="0"/>
                  <w:marBottom w:val="0"/>
                  <w:divBdr>
                    <w:top w:val="none" w:sz="0" w:space="0" w:color="auto"/>
                    <w:left w:val="none" w:sz="0" w:space="0" w:color="auto"/>
                    <w:bottom w:val="none" w:sz="0" w:space="0" w:color="auto"/>
                    <w:right w:val="none" w:sz="0" w:space="0" w:color="auto"/>
                  </w:divBdr>
                </w:div>
                <w:div w:id="732898136">
                  <w:marLeft w:val="0"/>
                  <w:marRight w:val="0"/>
                  <w:marTop w:val="0"/>
                  <w:marBottom w:val="0"/>
                  <w:divBdr>
                    <w:top w:val="none" w:sz="0" w:space="0" w:color="auto"/>
                    <w:left w:val="none" w:sz="0" w:space="0" w:color="auto"/>
                    <w:bottom w:val="none" w:sz="0" w:space="0" w:color="auto"/>
                    <w:right w:val="none" w:sz="0" w:space="0" w:color="auto"/>
                  </w:divBdr>
                </w:div>
                <w:div w:id="2042782905">
                  <w:marLeft w:val="0"/>
                  <w:marRight w:val="0"/>
                  <w:marTop w:val="0"/>
                  <w:marBottom w:val="0"/>
                  <w:divBdr>
                    <w:top w:val="none" w:sz="0" w:space="0" w:color="auto"/>
                    <w:left w:val="none" w:sz="0" w:space="0" w:color="auto"/>
                    <w:bottom w:val="none" w:sz="0" w:space="0" w:color="auto"/>
                    <w:right w:val="none" w:sz="0" w:space="0" w:color="auto"/>
                  </w:divBdr>
                </w:div>
                <w:div w:id="829711949">
                  <w:marLeft w:val="0"/>
                  <w:marRight w:val="0"/>
                  <w:marTop w:val="0"/>
                  <w:marBottom w:val="0"/>
                  <w:divBdr>
                    <w:top w:val="none" w:sz="0" w:space="0" w:color="auto"/>
                    <w:left w:val="none" w:sz="0" w:space="0" w:color="auto"/>
                    <w:bottom w:val="none" w:sz="0" w:space="0" w:color="auto"/>
                    <w:right w:val="none" w:sz="0" w:space="0" w:color="auto"/>
                  </w:divBdr>
                </w:div>
                <w:div w:id="923757150">
                  <w:marLeft w:val="0"/>
                  <w:marRight w:val="0"/>
                  <w:marTop w:val="0"/>
                  <w:marBottom w:val="0"/>
                  <w:divBdr>
                    <w:top w:val="none" w:sz="0" w:space="0" w:color="auto"/>
                    <w:left w:val="none" w:sz="0" w:space="0" w:color="auto"/>
                    <w:bottom w:val="none" w:sz="0" w:space="0" w:color="auto"/>
                    <w:right w:val="none" w:sz="0" w:space="0" w:color="auto"/>
                  </w:divBdr>
                </w:div>
                <w:div w:id="1001083898">
                  <w:marLeft w:val="0"/>
                  <w:marRight w:val="0"/>
                  <w:marTop w:val="0"/>
                  <w:marBottom w:val="0"/>
                  <w:divBdr>
                    <w:top w:val="none" w:sz="0" w:space="0" w:color="auto"/>
                    <w:left w:val="none" w:sz="0" w:space="0" w:color="auto"/>
                    <w:bottom w:val="none" w:sz="0" w:space="0" w:color="auto"/>
                    <w:right w:val="none" w:sz="0" w:space="0" w:color="auto"/>
                  </w:divBdr>
                </w:div>
                <w:div w:id="969671309">
                  <w:marLeft w:val="0"/>
                  <w:marRight w:val="0"/>
                  <w:marTop w:val="0"/>
                  <w:marBottom w:val="0"/>
                  <w:divBdr>
                    <w:top w:val="none" w:sz="0" w:space="0" w:color="auto"/>
                    <w:left w:val="none" w:sz="0" w:space="0" w:color="auto"/>
                    <w:bottom w:val="none" w:sz="0" w:space="0" w:color="auto"/>
                    <w:right w:val="none" w:sz="0" w:space="0" w:color="auto"/>
                  </w:divBdr>
                </w:div>
                <w:div w:id="1401707879">
                  <w:marLeft w:val="0"/>
                  <w:marRight w:val="0"/>
                  <w:marTop w:val="0"/>
                  <w:marBottom w:val="0"/>
                  <w:divBdr>
                    <w:top w:val="none" w:sz="0" w:space="0" w:color="auto"/>
                    <w:left w:val="none" w:sz="0" w:space="0" w:color="auto"/>
                    <w:bottom w:val="none" w:sz="0" w:space="0" w:color="auto"/>
                    <w:right w:val="none" w:sz="0" w:space="0" w:color="auto"/>
                  </w:divBdr>
                </w:div>
                <w:div w:id="1399939339">
                  <w:marLeft w:val="0"/>
                  <w:marRight w:val="0"/>
                  <w:marTop w:val="0"/>
                  <w:marBottom w:val="0"/>
                  <w:divBdr>
                    <w:top w:val="none" w:sz="0" w:space="0" w:color="auto"/>
                    <w:left w:val="none" w:sz="0" w:space="0" w:color="auto"/>
                    <w:bottom w:val="none" w:sz="0" w:space="0" w:color="auto"/>
                    <w:right w:val="none" w:sz="0" w:space="0" w:color="auto"/>
                  </w:divBdr>
                </w:div>
                <w:div w:id="393817650">
                  <w:marLeft w:val="0"/>
                  <w:marRight w:val="0"/>
                  <w:marTop w:val="0"/>
                  <w:marBottom w:val="0"/>
                  <w:divBdr>
                    <w:top w:val="none" w:sz="0" w:space="0" w:color="auto"/>
                    <w:left w:val="none" w:sz="0" w:space="0" w:color="auto"/>
                    <w:bottom w:val="none" w:sz="0" w:space="0" w:color="auto"/>
                    <w:right w:val="none" w:sz="0" w:space="0" w:color="auto"/>
                  </w:divBdr>
                </w:div>
                <w:div w:id="1320036861">
                  <w:marLeft w:val="0"/>
                  <w:marRight w:val="0"/>
                  <w:marTop w:val="0"/>
                  <w:marBottom w:val="0"/>
                  <w:divBdr>
                    <w:top w:val="none" w:sz="0" w:space="0" w:color="auto"/>
                    <w:left w:val="none" w:sz="0" w:space="0" w:color="auto"/>
                    <w:bottom w:val="none" w:sz="0" w:space="0" w:color="auto"/>
                    <w:right w:val="none" w:sz="0" w:space="0" w:color="auto"/>
                  </w:divBdr>
                </w:div>
                <w:div w:id="1778870960">
                  <w:marLeft w:val="0"/>
                  <w:marRight w:val="0"/>
                  <w:marTop w:val="0"/>
                  <w:marBottom w:val="0"/>
                  <w:divBdr>
                    <w:top w:val="none" w:sz="0" w:space="0" w:color="auto"/>
                    <w:left w:val="none" w:sz="0" w:space="0" w:color="auto"/>
                    <w:bottom w:val="none" w:sz="0" w:space="0" w:color="auto"/>
                    <w:right w:val="none" w:sz="0" w:space="0" w:color="auto"/>
                  </w:divBdr>
                </w:div>
                <w:div w:id="411050920">
                  <w:marLeft w:val="0"/>
                  <w:marRight w:val="0"/>
                  <w:marTop w:val="0"/>
                  <w:marBottom w:val="0"/>
                  <w:divBdr>
                    <w:top w:val="none" w:sz="0" w:space="0" w:color="auto"/>
                    <w:left w:val="none" w:sz="0" w:space="0" w:color="auto"/>
                    <w:bottom w:val="none" w:sz="0" w:space="0" w:color="auto"/>
                    <w:right w:val="none" w:sz="0" w:space="0" w:color="auto"/>
                  </w:divBdr>
                </w:div>
                <w:div w:id="2143881677">
                  <w:marLeft w:val="0"/>
                  <w:marRight w:val="0"/>
                  <w:marTop w:val="0"/>
                  <w:marBottom w:val="0"/>
                  <w:divBdr>
                    <w:top w:val="none" w:sz="0" w:space="0" w:color="auto"/>
                    <w:left w:val="none" w:sz="0" w:space="0" w:color="auto"/>
                    <w:bottom w:val="none" w:sz="0" w:space="0" w:color="auto"/>
                    <w:right w:val="none" w:sz="0" w:space="0" w:color="auto"/>
                  </w:divBdr>
                </w:div>
                <w:div w:id="280306056">
                  <w:marLeft w:val="0"/>
                  <w:marRight w:val="0"/>
                  <w:marTop w:val="0"/>
                  <w:marBottom w:val="0"/>
                  <w:divBdr>
                    <w:top w:val="none" w:sz="0" w:space="0" w:color="auto"/>
                    <w:left w:val="none" w:sz="0" w:space="0" w:color="auto"/>
                    <w:bottom w:val="none" w:sz="0" w:space="0" w:color="auto"/>
                    <w:right w:val="none" w:sz="0" w:space="0" w:color="auto"/>
                  </w:divBdr>
                </w:div>
                <w:div w:id="1913464567">
                  <w:marLeft w:val="0"/>
                  <w:marRight w:val="0"/>
                  <w:marTop w:val="0"/>
                  <w:marBottom w:val="0"/>
                  <w:divBdr>
                    <w:top w:val="none" w:sz="0" w:space="0" w:color="auto"/>
                    <w:left w:val="none" w:sz="0" w:space="0" w:color="auto"/>
                    <w:bottom w:val="none" w:sz="0" w:space="0" w:color="auto"/>
                    <w:right w:val="none" w:sz="0" w:space="0" w:color="auto"/>
                  </w:divBdr>
                </w:div>
                <w:div w:id="1970935821">
                  <w:marLeft w:val="0"/>
                  <w:marRight w:val="0"/>
                  <w:marTop w:val="0"/>
                  <w:marBottom w:val="0"/>
                  <w:divBdr>
                    <w:top w:val="none" w:sz="0" w:space="0" w:color="auto"/>
                    <w:left w:val="none" w:sz="0" w:space="0" w:color="auto"/>
                    <w:bottom w:val="none" w:sz="0" w:space="0" w:color="auto"/>
                    <w:right w:val="none" w:sz="0" w:space="0" w:color="auto"/>
                  </w:divBdr>
                </w:div>
                <w:div w:id="670062249">
                  <w:marLeft w:val="0"/>
                  <w:marRight w:val="0"/>
                  <w:marTop w:val="0"/>
                  <w:marBottom w:val="0"/>
                  <w:divBdr>
                    <w:top w:val="none" w:sz="0" w:space="0" w:color="auto"/>
                    <w:left w:val="none" w:sz="0" w:space="0" w:color="auto"/>
                    <w:bottom w:val="none" w:sz="0" w:space="0" w:color="auto"/>
                    <w:right w:val="none" w:sz="0" w:space="0" w:color="auto"/>
                  </w:divBdr>
                </w:div>
                <w:div w:id="823739377">
                  <w:marLeft w:val="0"/>
                  <w:marRight w:val="0"/>
                  <w:marTop w:val="0"/>
                  <w:marBottom w:val="0"/>
                  <w:divBdr>
                    <w:top w:val="none" w:sz="0" w:space="0" w:color="auto"/>
                    <w:left w:val="none" w:sz="0" w:space="0" w:color="auto"/>
                    <w:bottom w:val="none" w:sz="0" w:space="0" w:color="auto"/>
                    <w:right w:val="none" w:sz="0" w:space="0" w:color="auto"/>
                  </w:divBdr>
                </w:div>
                <w:div w:id="201479278">
                  <w:marLeft w:val="0"/>
                  <w:marRight w:val="0"/>
                  <w:marTop w:val="0"/>
                  <w:marBottom w:val="0"/>
                  <w:divBdr>
                    <w:top w:val="none" w:sz="0" w:space="0" w:color="auto"/>
                    <w:left w:val="none" w:sz="0" w:space="0" w:color="auto"/>
                    <w:bottom w:val="none" w:sz="0" w:space="0" w:color="auto"/>
                    <w:right w:val="none" w:sz="0" w:space="0" w:color="auto"/>
                  </w:divBdr>
                </w:div>
                <w:div w:id="311179977">
                  <w:marLeft w:val="0"/>
                  <w:marRight w:val="0"/>
                  <w:marTop w:val="0"/>
                  <w:marBottom w:val="0"/>
                  <w:divBdr>
                    <w:top w:val="none" w:sz="0" w:space="0" w:color="auto"/>
                    <w:left w:val="none" w:sz="0" w:space="0" w:color="auto"/>
                    <w:bottom w:val="none" w:sz="0" w:space="0" w:color="auto"/>
                    <w:right w:val="none" w:sz="0" w:space="0" w:color="auto"/>
                  </w:divBdr>
                </w:div>
                <w:div w:id="1524324142">
                  <w:marLeft w:val="0"/>
                  <w:marRight w:val="0"/>
                  <w:marTop w:val="0"/>
                  <w:marBottom w:val="0"/>
                  <w:divBdr>
                    <w:top w:val="none" w:sz="0" w:space="0" w:color="auto"/>
                    <w:left w:val="none" w:sz="0" w:space="0" w:color="auto"/>
                    <w:bottom w:val="none" w:sz="0" w:space="0" w:color="auto"/>
                    <w:right w:val="none" w:sz="0" w:space="0" w:color="auto"/>
                  </w:divBdr>
                </w:div>
                <w:div w:id="883636822">
                  <w:marLeft w:val="0"/>
                  <w:marRight w:val="0"/>
                  <w:marTop w:val="0"/>
                  <w:marBottom w:val="0"/>
                  <w:divBdr>
                    <w:top w:val="none" w:sz="0" w:space="0" w:color="auto"/>
                    <w:left w:val="none" w:sz="0" w:space="0" w:color="auto"/>
                    <w:bottom w:val="none" w:sz="0" w:space="0" w:color="auto"/>
                    <w:right w:val="none" w:sz="0" w:space="0" w:color="auto"/>
                  </w:divBdr>
                </w:div>
                <w:div w:id="170292801">
                  <w:marLeft w:val="0"/>
                  <w:marRight w:val="0"/>
                  <w:marTop w:val="0"/>
                  <w:marBottom w:val="0"/>
                  <w:divBdr>
                    <w:top w:val="none" w:sz="0" w:space="0" w:color="auto"/>
                    <w:left w:val="none" w:sz="0" w:space="0" w:color="auto"/>
                    <w:bottom w:val="none" w:sz="0" w:space="0" w:color="auto"/>
                    <w:right w:val="none" w:sz="0" w:space="0" w:color="auto"/>
                  </w:divBdr>
                </w:div>
                <w:div w:id="1091271237">
                  <w:marLeft w:val="0"/>
                  <w:marRight w:val="0"/>
                  <w:marTop w:val="0"/>
                  <w:marBottom w:val="0"/>
                  <w:divBdr>
                    <w:top w:val="none" w:sz="0" w:space="0" w:color="auto"/>
                    <w:left w:val="none" w:sz="0" w:space="0" w:color="auto"/>
                    <w:bottom w:val="none" w:sz="0" w:space="0" w:color="auto"/>
                    <w:right w:val="none" w:sz="0" w:space="0" w:color="auto"/>
                  </w:divBdr>
                </w:div>
                <w:div w:id="1222448249">
                  <w:marLeft w:val="0"/>
                  <w:marRight w:val="0"/>
                  <w:marTop w:val="0"/>
                  <w:marBottom w:val="0"/>
                  <w:divBdr>
                    <w:top w:val="none" w:sz="0" w:space="0" w:color="auto"/>
                    <w:left w:val="none" w:sz="0" w:space="0" w:color="auto"/>
                    <w:bottom w:val="none" w:sz="0" w:space="0" w:color="auto"/>
                    <w:right w:val="none" w:sz="0" w:space="0" w:color="auto"/>
                  </w:divBdr>
                </w:div>
                <w:div w:id="83111990">
                  <w:marLeft w:val="0"/>
                  <w:marRight w:val="0"/>
                  <w:marTop w:val="0"/>
                  <w:marBottom w:val="0"/>
                  <w:divBdr>
                    <w:top w:val="none" w:sz="0" w:space="0" w:color="auto"/>
                    <w:left w:val="none" w:sz="0" w:space="0" w:color="auto"/>
                    <w:bottom w:val="none" w:sz="0" w:space="0" w:color="auto"/>
                    <w:right w:val="none" w:sz="0" w:space="0" w:color="auto"/>
                  </w:divBdr>
                </w:div>
                <w:div w:id="735664725">
                  <w:marLeft w:val="0"/>
                  <w:marRight w:val="0"/>
                  <w:marTop w:val="0"/>
                  <w:marBottom w:val="0"/>
                  <w:divBdr>
                    <w:top w:val="none" w:sz="0" w:space="0" w:color="auto"/>
                    <w:left w:val="none" w:sz="0" w:space="0" w:color="auto"/>
                    <w:bottom w:val="none" w:sz="0" w:space="0" w:color="auto"/>
                    <w:right w:val="none" w:sz="0" w:space="0" w:color="auto"/>
                  </w:divBdr>
                </w:div>
                <w:div w:id="593822724">
                  <w:marLeft w:val="0"/>
                  <w:marRight w:val="0"/>
                  <w:marTop w:val="0"/>
                  <w:marBottom w:val="0"/>
                  <w:divBdr>
                    <w:top w:val="none" w:sz="0" w:space="0" w:color="auto"/>
                    <w:left w:val="none" w:sz="0" w:space="0" w:color="auto"/>
                    <w:bottom w:val="none" w:sz="0" w:space="0" w:color="auto"/>
                    <w:right w:val="none" w:sz="0" w:space="0" w:color="auto"/>
                  </w:divBdr>
                </w:div>
                <w:div w:id="220868766">
                  <w:marLeft w:val="0"/>
                  <w:marRight w:val="0"/>
                  <w:marTop w:val="0"/>
                  <w:marBottom w:val="0"/>
                  <w:divBdr>
                    <w:top w:val="none" w:sz="0" w:space="0" w:color="auto"/>
                    <w:left w:val="none" w:sz="0" w:space="0" w:color="auto"/>
                    <w:bottom w:val="none" w:sz="0" w:space="0" w:color="auto"/>
                    <w:right w:val="none" w:sz="0" w:space="0" w:color="auto"/>
                  </w:divBdr>
                </w:div>
                <w:div w:id="915090623">
                  <w:marLeft w:val="0"/>
                  <w:marRight w:val="0"/>
                  <w:marTop w:val="0"/>
                  <w:marBottom w:val="0"/>
                  <w:divBdr>
                    <w:top w:val="none" w:sz="0" w:space="0" w:color="auto"/>
                    <w:left w:val="none" w:sz="0" w:space="0" w:color="auto"/>
                    <w:bottom w:val="none" w:sz="0" w:space="0" w:color="auto"/>
                    <w:right w:val="none" w:sz="0" w:space="0" w:color="auto"/>
                  </w:divBdr>
                </w:div>
                <w:div w:id="990477194">
                  <w:marLeft w:val="0"/>
                  <w:marRight w:val="0"/>
                  <w:marTop w:val="0"/>
                  <w:marBottom w:val="0"/>
                  <w:divBdr>
                    <w:top w:val="none" w:sz="0" w:space="0" w:color="auto"/>
                    <w:left w:val="none" w:sz="0" w:space="0" w:color="auto"/>
                    <w:bottom w:val="none" w:sz="0" w:space="0" w:color="auto"/>
                    <w:right w:val="none" w:sz="0" w:space="0" w:color="auto"/>
                  </w:divBdr>
                </w:div>
                <w:div w:id="127432398">
                  <w:marLeft w:val="0"/>
                  <w:marRight w:val="0"/>
                  <w:marTop w:val="0"/>
                  <w:marBottom w:val="0"/>
                  <w:divBdr>
                    <w:top w:val="none" w:sz="0" w:space="0" w:color="auto"/>
                    <w:left w:val="none" w:sz="0" w:space="0" w:color="auto"/>
                    <w:bottom w:val="none" w:sz="0" w:space="0" w:color="auto"/>
                    <w:right w:val="none" w:sz="0" w:space="0" w:color="auto"/>
                  </w:divBdr>
                </w:div>
                <w:div w:id="1640452406">
                  <w:marLeft w:val="0"/>
                  <w:marRight w:val="0"/>
                  <w:marTop w:val="0"/>
                  <w:marBottom w:val="0"/>
                  <w:divBdr>
                    <w:top w:val="none" w:sz="0" w:space="0" w:color="auto"/>
                    <w:left w:val="none" w:sz="0" w:space="0" w:color="auto"/>
                    <w:bottom w:val="none" w:sz="0" w:space="0" w:color="auto"/>
                    <w:right w:val="none" w:sz="0" w:space="0" w:color="auto"/>
                  </w:divBdr>
                </w:div>
                <w:div w:id="704794602">
                  <w:marLeft w:val="0"/>
                  <w:marRight w:val="0"/>
                  <w:marTop w:val="0"/>
                  <w:marBottom w:val="0"/>
                  <w:divBdr>
                    <w:top w:val="none" w:sz="0" w:space="0" w:color="auto"/>
                    <w:left w:val="none" w:sz="0" w:space="0" w:color="auto"/>
                    <w:bottom w:val="none" w:sz="0" w:space="0" w:color="auto"/>
                    <w:right w:val="none" w:sz="0" w:space="0" w:color="auto"/>
                  </w:divBdr>
                </w:div>
                <w:div w:id="1795829913">
                  <w:marLeft w:val="0"/>
                  <w:marRight w:val="0"/>
                  <w:marTop w:val="0"/>
                  <w:marBottom w:val="0"/>
                  <w:divBdr>
                    <w:top w:val="none" w:sz="0" w:space="0" w:color="auto"/>
                    <w:left w:val="none" w:sz="0" w:space="0" w:color="auto"/>
                    <w:bottom w:val="none" w:sz="0" w:space="0" w:color="auto"/>
                    <w:right w:val="none" w:sz="0" w:space="0" w:color="auto"/>
                  </w:divBdr>
                </w:div>
                <w:div w:id="1631016024">
                  <w:marLeft w:val="0"/>
                  <w:marRight w:val="0"/>
                  <w:marTop w:val="0"/>
                  <w:marBottom w:val="0"/>
                  <w:divBdr>
                    <w:top w:val="none" w:sz="0" w:space="0" w:color="auto"/>
                    <w:left w:val="none" w:sz="0" w:space="0" w:color="auto"/>
                    <w:bottom w:val="none" w:sz="0" w:space="0" w:color="auto"/>
                    <w:right w:val="none" w:sz="0" w:space="0" w:color="auto"/>
                  </w:divBdr>
                </w:div>
                <w:div w:id="1744795555">
                  <w:marLeft w:val="0"/>
                  <w:marRight w:val="0"/>
                  <w:marTop w:val="0"/>
                  <w:marBottom w:val="0"/>
                  <w:divBdr>
                    <w:top w:val="none" w:sz="0" w:space="0" w:color="auto"/>
                    <w:left w:val="none" w:sz="0" w:space="0" w:color="auto"/>
                    <w:bottom w:val="none" w:sz="0" w:space="0" w:color="auto"/>
                    <w:right w:val="none" w:sz="0" w:space="0" w:color="auto"/>
                  </w:divBdr>
                </w:div>
                <w:div w:id="1255016481">
                  <w:marLeft w:val="0"/>
                  <w:marRight w:val="0"/>
                  <w:marTop w:val="0"/>
                  <w:marBottom w:val="0"/>
                  <w:divBdr>
                    <w:top w:val="none" w:sz="0" w:space="0" w:color="auto"/>
                    <w:left w:val="none" w:sz="0" w:space="0" w:color="auto"/>
                    <w:bottom w:val="none" w:sz="0" w:space="0" w:color="auto"/>
                    <w:right w:val="none" w:sz="0" w:space="0" w:color="auto"/>
                  </w:divBdr>
                </w:div>
                <w:div w:id="1610700930">
                  <w:marLeft w:val="0"/>
                  <w:marRight w:val="0"/>
                  <w:marTop w:val="0"/>
                  <w:marBottom w:val="0"/>
                  <w:divBdr>
                    <w:top w:val="none" w:sz="0" w:space="0" w:color="auto"/>
                    <w:left w:val="none" w:sz="0" w:space="0" w:color="auto"/>
                    <w:bottom w:val="none" w:sz="0" w:space="0" w:color="auto"/>
                    <w:right w:val="none" w:sz="0" w:space="0" w:color="auto"/>
                  </w:divBdr>
                </w:div>
                <w:div w:id="74715762">
                  <w:marLeft w:val="0"/>
                  <w:marRight w:val="0"/>
                  <w:marTop w:val="0"/>
                  <w:marBottom w:val="0"/>
                  <w:divBdr>
                    <w:top w:val="none" w:sz="0" w:space="0" w:color="auto"/>
                    <w:left w:val="none" w:sz="0" w:space="0" w:color="auto"/>
                    <w:bottom w:val="none" w:sz="0" w:space="0" w:color="auto"/>
                    <w:right w:val="none" w:sz="0" w:space="0" w:color="auto"/>
                  </w:divBdr>
                </w:div>
                <w:div w:id="897201464">
                  <w:marLeft w:val="0"/>
                  <w:marRight w:val="0"/>
                  <w:marTop w:val="0"/>
                  <w:marBottom w:val="0"/>
                  <w:divBdr>
                    <w:top w:val="none" w:sz="0" w:space="0" w:color="auto"/>
                    <w:left w:val="none" w:sz="0" w:space="0" w:color="auto"/>
                    <w:bottom w:val="none" w:sz="0" w:space="0" w:color="auto"/>
                    <w:right w:val="none" w:sz="0" w:space="0" w:color="auto"/>
                  </w:divBdr>
                </w:div>
                <w:div w:id="807434321">
                  <w:marLeft w:val="0"/>
                  <w:marRight w:val="0"/>
                  <w:marTop w:val="0"/>
                  <w:marBottom w:val="0"/>
                  <w:divBdr>
                    <w:top w:val="none" w:sz="0" w:space="0" w:color="auto"/>
                    <w:left w:val="none" w:sz="0" w:space="0" w:color="auto"/>
                    <w:bottom w:val="none" w:sz="0" w:space="0" w:color="auto"/>
                    <w:right w:val="none" w:sz="0" w:space="0" w:color="auto"/>
                  </w:divBdr>
                </w:div>
                <w:div w:id="1608348354">
                  <w:marLeft w:val="0"/>
                  <w:marRight w:val="0"/>
                  <w:marTop w:val="0"/>
                  <w:marBottom w:val="0"/>
                  <w:divBdr>
                    <w:top w:val="none" w:sz="0" w:space="0" w:color="auto"/>
                    <w:left w:val="none" w:sz="0" w:space="0" w:color="auto"/>
                    <w:bottom w:val="none" w:sz="0" w:space="0" w:color="auto"/>
                    <w:right w:val="none" w:sz="0" w:space="0" w:color="auto"/>
                  </w:divBdr>
                </w:div>
                <w:div w:id="860123486">
                  <w:marLeft w:val="0"/>
                  <w:marRight w:val="0"/>
                  <w:marTop w:val="0"/>
                  <w:marBottom w:val="0"/>
                  <w:divBdr>
                    <w:top w:val="none" w:sz="0" w:space="0" w:color="auto"/>
                    <w:left w:val="none" w:sz="0" w:space="0" w:color="auto"/>
                    <w:bottom w:val="none" w:sz="0" w:space="0" w:color="auto"/>
                    <w:right w:val="none" w:sz="0" w:space="0" w:color="auto"/>
                  </w:divBdr>
                </w:div>
                <w:div w:id="1409233533">
                  <w:marLeft w:val="0"/>
                  <w:marRight w:val="0"/>
                  <w:marTop w:val="0"/>
                  <w:marBottom w:val="0"/>
                  <w:divBdr>
                    <w:top w:val="none" w:sz="0" w:space="0" w:color="auto"/>
                    <w:left w:val="none" w:sz="0" w:space="0" w:color="auto"/>
                    <w:bottom w:val="none" w:sz="0" w:space="0" w:color="auto"/>
                    <w:right w:val="none" w:sz="0" w:space="0" w:color="auto"/>
                  </w:divBdr>
                </w:div>
                <w:div w:id="61804219">
                  <w:marLeft w:val="0"/>
                  <w:marRight w:val="0"/>
                  <w:marTop w:val="0"/>
                  <w:marBottom w:val="0"/>
                  <w:divBdr>
                    <w:top w:val="none" w:sz="0" w:space="0" w:color="auto"/>
                    <w:left w:val="none" w:sz="0" w:space="0" w:color="auto"/>
                    <w:bottom w:val="none" w:sz="0" w:space="0" w:color="auto"/>
                    <w:right w:val="none" w:sz="0" w:space="0" w:color="auto"/>
                  </w:divBdr>
                </w:div>
                <w:div w:id="737292633">
                  <w:marLeft w:val="0"/>
                  <w:marRight w:val="0"/>
                  <w:marTop w:val="0"/>
                  <w:marBottom w:val="0"/>
                  <w:divBdr>
                    <w:top w:val="none" w:sz="0" w:space="0" w:color="auto"/>
                    <w:left w:val="none" w:sz="0" w:space="0" w:color="auto"/>
                    <w:bottom w:val="none" w:sz="0" w:space="0" w:color="auto"/>
                    <w:right w:val="none" w:sz="0" w:space="0" w:color="auto"/>
                  </w:divBdr>
                </w:div>
                <w:div w:id="1264648558">
                  <w:marLeft w:val="0"/>
                  <w:marRight w:val="0"/>
                  <w:marTop w:val="0"/>
                  <w:marBottom w:val="0"/>
                  <w:divBdr>
                    <w:top w:val="none" w:sz="0" w:space="0" w:color="auto"/>
                    <w:left w:val="none" w:sz="0" w:space="0" w:color="auto"/>
                    <w:bottom w:val="none" w:sz="0" w:space="0" w:color="auto"/>
                    <w:right w:val="none" w:sz="0" w:space="0" w:color="auto"/>
                  </w:divBdr>
                </w:div>
                <w:div w:id="1943369544">
                  <w:marLeft w:val="0"/>
                  <w:marRight w:val="0"/>
                  <w:marTop w:val="0"/>
                  <w:marBottom w:val="0"/>
                  <w:divBdr>
                    <w:top w:val="none" w:sz="0" w:space="0" w:color="auto"/>
                    <w:left w:val="none" w:sz="0" w:space="0" w:color="auto"/>
                    <w:bottom w:val="none" w:sz="0" w:space="0" w:color="auto"/>
                    <w:right w:val="none" w:sz="0" w:space="0" w:color="auto"/>
                  </w:divBdr>
                </w:div>
                <w:div w:id="540820995">
                  <w:marLeft w:val="0"/>
                  <w:marRight w:val="0"/>
                  <w:marTop w:val="0"/>
                  <w:marBottom w:val="0"/>
                  <w:divBdr>
                    <w:top w:val="none" w:sz="0" w:space="0" w:color="auto"/>
                    <w:left w:val="none" w:sz="0" w:space="0" w:color="auto"/>
                    <w:bottom w:val="none" w:sz="0" w:space="0" w:color="auto"/>
                    <w:right w:val="none" w:sz="0" w:space="0" w:color="auto"/>
                  </w:divBdr>
                </w:div>
                <w:div w:id="56826013">
                  <w:marLeft w:val="0"/>
                  <w:marRight w:val="0"/>
                  <w:marTop w:val="0"/>
                  <w:marBottom w:val="0"/>
                  <w:divBdr>
                    <w:top w:val="none" w:sz="0" w:space="0" w:color="auto"/>
                    <w:left w:val="none" w:sz="0" w:space="0" w:color="auto"/>
                    <w:bottom w:val="none" w:sz="0" w:space="0" w:color="auto"/>
                    <w:right w:val="none" w:sz="0" w:space="0" w:color="auto"/>
                  </w:divBdr>
                </w:div>
                <w:div w:id="1202326877">
                  <w:marLeft w:val="0"/>
                  <w:marRight w:val="0"/>
                  <w:marTop w:val="0"/>
                  <w:marBottom w:val="0"/>
                  <w:divBdr>
                    <w:top w:val="none" w:sz="0" w:space="0" w:color="auto"/>
                    <w:left w:val="none" w:sz="0" w:space="0" w:color="auto"/>
                    <w:bottom w:val="none" w:sz="0" w:space="0" w:color="auto"/>
                    <w:right w:val="none" w:sz="0" w:space="0" w:color="auto"/>
                  </w:divBdr>
                </w:div>
                <w:div w:id="804859009">
                  <w:marLeft w:val="0"/>
                  <w:marRight w:val="0"/>
                  <w:marTop w:val="0"/>
                  <w:marBottom w:val="0"/>
                  <w:divBdr>
                    <w:top w:val="none" w:sz="0" w:space="0" w:color="auto"/>
                    <w:left w:val="none" w:sz="0" w:space="0" w:color="auto"/>
                    <w:bottom w:val="none" w:sz="0" w:space="0" w:color="auto"/>
                    <w:right w:val="none" w:sz="0" w:space="0" w:color="auto"/>
                  </w:divBdr>
                </w:div>
                <w:div w:id="1877742151">
                  <w:marLeft w:val="0"/>
                  <w:marRight w:val="0"/>
                  <w:marTop w:val="0"/>
                  <w:marBottom w:val="0"/>
                  <w:divBdr>
                    <w:top w:val="none" w:sz="0" w:space="0" w:color="auto"/>
                    <w:left w:val="none" w:sz="0" w:space="0" w:color="auto"/>
                    <w:bottom w:val="none" w:sz="0" w:space="0" w:color="auto"/>
                    <w:right w:val="none" w:sz="0" w:space="0" w:color="auto"/>
                  </w:divBdr>
                </w:div>
                <w:div w:id="704209256">
                  <w:marLeft w:val="0"/>
                  <w:marRight w:val="0"/>
                  <w:marTop w:val="0"/>
                  <w:marBottom w:val="0"/>
                  <w:divBdr>
                    <w:top w:val="none" w:sz="0" w:space="0" w:color="auto"/>
                    <w:left w:val="none" w:sz="0" w:space="0" w:color="auto"/>
                    <w:bottom w:val="none" w:sz="0" w:space="0" w:color="auto"/>
                    <w:right w:val="none" w:sz="0" w:space="0" w:color="auto"/>
                  </w:divBdr>
                </w:div>
                <w:div w:id="109325487">
                  <w:marLeft w:val="0"/>
                  <w:marRight w:val="0"/>
                  <w:marTop w:val="0"/>
                  <w:marBottom w:val="0"/>
                  <w:divBdr>
                    <w:top w:val="none" w:sz="0" w:space="0" w:color="auto"/>
                    <w:left w:val="none" w:sz="0" w:space="0" w:color="auto"/>
                    <w:bottom w:val="none" w:sz="0" w:space="0" w:color="auto"/>
                    <w:right w:val="none" w:sz="0" w:space="0" w:color="auto"/>
                  </w:divBdr>
                </w:div>
                <w:div w:id="1225949096">
                  <w:marLeft w:val="0"/>
                  <w:marRight w:val="0"/>
                  <w:marTop w:val="0"/>
                  <w:marBottom w:val="0"/>
                  <w:divBdr>
                    <w:top w:val="none" w:sz="0" w:space="0" w:color="auto"/>
                    <w:left w:val="none" w:sz="0" w:space="0" w:color="auto"/>
                    <w:bottom w:val="none" w:sz="0" w:space="0" w:color="auto"/>
                    <w:right w:val="none" w:sz="0" w:space="0" w:color="auto"/>
                  </w:divBdr>
                </w:div>
                <w:div w:id="2060472597">
                  <w:marLeft w:val="0"/>
                  <w:marRight w:val="0"/>
                  <w:marTop w:val="0"/>
                  <w:marBottom w:val="0"/>
                  <w:divBdr>
                    <w:top w:val="none" w:sz="0" w:space="0" w:color="auto"/>
                    <w:left w:val="none" w:sz="0" w:space="0" w:color="auto"/>
                    <w:bottom w:val="none" w:sz="0" w:space="0" w:color="auto"/>
                    <w:right w:val="none" w:sz="0" w:space="0" w:color="auto"/>
                  </w:divBdr>
                </w:div>
                <w:div w:id="759564839">
                  <w:marLeft w:val="0"/>
                  <w:marRight w:val="0"/>
                  <w:marTop w:val="0"/>
                  <w:marBottom w:val="0"/>
                  <w:divBdr>
                    <w:top w:val="none" w:sz="0" w:space="0" w:color="auto"/>
                    <w:left w:val="none" w:sz="0" w:space="0" w:color="auto"/>
                    <w:bottom w:val="none" w:sz="0" w:space="0" w:color="auto"/>
                    <w:right w:val="none" w:sz="0" w:space="0" w:color="auto"/>
                  </w:divBdr>
                </w:div>
                <w:div w:id="38358366">
                  <w:marLeft w:val="0"/>
                  <w:marRight w:val="0"/>
                  <w:marTop w:val="0"/>
                  <w:marBottom w:val="0"/>
                  <w:divBdr>
                    <w:top w:val="none" w:sz="0" w:space="0" w:color="auto"/>
                    <w:left w:val="none" w:sz="0" w:space="0" w:color="auto"/>
                    <w:bottom w:val="none" w:sz="0" w:space="0" w:color="auto"/>
                    <w:right w:val="none" w:sz="0" w:space="0" w:color="auto"/>
                  </w:divBdr>
                </w:div>
                <w:div w:id="972710244">
                  <w:marLeft w:val="0"/>
                  <w:marRight w:val="0"/>
                  <w:marTop w:val="0"/>
                  <w:marBottom w:val="0"/>
                  <w:divBdr>
                    <w:top w:val="none" w:sz="0" w:space="0" w:color="auto"/>
                    <w:left w:val="none" w:sz="0" w:space="0" w:color="auto"/>
                    <w:bottom w:val="none" w:sz="0" w:space="0" w:color="auto"/>
                    <w:right w:val="none" w:sz="0" w:space="0" w:color="auto"/>
                  </w:divBdr>
                </w:div>
                <w:div w:id="1553620125">
                  <w:marLeft w:val="0"/>
                  <w:marRight w:val="0"/>
                  <w:marTop w:val="0"/>
                  <w:marBottom w:val="0"/>
                  <w:divBdr>
                    <w:top w:val="none" w:sz="0" w:space="0" w:color="auto"/>
                    <w:left w:val="none" w:sz="0" w:space="0" w:color="auto"/>
                    <w:bottom w:val="none" w:sz="0" w:space="0" w:color="auto"/>
                    <w:right w:val="none" w:sz="0" w:space="0" w:color="auto"/>
                  </w:divBdr>
                </w:div>
                <w:div w:id="439377187">
                  <w:marLeft w:val="0"/>
                  <w:marRight w:val="0"/>
                  <w:marTop w:val="0"/>
                  <w:marBottom w:val="0"/>
                  <w:divBdr>
                    <w:top w:val="none" w:sz="0" w:space="0" w:color="auto"/>
                    <w:left w:val="none" w:sz="0" w:space="0" w:color="auto"/>
                    <w:bottom w:val="none" w:sz="0" w:space="0" w:color="auto"/>
                    <w:right w:val="none" w:sz="0" w:space="0" w:color="auto"/>
                  </w:divBdr>
                </w:div>
                <w:div w:id="1050109546">
                  <w:marLeft w:val="0"/>
                  <w:marRight w:val="0"/>
                  <w:marTop w:val="0"/>
                  <w:marBottom w:val="0"/>
                  <w:divBdr>
                    <w:top w:val="none" w:sz="0" w:space="0" w:color="auto"/>
                    <w:left w:val="none" w:sz="0" w:space="0" w:color="auto"/>
                    <w:bottom w:val="none" w:sz="0" w:space="0" w:color="auto"/>
                    <w:right w:val="none" w:sz="0" w:space="0" w:color="auto"/>
                  </w:divBdr>
                </w:div>
                <w:div w:id="245847866">
                  <w:marLeft w:val="0"/>
                  <w:marRight w:val="0"/>
                  <w:marTop w:val="0"/>
                  <w:marBottom w:val="0"/>
                  <w:divBdr>
                    <w:top w:val="none" w:sz="0" w:space="0" w:color="auto"/>
                    <w:left w:val="none" w:sz="0" w:space="0" w:color="auto"/>
                    <w:bottom w:val="none" w:sz="0" w:space="0" w:color="auto"/>
                    <w:right w:val="none" w:sz="0" w:space="0" w:color="auto"/>
                  </w:divBdr>
                </w:div>
                <w:div w:id="1943683943">
                  <w:marLeft w:val="0"/>
                  <w:marRight w:val="0"/>
                  <w:marTop w:val="0"/>
                  <w:marBottom w:val="0"/>
                  <w:divBdr>
                    <w:top w:val="none" w:sz="0" w:space="0" w:color="auto"/>
                    <w:left w:val="none" w:sz="0" w:space="0" w:color="auto"/>
                    <w:bottom w:val="none" w:sz="0" w:space="0" w:color="auto"/>
                    <w:right w:val="none" w:sz="0" w:space="0" w:color="auto"/>
                  </w:divBdr>
                </w:div>
                <w:div w:id="1656182175">
                  <w:marLeft w:val="0"/>
                  <w:marRight w:val="0"/>
                  <w:marTop w:val="0"/>
                  <w:marBottom w:val="0"/>
                  <w:divBdr>
                    <w:top w:val="none" w:sz="0" w:space="0" w:color="auto"/>
                    <w:left w:val="none" w:sz="0" w:space="0" w:color="auto"/>
                    <w:bottom w:val="none" w:sz="0" w:space="0" w:color="auto"/>
                    <w:right w:val="none" w:sz="0" w:space="0" w:color="auto"/>
                  </w:divBdr>
                </w:div>
                <w:div w:id="1452747574">
                  <w:marLeft w:val="0"/>
                  <w:marRight w:val="0"/>
                  <w:marTop w:val="0"/>
                  <w:marBottom w:val="0"/>
                  <w:divBdr>
                    <w:top w:val="none" w:sz="0" w:space="0" w:color="auto"/>
                    <w:left w:val="none" w:sz="0" w:space="0" w:color="auto"/>
                    <w:bottom w:val="none" w:sz="0" w:space="0" w:color="auto"/>
                    <w:right w:val="none" w:sz="0" w:space="0" w:color="auto"/>
                  </w:divBdr>
                </w:div>
                <w:div w:id="1397626102">
                  <w:marLeft w:val="0"/>
                  <w:marRight w:val="0"/>
                  <w:marTop w:val="0"/>
                  <w:marBottom w:val="0"/>
                  <w:divBdr>
                    <w:top w:val="none" w:sz="0" w:space="0" w:color="auto"/>
                    <w:left w:val="none" w:sz="0" w:space="0" w:color="auto"/>
                    <w:bottom w:val="none" w:sz="0" w:space="0" w:color="auto"/>
                    <w:right w:val="none" w:sz="0" w:space="0" w:color="auto"/>
                  </w:divBdr>
                </w:div>
                <w:div w:id="926959516">
                  <w:marLeft w:val="0"/>
                  <w:marRight w:val="0"/>
                  <w:marTop w:val="0"/>
                  <w:marBottom w:val="0"/>
                  <w:divBdr>
                    <w:top w:val="none" w:sz="0" w:space="0" w:color="auto"/>
                    <w:left w:val="none" w:sz="0" w:space="0" w:color="auto"/>
                    <w:bottom w:val="none" w:sz="0" w:space="0" w:color="auto"/>
                    <w:right w:val="none" w:sz="0" w:space="0" w:color="auto"/>
                  </w:divBdr>
                </w:div>
                <w:div w:id="974796795">
                  <w:marLeft w:val="0"/>
                  <w:marRight w:val="0"/>
                  <w:marTop w:val="0"/>
                  <w:marBottom w:val="0"/>
                  <w:divBdr>
                    <w:top w:val="none" w:sz="0" w:space="0" w:color="auto"/>
                    <w:left w:val="none" w:sz="0" w:space="0" w:color="auto"/>
                    <w:bottom w:val="none" w:sz="0" w:space="0" w:color="auto"/>
                    <w:right w:val="none" w:sz="0" w:space="0" w:color="auto"/>
                  </w:divBdr>
                </w:div>
                <w:div w:id="935017962">
                  <w:marLeft w:val="0"/>
                  <w:marRight w:val="0"/>
                  <w:marTop w:val="0"/>
                  <w:marBottom w:val="0"/>
                  <w:divBdr>
                    <w:top w:val="none" w:sz="0" w:space="0" w:color="auto"/>
                    <w:left w:val="none" w:sz="0" w:space="0" w:color="auto"/>
                    <w:bottom w:val="none" w:sz="0" w:space="0" w:color="auto"/>
                    <w:right w:val="none" w:sz="0" w:space="0" w:color="auto"/>
                  </w:divBdr>
                </w:div>
                <w:div w:id="1244101358">
                  <w:marLeft w:val="0"/>
                  <w:marRight w:val="0"/>
                  <w:marTop w:val="0"/>
                  <w:marBottom w:val="0"/>
                  <w:divBdr>
                    <w:top w:val="none" w:sz="0" w:space="0" w:color="auto"/>
                    <w:left w:val="none" w:sz="0" w:space="0" w:color="auto"/>
                    <w:bottom w:val="none" w:sz="0" w:space="0" w:color="auto"/>
                    <w:right w:val="none" w:sz="0" w:space="0" w:color="auto"/>
                  </w:divBdr>
                </w:div>
                <w:div w:id="970478173">
                  <w:marLeft w:val="0"/>
                  <w:marRight w:val="0"/>
                  <w:marTop w:val="0"/>
                  <w:marBottom w:val="0"/>
                  <w:divBdr>
                    <w:top w:val="none" w:sz="0" w:space="0" w:color="auto"/>
                    <w:left w:val="none" w:sz="0" w:space="0" w:color="auto"/>
                    <w:bottom w:val="none" w:sz="0" w:space="0" w:color="auto"/>
                    <w:right w:val="none" w:sz="0" w:space="0" w:color="auto"/>
                  </w:divBdr>
                </w:div>
                <w:div w:id="1408918961">
                  <w:marLeft w:val="0"/>
                  <w:marRight w:val="0"/>
                  <w:marTop w:val="0"/>
                  <w:marBottom w:val="0"/>
                  <w:divBdr>
                    <w:top w:val="none" w:sz="0" w:space="0" w:color="auto"/>
                    <w:left w:val="none" w:sz="0" w:space="0" w:color="auto"/>
                    <w:bottom w:val="none" w:sz="0" w:space="0" w:color="auto"/>
                    <w:right w:val="none" w:sz="0" w:space="0" w:color="auto"/>
                  </w:divBdr>
                </w:div>
                <w:div w:id="1504083694">
                  <w:marLeft w:val="0"/>
                  <w:marRight w:val="0"/>
                  <w:marTop w:val="0"/>
                  <w:marBottom w:val="0"/>
                  <w:divBdr>
                    <w:top w:val="none" w:sz="0" w:space="0" w:color="auto"/>
                    <w:left w:val="none" w:sz="0" w:space="0" w:color="auto"/>
                    <w:bottom w:val="none" w:sz="0" w:space="0" w:color="auto"/>
                    <w:right w:val="none" w:sz="0" w:space="0" w:color="auto"/>
                  </w:divBdr>
                </w:div>
                <w:div w:id="825821875">
                  <w:marLeft w:val="0"/>
                  <w:marRight w:val="0"/>
                  <w:marTop w:val="0"/>
                  <w:marBottom w:val="0"/>
                  <w:divBdr>
                    <w:top w:val="none" w:sz="0" w:space="0" w:color="auto"/>
                    <w:left w:val="none" w:sz="0" w:space="0" w:color="auto"/>
                    <w:bottom w:val="none" w:sz="0" w:space="0" w:color="auto"/>
                    <w:right w:val="none" w:sz="0" w:space="0" w:color="auto"/>
                  </w:divBdr>
                </w:div>
                <w:div w:id="1871449446">
                  <w:marLeft w:val="0"/>
                  <w:marRight w:val="0"/>
                  <w:marTop w:val="0"/>
                  <w:marBottom w:val="0"/>
                  <w:divBdr>
                    <w:top w:val="none" w:sz="0" w:space="0" w:color="auto"/>
                    <w:left w:val="none" w:sz="0" w:space="0" w:color="auto"/>
                    <w:bottom w:val="none" w:sz="0" w:space="0" w:color="auto"/>
                    <w:right w:val="none" w:sz="0" w:space="0" w:color="auto"/>
                  </w:divBdr>
                </w:div>
                <w:div w:id="2111392743">
                  <w:marLeft w:val="0"/>
                  <w:marRight w:val="0"/>
                  <w:marTop w:val="0"/>
                  <w:marBottom w:val="0"/>
                  <w:divBdr>
                    <w:top w:val="none" w:sz="0" w:space="0" w:color="auto"/>
                    <w:left w:val="none" w:sz="0" w:space="0" w:color="auto"/>
                    <w:bottom w:val="none" w:sz="0" w:space="0" w:color="auto"/>
                    <w:right w:val="none" w:sz="0" w:space="0" w:color="auto"/>
                  </w:divBdr>
                </w:div>
                <w:div w:id="1859584660">
                  <w:marLeft w:val="0"/>
                  <w:marRight w:val="0"/>
                  <w:marTop w:val="0"/>
                  <w:marBottom w:val="0"/>
                  <w:divBdr>
                    <w:top w:val="none" w:sz="0" w:space="0" w:color="auto"/>
                    <w:left w:val="none" w:sz="0" w:space="0" w:color="auto"/>
                    <w:bottom w:val="none" w:sz="0" w:space="0" w:color="auto"/>
                    <w:right w:val="none" w:sz="0" w:space="0" w:color="auto"/>
                  </w:divBdr>
                </w:div>
                <w:div w:id="1667318395">
                  <w:marLeft w:val="0"/>
                  <w:marRight w:val="0"/>
                  <w:marTop w:val="0"/>
                  <w:marBottom w:val="0"/>
                  <w:divBdr>
                    <w:top w:val="none" w:sz="0" w:space="0" w:color="auto"/>
                    <w:left w:val="none" w:sz="0" w:space="0" w:color="auto"/>
                    <w:bottom w:val="none" w:sz="0" w:space="0" w:color="auto"/>
                    <w:right w:val="none" w:sz="0" w:space="0" w:color="auto"/>
                  </w:divBdr>
                </w:div>
                <w:div w:id="1991278461">
                  <w:marLeft w:val="0"/>
                  <w:marRight w:val="0"/>
                  <w:marTop w:val="0"/>
                  <w:marBottom w:val="0"/>
                  <w:divBdr>
                    <w:top w:val="none" w:sz="0" w:space="0" w:color="auto"/>
                    <w:left w:val="none" w:sz="0" w:space="0" w:color="auto"/>
                    <w:bottom w:val="none" w:sz="0" w:space="0" w:color="auto"/>
                    <w:right w:val="none" w:sz="0" w:space="0" w:color="auto"/>
                  </w:divBdr>
                </w:div>
                <w:div w:id="2089229859">
                  <w:marLeft w:val="0"/>
                  <w:marRight w:val="0"/>
                  <w:marTop w:val="0"/>
                  <w:marBottom w:val="0"/>
                  <w:divBdr>
                    <w:top w:val="none" w:sz="0" w:space="0" w:color="auto"/>
                    <w:left w:val="none" w:sz="0" w:space="0" w:color="auto"/>
                    <w:bottom w:val="none" w:sz="0" w:space="0" w:color="auto"/>
                    <w:right w:val="none" w:sz="0" w:space="0" w:color="auto"/>
                  </w:divBdr>
                </w:div>
                <w:div w:id="1073311318">
                  <w:marLeft w:val="0"/>
                  <w:marRight w:val="0"/>
                  <w:marTop w:val="0"/>
                  <w:marBottom w:val="0"/>
                  <w:divBdr>
                    <w:top w:val="none" w:sz="0" w:space="0" w:color="auto"/>
                    <w:left w:val="none" w:sz="0" w:space="0" w:color="auto"/>
                    <w:bottom w:val="none" w:sz="0" w:space="0" w:color="auto"/>
                    <w:right w:val="none" w:sz="0" w:space="0" w:color="auto"/>
                  </w:divBdr>
                </w:div>
                <w:div w:id="256061432">
                  <w:marLeft w:val="0"/>
                  <w:marRight w:val="0"/>
                  <w:marTop w:val="0"/>
                  <w:marBottom w:val="0"/>
                  <w:divBdr>
                    <w:top w:val="none" w:sz="0" w:space="0" w:color="auto"/>
                    <w:left w:val="none" w:sz="0" w:space="0" w:color="auto"/>
                    <w:bottom w:val="none" w:sz="0" w:space="0" w:color="auto"/>
                    <w:right w:val="none" w:sz="0" w:space="0" w:color="auto"/>
                  </w:divBdr>
                </w:div>
                <w:div w:id="1498567879">
                  <w:marLeft w:val="0"/>
                  <w:marRight w:val="0"/>
                  <w:marTop w:val="0"/>
                  <w:marBottom w:val="0"/>
                  <w:divBdr>
                    <w:top w:val="none" w:sz="0" w:space="0" w:color="auto"/>
                    <w:left w:val="none" w:sz="0" w:space="0" w:color="auto"/>
                    <w:bottom w:val="none" w:sz="0" w:space="0" w:color="auto"/>
                    <w:right w:val="none" w:sz="0" w:space="0" w:color="auto"/>
                  </w:divBdr>
                </w:div>
                <w:div w:id="1741519634">
                  <w:marLeft w:val="0"/>
                  <w:marRight w:val="0"/>
                  <w:marTop w:val="0"/>
                  <w:marBottom w:val="0"/>
                  <w:divBdr>
                    <w:top w:val="none" w:sz="0" w:space="0" w:color="auto"/>
                    <w:left w:val="none" w:sz="0" w:space="0" w:color="auto"/>
                    <w:bottom w:val="none" w:sz="0" w:space="0" w:color="auto"/>
                    <w:right w:val="none" w:sz="0" w:space="0" w:color="auto"/>
                  </w:divBdr>
                </w:div>
                <w:div w:id="20279818">
                  <w:marLeft w:val="0"/>
                  <w:marRight w:val="0"/>
                  <w:marTop w:val="0"/>
                  <w:marBottom w:val="0"/>
                  <w:divBdr>
                    <w:top w:val="none" w:sz="0" w:space="0" w:color="auto"/>
                    <w:left w:val="none" w:sz="0" w:space="0" w:color="auto"/>
                    <w:bottom w:val="none" w:sz="0" w:space="0" w:color="auto"/>
                    <w:right w:val="none" w:sz="0" w:space="0" w:color="auto"/>
                  </w:divBdr>
                </w:div>
                <w:div w:id="379985641">
                  <w:marLeft w:val="0"/>
                  <w:marRight w:val="0"/>
                  <w:marTop w:val="0"/>
                  <w:marBottom w:val="0"/>
                  <w:divBdr>
                    <w:top w:val="none" w:sz="0" w:space="0" w:color="auto"/>
                    <w:left w:val="none" w:sz="0" w:space="0" w:color="auto"/>
                    <w:bottom w:val="none" w:sz="0" w:space="0" w:color="auto"/>
                    <w:right w:val="none" w:sz="0" w:space="0" w:color="auto"/>
                  </w:divBdr>
                </w:div>
                <w:div w:id="1961763385">
                  <w:marLeft w:val="0"/>
                  <w:marRight w:val="0"/>
                  <w:marTop w:val="0"/>
                  <w:marBottom w:val="0"/>
                  <w:divBdr>
                    <w:top w:val="none" w:sz="0" w:space="0" w:color="auto"/>
                    <w:left w:val="none" w:sz="0" w:space="0" w:color="auto"/>
                    <w:bottom w:val="none" w:sz="0" w:space="0" w:color="auto"/>
                    <w:right w:val="none" w:sz="0" w:space="0" w:color="auto"/>
                  </w:divBdr>
                </w:div>
                <w:div w:id="1778792107">
                  <w:marLeft w:val="0"/>
                  <w:marRight w:val="0"/>
                  <w:marTop w:val="0"/>
                  <w:marBottom w:val="0"/>
                  <w:divBdr>
                    <w:top w:val="none" w:sz="0" w:space="0" w:color="auto"/>
                    <w:left w:val="none" w:sz="0" w:space="0" w:color="auto"/>
                    <w:bottom w:val="none" w:sz="0" w:space="0" w:color="auto"/>
                    <w:right w:val="none" w:sz="0" w:space="0" w:color="auto"/>
                  </w:divBdr>
                </w:div>
                <w:div w:id="1487361863">
                  <w:marLeft w:val="0"/>
                  <w:marRight w:val="0"/>
                  <w:marTop w:val="0"/>
                  <w:marBottom w:val="0"/>
                  <w:divBdr>
                    <w:top w:val="none" w:sz="0" w:space="0" w:color="auto"/>
                    <w:left w:val="none" w:sz="0" w:space="0" w:color="auto"/>
                    <w:bottom w:val="none" w:sz="0" w:space="0" w:color="auto"/>
                    <w:right w:val="none" w:sz="0" w:space="0" w:color="auto"/>
                  </w:divBdr>
                </w:div>
                <w:div w:id="1765109288">
                  <w:marLeft w:val="0"/>
                  <w:marRight w:val="0"/>
                  <w:marTop w:val="0"/>
                  <w:marBottom w:val="0"/>
                  <w:divBdr>
                    <w:top w:val="none" w:sz="0" w:space="0" w:color="auto"/>
                    <w:left w:val="none" w:sz="0" w:space="0" w:color="auto"/>
                    <w:bottom w:val="none" w:sz="0" w:space="0" w:color="auto"/>
                    <w:right w:val="none" w:sz="0" w:space="0" w:color="auto"/>
                  </w:divBdr>
                </w:div>
                <w:div w:id="445125254">
                  <w:marLeft w:val="0"/>
                  <w:marRight w:val="0"/>
                  <w:marTop w:val="0"/>
                  <w:marBottom w:val="0"/>
                  <w:divBdr>
                    <w:top w:val="none" w:sz="0" w:space="0" w:color="auto"/>
                    <w:left w:val="none" w:sz="0" w:space="0" w:color="auto"/>
                    <w:bottom w:val="none" w:sz="0" w:space="0" w:color="auto"/>
                    <w:right w:val="none" w:sz="0" w:space="0" w:color="auto"/>
                  </w:divBdr>
                </w:div>
                <w:div w:id="663312888">
                  <w:marLeft w:val="0"/>
                  <w:marRight w:val="0"/>
                  <w:marTop w:val="0"/>
                  <w:marBottom w:val="0"/>
                  <w:divBdr>
                    <w:top w:val="none" w:sz="0" w:space="0" w:color="auto"/>
                    <w:left w:val="none" w:sz="0" w:space="0" w:color="auto"/>
                    <w:bottom w:val="none" w:sz="0" w:space="0" w:color="auto"/>
                    <w:right w:val="none" w:sz="0" w:space="0" w:color="auto"/>
                  </w:divBdr>
                </w:div>
                <w:div w:id="681515017">
                  <w:marLeft w:val="0"/>
                  <w:marRight w:val="0"/>
                  <w:marTop w:val="0"/>
                  <w:marBottom w:val="0"/>
                  <w:divBdr>
                    <w:top w:val="none" w:sz="0" w:space="0" w:color="auto"/>
                    <w:left w:val="none" w:sz="0" w:space="0" w:color="auto"/>
                    <w:bottom w:val="none" w:sz="0" w:space="0" w:color="auto"/>
                    <w:right w:val="none" w:sz="0" w:space="0" w:color="auto"/>
                  </w:divBdr>
                </w:div>
                <w:div w:id="714308484">
                  <w:marLeft w:val="0"/>
                  <w:marRight w:val="0"/>
                  <w:marTop w:val="0"/>
                  <w:marBottom w:val="0"/>
                  <w:divBdr>
                    <w:top w:val="none" w:sz="0" w:space="0" w:color="auto"/>
                    <w:left w:val="none" w:sz="0" w:space="0" w:color="auto"/>
                    <w:bottom w:val="none" w:sz="0" w:space="0" w:color="auto"/>
                    <w:right w:val="none" w:sz="0" w:space="0" w:color="auto"/>
                  </w:divBdr>
                </w:div>
                <w:div w:id="443699392">
                  <w:marLeft w:val="0"/>
                  <w:marRight w:val="0"/>
                  <w:marTop w:val="0"/>
                  <w:marBottom w:val="0"/>
                  <w:divBdr>
                    <w:top w:val="none" w:sz="0" w:space="0" w:color="auto"/>
                    <w:left w:val="none" w:sz="0" w:space="0" w:color="auto"/>
                    <w:bottom w:val="none" w:sz="0" w:space="0" w:color="auto"/>
                    <w:right w:val="none" w:sz="0" w:space="0" w:color="auto"/>
                  </w:divBdr>
                </w:div>
                <w:div w:id="85807918">
                  <w:marLeft w:val="0"/>
                  <w:marRight w:val="0"/>
                  <w:marTop w:val="0"/>
                  <w:marBottom w:val="0"/>
                  <w:divBdr>
                    <w:top w:val="none" w:sz="0" w:space="0" w:color="auto"/>
                    <w:left w:val="none" w:sz="0" w:space="0" w:color="auto"/>
                    <w:bottom w:val="none" w:sz="0" w:space="0" w:color="auto"/>
                    <w:right w:val="none" w:sz="0" w:space="0" w:color="auto"/>
                  </w:divBdr>
                </w:div>
                <w:div w:id="911282189">
                  <w:marLeft w:val="0"/>
                  <w:marRight w:val="0"/>
                  <w:marTop w:val="0"/>
                  <w:marBottom w:val="0"/>
                  <w:divBdr>
                    <w:top w:val="none" w:sz="0" w:space="0" w:color="auto"/>
                    <w:left w:val="none" w:sz="0" w:space="0" w:color="auto"/>
                    <w:bottom w:val="none" w:sz="0" w:space="0" w:color="auto"/>
                    <w:right w:val="none" w:sz="0" w:space="0" w:color="auto"/>
                  </w:divBdr>
                </w:div>
                <w:div w:id="1415010175">
                  <w:marLeft w:val="0"/>
                  <w:marRight w:val="0"/>
                  <w:marTop w:val="0"/>
                  <w:marBottom w:val="0"/>
                  <w:divBdr>
                    <w:top w:val="none" w:sz="0" w:space="0" w:color="auto"/>
                    <w:left w:val="none" w:sz="0" w:space="0" w:color="auto"/>
                    <w:bottom w:val="none" w:sz="0" w:space="0" w:color="auto"/>
                    <w:right w:val="none" w:sz="0" w:space="0" w:color="auto"/>
                  </w:divBdr>
                </w:div>
                <w:div w:id="984890837">
                  <w:marLeft w:val="0"/>
                  <w:marRight w:val="0"/>
                  <w:marTop w:val="0"/>
                  <w:marBottom w:val="0"/>
                  <w:divBdr>
                    <w:top w:val="none" w:sz="0" w:space="0" w:color="auto"/>
                    <w:left w:val="none" w:sz="0" w:space="0" w:color="auto"/>
                    <w:bottom w:val="none" w:sz="0" w:space="0" w:color="auto"/>
                    <w:right w:val="none" w:sz="0" w:space="0" w:color="auto"/>
                  </w:divBdr>
                </w:div>
                <w:div w:id="810682163">
                  <w:marLeft w:val="0"/>
                  <w:marRight w:val="0"/>
                  <w:marTop w:val="0"/>
                  <w:marBottom w:val="0"/>
                  <w:divBdr>
                    <w:top w:val="none" w:sz="0" w:space="0" w:color="auto"/>
                    <w:left w:val="none" w:sz="0" w:space="0" w:color="auto"/>
                    <w:bottom w:val="none" w:sz="0" w:space="0" w:color="auto"/>
                    <w:right w:val="none" w:sz="0" w:space="0" w:color="auto"/>
                  </w:divBdr>
                </w:div>
                <w:div w:id="894197226">
                  <w:marLeft w:val="0"/>
                  <w:marRight w:val="0"/>
                  <w:marTop w:val="0"/>
                  <w:marBottom w:val="0"/>
                  <w:divBdr>
                    <w:top w:val="none" w:sz="0" w:space="0" w:color="auto"/>
                    <w:left w:val="none" w:sz="0" w:space="0" w:color="auto"/>
                    <w:bottom w:val="none" w:sz="0" w:space="0" w:color="auto"/>
                    <w:right w:val="none" w:sz="0" w:space="0" w:color="auto"/>
                  </w:divBdr>
                </w:div>
                <w:div w:id="1866793005">
                  <w:marLeft w:val="0"/>
                  <w:marRight w:val="0"/>
                  <w:marTop w:val="0"/>
                  <w:marBottom w:val="0"/>
                  <w:divBdr>
                    <w:top w:val="none" w:sz="0" w:space="0" w:color="auto"/>
                    <w:left w:val="none" w:sz="0" w:space="0" w:color="auto"/>
                    <w:bottom w:val="none" w:sz="0" w:space="0" w:color="auto"/>
                    <w:right w:val="none" w:sz="0" w:space="0" w:color="auto"/>
                  </w:divBdr>
                </w:div>
                <w:div w:id="860052623">
                  <w:marLeft w:val="0"/>
                  <w:marRight w:val="0"/>
                  <w:marTop w:val="0"/>
                  <w:marBottom w:val="0"/>
                  <w:divBdr>
                    <w:top w:val="none" w:sz="0" w:space="0" w:color="auto"/>
                    <w:left w:val="none" w:sz="0" w:space="0" w:color="auto"/>
                    <w:bottom w:val="none" w:sz="0" w:space="0" w:color="auto"/>
                    <w:right w:val="none" w:sz="0" w:space="0" w:color="auto"/>
                  </w:divBdr>
                </w:div>
                <w:div w:id="2019503777">
                  <w:marLeft w:val="0"/>
                  <w:marRight w:val="0"/>
                  <w:marTop w:val="0"/>
                  <w:marBottom w:val="0"/>
                  <w:divBdr>
                    <w:top w:val="none" w:sz="0" w:space="0" w:color="auto"/>
                    <w:left w:val="none" w:sz="0" w:space="0" w:color="auto"/>
                    <w:bottom w:val="none" w:sz="0" w:space="0" w:color="auto"/>
                    <w:right w:val="none" w:sz="0" w:space="0" w:color="auto"/>
                  </w:divBdr>
                </w:div>
                <w:div w:id="1738506188">
                  <w:marLeft w:val="0"/>
                  <w:marRight w:val="0"/>
                  <w:marTop w:val="0"/>
                  <w:marBottom w:val="0"/>
                  <w:divBdr>
                    <w:top w:val="none" w:sz="0" w:space="0" w:color="auto"/>
                    <w:left w:val="none" w:sz="0" w:space="0" w:color="auto"/>
                    <w:bottom w:val="none" w:sz="0" w:space="0" w:color="auto"/>
                    <w:right w:val="none" w:sz="0" w:space="0" w:color="auto"/>
                  </w:divBdr>
                </w:div>
                <w:div w:id="1477379206">
                  <w:marLeft w:val="0"/>
                  <w:marRight w:val="0"/>
                  <w:marTop w:val="0"/>
                  <w:marBottom w:val="0"/>
                  <w:divBdr>
                    <w:top w:val="none" w:sz="0" w:space="0" w:color="auto"/>
                    <w:left w:val="none" w:sz="0" w:space="0" w:color="auto"/>
                    <w:bottom w:val="none" w:sz="0" w:space="0" w:color="auto"/>
                    <w:right w:val="none" w:sz="0" w:space="0" w:color="auto"/>
                  </w:divBdr>
                </w:div>
                <w:div w:id="52505856">
                  <w:marLeft w:val="0"/>
                  <w:marRight w:val="0"/>
                  <w:marTop w:val="0"/>
                  <w:marBottom w:val="0"/>
                  <w:divBdr>
                    <w:top w:val="none" w:sz="0" w:space="0" w:color="auto"/>
                    <w:left w:val="none" w:sz="0" w:space="0" w:color="auto"/>
                    <w:bottom w:val="none" w:sz="0" w:space="0" w:color="auto"/>
                    <w:right w:val="none" w:sz="0" w:space="0" w:color="auto"/>
                  </w:divBdr>
                </w:div>
                <w:div w:id="2102412476">
                  <w:marLeft w:val="0"/>
                  <w:marRight w:val="0"/>
                  <w:marTop w:val="0"/>
                  <w:marBottom w:val="0"/>
                  <w:divBdr>
                    <w:top w:val="none" w:sz="0" w:space="0" w:color="auto"/>
                    <w:left w:val="none" w:sz="0" w:space="0" w:color="auto"/>
                    <w:bottom w:val="none" w:sz="0" w:space="0" w:color="auto"/>
                    <w:right w:val="none" w:sz="0" w:space="0" w:color="auto"/>
                  </w:divBdr>
                </w:div>
                <w:div w:id="2037537269">
                  <w:marLeft w:val="0"/>
                  <w:marRight w:val="0"/>
                  <w:marTop w:val="0"/>
                  <w:marBottom w:val="0"/>
                  <w:divBdr>
                    <w:top w:val="none" w:sz="0" w:space="0" w:color="auto"/>
                    <w:left w:val="none" w:sz="0" w:space="0" w:color="auto"/>
                    <w:bottom w:val="none" w:sz="0" w:space="0" w:color="auto"/>
                    <w:right w:val="none" w:sz="0" w:space="0" w:color="auto"/>
                  </w:divBdr>
                </w:div>
                <w:div w:id="855272666">
                  <w:marLeft w:val="0"/>
                  <w:marRight w:val="0"/>
                  <w:marTop w:val="0"/>
                  <w:marBottom w:val="0"/>
                  <w:divBdr>
                    <w:top w:val="none" w:sz="0" w:space="0" w:color="auto"/>
                    <w:left w:val="none" w:sz="0" w:space="0" w:color="auto"/>
                    <w:bottom w:val="none" w:sz="0" w:space="0" w:color="auto"/>
                    <w:right w:val="none" w:sz="0" w:space="0" w:color="auto"/>
                  </w:divBdr>
                </w:div>
                <w:div w:id="469788327">
                  <w:marLeft w:val="0"/>
                  <w:marRight w:val="0"/>
                  <w:marTop w:val="0"/>
                  <w:marBottom w:val="0"/>
                  <w:divBdr>
                    <w:top w:val="none" w:sz="0" w:space="0" w:color="auto"/>
                    <w:left w:val="none" w:sz="0" w:space="0" w:color="auto"/>
                    <w:bottom w:val="none" w:sz="0" w:space="0" w:color="auto"/>
                    <w:right w:val="none" w:sz="0" w:space="0" w:color="auto"/>
                  </w:divBdr>
                </w:div>
                <w:div w:id="1092893422">
                  <w:marLeft w:val="0"/>
                  <w:marRight w:val="0"/>
                  <w:marTop w:val="0"/>
                  <w:marBottom w:val="0"/>
                  <w:divBdr>
                    <w:top w:val="none" w:sz="0" w:space="0" w:color="auto"/>
                    <w:left w:val="none" w:sz="0" w:space="0" w:color="auto"/>
                    <w:bottom w:val="none" w:sz="0" w:space="0" w:color="auto"/>
                    <w:right w:val="none" w:sz="0" w:space="0" w:color="auto"/>
                  </w:divBdr>
                </w:div>
                <w:div w:id="1601991128">
                  <w:marLeft w:val="0"/>
                  <w:marRight w:val="0"/>
                  <w:marTop w:val="0"/>
                  <w:marBottom w:val="0"/>
                  <w:divBdr>
                    <w:top w:val="none" w:sz="0" w:space="0" w:color="auto"/>
                    <w:left w:val="none" w:sz="0" w:space="0" w:color="auto"/>
                    <w:bottom w:val="none" w:sz="0" w:space="0" w:color="auto"/>
                    <w:right w:val="none" w:sz="0" w:space="0" w:color="auto"/>
                  </w:divBdr>
                </w:div>
                <w:div w:id="533077917">
                  <w:marLeft w:val="0"/>
                  <w:marRight w:val="0"/>
                  <w:marTop w:val="0"/>
                  <w:marBottom w:val="0"/>
                  <w:divBdr>
                    <w:top w:val="none" w:sz="0" w:space="0" w:color="auto"/>
                    <w:left w:val="none" w:sz="0" w:space="0" w:color="auto"/>
                    <w:bottom w:val="none" w:sz="0" w:space="0" w:color="auto"/>
                    <w:right w:val="none" w:sz="0" w:space="0" w:color="auto"/>
                  </w:divBdr>
                </w:div>
                <w:div w:id="1345092673">
                  <w:marLeft w:val="0"/>
                  <w:marRight w:val="0"/>
                  <w:marTop w:val="0"/>
                  <w:marBottom w:val="0"/>
                  <w:divBdr>
                    <w:top w:val="none" w:sz="0" w:space="0" w:color="auto"/>
                    <w:left w:val="none" w:sz="0" w:space="0" w:color="auto"/>
                    <w:bottom w:val="none" w:sz="0" w:space="0" w:color="auto"/>
                    <w:right w:val="none" w:sz="0" w:space="0" w:color="auto"/>
                  </w:divBdr>
                </w:div>
                <w:div w:id="1780488232">
                  <w:marLeft w:val="0"/>
                  <w:marRight w:val="0"/>
                  <w:marTop w:val="0"/>
                  <w:marBottom w:val="0"/>
                  <w:divBdr>
                    <w:top w:val="none" w:sz="0" w:space="0" w:color="auto"/>
                    <w:left w:val="none" w:sz="0" w:space="0" w:color="auto"/>
                    <w:bottom w:val="none" w:sz="0" w:space="0" w:color="auto"/>
                    <w:right w:val="none" w:sz="0" w:space="0" w:color="auto"/>
                  </w:divBdr>
                </w:div>
                <w:div w:id="989139063">
                  <w:marLeft w:val="0"/>
                  <w:marRight w:val="0"/>
                  <w:marTop w:val="0"/>
                  <w:marBottom w:val="0"/>
                  <w:divBdr>
                    <w:top w:val="none" w:sz="0" w:space="0" w:color="auto"/>
                    <w:left w:val="none" w:sz="0" w:space="0" w:color="auto"/>
                    <w:bottom w:val="none" w:sz="0" w:space="0" w:color="auto"/>
                    <w:right w:val="none" w:sz="0" w:space="0" w:color="auto"/>
                  </w:divBdr>
                </w:div>
                <w:div w:id="566650444">
                  <w:marLeft w:val="0"/>
                  <w:marRight w:val="0"/>
                  <w:marTop w:val="0"/>
                  <w:marBottom w:val="0"/>
                  <w:divBdr>
                    <w:top w:val="none" w:sz="0" w:space="0" w:color="auto"/>
                    <w:left w:val="none" w:sz="0" w:space="0" w:color="auto"/>
                    <w:bottom w:val="none" w:sz="0" w:space="0" w:color="auto"/>
                    <w:right w:val="none" w:sz="0" w:space="0" w:color="auto"/>
                  </w:divBdr>
                </w:div>
                <w:div w:id="513150036">
                  <w:marLeft w:val="0"/>
                  <w:marRight w:val="0"/>
                  <w:marTop w:val="0"/>
                  <w:marBottom w:val="0"/>
                  <w:divBdr>
                    <w:top w:val="none" w:sz="0" w:space="0" w:color="auto"/>
                    <w:left w:val="none" w:sz="0" w:space="0" w:color="auto"/>
                    <w:bottom w:val="none" w:sz="0" w:space="0" w:color="auto"/>
                    <w:right w:val="none" w:sz="0" w:space="0" w:color="auto"/>
                  </w:divBdr>
                </w:div>
                <w:div w:id="1982612331">
                  <w:marLeft w:val="0"/>
                  <w:marRight w:val="0"/>
                  <w:marTop w:val="0"/>
                  <w:marBottom w:val="0"/>
                  <w:divBdr>
                    <w:top w:val="none" w:sz="0" w:space="0" w:color="auto"/>
                    <w:left w:val="none" w:sz="0" w:space="0" w:color="auto"/>
                    <w:bottom w:val="none" w:sz="0" w:space="0" w:color="auto"/>
                    <w:right w:val="none" w:sz="0" w:space="0" w:color="auto"/>
                  </w:divBdr>
                </w:div>
                <w:div w:id="48038263">
                  <w:marLeft w:val="0"/>
                  <w:marRight w:val="0"/>
                  <w:marTop w:val="0"/>
                  <w:marBottom w:val="0"/>
                  <w:divBdr>
                    <w:top w:val="none" w:sz="0" w:space="0" w:color="auto"/>
                    <w:left w:val="none" w:sz="0" w:space="0" w:color="auto"/>
                    <w:bottom w:val="none" w:sz="0" w:space="0" w:color="auto"/>
                    <w:right w:val="none" w:sz="0" w:space="0" w:color="auto"/>
                  </w:divBdr>
                </w:div>
                <w:div w:id="993291509">
                  <w:marLeft w:val="0"/>
                  <w:marRight w:val="0"/>
                  <w:marTop w:val="0"/>
                  <w:marBottom w:val="0"/>
                  <w:divBdr>
                    <w:top w:val="none" w:sz="0" w:space="0" w:color="auto"/>
                    <w:left w:val="none" w:sz="0" w:space="0" w:color="auto"/>
                    <w:bottom w:val="none" w:sz="0" w:space="0" w:color="auto"/>
                    <w:right w:val="none" w:sz="0" w:space="0" w:color="auto"/>
                  </w:divBdr>
                </w:div>
                <w:div w:id="736785981">
                  <w:marLeft w:val="0"/>
                  <w:marRight w:val="0"/>
                  <w:marTop w:val="0"/>
                  <w:marBottom w:val="0"/>
                  <w:divBdr>
                    <w:top w:val="none" w:sz="0" w:space="0" w:color="auto"/>
                    <w:left w:val="none" w:sz="0" w:space="0" w:color="auto"/>
                    <w:bottom w:val="none" w:sz="0" w:space="0" w:color="auto"/>
                    <w:right w:val="none" w:sz="0" w:space="0" w:color="auto"/>
                  </w:divBdr>
                </w:div>
                <w:div w:id="594480764">
                  <w:marLeft w:val="0"/>
                  <w:marRight w:val="0"/>
                  <w:marTop w:val="0"/>
                  <w:marBottom w:val="0"/>
                  <w:divBdr>
                    <w:top w:val="none" w:sz="0" w:space="0" w:color="auto"/>
                    <w:left w:val="none" w:sz="0" w:space="0" w:color="auto"/>
                    <w:bottom w:val="none" w:sz="0" w:space="0" w:color="auto"/>
                    <w:right w:val="none" w:sz="0" w:space="0" w:color="auto"/>
                  </w:divBdr>
                </w:div>
                <w:div w:id="1210263274">
                  <w:marLeft w:val="0"/>
                  <w:marRight w:val="0"/>
                  <w:marTop w:val="0"/>
                  <w:marBottom w:val="0"/>
                  <w:divBdr>
                    <w:top w:val="none" w:sz="0" w:space="0" w:color="auto"/>
                    <w:left w:val="none" w:sz="0" w:space="0" w:color="auto"/>
                    <w:bottom w:val="none" w:sz="0" w:space="0" w:color="auto"/>
                    <w:right w:val="none" w:sz="0" w:space="0" w:color="auto"/>
                  </w:divBdr>
                </w:div>
                <w:div w:id="1788422904">
                  <w:marLeft w:val="0"/>
                  <w:marRight w:val="0"/>
                  <w:marTop w:val="0"/>
                  <w:marBottom w:val="0"/>
                  <w:divBdr>
                    <w:top w:val="none" w:sz="0" w:space="0" w:color="auto"/>
                    <w:left w:val="none" w:sz="0" w:space="0" w:color="auto"/>
                    <w:bottom w:val="none" w:sz="0" w:space="0" w:color="auto"/>
                    <w:right w:val="none" w:sz="0" w:space="0" w:color="auto"/>
                  </w:divBdr>
                </w:div>
                <w:div w:id="134372020">
                  <w:marLeft w:val="0"/>
                  <w:marRight w:val="0"/>
                  <w:marTop w:val="0"/>
                  <w:marBottom w:val="0"/>
                  <w:divBdr>
                    <w:top w:val="none" w:sz="0" w:space="0" w:color="auto"/>
                    <w:left w:val="none" w:sz="0" w:space="0" w:color="auto"/>
                    <w:bottom w:val="none" w:sz="0" w:space="0" w:color="auto"/>
                    <w:right w:val="none" w:sz="0" w:space="0" w:color="auto"/>
                  </w:divBdr>
                </w:div>
                <w:div w:id="1053962300">
                  <w:marLeft w:val="0"/>
                  <w:marRight w:val="0"/>
                  <w:marTop w:val="0"/>
                  <w:marBottom w:val="0"/>
                  <w:divBdr>
                    <w:top w:val="none" w:sz="0" w:space="0" w:color="auto"/>
                    <w:left w:val="none" w:sz="0" w:space="0" w:color="auto"/>
                    <w:bottom w:val="none" w:sz="0" w:space="0" w:color="auto"/>
                    <w:right w:val="none" w:sz="0" w:space="0" w:color="auto"/>
                  </w:divBdr>
                </w:div>
                <w:div w:id="67775551">
                  <w:marLeft w:val="0"/>
                  <w:marRight w:val="0"/>
                  <w:marTop w:val="0"/>
                  <w:marBottom w:val="0"/>
                  <w:divBdr>
                    <w:top w:val="none" w:sz="0" w:space="0" w:color="auto"/>
                    <w:left w:val="none" w:sz="0" w:space="0" w:color="auto"/>
                    <w:bottom w:val="none" w:sz="0" w:space="0" w:color="auto"/>
                    <w:right w:val="none" w:sz="0" w:space="0" w:color="auto"/>
                  </w:divBdr>
                </w:div>
                <w:div w:id="2028366868">
                  <w:marLeft w:val="0"/>
                  <w:marRight w:val="0"/>
                  <w:marTop w:val="0"/>
                  <w:marBottom w:val="0"/>
                  <w:divBdr>
                    <w:top w:val="none" w:sz="0" w:space="0" w:color="auto"/>
                    <w:left w:val="none" w:sz="0" w:space="0" w:color="auto"/>
                    <w:bottom w:val="none" w:sz="0" w:space="0" w:color="auto"/>
                    <w:right w:val="none" w:sz="0" w:space="0" w:color="auto"/>
                  </w:divBdr>
                </w:div>
                <w:div w:id="1527987243">
                  <w:marLeft w:val="0"/>
                  <w:marRight w:val="0"/>
                  <w:marTop w:val="0"/>
                  <w:marBottom w:val="0"/>
                  <w:divBdr>
                    <w:top w:val="none" w:sz="0" w:space="0" w:color="auto"/>
                    <w:left w:val="none" w:sz="0" w:space="0" w:color="auto"/>
                    <w:bottom w:val="none" w:sz="0" w:space="0" w:color="auto"/>
                    <w:right w:val="none" w:sz="0" w:space="0" w:color="auto"/>
                  </w:divBdr>
                </w:div>
                <w:div w:id="1343969092">
                  <w:marLeft w:val="0"/>
                  <w:marRight w:val="0"/>
                  <w:marTop w:val="0"/>
                  <w:marBottom w:val="0"/>
                  <w:divBdr>
                    <w:top w:val="none" w:sz="0" w:space="0" w:color="auto"/>
                    <w:left w:val="none" w:sz="0" w:space="0" w:color="auto"/>
                    <w:bottom w:val="none" w:sz="0" w:space="0" w:color="auto"/>
                    <w:right w:val="none" w:sz="0" w:space="0" w:color="auto"/>
                  </w:divBdr>
                </w:div>
                <w:div w:id="1973320891">
                  <w:marLeft w:val="0"/>
                  <w:marRight w:val="0"/>
                  <w:marTop w:val="0"/>
                  <w:marBottom w:val="0"/>
                  <w:divBdr>
                    <w:top w:val="none" w:sz="0" w:space="0" w:color="auto"/>
                    <w:left w:val="none" w:sz="0" w:space="0" w:color="auto"/>
                    <w:bottom w:val="none" w:sz="0" w:space="0" w:color="auto"/>
                    <w:right w:val="none" w:sz="0" w:space="0" w:color="auto"/>
                  </w:divBdr>
                </w:div>
                <w:div w:id="1249197068">
                  <w:marLeft w:val="0"/>
                  <w:marRight w:val="0"/>
                  <w:marTop w:val="0"/>
                  <w:marBottom w:val="0"/>
                  <w:divBdr>
                    <w:top w:val="none" w:sz="0" w:space="0" w:color="auto"/>
                    <w:left w:val="none" w:sz="0" w:space="0" w:color="auto"/>
                    <w:bottom w:val="none" w:sz="0" w:space="0" w:color="auto"/>
                    <w:right w:val="none" w:sz="0" w:space="0" w:color="auto"/>
                  </w:divBdr>
                </w:div>
                <w:div w:id="879782780">
                  <w:marLeft w:val="0"/>
                  <w:marRight w:val="0"/>
                  <w:marTop w:val="0"/>
                  <w:marBottom w:val="0"/>
                  <w:divBdr>
                    <w:top w:val="none" w:sz="0" w:space="0" w:color="auto"/>
                    <w:left w:val="none" w:sz="0" w:space="0" w:color="auto"/>
                    <w:bottom w:val="none" w:sz="0" w:space="0" w:color="auto"/>
                    <w:right w:val="none" w:sz="0" w:space="0" w:color="auto"/>
                  </w:divBdr>
                </w:div>
                <w:div w:id="699161841">
                  <w:marLeft w:val="0"/>
                  <w:marRight w:val="0"/>
                  <w:marTop w:val="0"/>
                  <w:marBottom w:val="0"/>
                  <w:divBdr>
                    <w:top w:val="none" w:sz="0" w:space="0" w:color="auto"/>
                    <w:left w:val="none" w:sz="0" w:space="0" w:color="auto"/>
                    <w:bottom w:val="none" w:sz="0" w:space="0" w:color="auto"/>
                    <w:right w:val="none" w:sz="0" w:space="0" w:color="auto"/>
                  </w:divBdr>
                </w:div>
                <w:div w:id="635720572">
                  <w:marLeft w:val="0"/>
                  <w:marRight w:val="0"/>
                  <w:marTop w:val="0"/>
                  <w:marBottom w:val="0"/>
                  <w:divBdr>
                    <w:top w:val="none" w:sz="0" w:space="0" w:color="auto"/>
                    <w:left w:val="none" w:sz="0" w:space="0" w:color="auto"/>
                    <w:bottom w:val="none" w:sz="0" w:space="0" w:color="auto"/>
                    <w:right w:val="none" w:sz="0" w:space="0" w:color="auto"/>
                  </w:divBdr>
                </w:div>
                <w:div w:id="1379092403">
                  <w:marLeft w:val="0"/>
                  <w:marRight w:val="0"/>
                  <w:marTop w:val="0"/>
                  <w:marBottom w:val="0"/>
                  <w:divBdr>
                    <w:top w:val="none" w:sz="0" w:space="0" w:color="auto"/>
                    <w:left w:val="none" w:sz="0" w:space="0" w:color="auto"/>
                    <w:bottom w:val="none" w:sz="0" w:space="0" w:color="auto"/>
                    <w:right w:val="none" w:sz="0" w:space="0" w:color="auto"/>
                  </w:divBdr>
                </w:div>
                <w:div w:id="1016229021">
                  <w:marLeft w:val="0"/>
                  <w:marRight w:val="0"/>
                  <w:marTop w:val="0"/>
                  <w:marBottom w:val="0"/>
                  <w:divBdr>
                    <w:top w:val="none" w:sz="0" w:space="0" w:color="auto"/>
                    <w:left w:val="none" w:sz="0" w:space="0" w:color="auto"/>
                    <w:bottom w:val="none" w:sz="0" w:space="0" w:color="auto"/>
                    <w:right w:val="none" w:sz="0" w:space="0" w:color="auto"/>
                  </w:divBdr>
                </w:div>
                <w:div w:id="1935476121">
                  <w:marLeft w:val="0"/>
                  <w:marRight w:val="0"/>
                  <w:marTop w:val="0"/>
                  <w:marBottom w:val="0"/>
                  <w:divBdr>
                    <w:top w:val="none" w:sz="0" w:space="0" w:color="auto"/>
                    <w:left w:val="none" w:sz="0" w:space="0" w:color="auto"/>
                    <w:bottom w:val="none" w:sz="0" w:space="0" w:color="auto"/>
                    <w:right w:val="none" w:sz="0" w:space="0" w:color="auto"/>
                  </w:divBdr>
                </w:div>
                <w:div w:id="964821189">
                  <w:marLeft w:val="0"/>
                  <w:marRight w:val="0"/>
                  <w:marTop w:val="0"/>
                  <w:marBottom w:val="0"/>
                  <w:divBdr>
                    <w:top w:val="none" w:sz="0" w:space="0" w:color="auto"/>
                    <w:left w:val="none" w:sz="0" w:space="0" w:color="auto"/>
                    <w:bottom w:val="none" w:sz="0" w:space="0" w:color="auto"/>
                    <w:right w:val="none" w:sz="0" w:space="0" w:color="auto"/>
                  </w:divBdr>
                </w:div>
                <w:div w:id="413166729">
                  <w:marLeft w:val="0"/>
                  <w:marRight w:val="0"/>
                  <w:marTop w:val="0"/>
                  <w:marBottom w:val="0"/>
                  <w:divBdr>
                    <w:top w:val="none" w:sz="0" w:space="0" w:color="auto"/>
                    <w:left w:val="none" w:sz="0" w:space="0" w:color="auto"/>
                    <w:bottom w:val="none" w:sz="0" w:space="0" w:color="auto"/>
                    <w:right w:val="none" w:sz="0" w:space="0" w:color="auto"/>
                  </w:divBdr>
                </w:div>
                <w:div w:id="1808545946">
                  <w:marLeft w:val="0"/>
                  <w:marRight w:val="0"/>
                  <w:marTop w:val="0"/>
                  <w:marBottom w:val="0"/>
                  <w:divBdr>
                    <w:top w:val="none" w:sz="0" w:space="0" w:color="auto"/>
                    <w:left w:val="none" w:sz="0" w:space="0" w:color="auto"/>
                    <w:bottom w:val="none" w:sz="0" w:space="0" w:color="auto"/>
                    <w:right w:val="none" w:sz="0" w:space="0" w:color="auto"/>
                  </w:divBdr>
                </w:div>
                <w:div w:id="2052411801">
                  <w:marLeft w:val="0"/>
                  <w:marRight w:val="0"/>
                  <w:marTop w:val="0"/>
                  <w:marBottom w:val="0"/>
                  <w:divBdr>
                    <w:top w:val="none" w:sz="0" w:space="0" w:color="auto"/>
                    <w:left w:val="none" w:sz="0" w:space="0" w:color="auto"/>
                    <w:bottom w:val="none" w:sz="0" w:space="0" w:color="auto"/>
                    <w:right w:val="none" w:sz="0" w:space="0" w:color="auto"/>
                  </w:divBdr>
                </w:div>
                <w:div w:id="150995453">
                  <w:marLeft w:val="0"/>
                  <w:marRight w:val="0"/>
                  <w:marTop w:val="0"/>
                  <w:marBottom w:val="0"/>
                  <w:divBdr>
                    <w:top w:val="none" w:sz="0" w:space="0" w:color="auto"/>
                    <w:left w:val="none" w:sz="0" w:space="0" w:color="auto"/>
                    <w:bottom w:val="none" w:sz="0" w:space="0" w:color="auto"/>
                    <w:right w:val="none" w:sz="0" w:space="0" w:color="auto"/>
                  </w:divBdr>
                </w:div>
                <w:div w:id="1065104226">
                  <w:marLeft w:val="0"/>
                  <w:marRight w:val="0"/>
                  <w:marTop w:val="0"/>
                  <w:marBottom w:val="0"/>
                  <w:divBdr>
                    <w:top w:val="none" w:sz="0" w:space="0" w:color="auto"/>
                    <w:left w:val="none" w:sz="0" w:space="0" w:color="auto"/>
                    <w:bottom w:val="none" w:sz="0" w:space="0" w:color="auto"/>
                    <w:right w:val="none" w:sz="0" w:space="0" w:color="auto"/>
                  </w:divBdr>
                </w:div>
                <w:div w:id="1398821119">
                  <w:marLeft w:val="0"/>
                  <w:marRight w:val="0"/>
                  <w:marTop w:val="0"/>
                  <w:marBottom w:val="0"/>
                  <w:divBdr>
                    <w:top w:val="none" w:sz="0" w:space="0" w:color="auto"/>
                    <w:left w:val="none" w:sz="0" w:space="0" w:color="auto"/>
                    <w:bottom w:val="none" w:sz="0" w:space="0" w:color="auto"/>
                    <w:right w:val="none" w:sz="0" w:space="0" w:color="auto"/>
                  </w:divBdr>
                </w:div>
                <w:div w:id="1697540945">
                  <w:marLeft w:val="0"/>
                  <w:marRight w:val="0"/>
                  <w:marTop w:val="0"/>
                  <w:marBottom w:val="0"/>
                  <w:divBdr>
                    <w:top w:val="none" w:sz="0" w:space="0" w:color="auto"/>
                    <w:left w:val="none" w:sz="0" w:space="0" w:color="auto"/>
                    <w:bottom w:val="none" w:sz="0" w:space="0" w:color="auto"/>
                    <w:right w:val="none" w:sz="0" w:space="0" w:color="auto"/>
                  </w:divBdr>
                </w:div>
                <w:div w:id="696350594">
                  <w:marLeft w:val="0"/>
                  <w:marRight w:val="0"/>
                  <w:marTop w:val="0"/>
                  <w:marBottom w:val="0"/>
                  <w:divBdr>
                    <w:top w:val="none" w:sz="0" w:space="0" w:color="auto"/>
                    <w:left w:val="none" w:sz="0" w:space="0" w:color="auto"/>
                    <w:bottom w:val="none" w:sz="0" w:space="0" w:color="auto"/>
                    <w:right w:val="none" w:sz="0" w:space="0" w:color="auto"/>
                  </w:divBdr>
                </w:div>
                <w:div w:id="1905681783">
                  <w:marLeft w:val="0"/>
                  <w:marRight w:val="0"/>
                  <w:marTop w:val="0"/>
                  <w:marBottom w:val="0"/>
                  <w:divBdr>
                    <w:top w:val="none" w:sz="0" w:space="0" w:color="auto"/>
                    <w:left w:val="none" w:sz="0" w:space="0" w:color="auto"/>
                    <w:bottom w:val="none" w:sz="0" w:space="0" w:color="auto"/>
                    <w:right w:val="none" w:sz="0" w:space="0" w:color="auto"/>
                  </w:divBdr>
                </w:div>
                <w:div w:id="893194750">
                  <w:marLeft w:val="0"/>
                  <w:marRight w:val="0"/>
                  <w:marTop w:val="0"/>
                  <w:marBottom w:val="0"/>
                  <w:divBdr>
                    <w:top w:val="none" w:sz="0" w:space="0" w:color="auto"/>
                    <w:left w:val="none" w:sz="0" w:space="0" w:color="auto"/>
                    <w:bottom w:val="none" w:sz="0" w:space="0" w:color="auto"/>
                    <w:right w:val="none" w:sz="0" w:space="0" w:color="auto"/>
                  </w:divBdr>
                </w:div>
                <w:div w:id="1290550251">
                  <w:marLeft w:val="0"/>
                  <w:marRight w:val="0"/>
                  <w:marTop w:val="0"/>
                  <w:marBottom w:val="0"/>
                  <w:divBdr>
                    <w:top w:val="none" w:sz="0" w:space="0" w:color="auto"/>
                    <w:left w:val="none" w:sz="0" w:space="0" w:color="auto"/>
                    <w:bottom w:val="none" w:sz="0" w:space="0" w:color="auto"/>
                    <w:right w:val="none" w:sz="0" w:space="0" w:color="auto"/>
                  </w:divBdr>
                </w:div>
                <w:div w:id="957612749">
                  <w:marLeft w:val="0"/>
                  <w:marRight w:val="0"/>
                  <w:marTop w:val="0"/>
                  <w:marBottom w:val="0"/>
                  <w:divBdr>
                    <w:top w:val="none" w:sz="0" w:space="0" w:color="auto"/>
                    <w:left w:val="none" w:sz="0" w:space="0" w:color="auto"/>
                    <w:bottom w:val="none" w:sz="0" w:space="0" w:color="auto"/>
                    <w:right w:val="none" w:sz="0" w:space="0" w:color="auto"/>
                  </w:divBdr>
                </w:div>
                <w:div w:id="2067029888">
                  <w:marLeft w:val="0"/>
                  <w:marRight w:val="0"/>
                  <w:marTop w:val="0"/>
                  <w:marBottom w:val="0"/>
                  <w:divBdr>
                    <w:top w:val="none" w:sz="0" w:space="0" w:color="auto"/>
                    <w:left w:val="none" w:sz="0" w:space="0" w:color="auto"/>
                    <w:bottom w:val="none" w:sz="0" w:space="0" w:color="auto"/>
                    <w:right w:val="none" w:sz="0" w:space="0" w:color="auto"/>
                  </w:divBdr>
                </w:div>
                <w:div w:id="1558735066">
                  <w:marLeft w:val="0"/>
                  <w:marRight w:val="0"/>
                  <w:marTop w:val="0"/>
                  <w:marBottom w:val="0"/>
                  <w:divBdr>
                    <w:top w:val="none" w:sz="0" w:space="0" w:color="auto"/>
                    <w:left w:val="none" w:sz="0" w:space="0" w:color="auto"/>
                    <w:bottom w:val="none" w:sz="0" w:space="0" w:color="auto"/>
                    <w:right w:val="none" w:sz="0" w:space="0" w:color="auto"/>
                  </w:divBdr>
                </w:div>
                <w:div w:id="266274117">
                  <w:marLeft w:val="0"/>
                  <w:marRight w:val="0"/>
                  <w:marTop w:val="0"/>
                  <w:marBottom w:val="0"/>
                  <w:divBdr>
                    <w:top w:val="none" w:sz="0" w:space="0" w:color="auto"/>
                    <w:left w:val="none" w:sz="0" w:space="0" w:color="auto"/>
                    <w:bottom w:val="none" w:sz="0" w:space="0" w:color="auto"/>
                    <w:right w:val="none" w:sz="0" w:space="0" w:color="auto"/>
                  </w:divBdr>
                </w:div>
                <w:div w:id="675307308">
                  <w:marLeft w:val="0"/>
                  <w:marRight w:val="0"/>
                  <w:marTop w:val="0"/>
                  <w:marBottom w:val="0"/>
                  <w:divBdr>
                    <w:top w:val="none" w:sz="0" w:space="0" w:color="auto"/>
                    <w:left w:val="none" w:sz="0" w:space="0" w:color="auto"/>
                    <w:bottom w:val="none" w:sz="0" w:space="0" w:color="auto"/>
                    <w:right w:val="none" w:sz="0" w:space="0" w:color="auto"/>
                  </w:divBdr>
                </w:div>
                <w:div w:id="1131631315">
                  <w:marLeft w:val="0"/>
                  <w:marRight w:val="0"/>
                  <w:marTop w:val="0"/>
                  <w:marBottom w:val="0"/>
                  <w:divBdr>
                    <w:top w:val="none" w:sz="0" w:space="0" w:color="auto"/>
                    <w:left w:val="none" w:sz="0" w:space="0" w:color="auto"/>
                    <w:bottom w:val="none" w:sz="0" w:space="0" w:color="auto"/>
                    <w:right w:val="none" w:sz="0" w:space="0" w:color="auto"/>
                  </w:divBdr>
                </w:div>
                <w:div w:id="467824242">
                  <w:marLeft w:val="0"/>
                  <w:marRight w:val="0"/>
                  <w:marTop w:val="0"/>
                  <w:marBottom w:val="0"/>
                  <w:divBdr>
                    <w:top w:val="none" w:sz="0" w:space="0" w:color="auto"/>
                    <w:left w:val="none" w:sz="0" w:space="0" w:color="auto"/>
                    <w:bottom w:val="none" w:sz="0" w:space="0" w:color="auto"/>
                    <w:right w:val="none" w:sz="0" w:space="0" w:color="auto"/>
                  </w:divBdr>
                </w:div>
                <w:div w:id="953559643">
                  <w:marLeft w:val="0"/>
                  <w:marRight w:val="0"/>
                  <w:marTop w:val="0"/>
                  <w:marBottom w:val="0"/>
                  <w:divBdr>
                    <w:top w:val="none" w:sz="0" w:space="0" w:color="auto"/>
                    <w:left w:val="none" w:sz="0" w:space="0" w:color="auto"/>
                    <w:bottom w:val="none" w:sz="0" w:space="0" w:color="auto"/>
                    <w:right w:val="none" w:sz="0" w:space="0" w:color="auto"/>
                  </w:divBdr>
                </w:div>
                <w:div w:id="2031641240">
                  <w:marLeft w:val="0"/>
                  <w:marRight w:val="0"/>
                  <w:marTop w:val="0"/>
                  <w:marBottom w:val="0"/>
                  <w:divBdr>
                    <w:top w:val="none" w:sz="0" w:space="0" w:color="auto"/>
                    <w:left w:val="none" w:sz="0" w:space="0" w:color="auto"/>
                    <w:bottom w:val="none" w:sz="0" w:space="0" w:color="auto"/>
                    <w:right w:val="none" w:sz="0" w:space="0" w:color="auto"/>
                  </w:divBdr>
                </w:div>
                <w:div w:id="113643791">
                  <w:marLeft w:val="0"/>
                  <w:marRight w:val="0"/>
                  <w:marTop w:val="0"/>
                  <w:marBottom w:val="0"/>
                  <w:divBdr>
                    <w:top w:val="none" w:sz="0" w:space="0" w:color="auto"/>
                    <w:left w:val="none" w:sz="0" w:space="0" w:color="auto"/>
                    <w:bottom w:val="none" w:sz="0" w:space="0" w:color="auto"/>
                    <w:right w:val="none" w:sz="0" w:space="0" w:color="auto"/>
                  </w:divBdr>
                </w:div>
                <w:div w:id="1725134794">
                  <w:marLeft w:val="0"/>
                  <w:marRight w:val="0"/>
                  <w:marTop w:val="0"/>
                  <w:marBottom w:val="0"/>
                  <w:divBdr>
                    <w:top w:val="none" w:sz="0" w:space="0" w:color="auto"/>
                    <w:left w:val="none" w:sz="0" w:space="0" w:color="auto"/>
                    <w:bottom w:val="none" w:sz="0" w:space="0" w:color="auto"/>
                    <w:right w:val="none" w:sz="0" w:space="0" w:color="auto"/>
                  </w:divBdr>
                </w:div>
                <w:div w:id="556937747">
                  <w:marLeft w:val="0"/>
                  <w:marRight w:val="0"/>
                  <w:marTop w:val="0"/>
                  <w:marBottom w:val="0"/>
                  <w:divBdr>
                    <w:top w:val="none" w:sz="0" w:space="0" w:color="auto"/>
                    <w:left w:val="none" w:sz="0" w:space="0" w:color="auto"/>
                    <w:bottom w:val="none" w:sz="0" w:space="0" w:color="auto"/>
                    <w:right w:val="none" w:sz="0" w:space="0" w:color="auto"/>
                  </w:divBdr>
                </w:div>
                <w:div w:id="513228811">
                  <w:marLeft w:val="0"/>
                  <w:marRight w:val="0"/>
                  <w:marTop w:val="0"/>
                  <w:marBottom w:val="0"/>
                  <w:divBdr>
                    <w:top w:val="none" w:sz="0" w:space="0" w:color="auto"/>
                    <w:left w:val="none" w:sz="0" w:space="0" w:color="auto"/>
                    <w:bottom w:val="none" w:sz="0" w:space="0" w:color="auto"/>
                    <w:right w:val="none" w:sz="0" w:space="0" w:color="auto"/>
                  </w:divBdr>
                </w:div>
                <w:div w:id="1872063532">
                  <w:marLeft w:val="0"/>
                  <w:marRight w:val="0"/>
                  <w:marTop w:val="0"/>
                  <w:marBottom w:val="0"/>
                  <w:divBdr>
                    <w:top w:val="none" w:sz="0" w:space="0" w:color="auto"/>
                    <w:left w:val="none" w:sz="0" w:space="0" w:color="auto"/>
                    <w:bottom w:val="none" w:sz="0" w:space="0" w:color="auto"/>
                    <w:right w:val="none" w:sz="0" w:space="0" w:color="auto"/>
                  </w:divBdr>
                </w:div>
                <w:div w:id="1878008701">
                  <w:marLeft w:val="0"/>
                  <w:marRight w:val="0"/>
                  <w:marTop w:val="0"/>
                  <w:marBottom w:val="0"/>
                  <w:divBdr>
                    <w:top w:val="none" w:sz="0" w:space="0" w:color="auto"/>
                    <w:left w:val="none" w:sz="0" w:space="0" w:color="auto"/>
                    <w:bottom w:val="none" w:sz="0" w:space="0" w:color="auto"/>
                    <w:right w:val="none" w:sz="0" w:space="0" w:color="auto"/>
                  </w:divBdr>
                </w:div>
                <w:div w:id="295064685">
                  <w:marLeft w:val="0"/>
                  <w:marRight w:val="0"/>
                  <w:marTop w:val="0"/>
                  <w:marBottom w:val="0"/>
                  <w:divBdr>
                    <w:top w:val="none" w:sz="0" w:space="0" w:color="auto"/>
                    <w:left w:val="none" w:sz="0" w:space="0" w:color="auto"/>
                    <w:bottom w:val="none" w:sz="0" w:space="0" w:color="auto"/>
                    <w:right w:val="none" w:sz="0" w:space="0" w:color="auto"/>
                  </w:divBdr>
                </w:div>
                <w:div w:id="205816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201527">
      <w:bodyDiv w:val="1"/>
      <w:marLeft w:val="0"/>
      <w:marRight w:val="0"/>
      <w:marTop w:val="0"/>
      <w:marBottom w:val="0"/>
      <w:divBdr>
        <w:top w:val="none" w:sz="0" w:space="0" w:color="auto"/>
        <w:left w:val="none" w:sz="0" w:space="0" w:color="auto"/>
        <w:bottom w:val="none" w:sz="0" w:space="0" w:color="auto"/>
        <w:right w:val="none" w:sz="0" w:space="0" w:color="auto"/>
      </w:divBdr>
    </w:div>
    <w:div w:id="1475832597">
      <w:bodyDiv w:val="1"/>
      <w:marLeft w:val="0"/>
      <w:marRight w:val="0"/>
      <w:marTop w:val="0"/>
      <w:marBottom w:val="0"/>
      <w:divBdr>
        <w:top w:val="none" w:sz="0" w:space="0" w:color="auto"/>
        <w:left w:val="none" w:sz="0" w:space="0" w:color="auto"/>
        <w:bottom w:val="none" w:sz="0" w:space="0" w:color="auto"/>
        <w:right w:val="none" w:sz="0" w:space="0" w:color="auto"/>
      </w:divBdr>
    </w:div>
    <w:div w:id="1479493737">
      <w:bodyDiv w:val="1"/>
      <w:marLeft w:val="0"/>
      <w:marRight w:val="0"/>
      <w:marTop w:val="0"/>
      <w:marBottom w:val="0"/>
      <w:divBdr>
        <w:top w:val="none" w:sz="0" w:space="0" w:color="auto"/>
        <w:left w:val="none" w:sz="0" w:space="0" w:color="auto"/>
        <w:bottom w:val="none" w:sz="0" w:space="0" w:color="auto"/>
        <w:right w:val="none" w:sz="0" w:space="0" w:color="auto"/>
      </w:divBdr>
    </w:div>
    <w:div w:id="1486118530">
      <w:bodyDiv w:val="1"/>
      <w:marLeft w:val="0"/>
      <w:marRight w:val="0"/>
      <w:marTop w:val="0"/>
      <w:marBottom w:val="0"/>
      <w:divBdr>
        <w:top w:val="none" w:sz="0" w:space="0" w:color="auto"/>
        <w:left w:val="none" w:sz="0" w:space="0" w:color="auto"/>
        <w:bottom w:val="none" w:sz="0" w:space="0" w:color="auto"/>
        <w:right w:val="none" w:sz="0" w:space="0" w:color="auto"/>
      </w:divBdr>
    </w:div>
    <w:div w:id="1492333070">
      <w:bodyDiv w:val="1"/>
      <w:marLeft w:val="0"/>
      <w:marRight w:val="0"/>
      <w:marTop w:val="0"/>
      <w:marBottom w:val="0"/>
      <w:divBdr>
        <w:top w:val="none" w:sz="0" w:space="0" w:color="auto"/>
        <w:left w:val="none" w:sz="0" w:space="0" w:color="auto"/>
        <w:bottom w:val="none" w:sz="0" w:space="0" w:color="auto"/>
        <w:right w:val="none" w:sz="0" w:space="0" w:color="auto"/>
      </w:divBdr>
    </w:div>
    <w:div w:id="1492451937">
      <w:bodyDiv w:val="1"/>
      <w:marLeft w:val="0"/>
      <w:marRight w:val="0"/>
      <w:marTop w:val="0"/>
      <w:marBottom w:val="0"/>
      <w:divBdr>
        <w:top w:val="none" w:sz="0" w:space="0" w:color="auto"/>
        <w:left w:val="none" w:sz="0" w:space="0" w:color="auto"/>
        <w:bottom w:val="none" w:sz="0" w:space="0" w:color="auto"/>
        <w:right w:val="none" w:sz="0" w:space="0" w:color="auto"/>
      </w:divBdr>
    </w:div>
    <w:div w:id="1499465521">
      <w:bodyDiv w:val="1"/>
      <w:marLeft w:val="0"/>
      <w:marRight w:val="0"/>
      <w:marTop w:val="0"/>
      <w:marBottom w:val="0"/>
      <w:divBdr>
        <w:top w:val="none" w:sz="0" w:space="0" w:color="auto"/>
        <w:left w:val="none" w:sz="0" w:space="0" w:color="auto"/>
        <w:bottom w:val="none" w:sz="0" w:space="0" w:color="auto"/>
        <w:right w:val="none" w:sz="0" w:space="0" w:color="auto"/>
      </w:divBdr>
    </w:div>
    <w:div w:id="1501964860">
      <w:bodyDiv w:val="1"/>
      <w:marLeft w:val="0"/>
      <w:marRight w:val="0"/>
      <w:marTop w:val="0"/>
      <w:marBottom w:val="0"/>
      <w:divBdr>
        <w:top w:val="none" w:sz="0" w:space="0" w:color="auto"/>
        <w:left w:val="none" w:sz="0" w:space="0" w:color="auto"/>
        <w:bottom w:val="none" w:sz="0" w:space="0" w:color="auto"/>
        <w:right w:val="none" w:sz="0" w:space="0" w:color="auto"/>
      </w:divBdr>
      <w:divsChild>
        <w:div w:id="611286084">
          <w:marLeft w:val="0"/>
          <w:marRight w:val="0"/>
          <w:marTop w:val="0"/>
          <w:marBottom w:val="0"/>
          <w:divBdr>
            <w:top w:val="none" w:sz="0" w:space="0" w:color="auto"/>
            <w:left w:val="none" w:sz="0" w:space="0" w:color="auto"/>
            <w:bottom w:val="none" w:sz="0" w:space="0" w:color="auto"/>
            <w:right w:val="none" w:sz="0" w:space="0" w:color="auto"/>
          </w:divBdr>
        </w:div>
        <w:div w:id="1809743841">
          <w:marLeft w:val="0"/>
          <w:marRight w:val="0"/>
          <w:marTop w:val="0"/>
          <w:marBottom w:val="0"/>
          <w:divBdr>
            <w:top w:val="none" w:sz="0" w:space="0" w:color="auto"/>
            <w:left w:val="none" w:sz="0" w:space="0" w:color="auto"/>
            <w:bottom w:val="none" w:sz="0" w:space="0" w:color="auto"/>
            <w:right w:val="none" w:sz="0" w:space="0" w:color="auto"/>
          </w:divBdr>
        </w:div>
        <w:div w:id="49694721">
          <w:marLeft w:val="0"/>
          <w:marRight w:val="0"/>
          <w:marTop w:val="0"/>
          <w:marBottom w:val="0"/>
          <w:divBdr>
            <w:top w:val="none" w:sz="0" w:space="0" w:color="auto"/>
            <w:left w:val="none" w:sz="0" w:space="0" w:color="auto"/>
            <w:bottom w:val="none" w:sz="0" w:space="0" w:color="auto"/>
            <w:right w:val="none" w:sz="0" w:space="0" w:color="auto"/>
          </w:divBdr>
        </w:div>
      </w:divsChild>
    </w:div>
    <w:div w:id="1503541677">
      <w:bodyDiv w:val="1"/>
      <w:marLeft w:val="0"/>
      <w:marRight w:val="0"/>
      <w:marTop w:val="0"/>
      <w:marBottom w:val="0"/>
      <w:divBdr>
        <w:top w:val="none" w:sz="0" w:space="0" w:color="auto"/>
        <w:left w:val="none" w:sz="0" w:space="0" w:color="auto"/>
        <w:bottom w:val="none" w:sz="0" w:space="0" w:color="auto"/>
        <w:right w:val="none" w:sz="0" w:space="0" w:color="auto"/>
      </w:divBdr>
      <w:divsChild>
        <w:div w:id="1984239296">
          <w:marLeft w:val="0"/>
          <w:marRight w:val="0"/>
          <w:marTop w:val="0"/>
          <w:marBottom w:val="0"/>
          <w:divBdr>
            <w:top w:val="none" w:sz="0" w:space="0" w:color="auto"/>
            <w:left w:val="none" w:sz="0" w:space="0" w:color="auto"/>
            <w:bottom w:val="none" w:sz="0" w:space="0" w:color="auto"/>
            <w:right w:val="none" w:sz="0" w:space="0" w:color="auto"/>
          </w:divBdr>
        </w:div>
        <w:div w:id="1490056618">
          <w:marLeft w:val="0"/>
          <w:marRight w:val="0"/>
          <w:marTop w:val="0"/>
          <w:marBottom w:val="0"/>
          <w:divBdr>
            <w:top w:val="none" w:sz="0" w:space="0" w:color="auto"/>
            <w:left w:val="none" w:sz="0" w:space="0" w:color="auto"/>
            <w:bottom w:val="none" w:sz="0" w:space="0" w:color="auto"/>
            <w:right w:val="none" w:sz="0" w:space="0" w:color="auto"/>
          </w:divBdr>
        </w:div>
        <w:div w:id="743533392">
          <w:marLeft w:val="0"/>
          <w:marRight w:val="0"/>
          <w:marTop w:val="0"/>
          <w:marBottom w:val="0"/>
          <w:divBdr>
            <w:top w:val="none" w:sz="0" w:space="0" w:color="auto"/>
            <w:left w:val="none" w:sz="0" w:space="0" w:color="auto"/>
            <w:bottom w:val="none" w:sz="0" w:space="0" w:color="auto"/>
            <w:right w:val="none" w:sz="0" w:space="0" w:color="auto"/>
          </w:divBdr>
        </w:div>
        <w:div w:id="160463285">
          <w:marLeft w:val="0"/>
          <w:marRight w:val="0"/>
          <w:marTop w:val="0"/>
          <w:marBottom w:val="0"/>
          <w:divBdr>
            <w:top w:val="none" w:sz="0" w:space="0" w:color="auto"/>
            <w:left w:val="none" w:sz="0" w:space="0" w:color="auto"/>
            <w:bottom w:val="none" w:sz="0" w:space="0" w:color="auto"/>
            <w:right w:val="none" w:sz="0" w:space="0" w:color="auto"/>
          </w:divBdr>
        </w:div>
        <w:div w:id="1362827009">
          <w:marLeft w:val="0"/>
          <w:marRight w:val="0"/>
          <w:marTop w:val="0"/>
          <w:marBottom w:val="0"/>
          <w:divBdr>
            <w:top w:val="none" w:sz="0" w:space="0" w:color="auto"/>
            <w:left w:val="none" w:sz="0" w:space="0" w:color="auto"/>
            <w:bottom w:val="none" w:sz="0" w:space="0" w:color="auto"/>
            <w:right w:val="none" w:sz="0" w:space="0" w:color="auto"/>
          </w:divBdr>
        </w:div>
        <w:div w:id="411506277">
          <w:marLeft w:val="0"/>
          <w:marRight w:val="0"/>
          <w:marTop w:val="0"/>
          <w:marBottom w:val="0"/>
          <w:divBdr>
            <w:top w:val="none" w:sz="0" w:space="0" w:color="auto"/>
            <w:left w:val="none" w:sz="0" w:space="0" w:color="auto"/>
            <w:bottom w:val="none" w:sz="0" w:space="0" w:color="auto"/>
            <w:right w:val="none" w:sz="0" w:space="0" w:color="auto"/>
          </w:divBdr>
        </w:div>
        <w:div w:id="506602429">
          <w:marLeft w:val="0"/>
          <w:marRight w:val="0"/>
          <w:marTop w:val="0"/>
          <w:marBottom w:val="0"/>
          <w:divBdr>
            <w:top w:val="none" w:sz="0" w:space="0" w:color="auto"/>
            <w:left w:val="none" w:sz="0" w:space="0" w:color="auto"/>
            <w:bottom w:val="none" w:sz="0" w:space="0" w:color="auto"/>
            <w:right w:val="none" w:sz="0" w:space="0" w:color="auto"/>
          </w:divBdr>
        </w:div>
        <w:div w:id="469977940">
          <w:marLeft w:val="0"/>
          <w:marRight w:val="0"/>
          <w:marTop w:val="0"/>
          <w:marBottom w:val="0"/>
          <w:divBdr>
            <w:top w:val="none" w:sz="0" w:space="0" w:color="auto"/>
            <w:left w:val="none" w:sz="0" w:space="0" w:color="auto"/>
            <w:bottom w:val="none" w:sz="0" w:space="0" w:color="auto"/>
            <w:right w:val="none" w:sz="0" w:space="0" w:color="auto"/>
          </w:divBdr>
        </w:div>
        <w:div w:id="1731608668">
          <w:marLeft w:val="0"/>
          <w:marRight w:val="0"/>
          <w:marTop w:val="0"/>
          <w:marBottom w:val="0"/>
          <w:divBdr>
            <w:top w:val="none" w:sz="0" w:space="0" w:color="auto"/>
            <w:left w:val="none" w:sz="0" w:space="0" w:color="auto"/>
            <w:bottom w:val="none" w:sz="0" w:space="0" w:color="auto"/>
            <w:right w:val="none" w:sz="0" w:space="0" w:color="auto"/>
          </w:divBdr>
        </w:div>
        <w:div w:id="409737457">
          <w:marLeft w:val="0"/>
          <w:marRight w:val="0"/>
          <w:marTop w:val="0"/>
          <w:marBottom w:val="0"/>
          <w:divBdr>
            <w:top w:val="none" w:sz="0" w:space="0" w:color="auto"/>
            <w:left w:val="none" w:sz="0" w:space="0" w:color="auto"/>
            <w:bottom w:val="none" w:sz="0" w:space="0" w:color="auto"/>
            <w:right w:val="none" w:sz="0" w:space="0" w:color="auto"/>
          </w:divBdr>
        </w:div>
        <w:div w:id="1833762998">
          <w:marLeft w:val="0"/>
          <w:marRight w:val="0"/>
          <w:marTop w:val="0"/>
          <w:marBottom w:val="0"/>
          <w:divBdr>
            <w:top w:val="none" w:sz="0" w:space="0" w:color="auto"/>
            <w:left w:val="none" w:sz="0" w:space="0" w:color="auto"/>
            <w:bottom w:val="none" w:sz="0" w:space="0" w:color="auto"/>
            <w:right w:val="none" w:sz="0" w:space="0" w:color="auto"/>
          </w:divBdr>
        </w:div>
        <w:div w:id="1278560628">
          <w:marLeft w:val="0"/>
          <w:marRight w:val="0"/>
          <w:marTop w:val="0"/>
          <w:marBottom w:val="0"/>
          <w:divBdr>
            <w:top w:val="none" w:sz="0" w:space="0" w:color="auto"/>
            <w:left w:val="none" w:sz="0" w:space="0" w:color="auto"/>
            <w:bottom w:val="none" w:sz="0" w:space="0" w:color="auto"/>
            <w:right w:val="none" w:sz="0" w:space="0" w:color="auto"/>
          </w:divBdr>
        </w:div>
        <w:div w:id="2063408232">
          <w:marLeft w:val="0"/>
          <w:marRight w:val="0"/>
          <w:marTop w:val="0"/>
          <w:marBottom w:val="0"/>
          <w:divBdr>
            <w:top w:val="none" w:sz="0" w:space="0" w:color="auto"/>
            <w:left w:val="none" w:sz="0" w:space="0" w:color="auto"/>
            <w:bottom w:val="none" w:sz="0" w:space="0" w:color="auto"/>
            <w:right w:val="none" w:sz="0" w:space="0" w:color="auto"/>
          </w:divBdr>
        </w:div>
        <w:div w:id="1460144817">
          <w:marLeft w:val="0"/>
          <w:marRight w:val="0"/>
          <w:marTop w:val="0"/>
          <w:marBottom w:val="0"/>
          <w:divBdr>
            <w:top w:val="none" w:sz="0" w:space="0" w:color="auto"/>
            <w:left w:val="none" w:sz="0" w:space="0" w:color="auto"/>
            <w:bottom w:val="none" w:sz="0" w:space="0" w:color="auto"/>
            <w:right w:val="none" w:sz="0" w:space="0" w:color="auto"/>
          </w:divBdr>
        </w:div>
        <w:div w:id="774863024">
          <w:marLeft w:val="0"/>
          <w:marRight w:val="0"/>
          <w:marTop w:val="0"/>
          <w:marBottom w:val="0"/>
          <w:divBdr>
            <w:top w:val="none" w:sz="0" w:space="0" w:color="auto"/>
            <w:left w:val="none" w:sz="0" w:space="0" w:color="auto"/>
            <w:bottom w:val="none" w:sz="0" w:space="0" w:color="auto"/>
            <w:right w:val="none" w:sz="0" w:space="0" w:color="auto"/>
          </w:divBdr>
        </w:div>
        <w:div w:id="637999169">
          <w:marLeft w:val="0"/>
          <w:marRight w:val="0"/>
          <w:marTop w:val="0"/>
          <w:marBottom w:val="0"/>
          <w:divBdr>
            <w:top w:val="none" w:sz="0" w:space="0" w:color="auto"/>
            <w:left w:val="none" w:sz="0" w:space="0" w:color="auto"/>
            <w:bottom w:val="none" w:sz="0" w:space="0" w:color="auto"/>
            <w:right w:val="none" w:sz="0" w:space="0" w:color="auto"/>
          </w:divBdr>
        </w:div>
        <w:div w:id="1978218739">
          <w:marLeft w:val="0"/>
          <w:marRight w:val="0"/>
          <w:marTop w:val="0"/>
          <w:marBottom w:val="0"/>
          <w:divBdr>
            <w:top w:val="none" w:sz="0" w:space="0" w:color="auto"/>
            <w:left w:val="none" w:sz="0" w:space="0" w:color="auto"/>
            <w:bottom w:val="none" w:sz="0" w:space="0" w:color="auto"/>
            <w:right w:val="none" w:sz="0" w:space="0" w:color="auto"/>
          </w:divBdr>
        </w:div>
        <w:div w:id="1288244438">
          <w:marLeft w:val="0"/>
          <w:marRight w:val="0"/>
          <w:marTop w:val="0"/>
          <w:marBottom w:val="0"/>
          <w:divBdr>
            <w:top w:val="none" w:sz="0" w:space="0" w:color="auto"/>
            <w:left w:val="none" w:sz="0" w:space="0" w:color="auto"/>
            <w:bottom w:val="none" w:sz="0" w:space="0" w:color="auto"/>
            <w:right w:val="none" w:sz="0" w:space="0" w:color="auto"/>
          </w:divBdr>
        </w:div>
        <w:div w:id="1805273919">
          <w:marLeft w:val="0"/>
          <w:marRight w:val="0"/>
          <w:marTop w:val="0"/>
          <w:marBottom w:val="0"/>
          <w:divBdr>
            <w:top w:val="none" w:sz="0" w:space="0" w:color="auto"/>
            <w:left w:val="none" w:sz="0" w:space="0" w:color="auto"/>
            <w:bottom w:val="none" w:sz="0" w:space="0" w:color="auto"/>
            <w:right w:val="none" w:sz="0" w:space="0" w:color="auto"/>
          </w:divBdr>
        </w:div>
        <w:div w:id="1559779888">
          <w:marLeft w:val="0"/>
          <w:marRight w:val="0"/>
          <w:marTop w:val="0"/>
          <w:marBottom w:val="0"/>
          <w:divBdr>
            <w:top w:val="none" w:sz="0" w:space="0" w:color="auto"/>
            <w:left w:val="none" w:sz="0" w:space="0" w:color="auto"/>
            <w:bottom w:val="none" w:sz="0" w:space="0" w:color="auto"/>
            <w:right w:val="none" w:sz="0" w:space="0" w:color="auto"/>
          </w:divBdr>
        </w:div>
        <w:div w:id="342703364">
          <w:marLeft w:val="0"/>
          <w:marRight w:val="0"/>
          <w:marTop w:val="0"/>
          <w:marBottom w:val="0"/>
          <w:divBdr>
            <w:top w:val="none" w:sz="0" w:space="0" w:color="auto"/>
            <w:left w:val="none" w:sz="0" w:space="0" w:color="auto"/>
            <w:bottom w:val="none" w:sz="0" w:space="0" w:color="auto"/>
            <w:right w:val="none" w:sz="0" w:space="0" w:color="auto"/>
          </w:divBdr>
        </w:div>
        <w:div w:id="1437869479">
          <w:marLeft w:val="0"/>
          <w:marRight w:val="0"/>
          <w:marTop w:val="0"/>
          <w:marBottom w:val="0"/>
          <w:divBdr>
            <w:top w:val="none" w:sz="0" w:space="0" w:color="auto"/>
            <w:left w:val="none" w:sz="0" w:space="0" w:color="auto"/>
            <w:bottom w:val="none" w:sz="0" w:space="0" w:color="auto"/>
            <w:right w:val="none" w:sz="0" w:space="0" w:color="auto"/>
          </w:divBdr>
        </w:div>
        <w:div w:id="157312607">
          <w:marLeft w:val="0"/>
          <w:marRight w:val="0"/>
          <w:marTop w:val="0"/>
          <w:marBottom w:val="0"/>
          <w:divBdr>
            <w:top w:val="none" w:sz="0" w:space="0" w:color="auto"/>
            <w:left w:val="none" w:sz="0" w:space="0" w:color="auto"/>
            <w:bottom w:val="none" w:sz="0" w:space="0" w:color="auto"/>
            <w:right w:val="none" w:sz="0" w:space="0" w:color="auto"/>
          </w:divBdr>
        </w:div>
        <w:div w:id="1606690352">
          <w:marLeft w:val="0"/>
          <w:marRight w:val="0"/>
          <w:marTop w:val="0"/>
          <w:marBottom w:val="0"/>
          <w:divBdr>
            <w:top w:val="none" w:sz="0" w:space="0" w:color="auto"/>
            <w:left w:val="none" w:sz="0" w:space="0" w:color="auto"/>
            <w:bottom w:val="none" w:sz="0" w:space="0" w:color="auto"/>
            <w:right w:val="none" w:sz="0" w:space="0" w:color="auto"/>
          </w:divBdr>
        </w:div>
        <w:div w:id="539821063">
          <w:marLeft w:val="0"/>
          <w:marRight w:val="0"/>
          <w:marTop w:val="0"/>
          <w:marBottom w:val="0"/>
          <w:divBdr>
            <w:top w:val="none" w:sz="0" w:space="0" w:color="auto"/>
            <w:left w:val="none" w:sz="0" w:space="0" w:color="auto"/>
            <w:bottom w:val="none" w:sz="0" w:space="0" w:color="auto"/>
            <w:right w:val="none" w:sz="0" w:space="0" w:color="auto"/>
          </w:divBdr>
        </w:div>
        <w:div w:id="357049952">
          <w:marLeft w:val="0"/>
          <w:marRight w:val="0"/>
          <w:marTop w:val="0"/>
          <w:marBottom w:val="0"/>
          <w:divBdr>
            <w:top w:val="none" w:sz="0" w:space="0" w:color="auto"/>
            <w:left w:val="none" w:sz="0" w:space="0" w:color="auto"/>
            <w:bottom w:val="none" w:sz="0" w:space="0" w:color="auto"/>
            <w:right w:val="none" w:sz="0" w:space="0" w:color="auto"/>
          </w:divBdr>
        </w:div>
        <w:div w:id="1192693119">
          <w:marLeft w:val="0"/>
          <w:marRight w:val="0"/>
          <w:marTop w:val="0"/>
          <w:marBottom w:val="0"/>
          <w:divBdr>
            <w:top w:val="none" w:sz="0" w:space="0" w:color="auto"/>
            <w:left w:val="none" w:sz="0" w:space="0" w:color="auto"/>
            <w:bottom w:val="none" w:sz="0" w:space="0" w:color="auto"/>
            <w:right w:val="none" w:sz="0" w:space="0" w:color="auto"/>
          </w:divBdr>
        </w:div>
        <w:div w:id="1068186536">
          <w:marLeft w:val="0"/>
          <w:marRight w:val="0"/>
          <w:marTop w:val="0"/>
          <w:marBottom w:val="0"/>
          <w:divBdr>
            <w:top w:val="none" w:sz="0" w:space="0" w:color="auto"/>
            <w:left w:val="none" w:sz="0" w:space="0" w:color="auto"/>
            <w:bottom w:val="none" w:sz="0" w:space="0" w:color="auto"/>
            <w:right w:val="none" w:sz="0" w:space="0" w:color="auto"/>
          </w:divBdr>
        </w:div>
        <w:div w:id="781340951">
          <w:marLeft w:val="0"/>
          <w:marRight w:val="0"/>
          <w:marTop w:val="0"/>
          <w:marBottom w:val="0"/>
          <w:divBdr>
            <w:top w:val="none" w:sz="0" w:space="0" w:color="auto"/>
            <w:left w:val="none" w:sz="0" w:space="0" w:color="auto"/>
            <w:bottom w:val="none" w:sz="0" w:space="0" w:color="auto"/>
            <w:right w:val="none" w:sz="0" w:space="0" w:color="auto"/>
          </w:divBdr>
        </w:div>
        <w:div w:id="1996913455">
          <w:marLeft w:val="0"/>
          <w:marRight w:val="0"/>
          <w:marTop w:val="0"/>
          <w:marBottom w:val="0"/>
          <w:divBdr>
            <w:top w:val="none" w:sz="0" w:space="0" w:color="auto"/>
            <w:left w:val="none" w:sz="0" w:space="0" w:color="auto"/>
            <w:bottom w:val="none" w:sz="0" w:space="0" w:color="auto"/>
            <w:right w:val="none" w:sz="0" w:space="0" w:color="auto"/>
          </w:divBdr>
        </w:div>
        <w:div w:id="1423263802">
          <w:marLeft w:val="0"/>
          <w:marRight w:val="0"/>
          <w:marTop w:val="0"/>
          <w:marBottom w:val="0"/>
          <w:divBdr>
            <w:top w:val="none" w:sz="0" w:space="0" w:color="auto"/>
            <w:left w:val="none" w:sz="0" w:space="0" w:color="auto"/>
            <w:bottom w:val="none" w:sz="0" w:space="0" w:color="auto"/>
            <w:right w:val="none" w:sz="0" w:space="0" w:color="auto"/>
          </w:divBdr>
        </w:div>
        <w:div w:id="2129929884">
          <w:marLeft w:val="0"/>
          <w:marRight w:val="0"/>
          <w:marTop w:val="0"/>
          <w:marBottom w:val="0"/>
          <w:divBdr>
            <w:top w:val="none" w:sz="0" w:space="0" w:color="auto"/>
            <w:left w:val="none" w:sz="0" w:space="0" w:color="auto"/>
            <w:bottom w:val="none" w:sz="0" w:space="0" w:color="auto"/>
            <w:right w:val="none" w:sz="0" w:space="0" w:color="auto"/>
          </w:divBdr>
        </w:div>
        <w:div w:id="1347487826">
          <w:marLeft w:val="0"/>
          <w:marRight w:val="0"/>
          <w:marTop w:val="0"/>
          <w:marBottom w:val="0"/>
          <w:divBdr>
            <w:top w:val="none" w:sz="0" w:space="0" w:color="auto"/>
            <w:left w:val="none" w:sz="0" w:space="0" w:color="auto"/>
            <w:bottom w:val="none" w:sz="0" w:space="0" w:color="auto"/>
            <w:right w:val="none" w:sz="0" w:space="0" w:color="auto"/>
          </w:divBdr>
        </w:div>
        <w:div w:id="826015837">
          <w:marLeft w:val="0"/>
          <w:marRight w:val="0"/>
          <w:marTop w:val="0"/>
          <w:marBottom w:val="0"/>
          <w:divBdr>
            <w:top w:val="none" w:sz="0" w:space="0" w:color="auto"/>
            <w:left w:val="none" w:sz="0" w:space="0" w:color="auto"/>
            <w:bottom w:val="none" w:sz="0" w:space="0" w:color="auto"/>
            <w:right w:val="none" w:sz="0" w:space="0" w:color="auto"/>
          </w:divBdr>
        </w:div>
        <w:div w:id="2026012383">
          <w:marLeft w:val="0"/>
          <w:marRight w:val="0"/>
          <w:marTop w:val="0"/>
          <w:marBottom w:val="0"/>
          <w:divBdr>
            <w:top w:val="none" w:sz="0" w:space="0" w:color="auto"/>
            <w:left w:val="none" w:sz="0" w:space="0" w:color="auto"/>
            <w:bottom w:val="none" w:sz="0" w:space="0" w:color="auto"/>
            <w:right w:val="none" w:sz="0" w:space="0" w:color="auto"/>
          </w:divBdr>
        </w:div>
        <w:div w:id="1397826329">
          <w:marLeft w:val="0"/>
          <w:marRight w:val="0"/>
          <w:marTop w:val="0"/>
          <w:marBottom w:val="0"/>
          <w:divBdr>
            <w:top w:val="none" w:sz="0" w:space="0" w:color="auto"/>
            <w:left w:val="none" w:sz="0" w:space="0" w:color="auto"/>
            <w:bottom w:val="none" w:sz="0" w:space="0" w:color="auto"/>
            <w:right w:val="none" w:sz="0" w:space="0" w:color="auto"/>
          </w:divBdr>
        </w:div>
        <w:div w:id="73473160">
          <w:marLeft w:val="0"/>
          <w:marRight w:val="0"/>
          <w:marTop w:val="0"/>
          <w:marBottom w:val="0"/>
          <w:divBdr>
            <w:top w:val="none" w:sz="0" w:space="0" w:color="auto"/>
            <w:left w:val="none" w:sz="0" w:space="0" w:color="auto"/>
            <w:bottom w:val="none" w:sz="0" w:space="0" w:color="auto"/>
            <w:right w:val="none" w:sz="0" w:space="0" w:color="auto"/>
          </w:divBdr>
        </w:div>
        <w:div w:id="628360178">
          <w:marLeft w:val="0"/>
          <w:marRight w:val="0"/>
          <w:marTop w:val="0"/>
          <w:marBottom w:val="0"/>
          <w:divBdr>
            <w:top w:val="none" w:sz="0" w:space="0" w:color="auto"/>
            <w:left w:val="none" w:sz="0" w:space="0" w:color="auto"/>
            <w:bottom w:val="none" w:sz="0" w:space="0" w:color="auto"/>
            <w:right w:val="none" w:sz="0" w:space="0" w:color="auto"/>
          </w:divBdr>
        </w:div>
        <w:div w:id="1850093736">
          <w:marLeft w:val="0"/>
          <w:marRight w:val="0"/>
          <w:marTop w:val="0"/>
          <w:marBottom w:val="0"/>
          <w:divBdr>
            <w:top w:val="none" w:sz="0" w:space="0" w:color="auto"/>
            <w:left w:val="none" w:sz="0" w:space="0" w:color="auto"/>
            <w:bottom w:val="none" w:sz="0" w:space="0" w:color="auto"/>
            <w:right w:val="none" w:sz="0" w:space="0" w:color="auto"/>
          </w:divBdr>
        </w:div>
        <w:div w:id="1059942063">
          <w:marLeft w:val="0"/>
          <w:marRight w:val="0"/>
          <w:marTop w:val="0"/>
          <w:marBottom w:val="0"/>
          <w:divBdr>
            <w:top w:val="none" w:sz="0" w:space="0" w:color="auto"/>
            <w:left w:val="none" w:sz="0" w:space="0" w:color="auto"/>
            <w:bottom w:val="none" w:sz="0" w:space="0" w:color="auto"/>
            <w:right w:val="none" w:sz="0" w:space="0" w:color="auto"/>
          </w:divBdr>
        </w:div>
        <w:div w:id="1376125337">
          <w:marLeft w:val="0"/>
          <w:marRight w:val="0"/>
          <w:marTop w:val="0"/>
          <w:marBottom w:val="0"/>
          <w:divBdr>
            <w:top w:val="none" w:sz="0" w:space="0" w:color="auto"/>
            <w:left w:val="none" w:sz="0" w:space="0" w:color="auto"/>
            <w:bottom w:val="none" w:sz="0" w:space="0" w:color="auto"/>
            <w:right w:val="none" w:sz="0" w:space="0" w:color="auto"/>
          </w:divBdr>
        </w:div>
        <w:div w:id="1146511522">
          <w:marLeft w:val="0"/>
          <w:marRight w:val="0"/>
          <w:marTop w:val="0"/>
          <w:marBottom w:val="0"/>
          <w:divBdr>
            <w:top w:val="none" w:sz="0" w:space="0" w:color="auto"/>
            <w:left w:val="none" w:sz="0" w:space="0" w:color="auto"/>
            <w:bottom w:val="none" w:sz="0" w:space="0" w:color="auto"/>
            <w:right w:val="none" w:sz="0" w:space="0" w:color="auto"/>
          </w:divBdr>
        </w:div>
        <w:div w:id="1129476111">
          <w:marLeft w:val="0"/>
          <w:marRight w:val="0"/>
          <w:marTop w:val="0"/>
          <w:marBottom w:val="0"/>
          <w:divBdr>
            <w:top w:val="none" w:sz="0" w:space="0" w:color="auto"/>
            <w:left w:val="none" w:sz="0" w:space="0" w:color="auto"/>
            <w:bottom w:val="none" w:sz="0" w:space="0" w:color="auto"/>
            <w:right w:val="none" w:sz="0" w:space="0" w:color="auto"/>
          </w:divBdr>
        </w:div>
        <w:div w:id="483207206">
          <w:marLeft w:val="0"/>
          <w:marRight w:val="0"/>
          <w:marTop w:val="0"/>
          <w:marBottom w:val="0"/>
          <w:divBdr>
            <w:top w:val="none" w:sz="0" w:space="0" w:color="auto"/>
            <w:left w:val="none" w:sz="0" w:space="0" w:color="auto"/>
            <w:bottom w:val="none" w:sz="0" w:space="0" w:color="auto"/>
            <w:right w:val="none" w:sz="0" w:space="0" w:color="auto"/>
          </w:divBdr>
        </w:div>
        <w:div w:id="1421874528">
          <w:marLeft w:val="0"/>
          <w:marRight w:val="0"/>
          <w:marTop w:val="0"/>
          <w:marBottom w:val="0"/>
          <w:divBdr>
            <w:top w:val="none" w:sz="0" w:space="0" w:color="auto"/>
            <w:left w:val="none" w:sz="0" w:space="0" w:color="auto"/>
            <w:bottom w:val="none" w:sz="0" w:space="0" w:color="auto"/>
            <w:right w:val="none" w:sz="0" w:space="0" w:color="auto"/>
          </w:divBdr>
        </w:div>
        <w:div w:id="296448034">
          <w:marLeft w:val="0"/>
          <w:marRight w:val="0"/>
          <w:marTop w:val="0"/>
          <w:marBottom w:val="0"/>
          <w:divBdr>
            <w:top w:val="none" w:sz="0" w:space="0" w:color="auto"/>
            <w:left w:val="none" w:sz="0" w:space="0" w:color="auto"/>
            <w:bottom w:val="none" w:sz="0" w:space="0" w:color="auto"/>
            <w:right w:val="none" w:sz="0" w:space="0" w:color="auto"/>
          </w:divBdr>
        </w:div>
        <w:div w:id="2090958135">
          <w:marLeft w:val="0"/>
          <w:marRight w:val="0"/>
          <w:marTop w:val="0"/>
          <w:marBottom w:val="0"/>
          <w:divBdr>
            <w:top w:val="none" w:sz="0" w:space="0" w:color="auto"/>
            <w:left w:val="none" w:sz="0" w:space="0" w:color="auto"/>
            <w:bottom w:val="none" w:sz="0" w:space="0" w:color="auto"/>
            <w:right w:val="none" w:sz="0" w:space="0" w:color="auto"/>
          </w:divBdr>
        </w:div>
        <w:div w:id="1652056236">
          <w:marLeft w:val="0"/>
          <w:marRight w:val="0"/>
          <w:marTop w:val="0"/>
          <w:marBottom w:val="0"/>
          <w:divBdr>
            <w:top w:val="none" w:sz="0" w:space="0" w:color="auto"/>
            <w:left w:val="none" w:sz="0" w:space="0" w:color="auto"/>
            <w:bottom w:val="none" w:sz="0" w:space="0" w:color="auto"/>
            <w:right w:val="none" w:sz="0" w:space="0" w:color="auto"/>
          </w:divBdr>
        </w:div>
        <w:div w:id="1284341457">
          <w:marLeft w:val="0"/>
          <w:marRight w:val="0"/>
          <w:marTop w:val="0"/>
          <w:marBottom w:val="0"/>
          <w:divBdr>
            <w:top w:val="none" w:sz="0" w:space="0" w:color="auto"/>
            <w:left w:val="none" w:sz="0" w:space="0" w:color="auto"/>
            <w:bottom w:val="none" w:sz="0" w:space="0" w:color="auto"/>
            <w:right w:val="none" w:sz="0" w:space="0" w:color="auto"/>
          </w:divBdr>
        </w:div>
        <w:div w:id="982001284">
          <w:marLeft w:val="0"/>
          <w:marRight w:val="0"/>
          <w:marTop w:val="0"/>
          <w:marBottom w:val="0"/>
          <w:divBdr>
            <w:top w:val="none" w:sz="0" w:space="0" w:color="auto"/>
            <w:left w:val="none" w:sz="0" w:space="0" w:color="auto"/>
            <w:bottom w:val="none" w:sz="0" w:space="0" w:color="auto"/>
            <w:right w:val="none" w:sz="0" w:space="0" w:color="auto"/>
          </w:divBdr>
        </w:div>
        <w:div w:id="713044460">
          <w:marLeft w:val="0"/>
          <w:marRight w:val="0"/>
          <w:marTop w:val="0"/>
          <w:marBottom w:val="0"/>
          <w:divBdr>
            <w:top w:val="none" w:sz="0" w:space="0" w:color="auto"/>
            <w:left w:val="none" w:sz="0" w:space="0" w:color="auto"/>
            <w:bottom w:val="none" w:sz="0" w:space="0" w:color="auto"/>
            <w:right w:val="none" w:sz="0" w:space="0" w:color="auto"/>
          </w:divBdr>
        </w:div>
        <w:div w:id="1038044283">
          <w:marLeft w:val="0"/>
          <w:marRight w:val="0"/>
          <w:marTop w:val="0"/>
          <w:marBottom w:val="0"/>
          <w:divBdr>
            <w:top w:val="none" w:sz="0" w:space="0" w:color="auto"/>
            <w:left w:val="none" w:sz="0" w:space="0" w:color="auto"/>
            <w:bottom w:val="none" w:sz="0" w:space="0" w:color="auto"/>
            <w:right w:val="none" w:sz="0" w:space="0" w:color="auto"/>
          </w:divBdr>
        </w:div>
        <w:div w:id="652878805">
          <w:marLeft w:val="0"/>
          <w:marRight w:val="0"/>
          <w:marTop w:val="0"/>
          <w:marBottom w:val="0"/>
          <w:divBdr>
            <w:top w:val="none" w:sz="0" w:space="0" w:color="auto"/>
            <w:left w:val="none" w:sz="0" w:space="0" w:color="auto"/>
            <w:bottom w:val="none" w:sz="0" w:space="0" w:color="auto"/>
            <w:right w:val="none" w:sz="0" w:space="0" w:color="auto"/>
          </w:divBdr>
        </w:div>
        <w:div w:id="1099956586">
          <w:marLeft w:val="0"/>
          <w:marRight w:val="0"/>
          <w:marTop w:val="0"/>
          <w:marBottom w:val="0"/>
          <w:divBdr>
            <w:top w:val="none" w:sz="0" w:space="0" w:color="auto"/>
            <w:left w:val="none" w:sz="0" w:space="0" w:color="auto"/>
            <w:bottom w:val="none" w:sz="0" w:space="0" w:color="auto"/>
            <w:right w:val="none" w:sz="0" w:space="0" w:color="auto"/>
          </w:divBdr>
        </w:div>
        <w:div w:id="1196236664">
          <w:marLeft w:val="0"/>
          <w:marRight w:val="0"/>
          <w:marTop w:val="0"/>
          <w:marBottom w:val="0"/>
          <w:divBdr>
            <w:top w:val="none" w:sz="0" w:space="0" w:color="auto"/>
            <w:left w:val="none" w:sz="0" w:space="0" w:color="auto"/>
            <w:bottom w:val="none" w:sz="0" w:space="0" w:color="auto"/>
            <w:right w:val="none" w:sz="0" w:space="0" w:color="auto"/>
          </w:divBdr>
        </w:div>
        <w:div w:id="1349603106">
          <w:marLeft w:val="0"/>
          <w:marRight w:val="0"/>
          <w:marTop w:val="0"/>
          <w:marBottom w:val="0"/>
          <w:divBdr>
            <w:top w:val="none" w:sz="0" w:space="0" w:color="auto"/>
            <w:left w:val="none" w:sz="0" w:space="0" w:color="auto"/>
            <w:bottom w:val="none" w:sz="0" w:space="0" w:color="auto"/>
            <w:right w:val="none" w:sz="0" w:space="0" w:color="auto"/>
          </w:divBdr>
        </w:div>
        <w:div w:id="1989507378">
          <w:marLeft w:val="0"/>
          <w:marRight w:val="0"/>
          <w:marTop w:val="0"/>
          <w:marBottom w:val="0"/>
          <w:divBdr>
            <w:top w:val="none" w:sz="0" w:space="0" w:color="auto"/>
            <w:left w:val="none" w:sz="0" w:space="0" w:color="auto"/>
            <w:bottom w:val="none" w:sz="0" w:space="0" w:color="auto"/>
            <w:right w:val="none" w:sz="0" w:space="0" w:color="auto"/>
          </w:divBdr>
        </w:div>
        <w:div w:id="277034905">
          <w:marLeft w:val="0"/>
          <w:marRight w:val="0"/>
          <w:marTop w:val="0"/>
          <w:marBottom w:val="0"/>
          <w:divBdr>
            <w:top w:val="none" w:sz="0" w:space="0" w:color="auto"/>
            <w:left w:val="none" w:sz="0" w:space="0" w:color="auto"/>
            <w:bottom w:val="none" w:sz="0" w:space="0" w:color="auto"/>
            <w:right w:val="none" w:sz="0" w:space="0" w:color="auto"/>
          </w:divBdr>
        </w:div>
        <w:div w:id="2076587785">
          <w:marLeft w:val="0"/>
          <w:marRight w:val="0"/>
          <w:marTop w:val="0"/>
          <w:marBottom w:val="0"/>
          <w:divBdr>
            <w:top w:val="none" w:sz="0" w:space="0" w:color="auto"/>
            <w:left w:val="none" w:sz="0" w:space="0" w:color="auto"/>
            <w:bottom w:val="none" w:sz="0" w:space="0" w:color="auto"/>
            <w:right w:val="none" w:sz="0" w:space="0" w:color="auto"/>
          </w:divBdr>
        </w:div>
        <w:div w:id="1554612200">
          <w:marLeft w:val="0"/>
          <w:marRight w:val="0"/>
          <w:marTop w:val="0"/>
          <w:marBottom w:val="0"/>
          <w:divBdr>
            <w:top w:val="none" w:sz="0" w:space="0" w:color="auto"/>
            <w:left w:val="none" w:sz="0" w:space="0" w:color="auto"/>
            <w:bottom w:val="none" w:sz="0" w:space="0" w:color="auto"/>
            <w:right w:val="none" w:sz="0" w:space="0" w:color="auto"/>
          </w:divBdr>
        </w:div>
        <w:div w:id="526330210">
          <w:marLeft w:val="0"/>
          <w:marRight w:val="0"/>
          <w:marTop w:val="0"/>
          <w:marBottom w:val="0"/>
          <w:divBdr>
            <w:top w:val="none" w:sz="0" w:space="0" w:color="auto"/>
            <w:left w:val="none" w:sz="0" w:space="0" w:color="auto"/>
            <w:bottom w:val="none" w:sz="0" w:space="0" w:color="auto"/>
            <w:right w:val="none" w:sz="0" w:space="0" w:color="auto"/>
          </w:divBdr>
        </w:div>
        <w:div w:id="411581737">
          <w:marLeft w:val="0"/>
          <w:marRight w:val="0"/>
          <w:marTop w:val="0"/>
          <w:marBottom w:val="0"/>
          <w:divBdr>
            <w:top w:val="none" w:sz="0" w:space="0" w:color="auto"/>
            <w:left w:val="none" w:sz="0" w:space="0" w:color="auto"/>
            <w:bottom w:val="none" w:sz="0" w:space="0" w:color="auto"/>
            <w:right w:val="none" w:sz="0" w:space="0" w:color="auto"/>
          </w:divBdr>
        </w:div>
        <w:div w:id="1768699198">
          <w:marLeft w:val="0"/>
          <w:marRight w:val="0"/>
          <w:marTop w:val="0"/>
          <w:marBottom w:val="0"/>
          <w:divBdr>
            <w:top w:val="none" w:sz="0" w:space="0" w:color="auto"/>
            <w:left w:val="none" w:sz="0" w:space="0" w:color="auto"/>
            <w:bottom w:val="none" w:sz="0" w:space="0" w:color="auto"/>
            <w:right w:val="none" w:sz="0" w:space="0" w:color="auto"/>
          </w:divBdr>
        </w:div>
        <w:div w:id="820270211">
          <w:marLeft w:val="0"/>
          <w:marRight w:val="0"/>
          <w:marTop w:val="0"/>
          <w:marBottom w:val="0"/>
          <w:divBdr>
            <w:top w:val="none" w:sz="0" w:space="0" w:color="auto"/>
            <w:left w:val="none" w:sz="0" w:space="0" w:color="auto"/>
            <w:bottom w:val="none" w:sz="0" w:space="0" w:color="auto"/>
            <w:right w:val="none" w:sz="0" w:space="0" w:color="auto"/>
          </w:divBdr>
        </w:div>
        <w:div w:id="1088380152">
          <w:marLeft w:val="0"/>
          <w:marRight w:val="0"/>
          <w:marTop w:val="0"/>
          <w:marBottom w:val="0"/>
          <w:divBdr>
            <w:top w:val="none" w:sz="0" w:space="0" w:color="auto"/>
            <w:left w:val="none" w:sz="0" w:space="0" w:color="auto"/>
            <w:bottom w:val="none" w:sz="0" w:space="0" w:color="auto"/>
            <w:right w:val="none" w:sz="0" w:space="0" w:color="auto"/>
          </w:divBdr>
        </w:div>
        <w:div w:id="1225724258">
          <w:marLeft w:val="0"/>
          <w:marRight w:val="0"/>
          <w:marTop w:val="0"/>
          <w:marBottom w:val="0"/>
          <w:divBdr>
            <w:top w:val="none" w:sz="0" w:space="0" w:color="auto"/>
            <w:left w:val="none" w:sz="0" w:space="0" w:color="auto"/>
            <w:bottom w:val="none" w:sz="0" w:space="0" w:color="auto"/>
            <w:right w:val="none" w:sz="0" w:space="0" w:color="auto"/>
          </w:divBdr>
        </w:div>
        <w:div w:id="1653636404">
          <w:marLeft w:val="0"/>
          <w:marRight w:val="0"/>
          <w:marTop w:val="0"/>
          <w:marBottom w:val="0"/>
          <w:divBdr>
            <w:top w:val="none" w:sz="0" w:space="0" w:color="auto"/>
            <w:left w:val="none" w:sz="0" w:space="0" w:color="auto"/>
            <w:bottom w:val="none" w:sz="0" w:space="0" w:color="auto"/>
            <w:right w:val="none" w:sz="0" w:space="0" w:color="auto"/>
          </w:divBdr>
        </w:div>
        <w:div w:id="1520193639">
          <w:marLeft w:val="0"/>
          <w:marRight w:val="0"/>
          <w:marTop w:val="0"/>
          <w:marBottom w:val="0"/>
          <w:divBdr>
            <w:top w:val="none" w:sz="0" w:space="0" w:color="auto"/>
            <w:left w:val="none" w:sz="0" w:space="0" w:color="auto"/>
            <w:bottom w:val="none" w:sz="0" w:space="0" w:color="auto"/>
            <w:right w:val="none" w:sz="0" w:space="0" w:color="auto"/>
          </w:divBdr>
        </w:div>
        <w:div w:id="206070368">
          <w:marLeft w:val="0"/>
          <w:marRight w:val="0"/>
          <w:marTop w:val="0"/>
          <w:marBottom w:val="0"/>
          <w:divBdr>
            <w:top w:val="none" w:sz="0" w:space="0" w:color="auto"/>
            <w:left w:val="none" w:sz="0" w:space="0" w:color="auto"/>
            <w:bottom w:val="none" w:sz="0" w:space="0" w:color="auto"/>
            <w:right w:val="none" w:sz="0" w:space="0" w:color="auto"/>
          </w:divBdr>
        </w:div>
        <w:div w:id="762146516">
          <w:marLeft w:val="0"/>
          <w:marRight w:val="0"/>
          <w:marTop w:val="0"/>
          <w:marBottom w:val="0"/>
          <w:divBdr>
            <w:top w:val="none" w:sz="0" w:space="0" w:color="auto"/>
            <w:left w:val="none" w:sz="0" w:space="0" w:color="auto"/>
            <w:bottom w:val="none" w:sz="0" w:space="0" w:color="auto"/>
            <w:right w:val="none" w:sz="0" w:space="0" w:color="auto"/>
          </w:divBdr>
        </w:div>
        <w:div w:id="1725060242">
          <w:marLeft w:val="0"/>
          <w:marRight w:val="0"/>
          <w:marTop w:val="0"/>
          <w:marBottom w:val="0"/>
          <w:divBdr>
            <w:top w:val="none" w:sz="0" w:space="0" w:color="auto"/>
            <w:left w:val="none" w:sz="0" w:space="0" w:color="auto"/>
            <w:bottom w:val="none" w:sz="0" w:space="0" w:color="auto"/>
            <w:right w:val="none" w:sz="0" w:space="0" w:color="auto"/>
          </w:divBdr>
        </w:div>
        <w:div w:id="413093955">
          <w:marLeft w:val="0"/>
          <w:marRight w:val="0"/>
          <w:marTop w:val="0"/>
          <w:marBottom w:val="0"/>
          <w:divBdr>
            <w:top w:val="none" w:sz="0" w:space="0" w:color="auto"/>
            <w:left w:val="none" w:sz="0" w:space="0" w:color="auto"/>
            <w:bottom w:val="none" w:sz="0" w:space="0" w:color="auto"/>
            <w:right w:val="none" w:sz="0" w:space="0" w:color="auto"/>
          </w:divBdr>
        </w:div>
        <w:div w:id="974524582">
          <w:marLeft w:val="0"/>
          <w:marRight w:val="0"/>
          <w:marTop w:val="0"/>
          <w:marBottom w:val="0"/>
          <w:divBdr>
            <w:top w:val="none" w:sz="0" w:space="0" w:color="auto"/>
            <w:left w:val="none" w:sz="0" w:space="0" w:color="auto"/>
            <w:bottom w:val="none" w:sz="0" w:space="0" w:color="auto"/>
            <w:right w:val="none" w:sz="0" w:space="0" w:color="auto"/>
          </w:divBdr>
        </w:div>
        <w:div w:id="800540489">
          <w:marLeft w:val="0"/>
          <w:marRight w:val="0"/>
          <w:marTop w:val="0"/>
          <w:marBottom w:val="0"/>
          <w:divBdr>
            <w:top w:val="none" w:sz="0" w:space="0" w:color="auto"/>
            <w:left w:val="none" w:sz="0" w:space="0" w:color="auto"/>
            <w:bottom w:val="none" w:sz="0" w:space="0" w:color="auto"/>
            <w:right w:val="none" w:sz="0" w:space="0" w:color="auto"/>
          </w:divBdr>
        </w:div>
        <w:div w:id="1366908498">
          <w:marLeft w:val="0"/>
          <w:marRight w:val="0"/>
          <w:marTop w:val="0"/>
          <w:marBottom w:val="0"/>
          <w:divBdr>
            <w:top w:val="none" w:sz="0" w:space="0" w:color="auto"/>
            <w:left w:val="none" w:sz="0" w:space="0" w:color="auto"/>
            <w:bottom w:val="none" w:sz="0" w:space="0" w:color="auto"/>
            <w:right w:val="none" w:sz="0" w:space="0" w:color="auto"/>
          </w:divBdr>
        </w:div>
        <w:div w:id="541021931">
          <w:marLeft w:val="0"/>
          <w:marRight w:val="0"/>
          <w:marTop w:val="0"/>
          <w:marBottom w:val="0"/>
          <w:divBdr>
            <w:top w:val="none" w:sz="0" w:space="0" w:color="auto"/>
            <w:left w:val="none" w:sz="0" w:space="0" w:color="auto"/>
            <w:bottom w:val="none" w:sz="0" w:space="0" w:color="auto"/>
            <w:right w:val="none" w:sz="0" w:space="0" w:color="auto"/>
          </w:divBdr>
        </w:div>
        <w:div w:id="178856821">
          <w:marLeft w:val="0"/>
          <w:marRight w:val="0"/>
          <w:marTop w:val="0"/>
          <w:marBottom w:val="0"/>
          <w:divBdr>
            <w:top w:val="none" w:sz="0" w:space="0" w:color="auto"/>
            <w:left w:val="none" w:sz="0" w:space="0" w:color="auto"/>
            <w:bottom w:val="none" w:sz="0" w:space="0" w:color="auto"/>
            <w:right w:val="none" w:sz="0" w:space="0" w:color="auto"/>
          </w:divBdr>
        </w:div>
      </w:divsChild>
    </w:div>
    <w:div w:id="1503549366">
      <w:bodyDiv w:val="1"/>
      <w:marLeft w:val="0"/>
      <w:marRight w:val="0"/>
      <w:marTop w:val="0"/>
      <w:marBottom w:val="0"/>
      <w:divBdr>
        <w:top w:val="none" w:sz="0" w:space="0" w:color="auto"/>
        <w:left w:val="none" w:sz="0" w:space="0" w:color="auto"/>
        <w:bottom w:val="none" w:sz="0" w:space="0" w:color="auto"/>
        <w:right w:val="none" w:sz="0" w:space="0" w:color="auto"/>
      </w:divBdr>
    </w:div>
    <w:div w:id="1520855843">
      <w:bodyDiv w:val="1"/>
      <w:marLeft w:val="0"/>
      <w:marRight w:val="0"/>
      <w:marTop w:val="0"/>
      <w:marBottom w:val="0"/>
      <w:divBdr>
        <w:top w:val="none" w:sz="0" w:space="0" w:color="auto"/>
        <w:left w:val="none" w:sz="0" w:space="0" w:color="auto"/>
        <w:bottom w:val="none" w:sz="0" w:space="0" w:color="auto"/>
        <w:right w:val="none" w:sz="0" w:space="0" w:color="auto"/>
      </w:divBdr>
    </w:div>
    <w:div w:id="1527328061">
      <w:bodyDiv w:val="1"/>
      <w:marLeft w:val="0"/>
      <w:marRight w:val="0"/>
      <w:marTop w:val="0"/>
      <w:marBottom w:val="0"/>
      <w:divBdr>
        <w:top w:val="none" w:sz="0" w:space="0" w:color="auto"/>
        <w:left w:val="none" w:sz="0" w:space="0" w:color="auto"/>
        <w:bottom w:val="none" w:sz="0" w:space="0" w:color="auto"/>
        <w:right w:val="none" w:sz="0" w:space="0" w:color="auto"/>
      </w:divBdr>
      <w:divsChild>
        <w:div w:id="655718259">
          <w:marLeft w:val="0"/>
          <w:marRight w:val="0"/>
          <w:marTop w:val="0"/>
          <w:marBottom w:val="0"/>
          <w:divBdr>
            <w:top w:val="none" w:sz="0" w:space="0" w:color="auto"/>
            <w:left w:val="none" w:sz="0" w:space="0" w:color="auto"/>
            <w:bottom w:val="none" w:sz="0" w:space="0" w:color="auto"/>
            <w:right w:val="none" w:sz="0" w:space="0" w:color="auto"/>
          </w:divBdr>
        </w:div>
        <w:div w:id="334459714">
          <w:marLeft w:val="0"/>
          <w:marRight w:val="0"/>
          <w:marTop w:val="0"/>
          <w:marBottom w:val="0"/>
          <w:divBdr>
            <w:top w:val="none" w:sz="0" w:space="0" w:color="auto"/>
            <w:left w:val="none" w:sz="0" w:space="0" w:color="auto"/>
            <w:bottom w:val="none" w:sz="0" w:space="0" w:color="auto"/>
            <w:right w:val="none" w:sz="0" w:space="0" w:color="auto"/>
          </w:divBdr>
        </w:div>
        <w:div w:id="1316032359">
          <w:marLeft w:val="0"/>
          <w:marRight w:val="0"/>
          <w:marTop w:val="0"/>
          <w:marBottom w:val="0"/>
          <w:divBdr>
            <w:top w:val="none" w:sz="0" w:space="0" w:color="auto"/>
            <w:left w:val="none" w:sz="0" w:space="0" w:color="auto"/>
            <w:bottom w:val="none" w:sz="0" w:space="0" w:color="auto"/>
            <w:right w:val="none" w:sz="0" w:space="0" w:color="auto"/>
          </w:divBdr>
        </w:div>
        <w:div w:id="1986817880">
          <w:marLeft w:val="0"/>
          <w:marRight w:val="0"/>
          <w:marTop w:val="0"/>
          <w:marBottom w:val="0"/>
          <w:divBdr>
            <w:top w:val="none" w:sz="0" w:space="0" w:color="auto"/>
            <w:left w:val="none" w:sz="0" w:space="0" w:color="auto"/>
            <w:bottom w:val="none" w:sz="0" w:space="0" w:color="auto"/>
            <w:right w:val="none" w:sz="0" w:space="0" w:color="auto"/>
          </w:divBdr>
        </w:div>
        <w:div w:id="977564000">
          <w:marLeft w:val="0"/>
          <w:marRight w:val="0"/>
          <w:marTop w:val="0"/>
          <w:marBottom w:val="0"/>
          <w:divBdr>
            <w:top w:val="none" w:sz="0" w:space="0" w:color="auto"/>
            <w:left w:val="none" w:sz="0" w:space="0" w:color="auto"/>
            <w:bottom w:val="none" w:sz="0" w:space="0" w:color="auto"/>
            <w:right w:val="none" w:sz="0" w:space="0" w:color="auto"/>
          </w:divBdr>
        </w:div>
        <w:div w:id="381641933">
          <w:marLeft w:val="0"/>
          <w:marRight w:val="0"/>
          <w:marTop w:val="0"/>
          <w:marBottom w:val="0"/>
          <w:divBdr>
            <w:top w:val="none" w:sz="0" w:space="0" w:color="auto"/>
            <w:left w:val="none" w:sz="0" w:space="0" w:color="auto"/>
            <w:bottom w:val="none" w:sz="0" w:space="0" w:color="auto"/>
            <w:right w:val="none" w:sz="0" w:space="0" w:color="auto"/>
          </w:divBdr>
        </w:div>
        <w:div w:id="746804679">
          <w:marLeft w:val="0"/>
          <w:marRight w:val="0"/>
          <w:marTop w:val="0"/>
          <w:marBottom w:val="0"/>
          <w:divBdr>
            <w:top w:val="none" w:sz="0" w:space="0" w:color="auto"/>
            <w:left w:val="none" w:sz="0" w:space="0" w:color="auto"/>
            <w:bottom w:val="none" w:sz="0" w:space="0" w:color="auto"/>
            <w:right w:val="none" w:sz="0" w:space="0" w:color="auto"/>
          </w:divBdr>
        </w:div>
      </w:divsChild>
    </w:div>
    <w:div w:id="1528521254">
      <w:bodyDiv w:val="1"/>
      <w:marLeft w:val="0"/>
      <w:marRight w:val="0"/>
      <w:marTop w:val="0"/>
      <w:marBottom w:val="0"/>
      <w:divBdr>
        <w:top w:val="none" w:sz="0" w:space="0" w:color="auto"/>
        <w:left w:val="none" w:sz="0" w:space="0" w:color="auto"/>
        <w:bottom w:val="none" w:sz="0" w:space="0" w:color="auto"/>
        <w:right w:val="none" w:sz="0" w:space="0" w:color="auto"/>
      </w:divBdr>
    </w:div>
    <w:div w:id="1528911756">
      <w:bodyDiv w:val="1"/>
      <w:marLeft w:val="0"/>
      <w:marRight w:val="0"/>
      <w:marTop w:val="0"/>
      <w:marBottom w:val="0"/>
      <w:divBdr>
        <w:top w:val="none" w:sz="0" w:space="0" w:color="auto"/>
        <w:left w:val="none" w:sz="0" w:space="0" w:color="auto"/>
        <w:bottom w:val="none" w:sz="0" w:space="0" w:color="auto"/>
        <w:right w:val="none" w:sz="0" w:space="0" w:color="auto"/>
      </w:divBdr>
    </w:div>
    <w:div w:id="1529173606">
      <w:bodyDiv w:val="1"/>
      <w:marLeft w:val="0"/>
      <w:marRight w:val="0"/>
      <w:marTop w:val="0"/>
      <w:marBottom w:val="0"/>
      <w:divBdr>
        <w:top w:val="none" w:sz="0" w:space="0" w:color="auto"/>
        <w:left w:val="none" w:sz="0" w:space="0" w:color="auto"/>
        <w:bottom w:val="none" w:sz="0" w:space="0" w:color="auto"/>
        <w:right w:val="none" w:sz="0" w:space="0" w:color="auto"/>
      </w:divBdr>
    </w:div>
    <w:div w:id="1532574264">
      <w:bodyDiv w:val="1"/>
      <w:marLeft w:val="0"/>
      <w:marRight w:val="0"/>
      <w:marTop w:val="0"/>
      <w:marBottom w:val="0"/>
      <w:divBdr>
        <w:top w:val="none" w:sz="0" w:space="0" w:color="auto"/>
        <w:left w:val="none" w:sz="0" w:space="0" w:color="auto"/>
        <w:bottom w:val="none" w:sz="0" w:space="0" w:color="auto"/>
        <w:right w:val="none" w:sz="0" w:space="0" w:color="auto"/>
      </w:divBdr>
    </w:div>
    <w:div w:id="1534687393">
      <w:bodyDiv w:val="1"/>
      <w:marLeft w:val="0"/>
      <w:marRight w:val="0"/>
      <w:marTop w:val="0"/>
      <w:marBottom w:val="0"/>
      <w:divBdr>
        <w:top w:val="none" w:sz="0" w:space="0" w:color="auto"/>
        <w:left w:val="none" w:sz="0" w:space="0" w:color="auto"/>
        <w:bottom w:val="none" w:sz="0" w:space="0" w:color="auto"/>
        <w:right w:val="none" w:sz="0" w:space="0" w:color="auto"/>
      </w:divBdr>
    </w:div>
    <w:div w:id="1536887117">
      <w:bodyDiv w:val="1"/>
      <w:marLeft w:val="0"/>
      <w:marRight w:val="0"/>
      <w:marTop w:val="0"/>
      <w:marBottom w:val="0"/>
      <w:divBdr>
        <w:top w:val="none" w:sz="0" w:space="0" w:color="auto"/>
        <w:left w:val="none" w:sz="0" w:space="0" w:color="auto"/>
        <w:bottom w:val="none" w:sz="0" w:space="0" w:color="auto"/>
        <w:right w:val="none" w:sz="0" w:space="0" w:color="auto"/>
      </w:divBdr>
    </w:div>
    <w:div w:id="1538393990">
      <w:bodyDiv w:val="1"/>
      <w:marLeft w:val="0"/>
      <w:marRight w:val="0"/>
      <w:marTop w:val="0"/>
      <w:marBottom w:val="0"/>
      <w:divBdr>
        <w:top w:val="none" w:sz="0" w:space="0" w:color="auto"/>
        <w:left w:val="none" w:sz="0" w:space="0" w:color="auto"/>
        <w:bottom w:val="none" w:sz="0" w:space="0" w:color="auto"/>
        <w:right w:val="none" w:sz="0" w:space="0" w:color="auto"/>
      </w:divBdr>
    </w:div>
    <w:div w:id="1538540246">
      <w:bodyDiv w:val="1"/>
      <w:marLeft w:val="0"/>
      <w:marRight w:val="0"/>
      <w:marTop w:val="0"/>
      <w:marBottom w:val="0"/>
      <w:divBdr>
        <w:top w:val="none" w:sz="0" w:space="0" w:color="auto"/>
        <w:left w:val="none" w:sz="0" w:space="0" w:color="auto"/>
        <w:bottom w:val="none" w:sz="0" w:space="0" w:color="auto"/>
        <w:right w:val="none" w:sz="0" w:space="0" w:color="auto"/>
      </w:divBdr>
    </w:div>
    <w:div w:id="1546596930">
      <w:bodyDiv w:val="1"/>
      <w:marLeft w:val="0"/>
      <w:marRight w:val="0"/>
      <w:marTop w:val="0"/>
      <w:marBottom w:val="0"/>
      <w:divBdr>
        <w:top w:val="none" w:sz="0" w:space="0" w:color="auto"/>
        <w:left w:val="none" w:sz="0" w:space="0" w:color="auto"/>
        <w:bottom w:val="none" w:sz="0" w:space="0" w:color="auto"/>
        <w:right w:val="none" w:sz="0" w:space="0" w:color="auto"/>
      </w:divBdr>
    </w:div>
    <w:div w:id="1547402075">
      <w:bodyDiv w:val="1"/>
      <w:marLeft w:val="0"/>
      <w:marRight w:val="0"/>
      <w:marTop w:val="0"/>
      <w:marBottom w:val="0"/>
      <w:divBdr>
        <w:top w:val="none" w:sz="0" w:space="0" w:color="auto"/>
        <w:left w:val="none" w:sz="0" w:space="0" w:color="auto"/>
        <w:bottom w:val="none" w:sz="0" w:space="0" w:color="auto"/>
        <w:right w:val="none" w:sz="0" w:space="0" w:color="auto"/>
      </w:divBdr>
    </w:div>
    <w:div w:id="1550917735">
      <w:bodyDiv w:val="1"/>
      <w:marLeft w:val="0"/>
      <w:marRight w:val="0"/>
      <w:marTop w:val="0"/>
      <w:marBottom w:val="0"/>
      <w:divBdr>
        <w:top w:val="none" w:sz="0" w:space="0" w:color="auto"/>
        <w:left w:val="none" w:sz="0" w:space="0" w:color="auto"/>
        <w:bottom w:val="none" w:sz="0" w:space="0" w:color="auto"/>
        <w:right w:val="none" w:sz="0" w:space="0" w:color="auto"/>
      </w:divBdr>
    </w:div>
    <w:div w:id="1553735118">
      <w:bodyDiv w:val="1"/>
      <w:marLeft w:val="0"/>
      <w:marRight w:val="0"/>
      <w:marTop w:val="0"/>
      <w:marBottom w:val="0"/>
      <w:divBdr>
        <w:top w:val="none" w:sz="0" w:space="0" w:color="auto"/>
        <w:left w:val="none" w:sz="0" w:space="0" w:color="auto"/>
        <w:bottom w:val="none" w:sz="0" w:space="0" w:color="auto"/>
        <w:right w:val="none" w:sz="0" w:space="0" w:color="auto"/>
      </w:divBdr>
    </w:div>
    <w:div w:id="1554729214">
      <w:bodyDiv w:val="1"/>
      <w:marLeft w:val="0"/>
      <w:marRight w:val="0"/>
      <w:marTop w:val="0"/>
      <w:marBottom w:val="0"/>
      <w:divBdr>
        <w:top w:val="none" w:sz="0" w:space="0" w:color="auto"/>
        <w:left w:val="none" w:sz="0" w:space="0" w:color="auto"/>
        <w:bottom w:val="none" w:sz="0" w:space="0" w:color="auto"/>
        <w:right w:val="none" w:sz="0" w:space="0" w:color="auto"/>
      </w:divBdr>
    </w:div>
    <w:div w:id="1555896160">
      <w:bodyDiv w:val="1"/>
      <w:marLeft w:val="0"/>
      <w:marRight w:val="0"/>
      <w:marTop w:val="0"/>
      <w:marBottom w:val="0"/>
      <w:divBdr>
        <w:top w:val="none" w:sz="0" w:space="0" w:color="auto"/>
        <w:left w:val="none" w:sz="0" w:space="0" w:color="auto"/>
        <w:bottom w:val="none" w:sz="0" w:space="0" w:color="auto"/>
        <w:right w:val="none" w:sz="0" w:space="0" w:color="auto"/>
      </w:divBdr>
    </w:div>
    <w:div w:id="1561398820">
      <w:bodyDiv w:val="1"/>
      <w:marLeft w:val="0"/>
      <w:marRight w:val="0"/>
      <w:marTop w:val="0"/>
      <w:marBottom w:val="0"/>
      <w:divBdr>
        <w:top w:val="none" w:sz="0" w:space="0" w:color="auto"/>
        <w:left w:val="none" w:sz="0" w:space="0" w:color="auto"/>
        <w:bottom w:val="none" w:sz="0" w:space="0" w:color="auto"/>
        <w:right w:val="none" w:sz="0" w:space="0" w:color="auto"/>
      </w:divBdr>
      <w:divsChild>
        <w:div w:id="192041535">
          <w:marLeft w:val="0"/>
          <w:marRight w:val="0"/>
          <w:marTop w:val="0"/>
          <w:marBottom w:val="0"/>
          <w:divBdr>
            <w:top w:val="none" w:sz="0" w:space="0" w:color="auto"/>
            <w:left w:val="none" w:sz="0" w:space="0" w:color="auto"/>
            <w:bottom w:val="none" w:sz="0" w:space="0" w:color="auto"/>
            <w:right w:val="none" w:sz="0" w:space="0" w:color="auto"/>
          </w:divBdr>
          <w:divsChild>
            <w:div w:id="861162718">
              <w:marLeft w:val="0"/>
              <w:marRight w:val="0"/>
              <w:marTop w:val="0"/>
              <w:marBottom w:val="144"/>
              <w:divBdr>
                <w:top w:val="none" w:sz="0" w:space="0" w:color="auto"/>
                <w:left w:val="none" w:sz="0" w:space="0" w:color="auto"/>
                <w:bottom w:val="none" w:sz="0" w:space="0" w:color="auto"/>
                <w:right w:val="none" w:sz="0" w:space="0" w:color="auto"/>
              </w:divBdr>
              <w:divsChild>
                <w:div w:id="936406702">
                  <w:marLeft w:val="2928"/>
                  <w:marRight w:val="0"/>
                  <w:marTop w:val="720"/>
                  <w:marBottom w:val="0"/>
                  <w:divBdr>
                    <w:top w:val="single" w:sz="4" w:space="0" w:color="AAAAAA"/>
                    <w:left w:val="single" w:sz="4" w:space="0" w:color="AAAAAA"/>
                    <w:bottom w:val="single" w:sz="4" w:space="0" w:color="AAAAAA"/>
                    <w:right w:val="none" w:sz="0" w:space="0" w:color="auto"/>
                  </w:divBdr>
                  <w:divsChild>
                    <w:div w:id="45606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418814">
      <w:bodyDiv w:val="1"/>
      <w:marLeft w:val="0"/>
      <w:marRight w:val="0"/>
      <w:marTop w:val="0"/>
      <w:marBottom w:val="0"/>
      <w:divBdr>
        <w:top w:val="none" w:sz="0" w:space="0" w:color="auto"/>
        <w:left w:val="none" w:sz="0" w:space="0" w:color="auto"/>
        <w:bottom w:val="none" w:sz="0" w:space="0" w:color="auto"/>
        <w:right w:val="none" w:sz="0" w:space="0" w:color="auto"/>
      </w:divBdr>
    </w:div>
    <w:div w:id="1568764560">
      <w:bodyDiv w:val="1"/>
      <w:marLeft w:val="0"/>
      <w:marRight w:val="0"/>
      <w:marTop w:val="0"/>
      <w:marBottom w:val="0"/>
      <w:divBdr>
        <w:top w:val="none" w:sz="0" w:space="0" w:color="auto"/>
        <w:left w:val="none" w:sz="0" w:space="0" w:color="auto"/>
        <w:bottom w:val="none" w:sz="0" w:space="0" w:color="auto"/>
        <w:right w:val="none" w:sz="0" w:space="0" w:color="auto"/>
      </w:divBdr>
    </w:div>
    <w:div w:id="1572617443">
      <w:bodyDiv w:val="1"/>
      <w:marLeft w:val="0"/>
      <w:marRight w:val="0"/>
      <w:marTop w:val="0"/>
      <w:marBottom w:val="0"/>
      <w:divBdr>
        <w:top w:val="none" w:sz="0" w:space="0" w:color="auto"/>
        <w:left w:val="none" w:sz="0" w:space="0" w:color="auto"/>
        <w:bottom w:val="none" w:sz="0" w:space="0" w:color="auto"/>
        <w:right w:val="none" w:sz="0" w:space="0" w:color="auto"/>
      </w:divBdr>
      <w:divsChild>
        <w:div w:id="89088573">
          <w:marLeft w:val="0"/>
          <w:marRight w:val="0"/>
          <w:marTop w:val="0"/>
          <w:marBottom w:val="0"/>
          <w:divBdr>
            <w:top w:val="none" w:sz="0" w:space="0" w:color="auto"/>
            <w:left w:val="none" w:sz="0" w:space="0" w:color="auto"/>
            <w:bottom w:val="none" w:sz="0" w:space="0" w:color="auto"/>
            <w:right w:val="none" w:sz="0" w:space="0" w:color="auto"/>
          </w:divBdr>
          <w:divsChild>
            <w:div w:id="589000447">
              <w:marLeft w:val="0"/>
              <w:marRight w:val="0"/>
              <w:marTop w:val="0"/>
              <w:marBottom w:val="0"/>
              <w:divBdr>
                <w:top w:val="none" w:sz="0" w:space="0" w:color="auto"/>
                <w:left w:val="none" w:sz="0" w:space="0" w:color="auto"/>
                <w:bottom w:val="none" w:sz="0" w:space="0" w:color="auto"/>
                <w:right w:val="none" w:sz="0" w:space="0" w:color="auto"/>
              </w:divBdr>
            </w:div>
            <w:div w:id="1166477663">
              <w:marLeft w:val="0"/>
              <w:marRight w:val="0"/>
              <w:marTop w:val="0"/>
              <w:marBottom w:val="0"/>
              <w:divBdr>
                <w:top w:val="none" w:sz="0" w:space="0" w:color="auto"/>
                <w:left w:val="none" w:sz="0" w:space="0" w:color="auto"/>
                <w:bottom w:val="none" w:sz="0" w:space="0" w:color="auto"/>
                <w:right w:val="none" w:sz="0" w:space="0" w:color="auto"/>
              </w:divBdr>
            </w:div>
            <w:div w:id="348147508">
              <w:marLeft w:val="0"/>
              <w:marRight w:val="0"/>
              <w:marTop w:val="0"/>
              <w:marBottom w:val="0"/>
              <w:divBdr>
                <w:top w:val="none" w:sz="0" w:space="0" w:color="auto"/>
                <w:left w:val="none" w:sz="0" w:space="0" w:color="auto"/>
                <w:bottom w:val="none" w:sz="0" w:space="0" w:color="auto"/>
                <w:right w:val="none" w:sz="0" w:space="0" w:color="auto"/>
              </w:divBdr>
            </w:div>
            <w:div w:id="464003849">
              <w:marLeft w:val="0"/>
              <w:marRight w:val="0"/>
              <w:marTop w:val="0"/>
              <w:marBottom w:val="0"/>
              <w:divBdr>
                <w:top w:val="none" w:sz="0" w:space="0" w:color="auto"/>
                <w:left w:val="none" w:sz="0" w:space="0" w:color="auto"/>
                <w:bottom w:val="none" w:sz="0" w:space="0" w:color="auto"/>
                <w:right w:val="none" w:sz="0" w:space="0" w:color="auto"/>
              </w:divBdr>
            </w:div>
            <w:div w:id="490800668">
              <w:marLeft w:val="0"/>
              <w:marRight w:val="0"/>
              <w:marTop w:val="0"/>
              <w:marBottom w:val="0"/>
              <w:divBdr>
                <w:top w:val="none" w:sz="0" w:space="0" w:color="auto"/>
                <w:left w:val="none" w:sz="0" w:space="0" w:color="auto"/>
                <w:bottom w:val="none" w:sz="0" w:space="0" w:color="auto"/>
                <w:right w:val="none" w:sz="0" w:space="0" w:color="auto"/>
              </w:divBdr>
            </w:div>
            <w:div w:id="1524979960">
              <w:marLeft w:val="0"/>
              <w:marRight w:val="0"/>
              <w:marTop w:val="0"/>
              <w:marBottom w:val="0"/>
              <w:divBdr>
                <w:top w:val="none" w:sz="0" w:space="0" w:color="auto"/>
                <w:left w:val="none" w:sz="0" w:space="0" w:color="auto"/>
                <w:bottom w:val="none" w:sz="0" w:space="0" w:color="auto"/>
                <w:right w:val="none" w:sz="0" w:space="0" w:color="auto"/>
              </w:divBdr>
            </w:div>
            <w:div w:id="982658886">
              <w:marLeft w:val="0"/>
              <w:marRight w:val="0"/>
              <w:marTop w:val="0"/>
              <w:marBottom w:val="0"/>
              <w:divBdr>
                <w:top w:val="none" w:sz="0" w:space="0" w:color="auto"/>
                <w:left w:val="none" w:sz="0" w:space="0" w:color="auto"/>
                <w:bottom w:val="none" w:sz="0" w:space="0" w:color="auto"/>
                <w:right w:val="none" w:sz="0" w:space="0" w:color="auto"/>
              </w:divBdr>
            </w:div>
            <w:div w:id="681708759">
              <w:marLeft w:val="0"/>
              <w:marRight w:val="0"/>
              <w:marTop w:val="0"/>
              <w:marBottom w:val="0"/>
              <w:divBdr>
                <w:top w:val="none" w:sz="0" w:space="0" w:color="auto"/>
                <w:left w:val="none" w:sz="0" w:space="0" w:color="auto"/>
                <w:bottom w:val="none" w:sz="0" w:space="0" w:color="auto"/>
                <w:right w:val="none" w:sz="0" w:space="0" w:color="auto"/>
              </w:divBdr>
            </w:div>
            <w:div w:id="415709982">
              <w:marLeft w:val="0"/>
              <w:marRight w:val="0"/>
              <w:marTop w:val="0"/>
              <w:marBottom w:val="0"/>
              <w:divBdr>
                <w:top w:val="none" w:sz="0" w:space="0" w:color="auto"/>
                <w:left w:val="none" w:sz="0" w:space="0" w:color="auto"/>
                <w:bottom w:val="none" w:sz="0" w:space="0" w:color="auto"/>
                <w:right w:val="none" w:sz="0" w:space="0" w:color="auto"/>
              </w:divBdr>
            </w:div>
            <w:div w:id="2127308743">
              <w:marLeft w:val="0"/>
              <w:marRight w:val="0"/>
              <w:marTop w:val="0"/>
              <w:marBottom w:val="0"/>
              <w:divBdr>
                <w:top w:val="none" w:sz="0" w:space="0" w:color="auto"/>
                <w:left w:val="none" w:sz="0" w:space="0" w:color="auto"/>
                <w:bottom w:val="none" w:sz="0" w:space="0" w:color="auto"/>
                <w:right w:val="none" w:sz="0" w:space="0" w:color="auto"/>
              </w:divBdr>
            </w:div>
            <w:div w:id="236210674">
              <w:marLeft w:val="0"/>
              <w:marRight w:val="0"/>
              <w:marTop w:val="0"/>
              <w:marBottom w:val="0"/>
              <w:divBdr>
                <w:top w:val="none" w:sz="0" w:space="0" w:color="auto"/>
                <w:left w:val="none" w:sz="0" w:space="0" w:color="auto"/>
                <w:bottom w:val="none" w:sz="0" w:space="0" w:color="auto"/>
                <w:right w:val="none" w:sz="0" w:space="0" w:color="auto"/>
              </w:divBdr>
            </w:div>
            <w:div w:id="1436093274">
              <w:marLeft w:val="0"/>
              <w:marRight w:val="0"/>
              <w:marTop w:val="0"/>
              <w:marBottom w:val="0"/>
              <w:divBdr>
                <w:top w:val="none" w:sz="0" w:space="0" w:color="auto"/>
                <w:left w:val="none" w:sz="0" w:space="0" w:color="auto"/>
                <w:bottom w:val="none" w:sz="0" w:space="0" w:color="auto"/>
                <w:right w:val="none" w:sz="0" w:space="0" w:color="auto"/>
              </w:divBdr>
            </w:div>
            <w:div w:id="208282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07791">
      <w:bodyDiv w:val="1"/>
      <w:marLeft w:val="0"/>
      <w:marRight w:val="0"/>
      <w:marTop w:val="0"/>
      <w:marBottom w:val="0"/>
      <w:divBdr>
        <w:top w:val="none" w:sz="0" w:space="0" w:color="auto"/>
        <w:left w:val="none" w:sz="0" w:space="0" w:color="auto"/>
        <w:bottom w:val="none" w:sz="0" w:space="0" w:color="auto"/>
        <w:right w:val="none" w:sz="0" w:space="0" w:color="auto"/>
      </w:divBdr>
    </w:div>
    <w:div w:id="1580211308">
      <w:bodyDiv w:val="1"/>
      <w:marLeft w:val="0"/>
      <w:marRight w:val="0"/>
      <w:marTop w:val="0"/>
      <w:marBottom w:val="0"/>
      <w:divBdr>
        <w:top w:val="none" w:sz="0" w:space="0" w:color="auto"/>
        <w:left w:val="none" w:sz="0" w:space="0" w:color="auto"/>
        <w:bottom w:val="none" w:sz="0" w:space="0" w:color="auto"/>
        <w:right w:val="none" w:sz="0" w:space="0" w:color="auto"/>
      </w:divBdr>
    </w:div>
    <w:div w:id="1584143722">
      <w:bodyDiv w:val="1"/>
      <w:marLeft w:val="0"/>
      <w:marRight w:val="0"/>
      <w:marTop w:val="0"/>
      <w:marBottom w:val="0"/>
      <w:divBdr>
        <w:top w:val="none" w:sz="0" w:space="0" w:color="auto"/>
        <w:left w:val="none" w:sz="0" w:space="0" w:color="auto"/>
        <w:bottom w:val="none" w:sz="0" w:space="0" w:color="auto"/>
        <w:right w:val="none" w:sz="0" w:space="0" w:color="auto"/>
      </w:divBdr>
    </w:div>
    <w:div w:id="1586913828">
      <w:bodyDiv w:val="1"/>
      <w:marLeft w:val="0"/>
      <w:marRight w:val="0"/>
      <w:marTop w:val="0"/>
      <w:marBottom w:val="0"/>
      <w:divBdr>
        <w:top w:val="none" w:sz="0" w:space="0" w:color="auto"/>
        <w:left w:val="none" w:sz="0" w:space="0" w:color="auto"/>
        <w:bottom w:val="none" w:sz="0" w:space="0" w:color="auto"/>
        <w:right w:val="none" w:sz="0" w:space="0" w:color="auto"/>
      </w:divBdr>
    </w:div>
    <w:div w:id="1588151836">
      <w:bodyDiv w:val="1"/>
      <w:marLeft w:val="0"/>
      <w:marRight w:val="0"/>
      <w:marTop w:val="0"/>
      <w:marBottom w:val="0"/>
      <w:divBdr>
        <w:top w:val="none" w:sz="0" w:space="0" w:color="auto"/>
        <w:left w:val="none" w:sz="0" w:space="0" w:color="auto"/>
        <w:bottom w:val="none" w:sz="0" w:space="0" w:color="auto"/>
        <w:right w:val="none" w:sz="0" w:space="0" w:color="auto"/>
      </w:divBdr>
    </w:div>
    <w:div w:id="1590383411">
      <w:bodyDiv w:val="1"/>
      <w:marLeft w:val="0"/>
      <w:marRight w:val="0"/>
      <w:marTop w:val="0"/>
      <w:marBottom w:val="0"/>
      <w:divBdr>
        <w:top w:val="none" w:sz="0" w:space="0" w:color="auto"/>
        <w:left w:val="none" w:sz="0" w:space="0" w:color="auto"/>
        <w:bottom w:val="none" w:sz="0" w:space="0" w:color="auto"/>
        <w:right w:val="none" w:sz="0" w:space="0" w:color="auto"/>
      </w:divBdr>
    </w:div>
    <w:div w:id="1592543960">
      <w:bodyDiv w:val="1"/>
      <w:marLeft w:val="0"/>
      <w:marRight w:val="0"/>
      <w:marTop w:val="0"/>
      <w:marBottom w:val="0"/>
      <w:divBdr>
        <w:top w:val="none" w:sz="0" w:space="0" w:color="auto"/>
        <w:left w:val="none" w:sz="0" w:space="0" w:color="auto"/>
        <w:bottom w:val="none" w:sz="0" w:space="0" w:color="auto"/>
        <w:right w:val="none" w:sz="0" w:space="0" w:color="auto"/>
      </w:divBdr>
    </w:div>
    <w:div w:id="1599097983">
      <w:bodyDiv w:val="1"/>
      <w:marLeft w:val="0"/>
      <w:marRight w:val="0"/>
      <w:marTop w:val="0"/>
      <w:marBottom w:val="0"/>
      <w:divBdr>
        <w:top w:val="none" w:sz="0" w:space="0" w:color="auto"/>
        <w:left w:val="none" w:sz="0" w:space="0" w:color="auto"/>
        <w:bottom w:val="none" w:sz="0" w:space="0" w:color="auto"/>
        <w:right w:val="none" w:sz="0" w:space="0" w:color="auto"/>
      </w:divBdr>
    </w:div>
    <w:div w:id="1600092009">
      <w:bodyDiv w:val="1"/>
      <w:marLeft w:val="0"/>
      <w:marRight w:val="0"/>
      <w:marTop w:val="0"/>
      <w:marBottom w:val="0"/>
      <w:divBdr>
        <w:top w:val="none" w:sz="0" w:space="0" w:color="auto"/>
        <w:left w:val="none" w:sz="0" w:space="0" w:color="auto"/>
        <w:bottom w:val="none" w:sz="0" w:space="0" w:color="auto"/>
        <w:right w:val="none" w:sz="0" w:space="0" w:color="auto"/>
      </w:divBdr>
    </w:div>
    <w:div w:id="1601255399">
      <w:bodyDiv w:val="1"/>
      <w:marLeft w:val="0"/>
      <w:marRight w:val="0"/>
      <w:marTop w:val="0"/>
      <w:marBottom w:val="0"/>
      <w:divBdr>
        <w:top w:val="none" w:sz="0" w:space="0" w:color="auto"/>
        <w:left w:val="none" w:sz="0" w:space="0" w:color="auto"/>
        <w:bottom w:val="none" w:sz="0" w:space="0" w:color="auto"/>
        <w:right w:val="none" w:sz="0" w:space="0" w:color="auto"/>
      </w:divBdr>
    </w:div>
    <w:div w:id="1603607412">
      <w:bodyDiv w:val="1"/>
      <w:marLeft w:val="0"/>
      <w:marRight w:val="0"/>
      <w:marTop w:val="0"/>
      <w:marBottom w:val="0"/>
      <w:divBdr>
        <w:top w:val="none" w:sz="0" w:space="0" w:color="auto"/>
        <w:left w:val="none" w:sz="0" w:space="0" w:color="auto"/>
        <w:bottom w:val="none" w:sz="0" w:space="0" w:color="auto"/>
        <w:right w:val="none" w:sz="0" w:space="0" w:color="auto"/>
      </w:divBdr>
    </w:div>
    <w:div w:id="1603805378">
      <w:bodyDiv w:val="1"/>
      <w:marLeft w:val="0"/>
      <w:marRight w:val="0"/>
      <w:marTop w:val="0"/>
      <w:marBottom w:val="0"/>
      <w:divBdr>
        <w:top w:val="none" w:sz="0" w:space="0" w:color="auto"/>
        <w:left w:val="none" w:sz="0" w:space="0" w:color="auto"/>
        <w:bottom w:val="none" w:sz="0" w:space="0" w:color="auto"/>
        <w:right w:val="none" w:sz="0" w:space="0" w:color="auto"/>
      </w:divBdr>
    </w:div>
    <w:div w:id="1608847775">
      <w:bodyDiv w:val="1"/>
      <w:marLeft w:val="0"/>
      <w:marRight w:val="0"/>
      <w:marTop w:val="0"/>
      <w:marBottom w:val="0"/>
      <w:divBdr>
        <w:top w:val="none" w:sz="0" w:space="0" w:color="auto"/>
        <w:left w:val="none" w:sz="0" w:space="0" w:color="auto"/>
        <w:bottom w:val="none" w:sz="0" w:space="0" w:color="auto"/>
        <w:right w:val="none" w:sz="0" w:space="0" w:color="auto"/>
      </w:divBdr>
    </w:div>
    <w:div w:id="1620261741">
      <w:bodyDiv w:val="1"/>
      <w:marLeft w:val="0"/>
      <w:marRight w:val="0"/>
      <w:marTop w:val="0"/>
      <w:marBottom w:val="0"/>
      <w:divBdr>
        <w:top w:val="none" w:sz="0" w:space="0" w:color="auto"/>
        <w:left w:val="none" w:sz="0" w:space="0" w:color="auto"/>
        <w:bottom w:val="none" w:sz="0" w:space="0" w:color="auto"/>
        <w:right w:val="none" w:sz="0" w:space="0" w:color="auto"/>
      </w:divBdr>
    </w:div>
    <w:div w:id="1627589547">
      <w:bodyDiv w:val="1"/>
      <w:marLeft w:val="0"/>
      <w:marRight w:val="0"/>
      <w:marTop w:val="0"/>
      <w:marBottom w:val="0"/>
      <w:divBdr>
        <w:top w:val="none" w:sz="0" w:space="0" w:color="auto"/>
        <w:left w:val="none" w:sz="0" w:space="0" w:color="auto"/>
        <w:bottom w:val="none" w:sz="0" w:space="0" w:color="auto"/>
        <w:right w:val="none" w:sz="0" w:space="0" w:color="auto"/>
      </w:divBdr>
    </w:div>
    <w:div w:id="1630673088">
      <w:bodyDiv w:val="1"/>
      <w:marLeft w:val="0"/>
      <w:marRight w:val="0"/>
      <w:marTop w:val="0"/>
      <w:marBottom w:val="0"/>
      <w:divBdr>
        <w:top w:val="none" w:sz="0" w:space="0" w:color="auto"/>
        <w:left w:val="none" w:sz="0" w:space="0" w:color="auto"/>
        <w:bottom w:val="none" w:sz="0" w:space="0" w:color="auto"/>
        <w:right w:val="none" w:sz="0" w:space="0" w:color="auto"/>
      </w:divBdr>
    </w:div>
    <w:div w:id="1631084772">
      <w:bodyDiv w:val="1"/>
      <w:marLeft w:val="0"/>
      <w:marRight w:val="0"/>
      <w:marTop w:val="0"/>
      <w:marBottom w:val="0"/>
      <w:divBdr>
        <w:top w:val="none" w:sz="0" w:space="0" w:color="auto"/>
        <w:left w:val="none" w:sz="0" w:space="0" w:color="auto"/>
        <w:bottom w:val="none" w:sz="0" w:space="0" w:color="auto"/>
        <w:right w:val="none" w:sz="0" w:space="0" w:color="auto"/>
      </w:divBdr>
    </w:div>
    <w:div w:id="1631284435">
      <w:bodyDiv w:val="1"/>
      <w:marLeft w:val="0"/>
      <w:marRight w:val="0"/>
      <w:marTop w:val="0"/>
      <w:marBottom w:val="0"/>
      <w:divBdr>
        <w:top w:val="none" w:sz="0" w:space="0" w:color="auto"/>
        <w:left w:val="none" w:sz="0" w:space="0" w:color="auto"/>
        <w:bottom w:val="none" w:sz="0" w:space="0" w:color="auto"/>
        <w:right w:val="none" w:sz="0" w:space="0" w:color="auto"/>
      </w:divBdr>
    </w:div>
    <w:div w:id="1642492845">
      <w:bodyDiv w:val="1"/>
      <w:marLeft w:val="0"/>
      <w:marRight w:val="0"/>
      <w:marTop w:val="0"/>
      <w:marBottom w:val="0"/>
      <w:divBdr>
        <w:top w:val="none" w:sz="0" w:space="0" w:color="auto"/>
        <w:left w:val="none" w:sz="0" w:space="0" w:color="auto"/>
        <w:bottom w:val="none" w:sz="0" w:space="0" w:color="auto"/>
        <w:right w:val="none" w:sz="0" w:space="0" w:color="auto"/>
      </w:divBdr>
      <w:divsChild>
        <w:div w:id="955066599">
          <w:marLeft w:val="0"/>
          <w:marRight w:val="0"/>
          <w:marTop w:val="0"/>
          <w:marBottom w:val="0"/>
          <w:divBdr>
            <w:top w:val="none" w:sz="0" w:space="0" w:color="auto"/>
            <w:left w:val="none" w:sz="0" w:space="0" w:color="auto"/>
            <w:bottom w:val="none" w:sz="0" w:space="0" w:color="auto"/>
            <w:right w:val="none" w:sz="0" w:space="0" w:color="auto"/>
          </w:divBdr>
          <w:divsChild>
            <w:div w:id="1717847553">
              <w:marLeft w:val="0"/>
              <w:marRight w:val="0"/>
              <w:marTop w:val="0"/>
              <w:marBottom w:val="0"/>
              <w:divBdr>
                <w:top w:val="none" w:sz="0" w:space="0" w:color="auto"/>
                <w:left w:val="none" w:sz="0" w:space="0" w:color="auto"/>
                <w:bottom w:val="none" w:sz="0" w:space="0" w:color="auto"/>
                <w:right w:val="none" w:sz="0" w:space="0" w:color="auto"/>
              </w:divBdr>
              <w:divsChild>
                <w:div w:id="1368916032">
                  <w:marLeft w:val="0"/>
                  <w:marRight w:val="0"/>
                  <w:marTop w:val="0"/>
                  <w:marBottom w:val="0"/>
                  <w:divBdr>
                    <w:top w:val="none" w:sz="0" w:space="0" w:color="auto"/>
                    <w:left w:val="none" w:sz="0" w:space="0" w:color="auto"/>
                    <w:bottom w:val="none" w:sz="0" w:space="0" w:color="auto"/>
                    <w:right w:val="none" w:sz="0" w:space="0" w:color="auto"/>
                  </w:divBdr>
                </w:div>
                <w:div w:id="779032103">
                  <w:marLeft w:val="0"/>
                  <w:marRight w:val="0"/>
                  <w:marTop w:val="0"/>
                  <w:marBottom w:val="0"/>
                  <w:divBdr>
                    <w:top w:val="none" w:sz="0" w:space="0" w:color="auto"/>
                    <w:left w:val="none" w:sz="0" w:space="0" w:color="auto"/>
                    <w:bottom w:val="none" w:sz="0" w:space="0" w:color="auto"/>
                    <w:right w:val="none" w:sz="0" w:space="0" w:color="auto"/>
                  </w:divBdr>
                </w:div>
                <w:div w:id="1438409130">
                  <w:marLeft w:val="0"/>
                  <w:marRight w:val="0"/>
                  <w:marTop w:val="0"/>
                  <w:marBottom w:val="0"/>
                  <w:divBdr>
                    <w:top w:val="none" w:sz="0" w:space="0" w:color="auto"/>
                    <w:left w:val="none" w:sz="0" w:space="0" w:color="auto"/>
                    <w:bottom w:val="none" w:sz="0" w:space="0" w:color="auto"/>
                    <w:right w:val="none" w:sz="0" w:space="0" w:color="auto"/>
                  </w:divBdr>
                </w:div>
                <w:div w:id="1621645718">
                  <w:marLeft w:val="0"/>
                  <w:marRight w:val="0"/>
                  <w:marTop w:val="0"/>
                  <w:marBottom w:val="0"/>
                  <w:divBdr>
                    <w:top w:val="none" w:sz="0" w:space="0" w:color="auto"/>
                    <w:left w:val="none" w:sz="0" w:space="0" w:color="auto"/>
                    <w:bottom w:val="none" w:sz="0" w:space="0" w:color="auto"/>
                    <w:right w:val="none" w:sz="0" w:space="0" w:color="auto"/>
                  </w:divBdr>
                </w:div>
                <w:div w:id="1708599064">
                  <w:marLeft w:val="0"/>
                  <w:marRight w:val="0"/>
                  <w:marTop w:val="0"/>
                  <w:marBottom w:val="0"/>
                  <w:divBdr>
                    <w:top w:val="none" w:sz="0" w:space="0" w:color="auto"/>
                    <w:left w:val="none" w:sz="0" w:space="0" w:color="auto"/>
                    <w:bottom w:val="none" w:sz="0" w:space="0" w:color="auto"/>
                    <w:right w:val="none" w:sz="0" w:space="0" w:color="auto"/>
                  </w:divBdr>
                </w:div>
                <w:div w:id="1518732125">
                  <w:marLeft w:val="0"/>
                  <w:marRight w:val="0"/>
                  <w:marTop w:val="0"/>
                  <w:marBottom w:val="0"/>
                  <w:divBdr>
                    <w:top w:val="none" w:sz="0" w:space="0" w:color="auto"/>
                    <w:left w:val="none" w:sz="0" w:space="0" w:color="auto"/>
                    <w:bottom w:val="none" w:sz="0" w:space="0" w:color="auto"/>
                    <w:right w:val="none" w:sz="0" w:space="0" w:color="auto"/>
                  </w:divBdr>
                </w:div>
                <w:div w:id="411045511">
                  <w:marLeft w:val="0"/>
                  <w:marRight w:val="0"/>
                  <w:marTop w:val="0"/>
                  <w:marBottom w:val="0"/>
                  <w:divBdr>
                    <w:top w:val="none" w:sz="0" w:space="0" w:color="auto"/>
                    <w:left w:val="none" w:sz="0" w:space="0" w:color="auto"/>
                    <w:bottom w:val="none" w:sz="0" w:space="0" w:color="auto"/>
                    <w:right w:val="none" w:sz="0" w:space="0" w:color="auto"/>
                  </w:divBdr>
                </w:div>
                <w:div w:id="1432429104">
                  <w:marLeft w:val="0"/>
                  <w:marRight w:val="0"/>
                  <w:marTop w:val="0"/>
                  <w:marBottom w:val="0"/>
                  <w:divBdr>
                    <w:top w:val="none" w:sz="0" w:space="0" w:color="auto"/>
                    <w:left w:val="none" w:sz="0" w:space="0" w:color="auto"/>
                    <w:bottom w:val="none" w:sz="0" w:space="0" w:color="auto"/>
                    <w:right w:val="none" w:sz="0" w:space="0" w:color="auto"/>
                  </w:divBdr>
                </w:div>
                <w:div w:id="629937404">
                  <w:marLeft w:val="0"/>
                  <w:marRight w:val="0"/>
                  <w:marTop w:val="0"/>
                  <w:marBottom w:val="0"/>
                  <w:divBdr>
                    <w:top w:val="none" w:sz="0" w:space="0" w:color="auto"/>
                    <w:left w:val="none" w:sz="0" w:space="0" w:color="auto"/>
                    <w:bottom w:val="none" w:sz="0" w:space="0" w:color="auto"/>
                    <w:right w:val="none" w:sz="0" w:space="0" w:color="auto"/>
                  </w:divBdr>
                </w:div>
                <w:div w:id="383872437">
                  <w:marLeft w:val="0"/>
                  <w:marRight w:val="0"/>
                  <w:marTop w:val="0"/>
                  <w:marBottom w:val="0"/>
                  <w:divBdr>
                    <w:top w:val="none" w:sz="0" w:space="0" w:color="auto"/>
                    <w:left w:val="none" w:sz="0" w:space="0" w:color="auto"/>
                    <w:bottom w:val="none" w:sz="0" w:space="0" w:color="auto"/>
                    <w:right w:val="none" w:sz="0" w:space="0" w:color="auto"/>
                  </w:divBdr>
                </w:div>
                <w:div w:id="1919292376">
                  <w:marLeft w:val="0"/>
                  <w:marRight w:val="0"/>
                  <w:marTop w:val="0"/>
                  <w:marBottom w:val="0"/>
                  <w:divBdr>
                    <w:top w:val="none" w:sz="0" w:space="0" w:color="auto"/>
                    <w:left w:val="none" w:sz="0" w:space="0" w:color="auto"/>
                    <w:bottom w:val="none" w:sz="0" w:space="0" w:color="auto"/>
                    <w:right w:val="none" w:sz="0" w:space="0" w:color="auto"/>
                  </w:divBdr>
                </w:div>
                <w:div w:id="1445661022">
                  <w:marLeft w:val="0"/>
                  <w:marRight w:val="0"/>
                  <w:marTop w:val="0"/>
                  <w:marBottom w:val="0"/>
                  <w:divBdr>
                    <w:top w:val="none" w:sz="0" w:space="0" w:color="auto"/>
                    <w:left w:val="none" w:sz="0" w:space="0" w:color="auto"/>
                    <w:bottom w:val="none" w:sz="0" w:space="0" w:color="auto"/>
                    <w:right w:val="none" w:sz="0" w:space="0" w:color="auto"/>
                  </w:divBdr>
                </w:div>
                <w:div w:id="1937786280">
                  <w:marLeft w:val="0"/>
                  <w:marRight w:val="0"/>
                  <w:marTop w:val="0"/>
                  <w:marBottom w:val="0"/>
                  <w:divBdr>
                    <w:top w:val="none" w:sz="0" w:space="0" w:color="auto"/>
                    <w:left w:val="none" w:sz="0" w:space="0" w:color="auto"/>
                    <w:bottom w:val="none" w:sz="0" w:space="0" w:color="auto"/>
                    <w:right w:val="none" w:sz="0" w:space="0" w:color="auto"/>
                  </w:divBdr>
                </w:div>
                <w:div w:id="1421372549">
                  <w:marLeft w:val="0"/>
                  <w:marRight w:val="0"/>
                  <w:marTop w:val="0"/>
                  <w:marBottom w:val="0"/>
                  <w:divBdr>
                    <w:top w:val="none" w:sz="0" w:space="0" w:color="auto"/>
                    <w:left w:val="none" w:sz="0" w:space="0" w:color="auto"/>
                    <w:bottom w:val="none" w:sz="0" w:space="0" w:color="auto"/>
                    <w:right w:val="none" w:sz="0" w:space="0" w:color="auto"/>
                  </w:divBdr>
                </w:div>
                <w:div w:id="1428889376">
                  <w:marLeft w:val="0"/>
                  <w:marRight w:val="0"/>
                  <w:marTop w:val="0"/>
                  <w:marBottom w:val="0"/>
                  <w:divBdr>
                    <w:top w:val="none" w:sz="0" w:space="0" w:color="auto"/>
                    <w:left w:val="none" w:sz="0" w:space="0" w:color="auto"/>
                    <w:bottom w:val="none" w:sz="0" w:space="0" w:color="auto"/>
                    <w:right w:val="none" w:sz="0" w:space="0" w:color="auto"/>
                  </w:divBdr>
                </w:div>
                <w:div w:id="690886152">
                  <w:marLeft w:val="0"/>
                  <w:marRight w:val="0"/>
                  <w:marTop w:val="0"/>
                  <w:marBottom w:val="0"/>
                  <w:divBdr>
                    <w:top w:val="none" w:sz="0" w:space="0" w:color="auto"/>
                    <w:left w:val="none" w:sz="0" w:space="0" w:color="auto"/>
                    <w:bottom w:val="none" w:sz="0" w:space="0" w:color="auto"/>
                    <w:right w:val="none" w:sz="0" w:space="0" w:color="auto"/>
                  </w:divBdr>
                </w:div>
                <w:div w:id="1256671305">
                  <w:marLeft w:val="0"/>
                  <w:marRight w:val="0"/>
                  <w:marTop w:val="0"/>
                  <w:marBottom w:val="0"/>
                  <w:divBdr>
                    <w:top w:val="none" w:sz="0" w:space="0" w:color="auto"/>
                    <w:left w:val="none" w:sz="0" w:space="0" w:color="auto"/>
                    <w:bottom w:val="none" w:sz="0" w:space="0" w:color="auto"/>
                    <w:right w:val="none" w:sz="0" w:space="0" w:color="auto"/>
                  </w:divBdr>
                </w:div>
                <w:div w:id="683558256">
                  <w:marLeft w:val="0"/>
                  <w:marRight w:val="0"/>
                  <w:marTop w:val="0"/>
                  <w:marBottom w:val="0"/>
                  <w:divBdr>
                    <w:top w:val="none" w:sz="0" w:space="0" w:color="auto"/>
                    <w:left w:val="none" w:sz="0" w:space="0" w:color="auto"/>
                    <w:bottom w:val="none" w:sz="0" w:space="0" w:color="auto"/>
                    <w:right w:val="none" w:sz="0" w:space="0" w:color="auto"/>
                  </w:divBdr>
                </w:div>
                <w:div w:id="2013726846">
                  <w:marLeft w:val="0"/>
                  <w:marRight w:val="0"/>
                  <w:marTop w:val="0"/>
                  <w:marBottom w:val="0"/>
                  <w:divBdr>
                    <w:top w:val="none" w:sz="0" w:space="0" w:color="auto"/>
                    <w:left w:val="none" w:sz="0" w:space="0" w:color="auto"/>
                    <w:bottom w:val="none" w:sz="0" w:space="0" w:color="auto"/>
                    <w:right w:val="none" w:sz="0" w:space="0" w:color="auto"/>
                  </w:divBdr>
                </w:div>
                <w:div w:id="1479152723">
                  <w:marLeft w:val="0"/>
                  <w:marRight w:val="0"/>
                  <w:marTop w:val="0"/>
                  <w:marBottom w:val="0"/>
                  <w:divBdr>
                    <w:top w:val="none" w:sz="0" w:space="0" w:color="auto"/>
                    <w:left w:val="none" w:sz="0" w:space="0" w:color="auto"/>
                    <w:bottom w:val="none" w:sz="0" w:space="0" w:color="auto"/>
                    <w:right w:val="none" w:sz="0" w:space="0" w:color="auto"/>
                  </w:divBdr>
                </w:div>
                <w:div w:id="932081761">
                  <w:marLeft w:val="0"/>
                  <w:marRight w:val="0"/>
                  <w:marTop w:val="0"/>
                  <w:marBottom w:val="0"/>
                  <w:divBdr>
                    <w:top w:val="none" w:sz="0" w:space="0" w:color="auto"/>
                    <w:left w:val="none" w:sz="0" w:space="0" w:color="auto"/>
                    <w:bottom w:val="none" w:sz="0" w:space="0" w:color="auto"/>
                    <w:right w:val="none" w:sz="0" w:space="0" w:color="auto"/>
                  </w:divBdr>
                </w:div>
                <w:div w:id="1378893084">
                  <w:marLeft w:val="0"/>
                  <w:marRight w:val="0"/>
                  <w:marTop w:val="0"/>
                  <w:marBottom w:val="0"/>
                  <w:divBdr>
                    <w:top w:val="none" w:sz="0" w:space="0" w:color="auto"/>
                    <w:left w:val="none" w:sz="0" w:space="0" w:color="auto"/>
                    <w:bottom w:val="none" w:sz="0" w:space="0" w:color="auto"/>
                    <w:right w:val="none" w:sz="0" w:space="0" w:color="auto"/>
                  </w:divBdr>
                </w:div>
                <w:div w:id="2119178968">
                  <w:marLeft w:val="0"/>
                  <w:marRight w:val="0"/>
                  <w:marTop w:val="0"/>
                  <w:marBottom w:val="0"/>
                  <w:divBdr>
                    <w:top w:val="none" w:sz="0" w:space="0" w:color="auto"/>
                    <w:left w:val="none" w:sz="0" w:space="0" w:color="auto"/>
                    <w:bottom w:val="none" w:sz="0" w:space="0" w:color="auto"/>
                    <w:right w:val="none" w:sz="0" w:space="0" w:color="auto"/>
                  </w:divBdr>
                </w:div>
                <w:div w:id="1301420045">
                  <w:marLeft w:val="0"/>
                  <w:marRight w:val="0"/>
                  <w:marTop w:val="0"/>
                  <w:marBottom w:val="0"/>
                  <w:divBdr>
                    <w:top w:val="none" w:sz="0" w:space="0" w:color="auto"/>
                    <w:left w:val="none" w:sz="0" w:space="0" w:color="auto"/>
                    <w:bottom w:val="none" w:sz="0" w:space="0" w:color="auto"/>
                    <w:right w:val="none" w:sz="0" w:space="0" w:color="auto"/>
                  </w:divBdr>
                </w:div>
                <w:div w:id="1007168981">
                  <w:marLeft w:val="0"/>
                  <w:marRight w:val="0"/>
                  <w:marTop w:val="0"/>
                  <w:marBottom w:val="0"/>
                  <w:divBdr>
                    <w:top w:val="none" w:sz="0" w:space="0" w:color="auto"/>
                    <w:left w:val="none" w:sz="0" w:space="0" w:color="auto"/>
                    <w:bottom w:val="none" w:sz="0" w:space="0" w:color="auto"/>
                    <w:right w:val="none" w:sz="0" w:space="0" w:color="auto"/>
                  </w:divBdr>
                </w:div>
                <w:div w:id="1344209576">
                  <w:marLeft w:val="0"/>
                  <w:marRight w:val="0"/>
                  <w:marTop w:val="0"/>
                  <w:marBottom w:val="0"/>
                  <w:divBdr>
                    <w:top w:val="none" w:sz="0" w:space="0" w:color="auto"/>
                    <w:left w:val="none" w:sz="0" w:space="0" w:color="auto"/>
                    <w:bottom w:val="none" w:sz="0" w:space="0" w:color="auto"/>
                    <w:right w:val="none" w:sz="0" w:space="0" w:color="auto"/>
                  </w:divBdr>
                </w:div>
                <w:div w:id="1875729786">
                  <w:marLeft w:val="0"/>
                  <w:marRight w:val="0"/>
                  <w:marTop w:val="0"/>
                  <w:marBottom w:val="0"/>
                  <w:divBdr>
                    <w:top w:val="none" w:sz="0" w:space="0" w:color="auto"/>
                    <w:left w:val="none" w:sz="0" w:space="0" w:color="auto"/>
                    <w:bottom w:val="none" w:sz="0" w:space="0" w:color="auto"/>
                    <w:right w:val="none" w:sz="0" w:space="0" w:color="auto"/>
                  </w:divBdr>
                </w:div>
                <w:div w:id="1097405442">
                  <w:marLeft w:val="0"/>
                  <w:marRight w:val="0"/>
                  <w:marTop w:val="0"/>
                  <w:marBottom w:val="0"/>
                  <w:divBdr>
                    <w:top w:val="none" w:sz="0" w:space="0" w:color="auto"/>
                    <w:left w:val="none" w:sz="0" w:space="0" w:color="auto"/>
                    <w:bottom w:val="none" w:sz="0" w:space="0" w:color="auto"/>
                    <w:right w:val="none" w:sz="0" w:space="0" w:color="auto"/>
                  </w:divBdr>
                </w:div>
                <w:div w:id="715663385">
                  <w:marLeft w:val="0"/>
                  <w:marRight w:val="0"/>
                  <w:marTop w:val="0"/>
                  <w:marBottom w:val="0"/>
                  <w:divBdr>
                    <w:top w:val="none" w:sz="0" w:space="0" w:color="auto"/>
                    <w:left w:val="none" w:sz="0" w:space="0" w:color="auto"/>
                    <w:bottom w:val="none" w:sz="0" w:space="0" w:color="auto"/>
                    <w:right w:val="none" w:sz="0" w:space="0" w:color="auto"/>
                  </w:divBdr>
                </w:div>
                <w:div w:id="1242914062">
                  <w:marLeft w:val="0"/>
                  <w:marRight w:val="0"/>
                  <w:marTop w:val="0"/>
                  <w:marBottom w:val="0"/>
                  <w:divBdr>
                    <w:top w:val="none" w:sz="0" w:space="0" w:color="auto"/>
                    <w:left w:val="none" w:sz="0" w:space="0" w:color="auto"/>
                    <w:bottom w:val="none" w:sz="0" w:space="0" w:color="auto"/>
                    <w:right w:val="none" w:sz="0" w:space="0" w:color="auto"/>
                  </w:divBdr>
                </w:div>
                <w:div w:id="234900505">
                  <w:marLeft w:val="0"/>
                  <w:marRight w:val="0"/>
                  <w:marTop w:val="0"/>
                  <w:marBottom w:val="0"/>
                  <w:divBdr>
                    <w:top w:val="none" w:sz="0" w:space="0" w:color="auto"/>
                    <w:left w:val="none" w:sz="0" w:space="0" w:color="auto"/>
                    <w:bottom w:val="none" w:sz="0" w:space="0" w:color="auto"/>
                    <w:right w:val="none" w:sz="0" w:space="0" w:color="auto"/>
                  </w:divBdr>
                </w:div>
                <w:div w:id="171802516">
                  <w:marLeft w:val="0"/>
                  <w:marRight w:val="0"/>
                  <w:marTop w:val="0"/>
                  <w:marBottom w:val="0"/>
                  <w:divBdr>
                    <w:top w:val="none" w:sz="0" w:space="0" w:color="auto"/>
                    <w:left w:val="none" w:sz="0" w:space="0" w:color="auto"/>
                    <w:bottom w:val="none" w:sz="0" w:space="0" w:color="auto"/>
                    <w:right w:val="none" w:sz="0" w:space="0" w:color="auto"/>
                  </w:divBdr>
                </w:div>
                <w:div w:id="14502095">
                  <w:marLeft w:val="0"/>
                  <w:marRight w:val="0"/>
                  <w:marTop w:val="0"/>
                  <w:marBottom w:val="0"/>
                  <w:divBdr>
                    <w:top w:val="none" w:sz="0" w:space="0" w:color="auto"/>
                    <w:left w:val="none" w:sz="0" w:space="0" w:color="auto"/>
                    <w:bottom w:val="none" w:sz="0" w:space="0" w:color="auto"/>
                    <w:right w:val="none" w:sz="0" w:space="0" w:color="auto"/>
                  </w:divBdr>
                </w:div>
                <w:div w:id="1214852294">
                  <w:marLeft w:val="0"/>
                  <w:marRight w:val="0"/>
                  <w:marTop w:val="0"/>
                  <w:marBottom w:val="0"/>
                  <w:divBdr>
                    <w:top w:val="none" w:sz="0" w:space="0" w:color="auto"/>
                    <w:left w:val="none" w:sz="0" w:space="0" w:color="auto"/>
                    <w:bottom w:val="none" w:sz="0" w:space="0" w:color="auto"/>
                    <w:right w:val="none" w:sz="0" w:space="0" w:color="auto"/>
                  </w:divBdr>
                </w:div>
                <w:div w:id="941110424">
                  <w:marLeft w:val="0"/>
                  <w:marRight w:val="0"/>
                  <w:marTop w:val="0"/>
                  <w:marBottom w:val="0"/>
                  <w:divBdr>
                    <w:top w:val="none" w:sz="0" w:space="0" w:color="auto"/>
                    <w:left w:val="none" w:sz="0" w:space="0" w:color="auto"/>
                    <w:bottom w:val="none" w:sz="0" w:space="0" w:color="auto"/>
                    <w:right w:val="none" w:sz="0" w:space="0" w:color="auto"/>
                  </w:divBdr>
                </w:div>
                <w:div w:id="1259437815">
                  <w:marLeft w:val="0"/>
                  <w:marRight w:val="0"/>
                  <w:marTop w:val="0"/>
                  <w:marBottom w:val="0"/>
                  <w:divBdr>
                    <w:top w:val="none" w:sz="0" w:space="0" w:color="auto"/>
                    <w:left w:val="none" w:sz="0" w:space="0" w:color="auto"/>
                    <w:bottom w:val="none" w:sz="0" w:space="0" w:color="auto"/>
                    <w:right w:val="none" w:sz="0" w:space="0" w:color="auto"/>
                  </w:divBdr>
                </w:div>
                <w:div w:id="11542912">
                  <w:marLeft w:val="0"/>
                  <w:marRight w:val="0"/>
                  <w:marTop w:val="0"/>
                  <w:marBottom w:val="0"/>
                  <w:divBdr>
                    <w:top w:val="none" w:sz="0" w:space="0" w:color="auto"/>
                    <w:left w:val="none" w:sz="0" w:space="0" w:color="auto"/>
                    <w:bottom w:val="none" w:sz="0" w:space="0" w:color="auto"/>
                    <w:right w:val="none" w:sz="0" w:space="0" w:color="auto"/>
                  </w:divBdr>
                </w:div>
                <w:div w:id="1099912687">
                  <w:marLeft w:val="0"/>
                  <w:marRight w:val="0"/>
                  <w:marTop w:val="0"/>
                  <w:marBottom w:val="0"/>
                  <w:divBdr>
                    <w:top w:val="none" w:sz="0" w:space="0" w:color="auto"/>
                    <w:left w:val="none" w:sz="0" w:space="0" w:color="auto"/>
                    <w:bottom w:val="none" w:sz="0" w:space="0" w:color="auto"/>
                    <w:right w:val="none" w:sz="0" w:space="0" w:color="auto"/>
                  </w:divBdr>
                </w:div>
                <w:div w:id="1256401614">
                  <w:marLeft w:val="0"/>
                  <w:marRight w:val="0"/>
                  <w:marTop w:val="0"/>
                  <w:marBottom w:val="0"/>
                  <w:divBdr>
                    <w:top w:val="none" w:sz="0" w:space="0" w:color="auto"/>
                    <w:left w:val="none" w:sz="0" w:space="0" w:color="auto"/>
                    <w:bottom w:val="none" w:sz="0" w:space="0" w:color="auto"/>
                    <w:right w:val="none" w:sz="0" w:space="0" w:color="auto"/>
                  </w:divBdr>
                </w:div>
                <w:div w:id="1108886367">
                  <w:marLeft w:val="0"/>
                  <w:marRight w:val="0"/>
                  <w:marTop w:val="0"/>
                  <w:marBottom w:val="0"/>
                  <w:divBdr>
                    <w:top w:val="none" w:sz="0" w:space="0" w:color="auto"/>
                    <w:left w:val="none" w:sz="0" w:space="0" w:color="auto"/>
                    <w:bottom w:val="none" w:sz="0" w:space="0" w:color="auto"/>
                    <w:right w:val="none" w:sz="0" w:space="0" w:color="auto"/>
                  </w:divBdr>
                </w:div>
                <w:div w:id="561991190">
                  <w:marLeft w:val="0"/>
                  <w:marRight w:val="0"/>
                  <w:marTop w:val="0"/>
                  <w:marBottom w:val="0"/>
                  <w:divBdr>
                    <w:top w:val="none" w:sz="0" w:space="0" w:color="auto"/>
                    <w:left w:val="none" w:sz="0" w:space="0" w:color="auto"/>
                    <w:bottom w:val="none" w:sz="0" w:space="0" w:color="auto"/>
                    <w:right w:val="none" w:sz="0" w:space="0" w:color="auto"/>
                  </w:divBdr>
                </w:div>
                <w:div w:id="1266842698">
                  <w:marLeft w:val="0"/>
                  <w:marRight w:val="0"/>
                  <w:marTop w:val="0"/>
                  <w:marBottom w:val="0"/>
                  <w:divBdr>
                    <w:top w:val="none" w:sz="0" w:space="0" w:color="auto"/>
                    <w:left w:val="none" w:sz="0" w:space="0" w:color="auto"/>
                    <w:bottom w:val="none" w:sz="0" w:space="0" w:color="auto"/>
                    <w:right w:val="none" w:sz="0" w:space="0" w:color="auto"/>
                  </w:divBdr>
                </w:div>
                <w:div w:id="1439330896">
                  <w:marLeft w:val="0"/>
                  <w:marRight w:val="0"/>
                  <w:marTop w:val="0"/>
                  <w:marBottom w:val="0"/>
                  <w:divBdr>
                    <w:top w:val="none" w:sz="0" w:space="0" w:color="auto"/>
                    <w:left w:val="none" w:sz="0" w:space="0" w:color="auto"/>
                    <w:bottom w:val="none" w:sz="0" w:space="0" w:color="auto"/>
                    <w:right w:val="none" w:sz="0" w:space="0" w:color="auto"/>
                  </w:divBdr>
                </w:div>
                <w:div w:id="444278619">
                  <w:marLeft w:val="0"/>
                  <w:marRight w:val="0"/>
                  <w:marTop w:val="0"/>
                  <w:marBottom w:val="0"/>
                  <w:divBdr>
                    <w:top w:val="none" w:sz="0" w:space="0" w:color="auto"/>
                    <w:left w:val="none" w:sz="0" w:space="0" w:color="auto"/>
                    <w:bottom w:val="none" w:sz="0" w:space="0" w:color="auto"/>
                    <w:right w:val="none" w:sz="0" w:space="0" w:color="auto"/>
                  </w:divBdr>
                </w:div>
                <w:div w:id="1452699792">
                  <w:marLeft w:val="0"/>
                  <w:marRight w:val="0"/>
                  <w:marTop w:val="0"/>
                  <w:marBottom w:val="0"/>
                  <w:divBdr>
                    <w:top w:val="none" w:sz="0" w:space="0" w:color="auto"/>
                    <w:left w:val="none" w:sz="0" w:space="0" w:color="auto"/>
                    <w:bottom w:val="none" w:sz="0" w:space="0" w:color="auto"/>
                    <w:right w:val="none" w:sz="0" w:space="0" w:color="auto"/>
                  </w:divBdr>
                </w:div>
                <w:div w:id="1665548316">
                  <w:marLeft w:val="0"/>
                  <w:marRight w:val="0"/>
                  <w:marTop w:val="0"/>
                  <w:marBottom w:val="0"/>
                  <w:divBdr>
                    <w:top w:val="none" w:sz="0" w:space="0" w:color="auto"/>
                    <w:left w:val="none" w:sz="0" w:space="0" w:color="auto"/>
                    <w:bottom w:val="none" w:sz="0" w:space="0" w:color="auto"/>
                    <w:right w:val="none" w:sz="0" w:space="0" w:color="auto"/>
                  </w:divBdr>
                </w:div>
                <w:div w:id="2098166306">
                  <w:marLeft w:val="0"/>
                  <w:marRight w:val="0"/>
                  <w:marTop w:val="0"/>
                  <w:marBottom w:val="0"/>
                  <w:divBdr>
                    <w:top w:val="none" w:sz="0" w:space="0" w:color="auto"/>
                    <w:left w:val="none" w:sz="0" w:space="0" w:color="auto"/>
                    <w:bottom w:val="none" w:sz="0" w:space="0" w:color="auto"/>
                    <w:right w:val="none" w:sz="0" w:space="0" w:color="auto"/>
                  </w:divBdr>
                </w:div>
                <w:div w:id="700980576">
                  <w:marLeft w:val="0"/>
                  <w:marRight w:val="0"/>
                  <w:marTop w:val="0"/>
                  <w:marBottom w:val="0"/>
                  <w:divBdr>
                    <w:top w:val="none" w:sz="0" w:space="0" w:color="auto"/>
                    <w:left w:val="none" w:sz="0" w:space="0" w:color="auto"/>
                    <w:bottom w:val="none" w:sz="0" w:space="0" w:color="auto"/>
                    <w:right w:val="none" w:sz="0" w:space="0" w:color="auto"/>
                  </w:divBdr>
                </w:div>
                <w:div w:id="128475874">
                  <w:marLeft w:val="0"/>
                  <w:marRight w:val="0"/>
                  <w:marTop w:val="0"/>
                  <w:marBottom w:val="0"/>
                  <w:divBdr>
                    <w:top w:val="none" w:sz="0" w:space="0" w:color="auto"/>
                    <w:left w:val="none" w:sz="0" w:space="0" w:color="auto"/>
                    <w:bottom w:val="none" w:sz="0" w:space="0" w:color="auto"/>
                    <w:right w:val="none" w:sz="0" w:space="0" w:color="auto"/>
                  </w:divBdr>
                </w:div>
                <w:div w:id="653293098">
                  <w:marLeft w:val="0"/>
                  <w:marRight w:val="0"/>
                  <w:marTop w:val="0"/>
                  <w:marBottom w:val="0"/>
                  <w:divBdr>
                    <w:top w:val="none" w:sz="0" w:space="0" w:color="auto"/>
                    <w:left w:val="none" w:sz="0" w:space="0" w:color="auto"/>
                    <w:bottom w:val="none" w:sz="0" w:space="0" w:color="auto"/>
                    <w:right w:val="none" w:sz="0" w:space="0" w:color="auto"/>
                  </w:divBdr>
                </w:div>
                <w:div w:id="1522545428">
                  <w:marLeft w:val="0"/>
                  <w:marRight w:val="0"/>
                  <w:marTop w:val="0"/>
                  <w:marBottom w:val="0"/>
                  <w:divBdr>
                    <w:top w:val="none" w:sz="0" w:space="0" w:color="auto"/>
                    <w:left w:val="none" w:sz="0" w:space="0" w:color="auto"/>
                    <w:bottom w:val="none" w:sz="0" w:space="0" w:color="auto"/>
                    <w:right w:val="none" w:sz="0" w:space="0" w:color="auto"/>
                  </w:divBdr>
                </w:div>
                <w:div w:id="682896145">
                  <w:marLeft w:val="0"/>
                  <w:marRight w:val="0"/>
                  <w:marTop w:val="0"/>
                  <w:marBottom w:val="0"/>
                  <w:divBdr>
                    <w:top w:val="none" w:sz="0" w:space="0" w:color="auto"/>
                    <w:left w:val="none" w:sz="0" w:space="0" w:color="auto"/>
                    <w:bottom w:val="none" w:sz="0" w:space="0" w:color="auto"/>
                    <w:right w:val="none" w:sz="0" w:space="0" w:color="auto"/>
                  </w:divBdr>
                </w:div>
                <w:div w:id="999769685">
                  <w:marLeft w:val="0"/>
                  <w:marRight w:val="0"/>
                  <w:marTop w:val="0"/>
                  <w:marBottom w:val="0"/>
                  <w:divBdr>
                    <w:top w:val="none" w:sz="0" w:space="0" w:color="auto"/>
                    <w:left w:val="none" w:sz="0" w:space="0" w:color="auto"/>
                    <w:bottom w:val="none" w:sz="0" w:space="0" w:color="auto"/>
                    <w:right w:val="none" w:sz="0" w:space="0" w:color="auto"/>
                  </w:divBdr>
                </w:div>
                <w:div w:id="941062514">
                  <w:marLeft w:val="0"/>
                  <w:marRight w:val="0"/>
                  <w:marTop w:val="0"/>
                  <w:marBottom w:val="0"/>
                  <w:divBdr>
                    <w:top w:val="none" w:sz="0" w:space="0" w:color="auto"/>
                    <w:left w:val="none" w:sz="0" w:space="0" w:color="auto"/>
                    <w:bottom w:val="none" w:sz="0" w:space="0" w:color="auto"/>
                    <w:right w:val="none" w:sz="0" w:space="0" w:color="auto"/>
                  </w:divBdr>
                </w:div>
                <w:div w:id="652829861">
                  <w:marLeft w:val="0"/>
                  <w:marRight w:val="0"/>
                  <w:marTop w:val="0"/>
                  <w:marBottom w:val="0"/>
                  <w:divBdr>
                    <w:top w:val="none" w:sz="0" w:space="0" w:color="auto"/>
                    <w:left w:val="none" w:sz="0" w:space="0" w:color="auto"/>
                    <w:bottom w:val="none" w:sz="0" w:space="0" w:color="auto"/>
                    <w:right w:val="none" w:sz="0" w:space="0" w:color="auto"/>
                  </w:divBdr>
                </w:div>
                <w:div w:id="756563959">
                  <w:marLeft w:val="0"/>
                  <w:marRight w:val="0"/>
                  <w:marTop w:val="0"/>
                  <w:marBottom w:val="0"/>
                  <w:divBdr>
                    <w:top w:val="none" w:sz="0" w:space="0" w:color="auto"/>
                    <w:left w:val="none" w:sz="0" w:space="0" w:color="auto"/>
                    <w:bottom w:val="none" w:sz="0" w:space="0" w:color="auto"/>
                    <w:right w:val="none" w:sz="0" w:space="0" w:color="auto"/>
                  </w:divBdr>
                </w:div>
                <w:div w:id="1945335336">
                  <w:marLeft w:val="0"/>
                  <w:marRight w:val="0"/>
                  <w:marTop w:val="0"/>
                  <w:marBottom w:val="0"/>
                  <w:divBdr>
                    <w:top w:val="none" w:sz="0" w:space="0" w:color="auto"/>
                    <w:left w:val="none" w:sz="0" w:space="0" w:color="auto"/>
                    <w:bottom w:val="none" w:sz="0" w:space="0" w:color="auto"/>
                    <w:right w:val="none" w:sz="0" w:space="0" w:color="auto"/>
                  </w:divBdr>
                </w:div>
                <w:div w:id="409233774">
                  <w:marLeft w:val="0"/>
                  <w:marRight w:val="0"/>
                  <w:marTop w:val="0"/>
                  <w:marBottom w:val="0"/>
                  <w:divBdr>
                    <w:top w:val="none" w:sz="0" w:space="0" w:color="auto"/>
                    <w:left w:val="none" w:sz="0" w:space="0" w:color="auto"/>
                    <w:bottom w:val="none" w:sz="0" w:space="0" w:color="auto"/>
                    <w:right w:val="none" w:sz="0" w:space="0" w:color="auto"/>
                  </w:divBdr>
                </w:div>
                <w:div w:id="1525748533">
                  <w:marLeft w:val="0"/>
                  <w:marRight w:val="0"/>
                  <w:marTop w:val="0"/>
                  <w:marBottom w:val="0"/>
                  <w:divBdr>
                    <w:top w:val="none" w:sz="0" w:space="0" w:color="auto"/>
                    <w:left w:val="none" w:sz="0" w:space="0" w:color="auto"/>
                    <w:bottom w:val="none" w:sz="0" w:space="0" w:color="auto"/>
                    <w:right w:val="none" w:sz="0" w:space="0" w:color="auto"/>
                  </w:divBdr>
                </w:div>
                <w:div w:id="1599868755">
                  <w:marLeft w:val="0"/>
                  <w:marRight w:val="0"/>
                  <w:marTop w:val="0"/>
                  <w:marBottom w:val="0"/>
                  <w:divBdr>
                    <w:top w:val="none" w:sz="0" w:space="0" w:color="auto"/>
                    <w:left w:val="none" w:sz="0" w:space="0" w:color="auto"/>
                    <w:bottom w:val="none" w:sz="0" w:space="0" w:color="auto"/>
                    <w:right w:val="none" w:sz="0" w:space="0" w:color="auto"/>
                  </w:divBdr>
                </w:div>
                <w:div w:id="1877235780">
                  <w:marLeft w:val="0"/>
                  <w:marRight w:val="0"/>
                  <w:marTop w:val="0"/>
                  <w:marBottom w:val="0"/>
                  <w:divBdr>
                    <w:top w:val="none" w:sz="0" w:space="0" w:color="auto"/>
                    <w:left w:val="none" w:sz="0" w:space="0" w:color="auto"/>
                    <w:bottom w:val="none" w:sz="0" w:space="0" w:color="auto"/>
                    <w:right w:val="none" w:sz="0" w:space="0" w:color="auto"/>
                  </w:divBdr>
                </w:div>
                <w:div w:id="1415275586">
                  <w:marLeft w:val="0"/>
                  <w:marRight w:val="0"/>
                  <w:marTop w:val="0"/>
                  <w:marBottom w:val="0"/>
                  <w:divBdr>
                    <w:top w:val="none" w:sz="0" w:space="0" w:color="auto"/>
                    <w:left w:val="none" w:sz="0" w:space="0" w:color="auto"/>
                    <w:bottom w:val="none" w:sz="0" w:space="0" w:color="auto"/>
                    <w:right w:val="none" w:sz="0" w:space="0" w:color="auto"/>
                  </w:divBdr>
                </w:div>
                <w:div w:id="1294096044">
                  <w:marLeft w:val="0"/>
                  <w:marRight w:val="0"/>
                  <w:marTop w:val="0"/>
                  <w:marBottom w:val="0"/>
                  <w:divBdr>
                    <w:top w:val="none" w:sz="0" w:space="0" w:color="auto"/>
                    <w:left w:val="none" w:sz="0" w:space="0" w:color="auto"/>
                    <w:bottom w:val="none" w:sz="0" w:space="0" w:color="auto"/>
                    <w:right w:val="none" w:sz="0" w:space="0" w:color="auto"/>
                  </w:divBdr>
                </w:div>
                <w:div w:id="682245303">
                  <w:marLeft w:val="0"/>
                  <w:marRight w:val="0"/>
                  <w:marTop w:val="0"/>
                  <w:marBottom w:val="0"/>
                  <w:divBdr>
                    <w:top w:val="none" w:sz="0" w:space="0" w:color="auto"/>
                    <w:left w:val="none" w:sz="0" w:space="0" w:color="auto"/>
                    <w:bottom w:val="none" w:sz="0" w:space="0" w:color="auto"/>
                    <w:right w:val="none" w:sz="0" w:space="0" w:color="auto"/>
                  </w:divBdr>
                </w:div>
                <w:div w:id="1579174230">
                  <w:marLeft w:val="0"/>
                  <w:marRight w:val="0"/>
                  <w:marTop w:val="0"/>
                  <w:marBottom w:val="0"/>
                  <w:divBdr>
                    <w:top w:val="none" w:sz="0" w:space="0" w:color="auto"/>
                    <w:left w:val="none" w:sz="0" w:space="0" w:color="auto"/>
                    <w:bottom w:val="none" w:sz="0" w:space="0" w:color="auto"/>
                    <w:right w:val="none" w:sz="0" w:space="0" w:color="auto"/>
                  </w:divBdr>
                </w:div>
                <w:div w:id="366955105">
                  <w:marLeft w:val="0"/>
                  <w:marRight w:val="0"/>
                  <w:marTop w:val="0"/>
                  <w:marBottom w:val="0"/>
                  <w:divBdr>
                    <w:top w:val="none" w:sz="0" w:space="0" w:color="auto"/>
                    <w:left w:val="none" w:sz="0" w:space="0" w:color="auto"/>
                    <w:bottom w:val="none" w:sz="0" w:space="0" w:color="auto"/>
                    <w:right w:val="none" w:sz="0" w:space="0" w:color="auto"/>
                  </w:divBdr>
                </w:div>
                <w:div w:id="388773010">
                  <w:marLeft w:val="0"/>
                  <w:marRight w:val="0"/>
                  <w:marTop w:val="0"/>
                  <w:marBottom w:val="0"/>
                  <w:divBdr>
                    <w:top w:val="none" w:sz="0" w:space="0" w:color="auto"/>
                    <w:left w:val="none" w:sz="0" w:space="0" w:color="auto"/>
                    <w:bottom w:val="none" w:sz="0" w:space="0" w:color="auto"/>
                    <w:right w:val="none" w:sz="0" w:space="0" w:color="auto"/>
                  </w:divBdr>
                </w:div>
                <w:div w:id="1694066872">
                  <w:marLeft w:val="0"/>
                  <w:marRight w:val="0"/>
                  <w:marTop w:val="0"/>
                  <w:marBottom w:val="0"/>
                  <w:divBdr>
                    <w:top w:val="none" w:sz="0" w:space="0" w:color="auto"/>
                    <w:left w:val="none" w:sz="0" w:space="0" w:color="auto"/>
                    <w:bottom w:val="none" w:sz="0" w:space="0" w:color="auto"/>
                    <w:right w:val="none" w:sz="0" w:space="0" w:color="auto"/>
                  </w:divBdr>
                </w:div>
                <w:div w:id="1987278466">
                  <w:marLeft w:val="0"/>
                  <w:marRight w:val="0"/>
                  <w:marTop w:val="0"/>
                  <w:marBottom w:val="0"/>
                  <w:divBdr>
                    <w:top w:val="none" w:sz="0" w:space="0" w:color="auto"/>
                    <w:left w:val="none" w:sz="0" w:space="0" w:color="auto"/>
                    <w:bottom w:val="none" w:sz="0" w:space="0" w:color="auto"/>
                    <w:right w:val="none" w:sz="0" w:space="0" w:color="auto"/>
                  </w:divBdr>
                </w:div>
                <w:div w:id="1993562724">
                  <w:marLeft w:val="0"/>
                  <w:marRight w:val="0"/>
                  <w:marTop w:val="0"/>
                  <w:marBottom w:val="0"/>
                  <w:divBdr>
                    <w:top w:val="none" w:sz="0" w:space="0" w:color="auto"/>
                    <w:left w:val="none" w:sz="0" w:space="0" w:color="auto"/>
                    <w:bottom w:val="none" w:sz="0" w:space="0" w:color="auto"/>
                    <w:right w:val="none" w:sz="0" w:space="0" w:color="auto"/>
                  </w:divBdr>
                </w:div>
                <w:div w:id="1400832619">
                  <w:marLeft w:val="0"/>
                  <w:marRight w:val="0"/>
                  <w:marTop w:val="0"/>
                  <w:marBottom w:val="0"/>
                  <w:divBdr>
                    <w:top w:val="none" w:sz="0" w:space="0" w:color="auto"/>
                    <w:left w:val="none" w:sz="0" w:space="0" w:color="auto"/>
                    <w:bottom w:val="none" w:sz="0" w:space="0" w:color="auto"/>
                    <w:right w:val="none" w:sz="0" w:space="0" w:color="auto"/>
                  </w:divBdr>
                </w:div>
                <w:div w:id="1418165974">
                  <w:marLeft w:val="0"/>
                  <w:marRight w:val="0"/>
                  <w:marTop w:val="0"/>
                  <w:marBottom w:val="0"/>
                  <w:divBdr>
                    <w:top w:val="none" w:sz="0" w:space="0" w:color="auto"/>
                    <w:left w:val="none" w:sz="0" w:space="0" w:color="auto"/>
                    <w:bottom w:val="none" w:sz="0" w:space="0" w:color="auto"/>
                    <w:right w:val="none" w:sz="0" w:space="0" w:color="auto"/>
                  </w:divBdr>
                </w:div>
                <w:div w:id="247203808">
                  <w:marLeft w:val="0"/>
                  <w:marRight w:val="0"/>
                  <w:marTop w:val="0"/>
                  <w:marBottom w:val="0"/>
                  <w:divBdr>
                    <w:top w:val="none" w:sz="0" w:space="0" w:color="auto"/>
                    <w:left w:val="none" w:sz="0" w:space="0" w:color="auto"/>
                    <w:bottom w:val="none" w:sz="0" w:space="0" w:color="auto"/>
                    <w:right w:val="none" w:sz="0" w:space="0" w:color="auto"/>
                  </w:divBdr>
                </w:div>
                <w:div w:id="788669498">
                  <w:marLeft w:val="0"/>
                  <w:marRight w:val="0"/>
                  <w:marTop w:val="0"/>
                  <w:marBottom w:val="0"/>
                  <w:divBdr>
                    <w:top w:val="none" w:sz="0" w:space="0" w:color="auto"/>
                    <w:left w:val="none" w:sz="0" w:space="0" w:color="auto"/>
                    <w:bottom w:val="none" w:sz="0" w:space="0" w:color="auto"/>
                    <w:right w:val="none" w:sz="0" w:space="0" w:color="auto"/>
                  </w:divBdr>
                </w:div>
                <w:div w:id="1543708912">
                  <w:marLeft w:val="0"/>
                  <w:marRight w:val="0"/>
                  <w:marTop w:val="0"/>
                  <w:marBottom w:val="0"/>
                  <w:divBdr>
                    <w:top w:val="none" w:sz="0" w:space="0" w:color="auto"/>
                    <w:left w:val="none" w:sz="0" w:space="0" w:color="auto"/>
                    <w:bottom w:val="none" w:sz="0" w:space="0" w:color="auto"/>
                    <w:right w:val="none" w:sz="0" w:space="0" w:color="auto"/>
                  </w:divBdr>
                </w:div>
                <w:div w:id="836069468">
                  <w:marLeft w:val="0"/>
                  <w:marRight w:val="0"/>
                  <w:marTop w:val="0"/>
                  <w:marBottom w:val="0"/>
                  <w:divBdr>
                    <w:top w:val="none" w:sz="0" w:space="0" w:color="auto"/>
                    <w:left w:val="none" w:sz="0" w:space="0" w:color="auto"/>
                    <w:bottom w:val="none" w:sz="0" w:space="0" w:color="auto"/>
                    <w:right w:val="none" w:sz="0" w:space="0" w:color="auto"/>
                  </w:divBdr>
                </w:div>
                <w:div w:id="939020773">
                  <w:marLeft w:val="0"/>
                  <w:marRight w:val="0"/>
                  <w:marTop w:val="0"/>
                  <w:marBottom w:val="0"/>
                  <w:divBdr>
                    <w:top w:val="none" w:sz="0" w:space="0" w:color="auto"/>
                    <w:left w:val="none" w:sz="0" w:space="0" w:color="auto"/>
                    <w:bottom w:val="none" w:sz="0" w:space="0" w:color="auto"/>
                    <w:right w:val="none" w:sz="0" w:space="0" w:color="auto"/>
                  </w:divBdr>
                </w:div>
                <w:div w:id="1551921346">
                  <w:marLeft w:val="0"/>
                  <w:marRight w:val="0"/>
                  <w:marTop w:val="0"/>
                  <w:marBottom w:val="0"/>
                  <w:divBdr>
                    <w:top w:val="none" w:sz="0" w:space="0" w:color="auto"/>
                    <w:left w:val="none" w:sz="0" w:space="0" w:color="auto"/>
                    <w:bottom w:val="none" w:sz="0" w:space="0" w:color="auto"/>
                    <w:right w:val="none" w:sz="0" w:space="0" w:color="auto"/>
                  </w:divBdr>
                </w:div>
                <w:div w:id="1629584259">
                  <w:marLeft w:val="0"/>
                  <w:marRight w:val="0"/>
                  <w:marTop w:val="0"/>
                  <w:marBottom w:val="0"/>
                  <w:divBdr>
                    <w:top w:val="none" w:sz="0" w:space="0" w:color="auto"/>
                    <w:left w:val="none" w:sz="0" w:space="0" w:color="auto"/>
                    <w:bottom w:val="none" w:sz="0" w:space="0" w:color="auto"/>
                    <w:right w:val="none" w:sz="0" w:space="0" w:color="auto"/>
                  </w:divBdr>
                </w:div>
                <w:div w:id="2059626283">
                  <w:marLeft w:val="0"/>
                  <w:marRight w:val="0"/>
                  <w:marTop w:val="0"/>
                  <w:marBottom w:val="0"/>
                  <w:divBdr>
                    <w:top w:val="none" w:sz="0" w:space="0" w:color="auto"/>
                    <w:left w:val="none" w:sz="0" w:space="0" w:color="auto"/>
                    <w:bottom w:val="none" w:sz="0" w:space="0" w:color="auto"/>
                    <w:right w:val="none" w:sz="0" w:space="0" w:color="auto"/>
                  </w:divBdr>
                </w:div>
                <w:div w:id="165098124">
                  <w:marLeft w:val="0"/>
                  <w:marRight w:val="0"/>
                  <w:marTop w:val="0"/>
                  <w:marBottom w:val="0"/>
                  <w:divBdr>
                    <w:top w:val="none" w:sz="0" w:space="0" w:color="auto"/>
                    <w:left w:val="none" w:sz="0" w:space="0" w:color="auto"/>
                    <w:bottom w:val="none" w:sz="0" w:space="0" w:color="auto"/>
                    <w:right w:val="none" w:sz="0" w:space="0" w:color="auto"/>
                  </w:divBdr>
                </w:div>
                <w:div w:id="1278952095">
                  <w:marLeft w:val="0"/>
                  <w:marRight w:val="0"/>
                  <w:marTop w:val="0"/>
                  <w:marBottom w:val="0"/>
                  <w:divBdr>
                    <w:top w:val="none" w:sz="0" w:space="0" w:color="auto"/>
                    <w:left w:val="none" w:sz="0" w:space="0" w:color="auto"/>
                    <w:bottom w:val="none" w:sz="0" w:space="0" w:color="auto"/>
                    <w:right w:val="none" w:sz="0" w:space="0" w:color="auto"/>
                  </w:divBdr>
                </w:div>
                <w:div w:id="1583369738">
                  <w:marLeft w:val="0"/>
                  <w:marRight w:val="0"/>
                  <w:marTop w:val="0"/>
                  <w:marBottom w:val="0"/>
                  <w:divBdr>
                    <w:top w:val="none" w:sz="0" w:space="0" w:color="auto"/>
                    <w:left w:val="none" w:sz="0" w:space="0" w:color="auto"/>
                    <w:bottom w:val="none" w:sz="0" w:space="0" w:color="auto"/>
                    <w:right w:val="none" w:sz="0" w:space="0" w:color="auto"/>
                  </w:divBdr>
                </w:div>
                <w:div w:id="114756636">
                  <w:marLeft w:val="0"/>
                  <w:marRight w:val="0"/>
                  <w:marTop w:val="0"/>
                  <w:marBottom w:val="0"/>
                  <w:divBdr>
                    <w:top w:val="none" w:sz="0" w:space="0" w:color="auto"/>
                    <w:left w:val="none" w:sz="0" w:space="0" w:color="auto"/>
                    <w:bottom w:val="none" w:sz="0" w:space="0" w:color="auto"/>
                    <w:right w:val="none" w:sz="0" w:space="0" w:color="auto"/>
                  </w:divBdr>
                </w:div>
                <w:div w:id="707418223">
                  <w:marLeft w:val="0"/>
                  <w:marRight w:val="0"/>
                  <w:marTop w:val="0"/>
                  <w:marBottom w:val="0"/>
                  <w:divBdr>
                    <w:top w:val="none" w:sz="0" w:space="0" w:color="auto"/>
                    <w:left w:val="none" w:sz="0" w:space="0" w:color="auto"/>
                    <w:bottom w:val="none" w:sz="0" w:space="0" w:color="auto"/>
                    <w:right w:val="none" w:sz="0" w:space="0" w:color="auto"/>
                  </w:divBdr>
                </w:div>
                <w:div w:id="884440809">
                  <w:marLeft w:val="0"/>
                  <w:marRight w:val="0"/>
                  <w:marTop w:val="0"/>
                  <w:marBottom w:val="0"/>
                  <w:divBdr>
                    <w:top w:val="none" w:sz="0" w:space="0" w:color="auto"/>
                    <w:left w:val="none" w:sz="0" w:space="0" w:color="auto"/>
                    <w:bottom w:val="none" w:sz="0" w:space="0" w:color="auto"/>
                    <w:right w:val="none" w:sz="0" w:space="0" w:color="auto"/>
                  </w:divBdr>
                </w:div>
                <w:div w:id="1710185461">
                  <w:marLeft w:val="0"/>
                  <w:marRight w:val="0"/>
                  <w:marTop w:val="0"/>
                  <w:marBottom w:val="0"/>
                  <w:divBdr>
                    <w:top w:val="none" w:sz="0" w:space="0" w:color="auto"/>
                    <w:left w:val="none" w:sz="0" w:space="0" w:color="auto"/>
                    <w:bottom w:val="none" w:sz="0" w:space="0" w:color="auto"/>
                    <w:right w:val="none" w:sz="0" w:space="0" w:color="auto"/>
                  </w:divBdr>
                </w:div>
                <w:div w:id="1798452220">
                  <w:marLeft w:val="0"/>
                  <w:marRight w:val="0"/>
                  <w:marTop w:val="0"/>
                  <w:marBottom w:val="0"/>
                  <w:divBdr>
                    <w:top w:val="none" w:sz="0" w:space="0" w:color="auto"/>
                    <w:left w:val="none" w:sz="0" w:space="0" w:color="auto"/>
                    <w:bottom w:val="none" w:sz="0" w:space="0" w:color="auto"/>
                    <w:right w:val="none" w:sz="0" w:space="0" w:color="auto"/>
                  </w:divBdr>
                </w:div>
                <w:div w:id="1939293992">
                  <w:marLeft w:val="0"/>
                  <w:marRight w:val="0"/>
                  <w:marTop w:val="0"/>
                  <w:marBottom w:val="0"/>
                  <w:divBdr>
                    <w:top w:val="none" w:sz="0" w:space="0" w:color="auto"/>
                    <w:left w:val="none" w:sz="0" w:space="0" w:color="auto"/>
                    <w:bottom w:val="none" w:sz="0" w:space="0" w:color="auto"/>
                    <w:right w:val="none" w:sz="0" w:space="0" w:color="auto"/>
                  </w:divBdr>
                </w:div>
                <w:div w:id="1543975325">
                  <w:marLeft w:val="0"/>
                  <w:marRight w:val="0"/>
                  <w:marTop w:val="0"/>
                  <w:marBottom w:val="0"/>
                  <w:divBdr>
                    <w:top w:val="none" w:sz="0" w:space="0" w:color="auto"/>
                    <w:left w:val="none" w:sz="0" w:space="0" w:color="auto"/>
                    <w:bottom w:val="none" w:sz="0" w:space="0" w:color="auto"/>
                    <w:right w:val="none" w:sz="0" w:space="0" w:color="auto"/>
                  </w:divBdr>
                </w:div>
                <w:div w:id="1665470286">
                  <w:marLeft w:val="0"/>
                  <w:marRight w:val="0"/>
                  <w:marTop w:val="0"/>
                  <w:marBottom w:val="0"/>
                  <w:divBdr>
                    <w:top w:val="none" w:sz="0" w:space="0" w:color="auto"/>
                    <w:left w:val="none" w:sz="0" w:space="0" w:color="auto"/>
                    <w:bottom w:val="none" w:sz="0" w:space="0" w:color="auto"/>
                    <w:right w:val="none" w:sz="0" w:space="0" w:color="auto"/>
                  </w:divBdr>
                </w:div>
                <w:div w:id="583757851">
                  <w:marLeft w:val="0"/>
                  <w:marRight w:val="0"/>
                  <w:marTop w:val="0"/>
                  <w:marBottom w:val="0"/>
                  <w:divBdr>
                    <w:top w:val="none" w:sz="0" w:space="0" w:color="auto"/>
                    <w:left w:val="none" w:sz="0" w:space="0" w:color="auto"/>
                    <w:bottom w:val="none" w:sz="0" w:space="0" w:color="auto"/>
                    <w:right w:val="none" w:sz="0" w:space="0" w:color="auto"/>
                  </w:divBdr>
                </w:div>
                <w:div w:id="1685670046">
                  <w:marLeft w:val="0"/>
                  <w:marRight w:val="0"/>
                  <w:marTop w:val="0"/>
                  <w:marBottom w:val="0"/>
                  <w:divBdr>
                    <w:top w:val="none" w:sz="0" w:space="0" w:color="auto"/>
                    <w:left w:val="none" w:sz="0" w:space="0" w:color="auto"/>
                    <w:bottom w:val="none" w:sz="0" w:space="0" w:color="auto"/>
                    <w:right w:val="none" w:sz="0" w:space="0" w:color="auto"/>
                  </w:divBdr>
                </w:div>
                <w:div w:id="1736969630">
                  <w:marLeft w:val="0"/>
                  <w:marRight w:val="0"/>
                  <w:marTop w:val="0"/>
                  <w:marBottom w:val="0"/>
                  <w:divBdr>
                    <w:top w:val="none" w:sz="0" w:space="0" w:color="auto"/>
                    <w:left w:val="none" w:sz="0" w:space="0" w:color="auto"/>
                    <w:bottom w:val="none" w:sz="0" w:space="0" w:color="auto"/>
                    <w:right w:val="none" w:sz="0" w:space="0" w:color="auto"/>
                  </w:divBdr>
                </w:div>
                <w:div w:id="1668678312">
                  <w:marLeft w:val="0"/>
                  <w:marRight w:val="0"/>
                  <w:marTop w:val="0"/>
                  <w:marBottom w:val="0"/>
                  <w:divBdr>
                    <w:top w:val="none" w:sz="0" w:space="0" w:color="auto"/>
                    <w:left w:val="none" w:sz="0" w:space="0" w:color="auto"/>
                    <w:bottom w:val="none" w:sz="0" w:space="0" w:color="auto"/>
                    <w:right w:val="none" w:sz="0" w:space="0" w:color="auto"/>
                  </w:divBdr>
                </w:div>
                <w:div w:id="2019111098">
                  <w:marLeft w:val="0"/>
                  <w:marRight w:val="0"/>
                  <w:marTop w:val="0"/>
                  <w:marBottom w:val="0"/>
                  <w:divBdr>
                    <w:top w:val="none" w:sz="0" w:space="0" w:color="auto"/>
                    <w:left w:val="none" w:sz="0" w:space="0" w:color="auto"/>
                    <w:bottom w:val="none" w:sz="0" w:space="0" w:color="auto"/>
                    <w:right w:val="none" w:sz="0" w:space="0" w:color="auto"/>
                  </w:divBdr>
                </w:div>
                <w:div w:id="1401440885">
                  <w:marLeft w:val="0"/>
                  <w:marRight w:val="0"/>
                  <w:marTop w:val="0"/>
                  <w:marBottom w:val="0"/>
                  <w:divBdr>
                    <w:top w:val="none" w:sz="0" w:space="0" w:color="auto"/>
                    <w:left w:val="none" w:sz="0" w:space="0" w:color="auto"/>
                    <w:bottom w:val="none" w:sz="0" w:space="0" w:color="auto"/>
                    <w:right w:val="none" w:sz="0" w:space="0" w:color="auto"/>
                  </w:divBdr>
                </w:div>
                <w:div w:id="71631179">
                  <w:marLeft w:val="0"/>
                  <w:marRight w:val="0"/>
                  <w:marTop w:val="0"/>
                  <w:marBottom w:val="0"/>
                  <w:divBdr>
                    <w:top w:val="none" w:sz="0" w:space="0" w:color="auto"/>
                    <w:left w:val="none" w:sz="0" w:space="0" w:color="auto"/>
                    <w:bottom w:val="none" w:sz="0" w:space="0" w:color="auto"/>
                    <w:right w:val="none" w:sz="0" w:space="0" w:color="auto"/>
                  </w:divBdr>
                </w:div>
                <w:div w:id="728571966">
                  <w:marLeft w:val="0"/>
                  <w:marRight w:val="0"/>
                  <w:marTop w:val="0"/>
                  <w:marBottom w:val="0"/>
                  <w:divBdr>
                    <w:top w:val="none" w:sz="0" w:space="0" w:color="auto"/>
                    <w:left w:val="none" w:sz="0" w:space="0" w:color="auto"/>
                    <w:bottom w:val="none" w:sz="0" w:space="0" w:color="auto"/>
                    <w:right w:val="none" w:sz="0" w:space="0" w:color="auto"/>
                  </w:divBdr>
                </w:div>
                <w:div w:id="2052067561">
                  <w:marLeft w:val="0"/>
                  <w:marRight w:val="0"/>
                  <w:marTop w:val="0"/>
                  <w:marBottom w:val="0"/>
                  <w:divBdr>
                    <w:top w:val="none" w:sz="0" w:space="0" w:color="auto"/>
                    <w:left w:val="none" w:sz="0" w:space="0" w:color="auto"/>
                    <w:bottom w:val="none" w:sz="0" w:space="0" w:color="auto"/>
                    <w:right w:val="none" w:sz="0" w:space="0" w:color="auto"/>
                  </w:divBdr>
                </w:div>
                <w:div w:id="938564612">
                  <w:marLeft w:val="0"/>
                  <w:marRight w:val="0"/>
                  <w:marTop w:val="0"/>
                  <w:marBottom w:val="0"/>
                  <w:divBdr>
                    <w:top w:val="none" w:sz="0" w:space="0" w:color="auto"/>
                    <w:left w:val="none" w:sz="0" w:space="0" w:color="auto"/>
                    <w:bottom w:val="none" w:sz="0" w:space="0" w:color="auto"/>
                    <w:right w:val="none" w:sz="0" w:space="0" w:color="auto"/>
                  </w:divBdr>
                </w:div>
                <w:div w:id="996344270">
                  <w:marLeft w:val="0"/>
                  <w:marRight w:val="0"/>
                  <w:marTop w:val="0"/>
                  <w:marBottom w:val="0"/>
                  <w:divBdr>
                    <w:top w:val="none" w:sz="0" w:space="0" w:color="auto"/>
                    <w:left w:val="none" w:sz="0" w:space="0" w:color="auto"/>
                    <w:bottom w:val="none" w:sz="0" w:space="0" w:color="auto"/>
                    <w:right w:val="none" w:sz="0" w:space="0" w:color="auto"/>
                  </w:divBdr>
                </w:div>
                <w:div w:id="1163545582">
                  <w:marLeft w:val="0"/>
                  <w:marRight w:val="0"/>
                  <w:marTop w:val="0"/>
                  <w:marBottom w:val="0"/>
                  <w:divBdr>
                    <w:top w:val="none" w:sz="0" w:space="0" w:color="auto"/>
                    <w:left w:val="none" w:sz="0" w:space="0" w:color="auto"/>
                    <w:bottom w:val="none" w:sz="0" w:space="0" w:color="auto"/>
                    <w:right w:val="none" w:sz="0" w:space="0" w:color="auto"/>
                  </w:divBdr>
                </w:div>
                <w:div w:id="412168115">
                  <w:marLeft w:val="0"/>
                  <w:marRight w:val="0"/>
                  <w:marTop w:val="0"/>
                  <w:marBottom w:val="0"/>
                  <w:divBdr>
                    <w:top w:val="none" w:sz="0" w:space="0" w:color="auto"/>
                    <w:left w:val="none" w:sz="0" w:space="0" w:color="auto"/>
                    <w:bottom w:val="none" w:sz="0" w:space="0" w:color="auto"/>
                    <w:right w:val="none" w:sz="0" w:space="0" w:color="auto"/>
                  </w:divBdr>
                </w:div>
                <w:div w:id="1972126473">
                  <w:marLeft w:val="0"/>
                  <w:marRight w:val="0"/>
                  <w:marTop w:val="0"/>
                  <w:marBottom w:val="0"/>
                  <w:divBdr>
                    <w:top w:val="none" w:sz="0" w:space="0" w:color="auto"/>
                    <w:left w:val="none" w:sz="0" w:space="0" w:color="auto"/>
                    <w:bottom w:val="none" w:sz="0" w:space="0" w:color="auto"/>
                    <w:right w:val="none" w:sz="0" w:space="0" w:color="auto"/>
                  </w:divBdr>
                </w:div>
                <w:div w:id="1515144241">
                  <w:marLeft w:val="0"/>
                  <w:marRight w:val="0"/>
                  <w:marTop w:val="0"/>
                  <w:marBottom w:val="0"/>
                  <w:divBdr>
                    <w:top w:val="none" w:sz="0" w:space="0" w:color="auto"/>
                    <w:left w:val="none" w:sz="0" w:space="0" w:color="auto"/>
                    <w:bottom w:val="none" w:sz="0" w:space="0" w:color="auto"/>
                    <w:right w:val="none" w:sz="0" w:space="0" w:color="auto"/>
                  </w:divBdr>
                </w:div>
                <w:div w:id="496919833">
                  <w:marLeft w:val="0"/>
                  <w:marRight w:val="0"/>
                  <w:marTop w:val="0"/>
                  <w:marBottom w:val="0"/>
                  <w:divBdr>
                    <w:top w:val="none" w:sz="0" w:space="0" w:color="auto"/>
                    <w:left w:val="none" w:sz="0" w:space="0" w:color="auto"/>
                    <w:bottom w:val="none" w:sz="0" w:space="0" w:color="auto"/>
                    <w:right w:val="none" w:sz="0" w:space="0" w:color="auto"/>
                  </w:divBdr>
                </w:div>
                <w:div w:id="175076108">
                  <w:marLeft w:val="0"/>
                  <w:marRight w:val="0"/>
                  <w:marTop w:val="0"/>
                  <w:marBottom w:val="0"/>
                  <w:divBdr>
                    <w:top w:val="none" w:sz="0" w:space="0" w:color="auto"/>
                    <w:left w:val="none" w:sz="0" w:space="0" w:color="auto"/>
                    <w:bottom w:val="none" w:sz="0" w:space="0" w:color="auto"/>
                    <w:right w:val="none" w:sz="0" w:space="0" w:color="auto"/>
                  </w:divBdr>
                </w:div>
                <w:div w:id="1055933351">
                  <w:marLeft w:val="0"/>
                  <w:marRight w:val="0"/>
                  <w:marTop w:val="0"/>
                  <w:marBottom w:val="0"/>
                  <w:divBdr>
                    <w:top w:val="none" w:sz="0" w:space="0" w:color="auto"/>
                    <w:left w:val="none" w:sz="0" w:space="0" w:color="auto"/>
                    <w:bottom w:val="none" w:sz="0" w:space="0" w:color="auto"/>
                    <w:right w:val="none" w:sz="0" w:space="0" w:color="auto"/>
                  </w:divBdr>
                </w:div>
                <w:div w:id="182676243">
                  <w:marLeft w:val="0"/>
                  <w:marRight w:val="0"/>
                  <w:marTop w:val="0"/>
                  <w:marBottom w:val="0"/>
                  <w:divBdr>
                    <w:top w:val="none" w:sz="0" w:space="0" w:color="auto"/>
                    <w:left w:val="none" w:sz="0" w:space="0" w:color="auto"/>
                    <w:bottom w:val="none" w:sz="0" w:space="0" w:color="auto"/>
                    <w:right w:val="none" w:sz="0" w:space="0" w:color="auto"/>
                  </w:divBdr>
                </w:div>
                <w:div w:id="1883246486">
                  <w:marLeft w:val="0"/>
                  <w:marRight w:val="0"/>
                  <w:marTop w:val="0"/>
                  <w:marBottom w:val="0"/>
                  <w:divBdr>
                    <w:top w:val="none" w:sz="0" w:space="0" w:color="auto"/>
                    <w:left w:val="none" w:sz="0" w:space="0" w:color="auto"/>
                    <w:bottom w:val="none" w:sz="0" w:space="0" w:color="auto"/>
                    <w:right w:val="none" w:sz="0" w:space="0" w:color="auto"/>
                  </w:divBdr>
                </w:div>
                <w:div w:id="134031829">
                  <w:marLeft w:val="0"/>
                  <w:marRight w:val="0"/>
                  <w:marTop w:val="0"/>
                  <w:marBottom w:val="0"/>
                  <w:divBdr>
                    <w:top w:val="none" w:sz="0" w:space="0" w:color="auto"/>
                    <w:left w:val="none" w:sz="0" w:space="0" w:color="auto"/>
                    <w:bottom w:val="none" w:sz="0" w:space="0" w:color="auto"/>
                    <w:right w:val="none" w:sz="0" w:space="0" w:color="auto"/>
                  </w:divBdr>
                </w:div>
                <w:div w:id="1506507037">
                  <w:marLeft w:val="0"/>
                  <w:marRight w:val="0"/>
                  <w:marTop w:val="0"/>
                  <w:marBottom w:val="0"/>
                  <w:divBdr>
                    <w:top w:val="none" w:sz="0" w:space="0" w:color="auto"/>
                    <w:left w:val="none" w:sz="0" w:space="0" w:color="auto"/>
                    <w:bottom w:val="none" w:sz="0" w:space="0" w:color="auto"/>
                    <w:right w:val="none" w:sz="0" w:space="0" w:color="auto"/>
                  </w:divBdr>
                </w:div>
                <w:div w:id="194511014">
                  <w:marLeft w:val="0"/>
                  <w:marRight w:val="0"/>
                  <w:marTop w:val="0"/>
                  <w:marBottom w:val="0"/>
                  <w:divBdr>
                    <w:top w:val="none" w:sz="0" w:space="0" w:color="auto"/>
                    <w:left w:val="none" w:sz="0" w:space="0" w:color="auto"/>
                    <w:bottom w:val="none" w:sz="0" w:space="0" w:color="auto"/>
                    <w:right w:val="none" w:sz="0" w:space="0" w:color="auto"/>
                  </w:divBdr>
                </w:div>
                <w:div w:id="1639258182">
                  <w:marLeft w:val="0"/>
                  <w:marRight w:val="0"/>
                  <w:marTop w:val="0"/>
                  <w:marBottom w:val="0"/>
                  <w:divBdr>
                    <w:top w:val="none" w:sz="0" w:space="0" w:color="auto"/>
                    <w:left w:val="none" w:sz="0" w:space="0" w:color="auto"/>
                    <w:bottom w:val="none" w:sz="0" w:space="0" w:color="auto"/>
                    <w:right w:val="none" w:sz="0" w:space="0" w:color="auto"/>
                  </w:divBdr>
                </w:div>
                <w:div w:id="1132871920">
                  <w:marLeft w:val="0"/>
                  <w:marRight w:val="0"/>
                  <w:marTop w:val="0"/>
                  <w:marBottom w:val="0"/>
                  <w:divBdr>
                    <w:top w:val="none" w:sz="0" w:space="0" w:color="auto"/>
                    <w:left w:val="none" w:sz="0" w:space="0" w:color="auto"/>
                    <w:bottom w:val="none" w:sz="0" w:space="0" w:color="auto"/>
                    <w:right w:val="none" w:sz="0" w:space="0" w:color="auto"/>
                  </w:divBdr>
                </w:div>
                <w:div w:id="1618171192">
                  <w:marLeft w:val="0"/>
                  <w:marRight w:val="0"/>
                  <w:marTop w:val="0"/>
                  <w:marBottom w:val="0"/>
                  <w:divBdr>
                    <w:top w:val="none" w:sz="0" w:space="0" w:color="auto"/>
                    <w:left w:val="none" w:sz="0" w:space="0" w:color="auto"/>
                    <w:bottom w:val="none" w:sz="0" w:space="0" w:color="auto"/>
                    <w:right w:val="none" w:sz="0" w:space="0" w:color="auto"/>
                  </w:divBdr>
                </w:div>
                <w:div w:id="1665233118">
                  <w:marLeft w:val="0"/>
                  <w:marRight w:val="0"/>
                  <w:marTop w:val="0"/>
                  <w:marBottom w:val="0"/>
                  <w:divBdr>
                    <w:top w:val="none" w:sz="0" w:space="0" w:color="auto"/>
                    <w:left w:val="none" w:sz="0" w:space="0" w:color="auto"/>
                    <w:bottom w:val="none" w:sz="0" w:space="0" w:color="auto"/>
                    <w:right w:val="none" w:sz="0" w:space="0" w:color="auto"/>
                  </w:divBdr>
                </w:div>
                <w:div w:id="546835593">
                  <w:marLeft w:val="0"/>
                  <w:marRight w:val="0"/>
                  <w:marTop w:val="0"/>
                  <w:marBottom w:val="0"/>
                  <w:divBdr>
                    <w:top w:val="none" w:sz="0" w:space="0" w:color="auto"/>
                    <w:left w:val="none" w:sz="0" w:space="0" w:color="auto"/>
                    <w:bottom w:val="none" w:sz="0" w:space="0" w:color="auto"/>
                    <w:right w:val="none" w:sz="0" w:space="0" w:color="auto"/>
                  </w:divBdr>
                </w:div>
                <w:div w:id="1948461810">
                  <w:marLeft w:val="0"/>
                  <w:marRight w:val="0"/>
                  <w:marTop w:val="0"/>
                  <w:marBottom w:val="0"/>
                  <w:divBdr>
                    <w:top w:val="none" w:sz="0" w:space="0" w:color="auto"/>
                    <w:left w:val="none" w:sz="0" w:space="0" w:color="auto"/>
                    <w:bottom w:val="none" w:sz="0" w:space="0" w:color="auto"/>
                    <w:right w:val="none" w:sz="0" w:space="0" w:color="auto"/>
                  </w:divBdr>
                </w:div>
                <w:div w:id="425885687">
                  <w:marLeft w:val="0"/>
                  <w:marRight w:val="0"/>
                  <w:marTop w:val="0"/>
                  <w:marBottom w:val="0"/>
                  <w:divBdr>
                    <w:top w:val="none" w:sz="0" w:space="0" w:color="auto"/>
                    <w:left w:val="none" w:sz="0" w:space="0" w:color="auto"/>
                    <w:bottom w:val="none" w:sz="0" w:space="0" w:color="auto"/>
                    <w:right w:val="none" w:sz="0" w:space="0" w:color="auto"/>
                  </w:divBdr>
                </w:div>
                <w:div w:id="1467816656">
                  <w:marLeft w:val="0"/>
                  <w:marRight w:val="0"/>
                  <w:marTop w:val="0"/>
                  <w:marBottom w:val="0"/>
                  <w:divBdr>
                    <w:top w:val="none" w:sz="0" w:space="0" w:color="auto"/>
                    <w:left w:val="none" w:sz="0" w:space="0" w:color="auto"/>
                    <w:bottom w:val="none" w:sz="0" w:space="0" w:color="auto"/>
                    <w:right w:val="none" w:sz="0" w:space="0" w:color="auto"/>
                  </w:divBdr>
                </w:div>
                <w:div w:id="561600371">
                  <w:marLeft w:val="0"/>
                  <w:marRight w:val="0"/>
                  <w:marTop w:val="0"/>
                  <w:marBottom w:val="0"/>
                  <w:divBdr>
                    <w:top w:val="none" w:sz="0" w:space="0" w:color="auto"/>
                    <w:left w:val="none" w:sz="0" w:space="0" w:color="auto"/>
                    <w:bottom w:val="none" w:sz="0" w:space="0" w:color="auto"/>
                    <w:right w:val="none" w:sz="0" w:space="0" w:color="auto"/>
                  </w:divBdr>
                </w:div>
                <w:div w:id="2044479543">
                  <w:marLeft w:val="0"/>
                  <w:marRight w:val="0"/>
                  <w:marTop w:val="0"/>
                  <w:marBottom w:val="0"/>
                  <w:divBdr>
                    <w:top w:val="none" w:sz="0" w:space="0" w:color="auto"/>
                    <w:left w:val="none" w:sz="0" w:space="0" w:color="auto"/>
                    <w:bottom w:val="none" w:sz="0" w:space="0" w:color="auto"/>
                    <w:right w:val="none" w:sz="0" w:space="0" w:color="auto"/>
                  </w:divBdr>
                </w:div>
                <w:div w:id="2133287454">
                  <w:marLeft w:val="0"/>
                  <w:marRight w:val="0"/>
                  <w:marTop w:val="0"/>
                  <w:marBottom w:val="0"/>
                  <w:divBdr>
                    <w:top w:val="none" w:sz="0" w:space="0" w:color="auto"/>
                    <w:left w:val="none" w:sz="0" w:space="0" w:color="auto"/>
                    <w:bottom w:val="none" w:sz="0" w:space="0" w:color="auto"/>
                    <w:right w:val="none" w:sz="0" w:space="0" w:color="auto"/>
                  </w:divBdr>
                </w:div>
                <w:div w:id="808400265">
                  <w:marLeft w:val="0"/>
                  <w:marRight w:val="0"/>
                  <w:marTop w:val="0"/>
                  <w:marBottom w:val="0"/>
                  <w:divBdr>
                    <w:top w:val="none" w:sz="0" w:space="0" w:color="auto"/>
                    <w:left w:val="none" w:sz="0" w:space="0" w:color="auto"/>
                    <w:bottom w:val="none" w:sz="0" w:space="0" w:color="auto"/>
                    <w:right w:val="none" w:sz="0" w:space="0" w:color="auto"/>
                  </w:divBdr>
                </w:div>
                <w:div w:id="1712728841">
                  <w:marLeft w:val="0"/>
                  <w:marRight w:val="0"/>
                  <w:marTop w:val="0"/>
                  <w:marBottom w:val="0"/>
                  <w:divBdr>
                    <w:top w:val="none" w:sz="0" w:space="0" w:color="auto"/>
                    <w:left w:val="none" w:sz="0" w:space="0" w:color="auto"/>
                    <w:bottom w:val="none" w:sz="0" w:space="0" w:color="auto"/>
                    <w:right w:val="none" w:sz="0" w:space="0" w:color="auto"/>
                  </w:divBdr>
                </w:div>
                <w:div w:id="231740386">
                  <w:marLeft w:val="0"/>
                  <w:marRight w:val="0"/>
                  <w:marTop w:val="0"/>
                  <w:marBottom w:val="0"/>
                  <w:divBdr>
                    <w:top w:val="none" w:sz="0" w:space="0" w:color="auto"/>
                    <w:left w:val="none" w:sz="0" w:space="0" w:color="auto"/>
                    <w:bottom w:val="none" w:sz="0" w:space="0" w:color="auto"/>
                    <w:right w:val="none" w:sz="0" w:space="0" w:color="auto"/>
                  </w:divBdr>
                </w:div>
                <w:div w:id="1519386634">
                  <w:marLeft w:val="0"/>
                  <w:marRight w:val="0"/>
                  <w:marTop w:val="0"/>
                  <w:marBottom w:val="0"/>
                  <w:divBdr>
                    <w:top w:val="none" w:sz="0" w:space="0" w:color="auto"/>
                    <w:left w:val="none" w:sz="0" w:space="0" w:color="auto"/>
                    <w:bottom w:val="none" w:sz="0" w:space="0" w:color="auto"/>
                    <w:right w:val="none" w:sz="0" w:space="0" w:color="auto"/>
                  </w:divBdr>
                </w:div>
                <w:div w:id="50036286">
                  <w:marLeft w:val="0"/>
                  <w:marRight w:val="0"/>
                  <w:marTop w:val="0"/>
                  <w:marBottom w:val="0"/>
                  <w:divBdr>
                    <w:top w:val="none" w:sz="0" w:space="0" w:color="auto"/>
                    <w:left w:val="none" w:sz="0" w:space="0" w:color="auto"/>
                    <w:bottom w:val="none" w:sz="0" w:space="0" w:color="auto"/>
                    <w:right w:val="none" w:sz="0" w:space="0" w:color="auto"/>
                  </w:divBdr>
                </w:div>
                <w:div w:id="996301578">
                  <w:marLeft w:val="0"/>
                  <w:marRight w:val="0"/>
                  <w:marTop w:val="0"/>
                  <w:marBottom w:val="0"/>
                  <w:divBdr>
                    <w:top w:val="none" w:sz="0" w:space="0" w:color="auto"/>
                    <w:left w:val="none" w:sz="0" w:space="0" w:color="auto"/>
                    <w:bottom w:val="none" w:sz="0" w:space="0" w:color="auto"/>
                    <w:right w:val="none" w:sz="0" w:space="0" w:color="auto"/>
                  </w:divBdr>
                </w:div>
                <w:div w:id="523634926">
                  <w:marLeft w:val="0"/>
                  <w:marRight w:val="0"/>
                  <w:marTop w:val="0"/>
                  <w:marBottom w:val="0"/>
                  <w:divBdr>
                    <w:top w:val="none" w:sz="0" w:space="0" w:color="auto"/>
                    <w:left w:val="none" w:sz="0" w:space="0" w:color="auto"/>
                    <w:bottom w:val="none" w:sz="0" w:space="0" w:color="auto"/>
                    <w:right w:val="none" w:sz="0" w:space="0" w:color="auto"/>
                  </w:divBdr>
                </w:div>
                <w:div w:id="290400332">
                  <w:marLeft w:val="0"/>
                  <w:marRight w:val="0"/>
                  <w:marTop w:val="0"/>
                  <w:marBottom w:val="0"/>
                  <w:divBdr>
                    <w:top w:val="none" w:sz="0" w:space="0" w:color="auto"/>
                    <w:left w:val="none" w:sz="0" w:space="0" w:color="auto"/>
                    <w:bottom w:val="none" w:sz="0" w:space="0" w:color="auto"/>
                    <w:right w:val="none" w:sz="0" w:space="0" w:color="auto"/>
                  </w:divBdr>
                </w:div>
                <w:div w:id="2094742180">
                  <w:marLeft w:val="0"/>
                  <w:marRight w:val="0"/>
                  <w:marTop w:val="0"/>
                  <w:marBottom w:val="0"/>
                  <w:divBdr>
                    <w:top w:val="none" w:sz="0" w:space="0" w:color="auto"/>
                    <w:left w:val="none" w:sz="0" w:space="0" w:color="auto"/>
                    <w:bottom w:val="none" w:sz="0" w:space="0" w:color="auto"/>
                    <w:right w:val="none" w:sz="0" w:space="0" w:color="auto"/>
                  </w:divBdr>
                </w:div>
                <w:div w:id="772362167">
                  <w:marLeft w:val="0"/>
                  <w:marRight w:val="0"/>
                  <w:marTop w:val="0"/>
                  <w:marBottom w:val="0"/>
                  <w:divBdr>
                    <w:top w:val="none" w:sz="0" w:space="0" w:color="auto"/>
                    <w:left w:val="none" w:sz="0" w:space="0" w:color="auto"/>
                    <w:bottom w:val="none" w:sz="0" w:space="0" w:color="auto"/>
                    <w:right w:val="none" w:sz="0" w:space="0" w:color="auto"/>
                  </w:divBdr>
                </w:div>
                <w:div w:id="929311823">
                  <w:marLeft w:val="0"/>
                  <w:marRight w:val="0"/>
                  <w:marTop w:val="0"/>
                  <w:marBottom w:val="0"/>
                  <w:divBdr>
                    <w:top w:val="none" w:sz="0" w:space="0" w:color="auto"/>
                    <w:left w:val="none" w:sz="0" w:space="0" w:color="auto"/>
                    <w:bottom w:val="none" w:sz="0" w:space="0" w:color="auto"/>
                    <w:right w:val="none" w:sz="0" w:space="0" w:color="auto"/>
                  </w:divBdr>
                </w:div>
                <w:div w:id="1935480824">
                  <w:marLeft w:val="0"/>
                  <w:marRight w:val="0"/>
                  <w:marTop w:val="0"/>
                  <w:marBottom w:val="0"/>
                  <w:divBdr>
                    <w:top w:val="none" w:sz="0" w:space="0" w:color="auto"/>
                    <w:left w:val="none" w:sz="0" w:space="0" w:color="auto"/>
                    <w:bottom w:val="none" w:sz="0" w:space="0" w:color="auto"/>
                    <w:right w:val="none" w:sz="0" w:space="0" w:color="auto"/>
                  </w:divBdr>
                </w:div>
                <w:div w:id="508564282">
                  <w:marLeft w:val="0"/>
                  <w:marRight w:val="0"/>
                  <w:marTop w:val="0"/>
                  <w:marBottom w:val="0"/>
                  <w:divBdr>
                    <w:top w:val="none" w:sz="0" w:space="0" w:color="auto"/>
                    <w:left w:val="none" w:sz="0" w:space="0" w:color="auto"/>
                    <w:bottom w:val="none" w:sz="0" w:space="0" w:color="auto"/>
                    <w:right w:val="none" w:sz="0" w:space="0" w:color="auto"/>
                  </w:divBdr>
                </w:div>
                <w:div w:id="635523176">
                  <w:marLeft w:val="0"/>
                  <w:marRight w:val="0"/>
                  <w:marTop w:val="0"/>
                  <w:marBottom w:val="0"/>
                  <w:divBdr>
                    <w:top w:val="none" w:sz="0" w:space="0" w:color="auto"/>
                    <w:left w:val="none" w:sz="0" w:space="0" w:color="auto"/>
                    <w:bottom w:val="none" w:sz="0" w:space="0" w:color="auto"/>
                    <w:right w:val="none" w:sz="0" w:space="0" w:color="auto"/>
                  </w:divBdr>
                </w:div>
                <w:div w:id="1357535929">
                  <w:marLeft w:val="0"/>
                  <w:marRight w:val="0"/>
                  <w:marTop w:val="0"/>
                  <w:marBottom w:val="0"/>
                  <w:divBdr>
                    <w:top w:val="none" w:sz="0" w:space="0" w:color="auto"/>
                    <w:left w:val="none" w:sz="0" w:space="0" w:color="auto"/>
                    <w:bottom w:val="none" w:sz="0" w:space="0" w:color="auto"/>
                    <w:right w:val="none" w:sz="0" w:space="0" w:color="auto"/>
                  </w:divBdr>
                </w:div>
                <w:div w:id="304820013">
                  <w:marLeft w:val="0"/>
                  <w:marRight w:val="0"/>
                  <w:marTop w:val="0"/>
                  <w:marBottom w:val="0"/>
                  <w:divBdr>
                    <w:top w:val="none" w:sz="0" w:space="0" w:color="auto"/>
                    <w:left w:val="none" w:sz="0" w:space="0" w:color="auto"/>
                    <w:bottom w:val="none" w:sz="0" w:space="0" w:color="auto"/>
                    <w:right w:val="none" w:sz="0" w:space="0" w:color="auto"/>
                  </w:divBdr>
                </w:div>
                <w:div w:id="1625964365">
                  <w:marLeft w:val="0"/>
                  <w:marRight w:val="0"/>
                  <w:marTop w:val="0"/>
                  <w:marBottom w:val="0"/>
                  <w:divBdr>
                    <w:top w:val="none" w:sz="0" w:space="0" w:color="auto"/>
                    <w:left w:val="none" w:sz="0" w:space="0" w:color="auto"/>
                    <w:bottom w:val="none" w:sz="0" w:space="0" w:color="auto"/>
                    <w:right w:val="none" w:sz="0" w:space="0" w:color="auto"/>
                  </w:divBdr>
                </w:div>
                <w:div w:id="284969607">
                  <w:marLeft w:val="0"/>
                  <w:marRight w:val="0"/>
                  <w:marTop w:val="0"/>
                  <w:marBottom w:val="0"/>
                  <w:divBdr>
                    <w:top w:val="none" w:sz="0" w:space="0" w:color="auto"/>
                    <w:left w:val="none" w:sz="0" w:space="0" w:color="auto"/>
                    <w:bottom w:val="none" w:sz="0" w:space="0" w:color="auto"/>
                    <w:right w:val="none" w:sz="0" w:space="0" w:color="auto"/>
                  </w:divBdr>
                </w:div>
                <w:div w:id="1052390238">
                  <w:marLeft w:val="0"/>
                  <w:marRight w:val="0"/>
                  <w:marTop w:val="0"/>
                  <w:marBottom w:val="0"/>
                  <w:divBdr>
                    <w:top w:val="none" w:sz="0" w:space="0" w:color="auto"/>
                    <w:left w:val="none" w:sz="0" w:space="0" w:color="auto"/>
                    <w:bottom w:val="none" w:sz="0" w:space="0" w:color="auto"/>
                    <w:right w:val="none" w:sz="0" w:space="0" w:color="auto"/>
                  </w:divBdr>
                </w:div>
                <w:div w:id="678848169">
                  <w:marLeft w:val="0"/>
                  <w:marRight w:val="0"/>
                  <w:marTop w:val="0"/>
                  <w:marBottom w:val="0"/>
                  <w:divBdr>
                    <w:top w:val="none" w:sz="0" w:space="0" w:color="auto"/>
                    <w:left w:val="none" w:sz="0" w:space="0" w:color="auto"/>
                    <w:bottom w:val="none" w:sz="0" w:space="0" w:color="auto"/>
                    <w:right w:val="none" w:sz="0" w:space="0" w:color="auto"/>
                  </w:divBdr>
                </w:div>
                <w:div w:id="239481923">
                  <w:marLeft w:val="0"/>
                  <w:marRight w:val="0"/>
                  <w:marTop w:val="0"/>
                  <w:marBottom w:val="0"/>
                  <w:divBdr>
                    <w:top w:val="none" w:sz="0" w:space="0" w:color="auto"/>
                    <w:left w:val="none" w:sz="0" w:space="0" w:color="auto"/>
                    <w:bottom w:val="none" w:sz="0" w:space="0" w:color="auto"/>
                    <w:right w:val="none" w:sz="0" w:space="0" w:color="auto"/>
                  </w:divBdr>
                </w:div>
                <w:div w:id="1925410585">
                  <w:marLeft w:val="0"/>
                  <w:marRight w:val="0"/>
                  <w:marTop w:val="0"/>
                  <w:marBottom w:val="0"/>
                  <w:divBdr>
                    <w:top w:val="none" w:sz="0" w:space="0" w:color="auto"/>
                    <w:left w:val="none" w:sz="0" w:space="0" w:color="auto"/>
                    <w:bottom w:val="none" w:sz="0" w:space="0" w:color="auto"/>
                    <w:right w:val="none" w:sz="0" w:space="0" w:color="auto"/>
                  </w:divBdr>
                </w:div>
                <w:div w:id="975909715">
                  <w:marLeft w:val="0"/>
                  <w:marRight w:val="0"/>
                  <w:marTop w:val="0"/>
                  <w:marBottom w:val="0"/>
                  <w:divBdr>
                    <w:top w:val="none" w:sz="0" w:space="0" w:color="auto"/>
                    <w:left w:val="none" w:sz="0" w:space="0" w:color="auto"/>
                    <w:bottom w:val="none" w:sz="0" w:space="0" w:color="auto"/>
                    <w:right w:val="none" w:sz="0" w:space="0" w:color="auto"/>
                  </w:divBdr>
                </w:div>
                <w:div w:id="329602881">
                  <w:marLeft w:val="0"/>
                  <w:marRight w:val="0"/>
                  <w:marTop w:val="0"/>
                  <w:marBottom w:val="0"/>
                  <w:divBdr>
                    <w:top w:val="none" w:sz="0" w:space="0" w:color="auto"/>
                    <w:left w:val="none" w:sz="0" w:space="0" w:color="auto"/>
                    <w:bottom w:val="none" w:sz="0" w:space="0" w:color="auto"/>
                    <w:right w:val="none" w:sz="0" w:space="0" w:color="auto"/>
                  </w:divBdr>
                </w:div>
                <w:div w:id="191387905">
                  <w:marLeft w:val="0"/>
                  <w:marRight w:val="0"/>
                  <w:marTop w:val="0"/>
                  <w:marBottom w:val="0"/>
                  <w:divBdr>
                    <w:top w:val="none" w:sz="0" w:space="0" w:color="auto"/>
                    <w:left w:val="none" w:sz="0" w:space="0" w:color="auto"/>
                    <w:bottom w:val="none" w:sz="0" w:space="0" w:color="auto"/>
                    <w:right w:val="none" w:sz="0" w:space="0" w:color="auto"/>
                  </w:divBdr>
                </w:div>
                <w:div w:id="399210313">
                  <w:marLeft w:val="0"/>
                  <w:marRight w:val="0"/>
                  <w:marTop w:val="0"/>
                  <w:marBottom w:val="0"/>
                  <w:divBdr>
                    <w:top w:val="none" w:sz="0" w:space="0" w:color="auto"/>
                    <w:left w:val="none" w:sz="0" w:space="0" w:color="auto"/>
                    <w:bottom w:val="none" w:sz="0" w:space="0" w:color="auto"/>
                    <w:right w:val="none" w:sz="0" w:space="0" w:color="auto"/>
                  </w:divBdr>
                </w:div>
                <w:div w:id="1180580088">
                  <w:marLeft w:val="0"/>
                  <w:marRight w:val="0"/>
                  <w:marTop w:val="0"/>
                  <w:marBottom w:val="0"/>
                  <w:divBdr>
                    <w:top w:val="none" w:sz="0" w:space="0" w:color="auto"/>
                    <w:left w:val="none" w:sz="0" w:space="0" w:color="auto"/>
                    <w:bottom w:val="none" w:sz="0" w:space="0" w:color="auto"/>
                    <w:right w:val="none" w:sz="0" w:space="0" w:color="auto"/>
                  </w:divBdr>
                </w:div>
                <w:div w:id="218827562">
                  <w:marLeft w:val="0"/>
                  <w:marRight w:val="0"/>
                  <w:marTop w:val="0"/>
                  <w:marBottom w:val="0"/>
                  <w:divBdr>
                    <w:top w:val="none" w:sz="0" w:space="0" w:color="auto"/>
                    <w:left w:val="none" w:sz="0" w:space="0" w:color="auto"/>
                    <w:bottom w:val="none" w:sz="0" w:space="0" w:color="auto"/>
                    <w:right w:val="none" w:sz="0" w:space="0" w:color="auto"/>
                  </w:divBdr>
                </w:div>
                <w:div w:id="1391002777">
                  <w:marLeft w:val="0"/>
                  <w:marRight w:val="0"/>
                  <w:marTop w:val="0"/>
                  <w:marBottom w:val="0"/>
                  <w:divBdr>
                    <w:top w:val="none" w:sz="0" w:space="0" w:color="auto"/>
                    <w:left w:val="none" w:sz="0" w:space="0" w:color="auto"/>
                    <w:bottom w:val="none" w:sz="0" w:space="0" w:color="auto"/>
                    <w:right w:val="none" w:sz="0" w:space="0" w:color="auto"/>
                  </w:divBdr>
                </w:div>
                <w:div w:id="1798599833">
                  <w:marLeft w:val="0"/>
                  <w:marRight w:val="0"/>
                  <w:marTop w:val="0"/>
                  <w:marBottom w:val="0"/>
                  <w:divBdr>
                    <w:top w:val="none" w:sz="0" w:space="0" w:color="auto"/>
                    <w:left w:val="none" w:sz="0" w:space="0" w:color="auto"/>
                    <w:bottom w:val="none" w:sz="0" w:space="0" w:color="auto"/>
                    <w:right w:val="none" w:sz="0" w:space="0" w:color="auto"/>
                  </w:divBdr>
                </w:div>
                <w:div w:id="1060791346">
                  <w:marLeft w:val="0"/>
                  <w:marRight w:val="0"/>
                  <w:marTop w:val="0"/>
                  <w:marBottom w:val="0"/>
                  <w:divBdr>
                    <w:top w:val="none" w:sz="0" w:space="0" w:color="auto"/>
                    <w:left w:val="none" w:sz="0" w:space="0" w:color="auto"/>
                    <w:bottom w:val="none" w:sz="0" w:space="0" w:color="auto"/>
                    <w:right w:val="none" w:sz="0" w:space="0" w:color="auto"/>
                  </w:divBdr>
                </w:div>
                <w:div w:id="159472372">
                  <w:marLeft w:val="0"/>
                  <w:marRight w:val="0"/>
                  <w:marTop w:val="0"/>
                  <w:marBottom w:val="0"/>
                  <w:divBdr>
                    <w:top w:val="none" w:sz="0" w:space="0" w:color="auto"/>
                    <w:left w:val="none" w:sz="0" w:space="0" w:color="auto"/>
                    <w:bottom w:val="none" w:sz="0" w:space="0" w:color="auto"/>
                    <w:right w:val="none" w:sz="0" w:space="0" w:color="auto"/>
                  </w:divBdr>
                </w:div>
                <w:div w:id="1969775573">
                  <w:marLeft w:val="0"/>
                  <w:marRight w:val="0"/>
                  <w:marTop w:val="0"/>
                  <w:marBottom w:val="0"/>
                  <w:divBdr>
                    <w:top w:val="none" w:sz="0" w:space="0" w:color="auto"/>
                    <w:left w:val="none" w:sz="0" w:space="0" w:color="auto"/>
                    <w:bottom w:val="none" w:sz="0" w:space="0" w:color="auto"/>
                    <w:right w:val="none" w:sz="0" w:space="0" w:color="auto"/>
                  </w:divBdr>
                </w:div>
                <w:div w:id="2085487721">
                  <w:marLeft w:val="0"/>
                  <w:marRight w:val="0"/>
                  <w:marTop w:val="0"/>
                  <w:marBottom w:val="0"/>
                  <w:divBdr>
                    <w:top w:val="none" w:sz="0" w:space="0" w:color="auto"/>
                    <w:left w:val="none" w:sz="0" w:space="0" w:color="auto"/>
                    <w:bottom w:val="none" w:sz="0" w:space="0" w:color="auto"/>
                    <w:right w:val="none" w:sz="0" w:space="0" w:color="auto"/>
                  </w:divBdr>
                </w:div>
                <w:div w:id="890773830">
                  <w:marLeft w:val="0"/>
                  <w:marRight w:val="0"/>
                  <w:marTop w:val="0"/>
                  <w:marBottom w:val="0"/>
                  <w:divBdr>
                    <w:top w:val="none" w:sz="0" w:space="0" w:color="auto"/>
                    <w:left w:val="none" w:sz="0" w:space="0" w:color="auto"/>
                    <w:bottom w:val="none" w:sz="0" w:space="0" w:color="auto"/>
                    <w:right w:val="none" w:sz="0" w:space="0" w:color="auto"/>
                  </w:divBdr>
                </w:div>
                <w:div w:id="226576597">
                  <w:marLeft w:val="0"/>
                  <w:marRight w:val="0"/>
                  <w:marTop w:val="0"/>
                  <w:marBottom w:val="0"/>
                  <w:divBdr>
                    <w:top w:val="none" w:sz="0" w:space="0" w:color="auto"/>
                    <w:left w:val="none" w:sz="0" w:space="0" w:color="auto"/>
                    <w:bottom w:val="none" w:sz="0" w:space="0" w:color="auto"/>
                    <w:right w:val="none" w:sz="0" w:space="0" w:color="auto"/>
                  </w:divBdr>
                </w:div>
                <w:div w:id="720591850">
                  <w:marLeft w:val="0"/>
                  <w:marRight w:val="0"/>
                  <w:marTop w:val="0"/>
                  <w:marBottom w:val="0"/>
                  <w:divBdr>
                    <w:top w:val="none" w:sz="0" w:space="0" w:color="auto"/>
                    <w:left w:val="none" w:sz="0" w:space="0" w:color="auto"/>
                    <w:bottom w:val="none" w:sz="0" w:space="0" w:color="auto"/>
                    <w:right w:val="none" w:sz="0" w:space="0" w:color="auto"/>
                  </w:divBdr>
                </w:div>
                <w:div w:id="1343780220">
                  <w:marLeft w:val="0"/>
                  <w:marRight w:val="0"/>
                  <w:marTop w:val="0"/>
                  <w:marBottom w:val="0"/>
                  <w:divBdr>
                    <w:top w:val="none" w:sz="0" w:space="0" w:color="auto"/>
                    <w:left w:val="none" w:sz="0" w:space="0" w:color="auto"/>
                    <w:bottom w:val="none" w:sz="0" w:space="0" w:color="auto"/>
                    <w:right w:val="none" w:sz="0" w:space="0" w:color="auto"/>
                  </w:divBdr>
                </w:div>
                <w:div w:id="1236432997">
                  <w:marLeft w:val="0"/>
                  <w:marRight w:val="0"/>
                  <w:marTop w:val="0"/>
                  <w:marBottom w:val="0"/>
                  <w:divBdr>
                    <w:top w:val="none" w:sz="0" w:space="0" w:color="auto"/>
                    <w:left w:val="none" w:sz="0" w:space="0" w:color="auto"/>
                    <w:bottom w:val="none" w:sz="0" w:space="0" w:color="auto"/>
                    <w:right w:val="none" w:sz="0" w:space="0" w:color="auto"/>
                  </w:divBdr>
                </w:div>
                <w:div w:id="1795906676">
                  <w:marLeft w:val="0"/>
                  <w:marRight w:val="0"/>
                  <w:marTop w:val="0"/>
                  <w:marBottom w:val="0"/>
                  <w:divBdr>
                    <w:top w:val="none" w:sz="0" w:space="0" w:color="auto"/>
                    <w:left w:val="none" w:sz="0" w:space="0" w:color="auto"/>
                    <w:bottom w:val="none" w:sz="0" w:space="0" w:color="auto"/>
                    <w:right w:val="none" w:sz="0" w:space="0" w:color="auto"/>
                  </w:divBdr>
                </w:div>
                <w:div w:id="47413801">
                  <w:marLeft w:val="0"/>
                  <w:marRight w:val="0"/>
                  <w:marTop w:val="0"/>
                  <w:marBottom w:val="0"/>
                  <w:divBdr>
                    <w:top w:val="none" w:sz="0" w:space="0" w:color="auto"/>
                    <w:left w:val="none" w:sz="0" w:space="0" w:color="auto"/>
                    <w:bottom w:val="none" w:sz="0" w:space="0" w:color="auto"/>
                    <w:right w:val="none" w:sz="0" w:space="0" w:color="auto"/>
                  </w:divBdr>
                </w:div>
                <w:div w:id="520552655">
                  <w:marLeft w:val="0"/>
                  <w:marRight w:val="0"/>
                  <w:marTop w:val="0"/>
                  <w:marBottom w:val="0"/>
                  <w:divBdr>
                    <w:top w:val="none" w:sz="0" w:space="0" w:color="auto"/>
                    <w:left w:val="none" w:sz="0" w:space="0" w:color="auto"/>
                    <w:bottom w:val="none" w:sz="0" w:space="0" w:color="auto"/>
                    <w:right w:val="none" w:sz="0" w:space="0" w:color="auto"/>
                  </w:divBdr>
                </w:div>
                <w:div w:id="2106072237">
                  <w:marLeft w:val="0"/>
                  <w:marRight w:val="0"/>
                  <w:marTop w:val="0"/>
                  <w:marBottom w:val="0"/>
                  <w:divBdr>
                    <w:top w:val="none" w:sz="0" w:space="0" w:color="auto"/>
                    <w:left w:val="none" w:sz="0" w:space="0" w:color="auto"/>
                    <w:bottom w:val="none" w:sz="0" w:space="0" w:color="auto"/>
                    <w:right w:val="none" w:sz="0" w:space="0" w:color="auto"/>
                  </w:divBdr>
                </w:div>
                <w:div w:id="484514940">
                  <w:marLeft w:val="0"/>
                  <w:marRight w:val="0"/>
                  <w:marTop w:val="0"/>
                  <w:marBottom w:val="0"/>
                  <w:divBdr>
                    <w:top w:val="none" w:sz="0" w:space="0" w:color="auto"/>
                    <w:left w:val="none" w:sz="0" w:space="0" w:color="auto"/>
                    <w:bottom w:val="none" w:sz="0" w:space="0" w:color="auto"/>
                    <w:right w:val="none" w:sz="0" w:space="0" w:color="auto"/>
                  </w:divBdr>
                </w:div>
                <w:div w:id="1266616150">
                  <w:marLeft w:val="0"/>
                  <w:marRight w:val="0"/>
                  <w:marTop w:val="0"/>
                  <w:marBottom w:val="0"/>
                  <w:divBdr>
                    <w:top w:val="none" w:sz="0" w:space="0" w:color="auto"/>
                    <w:left w:val="none" w:sz="0" w:space="0" w:color="auto"/>
                    <w:bottom w:val="none" w:sz="0" w:space="0" w:color="auto"/>
                    <w:right w:val="none" w:sz="0" w:space="0" w:color="auto"/>
                  </w:divBdr>
                </w:div>
                <w:div w:id="1770272285">
                  <w:marLeft w:val="0"/>
                  <w:marRight w:val="0"/>
                  <w:marTop w:val="0"/>
                  <w:marBottom w:val="0"/>
                  <w:divBdr>
                    <w:top w:val="none" w:sz="0" w:space="0" w:color="auto"/>
                    <w:left w:val="none" w:sz="0" w:space="0" w:color="auto"/>
                    <w:bottom w:val="none" w:sz="0" w:space="0" w:color="auto"/>
                    <w:right w:val="none" w:sz="0" w:space="0" w:color="auto"/>
                  </w:divBdr>
                </w:div>
                <w:div w:id="3016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9648">
          <w:marLeft w:val="0"/>
          <w:marRight w:val="0"/>
          <w:marTop w:val="0"/>
          <w:marBottom w:val="0"/>
          <w:divBdr>
            <w:top w:val="none" w:sz="0" w:space="0" w:color="auto"/>
            <w:left w:val="none" w:sz="0" w:space="0" w:color="auto"/>
            <w:bottom w:val="none" w:sz="0" w:space="0" w:color="auto"/>
            <w:right w:val="none" w:sz="0" w:space="0" w:color="auto"/>
          </w:divBdr>
          <w:divsChild>
            <w:div w:id="1307393189">
              <w:marLeft w:val="0"/>
              <w:marRight w:val="0"/>
              <w:marTop w:val="0"/>
              <w:marBottom w:val="0"/>
              <w:divBdr>
                <w:top w:val="none" w:sz="0" w:space="0" w:color="auto"/>
                <w:left w:val="none" w:sz="0" w:space="0" w:color="auto"/>
                <w:bottom w:val="none" w:sz="0" w:space="0" w:color="auto"/>
                <w:right w:val="none" w:sz="0" w:space="0" w:color="auto"/>
              </w:divBdr>
              <w:divsChild>
                <w:div w:id="656113135">
                  <w:marLeft w:val="0"/>
                  <w:marRight w:val="0"/>
                  <w:marTop w:val="0"/>
                  <w:marBottom w:val="0"/>
                  <w:divBdr>
                    <w:top w:val="none" w:sz="0" w:space="0" w:color="auto"/>
                    <w:left w:val="none" w:sz="0" w:space="0" w:color="auto"/>
                    <w:bottom w:val="none" w:sz="0" w:space="0" w:color="auto"/>
                    <w:right w:val="none" w:sz="0" w:space="0" w:color="auto"/>
                  </w:divBdr>
                </w:div>
                <w:div w:id="2031954402">
                  <w:marLeft w:val="0"/>
                  <w:marRight w:val="0"/>
                  <w:marTop w:val="0"/>
                  <w:marBottom w:val="0"/>
                  <w:divBdr>
                    <w:top w:val="none" w:sz="0" w:space="0" w:color="auto"/>
                    <w:left w:val="none" w:sz="0" w:space="0" w:color="auto"/>
                    <w:bottom w:val="none" w:sz="0" w:space="0" w:color="auto"/>
                    <w:right w:val="none" w:sz="0" w:space="0" w:color="auto"/>
                  </w:divBdr>
                </w:div>
                <w:div w:id="1493907163">
                  <w:marLeft w:val="0"/>
                  <w:marRight w:val="0"/>
                  <w:marTop w:val="0"/>
                  <w:marBottom w:val="0"/>
                  <w:divBdr>
                    <w:top w:val="none" w:sz="0" w:space="0" w:color="auto"/>
                    <w:left w:val="none" w:sz="0" w:space="0" w:color="auto"/>
                    <w:bottom w:val="none" w:sz="0" w:space="0" w:color="auto"/>
                    <w:right w:val="none" w:sz="0" w:space="0" w:color="auto"/>
                  </w:divBdr>
                </w:div>
                <w:div w:id="170686084">
                  <w:marLeft w:val="0"/>
                  <w:marRight w:val="0"/>
                  <w:marTop w:val="0"/>
                  <w:marBottom w:val="0"/>
                  <w:divBdr>
                    <w:top w:val="none" w:sz="0" w:space="0" w:color="auto"/>
                    <w:left w:val="none" w:sz="0" w:space="0" w:color="auto"/>
                    <w:bottom w:val="none" w:sz="0" w:space="0" w:color="auto"/>
                    <w:right w:val="none" w:sz="0" w:space="0" w:color="auto"/>
                  </w:divBdr>
                </w:div>
                <w:div w:id="1359546392">
                  <w:marLeft w:val="0"/>
                  <w:marRight w:val="0"/>
                  <w:marTop w:val="0"/>
                  <w:marBottom w:val="0"/>
                  <w:divBdr>
                    <w:top w:val="none" w:sz="0" w:space="0" w:color="auto"/>
                    <w:left w:val="none" w:sz="0" w:space="0" w:color="auto"/>
                    <w:bottom w:val="none" w:sz="0" w:space="0" w:color="auto"/>
                    <w:right w:val="none" w:sz="0" w:space="0" w:color="auto"/>
                  </w:divBdr>
                </w:div>
                <w:div w:id="2056000302">
                  <w:marLeft w:val="0"/>
                  <w:marRight w:val="0"/>
                  <w:marTop w:val="0"/>
                  <w:marBottom w:val="0"/>
                  <w:divBdr>
                    <w:top w:val="none" w:sz="0" w:space="0" w:color="auto"/>
                    <w:left w:val="none" w:sz="0" w:space="0" w:color="auto"/>
                    <w:bottom w:val="none" w:sz="0" w:space="0" w:color="auto"/>
                    <w:right w:val="none" w:sz="0" w:space="0" w:color="auto"/>
                  </w:divBdr>
                </w:div>
                <w:div w:id="1808474302">
                  <w:marLeft w:val="0"/>
                  <w:marRight w:val="0"/>
                  <w:marTop w:val="0"/>
                  <w:marBottom w:val="0"/>
                  <w:divBdr>
                    <w:top w:val="none" w:sz="0" w:space="0" w:color="auto"/>
                    <w:left w:val="none" w:sz="0" w:space="0" w:color="auto"/>
                    <w:bottom w:val="none" w:sz="0" w:space="0" w:color="auto"/>
                    <w:right w:val="none" w:sz="0" w:space="0" w:color="auto"/>
                  </w:divBdr>
                </w:div>
                <w:div w:id="473985805">
                  <w:marLeft w:val="0"/>
                  <w:marRight w:val="0"/>
                  <w:marTop w:val="0"/>
                  <w:marBottom w:val="0"/>
                  <w:divBdr>
                    <w:top w:val="none" w:sz="0" w:space="0" w:color="auto"/>
                    <w:left w:val="none" w:sz="0" w:space="0" w:color="auto"/>
                    <w:bottom w:val="none" w:sz="0" w:space="0" w:color="auto"/>
                    <w:right w:val="none" w:sz="0" w:space="0" w:color="auto"/>
                  </w:divBdr>
                </w:div>
                <w:div w:id="1759935239">
                  <w:marLeft w:val="0"/>
                  <w:marRight w:val="0"/>
                  <w:marTop w:val="0"/>
                  <w:marBottom w:val="0"/>
                  <w:divBdr>
                    <w:top w:val="none" w:sz="0" w:space="0" w:color="auto"/>
                    <w:left w:val="none" w:sz="0" w:space="0" w:color="auto"/>
                    <w:bottom w:val="none" w:sz="0" w:space="0" w:color="auto"/>
                    <w:right w:val="none" w:sz="0" w:space="0" w:color="auto"/>
                  </w:divBdr>
                </w:div>
                <w:div w:id="1823809859">
                  <w:marLeft w:val="0"/>
                  <w:marRight w:val="0"/>
                  <w:marTop w:val="0"/>
                  <w:marBottom w:val="0"/>
                  <w:divBdr>
                    <w:top w:val="none" w:sz="0" w:space="0" w:color="auto"/>
                    <w:left w:val="none" w:sz="0" w:space="0" w:color="auto"/>
                    <w:bottom w:val="none" w:sz="0" w:space="0" w:color="auto"/>
                    <w:right w:val="none" w:sz="0" w:space="0" w:color="auto"/>
                  </w:divBdr>
                </w:div>
                <w:div w:id="395662339">
                  <w:marLeft w:val="0"/>
                  <w:marRight w:val="0"/>
                  <w:marTop w:val="0"/>
                  <w:marBottom w:val="0"/>
                  <w:divBdr>
                    <w:top w:val="none" w:sz="0" w:space="0" w:color="auto"/>
                    <w:left w:val="none" w:sz="0" w:space="0" w:color="auto"/>
                    <w:bottom w:val="none" w:sz="0" w:space="0" w:color="auto"/>
                    <w:right w:val="none" w:sz="0" w:space="0" w:color="auto"/>
                  </w:divBdr>
                </w:div>
                <w:div w:id="625814260">
                  <w:marLeft w:val="0"/>
                  <w:marRight w:val="0"/>
                  <w:marTop w:val="0"/>
                  <w:marBottom w:val="0"/>
                  <w:divBdr>
                    <w:top w:val="none" w:sz="0" w:space="0" w:color="auto"/>
                    <w:left w:val="none" w:sz="0" w:space="0" w:color="auto"/>
                    <w:bottom w:val="none" w:sz="0" w:space="0" w:color="auto"/>
                    <w:right w:val="none" w:sz="0" w:space="0" w:color="auto"/>
                  </w:divBdr>
                </w:div>
                <w:div w:id="1785004799">
                  <w:marLeft w:val="0"/>
                  <w:marRight w:val="0"/>
                  <w:marTop w:val="0"/>
                  <w:marBottom w:val="0"/>
                  <w:divBdr>
                    <w:top w:val="none" w:sz="0" w:space="0" w:color="auto"/>
                    <w:left w:val="none" w:sz="0" w:space="0" w:color="auto"/>
                    <w:bottom w:val="none" w:sz="0" w:space="0" w:color="auto"/>
                    <w:right w:val="none" w:sz="0" w:space="0" w:color="auto"/>
                  </w:divBdr>
                </w:div>
                <w:div w:id="1910529382">
                  <w:marLeft w:val="0"/>
                  <w:marRight w:val="0"/>
                  <w:marTop w:val="0"/>
                  <w:marBottom w:val="0"/>
                  <w:divBdr>
                    <w:top w:val="none" w:sz="0" w:space="0" w:color="auto"/>
                    <w:left w:val="none" w:sz="0" w:space="0" w:color="auto"/>
                    <w:bottom w:val="none" w:sz="0" w:space="0" w:color="auto"/>
                    <w:right w:val="none" w:sz="0" w:space="0" w:color="auto"/>
                  </w:divBdr>
                </w:div>
                <w:div w:id="834883088">
                  <w:marLeft w:val="0"/>
                  <w:marRight w:val="0"/>
                  <w:marTop w:val="0"/>
                  <w:marBottom w:val="0"/>
                  <w:divBdr>
                    <w:top w:val="none" w:sz="0" w:space="0" w:color="auto"/>
                    <w:left w:val="none" w:sz="0" w:space="0" w:color="auto"/>
                    <w:bottom w:val="none" w:sz="0" w:space="0" w:color="auto"/>
                    <w:right w:val="none" w:sz="0" w:space="0" w:color="auto"/>
                  </w:divBdr>
                </w:div>
                <w:div w:id="1582181034">
                  <w:marLeft w:val="0"/>
                  <w:marRight w:val="0"/>
                  <w:marTop w:val="0"/>
                  <w:marBottom w:val="0"/>
                  <w:divBdr>
                    <w:top w:val="none" w:sz="0" w:space="0" w:color="auto"/>
                    <w:left w:val="none" w:sz="0" w:space="0" w:color="auto"/>
                    <w:bottom w:val="none" w:sz="0" w:space="0" w:color="auto"/>
                    <w:right w:val="none" w:sz="0" w:space="0" w:color="auto"/>
                  </w:divBdr>
                </w:div>
                <w:div w:id="1305042484">
                  <w:marLeft w:val="0"/>
                  <w:marRight w:val="0"/>
                  <w:marTop w:val="0"/>
                  <w:marBottom w:val="0"/>
                  <w:divBdr>
                    <w:top w:val="none" w:sz="0" w:space="0" w:color="auto"/>
                    <w:left w:val="none" w:sz="0" w:space="0" w:color="auto"/>
                    <w:bottom w:val="none" w:sz="0" w:space="0" w:color="auto"/>
                    <w:right w:val="none" w:sz="0" w:space="0" w:color="auto"/>
                  </w:divBdr>
                </w:div>
                <w:div w:id="342828158">
                  <w:marLeft w:val="0"/>
                  <w:marRight w:val="0"/>
                  <w:marTop w:val="0"/>
                  <w:marBottom w:val="0"/>
                  <w:divBdr>
                    <w:top w:val="none" w:sz="0" w:space="0" w:color="auto"/>
                    <w:left w:val="none" w:sz="0" w:space="0" w:color="auto"/>
                    <w:bottom w:val="none" w:sz="0" w:space="0" w:color="auto"/>
                    <w:right w:val="none" w:sz="0" w:space="0" w:color="auto"/>
                  </w:divBdr>
                </w:div>
                <w:div w:id="262347678">
                  <w:marLeft w:val="0"/>
                  <w:marRight w:val="0"/>
                  <w:marTop w:val="0"/>
                  <w:marBottom w:val="0"/>
                  <w:divBdr>
                    <w:top w:val="none" w:sz="0" w:space="0" w:color="auto"/>
                    <w:left w:val="none" w:sz="0" w:space="0" w:color="auto"/>
                    <w:bottom w:val="none" w:sz="0" w:space="0" w:color="auto"/>
                    <w:right w:val="none" w:sz="0" w:space="0" w:color="auto"/>
                  </w:divBdr>
                </w:div>
                <w:div w:id="303242271">
                  <w:marLeft w:val="0"/>
                  <w:marRight w:val="0"/>
                  <w:marTop w:val="0"/>
                  <w:marBottom w:val="0"/>
                  <w:divBdr>
                    <w:top w:val="none" w:sz="0" w:space="0" w:color="auto"/>
                    <w:left w:val="none" w:sz="0" w:space="0" w:color="auto"/>
                    <w:bottom w:val="none" w:sz="0" w:space="0" w:color="auto"/>
                    <w:right w:val="none" w:sz="0" w:space="0" w:color="auto"/>
                  </w:divBdr>
                </w:div>
                <w:div w:id="1801144820">
                  <w:marLeft w:val="0"/>
                  <w:marRight w:val="0"/>
                  <w:marTop w:val="0"/>
                  <w:marBottom w:val="0"/>
                  <w:divBdr>
                    <w:top w:val="none" w:sz="0" w:space="0" w:color="auto"/>
                    <w:left w:val="none" w:sz="0" w:space="0" w:color="auto"/>
                    <w:bottom w:val="none" w:sz="0" w:space="0" w:color="auto"/>
                    <w:right w:val="none" w:sz="0" w:space="0" w:color="auto"/>
                  </w:divBdr>
                </w:div>
                <w:div w:id="793862099">
                  <w:marLeft w:val="0"/>
                  <w:marRight w:val="0"/>
                  <w:marTop w:val="0"/>
                  <w:marBottom w:val="0"/>
                  <w:divBdr>
                    <w:top w:val="none" w:sz="0" w:space="0" w:color="auto"/>
                    <w:left w:val="none" w:sz="0" w:space="0" w:color="auto"/>
                    <w:bottom w:val="none" w:sz="0" w:space="0" w:color="auto"/>
                    <w:right w:val="none" w:sz="0" w:space="0" w:color="auto"/>
                  </w:divBdr>
                </w:div>
                <w:div w:id="1351562828">
                  <w:marLeft w:val="0"/>
                  <w:marRight w:val="0"/>
                  <w:marTop w:val="0"/>
                  <w:marBottom w:val="0"/>
                  <w:divBdr>
                    <w:top w:val="none" w:sz="0" w:space="0" w:color="auto"/>
                    <w:left w:val="none" w:sz="0" w:space="0" w:color="auto"/>
                    <w:bottom w:val="none" w:sz="0" w:space="0" w:color="auto"/>
                    <w:right w:val="none" w:sz="0" w:space="0" w:color="auto"/>
                  </w:divBdr>
                </w:div>
                <w:div w:id="358968362">
                  <w:marLeft w:val="0"/>
                  <w:marRight w:val="0"/>
                  <w:marTop w:val="0"/>
                  <w:marBottom w:val="0"/>
                  <w:divBdr>
                    <w:top w:val="none" w:sz="0" w:space="0" w:color="auto"/>
                    <w:left w:val="none" w:sz="0" w:space="0" w:color="auto"/>
                    <w:bottom w:val="none" w:sz="0" w:space="0" w:color="auto"/>
                    <w:right w:val="none" w:sz="0" w:space="0" w:color="auto"/>
                  </w:divBdr>
                </w:div>
                <w:div w:id="485704432">
                  <w:marLeft w:val="0"/>
                  <w:marRight w:val="0"/>
                  <w:marTop w:val="0"/>
                  <w:marBottom w:val="0"/>
                  <w:divBdr>
                    <w:top w:val="none" w:sz="0" w:space="0" w:color="auto"/>
                    <w:left w:val="none" w:sz="0" w:space="0" w:color="auto"/>
                    <w:bottom w:val="none" w:sz="0" w:space="0" w:color="auto"/>
                    <w:right w:val="none" w:sz="0" w:space="0" w:color="auto"/>
                  </w:divBdr>
                </w:div>
                <w:div w:id="293173009">
                  <w:marLeft w:val="0"/>
                  <w:marRight w:val="0"/>
                  <w:marTop w:val="0"/>
                  <w:marBottom w:val="0"/>
                  <w:divBdr>
                    <w:top w:val="none" w:sz="0" w:space="0" w:color="auto"/>
                    <w:left w:val="none" w:sz="0" w:space="0" w:color="auto"/>
                    <w:bottom w:val="none" w:sz="0" w:space="0" w:color="auto"/>
                    <w:right w:val="none" w:sz="0" w:space="0" w:color="auto"/>
                  </w:divBdr>
                </w:div>
                <w:div w:id="2012559490">
                  <w:marLeft w:val="0"/>
                  <w:marRight w:val="0"/>
                  <w:marTop w:val="0"/>
                  <w:marBottom w:val="0"/>
                  <w:divBdr>
                    <w:top w:val="none" w:sz="0" w:space="0" w:color="auto"/>
                    <w:left w:val="none" w:sz="0" w:space="0" w:color="auto"/>
                    <w:bottom w:val="none" w:sz="0" w:space="0" w:color="auto"/>
                    <w:right w:val="none" w:sz="0" w:space="0" w:color="auto"/>
                  </w:divBdr>
                </w:div>
                <w:div w:id="1896119227">
                  <w:marLeft w:val="0"/>
                  <w:marRight w:val="0"/>
                  <w:marTop w:val="0"/>
                  <w:marBottom w:val="0"/>
                  <w:divBdr>
                    <w:top w:val="none" w:sz="0" w:space="0" w:color="auto"/>
                    <w:left w:val="none" w:sz="0" w:space="0" w:color="auto"/>
                    <w:bottom w:val="none" w:sz="0" w:space="0" w:color="auto"/>
                    <w:right w:val="none" w:sz="0" w:space="0" w:color="auto"/>
                  </w:divBdr>
                </w:div>
                <w:div w:id="1708987213">
                  <w:marLeft w:val="0"/>
                  <w:marRight w:val="0"/>
                  <w:marTop w:val="0"/>
                  <w:marBottom w:val="0"/>
                  <w:divBdr>
                    <w:top w:val="none" w:sz="0" w:space="0" w:color="auto"/>
                    <w:left w:val="none" w:sz="0" w:space="0" w:color="auto"/>
                    <w:bottom w:val="none" w:sz="0" w:space="0" w:color="auto"/>
                    <w:right w:val="none" w:sz="0" w:space="0" w:color="auto"/>
                  </w:divBdr>
                </w:div>
                <w:div w:id="2008287622">
                  <w:marLeft w:val="0"/>
                  <w:marRight w:val="0"/>
                  <w:marTop w:val="0"/>
                  <w:marBottom w:val="0"/>
                  <w:divBdr>
                    <w:top w:val="none" w:sz="0" w:space="0" w:color="auto"/>
                    <w:left w:val="none" w:sz="0" w:space="0" w:color="auto"/>
                    <w:bottom w:val="none" w:sz="0" w:space="0" w:color="auto"/>
                    <w:right w:val="none" w:sz="0" w:space="0" w:color="auto"/>
                  </w:divBdr>
                </w:div>
                <w:div w:id="1798988638">
                  <w:marLeft w:val="0"/>
                  <w:marRight w:val="0"/>
                  <w:marTop w:val="0"/>
                  <w:marBottom w:val="0"/>
                  <w:divBdr>
                    <w:top w:val="none" w:sz="0" w:space="0" w:color="auto"/>
                    <w:left w:val="none" w:sz="0" w:space="0" w:color="auto"/>
                    <w:bottom w:val="none" w:sz="0" w:space="0" w:color="auto"/>
                    <w:right w:val="none" w:sz="0" w:space="0" w:color="auto"/>
                  </w:divBdr>
                </w:div>
                <w:div w:id="789517990">
                  <w:marLeft w:val="0"/>
                  <w:marRight w:val="0"/>
                  <w:marTop w:val="0"/>
                  <w:marBottom w:val="0"/>
                  <w:divBdr>
                    <w:top w:val="none" w:sz="0" w:space="0" w:color="auto"/>
                    <w:left w:val="none" w:sz="0" w:space="0" w:color="auto"/>
                    <w:bottom w:val="none" w:sz="0" w:space="0" w:color="auto"/>
                    <w:right w:val="none" w:sz="0" w:space="0" w:color="auto"/>
                  </w:divBdr>
                </w:div>
                <w:div w:id="1658725496">
                  <w:marLeft w:val="0"/>
                  <w:marRight w:val="0"/>
                  <w:marTop w:val="0"/>
                  <w:marBottom w:val="0"/>
                  <w:divBdr>
                    <w:top w:val="none" w:sz="0" w:space="0" w:color="auto"/>
                    <w:left w:val="none" w:sz="0" w:space="0" w:color="auto"/>
                    <w:bottom w:val="none" w:sz="0" w:space="0" w:color="auto"/>
                    <w:right w:val="none" w:sz="0" w:space="0" w:color="auto"/>
                  </w:divBdr>
                </w:div>
                <w:div w:id="389616025">
                  <w:marLeft w:val="0"/>
                  <w:marRight w:val="0"/>
                  <w:marTop w:val="0"/>
                  <w:marBottom w:val="0"/>
                  <w:divBdr>
                    <w:top w:val="none" w:sz="0" w:space="0" w:color="auto"/>
                    <w:left w:val="none" w:sz="0" w:space="0" w:color="auto"/>
                    <w:bottom w:val="none" w:sz="0" w:space="0" w:color="auto"/>
                    <w:right w:val="none" w:sz="0" w:space="0" w:color="auto"/>
                  </w:divBdr>
                </w:div>
                <w:div w:id="580598770">
                  <w:marLeft w:val="0"/>
                  <w:marRight w:val="0"/>
                  <w:marTop w:val="0"/>
                  <w:marBottom w:val="0"/>
                  <w:divBdr>
                    <w:top w:val="none" w:sz="0" w:space="0" w:color="auto"/>
                    <w:left w:val="none" w:sz="0" w:space="0" w:color="auto"/>
                    <w:bottom w:val="none" w:sz="0" w:space="0" w:color="auto"/>
                    <w:right w:val="none" w:sz="0" w:space="0" w:color="auto"/>
                  </w:divBdr>
                </w:div>
                <w:div w:id="1385065202">
                  <w:marLeft w:val="0"/>
                  <w:marRight w:val="0"/>
                  <w:marTop w:val="0"/>
                  <w:marBottom w:val="0"/>
                  <w:divBdr>
                    <w:top w:val="none" w:sz="0" w:space="0" w:color="auto"/>
                    <w:left w:val="none" w:sz="0" w:space="0" w:color="auto"/>
                    <w:bottom w:val="none" w:sz="0" w:space="0" w:color="auto"/>
                    <w:right w:val="none" w:sz="0" w:space="0" w:color="auto"/>
                  </w:divBdr>
                </w:div>
                <w:div w:id="1797328816">
                  <w:marLeft w:val="0"/>
                  <w:marRight w:val="0"/>
                  <w:marTop w:val="0"/>
                  <w:marBottom w:val="0"/>
                  <w:divBdr>
                    <w:top w:val="none" w:sz="0" w:space="0" w:color="auto"/>
                    <w:left w:val="none" w:sz="0" w:space="0" w:color="auto"/>
                    <w:bottom w:val="none" w:sz="0" w:space="0" w:color="auto"/>
                    <w:right w:val="none" w:sz="0" w:space="0" w:color="auto"/>
                  </w:divBdr>
                </w:div>
                <w:div w:id="1342974053">
                  <w:marLeft w:val="0"/>
                  <w:marRight w:val="0"/>
                  <w:marTop w:val="0"/>
                  <w:marBottom w:val="0"/>
                  <w:divBdr>
                    <w:top w:val="none" w:sz="0" w:space="0" w:color="auto"/>
                    <w:left w:val="none" w:sz="0" w:space="0" w:color="auto"/>
                    <w:bottom w:val="none" w:sz="0" w:space="0" w:color="auto"/>
                    <w:right w:val="none" w:sz="0" w:space="0" w:color="auto"/>
                  </w:divBdr>
                </w:div>
                <w:div w:id="792402281">
                  <w:marLeft w:val="0"/>
                  <w:marRight w:val="0"/>
                  <w:marTop w:val="0"/>
                  <w:marBottom w:val="0"/>
                  <w:divBdr>
                    <w:top w:val="none" w:sz="0" w:space="0" w:color="auto"/>
                    <w:left w:val="none" w:sz="0" w:space="0" w:color="auto"/>
                    <w:bottom w:val="none" w:sz="0" w:space="0" w:color="auto"/>
                    <w:right w:val="none" w:sz="0" w:space="0" w:color="auto"/>
                  </w:divBdr>
                </w:div>
                <w:div w:id="1575360556">
                  <w:marLeft w:val="0"/>
                  <w:marRight w:val="0"/>
                  <w:marTop w:val="0"/>
                  <w:marBottom w:val="0"/>
                  <w:divBdr>
                    <w:top w:val="none" w:sz="0" w:space="0" w:color="auto"/>
                    <w:left w:val="none" w:sz="0" w:space="0" w:color="auto"/>
                    <w:bottom w:val="none" w:sz="0" w:space="0" w:color="auto"/>
                    <w:right w:val="none" w:sz="0" w:space="0" w:color="auto"/>
                  </w:divBdr>
                </w:div>
                <w:div w:id="1654672948">
                  <w:marLeft w:val="0"/>
                  <w:marRight w:val="0"/>
                  <w:marTop w:val="0"/>
                  <w:marBottom w:val="0"/>
                  <w:divBdr>
                    <w:top w:val="none" w:sz="0" w:space="0" w:color="auto"/>
                    <w:left w:val="none" w:sz="0" w:space="0" w:color="auto"/>
                    <w:bottom w:val="none" w:sz="0" w:space="0" w:color="auto"/>
                    <w:right w:val="none" w:sz="0" w:space="0" w:color="auto"/>
                  </w:divBdr>
                </w:div>
                <w:div w:id="867178050">
                  <w:marLeft w:val="0"/>
                  <w:marRight w:val="0"/>
                  <w:marTop w:val="0"/>
                  <w:marBottom w:val="0"/>
                  <w:divBdr>
                    <w:top w:val="none" w:sz="0" w:space="0" w:color="auto"/>
                    <w:left w:val="none" w:sz="0" w:space="0" w:color="auto"/>
                    <w:bottom w:val="none" w:sz="0" w:space="0" w:color="auto"/>
                    <w:right w:val="none" w:sz="0" w:space="0" w:color="auto"/>
                  </w:divBdr>
                </w:div>
                <w:div w:id="2084060822">
                  <w:marLeft w:val="0"/>
                  <w:marRight w:val="0"/>
                  <w:marTop w:val="0"/>
                  <w:marBottom w:val="0"/>
                  <w:divBdr>
                    <w:top w:val="none" w:sz="0" w:space="0" w:color="auto"/>
                    <w:left w:val="none" w:sz="0" w:space="0" w:color="auto"/>
                    <w:bottom w:val="none" w:sz="0" w:space="0" w:color="auto"/>
                    <w:right w:val="none" w:sz="0" w:space="0" w:color="auto"/>
                  </w:divBdr>
                </w:div>
                <w:div w:id="198710859">
                  <w:marLeft w:val="0"/>
                  <w:marRight w:val="0"/>
                  <w:marTop w:val="0"/>
                  <w:marBottom w:val="0"/>
                  <w:divBdr>
                    <w:top w:val="none" w:sz="0" w:space="0" w:color="auto"/>
                    <w:left w:val="none" w:sz="0" w:space="0" w:color="auto"/>
                    <w:bottom w:val="none" w:sz="0" w:space="0" w:color="auto"/>
                    <w:right w:val="none" w:sz="0" w:space="0" w:color="auto"/>
                  </w:divBdr>
                </w:div>
                <w:div w:id="1157262206">
                  <w:marLeft w:val="0"/>
                  <w:marRight w:val="0"/>
                  <w:marTop w:val="0"/>
                  <w:marBottom w:val="0"/>
                  <w:divBdr>
                    <w:top w:val="none" w:sz="0" w:space="0" w:color="auto"/>
                    <w:left w:val="none" w:sz="0" w:space="0" w:color="auto"/>
                    <w:bottom w:val="none" w:sz="0" w:space="0" w:color="auto"/>
                    <w:right w:val="none" w:sz="0" w:space="0" w:color="auto"/>
                  </w:divBdr>
                </w:div>
                <w:div w:id="1690790049">
                  <w:marLeft w:val="0"/>
                  <w:marRight w:val="0"/>
                  <w:marTop w:val="0"/>
                  <w:marBottom w:val="0"/>
                  <w:divBdr>
                    <w:top w:val="none" w:sz="0" w:space="0" w:color="auto"/>
                    <w:left w:val="none" w:sz="0" w:space="0" w:color="auto"/>
                    <w:bottom w:val="none" w:sz="0" w:space="0" w:color="auto"/>
                    <w:right w:val="none" w:sz="0" w:space="0" w:color="auto"/>
                  </w:divBdr>
                </w:div>
                <w:div w:id="2119592733">
                  <w:marLeft w:val="0"/>
                  <w:marRight w:val="0"/>
                  <w:marTop w:val="0"/>
                  <w:marBottom w:val="0"/>
                  <w:divBdr>
                    <w:top w:val="none" w:sz="0" w:space="0" w:color="auto"/>
                    <w:left w:val="none" w:sz="0" w:space="0" w:color="auto"/>
                    <w:bottom w:val="none" w:sz="0" w:space="0" w:color="auto"/>
                    <w:right w:val="none" w:sz="0" w:space="0" w:color="auto"/>
                  </w:divBdr>
                </w:div>
                <w:div w:id="1396508785">
                  <w:marLeft w:val="0"/>
                  <w:marRight w:val="0"/>
                  <w:marTop w:val="0"/>
                  <w:marBottom w:val="0"/>
                  <w:divBdr>
                    <w:top w:val="none" w:sz="0" w:space="0" w:color="auto"/>
                    <w:left w:val="none" w:sz="0" w:space="0" w:color="auto"/>
                    <w:bottom w:val="none" w:sz="0" w:space="0" w:color="auto"/>
                    <w:right w:val="none" w:sz="0" w:space="0" w:color="auto"/>
                  </w:divBdr>
                </w:div>
                <w:div w:id="1645163836">
                  <w:marLeft w:val="0"/>
                  <w:marRight w:val="0"/>
                  <w:marTop w:val="0"/>
                  <w:marBottom w:val="0"/>
                  <w:divBdr>
                    <w:top w:val="none" w:sz="0" w:space="0" w:color="auto"/>
                    <w:left w:val="none" w:sz="0" w:space="0" w:color="auto"/>
                    <w:bottom w:val="none" w:sz="0" w:space="0" w:color="auto"/>
                    <w:right w:val="none" w:sz="0" w:space="0" w:color="auto"/>
                  </w:divBdr>
                </w:div>
                <w:div w:id="1660647650">
                  <w:marLeft w:val="0"/>
                  <w:marRight w:val="0"/>
                  <w:marTop w:val="0"/>
                  <w:marBottom w:val="0"/>
                  <w:divBdr>
                    <w:top w:val="none" w:sz="0" w:space="0" w:color="auto"/>
                    <w:left w:val="none" w:sz="0" w:space="0" w:color="auto"/>
                    <w:bottom w:val="none" w:sz="0" w:space="0" w:color="auto"/>
                    <w:right w:val="none" w:sz="0" w:space="0" w:color="auto"/>
                  </w:divBdr>
                </w:div>
                <w:div w:id="366226781">
                  <w:marLeft w:val="0"/>
                  <w:marRight w:val="0"/>
                  <w:marTop w:val="0"/>
                  <w:marBottom w:val="0"/>
                  <w:divBdr>
                    <w:top w:val="none" w:sz="0" w:space="0" w:color="auto"/>
                    <w:left w:val="none" w:sz="0" w:space="0" w:color="auto"/>
                    <w:bottom w:val="none" w:sz="0" w:space="0" w:color="auto"/>
                    <w:right w:val="none" w:sz="0" w:space="0" w:color="auto"/>
                  </w:divBdr>
                </w:div>
                <w:div w:id="1661080338">
                  <w:marLeft w:val="0"/>
                  <w:marRight w:val="0"/>
                  <w:marTop w:val="0"/>
                  <w:marBottom w:val="0"/>
                  <w:divBdr>
                    <w:top w:val="none" w:sz="0" w:space="0" w:color="auto"/>
                    <w:left w:val="none" w:sz="0" w:space="0" w:color="auto"/>
                    <w:bottom w:val="none" w:sz="0" w:space="0" w:color="auto"/>
                    <w:right w:val="none" w:sz="0" w:space="0" w:color="auto"/>
                  </w:divBdr>
                </w:div>
                <w:div w:id="429358618">
                  <w:marLeft w:val="0"/>
                  <w:marRight w:val="0"/>
                  <w:marTop w:val="0"/>
                  <w:marBottom w:val="0"/>
                  <w:divBdr>
                    <w:top w:val="none" w:sz="0" w:space="0" w:color="auto"/>
                    <w:left w:val="none" w:sz="0" w:space="0" w:color="auto"/>
                    <w:bottom w:val="none" w:sz="0" w:space="0" w:color="auto"/>
                    <w:right w:val="none" w:sz="0" w:space="0" w:color="auto"/>
                  </w:divBdr>
                </w:div>
                <w:div w:id="1526402492">
                  <w:marLeft w:val="0"/>
                  <w:marRight w:val="0"/>
                  <w:marTop w:val="0"/>
                  <w:marBottom w:val="0"/>
                  <w:divBdr>
                    <w:top w:val="none" w:sz="0" w:space="0" w:color="auto"/>
                    <w:left w:val="none" w:sz="0" w:space="0" w:color="auto"/>
                    <w:bottom w:val="none" w:sz="0" w:space="0" w:color="auto"/>
                    <w:right w:val="none" w:sz="0" w:space="0" w:color="auto"/>
                  </w:divBdr>
                </w:div>
                <w:div w:id="1845584212">
                  <w:marLeft w:val="0"/>
                  <w:marRight w:val="0"/>
                  <w:marTop w:val="0"/>
                  <w:marBottom w:val="0"/>
                  <w:divBdr>
                    <w:top w:val="none" w:sz="0" w:space="0" w:color="auto"/>
                    <w:left w:val="none" w:sz="0" w:space="0" w:color="auto"/>
                    <w:bottom w:val="none" w:sz="0" w:space="0" w:color="auto"/>
                    <w:right w:val="none" w:sz="0" w:space="0" w:color="auto"/>
                  </w:divBdr>
                </w:div>
                <w:div w:id="1936092397">
                  <w:marLeft w:val="0"/>
                  <w:marRight w:val="0"/>
                  <w:marTop w:val="0"/>
                  <w:marBottom w:val="0"/>
                  <w:divBdr>
                    <w:top w:val="none" w:sz="0" w:space="0" w:color="auto"/>
                    <w:left w:val="none" w:sz="0" w:space="0" w:color="auto"/>
                    <w:bottom w:val="none" w:sz="0" w:space="0" w:color="auto"/>
                    <w:right w:val="none" w:sz="0" w:space="0" w:color="auto"/>
                  </w:divBdr>
                </w:div>
                <w:div w:id="1751389176">
                  <w:marLeft w:val="0"/>
                  <w:marRight w:val="0"/>
                  <w:marTop w:val="0"/>
                  <w:marBottom w:val="0"/>
                  <w:divBdr>
                    <w:top w:val="none" w:sz="0" w:space="0" w:color="auto"/>
                    <w:left w:val="none" w:sz="0" w:space="0" w:color="auto"/>
                    <w:bottom w:val="none" w:sz="0" w:space="0" w:color="auto"/>
                    <w:right w:val="none" w:sz="0" w:space="0" w:color="auto"/>
                  </w:divBdr>
                </w:div>
                <w:div w:id="497968347">
                  <w:marLeft w:val="0"/>
                  <w:marRight w:val="0"/>
                  <w:marTop w:val="0"/>
                  <w:marBottom w:val="0"/>
                  <w:divBdr>
                    <w:top w:val="none" w:sz="0" w:space="0" w:color="auto"/>
                    <w:left w:val="none" w:sz="0" w:space="0" w:color="auto"/>
                    <w:bottom w:val="none" w:sz="0" w:space="0" w:color="auto"/>
                    <w:right w:val="none" w:sz="0" w:space="0" w:color="auto"/>
                  </w:divBdr>
                </w:div>
                <w:div w:id="1436025011">
                  <w:marLeft w:val="0"/>
                  <w:marRight w:val="0"/>
                  <w:marTop w:val="0"/>
                  <w:marBottom w:val="0"/>
                  <w:divBdr>
                    <w:top w:val="none" w:sz="0" w:space="0" w:color="auto"/>
                    <w:left w:val="none" w:sz="0" w:space="0" w:color="auto"/>
                    <w:bottom w:val="none" w:sz="0" w:space="0" w:color="auto"/>
                    <w:right w:val="none" w:sz="0" w:space="0" w:color="auto"/>
                  </w:divBdr>
                </w:div>
                <w:div w:id="1317303222">
                  <w:marLeft w:val="0"/>
                  <w:marRight w:val="0"/>
                  <w:marTop w:val="0"/>
                  <w:marBottom w:val="0"/>
                  <w:divBdr>
                    <w:top w:val="none" w:sz="0" w:space="0" w:color="auto"/>
                    <w:left w:val="none" w:sz="0" w:space="0" w:color="auto"/>
                    <w:bottom w:val="none" w:sz="0" w:space="0" w:color="auto"/>
                    <w:right w:val="none" w:sz="0" w:space="0" w:color="auto"/>
                  </w:divBdr>
                </w:div>
                <w:div w:id="763185593">
                  <w:marLeft w:val="0"/>
                  <w:marRight w:val="0"/>
                  <w:marTop w:val="0"/>
                  <w:marBottom w:val="0"/>
                  <w:divBdr>
                    <w:top w:val="none" w:sz="0" w:space="0" w:color="auto"/>
                    <w:left w:val="none" w:sz="0" w:space="0" w:color="auto"/>
                    <w:bottom w:val="none" w:sz="0" w:space="0" w:color="auto"/>
                    <w:right w:val="none" w:sz="0" w:space="0" w:color="auto"/>
                  </w:divBdr>
                </w:div>
                <w:div w:id="1739400856">
                  <w:marLeft w:val="0"/>
                  <w:marRight w:val="0"/>
                  <w:marTop w:val="0"/>
                  <w:marBottom w:val="0"/>
                  <w:divBdr>
                    <w:top w:val="none" w:sz="0" w:space="0" w:color="auto"/>
                    <w:left w:val="none" w:sz="0" w:space="0" w:color="auto"/>
                    <w:bottom w:val="none" w:sz="0" w:space="0" w:color="auto"/>
                    <w:right w:val="none" w:sz="0" w:space="0" w:color="auto"/>
                  </w:divBdr>
                </w:div>
                <w:div w:id="496652337">
                  <w:marLeft w:val="0"/>
                  <w:marRight w:val="0"/>
                  <w:marTop w:val="0"/>
                  <w:marBottom w:val="0"/>
                  <w:divBdr>
                    <w:top w:val="none" w:sz="0" w:space="0" w:color="auto"/>
                    <w:left w:val="none" w:sz="0" w:space="0" w:color="auto"/>
                    <w:bottom w:val="none" w:sz="0" w:space="0" w:color="auto"/>
                    <w:right w:val="none" w:sz="0" w:space="0" w:color="auto"/>
                  </w:divBdr>
                </w:div>
                <w:div w:id="1989936094">
                  <w:marLeft w:val="0"/>
                  <w:marRight w:val="0"/>
                  <w:marTop w:val="0"/>
                  <w:marBottom w:val="0"/>
                  <w:divBdr>
                    <w:top w:val="none" w:sz="0" w:space="0" w:color="auto"/>
                    <w:left w:val="none" w:sz="0" w:space="0" w:color="auto"/>
                    <w:bottom w:val="none" w:sz="0" w:space="0" w:color="auto"/>
                    <w:right w:val="none" w:sz="0" w:space="0" w:color="auto"/>
                  </w:divBdr>
                </w:div>
                <w:div w:id="1580214836">
                  <w:marLeft w:val="0"/>
                  <w:marRight w:val="0"/>
                  <w:marTop w:val="0"/>
                  <w:marBottom w:val="0"/>
                  <w:divBdr>
                    <w:top w:val="none" w:sz="0" w:space="0" w:color="auto"/>
                    <w:left w:val="none" w:sz="0" w:space="0" w:color="auto"/>
                    <w:bottom w:val="none" w:sz="0" w:space="0" w:color="auto"/>
                    <w:right w:val="none" w:sz="0" w:space="0" w:color="auto"/>
                  </w:divBdr>
                </w:div>
                <w:div w:id="494301969">
                  <w:marLeft w:val="0"/>
                  <w:marRight w:val="0"/>
                  <w:marTop w:val="0"/>
                  <w:marBottom w:val="0"/>
                  <w:divBdr>
                    <w:top w:val="none" w:sz="0" w:space="0" w:color="auto"/>
                    <w:left w:val="none" w:sz="0" w:space="0" w:color="auto"/>
                    <w:bottom w:val="none" w:sz="0" w:space="0" w:color="auto"/>
                    <w:right w:val="none" w:sz="0" w:space="0" w:color="auto"/>
                  </w:divBdr>
                </w:div>
                <w:div w:id="192115172">
                  <w:marLeft w:val="0"/>
                  <w:marRight w:val="0"/>
                  <w:marTop w:val="0"/>
                  <w:marBottom w:val="0"/>
                  <w:divBdr>
                    <w:top w:val="none" w:sz="0" w:space="0" w:color="auto"/>
                    <w:left w:val="none" w:sz="0" w:space="0" w:color="auto"/>
                    <w:bottom w:val="none" w:sz="0" w:space="0" w:color="auto"/>
                    <w:right w:val="none" w:sz="0" w:space="0" w:color="auto"/>
                  </w:divBdr>
                </w:div>
                <w:div w:id="1827814680">
                  <w:marLeft w:val="0"/>
                  <w:marRight w:val="0"/>
                  <w:marTop w:val="0"/>
                  <w:marBottom w:val="0"/>
                  <w:divBdr>
                    <w:top w:val="none" w:sz="0" w:space="0" w:color="auto"/>
                    <w:left w:val="none" w:sz="0" w:space="0" w:color="auto"/>
                    <w:bottom w:val="none" w:sz="0" w:space="0" w:color="auto"/>
                    <w:right w:val="none" w:sz="0" w:space="0" w:color="auto"/>
                  </w:divBdr>
                </w:div>
                <w:div w:id="1644038452">
                  <w:marLeft w:val="0"/>
                  <w:marRight w:val="0"/>
                  <w:marTop w:val="0"/>
                  <w:marBottom w:val="0"/>
                  <w:divBdr>
                    <w:top w:val="none" w:sz="0" w:space="0" w:color="auto"/>
                    <w:left w:val="none" w:sz="0" w:space="0" w:color="auto"/>
                    <w:bottom w:val="none" w:sz="0" w:space="0" w:color="auto"/>
                    <w:right w:val="none" w:sz="0" w:space="0" w:color="auto"/>
                  </w:divBdr>
                </w:div>
                <w:div w:id="384449228">
                  <w:marLeft w:val="0"/>
                  <w:marRight w:val="0"/>
                  <w:marTop w:val="0"/>
                  <w:marBottom w:val="0"/>
                  <w:divBdr>
                    <w:top w:val="none" w:sz="0" w:space="0" w:color="auto"/>
                    <w:left w:val="none" w:sz="0" w:space="0" w:color="auto"/>
                    <w:bottom w:val="none" w:sz="0" w:space="0" w:color="auto"/>
                    <w:right w:val="none" w:sz="0" w:space="0" w:color="auto"/>
                  </w:divBdr>
                </w:div>
                <w:div w:id="923101100">
                  <w:marLeft w:val="0"/>
                  <w:marRight w:val="0"/>
                  <w:marTop w:val="0"/>
                  <w:marBottom w:val="0"/>
                  <w:divBdr>
                    <w:top w:val="none" w:sz="0" w:space="0" w:color="auto"/>
                    <w:left w:val="none" w:sz="0" w:space="0" w:color="auto"/>
                    <w:bottom w:val="none" w:sz="0" w:space="0" w:color="auto"/>
                    <w:right w:val="none" w:sz="0" w:space="0" w:color="auto"/>
                  </w:divBdr>
                </w:div>
                <w:div w:id="1468086098">
                  <w:marLeft w:val="0"/>
                  <w:marRight w:val="0"/>
                  <w:marTop w:val="0"/>
                  <w:marBottom w:val="0"/>
                  <w:divBdr>
                    <w:top w:val="none" w:sz="0" w:space="0" w:color="auto"/>
                    <w:left w:val="none" w:sz="0" w:space="0" w:color="auto"/>
                    <w:bottom w:val="none" w:sz="0" w:space="0" w:color="auto"/>
                    <w:right w:val="none" w:sz="0" w:space="0" w:color="auto"/>
                  </w:divBdr>
                </w:div>
                <w:div w:id="1781752926">
                  <w:marLeft w:val="0"/>
                  <w:marRight w:val="0"/>
                  <w:marTop w:val="0"/>
                  <w:marBottom w:val="0"/>
                  <w:divBdr>
                    <w:top w:val="none" w:sz="0" w:space="0" w:color="auto"/>
                    <w:left w:val="none" w:sz="0" w:space="0" w:color="auto"/>
                    <w:bottom w:val="none" w:sz="0" w:space="0" w:color="auto"/>
                    <w:right w:val="none" w:sz="0" w:space="0" w:color="auto"/>
                  </w:divBdr>
                </w:div>
                <w:div w:id="542904331">
                  <w:marLeft w:val="0"/>
                  <w:marRight w:val="0"/>
                  <w:marTop w:val="0"/>
                  <w:marBottom w:val="0"/>
                  <w:divBdr>
                    <w:top w:val="none" w:sz="0" w:space="0" w:color="auto"/>
                    <w:left w:val="none" w:sz="0" w:space="0" w:color="auto"/>
                    <w:bottom w:val="none" w:sz="0" w:space="0" w:color="auto"/>
                    <w:right w:val="none" w:sz="0" w:space="0" w:color="auto"/>
                  </w:divBdr>
                </w:div>
                <w:div w:id="283969019">
                  <w:marLeft w:val="0"/>
                  <w:marRight w:val="0"/>
                  <w:marTop w:val="0"/>
                  <w:marBottom w:val="0"/>
                  <w:divBdr>
                    <w:top w:val="none" w:sz="0" w:space="0" w:color="auto"/>
                    <w:left w:val="none" w:sz="0" w:space="0" w:color="auto"/>
                    <w:bottom w:val="none" w:sz="0" w:space="0" w:color="auto"/>
                    <w:right w:val="none" w:sz="0" w:space="0" w:color="auto"/>
                  </w:divBdr>
                </w:div>
                <w:div w:id="2039499452">
                  <w:marLeft w:val="0"/>
                  <w:marRight w:val="0"/>
                  <w:marTop w:val="0"/>
                  <w:marBottom w:val="0"/>
                  <w:divBdr>
                    <w:top w:val="none" w:sz="0" w:space="0" w:color="auto"/>
                    <w:left w:val="none" w:sz="0" w:space="0" w:color="auto"/>
                    <w:bottom w:val="none" w:sz="0" w:space="0" w:color="auto"/>
                    <w:right w:val="none" w:sz="0" w:space="0" w:color="auto"/>
                  </w:divBdr>
                </w:div>
                <w:div w:id="584143776">
                  <w:marLeft w:val="0"/>
                  <w:marRight w:val="0"/>
                  <w:marTop w:val="0"/>
                  <w:marBottom w:val="0"/>
                  <w:divBdr>
                    <w:top w:val="none" w:sz="0" w:space="0" w:color="auto"/>
                    <w:left w:val="none" w:sz="0" w:space="0" w:color="auto"/>
                    <w:bottom w:val="none" w:sz="0" w:space="0" w:color="auto"/>
                    <w:right w:val="none" w:sz="0" w:space="0" w:color="auto"/>
                  </w:divBdr>
                </w:div>
                <w:div w:id="950355181">
                  <w:marLeft w:val="0"/>
                  <w:marRight w:val="0"/>
                  <w:marTop w:val="0"/>
                  <w:marBottom w:val="0"/>
                  <w:divBdr>
                    <w:top w:val="none" w:sz="0" w:space="0" w:color="auto"/>
                    <w:left w:val="none" w:sz="0" w:space="0" w:color="auto"/>
                    <w:bottom w:val="none" w:sz="0" w:space="0" w:color="auto"/>
                    <w:right w:val="none" w:sz="0" w:space="0" w:color="auto"/>
                  </w:divBdr>
                </w:div>
                <w:div w:id="1128468658">
                  <w:marLeft w:val="0"/>
                  <w:marRight w:val="0"/>
                  <w:marTop w:val="0"/>
                  <w:marBottom w:val="0"/>
                  <w:divBdr>
                    <w:top w:val="none" w:sz="0" w:space="0" w:color="auto"/>
                    <w:left w:val="none" w:sz="0" w:space="0" w:color="auto"/>
                    <w:bottom w:val="none" w:sz="0" w:space="0" w:color="auto"/>
                    <w:right w:val="none" w:sz="0" w:space="0" w:color="auto"/>
                  </w:divBdr>
                </w:div>
                <w:div w:id="283537130">
                  <w:marLeft w:val="0"/>
                  <w:marRight w:val="0"/>
                  <w:marTop w:val="0"/>
                  <w:marBottom w:val="0"/>
                  <w:divBdr>
                    <w:top w:val="none" w:sz="0" w:space="0" w:color="auto"/>
                    <w:left w:val="none" w:sz="0" w:space="0" w:color="auto"/>
                    <w:bottom w:val="none" w:sz="0" w:space="0" w:color="auto"/>
                    <w:right w:val="none" w:sz="0" w:space="0" w:color="auto"/>
                  </w:divBdr>
                </w:div>
                <w:div w:id="681394278">
                  <w:marLeft w:val="0"/>
                  <w:marRight w:val="0"/>
                  <w:marTop w:val="0"/>
                  <w:marBottom w:val="0"/>
                  <w:divBdr>
                    <w:top w:val="none" w:sz="0" w:space="0" w:color="auto"/>
                    <w:left w:val="none" w:sz="0" w:space="0" w:color="auto"/>
                    <w:bottom w:val="none" w:sz="0" w:space="0" w:color="auto"/>
                    <w:right w:val="none" w:sz="0" w:space="0" w:color="auto"/>
                  </w:divBdr>
                </w:div>
                <w:div w:id="856189513">
                  <w:marLeft w:val="0"/>
                  <w:marRight w:val="0"/>
                  <w:marTop w:val="0"/>
                  <w:marBottom w:val="0"/>
                  <w:divBdr>
                    <w:top w:val="none" w:sz="0" w:space="0" w:color="auto"/>
                    <w:left w:val="none" w:sz="0" w:space="0" w:color="auto"/>
                    <w:bottom w:val="none" w:sz="0" w:space="0" w:color="auto"/>
                    <w:right w:val="none" w:sz="0" w:space="0" w:color="auto"/>
                  </w:divBdr>
                </w:div>
                <w:div w:id="710419798">
                  <w:marLeft w:val="0"/>
                  <w:marRight w:val="0"/>
                  <w:marTop w:val="0"/>
                  <w:marBottom w:val="0"/>
                  <w:divBdr>
                    <w:top w:val="none" w:sz="0" w:space="0" w:color="auto"/>
                    <w:left w:val="none" w:sz="0" w:space="0" w:color="auto"/>
                    <w:bottom w:val="none" w:sz="0" w:space="0" w:color="auto"/>
                    <w:right w:val="none" w:sz="0" w:space="0" w:color="auto"/>
                  </w:divBdr>
                </w:div>
                <w:div w:id="1682075973">
                  <w:marLeft w:val="0"/>
                  <w:marRight w:val="0"/>
                  <w:marTop w:val="0"/>
                  <w:marBottom w:val="0"/>
                  <w:divBdr>
                    <w:top w:val="none" w:sz="0" w:space="0" w:color="auto"/>
                    <w:left w:val="none" w:sz="0" w:space="0" w:color="auto"/>
                    <w:bottom w:val="none" w:sz="0" w:space="0" w:color="auto"/>
                    <w:right w:val="none" w:sz="0" w:space="0" w:color="auto"/>
                  </w:divBdr>
                </w:div>
                <w:div w:id="509023810">
                  <w:marLeft w:val="0"/>
                  <w:marRight w:val="0"/>
                  <w:marTop w:val="0"/>
                  <w:marBottom w:val="0"/>
                  <w:divBdr>
                    <w:top w:val="none" w:sz="0" w:space="0" w:color="auto"/>
                    <w:left w:val="none" w:sz="0" w:space="0" w:color="auto"/>
                    <w:bottom w:val="none" w:sz="0" w:space="0" w:color="auto"/>
                    <w:right w:val="none" w:sz="0" w:space="0" w:color="auto"/>
                  </w:divBdr>
                </w:div>
                <w:div w:id="1830711600">
                  <w:marLeft w:val="0"/>
                  <w:marRight w:val="0"/>
                  <w:marTop w:val="0"/>
                  <w:marBottom w:val="0"/>
                  <w:divBdr>
                    <w:top w:val="none" w:sz="0" w:space="0" w:color="auto"/>
                    <w:left w:val="none" w:sz="0" w:space="0" w:color="auto"/>
                    <w:bottom w:val="none" w:sz="0" w:space="0" w:color="auto"/>
                    <w:right w:val="none" w:sz="0" w:space="0" w:color="auto"/>
                  </w:divBdr>
                </w:div>
                <w:div w:id="1447693234">
                  <w:marLeft w:val="0"/>
                  <w:marRight w:val="0"/>
                  <w:marTop w:val="0"/>
                  <w:marBottom w:val="0"/>
                  <w:divBdr>
                    <w:top w:val="none" w:sz="0" w:space="0" w:color="auto"/>
                    <w:left w:val="none" w:sz="0" w:space="0" w:color="auto"/>
                    <w:bottom w:val="none" w:sz="0" w:space="0" w:color="auto"/>
                    <w:right w:val="none" w:sz="0" w:space="0" w:color="auto"/>
                  </w:divBdr>
                </w:div>
                <w:div w:id="996106842">
                  <w:marLeft w:val="0"/>
                  <w:marRight w:val="0"/>
                  <w:marTop w:val="0"/>
                  <w:marBottom w:val="0"/>
                  <w:divBdr>
                    <w:top w:val="none" w:sz="0" w:space="0" w:color="auto"/>
                    <w:left w:val="none" w:sz="0" w:space="0" w:color="auto"/>
                    <w:bottom w:val="none" w:sz="0" w:space="0" w:color="auto"/>
                    <w:right w:val="none" w:sz="0" w:space="0" w:color="auto"/>
                  </w:divBdr>
                </w:div>
                <w:div w:id="1174341616">
                  <w:marLeft w:val="0"/>
                  <w:marRight w:val="0"/>
                  <w:marTop w:val="0"/>
                  <w:marBottom w:val="0"/>
                  <w:divBdr>
                    <w:top w:val="none" w:sz="0" w:space="0" w:color="auto"/>
                    <w:left w:val="none" w:sz="0" w:space="0" w:color="auto"/>
                    <w:bottom w:val="none" w:sz="0" w:space="0" w:color="auto"/>
                    <w:right w:val="none" w:sz="0" w:space="0" w:color="auto"/>
                  </w:divBdr>
                </w:div>
                <w:div w:id="491986553">
                  <w:marLeft w:val="0"/>
                  <w:marRight w:val="0"/>
                  <w:marTop w:val="0"/>
                  <w:marBottom w:val="0"/>
                  <w:divBdr>
                    <w:top w:val="none" w:sz="0" w:space="0" w:color="auto"/>
                    <w:left w:val="none" w:sz="0" w:space="0" w:color="auto"/>
                    <w:bottom w:val="none" w:sz="0" w:space="0" w:color="auto"/>
                    <w:right w:val="none" w:sz="0" w:space="0" w:color="auto"/>
                  </w:divBdr>
                </w:div>
                <w:div w:id="300304601">
                  <w:marLeft w:val="0"/>
                  <w:marRight w:val="0"/>
                  <w:marTop w:val="0"/>
                  <w:marBottom w:val="0"/>
                  <w:divBdr>
                    <w:top w:val="none" w:sz="0" w:space="0" w:color="auto"/>
                    <w:left w:val="none" w:sz="0" w:space="0" w:color="auto"/>
                    <w:bottom w:val="none" w:sz="0" w:space="0" w:color="auto"/>
                    <w:right w:val="none" w:sz="0" w:space="0" w:color="auto"/>
                  </w:divBdr>
                </w:div>
                <w:div w:id="1322807276">
                  <w:marLeft w:val="0"/>
                  <w:marRight w:val="0"/>
                  <w:marTop w:val="0"/>
                  <w:marBottom w:val="0"/>
                  <w:divBdr>
                    <w:top w:val="none" w:sz="0" w:space="0" w:color="auto"/>
                    <w:left w:val="none" w:sz="0" w:space="0" w:color="auto"/>
                    <w:bottom w:val="none" w:sz="0" w:space="0" w:color="auto"/>
                    <w:right w:val="none" w:sz="0" w:space="0" w:color="auto"/>
                  </w:divBdr>
                </w:div>
                <w:div w:id="1468621409">
                  <w:marLeft w:val="0"/>
                  <w:marRight w:val="0"/>
                  <w:marTop w:val="0"/>
                  <w:marBottom w:val="0"/>
                  <w:divBdr>
                    <w:top w:val="none" w:sz="0" w:space="0" w:color="auto"/>
                    <w:left w:val="none" w:sz="0" w:space="0" w:color="auto"/>
                    <w:bottom w:val="none" w:sz="0" w:space="0" w:color="auto"/>
                    <w:right w:val="none" w:sz="0" w:space="0" w:color="auto"/>
                  </w:divBdr>
                </w:div>
                <w:div w:id="916133036">
                  <w:marLeft w:val="0"/>
                  <w:marRight w:val="0"/>
                  <w:marTop w:val="0"/>
                  <w:marBottom w:val="0"/>
                  <w:divBdr>
                    <w:top w:val="none" w:sz="0" w:space="0" w:color="auto"/>
                    <w:left w:val="none" w:sz="0" w:space="0" w:color="auto"/>
                    <w:bottom w:val="none" w:sz="0" w:space="0" w:color="auto"/>
                    <w:right w:val="none" w:sz="0" w:space="0" w:color="auto"/>
                  </w:divBdr>
                </w:div>
                <w:div w:id="161167936">
                  <w:marLeft w:val="0"/>
                  <w:marRight w:val="0"/>
                  <w:marTop w:val="0"/>
                  <w:marBottom w:val="0"/>
                  <w:divBdr>
                    <w:top w:val="none" w:sz="0" w:space="0" w:color="auto"/>
                    <w:left w:val="none" w:sz="0" w:space="0" w:color="auto"/>
                    <w:bottom w:val="none" w:sz="0" w:space="0" w:color="auto"/>
                    <w:right w:val="none" w:sz="0" w:space="0" w:color="auto"/>
                  </w:divBdr>
                </w:div>
                <w:div w:id="1094128097">
                  <w:marLeft w:val="0"/>
                  <w:marRight w:val="0"/>
                  <w:marTop w:val="0"/>
                  <w:marBottom w:val="0"/>
                  <w:divBdr>
                    <w:top w:val="none" w:sz="0" w:space="0" w:color="auto"/>
                    <w:left w:val="none" w:sz="0" w:space="0" w:color="auto"/>
                    <w:bottom w:val="none" w:sz="0" w:space="0" w:color="auto"/>
                    <w:right w:val="none" w:sz="0" w:space="0" w:color="auto"/>
                  </w:divBdr>
                </w:div>
                <w:div w:id="1835802484">
                  <w:marLeft w:val="0"/>
                  <w:marRight w:val="0"/>
                  <w:marTop w:val="0"/>
                  <w:marBottom w:val="0"/>
                  <w:divBdr>
                    <w:top w:val="none" w:sz="0" w:space="0" w:color="auto"/>
                    <w:left w:val="none" w:sz="0" w:space="0" w:color="auto"/>
                    <w:bottom w:val="none" w:sz="0" w:space="0" w:color="auto"/>
                    <w:right w:val="none" w:sz="0" w:space="0" w:color="auto"/>
                  </w:divBdr>
                </w:div>
                <w:div w:id="1019546066">
                  <w:marLeft w:val="0"/>
                  <w:marRight w:val="0"/>
                  <w:marTop w:val="0"/>
                  <w:marBottom w:val="0"/>
                  <w:divBdr>
                    <w:top w:val="none" w:sz="0" w:space="0" w:color="auto"/>
                    <w:left w:val="none" w:sz="0" w:space="0" w:color="auto"/>
                    <w:bottom w:val="none" w:sz="0" w:space="0" w:color="auto"/>
                    <w:right w:val="none" w:sz="0" w:space="0" w:color="auto"/>
                  </w:divBdr>
                </w:div>
                <w:div w:id="1012877364">
                  <w:marLeft w:val="0"/>
                  <w:marRight w:val="0"/>
                  <w:marTop w:val="0"/>
                  <w:marBottom w:val="0"/>
                  <w:divBdr>
                    <w:top w:val="none" w:sz="0" w:space="0" w:color="auto"/>
                    <w:left w:val="none" w:sz="0" w:space="0" w:color="auto"/>
                    <w:bottom w:val="none" w:sz="0" w:space="0" w:color="auto"/>
                    <w:right w:val="none" w:sz="0" w:space="0" w:color="auto"/>
                  </w:divBdr>
                </w:div>
                <w:div w:id="131483687">
                  <w:marLeft w:val="0"/>
                  <w:marRight w:val="0"/>
                  <w:marTop w:val="0"/>
                  <w:marBottom w:val="0"/>
                  <w:divBdr>
                    <w:top w:val="none" w:sz="0" w:space="0" w:color="auto"/>
                    <w:left w:val="none" w:sz="0" w:space="0" w:color="auto"/>
                    <w:bottom w:val="none" w:sz="0" w:space="0" w:color="auto"/>
                    <w:right w:val="none" w:sz="0" w:space="0" w:color="auto"/>
                  </w:divBdr>
                </w:div>
                <w:div w:id="525799741">
                  <w:marLeft w:val="0"/>
                  <w:marRight w:val="0"/>
                  <w:marTop w:val="0"/>
                  <w:marBottom w:val="0"/>
                  <w:divBdr>
                    <w:top w:val="none" w:sz="0" w:space="0" w:color="auto"/>
                    <w:left w:val="none" w:sz="0" w:space="0" w:color="auto"/>
                    <w:bottom w:val="none" w:sz="0" w:space="0" w:color="auto"/>
                    <w:right w:val="none" w:sz="0" w:space="0" w:color="auto"/>
                  </w:divBdr>
                </w:div>
                <w:div w:id="1858539403">
                  <w:marLeft w:val="0"/>
                  <w:marRight w:val="0"/>
                  <w:marTop w:val="0"/>
                  <w:marBottom w:val="0"/>
                  <w:divBdr>
                    <w:top w:val="none" w:sz="0" w:space="0" w:color="auto"/>
                    <w:left w:val="none" w:sz="0" w:space="0" w:color="auto"/>
                    <w:bottom w:val="none" w:sz="0" w:space="0" w:color="auto"/>
                    <w:right w:val="none" w:sz="0" w:space="0" w:color="auto"/>
                  </w:divBdr>
                </w:div>
                <w:div w:id="1425107750">
                  <w:marLeft w:val="0"/>
                  <w:marRight w:val="0"/>
                  <w:marTop w:val="0"/>
                  <w:marBottom w:val="0"/>
                  <w:divBdr>
                    <w:top w:val="none" w:sz="0" w:space="0" w:color="auto"/>
                    <w:left w:val="none" w:sz="0" w:space="0" w:color="auto"/>
                    <w:bottom w:val="none" w:sz="0" w:space="0" w:color="auto"/>
                    <w:right w:val="none" w:sz="0" w:space="0" w:color="auto"/>
                  </w:divBdr>
                </w:div>
                <w:div w:id="1160728474">
                  <w:marLeft w:val="0"/>
                  <w:marRight w:val="0"/>
                  <w:marTop w:val="0"/>
                  <w:marBottom w:val="0"/>
                  <w:divBdr>
                    <w:top w:val="none" w:sz="0" w:space="0" w:color="auto"/>
                    <w:left w:val="none" w:sz="0" w:space="0" w:color="auto"/>
                    <w:bottom w:val="none" w:sz="0" w:space="0" w:color="auto"/>
                    <w:right w:val="none" w:sz="0" w:space="0" w:color="auto"/>
                  </w:divBdr>
                </w:div>
                <w:div w:id="1906797314">
                  <w:marLeft w:val="0"/>
                  <w:marRight w:val="0"/>
                  <w:marTop w:val="0"/>
                  <w:marBottom w:val="0"/>
                  <w:divBdr>
                    <w:top w:val="none" w:sz="0" w:space="0" w:color="auto"/>
                    <w:left w:val="none" w:sz="0" w:space="0" w:color="auto"/>
                    <w:bottom w:val="none" w:sz="0" w:space="0" w:color="auto"/>
                    <w:right w:val="none" w:sz="0" w:space="0" w:color="auto"/>
                  </w:divBdr>
                </w:div>
                <w:div w:id="1500270519">
                  <w:marLeft w:val="0"/>
                  <w:marRight w:val="0"/>
                  <w:marTop w:val="0"/>
                  <w:marBottom w:val="0"/>
                  <w:divBdr>
                    <w:top w:val="none" w:sz="0" w:space="0" w:color="auto"/>
                    <w:left w:val="none" w:sz="0" w:space="0" w:color="auto"/>
                    <w:bottom w:val="none" w:sz="0" w:space="0" w:color="auto"/>
                    <w:right w:val="none" w:sz="0" w:space="0" w:color="auto"/>
                  </w:divBdr>
                </w:div>
                <w:div w:id="1148397727">
                  <w:marLeft w:val="0"/>
                  <w:marRight w:val="0"/>
                  <w:marTop w:val="0"/>
                  <w:marBottom w:val="0"/>
                  <w:divBdr>
                    <w:top w:val="none" w:sz="0" w:space="0" w:color="auto"/>
                    <w:left w:val="none" w:sz="0" w:space="0" w:color="auto"/>
                    <w:bottom w:val="none" w:sz="0" w:space="0" w:color="auto"/>
                    <w:right w:val="none" w:sz="0" w:space="0" w:color="auto"/>
                  </w:divBdr>
                </w:div>
                <w:div w:id="2054651150">
                  <w:marLeft w:val="0"/>
                  <w:marRight w:val="0"/>
                  <w:marTop w:val="0"/>
                  <w:marBottom w:val="0"/>
                  <w:divBdr>
                    <w:top w:val="none" w:sz="0" w:space="0" w:color="auto"/>
                    <w:left w:val="none" w:sz="0" w:space="0" w:color="auto"/>
                    <w:bottom w:val="none" w:sz="0" w:space="0" w:color="auto"/>
                    <w:right w:val="none" w:sz="0" w:space="0" w:color="auto"/>
                  </w:divBdr>
                </w:div>
                <w:div w:id="513233098">
                  <w:marLeft w:val="0"/>
                  <w:marRight w:val="0"/>
                  <w:marTop w:val="0"/>
                  <w:marBottom w:val="0"/>
                  <w:divBdr>
                    <w:top w:val="none" w:sz="0" w:space="0" w:color="auto"/>
                    <w:left w:val="none" w:sz="0" w:space="0" w:color="auto"/>
                    <w:bottom w:val="none" w:sz="0" w:space="0" w:color="auto"/>
                    <w:right w:val="none" w:sz="0" w:space="0" w:color="auto"/>
                  </w:divBdr>
                </w:div>
                <w:div w:id="1843545405">
                  <w:marLeft w:val="0"/>
                  <w:marRight w:val="0"/>
                  <w:marTop w:val="0"/>
                  <w:marBottom w:val="0"/>
                  <w:divBdr>
                    <w:top w:val="none" w:sz="0" w:space="0" w:color="auto"/>
                    <w:left w:val="none" w:sz="0" w:space="0" w:color="auto"/>
                    <w:bottom w:val="none" w:sz="0" w:space="0" w:color="auto"/>
                    <w:right w:val="none" w:sz="0" w:space="0" w:color="auto"/>
                  </w:divBdr>
                </w:div>
                <w:div w:id="1354957182">
                  <w:marLeft w:val="0"/>
                  <w:marRight w:val="0"/>
                  <w:marTop w:val="0"/>
                  <w:marBottom w:val="0"/>
                  <w:divBdr>
                    <w:top w:val="none" w:sz="0" w:space="0" w:color="auto"/>
                    <w:left w:val="none" w:sz="0" w:space="0" w:color="auto"/>
                    <w:bottom w:val="none" w:sz="0" w:space="0" w:color="auto"/>
                    <w:right w:val="none" w:sz="0" w:space="0" w:color="auto"/>
                  </w:divBdr>
                </w:div>
                <w:div w:id="970095502">
                  <w:marLeft w:val="0"/>
                  <w:marRight w:val="0"/>
                  <w:marTop w:val="0"/>
                  <w:marBottom w:val="0"/>
                  <w:divBdr>
                    <w:top w:val="none" w:sz="0" w:space="0" w:color="auto"/>
                    <w:left w:val="none" w:sz="0" w:space="0" w:color="auto"/>
                    <w:bottom w:val="none" w:sz="0" w:space="0" w:color="auto"/>
                    <w:right w:val="none" w:sz="0" w:space="0" w:color="auto"/>
                  </w:divBdr>
                </w:div>
                <w:div w:id="545726421">
                  <w:marLeft w:val="0"/>
                  <w:marRight w:val="0"/>
                  <w:marTop w:val="0"/>
                  <w:marBottom w:val="0"/>
                  <w:divBdr>
                    <w:top w:val="none" w:sz="0" w:space="0" w:color="auto"/>
                    <w:left w:val="none" w:sz="0" w:space="0" w:color="auto"/>
                    <w:bottom w:val="none" w:sz="0" w:space="0" w:color="auto"/>
                    <w:right w:val="none" w:sz="0" w:space="0" w:color="auto"/>
                  </w:divBdr>
                </w:div>
                <w:div w:id="1145972979">
                  <w:marLeft w:val="0"/>
                  <w:marRight w:val="0"/>
                  <w:marTop w:val="0"/>
                  <w:marBottom w:val="0"/>
                  <w:divBdr>
                    <w:top w:val="none" w:sz="0" w:space="0" w:color="auto"/>
                    <w:left w:val="none" w:sz="0" w:space="0" w:color="auto"/>
                    <w:bottom w:val="none" w:sz="0" w:space="0" w:color="auto"/>
                    <w:right w:val="none" w:sz="0" w:space="0" w:color="auto"/>
                  </w:divBdr>
                </w:div>
                <w:div w:id="1968046159">
                  <w:marLeft w:val="0"/>
                  <w:marRight w:val="0"/>
                  <w:marTop w:val="0"/>
                  <w:marBottom w:val="0"/>
                  <w:divBdr>
                    <w:top w:val="none" w:sz="0" w:space="0" w:color="auto"/>
                    <w:left w:val="none" w:sz="0" w:space="0" w:color="auto"/>
                    <w:bottom w:val="none" w:sz="0" w:space="0" w:color="auto"/>
                    <w:right w:val="none" w:sz="0" w:space="0" w:color="auto"/>
                  </w:divBdr>
                </w:div>
                <w:div w:id="1279682819">
                  <w:marLeft w:val="0"/>
                  <w:marRight w:val="0"/>
                  <w:marTop w:val="0"/>
                  <w:marBottom w:val="0"/>
                  <w:divBdr>
                    <w:top w:val="none" w:sz="0" w:space="0" w:color="auto"/>
                    <w:left w:val="none" w:sz="0" w:space="0" w:color="auto"/>
                    <w:bottom w:val="none" w:sz="0" w:space="0" w:color="auto"/>
                    <w:right w:val="none" w:sz="0" w:space="0" w:color="auto"/>
                  </w:divBdr>
                </w:div>
                <w:div w:id="824856085">
                  <w:marLeft w:val="0"/>
                  <w:marRight w:val="0"/>
                  <w:marTop w:val="0"/>
                  <w:marBottom w:val="0"/>
                  <w:divBdr>
                    <w:top w:val="none" w:sz="0" w:space="0" w:color="auto"/>
                    <w:left w:val="none" w:sz="0" w:space="0" w:color="auto"/>
                    <w:bottom w:val="none" w:sz="0" w:space="0" w:color="auto"/>
                    <w:right w:val="none" w:sz="0" w:space="0" w:color="auto"/>
                  </w:divBdr>
                </w:div>
                <w:div w:id="388188101">
                  <w:marLeft w:val="0"/>
                  <w:marRight w:val="0"/>
                  <w:marTop w:val="0"/>
                  <w:marBottom w:val="0"/>
                  <w:divBdr>
                    <w:top w:val="none" w:sz="0" w:space="0" w:color="auto"/>
                    <w:left w:val="none" w:sz="0" w:space="0" w:color="auto"/>
                    <w:bottom w:val="none" w:sz="0" w:space="0" w:color="auto"/>
                    <w:right w:val="none" w:sz="0" w:space="0" w:color="auto"/>
                  </w:divBdr>
                </w:div>
                <w:div w:id="1687293182">
                  <w:marLeft w:val="0"/>
                  <w:marRight w:val="0"/>
                  <w:marTop w:val="0"/>
                  <w:marBottom w:val="0"/>
                  <w:divBdr>
                    <w:top w:val="none" w:sz="0" w:space="0" w:color="auto"/>
                    <w:left w:val="none" w:sz="0" w:space="0" w:color="auto"/>
                    <w:bottom w:val="none" w:sz="0" w:space="0" w:color="auto"/>
                    <w:right w:val="none" w:sz="0" w:space="0" w:color="auto"/>
                  </w:divBdr>
                </w:div>
                <w:div w:id="1831673684">
                  <w:marLeft w:val="0"/>
                  <w:marRight w:val="0"/>
                  <w:marTop w:val="0"/>
                  <w:marBottom w:val="0"/>
                  <w:divBdr>
                    <w:top w:val="none" w:sz="0" w:space="0" w:color="auto"/>
                    <w:left w:val="none" w:sz="0" w:space="0" w:color="auto"/>
                    <w:bottom w:val="none" w:sz="0" w:space="0" w:color="auto"/>
                    <w:right w:val="none" w:sz="0" w:space="0" w:color="auto"/>
                  </w:divBdr>
                </w:div>
                <w:div w:id="1893884651">
                  <w:marLeft w:val="0"/>
                  <w:marRight w:val="0"/>
                  <w:marTop w:val="0"/>
                  <w:marBottom w:val="0"/>
                  <w:divBdr>
                    <w:top w:val="none" w:sz="0" w:space="0" w:color="auto"/>
                    <w:left w:val="none" w:sz="0" w:space="0" w:color="auto"/>
                    <w:bottom w:val="none" w:sz="0" w:space="0" w:color="auto"/>
                    <w:right w:val="none" w:sz="0" w:space="0" w:color="auto"/>
                  </w:divBdr>
                </w:div>
                <w:div w:id="75396626">
                  <w:marLeft w:val="0"/>
                  <w:marRight w:val="0"/>
                  <w:marTop w:val="0"/>
                  <w:marBottom w:val="0"/>
                  <w:divBdr>
                    <w:top w:val="none" w:sz="0" w:space="0" w:color="auto"/>
                    <w:left w:val="none" w:sz="0" w:space="0" w:color="auto"/>
                    <w:bottom w:val="none" w:sz="0" w:space="0" w:color="auto"/>
                    <w:right w:val="none" w:sz="0" w:space="0" w:color="auto"/>
                  </w:divBdr>
                </w:div>
                <w:div w:id="920261382">
                  <w:marLeft w:val="0"/>
                  <w:marRight w:val="0"/>
                  <w:marTop w:val="0"/>
                  <w:marBottom w:val="0"/>
                  <w:divBdr>
                    <w:top w:val="none" w:sz="0" w:space="0" w:color="auto"/>
                    <w:left w:val="none" w:sz="0" w:space="0" w:color="auto"/>
                    <w:bottom w:val="none" w:sz="0" w:space="0" w:color="auto"/>
                    <w:right w:val="none" w:sz="0" w:space="0" w:color="auto"/>
                  </w:divBdr>
                </w:div>
                <w:div w:id="1564677925">
                  <w:marLeft w:val="0"/>
                  <w:marRight w:val="0"/>
                  <w:marTop w:val="0"/>
                  <w:marBottom w:val="0"/>
                  <w:divBdr>
                    <w:top w:val="none" w:sz="0" w:space="0" w:color="auto"/>
                    <w:left w:val="none" w:sz="0" w:space="0" w:color="auto"/>
                    <w:bottom w:val="none" w:sz="0" w:space="0" w:color="auto"/>
                    <w:right w:val="none" w:sz="0" w:space="0" w:color="auto"/>
                  </w:divBdr>
                </w:div>
                <w:div w:id="2011056675">
                  <w:marLeft w:val="0"/>
                  <w:marRight w:val="0"/>
                  <w:marTop w:val="0"/>
                  <w:marBottom w:val="0"/>
                  <w:divBdr>
                    <w:top w:val="none" w:sz="0" w:space="0" w:color="auto"/>
                    <w:left w:val="none" w:sz="0" w:space="0" w:color="auto"/>
                    <w:bottom w:val="none" w:sz="0" w:space="0" w:color="auto"/>
                    <w:right w:val="none" w:sz="0" w:space="0" w:color="auto"/>
                  </w:divBdr>
                </w:div>
                <w:div w:id="1296109216">
                  <w:marLeft w:val="0"/>
                  <w:marRight w:val="0"/>
                  <w:marTop w:val="0"/>
                  <w:marBottom w:val="0"/>
                  <w:divBdr>
                    <w:top w:val="none" w:sz="0" w:space="0" w:color="auto"/>
                    <w:left w:val="none" w:sz="0" w:space="0" w:color="auto"/>
                    <w:bottom w:val="none" w:sz="0" w:space="0" w:color="auto"/>
                    <w:right w:val="none" w:sz="0" w:space="0" w:color="auto"/>
                  </w:divBdr>
                </w:div>
                <w:div w:id="299112059">
                  <w:marLeft w:val="0"/>
                  <w:marRight w:val="0"/>
                  <w:marTop w:val="0"/>
                  <w:marBottom w:val="0"/>
                  <w:divBdr>
                    <w:top w:val="none" w:sz="0" w:space="0" w:color="auto"/>
                    <w:left w:val="none" w:sz="0" w:space="0" w:color="auto"/>
                    <w:bottom w:val="none" w:sz="0" w:space="0" w:color="auto"/>
                    <w:right w:val="none" w:sz="0" w:space="0" w:color="auto"/>
                  </w:divBdr>
                </w:div>
                <w:div w:id="2066683024">
                  <w:marLeft w:val="0"/>
                  <w:marRight w:val="0"/>
                  <w:marTop w:val="0"/>
                  <w:marBottom w:val="0"/>
                  <w:divBdr>
                    <w:top w:val="none" w:sz="0" w:space="0" w:color="auto"/>
                    <w:left w:val="none" w:sz="0" w:space="0" w:color="auto"/>
                    <w:bottom w:val="none" w:sz="0" w:space="0" w:color="auto"/>
                    <w:right w:val="none" w:sz="0" w:space="0" w:color="auto"/>
                  </w:divBdr>
                </w:div>
                <w:div w:id="1698459304">
                  <w:marLeft w:val="0"/>
                  <w:marRight w:val="0"/>
                  <w:marTop w:val="0"/>
                  <w:marBottom w:val="0"/>
                  <w:divBdr>
                    <w:top w:val="none" w:sz="0" w:space="0" w:color="auto"/>
                    <w:left w:val="none" w:sz="0" w:space="0" w:color="auto"/>
                    <w:bottom w:val="none" w:sz="0" w:space="0" w:color="auto"/>
                    <w:right w:val="none" w:sz="0" w:space="0" w:color="auto"/>
                  </w:divBdr>
                </w:div>
                <w:div w:id="965476391">
                  <w:marLeft w:val="0"/>
                  <w:marRight w:val="0"/>
                  <w:marTop w:val="0"/>
                  <w:marBottom w:val="0"/>
                  <w:divBdr>
                    <w:top w:val="none" w:sz="0" w:space="0" w:color="auto"/>
                    <w:left w:val="none" w:sz="0" w:space="0" w:color="auto"/>
                    <w:bottom w:val="none" w:sz="0" w:space="0" w:color="auto"/>
                    <w:right w:val="none" w:sz="0" w:space="0" w:color="auto"/>
                  </w:divBdr>
                </w:div>
                <w:div w:id="1835342879">
                  <w:marLeft w:val="0"/>
                  <w:marRight w:val="0"/>
                  <w:marTop w:val="0"/>
                  <w:marBottom w:val="0"/>
                  <w:divBdr>
                    <w:top w:val="none" w:sz="0" w:space="0" w:color="auto"/>
                    <w:left w:val="none" w:sz="0" w:space="0" w:color="auto"/>
                    <w:bottom w:val="none" w:sz="0" w:space="0" w:color="auto"/>
                    <w:right w:val="none" w:sz="0" w:space="0" w:color="auto"/>
                  </w:divBdr>
                </w:div>
                <w:div w:id="1704791867">
                  <w:marLeft w:val="0"/>
                  <w:marRight w:val="0"/>
                  <w:marTop w:val="0"/>
                  <w:marBottom w:val="0"/>
                  <w:divBdr>
                    <w:top w:val="none" w:sz="0" w:space="0" w:color="auto"/>
                    <w:left w:val="none" w:sz="0" w:space="0" w:color="auto"/>
                    <w:bottom w:val="none" w:sz="0" w:space="0" w:color="auto"/>
                    <w:right w:val="none" w:sz="0" w:space="0" w:color="auto"/>
                  </w:divBdr>
                </w:div>
                <w:div w:id="1373655506">
                  <w:marLeft w:val="0"/>
                  <w:marRight w:val="0"/>
                  <w:marTop w:val="0"/>
                  <w:marBottom w:val="0"/>
                  <w:divBdr>
                    <w:top w:val="none" w:sz="0" w:space="0" w:color="auto"/>
                    <w:left w:val="none" w:sz="0" w:space="0" w:color="auto"/>
                    <w:bottom w:val="none" w:sz="0" w:space="0" w:color="auto"/>
                    <w:right w:val="none" w:sz="0" w:space="0" w:color="auto"/>
                  </w:divBdr>
                </w:div>
                <w:div w:id="2038656778">
                  <w:marLeft w:val="0"/>
                  <w:marRight w:val="0"/>
                  <w:marTop w:val="0"/>
                  <w:marBottom w:val="0"/>
                  <w:divBdr>
                    <w:top w:val="none" w:sz="0" w:space="0" w:color="auto"/>
                    <w:left w:val="none" w:sz="0" w:space="0" w:color="auto"/>
                    <w:bottom w:val="none" w:sz="0" w:space="0" w:color="auto"/>
                    <w:right w:val="none" w:sz="0" w:space="0" w:color="auto"/>
                  </w:divBdr>
                </w:div>
                <w:div w:id="1769541971">
                  <w:marLeft w:val="0"/>
                  <w:marRight w:val="0"/>
                  <w:marTop w:val="0"/>
                  <w:marBottom w:val="0"/>
                  <w:divBdr>
                    <w:top w:val="none" w:sz="0" w:space="0" w:color="auto"/>
                    <w:left w:val="none" w:sz="0" w:space="0" w:color="auto"/>
                    <w:bottom w:val="none" w:sz="0" w:space="0" w:color="auto"/>
                    <w:right w:val="none" w:sz="0" w:space="0" w:color="auto"/>
                  </w:divBdr>
                </w:div>
                <w:div w:id="690188542">
                  <w:marLeft w:val="0"/>
                  <w:marRight w:val="0"/>
                  <w:marTop w:val="0"/>
                  <w:marBottom w:val="0"/>
                  <w:divBdr>
                    <w:top w:val="none" w:sz="0" w:space="0" w:color="auto"/>
                    <w:left w:val="none" w:sz="0" w:space="0" w:color="auto"/>
                    <w:bottom w:val="none" w:sz="0" w:space="0" w:color="auto"/>
                    <w:right w:val="none" w:sz="0" w:space="0" w:color="auto"/>
                  </w:divBdr>
                </w:div>
                <w:div w:id="1623535958">
                  <w:marLeft w:val="0"/>
                  <w:marRight w:val="0"/>
                  <w:marTop w:val="0"/>
                  <w:marBottom w:val="0"/>
                  <w:divBdr>
                    <w:top w:val="none" w:sz="0" w:space="0" w:color="auto"/>
                    <w:left w:val="none" w:sz="0" w:space="0" w:color="auto"/>
                    <w:bottom w:val="none" w:sz="0" w:space="0" w:color="auto"/>
                    <w:right w:val="none" w:sz="0" w:space="0" w:color="auto"/>
                  </w:divBdr>
                </w:div>
                <w:div w:id="1107772604">
                  <w:marLeft w:val="0"/>
                  <w:marRight w:val="0"/>
                  <w:marTop w:val="0"/>
                  <w:marBottom w:val="0"/>
                  <w:divBdr>
                    <w:top w:val="none" w:sz="0" w:space="0" w:color="auto"/>
                    <w:left w:val="none" w:sz="0" w:space="0" w:color="auto"/>
                    <w:bottom w:val="none" w:sz="0" w:space="0" w:color="auto"/>
                    <w:right w:val="none" w:sz="0" w:space="0" w:color="auto"/>
                  </w:divBdr>
                </w:div>
                <w:div w:id="62068147">
                  <w:marLeft w:val="0"/>
                  <w:marRight w:val="0"/>
                  <w:marTop w:val="0"/>
                  <w:marBottom w:val="0"/>
                  <w:divBdr>
                    <w:top w:val="none" w:sz="0" w:space="0" w:color="auto"/>
                    <w:left w:val="none" w:sz="0" w:space="0" w:color="auto"/>
                    <w:bottom w:val="none" w:sz="0" w:space="0" w:color="auto"/>
                    <w:right w:val="none" w:sz="0" w:space="0" w:color="auto"/>
                  </w:divBdr>
                </w:div>
                <w:div w:id="2118595872">
                  <w:marLeft w:val="0"/>
                  <w:marRight w:val="0"/>
                  <w:marTop w:val="0"/>
                  <w:marBottom w:val="0"/>
                  <w:divBdr>
                    <w:top w:val="none" w:sz="0" w:space="0" w:color="auto"/>
                    <w:left w:val="none" w:sz="0" w:space="0" w:color="auto"/>
                    <w:bottom w:val="none" w:sz="0" w:space="0" w:color="auto"/>
                    <w:right w:val="none" w:sz="0" w:space="0" w:color="auto"/>
                  </w:divBdr>
                </w:div>
                <w:div w:id="389888236">
                  <w:marLeft w:val="0"/>
                  <w:marRight w:val="0"/>
                  <w:marTop w:val="0"/>
                  <w:marBottom w:val="0"/>
                  <w:divBdr>
                    <w:top w:val="none" w:sz="0" w:space="0" w:color="auto"/>
                    <w:left w:val="none" w:sz="0" w:space="0" w:color="auto"/>
                    <w:bottom w:val="none" w:sz="0" w:space="0" w:color="auto"/>
                    <w:right w:val="none" w:sz="0" w:space="0" w:color="auto"/>
                  </w:divBdr>
                </w:div>
                <w:div w:id="1013916026">
                  <w:marLeft w:val="0"/>
                  <w:marRight w:val="0"/>
                  <w:marTop w:val="0"/>
                  <w:marBottom w:val="0"/>
                  <w:divBdr>
                    <w:top w:val="none" w:sz="0" w:space="0" w:color="auto"/>
                    <w:left w:val="none" w:sz="0" w:space="0" w:color="auto"/>
                    <w:bottom w:val="none" w:sz="0" w:space="0" w:color="auto"/>
                    <w:right w:val="none" w:sz="0" w:space="0" w:color="auto"/>
                  </w:divBdr>
                </w:div>
                <w:div w:id="1593734191">
                  <w:marLeft w:val="0"/>
                  <w:marRight w:val="0"/>
                  <w:marTop w:val="0"/>
                  <w:marBottom w:val="0"/>
                  <w:divBdr>
                    <w:top w:val="none" w:sz="0" w:space="0" w:color="auto"/>
                    <w:left w:val="none" w:sz="0" w:space="0" w:color="auto"/>
                    <w:bottom w:val="none" w:sz="0" w:space="0" w:color="auto"/>
                    <w:right w:val="none" w:sz="0" w:space="0" w:color="auto"/>
                  </w:divBdr>
                </w:div>
                <w:div w:id="1289164984">
                  <w:marLeft w:val="0"/>
                  <w:marRight w:val="0"/>
                  <w:marTop w:val="0"/>
                  <w:marBottom w:val="0"/>
                  <w:divBdr>
                    <w:top w:val="none" w:sz="0" w:space="0" w:color="auto"/>
                    <w:left w:val="none" w:sz="0" w:space="0" w:color="auto"/>
                    <w:bottom w:val="none" w:sz="0" w:space="0" w:color="auto"/>
                    <w:right w:val="none" w:sz="0" w:space="0" w:color="auto"/>
                  </w:divBdr>
                </w:div>
                <w:div w:id="1501240163">
                  <w:marLeft w:val="0"/>
                  <w:marRight w:val="0"/>
                  <w:marTop w:val="0"/>
                  <w:marBottom w:val="0"/>
                  <w:divBdr>
                    <w:top w:val="none" w:sz="0" w:space="0" w:color="auto"/>
                    <w:left w:val="none" w:sz="0" w:space="0" w:color="auto"/>
                    <w:bottom w:val="none" w:sz="0" w:space="0" w:color="auto"/>
                    <w:right w:val="none" w:sz="0" w:space="0" w:color="auto"/>
                  </w:divBdr>
                </w:div>
                <w:div w:id="895168891">
                  <w:marLeft w:val="0"/>
                  <w:marRight w:val="0"/>
                  <w:marTop w:val="0"/>
                  <w:marBottom w:val="0"/>
                  <w:divBdr>
                    <w:top w:val="none" w:sz="0" w:space="0" w:color="auto"/>
                    <w:left w:val="none" w:sz="0" w:space="0" w:color="auto"/>
                    <w:bottom w:val="none" w:sz="0" w:space="0" w:color="auto"/>
                    <w:right w:val="none" w:sz="0" w:space="0" w:color="auto"/>
                  </w:divBdr>
                </w:div>
                <w:div w:id="1431200942">
                  <w:marLeft w:val="0"/>
                  <w:marRight w:val="0"/>
                  <w:marTop w:val="0"/>
                  <w:marBottom w:val="0"/>
                  <w:divBdr>
                    <w:top w:val="none" w:sz="0" w:space="0" w:color="auto"/>
                    <w:left w:val="none" w:sz="0" w:space="0" w:color="auto"/>
                    <w:bottom w:val="none" w:sz="0" w:space="0" w:color="auto"/>
                    <w:right w:val="none" w:sz="0" w:space="0" w:color="auto"/>
                  </w:divBdr>
                </w:div>
                <w:div w:id="2133553215">
                  <w:marLeft w:val="0"/>
                  <w:marRight w:val="0"/>
                  <w:marTop w:val="0"/>
                  <w:marBottom w:val="0"/>
                  <w:divBdr>
                    <w:top w:val="none" w:sz="0" w:space="0" w:color="auto"/>
                    <w:left w:val="none" w:sz="0" w:space="0" w:color="auto"/>
                    <w:bottom w:val="none" w:sz="0" w:space="0" w:color="auto"/>
                    <w:right w:val="none" w:sz="0" w:space="0" w:color="auto"/>
                  </w:divBdr>
                </w:div>
                <w:div w:id="1372922225">
                  <w:marLeft w:val="0"/>
                  <w:marRight w:val="0"/>
                  <w:marTop w:val="0"/>
                  <w:marBottom w:val="0"/>
                  <w:divBdr>
                    <w:top w:val="none" w:sz="0" w:space="0" w:color="auto"/>
                    <w:left w:val="none" w:sz="0" w:space="0" w:color="auto"/>
                    <w:bottom w:val="none" w:sz="0" w:space="0" w:color="auto"/>
                    <w:right w:val="none" w:sz="0" w:space="0" w:color="auto"/>
                  </w:divBdr>
                </w:div>
                <w:div w:id="15737152">
                  <w:marLeft w:val="0"/>
                  <w:marRight w:val="0"/>
                  <w:marTop w:val="0"/>
                  <w:marBottom w:val="0"/>
                  <w:divBdr>
                    <w:top w:val="none" w:sz="0" w:space="0" w:color="auto"/>
                    <w:left w:val="none" w:sz="0" w:space="0" w:color="auto"/>
                    <w:bottom w:val="none" w:sz="0" w:space="0" w:color="auto"/>
                    <w:right w:val="none" w:sz="0" w:space="0" w:color="auto"/>
                  </w:divBdr>
                </w:div>
                <w:div w:id="911354625">
                  <w:marLeft w:val="0"/>
                  <w:marRight w:val="0"/>
                  <w:marTop w:val="0"/>
                  <w:marBottom w:val="0"/>
                  <w:divBdr>
                    <w:top w:val="none" w:sz="0" w:space="0" w:color="auto"/>
                    <w:left w:val="none" w:sz="0" w:space="0" w:color="auto"/>
                    <w:bottom w:val="none" w:sz="0" w:space="0" w:color="auto"/>
                    <w:right w:val="none" w:sz="0" w:space="0" w:color="auto"/>
                  </w:divBdr>
                </w:div>
                <w:div w:id="1367950834">
                  <w:marLeft w:val="0"/>
                  <w:marRight w:val="0"/>
                  <w:marTop w:val="0"/>
                  <w:marBottom w:val="0"/>
                  <w:divBdr>
                    <w:top w:val="none" w:sz="0" w:space="0" w:color="auto"/>
                    <w:left w:val="none" w:sz="0" w:space="0" w:color="auto"/>
                    <w:bottom w:val="none" w:sz="0" w:space="0" w:color="auto"/>
                    <w:right w:val="none" w:sz="0" w:space="0" w:color="auto"/>
                  </w:divBdr>
                </w:div>
                <w:div w:id="1954902307">
                  <w:marLeft w:val="0"/>
                  <w:marRight w:val="0"/>
                  <w:marTop w:val="0"/>
                  <w:marBottom w:val="0"/>
                  <w:divBdr>
                    <w:top w:val="none" w:sz="0" w:space="0" w:color="auto"/>
                    <w:left w:val="none" w:sz="0" w:space="0" w:color="auto"/>
                    <w:bottom w:val="none" w:sz="0" w:space="0" w:color="auto"/>
                    <w:right w:val="none" w:sz="0" w:space="0" w:color="auto"/>
                  </w:divBdr>
                </w:div>
                <w:div w:id="1999722325">
                  <w:marLeft w:val="0"/>
                  <w:marRight w:val="0"/>
                  <w:marTop w:val="0"/>
                  <w:marBottom w:val="0"/>
                  <w:divBdr>
                    <w:top w:val="none" w:sz="0" w:space="0" w:color="auto"/>
                    <w:left w:val="none" w:sz="0" w:space="0" w:color="auto"/>
                    <w:bottom w:val="none" w:sz="0" w:space="0" w:color="auto"/>
                    <w:right w:val="none" w:sz="0" w:space="0" w:color="auto"/>
                  </w:divBdr>
                </w:div>
                <w:div w:id="1887335649">
                  <w:marLeft w:val="0"/>
                  <w:marRight w:val="0"/>
                  <w:marTop w:val="0"/>
                  <w:marBottom w:val="0"/>
                  <w:divBdr>
                    <w:top w:val="none" w:sz="0" w:space="0" w:color="auto"/>
                    <w:left w:val="none" w:sz="0" w:space="0" w:color="auto"/>
                    <w:bottom w:val="none" w:sz="0" w:space="0" w:color="auto"/>
                    <w:right w:val="none" w:sz="0" w:space="0" w:color="auto"/>
                  </w:divBdr>
                </w:div>
                <w:div w:id="97800641">
                  <w:marLeft w:val="0"/>
                  <w:marRight w:val="0"/>
                  <w:marTop w:val="0"/>
                  <w:marBottom w:val="0"/>
                  <w:divBdr>
                    <w:top w:val="none" w:sz="0" w:space="0" w:color="auto"/>
                    <w:left w:val="none" w:sz="0" w:space="0" w:color="auto"/>
                    <w:bottom w:val="none" w:sz="0" w:space="0" w:color="auto"/>
                    <w:right w:val="none" w:sz="0" w:space="0" w:color="auto"/>
                  </w:divBdr>
                </w:div>
                <w:div w:id="162164129">
                  <w:marLeft w:val="0"/>
                  <w:marRight w:val="0"/>
                  <w:marTop w:val="0"/>
                  <w:marBottom w:val="0"/>
                  <w:divBdr>
                    <w:top w:val="none" w:sz="0" w:space="0" w:color="auto"/>
                    <w:left w:val="none" w:sz="0" w:space="0" w:color="auto"/>
                    <w:bottom w:val="none" w:sz="0" w:space="0" w:color="auto"/>
                    <w:right w:val="none" w:sz="0" w:space="0" w:color="auto"/>
                  </w:divBdr>
                </w:div>
                <w:div w:id="1719426791">
                  <w:marLeft w:val="0"/>
                  <w:marRight w:val="0"/>
                  <w:marTop w:val="0"/>
                  <w:marBottom w:val="0"/>
                  <w:divBdr>
                    <w:top w:val="none" w:sz="0" w:space="0" w:color="auto"/>
                    <w:left w:val="none" w:sz="0" w:space="0" w:color="auto"/>
                    <w:bottom w:val="none" w:sz="0" w:space="0" w:color="auto"/>
                    <w:right w:val="none" w:sz="0" w:space="0" w:color="auto"/>
                  </w:divBdr>
                </w:div>
                <w:div w:id="1779526303">
                  <w:marLeft w:val="0"/>
                  <w:marRight w:val="0"/>
                  <w:marTop w:val="0"/>
                  <w:marBottom w:val="0"/>
                  <w:divBdr>
                    <w:top w:val="none" w:sz="0" w:space="0" w:color="auto"/>
                    <w:left w:val="none" w:sz="0" w:space="0" w:color="auto"/>
                    <w:bottom w:val="none" w:sz="0" w:space="0" w:color="auto"/>
                    <w:right w:val="none" w:sz="0" w:space="0" w:color="auto"/>
                  </w:divBdr>
                </w:div>
                <w:div w:id="2048989883">
                  <w:marLeft w:val="0"/>
                  <w:marRight w:val="0"/>
                  <w:marTop w:val="0"/>
                  <w:marBottom w:val="0"/>
                  <w:divBdr>
                    <w:top w:val="none" w:sz="0" w:space="0" w:color="auto"/>
                    <w:left w:val="none" w:sz="0" w:space="0" w:color="auto"/>
                    <w:bottom w:val="none" w:sz="0" w:space="0" w:color="auto"/>
                    <w:right w:val="none" w:sz="0" w:space="0" w:color="auto"/>
                  </w:divBdr>
                </w:div>
                <w:div w:id="2017658251">
                  <w:marLeft w:val="0"/>
                  <w:marRight w:val="0"/>
                  <w:marTop w:val="0"/>
                  <w:marBottom w:val="0"/>
                  <w:divBdr>
                    <w:top w:val="none" w:sz="0" w:space="0" w:color="auto"/>
                    <w:left w:val="none" w:sz="0" w:space="0" w:color="auto"/>
                    <w:bottom w:val="none" w:sz="0" w:space="0" w:color="auto"/>
                    <w:right w:val="none" w:sz="0" w:space="0" w:color="auto"/>
                  </w:divBdr>
                </w:div>
                <w:div w:id="697199276">
                  <w:marLeft w:val="0"/>
                  <w:marRight w:val="0"/>
                  <w:marTop w:val="0"/>
                  <w:marBottom w:val="0"/>
                  <w:divBdr>
                    <w:top w:val="none" w:sz="0" w:space="0" w:color="auto"/>
                    <w:left w:val="none" w:sz="0" w:space="0" w:color="auto"/>
                    <w:bottom w:val="none" w:sz="0" w:space="0" w:color="auto"/>
                    <w:right w:val="none" w:sz="0" w:space="0" w:color="auto"/>
                  </w:divBdr>
                </w:div>
                <w:div w:id="1827550669">
                  <w:marLeft w:val="0"/>
                  <w:marRight w:val="0"/>
                  <w:marTop w:val="0"/>
                  <w:marBottom w:val="0"/>
                  <w:divBdr>
                    <w:top w:val="none" w:sz="0" w:space="0" w:color="auto"/>
                    <w:left w:val="none" w:sz="0" w:space="0" w:color="auto"/>
                    <w:bottom w:val="none" w:sz="0" w:space="0" w:color="auto"/>
                    <w:right w:val="none" w:sz="0" w:space="0" w:color="auto"/>
                  </w:divBdr>
                </w:div>
                <w:div w:id="338895714">
                  <w:marLeft w:val="0"/>
                  <w:marRight w:val="0"/>
                  <w:marTop w:val="0"/>
                  <w:marBottom w:val="0"/>
                  <w:divBdr>
                    <w:top w:val="none" w:sz="0" w:space="0" w:color="auto"/>
                    <w:left w:val="none" w:sz="0" w:space="0" w:color="auto"/>
                    <w:bottom w:val="none" w:sz="0" w:space="0" w:color="auto"/>
                    <w:right w:val="none" w:sz="0" w:space="0" w:color="auto"/>
                  </w:divBdr>
                </w:div>
                <w:div w:id="2136217900">
                  <w:marLeft w:val="0"/>
                  <w:marRight w:val="0"/>
                  <w:marTop w:val="0"/>
                  <w:marBottom w:val="0"/>
                  <w:divBdr>
                    <w:top w:val="none" w:sz="0" w:space="0" w:color="auto"/>
                    <w:left w:val="none" w:sz="0" w:space="0" w:color="auto"/>
                    <w:bottom w:val="none" w:sz="0" w:space="0" w:color="auto"/>
                    <w:right w:val="none" w:sz="0" w:space="0" w:color="auto"/>
                  </w:divBdr>
                </w:div>
                <w:div w:id="1043409346">
                  <w:marLeft w:val="0"/>
                  <w:marRight w:val="0"/>
                  <w:marTop w:val="0"/>
                  <w:marBottom w:val="0"/>
                  <w:divBdr>
                    <w:top w:val="none" w:sz="0" w:space="0" w:color="auto"/>
                    <w:left w:val="none" w:sz="0" w:space="0" w:color="auto"/>
                    <w:bottom w:val="none" w:sz="0" w:space="0" w:color="auto"/>
                    <w:right w:val="none" w:sz="0" w:space="0" w:color="auto"/>
                  </w:divBdr>
                </w:div>
                <w:div w:id="259802658">
                  <w:marLeft w:val="0"/>
                  <w:marRight w:val="0"/>
                  <w:marTop w:val="0"/>
                  <w:marBottom w:val="0"/>
                  <w:divBdr>
                    <w:top w:val="none" w:sz="0" w:space="0" w:color="auto"/>
                    <w:left w:val="none" w:sz="0" w:space="0" w:color="auto"/>
                    <w:bottom w:val="none" w:sz="0" w:space="0" w:color="auto"/>
                    <w:right w:val="none" w:sz="0" w:space="0" w:color="auto"/>
                  </w:divBdr>
                </w:div>
                <w:div w:id="777217489">
                  <w:marLeft w:val="0"/>
                  <w:marRight w:val="0"/>
                  <w:marTop w:val="0"/>
                  <w:marBottom w:val="0"/>
                  <w:divBdr>
                    <w:top w:val="none" w:sz="0" w:space="0" w:color="auto"/>
                    <w:left w:val="none" w:sz="0" w:space="0" w:color="auto"/>
                    <w:bottom w:val="none" w:sz="0" w:space="0" w:color="auto"/>
                    <w:right w:val="none" w:sz="0" w:space="0" w:color="auto"/>
                  </w:divBdr>
                </w:div>
                <w:div w:id="421292544">
                  <w:marLeft w:val="0"/>
                  <w:marRight w:val="0"/>
                  <w:marTop w:val="0"/>
                  <w:marBottom w:val="0"/>
                  <w:divBdr>
                    <w:top w:val="none" w:sz="0" w:space="0" w:color="auto"/>
                    <w:left w:val="none" w:sz="0" w:space="0" w:color="auto"/>
                    <w:bottom w:val="none" w:sz="0" w:space="0" w:color="auto"/>
                    <w:right w:val="none" w:sz="0" w:space="0" w:color="auto"/>
                  </w:divBdr>
                </w:div>
                <w:div w:id="553738021">
                  <w:marLeft w:val="0"/>
                  <w:marRight w:val="0"/>
                  <w:marTop w:val="0"/>
                  <w:marBottom w:val="0"/>
                  <w:divBdr>
                    <w:top w:val="none" w:sz="0" w:space="0" w:color="auto"/>
                    <w:left w:val="none" w:sz="0" w:space="0" w:color="auto"/>
                    <w:bottom w:val="none" w:sz="0" w:space="0" w:color="auto"/>
                    <w:right w:val="none" w:sz="0" w:space="0" w:color="auto"/>
                  </w:divBdr>
                </w:div>
                <w:div w:id="974725354">
                  <w:marLeft w:val="0"/>
                  <w:marRight w:val="0"/>
                  <w:marTop w:val="0"/>
                  <w:marBottom w:val="0"/>
                  <w:divBdr>
                    <w:top w:val="none" w:sz="0" w:space="0" w:color="auto"/>
                    <w:left w:val="none" w:sz="0" w:space="0" w:color="auto"/>
                    <w:bottom w:val="none" w:sz="0" w:space="0" w:color="auto"/>
                    <w:right w:val="none" w:sz="0" w:space="0" w:color="auto"/>
                  </w:divBdr>
                </w:div>
                <w:div w:id="1135829123">
                  <w:marLeft w:val="0"/>
                  <w:marRight w:val="0"/>
                  <w:marTop w:val="0"/>
                  <w:marBottom w:val="0"/>
                  <w:divBdr>
                    <w:top w:val="none" w:sz="0" w:space="0" w:color="auto"/>
                    <w:left w:val="none" w:sz="0" w:space="0" w:color="auto"/>
                    <w:bottom w:val="none" w:sz="0" w:space="0" w:color="auto"/>
                    <w:right w:val="none" w:sz="0" w:space="0" w:color="auto"/>
                  </w:divBdr>
                </w:div>
                <w:div w:id="807748695">
                  <w:marLeft w:val="0"/>
                  <w:marRight w:val="0"/>
                  <w:marTop w:val="0"/>
                  <w:marBottom w:val="0"/>
                  <w:divBdr>
                    <w:top w:val="none" w:sz="0" w:space="0" w:color="auto"/>
                    <w:left w:val="none" w:sz="0" w:space="0" w:color="auto"/>
                    <w:bottom w:val="none" w:sz="0" w:space="0" w:color="auto"/>
                    <w:right w:val="none" w:sz="0" w:space="0" w:color="auto"/>
                  </w:divBdr>
                </w:div>
                <w:div w:id="1426540456">
                  <w:marLeft w:val="0"/>
                  <w:marRight w:val="0"/>
                  <w:marTop w:val="0"/>
                  <w:marBottom w:val="0"/>
                  <w:divBdr>
                    <w:top w:val="none" w:sz="0" w:space="0" w:color="auto"/>
                    <w:left w:val="none" w:sz="0" w:space="0" w:color="auto"/>
                    <w:bottom w:val="none" w:sz="0" w:space="0" w:color="auto"/>
                    <w:right w:val="none" w:sz="0" w:space="0" w:color="auto"/>
                  </w:divBdr>
                </w:div>
                <w:div w:id="465121757">
                  <w:marLeft w:val="0"/>
                  <w:marRight w:val="0"/>
                  <w:marTop w:val="0"/>
                  <w:marBottom w:val="0"/>
                  <w:divBdr>
                    <w:top w:val="none" w:sz="0" w:space="0" w:color="auto"/>
                    <w:left w:val="none" w:sz="0" w:space="0" w:color="auto"/>
                    <w:bottom w:val="none" w:sz="0" w:space="0" w:color="auto"/>
                    <w:right w:val="none" w:sz="0" w:space="0" w:color="auto"/>
                  </w:divBdr>
                </w:div>
                <w:div w:id="2127657256">
                  <w:marLeft w:val="0"/>
                  <w:marRight w:val="0"/>
                  <w:marTop w:val="0"/>
                  <w:marBottom w:val="0"/>
                  <w:divBdr>
                    <w:top w:val="none" w:sz="0" w:space="0" w:color="auto"/>
                    <w:left w:val="none" w:sz="0" w:space="0" w:color="auto"/>
                    <w:bottom w:val="none" w:sz="0" w:space="0" w:color="auto"/>
                    <w:right w:val="none" w:sz="0" w:space="0" w:color="auto"/>
                  </w:divBdr>
                </w:div>
                <w:div w:id="564069567">
                  <w:marLeft w:val="0"/>
                  <w:marRight w:val="0"/>
                  <w:marTop w:val="0"/>
                  <w:marBottom w:val="0"/>
                  <w:divBdr>
                    <w:top w:val="none" w:sz="0" w:space="0" w:color="auto"/>
                    <w:left w:val="none" w:sz="0" w:space="0" w:color="auto"/>
                    <w:bottom w:val="none" w:sz="0" w:space="0" w:color="auto"/>
                    <w:right w:val="none" w:sz="0" w:space="0" w:color="auto"/>
                  </w:divBdr>
                </w:div>
                <w:div w:id="772750019">
                  <w:marLeft w:val="0"/>
                  <w:marRight w:val="0"/>
                  <w:marTop w:val="0"/>
                  <w:marBottom w:val="0"/>
                  <w:divBdr>
                    <w:top w:val="none" w:sz="0" w:space="0" w:color="auto"/>
                    <w:left w:val="none" w:sz="0" w:space="0" w:color="auto"/>
                    <w:bottom w:val="none" w:sz="0" w:space="0" w:color="auto"/>
                    <w:right w:val="none" w:sz="0" w:space="0" w:color="auto"/>
                  </w:divBdr>
                </w:div>
                <w:div w:id="1875455644">
                  <w:marLeft w:val="0"/>
                  <w:marRight w:val="0"/>
                  <w:marTop w:val="0"/>
                  <w:marBottom w:val="0"/>
                  <w:divBdr>
                    <w:top w:val="none" w:sz="0" w:space="0" w:color="auto"/>
                    <w:left w:val="none" w:sz="0" w:space="0" w:color="auto"/>
                    <w:bottom w:val="none" w:sz="0" w:space="0" w:color="auto"/>
                    <w:right w:val="none" w:sz="0" w:space="0" w:color="auto"/>
                  </w:divBdr>
                </w:div>
                <w:div w:id="855271527">
                  <w:marLeft w:val="0"/>
                  <w:marRight w:val="0"/>
                  <w:marTop w:val="0"/>
                  <w:marBottom w:val="0"/>
                  <w:divBdr>
                    <w:top w:val="none" w:sz="0" w:space="0" w:color="auto"/>
                    <w:left w:val="none" w:sz="0" w:space="0" w:color="auto"/>
                    <w:bottom w:val="none" w:sz="0" w:space="0" w:color="auto"/>
                    <w:right w:val="none" w:sz="0" w:space="0" w:color="auto"/>
                  </w:divBdr>
                </w:div>
                <w:div w:id="1425301701">
                  <w:marLeft w:val="0"/>
                  <w:marRight w:val="0"/>
                  <w:marTop w:val="0"/>
                  <w:marBottom w:val="0"/>
                  <w:divBdr>
                    <w:top w:val="none" w:sz="0" w:space="0" w:color="auto"/>
                    <w:left w:val="none" w:sz="0" w:space="0" w:color="auto"/>
                    <w:bottom w:val="none" w:sz="0" w:space="0" w:color="auto"/>
                    <w:right w:val="none" w:sz="0" w:space="0" w:color="auto"/>
                  </w:divBdr>
                </w:div>
                <w:div w:id="2107455949">
                  <w:marLeft w:val="0"/>
                  <w:marRight w:val="0"/>
                  <w:marTop w:val="0"/>
                  <w:marBottom w:val="0"/>
                  <w:divBdr>
                    <w:top w:val="none" w:sz="0" w:space="0" w:color="auto"/>
                    <w:left w:val="none" w:sz="0" w:space="0" w:color="auto"/>
                    <w:bottom w:val="none" w:sz="0" w:space="0" w:color="auto"/>
                    <w:right w:val="none" w:sz="0" w:space="0" w:color="auto"/>
                  </w:divBdr>
                </w:div>
                <w:div w:id="15275304">
                  <w:marLeft w:val="0"/>
                  <w:marRight w:val="0"/>
                  <w:marTop w:val="0"/>
                  <w:marBottom w:val="0"/>
                  <w:divBdr>
                    <w:top w:val="none" w:sz="0" w:space="0" w:color="auto"/>
                    <w:left w:val="none" w:sz="0" w:space="0" w:color="auto"/>
                    <w:bottom w:val="none" w:sz="0" w:space="0" w:color="auto"/>
                    <w:right w:val="none" w:sz="0" w:space="0" w:color="auto"/>
                  </w:divBdr>
                </w:div>
                <w:div w:id="585260857">
                  <w:marLeft w:val="0"/>
                  <w:marRight w:val="0"/>
                  <w:marTop w:val="0"/>
                  <w:marBottom w:val="0"/>
                  <w:divBdr>
                    <w:top w:val="none" w:sz="0" w:space="0" w:color="auto"/>
                    <w:left w:val="none" w:sz="0" w:space="0" w:color="auto"/>
                    <w:bottom w:val="none" w:sz="0" w:space="0" w:color="auto"/>
                    <w:right w:val="none" w:sz="0" w:space="0" w:color="auto"/>
                  </w:divBdr>
                </w:div>
                <w:div w:id="669867468">
                  <w:marLeft w:val="0"/>
                  <w:marRight w:val="0"/>
                  <w:marTop w:val="0"/>
                  <w:marBottom w:val="0"/>
                  <w:divBdr>
                    <w:top w:val="none" w:sz="0" w:space="0" w:color="auto"/>
                    <w:left w:val="none" w:sz="0" w:space="0" w:color="auto"/>
                    <w:bottom w:val="none" w:sz="0" w:space="0" w:color="auto"/>
                    <w:right w:val="none" w:sz="0" w:space="0" w:color="auto"/>
                  </w:divBdr>
                </w:div>
                <w:div w:id="110638675">
                  <w:marLeft w:val="0"/>
                  <w:marRight w:val="0"/>
                  <w:marTop w:val="0"/>
                  <w:marBottom w:val="0"/>
                  <w:divBdr>
                    <w:top w:val="none" w:sz="0" w:space="0" w:color="auto"/>
                    <w:left w:val="none" w:sz="0" w:space="0" w:color="auto"/>
                    <w:bottom w:val="none" w:sz="0" w:space="0" w:color="auto"/>
                    <w:right w:val="none" w:sz="0" w:space="0" w:color="auto"/>
                  </w:divBdr>
                </w:div>
                <w:div w:id="458642830">
                  <w:marLeft w:val="0"/>
                  <w:marRight w:val="0"/>
                  <w:marTop w:val="0"/>
                  <w:marBottom w:val="0"/>
                  <w:divBdr>
                    <w:top w:val="none" w:sz="0" w:space="0" w:color="auto"/>
                    <w:left w:val="none" w:sz="0" w:space="0" w:color="auto"/>
                    <w:bottom w:val="none" w:sz="0" w:space="0" w:color="auto"/>
                    <w:right w:val="none" w:sz="0" w:space="0" w:color="auto"/>
                  </w:divBdr>
                </w:div>
                <w:div w:id="1311400953">
                  <w:marLeft w:val="0"/>
                  <w:marRight w:val="0"/>
                  <w:marTop w:val="0"/>
                  <w:marBottom w:val="0"/>
                  <w:divBdr>
                    <w:top w:val="none" w:sz="0" w:space="0" w:color="auto"/>
                    <w:left w:val="none" w:sz="0" w:space="0" w:color="auto"/>
                    <w:bottom w:val="none" w:sz="0" w:space="0" w:color="auto"/>
                    <w:right w:val="none" w:sz="0" w:space="0" w:color="auto"/>
                  </w:divBdr>
                </w:div>
                <w:div w:id="1323850">
                  <w:marLeft w:val="0"/>
                  <w:marRight w:val="0"/>
                  <w:marTop w:val="0"/>
                  <w:marBottom w:val="0"/>
                  <w:divBdr>
                    <w:top w:val="none" w:sz="0" w:space="0" w:color="auto"/>
                    <w:left w:val="none" w:sz="0" w:space="0" w:color="auto"/>
                    <w:bottom w:val="none" w:sz="0" w:space="0" w:color="auto"/>
                    <w:right w:val="none" w:sz="0" w:space="0" w:color="auto"/>
                  </w:divBdr>
                </w:div>
                <w:div w:id="926041404">
                  <w:marLeft w:val="0"/>
                  <w:marRight w:val="0"/>
                  <w:marTop w:val="0"/>
                  <w:marBottom w:val="0"/>
                  <w:divBdr>
                    <w:top w:val="none" w:sz="0" w:space="0" w:color="auto"/>
                    <w:left w:val="none" w:sz="0" w:space="0" w:color="auto"/>
                    <w:bottom w:val="none" w:sz="0" w:space="0" w:color="auto"/>
                    <w:right w:val="none" w:sz="0" w:space="0" w:color="auto"/>
                  </w:divBdr>
                </w:div>
                <w:div w:id="1042247421">
                  <w:marLeft w:val="0"/>
                  <w:marRight w:val="0"/>
                  <w:marTop w:val="0"/>
                  <w:marBottom w:val="0"/>
                  <w:divBdr>
                    <w:top w:val="none" w:sz="0" w:space="0" w:color="auto"/>
                    <w:left w:val="none" w:sz="0" w:space="0" w:color="auto"/>
                    <w:bottom w:val="none" w:sz="0" w:space="0" w:color="auto"/>
                    <w:right w:val="none" w:sz="0" w:space="0" w:color="auto"/>
                  </w:divBdr>
                </w:div>
                <w:div w:id="473452524">
                  <w:marLeft w:val="0"/>
                  <w:marRight w:val="0"/>
                  <w:marTop w:val="0"/>
                  <w:marBottom w:val="0"/>
                  <w:divBdr>
                    <w:top w:val="none" w:sz="0" w:space="0" w:color="auto"/>
                    <w:left w:val="none" w:sz="0" w:space="0" w:color="auto"/>
                    <w:bottom w:val="none" w:sz="0" w:space="0" w:color="auto"/>
                    <w:right w:val="none" w:sz="0" w:space="0" w:color="auto"/>
                  </w:divBdr>
                </w:div>
                <w:div w:id="1117871597">
                  <w:marLeft w:val="0"/>
                  <w:marRight w:val="0"/>
                  <w:marTop w:val="0"/>
                  <w:marBottom w:val="0"/>
                  <w:divBdr>
                    <w:top w:val="none" w:sz="0" w:space="0" w:color="auto"/>
                    <w:left w:val="none" w:sz="0" w:space="0" w:color="auto"/>
                    <w:bottom w:val="none" w:sz="0" w:space="0" w:color="auto"/>
                    <w:right w:val="none" w:sz="0" w:space="0" w:color="auto"/>
                  </w:divBdr>
                </w:div>
                <w:div w:id="1779566496">
                  <w:marLeft w:val="0"/>
                  <w:marRight w:val="0"/>
                  <w:marTop w:val="0"/>
                  <w:marBottom w:val="0"/>
                  <w:divBdr>
                    <w:top w:val="none" w:sz="0" w:space="0" w:color="auto"/>
                    <w:left w:val="none" w:sz="0" w:space="0" w:color="auto"/>
                    <w:bottom w:val="none" w:sz="0" w:space="0" w:color="auto"/>
                    <w:right w:val="none" w:sz="0" w:space="0" w:color="auto"/>
                  </w:divBdr>
                </w:div>
                <w:div w:id="235481112">
                  <w:marLeft w:val="0"/>
                  <w:marRight w:val="0"/>
                  <w:marTop w:val="0"/>
                  <w:marBottom w:val="0"/>
                  <w:divBdr>
                    <w:top w:val="none" w:sz="0" w:space="0" w:color="auto"/>
                    <w:left w:val="none" w:sz="0" w:space="0" w:color="auto"/>
                    <w:bottom w:val="none" w:sz="0" w:space="0" w:color="auto"/>
                    <w:right w:val="none" w:sz="0" w:space="0" w:color="auto"/>
                  </w:divBdr>
                </w:div>
                <w:div w:id="1112481008">
                  <w:marLeft w:val="0"/>
                  <w:marRight w:val="0"/>
                  <w:marTop w:val="0"/>
                  <w:marBottom w:val="0"/>
                  <w:divBdr>
                    <w:top w:val="none" w:sz="0" w:space="0" w:color="auto"/>
                    <w:left w:val="none" w:sz="0" w:space="0" w:color="auto"/>
                    <w:bottom w:val="none" w:sz="0" w:space="0" w:color="auto"/>
                    <w:right w:val="none" w:sz="0" w:space="0" w:color="auto"/>
                  </w:divBdr>
                </w:div>
                <w:div w:id="1178497305">
                  <w:marLeft w:val="0"/>
                  <w:marRight w:val="0"/>
                  <w:marTop w:val="0"/>
                  <w:marBottom w:val="0"/>
                  <w:divBdr>
                    <w:top w:val="none" w:sz="0" w:space="0" w:color="auto"/>
                    <w:left w:val="none" w:sz="0" w:space="0" w:color="auto"/>
                    <w:bottom w:val="none" w:sz="0" w:space="0" w:color="auto"/>
                    <w:right w:val="none" w:sz="0" w:space="0" w:color="auto"/>
                  </w:divBdr>
                </w:div>
                <w:div w:id="2113238298">
                  <w:marLeft w:val="0"/>
                  <w:marRight w:val="0"/>
                  <w:marTop w:val="0"/>
                  <w:marBottom w:val="0"/>
                  <w:divBdr>
                    <w:top w:val="none" w:sz="0" w:space="0" w:color="auto"/>
                    <w:left w:val="none" w:sz="0" w:space="0" w:color="auto"/>
                    <w:bottom w:val="none" w:sz="0" w:space="0" w:color="auto"/>
                    <w:right w:val="none" w:sz="0" w:space="0" w:color="auto"/>
                  </w:divBdr>
                </w:div>
                <w:div w:id="434520937">
                  <w:marLeft w:val="0"/>
                  <w:marRight w:val="0"/>
                  <w:marTop w:val="0"/>
                  <w:marBottom w:val="0"/>
                  <w:divBdr>
                    <w:top w:val="none" w:sz="0" w:space="0" w:color="auto"/>
                    <w:left w:val="none" w:sz="0" w:space="0" w:color="auto"/>
                    <w:bottom w:val="none" w:sz="0" w:space="0" w:color="auto"/>
                    <w:right w:val="none" w:sz="0" w:space="0" w:color="auto"/>
                  </w:divBdr>
                </w:div>
                <w:div w:id="819663032">
                  <w:marLeft w:val="0"/>
                  <w:marRight w:val="0"/>
                  <w:marTop w:val="0"/>
                  <w:marBottom w:val="0"/>
                  <w:divBdr>
                    <w:top w:val="none" w:sz="0" w:space="0" w:color="auto"/>
                    <w:left w:val="none" w:sz="0" w:space="0" w:color="auto"/>
                    <w:bottom w:val="none" w:sz="0" w:space="0" w:color="auto"/>
                    <w:right w:val="none" w:sz="0" w:space="0" w:color="auto"/>
                  </w:divBdr>
                </w:div>
                <w:div w:id="2106068919">
                  <w:marLeft w:val="0"/>
                  <w:marRight w:val="0"/>
                  <w:marTop w:val="0"/>
                  <w:marBottom w:val="0"/>
                  <w:divBdr>
                    <w:top w:val="none" w:sz="0" w:space="0" w:color="auto"/>
                    <w:left w:val="none" w:sz="0" w:space="0" w:color="auto"/>
                    <w:bottom w:val="none" w:sz="0" w:space="0" w:color="auto"/>
                    <w:right w:val="none" w:sz="0" w:space="0" w:color="auto"/>
                  </w:divBdr>
                </w:div>
                <w:div w:id="2122724281">
                  <w:marLeft w:val="0"/>
                  <w:marRight w:val="0"/>
                  <w:marTop w:val="0"/>
                  <w:marBottom w:val="0"/>
                  <w:divBdr>
                    <w:top w:val="none" w:sz="0" w:space="0" w:color="auto"/>
                    <w:left w:val="none" w:sz="0" w:space="0" w:color="auto"/>
                    <w:bottom w:val="none" w:sz="0" w:space="0" w:color="auto"/>
                    <w:right w:val="none" w:sz="0" w:space="0" w:color="auto"/>
                  </w:divBdr>
                </w:div>
                <w:div w:id="1760446983">
                  <w:marLeft w:val="0"/>
                  <w:marRight w:val="0"/>
                  <w:marTop w:val="0"/>
                  <w:marBottom w:val="0"/>
                  <w:divBdr>
                    <w:top w:val="none" w:sz="0" w:space="0" w:color="auto"/>
                    <w:left w:val="none" w:sz="0" w:space="0" w:color="auto"/>
                    <w:bottom w:val="none" w:sz="0" w:space="0" w:color="auto"/>
                    <w:right w:val="none" w:sz="0" w:space="0" w:color="auto"/>
                  </w:divBdr>
                </w:div>
                <w:div w:id="100878046">
                  <w:marLeft w:val="0"/>
                  <w:marRight w:val="0"/>
                  <w:marTop w:val="0"/>
                  <w:marBottom w:val="0"/>
                  <w:divBdr>
                    <w:top w:val="none" w:sz="0" w:space="0" w:color="auto"/>
                    <w:left w:val="none" w:sz="0" w:space="0" w:color="auto"/>
                    <w:bottom w:val="none" w:sz="0" w:space="0" w:color="auto"/>
                    <w:right w:val="none" w:sz="0" w:space="0" w:color="auto"/>
                  </w:divBdr>
                </w:div>
                <w:div w:id="1057705181">
                  <w:marLeft w:val="0"/>
                  <w:marRight w:val="0"/>
                  <w:marTop w:val="0"/>
                  <w:marBottom w:val="0"/>
                  <w:divBdr>
                    <w:top w:val="none" w:sz="0" w:space="0" w:color="auto"/>
                    <w:left w:val="none" w:sz="0" w:space="0" w:color="auto"/>
                    <w:bottom w:val="none" w:sz="0" w:space="0" w:color="auto"/>
                    <w:right w:val="none" w:sz="0" w:space="0" w:color="auto"/>
                  </w:divBdr>
                </w:div>
                <w:div w:id="1567378141">
                  <w:marLeft w:val="0"/>
                  <w:marRight w:val="0"/>
                  <w:marTop w:val="0"/>
                  <w:marBottom w:val="0"/>
                  <w:divBdr>
                    <w:top w:val="none" w:sz="0" w:space="0" w:color="auto"/>
                    <w:left w:val="none" w:sz="0" w:space="0" w:color="auto"/>
                    <w:bottom w:val="none" w:sz="0" w:space="0" w:color="auto"/>
                    <w:right w:val="none" w:sz="0" w:space="0" w:color="auto"/>
                  </w:divBdr>
                </w:div>
                <w:div w:id="813838201">
                  <w:marLeft w:val="0"/>
                  <w:marRight w:val="0"/>
                  <w:marTop w:val="0"/>
                  <w:marBottom w:val="0"/>
                  <w:divBdr>
                    <w:top w:val="none" w:sz="0" w:space="0" w:color="auto"/>
                    <w:left w:val="none" w:sz="0" w:space="0" w:color="auto"/>
                    <w:bottom w:val="none" w:sz="0" w:space="0" w:color="auto"/>
                    <w:right w:val="none" w:sz="0" w:space="0" w:color="auto"/>
                  </w:divBdr>
                </w:div>
                <w:div w:id="1255284859">
                  <w:marLeft w:val="0"/>
                  <w:marRight w:val="0"/>
                  <w:marTop w:val="0"/>
                  <w:marBottom w:val="0"/>
                  <w:divBdr>
                    <w:top w:val="none" w:sz="0" w:space="0" w:color="auto"/>
                    <w:left w:val="none" w:sz="0" w:space="0" w:color="auto"/>
                    <w:bottom w:val="none" w:sz="0" w:space="0" w:color="auto"/>
                    <w:right w:val="none" w:sz="0" w:space="0" w:color="auto"/>
                  </w:divBdr>
                </w:div>
                <w:div w:id="406539356">
                  <w:marLeft w:val="0"/>
                  <w:marRight w:val="0"/>
                  <w:marTop w:val="0"/>
                  <w:marBottom w:val="0"/>
                  <w:divBdr>
                    <w:top w:val="none" w:sz="0" w:space="0" w:color="auto"/>
                    <w:left w:val="none" w:sz="0" w:space="0" w:color="auto"/>
                    <w:bottom w:val="none" w:sz="0" w:space="0" w:color="auto"/>
                    <w:right w:val="none" w:sz="0" w:space="0" w:color="auto"/>
                  </w:divBdr>
                </w:div>
                <w:div w:id="2009822091">
                  <w:marLeft w:val="0"/>
                  <w:marRight w:val="0"/>
                  <w:marTop w:val="0"/>
                  <w:marBottom w:val="0"/>
                  <w:divBdr>
                    <w:top w:val="none" w:sz="0" w:space="0" w:color="auto"/>
                    <w:left w:val="none" w:sz="0" w:space="0" w:color="auto"/>
                    <w:bottom w:val="none" w:sz="0" w:space="0" w:color="auto"/>
                    <w:right w:val="none" w:sz="0" w:space="0" w:color="auto"/>
                  </w:divBdr>
                </w:div>
                <w:div w:id="1421104403">
                  <w:marLeft w:val="0"/>
                  <w:marRight w:val="0"/>
                  <w:marTop w:val="0"/>
                  <w:marBottom w:val="0"/>
                  <w:divBdr>
                    <w:top w:val="none" w:sz="0" w:space="0" w:color="auto"/>
                    <w:left w:val="none" w:sz="0" w:space="0" w:color="auto"/>
                    <w:bottom w:val="none" w:sz="0" w:space="0" w:color="auto"/>
                    <w:right w:val="none" w:sz="0" w:space="0" w:color="auto"/>
                  </w:divBdr>
                </w:div>
                <w:div w:id="1554847007">
                  <w:marLeft w:val="0"/>
                  <w:marRight w:val="0"/>
                  <w:marTop w:val="0"/>
                  <w:marBottom w:val="0"/>
                  <w:divBdr>
                    <w:top w:val="none" w:sz="0" w:space="0" w:color="auto"/>
                    <w:left w:val="none" w:sz="0" w:space="0" w:color="auto"/>
                    <w:bottom w:val="none" w:sz="0" w:space="0" w:color="auto"/>
                    <w:right w:val="none" w:sz="0" w:space="0" w:color="auto"/>
                  </w:divBdr>
                </w:div>
                <w:div w:id="1600677872">
                  <w:marLeft w:val="0"/>
                  <w:marRight w:val="0"/>
                  <w:marTop w:val="0"/>
                  <w:marBottom w:val="0"/>
                  <w:divBdr>
                    <w:top w:val="none" w:sz="0" w:space="0" w:color="auto"/>
                    <w:left w:val="none" w:sz="0" w:space="0" w:color="auto"/>
                    <w:bottom w:val="none" w:sz="0" w:space="0" w:color="auto"/>
                    <w:right w:val="none" w:sz="0" w:space="0" w:color="auto"/>
                  </w:divBdr>
                </w:div>
                <w:div w:id="229928170">
                  <w:marLeft w:val="0"/>
                  <w:marRight w:val="0"/>
                  <w:marTop w:val="0"/>
                  <w:marBottom w:val="0"/>
                  <w:divBdr>
                    <w:top w:val="none" w:sz="0" w:space="0" w:color="auto"/>
                    <w:left w:val="none" w:sz="0" w:space="0" w:color="auto"/>
                    <w:bottom w:val="none" w:sz="0" w:space="0" w:color="auto"/>
                    <w:right w:val="none" w:sz="0" w:space="0" w:color="auto"/>
                  </w:divBdr>
                </w:div>
                <w:div w:id="81997618">
                  <w:marLeft w:val="0"/>
                  <w:marRight w:val="0"/>
                  <w:marTop w:val="0"/>
                  <w:marBottom w:val="0"/>
                  <w:divBdr>
                    <w:top w:val="none" w:sz="0" w:space="0" w:color="auto"/>
                    <w:left w:val="none" w:sz="0" w:space="0" w:color="auto"/>
                    <w:bottom w:val="none" w:sz="0" w:space="0" w:color="auto"/>
                    <w:right w:val="none" w:sz="0" w:space="0" w:color="auto"/>
                  </w:divBdr>
                </w:div>
                <w:div w:id="675575246">
                  <w:marLeft w:val="0"/>
                  <w:marRight w:val="0"/>
                  <w:marTop w:val="0"/>
                  <w:marBottom w:val="0"/>
                  <w:divBdr>
                    <w:top w:val="none" w:sz="0" w:space="0" w:color="auto"/>
                    <w:left w:val="none" w:sz="0" w:space="0" w:color="auto"/>
                    <w:bottom w:val="none" w:sz="0" w:space="0" w:color="auto"/>
                    <w:right w:val="none" w:sz="0" w:space="0" w:color="auto"/>
                  </w:divBdr>
                </w:div>
                <w:div w:id="34693814">
                  <w:marLeft w:val="0"/>
                  <w:marRight w:val="0"/>
                  <w:marTop w:val="0"/>
                  <w:marBottom w:val="0"/>
                  <w:divBdr>
                    <w:top w:val="none" w:sz="0" w:space="0" w:color="auto"/>
                    <w:left w:val="none" w:sz="0" w:space="0" w:color="auto"/>
                    <w:bottom w:val="none" w:sz="0" w:space="0" w:color="auto"/>
                    <w:right w:val="none" w:sz="0" w:space="0" w:color="auto"/>
                  </w:divBdr>
                </w:div>
                <w:div w:id="2093162414">
                  <w:marLeft w:val="0"/>
                  <w:marRight w:val="0"/>
                  <w:marTop w:val="0"/>
                  <w:marBottom w:val="0"/>
                  <w:divBdr>
                    <w:top w:val="none" w:sz="0" w:space="0" w:color="auto"/>
                    <w:left w:val="none" w:sz="0" w:space="0" w:color="auto"/>
                    <w:bottom w:val="none" w:sz="0" w:space="0" w:color="auto"/>
                    <w:right w:val="none" w:sz="0" w:space="0" w:color="auto"/>
                  </w:divBdr>
                </w:div>
                <w:div w:id="1418668738">
                  <w:marLeft w:val="0"/>
                  <w:marRight w:val="0"/>
                  <w:marTop w:val="0"/>
                  <w:marBottom w:val="0"/>
                  <w:divBdr>
                    <w:top w:val="none" w:sz="0" w:space="0" w:color="auto"/>
                    <w:left w:val="none" w:sz="0" w:space="0" w:color="auto"/>
                    <w:bottom w:val="none" w:sz="0" w:space="0" w:color="auto"/>
                    <w:right w:val="none" w:sz="0" w:space="0" w:color="auto"/>
                  </w:divBdr>
                </w:div>
                <w:div w:id="1476991209">
                  <w:marLeft w:val="0"/>
                  <w:marRight w:val="0"/>
                  <w:marTop w:val="0"/>
                  <w:marBottom w:val="0"/>
                  <w:divBdr>
                    <w:top w:val="none" w:sz="0" w:space="0" w:color="auto"/>
                    <w:left w:val="none" w:sz="0" w:space="0" w:color="auto"/>
                    <w:bottom w:val="none" w:sz="0" w:space="0" w:color="auto"/>
                    <w:right w:val="none" w:sz="0" w:space="0" w:color="auto"/>
                  </w:divBdr>
                </w:div>
                <w:div w:id="1030228565">
                  <w:marLeft w:val="0"/>
                  <w:marRight w:val="0"/>
                  <w:marTop w:val="0"/>
                  <w:marBottom w:val="0"/>
                  <w:divBdr>
                    <w:top w:val="none" w:sz="0" w:space="0" w:color="auto"/>
                    <w:left w:val="none" w:sz="0" w:space="0" w:color="auto"/>
                    <w:bottom w:val="none" w:sz="0" w:space="0" w:color="auto"/>
                    <w:right w:val="none" w:sz="0" w:space="0" w:color="auto"/>
                  </w:divBdr>
                </w:div>
                <w:div w:id="1501500555">
                  <w:marLeft w:val="0"/>
                  <w:marRight w:val="0"/>
                  <w:marTop w:val="0"/>
                  <w:marBottom w:val="0"/>
                  <w:divBdr>
                    <w:top w:val="none" w:sz="0" w:space="0" w:color="auto"/>
                    <w:left w:val="none" w:sz="0" w:space="0" w:color="auto"/>
                    <w:bottom w:val="none" w:sz="0" w:space="0" w:color="auto"/>
                    <w:right w:val="none" w:sz="0" w:space="0" w:color="auto"/>
                  </w:divBdr>
                </w:div>
                <w:div w:id="881673327">
                  <w:marLeft w:val="0"/>
                  <w:marRight w:val="0"/>
                  <w:marTop w:val="0"/>
                  <w:marBottom w:val="0"/>
                  <w:divBdr>
                    <w:top w:val="none" w:sz="0" w:space="0" w:color="auto"/>
                    <w:left w:val="none" w:sz="0" w:space="0" w:color="auto"/>
                    <w:bottom w:val="none" w:sz="0" w:space="0" w:color="auto"/>
                    <w:right w:val="none" w:sz="0" w:space="0" w:color="auto"/>
                  </w:divBdr>
                </w:div>
                <w:div w:id="1841042593">
                  <w:marLeft w:val="0"/>
                  <w:marRight w:val="0"/>
                  <w:marTop w:val="0"/>
                  <w:marBottom w:val="0"/>
                  <w:divBdr>
                    <w:top w:val="none" w:sz="0" w:space="0" w:color="auto"/>
                    <w:left w:val="none" w:sz="0" w:space="0" w:color="auto"/>
                    <w:bottom w:val="none" w:sz="0" w:space="0" w:color="auto"/>
                    <w:right w:val="none" w:sz="0" w:space="0" w:color="auto"/>
                  </w:divBdr>
                </w:div>
                <w:div w:id="81265093">
                  <w:marLeft w:val="0"/>
                  <w:marRight w:val="0"/>
                  <w:marTop w:val="0"/>
                  <w:marBottom w:val="0"/>
                  <w:divBdr>
                    <w:top w:val="none" w:sz="0" w:space="0" w:color="auto"/>
                    <w:left w:val="none" w:sz="0" w:space="0" w:color="auto"/>
                    <w:bottom w:val="none" w:sz="0" w:space="0" w:color="auto"/>
                    <w:right w:val="none" w:sz="0" w:space="0" w:color="auto"/>
                  </w:divBdr>
                </w:div>
                <w:div w:id="1978871187">
                  <w:marLeft w:val="0"/>
                  <w:marRight w:val="0"/>
                  <w:marTop w:val="0"/>
                  <w:marBottom w:val="0"/>
                  <w:divBdr>
                    <w:top w:val="none" w:sz="0" w:space="0" w:color="auto"/>
                    <w:left w:val="none" w:sz="0" w:space="0" w:color="auto"/>
                    <w:bottom w:val="none" w:sz="0" w:space="0" w:color="auto"/>
                    <w:right w:val="none" w:sz="0" w:space="0" w:color="auto"/>
                  </w:divBdr>
                </w:div>
                <w:div w:id="1894808284">
                  <w:marLeft w:val="0"/>
                  <w:marRight w:val="0"/>
                  <w:marTop w:val="0"/>
                  <w:marBottom w:val="0"/>
                  <w:divBdr>
                    <w:top w:val="none" w:sz="0" w:space="0" w:color="auto"/>
                    <w:left w:val="none" w:sz="0" w:space="0" w:color="auto"/>
                    <w:bottom w:val="none" w:sz="0" w:space="0" w:color="auto"/>
                    <w:right w:val="none" w:sz="0" w:space="0" w:color="auto"/>
                  </w:divBdr>
                </w:div>
                <w:div w:id="1980258506">
                  <w:marLeft w:val="0"/>
                  <w:marRight w:val="0"/>
                  <w:marTop w:val="0"/>
                  <w:marBottom w:val="0"/>
                  <w:divBdr>
                    <w:top w:val="none" w:sz="0" w:space="0" w:color="auto"/>
                    <w:left w:val="none" w:sz="0" w:space="0" w:color="auto"/>
                    <w:bottom w:val="none" w:sz="0" w:space="0" w:color="auto"/>
                    <w:right w:val="none" w:sz="0" w:space="0" w:color="auto"/>
                  </w:divBdr>
                </w:div>
                <w:div w:id="1917739891">
                  <w:marLeft w:val="0"/>
                  <w:marRight w:val="0"/>
                  <w:marTop w:val="0"/>
                  <w:marBottom w:val="0"/>
                  <w:divBdr>
                    <w:top w:val="none" w:sz="0" w:space="0" w:color="auto"/>
                    <w:left w:val="none" w:sz="0" w:space="0" w:color="auto"/>
                    <w:bottom w:val="none" w:sz="0" w:space="0" w:color="auto"/>
                    <w:right w:val="none" w:sz="0" w:space="0" w:color="auto"/>
                  </w:divBdr>
                </w:div>
                <w:div w:id="1803424793">
                  <w:marLeft w:val="0"/>
                  <w:marRight w:val="0"/>
                  <w:marTop w:val="0"/>
                  <w:marBottom w:val="0"/>
                  <w:divBdr>
                    <w:top w:val="none" w:sz="0" w:space="0" w:color="auto"/>
                    <w:left w:val="none" w:sz="0" w:space="0" w:color="auto"/>
                    <w:bottom w:val="none" w:sz="0" w:space="0" w:color="auto"/>
                    <w:right w:val="none" w:sz="0" w:space="0" w:color="auto"/>
                  </w:divBdr>
                </w:div>
                <w:div w:id="423575159">
                  <w:marLeft w:val="0"/>
                  <w:marRight w:val="0"/>
                  <w:marTop w:val="0"/>
                  <w:marBottom w:val="0"/>
                  <w:divBdr>
                    <w:top w:val="none" w:sz="0" w:space="0" w:color="auto"/>
                    <w:left w:val="none" w:sz="0" w:space="0" w:color="auto"/>
                    <w:bottom w:val="none" w:sz="0" w:space="0" w:color="auto"/>
                    <w:right w:val="none" w:sz="0" w:space="0" w:color="auto"/>
                  </w:divBdr>
                </w:div>
                <w:div w:id="1987346156">
                  <w:marLeft w:val="0"/>
                  <w:marRight w:val="0"/>
                  <w:marTop w:val="0"/>
                  <w:marBottom w:val="0"/>
                  <w:divBdr>
                    <w:top w:val="none" w:sz="0" w:space="0" w:color="auto"/>
                    <w:left w:val="none" w:sz="0" w:space="0" w:color="auto"/>
                    <w:bottom w:val="none" w:sz="0" w:space="0" w:color="auto"/>
                    <w:right w:val="none" w:sz="0" w:space="0" w:color="auto"/>
                  </w:divBdr>
                </w:div>
                <w:div w:id="1253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1214">
      <w:bodyDiv w:val="1"/>
      <w:marLeft w:val="0"/>
      <w:marRight w:val="0"/>
      <w:marTop w:val="0"/>
      <w:marBottom w:val="0"/>
      <w:divBdr>
        <w:top w:val="none" w:sz="0" w:space="0" w:color="auto"/>
        <w:left w:val="none" w:sz="0" w:space="0" w:color="auto"/>
        <w:bottom w:val="none" w:sz="0" w:space="0" w:color="auto"/>
        <w:right w:val="none" w:sz="0" w:space="0" w:color="auto"/>
      </w:divBdr>
    </w:div>
    <w:div w:id="1646199546">
      <w:bodyDiv w:val="1"/>
      <w:marLeft w:val="0"/>
      <w:marRight w:val="0"/>
      <w:marTop w:val="0"/>
      <w:marBottom w:val="0"/>
      <w:divBdr>
        <w:top w:val="none" w:sz="0" w:space="0" w:color="auto"/>
        <w:left w:val="none" w:sz="0" w:space="0" w:color="auto"/>
        <w:bottom w:val="none" w:sz="0" w:space="0" w:color="auto"/>
        <w:right w:val="none" w:sz="0" w:space="0" w:color="auto"/>
      </w:divBdr>
    </w:div>
    <w:div w:id="1649043866">
      <w:bodyDiv w:val="1"/>
      <w:marLeft w:val="0"/>
      <w:marRight w:val="0"/>
      <w:marTop w:val="0"/>
      <w:marBottom w:val="0"/>
      <w:divBdr>
        <w:top w:val="none" w:sz="0" w:space="0" w:color="auto"/>
        <w:left w:val="none" w:sz="0" w:space="0" w:color="auto"/>
        <w:bottom w:val="none" w:sz="0" w:space="0" w:color="auto"/>
        <w:right w:val="none" w:sz="0" w:space="0" w:color="auto"/>
      </w:divBdr>
      <w:divsChild>
        <w:div w:id="835922558">
          <w:marLeft w:val="0"/>
          <w:marRight w:val="0"/>
          <w:marTop w:val="0"/>
          <w:marBottom w:val="0"/>
          <w:divBdr>
            <w:top w:val="none" w:sz="0" w:space="0" w:color="auto"/>
            <w:left w:val="none" w:sz="0" w:space="0" w:color="auto"/>
            <w:bottom w:val="none" w:sz="0" w:space="0" w:color="auto"/>
            <w:right w:val="none" w:sz="0" w:space="0" w:color="auto"/>
          </w:divBdr>
        </w:div>
        <w:div w:id="773935909">
          <w:marLeft w:val="0"/>
          <w:marRight w:val="0"/>
          <w:marTop w:val="0"/>
          <w:marBottom w:val="0"/>
          <w:divBdr>
            <w:top w:val="none" w:sz="0" w:space="0" w:color="auto"/>
            <w:left w:val="none" w:sz="0" w:space="0" w:color="auto"/>
            <w:bottom w:val="none" w:sz="0" w:space="0" w:color="auto"/>
            <w:right w:val="none" w:sz="0" w:space="0" w:color="auto"/>
          </w:divBdr>
        </w:div>
      </w:divsChild>
    </w:div>
    <w:div w:id="1650406160">
      <w:bodyDiv w:val="1"/>
      <w:marLeft w:val="0"/>
      <w:marRight w:val="0"/>
      <w:marTop w:val="0"/>
      <w:marBottom w:val="0"/>
      <w:divBdr>
        <w:top w:val="none" w:sz="0" w:space="0" w:color="auto"/>
        <w:left w:val="none" w:sz="0" w:space="0" w:color="auto"/>
        <w:bottom w:val="none" w:sz="0" w:space="0" w:color="auto"/>
        <w:right w:val="none" w:sz="0" w:space="0" w:color="auto"/>
      </w:divBdr>
    </w:div>
    <w:div w:id="1655334855">
      <w:bodyDiv w:val="1"/>
      <w:marLeft w:val="0"/>
      <w:marRight w:val="0"/>
      <w:marTop w:val="0"/>
      <w:marBottom w:val="0"/>
      <w:divBdr>
        <w:top w:val="none" w:sz="0" w:space="0" w:color="auto"/>
        <w:left w:val="none" w:sz="0" w:space="0" w:color="auto"/>
        <w:bottom w:val="none" w:sz="0" w:space="0" w:color="auto"/>
        <w:right w:val="none" w:sz="0" w:space="0" w:color="auto"/>
      </w:divBdr>
    </w:div>
    <w:div w:id="1655832627">
      <w:bodyDiv w:val="1"/>
      <w:marLeft w:val="0"/>
      <w:marRight w:val="0"/>
      <w:marTop w:val="0"/>
      <w:marBottom w:val="0"/>
      <w:divBdr>
        <w:top w:val="none" w:sz="0" w:space="0" w:color="auto"/>
        <w:left w:val="none" w:sz="0" w:space="0" w:color="auto"/>
        <w:bottom w:val="none" w:sz="0" w:space="0" w:color="auto"/>
        <w:right w:val="none" w:sz="0" w:space="0" w:color="auto"/>
      </w:divBdr>
    </w:div>
    <w:div w:id="1656568926">
      <w:bodyDiv w:val="1"/>
      <w:marLeft w:val="0"/>
      <w:marRight w:val="0"/>
      <w:marTop w:val="0"/>
      <w:marBottom w:val="0"/>
      <w:divBdr>
        <w:top w:val="none" w:sz="0" w:space="0" w:color="auto"/>
        <w:left w:val="none" w:sz="0" w:space="0" w:color="auto"/>
        <w:bottom w:val="none" w:sz="0" w:space="0" w:color="auto"/>
        <w:right w:val="none" w:sz="0" w:space="0" w:color="auto"/>
      </w:divBdr>
    </w:div>
    <w:div w:id="1659115598">
      <w:bodyDiv w:val="1"/>
      <w:marLeft w:val="0"/>
      <w:marRight w:val="0"/>
      <w:marTop w:val="0"/>
      <w:marBottom w:val="0"/>
      <w:divBdr>
        <w:top w:val="none" w:sz="0" w:space="0" w:color="auto"/>
        <w:left w:val="none" w:sz="0" w:space="0" w:color="auto"/>
        <w:bottom w:val="none" w:sz="0" w:space="0" w:color="auto"/>
        <w:right w:val="none" w:sz="0" w:space="0" w:color="auto"/>
      </w:divBdr>
    </w:div>
    <w:div w:id="1665205613">
      <w:bodyDiv w:val="1"/>
      <w:marLeft w:val="0"/>
      <w:marRight w:val="0"/>
      <w:marTop w:val="0"/>
      <w:marBottom w:val="0"/>
      <w:divBdr>
        <w:top w:val="none" w:sz="0" w:space="0" w:color="auto"/>
        <w:left w:val="none" w:sz="0" w:space="0" w:color="auto"/>
        <w:bottom w:val="none" w:sz="0" w:space="0" w:color="auto"/>
        <w:right w:val="none" w:sz="0" w:space="0" w:color="auto"/>
      </w:divBdr>
    </w:div>
    <w:div w:id="1669140643">
      <w:bodyDiv w:val="1"/>
      <w:marLeft w:val="0"/>
      <w:marRight w:val="0"/>
      <w:marTop w:val="0"/>
      <w:marBottom w:val="0"/>
      <w:divBdr>
        <w:top w:val="none" w:sz="0" w:space="0" w:color="auto"/>
        <w:left w:val="none" w:sz="0" w:space="0" w:color="auto"/>
        <w:bottom w:val="none" w:sz="0" w:space="0" w:color="auto"/>
        <w:right w:val="none" w:sz="0" w:space="0" w:color="auto"/>
      </w:divBdr>
    </w:div>
    <w:div w:id="1671365788">
      <w:bodyDiv w:val="1"/>
      <w:marLeft w:val="0"/>
      <w:marRight w:val="0"/>
      <w:marTop w:val="0"/>
      <w:marBottom w:val="0"/>
      <w:divBdr>
        <w:top w:val="none" w:sz="0" w:space="0" w:color="auto"/>
        <w:left w:val="none" w:sz="0" w:space="0" w:color="auto"/>
        <w:bottom w:val="none" w:sz="0" w:space="0" w:color="auto"/>
        <w:right w:val="none" w:sz="0" w:space="0" w:color="auto"/>
      </w:divBdr>
    </w:div>
    <w:div w:id="1677733704">
      <w:bodyDiv w:val="1"/>
      <w:marLeft w:val="0"/>
      <w:marRight w:val="0"/>
      <w:marTop w:val="0"/>
      <w:marBottom w:val="0"/>
      <w:divBdr>
        <w:top w:val="none" w:sz="0" w:space="0" w:color="auto"/>
        <w:left w:val="none" w:sz="0" w:space="0" w:color="auto"/>
        <w:bottom w:val="none" w:sz="0" w:space="0" w:color="auto"/>
        <w:right w:val="none" w:sz="0" w:space="0" w:color="auto"/>
      </w:divBdr>
    </w:div>
    <w:div w:id="1699774094">
      <w:bodyDiv w:val="1"/>
      <w:marLeft w:val="0"/>
      <w:marRight w:val="0"/>
      <w:marTop w:val="0"/>
      <w:marBottom w:val="0"/>
      <w:divBdr>
        <w:top w:val="none" w:sz="0" w:space="0" w:color="auto"/>
        <w:left w:val="none" w:sz="0" w:space="0" w:color="auto"/>
        <w:bottom w:val="none" w:sz="0" w:space="0" w:color="auto"/>
        <w:right w:val="none" w:sz="0" w:space="0" w:color="auto"/>
      </w:divBdr>
      <w:divsChild>
        <w:div w:id="1630017453">
          <w:marLeft w:val="0"/>
          <w:marRight w:val="0"/>
          <w:marTop w:val="0"/>
          <w:marBottom w:val="0"/>
          <w:divBdr>
            <w:top w:val="none" w:sz="0" w:space="0" w:color="auto"/>
            <w:left w:val="none" w:sz="0" w:space="0" w:color="auto"/>
            <w:bottom w:val="none" w:sz="0" w:space="0" w:color="auto"/>
            <w:right w:val="none" w:sz="0" w:space="0" w:color="auto"/>
          </w:divBdr>
          <w:divsChild>
            <w:div w:id="472066664">
              <w:marLeft w:val="0"/>
              <w:marRight w:val="0"/>
              <w:marTop w:val="0"/>
              <w:marBottom w:val="144"/>
              <w:divBdr>
                <w:top w:val="none" w:sz="0" w:space="0" w:color="auto"/>
                <w:left w:val="none" w:sz="0" w:space="0" w:color="auto"/>
                <w:bottom w:val="none" w:sz="0" w:space="0" w:color="auto"/>
                <w:right w:val="none" w:sz="0" w:space="0" w:color="auto"/>
              </w:divBdr>
              <w:divsChild>
                <w:div w:id="1823697318">
                  <w:marLeft w:val="2928"/>
                  <w:marRight w:val="0"/>
                  <w:marTop w:val="720"/>
                  <w:marBottom w:val="0"/>
                  <w:divBdr>
                    <w:top w:val="single" w:sz="4" w:space="0" w:color="AAAAAA"/>
                    <w:left w:val="single" w:sz="4" w:space="0" w:color="AAAAAA"/>
                    <w:bottom w:val="single" w:sz="4" w:space="0" w:color="AAAAAA"/>
                    <w:right w:val="none" w:sz="0" w:space="0" w:color="auto"/>
                  </w:divBdr>
                  <w:divsChild>
                    <w:div w:id="11701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558792">
      <w:bodyDiv w:val="1"/>
      <w:marLeft w:val="0"/>
      <w:marRight w:val="0"/>
      <w:marTop w:val="0"/>
      <w:marBottom w:val="0"/>
      <w:divBdr>
        <w:top w:val="none" w:sz="0" w:space="0" w:color="auto"/>
        <w:left w:val="none" w:sz="0" w:space="0" w:color="auto"/>
        <w:bottom w:val="none" w:sz="0" w:space="0" w:color="auto"/>
        <w:right w:val="none" w:sz="0" w:space="0" w:color="auto"/>
      </w:divBdr>
    </w:div>
    <w:div w:id="1715040244">
      <w:bodyDiv w:val="1"/>
      <w:marLeft w:val="0"/>
      <w:marRight w:val="0"/>
      <w:marTop w:val="0"/>
      <w:marBottom w:val="0"/>
      <w:divBdr>
        <w:top w:val="none" w:sz="0" w:space="0" w:color="auto"/>
        <w:left w:val="none" w:sz="0" w:space="0" w:color="auto"/>
        <w:bottom w:val="none" w:sz="0" w:space="0" w:color="auto"/>
        <w:right w:val="none" w:sz="0" w:space="0" w:color="auto"/>
      </w:divBdr>
    </w:div>
    <w:div w:id="1725636885">
      <w:bodyDiv w:val="1"/>
      <w:marLeft w:val="0"/>
      <w:marRight w:val="0"/>
      <w:marTop w:val="0"/>
      <w:marBottom w:val="0"/>
      <w:divBdr>
        <w:top w:val="none" w:sz="0" w:space="0" w:color="auto"/>
        <w:left w:val="none" w:sz="0" w:space="0" w:color="auto"/>
        <w:bottom w:val="none" w:sz="0" w:space="0" w:color="auto"/>
        <w:right w:val="none" w:sz="0" w:space="0" w:color="auto"/>
      </w:divBdr>
      <w:divsChild>
        <w:div w:id="700014061">
          <w:marLeft w:val="0"/>
          <w:marRight w:val="0"/>
          <w:marTop w:val="0"/>
          <w:marBottom w:val="0"/>
          <w:divBdr>
            <w:top w:val="none" w:sz="0" w:space="0" w:color="auto"/>
            <w:left w:val="none" w:sz="0" w:space="0" w:color="auto"/>
            <w:bottom w:val="none" w:sz="0" w:space="0" w:color="auto"/>
            <w:right w:val="none" w:sz="0" w:space="0" w:color="auto"/>
          </w:divBdr>
        </w:div>
        <w:div w:id="931619444">
          <w:marLeft w:val="0"/>
          <w:marRight w:val="0"/>
          <w:marTop w:val="0"/>
          <w:marBottom w:val="0"/>
          <w:divBdr>
            <w:top w:val="none" w:sz="0" w:space="0" w:color="auto"/>
            <w:left w:val="none" w:sz="0" w:space="0" w:color="auto"/>
            <w:bottom w:val="none" w:sz="0" w:space="0" w:color="auto"/>
            <w:right w:val="none" w:sz="0" w:space="0" w:color="auto"/>
          </w:divBdr>
        </w:div>
      </w:divsChild>
    </w:div>
    <w:div w:id="1730182503">
      <w:bodyDiv w:val="1"/>
      <w:marLeft w:val="0"/>
      <w:marRight w:val="0"/>
      <w:marTop w:val="0"/>
      <w:marBottom w:val="0"/>
      <w:divBdr>
        <w:top w:val="none" w:sz="0" w:space="0" w:color="auto"/>
        <w:left w:val="none" w:sz="0" w:space="0" w:color="auto"/>
        <w:bottom w:val="none" w:sz="0" w:space="0" w:color="auto"/>
        <w:right w:val="none" w:sz="0" w:space="0" w:color="auto"/>
      </w:divBdr>
    </w:div>
    <w:div w:id="1732651092">
      <w:bodyDiv w:val="1"/>
      <w:marLeft w:val="0"/>
      <w:marRight w:val="0"/>
      <w:marTop w:val="0"/>
      <w:marBottom w:val="0"/>
      <w:divBdr>
        <w:top w:val="none" w:sz="0" w:space="0" w:color="auto"/>
        <w:left w:val="none" w:sz="0" w:space="0" w:color="auto"/>
        <w:bottom w:val="none" w:sz="0" w:space="0" w:color="auto"/>
        <w:right w:val="none" w:sz="0" w:space="0" w:color="auto"/>
      </w:divBdr>
      <w:divsChild>
        <w:div w:id="1288967395">
          <w:marLeft w:val="0"/>
          <w:marRight w:val="0"/>
          <w:marTop w:val="0"/>
          <w:marBottom w:val="0"/>
          <w:divBdr>
            <w:top w:val="none" w:sz="0" w:space="0" w:color="auto"/>
            <w:left w:val="none" w:sz="0" w:space="0" w:color="auto"/>
            <w:bottom w:val="none" w:sz="0" w:space="0" w:color="auto"/>
            <w:right w:val="none" w:sz="0" w:space="0" w:color="auto"/>
          </w:divBdr>
        </w:div>
        <w:div w:id="1302928402">
          <w:marLeft w:val="0"/>
          <w:marRight w:val="0"/>
          <w:marTop w:val="0"/>
          <w:marBottom w:val="0"/>
          <w:divBdr>
            <w:top w:val="none" w:sz="0" w:space="0" w:color="auto"/>
            <w:left w:val="none" w:sz="0" w:space="0" w:color="auto"/>
            <w:bottom w:val="none" w:sz="0" w:space="0" w:color="auto"/>
            <w:right w:val="none" w:sz="0" w:space="0" w:color="auto"/>
          </w:divBdr>
        </w:div>
        <w:div w:id="1759326600">
          <w:marLeft w:val="0"/>
          <w:marRight w:val="0"/>
          <w:marTop w:val="0"/>
          <w:marBottom w:val="0"/>
          <w:divBdr>
            <w:top w:val="none" w:sz="0" w:space="0" w:color="auto"/>
            <w:left w:val="none" w:sz="0" w:space="0" w:color="auto"/>
            <w:bottom w:val="none" w:sz="0" w:space="0" w:color="auto"/>
            <w:right w:val="none" w:sz="0" w:space="0" w:color="auto"/>
          </w:divBdr>
        </w:div>
        <w:div w:id="1413504631">
          <w:marLeft w:val="0"/>
          <w:marRight w:val="0"/>
          <w:marTop w:val="0"/>
          <w:marBottom w:val="0"/>
          <w:divBdr>
            <w:top w:val="none" w:sz="0" w:space="0" w:color="auto"/>
            <w:left w:val="none" w:sz="0" w:space="0" w:color="auto"/>
            <w:bottom w:val="none" w:sz="0" w:space="0" w:color="auto"/>
            <w:right w:val="none" w:sz="0" w:space="0" w:color="auto"/>
          </w:divBdr>
        </w:div>
        <w:div w:id="216667521">
          <w:marLeft w:val="0"/>
          <w:marRight w:val="0"/>
          <w:marTop w:val="0"/>
          <w:marBottom w:val="0"/>
          <w:divBdr>
            <w:top w:val="none" w:sz="0" w:space="0" w:color="auto"/>
            <w:left w:val="none" w:sz="0" w:space="0" w:color="auto"/>
            <w:bottom w:val="none" w:sz="0" w:space="0" w:color="auto"/>
            <w:right w:val="none" w:sz="0" w:space="0" w:color="auto"/>
          </w:divBdr>
        </w:div>
        <w:div w:id="6905856">
          <w:marLeft w:val="0"/>
          <w:marRight w:val="0"/>
          <w:marTop w:val="0"/>
          <w:marBottom w:val="0"/>
          <w:divBdr>
            <w:top w:val="none" w:sz="0" w:space="0" w:color="auto"/>
            <w:left w:val="none" w:sz="0" w:space="0" w:color="auto"/>
            <w:bottom w:val="none" w:sz="0" w:space="0" w:color="auto"/>
            <w:right w:val="none" w:sz="0" w:space="0" w:color="auto"/>
          </w:divBdr>
        </w:div>
        <w:div w:id="2014145767">
          <w:marLeft w:val="0"/>
          <w:marRight w:val="0"/>
          <w:marTop w:val="0"/>
          <w:marBottom w:val="0"/>
          <w:divBdr>
            <w:top w:val="none" w:sz="0" w:space="0" w:color="auto"/>
            <w:left w:val="none" w:sz="0" w:space="0" w:color="auto"/>
            <w:bottom w:val="none" w:sz="0" w:space="0" w:color="auto"/>
            <w:right w:val="none" w:sz="0" w:space="0" w:color="auto"/>
          </w:divBdr>
        </w:div>
        <w:div w:id="2064215498">
          <w:marLeft w:val="0"/>
          <w:marRight w:val="0"/>
          <w:marTop w:val="0"/>
          <w:marBottom w:val="0"/>
          <w:divBdr>
            <w:top w:val="none" w:sz="0" w:space="0" w:color="auto"/>
            <w:left w:val="none" w:sz="0" w:space="0" w:color="auto"/>
            <w:bottom w:val="none" w:sz="0" w:space="0" w:color="auto"/>
            <w:right w:val="none" w:sz="0" w:space="0" w:color="auto"/>
          </w:divBdr>
        </w:div>
        <w:div w:id="238637306">
          <w:marLeft w:val="0"/>
          <w:marRight w:val="0"/>
          <w:marTop w:val="0"/>
          <w:marBottom w:val="0"/>
          <w:divBdr>
            <w:top w:val="none" w:sz="0" w:space="0" w:color="auto"/>
            <w:left w:val="none" w:sz="0" w:space="0" w:color="auto"/>
            <w:bottom w:val="none" w:sz="0" w:space="0" w:color="auto"/>
            <w:right w:val="none" w:sz="0" w:space="0" w:color="auto"/>
          </w:divBdr>
        </w:div>
        <w:div w:id="350379366">
          <w:marLeft w:val="0"/>
          <w:marRight w:val="0"/>
          <w:marTop w:val="0"/>
          <w:marBottom w:val="0"/>
          <w:divBdr>
            <w:top w:val="none" w:sz="0" w:space="0" w:color="auto"/>
            <w:left w:val="none" w:sz="0" w:space="0" w:color="auto"/>
            <w:bottom w:val="none" w:sz="0" w:space="0" w:color="auto"/>
            <w:right w:val="none" w:sz="0" w:space="0" w:color="auto"/>
          </w:divBdr>
        </w:div>
        <w:div w:id="738402313">
          <w:marLeft w:val="0"/>
          <w:marRight w:val="0"/>
          <w:marTop w:val="0"/>
          <w:marBottom w:val="0"/>
          <w:divBdr>
            <w:top w:val="none" w:sz="0" w:space="0" w:color="auto"/>
            <w:left w:val="none" w:sz="0" w:space="0" w:color="auto"/>
            <w:bottom w:val="none" w:sz="0" w:space="0" w:color="auto"/>
            <w:right w:val="none" w:sz="0" w:space="0" w:color="auto"/>
          </w:divBdr>
        </w:div>
        <w:div w:id="39407744">
          <w:marLeft w:val="0"/>
          <w:marRight w:val="0"/>
          <w:marTop w:val="0"/>
          <w:marBottom w:val="0"/>
          <w:divBdr>
            <w:top w:val="none" w:sz="0" w:space="0" w:color="auto"/>
            <w:left w:val="none" w:sz="0" w:space="0" w:color="auto"/>
            <w:bottom w:val="none" w:sz="0" w:space="0" w:color="auto"/>
            <w:right w:val="none" w:sz="0" w:space="0" w:color="auto"/>
          </w:divBdr>
        </w:div>
        <w:div w:id="1902866305">
          <w:marLeft w:val="0"/>
          <w:marRight w:val="0"/>
          <w:marTop w:val="0"/>
          <w:marBottom w:val="0"/>
          <w:divBdr>
            <w:top w:val="none" w:sz="0" w:space="0" w:color="auto"/>
            <w:left w:val="none" w:sz="0" w:space="0" w:color="auto"/>
            <w:bottom w:val="none" w:sz="0" w:space="0" w:color="auto"/>
            <w:right w:val="none" w:sz="0" w:space="0" w:color="auto"/>
          </w:divBdr>
        </w:div>
        <w:div w:id="1238902035">
          <w:marLeft w:val="0"/>
          <w:marRight w:val="0"/>
          <w:marTop w:val="0"/>
          <w:marBottom w:val="0"/>
          <w:divBdr>
            <w:top w:val="none" w:sz="0" w:space="0" w:color="auto"/>
            <w:left w:val="none" w:sz="0" w:space="0" w:color="auto"/>
            <w:bottom w:val="none" w:sz="0" w:space="0" w:color="auto"/>
            <w:right w:val="none" w:sz="0" w:space="0" w:color="auto"/>
          </w:divBdr>
        </w:div>
        <w:div w:id="1669751867">
          <w:marLeft w:val="0"/>
          <w:marRight w:val="0"/>
          <w:marTop w:val="0"/>
          <w:marBottom w:val="0"/>
          <w:divBdr>
            <w:top w:val="none" w:sz="0" w:space="0" w:color="auto"/>
            <w:left w:val="none" w:sz="0" w:space="0" w:color="auto"/>
            <w:bottom w:val="none" w:sz="0" w:space="0" w:color="auto"/>
            <w:right w:val="none" w:sz="0" w:space="0" w:color="auto"/>
          </w:divBdr>
        </w:div>
        <w:div w:id="1623421353">
          <w:marLeft w:val="0"/>
          <w:marRight w:val="0"/>
          <w:marTop w:val="0"/>
          <w:marBottom w:val="0"/>
          <w:divBdr>
            <w:top w:val="none" w:sz="0" w:space="0" w:color="auto"/>
            <w:left w:val="none" w:sz="0" w:space="0" w:color="auto"/>
            <w:bottom w:val="none" w:sz="0" w:space="0" w:color="auto"/>
            <w:right w:val="none" w:sz="0" w:space="0" w:color="auto"/>
          </w:divBdr>
        </w:div>
        <w:div w:id="2031297695">
          <w:marLeft w:val="0"/>
          <w:marRight w:val="0"/>
          <w:marTop w:val="0"/>
          <w:marBottom w:val="0"/>
          <w:divBdr>
            <w:top w:val="none" w:sz="0" w:space="0" w:color="auto"/>
            <w:left w:val="none" w:sz="0" w:space="0" w:color="auto"/>
            <w:bottom w:val="none" w:sz="0" w:space="0" w:color="auto"/>
            <w:right w:val="none" w:sz="0" w:space="0" w:color="auto"/>
          </w:divBdr>
        </w:div>
        <w:div w:id="197200703">
          <w:marLeft w:val="0"/>
          <w:marRight w:val="0"/>
          <w:marTop w:val="0"/>
          <w:marBottom w:val="0"/>
          <w:divBdr>
            <w:top w:val="none" w:sz="0" w:space="0" w:color="auto"/>
            <w:left w:val="none" w:sz="0" w:space="0" w:color="auto"/>
            <w:bottom w:val="none" w:sz="0" w:space="0" w:color="auto"/>
            <w:right w:val="none" w:sz="0" w:space="0" w:color="auto"/>
          </w:divBdr>
        </w:div>
        <w:div w:id="2061245506">
          <w:marLeft w:val="0"/>
          <w:marRight w:val="0"/>
          <w:marTop w:val="0"/>
          <w:marBottom w:val="0"/>
          <w:divBdr>
            <w:top w:val="none" w:sz="0" w:space="0" w:color="auto"/>
            <w:left w:val="none" w:sz="0" w:space="0" w:color="auto"/>
            <w:bottom w:val="none" w:sz="0" w:space="0" w:color="auto"/>
            <w:right w:val="none" w:sz="0" w:space="0" w:color="auto"/>
          </w:divBdr>
        </w:div>
        <w:div w:id="768354003">
          <w:marLeft w:val="0"/>
          <w:marRight w:val="0"/>
          <w:marTop w:val="0"/>
          <w:marBottom w:val="0"/>
          <w:divBdr>
            <w:top w:val="none" w:sz="0" w:space="0" w:color="auto"/>
            <w:left w:val="none" w:sz="0" w:space="0" w:color="auto"/>
            <w:bottom w:val="none" w:sz="0" w:space="0" w:color="auto"/>
            <w:right w:val="none" w:sz="0" w:space="0" w:color="auto"/>
          </w:divBdr>
        </w:div>
        <w:div w:id="73011249">
          <w:marLeft w:val="0"/>
          <w:marRight w:val="0"/>
          <w:marTop w:val="0"/>
          <w:marBottom w:val="0"/>
          <w:divBdr>
            <w:top w:val="none" w:sz="0" w:space="0" w:color="auto"/>
            <w:left w:val="none" w:sz="0" w:space="0" w:color="auto"/>
            <w:bottom w:val="none" w:sz="0" w:space="0" w:color="auto"/>
            <w:right w:val="none" w:sz="0" w:space="0" w:color="auto"/>
          </w:divBdr>
        </w:div>
        <w:div w:id="842820411">
          <w:marLeft w:val="0"/>
          <w:marRight w:val="0"/>
          <w:marTop w:val="0"/>
          <w:marBottom w:val="0"/>
          <w:divBdr>
            <w:top w:val="none" w:sz="0" w:space="0" w:color="auto"/>
            <w:left w:val="none" w:sz="0" w:space="0" w:color="auto"/>
            <w:bottom w:val="none" w:sz="0" w:space="0" w:color="auto"/>
            <w:right w:val="none" w:sz="0" w:space="0" w:color="auto"/>
          </w:divBdr>
        </w:div>
        <w:div w:id="1482892779">
          <w:marLeft w:val="0"/>
          <w:marRight w:val="0"/>
          <w:marTop w:val="0"/>
          <w:marBottom w:val="0"/>
          <w:divBdr>
            <w:top w:val="none" w:sz="0" w:space="0" w:color="auto"/>
            <w:left w:val="none" w:sz="0" w:space="0" w:color="auto"/>
            <w:bottom w:val="none" w:sz="0" w:space="0" w:color="auto"/>
            <w:right w:val="none" w:sz="0" w:space="0" w:color="auto"/>
          </w:divBdr>
        </w:div>
        <w:div w:id="995574520">
          <w:marLeft w:val="0"/>
          <w:marRight w:val="0"/>
          <w:marTop w:val="0"/>
          <w:marBottom w:val="0"/>
          <w:divBdr>
            <w:top w:val="none" w:sz="0" w:space="0" w:color="auto"/>
            <w:left w:val="none" w:sz="0" w:space="0" w:color="auto"/>
            <w:bottom w:val="none" w:sz="0" w:space="0" w:color="auto"/>
            <w:right w:val="none" w:sz="0" w:space="0" w:color="auto"/>
          </w:divBdr>
        </w:div>
        <w:div w:id="1344749645">
          <w:marLeft w:val="0"/>
          <w:marRight w:val="0"/>
          <w:marTop w:val="0"/>
          <w:marBottom w:val="0"/>
          <w:divBdr>
            <w:top w:val="none" w:sz="0" w:space="0" w:color="auto"/>
            <w:left w:val="none" w:sz="0" w:space="0" w:color="auto"/>
            <w:bottom w:val="none" w:sz="0" w:space="0" w:color="auto"/>
            <w:right w:val="none" w:sz="0" w:space="0" w:color="auto"/>
          </w:divBdr>
        </w:div>
        <w:div w:id="1377043461">
          <w:marLeft w:val="0"/>
          <w:marRight w:val="0"/>
          <w:marTop w:val="0"/>
          <w:marBottom w:val="0"/>
          <w:divBdr>
            <w:top w:val="none" w:sz="0" w:space="0" w:color="auto"/>
            <w:left w:val="none" w:sz="0" w:space="0" w:color="auto"/>
            <w:bottom w:val="none" w:sz="0" w:space="0" w:color="auto"/>
            <w:right w:val="none" w:sz="0" w:space="0" w:color="auto"/>
          </w:divBdr>
        </w:div>
        <w:div w:id="1090732174">
          <w:marLeft w:val="0"/>
          <w:marRight w:val="0"/>
          <w:marTop w:val="0"/>
          <w:marBottom w:val="0"/>
          <w:divBdr>
            <w:top w:val="none" w:sz="0" w:space="0" w:color="auto"/>
            <w:left w:val="none" w:sz="0" w:space="0" w:color="auto"/>
            <w:bottom w:val="none" w:sz="0" w:space="0" w:color="auto"/>
            <w:right w:val="none" w:sz="0" w:space="0" w:color="auto"/>
          </w:divBdr>
        </w:div>
        <w:div w:id="503714786">
          <w:marLeft w:val="0"/>
          <w:marRight w:val="0"/>
          <w:marTop w:val="0"/>
          <w:marBottom w:val="0"/>
          <w:divBdr>
            <w:top w:val="none" w:sz="0" w:space="0" w:color="auto"/>
            <w:left w:val="none" w:sz="0" w:space="0" w:color="auto"/>
            <w:bottom w:val="none" w:sz="0" w:space="0" w:color="auto"/>
            <w:right w:val="none" w:sz="0" w:space="0" w:color="auto"/>
          </w:divBdr>
        </w:div>
        <w:div w:id="1535534051">
          <w:marLeft w:val="0"/>
          <w:marRight w:val="0"/>
          <w:marTop w:val="0"/>
          <w:marBottom w:val="0"/>
          <w:divBdr>
            <w:top w:val="none" w:sz="0" w:space="0" w:color="auto"/>
            <w:left w:val="none" w:sz="0" w:space="0" w:color="auto"/>
            <w:bottom w:val="none" w:sz="0" w:space="0" w:color="auto"/>
            <w:right w:val="none" w:sz="0" w:space="0" w:color="auto"/>
          </w:divBdr>
        </w:div>
        <w:div w:id="294456453">
          <w:marLeft w:val="0"/>
          <w:marRight w:val="0"/>
          <w:marTop w:val="0"/>
          <w:marBottom w:val="0"/>
          <w:divBdr>
            <w:top w:val="none" w:sz="0" w:space="0" w:color="auto"/>
            <w:left w:val="none" w:sz="0" w:space="0" w:color="auto"/>
            <w:bottom w:val="none" w:sz="0" w:space="0" w:color="auto"/>
            <w:right w:val="none" w:sz="0" w:space="0" w:color="auto"/>
          </w:divBdr>
        </w:div>
        <w:div w:id="1148592610">
          <w:marLeft w:val="0"/>
          <w:marRight w:val="0"/>
          <w:marTop w:val="0"/>
          <w:marBottom w:val="0"/>
          <w:divBdr>
            <w:top w:val="none" w:sz="0" w:space="0" w:color="auto"/>
            <w:left w:val="none" w:sz="0" w:space="0" w:color="auto"/>
            <w:bottom w:val="none" w:sz="0" w:space="0" w:color="auto"/>
            <w:right w:val="none" w:sz="0" w:space="0" w:color="auto"/>
          </w:divBdr>
        </w:div>
        <w:div w:id="1920602626">
          <w:marLeft w:val="0"/>
          <w:marRight w:val="0"/>
          <w:marTop w:val="0"/>
          <w:marBottom w:val="0"/>
          <w:divBdr>
            <w:top w:val="none" w:sz="0" w:space="0" w:color="auto"/>
            <w:left w:val="none" w:sz="0" w:space="0" w:color="auto"/>
            <w:bottom w:val="none" w:sz="0" w:space="0" w:color="auto"/>
            <w:right w:val="none" w:sz="0" w:space="0" w:color="auto"/>
          </w:divBdr>
        </w:div>
        <w:div w:id="1626615414">
          <w:marLeft w:val="0"/>
          <w:marRight w:val="0"/>
          <w:marTop w:val="0"/>
          <w:marBottom w:val="0"/>
          <w:divBdr>
            <w:top w:val="none" w:sz="0" w:space="0" w:color="auto"/>
            <w:left w:val="none" w:sz="0" w:space="0" w:color="auto"/>
            <w:bottom w:val="none" w:sz="0" w:space="0" w:color="auto"/>
            <w:right w:val="none" w:sz="0" w:space="0" w:color="auto"/>
          </w:divBdr>
        </w:div>
        <w:div w:id="1766613956">
          <w:marLeft w:val="0"/>
          <w:marRight w:val="0"/>
          <w:marTop w:val="0"/>
          <w:marBottom w:val="0"/>
          <w:divBdr>
            <w:top w:val="none" w:sz="0" w:space="0" w:color="auto"/>
            <w:left w:val="none" w:sz="0" w:space="0" w:color="auto"/>
            <w:bottom w:val="none" w:sz="0" w:space="0" w:color="auto"/>
            <w:right w:val="none" w:sz="0" w:space="0" w:color="auto"/>
          </w:divBdr>
        </w:div>
        <w:div w:id="2040011891">
          <w:marLeft w:val="0"/>
          <w:marRight w:val="0"/>
          <w:marTop w:val="0"/>
          <w:marBottom w:val="0"/>
          <w:divBdr>
            <w:top w:val="none" w:sz="0" w:space="0" w:color="auto"/>
            <w:left w:val="none" w:sz="0" w:space="0" w:color="auto"/>
            <w:bottom w:val="none" w:sz="0" w:space="0" w:color="auto"/>
            <w:right w:val="none" w:sz="0" w:space="0" w:color="auto"/>
          </w:divBdr>
        </w:div>
        <w:div w:id="1873347473">
          <w:marLeft w:val="0"/>
          <w:marRight w:val="0"/>
          <w:marTop w:val="0"/>
          <w:marBottom w:val="0"/>
          <w:divBdr>
            <w:top w:val="none" w:sz="0" w:space="0" w:color="auto"/>
            <w:left w:val="none" w:sz="0" w:space="0" w:color="auto"/>
            <w:bottom w:val="none" w:sz="0" w:space="0" w:color="auto"/>
            <w:right w:val="none" w:sz="0" w:space="0" w:color="auto"/>
          </w:divBdr>
        </w:div>
        <w:div w:id="1564757689">
          <w:marLeft w:val="0"/>
          <w:marRight w:val="0"/>
          <w:marTop w:val="0"/>
          <w:marBottom w:val="0"/>
          <w:divBdr>
            <w:top w:val="none" w:sz="0" w:space="0" w:color="auto"/>
            <w:left w:val="none" w:sz="0" w:space="0" w:color="auto"/>
            <w:bottom w:val="none" w:sz="0" w:space="0" w:color="auto"/>
            <w:right w:val="none" w:sz="0" w:space="0" w:color="auto"/>
          </w:divBdr>
        </w:div>
        <w:div w:id="1027021210">
          <w:marLeft w:val="0"/>
          <w:marRight w:val="0"/>
          <w:marTop w:val="0"/>
          <w:marBottom w:val="0"/>
          <w:divBdr>
            <w:top w:val="none" w:sz="0" w:space="0" w:color="auto"/>
            <w:left w:val="none" w:sz="0" w:space="0" w:color="auto"/>
            <w:bottom w:val="none" w:sz="0" w:space="0" w:color="auto"/>
            <w:right w:val="none" w:sz="0" w:space="0" w:color="auto"/>
          </w:divBdr>
        </w:div>
        <w:div w:id="1171068034">
          <w:marLeft w:val="0"/>
          <w:marRight w:val="0"/>
          <w:marTop w:val="0"/>
          <w:marBottom w:val="0"/>
          <w:divBdr>
            <w:top w:val="none" w:sz="0" w:space="0" w:color="auto"/>
            <w:left w:val="none" w:sz="0" w:space="0" w:color="auto"/>
            <w:bottom w:val="none" w:sz="0" w:space="0" w:color="auto"/>
            <w:right w:val="none" w:sz="0" w:space="0" w:color="auto"/>
          </w:divBdr>
        </w:div>
        <w:div w:id="1221213713">
          <w:marLeft w:val="0"/>
          <w:marRight w:val="0"/>
          <w:marTop w:val="0"/>
          <w:marBottom w:val="0"/>
          <w:divBdr>
            <w:top w:val="none" w:sz="0" w:space="0" w:color="auto"/>
            <w:left w:val="none" w:sz="0" w:space="0" w:color="auto"/>
            <w:bottom w:val="none" w:sz="0" w:space="0" w:color="auto"/>
            <w:right w:val="none" w:sz="0" w:space="0" w:color="auto"/>
          </w:divBdr>
        </w:div>
        <w:div w:id="585579196">
          <w:marLeft w:val="0"/>
          <w:marRight w:val="0"/>
          <w:marTop w:val="0"/>
          <w:marBottom w:val="0"/>
          <w:divBdr>
            <w:top w:val="none" w:sz="0" w:space="0" w:color="auto"/>
            <w:left w:val="none" w:sz="0" w:space="0" w:color="auto"/>
            <w:bottom w:val="none" w:sz="0" w:space="0" w:color="auto"/>
            <w:right w:val="none" w:sz="0" w:space="0" w:color="auto"/>
          </w:divBdr>
        </w:div>
        <w:div w:id="1260485581">
          <w:marLeft w:val="0"/>
          <w:marRight w:val="0"/>
          <w:marTop w:val="0"/>
          <w:marBottom w:val="0"/>
          <w:divBdr>
            <w:top w:val="none" w:sz="0" w:space="0" w:color="auto"/>
            <w:left w:val="none" w:sz="0" w:space="0" w:color="auto"/>
            <w:bottom w:val="none" w:sz="0" w:space="0" w:color="auto"/>
            <w:right w:val="none" w:sz="0" w:space="0" w:color="auto"/>
          </w:divBdr>
        </w:div>
        <w:div w:id="580914642">
          <w:marLeft w:val="0"/>
          <w:marRight w:val="0"/>
          <w:marTop w:val="0"/>
          <w:marBottom w:val="0"/>
          <w:divBdr>
            <w:top w:val="none" w:sz="0" w:space="0" w:color="auto"/>
            <w:left w:val="none" w:sz="0" w:space="0" w:color="auto"/>
            <w:bottom w:val="none" w:sz="0" w:space="0" w:color="auto"/>
            <w:right w:val="none" w:sz="0" w:space="0" w:color="auto"/>
          </w:divBdr>
        </w:div>
        <w:div w:id="962153996">
          <w:marLeft w:val="0"/>
          <w:marRight w:val="0"/>
          <w:marTop w:val="0"/>
          <w:marBottom w:val="0"/>
          <w:divBdr>
            <w:top w:val="none" w:sz="0" w:space="0" w:color="auto"/>
            <w:left w:val="none" w:sz="0" w:space="0" w:color="auto"/>
            <w:bottom w:val="none" w:sz="0" w:space="0" w:color="auto"/>
            <w:right w:val="none" w:sz="0" w:space="0" w:color="auto"/>
          </w:divBdr>
        </w:div>
        <w:div w:id="1186364604">
          <w:marLeft w:val="0"/>
          <w:marRight w:val="0"/>
          <w:marTop w:val="0"/>
          <w:marBottom w:val="0"/>
          <w:divBdr>
            <w:top w:val="none" w:sz="0" w:space="0" w:color="auto"/>
            <w:left w:val="none" w:sz="0" w:space="0" w:color="auto"/>
            <w:bottom w:val="none" w:sz="0" w:space="0" w:color="auto"/>
            <w:right w:val="none" w:sz="0" w:space="0" w:color="auto"/>
          </w:divBdr>
        </w:div>
        <w:div w:id="1619019697">
          <w:marLeft w:val="0"/>
          <w:marRight w:val="0"/>
          <w:marTop w:val="0"/>
          <w:marBottom w:val="0"/>
          <w:divBdr>
            <w:top w:val="none" w:sz="0" w:space="0" w:color="auto"/>
            <w:left w:val="none" w:sz="0" w:space="0" w:color="auto"/>
            <w:bottom w:val="none" w:sz="0" w:space="0" w:color="auto"/>
            <w:right w:val="none" w:sz="0" w:space="0" w:color="auto"/>
          </w:divBdr>
        </w:div>
        <w:div w:id="1789616135">
          <w:marLeft w:val="0"/>
          <w:marRight w:val="0"/>
          <w:marTop w:val="0"/>
          <w:marBottom w:val="0"/>
          <w:divBdr>
            <w:top w:val="none" w:sz="0" w:space="0" w:color="auto"/>
            <w:left w:val="none" w:sz="0" w:space="0" w:color="auto"/>
            <w:bottom w:val="none" w:sz="0" w:space="0" w:color="auto"/>
            <w:right w:val="none" w:sz="0" w:space="0" w:color="auto"/>
          </w:divBdr>
        </w:div>
        <w:div w:id="496573896">
          <w:marLeft w:val="0"/>
          <w:marRight w:val="0"/>
          <w:marTop w:val="0"/>
          <w:marBottom w:val="0"/>
          <w:divBdr>
            <w:top w:val="none" w:sz="0" w:space="0" w:color="auto"/>
            <w:left w:val="none" w:sz="0" w:space="0" w:color="auto"/>
            <w:bottom w:val="none" w:sz="0" w:space="0" w:color="auto"/>
            <w:right w:val="none" w:sz="0" w:space="0" w:color="auto"/>
          </w:divBdr>
        </w:div>
        <w:div w:id="423496400">
          <w:marLeft w:val="0"/>
          <w:marRight w:val="0"/>
          <w:marTop w:val="0"/>
          <w:marBottom w:val="0"/>
          <w:divBdr>
            <w:top w:val="none" w:sz="0" w:space="0" w:color="auto"/>
            <w:left w:val="none" w:sz="0" w:space="0" w:color="auto"/>
            <w:bottom w:val="none" w:sz="0" w:space="0" w:color="auto"/>
            <w:right w:val="none" w:sz="0" w:space="0" w:color="auto"/>
          </w:divBdr>
        </w:div>
      </w:divsChild>
    </w:div>
    <w:div w:id="1736246983">
      <w:bodyDiv w:val="1"/>
      <w:marLeft w:val="0"/>
      <w:marRight w:val="0"/>
      <w:marTop w:val="0"/>
      <w:marBottom w:val="0"/>
      <w:divBdr>
        <w:top w:val="none" w:sz="0" w:space="0" w:color="auto"/>
        <w:left w:val="none" w:sz="0" w:space="0" w:color="auto"/>
        <w:bottom w:val="none" w:sz="0" w:space="0" w:color="auto"/>
        <w:right w:val="none" w:sz="0" w:space="0" w:color="auto"/>
      </w:divBdr>
    </w:div>
    <w:div w:id="1740324221">
      <w:bodyDiv w:val="1"/>
      <w:marLeft w:val="0"/>
      <w:marRight w:val="0"/>
      <w:marTop w:val="0"/>
      <w:marBottom w:val="0"/>
      <w:divBdr>
        <w:top w:val="none" w:sz="0" w:space="0" w:color="auto"/>
        <w:left w:val="none" w:sz="0" w:space="0" w:color="auto"/>
        <w:bottom w:val="none" w:sz="0" w:space="0" w:color="auto"/>
        <w:right w:val="none" w:sz="0" w:space="0" w:color="auto"/>
      </w:divBdr>
    </w:div>
    <w:div w:id="1740636475">
      <w:bodyDiv w:val="1"/>
      <w:marLeft w:val="0"/>
      <w:marRight w:val="0"/>
      <w:marTop w:val="0"/>
      <w:marBottom w:val="0"/>
      <w:divBdr>
        <w:top w:val="none" w:sz="0" w:space="0" w:color="auto"/>
        <w:left w:val="none" w:sz="0" w:space="0" w:color="auto"/>
        <w:bottom w:val="none" w:sz="0" w:space="0" w:color="auto"/>
        <w:right w:val="none" w:sz="0" w:space="0" w:color="auto"/>
      </w:divBdr>
      <w:divsChild>
        <w:div w:id="695237233">
          <w:marLeft w:val="0"/>
          <w:marRight w:val="0"/>
          <w:marTop w:val="0"/>
          <w:marBottom w:val="0"/>
          <w:divBdr>
            <w:top w:val="none" w:sz="0" w:space="0" w:color="auto"/>
            <w:left w:val="none" w:sz="0" w:space="0" w:color="auto"/>
            <w:bottom w:val="none" w:sz="0" w:space="0" w:color="auto"/>
            <w:right w:val="none" w:sz="0" w:space="0" w:color="auto"/>
          </w:divBdr>
        </w:div>
        <w:div w:id="1930314665">
          <w:marLeft w:val="0"/>
          <w:marRight w:val="0"/>
          <w:marTop w:val="0"/>
          <w:marBottom w:val="0"/>
          <w:divBdr>
            <w:top w:val="none" w:sz="0" w:space="0" w:color="auto"/>
            <w:left w:val="none" w:sz="0" w:space="0" w:color="auto"/>
            <w:bottom w:val="none" w:sz="0" w:space="0" w:color="auto"/>
            <w:right w:val="none" w:sz="0" w:space="0" w:color="auto"/>
          </w:divBdr>
        </w:div>
        <w:div w:id="1423574854">
          <w:marLeft w:val="0"/>
          <w:marRight w:val="0"/>
          <w:marTop w:val="0"/>
          <w:marBottom w:val="0"/>
          <w:divBdr>
            <w:top w:val="none" w:sz="0" w:space="0" w:color="auto"/>
            <w:left w:val="none" w:sz="0" w:space="0" w:color="auto"/>
            <w:bottom w:val="none" w:sz="0" w:space="0" w:color="auto"/>
            <w:right w:val="none" w:sz="0" w:space="0" w:color="auto"/>
          </w:divBdr>
        </w:div>
        <w:div w:id="300310130">
          <w:marLeft w:val="0"/>
          <w:marRight w:val="0"/>
          <w:marTop w:val="0"/>
          <w:marBottom w:val="0"/>
          <w:divBdr>
            <w:top w:val="none" w:sz="0" w:space="0" w:color="auto"/>
            <w:left w:val="none" w:sz="0" w:space="0" w:color="auto"/>
            <w:bottom w:val="none" w:sz="0" w:space="0" w:color="auto"/>
            <w:right w:val="none" w:sz="0" w:space="0" w:color="auto"/>
          </w:divBdr>
        </w:div>
        <w:div w:id="1888369690">
          <w:marLeft w:val="0"/>
          <w:marRight w:val="0"/>
          <w:marTop w:val="0"/>
          <w:marBottom w:val="0"/>
          <w:divBdr>
            <w:top w:val="none" w:sz="0" w:space="0" w:color="auto"/>
            <w:left w:val="none" w:sz="0" w:space="0" w:color="auto"/>
            <w:bottom w:val="none" w:sz="0" w:space="0" w:color="auto"/>
            <w:right w:val="none" w:sz="0" w:space="0" w:color="auto"/>
          </w:divBdr>
        </w:div>
        <w:div w:id="1492284230">
          <w:marLeft w:val="0"/>
          <w:marRight w:val="0"/>
          <w:marTop w:val="0"/>
          <w:marBottom w:val="0"/>
          <w:divBdr>
            <w:top w:val="none" w:sz="0" w:space="0" w:color="auto"/>
            <w:left w:val="none" w:sz="0" w:space="0" w:color="auto"/>
            <w:bottom w:val="none" w:sz="0" w:space="0" w:color="auto"/>
            <w:right w:val="none" w:sz="0" w:space="0" w:color="auto"/>
          </w:divBdr>
        </w:div>
        <w:div w:id="1982952562">
          <w:marLeft w:val="0"/>
          <w:marRight w:val="0"/>
          <w:marTop w:val="0"/>
          <w:marBottom w:val="0"/>
          <w:divBdr>
            <w:top w:val="none" w:sz="0" w:space="0" w:color="auto"/>
            <w:left w:val="none" w:sz="0" w:space="0" w:color="auto"/>
            <w:bottom w:val="none" w:sz="0" w:space="0" w:color="auto"/>
            <w:right w:val="none" w:sz="0" w:space="0" w:color="auto"/>
          </w:divBdr>
        </w:div>
        <w:div w:id="1947957183">
          <w:marLeft w:val="0"/>
          <w:marRight w:val="0"/>
          <w:marTop w:val="0"/>
          <w:marBottom w:val="0"/>
          <w:divBdr>
            <w:top w:val="none" w:sz="0" w:space="0" w:color="auto"/>
            <w:left w:val="none" w:sz="0" w:space="0" w:color="auto"/>
            <w:bottom w:val="none" w:sz="0" w:space="0" w:color="auto"/>
            <w:right w:val="none" w:sz="0" w:space="0" w:color="auto"/>
          </w:divBdr>
        </w:div>
        <w:div w:id="325717720">
          <w:marLeft w:val="0"/>
          <w:marRight w:val="0"/>
          <w:marTop w:val="0"/>
          <w:marBottom w:val="0"/>
          <w:divBdr>
            <w:top w:val="none" w:sz="0" w:space="0" w:color="auto"/>
            <w:left w:val="none" w:sz="0" w:space="0" w:color="auto"/>
            <w:bottom w:val="none" w:sz="0" w:space="0" w:color="auto"/>
            <w:right w:val="none" w:sz="0" w:space="0" w:color="auto"/>
          </w:divBdr>
        </w:div>
        <w:div w:id="1875385365">
          <w:marLeft w:val="0"/>
          <w:marRight w:val="0"/>
          <w:marTop w:val="0"/>
          <w:marBottom w:val="0"/>
          <w:divBdr>
            <w:top w:val="none" w:sz="0" w:space="0" w:color="auto"/>
            <w:left w:val="none" w:sz="0" w:space="0" w:color="auto"/>
            <w:bottom w:val="none" w:sz="0" w:space="0" w:color="auto"/>
            <w:right w:val="none" w:sz="0" w:space="0" w:color="auto"/>
          </w:divBdr>
        </w:div>
        <w:div w:id="1693603797">
          <w:marLeft w:val="0"/>
          <w:marRight w:val="0"/>
          <w:marTop w:val="0"/>
          <w:marBottom w:val="0"/>
          <w:divBdr>
            <w:top w:val="none" w:sz="0" w:space="0" w:color="auto"/>
            <w:left w:val="none" w:sz="0" w:space="0" w:color="auto"/>
            <w:bottom w:val="none" w:sz="0" w:space="0" w:color="auto"/>
            <w:right w:val="none" w:sz="0" w:space="0" w:color="auto"/>
          </w:divBdr>
        </w:div>
        <w:div w:id="512499544">
          <w:marLeft w:val="0"/>
          <w:marRight w:val="0"/>
          <w:marTop w:val="0"/>
          <w:marBottom w:val="0"/>
          <w:divBdr>
            <w:top w:val="none" w:sz="0" w:space="0" w:color="auto"/>
            <w:left w:val="none" w:sz="0" w:space="0" w:color="auto"/>
            <w:bottom w:val="none" w:sz="0" w:space="0" w:color="auto"/>
            <w:right w:val="none" w:sz="0" w:space="0" w:color="auto"/>
          </w:divBdr>
        </w:div>
        <w:div w:id="269438141">
          <w:marLeft w:val="0"/>
          <w:marRight w:val="0"/>
          <w:marTop w:val="0"/>
          <w:marBottom w:val="0"/>
          <w:divBdr>
            <w:top w:val="none" w:sz="0" w:space="0" w:color="auto"/>
            <w:left w:val="none" w:sz="0" w:space="0" w:color="auto"/>
            <w:bottom w:val="none" w:sz="0" w:space="0" w:color="auto"/>
            <w:right w:val="none" w:sz="0" w:space="0" w:color="auto"/>
          </w:divBdr>
        </w:div>
        <w:div w:id="229121119">
          <w:marLeft w:val="0"/>
          <w:marRight w:val="0"/>
          <w:marTop w:val="0"/>
          <w:marBottom w:val="0"/>
          <w:divBdr>
            <w:top w:val="none" w:sz="0" w:space="0" w:color="auto"/>
            <w:left w:val="none" w:sz="0" w:space="0" w:color="auto"/>
            <w:bottom w:val="none" w:sz="0" w:space="0" w:color="auto"/>
            <w:right w:val="none" w:sz="0" w:space="0" w:color="auto"/>
          </w:divBdr>
        </w:div>
        <w:div w:id="2129854651">
          <w:marLeft w:val="0"/>
          <w:marRight w:val="0"/>
          <w:marTop w:val="0"/>
          <w:marBottom w:val="0"/>
          <w:divBdr>
            <w:top w:val="none" w:sz="0" w:space="0" w:color="auto"/>
            <w:left w:val="none" w:sz="0" w:space="0" w:color="auto"/>
            <w:bottom w:val="none" w:sz="0" w:space="0" w:color="auto"/>
            <w:right w:val="none" w:sz="0" w:space="0" w:color="auto"/>
          </w:divBdr>
        </w:div>
        <w:div w:id="2128574913">
          <w:marLeft w:val="0"/>
          <w:marRight w:val="0"/>
          <w:marTop w:val="0"/>
          <w:marBottom w:val="0"/>
          <w:divBdr>
            <w:top w:val="none" w:sz="0" w:space="0" w:color="auto"/>
            <w:left w:val="none" w:sz="0" w:space="0" w:color="auto"/>
            <w:bottom w:val="none" w:sz="0" w:space="0" w:color="auto"/>
            <w:right w:val="none" w:sz="0" w:space="0" w:color="auto"/>
          </w:divBdr>
        </w:div>
        <w:div w:id="369503086">
          <w:marLeft w:val="0"/>
          <w:marRight w:val="0"/>
          <w:marTop w:val="0"/>
          <w:marBottom w:val="0"/>
          <w:divBdr>
            <w:top w:val="none" w:sz="0" w:space="0" w:color="auto"/>
            <w:left w:val="none" w:sz="0" w:space="0" w:color="auto"/>
            <w:bottom w:val="none" w:sz="0" w:space="0" w:color="auto"/>
            <w:right w:val="none" w:sz="0" w:space="0" w:color="auto"/>
          </w:divBdr>
        </w:div>
        <w:div w:id="929045506">
          <w:marLeft w:val="0"/>
          <w:marRight w:val="0"/>
          <w:marTop w:val="0"/>
          <w:marBottom w:val="0"/>
          <w:divBdr>
            <w:top w:val="none" w:sz="0" w:space="0" w:color="auto"/>
            <w:left w:val="none" w:sz="0" w:space="0" w:color="auto"/>
            <w:bottom w:val="none" w:sz="0" w:space="0" w:color="auto"/>
            <w:right w:val="none" w:sz="0" w:space="0" w:color="auto"/>
          </w:divBdr>
        </w:div>
        <w:div w:id="2020500950">
          <w:marLeft w:val="0"/>
          <w:marRight w:val="0"/>
          <w:marTop w:val="0"/>
          <w:marBottom w:val="0"/>
          <w:divBdr>
            <w:top w:val="none" w:sz="0" w:space="0" w:color="auto"/>
            <w:left w:val="none" w:sz="0" w:space="0" w:color="auto"/>
            <w:bottom w:val="none" w:sz="0" w:space="0" w:color="auto"/>
            <w:right w:val="none" w:sz="0" w:space="0" w:color="auto"/>
          </w:divBdr>
        </w:div>
        <w:div w:id="1711568938">
          <w:marLeft w:val="0"/>
          <w:marRight w:val="0"/>
          <w:marTop w:val="0"/>
          <w:marBottom w:val="0"/>
          <w:divBdr>
            <w:top w:val="none" w:sz="0" w:space="0" w:color="auto"/>
            <w:left w:val="none" w:sz="0" w:space="0" w:color="auto"/>
            <w:bottom w:val="none" w:sz="0" w:space="0" w:color="auto"/>
            <w:right w:val="none" w:sz="0" w:space="0" w:color="auto"/>
          </w:divBdr>
        </w:div>
        <w:div w:id="2105222076">
          <w:marLeft w:val="0"/>
          <w:marRight w:val="0"/>
          <w:marTop w:val="0"/>
          <w:marBottom w:val="0"/>
          <w:divBdr>
            <w:top w:val="none" w:sz="0" w:space="0" w:color="auto"/>
            <w:left w:val="none" w:sz="0" w:space="0" w:color="auto"/>
            <w:bottom w:val="none" w:sz="0" w:space="0" w:color="auto"/>
            <w:right w:val="none" w:sz="0" w:space="0" w:color="auto"/>
          </w:divBdr>
        </w:div>
        <w:div w:id="17052265">
          <w:marLeft w:val="0"/>
          <w:marRight w:val="0"/>
          <w:marTop w:val="0"/>
          <w:marBottom w:val="0"/>
          <w:divBdr>
            <w:top w:val="none" w:sz="0" w:space="0" w:color="auto"/>
            <w:left w:val="none" w:sz="0" w:space="0" w:color="auto"/>
            <w:bottom w:val="none" w:sz="0" w:space="0" w:color="auto"/>
            <w:right w:val="none" w:sz="0" w:space="0" w:color="auto"/>
          </w:divBdr>
        </w:div>
        <w:div w:id="37820579">
          <w:marLeft w:val="0"/>
          <w:marRight w:val="0"/>
          <w:marTop w:val="0"/>
          <w:marBottom w:val="0"/>
          <w:divBdr>
            <w:top w:val="none" w:sz="0" w:space="0" w:color="auto"/>
            <w:left w:val="none" w:sz="0" w:space="0" w:color="auto"/>
            <w:bottom w:val="none" w:sz="0" w:space="0" w:color="auto"/>
            <w:right w:val="none" w:sz="0" w:space="0" w:color="auto"/>
          </w:divBdr>
        </w:div>
        <w:div w:id="1171063159">
          <w:marLeft w:val="0"/>
          <w:marRight w:val="0"/>
          <w:marTop w:val="0"/>
          <w:marBottom w:val="0"/>
          <w:divBdr>
            <w:top w:val="none" w:sz="0" w:space="0" w:color="auto"/>
            <w:left w:val="none" w:sz="0" w:space="0" w:color="auto"/>
            <w:bottom w:val="none" w:sz="0" w:space="0" w:color="auto"/>
            <w:right w:val="none" w:sz="0" w:space="0" w:color="auto"/>
          </w:divBdr>
        </w:div>
        <w:div w:id="1282225533">
          <w:marLeft w:val="0"/>
          <w:marRight w:val="0"/>
          <w:marTop w:val="0"/>
          <w:marBottom w:val="0"/>
          <w:divBdr>
            <w:top w:val="none" w:sz="0" w:space="0" w:color="auto"/>
            <w:left w:val="none" w:sz="0" w:space="0" w:color="auto"/>
            <w:bottom w:val="none" w:sz="0" w:space="0" w:color="auto"/>
            <w:right w:val="none" w:sz="0" w:space="0" w:color="auto"/>
          </w:divBdr>
        </w:div>
        <w:div w:id="325017000">
          <w:marLeft w:val="0"/>
          <w:marRight w:val="0"/>
          <w:marTop w:val="0"/>
          <w:marBottom w:val="0"/>
          <w:divBdr>
            <w:top w:val="none" w:sz="0" w:space="0" w:color="auto"/>
            <w:left w:val="none" w:sz="0" w:space="0" w:color="auto"/>
            <w:bottom w:val="none" w:sz="0" w:space="0" w:color="auto"/>
            <w:right w:val="none" w:sz="0" w:space="0" w:color="auto"/>
          </w:divBdr>
        </w:div>
        <w:div w:id="338703356">
          <w:marLeft w:val="0"/>
          <w:marRight w:val="0"/>
          <w:marTop w:val="0"/>
          <w:marBottom w:val="0"/>
          <w:divBdr>
            <w:top w:val="none" w:sz="0" w:space="0" w:color="auto"/>
            <w:left w:val="none" w:sz="0" w:space="0" w:color="auto"/>
            <w:bottom w:val="none" w:sz="0" w:space="0" w:color="auto"/>
            <w:right w:val="none" w:sz="0" w:space="0" w:color="auto"/>
          </w:divBdr>
        </w:div>
        <w:div w:id="1929457500">
          <w:marLeft w:val="0"/>
          <w:marRight w:val="0"/>
          <w:marTop w:val="0"/>
          <w:marBottom w:val="0"/>
          <w:divBdr>
            <w:top w:val="none" w:sz="0" w:space="0" w:color="auto"/>
            <w:left w:val="none" w:sz="0" w:space="0" w:color="auto"/>
            <w:bottom w:val="none" w:sz="0" w:space="0" w:color="auto"/>
            <w:right w:val="none" w:sz="0" w:space="0" w:color="auto"/>
          </w:divBdr>
        </w:div>
        <w:div w:id="1679232748">
          <w:marLeft w:val="0"/>
          <w:marRight w:val="0"/>
          <w:marTop w:val="0"/>
          <w:marBottom w:val="0"/>
          <w:divBdr>
            <w:top w:val="none" w:sz="0" w:space="0" w:color="auto"/>
            <w:left w:val="none" w:sz="0" w:space="0" w:color="auto"/>
            <w:bottom w:val="none" w:sz="0" w:space="0" w:color="auto"/>
            <w:right w:val="none" w:sz="0" w:space="0" w:color="auto"/>
          </w:divBdr>
        </w:div>
        <w:div w:id="218328646">
          <w:marLeft w:val="0"/>
          <w:marRight w:val="0"/>
          <w:marTop w:val="0"/>
          <w:marBottom w:val="0"/>
          <w:divBdr>
            <w:top w:val="none" w:sz="0" w:space="0" w:color="auto"/>
            <w:left w:val="none" w:sz="0" w:space="0" w:color="auto"/>
            <w:bottom w:val="none" w:sz="0" w:space="0" w:color="auto"/>
            <w:right w:val="none" w:sz="0" w:space="0" w:color="auto"/>
          </w:divBdr>
        </w:div>
        <w:div w:id="374277972">
          <w:marLeft w:val="0"/>
          <w:marRight w:val="0"/>
          <w:marTop w:val="0"/>
          <w:marBottom w:val="0"/>
          <w:divBdr>
            <w:top w:val="none" w:sz="0" w:space="0" w:color="auto"/>
            <w:left w:val="none" w:sz="0" w:space="0" w:color="auto"/>
            <w:bottom w:val="none" w:sz="0" w:space="0" w:color="auto"/>
            <w:right w:val="none" w:sz="0" w:space="0" w:color="auto"/>
          </w:divBdr>
        </w:div>
        <w:div w:id="474107853">
          <w:marLeft w:val="0"/>
          <w:marRight w:val="0"/>
          <w:marTop w:val="0"/>
          <w:marBottom w:val="0"/>
          <w:divBdr>
            <w:top w:val="none" w:sz="0" w:space="0" w:color="auto"/>
            <w:left w:val="none" w:sz="0" w:space="0" w:color="auto"/>
            <w:bottom w:val="none" w:sz="0" w:space="0" w:color="auto"/>
            <w:right w:val="none" w:sz="0" w:space="0" w:color="auto"/>
          </w:divBdr>
        </w:div>
        <w:div w:id="296491938">
          <w:marLeft w:val="0"/>
          <w:marRight w:val="0"/>
          <w:marTop w:val="0"/>
          <w:marBottom w:val="0"/>
          <w:divBdr>
            <w:top w:val="none" w:sz="0" w:space="0" w:color="auto"/>
            <w:left w:val="none" w:sz="0" w:space="0" w:color="auto"/>
            <w:bottom w:val="none" w:sz="0" w:space="0" w:color="auto"/>
            <w:right w:val="none" w:sz="0" w:space="0" w:color="auto"/>
          </w:divBdr>
        </w:div>
        <w:div w:id="439420497">
          <w:marLeft w:val="0"/>
          <w:marRight w:val="0"/>
          <w:marTop w:val="0"/>
          <w:marBottom w:val="0"/>
          <w:divBdr>
            <w:top w:val="none" w:sz="0" w:space="0" w:color="auto"/>
            <w:left w:val="none" w:sz="0" w:space="0" w:color="auto"/>
            <w:bottom w:val="none" w:sz="0" w:space="0" w:color="auto"/>
            <w:right w:val="none" w:sz="0" w:space="0" w:color="auto"/>
          </w:divBdr>
        </w:div>
        <w:div w:id="1285186984">
          <w:marLeft w:val="0"/>
          <w:marRight w:val="0"/>
          <w:marTop w:val="0"/>
          <w:marBottom w:val="0"/>
          <w:divBdr>
            <w:top w:val="none" w:sz="0" w:space="0" w:color="auto"/>
            <w:left w:val="none" w:sz="0" w:space="0" w:color="auto"/>
            <w:bottom w:val="none" w:sz="0" w:space="0" w:color="auto"/>
            <w:right w:val="none" w:sz="0" w:space="0" w:color="auto"/>
          </w:divBdr>
        </w:div>
        <w:div w:id="147870842">
          <w:marLeft w:val="0"/>
          <w:marRight w:val="0"/>
          <w:marTop w:val="0"/>
          <w:marBottom w:val="0"/>
          <w:divBdr>
            <w:top w:val="none" w:sz="0" w:space="0" w:color="auto"/>
            <w:left w:val="none" w:sz="0" w:space="0" w:color="auto"/>
            <w:bottom w:val="none" w:sz="0" w:space="0" w:color="auto"/>
            <w:right w:val="none" w:sz="0" w:space="0" w:color="auto"/>
          </w:divBdr>
        </w:div>
        <w:div w:id="1702824171">
          <w:marLeft w:val="0"/>
          <w:marRight w:val="0"/>
          <w:marTop w:val="0"/>
          <w:marBottom w:val="0"/>
          <w:divBdr>
            <w:top w:val="none" w:sz="0" w:space="0" w:color="auto"/>
            <w:left w:val="none" w:sz="0" w:space="0" w:color="auto"/>
            <w:bottom w:val="none" w:sz="0" w:space="0" w:color="auto"/>
            <w:right w:val="none" w:sz="0" w:space="0" w:color="auto"/>
          </w:divBdr>
        </w:div>
        <w:div w:id="396630922">
          <w:marLeft w:val="0"/>
          <w:marRight w:val="0"/>
          <w:marTop w:val="0"/>
          <w:marBottom w:val="0"/>
          <w:divBdr>
            <w:top w:val="none" w:sz="0" w:space="0" w:color="auto"/>
            <w:left w:val="none" w:sz="0" w:space="0" w:color="auto"/>
            <w:bottom w:val="none" w:sz="0" w:space="0" w:color="auto"/>
            <w:right w:val="none" w:sz="0" w:space="0" w:color="auto"/>
          </w:divBdr>
        </w:div>
        <w:div w:id="530803571">
          <w:marLeft w:val="0"/>
          <w:marRight w:val="0"/>
          <w:marTop w:val="0"/>
          <w:marBottom w:val="0"/>
          <w:divBdr>
            <w:top w:val="none" w:sz="0" w:space="0" w:color="auto"/>
            <w:left w:val="none" w:sz="0" w:space="0" w:color="auto"/>
            <w:bottom w:val="none" w:sz="0" w:space="0" w:color="auto"/>
            <w:right w:val="none" w:sz="0" w:space="0" w:color="auto"/>
          </w:divBdr>
        </w:div>
        <w:div w:id="800683793">
          <w:marLeft w:val="0"/>
          <w:marRight w:val="0"/>
          <w:marTop w:val="0"/>
          <w:marBottom w:val="0"/>
          <w:divBdr>
            <w:top w:val="none" w:sz="0" w:space="0" w:color="auto"/>
            <w:left w:val="none" w:sz="0" w:space="0" w:color="auto"/>
            <w:bottom w:val="none" w:sz="0" w:space="0" w:color="auto"/>
            <w:right w:val="none" w:sz="0" w:space="0" w:color="auto"/>
          </w:divBdr>
        </w:div>
        <w:div w:id="1813867421">
          <w:marLeft w:val="0"/>
          <w:marRight w:val="0"/>
          <w:marTop w:val="0"/>
          <w:marBottom w:val="0"/>
          <w:divBdr>
            <w:top w:val="none" w:sz="0" w:space="0" w:color="auto"/>
            <w:left w:val="none" w:sz="0" w:space="0" w:color="auto"/>
            <w:bottom w:val="none" w:sz="0" w:space="0" w:color="auto"/>
            <w:right w:val="none" w:sz="0" w:space="0" w:color="auto"/>
          </w:divBdr>
        </w:div>
        <w:div w:id="368066288">
          <w:marLeft w:val="0"/>
          <w:marRight w:val="0"/>
          <w:marTop w:val="0"/>
          <w:marBottom w:val="0"/>
          <w:divBdr>
            <w:top w:val="none" w:sz="0" w:space="0" w:color="auto"/>
            <w:left w:val="none" w:sz="0" w:space="0" w:color="auto"/>
            <w:bottom w:val="none" w:sz="0" w:space="0" w:color="auto"/>
            <w:right w:val="none" w:sz="0" w:space="0" w:color="auto"/>
          </w:divBdr>
        </w:div>
        <w:div w:id="550655166">
          <w:marLeft w:val="0"/>
          <w:marRight w:val="0"/>
          <w:marTop w:val="0"/>
          <w:marBottom w:val="0"/>
          <w:divBdr>
            <w:top w:val="none" w:sz="0" w:space="0" w:color="auto"/>
            <w:left w:val="none" w:sz="0" w:space="0" w:color="auto"/>
            <w:bottom w:val="none" w:sz="0" w:space="0" w:color="auto"/>
            <w:right w:val="none" w:sz="0" w:space="0" w:color="auto"/>
          </w:divBdr>
        </w:div>
        <w:div w:id="225846193">
          <w:marLeft w:val="0"/>
          <w:marRight w:val="0"/>
          <w:marTop w:val="0"/>
          <w:marBottom w:val="0"/>
          <w:divBdr>
            <w:top w:val="none" w:sz="0" w:space="0" w:color="auto"/>
            <w:left w:val="none" w:sz="0" w:space="0" w:color="auto"/>
            <w:bottom w:val="none" w:sz="0" w:space="0" w:color="auto"/>
            <w:right w:val="none" w:sz="0" w:space="0" w:color="auto"/>
          </w:divBdr>
        </w:div>
        <w:div w:id="1509709722">
          <w:marLeft w:val="0"/>
          <w:marRight w:val="0"/>
          <w:marTop w:val="0"/>
          <w:marBottom w:val="0"/>
          <w:divBdr>
            <w:top w:val="none" w:sz="0" w:space="0" w:color="auto"/>
            <w:left w:val="none" w:sz="0" w:space="0" w:color="auto"/>
            <w:bottom w:val="none" w:sz="0" w:space="0" w:color="auto"/>
            <w:right w:val="none" w:sz="0" w:space="0" w:color="auto"/>
          </w:divBdr>
        </w:div>
        <w:div w:id="1660961172">
          <w:marLeft w:val="0"/>
          <w:marRight w:val="0"/>
          <w:marTop w:val="0"/>
          <w:marBottom w:val="0"/>
          <w:divBdr>
            <w:top w:val="none" w:sz="0" w:space="0" w:color="auto"/>
            <w:left w:val="none" w:sz="0" w:space="0" w:color="auto"/>
            <w:bottom w:val="none" w:sz="0" w:space="0" w:color="auto"/>
            <w:right w:val="none" w:sz="0" w:space="0" w:color="auto"/>
          </w:divBdr>
        </w:div>
        <w:div w:id="1871331885">
          <w:marLeft w:val="0"/>
          <w:marRight w:val="0"/>
          <w:marTop w:val="0"/>
          <w:marBottom w:val="0"/>
          <w:divBdr>
            <w:top w:val="none" w:sz="0" w:space="0" w:color="auto"/>
            <w:left w:val="none" w:sz="0" w:space="0" w:color="auto"/>
            <w:bottom w:val="none" w:sz="0" w:space="0" w:color="auto"/>
            <w:right w:val="none" w:sz="0" w:space="0" w:color="auto"/>
          </w:divBdr>
        </w:div>
        <w:div w:id="1094282979">
          <w:marLeft w:val="0"/>
          <w:marRight w:val="0"/>
          <w:marTop w:val="0"/>
          <w:marBottom w:val="0"/>
          <w:divBdr>
            <w:top w:val="none" w:sz="0" w:space="0" w:color="auto"/>
            <w:left w:val="none" w:sz="0" w:space="0" w:color="auto"/>
            <w:bottom w:val="none" w:sz="0" w:space="0" w:color="auto"/>
            <w:right w:val="none" w:sz="0" w:space="0" w:color="auto"/>
          </w:divBdr>
        </w:div>
        <w:div w:id="318273224">
          <w:marLeft w:val="0"/>
          <w:marRight w:val="0"/>
          <w:marTop w:val="0"/>
          <w:marBottom w:val="0"/>
          <w:divBdr>
            <w:top w:val="none" w:sz="0" w:space="0" w:color="auto"/>
            <w:left w:val="none" w:sz="0" w:space="0" w:color="auto"/>
            <w:bottom w:val="none" w:sz="0" w:space="0" w:color="auto"/>
            <w:right w:val="none" w:sz="0" w:space="0" w:color="auto"/>
          </w:divBdr>
        </w:div>
        <w:div w:id="2022732468">
          <w:marLeft w:val="0"/>
          <w:marRight w:val="0"/>
          <w:marTop w:val="0"/>
          <w:marBottom w:val="0"/>
          <w:divBdr>
            <w:top w:val="none" w:sz="0" w:space="0" w:color="auto"/>
            <w:left w:val="none" w:sz="0" w:space="0" w:color="auto"/>
            <w:bottom w:val="none" w:sz="0" w:space="0" w:color="auto"/>
            <w:right w:val="none" w:sz="0" w:space="0" w:color="auto"/>
          </w:divBdr>
        </w:div>
        <w:div w:id="402915685">
          <w:marLeft w:val="0"/>
          <w:marRight w:val="0"/>
          <w:marTop w:val="0"/>
          <w:marBottom w:val="0"/>
          <w:divBdr>
            <w:top w:val="none" w:sz="0" w:space="0" w:color="auto"/>
            <w:left w:val="none" w:sz="0" w:space="0" w:color="auto"/>
            <w:bottom w:val="none" w:sz="0" w:space="0" w:color="auto"/>
            <w:right w:val="none" w:sz="0" w:space="0" w:color="auto"/>
          </w:divBdr>
        </w:div>
        <w:div w:id="2005280543">
          <w:marLeft w:val="0"/>
          <w:marRight w:val="0"/>
          <w:marTop w:val="0"/>
          <w:marBottom w:val="0"/>
          <w:divBdr>
            <w:top w:val="none" w:sz="0" w:space="0" w:color="auto"/>
            <w:left w:val="none" w:sz="0" w:space="0" w:color="auto"/>
            <w:bottom w:val="none" w:sz="0" w:space="0" w:color="auto"/>
            <w:right w:val="none" w:sz="0" w:space="0" w:color="auto"/>
          </w:divBdr>
        </w:div>
        <w:div w:id="1861237840">
          <w:marLeft w:val="0"/>
          <w:marRight w:val="0"/>
          <w:marTop w:val="0"/>
          <w:marBottom w:val="0"/>
          <w:divBdr>
            <w:top w:val="none" w:sz="0" w:space="0" w:color="auto"/>
            <w:left w:val="none" w:sz="0" w:space="0" w:color="auto"/>
            <w:bottom w:val="none" w:sz="0" w:space="0" w:color="auto"/>
            <w:right w:val="none" w:sz="0" w:space="0" w:color="auto"/>
          </w:divBdr>
        </w:div>
        <w:div w:id="1387677953">
          <w:marLeft w:val="0"/>
          <w:marRight w:val="0"/>
          <w:marTop w:val="0"/>
          <w:marBottom w:val="0"/>
          <w:divBdr>
            <w:top w:val="none" w:sz="0" w:space="0" w:color="auto"/>
            <w:left w:val="none" w:sz="0" w:space="0" w:color="auto"/>
            <w:bottom w:val="none" w:sz="0" w:space="0" w:color="auto"/>
            <w:right w:val="none" w:sz="0" w:space="0" w:color="auto"/>
          </w:divBdr>
        </w:div>
        <w:div w:id="1232547031">
          <w:marLeft w:val="0"/>
          <w:marRight w:val="0"/>
          <w:marTop w:val="0"/>
          <w:marBottom w:val="0"/>
          <w:divBdr>
            <w:top w:val="none" w:sz="0" w:space="0" w:color="auto"/>
            <w:left w:val="none" w:sz="0" w:space="0" w:color="auto"/>
            <w:bottom w:val="none" w:sz="0" w:space="0" w:color="auto"/>
            <w:right w:val="none" w:sz="0" w:space="0" w:color="auto"/>
          </w:divBdr>
        </w:div>
        <w:div w:id="916744642">
          <w:marLeft w:val="0"/>
          <w:marRight w:val="0"/>
          <w:marTop w:val="0"/>
          <w:marBottom w:val="0"/>
          <w:divBdr>
            <w:top w:val="none" w:sz="0" w:space="0" w:color="auto"/>
            <w:left w:val="none" w:sz="0" w:space="0" w:color="auto"/>
            <w:bottom w:val="none" w:sz="0" w:space="0" w:color="auto"/>
            <w:right w:val="none" w:sz="0" w:space="0" w:color="auto"/>
          </w:divBdr>
        </w:div>
        <w:div w:id="1802113319">
          <w:marLeft w:val="0"/>
          <w:marRight w:val="0"/>
          <w:marTop w:val="0"/>
          <w:marBottom w:val="0"/>
          <w:divBdr>
            <w:top w:val="none" w:sz="0" w:space="0" w:color="auto"/>
            <w:left w:val="none" w:sz="0" w:space="0" w:color="auto"/>
            <w:bottom w:val="none" w:sz="0" w:space="0" w:color="auto"/>
            <w:right w:val="none" w:sz="0" w:space="0" w:color="auto"/>
          </w:divBdr>
        </w:div>
        <w:div w:id="334920638">
          <w:marLeft w:val="0"/>
          <w:marRight w:val="0"/>
          <w:marTop w:val="0"/>
          <w:marBottom w:val="0"/>
          <w:divBdr>
            <w:top w:val="none" w:sz="0" w:space="0" w:color="auto"/>
            <w:left w:val="none" w:sz="0" w:space="0" w:color="auto"/>
            <w:bottom w:val="none" w:sz="0" w:space="0" w:color="auto"/>
            <w:right w:val="none" w:sz="0" w:space="0" w:color="auto"/>
          </w:divBdr>
        </w:div>
        <w:div w:id="1132872000">
          <w:marLeft w:val="0"/>
          <w:marRight w:val="0"/>
          <w:marTop w:val="0"/>
          <w:marBottom w:val="0"/>
          <w:divBdr>
            <w:top w:val="none" w:sz="0" w:space="0" w:color="auto"/>
            <w:left w:val="none" w:sz="0" w:space="0" w:color="auto"/>
            <w:bottom w:val="none" w:sz="0" w:space="0" w:color="auto"/>
            <w:right w:val="none" w:sz="0" w:space="0" w:color="auto"/>
          </w:divBdr>
        </w:div>
        <w:div w:id="1163661143">
          <w:marLeft w:val="0"/>
          <w:marRight w:val="0"/>
          <w:marTop w:val="0"/>
          <w:marBottom w:val="0"/>
          <w:divBdr>
            <w:top w:val="none" w:sz="0" w:space="0" w:color="auto"/>
            <w:left w:val="none" w:sz="0" w:space="0" w:color="auto"/>
            <w:bottom w:val="none" w:sz="0" w:space="0" w:color="auto"/>
            <w:right w:val="none" w:sz="0" w:space="0" w:color="auto"/>
          </w:divBdr>
        </w:div>
        <w:div w:id="63647656">
          <w:marLeft w:val="0"/>
          <w:marRight w:val="0"/>
          <w:marTop w:val="0"/>
          <w:marBottom w:val="0"/>
          <w:divBdr>
            <w:top w:val="none" w:sz="0" w:space="0" w:color="auto"/>
            <w:left w:val="none" w:sz="0" w:space="0" w:color="auto"/>
            <w:bottom w:val="none" w:sz="0" w:space="0" w:color="auto"/>
            <w:right w:val="none" w:sz="0" w:space="0" w:color="auto"/>
          </w:divBdr>
        </w:div>
        <w:div w:id="1283882071">
          <w:marLeft w:val="0"/>
          <w:marRight w:val="0"/>
          <w:marTop w:val="0"/>
          <w:marBottom w:val="0"/>
          <w:divBdr>
            <w:top w:val="none" w:sz="0" w:space="0" w:color="auto"/>
            <w:left w:val="none" w:sz="0" w:space="0" w:color="auto"/>
            <w:bottom w:val="none" w:sz="0" w:space="0" w:color="auto"/>
            <w:right w:val="none" w:sz="0" w:space="0" w:color="auto"/>
          </w:divBdr>
        </w:div>
        <w:div w:id="871266756">
          <w:marLeft w:val="0"/>
          <w:marRight w:val="0"/>
          <w:marTop w:val="0"/>
          <w:marBottom w:val="0"/>
          <w:divBdr>
            <w:top w:val="none" w:sz="0" w:space="0" w:color="auto"/>
            <w:left w:val="none" w:sz="0" w:space="0" w:color="auto"/>
            <w:bottom w:val="none" w:sz="0" w:space="0" w:color="auto"/>
            <w:right w:val="none" w:sz="0" w:space="0" w:color="auto"/>
          </w:divBdr>
        </w:div>
        <w:div w:id="245656758">
          <w:marLeft w:val="0"/>
          <w:marRight w:val="0"/>
          <w:marTop w:val="0"/>
          <w:marBottom w:val="0"/>
          <w:divBdr>
            <w:top w:val="none" w:sz="0" w:space="0" w:color="auto"/>
            <w:left w:val="none" w:sz="0" w:space="0" w:color="auto"/>
            <w:bottom w:val="none" w:sz="0" w:space="0" w:color="auto"/>
            <w:right w:val="none" w:sz="0" w:space="0" w:color="auto"/>
          </w:divBdr>
        </w:div>
        <w:div w:id="851458299">
          <w:marLeft w:val="0"/>
          <w:marRight w:val="0"/>
          <w:marTop w:val="0"/>
          <w:marBottom w:val="0"/>
          <w:divBdr>
            <w:top w:val="none" w:sz="0" w:space="0" w:color="auto"/>
            <w:left w:val="none" w:sz="0" w:space="0" w:color="auto"/>
            <w:bottom w:val="none" w:sz="0" w:space="0" w:color="auto"/>
            <w:right w:val="none" w:sz="0" w:space="0" w:color="auto"/>
          </w:divBdr>
        </w:div>
        <w:div w:id="295987302">
          <w:marLeft w:val="0"/>
          <w:marRight w:val="0"/>
          <w:marTop w:val="0"/>
          <w:marBottom w:val="0"/>
          <w:divBdr>
            <w:top w:val="none" w:sz="0" w:space="0" w:color="auto"/>
            <w:left w:val="none" w:sz="0" w:space="0" w:color="auto"/>
            <w:bottom w:val="none" w:sz="0" w:space="0" w:color="auto"/>
            <w:right w:val="none" w:sz="0" w:space="0" w:color="auto"/>
          </w:divBdr>
        </w:div>
        <w:div w:id="1257981971">
          <w:marLeft w:val="0"/>
          <w:marRight w:val="0"/>
          <w:marTop w:val="0"/>
          <w:marBottom w:val="0"/>
          <w:divBdr>
            <w:top w:val="none" w:sz="0" w:space="0" w:color="auto"/>
            <w:left w:val="none" w:sz="0" w:space="0" w:color="auto"/>
            <w:bottom w:val="none" w:sz="0" w:space="0" w:color="auto"/>
            <w:right w:val="none" w:sz="0" w:space="0" w:color="auto"/>
          </w:divBdr>
        </w:div>
        <w:div w:id="570967563">
          <w:marLeft w:val="0"/>
          <w:marRight w:val="0"/>
          <w:marTop w:val="0"/>
          <w:marBottom w:val="0"/>
          <w:divBdr>
            <w:top w:val="none" w:sz="0" w:space="0" w:color="auto"/>
            <w:left w:val="none" w:sz="0" w:space="0" w:color="auto"/>
            <w:bottom w:val="none" w:sz="0" w:space="0" w:color="auto"/>
            <w:right w:val="none" w:sz="0" w:space="0" w:color="auto"/>
          </w:divBdr>
        </w:div>
        <w:div w:id="940844477">
          <w:marLeft w:val="0"/>
          <w:marRight w:val="0"/>
          <w:marTop w:val="0"/>
          <w:marBottom w:val="0"/>
          <w:divBdr>
            <w:top w:val="none" w:sz="0" w:space="0" w:color="auto"/>
            <w:left w:val="none" w:sz="0" w:space="0" w:color="auto"/>
            <w:bottom w:val="none" w:sz="0" w:space="0" w:color="auto"/>
            <w:right w:val="none" w:sz="0" w:space="0" w:color="auto"/>
          </w:divBdr>
        </w:div>
        <w:div w:id="1700423650">
          <w:marLeft w:val="0"/>
          <w:marRight w:val="0"/>
          <w:marTop w:val="0"/>
          <w:marBottom w:val="0"/>
          <w:divBdr>
            <w:top w:val="none" w:sz="0" w:space="0" w:color="auto"/>
            <w:left w:val="none" w:sz="0" w:space="0" w:color="auto"/>
            <w:bottom w:val="none" w:sz="0" w:space="0" w:color="auto"/>
            <w:right w:val="none" w:sz="0" w:space="0" w:color="auto"/>
          </w:divBdr>
        </w:div>
        <w:div w:id="1773478189">
          <w:marLeft w:val="0"/>
          <w:marRight w:val="0"/>
          <w:marTop w:val="0"/>
          <w:marBottom w:val="0"/>
          <w:divBdr>
            <w:top w:val="none" w:sz="0" w:space="0" w:color="auto"/>
            <w:left w:val="none" w:sz="0" w:space="0" w:color="auto"/>
            <w:bottom w:val="none" w:sz="0" w:space="0" w:color="auto"/>
            <w:right w:val="none" w:sz="0" w:space="0" w:color="auto"/>
          </w:divBdr>
        </w:div>
        <w:div w:id="1566254228">
          <w:marLeft w:val="0"/>
          <w:marRight w:val="0"/>
          <w:marTop w:val="0"/>
          <w:marBottom w:val="0"/>
          <w:divBdr>
            <w:top w:val="none" w:sz="0" w:space="0" w:color="auto"/>
            <w:left w:val="none" w:sz="0" w:space="0" w:color="auto"/>
            <w:bottom w:val="none" w:sz="0" w:space="0" w:color="auto"/>
            <w:right w:val="none" w:sz="0" w:space="0" w:color="auto"/>
          </w:divBdr>
        </w:div>
        <w:div w:id="1502046348">
          <w:marLeft w:val="0"/>
          <w:marRight w:val="0"/>
          <w:marTop w:val="0"/>
          <w:marBottom w:val="0"/>
          <w:divBdr>
            <w:top w:val="none" w:sz="0" w:space="0" w:color="auto"/>
            <w:left w:val="none" w:sz="0" w:space="0" w:color="auto"/>
            <w:bottom w:val="none" w:sz="0" w:space="0" w:color="auto"/>
            <w:right w:val="none" w:sz="0" w:space="0" w:color="auto"/>
          </w:divBdr>
        </w:div>
        <w:div w:id="1904372509">
          <w:marLeft w:val="0"/>
          <w:marRight w:val="0"/>
          <w:marTop w:val="0"/>
          <w:marBottom w:val="0"/>
          <w:divBdr>
            <w:top w:val="none" w:sz="0" w:space="0" w:color="auto"/>
            <w:left w:val="none" w:sz="0" w:space="0" w:color="auto"/>
            <w:bottom w:val="none" w:sz="0" w:space="0" w:color="auto"/>
            <w:right w:val="none" w:sz="0" w:space="0" w:color="auto"/>
          </w:divBdr>
        </w:div>
        <w:div w:id="1506094751">
          <w:marLeft w:val="0"/>
          <w:marRight w:val="0"/>
          <w:marTop w:val="0"/>
          <w:marBottom w:val="0"/>
          <w:divBdr>
            <w:top w:val="none" w:sz="0" w:space="0" w:color="auto"/>
            <w:left w:val="none" w:sz="0" w:space="0" w:color="auto"/>
            <w:bottom w:val="none" w:sz="0" w:space="0" w:color="auto"/>
            <w:right w:val="none" w:sz="0" w:space="0" w:color="auto"/>
          </w:divBdr>
        </w:div>
        <w:div w:id="420107226">
          <w:marLeft w:val="0"/>
          <w:marRight w:val="0"/>
          <w:marTop w:val="0"/>
          <w:marBottom w:val="0"/>
          <w:divBdr>
            <w:top w:val="none" w:sz="0" w:space="0" w:color="auto"/>
            <w:left w:val="none" w:sz="0" w:space="0" w:color="auto"/>
            <w:bottom w:val="none" w:sz="0" w:space="0" w:color="auto"/>
            <w:right w:val="none" w:sz="0" w:space="0" w:color="auto"/>
          </w:divBdr>
        </w:div>
        <w:div w:id="1839541128">
          <w:marLeft w:val="0"/>
          <w:marRight w:val="0"/>
          <w:marTop w:val="0"/>
          <w:marBottom w:val="0"/>
          <w:divBdr>
            <w:top w:val="none" w:sz="0" w:space="0" w:color="auto"/>
            <w:left w:val="none" w:sz="0" w:space="0" w:color="auto"/>
            <w:bottom w:val="none" w:sz="0" w:space="0" w:color="auto"/>
            <w:right w:val="none" w:sz="0" w:space="0" w:color="auto"/>
          </w:divBdr>
        </w:div>
        <w:div w:id="85856964">
          <w:marLeft w:val="0"/>
          <w:marRight w:val="0"/>
          <w:marTop w:val="0"/>
          <w:marBottom w:val="0"/>
          <w:divBdr>
            <w:top w:val="none" w:sz="0" w:space="0" w:color="auto"/>
            <w:left w:val="none" w:sz="0" w:space="0" w:color="auto"/>
            <w:bottom w:val="none" w:sz="0" w:space="0" w:color="auto"/>
            <w:right w:val="none" w:sz="0" w:space="0" w:color="auto"/>
          </w:divBdr>
        </w:div>
        <w:div w:id="96291883">
          <w:marLeft w:val="0"/>
          <w:marRight w:val="0"/>
          <w:marTop w:val="0"/>
          <w:marBottom w:val="0"/>
          <w:divBdr>
            <w:top w:val="none" w:sz="0" w:space="0" w:color="auto"/>
            <w:left w:val="none" w:sz="0" w:space="0" w:color="auto"/>
            <w:bottom w:val="none" w:sz="0" w:space="0" w:color="auto"/>
            <w:right w:val="none" w:sz="0" w:space="0" w:color="auto"/>
          </w:divBdr>
        </w:div>
        <w:div w:id="765465355">
          <w:marLeft w:val="0"/>
          <w:marRight w:val="0"/>
          <w:marTop w:val="0"/>
          <w:marBottom w:val="0"/>
          <w:divBdr>
            <w:top w:val="none" w:sz="0" w:space="0" w:color="auto"/>
            <w:left w:val="none" w:sz="0" w:space="0" w:color="auto"/>
            <w:bottom w:val="none" w:sz="0" w:space="0" w:color="auto"/>
            <w:right w:val="none" w:sz="0" w:space="0" w:color="auto"/>
          </w:divBdr>
        </w:div>
        <w:div w:id="763304661">
          <w:marLeft w:val="0"/>
          <w:marRight w:val="0"/>
          <w:marTop w:val="0"/>
          <w:marBottom w:val="0"/>
          <w:divBdr>
            <w:top w:val="none" w:sz="0" w:space="0" w:color="auto"/>
            <w:left w:val="none" w:sz="0" w:space="0" w:color="auto"/>
            <w:bottom w:val="none" w:sz="0" w:space="0" w:color="auto"/>
            <w:right w:val="none" w:sz="0" w:space="0" w:color="auto"/>
          </w:divBdr>
        </w:div>
        <w:div w:id="2001540100">
          <w:marLeft w:val="0"/>
          <w:marRight w:val="0"/>
          <w:marTop w:val="0"/>
          <w:marBottom w:val="0"/>
          <w:divBdr>
            <w:top w:val="none" w:sz="0" w:space="0" w:color="auto"/>
            <w:left w:val="none" w:sz="0" w:space="0" w:color="auto"/>
            <w:bottom w:val="none" w:sz="0" w:space="0" w:color="auto"/>
            <w:right w:val="none" w:sz="0" w:space="0" w:color="auto"/>
          </w:divBdr>
        </w:div>
        <w:div w:id="1594557130">
          <w:marLeft w:val="0"/>
          <w:marRight w:val="0"/>
          <w:marTop w:val="0"/>
          <w:marBottom w:val="0"/>
          <w:divBdr>
            <w:top w:val="none" w:sz="0" w:space="0" w:color="auto"/>
            <w:left w:val="none" w:sz="0" w:space="0" w:color="auto"/>
            <w:bottom w:val="none" w:sz="0" w:space="0" w:color="auto"/>
            <w:right w:val="none" w:sz="0" w:space="0" w:color="auto"/>
          </w:divBdr>
        </w:div>
        <w:div w:id="332491506">
          <w:marLeft w:val="0"/>
          <w:marRight w:val="0"/>
          <w:marTop w:val="0"/>
          <w:marBottom w:val="0"/>
          <w:divBdr>
            <w:top w:val="none" w:sz="0" w:space="0" w:color="auto"/>
            <w:left w:val="none" w:sz="0" w:space="0" w:color="auto"/>
            <w:bottom w:val="none" w:sz="0" w:space="0" w:color="auto"/>
            <w:right w:val="none" w:sz="0" w:space="0" w:color="auto"/>
          </w:divBdr>
        </w:div>
        <w:div w:id="1733306153">
          <w:marLeft w:val="0"/>
          <w:marRight w:val="0"/>
          <w:marTop w:val="0"/>
          <w:marBottom w:val="0"/>
          <w:divBdr>
            <w:top w:val="none" w:sz="0" w:space="0" w:color="auto"/>
            <w:left w:val="none" w:sz="0" w:space="0" w:color="auto"/>
            <w:bottom w:val="none" w:sz="0" w:space="0" w:color="auto"/>
            <w:right w:val="none" w:sz="0" w:space="0" w:color="auto"/>
          </w:divBdr>
        </w:div>
        <w:div w:id="1391538417">
          <w:marLeft w:val="0"/>
          <w:marRight w:val="0"/>
          <w:marTop w:val="0"/>
          <w:marBottom w:val="0"/>
          <w:divBdr>
            <w:top w:val="none" w:sz="0" w:space="0" w:color="auto"/>
            <w:left w:val="none" w:sz="0" w:space="0" w:color="auto"/>
            <w:bottom w:val="none" w:sz="0" w:space="0" w:color="auto"/>
            <w:right w:val="none" w:sz="0" w:space="0" w:color="auto"/>
          </w:divBdr>
        </w:div>
        <w:div w:id="291330906">
          <w:marLeft w:val="0"/>
          <w:marRight w:val="0"/>
          <w:marTop w:val="0"/>
          <w:marBottom w:val="0"/>
          <w:divBdr>
            <w:top w:val="none" w:sz="0" w:space="0" w:color="auto"/>
            <w:left w:val="none" w:sz="0" w:space="0" w:color="auto"/>
            <w:bottom w:val="none" w:sz="0" w:space="0" w:color="auto"/>
            <w:right w:val="none" w:sz="0" w:space="0" w:color="auto"/>
          </w:divBdr>
        </w:div>
        <w:div w:id="866331986">
          <w:marLeft w:val="0"/>
          <w:marRight w:val="0"/>
          <w:marTop w:val="0"/>
          <w:marBottom w:val="0"/>
          <w:divBdr>
            <w:top w:val="none" w:sz="0" w:space="0" w:color="auto"/>
            <w:left w:val="none" w:sz="0" w:space="0" w:color="auto"/>
            <w:bottom w:val="none" w:sz="0" w:space="0" w:color="auto"/>
            <w:right w:val="none" w:sz="0" w:space="0" w:color="auto"/>
          </w:divBdr>
        </w:div>
        <w:div w:id="780802994">
          <w:marLeft w:val="0"/>
          <w:marRight w:val="0"/>
          <w:marTop w:val="0"/>
          <w:marBottom w:val="0"/>
          <w:divBdr>
            <w:top w:val="none" w:sz="0" w:space="0" w:color="auto"/>
            <w:left w:val="none" w:sz="0" w:space="0" w:color="auto"/>
            <w:bottom w:val="none" w:sz="0" w:space="0" w:color="auto"/>
            <w:right w:val="none" w:sz="0" w:space="0" w:color="auto"/>
          </w:divBdr>
        </w:div>
        <w:div w:id="335231471">
          <w:marLeft w:val="0"/>
          <w:marRight w:val="0"/>
          <w:marTop w:val="0"/>
          <w:marBottom w:val="0"/>
          <w:divBdr>
            <w:top w:val="none" w:sz="0" w:space="0" w:color="auto"/>
            <w:left w:val="none" w:sz="0" w:space="0" w:color="auto"/>
            <w:bottom w:val="none" w:sz="0" w:space="0" w:color="auto"/>
            <w:right w:val="none" w:sz="0" w:space="0" w:color="auto"/>
          </w:divBdr>
        </w:div>
        <w:div w:id="701709493">
          <w:marLeft w:val="0"/>
          <w:marRight w:val="0"/>
          <w:marTop w:val="0"/>
          <w:marBottom w:val="0"/>
          <w:divBdr>
            <w:top w:val="none" w:sz="0" w:space="0" w:color="auto"/>
            <w:left w:val="none" w:sz="0" w:space="0" w:color="auto"/>
            <w:bottom w:val="none" w:sz="0" w:space="0" w:color="auto"/>
            <w:right w:val="none" w:sz="0" w:space="0" w:color="auto"/>
          </w:divBdr>
        </w:div>
        <w:div w:id="360404034">
          <w:marLeft w:val="0"/>
          <w:marRight w:val="0"/>
          <w:marTop w:val="0"/>
          <w:marBottom w:val="0"/>
          <w:divBdr>
            <w:top w:val="none" w:sz="0" w:space="0" w:color="auto"/>
            <w:left w:val="none" w:sz="0" w:space="0" w:color="auto"/>
            <w:bottom w:val="none" w:sz="0" w:space="0" w:color="auto"/>
            <w:right w:val="none" w:sz="0" w:space="0" w:color="auto"/>
          </w:divBdr>
        </w:div>
        <w:div w:id="247202799">
          <w:marLeft w:val="0"/>
          <w:marRight w:val="0"/>
          <w:marTop w:val="0"/>
          <w:marBottom w:val="0"/>
          <w:divBdr>
            <w:top w:val="none" w:sz="0" w:space="0" w:color="auto"/>
            <w:left w:val="none" w:sz="0" w:space="0" w:color="auto"/>
            <w:bottom w:val="none" w:sz="0" w:space="0" w:color="auto"/>
            <w:right w:val="none" w:sz="0" w:space="0" w:color="auto"/>
          </w:divBdr>
        </w:div>
        <w:div w:id="12148950">
          <w:marLeft w:val="0"/>
          <w:marRight w:val="0"/>
          <w:marTop w:val="0"/>
          <w:marBottom w:val="0"/>
          <w:divBdr>
            <w:top w:val="none" w:sz="0" w:space="0" w:color="auto"/>
            <w:left w:val="none" w:sz="0" w:space="0" w:color="auto"/>
            <w:bottom w:val="none" w:sz="0" w:space="0" w:color="auto"/>
            <w:right w:val="none" w:sz="0" w:space="0" w:color="auto"/>
          </w:divBdr>
        </w:div>
        <w:div w:id="662121689">
          <w:marLeft w:val="0"/>
          <w:marRight w:val="0"/>
          <w:marTop w:val="0"/>
          <w:marBottom w:val="0"/>
          <w:divBdr>
            <w:top w:val="none" w:sz="0" w:space="0" w:color="auto"/>
            <w:left w:val="none" w:sz="0" w:space="0" w:color="auto"/>
            <w:bottom w:val="none" w:sz="0" w:space="0" w:color="auto"/>
            <w:right w:val="none" w:sz="0" w:space="0" w:color="auto"/>
          </w:divBdr>
        </w:div>
        <w:div w:id="561913260">
          <w:marLeft w:val="0"/>
          <w:marRight w:val="0"/>
          <w:marTop w:val="0"/>
          <w:marBottom w:val="0"/>
          <w:divBdr>
            <w:top w:val="none" w:sz="0" w:space="0" w:color="auto"/>
            <w:left w:val="none" w:sz="0" w:space="0" w:color="auto"/>
            <w:bottom w:val="none" w:sz="0" w:space="0" w:color="auto"/>
            <w:right w:val="none" w:sz="0" w:space="0" w:color="auto"/>
          </w:divBdr>
        </w:div>
        <w:div w:id="1768501041">
          <w:marLeft w:val="0"/>
          <w:marRight w:val="0"/>
          <w:marTop w:val="0"/>
          <w:marBottom w:val="0"/>
          <w:divBdr>
            <w:top w:val="none" w:sz="0" w:space="0" w:color="auto"/>
            <w:left w:val="none" w:sz="0" w:space="0" w:color="auto"/>
            <w:bottom w:val="none" w:sz="0" w:space="0" w:color="auto"/>
            <w:right w:val="none" w:sz="0" w:space="0" w:color="auto"/>
          </w:divBdr>
        </w:div>
        <w:div w:id="2023699812">
          <w:marLeft w:val="0"/>
          <w:marRight w:val="0"/>
          <w:marTop w:val="0"/>
          <w:marBottom w:val="0"/>
          <w:divBdr>
            <w:top w:val="none" w:sz="0" w:space="0" w:color="auto"/>
            <w:left w:val="none" w:sz="0" w:space="0" w:color="auto"/>
            <w:bottom w:val="none" w:sz="0" w:space="0" w:color="auto"/>
            <w:right w:val="none" w:sz="0" w:space="0" w:color="auto"/>
          </w:divBdr>
        </w:div>
        <w:div w:id="1137382237">
          <w:marLeft w:val="0"/>
          <w:marRight w:val="0"/>
          <w:marTop w:val="0"/>
          <w:marBottom w:val="0"/>
          <w:divBdr>
            <w:top w:val="none" w:sz="0" w:space="0" w:color="auto"/>
            <w:left w:val="none" w:sz="0" w:space="0" w:color="auto"/>
            <w:bottom w:val="none" w:sz="0" w:space="0" w:color="auto"/>
            <w:right w:val="none" w:sz="0" w:space="0" w:color="auto"/>
          </w:divBdr>
        </w:div>
        <w:div w:id="1715545934">
          <w:marLeft w:val="0"/>
          <w:marRight w:val="0"/>
          <w:marTop w:val="0"/>
          <w:marBottom w:val="0"/>
          <w:divBdr>
            <w:top w:val="none" w:sz="0" w:space="0" w:color="auto"/>
            <w:left w:val="none" w:sz="0" w:space="0" w:color="auto"/>
            <w:bottom w:val="none" w:sz="0" w:space="0" w:color="auto"/>
            <w:right w:val="none" w:sz="0" w:space="0" w:color="auto"/>
          </w:divBdr>
        </w:div>
        <w:div w:id="1684166973">
          <w:marLeft w:val="0"/>
          <w:marRight w:val="0"/>
          <w:marTop w:val="0"/>
          <w:marBottom w:val="0"/>
          <w:divBdr>
            <w:top w:val="none" w:sz="0" w:space="0" w:color="auto"/>
            <w:left w:val="none" w:sz="0" w:space="0" w:color="auto"/>
            <w:bottom w:val="none" w:sz="0" w:space="0" w:color="auto"/>
            <w:right w:val="none" w:sz="0" w:space="0" w:color="auto"/>
          </w:divBdr>
        </w:div>
        <w:div w:id="396632286">
          <w:marLeft w:val="0"/>
          <w:marRight w:val="0"/>
          <w:marTop w:val="0"/>
          <w:marBottom w:val="0"/>
          <w:divBdr>
            <w:top w:val="none" w:sz="0" w:space="0" w:color="auto"/>
            <w:left w:val="none" w:sz="0" w:space="0" w:color="auto"/>
            <w:bottom w:val="none" w:sz="0" w:space="0" w:color="auto"/>
            <w:right w:val="none" w:sz="0" w:space="0" w:color="auto"/>
          </w:divBdr>
        </w:div>
        <w:div w:id="2073844157">
          <w:marLeft w:val="0"/>
          <w:marRight w:val="0"/>
          <w:marTop w:val="0"/>
          <w:marBottom w:val="0"/>
          <w:divBdr>
            <w:top w:val="none" w:sz="0" w:space="0" w:color="auto"/>
            <w:left w:val="none" w:sz="0" w:space="0" w:color="auto"/>
            <w:bottom w:val="none" w:sz="0" w:space="0" w:color="auto"/>
            <w:right w:val="none" w:sz="0" w:space="0" w:color="auto"/>
          </w:divBdr>
        </w:div>
        <w:div w:id="1192962536">
          <w:marLeft w:val="0"/>
          <w:marRight w:val="0"/>
          <w:marTop w:val="0"/>
          <w:marBottom w:val="0"/>
          <w:divBdr>
            <w:top w:val="none" w:sz="0" w:space="0" w:color="auto"/>
            <w:left w:val="none" w:sz="0" w:space="0" w:color="auto"/>
            <w:bottom w:val="none" w:sz="0" w:space="0" w:color="auto"/>
            <w:right w:val="none" w:sz="0" w:space="0" w:color="auto"/>
          </w:divBdr>
        </w:div>
        <w:div w:id="725879004">
          <w:marLeft w:val="0"/>
          <w:marRight w:val="0"/>
          <w:marTop w:val="0"/>
          <w:marBottom w:val="0"/>
          <w:divBdr>
            <w:top w:val="none" w:sz="0" w:space="0" w:color="auto"/>
            <w:left w:val="none" w:sz="0" w:space="0" w:color="auto"/>
            <w:bottom w:val="none" w:sz="0" w:space="0" w:color="auto"/>
            <w:right w:val="none" w:sz="0" w:space="0" w:color="auto"/>
          </w:divBdr>
        </w:div>
        <w:div w:id="1883128973">
          <w:marLeft w:val="0"/>
          <w:marRight w:val="0"/>
          <w:marTop w:val="0"/>
          <w:marBottom w:val="0"/>
          <w:divBdr>
            <w:top w:val="none" w:sz="0" w:space="0" w:color="auto"/>
            <w:left w:val="none" w:sz="0" w:space="0" w:color="auto"/>
            <w:bottom w:val="none" w:sz="0" w:space="0" w:color="auto"/>
            <w:right w:val="none" w:sz="0" w:space="0" w:color="auto"/>
          </w:divBdr>
        </w:div>
        <w:div w:id="2082095535">
          <w:marLeft w:val="0"/>
          <w:marRight w:val="0"/>
          <w:marTop w:val="0"/>
          <w:marBottom w:val="0"/>
          <w:divBdr>
            <w:top w:val="none" w:sz="0" w:space="0" w:color="auto"/>
            <w:left w:val="none" w:sz="0" w:space="0" w:color="auto"/>
            <w:bottom w:val="none" w:sz="0" w:space="0" w:color="auto"/>
            <w:right w:val="none" w:sz="0" w:space="0" w:color="auto"/>
          </w:divBdr>
        </w:div>
        <w:div w:id="1845821634">
          <w:marLeft w:val="0"/>
          <w:marRight w:val="0"/>
          <w:marTop w:val="0"/>
          <w:marBottom w:val="0"/>
          <w:divBdr>
            <w:top w:val="none" w:sz="0" w:space="0" w:color="auto"/>
            <w:left w:val="none" w:sz="0" w:space="0" w:color="auto"/>
            <w:bottom w:val="none" w:sz="0" w:space="0" w:color="auto"/>
            <w:right w:val="none" w:sz="0" w:space="0" w:color="auto"/>
          </w:divBdr>
        </w:div>
        <w:div w:id="153689786">
          <w:marLeft w:val="0"/>
          <w:marRight w:val="0"/>
          <w:marTop w:val="0"/>
          <w:marBottom w:val="0"/>
          <w:divBdr>
            <w:top w:val="none" w:sz="0" w:space="0" w:color="auto"/>
            <w:left w:val="none" w:sz="0" w:space="0" w:color="auto"/>
            <w:bottom w:val="none" w:sz="0" w:space="0" w:color="auto"/>
            <w:right w:val="none" w:sz="0" w:space="0" w:color="auto"/>
          </w:divBdr>
        </w:div>
        <w:div w:id="1279557606">
          <w:marLeft w:val="0"/>
          <w:marRight w:val="0"/>
          <w:marTop w:val="0"/>
          <w:marBottom w:val="0"/>
          <w:divBdr>
            <w:top w:val="none" w:sz="0" w:space="0" w:color="auto"/>
            <w:left w:val="none" w:sz="0" w:space="0" w:color="auto"/>
            <w:bottom w:val="none" w:sz="0" w:space="0" w:color="auto"/>
            <w:right w:val="none" w:sz="0" w:space="0" w:color="auto"/>
          </w:divBdr>
        </w:div>
        <w:div w:id="1382366361">
          <w:marLeft w:val="0"/>
          <w:marRight w:val="0"/>
          <w:marTop w:val="0"/>
          <w:marBottom w:val="0"/>
          <w:divBdr>
            <w:top w:val="none" w:sz="0" w:space="0" w:color="auto"/>
            <w:left w:val="none" w:sz="0" w:space="0" w:color="auto"/>
            <w:bottom w:val="none" w:sz="0" w:space="0" w:color="auto"/>
            <w:right w:val="none" w:sz="0" w:space="0" w:color="auto"/>
          </w:divBdr>
        </w:div>
        <w:div w:id="1113788681">
          <w:marLeft w:val="0"/>
          <w:marRight w:val="0"/>
          <w:marTop w:val="0"/>
          <w:marBottom w:val="0"/>
          <w:divBdr>
            <w:top w:val="none" w:sz="0" w:space="0" w:color="auto"/>
            <w:left w:val="none" w:sz="0" w:space="0" w:color="auto"/>
            <w:bottom w:val="none" w:sz="0" w:space="0" w:color="auto"/>
            <w:right w:val="none" w:sz="0" w:space="0" w:color="auto"/>
          </w:divBdr>
        </w:div>
        <w:div w:id="334695683">
          <w:marLeft w:val="0"/>
          <w:marRight w:val="0"/>
          <w:marTop w:val="0"/>
          <w:marBottom w:val="0"/>
          <w:divBdr>
            <w:top w:val="none" w:sz="0" w:space="0" w:color="auto"/>
            <w:left w:val="none" w:sz="0" w:space="0" w:color="auto"/>
            <w:bottom w:val="none" w:sz="0" w:space="0" w:color="auto"/>
            <w:right w:val="none" w:sz="0" w:space="0" w:color="auto"/>
          </w:divBdr>
        </w:div>
        <w:div w:id="935678305">
          <w:marLeft w:val="0"/>
          <w:marRight w:val="0"/>
          <w:marTop w:val="0"/>
          <w:marBottom w:val="0"/>
          <w:divBdr>
            <w:top w:val="none" w:sz="0" w:space="0" w:color="auto"/>
            <w:left w:val="none" w:sz="0" w:space="0" w:color="auto"/>
            <w:bottom w:val="none" w:sz="0" w:space="0" w:color="auto"/>
            <w:right w:val="none" w:sz="0" w:space="0" w:color="auto"/>
          </w:divBdr>
        </w:div>
        <w:div w:id="361249814">
          <w:marLeft w:val="0"/>
          <w:marRight w:val="0"/>
          <w:marTop w:val="0"/>
          <w:marBottom w:val="0"/>
          <w:divBdr>
            <w:top w:val="none" w:sz="0" w:space="0" w:color="auto"/>
            <w:left w:val="none" w:sz="0" w:space="0" w:color="auto"/>
            <w:bottom w:val="none" w:sz="0" w:space="0" w:color="auto"/>
            <w:right w:val="none" w:sz="0" w:space="0" w:color="auto"/>
          </w:divBdr>
        </w:div>
        <w:div w:id="649748757">
          <w:marLeft w:val="0"/>
          <w:marRight w:val="0"/>
          <w:marTop w:val="0"/>
          <w:marBottom w:val="0"/>
          <w:divBdr>
            <w:top w:val="none" w:sz="0" w:space="0" w:color="auto"/>
            <w:left w:val="none" w:sz="0" w:space="0" w:color="auto"/>
            <w:bottom w:val="none" w:sz="0" w:space="0" w:color="auto"/>
            <w:right w:val="none" w:sz="0" w:space="0" w:color="auto"/>
          </w:divBdr>
        </w:div>
        <w:div w:id="90130575">
          <w:marLeft w:val="0"/>
          <w:marRight w:val="0"/>
          <w:marTop w:val="0"/>
          <w:marBottom w:val="0"/>
          <w:divBdr>
            <w:top w:val="none" w:sz="0" w:space="0" w:color="auto"/>
            <w:left w:val="none" w:sz="0" w:space="0" w:color="auto"/>
            <w:bottom w:val="none" w:sz="0" w:space="0" w:color="auto"/>
            <w:right w:val="none" w:sz="0" w:space="0" w:color="auto"/>
          </w:divBdr>
        </w:div>
        <w:div w:id="862943525">
          <w:marLeft w:val="0"/>
          <w:marRight w:val="0"/>
          <w:marTop w:val="0"/>
          <w:marBottom w:val="0"/>
          <w:divBdr>
            <w:top w:val="none" w:sz="0" w:space="0" w:color="auto"/>
            <w:left w:val="none" w:sz="0" w:space="0" w:color="auto"/>
            <w:bottom w:val="none" w:sz="0" w:space="0" w:color="auto"/>
            <w:right w:val="none" w:sz="0" w:space="0" w:color="auto"/>
          </w:divBdr>
        </w:div>
        <w:div w:id="505435949">
          <w:marLeft w:val="0"/>
          <w:marRight w:val="0"/>
          <w:marTop w:val="0"/>
          <w:marBottom w:val="0"/>
          <w:divBdr>
            <w:top w:val="none" w:sz="0" w:space="0" w:color="auto"/>
            <w:left w:val="none" w:sz="0" w:space="0" w:color="auto"/>
            <w:bottom w:val="none" w:sz="0" w:space="0" w:color="auto"/>
            <w:right w:val="none" w:sz="0" w:space="0" w:color="auto"/>
          </w:divBdr>
        </w:div>
        <w:div w:id="1756247581">
          <w:marLeft w:val="0"/>
          <w:marRight w:val="0"/>
          <w:marTop w:val="0"/>
          <w:marBottom w:val="0"/>
          <w:divBdr>
            <w:top w:val="none" w:sz="0" w:space="0" w:color="auto"/>
            <w:left w:val="none" w:sz="0" w:space="0" w:color="auto"/>
            <w:bottom w:val="none" w:sz="0" w:space="0" w:color="auto"/>
            <w:right w:val="none" w:sz="0" w:space="0" w:color="auto"/>
          </w:divBdr>
        </w:div>
        <w:div w:id="520972603">
          <w:marLeft w:val="0"/>
          <w:marRight w:val="0"/>
          <w:marTop w:val="0"/>
          <w:marBottom w:val="0"/>
          <w:divBdr>
            <w:top w:val="none" w:sz="0" w:space="0" w:color="auto"/>
            <w:left w:val="none" w:sz="0" w:space="0" w:color="auto"/>
            <w:bottom w:val="none" w:sz="0" w:space="0" w:color="auto"/>
            <w:right w:val="none" w:sz="0" w:space="0" w:color="auto"/>
          </w:divBdr>
        </w:div>
        <w:div w:id="639579285">
          <w:marLeft w:val="0"/>
          <w:marRight w:val="0"/>
          <w:marTop w:val="0"/>
          <w:marBottom w:val="0"/>
          <w:divBdr>
            <w:top w:val="none" w:sz="0" w:space="0" w:color="auto"/>
            <w:left w:val="none" w:sz="0" w:space="0" w:color="auto"/>
            <w:bottom w:val="none" w:sz="0" w:space="0" w:color="auto"/>
            <w:right w:val="none" w:sz="0" w:space="0" w:color="auto"/>
          </w:divBdr>
        </w:div>
        <w:div w:id="1209950218">
          <w:marLeft w:val="0"/>
          <w:marRight w:val="0"/>
          <w:marTop w:val="0"/>
          <w:marBottom w:val="0"/>
          <w:divBdr>
            <w:top w:val="none" w:sz="0" w:space="0" w:color="auto"/>
            <w:left w:val="none" w:sz="0" w:space="0" w:color="auto"/>
            <w:bottom w:val="none" w:sz="0" w:space="0" w:color="auto"/>
            <w:right w:val="none" w:sz="0" w:space="0" w:color="auto"/>
          </w:divBdr>
        </w:div>
        <w:div w:id="9180720">
          <w:marLeft w:val="0"/>
          <w:marRight w:val="0"/>
          <w:marTop w:val="0"/>
          <w:marBottom w:val="0"/>
          <w:divBdr>
            <w:top w:val="none" w:sz="0" w:space="0" w:color="auto"/>
            <w:left w:val="none" w:sz="0" w:space="0" w:color="auto"/>
            <w:bottom w:val="none" w:sz="0" w:space="0" w:color="auto"/>
            <w:right w:val="none" w:sz="0" w:space="0" w:color="auto"/>
          </w:divBdr>
        </w:div>
        <w:div w:id="932083532">
          <w:marLeft w:val="0"/>
          <w:marRight w:val="0"/>
          <w:marTop w:val="0"/>
          <w:marBottom w:val="0"/>
          <w:divBdr>
            <w:top w:val="none" w:sz="0" w:space="0" w:color="auto"/>
            <w:left w:val="none" w:sz="0" w:space="0" w:color="auto"/>
            <w:bottom w:val="none" w:sz="0" w:space="0" w:color="auto"/>
            <w:right w:val="none" w:sz="0" w:space="0" w:color="auto"/>
          </w:divBdr>
        </w:div>
        <w:div w:id="1467773501">
          <w:marLeft w:val="0"/>
          <w:marRight w:val="0"/>
          <w:marTop w:val="0"/>
          <w:marBottom w:val="0"/>
          <w:divBdr>
            <w:top w:val="none" w:sz="0" w:space="0" w:color="auto"/>
            <w:left w:val="none" w:sz="0" w:space="0" w:color="auto"/>
            <w:bottom w:val="none" w:sz="0" w:space="0" w:color="auto"/>
            <w:right w:val="none" w:sz="0" w:space="0" w:color="auto"/>
          </w:divBdr>
        </w:div>
        <w:div w:id="1015227963">
          <w:marLeft w:val="0"/>
          <w:marRight w:val="0"/>
          <w:marTop w:val="0"/>
          <w:marBottom w:val="0"/>
          <w:divBdr>
            <w:top w:val="none" w:sz="0" w:space="0" w:color="auto"/>
            <w:left w:val="none" w:sz="0" w:space="0" w:color="auto"/>
            <w:bottom w:val="none" w:sz="0" w:space="0" w:color="auto"/>
            <w:right w:val="none" w:sz="0" w:space="0" w:color="auto"/>
          </w:divBdr>
        </w:div>
        <w:div w:id="1251962185">
          <w:marLeft w:val="0"/>
          <w:marRight w:val="0"/>
          <w:marTop w:val="0"/>
          <w:marBottom w:val="0"/>
          <w:divBdr>
            <w:top w:val="none" w:sz="0" w:space="0" w:color="auto"/>
            <w:left w:val="none" w:sz="0" w:space="0" w:color="auto"/>
            <w:bottom w:val="none" w:sz="0" w:space="0" w:color="auto"/>
            <w:right w:val="none" w:sz="0" w:space="0" w:color="auto"/>
          </w:divBdr>
        </w:div>
        <w:div w:id="612902627">
          <w:marLeft w:val="0"/>
          <w:marRight w:val="0"/>
          <w:marTop w:val="0"/>
          <w:marBottom w:val="0"/>
          <w:divBdr>
            <w:top w:val="none" w:sz="0" w:space="0" w:color="auto"/>
            <w:left w:val="none" w:sz="0" w:space="0" w:color="auto"/>
            <w:bottom w:val="none" w:sz="0" w:space="0" w:color="auto"/>
            <w:right w:val="none" w:sz="0" w:space="0" w:color="auto"/>
          </w:divBdr>
        </w:div>
        <w:div w:id="1990934761">
          <w:marLeft w:val="0"/>
          <w:marRight w:val="0"/>
          <w:marTop w:val="0"/>
          <w:marBottom w:val="0"/>
          <w:divBdr>
            <w:top w:val="none" w:sz="0" w:space="0" w:color="auto"/>
            <w:left w:val="none" w:sz="0" w:space="0" w:color="auto"/>
            <w:bottom w:val="none" w:sz="0" w:space="0" w:color="auto"/>
            <w:right w:val="none" w:sz="0" w:space="0" w:color="auto"/>
          </w:divBdr>
        </w:div>
        <w:div w:id="1132559629">
          <w:marLeft w:val="0"/>
          <w:marRight w:val="0"/>
          <w:marTop w:val="0"/>
          <w:marBottom w:val="0"/>
          <w:divBdr>
            <w:top w:val="none" w:sz="0" w:space="0" w:color="auto"/>
            <w:left w:val="none" w:sz="0" w:space="0" w:color="auto"/>
            <w:bottom w:val="none" w:sz="0" w:space="0" w:color="auto"/>
            <w:right w:val="none" w:sz="0" w:space="0" w:color="auto"/>
          </w:divBdr>
        </w:div>
        <w:div w:id="2128154207">
          <w:marLeft w:val="0"/>
          <w:marRight w:val="0"/>
          <w:marTop w:val="0"/>
          <w:marBottom w:val="0"/>
          <w:divBdr>
            <w:top w:val="none" w:sz="0" w:space="0" w:color="auto"/>
            <w:left w:val="none" w:sz="0" w:space="0" w:color="auto"/>
            <w:bottom w:val="none" w:sz="0" w:space="0" w:color="auto"/>
            <w:right w:val="none" w:sz="0" w:space="0" w:color="auto"/>
          </w:divBdr>
        </w:div>
        <w:div w:id="1618831050">
          <w:marLeft w:val="0"/>
          <w:marRight w:val="0"/>
          <w:marTop w:val="0"/>
          <w:marBottom w:val="0"/>
          <w:divBdr>
            <w:top w:val="none" w:sz="0" w:space="0" w:color="auto"/>
            <w:left w:val="none" w:sz="0" w:space="0" w:color="auto"/>
            <w:bottom w:val="none" w:sz="0" w:space="0" w:color="auto"/>
            <w:right w:val="none" w:sz="0" w:space="0" w:color="auto"/>
          </w:divBdr>
        </w:div>
        <w:div w:id="1752922053">
          <w:marLeft w:val="0"/>
          <w:marRight w:val="0"/>
          <w:marTop w:val="0"/>
          <w:marBottom w:val="0"/>
          <w:divBdr>
            <w:top w:val="none" w:sz="0" w:space="0" w:color="auto"/>
            <w:left w:val="none" w:sz="0" w:space="0" w:color="auto"/>
            <w:bottom w:val="none" w:sz="0" w:space="0" w:color="auto"/>
            <w:right w:val="none" w:sz="0" w:space="0" w:color="auto"/>
          </w:divBdr>
        </w:div>
        <w:div w:id="1902864921">
          <w:marLeft w:val="0"/>
          <w:marRight w:val="0"/>
          <w:marTop w:val="0"/>
          <w:marBottom w:val="0"/>
          <w:divBdr>
            <w:top w:val="none" w:sz="0" w:space="0" w:color="auto"/>
            <w:left w:val="none" w:sz="0" w:space="0" w:color="auto"/>
            <w:bottom w:val="none" w:sz="0" w:space="0" w:color="auto"/>
            <w:right w:val="none" w:sz="0" w:space="0" w:color="auto"/>
          </w:divBdr>
        </w:div>
        <w:div w:id="1713576055">
          <w:marLeft w:val="0"/>
          <w:marRight w:val="0"/>
          <w:marTop w:val="0"/>
          <w:marBottom w:val="0"/>
          <w:divBdr>
            <w:top w:val="none" w:sz="0" w:space="0" w:color="auto"/>
            <w:left w:val="none" w:sz="0" w:space="0" w:color="auto"/>
            <w:bottom w:val="none" w:sz="0" w:space="0" w:color="auto"/>
            <w:right w:val="none" w:sz="0" w:space="0" w:color="auto"/>
          </w:divBdr>
        </w:div>
        <w:div w:id="770901161">
          <w:marLeft w:val="0"/>
          <w:marRight w:val="0"/>
          <w:marTop w:val="0"/>
          <w:marBottom w:val="0"/>
          <w:divBdr>
            <w:top w:val="none" w:sz="0" w:space="0" w:color="auto"/>
            <w:left w:val="none" w:sz="0" w:space="0" w:color="auto"/>
            <w:bottom w:val="none" w:sz="0" w:space="0" w:color="auto"/>
            <w:right w:val="none" w:sz="0" w:space="0" w:color="auto"/>
          </w:divBdr>
        </w:div>
        <w:div w:id="1149056596">
          <w:marLeft w:val="0"/>
          <w:marRight w:val="0"/>
          <w:marTop w:val="0"/>
          <w:marBottom w:val="0"/>
          <w:divBdr>
            <w:top w:val="none" w:sz="0" w:space="0" w:color="auto"/>
            <w:left w:val="none" w:sz="0" w:space="0" w:color="auto"/>
            <w:bottom w:val="none" w:sz="0" w:space="0" w:color="auto"/>
            <w:right w:val="none" w:sz="0" w:space="0" w:color="auto"/>
          </w:divBdr>
        </w:div>
        <w:div w:id="1204443121">
          <w:marLeft w:val="0"/>
          <w:marRight w:val="0"/>
          <w:marTop w:val="0"/>
          <w:marBottom w:val="0"/>
          <w:divBdr>
            <w:top w:val="none" w:sz="0" w:space="0" w:color="auto"/>
            <w:left w:val="none" w:sz="0" w:space="0" w:color="auto"/>
            <w:bottom w:val="none" w:sz="0" w:space="0" w:color="auto"/>
            <w:right w:val="none" w:sz="0" w:space="0" w:color="auto"/>
          </w:divBdr>
        </w:div>
        <w:div w:id="1606646613">
          <w:marLeft w:val="0"/>
          <w:marRight w:val="0"/>
          <w:marTop w:val="0"/>
          <w:marBottom w:val="0"/>
          <w:divBdr>
            <w:top w:val="none" w:sz="0" w:space="0" w:color="auto"/>
            <w:left w:val="none" w:sz="0" w:space="0" w:color="auto"/>
            <w:bottom w:val="none" w:sz="0" w:space="0" w:color="auto"/>
            <w:right w:val="none" w:sz="0" w:space="0" w:color="auto"/>
          </w:divBdr>
        </w:div>
        <w:div w:id="727533588">
          <w:marLeft w:val="0"/>
          <w:marRight w:val="0"/>
          <w:marTop w:val="0"/>
          <w:marBottom w:val="0"/>
          <w:divBdr>
            <w:top w:val="none" w:sz="0" w:space="0" w:color="auto"/>
            <w:left w:val="none" w:sz="0" w:space="0" w:color="auto"/>
            <w:bottom w:val="none" w:sz="0" w:space="0" w:color="auto"/>
            <w:right w:val="none" w:sz="0" w:space="0" w:color="auto"/>
          </w:divBdr>
        </w:div>
        <w:div w:id="883637932">
          <w:marLeft w:val="0"/>
          <w:marRight w:val="0"/>
          <w:marTop w:val="0"/>
          <w:marBottom w:val="0"/>
          <w:divBdr>
            <w:top w:val="none" w:sz="0" w:space="0" w:color="auto"/>
            <w:left w:val="none" w:sz="0" w:space="0" w:color="auto"/>
            <w:bottom w:val="none" w:sz="0" w:space="0" w:color="auto"/>
            <w:right w:val="none" w:sz="0" w:space="0" w:color="auto"/>
          </w:divBdr>
        </w:div>
        <w:div w:id="1542791821">
          <w:marLeft w:val="0"/>
          <w:marRight w:val="0"/>
          <w:marTop w:val="0"/>
          <w:marBottom w:val="0"/>
          <w:divBdr>
            <w:top w:val="none" w:sz="0" w:space="0" w:color="auto"/>
            <w:left w:val="none" w:sz="0" w:space="0" w:color="auto"/>
            <w:bottom w:val="none" w:sz="0" w:space="0" w:color="auto"/>
            <w:right w:val="none" w:sz="0" w:space="0" w:color="auto"/>
          </w:divBdr>
        </w:div>
        <w:div w:id="464616958">
          <w:marLeft w:val="0"/>
          <w:marRight w:val="0"/>
          <w:marTop w:val="0"/>
          <w:marBottom w:val="0"/>
          <w:divBdr>
            <w:top w:val="none" w:sz="0" w:space="0" w:color="auto"/>
            <w:left w:val="none" w:sz="0" w:space="0" w:color="auto"/>
            <w:bottom w:val="none" w:sz="0" w:space="0" w:color="auto"/>
            <w:right w:val="none" w:sz="0" w:space="0" w:color="auto"/>
          </w:divBdr>
        </w:div>
        <w:div w:id="610363107">
          <w:marLeft w:val="0"/>
          <w:marRight w:val="0"/>
          <w:marTop w:val="0"/>
          <w:marBottom w:val="0"/>
          <w:divBdr>
            <w:top w:val="none" w:sz="0" w:space="0" w:color="auto"/>
            <w:left w:val="none" w:sz="0" w:space="0" w:color="auto"/>
            <w:bottom w:val="none" w:sz="0" w:space="0" w:color="auto"/>
            <w:right w:val="none" w:sz="0" w:space="0" w:color="auto"/>
          </w:divBdr>
        </w:div>
        <w:div w:id="1279215579">
          <w:marLeft w:val="0"/>
          <w:marRight w:val="0"/>
          <w:marTop w:val="0"/>
          <w:marBottom w:val="0"/>
          <w:divBdr>
            <w:top w:val="none" w:sz="0" w:space="0" w:color="auto"/>
            <w:left w:val="none" w:sz="0" w:space="0" w:color="auto"/>
            <w:bottom w:val="none" w:sz="0" w:space="0" w:color="auto"/>
            <w:right w:val="none" w:sz="0" w:space="0" w:color="auto"/>
          </w:divBdr>
        </w:div>
        <w:div w:id="1188248983">
          <w:marLeft w:val="0"/>
          <w:marRight w:val="0"/>
          <w:marTop w:val="0"/>
          <w:marBottom w:val="0"/>
          <w:divBdr>
            <w:top w:val="none" w:sz="0" w:space="0" w:color="auto"/>
            <w:left w:val="none" w:sz="0" w:space="0" w:color="auto"/>
            <w:bottom w:val="none" w:sz="0" w:space="0" w:color="auto"/>
            <w:right w:val="none" w:sz="0" w:space="0" w:color="auto"/>
          </w:divBdr>
        </w:div>
        <w:div w:id="1854680956">
          <w:marLeft w:val="0"/>
          <w:marRight w:val="0"/>
          <w:marTop w:val="0"/>
          <w:marBottom w:val="0"/>
          <w:divBdr>
            <w:top w:val="none" w:sz="0" w:space="0" w:color="auto"/>
            <w:left w:val="none" w:sz="0" w:space="0" w:color="auto"/>
            <w:bottom w:val="none" w:sz="0" w:space="0" w:color="auto"/>
            <w:right w:val="none" w:sz="0" w:space="0" w:color="auto"/>
          </w:divBdr>
        </w:div>
        <w:div w:id="727269876">
          <w:marLeft w:val="0"/>
          <w:marRight w:val="0"/>
          <w:marTop w:val="0"/>
          <w:marBottom w:val="0"/>
          <w:divBdr>
            <w:top w:val="none" w:sz="0" w:space="0" w:color="auto"/>
            <w:left w:val="none" w:sz="0" w:space="0" w:color="auto"/>
            <w:bottom w:val="none" w:sz="0" w:space="0" w:color="auto"/>
            <w:right w:val="none" w:sz="0" w:space="0" w:color="auto"/>
          </w:divBdr>
        </w:div>
        <w:div w:id="1338071155">
          <w:marLeft w:val="0"/>
          <w:marRight w:val="0"/>
          <w:marTop w:val="0"/>
          <w:marBottom w:val="0"/>
          <w:divBdr>
            <w:top w:val="none" w:sz="0" w:space="0" w:color="auto"/>
            <w:left w:val="none" w:sz="0" w:space="0" w:color="auto"/>
            <w:bottom w:val="none" w:sz="0" w:space="0" w:color="auto"/>
            <w:right w:val="none" w:sz="0" w:space="0" w:color="auto"/>
          </w:divBdr>
        </w:div>
        <w:div w:id="1419517899">
          <w:marLeft w:val="0"/>
          <w:marRight w:val="0"/>
          <w:marTop w:val="0"/>
          <w:marBottom w:val="0"/>
          <w:divBdr>
            <w:top w:val="none" w:sz="0" w:space="0" w:color="auto"/>
            <w:left w:val="none" w:sz="0" w:space="0" w:color="auto"/>
            <w:bottom w:val="none" w:sz="0" w:space="0" w:color="auto"/>
            <w:right w:val="none" w:sz="0" w:space="0" w:color="auto"/>
          </w:divBdr>
        </w:div>
        <w:div w:id="1203905779">
          <w:marLeft w:val="0"/>
          <w:marRight w:val="0"/>
          <w:marTop w:val="0"/>
          <w:marBottom w:val="0"/>
          <w:divBdr>
            <w:top w:val="none" w:sz="0" w:space="0" w:color="auto"/>
            <w:left w:val="none" w:sz="0" w:space="0" w:color="auto"/>
            <w:bottom w:val="none" w:sz="0" w:space="0" w:color="auto"/>
            <w:right w:val="none" w:sz="0" w:space="0" w:color="auto"/>
          </w:divBdr>
        </w:div>
        <w:div w:id="157119434">
          <w:marLeft w:val="0"/>
          <w:marRight w:val="0"/>
          <w:marTop w:val="0"/>
          <w:marBottom w:val="0"/>
          <w:divBdr>
            <w:top w:val="none" w:sz="0" w:space="0" w:color="auto"/>
            <w:left w:val="none" w:sz="0" w:space="0" w:color="auto"/>
            <w:bottom w:val="none" w:sz="0" w:space="0" w:color="auto"/>
            <w:right w:val="none" w:sz="0" w:space="0" w:color="auto"/>
          </w:divBdr>
        </w:div>
        <w:div w:id="1233083821">
          <w:marLeft w:val="0"/>
          <w:marRight w:val="0"/>
          <w:marTop w:val="0"/>
          <w:marBottom w:val="0"/>
          <w:divBdr>
            <w:top w:val="none" w:sz="0" w:space="0" w:color="auto"/>
            <w:left w:val="none" w:sz="0" w:space="0" w:color="auto"/>
            <w:bottom w:val="none" w:sz="0" w:space="0" w:color="auto"/>
            <w:right w:val="none" w:sz="0" w:space="0" w:color="auto"/>
          </w:divBdr>
        </w:div>
        <w:div w:id="1374891088">
          <w:marLeft w:val="0"/>
          <w:marRight w:val="0"/>
          <w:marTop w:val="0"/>
          <w:marBottom w:val="0"/>
          <w:divBdr>
            <w:top w:val="none" w:sz="0" w:space="0" w:color="auto"/>
            <w:left w:val="none" w:sz="0" w:space="0" w:color="auto"/>
            <w:bottom w:val="none" w:sz="0" w:space="0" w:color="auto"/>
            <w:right w:val="none" w:sz="0" w:space="0" w:color="auto"/>
          </w:divBdr>
        </w:div>
        <w:div w:id="553858469">
          <w:marLeft w:val="0"/>
          <w:marRight w:val="0"/>
          <w:marTop w:val="0"/>
          <w:marBottom w:val="0"/>
          <w:divBdr>
            <w:top w:val="none" w:sz="0" w:space="0" w:color="auto"/>
            <w:left w:val="none" w:sz="0" w:space="0" w:color="auto"/>
            <w:bottom w:val="none" w:sz="0" w:space="0" w:color="auto"/>
            <w:right w:val="none" w:sz="0" w:space="0" w:color="auto"/>
          </w:divBdr>
        </w:div>
        <w:div w:id="265355273">
          <w:marLeft w:val="0"/>
          <w:marRight w:val="0"/>
          <w:marTop w:val="0"/>
          <w:marBottom w:val="0"/>
          <w:divBdr>
            <w:top w:val="none" w:sz="0" w:space="0" w:color="auto"/>
            <w:left w:val="none" w:sz="0" w:space="0" w:color="auto"/>
            <w:bottom w:val="none" w:sz="0" w:space="0" w:color="auto"/>
            <w:right w:val="none" w:sz="0" w:space="0" w:color="auto"/>
          </w:divBdr>
        </w:div>
        <w:div w:id="1368528501">
          <w:marLeft w:val="0"/>
          <w:marRight w:val="0"/>
          <w:marTop w:val="0"/>
          <w:marBottom w:val="0"/>
          <w:divBdr>
            <w:top w:val="none" w:sz="0" w:space="0" w:color="auto"/>
            <w:left w:val="none" w:sz="0" w:space="0" w:color="auto"/>
            <w:bottom w:val="none" w:sz="0" w:space="0" w:color="auto"/>
            <w:right w:val="none" w:sz="0" w:space="0" w:color="auto"/>
          </w:divBdr>
        </w:div>
        <w:div w:id="499278277">
          <w:marLeft w:val="0"/>
          <w:marRight w:val="0"/>
          <w:marTop w:val="0"/>
          <w:marBottom w:val="0"/>
          <w:divBdr>
            <w:top w:val="none" w:sz="0" w:space="0" w:color="auto"/>
            <w:left w:val="none" w:sz="0" w:space="0" w:color="auto"/>
            <w:bottom w:val="none" w:sz="0" w:space="0" w:color="auto"/>
            <w:right w:val="none" w:sz="0" w:space="0" w:color="auto"/>
          </w:divBdr>
        </w:div>
        <w:div w:id="1705597011">
          <w:marLeft w:val="0"/>
          <w:marRight w:val="0"/>
          <w:marTop w:val="0"/>
          <w:marBottom w:val="0"/>
          <w:divBdr>
            <w:top w:val="none" w:sz="0" w:space="0" w:color="auto"/>
            <w:left w:val="none" w:sz="0" w:space="0" w:color="auto"/>
            <w:bottom w:val="none" w:sz="0" w:space="0" w:color="auto"/>
            <w:right w:val="none" w:sz="0" w:space="0" w:color="auto"/>
          </w:divBdr>
        </w:div>
        <w:div w:id="2107533058">
          <w:marLeft w:val="0"/>
          <w:marRight w:val="0"/>
          <w:marTop w:val="0"/>
          <w:marBottom w:val="0"/>
          <w:divBdr>
            <w:top w:val="none" w:sz="0" w:space="0" w:color="auto"/>
            <w:left w:val="none" w:sz="0" w:space="0" w:color="auto"/>
            <w:bottom w:val="none" w:sz="0" w:space="0" w:color="auto"/>
            <w:right w:val="none" w:sz="0" w:space="0" w:color="auto"/>
          </w:divBdr>
        </w:div>
        <w:div w:id="1872305316">
          <w:marLeft w:val="0"/>
          <w:marRight w:val="0"/>
          <w:marTop w:val="0"/>
          <w:marBottom w:val="0"/>
          <w:divBdr>
            <w:top w:val="none" w:sz="0" w:space="0" w:color="auto"/>
            <w:left w:val="none" w:sz="0" w:space="0" w:color="auto"/>
            <w:bottom w:val="none" w:sz="0" w:space="0" w:color="auto"/>
            <w:right w:val="none" w:sz="0" w:space="0" w:color="auto"/>
          </w:divBdr>
        </w:div>
        <w:div w:id="1066538597">
          <w:marLeft w:val="0"/>
          <w:marRight w:val="0"/>
          <w:marTop w:val="0"/>
          <w:marBottom w:val="0"/>
          <w:divBdr>
            <w:top w:val="none" w:sz="0" w:space="0" w:color="auto"/>
            <w:left w:val="none" w:sz="0" w:space="0" w:color="auto"/>
            <w:bottom w:val="none" w:sz="0" w:space="0" w:color="auto"/>
            <w:right w:val="none" w:sz="0" w:space="0" w:color="auto"/>
          </w:divBdr>
        </w:div>
        <w:div w:id="741176307">
          <w:marLeft w:val="0"/>
          <w:marRight w:val="0"/>
          <w:marTop w:val="0"/>
          <w:marBottom w:val="0"/>
          <w:divBdr>
            <w:top w:val="none" w:sz="0" w:space="0" w:color="auto"/>
            <w:left w:val="none" w:sz="0" w:space="0" w:color="auto"/>
            <w:bottom w:val="none" w:sz="0" w:space="0" w:color="auto"/>
            <w:right w:val="none" w:sz="0" w:space="0" w:color="auto"/>
          </w:divBdr>
        </w:div>
        <w:div w:id="1653562292">
          <w:marLeft w:val="0"/>
          <w:marRight w:val="0"/>
          <w:marTop w:val="0"/>
          <w:marBottom w:val="0"/>
          <w:divBdr>
            <w:top w:val="none" w:sz="0" w:space="0" w:color="auto"/>
            <w:left w:val="none" w:sz="0" w:space="0" w:color="auto"/>
            <w:bottom w:val="none" w:sz="0" w:space="0" w:color="auto"/>
            <w:right w:val="none" w:sz="0" w:space="0" w:color="auto"/>
          </w:divBdr>
        </w:div>
        <w:div w:id="866601156">
          <w:marLeft w:val="0"/>
          <w:marRight w:val="0"/>
          <w:marTop w:val="0"/>
          <w:marBottom w:val="0"/>
          <w:divBdr>
            <w:top w:val="none" w:sz="0" w:space="0" w:color="auto"/>
            <w:left w:val="none" w:sz="0" w:space="0" w:color="auto"/>
            <w:bottom w:val="none" w:sz="0" w:space="0" w:color="auto"/>
            <w:right w:val="none" w:sz="0" w:space="0" w:color="auto"/>
          </w:divBdr>
        </w:div>
        <w:div w:id="842014703">
          <w:marLeft w:val="0"/>
          <w:marRight w:val="0"/>
          <w:marTop w:val="0"/>
          <w:marBottom w:val="0"/>
          <w:divBdr>
            <w:top w:val="none" w:sz="0" w:space="0" w:color="auto"/>
            <w:left w:val="none" w:sz="0" w:space="0" w:color="auto"/>
            <w:bottom w:val="none" w:sz="0" w:space="0" w:color="auto"/>
            <w:right w:val="none" w:sz="0" w:space="0" w:color="auto"/>
          </w:divBdr>
        </w:div>
        <w:div w:id="328413439">
          <w:marLeft w:val="0"/>
          <w:marRight w:val="0"/>
          <w:marTop w:val="0"/>
          <w:marBottom w:val="0"/>
          <w:divBdr>
            <w:top w:val="none" w:sz="0" w:space="0" w:color="auto"/>
            <w:left w:val="none" w:sz="0" w:space="0" w:color="auto"/>
            <w:bottom w:val="none" w:sz="0" w:space="0" w:color="auto"/>
            <w:right w:val="none" w:sz="0" w:space="0" w:color="auto"/>
          </w:divBdr>
        </w:div>
        <w:div w:id="741683630">
          <w:marLeft w:val="0"/>
          <w:marRight w:val="0"/>
          <w:marTop w:val="0"/>
          <w:marBottom w:val="0"/>
          <w:divBdr>
            <w:top w:val="none" w:sz="0" w:space="0" w:color="auto"/>
            <w:left w:val="none" w:sz="0" w:space="0" w:color="auto"/>
            <w:bottom w:val="none" w:sz="0" w:space="0" w:color="auto"/>
            <w:right w:val="none" w:sz="0" w:space="0" w:color="auto"/>
          </w:divBdr>
        </w:div>
        <w:div w:id="161553489">
          <w:marLeft w:val="0"/>
          <w:marRight w:val="0"/>
          <w:marTop w:val="0"/>
          <w:marBottom w:val="0"/>
          <w:divBdr>
            <w:top w:val="none" w:sz="0" w:space="0" w:color="auto"/>
            <w:left w:val="none" w:sz="0" w:space="0" w:color="auto"/>
            <w:bottom w:val="none" w:sz="0" w:space="0" w:color="auto"/>
            <w:right w:val="none" w:sz="0" w:space="0" w:color="auto"/>
          </w:divBdr>
        </w:div>
        <w:div w:id="1321277671">
          <w:marLeft w:val="0"/>
          <w:marRight w:val="0"/>
          <w:marTop w:val="0"/>
          <w:marBottom w:val="0"/>
          <w:divBdr>
            <w:top w:val="none" w:sz="0" w:space="0" w:color="auto"/>
            <w:left w:val="none" w:sz="0" w:space="0" w:color="auto"/>
            <w:bottom w:val="none" w:sz="0" w:space="0" w:color="auto"/>
            <w:right w:val="none" w:sz="0" w:space="0" w:color="auto"/>
          </w:divBdr>
        </w:div>
        <w:div w:id="2016807322">
          <w:marLeft w:val="0"/>
          <w:marRight w:val="0"/>
          <w:marTop w:val="0"/>
          <w:marBottom w:val="0"/>
          <w:divBdr>
            <w:top w:val="none" w:sz="0" w:space="0" w:color="auto"/>
            <w:left w:val="none" w:sz="0" w:space="0" w:color="auto"/>
            <w:bottom w:val="none" w:sz="0" w:space="0" w:color="auto"/>
            <w:right w:val="none" w:sz="0" w:space="0" w:color="auto"/>
          </w:divBdr>
        </w:div>
        <w:div w:id="1567103786">
          <w:marLeft w:val="0"/>
          <w:marRight w:val="0"/>
          <w:marTop w:val="0"/>
          <w:marBottom w:val="0"/>
          <w:divBdr>
            <w:top w:val="none" w:sz="0" w:space="0" w:color="auto"/>
            <w:left w:val="none" w:sz="0" w:space="0" w:color="auto"/>
            <w:bottom w:val="none" w:sz="0" w:space="0" w:color="auto"/>
            <w:right w:val="none" w:sz="0" w:space="0" w:color="auto"/>
          </w:divBdr>
        </w:div>
        <w:div w:id="761877423">
          <w:marLeft w:val="0"/>
          <w:marRight w:val="0"/>
          <w:marTop w:val="0"/>
          <w:marBottom w:val="0"/>
          <w:divBdr>
            <w:top w:val="none" w:sz="0" w:space="0" w:color="auto"/>
            <w:left w:val="none" w:sz="0" w:space="0" w:color="auto"/>
            <w:bottom w:val="none" w:sz="0" w:space="0" w:color="auto"/>
            <w:right w:val="none" w:sz="0" w:space="0" w:color="auto"/>
          </w:divBdr>
        </w:div>
        <w:div w:id="2060323210">
          <w:marLeft w:val="0"/>
          <w:marRight w:val="0"/>
          <w:marTop w:val="0"/>
          <w:marBottom w:val="0"/>
          <w:divBdr>
            <w:top w:val="none" w:sz="0" w:space="0" w:color="auto"/>
            <w:left w:val="none" w:sz="0" w:space="0" w:color="auto"/>
            <w:bottom w:val="none" w:sz="0" w:space="0" w:color="auto"/>
            <w:right w:val="none" w:sz="0" w:space="0" w:color="auto"/>
          </w:divBdr>
        </w:div>
        <w:div w:id="268897171">
          <w:marLeft w:val="0"/>
          <w:marRight w:val="0"/>
          <w:marTop w:val="0"/>
          <w:marBottom w:val="0"/>
          <w:divBdr>
            <w:top w:val="none" w:sz="0" w:space="0" w:color="auto"/>
            <w:left w:val="none" w:sz="0" w:space="0" w:color="auto"/>
            <w:bottom w:val="none" w:sz="0" w:space="0" w:color="auto"/>
            <w:right w:val="none" w:sz="0" w:space="0" w:color="auto"/>
          </w:divBdr>
        </w:div>
        <w:div w:id="267860579">
          <w:marLeft w:val="0"/>
          <w:marRight w:val="0"/>
          <w:marTop w:val="0"/>
          <w:marBottom w:val="0"/>
          <w:divBdr>
            <w:top w:val="none" w:sz="0" w:space="0" w:color="auto"/>
            <w:left w:val="none" w:sz="0" w:space="0" w:color="auto"/>
            <w:bottom w:val="none" w:sz="0" w:space="0" w:color="auto"/>
            <w:right w:val="none" w:sz="0" w:space="0" w:color="auto"/>
          </w:divBdr>
        </w:div>
        <w:div w:id="254629073">
          <w:marLeft w:val="0"/>
          <w:marRight w:val="0"/>
          <w:marTop w:val="0"/>
          <w:marBottom w:val="0"/>
          <w:divBdr>
            <w:top w:val="none" w:sz="0" w:space="0" w:color="auto"/>
            <w:left w:val="none" w:sz="0" w:space="0" w:color="auto"/>
            <w:bottom w:val="none" w:sz="0" w:space="0" w:color="auto"/>
            <w:right w:val="none" w:sz="0" w:space="0" w:color="auto"/>
          </w:divBdr>
        </w:div>
        <w:div w:id="2030984471">
          <w:marLeft w:val="0"/>
          <w:marRight w:val="0"/>
          <w:marTop w:val="0"/>
          <w:marBottom w:val="0"/>
          <w:divBdr>
            <w:top w:val="none" w:sz="0" w:space="0" w:color="auto"/>
            <w:left w:val="none" w:sz="0" w:space="0" w:color="auto"/>
            <w:bottom w:val="none" w:sz="0" w:space="0" w:color="auto"/>
            <w:right w:val="none" w:sz="0" w:space="0" w:color="auto"/>
          </w:divBdr>
        </w:div>
        <w:div w:id="1878927483">
          <w:marLeft w:val="0"/>
          <w:marRight w:val="0"/>
          <w:marTop w:val="0"/>
          <w:marBottom w:val="0"/>
          <w:divBdr>
            <w:top w:val="none" w:sz="0" w:space="0" w:color="auto"/>
            <w:left w:val="none" w:sz="0" w:space="0" w:color="auto"/>
            <w:bottom w:val="none" w:sz="0" w:space="0" w:color="auto"/>
            <w:right w:val="none" w:sz="0" w:space="0" w:color="auto"/>
          </w:divBdr>
        </w:div>
        <w:div w:id="263347406">
          <w:marLeft w:val="0"/>
          <w:marRight w:val="0"/>
          <w:marTop w:val="0"/>
          <w:marBottom w:val="0"/>
          <w:divBdr>
            <w:top w:val="none" w:sz="0" w:space="0" w:color="auto"/>
            <w:left w:val="none" w:sz="0" w:space="0" w:color="auto"/>
            <w:bottom w:val="none" w:sz="0" w:space="0" w:color="auto"/>
            <w:right w:val="none" w:sz="0" w:space="0" w:color="auto"/>
          </w:divBdr>
        </w:div>
      </w:divsChild>
    </w:div>
    <w:div w:id="1744403039">
      <w:bodyDiv w:val="1"/>
      <w:marLeft w:val="0"/>
      <w:marRight w:val="0"/>
      <w:marTop w:val="0"/>
      <w:marBottom w:val="0"/>
      <w:divBdr>
        <w:top w:val="none" w:sz="0" w:space="0" w:color="auto"/>
        <w:left w:val="none" w:sz="0" w:space="0" w:color="auto"/>
        <w:bottom w:val="none" w:sz="0" w:space="0" w:color="auto"/>
        <w:right w:val="none" w:sz="0" w:space="0" w:color="auto"/>
      </w:divBdr>
      <w:divsChild>
        <w:div w:id="1931741742">
          <w:marLeft w:val="0"/>
          <w:marRight w:val="0"/>
          <w:marTop w:val="0"/>
          <w:marBottom w:val="0"/>
          <w:divBdr>
            <w:top w:val="none" w:sz="0" w:space="0" w:color="auto"/>
            <w:left w:val="none" w:sz="0" w:space="0" w:color="auto"/>
            <w:bottom w:val="none" w:sz="0" w:space="0" w:color="auto"/>
            <w:right w:val="none" w:sz="0" w:space="0" w:color="auto"/>
          </w:divBdr>
        </w:div>
        <w:div w:id="482283969">
          <w:marLeft w:val="0"/>
          <w:marRight w:val="0"/>
          <w:marTop w:val="0"/>
          <w:marBottom w:val="0"/>
          <w:divBdr>
            <w:top w:val="none" w:sz="0" w:space="0" w:color="auto"/>
            <w:left w:val="none" w:sz="0" w:space="0" w:color="auto"/>
            <w:bottom w:val="none" w:sz="0" w:space="0" w:color="auto"/>
            <w:right w:val="none" w:sz="0" w:space="0" w:color="auto"/>
          </w:divBdr>
        </w:div>
        <w:div w:id="451747095">
          <w:marLeft w:val="0"/>
          <w:marRight w:val="0"/>
          <w:marTop w:val="0"/>
          <w:marBottom w:val="0"/>
          <w:divBdr>
            <w:top w:val="none" w:sz="0" w:space="0" w:color="auto"/>
            <w:left w:val="none" w:sz="0" w:space="0" w:color="auto"/>
            <w:bottom w:val="none" w:sz="0" w:space="0" w:color="auto"/>
            <w:right w:val="none" w:sz="0" w:space="0" w:color="auto"/>
          </w:divBdr>
        </w:div>
        <w:div w:id="363874354">
          <w:marLeft w:val="0"/>
          <w:marRight w:val="0"/>
          <w:marTop w:val="0"/>
          <w:marBottom w:val="0"/>
          <w:divBdr>
            <w:top w:val="none" w:sz="0" w:space="0" w:color="auto"/>
            <w:left w:val="none" w:sz="0" w:space="0" w:color="auto"/>
            <w:bottom w:val="none" w:sz="0" w:space="0" w:color="auto"/>
            <w:right w:val="none" w:sz="0" w:space="0" w:color="auto"/>
          </w:divBdr>
        </w:div>
        <w:div w:id="1227373810">
          <w:marLeft w:val="0"/>
          <w:marRight w:val="0"/>
          <w:marTop w:val="0"/>
          <w:marBottom w:val="0"/>
          <w:divBdr>
            <w:top w:val="none" w:sz="0" w:space="0" w:color="auto"/>
            <w:left w:val="none" w:sz="0" w:space="0" w:color="auto"/>
            <w:bottom w:val="none" w:sz="0" w:space="0" w:color="auto"/>
            <w:right w:val="none" w:sz="0" w:space="0" w:color="auto"/>
          </w:divBdr>
        </w:div>
        <w:div w:id="751895930">
          <w:marLeft w:val="0"/>
          <w:marRight w:val="0"/>
          <w:marTop w:val="0"/>
          <w:marBottom w:val="0"/>
          <w:divBdr>
            <w:top w:val="none" w:sz="0" w:space="0" w:color="auto"/>
            <w:left w:val="none" w:sz="0" w:space="0" w:color="auto"/>
            <w:bottom w:val="none" w:sz="0" w:space="0" w:color="auto"/>
            <w:right w:val="none" w:sz="0" w:space="0" w:color="auto"/>
          </w:divBdr>
        </w:div>
        <w:div w:id="691296630">
          <w:marLeft w:val="0"/>
          <w:marRight w:val="0"/>
          <w:marTop w:val="0"/>
          <w:marBottom w:val="0"/>
          <w:divBdr>
            <w:top w:val="none" w:sz="0" w:space="0" w:color="auto"/>
            <w:left w:val="none" w:sz="0" w:space="0" w:color="auto"/>
            <w:bottom w:val="none" w:sz="0" w:space="0" w:color="auto"/>
            <w:right w:val="none" w:sz="0" w:space="0" w:color="auto"/>
          </w:divBdr>
        </w:div>
        <w:div w:id="409498281">
          <w:marLeft w:val="0"/>
          <w:marRight w:val="0"/>
          <w:marTop w:val="0"/>
          <w:marBottom w:val="0"/>
          <w:divBdr>
            <w:top w:val="none" w:sz="0" w:space="0" w:color="auto"/>
            <w:left w:val="none" w:sz="0" w:space="0" w:color="auto"/>
            <w:bottom w:val="none" w:sz="0" w:space="0" w:color="auto"/>
            <w:right w:val="none" w:sz="0" w:space="0" w:color="auto"/>
          </w:divBdr>
        </w:div>
      </w:divsChild>
    </w:div>
    <w:div w:id="1751735999">
      <w:bodyDiv w:val="1"/>
      <w:marLeft w:val="0"/>
      <w:marRight w:val="0"/>
      <w:marTop w:val="0"/>
      <w:marBottom w:val="0"/>
      <w:divBdr>
        <w:top w:val="none" w:sz="0" w:space="0" w:color="auto"/>
        <w:left w:val="none" w:sz="0" w:space="0" w:color="auto"/>
        <w:bottom w:val="none" w:sz="0" w:space="0" w:color="auto"/>
        <w:right w:val="none" w:sz="0" w:space="0" w:color="auto"/>
      </w:divBdr>
    </w:div>
    <w:div w:id="1763136567">
      <w:bodyDiv w:val="1"/>
      <w:marLeft w:val="0"/>
      <w:marRight w:val="0"/>
      <w:marTop w:val="0"/>
      <w:marBottom w:val="0"/>
      <w:divBdr>
        <w:top w:val="none" w:sz="0" w:space="0" w:color="auto"/>
        <w:left w:val="none" w:sz="0" w:space="0" w:color="auto"/>
        <w:bottom w:val="none" w:sz="0" w:space="0" w:color="auto"/>
        <w:right w:val="none" w:sz="0" w:space="0" w:color="auto"/>
      </w:divBdr>
    </w:div>
    <w:div w:id="1763144036">
      <w:bodyDiv w:val="1"/>
      <w:marLeft w:val="0"/>
      <w:marRight w:val="0"/>
      <w:marTop w:val="0"/>
      <w:marBottom w:val="0"/>
      <w:divBdr>
        <w:top w:val="none" w:sz="0" w:space="0" w:color="auto"/>
        <w:left w:val="none" w:sz="0" w:space="0" w:color="auto"/>
        <w:bottom w:val="none" w:sz="0" w:space="0" w:color="auto"/>
        <w:right w:val="none" w:sz="0" w:space="0" w:color="auto"/>
      </w:divBdr>
      <w:divsChild>
        <w:div w:id="2026520153">
          <w:marLeft w:val="0"/>
          <w:marRight w:val="0"/>
          <w:marTop w:val="0"/>
          <w:marBottom w:val="0"/>
          <w:divBdr>
            <w:top w:val="none" w:sz="0" w:space="0" w:color="auto"/>
            <w:left w:val="none" w:sz="0" w:space="0" w:color="auto"/>
            <w:bottom w:val="none" w:sz="0" w:space="0" w:color="auto"/>
            <w:right w:val="none" w:sz="0" w:space="0" w:color="auto"/>
          </w:divBdr>
          <w:divsChild>
            <w:div w:id="1220626904">
              <w:marLeft w:val="0"/>
              <w:marRight w:val="0"/>
              <w:marTop w:val="0"/>
              <w:marBottom w:val="144"/>
              <w:divBdr>
                <w:top w:val="none" w:sz="0" w:space="0" w:color="auto"/>
                <w:left w:val="none" w:sz="0" w:space="0" w:color="auto"/>
                <w:bottom w:val="none" w:sz="0" w:space="0" w:color="auto"/>
                <w:right w:val="none" w:sz="0" w:space="0" w:color="auto"/>
              </w:divBdr>
              <w:divsChild>
                <w:div w:id="682361935">
                  <w:marLeft w:val="2928"/>
                  <w:marRight w:val="0"/>
                  <w:marTop w:val="720"/>
                  <w:marBottom w:val="0"/>
                  <w:divBdr>
                    <w:top w:val="single" w:sz="4" w:space="0" w:color="AAAAAA"/>
                    <w:left w:val="single" w:sz="4" w:space="0" w:color="AAAAAA"/>
                    <w:bottom w:val="single" w:sz="4" w:space="0" w:color="AAAAAA"/>
                    <w:right w:val="none" w:sz="0" w:space="0" w:color="auto"/>
                  </w:divBdr>
                  <w:divsChild>
                    <w:div w:id="47233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085073">
      <w:bodyDiv w:val="1"/>
      <w:marLeft w:val="0"/>
      <w:marRight w:val="0"/>
      <w:marTop w:val="0"/>
      <w:marBottom w:val="0"/>
      <w:divBdr>
        <w:top w:val="none" w:sz="0" w:space="0" w:color="auto"/>
        <w:left w:val="none" w:sz="0" w:space="0" w:color="auto"/>
        <w:bottom w:val="none" w:sz="0" w:space="0" w:color="auto"/>
        <w:right w:val="none" w:sz="0" w:space="0" w:color="auto"/>
      </w:divBdr>
    </w:div>
    <w:div w:id="1778059977">
      <w:bodyDiv w:val="1"/>
      <w:marLeft w:val="0"/>
      <w:marRight w:val="0"/>
      <w:marTop w:val="0"/>
      <w:marBottom w:val="0"/>
      <w:divBdr>
        <w:top w:val="none" w:sz="0" w:space="0" w:color="auto"/>
        <w:left w:val="none" w:sz="0" w:space="0" w:color="auto"/>
        <w:bottom w:val="none" w:sz="0" w:space="0" w:color="auto"/>
        <w:right w:val="none" w:sz="0" w:space="0" w:color="auto"/>
      </w:divBdr>
    </w:div>
    <w:div w:id="1778596198">
      <w:bodyDiv w:val="1"/>
      <w:marLeft w:val="0"/>
      <w:marRight w:val="0"/>
      <w:marTop w:val="0"/>
      <w:marBottom w:val="0"/>
      <w:divBdr>
        <w:top w:val="none" w:sz="0" w:space="0" w:color="auto"/>
        <w:left w:val="none" w:sz="0" w:space="0" w:color="auto"/>
        <w:bottom w:val="none" w:sz="0" w:space="0" w:color="auto"/>
        <w:right w:val="none" w:sz="0" w:space="0" w:color="auto"/>
      </w:divBdr>
    </w:div>
    <w:div w:id="1780027431">
      <w:bodyDiv w:val="1"/>
      <w:marLeft w:val="0"/>
      <w:marRight w:val="0"/>
      <w:marTop w:val="0"/>
      <w:marBottom w:val="0"/>
      <w:divBdr>
        <w:top w:val="none" w:sz="0" w:space="0" w:color="auto"/>
        <w:left w:val="none" w:sz="0" w:space="0" w:color="auto"/>
        <w:bottom w:val="none" w:sz="0" w:space="0" w:color="auto"/>
        <w:right w:val="none" w:sz="0" w:space="0" w:color="auto"/>
      </w:divBdr>
      <w:divsChild>
        <w:div w:id="1317995146">
          <w:marLeft w:val="0"/>
          <w:marRight w:val="0"/>
          <w:marTop w:val="0"/>
          <w:marBottom w:val="0"/>
          <w:divBdr>
            <w:top w:val="none" w:sz="0" w:space="0" w:color="auto"/>
            <w:left w:val="none" w:sz="0" w:space="0" w:color="auto"/>
            <w:bottom w:val="none" w:sz="0" w:space="0" w:color="auto"/>
            <w:right w:val="none" w:sz="0" w:space="0" w:color="auto"/>
          </w:divBdr>
        </w:div>
        <w:div w:id="1950041025">
          <w:marLeft w:val="0"/>
          <w:marRight w:val="0"/>
          <w:marTop w:val="0"/>
          <w:marBottom w:val="0"/>
          <w:divBdr>
            <w:top w:val="none" w:sz="0" w:space="0" w:color="auto"/>
            <w:left w:val="none" w:sz="0" w:space="0" w:color="auto"/>
            <w:bottom w:val="none" w:sz="0" w:space="0" w:color="auto"/>
            <w:right w:val="none" w:sz="0" w:space="0" w:color="auto"/>
          </w:divBdr>
        </w:div>
        <w:div w:id="2126609635">
          <w:marLeft w:val="0"/>
          <w:marRight w:val="0"/>
          <w:marTop w:val="0"/>
          <w:marBottom w:val="0"/>
          <w:divBdr>
            <w:top w:val="none" w:sz="0" w:space="0" w:color="auto"/>
            <w:left w:val="none" w:sz="0" w:space="0" w:color="auto"/>
            <w:bottom w:val="none" w:sz="0" w:space="0" w:color="auto"/>
            <w:right w:val="none" w:sz="0" w:space="0" w:color="auto"/>
          </w:divBdr>
        </w:div>
      </w:divsChild>
    </w:div>
    <w:div w:id="1780685758">
      <w:bodyDiv w:val="1"/>
      <w:marLeft w:val="0"/>
      <w:marRight w:val="0"/>
      <w:marTop w:val="0"/>
      <w:marBottom w:val="0"/>
      <w:divBdr>
        <w:top w:val="none" w:sz="0" w:space="0" w:color="auto"/>
        <w:left w:val="none" w:sz="0" w:space="0" w:color="auto"/>
        <w:bottom w:val="none" w:sz="0" w:space="0" w:color="auto"/>
        <w:right w:val="none" w:sz="0" w:space="0" w:color="auto"/>
      </w:divBdr>
    </w:div>
    <w:div w:id="1782140238">
      <w:bodyDiv w:val="1"/>
      <w:marLeft w:val="0"/>
      <w:marRight w:val="0"/>
      <w:marTop w:val="0"/>
      <w:marBottom w:val="0"/>
      <w:divBdr>
        <w:top w:val="none" w:sz="0" w:space="0" w:color="auto"/>
        <w:left w:val="none" w:sz="0" w:space="0" w:color="auto"/>
        <w:bottom w:val="none" w:sz="0" w:space="0" w:color="auto"/>
        <w:right w:val="none" w:sz="0" w:space="0" w:color="auto"/>
      </w:divBdr>
    </w:div>
    <w:div w:id="1789662662">
      <w:bodyDiv w:val="1"/>
      <w:marLeft w:val="0"/>
      <w:marRight w:val="0"/>
      <w:marTop w:val="0"/>
      <w:marBottom w:val="0"/>
      <w:divBdr>
        <w:top w:val="none" w:sz="0" w:space="0" w:color="auto"/>
        <w:left w:val="none" w:sz="0" w:space="0" w:color="auto"/>
        <w:bottom w:val="none" w:sz="0" w:space="0" w:color="auto"/>
        <w:right w:val="none" w:sz="0" w:space="0" w:color="auto"/>
      </w:divBdr>
    </w:div>
    <w:div w:id="1793087032">
      <w:bodyDiv w:val="1"/>
      <w:marLeft w:val="0"/>
      <w:marRight w:val="0"/>
      <w:marTop w:val="0"/>
      <w:marBottom w:val="0"/>
      <w:divBdr>
        <w:top w:val="none" w:sz="0" w:space="0" w:color="auto"/>
        <w:left w:val="none" w:sz="0" w:space="0" w:color="auto"/>
        <w:bottom w:val="none" w:sz="0" w:space="0" w:color="auto"/>
        <w:right w:val="none" w:sz="0" w:space="0" w:color="auto"/>
      </w:divBdr>
    </w:div>
    <w:div w:id="1794858624">
      <w:bodyDiv w:val="1"/>
      <w:marLeft w:val="0"/>
      <w:marRight w:val="0"/>
      <w:marTop w:val="0"/>
      <w:marBottom w:val="0"/>
      <w:divBdr>
        <w:top w:val="none" w:sz="0" w:space="0" w:color="auto"/>
        <w:left w:val="none" w:sz="0" w:space="0" w:color="auto"/>
        <w:bottom w:val="none" w:sz="0" w:space="0" w:color="auto"/>
        <w:right w:val="none" w:sz="0" w:space="0" w:color="auto"/>
      </w:divBdr>
    </w:div>
    <w:div w:id="1799107268">
      <w:bodyDiv w:val="1"/>
      <w:marLeft w:val="0"/>
      <w:marRight w:val="0"/>
      <w:marTop w:val="0"/>
      <w:marBottom w:val="0"/>
      <w:divBdr>
        <w:top w:val="none" w:sz="0" w:space="0" w:color="auto"/>
        <w:left w:val="none" w:sz="0" w:space="0" w:color="auto"/>
        <w:bottom w:val="none" w:sz="0" w:space="0" w:color="auto"/>
        <w:right w:val="none" w:sz="0" w:space="0" w:color="auto"/>
      </w:divBdr>
    </w:div>
    <w:div w:id="1803881448">
      <w:bodyDiv w:val="1"/>
      <w:marLeft w:val="0"/>
      <w:marRight w:val="0"/>
      <w:marTop w:val="0"/>
      <w:marBottom w:val="0"/>
      <w:divBdr>
        <w:top w:val="none" w:sz="0" w:space="0" w:color="auto"/>
        <w:left w:val="none" w:sz="0" w:space="0" w:color="auto"/>
        <w:bottom w:val="none" w:sz="0" w:space="0" w:color="auto"/>
        <w:right w:val="none" w:sz="0" w:space="0" w:color="auto"/>
      </w:divBdr>
    </w:div>
    <w:div w:id="1805386678">
      <w:bodyDiv w:val="1"/>
      <w:marLeft w:val="0"/>
      <w:marRight w:val="0"/>
      <w:marTop w:val="0"/>
      <w:marBottom w:val="0"/>
      <w:divBdr>
        <w:top w:val="none" w:sz="0" w:space="0" w:color="auto"/>
        <w:left w:val="none" w:sz="0" w:space="0" w:color="auto"/>
        <w:bottom w:val="none" w:sz="0" w:space="0" w:color="auto"/>
        <w:right w:val="none" w:sz="0" w:space="0" w:color="auto"/>
      </w:divBdr>
    </w:div>
    <w:div w:id="1814902763">
      <w:bodyDiv w:val="1"/>
      <w:marLeft w:val="0"/>
      <w:marRight w:val="0"/>
      <w:marTop w:val="0"/>
      <w:marBottom w:val="0"/>
      <w:divBdr>
        <w:top w:val="none" w:sz="0" w:space="0" w:color="auto"/>
        <w:left w:val="none" w:sz="0" w:space="0" w:color="auto"/>
        <w:bottom w:val="none" w:sz="0" w:space="0" w:color="auto"/>
        <w:right w:val="none" w:sz="0" w:space="0" w:color="auto"/>
      </w:divBdr>
    </w:div>
    <w:div w:id="1824656891">
      <w:bodyDiv w:val="1"/>
      <w:marLeft w:val="0"/>
      <w:marRight w:val="0"/>
      <w:marTop w:val="0"/>
      <w:marBottom w:val="0"/>
      <w:divBdr>
        <w:top w:val="none" w:sz="0" w:space="0" w:color="auto"/>
        <w:left w:val="none" w:sz="0" w:space="0" w:color="auto"/>
        <w:bottom w:val="none" w:sz="0" w:space="0" w:color="auto"/>
        <w:right w:val="none" w:sz="0" w:space="0" w:color="auto"/>
      </w:divBdr>
    </w:div>
    <w:div w:id="1841845021">
      <w:bodyDiv w:val="1"/>
      <w:marLeft w:val="0"/>
      <w:marRight w:val="0"/>
      <w:marTop w:val="0"/>
      <w:marBottom w:val="0"/>
      <w:divBdr>
        <w:top w:val="none" w:sz="0" w:space="0" w:color="auto"/>
        <w:left w:val="none" w:sz="0" w:space="0" w:color="auto"/>
        <w:bottom w:val="none" w:sz="0" w:space="0" w:color="auto"/>
        <w:right w:val="none" w:sz="0" w:space="0" w:color="auto"/>
      </w:divBdr>
    </w:div>
    <w:div w:id="1842236589">
      <w:bodyDiv w:val="1"/>
      <w:marLeft w:val="0"/>
      <w:marRight w:val="0"/>
      <w:marTop w:val="0"/>
      <w:marBottom w:val="0"/>
      <w:divBdr>
        <w:top w:val="none" w:sz="0" w:space="0" w:color="auto"/>
        <w:left w:val="none" w:sz="0" w:space="0" w:color="auto"/>
        <w:bottom w:val="none" w:sz="0" w:space="0" w:color="auto"/>
        <w:right w:val="none" w:sz="0" w:space="0" w:color="auto"/>
      </w:divBdr>
    </w:div>
    <w:div w:id="1842963665">
      <w:bodyDiv w:val="1"/>
      <w:marLeft w:val="0"/>
      <w:marRight w:val="0"/>
      <w:marTop w:val="0"/>
      <w:marBottom w:val="0"/>
      <w:divBdr>
        <w:top w:val="none" w:sz="0" w:space="0" w:color="auto"/>
        <w:left w:val="none" w:sz="0" w:space="0" w:color="auto"/>
        <w:bottom w:val="none" w:sz="0" w:space="0" w:color="auto"/>
        <w:right w:val="none" w:sz="0" w:space="0" w:color="auto"/>
      </w:divBdr>
    </w:div>
    <w:div w:id="1849057935">
      <w:bodyDiv w:val="1"/>
      <w:marLeft w:val="0"/>
      <w:marRight w:val="0"/>
      <w:marTop w:val="0"/>
      <w:marBottom w:val="0"/>
      <w:divBdr>
        <w:top w:val="none" w:sz="0" w:space="0" w:color="auto"/>
        <w:left w:val="none" w:sz="0" w:space="0" w:color="auto"/>
        <w:bottom w:val="none" w:sz="0" w:space="0" w:color="auto"/>
        <w:right w:val="none" w:sz="0" w:space="0" w:color="auto"/>
      </w:divBdr>
    </w:div>
    <w:div w:id="1852524888">
      <w:bodyDiv w:val="1"/>
      <w:marLeft w:val="0"/>
      <w:marRight w:val="0"/>
      <w:marTop w:val="0"/>
      <w:marBottom w:val="0"/>
      <w:divBdr>
        <w:top w:val="none" w:sz="0" w:space="0" w:color="auto"/>
        <w:left w:val="none" w:sz="0" w:space="0" w:color="auto"/>
        <w:bottom w:val="none" w:sz="0" w:space="0" w:color="auto"/>
        <w:right w:val="none" w:sz="0" w:space="0" w:color="auto"/>
      </w:divBdr>
    </w:div>
    <w:div w:id="1853643852">
      <w:bodyDiv w:val="1"/>
      <w:marLeft w:val="0"/>
      <w:marRight w:val="0"/>
      <w:marTop w:val="0"/>
      <w:marBottom w:val="0"/>
      <w:divBdr>
        <w:top w:val="none" w:sz="0" w:space="0" w:color="auto"/>
        <w:left w:val="none" w:sz="0" w:space="0" w:color="auto"/>
        <w:bottom w:val="none" w:sz="0" w:space="0" w:color="auto"/>
        <w:right w:val="none" w:sz="0" w:space="0" w:color="auto"/>
      </w:divBdr>
    </w:div>
    <w:div w:id="1854031602">
      <w:bodyDiv w:val="1"/>
      <w:marLeft w:val="0"/>
      <w:marRight w:val="0"/>
      <w:marTop w:val="0"/>
      <w:marBottom w:val="0"/>
      <w:divBdr>
        <w:top w:val="none" w:sz="0" w:space="0" w:color="auto"/>
        <w:left w:val="none" w:sz="0" w:space="0" w:color="auto"/>
        <w:bottom w:val="none" w:sz="0" w:space="0" w:color="auto"/>
        <w:right w:val="none" w:sz="0" w:space="0" w:color="auto"/>
      </w:divBdr>
    </w:div>
    <w:div w:id="1858032916">
      <w:bodyDiv w:val="1"/>
      <w:marLeft w:val="0"/>
      <w:marRight w:val="0"/>
      <w:marTop w:val="0"/>
      <w:marBottom w:val="0"/>
      <w:divBdr>
        <w:top w:val="none" w:sz="0" w:space="0" w:color="auto"/>
        <w:left w:val="none" w:sz="0" w:space="0" w:color="auto"/>
        <w:bottom w:val="none" w:sz="0" w:space="0" w:color="auto"/>
        <w:right w:val="none" w:sz="0" w:space="0" w:color="auto"/>
      </w:divBdr>
    </w:div>
    <w:div w:id="1861698609">
      <w:bodyDiv w:val="1"/>
      <w:marLeft w:val="0"/>
      <w:marRight w:val="0"/>
      <w:marTop w:val="0"/>
      <w:marBottom w:val="0"/>
      <w:divBdr>
        <w:top w:val="none" w:sz="0" w:space="0" w:color="auto"/>
        <w:left w:val="none" w:sz="0" w:space="0" w:color="auto"/>
        <w:bottom w:val="none" w:sz="0" w:space="0" w:color="auto"/>
        <w:right w:val="none" w:sz="0" w:space="0" w:color="auto"/>
      </w:divBdr>
    </w:div>
    <w:div w:id="1863124387">
      <w:bodyDiv w:val="1"/>
      <w:marLeft w:val="0"/>
      <w:marRight w:val="0"/>
      <w:marTop w:val="0"/>
      <w:marBottom w:val="0"/>
      <w:divBdr>
        <w:top w:val="none" w:sz="0" w:space="0" w:color="auto"/>
        <w:left w:val="none" w:sz="0" w:space="0" w:color="auto"/>
        <w:bottom w:val="none" w:sz="0" w:space="0" w:color="auto"/>
        <w:right w:val="none" w:sz="0" w:space="0" w:color="auto"/>
      </w:divBdr>
    </w:div>
    <w:div w:id="1867133848">
      <w:bodyDiv w:val="1"/>
      <w:marLeft w:val="0"/>
      <w:marRight w:val="0"/>
      <w:marTop w:val="0"/>
      <w:marBottom w:val="0"/>
      <w:divBdr>
        <w:top w:val="none" w:sz="0" w:space="0" w:color="auto"/>
        <w:left w:val="none" w:sz="0" w:space="0" w:color="auto"/>
        <w:bottom w:val="none" w:sz="0" w:space="0" w:color="auto"/>
        <w:right w:val="none" w:sz="0" w:space="0" w:color="auto"/>
      </w:divBdr>
      <w:divsChild>
        <w:div w:id="52117728">
          <w:marLeft w:val="0"/>
          <w:marRight w:val="0"/>
          <w:marTop w:val="0"/>
          <w:marBottom w:val="0"/>
          <w:divBdr>
            <w:top w:val="none" w:sz="0" w:space="0" w:color="auto"/>
            <w:left w:val="none" w:sz="0" w:space="0" w:color="auto"/>
            <w:bottom w:val="none" w:sz="0" w:space="0" w:color="auto"/>
            <w:right w:val="none" w:sz="0" w:space="0" w:color="auto"/>
          </w:divBdr>
        </w:div>
        <w:div w:id="481241656">
          <w:marLeft w:val="0"/>
          <w:marRight w:val="0"/>
          <w:marTop w:val="0"/>
          <w:marBottom w:val="0"/>
          <w:divBdr>
            <w:top w:val="none" w:sz="0" w:space="0" w:color="auto"/>
            <w:left w:val="none" w:sz="0" w:space="0" w:color="auto"/>
            <w:bottom w:val="none" w:sz="0" w:space="0" w:color="auto"/>
            <w:right w:val="none" w:sz="0" w:space="0" w:color="auto"/>
          </w:divBdr>
        </w:div>
        <w:div w:id="726879860">
          <w:marLeft w:val="0"/>
          <w:marRight w:val="0"/>
          <w:marTop w:val="0"/>
          <w:marBottom w:val="0"/>
          <w:divBdr>
            <w:top w:val="none" w:sz="0" w:space="0" w:color="auto"/>
            <w:left w:val="none" w:sz="0" w:space="0" w:color="auto"/>
            <w:bottom w:val="none" w:sz="0" w:space="0" w:color="auto"/>
            <w:right w:val="none" w:sz="0" w:space="0" w:color="auto"/>
          </w:divBdr>
        </w:div>
        <w:div w:id="795021905">
          <w:marLeft w:val="0"/>
          <w:marRight w:val="0"/>
          <w:marTop w:val="0"/>
          <w:marBottom w:val="0"/>
          <w:divBdr>
            <w:top w:val="none" w:sz="0" w:space="0" w:color="auto"/>
            <w:left w:val="none" w:sz="0" w:space="0" w:color="auto"/>
            <w:bottom w:val="none" w:sz="0" w:space="0" w:color="auto"/>
            <w:right w:val="none" w:sz="0" w:space="0" w:color="auto"/>
          </w:divBdr>
        </w:div>
        <w:div w:id="967586982">
          <w:marLeft w:val="0"/>
          <w:marRight w:val="0"/>
          <w:marTop w:val="0"/>
          <w:marBottom w:val="0"/>
          <w:divBdr>
            <w:top w:val="none" w:sz="0" w:space="0" w:color="auto"/>
            <w:left w:val="none" w:sz="0" w:space="0" w:color="auto"/>
            <w:bottom w:val="none" w:sz="0" w:space="0" w:color="auto"/>
            <w:right w:val="none" w:sz="0" w:space="0" w:color="auto"/>
          </w:divBdr>
        </w:div>
        <w:div w:id="1040669281">
          <w:marLeft w:val="0"/>
          <w:marRight w:val="0"/>
          <w:marTop w:val="0"/>
          <w:marBottom w:val="0"/>
          <w:divBdr>
            <w:top w:val="none" w:sz="0" w:space="0" w:color="auto"/>
            <w:left w:val="none" w:sz="0" w:space="0" w:color="auto"/>
            <w:bottom w:val="none" w:sz="0" w:space="0" w:color="auto"/>
            <w:right w:val="none" w:sz="0" w:space="0" w:color="auto"/>
          </w:divBdr>
        </w:div>
        <w:div w:id="1143892719">
          <w:marLeft w:val="0"/>
          <w:marRight w:val="0"/>
          <w:marTop w:val="0"/>
          <w:marBottom w:val="0"/>
          <w:divBdr>
            <w:top w:val="none" w:sz="0" w:space="0" w:color="auto"/>
            <w:left w:val="none" w:sz="0" w:space="0" w:color="auto"/>
            <w:bottom w:val="none" w:sz="0" w:space="0" w:color="auto"/>
            <w:right w:val="none" w:sz="0" w:space="0" w:color="auto"/>
          </w:divBdr>
        </w:div>
        <w:div w:id="1171718526">
          <w:marLeft w:val="0"/>
          <w:marRight w:val="0"/>
          <w:marTop w:val="0"/>
          <w:marBottom w:val="0"/>
          <w:divBdr>
            <w:top w:val="none" w:sz="0" w:space="0" w:color="auto"/>
            <w:left w:val="none" w:sz="0" w:space="0" w:color="auto"/>
            <w:bottom w:val="none" w:sz="0" w:space="0" w:color="auto"/>
            <w:right w:val="none" w:sz="0" w:space="0" w:color="auto"/>
          </w:divBdr>
        </w:div>
        <w:div w:id="1175800948">
          <w:marLeft w:val="0"/>
          <w:marRight w:val="0"/>
          <w:marTop w:val="0"/>
          <w:marBottom w:val="0"/>
          <w:divBdr>
            <w:top w:val="none" w:sz="0" w:space="0" w:color="auto"/>
            <w:left w:val="none" w:sz="0" w:space="0" w:color="auto"/>
            <w:bottom w:val="none" w:sz="0" w:space="0" w:color="auto"/>
            <w:right w:val="none" w:sz="0" w:space="0" w:color="auto"/>
          </w:divBdr>
        </w:div>
        <w:div w:id="1248999349">
          <w:marLeft w:val="0"/>
          <w:marRight w:val="0"/>
          <w:marTop w:val="0"/>
          <w:marBottom w:val="0"/>
          <w:divBdr>
            <w:top w:val="none" w:sz="0" w:space="0" w:color="auto"/>
            <w:left w:val="none" w:sz="0" w:space="0" w:color="auto"/>
            <w:bottom w:val="none" w:sz="0" w:space="0" w:color="auto"/>
            <w:right w:val="none" w:sz="0" w:space="0" w:color="auto"/>
          </w:divBdr>
        </w:div>
        <w:div w:id="1301959142">
          <w:marLeft w:val="0"/>
          <w:marRight w:val="0"/>
          <w:marTop w:val="0"/>
          <w:marBottom w:val="0"/>
          <w:divBdr>
            <w:top w:val="none" w:sz="0" w:space="0" w:color="auto"/>
            <w:left w:val="none" w:sz="0" w:space="0" w:color="auto"/>
            <w:bottom w:val="none" w:sz="0" w:space="0" w:color="auto"/>
            <w:right w:val="none" w:sz="0" w:space="0" w:color="auto"/>
          </w:divBdr>
        </w:div>
        <w:div w:id="1365054212">
          <w:marLeft w:val="0"/>
          <w:marRight w:val="0"/>
          <w:marTop w:val="0"/>
          <w:marBottom w:val="0"/>
          <w:divBdr>
            <w:top w:val="none" w:sz="0" w:space="0" w:color="auto"/>
            <w:left w:val="none" w:sz="0" w:space="0" w:color="auto"/>
            <w:bottom w:val="none" w:sz="0" w:space="0" w:color="auto"/>
            <w:right w:val="none" w:sz="0" w:space="0" w:color="auto"/>
          </w:divBdr>
        </w:div>
        <w:div w:id="1780104755">
          <w:marLeft w:val="0"/>
          <w:marRight w:val="0"/>
          <w:marTop w:val="0"/>
          <w:marBottom w:val="0"/>
          <w:divBdr>
            <w:top w:val="none" w:sz="0" w:space="0" w:color="auto"/>
            <w:left w:val="none" w:sz="0" w:space="0" w:color="auto"/>
            <w:bottom w:val="none" w:sz="0" w:space="0" w:color="auto"/>
            <w:right w:val="none" w:sz="0" w:space="0" w:color="auto"/>
          </w:divBdr>
        </w:div>
        <w:div w:id="2131391645">
          <w:marLeft w:val="0"/>
          <w:marRight w:val="0"/>
          <w:marTop w:val="0"/>
          <w:marBottom w:val="0"/>
          <w:divBdr>
            <w:top w:val="none" w:sz="0" w:space="0" w:color="auto"/>
            <w:left w:val="none" w:sz="0" w:space="0" w:color="auto"/>
            <w:bottom w:val="none" w:sz="0" w:space="0" w:color="auto"/>
            <w:right w:val="none" w:sz="0" w:space="0" w:color="auto"/>
          </w:divBdr>
        </w:div>
      </w:divsChild>
    </w:div>
    <w:div w:id="1868979718">
      <w:bodyDiv w:val="1"/>
      <w:marLeft w:val="0"/>
      <w:marRight w:val="0"/>
      <w:marTop w:val="0"/>
      <w:marBottom w:val="0"/>
      <w:divBdr>
        <w:top w:val="none" w:sz="0" w:space="0" w:color="auto"/>
        <w:left w:val="none" w:sz="0" w:space="0" w:color="auto"/>
        <w:bottom w:val="none" w:sz="0" w:space="0" w:color="auto"/>
        <w:right w:val="none" w:sz="0" w:space="0" w:color="auto"/>
      </w:divBdr>
    </w:div>
    <w:div w:id="1869103409">
      <w:bodyDiv w:val="1"/>
      <w:marLeft w:val="0"/>
      <w:marRight w:val="0"/>
      <w:marTop w:val="0"/>
      <w:marBottom w:val="0"/>
      <w:divBdr>
        <w:top w:val="none" w:sz="0" w:space="0" w:color="auto"/>
        <w:left w:val="none" w:sz="0" w:space="0" w:color="auto"/>
        <w:bottom w:val="none" w:sz="0" w:space="0" w:color="auto"/>
        <w:right w:val="none" w:sz="0" w:space="0" w:color="auto"/>
      </w:divBdr>
    </w:div>
    <w:div w:id="1874540741">
      <w:bodyDiv w:val="1"/>
      <w:marLeft w:val="0"/>
      <w:marRight w:val="0"/>
      <w:marTop w:val="0"/>
      <w:marBottom w:val="0"/>
      <w:divBdr>
        <w:top w:val="none" w:sz="0" w:space="0" w:color="auto"/>
        <w:left w:val="none" w:sz="0" w:space="0" w:color="auto"/>
        <w:bottom w:val="none" w:sz="0" w:space="0" w:color="auto"/>
        <w:right w:val="none" w:sz="0" w:space="0" w:color="auto"/>
      </w:divBdr>
    </w:div>
    <w:div w:id="1877232602">
      <w:bodyDiv w:val="1"/>
      <w:marLeft w:val="0"/>
      <w:marRight w:val="0"/>
      <w:marTop w:val="0"/>
      <w:marBottom w:val="0"/>
      <w:divBdr>
        <w:top w:val="none" w:sz="0" w:space="0" w:color="auto"/>
        <w:left w:val="none" w:sz="0" w:space="0" w:color="auto"/>
        <w:bottom w:val="none" w:sz="0" w:space="0" w:color="auto"/>
        <w:right w:val="none" w:sz="0" w:space="0" w:color="auto"/>
      </w:divBdr>
    </w:div>
    <w:div w:id="1881505089">
      <w:bodyDiv w:val="1"/>
      <w:marLeft w:val="0"/>
      <w:marRight w:val="0"/>
      <w:marTop w:val="0"/>
      <w:marBottom w:val="0"/>
      <w:divBdr>
        <w:top w:val="none" w:sz="0" w:space="0" w:color="auto"/>
        <w:left w:val="none" w:sz="0" w:space="0" w:color="auto"/>
        <w:bottom w:val="none" w:sz="0" w:space="0" w:color="auto"/>
        <w:right w:val="none" w:sz="0" w:space="0" w:color="auto"/>
      </w:divBdr>
    </w:div>
    <w:div w:id="1884291555">
      <w:bodyDiv w:val="1"/>
      <w:marLeft w:val="0"/>
      <w:marRight w:val="0"/>
      <w:marTop w:val="0"/>
      <w:marBottom w:val="0"/>
      <w:divBdr>
        <w:top w:val="none" w:sz="0" w:space="0" w:color="auto"/>
        <w:left w:val="none" w:sz="0" w:space="0" w:color="auto"/>
        <w:bottom w:val="none" w:sz="0" w:space="0" w:color="auto"/>
        <w:right w:val="none" w:sz="0" w:space="0" w:color="auto"/>
      </w:divBdr>
    </w:div>
    <w:div w:id="1885293019">
      <w:bodyDiv w:val="1"/>
      <w:marLeft w:val="0"/>
      <w:marRight w:val="0"/>
      <w:marTop w:val="0"/>
      <w:marBottom w:val="0"/>
      <w:divBdr>
        <w:top w:val="none" w:sz="0" w:space="0" w:color="auto"/>
        <w:left w:val="none" w:sz="0" w:space="0" w:color="auto"/>
        <w:bottom w:val="none" w:sz="0" w:space="0" w:color="auto"/>
        <w:right w:val="none" w:sz="0" w:space="0" w:color="auto"/>
      </w:divBdr>
    </w:div>
    <w:div w:id="1887714398">
      <w:bodyDiv w:val="1"/>
      <w:marLeft w:val="0"/>
      <w:marRight w:val="0"/>
      <w:marTop w:val="0"/>
      <w:marBottom w:val="0"/>
      <w:divBdr>
        <w:top w:val="none" w:sz="0" w:space="0" w:color="auto"/>
        <w:left w:val="none" w:sz="0" w:space="0" w:color="auto"/>
        <w:bottom w:val="none" w:sz="0" w:space="0" w:color="auto"/>
        <w:right w:val="none" w:sz="0" w:space="0" w:color="auto"/>
      </w:divBdr>
    </w:div>
    <w:div w:id="1888638426">
      <w:bodyDiv w:val="1"/>
      <w:marLeft w:val="0"/>
      <w:marRight w:val="0"/>
      <w:marTop w:val="0"/>
      <w:marBottom w:val="0"/>
      <w:divBdr>
        <w:top w:val="none" w:sz="0" w:space="0" w:color="auto"/>
        <w:left w:val="none" w:sz="0" w:space="0" w:color="auto"/>
        <w:bottom w:val="none" w:sz="0" w:space="0" w:color="auto"/>
        <w:right w:val="none" w:sz="0" w:space="0" w:color="auto"/>
      </w:divBdr>
    </w:div>
    <w:div w:id="1891647710">
      <w:bodyDiv w:val="1"/>
      <w:marLeft w:val="0"/>
      <w:marRight w:val="0"/>
      <w:marTop w:val="0"/>
      <w:marBottom w:val="0"/>
      <w:divBdr>
        <w:top w:val="none" w:sz="0" w:space="0" w:color="auto"/>
        <w:left w:val="none" w:sz="0" w:space="0" w:color="auto"/>
        <w:bottom w:val="none" w:sz="0" w:space="0" w:color="auto"/>
        <w:right w:val="none" w:sz="0" w:space="0" w:color="auto"/>
      </w:divBdr>
    </w:div>
    <w:div w:id="1892417669">
      <w:bodyDiv w:val="1"/>
      <w:marLeft w:val="0"/>
      <w:marRight w:val="0"/>
      <w:marTop w:val="0"/>
      <w:marBottom w:val="0"/>
      <w:divBdr>
        <w:top w:val="none" w:sz="0" w:space="0" w:color="auto"/>
        <w:left w:val="none" w:sz="0" w:space="0" w:color="auto"/>
        <w:bottom w:val="none" w:sz="0" w:space="0" w:color="auto"/>
        <w:right w:val="none" w:sz="0" w:space="0" w:color="auto"/>
      </w:divBdr>
    </w:div>
    <w:div w:id="1894734807">
      <w:bodyDiv w:val="1"/>
      <w:marLeft w:val="0"/>
      <w:marRight w:val="0"/>
      <w:marTop w:val="0"/>
      <w:marBottom w:val="0"/>
      <w:divBdr>
        <w:top w:val="none" w:sz="0" w:space="0" w:color="auto"/>
        <w:left w:val="none" w:sz="0" w:space="0" w:color="auto"/>
        <w:bottom w:val="none" w:sz="0" w:space="0" w:color="auto"/>
        <w:right w:val="none" w:sz="0" w:space="0" w:color="auto"/>
      </w:divBdr>
    </w:div>
    <w:div w:id="1896356480">
      <w:bodyDiv w:val="1"/>
      <w:marLeft w:val="0"/>
      <w:marRight w:val="0"/>
      <w:marTop w:val="0"/>
      <w:marBottom w:val="0"/>
      <w:divBdr>
        <w:top w:val="none" w:sz="0" w:space="0" w:color="auto"/>
        <w:left w:val="none" w:sz="0" w:space="0" w:color="auto"/>
        <w:bottom w:val="none" w:sz="0" w:space="0" w:color="auto"/>
        <w:right w:val="none" w:sz="0" w:space="0" w:color="auto"/>
      </w:divBdr>
    </w:div>
    <w:div w:id="1899048987">
      <w:bodyDiv w:val="1"/>
      <w:marLeft w:val="0"/>
      <w:marRight w:val="0"/>
      <w:marTop w:val="0"/>
      <w:marBottom w:val="0"/>
      <w:divBdr>
        <w:top w:val="none" w:sz="0" w:space="0" w:color="auto"/>
        <w:left w:val="none" w:sz="0" w:space="0" w:color="auto"/>
        <w:bottom w:val="none" w:sz="0" w:space="0" w:color="auto"/>
        <w:right w:val="none" w:sz="0" w:space="0" w:color="auto"/>
      </w:divBdr>
    </w:div>
    <w:div w:id="1899439104">
      <w:bodyDiv w:val="1"/>
      <w:marLeft w:val="0"/>
      <w:marRight w:val="0"/>
      <w:marTop w:val="0"/>
      <w:marBottom w:val="0"/>
      <w:divBdr>
        <w:top w:val="none" w:sz="0" w:space="0" w:color="auto"/>
        <w:left w:val="none" w:sz="0" w:space="0" w:color="auto"/>
        <w:bottom w:val="none" w:sz="0" w:space="0" w:color="auto"/>
        <w:right w:val="none" w:sz="0" w:space="0" w:color="auto"/>
      </w:divBdr>
    </w:div>
    <w:div w:id="1900506775">
      <w:bodyDiv w:val="1"/>
      <w:marLeft w:val="0"/>
      <w:marRight w:val="0"/>
      <w:marTop w:val="0"/>
      <w:marBottom w:val="0"/>
      <w:divBdr>
        <w:top w:val="none" w:sz="0" w:space="0" w:color="auto"/>
        <w:left w:val="none" w:sz="0" w:space="0" w:color="auto"/>
        <w:bottom w:val="none" w:sz="0" w:space="0" w:color="auto"/>
        <w:right w:val="none" w:sz="0" w:space="0" w:color="auto"/>
      </w:divBdr>
    </w:div>
    <w:div w:id="1904020300">
      <w:bodyDiv w:val="1"/>
      <w:marLeft w:val="0"/>
      <w:marRight w:val="0"/>
      <w:marTop w:val="0"/>
      <w:marBottom w:val="0"/>
      <w:divBdr>
        <w:top w:val="none" w:sz="0" w:space="0" w:color="auto"/>
        <w:left w:val="none" w:sz="0" w:space="0" w:color="auto"/>
        <w:bottom w:val="none" w:sz="0" w:space="0" w:color="auto"/>
        <w:right w:val="none" w:sz="0" w:space="0" w:color="auto"/>
      </w:divBdr>
    </w:div>
    <w:div w:id="1907181003">
      <w:bodyDiv w:val="1"/>
      <w:marLeft w:val="0"/>
      <w:marRight w:val="0"/>
      <w:marTop w:val="0"/>
      <w:marBottom w:val="0"/>
      <w:divBdr>
        <w:top w:val="none" w:sz="0" w:space="0" w:color="auto"/>
        <w:left w:val="none" w:sz="0" w:space="0" w:color="auto"/>
        <w:bottom w:val="none" w:sz="0" w:space="0" w:color="auto"/>
        <w:right w:val="none" w:sz="0" w:space="0" w:color="auto"/>
      </w:divBdr>
    </w:div>
    <w:div w:id="1908487751">
      <w:bodyDiv w:val="1"/>
      <w:marLeft w:val="0"/>
      <w:marRight w:val="0"/>
      <w:marTop w:val="0"/>
      <w:marBottom w:val="0"/>
      <w:divBdr>
        <w:top w:val="none" w:sz="0" w:space="0" w:color="auto"/>
        <w:left w:val="none" w:sz="0" w:space="0" w:color="auto"/>
        <w:bottom w:val="none" w:sz="0" w:space="0" w:color="auto"/>
        <w:right w:val="none" w:sz="0" w:space="0" w:color="auto"/>
      </w:divBdr>
      <w:divsChild>
        <w:div w:id="436753947">
          <w:marLeft w:val="0"/>
          <w:marRight w:val="0"/>
          <w:marTop w:val="0"/>
          <w:marBottom w:val="0"/>
          <w:divBdr>
            <w:top w:val="none" w:sz="0" w:space="0" w:color="auto"/>
            <w:left w:val="none" w:sz="0" w:space="0" w:color="auto"/>
            <w:bottom w:val="none" w:sz="0" w:space="0" w:color="auto"/>
            <w:right w:val="none" w:sz="0" w:space="0" w:color="auto"/>
          </w:divBdr>
        </w:div>
      </w:divsChild>
    </w:div>
    <w:div w:id="1910731686">
      <w:bodyDiv w:val="1"/>
      <w:marLeft w:val="0"/>
      <w:marRight w:val="0"/>
      <w:marTop w:val="0"/>
      <w:marBottom w:val="0"/>
      <w:divBdr>
        <w:top w:val="none" w:sz="0" w:space="0" w:color="auto"/>
        <w:left w:val="none" w:sz="0" w:space="0" w:color="auto"/>
        <w:bottom w:val="none" w:sz="0" w:space="0" w:color="auto"/>
        <w:right w:val="none" w:sz="0" w:space="0" w:color="auto"/>
      </w:divBdr>
    </w:div>
    <w:div w:id="1911957972">
      <w:bodyDiv w:val="1"/>
      <w:marLeft w:val="0"/>
      <w:marRight w:val="0"/>
      <w:marTop w:val="0"/>
      <w:marBottom w:val="0"/>
      <w:divBdr>
        <w:top w:val="none" w:sz="0" w:space="0" w:color="auto"/>
        <w:left w:val="none" w:sz="0" w:space="0" w:color="auto"/>
        <w:bottom w:val="none" w:sz="0" w:space="0" w:color="auto"/>
        <w:right w:val="none" w:sz="0" w:space="0" w:color="auto"/>
      </w:divBdr>
    </w:div>
    <w:div w:id="1923753707">
      <w:bodyDiv w:val="1"/>
      <w:marLeft w:val="0"/>
      <w:marRight w:val="0"/>
      <w:marTop w:val="0"/>
      <w:marBottom w:val="0"/>
      <w:divBdr>
        <w:top w:val="none" w:sz="0" w:space="0" w:color="auto"/>
        <w:left w:val="none" w:sz="0" w:space="0" w:color="auto"/>
        <w:bottom w:val="none" w:sz="0" w:space="0" w:color="auto"/>
        <w:right w:val="none" w:sz="0" w:space="0" w:color="auto"/>
      </w:divBdr>
    </w:div>
    <w:div w:id="1924803649">
      <w:bodyDiv w:val="1"/>
      <w:marLeft w:val="0"/>
      <w:marRight w:val="0"/>
      <w:marTop w:val="0"/>
      <w:marBottom w:val="0"/>
      <w:divBdr>
        <w:top w:val="none" w:sz="0" w:space="0" w:color="auto"/>
        <w:left w:val="none" w:sz="0" w:space="0" w:color="auto"/>
        <w:bottom w:val="none" w:sz="0" w:space="0" w:color="auto"/>
        <w:right w:val="none" w:sz="0" w:space="0" w:color="auto"/>
      </w:divBdr>
    </w:div>
    <w:div w:id="1926911913">
      <w:bodyDiv w:val="1"/>
      <w:marLeft w:val="0"/>
      <w:marRight w:val="0"/>
      <w:marTop w:val="0"/>
      <w:marBottom w:val="0"/>
      <w:divBdr>
        <w:top w:val="none" w:sz="0" w:space="0" w:color="auto"/>
        <w:left w:val="none" w:sz="0" w:space="0" w:color="auto"/>
        <w:bottom w:val="none" w:sz="0" w:space="0" w:color="auto"/>
        <w:right w:val="none" w:sz="0" w:space="0" w:color="auto"/>
      </w:divBdr>
    </w:div>
    <w:div w:id="1927765267">
      <w:bodyDiv w:val="1"/>
      <w:marLeft w:val="0"/>
      <w:marRight w:val="0"/>
      <w:marTop w:val="0"/>
      <w:marBottom w:val="0"/>
      <w:divBdr>
        <w:top w:val="none" w:sz="0" w:space="0" w:color="auto"/>
        <w:left w:val="none" w:sz="0" w:space="0" w:color="auto"/>
        <w:bottom w:val="none" w:sz="0" w:space="0" w:color="auto"/>
        <w:right w:val="none" w:sz="0" w:space="0" w:color="auto"/>
      </w:divBdr>
    </w:div>
    <w:div w:id="1944455501">
      <w:bodyDiv w:val="1"/>
      <w:marLeft w:val="0"/>
      <w:marRight w:val="0"/>
      <w:marTop w:val="0"/>
      <w:marBottom w:val="0"/>
      <w:divBdr>
        <w:top w:val="none" w:sz="0" w:space="0" w:color="auto"/>
        <w:left w:val="none" w:sz="0" w:space="0" w:color="auto"/>
        <w:bottom w:val="none" w:sz="0" w:space="0" w:color="auto"/>
        <w:right w:val="none" w:sz="0" w:space="0" w:color="auto"/>
      </w:divBdr>
    </w:div>
    <w:div w:id="1948387442">
      <w:bodyDiv w:val="1"/>
      <w:marLeft w:val="0"/>
      <w:marRight w:val="0"/>
      <w:marTop w:val="0"/>
      <w:marBottom w:val="0"/>
      <w:divBdr>
        <w:top w:val="none" w:sz="0" w:space="0" w:color="auto"/>
        <w:left w:val="none" w:sz="0" w:space="0" w:color="auto"/>
        <w:bottom w:val="none" w:sz="0" w:space="0" w:color="auto"/>
        <w:right w:val="none" w:sz="0" w:space="0" w:color="auto"/>
      </w:divBdr>
    </w:div>
    <w:div w:id="1949699866">
      <w:bodyDiv w:val="1"/>
      <w:marLeft w:val="0"/>
      <w:marRight w:val="0"/>
      <w:marTop w:val="0"/>
      <w:marBottom w:val="0"/>
      <w:divBdr>
        <w:top w:val="none" w:sz="0" w:space="0" w:color="auto"/>
        <w:left w:val="none" w:sz="0" w:space="0" w:color="auto"/>
        <w:bottom w:val="none" w:sz="0" w:space="0" w:color="auto"/>
        <w:right w:val="none" w:sz="0" w:space="0" w:color="auto"/>
      </w:divBdr>
      <w:divsChild>
        <w:div w:id="314186680">
          <w:marLeft w:val="0"/>
          <w:marRight w:val="0"/>
          <w:marTop w:val="0"/>
          <w:marBottom w:val="0"/>
          <w:divBdr>
            <w:top w:val="none" w:sz="0" w:space="0" w:color="auto"/>
            <w:left w:val="none" w:sz="0" w:space="0" w:color="auto"/>
            <w:bottom w:val="none" w:sz="0" w:space="0" w:color="auto"/>
            <w:right w:val="none" w:sz="0" w:space="0" w:color="auto"/>
          </w:divBdr>
        </w:div>
        <w:div w:id="2024626468">
          <w:marLeft w:val="0"/>
          <w:marRight w:val="0"/>
          <w:marTop w:val="0"/>
          <w:marBottom w:val="0"/>
          <w:divBdr>
            <w:top w:val="none" w:sz="0" w:space="0" w:color="auto"/>
            <w:left w:val="none" w:sz="0" w:space="0" w:color="auto"/>
            <w:bottom w:val="none" w:sz="0" w:space="0" w:color="auto"/>
            <w:right w:val="none" w:sz="0" w:space="0" w:color="auto"/>
          </w:divBdr>
        </w:div>
        <w:div w:id="1580948069">
          <w:marLeft w:val="0"/>
          <w:marRight w:val="0"/>
          <w:marTop w:val="0"/>
          <w:marBottom w:val="0"/>
          <w:divBdr>
            <w:top w:val="none" w:sz="0" w:space="0" w:color="auto"/>
            <w:left w:val="none" w:sz="0" w:space="0" w:color="auto"/>
            <w:bottom w:val="none" w:sz="0" w:space="0" w:color="auto"/>
            <w:right w:val="none" w:sz="0" w:space="0" w:color="auto"/>
          </w:divBdr>
        </w:div>
        <w:div w:id="1764260510">
          <w:marLeft w:val="0"/>
          <w:marRight w:val="0"/>
          <w:marTop w:val="0"/>
          <w:marBottom w:val="0"/>
          <w:divBdr>
            <w:top w:val="none" w:sz="0" w:space="0" w:color="auto"/>
            <w:left w:val="none" w:sz="0" w:space="0" w:color="auto"/>
            <w:bottom w:val="none" w:sz="0" w:space="0" w:color="auto"/>
            <w:right w:val="none" w:sz="0" w:space="0" w:color="auto"/>
          </w:divBdr>
        </w:div>
        <w:div w:id="726806582">
          <w:marLeft w:val="0"/>
          <w:marRight w:val="0"/>
          <w:marTop w:val="0"/>
          <w:marBottom w:val="0"/>
          <w:divBdr>
            <w:top w:val="none" w:sz="0" w:space="0" w:color="auto"/>
            <w:left w:val="none" w:sz="0" w:space="0" w:color="auto"/>
            <w:bottom w:val="none" w:sz="0" w:space="0" w:color="auto"/>
            <w:right w:val="none" w:sz="0" w:space="0" w:color="auto"/>
          </w:divBdr>
        </w:div>
        <w:div w:id="770206027">
          <w:marLeft w:val="0"/>
          <w:marRight w:val="0"/>
          <w:marTop w:val="0"/>
          <w:marBottom w:val="0"/>
          <w:divBdr>
            <w:top w:val="none" w:sz="0" w:space="0" w:color="auto"/>
            <w:left w:val="none" w:sz="0" w:space="0" w:color="auto"/>
            <w:bottom w:val="none" w:sz="0" w:space="0" w:color="auto"/>
            <w:right w:val="none" w:sz="0" w:space="0" w:color="auto"/>
          </w:divBdr>
        </w:div>
        <w:div w:id="16778333">
          <w:marLeft w:val="0"/>
          <w:marRight w:val="0"/>
          <w:marTop w:val="0"/>
          <w:marBottom w:val="0"/>
          <w:divBdr>
            <w:top w:val="none" w:sz="0" w:space="0" w:color="auto"/>
            <w:left w:val="none" w:sz="0" w:space="0" w:color="auto"/>
            <w:bottom w:val="none" w:sz="0" w:space="0" w:color="auto"/>
            <w:right w:val="none" w:sz="0" w:space="0" w:color="auto"/>
          </w:divBdr>
        </w:div>
        <w:div w:id="2089499142">
          <w:marLeft w:val="0"/>
          <w:marRight w:val="0"/>
          <w:marTop w:val="0"/>
          <w:marBottom w:val="0"/>
          <w:divBdr>
            <w:top w:val="none" w:sz="0" w:space="0" w:color="auto"/>
            <w:left w:val="none" w:sz="0" w:space="0" w:color="auto"/>
            <w:bottom w:val="none" w:sz="0" w:space="0" w:color="auto"/>
            <w:right w:val="none" w:sz="0" w:space="0" w:color="auto"/>
          </w:divBdr>
        </w:div>
        <w:div w:id="246154801">
          <w:marLeft w:val="0"/>
          <w:marRight w:val="0"/>
          <w:marTop w:val="0"/>
          <w:marBottom w:val="0"/>
          <w:divBdr>
            <w:top w:val="none" w:sz="0" w:space="0" w:color="auto"/>
            <w:left w:val="none" w:sz="0" w:space="0" w:color="auto"/>
            <w:bottom w:val="none" w:sz="0" w:space="0" w:color="auto"/>
            <w:right w:val="none" w:sz="0" w:space="0" w:color="auto"/>
          </w:divBdr>
        </w:div>
        <w:div w:id="512501836">
          <w:marLeft w:val="0"/>
          <w:marRight w:val="0"/>
          <w:marTop w:val="0"/>
          <w:marBottom w:val="0"/>
          <w:divBdr>
            <w:top w:val="none" w:sz="0" w:space="0" w:color="auto"/>
            <w:left w:val="none" w:sz="0" w:space="0" w:color="auto"/>
            <w:bottom w:val="none" w:sz="0" w:space="0" w:color="auto"/>
            <w:right w:val="none" w:sz="0" w:space="0" w:color="auto"/>
          </w:divBdr>
        </w:div>
        <w:div w:id="1907255597">
          <w:marLeft w:val="0"/>
          <w:marRight w:val="0"/>
          <w:marTop w:val="0"/>
          <w:marBottom w:val="0"/>
          <w:divBdr>
            <w:top w:val="none" w:sz="0" w:space="0" w:color="auto"/>
            <w:left w:val="none" w:sz="0" w:space="0" w:color="auto"/>
            <w:bottom w:val="none" w:sz="0" w:space="0" w:color="auto"/>
            <w:right w:val="none" w:sz="0" w:space="0" w:color="auto"/>
          </w:divBdr>
        </w:div>
        <w:div w:id="49043114">
          <w:marLeft w:val="0"/>
          <w:marRight w:val="0"/>
          <w:marTop w:val="0"/>
          <w:marBottom w:val="0"/>
          <w:divBdr>
            <w:top w:val="none" w:sz="0" w:space="0" w:color="auto"/>
            <w:left w:val="none" w:sz="0" w:space="0" w:color="auto"/>
            <w:bottom w:val="none" w:sz="0" w:space="0" w:color="auto"/>
            <w:right w:val="none" w:sz="0" w:space="0" w:color="auto"/>
          </w:divBdr>
        </w:div>
        <w:div w:id="1579752948">
          <w:marLeft w:val="0"/>
          <w:marRight w:val="0"/>
          <w:marTop w:val="0"/>
          <w:marBottom w:val="0"/>
          <w:divBdr>
            <w:top w:val="none" w:sz="0" w:space="0" w:color="auto"/>
            <w:left w:val="none" w:sz="0" w:space="0" w:color="auto"/>
            <w:bottom w:val="none" w:sz="0" w:space="0" w:color="auto"/>
            <w:right w:val="none" w:sz="0" w:space="0" w:color="auto"/>
          </w:divBdr>
        </w:div>
        <w:div w:id="1006593444">
          <w:marLeft w:val="0"/>
          <w:marRight w:val="0"/>
          <w:marTop w:val="0"/>
          <w:marBottom w:val="0"/>
          <w:divBdr>
            <w:top w:val="none" w:sz="0" w:space="0" w:color="auto"/>
            <w:left w:val="none" w:sz="0" w:space="0" w:color="auto"/>
            <w:bottom w:val="none" w:sz="0" w:space="0" w:color="auto"/>
            <w:right w:val="none" w:sz="0" w:space="0" w:color="auto"/>
          </w:divBdr>
        </w:div>
        <w:div w:id="1581214677">
          <w:marLeft w:val="0"/>
          <w:marRight w:val="0"/>
          <w:marTop w:val="0"/>
          <w:marBottom w:val="0"/>
          <w:divBdr>
            <w:top w:val="none" w:sz="0" w:space="0" w:color="auto"/>
            <w:left w:val="none" w:sz="0" w:space="0" w:color="auto"/>
            <w:bottom w:val="none" w:sz="0" w:space="0" w:color="auto"/>
            <w:right w:val="none" w:sz="0" w:space="0" w:color="auto"/>
          </w:divBdr>
        </w:div>
      </w:divsChild>
    </w:div>
    <w:div w:id="1955401722">
      <w:bodyDiv w:val="1"/>
      <w:marLeft w:val="0"/>
      <w:marRight w:val="0"/>
      <w:marTop w:val="0"/>
      <w:marBottom w:val="0"/>
      <w:divBdr>
        <w:top w:val="none" w:sz="0" w:space="0" w:color="auto"/>
        <w:left w:val="none" w:sz="0" w:space="0" w:color="auto"/>
        <w:bottom w:val="none" w:sz="0" w:space="0" w:color="auto"/>
        <w:right w:val="none" w:sz="0" w:space="0" w:color="auto"/>
      </w:divBdr>
    </w:div>
    <w:div w:id="1955557851">
      <w:bodyDiv w:val="1"/>
      <w:marLeft w:val="0"/>
      <w:marRight w:val="0"/>
      <w:marTop w:val="0"/>
      <w:marBottom w:val="0"/>
      <w:divBdr>
        <w:top w:val="none" w:sz="0" w:space="0" w:color="auto"/>
        <w:left w:val="none" w:sz="0" w:space="0" w:color="auto"/>
        <w:bottom w:val="none" w:sz="0" w:space="0" w:color="auto"/>
        <w:right w:val="none" w:sz="0" w:space="0" w:color="auto"/>
      </w:divBdr>
    </w:div>
    <w:div w:id="1955793577">
      <w:bodyDiv w:val="1"/>
      <w:marLeft w:val="0"/>
      <w:marRight w:val="0"/>
      <w:marTop w:val="0"/>
      <w:marBottom w:val="0"/>
      <w:divBdr>
        <w:top w:val="none" w:sz="0" w:space="0" w:color="auto"/>
        <w:left w:val="none" w:sz="0" w:space="0" w:color="auto"/>
        <w:bottom w:val="none" w:sz="0" w:space="0" w:color="auto"/>
        <w:right w:val="none" w:sz="0" w:space="0" w:color="auto"/>
      </w:divBdr>
    </w:div>
    <w:div w:id="1962763432">
      <w:bodyDiv w:val="1"/>
      <w:marLeft w:val="0"/>
      <w:marRight w:val="0"/>
      <w:marTop w:val="0"/>
      <w:marBottom w:val="0"/>
      <w:divBdr>
        <w:top w:val="none" w:sz="0" w:space="0" w:color="auto"/>
        <w:left w:val="none" w:sz="0" w:space="0" w:color="auto"/>
        <w:bottom w:val="none" w:sz="0" w:space="0" w:color="auto"/>
        <w:right w:val="none" w:sz="0" w:space="0" w:color="auto"/>
      </w:divBdr>
      <w:divsChild>
        <w:div w:id="1032075206">
          <w:marLeft w:val="0"/>
          <w:marRight w:val="0"/>
          <w:marTop w:val="0"/>
          <w:marBottom w:val="0"/>
          <w:divBdr>
            <w:top w:val="none" w:sz="0" w:space="0" w:color="auto"/>
            <w:left w:val="none" w:sz="0" w:space="0" w:color="auto"/>
            <w:bottom w:val="none" w:sz="0" w:space="0" w:color="auto"/>
            <w:right w:val="none" w:sz="0" w:space="0" w:color="auto"/>
          </w:divBdr>
        </w:div>
        <w:div w:id="904149961">
          <w:marLeft w:val="0"/>
          <w:marRight w:val="0"/>
          <w:marTop w:val="0"/>
          <w:marBottom w:val="0"/>
          <w:divBdr>
            <w:top w:val="none" w:sz="0" w:space="0" w:color="auto"/>
            <w:left w:val="none" w:sz="0" w:space="0" w:color="auto"/>
            <w:bottom w:val="none" w:sz="0" w:space="0" w:color="auto"/>
            <w:right w:val="none" w:sz="0" w:space="0" w:color="auto"/>
          </w:divBdr>
        </w:div>
        <w:div w:id="568733308">
          <w:marLeft w:val="0"/>
          <w:marRight w:val="0"/>
          <w:marTop w:val="0"/>
          <w:marBottom w:val="0"/>
          <w:divBdr>
            <w:top w:val="none" w:sz="0" w:space="0" w:color="auto"/>
            <w:left w:val="none" w:sz="0" w:space="0" w:color="auto"/>
            <w:bottom w:val="none" w:sz="0" w:space="0" w:color="auto"/>
            <w:right w:val="none" w:sz="0" w:space="0" w:color="auto"/>
          </w:divBdr>
        </w:div>
        <w:div w:id="1407874825">
          <w:marLeft w:val="0"/>
          <w:marRight w:val="0"/>
          <w:marTop w:val="0"/>
          <w:marBottom w:val="0"/>
          <w:divBdr>
            <w:top w:val="none" w:sz="0" w:space="0" w:color="auto"/>
            <w:left w:val="none" w:sz="0" w:space="0" w:color="auto"/>
            <w:bottom w:val="none" w:sz="0" w:space="0" w:color="auto"/>
            <w:right w:val="none" w:sz="0" w:space="0" w:color="auto"/>
          </w:divBdr>
        </w:div>
        <w:div w:id="1197623795">
          <w:marLeft w:val="0"/>
          <w:marRight w:val="0"/>
          <w:marTop w:val="0"/>
          <w:marBottom w:val="0"/>
          <w:divBdr>
            <w:top w:val="none" w:sz="0" w:space="0" w:color="auto"/>
            <w:left w:val="none" w:sz="0" w:space="0" w:color="auto"/>
            <w:bottom w:val="none" w:sz="0" w:space="0" w:color="auto"/>
            <w:right w:val="none" w:sz="0" w:space="0" w:color="auto"/>
          </w:divBdr>
        </w:div>
        <w:div w:id="175703204">
          <w:marLeft w:val="0"/>
          <w:marRight w:val="0"/>
          <w:marTop w:val="0"/>
          <w:marBottom w:val="0"/>
          <w:divBdr>
            <w:top w:val="none" w:sz="0" w:space="0" w:color="auto"/>
            <w:left w:val="none" w:sz="0" w:space="0" w:color="auto"/>
            <w:bottom w:val="none" w:sz="0" w:space="0" w:color="auto"/>
            <w:right w:val="none" w:sz="0" w:space="0" w:color="auto"/>
          </w:divBdr>
        </w:div>
        <w:div w:id="376899592">
          <w:marLeft w:val="0"/>
          <w:marRight w:val="0"/>
          <w:marTop w:val="0"/>
          <w:marBottom w:val="0"/>
          <w:divBdr>
            <w:top w:val="none" w:sz="0" w:space="0" w:color="auto"/>
            <w:left w:val="none" w:sz="0" w:space="0" w:color="auto"/>
            <w:bottom w:val="none" w:sz="0" w:space="0" w:color="auto"/>
            <w:right w:val="none" w:sz="0" w:space="0" w:color="auto"/>
          </w:divBdr>
        </w:div>
        <w:div w:id="634144650">
          <w:marLeft w:val="0"/>
          <w:marRight w:val="0"/>
          <w:marTop w:val="0"/>
          <w:marBottom w:val="0"/>
          <w:divBdr>
            <w:top w:val="none" w:sz="0" w:space="0" w:color="auto"/>
            <w:left w:val="none" w:sz="0" w:space="0" w:color="auto"/>
            <w:bottom w:val="none" w:sz="0" w:space="0" w:color="auto"/>
            <w:right w:val="none" w:sz="0" w:space="0" w:color="auto"/>
          </w:divBdr>
        </w:div>
        <w:div w:id="543758230">
          <w:marLeft w:val="0"/>
          <w:marRight w:val="0"/>
          <w:marTop w:val="0"/>
          <w:marBottom w:val="0"/>
          <w:divBdr>
            <w:top w:val="none" w:sz="0" w:space="0" w:color="auto"/>
            <w:left w:val="none" w:sz="0" w:space="0" w:color="auto"/>
            <w:bottom w:val="none" w:sz="0" w:space="0" w:color="auto"/>
            <w:right w:val="none" w:sz="0" w:space="0" w:color="auto"/>
          </w:divBdr>
        </w:div>
        <w:div w:id="1672680589">
          <w:marLeft w:val="0"/>
          <w:marRight w:val="0"/>
          <w:marTop w:val="0"/>
          <w:marBottom w:val="0"/>
          <w:divBdr>
            <w:top w:val="none" w:sz="0" w:space="0" w:color="auto"/>
            <w:left w:val="none" w:sz="0" w:space="0" w:color="auto"/>
            <w:bottom w:val="none" w:sz="0" w:space="0" w:color="auto"/>
            <w:right w:val="none" w:sz="0" w:space="0" w:color="auto"/>
          </w:divBdr>
        </w:div>
        <w:div w:id="1620909946">
          <w:marLeft w:val="0"/>
          <w:marRight w:val="0"/>
          <w:marTop w:val="0"/>
          <w:marBottom w:val="0"/>
          <w:divBdr>
            <w:top w:val="none" w:sz="0" w:space="0" w:color="auto"/>
            <w:left w:val="none" w:sz="0" w:space="0" w:color="auto"/>
            <w:bottom w:val="none" w:sz="0" w:space="0" w:color="auto"/>
            <w:right w:val="none" w:sz="0" w:space="0" w:color="auto"/>
          </w:divBdr>
        </w:div>
        <w:div w:id="552084618">
          <w:marLeft w:val="0"/>
          <w:marRight w:val="0"/>
          <w:marTop w:val="0"/>
          <w:marBottom w:val="0"/>
          <w:divBdr>
            <w:top w:val="none" w:sz="0" w:space="0" w:color="auto"/>
            <w:left w:val="none" w:sz="0" w:space="0" w:color="auto"/>
            <w:bottom w:val="none" w:sz="0" w:space="0" w:color="auto"/>
            <w:right w:val="none" w:sz="0" w:space="0" w:color="auto"/>
          </w:divBdr>
        </w:div>
        <w:div w:id="1390421317">
          <w:marLeft w:val="0"/>
          <w:marRight w:val="0"/>
          <w:marTop w:val="0"/>
          <w:marBottom w:val="0"/>
          <w:divBdr>
            <w:top w:val="none" w:sz="0" w:space="0" w:color="auto"/>
            <w:left w:val="none" w:sz="0" w:space="0" w:color="auto"/>
            <w:bottom w:val="none" w:sz="0" w:space="0" w:color="auto"/>
            <w:right w:val="none" w:sz="0" w:space="0" w:color="auto"/>
          </w:divBdr>
        </w:div>
        <w:div w:id="1844315266">
          <w:marLeft w:val="0"/>
          <w:marRight w:val="0"/>
          <w:marTop w:val="0"/>
          <w:marBottom w:val="0"/>
          <w:divBdr>
            <w:top w:val="none" w:sz="0" w:space="0" w:color="auto"/>
            <w:left w:val="none" w:sz="0" w:space="0" w:color="auto"/>
            <w:bottom w:val="none" w:sz="0" w:space="0" w:color="auto"/>
            <w:right w:val="none" w:sz="0" w:space="0" w:color="auto"/>
          </w:divBdr>
        </w:div>
        <w:div w:id="155268788">
          <w:marLeft w:val="0"/>
          <w:marRight w:val="0"/>
          <w:marTop w:val="0"/>
          <w:marBottom w:val="0"/>
          <w:divBdr>
            <w:top w:val="none" w:sz="0" w:space="0" w:color="auto"/>
            <w:left w:val="none" w:sz="0" w:space="0" w:color="auto"/>
            <w:bottom w:val="none" w:sz="0" w:space="0" w:color="auto"/>
            <w:right w:val="none" w:sz="0" w:space="0" w:color="auto"/>
          </w:divBdr>
        </w:div>
        <w:div w:id="812215195">
          <w:marLeft w:val="0"/>
          <w:marRight w:val="0"/>
          <w:marTop w:val="0"/>
          <w:marBottom w:val="0"/>
          <w:divBdr>
            <w:top w:val="none" w:sz="0" w:space="0" w:color="auto"/>
            <w:left w:val="none" w:sz="0" w:space="0" w:color="auto"/>
            <w:bottom w:val="none" w:sz="0" w:space="0" w:color="auto"/>
            <w:right w:val="none" w:sz="0" w:space="0" w:color="auto"/>
          </w:divBdr>
        </w:div>
        <w:div w:id="1195196257">
          <w:marLeft w:val="0"/>
          <w:marRight w:val="0"/>
          <w:marTop w:val="0"/>
          <w:marBottom w:val="0"/>
          <w:divBdr>
            <w:top w:val="none" w:sz="0" w:space="0" w:color="auto"/>
            <w:left w:val="none" w:sz="0" w:space="0" w:color="auto"/>
            <w:bottom w:val="none" w:sz="0" w:space="0" w:color="auto"/>
            <w:right w:val="none" w:sz="0" w:space="0" w:color="auto"/>
          </w:divBdr>
        </w:div>
        <w:div w:id="273950052">
          <w:marLeft w:val="0"/>
          <w:marRight w:val="0"/>
          <w:marTop w:val="0"/>
          <w:marBottom w:val="0"/>
          <w:divBdr>
            <w:top w:val="none" w:sz="0" w:space="0" w:color="auto"/>
            <w:left w:val="none" w:sz="0" w:space="0" w:color="auto"/>
            <w:bottom w:val="none" w:sz="0" w:space="0" w:color="auto"/>
            <w:right w:val="none" w:sz="0" w:space="0" w:color="auto"/>
          </w:divBdr>
        </w:div>
        <w:div w:id="90977266">
          <w:marLeft w:val="0"/>
          <w:marRight w:val="0"/>
          <w:marTop w:val="0"/>
          <w:marBottom w:val="0"/>
          <w:divBdr>
            <w:top w:val="none" w:sz="0" w:space="0" w:color="auto"/>
            <w:left w:val="none" w:sz="0" w:space="0" w:color="auto"/>
            <w:bottom w:val="none" w:sz="0" w:space="0" w:color="auto"/>
            <w:right w:val="none" w:sz="0" w:space="0" w:color="auto"/>
          </w:divBdr>
        </w:div>
        <w:div w:id="1521973562">
          <w:marLeft w:val="0"/>
          <w:marRight w:val="0"/>
          <w:marTop w:val="0"/>
          <w:marBottom w:val="0"/>
          <w:divBdr>
            <w:top w:val="none" w:sz="0" w:space="0" w:color="auto"/>
            <w:left w:val="none" w:sz="0" w:space="0" w:color="auto"/>
            <w:bottom w:val="none" w:sz="0" w:space="0" w:color="auto"/>
            <w:right w:val="none" w:sz="0" w:space="0" w:color="auto"/>
          </w:divBdr>
        </w:div>
        <w:div w:id="1085226243">
          <w:marLeft w:val="0"/>
          <w:marRight w:val="0"/>
          <w:marTop w:val="0"/>
          <w:marBottom w:val="0"/>
          <w:divBdr>
            <w:top w:val="none" w:sz="0" w:space="0" w:color="auto"/>
            <w:left w:val="none" w:sz="0" w:space="0" w:color="auto"/>
            <w:bottom w:val="none" w:sz="0" w:space="0" w:color="auto"/>
            <w:right w:val="none" w:sz="0" w:space="0" w:color="auto"/>
          </w:divBdr>
        </w:div>
        <w:div w:id="1074936200">
          <w:marLeft w:val="0"/>
          <w:marRight w:val="0"/>
          <w:marTop w:val="0"/>
          <w:marBottom w:val="0"/>
          <w:divBdr>
            <w:top w:val="none" w:sz="0" w:space="0" w:color="auto"/>
            <w:left w:val="none" w:sz="0" w:space="0" w:color="auto"/>
            <w:bottom w:val="none" w:sz="0" w:space="0" w:color="auto"/>
            <w:right w:val="none" w:sz="0" w:space="0" w:color="auto"/>
          </w:divBdr>
        </w:div>
        <w:div w:id="595217179">
          <w:marLeft w:val="0"/>
          <w:marRight w:val="0"/>
          <w:marTop w:val="0"/>
          <w:marBottom w:val="0"/>
          <w:divBdr>
            <w:top w:val="none" w:sz="0" w:space="0" w:color="auto"/>
            <w:left w:val="none" w:sz="0" w:space="0" w:color="auto"/>
            <w:bottom w:val="none" w:sz="0" w:space="0" w:color="auto"/>
            <w:right w:val="none" w:sz="0" w:space="0" w:color="auto"/>
          </w:divBdr>
        </w:div>
        <w:div w:id="1794132139">
          <w:marLeft w:val="0"/>
          <w:marRight w:val="0"/>
          <w:marTop w:val="0"/>
          <w:marBottom w:val="0"/>
          <w:divBdr>
            <w:top w:val="none" w:sz="0" w:space="0" w:color="auto"/>
            <w:left w:val="none" w:sz="0" w:space="0" w:color="auto"/>
            <w:bottom w:val="none" w:sz="0" w:space="0" w:color="auto"/>
            <w:right w:val="none" w:sz="0" w:space="0" w:color="auto"/>
          </w:divBdr>
        </w:div>
        <w:div w:id="1396781155">
          <w:marLeft w:val="0"/>
          <w:marRight w:val="0"/>
          <w:marTop w:val="0"/>
          <w:marBottom w:val="0"/>
          <w:divBdr>
            <w:top w:val="none" w:sz="0" w:space="0" w:color="auto"/>
            <w:left w:val="none" w:sz="0" w:space="0" w:color="auto"/>
            <w:bottom w:val="none" w:sz="0" w:space="0" w:color="auto"/>
            <w:right w:val="none" w:sz="0" w:space="0" w:color="auto"/>
          </w:divBdr>
        </w:div>
        <w:div w:id="1371301782">
          <w:marLeft w:val="0"/>
          <w:marRight w:val="0"/>
          <w:marTop w:val="0"/>
          <w:marBottom w:val="0"/>
          <w:divBdr>
            <w:top w:val="none" w:sz="0" w:space="0" w:color="auto"/>
            <w:left w:val="none" w:sz="0" w:space="0" w:color="auto"/>
            <w:bottom w:val="none" w:sz="0" w:space="0" w:color="auto"/>
            <w:right w:val="none" w:sz="0" w:space="0" w:color="auto"/>
          </w:divBdr>
        </w:div>
        <w:div w:id="2093038230">
          <w:marLeft w:val="0"/>
          <w:marRight w:val="0"/>
          <w:marTop w:val="0"/>
          <w:marBottom w:val="0"/>
          <w:divBdr>
            <w:top w:val="none" w:sz="0" w:space="0" w:color="auto"/>
            <w:left w:val="none" w:sz="0" w:space="0" w:color="auto"/>
            <w:bottom w:val="none" w:sz="0" w:space="0" w:color="auto"/>
            <w:right w:val="none" w:sz="0" w:space="0" w:color="auto"/>
          </w:divBdr>
        </w:div>
        <w:div w:id="859439571">
          <w:marLeft w:val="0"/>
          <w:marRight w:val="0"/>
          <w:marTop w:val="0"/>
          <w:marBottom w:val="0"/>
          <w:divBdr>
            <w:top w:val="none" w:sz="0" w:space="0" w:color="auto"/>
            <w:left w:val="none" w:sz="0" w:space="0" w:color="auto"/>
            <w:bottom w:val="none" w:sz="0" w:space="0" w:color="auto"/>
            <w:right w:val="none" w:sz="0" w:space="0" w:color="auto"/>
          </w:divBdr>
        </w:div>
        <w:div w:id="1923181802">
          <w:marLeft w:val="0"/>
          <w:marRight w:val="0"/>
          <w:marTop w:val="0"/>
          <w:marBottom w:val="0"/>
          <w:divBdr>
            <w:top w:val="none" w:sz="0" w:space="0" w:color="auto"/>
            <w:left w:val="none" w:sz="0" w:space="0" w:color="auto"/>
            <w:bottom w:val="none" w:sz="0" w:space="0" w:color="auto"/>
            <w:right w:val="none" w:sz="0" w:space="0" w:color="auto"/>
          </w:divBdr>
        </w:div>
        <w:div w:id="60639852">
          <w:marLeft w:val="0"/>
          <w:marRight w:val="0"/>
          <w:marTop w:val="0"/>
          <w:marBottom w:val="0"/>
          <w:divBdr>
            <w:top w:val="none" w:sz="0" w:space="0" w:color="auto"/>
            <w:left w:val="none" w:sz="0" w:space="0" w:color="auto"/>
            <w:bottom w:val="none" w:sz="0" w:space="0" w:color="auto"/>
            <w:right w:val="none" w:sz="0" w:space="0" w:color="auto"/>
          </w:divBdr>
        </w:div>
        <w:div w:id="525602948">
          <w:marLeft w:val="0"/>
          <w:marRight w:val="0"/>
          <w:marTop w:val="0"/>
          <w:marBottom w:val="0"/>
          <w:divBdr>
            <w:top w:val="none" w:sz="0" w:space="0" w:color="auto"/>
            <w:left w:val="none" w:sz="0" w:space="0" w:color="auto"/>
            <w:bottom w:val="none" w:sz="0" w:space="0" w:color="auto"/>
            <w:right w:val="none" w:sz="0" w:space="0" w:color="auto"/>
          </w:divBdr>
        </w:div>
        <w:div w:id="602691550">
          <w:marLeft w:val="0"/>
          <w:marRight w:val="0"/>
          <w:marTop w:val="0"/>
          <w:marBottom w:val="0"/>
          <w:divBdr>
            <w:top w:val="none" w:sz="0" w:space="0" w:color="auto"/>
            <w:left w:val="none" w:sz="0" w:space="0" w:color="auto"/>
            <w:bottom w:val="none" w:sz="0" w:space="0" w:color="auto"/>
            <w:right w:val="none" w:sz="0" w:space="0" w:color="auto"/>
          </w:divBdr>
        </w:div>
        <w:div w:id="1899170315">
          <w:marLeft w:val="0"/>
          <w:marRight w:val="0"/>
          <w:marTop w:val="0"/>
          <w:marBottom w:val="0"/>
          <w:divBdr>
            <w:top w:val="none" w:sz="0" w:space="0" w:color="auto"/>
            <w:left w:val="none" w:sz="0" w:space="0" w:color="auto"/>
            <w:bottom w:val="none" w:sz="0" w:space="0" w:color="auto"/>
            <w:right w:val="none" w:sz="0" w:space="0" w:color="auto"/>
          </w:divBdr>
        </w:div>
        <w:div w:id="1078097004">
          <w:marLeft w:val="0"/>
          <w:marRight w:val="0"/>
          <w:marTop w:val="0"/>
          <w:marBottom w:val="0"/>
          <w:divBdr>
            <w:top w:val="none" w:sz="0" w:space="0" w:color="auto"/>
            <w:left w:val="none" w:sz="0" w:space="0" w:color="auto"/>
            <w:bottom w:val="none" w:sz="0" w:space="0" w:color="auto"/>
            <w:right w:val="none" w:sz="0" w:space="0" w:color="auto"/>
          </w:divBdr>
        </w:div>
      </w:divsChild>
    </w:div>
    <w:div w:id="1972789222">
      <w:bodyDiv w:val="1"/>
      <w:marLeft w:val="0"/>
      <w:marRight w:val="0"/>
      <w:marTop w:val="0"/>
      <w:marBottom w:val="0"/>
      <w:divBdr>
        <w:top w:val="none" w:sz="0" w:space="0" w:color="auto"/>
        <w:left w:val="none" w:sz="0" w:space="0" w:color="auto"/>
        <w:bottom w:val="none" w:sz="0" w:space="0" w:color="auto"/>
        <w:right w:val="none" w:sz="0" w:space="0" w:color="auto"/>
      </w:divBdr>
    </w:div>
    <w:div w:id="1974628072">
      <w:bodyDiv w:val="1"/>
      <w:marLeft w:val="0"/>
      <w:marRight w:val="0"/>
      <w:marTop w:val="0"/>
      <w:marBottom w:val="0"/>
      <w:divBdr>
        <w:top w:val="none" w:sz="0" w:space="0" w:color="auto"/>
        <w:left w:val="none" w:sz="0" w:space="0" w:color="auto"/>
        <w:bottom w:val="none" w:sz="0" w:space="0" w:color="auto"/>
        <w:right w:val="none" w:sz="0" w:space="0" w:color="auto"/>
      </w:divBdr>
    </w:div>
    <w:div w:id="1978991470">
      <w:bodyDiv w:val="1"/>
      <w:marLeft w:val="0"/>
      <w:marRight w:val="0"/>
      <w:marTop w:val="0"/>
      <w:marBottom w:val="0"/>
      <w:divBdr>
        <w:top w:val="none" w:sz="0" w:space="0" w:color="auto"/>
        <w:left w:val="none" w:sz="0" w:space="0" w:color="auto"/>
        <w:bottom w:val="none" w:sz="0" w:space="0" w:color="auto"/>
        <w:right w:val="none" w:sz="0" w:space="0" w:color="auto"/>
      </w:divBdr>
    </w:div>
    <w:div w:id="1979068607">
      <w:bodyDiv w:val="1"/>
      <w:marLeft w:val="0"/>
      <w:marRight w:val="0"/>
      <w:marTop w:val="0"/>
      <w:marBottom w:val="0"/>
      <w:divBdr>
        <w:top w:val="none" w:sz="0" w:space="0" w:color="auto"/>
        <w:left w:val="none" w:sz="0" w:space="0" w:color="auto"/>
        <w:bottom w:val="none" w:sz="0" w:space="0" w:color="auto"/>
        <w:right w:val="none" w:sz="0" w:space="0" w:color="auto"/>
      </w:divBdr>
    </w:div>
    <w:div w:id="1989049455">
      <w:bodyDiv w:val="1"/>
      <w:marLeft w:val="0"/>
      <w:marRight w:val="0"/>
      <w:marTop w:val="0"/>
      <w:marBottom w:val="0"/>
      <w:divBdr>
        <w:top w:val="none" w:sz="0" w:space="0" w:color="auto"/>
        <w:left w:val="none" w:sz="0" w:space="0" w:color="auto"/>
        <w:bottom w:val="none" w:sz="0" w:space="0" w:color="auto"/>
        <w:right w:val="none" w:sz="0" w:space="0" w:color="auto"/>
      </w:divBdr>
    </w:div>
    <w:div w:id="1989281228">
      <w:bodyDiv w:val="1"/>
      <w:marLeft w:val="0"/>
      <w:marRight w:val="0"/>
      <w:marTop w:val="0"/>
      <w:marBottom w:val="0"/>
      <w:divBdr>
        <w:top w:val="none" w:sz="0" w:space="0" w:color="auto"/>
        <w:left w:val="none" w:sz="0" w:space="0" w:color="auto"/>
        <w:bottom w:val="none" w:sz="0" w:space="0" w:color="auto"/>
        <w:right w:val="none" w:sz="0" w:space="0" w:color="auto"/>
      </w:divBdr>
      <w:divsChild>
        <w:div w:id="689574229">
          <w:marLeft w:val="0"/>
          <w:marRight w:val="0"/>
          <w:marTop w:val="0"/>
          <w:marBottom w:val="0"/>
          <w:divBdr>
            <w:top w:val="none" w:sz="0" w:space="0" w:color="auto"/>
            <w:left w:val="none" w:sz="0" w:space="0" w:color="auto"/>
            <w:bottom w:val="none" w:sz="0" w:space="0" w:color="auto"/>
            <w:right w:val="none" w:sz="0" w:space="0" w:color="auto"/>
          </w:divBdr>
          <w:divsChild>
            <w:div w:id="45569369">
              <w:marLeft w:val="0"/>
              <w:marRight w:val="0"/>
              <w:marTop w:val="0"/>
              <w:marBottom w:val="0"/>
              <w:divBdr>
                <w:top w:val="none" w:sz="0" w:space="0" w:color="auto"/>
                <w:left w:val="none" w:sz="0" w:space="0" w:color="auto"/>
                <w:bottom w:val="none" w:sz="0" w:space="0" w:color="auto"/>
                <w:right w:val="none" w:sz="0" w:space="0" w:color="auto"/>
              </w:divBdr>
            </w:div>
            <w:div w:id="1499495455">
              <w:marLeft w:val="0"/>
              <w:marRight w:val="0"/>
              <w:marTop w:val="0"/>
              <w:marBottom w:val="0"/>
              <w:divBdr>
                <w:top w:val="none" w:sz="0" w:space="0" w:color="auto"/>
                <w:left w:val="none" w:sz="0" w:space="0" w:color="auto"/>
                <w:bottom w:val="none" w:sz="0" w:space="0" w:color="auto"/>
                <w:right w:val="none" w:sz="0" w:space="0" w:color="auto"/>
              </w:divBdr>
            </w:div>
            <w:div w:id="1726025387">
              <w:marLeft w:val="0"/>
              <w:marRight w:val="0"/>
              <w:marTop w:val="0"/>
              <w:marBottom w:val="0"/>
              <w:divBdr>
                <w:top w:val="none" w:sz="0" w:space="0" w:color="auto"/>
                <w:left w:val="none" w:sz="0" w:space="0" w:color="auto"/>
                <w:bottom w:val="none" w:sz="0" w:space="0" w:color="auto"/>
                <w:right w:val="none" w:sz="0" w:space="0" w:color="auto"/>
              </w:divBdr>
            </w:div>
            <w:div w:id="914510067">
              <w:marLeft w:val="0"/>
              <w:marRight w:val="0"/>
              <w:marTop w:val="0"/>
              <w:marBottom w:val="0"/>
              <w:divBdr>
                <w:top w:val="none" w:sz="0" w:space="0" w:color="auto"/>
                <w:left w:val="none" w:sz="0" w:space="0" w:color="auto"/>
                <w:bottom w:val="none" w:sz="0" w:space="0" w:color="auto"/>
                <w:right w:val="none" w:sz="0" w:space="0" w:color="auto"/>
              </w:divBdr>
            </w:div>
            <w:div w:id="577863581">
              <w:marLeft w:val="0"/>
              <w:marRight w:val="0"/>
              <w:marTop w:val="0"/>
              <w:marBottom w:val="0"/>
              <w:divBdr>
                <w:top w:val="none" w:sz="0" w:space="0" w:color="auto"/>
                <w:left w:val="none" w:sz="0" w:space="0" w:color="auto"/>
                <w:bottom w:val="none" w:sz="0" w:space="0" w:color="auto"/>
                <w:right w:val="none" w:sz="0" w:space="0" w:color="auto"/>
              </w:divBdr>
            </w:div>
            <w:div w:id="1373845193">
              <w:marLeft w:val="0"/>
              <w:marRight w:val="0"/>
              <w:marTop w:val="0"/>
              <w:marBottom w:val="0"/>
              <w:divBdr>
                <w:top w:val="none" w:sz="0" w:space="0" w:color="auto"/>
                <w:left w:val="none" w:sz="0" w:space="0" w:color="auto"/>
                <w:bottom w:val="none" w:sz="0" w:space="0" w:color="auto"/>
                <w:right w:val="none" w:sz="0" w:space="0" w:color="auto"/>
              </w:divBdr>
            </w:div>
            <w:div w:id="1155419271">
              <w:marLeft w:val="0"/>
              <w:marRight w:val="0"/>
              <w:marTop w:val="0"/>
              <w:marBottom w:val="0"/>
              <w:divBdr>
                <w:top w:val="none" w:sz="0" w:space="0" w:color="auto"/>
                <w:left w:val="none" w:sz="0" w:space="0" w:color="auto"/>
                <w:bottom w:val="none" w:sz="0" w:space="0" w:color="auto"/>
                <w:right w:val="none" w:sz="0" w:space="0" w:color="auto"/>
              </w:divBdr>
            </w:div>
            <w:div w:id="1704401113">
              <w:marLeft w:val="0"/>
              <w:marRight w:val="0"/>
              <w:marTop w:val="0"/>
              <w:marBottom w:val="0"/>
              <w:divBdr>
                <w:top w:val="none" w:sz="0" w:space="0" w:color="auto"/>
                <w:left w:val="none" w:sz="0" w:space="0" w:color="auto"/>
                <w:bottom w:val="none" w:sz="0" w:space="0" w:color="auto"/>
                <w:right w:val="none" w:sz="0" w:space="0" w:color="auto"/>
              </w:divBdr>
            </w:div>
            <w:div w:id="1424111541">
              <w:marLeft w:val="0"/>
              <w:marRight w:val="0"/>
              <w:marTop w:val="0"/>
              <w:marBottom w:val="0"/>
              <w:divBdr>
                <w:top w:val="none" w:sz="0" w:space="0" w:color="auto"/>
                <w:left w:val="none" w:sz="0" w:space="0" w:color="auto"/>
                <w:bottom w:val="none" w:sz="0" w:space="0" w:color="auto"/>
                <w:right w:val="none" w:sz="0" w:space="0" w:color="auto"/>
              </w:divBdr>
            </w:div>
            <w:div w:id="688915267">
              <w:marLeft w:val="0"/>
              <w:marRight w:val="0"/>
              <w:marTop w:val="0"/>
              <w:marBottom w:val="0"/>
              <w:divBdr>
                <w:top w:val="none" w:sz="0" w:space="0" w:color="auto"/>
                <w:left w:val="none" w:sz="0" w:space="0" w:color="auto"/>
                <w:bottom w:val="none" w:sz="0" w:space="0" w:color="auto"/>
                <w:right w:val="none" w:sz="0" w:space="0" w:color="auto"/>
              </w:divBdr>
            </w:div>
            <w:div w:id="602539151">
              <w:marLeft w:val="0"/>
              <w:marRight w:val="0"/>
              <w:marTop w:val="0"/>
              <w:marBottom w:val="0"/>
              <w:divBdr>
                <w:top w:val="none" w:sz="0" w:space="0" w:color="auto"/>
                <w:left w:val="none" w:sz="0" w:space="0" w:color="auto"/>
                <w:bottom w:val="none" w:sz="0" w:space="0" w:color="auto"/>
                <w:right w:val="none" w:sz="0" w:space="0" w:color="auto"/>
              </w:divBdr>
            </w:div>
            <w:div w:id="1979532435">
              <w:marLeft w:val="0"/>
              <w:marRight w:val="0"/>
              <w:marTop w:val="0"/>
              <w:marBottom w:val="0"/>
              <w:divBdr>
                <w:top w:val="none" w:sz="0" w:space="0" w:color="auto"/>
                <w:left w:val="none" w:sz="0" w:space="0" w:color="auto"/>
                <w:bottom w:val="none" w:sz="0" w:space="0" w:color="auto"/>
                <w:right w:val="none" w:sz="0" w:space="0" w:color="auto"/>
              </w:divBdr>
            </w:div>
            <w:div w:id="1422992413">
              <w:marLeft w:val="0"/>
              <w:marRight w:val="0"/>
              <w:marTop w:val="0"/>
              <w:marBottom w:val="0"/>
              <w:divBdr>
                <w:top w:val="none" w:sz="0" w:space="0" w:color="auto"/>
                <w:left w:val="none" w:sz="0" w:space="0" w:color="auto"/>
                <w:bottom w:val="none" w:sz="0" w:space="0" w:color="auto"/>
                <w:right w:val="none" w:sz="0" w:space="0" w:color="auto"/>
              </w:divBdr>
            </w:div>
            <w:div w:id="129982793">
              <w:marLeft w:val="0"/>
              <w:marRight w:val="0"/>
              <w:marTop w:val="0"/>
              <w:marBottom w:val="0"/>
              <w:divBdr>
                <w:top w:val="none" w:sz="0" w:space="0" w:color="auto"/>
                <w:left w:val="none" w:sz="0" w:space="0" w:color="auto"/>
                <w:bottom w:val="none" w:sz="0" w:space="0" w:color="auto"/>
                <w:right w:val="none" w:sz="0" w:space="0" w:color="auto"/>
              </w:divBdr>
            </w:div>
            <w:div w:id="1117217150">
              <w:marLeft w:val="0"/>
              <w:marRight w:val="0"/>
              <w:marTop w:val="0"/>
              <w:marBottom w:val="0"/>
              <w:divBdr>
                <w:top w:val="none" w:sz="0" w:space="0" w:color="auto"/>
                <w:left w:val="none" w:sz="0" w:space="0" w:color="auto"/>
                <w:bottom w:val="none" w:sz="0" w:space="0" w:color="auto"/>
                <w:right w:val="none" w:sz="0" w:space="0" w:color="auto"/>
              </w:divBdr>
            </w:div>
            <w:div w:id="1067074742">
              <w:marLeft w:val="0"/>
              <w:marRight w:val="0"/>
              <w:marTop w:val="0"/>
              <w:marBottom w:val="0"/>
              <w:divBdr>
                <w:top w:val="none" w:sz="0" w:space="0" w:color="auto"/>
                <w:left w:val="none" w:sz="0" w:space="0" w:color="auto"/>
                <w:bottom w:val="none" w:sz="0" w:space="0" w:color="auto"/>
                <w:right w:val="none" w:sz="0" w:space="0" w:color="auto"/>
              </w:divBdr>
            </w:div>
            <w:div w:id="570119287">
              <w:marLeft w:val="0"/>
              <w:marRight w:val="0"/>
              <w:marTop w:val="0"/>
              <w:marBottom w:val="0"/>
              <w:divBdr>
                <w:top w:val="none" w:sz="0" w:space="0" w:color="auto"/>
                <w:left w:val="none" w:sz="0" w:space="0" w:color="auto"/>
                <w:bottom w:val="none" w:sz="0" w:space="0" w:color="auto"/>
                <w:right w:val="none" w:sz="0" w:space="0" w:color="auto"/>
              </w:divBdr>
            </w:div>
            <w:div w:id="88549483">
              <w:marLeft w:val="0"/>
              <w:marRight w:val="0"/>
              <w:marTop w:val="0"/>
              <w:marBottom w:val="0"/>
              <w:divBdr>
                <w:top w:val="none" w:sz="0" w:space="0" w:color="auto"/>
                <w:left w:val="none" w:sz="0" w:space="0" w:color="auto"/>
                <w:bottom w:val="none" w:sz="0" w:space="0" w:color="auto"/>
                <w:right w:val="none" w:sz="0" w:space="0" w:color="auto"/>
              </w:divBdr>
            </w:div>
            <w:div w:id="705787409">
              <w:marLeft w:val="0"/>
              <w:marRight w:val="0"/>
              <w:marTop w:val="0"/>
              <w:marBottom w:val="0"/>
              <w:divBdr>
                <w:top w:val="none" w:sz="0" w:space="0" w:color="auto"/>
                <w:left w:val="none" w:sz="0" w:space="0" w:color="auto"/>
                <w:bottom w:val="none" w:sz="0" w:space="0" w:color="auto"/>
                <w:right w:val="none" w:sz="0" w:space="0" w:color="auto"/>
              </w:divBdr>
            </w:div>
            <w:div w:id="6559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2348">
      <w:bodyDiv w:val="1"/>
      <w:marLeft w:val="0"/>
      <w:marRight w:val="0"/>
      <w:marTop w:val="0"/>
      <w:marBottom w:val="0"/>
      <w:divBdr>
        <w:top w:val="none" w:sz="0" w:space="0" w:color="auto"/>
        <w:left w:val="none" w:sz="0" w:space="0" w:color="auto"/>
        <w:bottom w:val="none" w:sz="0" w:space="0" w:color="auto"/>
        <w:right w:val="none" w:sz="0" w:space="0" w:color="auto"/>
      </w:divBdr>
      <w:divsChild>
        <w:div w:id="207843225">
          <w:marLeft w:val="0"/>
          <w:marRight w:val="0"/>
          <w:marTop w:val="0"/>
          <w:marBottom w:val="0"/>
          <w:divBdr>
            <w:top w:val="none" w:sz="0" w:space="0" w:color="auto"/>
            <w:left w:val="none" w:sz="0" w:space="0" w:color="auto"/>
            <w:bottom w:val="none" w:sz="0" w:space="0" w:color="auto"/>
            <w:right w:val="none" w:sz="0" w:space="0" w:color="auto"/>
          </w:divBdr>
          <w:divsChild>
            <w:div w:id="1516309314">
              <w:marLeft w:val="0"/>
              <w:marRight w:val="0"/>
              <w:marTop w:val="0"/>
              <w:marBottom w:val="0"/>
              <w:divBdr>
                <w:top w:val="none" w:sz="0" w:space="0" w:color="auto"/>
                <w:left w:val="none" w:sz="0" w:space="0" w:color="auto"/>
                <w:bottom w:val="none" w:sz="0" w:space="0" w:color="auto"/>
                <w:right w:val="none" w:sz="0" w:space="0" w:color="auto"/>
              </w:divBdr>
            </w:div>
            <w:div w:id="1881631431">
              <w:marLeft w:val="0"/>
              <w:marRight w:val="0"/>
              <w:marTop w:val="0"/>
              <w:marBottom w:val="0"/>
              <w:divBdr>
                <w:top w:val="none" w:sz="0" w:space="0" w:color="auto"/>
                <w:left w:val="none" w:sz="0" w:space="0" w:color="auto"/>
                <w:bottom w:val="none" w:sz="0" w:space="0" w:color="auto"/>
                <w:right w:val="none" w:sz="0" w:space="0" w:color="auto"/>
              </w:divBdr>
            </w:div>
            <w:div w:id="2111732626">
              <w:marLeft w:val="0"/>
              <w:marRight w:val="0"/>
              <w:marTop w:val="0"/>
              <w:marBottom w:val="0"/>
              <w:divBdr>
                <w:top w:val="none" w:sz="0" w:space="0" w:color="auto"/>
                <w:left w:val="none" w:sz="0" w:space="0" w:color="auto"/>
                <w:bottom w:val="none" w:sz="0" w:space="0" w:color="auto"/>
                <w:right w:val="none" w:sz="0" w:space="0" w:color="auto"/>
              </w:divBdr>
            </w:div>
            <w:div w:id="770400041">
              <w:marLeft w:val="0"/>
              <w:marRight w:val="0"/>
              <w:marTop w:val="0"/>
              <w:marBottom w:val="0"/>
              <w:divBdr>
                <w:top w:val="none" w:sz="0" w:space="0" w:color="auto"/>
                <w:left w:val="none" w:sz="0" w:space="0" w:color="auto"/>
                <w:bottom w:val="none" w:sz="0" w:space="0" w:color="auto"/>
                <w:right w:val="none" w:sz="0" w:space="0" w:color="auto"/>
              </w:divBdr>
            </w:div>
            <w:div w:id="1550918275">
              <w:marLeft w:val="0"/>
              <w:marRight w:val="0"/>
              <w:marTop w:val="0"/>
              <w:marBottom w:val="0"/>
              <w:divBdr>
                <w:top w:val="none" w:sz="0" w:space="0" w:color="auto"/>
                <w:left w:val="none" w:sz="0" w:space="0" w:color="auto"/>
                <w:bottom w:val="none" w:sz="0" w:space="0" w:color="auto"/>
                <w:right w:val="none" w:sz="0" w:space="0" w:color="auto"/>
              </w:divBdr>
            </w:div>
            <w:div w:id="488210226">
              <w:marLeft w:val="0"/>
              <w:marRight w:val="0"/>
              <w:marTop w:val="0"/>
              <w:marBottom w:val="0"/>
              <w:divBdr>
                <w:top w:val="none" w:sz="0" w:space="0" w:color="auto"/>
                <w:left w:val="none" w:sz="0" w:space="0" w:color="auto"/>
                <w:bottom w:val="none" w:sz="0" w:space="0" w:color="auto"/>
                <w:right w:val="none" w:sz="0" w:space="0" w:color="auto"/>
              </w:divBdr>
            </w:div>
            <w:div w:id="1110005873">
              <w:marLeft w:val="0"/>
              <w:marRight w:val="0"/>
              <w:marTop w:val="0"/>
              <w:marBottom w:val="0"/>
              <w:divBdr>
                <w:top w:val="none" w:sz="0" w:space="0" w:color="auto"/>
                <w:left w:val="none" w:sz="0" w:space="0" w:color="auto"/>
                <w:bottom w:val="none" w:sz="0" w:space="0" w:color="auto"/>
                <w:right w:val="none" w:sz="0" w:space="0" w:color="auto"/>
              </w:divBdr>
            </w:div>
            <w:div w:id="2119328251">
              <w:marLeft w:val="0"/>
              <w:marRight w:val="0"/>
              <w:marTop w:val="0"/>
              <w:marBottom w:val="0"/>
              <w:divBdr>
                <w:top w:val="none" w:sz="0" w:space="0" w:color="auto"/>
                <w:left w:val="none" w:sz="0" w:space="0" w:color="auto"/>
                <w:bottom w:val="none" w:sz="0" w:space="0" w:color="auto"/>
                <w:right w:val="none" w:sz="0" w:space="0" w:color="auto"/>
              </w:divBdr>
            </w:div>
            <w:div w:id="1979994847">
              <w:marLeft w:val="0"/>
              <w:marRight w:val="0"/>
              <w:marTop w:val="0"/>
              <w:marBottom w:val="0"/>
              <w:divBdr>
                <w:top w:val="none" w:sz="0" w:space="0" w:color="auto"/>
                <w:left w:val="none" w:sz="0" w:space="0" w:color="auto"/>
                <w:bottom w:val="none" w:sz="0" w:space="0" w:color="auto"/>
                <w:right w:val="none" w:sz="0" w:space="0" w:color="auto"/>
              </w:divBdr>
            </w:div>
            <w:div w:id="1515538008">
              <w:marLeft w:val="0"/>
              <w:marRight w:val="0"/>
              <w:marTop w:val="0"/>
              <w:marBottom w:val="0"/>
              <w:divBdr>
                <w:top w:val="none" w:sz="0" w:space="0" w:color="auto"/>
                <w:left w:val="none" w:sz="0" w:space="0" w:color="auto"/>
                <w:bottom w:val="none" w:sz="0" w:space="0" w:color="auto"/>
                <w:right w:val="none" w:sz="0" w:space="0" w:color="auto"/>
              </w:divBdr>
            </w:div>
            <w:div w:id="797723704">
              <w:marLeft w:val="0"/>
              <w:marRight w:val="0"/>
              <w:marTop w:val="0"/>
              <w:marBottom w:val="0"/>
              <w:divBdr>
                <w:top w:val="none" w:sz="0" w:space="0" w:color="auto"/>
                <w:left w:val="none" w:sz="0" w:space="0" w:color="auto"/>
                <w:bottom w:val="none" w:sz="0" w:space="0" w:color="auto"/>
                <w:right w:val="none" w:sz="0" w:space="0" w:color="auto"/>
              </w:divBdr>
            </w:div>
            <w:div w:id="339236882">
              <w:marLeft w:val="0"/>
              <w:marRight w:val="0"/>
              <w:marTop w:val="0"/>
              <w:marBottom w:val="0"/>
              <w:divBdr>
                <w:top w:val="none" w:sz="0" w:space="0" w:color="auto"/>
                <w:left w:val="none" w:sz="0" w:space="0" w:color="auto"/>
                <w:bottom w:val="none" w:sz="0" w:space="0" w:color="auto"/>
                <w:right w:val="none" w:sz="0" w:space="0" w:color="auto"/>
              </w:divBdr>
            </w:div>
            <w:div w:id="1383748193">
              <w:marLeft w:val="0"/>
              <w:marRight w:val="0"/>
              <w:marTop w:val="0"/>
              <w:marBottom w:val="0"/>
              <w:divBdr>
                <w:top w:val="none" w:sz="0" w:space="0" w:color="auto"/>
                <w:left w:val="none" w:sz="0" w:space="0" w:color="auto"/>
                <w:bottom w:val="none" w:sz="0" w:space="0" w:color="auto"/>
                <w:right w:val="none" w:sz="0" w:space="0" w:color="auto"/>
              </w:divBdr>
            </w:div>
            <w:div w:id="114257185">
              <w:marLeft w:val="0"/>
              <w:marRight w:val="0"/>
              <w:marTop w:val="0"/>
              <w:marBottom w:val="0"/>
              <w:divBdr>
                <w:top w:val="none" w:sz="0" w:space="0" w:color="auto"/>
                <w:left w:val="none" w:sz="0" w:space="0" w:color="auto"/>
                <w:bottom w:val="none" w:sz="0" w:space="0" w:color="auto"/>
                <w:right w:val="none" w:sz="0" w:space="0" w:color="auto"/>
              </w:divBdr>
            </w:div>
            <w:div w:id="1057120926">
              <w:marLeft w:val="0"/>
              <w:marRight w:val="0"/>
              <w:marTop w:val="0"/>
              <w:marBottom w:val="0"/>
              <w:divBdr>
                <w:top w:val="none" w:sz="0" w:space="0" w:color="auto"/>
                <w:left w:val="none" w:sz="0" w:space="0" w:color="auto"/>
                <w:bottom w:val="none" w:sz="0" w:space="0" w:color="auto"/>
                <w:right w:val="none" w:sz="0" w:space="0" w:color="auto"/>
              </w:divBdr>
            </w:div>
            <w:div w:id="1798717551">
              <w:marLeft w:val="0"/>
              <w:marRight w:val="0"/>
              <w:marTop w:val="0"/>
              <w:marBottom w:val="0"/>
              <w:divBdr>
                <w:top w:val="none" w:sz="0" w:space="0" w:color="auto"/>
                <w:left w:val="none" w:sz="0" w:space="0" w:color="auto"/>
                <w:bottom w:val="none" w:sz="0" w:space="0" w:color="auto"/>
                <w:right w:val="none" w:sz="0" w:space="0" w:color="auto"/>
              </w:divBdr>
            </w:div>
            <w:div w:id="262496741">
              <w:marLeft w:val="0"/>
              <w:marRight w:val="0"/>
              <w:marTop w:val="0"/>
              <w:marBottom w:val="0"/>
              <w:divBdr>
                <w:top w:val="none" w:sz="0" w:space="0" w:color="auto"/>
                <w:left w:val="none" w:sz="0" w:space="0" w:color="auto"/>
                <w:bottom w:val="none" w:sz="0" w:space="0" w:color="auto"/>
                <w:right w:val="none" w:sz="0" w:space="0" w:color="auto"/>
              </w:divBdr>
            </w:div>
            <w:div w:id="670916283">
              <w:marLeft w:val="0"/>
              <w:marRight w:val="0"/>
              <w:marTop w:val="0"/>
              <w:marBottom w:val="0"/>
              <w:divBdr>
                <w:top w:val="none" w:sz="0" w:space="0" w:color="auto"/>
                <w:left w:val="none" w:sz="0" w:space="0" w:color="auto"/>
                <w:bottom w:val="none" w:sz="0" w:space="0" w:color="auto"/>
                <w:right w:val="none" w:sz="0" w:space="0" w:color="auto"/>
              </w:divBdr>
            </w:div>
            <w:div w:id="1385984203">
              <w:marLeft w:val="0"/>
              <w:marRight w:val="0"/>
              <w:marTop w:val="0"/>
              <w:marBottom w:val="0"/>
              <w:divBdr>
                <w:top w:val="none" w:sz="0" w:space="0" w:color="auto"/>
                <w:left w:val="none" w:sz="0" w:space="0" w:color="auto"/>
                <w:bottom w:val="none" w:sz="0" w:space="0" w:color="auto"/>
                <w:right w:val="none" w:sz="0" w:space="0" w:color="auto"/>
              </w:divBdr>
            </w:div>
            <w:div w:id="1313826962">
              <w:marLeft w:val="0"/>
              <w:marRight w:val="0"/>
              <w:marTop w:val="0"/>
              <w:marBottom w:val="0"/>
              <w:divBdr>
                <w:top w:val="none" w:sz="0" w:space="0" w:color="auto"/>
                <w:left w:val="none" w:sz="0" w:space="0" w:color="auto"/>
                <w:bottom w:val="none" w:sz="0" w:space="0" w:color="auto"/>
                <w:right w:val="none" w:sz="0" w:space="0" w:color="auto"/>
              </w:divBdr>
            </w:div>
            <w:div w:id="1541747707">
              <w:marLeft w:val="0"/>
              <w:marRight w:val="0"/>
              <w:marTop w:val="0"/>
              <w:marBottom w:val="0"/>
              <w:divBdr>
                <w:top w:val="none" w:sz="0" w:space="0" w:color="auto"/>
                <w:left w:val="none" w:sz="0" w:space="0" w:color="auto"/>
                <w:bottom w:val="none" w:sz="0" w:space="0" w:color="auto"/>
                <w:right w:val="none" w:sz="0" w:space="0" w:color="auto"/>
              </w:divBdr>
            </w:div>
            <w:div w:id="1202279026">
              <w:marLeft w:val="0"/>
              <w:marRight w:val="0"/>
              <w:marTop w:val="0"/>
              <w:marBottom w:val="0"/>
              <w:divBdr>
                <w:top w:val="none" w:sz="0" w:space="0" w:color="auto"/>
                <w:left w:val="none" w:sz="0" w:space="0" w:color="auto"/>
                <w:bottom w:val="none" w:sz="0" w:space="0" w:color="auto"/>
                <w:right w:val="none" w:sz="0" w:space="0" w:color="auto"/>
              </w:divBdr>
            </w:div>
            <w:div w:id="319770706">
              <w:marLeft w:val="0"/>
              <w:marRight w:val="0"/>
              <w:marTop w:val="0"/>
              <w:marBottom w:val="0"/>
              <w:divBdr>
                <w:top w:val="none" w:sz="0" w:space="0" w:color="auto"/>
                <w:left w:val="none" w:sz="0" w:space="0" w:color="auto"/>
                <w:bottom w:val="none" w:sz="0" w:space="0" w:color="auto"/>
                <w:right w:val="none" w:sz="0" w:space="0" w:color="auto"/>
              </w:divBdr>
            </w:div>
            <w:div w:id="1930963789">
              <w:marLeft w:val="0"/>
              <w:marRight w:val="0"/>
              <w:marTop w:val="0"/>
              <w:marBottom w:val="0"/>
              <w:divBdr>
                <w:top w:val="none" w:sz="0" w:space="0" w:color="auto"/>
                <w:left w:val="none" w:sz="0" w:space="0" w:color="auto"/>
                <w:bottom w:val="none" w:sz="0" w:space="0" w:color="auto"/>
                <w:right w:val="none" w:sz="0" w:space="0" w:color="auto"/>
              </w:divBdr>
            </w:div>
            <w:div w:id="867261299">
              <w:marLeft w:val="0"/>
              <w:marRight w:val="0"/>
              <w:marTop w:val="0"/>
              <w:marBottom w:val="0"/>
              <w:divBdr>
                <w:top w:val="none" w:sz="0" w:space="0" w:color="auto"/>
                <w:left w:val="none" w:sz="0" w:space="0" w:color="auto"/>
                <w:bottom w:val="none" w:sz="0" w:space="0" w:color="auto"/>
                <w:right w:val="none" w:sz="0" w:space="0" w:color="auto"/>
              </w:divBdr>
            </w:div>
            <w:div w:id="1676414869">
              <w:marLeft w:val="0"/>
              <w:marRight w:val="0"/>
              <w:marTop w:val="0"/>
              <w:marBottom w:val="0"/>
              <w:divBdr>
                <w:top w:val="none" w:sz="0" w:space="0" w:color="auto"/>
                <w:left w:val="none" w:sz="0" w:space="0" w:color="auto"/>
                <w:bottom w:val="none" w:sz="0" w:space="0" w:color="auto"/>
                <w:right w:val="none" w:sz="0" w:space="0" w:color="auto"/>
              </w:divBdr>
            </w:div>
            <w:div w:id="1304778044">
              <w:marLeft w:val="0"/>
              <w:marRight w:val="0"/>
              <w:marTop w:val="0"/>
              <w:marBottom w:val="0"/>
              <w:divBdr>
                <w:top w:val="none" w:sz="0" w:space="0" w:color="auto"/>
                <w:left w:val="none" w:sz="0" w:space="0" w:color="auto"/>
                <w:bottom w:val="none" w:sz="0" w:space="0" w:color="auto"/>
                <w:right w:val="none" w:sz="0" w:space="0" w:color="auto"/>
              </w:divBdr>
            </w:div>
            <w:div w:id="2048144071">
              <w:marLeft w:val="0"/>
              <w:marRight w:val="0"/>
              <w:marTop w:val="0"/>
              <w:marBottom w:val="0"/>
              <w:divBdr>
                <w:top w:val="none" w:sz="0" w:space="0" w:color="auto"/>
                <w:left w:val="none" w:sz="0" w:space="0" w:color="auto"/>
                <w:bottom w:val="none" w:sz="0" w:space="0" w:color="auto"/>
                <w:right w:val="none" w:sz="0" w:space="0" w:color="auto"/>
              </w:divBdr>
            </w:div>
            <w:div w:id="461776611">
              <w:marLeft w:val="0"/>
              <w:marRight w:val="0"/>
              <w:marTop w:val="0"/>
              <w:marBottom w:val="0"/>
              <w:divBdr>
                <w:top w:val="none" w:sz="0" w:space="0" w:color="auto"/>
                <w:left w:val="none" w:sz="0" w:space="0" w:color="auto"/>
                <w:bottom w:val="none" w:sz="0" w:space="0" w:color="auto"/>
                <w:right w:val="none" w:sz="0" w:space="0" w:color="auto"/>
              </w:divBdr>
            </w:div>
            <w:div w:id="1831672211">
              <w:marLeft w:val="0"/>
              <w:marRight w:val="0"/>
              <w:marTop w:val="0"/>
              <w:marBottom w:val="0"/>
              <w:divBdr>
                <w:top w:val="none" w:sz="0" w:space="0" w:color="auto"/>
                <w:left w:val="none" w:sz="0" w:space="0" w:color="auto"/>
                <w:bottom w:val="none" w:sz="0" w:space="0" w:color="auto"/>
                <w:right w:val="none" w:sz="0" w:space="0" w:color="auto"/>
              </w:divBdr>
            </w:div>
            <w:div w:id="777136606">
              <w:marLeft w:val="0"/>
              <w:marRight w:val="0"/>
              <w:marTop w:val="0"/>
              <w:marBottom w:val="0"/>
              <w:divBdr>
                <w:top w:val="none" w:sz="0" w:space="0" w:color="auto"/>
                <w:left w:val="none" w:sz="0" w:space="0" w:color="auto"/>
                <w:bottom w:val="none" w:sz="0" w:space="0" w:color="auto"/>
                <w:right w:val="none" w:sz="0" w:space="0" w:color="auto"/>
              </w:divBdr>
            </w:div>
            <w:div w:id="1032730612">
              <w:marLeft w:val="0"/>
              <w:marRight w:val="0"/>
              <w:marTop w:val="0"/>
              <w:marBottom w:val="0"/>
              <w:divBdr>
                <w:top w:val="none" w:sz="0" w:space="0" w:color="auto"/>
                <w:left w:val="none" w:sz="0" w:space="0" w:color="auto"/>
                <w:bottom w:val="none" w:sz="0" w:space="0" w:color="auto"/>
                <w:right w:val="none" w:sz="0" w:space="0" w:color="auto"/>
              </w:divBdr>
            </w:div>
            <w:div w:id="465392214">
              <w:marLeft w:val="0"/>
              <w:marRight w:val="0"/>
              <w:marTop w:val="0"/>
              <w:marBottom w:val="0"/>
              <w:divBdr>
                <w:top w:val="none" w:sz="0" w:space="0" w:color="auto"/>
                <w:left w:val="none" w:sz="0" w:space="0" w:color="auto"/>
                <w:bottom w:val="none" w:sz="0" w:space="0" w:color="auto"/>
                <w:right w:val="none" w:sz="0" w:space="0" w:color="auto"/>
              </w:divBdr>
            </w:div>
            <w:div w:id="1425691033">
              <w:marLeft w:val="0"/>
              <w:marRight w:val="0"/>
              <w:marTop w:val="0"/>
              <w:marBottom w:val="0"/>
              <w:divBdr>
                <w:top w:val="none" w:sz="0" w:space="0" w:color="auto"/>
                <w:left w:val="none" w:sz="0" w:space="0" w:color="auto"/>
                <w:bottom w:val="none" w:sz="0" w:space="0" w:color="auto"/>
                <w:right w:val="none" w:sz="0" w:space="0" w:color="auto"/>
              </w:divBdr>
            </w:div>
            <w:div w:id="63458451">
              <w:marLeft w:val="0"/>
              <w:marRight w:val="0"/>
              <w:marTop w:val="0"/>
              <w:marBottom w:val="0"/>
              <w:divBdr>
                <w:top w:val="none" w:sz="0" w:space="0" w:color="auto"/>
                <w:left w:val="none" w:sz="0" w:space="0" w:color="auto"/>
                <w:bottom w:val="none" w:sz="0" w:space="0" w:color="auto"/>
                <w:right w:val="none" w:sz="0" w:space="0" w:color="auto"/>
              </w:divBdr>
            </w:div>
            <w:div w:id="1069695586">
              <w:marLeft w:val="0"/>
              <w:marRight w:val="0"/>
              <w:marTop w:val="0"/>
              <w:marBottom w:val="0"/>
              <w:divBdr>
                <w:top w:val="none" w:sz="0" w:space="0" w:color="auto"/>
                <w:left w:val="none" w:sz="0" w:space="0" w:color="auto"/>
                <w:bottom w:val="none" w:sz="0" w:space="0" w:color="auto"/>
                <w:right w:val="none" w:sz="0" w:space="0" w:color="auto"/>
              </w:divBdr>
            </w:div>
            <w:div w:id="1240140820">
              <w:marLeft w:val="0"/>
              <w:marRight w:val="0"/>
              <w:marTop w:val="0"/>
              <w:marBottom w:val="0"/>
              <w:divBdr>
                <w:top w:val="none" w:sz="0" w:space="0" w:color="auto"/>
                <w:left w:val="none" w:sz="0" w:space="0" w:color="auto"/>
                <w:bottom w:val="none" w:sz="0" w:space="0" w:color="auto"/>
                <w:right w:val="none" w:sz="0" w:space="0" w:color="auto"/>
              </w:divBdr>
            </w:div>
            <w:div w:id="1728918172">
              <w:marLeft w:val="0"/>
              <w:marRight w:val="0"/>
              <w:marTop w:val="0"/>
              <w:marBottom w:val="0"/>
              <w:divBdr>
                <w:top w:val="none" w:sz="0" w:space="0" w:color="auto"/>
                <w:left w:val="none" w:sz="0" w:space="0" w:color="auto"/>
                <w:bottom w:val="none" w:sz="0" w:space="0" w:color="auto"/>
                <w:right w:val="none" w:sz="0" w:space="0" w:color="auto"/>
              </w:divBdr>
            </w:div>
            <w:div w:id="600993841">
              <w:marLeft w:val="0"/>
              <w:marRight w:val="0"/>
              <w:marTop w:val="0"/>
              <w:marBottom w:val="0"/>
              <w:divBdr>
                <w:top w:val="none" w:sz="0" w:space="0" w:color="auto"/>
                <w:left w:val="none" w:sz="0" w:space="0" w:color="auto"/>
                <w:bottom w:val="none" w:sz="0" w:space="0" w:color="auto"/>
                <w:right w:val="none" w:sz="0" w:space="0" w:color="auto"/>
              </w:divBdr>
            </w:div>
            <w:div w:id="565146620">
              <w:marLeft w:val="0"/>
              <w:marRight w:val="0"/>
              <w:marTop w:val="0"/>
              <w:marBottom w:val="0"/>
              <w:divBdr>
                <w:top w:val="none" w:sz="0" w:space="0" w:color="auto"/>
                <w:left w:val="none" w:sz="0" w:space="0" w:color="auto"/>
                <w:bottom w:val="none" w:sz="0" w:space="0" w:color="auto"/>
                <w:right w:val="none" w:sz="0" w:space="0" w:color="auto"/>
              </w:divBdr>
            </w:div>
            <w:div w:id="881672272">
              <w:marLeft w:val="0"/>
              <w:marRight w:val="0"/>
              <w:marTop w:val="0"/>
              <w:marBottom w:val="0"/>
              <w:divBdr>
                <w:top w:val="none" w:sz="0" w:space="0" w:color="auto"/>
                <w:left w:val="none" w:sz="0" w:space="0" w:color="auto"/>
                <w:bottom w:val="none" w:sz="0" w:space="0" w:color="auto"/>
                <w:right w:val="none" w:sz="0" w:space="0" w:color="auto"/>
              </w:divBdr>
            </w:div>
            <w:div w:id="1758987396">
              <w:marLeft w:val="0"/>
              <w:marRight w:val="0"/>
              <w:marTop w:val="0"/>
              <w:marBottom w:val="0"/>
              <w:divBdr>
                <w:top w:val="none" w:sz="0" w:space="0" w:color="auto"/>
                <w:left w:val="none" w:sz="0" w:space="0" w:color="auto"/>
                <w:bottom w:val="none" w:sz="0" w:space="0" w:color="auto"/>
                <w:right w:val="none" w:sz="0" w:space="0" w:color="auto"/>
              </w:divBdr>
            </w:div>
            <w:div w:id="1000036723">
              <w:marLeft w:val="0"/>
              <w:marRight w:val="0"/>
              <w:marTop w:val="0"/>
              <w:marBottom w:val="0"/>
              <w:divBdr>
                <w:top w:val="none" w:sz="0" w:space="0" w:color="auto"/>
                <w:left w:val="none" w:sz="0" w:space="0" w:color="auto"/>
                <w:bottom w:val="none" w:sz="0" w:space="0" w:color="auto"/>
                <w:right w:val="none" w:sz="0" w:space="0" w:color="auto"/>
              </w:divBdr>
            </w:div>
            <w:div w:id="1166552177">
              <w:marLeft w:val="0"/>
              <w:marRight w:val="0"/>
              <w:marTop w:val="0"/>
              <w:marBottom w:val="0"/>
              <w:divBdr>
                <w:top w:val="none" w:sz="0" w:space="0" w:color="auto"/>
                <w:left w:val="none" w:sz="0" w:space="0" w:color="auto"/>
                <w:bottom w:val="none" w:sz="0" w:space="0" w:color="auto"/>
                <w:right w:val="none" w:sz="0" w:space="0" w:color="auto"/>
              </w:divBdr>
            </w:div>
            <w:div w:id="2117670609">
              <w:marLeft w:val="0"/>
              <w:marRight w:val="0"/>
              <w:marTop w:val="0"/>
              <w:marBottom w:val="0"/>
              <w:divBdr>
                <w:top w:val="none" w:sz="0" w:space="0" w:color="auto"/>
                <w:left w:val="none" w:sz="0" w:space="0" w:color="auto"/>
                <w:bottom w:val="none" w:sz="0" w:space="0" w:color="auto"/>
                <w:right w:val="none" w:sz="0" w:space="0" w:color="auto"/>
              </w:divBdr>
            </w:div>
            <w:div w:id="1397783003">
              <w:marLeft w:val="0"/>
              <w:marRight w:val="0"/>
              <w:marTop w:val="0"/>
              <w:marBottom w:val="0"/>
              <w:divBdr>
                <w:top w:val="none" w:sz="0" w:space="0" w:color="auto"/>
                <w:left w:val="none" w:sz="0" w:space="0" w:color="auto"/>
                <w:bottom w:val="none" w:sz="0" w:space="0" w:color="auto"/>
                <w:right w:val="none" w:sz="0" w:space="0" w:color="auto"/>
              </w:divBdr>
            </w:div>
            <w:div w:id="1669483517">
              <w:marLeft w:val="0"/>
              <w:marRight w:val="0"/>
              <w:marTop w:val="0"/>
              <w:marBottom w:val="0"/>
              <w:divBdr>
                <w:top w:val="none" w:sz="0" w:space="0" w:color="auto"/>
                <w:left w:val="none" w:sz="0" w:space="0" w:color="auto"/>
                <w:bottom w:val="none" w:sz="0" w:space="0" w:color="auto"/>
                <w:right w:val="none" w:sz="0" w:space="0" w:color="auto"/>
              </w:divBdr>
            </w:div>
            <w:div w:id="952251653">
              <w:marLeft w:val="0"/>
              <w:marRight w:val="0"/>
              <w:marTop w:val="0"/>
              <w:marBottom w:val="0"/>
              <w:divBdr>
                <w:top w:val="none" w:sz="0" w:space="0" w:color="auto"/>
                <w:left w:val="none" w:sz="0" w:space="0" w:color="auto"/>
                <w:bottom w:val="none" w:sz="0" w:space="0" w:color="auto"/>
                <w:right w:val="none" w:sz="0" w:space="0" w:color="auto"/>
              </w:divBdr>
            </w:div>
            <w:div w:id="149448343">
              <w:marLeft w:val="0"/>
              <w:marRight w:val="0"/>
              <w:marTop w:val="0"/>
              <w:marBottom w:val="0"/>
              <w:divBdr>
                <w:top w:val="none" w:sz="0" w:space="0" w:color="auto"/>
                <w:left w:val="none" w:sz="0" w:space="0" w:color="auto"/>
                <w:bottom w:val="none" w:sz="0" w:space="0" w:color="auto"/>
                <w:right w:val="none" w:sz="0" w:space="0" w:color="auto"/>
              </w:divBdr>
            </w:div>
            <w:div w:id="1119452935">
              <w:marLeft w:val="0"/>
              <w:marRight w:val="0"/>
              <w:marTop w:val="0"/>
              <w:marBottom w:val="0"/>
              <w:divBdr>
                <w:top w:val="none" w:sz="0" w:space="0" w:color="auto"/>
                <w:left w:val="none" w:sz="0" w:space="0" w:color="auto"/>
                <w:bottom w:val="none" w:sz="0" w:space="0" w:color="auto"/>
                <w:right w:val="none" w:sz="0" w:space="0" w:color="auto"/>
              </w:divBdr>
            </w:div>
            <w:div w:id="1829979872">
              <w:marLeft w:val="0"/>
              <w:marRight w:val="0"/>
              <w:marTop w:val="0"/>
              <w:marBottom w:val="0"/>
              <w:divBdr>
                <w:top w:val="none" w:sz="0" w:space="0" w:color="auto"/>
                <w:left w:val="none" w:sz="0" w:space="0" w:color="auto"/>
                <w:bottom w:val="none" w:sz="0" w:space="0" w:color="auto"/>
                <w:right w:val="none" w:sz="0" w:space="0" w:color="auto"/>
              </w:divBdr>
            </w:div>
            <w:div w:id="296497899">
              <w:marLeft w:val="0"/>
              <w:marRight w:val="0"/>
              <w:marTop w:val="0"/>
              <w:marBottom w:val="0"/>
              <w:divBdr>
                <w:top w:val="none" w:sz="0" w:space="0" w:color="auto"/>
                <w:left w:val="none" w:sz="0" w:space="0" w:color="auto"/>
                <w:bottom w:val="none" w:sz="0" w:space="0" w:color="auto"/>
                <w:right w:val="none" w:sz="0" w:space="0" w:color="auto"/>
              </w:divBdr>
            </w:div>
            <w:div w:id="1721519801">
              <w:marLeft w:val="0"/>
              <w:marRight w:val="0"/>
              <w:marTop w:val="0"/>
              <w:marBottom w:val="0"/>
              <w:divBdr>
                <w:top w:val="none" w:sz="0" w:space="0" w:color="auto"/>
                <w:left w:val="none" w:sz="0" w:space="0" w:color="auto"/>
                <w:bottom w:val="none" w:sz="0" w:space="0" w:color="auto"/>
                <w:right w:val="none" w:sz="0" w:space="0" w:color="auto"/>
              </w:divBdr>
            </w:div>
            <w:div w:id="526411555">
              <w:marLeft w:val="0"/>
              <w:marRight w:val="0"/>
              <w:marTop w:val="0"/>
              <w:marBottom w:val="0"/>
              <w:divBdr>
                <w:top w:val="none" w:sz="0" w:space="0" w:color="auto"/>
                <w:left w:val="none" w:sz="0" w:space="0" w:color="auto"/>
                <w:bottom w:val="none" w:sz="0" w:space="0" w:color="auto"/>
                <w:right w:val="none" w:sz="0" w:space="0" w:color="auto"/>
              </w:divBdr>
            </w:div>
            <w:div w:id="1486094465">
              <w:marLeft w:val="0"/>
              <w:marRight w:val="0"/>
              <w:marTop w:val="0"/>
              <w:marBottom w:val="0"/>
              <w:divBdr>
                <w:top w:val="none" w:sz="0" w:space="0" w:color="auto"/>
                <w:left w:val="none" w:sz="0" w:space="0" w:color="auto"/>
                <w:bottom w:val="none" w:sz="0" w:space="0" w:color="auto"/>
                <w:right w:val="none" w:sz="0" w:space="0" w:color="auto"/>
              </w:divBdr>
            </w:div>
            <w:div w:id="1394498075">
              <w:marLeft w:val="0"/>
              <w:marRight w:val="0"/>
              <w:marTop w:val="0"/>
              <w:marBottom w:val="0"/>
              <w:divBdr>
                <w:top w:val="none" w:sz="0" w:space="0" w:color="auto"/>
                <w:left w:val="none" w:sz="0" w:space="0" w:color="auto"/>
                <w:bottom w:val="none" w:sz="0" w:space="0" w:color="auto"/>
                <w:right w:val="none" w:sz="0" w:space="0" w:color="auto"/>
              </w:divBdr>
            </w:div>
            <w:div w:id="1502699050">
              <w:marLeft w:val="0"/>
              <w:marRight w:val="0"/>
              <w:marTop w:val="0"/>
              <w:marBottom w:val="0"/>
              <w:divBdr>
                <w:top w:val="none" w:sz="0" w:space="0" w:color="auto"/>
                <w:left w:val="none" w:sz="0" w:space="0" w:color="auto"/>
                <w:bottom w:val="none" w:sz="0" w:space="0" w:color="auto"/>
                <w:right w:val="none" w:sz="0" w:space="0" w:color="auto"/>
              </w:divBdr>
            </w:div>
            <w:div w:id="218370298">
              <w:marLeft w:val="0"/>
              <w:marRight w:val="0"/>
              <w:marTop w:val="0"/>
              <w:marBottom w:val="0"/>
              <w:divBdr>
                <w:top w:val="none" w:sz="0" w:space="0" w:color="auto"/>
                <w:left w:val="none" w:sz="0" w:space="0" w:color="auto"/>
                <w:bottom w:val="none" w:sz="0" w:space="0" w:color="auto"/>
                <w:right w:val="none" w:sz="0" w:space="0" w:color="auto"/>
              </w:divBdr>
            </w:div>
            <w:div w:id="1311709267">
              <w:marLeft w:val="0"/>
              <w:marRight w:val="0"/>
              <w:marTop w:val="0"/>
              <w:marBottom w:val="0"/>
              <w:divBdr>
                <w:top w:val="none" w:sz="0" w:space="0" w:color="auto"/>
                <w:left w:val="none" w:sz="0" w:space="0" w:color="auto"/>
                <w:bottom w:val="none" w:sz="0" w:space="0" w:color="auto"/>
                <w:right w:val="none" w:sz="0" w:space="0" w:color="auto"/>
              </w:divBdr>
            </w:div>
            <w:div w:id="1118111171">
              <w:marLeft w:val="0"/>
              <w:marRight w:val="0"/>
              <w:marTop w:val="0"/>
              <w:marBottom w:val="0"/>
              <w:divBdr>
                <w:top w:val="none" w:sz="0" w:space="0" w:color="auto"/>
                <w:left w:val="none" w:sz="0" w:space="0" w:color="auto"/>
                <w:bottom w:val="none" w:sz="0" w:space="0" w:color="auto"/>
                <w:right w:val="none" w:sz="0" w:space="0" w:color="auto"/>
              </w:divBdr>
            </w:div>
            <w:div w:id="194857503">
              <w:marLeft w:val="0"/>
              <w:marRight w:val="0"/>
              <w:marTop w:val="0"/>
              <w:marBottom w:val="0"/>
              <w:divBdr>
                <w:top w:val="none" w:sz="0" w:space="0" w:color="auto"/>
                <w:left w:val="none" w:sz="0" w:space="0" w:color="auto"/>
                <w:bottom w:val="none" w:sz="0" w:space="0" w:color="auto"/>
                <w:right w:val="none" w:sz="0" w:space="0" w:color="auto"/>
              </w:divBdr>
            </w:div>
            <w:div w:id="451674716">
              <w:marLeft w:val="0"/>
              <w:marRight w:val="0"/>
              <w:marTop w:val="0"/>
              <w:marBottom w:val="0"/>
              <w:divBdr>
                <w:top w:val="none" w:sz="0" w:space="0" w:color="auto"/>
                <w:left w:val="none" w:sz="0" w:space="0" w:color="auto"/>
                <w:bottom w:val="none" w:sz="0" w:space="0" w:color="auto"/>
                <w:right w:val="none" w:sz="0" w:space="0" w:color="auto"/>
              </w:divBdr>
            </w:div>
            <w:div w:id="517895229">
              <w:marLeft w:val="0"/>
              <w:marRight w:val="0"/>
              <w:marTop w:val="0"/>
              <w:marBottom w:val="0"/>
              <w:divBdr>
                <w:top w:val="none" w:sz="0" w:space="0" w:color="auto"/>
                <w:left w:val="none" w:sz="0" w:space="0" w:color="auto"/>
                <w:bottom w:val="none" w:sz="0" w:space="0" w:color="auto"/>
                <w:right w:val="none" w:sz="0" w:space="0" w:color="auto"/>
              </w:divBdr>
            </w:div>
            <w:div w:id="43721669">
              <w:marLeft w:val="0"/>
              <w:marRight w:val="0"/>
              <w:marTop w:val="0"/>
              <w:marBottom w:val="0"/>
              <w:divBdr>
                <w:top w:val="none" w:sz="0" w:space="0" w:color="auto"/>
                <w:left w:val="none" w:sz="0" w:space="0" w:color="auto"/>
                <w:bottom w:val="none" w:sz="0" w:space="0" w:color="auto"/>
                <w:right w:val="none" w:sz="0" w:space="0" w:color="auto"/>
              </w:divBdr>
            </w:div>
            <w:div w:id="1386638369">
              <w:marLeft w:val="0"/>
              <w:marRight w:val="0"/>
              <w:marTop w:val="0"/>
              <w:marBottom w:val="0"/>
              <w:divBdr>
                <w:top w:val="none" w:sz="0" w:space="0" w:color="auto"/>
                <w:left w:val="none" w:sz="0" w:space="0" w:color="auto"/>
                <w:bottom w:val="none" w:sz="0" w:space="0" w:color="auto"/>
                <w:right w:val="none" w:sz="0" w:space="0" w:color="auto"/>
              </w:divBdr>
            </w:div>
            <w:div w:id="1578860321">
              <w:marLeft w:val="0"/>
              <w:marRight w:val="0"/>
              <w:marTop w:val="0"/>
              <w:marBottom w:val="0"/>
              <w:divBdr>
                <w:top w:val="none" w:sz="0" w:space="0" w:color="auto"/>
                <w:left w:val="none" w:sz="0" w:space="0" w:color="auto"/>
                <w:bottom w:val="none" w:sz="0" w:space="0" w:color="auto"/>
                <w:right w:val="none" w:sz="0" w:space="0" w:color="auto"/>
              </w:divBdr>
            </w:div>
            <w:div w:id="843712798">
              <w:marLeft w:val="0"/>
              <w:marRight w:val="0"/>
              <w:marTop w:val="0"/>
              <w:marBottom w:val="0"/>
              <w:divBdr>
                <w:top w:val="none" w:sz="0" w:space="0" w:color="auto"/>
                <w:left w:val="none" w:sz="0" w:space="0" w:color="auto"/>
                <w:bottom w:val="none" w:sz="0" w:space="0" w:color="auto"/>
                <w:right w:val="none" w:sz="0" w:space="0" w:color="auto"/>
              </w:divBdr>
            </w:div>
            <w:div w:id="1291976884">
              <w:marLeft w:val="0"/>
              <w:marRight w:val="0"/>
              <w:marTop w:val="0"/>
              <w:marBottom w:val="0"/>
              <w:divBdr>
                <w:top w:val="none" w:sz="0" w:space="0" w:color="auto"/>
                <w:left w:val="none" w:sz="0" w:space="0" w:color="auto"/>
                <w:bottom w:val="none" w:sz="0" w:space="0" w:color="auto"/>
                <w:right w:val="none" w:sz="0" w:space="0" w:color="auto"/>
              </w:divBdr>
            </w:div>
            <w:div w:id="2038651024">
              <w:marLeft w:val="0"/>
              <w:marRight w:val="0"/>
              <w:marTop w:val="0"/>
              <w:marBottom w:val="0"/>
              <w:divBdr>
                <w:top w:val="none" w:sz="0" w:space="0" w:color="auto"/>
                <w:left w:val="none" w:sz="0" w:space="0" w:color="auto"/>
                <w:bottom w:val="none" w:sz="0" w:space="0" w:color="auto"/>
                <w:right w:val="none" w:sz="0" w:space="0" w:color="auto"/>
              </w:divBdr>
            </w:div>
            <w:div w:id="820271327">
              <w:marLeft w:val="0"/>
              <w:marRight w:val="0"/>
              <w:marTop w:val="0"/>
              <w:marBottom w:val="0"/>
              <w:divBdr>
                <w:top w:val="none" w:sz="0" w:space="0" w:color="auto"/>
                <w:left w:val="none" w:sz="0" w:space="0" w:color="auto"/>
                <w:bottom w:val="none" w:sz="0" w:space="0" w:color="auto"/>
                <w:right w:val="none" w:sz="0" w:space="0" w:color="auto"/>
              </w:divBdr>
            </w:div>
            <w:div w:id="22826957">
              <w:marLeft w:val="0"/>
              <w:marRight w:val="0"/>
              <w:marTop w:val="0"/>
              <w:marBottom w:val="0"/>
              <w:divBdr>
                <w:top w:val="none" w:sz="0" w:space="0" w:color="auto"/>
                <w:left w:val="none" w:sz="0" w:space="0" w:color="auto"/>
                <w:bottom w:val="none" w:sz="0" w:space="0" w:color="auto"/>
                <w:right w:val="none" w:sz="0" w:space="0" w:color="auto"/>
              </w:divBdr>
            </w:div>
            <w:div w:id="2081976309">
              <w:marLeft w:val="0"/>
              <w:marRight w:val="0"/>
              <w:marTop w:val="0"/>
              <w:marBottom w:val="0"/>
              <w:divBdr>
                <w:top w:val="none" w:sz="0" w:space="0" w:color="auto"/>
                <w:left w:val="none" w:sz="0" w:space="0" w:color="auto"/>
                <w:bottom w:val="none" w:sz="0" w:space="0" w:color="auto"/>
                <w:right w:val="none" w:sz="0" w:space="0" w:color="auto"/>
              </w:divBdr>
            </w:div>
            <w:div w:id="716323056">
              <w:marLeft w:val="0"/>
              <w:marRight w:val="0"/>
              <w:marTop w:val="0"/>
              <w:marBottom w:val="0"/>
              <w:divBdr>
                <w:top w:val="none" w:sz="0" w:space="0" w:color="auto"/>
                <w:left w:val="none" w:sz="0" w:space="0" w:color="auto"/>
                <w:bottom w:val="none" w:sz="0" w:space="0" w:color="auto"/>
                <w:right w:val="none" w:sz="0" w:space="0" w:color="auto"/>
              </w:divBdr>
            </w:div>
            <w:div w:id="2040617787">
              <w:marLeft w:val="0"/>
              <w:marRight w:val="0"/>
              <w:marTop w:val="0"/>
              <w:marBottom w:val="0"/>
              <w:divBdr>
                <w:top w:val="none" w:sz="0" w:space="0" w:color="auto"/>
                <w:left w:val="none" w:sz="0" w:space="0" w:color="auto"/>
                <w:bottom w:val="none" w:sz="0" w:space="0" w:color="auto"/>
                <w:right w:val="none" w:sz="0" w:space="0" w:color="auto"/>
              </w:divBdr>
            </w:div>
            <w:div w:id="440341712">
              <w:marLeft w:val="0"/>
              <w:marRight w:val="0"/>
              <w:marTop w:val="0"/>
              <w:marBottom w:val="0"/>
              <w:divBdr>
                <w:top w:val="none" w:sz="0" w:space="0" w:color="auto"/>
                <w:left w:val="none" w:sz="0" w:space="0" w:color="auto"/>
                <w:bottom w:val="none" w:sz="0" w:space="0" w:color="auto"/>
                <w:right w:val="none" w:sz="0" w:space="0" w:color="auto"/>
              </w:divBdr>
            </w:div>
            <w:div w:id="2003315717">
              <w:marLeft w:val="0"/>
              <w:marRight w:val="0"/>
              <w:marTop w:val="0"/>
              <w:marBottom w:val="0"/>
              <w:divBdr>
                <w:top w:val="none" w:sz="0" w:space="0" w:color="auto"/>
                <w:left w:val="none" w:sz="0" w:space="0" w:color="auto"/>
                <w:bottom w:val="none" w:sz="0" w:space="0" w:color="auto"/>
                <w:right w:val="none" w:sz="0" w:space="0" w:color="auto"/>
              </w:divBdr>
            </w:div>
            <w:div w:id="1582177155">
              <w:marLeft w:val="0"/>
              <w:marRight w:val="0"/>
              <w:marTop w:val="0"/>
              <w:marBottom w:val="0"/>
              <w:divBdr>
                <w:top w:val="none" w:sz="0" w:space="0" w:color="auto"/>
                <w:left w:val="none" w:sz="0" w:space="0" w:color="auto"/>
                <w:bottom w:val="none" w:sz="0" w:space="0" w:color="auto"/>
                <w:right w:val="none" w:sz="0" w:space="0" w:color="auto"/>
              </w:divBdr>
            </w:div>
            <w:div w:id="145440636">
              <w:marLeft w:val="0"/>
              <w:marRight w:val="0"/>
              <w:marTop w:val="0"/>
              <w:marBottom w:val="0"/>
              <w:divBdr>
                <w:top w:val="none" w:sz="0" w:space="0" w:color="auto"/>
                <w:left w:val="none" w:sz="0" w:space="0" w:color="auto"/>
                <w:bottom w:val="none" w:sz="0" w:space="0" w:color="auto"/>
                <w:right w:val="none" w:sz="0" w:space="0" w:color="auto"/>
              </w:divBdr>
            </w:div>
            <w:div w:id="366412186">
              <w:marLeft w:val="0"/>
              <w:marRight w:val="0"/>
              <w:marTop w:val="0"/>
              <w:marBottom w:val="0"/>
              <w:divBdr>
                <w:top w:val="none" w:sz="0" w:space="0" w:color="auto"/>
                <w:left w:val="none" w:sz="0" w:space="0" w:color="auto"/>
                <w:bottom w:val="none" w:sz="0" w:space="0" w:color="auto"/>
                <w:right w:val="none" w:sz="0" w:space="0" w:color="auto"/>
              </w:divBdr>
            </w:div>
            <w:div w:id="1936358621">
              <w:marLeft w:val="0"/>
              <w:marRight w:val="0"/>
              <w:marTop w:val="0"/>
              <w:marBottom w:val="0"/>
              <w:divBdr>
                <w:top w:val="none" w:sz="0" w:space="0" w:color="auto"/>
                <w:left w:val="none" w:sz="0" w:space="0" w:color="auto"/>
                <w:bottom w:val="none" w:sz="0" w:space="0" w:color="auto"/>
                <w:right w:val="none" w:sz="0" w:space="0" w:color="auto"/>
              </w:divBdr>
            </w:div>
            <w:div w:id="1496653902">
              <w:marLeft w:val="0"/>
              <w:marRight w:val="0"/>
              <w:marTop w:val="0"/>
              <w:marBottom w:val="0"/>
              <w:divBdr>
                <w:top w:val="none" w:sz="0" w:space="0" w:color="auto"/>
                <w:left w:val="none" w:sz="0" w:space="0" w:color="auto"/>
                <w:bottom w:val="none" w:sz="0" w:space="0" w:color="auto"/>
                <w:right w:val="none" w:sz="0" w:space="0" w:color="auto"/>
              </w:divBdr>
            </w:div>
            <w:div w:id="1731154512">
              <w:marLeft w:val="0"/>
              <w:marRight w:val="0"/>
              <w:marTop w:val="0"/>
              <w:marBottom w:val="0"/>
              <w:divBdr>
                <w:top w:val="none" w:sz="0" w:space="0" w:color="auto"/>
                <w:left w:val="none" w:sz="0" w:space="0" w:color="auto"/>
                <w:bottom w:val="none" w:sz="0" w:space="0" w:color="auto"/>
                <w:right w:val="none" w:sz="0" w:space="0" w:color="auto"/>
              </w:divBdr>
            </w:div>
            <w:div w:id="1791435191">
              <w:marLeft w:val="0"/>
              <w:marRight w:val="0"/>
              <w:marTop w:val="0"/>
              <w:marBottom w:val="0"/>
              <w:divBdr>
                <w:top w:val="none" w:sz="0" w:space="0" w:color="auto"/>
                <w:left w:val="none" w:sz="0" w:space="0" w:color="auto"/>
                <w:bottom w:val="none" w:sz="0" w:space="0" w:color="auto"/>
                <w:right w:val="none" w:sz="0" w:space="0" w:color="auto"/>
              </w:divBdr>
            </w:div>
            <w:div w:id="2137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6604">
      <w:bodyDiv w:val="1"/>
      <w:marLeft w:val="0"/>
      <w:marRight w:val="0"/>
      <w:marTop w:val="0"/>
      <w:marBottom w:val="0"/>
      <w:divBdr>
        <w:top w:val="none" w:sz="0" w:space="0" w:color="auto"/>
        <w:left w:val="none" w:sz="0" w:space="0" w:color="auto"/>
        <w:bottom w:val="none" w:sz="0" w:space="0" w:color="auto"/>
        <w:right w:val="none" w:sz="0" w:space="0" w:color="auto"/>
      </w:divBdr>
    </w:div>
    <w:div w:id="1999183735">
      <w:bodyDiv w:val="1"/>
      <w:marLeft w:val="0"/>
      <w:marRight w:val="0"/>
      <w:marTop w:val="0"/>
      <w:marBottom w:val="0"/>
      <w:divBdr>
        <w:top w:val="none" w:sz="0" w:space="0" w:color="auto"/>
        <w:left w:val="none" w:sz="0" w:space="0" w:color="auto"/>
        <w:bottom w:val="none" w:sz="0" w:space="0" w:color="auto"/>
        <w:right w:val="none" w:sz="0" w:space="0" w:color="auto"/>
      </w:divBdr>
    </w:div>
    <w:div w:id="2004696985">
      <w:bodyDiv w:val="1"/>
      <w:marLeft w:val="0"/>
      <w:marRight w:val="0"/>
      <w:marTop w:val="0"/>
      <w:marBottom w:val="0"/>
      <w:divBdr>
        <w:top w:val="none" w:sz="0" w:space="0" w:color="auto"/>
        <w:left w:val="none" w:sz="0" w:space="0" w:color="auto"/>
        <w:bottom w:val="none" w:sz="0" w:space="0" w:color="auto"/>
        <w:right w:val="none" w:sz="0" w:space="0" w:color="auto"/>
      </w:divBdr>
    </w:div>
    <w:div w:id="2012752090">
      <w:bodyDiv w:val="1"/>
      <w:marLeft w:val="0"/>
      <w:marRight w:val="0"/>
      <w:marTop w:val="0"/>
      <w:marBottom w:val="0"/>
      <w:divBdr>
        <w:top w:val="none" w:sz="0" w:space="0" w:color="auto"/>
        <w:left w:val="none" w:sz="0" w:space="0" w:color="auto"/>
        <w:bottom w:val="none" w:sz="0" w:space="0" w:color="auto"/>
        <w:right w:val="none" w:sz="0" w:space="0" w:color="auto"/>
      </w:divBdr>
    </w:div>
    <w:div w:id="2020352891">
      <w:bodyDiv w:val="1"/>
      <w:marLeft w:val="0"/>
      <w:marRight w:val="0"/>
      <w:marTop w:val="0"/>
      <w:marBottom w:val="0"/>
      <w:divBdr>
        <w:top w:val="none" w:sz="0" w:space="0" w:color="auto"/>
        <w:left w:val="none" w:sz="0" w:space="0" w:color="auto"/>
        <w:bottom w:val="none" w:sz="0" w:space="0" w:color="auto"/>
        <w:right w:val="none" w:sz="0" w:space="0" w:color="auto"/>
      </w:divBdr>
    </w:div>
    <w:div w:id="2021269718">
      <w:bodyDiv w:val="1"/>
      <w:marLeft w:val="0"/>
      <w:marRight w:val="0"/>
      <w:marTop w:val="0"/>
      <w:marBottom w:val="0"/>
      <w:divBdr>
        <w:top w:val="none" w:sz="0" w:space="0" w:color="auto"/>
        <w:left w:val="none" w:sz="0" w:space="0" w:color="auto"/>
        <w:bottom w:val="none" w:sz="0" w:space="0" w:color="auto"/>
        <w:right w:val="none" w:sz="0" w:space="0" w:color="auto"/>
      </w:divBdr>
    </w:div>
    <w:div w:id="2023126303">
      <w:bodyDiv w:val="1"/>
      <w:marLeft w:val="0"/>
      <w:marRight w:val="0"/>
      <w:marTop w:val="0"/>
      <w:marBottom w:val="0"/>
      <w:divBdr>
        <w:top w:val="none" w:sz="0" w:space="0" w:color="auto"/>
        <w:left w:val="none" w:sz="0" w:space="0" w:color="auto"/>
        <w:bottom w:val="none" w:sz="0" w:space="0" w:color="auto"/>
        <w:right w:val="none" w:sz="0" w:space="0" w:color="auto"/>
      </w:divBdr>
    </w:div>
    <w:div w:id="2038577329">
      <w:bodyDiv w:val="1"/>
      <w:marLeft w:val="0"/>
      <w:marRight w:val="0"/>
      <w:marTop w:val="0"/>
      <w:marBottom w:val="0"/>
      <w:divBdr>
        <w:top w:val="none" w:sz="0" w:space="0" w:color="auto"/>
        <w:left w:val="none" w:sz="0" w:space="0" w:color="auto"/>
        <w:bottom w:val="none" w:sz="0" w:space="0" w:color="auto"/>
        <w:right w:val="none" w:sz="0" w:space="0" w:color="auto"/>
      </w:divBdr>
    </w:div>
    <w:div w:id="2042702426">
      <w:bodyDiv w:val="1"/>
      <w:marLeft w:val="0"/>
      <w:marRight w:val="0"/>
      <w:marTop w:val="0"/>
      <w:marBottom w:val="0"/>
      <w:divBdr>
        <w:top w:val="none" w:sz="0" w:space="0" w:color="auto"/>
        <w:left w:val="none" w:sz="0" w:space="0" w:color="auto"/>
        <w:bottom w:val="none" w:sz="0" w:space="0" w:color="auto"/>
        <w:right w:val="none" w:sz="0" w:space="0" w:color="auto"/>
      </w:divBdr>
      <w:divsChild>
        <w:div w:id="840465582">
          <w:marLeft w:val="0"/>
          <w:marRight w:val="0"/>
          <w:marTop w:val="0"/>
          <w:marBottom w:val="0"/>
          <w:divBdr>
            <w:top w:val="none" w:sz="0" w:space="0" w:color="auto"/>
            <w:left w:val="none" w:sz="0" w:space="0" w:color="auto"/>
            <w:bottom w:val="none" w:sz="0" w:space="0" w:color="auto"/>
            <w:right w:val="none" w:sz="0" w:space="0" w:color="auto"/>
          </w:divBdr>
        </w:div>
        <w:div w:id="1006442935">
          <w:marLeft w:val="0"/>
          <w:marRight w:val="0"/>
          <w:marTop w:val="0"/>
          <w:marBottom w:val="0"/>
          <w:divBdr>
            <w:top w:val="none" w:sz="0" w:space="0" w:color="auto"/>
            <w:left w:val="none" w:sz="0" w:space="0" w:color="auto"/>
            <w:bottom w:val="none" w:sz="0" w:space="0" w:color="auto"/>
            <w:right w:val="none" w:sz="0" w:space="0" w:color="auto"/>
          </w:divBdr>
        </w:div>
        <w:div w:id="413866788">
          <w:marLeft w:val="0"/>
          <w:marRight w:val="0"/>
          <w:marTop w:val="0"/>
          <w:marBottom w:val="0"/>
          <w:divBdr>
            <w:top w:val="none" w:sz="0" w:space="0" w:color="auto"/>
            <w:left w:val="none" w:sz="0" w:space="0" w:color="auto"/>
            <w:bottom w:val="none" w:sz="0" w:space="0" w:color="auto"/>
            <w:right w:val="none" w:sz="0" w:space="0" w:color="auto"/>
          </w:divBdr>
        </w:div>
        <w:div w:id="972948477">
          <w:marLeft w:val="0"/>
          <w:marRight w:val="0"/>
          <w:marTop w:val="0"/>
          <w:marBottom w:val="0"/>
          <w:divBdr>
            <w:top w:val="none" w:sz="0" w:space="0" w:color="auto"/>
            <w:left w:val="none" w:sz="0" w:space="0" w:color="auto"/>
            <w:bottom w:val="none" w:sz="0" w:space="0" w:color="auto"/>
            <w:right w:val="none" w:sz="0" w:space="0" w:color="auto"/>
          </w:divBdr>
        </w:div>
        <w:div w:id="304353913">
          <w:marLeft w:val="0"/>
          <w:marRight w:val="0"/>
          <w:marTop w:val="0"/>
          <w:marBottom w:val="0"/>
          <w:divBdr>
            <w:top w:val="none" w:sz="0" w:space="0" w:color="auto"/>
            <w:left w:val="none" w:sz="0" w:space="0" w:color="auto"/>
            <w:bottom w:val="none" w:sz="0" w:space="0" w:color="auto"/>
            <w:right w:val="none" w:sz="0" w:space="0" w:color="auto"/>
          </w:divBdr>
        </w:div>
        <w:div w:id="878977218">
          <w:marLeft w:val="0"/>
          <w:marRight w:val="0"/>
          <w:marTop w:val="0"/>
          <w:marBottom w:val="0"/>
          <w:divBdr>
            <w:top w:val="none" w:sz="0" w:space="0" w:color="auto"/>
            <w:left w:val="none" w:sz="0" w:space="0" w:color="auto"/>
            <w:bottom w:val="none" w:sz="0" w:space="0" w:color="auto"/>
            <w:right w:val="none" w:sz="0" w:space="0" w:color="auto"/>
          </w:divBdr>
        </w:div>
        <w:div w:id="1236235745">
          <w:marLeft w:val="0"/>
          <w:marRight w:val="0"/>
          <w:marTop w:val="0"/>
          <w:marBottom w:val="0"/>
          <w:divBdr>
            <w:top w:val="none" w:sz="0" w:space="0" w:color="auto"/>
            <w:left w:val="none" w:sz="0" w:space="0" w:color="auto"/>
            <w:bottom w:val="none" w:sz="0" w:space="0" w:color="auto"/>
            <w:right w:val="none" w:sz="0" w:space="0" w:color="auto"/>
          </w:divBdr>
        </w:div>
        <w:div w:id="1628395129">
          <w:marLeft w:val="0"/>
          <w:marRight w:val="0"/>
          <w:marTop w:val="0"/>
          <w:marBottom w:val="0"/>
          <w:divBdr>
            <w:top w:val="none" w:sz="0" w:space="0" w:color="auto"/>
            <w:left w:val="none" w:sz="0" w:space="0" w:color="auto"/>
            <w:bottom w:val="none" w:sz="0" w:space="0" w:color="auto"/>
            <w:right w:val="none" w:sz="0" w:space="0" w:color="auto"/>
          </w:divBdr>
        </w:div>
        <w:div w:id="2030598619">
          <w:marLeft w:val="0"/>
          <w:marRight w:val="0"/>
          <w:marTop w:val="0"/>
          <w:marBottom w:val="0"/>
          <w:divBdr>
            <w:top w:val="none" w:sz="0" w:space="0" w:color="auto"/>
            <w:left w:val="none" w:sz="0" w:space="0" w:color="auto"/>
            <w:bottom w:val="none" w:sz="0" w:space="0" w:color="auto"/>
            <w:right w:val="none" w:sz="0" w:space="0" w:color="auto"/>
          </w:divBdr>
        </w:div>
        <w:div w:id="2037540058">
          <w:marLeft w:val="0"/>
          <w:marRight w:val="0"/>
          <w:marTop w:val="0"/>
          <w:marBottom w:val="0"/>
          <w:divBdr>
            <w:top w:val="none" w:sz="0" w:space="0" w:color="auto"/>
            <w:left w:val="none" w:sz="0" w:space="0" w:color="auto"/>
            <w:bottom w:val="none" w:sz="0" w:space="0" w:color="auto"/>
            <w:right w:val="none" w:sz="0" w:space="0" w:color="auto"/>
          </w:divBdr>
        </w:div>
        <w:div w:id="754286525">
          <w:marLeft w:val="0"/>
          <w:marRight w:val="0"/>
          <w:marTop w:val="0"/>
          <w:marBottom w:val="0"/>
          <w:divBdr>
            <w:top w:val="none" w:sz="0" w:space="0" w:color="auto"/>
            <w:left w:val="none" w:sz="0" w:space="0" w:color="auto"/>
            <w:bottom w:val="none" w:sz="0" w:space="0" w:color="auto"/>
            <w:right w:val="none" w:sz="0" w:space="0" w:color="auto"/>
          </w:divBdr>
        </w:div>
        <w:div w:id="672879936">
          <w:marLeft w:val="0"/>
          <w:marRight w:val="0"/>
          <w:marTop w:val="0"/>
          <w:marBottom w:val="0"/>
          <w:divBdr>
            <w:top w:val="none" w:sz="0" w:space="0" w:color="auto"/>
            <w:left w:val="none" w:sz="0" w:space="0" w:color="auto"/>
            <w:bottom w:val="none" w:sz="0" w:space="0" w:color="auto"/>
            <w:right w:val="none" w:sz="0" w:space="0" w:color="auto"/>
          </w:divBdr>
        </w:div>
        <w:div w:id="581183713">
          <w:marLeft w:val="0"/>
          <w:marRight w:val="0"/>
          <w:marTop w:val="0"/>
          <w:marBottom w:val="0"/>
          <w:divBdr>
            <w:top w:val="none" w:sz="0" w:space="0" w:color="auto"/>
            <w:left w:val="none" w:sz="0" w:space="0" w:color="auto"/>
            <w:bottom w:val="none" w:sz="0" w:space="0" w:color="auto"/>
            <w:right w:val="none" w:sz="0" w:space="0" w:color="auto"/>
          </w:divBdr>
        </w:div>
        <w:div w:id="1396584070">
          <w:marLeft w:val="0"/>
          <w:marRight w:val="0"/>
          <w:marTop w:val="0"/>
          <w:marBottom w:val="0"/>
          <w:divBdr>
            <w:top w:val="none" w:sz="0" w:space="0" w:color="auto"/>
            <w:left w:val="none" w:sz="0" w:space="0" w:color="auto"/>
            <w:bottom w:val="none" w:sz="0" w:space="0" w:color="auto"/>
            <w:right w:val="none" w:sz="0" w:space="0" w:color="auto"/>
          </w:divBdr>
        </w:div>
        <w:div w:id="1760369330">
          <w:marLeft w:val="0"/>
          <w:marRight w:val="0"/>
          <w:marTop w:val="0"/>
          <w:marBottom w:val="0"/>
          <w:divBdr>
            <w:top w:val="none" w:sz="0" w:space="0" w:color="auto"/>
            <w:left w:val="none" w:sz="0" w:space="0" w:color="auto"/>
            <w:bottom w:val="none" w:sz="0" w:space="0" w:color="auto"/>
            <w:right w:val="none" w:sz="0" w:space="0" w:color="auto"/>
          </w:divBdr>
        </w:div>
        <w:div w:id="681661128">
          <w:marLeft w:val="0"/>
          <w:marRight w:val="0"/>
          <w:marTop w:val="0"/>
          <w:marBottom w:val="0"/>
          <w:divBdr>
            <w:top w:val="none" w:sz="0" w:space="0" w:color="auto"/>
            <w:left w:val="none" w:sz="0" w:space="0" w:color="auto"/>
            <w:bottom w:val="none" w:sz="0" w:space="0" w:color="auto"/>
            <w:right w:val="none" w:sz="0" w:space="0" w:color="auto"/>
          </w:divBdr>
        </w:div>
        <w:div w:id="1768768939">
          <w:marLeft w:val="0"/>
          <w:marRight w:val="0"/>
          <w:marTop w:val="0"/>
          <w:marBottom w:val="0"/>
          <w:divBdr>
            <w:top w:val="none" w:sz="0" w:space="0" w:color="auto"/>
            <w:left w:val="none" w:sz="0" w:space="0" w:color="auto"/>
            <w:bottom w:val="none" w:sz="0" w:space="0" w:color="auto"/>
            <w:right w:val="none" w:sz="0" w:space="0" w:color="auto"/>
          </w:divBdr>
        </w:div>
        <w:div w:id="1336768039">
          <w:marLeft w:val="0"/>
          <w:marRight w:val="0"/>
          <w:marTop w:val="0"/>
          <w:marBottom w:val="0"/>
          <w:divBdr>
            <w:top w:val="none" w:sz="0" w:space="0" w:color="auto"/>
            <w:left w:val="none" w:sz="0" w:space="0" w:color="auto"/>
            <w:bottom w:val="none" w:sz="0" w:space="0" w:color="auto"/>
            <w:right w:val="none" w:sz="0" w:space="0" w:color="auto"/>
          </w:divBdr>
        </w:div>
        <w:div w:id="1429620205">
          <w:marLeft w:val="0"/>
          <w:marRight w:val="0"/>
          <w:marTop w:val="0"/>
          <w:marBottom w:val="0"/>
          <w:divBdr>
            <w:top w:val="none" w:sz="0" w:space="0" w:color="auto"/>
            <w:left w:val="none" w:sz="0" w:space="0" w:color="auto"/>
            <w:bottom w:val="none" w:sz="0" w:space="0" w:color="auto"/>
            <w:right w:val="none" w:sz="0" w:space="0" w:color="auto"/>
          </w:divBdr>
        </w:div>
        <w:div w:id="1136025978">
          <w:marLeft w:val="0"/>
          <w:marRight w:val="0"/>
          <w:marTop w:val="0"/>
          <w:marBottom w:val="0"/>
          <w:divBdr>
            <w:top w:val="none" w:sz="0" w:space="0" w:color="auto"/>
            <w:left w:val="none" w:sz="0" w:space="0" w:color="auto"/>
            <w:bottom w:val="none" w:sz="0" w:space="0" w:color="auto"/>
            <w:right w:val="none" w:sz="0" w:space="0" w:color="auto"/>
          </w:divBdr>
        </w:div>
        <w:div w:id="925844744">
          <w:marLeft w:val="0"/>
          <w:marRight w:val="0"/>
          <w:marTop w:val="0"/>
          <w:marBottom w:val="0"/>
          <w:divBdr>
            <w:top w:val="none" w:sz="0" w:space="0" w:color="auto"/>
            <w:left w:val="none" w:sz="0" w:space="0" w:color="auto"/>
            <w:bottom w:val="none" w:sz="0" w:space="0" w:color="auto"/>
            <w:right w:val="none" w:sz="0" w:space="0" w:color="auto"/>
          </w:divBdr>
        </w:div>
        <w:div w:id="1309751213">
          <w:marLeft w:val="0"/>
          <w:marRight w:val="0"/>
          <w:marTop w:val="0"/>
          <w:marBottom w:val="0"/>
          <w:divBdr>
            <w:top w:val="none" w:sz="0" w:space="0" w:color="auto"/>
            <w:left w:val="none" w:sz="0" w:space="0" w:color="auto"/>
            <w:bottom w:val="none" w:sz="0" w:space="0" w:color="auto"/>
            <w:right w:val="none" w:sz="0" w:space="0" w:color="auto"/>
          </w:divBdr>
        </w:div>
        <w:div w:id="249387310">
          <w:marLeft w:val="0"/>
          <w:marRight w:val="0"/>
          <w:marTop w:val="0"/>
          <w:marBottom w:val="0"/>
          <w:divBdr>
            <w:top w:val="none" w:sz="0" w:space="0" w:color="auto"/>
            <w:left w:val="none" w:sz="0" w:space="0" w:color="auto"/>
            <w:bottom w:val="none" w:sz="0" w:space="0" w:color="auto"/>
            <w:right w:val="none" w:sz="0" w:space="0" w:color="auto"/>
          </w:divBdr>
        </w:div>
        <w:div w:id="1628780838">
          <w:marLeft w:val="0"/>
          <w:marRight w:val="0"/>
          <w:marTop w:val="0"/>
          <w:marBottom w:val="0"/>
          <w:divBdr>
            <w:top w:val="none" w:sz="0" w:space="0" w:color="auto"/>
            <w:left w:val="none" w:sz="0" w:space="0" w:color="auto"/>
            <w:bottom w:val="none" w:sz="0" w:space="0" w:color="auto"/>
            <w:right w:val="none" w:sz="0" w:space="0" w:color="auto"/>
          </w:divBdr>
        </w:div>
        <w:div w:id="2032562165">
          <w:marLeft w:val="0"/>
          <w:marRight w:val="0"/>
          <w:marTop w:val="0"/>
          <w:marBottom w:val="0"/>
          <w:divBdr>
            <w:top w:val="none" w:sz="0" w:space="0" w:color="auto"/>
            <w:left w:val="none" w:sz="0" w:space="0" w:color="auto"/>
            <w:bottom w:val="none" w:sz="0" w:space="0" w:color="auto"/>
            <w:right w:val="none" w:sz="0" w:space="0" w:color="auto"/>
          </w:divBdr>
        </w:div>
        <w:div w:id="722869962">
          <w:marLeft w:val="0"/>
          <w:marRight w:val="0"/>
          <w:marTop w:val="0"/>
          <w:marBottom w:val="0"/>
          <w:divBdr>
            <w:top w:val="none" w:sz="0" w:space="0" w:color="auto"/>
            <w:left w:val="none" w:sz="0" w:space="0" w:color="auto"/>
            <w:bottom w:val="none" w:sz="0" w:space="0" w:color="auto"/>
            <w:right w:val="none" w:sz="0" w:space="0" w:color="auto"/>
          </w:divBdr>
        </w:div>
        <w:div w:id="900480224">
          <w:marLeft w:val="0"/>
          <w:marRight w:val="0"/>
          <w:marTop w:val="0"/>
          <w:marBottom w:val="0"/>
          <w:divBdr>
            <w:top w:val="none" w:sz="0" w:space="0" w:color="auto"/>
            <w:left w:val="none" w:sz="0" w:space="0" w:color="auto"/>
            <w:bottom w:val="none" w:sz="0" w:space="0" w:color="auto"/>
            <w:right w:val="none" w:sz="0" w:space="0" w:color="auto"/>
          </w:divBdr>
        </w:div>
        <w:div w:id="1890804747">
          <w:marLeft w:val="0"/>
          <w:marRight w:val="0"/>
          <w:marTop w:val="0"/>
          <w:marBottom w:val="0"/>
          <w:divBdr>
            <w:top w:val="none" w:sz="0" w:space="0" w:color="auto"/>
            <w:left w:val="none" w:sz="0" w:space="0" w:color="auto"/>
            <w:bottom w:val="none" w:sz="0" w:space="0" w:color="auto"/>
            <w:right w:val="none" w:sz="0" w:space="0" w:color="auto"/>
          </w:divBdr>
        </w:div>
        <w:div w:id="583996619">
          <w:marLeft w:val="0"/>
          <w:marRight w:val="0"/>
          <w:marTop w:val="0"/>
          <w:marBottom w:val="0"/>
          <w:divBdr>
            <w:top w:val="none" w:sz="0" w:space="0" w:color="auto"/>
            <w:left w:val="none" w:sz="0" w:space="0" w:color="auto"/>
            <w:bottom w:val="none" w:sz="0" w:space="0" w:color="auto"/>
            <w:right w:val="none" w:sz="0" w:space="0" w:color="auto"/>
          </w:divBdr>
        </w:div>
        <w:div w:id="763961079">
          <w:marLeft w:val="0"/>
          <w:marRight w:val="0"/>
          <w:marTop w:val="0"/>
          <w:marBottom w:val="0"/>
          <w:divBdr>
            <w:top w:val="none" w:sz="0" w:space="0" w:color="auto"/>
            <w:left w:val="none" w:sz="0" w:space="0" w:color="auto"/>
            <w:bottom w:val="none" w:sz="0" w:space="0" w:color="auto"/>
            <w:right w:val="none" w:sz="0" w:space="0" w:color="auto"/>
          </w:divBdr>
        </w:div>
      </w:divsChild>
    </w:div>
    <w:div w:id="2044162429">
      <w:bodyDiv w:val="1"/>
      <w:marLeft w:val="0"/>
      <w:marRight w:val="0"/>
      <w:marTop w:val="0"/>
      <w:marBottom w:val="0"/>
      <w:divBdr>
        <w:top w:val="none" w:sz="0" w:space="0" w:color="auto"/>
        <w:left w:val="none" w:sz="0" w:space="0" w:color="auto"/>
        <w:bottom w:val="none" w:sz="0" w:space="0" w:color="auto"/>
        <w:right w:val="none" w:sz="0" w:space="0" w:color="auto"/>
      </w:divBdr>
    </w:div>
    <w:div w:id="2044478320">
      <w:bodyDiv w:val="1"/>
      <w:marLeft w:val="0"/>
      <w:marRight w:val="0"/>
      <w:marTop w:val="0"/>
      <w:marBottom w:val="0"/>
      <w:divBdr>
        <w:top w:val="none" w:sz="0" w:space="0" w:color="auto"/>
        <w:left w:val="none" w:sz="0" w:space="0" w:color="auto"/>
        <w:bottom w:val="none" w:sz="0" w:space="0" w:color="auto"/>
        <w:right w:val="none" w:sz="0" w:space="0" w:color="auto"/>
      </w:divBdr>
    </w:div>
    <w:div w:id="2053725640">
      <w:bodyDiv w:val="1"/>
      <w:marLeft w:val="0"/>
      <w:marRight w:val="0"/>
      <w:marTop w:val="0"/>
      <w:marBottom w:val="0"/>
      <w:divBdr>
        <w:top w:val="none" w:sz="0" w:space="0" w:color="auto"/>
        <w:left w:val="none" w:sz="0" w:space="0" w:color="auto"/>
        <w:bottom w:val="none" w:sz="0" w:space="0" w:color="auto"/>
        <w:right w:val="none" w:sz="0" w:space="0" w:color="auto"/>
      </w:divBdr>
    </w:div>
    <w:div w:id="2061980560">
      <w:bodyDiv w:val="1"/>
      <w:marLeft w:val="0"/>
      <w:marRight w:val="0"/>
      <w:marTop w:val="0"/>
      <w:marBottom w:val="0"/>
      <w:divBdr>
        <w:top w:val="none" w:sz="0" w:space="0" w:color="auto"/>
        <w:left w:val="none" w:sz="0" w:space="0" w:color="auto"/>
        <w:bottom w:val="none" w:sz="0" w:space="0" w:color="auto"/>
        <w:right w:val="none" w:sz="0" w:space="0" w:color="auto"/>
      </w:divBdr>
      <w:divsChild>
        <w:div w:id="1220484215">
          <w:marLeft w:val="0"/>
          <w:marRight w:val="0"/>
          <w:marTop w:val="0"/>
          <w:marBottom w:val="0"/>
          <w:divBdr>
            <w:top w:val="none" w:sz="0" w:space="0" w:color="auto"/>
            <w:left w:val="none" w:sz="0" w:space="0" w:color="auto"/>
            <w:bottom w:val="none" w:sz="0" w:space="0" w:color="auto"/>
            <w:right w:val="none" w:sz="0" w:space="0" w:color="auto"/>
          </w:divBdr>
        </w:div>
        <w:div w:id="116339801">
          <w:marLeft w:val="0"/>
          <w:marRight w:val="0"/>
          <w:marTop w:val="0"/>
          <w:marBottom w:val="0"/>
          <w:divBdr>
            <w:top w:val="none" w:sz="0" w:space="0" w:color="auto"/>
            <w:left w:val="none" w:sz="0" w:space="0" w:color="auto"/>
            <w:bottom w:val="none" w:sz="0" w:space="0" w:color="auto"/>
            <w:right w:val="none" w:sz="0" w:space="0" w:color="auto"/>
          </w:divBdr>
        </w:div>
        <w:div w:id="1262688526">
          <w:marLeft w:val="0"/>
          <w:marRight w:val="0"/>
          <w:marTop w:val="0"/>
          <w:marBottom w:val="0"/>
          <w:divBdr>
            <w:top w:val="none" w:sz="0" w:space="0" w:color="auto"/>
            <w:left w:val="none" w:sz="0" w:space="0" w:color="auto"/>
            <w:bottom w:val="none" w:sz="0" w:space="0" w:color="auto"/>
            <w:right w:val="none" w:sz="0" w:space="0" w:color="auto"/>
          </w:divBdr>
        </w:div>
        <w:div w:id="1096560698">
          <w:marLeft w:val="0"/>
          <w:marRight w:val="0"/>
          <w:marTop w:val="0"/>
          <w:marBottom w:val="0"/>
          <w:divBdr>
            <w:top w:val="none" w:sz="0" w:space="0" w:color="auto"/>
            <w:left w:val="none" w:sz="0" w:space="0" w:color="auto"/>
            <w:bottom w:val="none" w:sz="0" w:space="0" w:color="auto"/>
            <w:right w:val="none" w:sz="0" w:space="0" w:color="auto"/>
          </w:divBdr>
        </w:div>
        <w:div w:id="1147698894">
          <w:marLeft w:val="0"/>
          <w:marRight w:val="0"/>
          <w:marTop w:val="0"/>
          <w:marBottom w:val="0"/>
          <w:divBdr>
            <w:top w:val="none" w:sz="0" w:space="0" w:color="auto"/>
            <w:left w:val="none" w:sz="0" w:space="0" w:color="auto"/>
            <w:bottom w:val="none" w:sz="0" w:space="0" w:color="auto"/>
            <w:right w:val="none" w:sz="0" w:space="0" w:color="auto"/>
          </w:divBdr>
        </w:div>
        <w:div w:id="1463229474">
          <w:marLeft w:val="0"/>
          <w:marRight w:val="0"/>
          <w:marTop w:val="0"/>
          <w:marBottom w:val="0"/>
          <w:divBdr>
            <w:top w:val="none" w:sz="0" w:space="0" w:color="auto"/>
            <w:left w:val="none" w:sz="0" w:space="0" w:color="auto"/>
            <w:bottom w:val="none" w:sz="0" w:space="0" w:color="auto"/>
            <w:right w:val="none" w:sz="0" w:space="0" w:color="auto"/>
          </w:divBdr>
        </w:div>
        <w:div w:id="1545824740">
          <w:marLeft w:val="0"/>
          <w:marRight w:val="0"/>
          <w:marTop w:val="0"/>
          <w:marBottom w:val="0"/>
          <w:divBdr>
            <w:top w:val="none" w:sz="0" w:space="0" w:color="auto"/>
            <w:left w:val="none" w:sz="0" w:space="0" w:color="auto"/>
            <w:bottom w:val="none" w:sz="0" w:space="0" w:color="auto"/>
            <w:right w:val="none" w:sz="0" w:space="0" w:color="auto"/>
          </w:divBdr>
        </w:div>
        <w:div w:id="157037199">
          <w:marLeft w:val="0"/>
          <w:marRight w:val="0"/>
          <w:marTop w:val="0"/>
          <w:marBottom w:val="0"/>
          <w:divBdr>
            <w:top w:val="none" w:sz="0" w:space="0" w:color="auto"/>
            <w:left w:val="none" w:sz="0" w:space="0" w:color="auto"/>
            <w:bottom w:val="none" w:sz="0" w:space="0" w:color="auto"/>
            <w:right w:val="none" w:sz="0" w:space="0" w:color="auto"/>
          </w:divBdr>
        </w:div>
        <w:div w:id="783307570">
          <w:marLeft w:val="0"/>
          <w:marRight w:val="0"/>
          <w:marTop w:val="0"/>
          <w:marBottom w:val="0"/>
          <w:divBdr>
            <w:top w:val="none" w:sz="0" w:space="0" w:color="auto"/>
            <w:left w:val="none" w:sz="0" w:space="0" w:color="auto"/>
            <w:bottom w:val="none" w:sz="0" w:space="0" w:color="auto"/>
            <w:right w:val="none" w:sz="0" w:space="0" w:color="auto"/>
          </w:divBdr>
        </w:div>
        <w:div w:id="1043671989">
          <w:marLeft w:val="0"/>
          <w:marRight w:val="0"/>
          <w:marTop w:val="0"/>
          <w:marBottom w:val="0"/>
          <w:divBdr>
            <w:top w:val="none" w:sz="0" w:space="0" w:color="auto"/>
            <w:left w:val="none" w:sz="0" w:space="0" w:color="auto"/>
            <w:bottom w:val="none" w:sz="0" w:space="0" w:color="auto"/>
            <w:right w:val="none" w:sz="0" w:space="0" w:color="auto"/>
          </w:divBdr>
        </w:div>
        <w:div w:id="1349987287">
          <w:marLeft w:val="0"/>
          <w:marRight w:val="0"/>
          <w:marTop w:val="0"/>
          <w:marBottom w:val="0"/>
          <w:divBdr>
            <w:top w:val="none" w:sz="0" w:space="0" w:color="auto"/>
            <w:left w:val="none" w:sz="0" w:space="0" w:color="auto"/>
            <w:bottom w:val="none" w:sz="0" w:space="0" w:color="auto"/>
            <w:right w:val="none" w:sz="0" w:space="0" w:color="auto"/>
          </w:divBdr>
        </w:div>
        <w:div w:id="1518079091">
          <w:marLeft w:val="0"/>
          <w:marRight w:val="0"/>
          <w:marTop w:val="0"/>
          <w:marBottom w:val="0"/>
          <w:divBdr>
            <w:top w:val="none" w:sz="0" w:space="0" w:color="auto"/>
            <w:left w:val="none" w:sz="0" w:space="0" w:color="auto"/>
            <w:bottom w:val="none" w:sz="0" w:space="0" w:color="auto"/>
            <w:right w:val="none" w:sz="0" w:space="0" w:color="auto"/>
          </w:divBdr>
        </w:div>
        <w:div w:id="765200577">
          <w:marLeft w:val="0"/>
          <w:marRight w:val="0"/>
          <w:marTop w:val="0"/>
          <w:marBottom w:val="0"/>
          <w:divBdr>
            <w:top w:val="none" w:sz="0" w:space="0" w:color="auto"/>
            <w:left w:val="none" w:sz="0" w:space="0" w:color="auto"/>
            <w:bottom w:val="none" w:sz="0" w:space="0" w:color="auto"/>
            <w:right w:val="none" w:sz="0" w:space="0" w:color="auto"/>
          </w:divBdr>
        </w:div>
        <w:div w:id="1592548254">
          <w:marLeft w:val="0"/>
          <w:marRight w:val="0"/>
          <w:marTop w:val="0"/>
          <w:marBottom w:val="0"/>
          <w:divBdr>
            <w:top w:val="none" w:sz="0" w:space="0" w:color="auto"/>
            <w:left w:val="none" w:sz="0" w:space="0" w:color="auto"/>
            <w:bottom w:val="none" w:sz="0" w:space="0" w:color="auto"/>
            <w:right w:val="none" w:sz="0" w:space="0" w:color="auto"/>
          </w:divBdr>
        </w:div>
        <w:div w:id="1910773232">
          <w:marLeft w:val="0"/>
          <w:marRight w:val="0"/>
          <w:marTop w:val="0"/>
          <w:marBottom w:val="0"/>
          <w:divBdr>
            <w:top w:val="none" w:sz="0" w:space="0" w:color="auto"/>
            <w:left w:val="none" w:sz="0" w:space="0" w:color="auto"/>
            <w:bottom w:val="none" w:sz="0" w:space="0" w:color="auto"/>
            <w:right w:val="none" w:sz="0" w:space="0" w:color="auto"/>
          </w:divBdr>
        </w:div>
        <w:div w:id="350303781">
          <w:marLeft w:val="0"/>
          <w:marRight w:val="0"/>
          <w:marTop w:val="0"/>
          <w:marBottom w:val="0"/>
          <w:divBdr>
            <w:top w:val="none" w:sz="0" w:space="0" w:color="auto"/>
            <w:left w:val="none" w:sz="0" w:space="0" w:color="auto"/>
            <w:bottom w:val="none" w:sz="0" w:space="0" w:color="auto"/>
            <w:right w:val="none" w:sz="0" w:space="0" w:color="auto"/>
          </w:divBdr>
        </w:div>
        <w:div w:id="1237741536">
          <w:marLeft w:val="0"/>
          <w:marRight w:val="0"/>
          <w:marTop w:val="0"/>
          <w:marBottom w:val="0"/>
          <w:divBdr>
            <w:top w:val="none" w:sz="0" w:space="0" w:color="auto"/>
            <w:left w:val="none" w:sz="0" w:space="0" w:color="auto"/>
            <w:bottom w:val="none" w:sz="0" w:space="0" w:color="auto"/>
            <w:right w:val="none" w:sz="0" w:space="0" w:color="auto"/>
          </w:divBdr>
        </w:div>
        <w:div w:id="442237149">
          <w:marLeft w:val="0"/>
          <w:marRight w:val="0"/>
          <w:marTop w:val="0"/>
          <w:marBottom w:val="0"/>
          <w:divBdr>
            <w:top w:val="none" w:sz="0" w:space="0" w:color="auto"/>
            <w:left w:val="none" w:sz="0" w:space="0" w:color="auto"/>
            <w:bottom w:val="none" w:sz="0" w:space="0" w:color="auto"/>
            <w:right w:val="none" w:sz="0" w:space="0" w:color="auto"/>
          </w:divBdr>
        </w:div>
        <w:div w:id="941493125">
          <w:marLeft w:val="0"/>
          <w:marRight w:val="0"/>
          <w:marTop w:val="0"/>
          <w:marBottom w:val="0"/>
          <w:divBdr>
            <w:top w:val="none" w:sz="0" w:space="0" w:color="auto"/>
            <w:left w:val="none" w:sz="0" w:space="0" w:color="auto"/>
            <w:bottom w:val="none" w:sz="0" w:space="0" w:color="auto"/>
            <w:right w:val="none" w:sz="0" w:space="0" w:color="auto"/>
          </w:divBdr>
        </w:div>
        <w:div w:id="1707365737">
          <w:marLeft w:val="0"/>
          <w:marRight w:val="0"/>
          <w:marTop w:val="0"/>
          <w:marBottom w:val="0"/>
          <w:divBdr>
            <w:top w:val="none" w:sz="0" w:space="0" w:color="auto"/>
            <w:left w:val="none" w:sz="0" w:space="0" w:color="auto"/>
            <w:bottom w:val="none" w:sz="0" w:space="0" w:color="auto"/>
            <w:right w:val="none" w:sz="0" w:space="0" w:color="auto"/>
          </w:divBdr>
        </w:div>
        <w:div w:id="1156847660">
          <w:marLeft w:val="0"/>
          <w:marRight w:val="0"/>
          <w:marTop w:val="0"/>
          <w:marBottom w:val="0"/>
          <w:divBdr>
            <w:top w:val="none" w:sz="0" w:space="0" w:color="auto"/>
            <w:left w:val="none" w:sz="0" w:space="0" w:color="auto"/>
            <w:bottom w:val="none" w:sz="0" w:space="0" w:color="auto"/>
            <w:right w:val="none" w:sz="0" w:space="0" w:color="auto"/>
          </w:divBdr>
        </w:div>
        <w:div w:id="1455295237">
          <w:marLeft w:val="0"/>
          <w:marRight w:val="0"/>
          <w:marTop w:val="0"/>
          <w:marBottom w:val="0"/>
          <w:divBdr>
            <w:top w:val="none" w:sz="0" w:space="0" w:color="auto"/>
            <w:left w:val="none" w:sz="0" w:space="0" w:color="auto"/>
            <w:bottom w:val="none" w:sz="0" w:space="0" w:color="auto"/>
            <w:right w:val="none" w:sz="0" w:space="0" w:color="auto"/>
          </w:divBdr>
        </w:div>
        <w:div w:id="1408919203">
          <w:marLeft w:val="0"/>
          <w:marRight w:val="0"/>
          <w:marTop w:val="0"/>
          <w:marBottom w:val="0"/>
          <w:divBdr>
            <w:top w:val="none" w:sz="0" w:space="0" w:color="auto"/>
            <w:left w:val="none" w:sz="0" w:space="0" w:color="auto"/>
            <w:bottom w:val="none" w:sz="0" w:space="0" w:color="auto"/>
            <w:right w:val="none" w:sz="0" w:space="0" w:color="auto"/>
          </w:divBdr>
        </w:div>
        <w:div w:id="601841210">
          <w:marLeft w:val="0"/>
          <w:marRight w:val="0"/>
          <w:marTop w:val="0"/>
          <w:marBottom w:val="0"/>
          <w:divBdr>
            <w:top w:val="none" w:sz="0" w:space="0" w:color="auto"/>
            <w:left w:val="none" w:sz="0" w:space="0" w:color="auto"/>
            <w:bottom w:val="none" w:sz="0" w:space="0" w:color="auto"/>
            <w:right w:val="none" w:sz="0" w:space="0" w:color="auto"/>
          </w:divBdr>
        </w:div>
      </w:divsChild>
    </w:div>
    <w:div w:id="2066951075">
      <w:bodyDiv w:val="1"/>
      <w:marLeft w:val="0"/>
      <w:marRight w:val="0"/>
      <w:marTop w:val="0"/>
      <w:marBottom w:val="0"/>
      <w:divBdr>
        <w:top w:val="none" w:sz="0" w:space="0" w:color="auto"/>
        <w:left w:val="none" w:sz="0" w:space="0" w:color="auto"/>
        <w:bottom w:val="none" w:sz="0" w:space="0" w:color="auto"/>
        <w:right w:val="none" w:sz="0" w:space="0" w:color="auto"/>
      </w:divBdr>
    </w:div>
    <w:div w:id="2067676432">
      <w:bodyDiv w:val="1"/>
      <w:marLeft w:val="0"/>
      <w:marRight w:val="0"/>
      <w:marTop w:val="0"/>
      <w:marBottom w:val="0"/>
      <w:divBdr>
        <w:top w:val="none" w:sz="0" w:space="0" w:color="auto"/>
        <w:left w:val="none" w:sz="0" w:space="0" w:color="auto"/>
        <w:bottom w:val="none" w:sz="0" w:space="0" w:color="auto"/>
        <w:right w:val="none" w:sz="0" w:space="0" w:color="auto"/>
      </w:divBdr>
    </w:div>
    <w:div w:id="2069835639">
      <w:bodyDiv w:val="1"/>
      <w:marLeft w:val="0"/>
      <w:marRight w:val="0"/>
      <w:marTop w:val="0"/>
      <w:marBottom w:val="0"/>
      <w:divBdr>
        <w:top w:val="none" w:sz="0" w:space="0" w:color="auto"/>
        <w:left w:val="none" w:sz="0" w:space="0" w:color="auto"/>
        <w:bottom w:val="none" w:sz="0" w:space="0" w:color="auto"/>
        <w:right w:val="none" w:sz="0" w:space="0" w:color="auto"/>
      </w:divBdr>
    </w:div>
    <w:div w:id="2072607691">
      <w:bodyDiv w:val="1"/>
      <w:marLeft w:val="0"/>
      <w:marRight w:val="0"/>
      <w:marTop w:val="0"/>
      <w:marBottom w:val="0"/>
      <w:divBdr>
        <w:top w:val="none" w:sz="0" w:space="0" w:color="auto"/>
        <w:left w:val="none" w:sz="0" w:space="0" w:color="auto"/>
        <w:bottom w:val="none" w:sz="0" w:space="0" w:color="auto"/>
        <w:right w:val="none" w:sz="0" w:space="0" w:color="auto"/>
      </w:divBdr>
    </w:div>
    <w:div w:id="2073037516">
      <w:bodyDiv w:val="1"/>
      <w:marLeft w:val="0"/>
      <w:marRight w:val="0"/>
      <w:marTop w:val="0"/>
      <w:marBottom w:val="0"/>
      <w:divBdr>
        <w:top w:val="none" w:sz="0" w:space="0" w:color="auto"/>
        <w:left w:val="none" w:sz="0" w:space="0" w:color="auto"/>
        <w:bottom w:val="none" w:sz="0" w:space="0" w:color="auto"/>
        <w:right w:val="none" w:sz="0" w:space="0" w:color="auto"/>
      </w:divBdr>
    </w:div>
    <w:div w:id="2081979165">
      <w:bodyDiv w:val="1"/>
      <w:marLeft w:val="0"/>
      <w:marRight w:val="0"/>
      <w:marTop w:val="0"/>
      <w:marBottom w:val="0"/>
      <w:divBdr>
        <w:top w:val="none" w:sz="0" w:space="0" w:color="auto"/>
        <w:left w:val="none" w:sz="0" w:space="0" w:color="auto"/>
        <w:bottom w:val="none" w:sz="0" w:space="0" w:color="auto"/>
        <w:right w:val="none" w:sz="0" w:space="0" w:color="auto"/>
      </w:divBdr>
    </w:div>
    <w:div w:id="2086952561">
      <w:bodyDiv w:val="1"/>
      <w:marLeft w:val="0"/>
      <w:marRight w:val="0"/>
      <w:marTop w:val="0"/>
      <w:marBottom w:val="0"/>
      <w:divBdr>
        <w:top w:val="none" w:sz="0" w:space="0" w:color="auto"/>
        <w:left w:val="none" w:sz="0" w:space="0" w:color="auto"/>
        <w:bottom w:val="none" w:sz="0" w:space="0" w:color="auto"/>
        <w:right w:val="none" w:sz="0" w:space="0" w:color="auto"/>
      </w:divBdr>
    </w:div>
    <w:div w:id="2089888969">
      <w:bodyDiv w:val="1"/>
      <w:marLeft w:val="0"/>
      <w:marRight w:val="0"/>
      <w:marTop w:val="0"/>
      <w:marBottom w:val="0"/>
      <w:divBdr>
        <w:top w:val="none" w:sz="0" w:space="0" w:color="auto"/>
        <w:left w:val="none" w:sz="0" w:space="0" w:color="auto"/>
        <w:bottom w:val="none" w:sz="0" w:space="0" w:color="auto"/>
        <w:right w:val="none" w:sz="0" w:space="0" w:color="auto"/>
      </w:divBdr>
    </w:div>
    <w:div w:id="2095585864">
      <w:bodyDiv w:val="1"/>
      <w:marLeft w:val="0"/>
      <w:marRight w:val="0"/>
      <w:marTop w:val="0"/>
      <w:marBottom w:val="0"/>
      <w:divBdr>
        <w:top w:val="none" w:sz="0" w:space="0" w:color="auto"/>
        <w:left w:val="none" w:sz="0" w:space="0" w:color="auto"/>
        <w:bottom w:val="none" w:sz="0" w:space="0" w:color="auto"/>
        <w:right w:val="none" w:sz="0" w:space="0" w:color="auto"/>
      </w:divBdr>
    </w:div>
    <w:div w:id="2098013917">
      <w:bodyDiv w:val="1"/>
      <w:marLeft w:val="0"/>
      <w:marRight w:val="0"/>
      <w:marTop w:val="0"/>
      <w:marBottom w:val="0"/>
      <w:divBdr>
        <w:top w:val="none" w:sz="0" w:space="0" w:color="auto"/>
        <w:left w:val="none" w:sz="0" w:space="0" w:color="auto"/>
        <w:bottom w:val="none" w:sz="0" w:space="0" w:color="auto"/>
        <w:right w:val="none" w:sz="0" w:space="0" w:color="auto"/>
      </w:divBdr>
    </w:div>
    <w:div w:id="2101483371">
      <w:bodyDiv w:val="1"/>
      <w:marLeft w:val="0"/>
      <w:marRight w:val="0"/>
      <w:marTop w:val="0"/>
      <w:marBottom w:val="0"/>
      <w:divBdr>
        <w:top w:val="none" w:sz="0" w:space="0" w:color="auto"/>
        <w:left w:val="none" w:sz="0" w:space="0" w:color="auto"/>
        <w:bottom w:val="none" w:sz="0" w:space="0" w:color="auto"/>
        <w:right w:val="none" w:sz="0" w:space="0" w:color="auto"/>
      </w:divBdr>
    </w:div>
    <w:div w:id="2107921789">
      <w:bodyDiv w:val="1"/>
      <w:marLeft w:val="0"/>
      <w:marRight w:val="0"/>
      <w:marTop w:val="0"/>
      <w:marBottom w:val="0"/>
      <w:divBdr>
        <w:top w:val="none" w:sz="0" w:space="0" w:color="auto"/>
        <w:left w:val="none" w:sz="0" w:space="0" w:color="auto"/>
        <w:bottom w:val="none" w:sz="0" w:space="0" w:color="auto"/>
        <w:right w:val="none" w:sz="0" w:space="0" w:color="auto"/>
      </w:divBdr>
      <w:divsChild>
        <w:div w:id="1576161641">
          <w:marLeft w:val="0"/>
          <w:marRight w:val="0"/>
          <w:marTop w:val="0"/>
          <w:marBottom w:val="0"/>
          <w:divBdr>
            <w:top w:val="none" w:sz="0" w:space="0" w:color="auto"/>
            <w:left w:val="none" w:sz="0" w:space="0" w:color="auto"/>
            <w:bottom w:val="none" w:sz="0" w:space="0" w:color="auto"/>
            <w:right w:val="none" w:sz="0" w:space="0" w:color="auto"/>
          </w:divBdr>
        </w:div>
        <w:div w:id="946817141">
          <w:marLeft w:val="0"/>
          <w:marRight w:val="0"/>
          <w:marTop w:val="0"/>
          <w:marBottom w:val="0"/>
          <w:divBdr>
            <w:top w:val="none" w:sz="0" w:space="0" w:color="auto"/>
            <w:left w:val="none" w:sz="0" w:space="0" w:color="auto"/>
            <w:bottom w:val="none" w:sz="0" w:space="0" w:color="auto"/>
            <w:right w:val="none" w:sz="0" w:space="0" w:color="auto"/>
          </w:divBdr>
        </w:div>
        <w:div w:id="1210646997">
          <w:marLeft w:val="0"/>
          <w:marRight w:val="0"/>
          <w:marTop w:val="0"/>
          <w:marBottom w:val="0"/>
          <w:divBdr>
            <w:top w:val="none" w:sz="0" w:space="0" w:color="auto"/>
            <w:left w:val="none" w:sz="0" w:space="0" w:color="auto"/>
            <w:bottom w:val="none" w:sz="0" w:space="0" w:color="auto"/>
            <w:right w:val="none" w:sz="0" w:space="0" w:color="auto"/>
          </w:divBdr>
        </w:div>
        <w:div w:id="1483503977">
          <w:marLeft w:val="0"/>
          <w:marRight w:val="0"/>
          <w:marTop w:val="0"/>
          <w:marBottom w:val="0"/>
          <w:divBdr>
            <w:top w:val="none" w:sz="0" w:space="0" w:color="auto"/>
            <w:left w:val="none" w:sz="0" w:space="0" w:color="auto"/>
            <w:bottom w:val="none" w:sz="0" w:space="0" w:color="auto"/>
            <w:right w:val="none" w:sz="0" w:space="0" w:color="auto"/>
          </w:divBdr>
        </w:div>
        <w:div w:id="1350721614">
          <w:marLeft w:val="0"/>
          <w:marRight w:val="0"/>
          <w:marTop w:val="0"/>
          <w:marBottom w:val="0"/>
          <w:divBdr>
            <w:top w:val="none" w:sz="0" w:space="0" w:color="auto"/>
            <w:left w:val="none" w:sz="0" w:space="0" w:color="auto"/>
            <w:bottom w:val="none" w:sz="0" w:space="0" w:color="auto"/>
            <w:right w:val="none" w:sz="0" w:space="0" w:color="auto"/>
          </w:divBdr>
        </w:div>
        <w:div w:id="730231559">
          <w:marLeft w:val="0"/>
          <w:marRight w:val="0"/>
          <w:marTop w:val="0"/>
          <w:marBottom w:val="0"/>
          <w:divBdr>
            <w:top w:val="none" w:sz="0" w:space="0" w:color="auto"/>
            <w:left w:val="none" w:sz="0" w:space="0" w:color="auto"/>
            <w:bottom w:val="none" w:sz="0" w:space="0" w:color="auto"/>
            <w:right w:val="none" w:sz="0" w:space="0" w:color="auto"/>
          </w:divBdr>
        </w:div>
        <w:div w:id="1980912880">
          <w:marLeft w:val="0"/>
          <w:marRight w:val="0"/>
          <w:marTop w:val="0"/>
          <w:marBottom w:val="0"/>
          <w:divBdr>
            <w:top w:val="none" w:sz="0" w:space="0" w:color="auto"/>
            <w:left w:val="none" w:sz="0" w:space="0" w:color="auto"/>
            <w:bottom w:val="none" w:sz="0" w:space="0" w:color="auto"/>
            <w:right w:val="none" w:sz="0" w:space="0" w:color="auto"/>
          </w:divBdr>
        </w:div>
        <w:div w:id="741559655">
          <w:marLeft w:val="0"/>
          <w:marRight w:val="0"/>
          <w:marTop w:val="0"/>
          <w:marBottom w:val="0"/>
          <w:divBdr>
            <w:top w:val="none" w:sz="0" w:space="0" w:color="auto"/>
            <w:left w:val="none" w:sz="0" w:space="0" w:color="auto"/>
            <w:bottom w:val="none" w:sz="0" w:space="0" w:color="auto"/>
            <w:right w:val="none" w:sz="0" w:space="0" w:color="auto"/>
          </w:divBdr>
        </w:div>
        <w:div w:id="228855917">
          <w:marLeft w:val="0"/>
          <w:marRight w:val="0"/>
          <w:marTop w:val="0"/>
          <w:marBottom w:val="0"/>
          <w:divBdr>
            <w:top w:val="none" w:sz="0" w:space="0" w:color="auto"/>
            <w:left w:val="none" w:sz="0" w:space="0" w:color="auto"/>
            <w:bottom w:val="none" w:sz="0" w:space="0" w:color="auto"/>
            <w:right w:val="none" w:sz="0" w:space="0" w:color="auto"/>
          </w:divBdr>
        </w:div>
        <w:div w:id="1107501149">
          <w:marLeft w:val="0"/>
          <w:marRight w:val="0"/>
          <w:marTop w:val="0"/>
          <w:marBottom w:val="0"/>
          <w:divBdr>
            <w:top w:val="none" w:sz="0" w:space="0" w:color="auto"/>
            <w:left w:val="none" w:sz="0" w:space="0" w:color="auto"/>
            <w:bottom w:val="none" w:sz="0" w:space="0" w:color="auto"/>
            <w:right w:val="none" w:sz="0" w:space="0" w:color="auto"/>
          </w:divBdr>
        </w:div>
        <w:div w:id="493911490">
          <w:marLeft w:val="0"/>
          <w:marRight w:val="0"/>
          <w:marTop w:val="0"/>
          <w:marBottom w:val="0"/>
          <w:divBdr>
            <w:top w:val="none" w:sz="0" w:space="0" w:color="auto"/>
            <w:left w:val="none" w:sz="0" w:space="0" w:color="auto"/>
            <w:bottom w:val="none" w:sz="0" w:space="0" w:color="auto"/>
            <w:right w:val="none" w:sz="0" w:space="0" w:color="auto"/>
          </w:divBdr>
        </w:div>
        <w:div w:id="545917640">
          <w:marLeft w:val="0"/>
          <w:marRight w:val="0"/>
          <w:marTop w:val="0"/>
          <w:marBottom w:val="0"/>
          <w:divBdr>
            <w:top w:val="none" w:sz="0" w:space="0" w:color="auto"/>
            <w:left w:val="none" w:sz="0" w:space="0" w:color="auto"/>
            <w:bottom w:val="none" w:sz="0" w:space="0" w:color="auto"/>
            <w:right w:val="none" w:sz="0" w:space="0" w:color="auto"/>
          </w:divBdr>
        </w:div>
        <w:div w:id="499200735">
          <w:marLeft w:val="0"/>
          <w:marRight w:val="0"/>
          <w:marTop w:val="0"/>
          <w:marBottom w:val="0"/>
          <w:divBdr>
            <w:top w:val="none" w:sz="0" w:space="0" w:color="auto"/>
            <w:left w:val="none" w:sz="0" w:space="0" w:color="auto"/>
            <w:bottom w:val="none" w:sz="0" w:space="0" w:color="auto"/>
            <w:right w:val="none" w:sz="0" w:space="0" w:color="auto"/>
          </w:divBdr>
        </w:div>
        <w:div w:id="793249968">
          <w:marLeft w:val="0"/>
          <w:marRight w:val="0"/>
          <w:marTop w:val="0"/>
          <w:marBottom w:val="0"/>
          <w:divBdr>
            <w:top w:val="none" w:sz="0" w:space="0" w:color="auto"/>
            <w:left w:val="none" w:sz="0" w:space="0" w:color="auto"/>
            <w:bottom w:val="none" w:sz="0" w:space="0" w:color="auto"/>
            <w:right w:val="none" w:sz="0" w:space="0" w:color="auto"/>
          </w:divBdr>
        </w:div>
        <w:div w:id="1625581658">
          <w:marLeft w:val="0"/>
          <w:marRight w:val="0"/>
          <w:marTop w:val="0"/>
          <w:marBottom w:val="0"/>
          <w:divBdr>
            <w:top w:val="none" w:sz="0" w:space="0" w:color="auto"/>
            <w:left w:val="none" w:sz="0" w:space="0" w:color="auto"/>
            <w:bottom w:val="none" w:sz="0" w:space="0" w:color="auto"/>
            <w:right w:val="none" w:sz="0" w:space="0" w:color="auto"/>
          </w:divBdr>
        </w:div>
        <w:div w:id="1674987251">
          <w:marLeft w:val="0"/>
          <w:marRight w:val="0"/>
          <w:marTop w:val="0"/>
          <w:marBottom w:val="0"/>
          <w:divBdr>
            <w:top w:val="none" w:sz="0" w:space="0" w:color="auto"/>
            <w:left w:val="none" w:sz="0" w:space="0" w:color="auto"/>
            <w:bottom w:val="none" w:sz="0" w:space="0" w:color="auto"/>
            <w:right w:val="none" w:sz="0" w:space="0" w:color="auto"/>
          </w:divBdr>
        </w:div>
        <w:div w:id="2120834235">
          <w:marLeft w:val="0"/>
          <w:marRight w:val="0"/>
          <w:marTop w:val="0"/>
          <w:marBottom w:val="0"/>
          <w:divBdr>
            <w:top w:val="none" w:sz="0" w:space="0" w:color="auto"/>
            <w:left w:val="none" w:sz="0" w:space="0" w:color="auto"/>
            <w:bottom w:val="none" w:sz="0" w:space="0" w:color="auto"/>
            <w:right w:val="none" w:sz="0" w:space="0" w:color="auto"/>
          </w:divBdr>
        </w:div>
        <w:div w:id="366226748">
          <w:marLeft w:val="0"/>
          <w:marRight w:val="0"/>
          <w:marTop w:val="0"/>
          <w:marBottom w:val="0"/>
          <w:divBdr>
            <w:top w:val="none" w:sz="0" w:space="0" w:color="auto"/>
            <w:left w:val="none" w:sz="0" w:space="0" w:color="auto"/>
            <w:bottom w:val="none" w:sz="0" w:space="0" w:color="auto"/>
            <w:right w:val="none" w:sz="0" w:space="0" w:color="auto"/>
          </w:divBdr>
        </w:div>
        <w:div w:id="1731271857">
          <w:marLeft w:val="0"/>
          <w:marRight w:val="0"/>
          <w:marTop w:val="0"/>
          <w:marBottom w:val="0"/>
          <w:divBdr>
            <w:top w:val="none" w:sz="0" w:space="0" w:color="auto"/>
            <w:left w:val="none" w:sz="0" w:space="0" w:color="auto"/>
            <w:bottom w:val="none" w:sz="0" w:space="0" w:color="auto"/>
            <w:right w:val="none" w:sz="0" w:space="0" w:color="auto"/>
          </w:divBdr>
        </w:div>
        <w:div w:id="1169561686">
          <w:marLeft w:val="0"/>
          <w:marRight w:val="0"/>
          <w:marTop w:val="0"/>
          <w:marBottom w:val="0"/>
          <w:divBdr>
            <w:top w:val="none" w:sz="0" w:space="0" w:color="auto"/>
            <w:left w:val="none" w:sz="0" w:space="0" w:color="auto"/>
            <w:bottom w:val="none" w:sz="0" w:space="0" w:color="auto"/>
            <w:right w:val="none" w:sz="0" w:space="0" w:color="auto"/>
          </w:divBdr>
        </w:div>
        <w:div w:id="391202506">
          <w:marLeft w:val="0"/>
          <w:marRight w:val="0"/>
          <w:marTop w:val="0"/>
          <w:marBottom w:val="0"/>
          <w:divBdr>
            <w:top w:val="none" w:sz="0" w:space="0" w:color="auto"/>
            <w:left w:val="none" w:sz="0" w:space="0" w:color="auto"/>
            <w:bottom w:val="none" w:sz="0" w:space="0" w:color="auto"/>
            <w:right w:val="none" w:sz="0" w:space="0" w:color="auto"/>
          </w:divBdr>
        </w:div>
        <w:div w:id="1133792538">
          <w:marLeft w:val="0"/>
          <w:marRight w:val="0"/>
          <w:marTop w:val="0"/>
          <w:marBottom w:val="0"/>
          <w:divBdr>
            <w:top w:val="none" w:sz="0" w:space="0" w:color="auto"/>
            <w:left w:val="none" w:sz="0" w:space="0" w:color="auto"/>
            <w:bottom w:val="none" w:sz="0" w:space="0" w:color="auto"/>
            <w:right w:val="none" w:sz="0" w:space="0" w:color="auto"/>
          </w:divBdr>
        </w:div>
        <w:div w:id="1952323716">
          <w:marLeft w:val="0"/>
          <w:marRight w:val="0"/>
          <w:marTop w:val="0"/>
          <w:marBottom w:val="0"/>
          <w:divBdr>
            <w:top w:val="none" w:sz="0" w:space="0" w:color="auto"/>
            <w:left w:val="none" w:sz="0" w:space="0" w:color="auto"/>
            <w:bottom w:val="none" w:sz="0" w:space="0" w:color="auto"/>
            <w:right w:val="none" w:sz="0" w:space="0" w:color="auto"/>
          </w:divBdr>
        </w:div>
        <w:div w:id="12927205">
          <w:marLeft w:val="0"/>
          <w:marRight w:val="0"/>
          <w:marTop w:val="0"/>
          <w:marBottom w:val="0"/>
          <w:divBdr>
            <w:top w:val="none" w:sz="0" w:space="0" w:color="auto"/>
            <w:left w:val="none" w:sz="0" w:space="0" w:color="auto"/>
            <w:bottom w:val="none" w:sz="0" w:space="0" w:color="auto"/>
            <w:right w:val="none" w:sz="0" w:space="0" w:color="auto"/>
          </w:divBdr>
        </w:div>
        <w:div w:id="707023550">
          <w:marLeft w:val="0"/>
          <w:marRight w:val="0"/>
          <w:marTop w:val="0"/>
          <w:marBottom w:val="0"/>
          <w:divBdr>
            <w:top w:val="none" w:sz="0" w:space="0" w:color="auto"/>
            <w:left w:val="none" w:sz="0" w:space="0" w:color="auto"/>
            <w:bottom w:val="none" w:sz="0" w:space="0" w:color="auto"/>
            <w:right w:val="none" w:sz="0" w:space="0" w:color="auto"/>
          </w:divBdr>
        </w:div>
        <w:div w:id="1736322084">
          <w:marLeft w:val="0"/>
          <w:marRight w:val="0"/>
          <w:marTop w:val="0"/>
          <w:marBottom w:val="0"/>
          <w:divBdr>
            <w:top w:val="none" w:sz="0" w:space="0" w:color="auto"/>
            <w:left w:val="none" w:sz="0" w:space="0" w:color="auto"/>
            <w:bottom w:val="none" w:sz="0" w:space="0" w:color="auto"/>
            <w:right w:val="none" w:sz="0" w:space="0" w:color="auto"/>
          </w:divBdr>
        </w:div>
      </w:divsChild>
    </w:div>
    <w:div w:id="2110657967">
      <w:bodyDiv w:val="1"/>
      <w:marLeft w:val="0"/>
      <w:marRight w:val="0"/>
      <w:marTop w:val="0"/>
      <w:marBottom w:val="0"/>
      <w:divBdr>
        <w:top w:val="none" w:sz="0" w:space="0" w:color="auto"/>
        <w:left w:val="none" w:sz="0" w:space="0" w:color="auto"/>
        <w:bottom w:val="none" w:sz="0" w:space="0" w:color="auto"/>
        <w:right w:val="none" w:sz="0" w:space="0" w:color="auto"/>
      </w:divBdr>
    </w:div>
    <w:div w:id="2113041643">
      <w:bodyDiv w:val="1"/>
      <w:marLeft w:val="0"/>
      <w:marRight w:val="0"/>
      <w:marTop w:val="0"/>
      <w:marBottom w:val="0"/>
      <w:divBdr>
        <w:top w:val="none" w:sz="0" w:space="0" w:color="auto"/>
        <w:left w:val="none" w:sz="0" w:space="0" w:color="auto"/>
        <w:bottom w:val="none" w:sz="0" w:space="0" w:color="auto"/>
        <w:right w:val="none" w:sz="0" w:space="0" w:color="auto"/>
      </w:divBdr>
    </w:div>
    <w:div w:id="2116635407">
      <w:bodyDiv w:val="1"/>
      <w:marLeft w:val="0"/>
      <w:marRight w:val="0"/>
      <w:marTop w:val="0"/>
      <w:marBottom w:val="0"/>
      <w:divBdr>
        <w:top w:val="none" w:sz="0" w:space="0" w:color="auto"/>
        <w:left w:val="none" w:sz="0" w:space="0" w:color="auto"/>
        <w:bottom w:val="none" w:sz="0" w:space="0" w:color="auto"/>
        <w:right w:val="none" w:sz="0" w:space="0" w:color="auto"/>
      </w:divBdr>
      <w:divsChild>
        <w:div w:id="529995369">
          <w:marLeft w:val="0"/>
          <w:marRight w:val="0"/>
          <w:marTop w:val="0"/>
          <w:marBottom w:val="0"/>
          <w:divBdr>
            <w:top w:val="none" w:sz="0" w:space="0" w:color="auto"/>
            <w:left w:val="none" w:sz="0" w:space="0" w:color="auto"/>
            <w:bottom w:val="none" w:sz="0" w:space="0" w:color="auto"/>
            <w:right w:val="none" w:sz="0" w:space="0" w:color="auto"/>
          </w:divBdr>
        </w:div>
        <w:div w:id="1036390578">
          <w:marLeft w:val="0"/>
          <w:marRight w:val="0"/>
          <w:marTop w:val="0"/>
          <w:marBottom w:val="0"/>
          <w:divBdr>
            <w:top w:val="none" w:sz="0" w:space="0" w:color="auto"/>
            <w:left w:val="none" w:sz="0" w:space="0" w:color="auto"/>
            <w:bottom w:val="none" w:sz="0" w:space="0" w:color="auto"/>
            <w:right w:val="none" w:sz="0" w:space="0" w:color="auto"/>
          </w:divBdr>
        </w:div>
      </w:divsChild>
    </w:div>
    <w:div w:id="2118017695">
      <w:bodyDiv w:val="1"/>
      <w:marLeft w:val="0"/>
      <w:marRight w:val="0"/>
      <w:marTop w:val="0"/>
      <w:marBottom w:val="0"/>
      <w:divBdr>
        <w:top w:val="none" w:sz="0" w:space="0" w:color="auto"/>
        <w:left w:val="none" w:sz="0" w:space="0" w:color="auto"/>
        <w:bottom w:val="none" w:sz="0" w:space="0" w:color="auto"/>
        <w:right w:val="none" w:sz="0" w:space="0" w:color="auto"/>
      </w:divBdr>
    </w:div>
    <w:div w:id="2128348127">
      <w:bodyDiv w:val="1"/>
      <w:marLeft w:val="0"/>
      <w:marRight w:val="0"/>
      <w:marTop w:val="0"/>
      <w:marBottom w:val="0"/>
      <w:divBdr>
        <w:top w:val="none" w:sz="0" w:space="0" w:color="auto"/>
        <w:left w:val="none" w:sz="0" w:space="0" w:color="auto"/>
        <w:bottom w:val="none" w:sz="0" w:space="0" w:color="auto"/>
        <w:right w:val="none" w:sz="0" w:space="0" w:color="auto"/>
      </w:divBdr>
    </w:div>
    <w:div w:id="2133595030">
      <w:bodyDiv w:val="1"/>
      <w:marLeft w:val="0"/>
      <w:marRight w:val="0"/>
      <w:marTop w:val="0"/>
      <w:marBottom w:val="0"/>
      <w:divBdr>
        <w:top w:val="none" w:sz="0" w:space="0" w:color="auto"/>
        <w:left w:val="none" w:sz="0" w:space="0" w:color="auto"/>
        <w:bottom w:val="none" w:sz="0" w:space="0" w:color="auto"/>
        <w:right w:val="none" w:sz="0" w:space="0" w:color="auto"/>
      </w:divBdr>
    </w:div>
    <w:div w:id="2134596167">
      <w:bodyDiv w:val="1"/>
      <w:marLeft w:val="0"/>
      <w:marRight w:val="0"/>
      <w:marTop w:val="0"/>
      <w:marBottom w:val="0"/>
      <w:divBdr>
        <w:top w:val="none" w:sz="0" w:space="0" w:color="auto"/>
        <w:left w:val="none" w:sz="0" w:space="0" w:color="auto"/>
        <w:bottom w:val="none" w:sz="0" w:space="0" w:color="auto"/>
        <w:right w:val="none" w:sz="0" w:space="0" w:color="auto"/>
      </w:divBdr>
    </w:div>
    <w:div w:id="2137554518">
      <w:bodyDiv w:val="1"/>
      <w:marLeft w:val="0"/>
      <w:marRight w:val="0"/>
      <w:marTop w:val="0"/>
      <w:marBottom w:val="0"/>
      <w:divBdr>
        <w:top w:val="none" w:sz="0" w:space="0" w:color="auto"/>
        <w:left w:val="none" w:sz="0" w:space="0" w:color="auto"/>
        <w:bottom w:val="none" w:sz="0" w:space="0" w:color="auto"/>
        <w:right w:val="none" w:sz="0" w:space="0" w:color="auto"/>
      </w:divBdr>
      <w:divsChild>
        <w:div w:id="1668241853">
          <w:marLeft w:val="0"/>
          <w:marRight w:val="0"/>
          <w:marTop w:val="0"/>
          <w:marBottom w:val="0"/>
          <w:divBdr>
            <w:top w:val="none" w:sz="0" w:space="0" w:color="auto"/>
            <w:left w:val="none" w:sz="0" w:space="0" w:color="auto"/>
            <w:bottom w:val="none" w:sz="0" w:space="0" w:color="auto"/>
            <w:right w:val="none" w:sz="0" w:space="0" w:color="auto"/>
          </w:divBdr>
        </w:div>
        <w:div w:id="1113944213">
          <w:marLeft w:val="0"/>
          <w:marRight w:val="0"/>
          <w:marTop w:val="0"/>
          <w:marBottom w:val="0"/>
          <w:divBdr>
            <w:top w:val="none" w:sz="0" w:space="0" w:color="auto"/>
            <w:left w:val="none" w:sz="0" w:space="0" w:color="auto"/>
            <w:bottom w:val="none" w:sz="0" w:space="0" w:color="auto"/>
            <w:right w:val="none" w:sz="0" w:space="0" w:color="auto"/>
          </w:divBdr>
        </w:div>
        <w:div w:id="835994311">
          <w:marLeft w:val="0"/>
          <w:marRight w:val="0"/>
          <w:marTop w:val="0"/>
          <w:marBottom w:val="0"/>
          <w:divBdr>
            <w:top w:val="none" w:sz="0" w:space="0" w:color="auto"/>
            <w:left w:val="none" w:sz="0" w:space="0" w:color="auto"/>
            <w:bottom w:val="none" w:sz="0" w:space="0" w:color="auto"/>
            <w:right w:val="none" w:sz="0" w:space="0" w:color="auto"/>
          </w:divBdr>
        </w:div>
        <w:div w:id="1804224636">
          <w:marLeft w:val="0"/>
          <w:marRight w:val="0"/>
          <w:marTop w:val="0"/>
          <w:marBottom w:val="0"/>
          <w:divBdr>
            <w:top w:val="none" w:sz="0" w:space="0" w:color="auto"/>
            <w:left w:val="none" w:sz="0" w:space="0" w:color="auto"/>
            <w:bottom w:val="none" w:sz="0" w:space="0" w:color="auto"/>
            <w:right w:val="none" w:sz="0" w:space="0" w:color="auto"/>
          </w:divBdr>
        </w:div>
        <w:div w:id="1841969160">
          <w:marLeft w:val="0"/>
          <w:marRight w:val="0"/>
          <w:marTop w:val="0"/>
          <w:marBottom w:val="0"/>
          <w:divBdr>
            <w:top w:val="none" w:sz="0" w:space="0" w:color="auto"/>
            <w:left w:val="none" w:sz="0" w:space="0" w:color="auto"/>
            <w:bottom w:val="none" w:sz="0" w:space="0" w:color="auto"/>
            <w:right w:val="none" w:sz="0" w:space="0" w:color="auto"/>
          </w:divBdr>
        </w:div>
        <w:div w:id="697659633">
          <w:marLeft w:val="0"/>
          <w:marRight w:val="0"/>
          <w:marTop w:val="0"/>
          <w:marBottom w:val="0"/>
          <w:divBdr>
            <w:top w:val="none" w:sz="0" w:space="0" w:color="auto"/>
            <w:left w:val="none" w:sz="0" w:space="0" w:color="auto"/>
            <w:bottom w:val="none" w:sz="0" w:space="0" w:color="auto"/>
            <w:right w:val="none" w:sz="0" w:space="0" w:color="auto"/>
          </w:divBdr>
        </w:div>
        <w:div w:id="1816139610">
          <w:marLeft w:val="0"/>
          <w:marRight w:val="0"/>
          <w:marTop w:val="0"/>
          <w:marBottom w:val="0"/>
          <w:divBdr>
            <w:top w:val="none" w:sz="0" w:space="0" w:color="auto"/>
            <w:left w:val="none" w:sz="0" w:space="0" w:color="auto"/>
            <w:bottom w:val="none" w:sz="0" w:space="0" w:color="auto"/>
            <w:right w:val="none" w:sz="0" w:space="0" w:color="auto"/>
          </w:divBdr>
        </w:div>
        <w:div w:id="1884319233">
          <w:marLeft w:val="0"/>
          <w:marRight w:val="0"/>
          <w:marTop w:val="0"/>
          <w:marBottom w:val="0"/>
          <w:divBdr>
            <w:top w:val="none" w:sz="0" w:space="0" w:color="auto"/>
            <w:left w:val="none" w:sz="0" w:space="0" w:color="auto"/>
            <w:bottom w:val="none" w:sz="0" w:space="0" w:color="auto"/>
            <w:right w:val="none" w:sz="0" w:space="0" w:color="auto"/>
          </w:divBdr>
        </w:div>
        <w:div w:id="1221290574">
          <w:marLeft w:val="0"/>
          <w:marRight w:val="0"/>
          <w:marTop w:val="0"/>
          <w:marBottom w:val="0"/>
          <w:divBdr>
            <w:top w:val="none" w:sz="0" w:space="0" w:color="auto"/>
            <w:left w:val="none" w:sz="0" w:space="0" w:color="auto"/>
            <w:bottom w:val="none" w:sz="0" w:space="0" w:color="auto"/>
            <w:right w:val="none" w:sz="0" w:space="0" w:color="auto"/>
          </w:divBdr>
        </w:div>
        <w:div w:id="1287159019">
          <w:marLeft w:val="0"/>
          <w:marRight w:val="0"/>
          <w:marTop w:val="0"/>
          <w:marBottom w:val="0"/>
          <w:divBdr>
            <w:top w:val="none" w:sz="0" w:space="0" w:color="auto"/>
            <w:left w:val="none" w:sz="0" w:space="0" w:color="auto"/>
            <w:bottom w:val="none" w:sz="0" w:space="0" w:color="auto"/>
            <w:right w:val="none" w:sz="0" w:space="0" w:color="auto"/>
          </w:divBdr>
        </w:div>
        <w:div w:id="1962111526">
          <w:marLeft w:val="0"/>
          <w:marRight w:val="0"/>
          <w:marTop w:val="0"/>
          <w:marBottom w:val="0"/>
          <w:divBdr>
            <w:top w:val="none" w:sz="0" w:space="0" w:color="auto"/>
            <w:left w:val="none" w:sz="0" w:space="0" w:color="auto"/>
            <w:bottom w:val="none" w:sz="0" w:space="0" w:color="auto"/>
            <w:right w:val="none" w:sz="0" w:space="0" w:color="auto"/>
          </w:divBdr>
        </w:div>
        <w:div w:id="1175533741">
          <w:marLeft w:val="0"/>
          <w:marRight w:val="0"/>
          <w:marTop w:val="0"/>
          <w:marBottom w:val="0"/>
          <w:divBdr>
            <w:top w:val="none" w:sz="0" w:space="0" w:color="auto"/>
            <w:left w:val="none" w:sz="0" w:space="0" w:color="auto"/>
            <w:bottom w:val="none" w:sz="0" w:space="0" w:color="auto"/>
            <w:right w:val="none" w:sz="0" w:space="0" w:color="auto"/>
          </w:divBdr>
        </w:div>
        <w:div w:id="1282301053">
          <w:marLeft w:val="0"/>
          <w:marRight w:val="0"/>
          <w:marTop w:val="0"/>
          <w:marBottom w:val="0"/>
          <w:divBdr>
            <w:top w:val="none" w:sz="0" w:space="0" w:color="auto"/>
            <w:left w:val="none" w:sz="0" w:space="0" w:color="auto"/>
            <w:bottom w:val="none" w:sz="0" w:space="0" w:color="auto"/>
            <w:right w:val="none" w:sz="0" w:space="0" w:color="auto"/>
          </w:divBdr>
        </w:div>
        <w:div w:id="942808958">
          <w:marLeft w:val="0"/>
          <w:marRight w:val="0"/>
          <w:marTop w:val="0"/>
          <w:marBottom w:val="0"/>
          <w:divBdr>
            <w:top w:val="none" w:sz="0" w:space="0" w:color="auto"/>
            <w:left w:val="none" w:sz="0" w:space="0" w:color="auto"/>
            <w:bottom w:val="none" w:sz="0" w:space="0" w:color="auto"/>
            <w:right w:val="none" w:sz="0" w:space="0" w:color="auto"/>
          </w:divBdr>
        </w:div>
        <w:div w:id="955940643">
          <w:marLeft w:val="0"/>
          <w:marRight w:val="0"/>
          <w:marTop w:val="0"/>
          <w:marBottom w:val="0"/>
          <w:divBdr>
            <w:top w:val="none" w:sz="0" w:space="0" w:color="auto"/>
            <w:left w:val="none" w:sz="0" w:space="0" w:color="auto"/>
            <w:bottom w:val="none" w:sz="0" w:space="0" w:color="auto"/>
            <w:right w:val="none" w:sz="0" w:space="0" w:color="auto"/>
          </w:divBdr>
        </w:div>
        <w:div w:id="235867622">
          <w:marLeft w:val="0"/>
          <w:marRight w:val="0"/>
          <w:marTop w:val="0"/>
          <w:marBottom w:val="0"/>
          <w:divBdr>
            <w:top w:val="none" w:sz="0" w:space="0" w:color="auto"/>
            <w:left w:val="none" w:sz="0" w:space="0" w:color="auto"/>
            <w:bottom w:val="none" w:sz="0" w:space="0" w:color="auto"/>
            <w:right w:val="none" w:sz="0" w:space="0" w:color="auto"/>
          </w:divBdr>
        </w:div>
        <w:div w:id="743263822">
          <w:marLeft w:val="0"/>
          <w:marRight w:val="0"/>
          <w:marTop w:val="0"/>
          <w:marBottom w:val="0"/>
          <w:divBdr>
            <w:top w:val="none" w:sz="0" w:space="0" w:color="auto"/>
            <w:left w:val="none" w:sz="0" w:space="0" w:color="auto"/>
            <w:bottom w:val="none" w:sz="0" w:space="0" w:color="auto"/>
            <w:right w:val="none" w:sz="0" w:space="0" w:color="auto"/>
          </w:divBdr>
        </w:div>
        <w:div w:id="770590516">
          <w:marLeft w:val="0"/>
          <w:marRight w:val="0"/>
          <w:marTop w:val="0"/>
          <w:marBottom w:val="0"/>
          <w:divBdr>
            <w:top w:val="none" w:sz="0" w:space="0" w:color="auto"/>
            <w:left w:val="none" w:sz="0" w:space="0" w:color="auto"/>
            <w:bottom w:val="none" w:sz="0" w:space="0" w:color="auto"/>
            <w:right w:val="none" w:sz="0" w:space="0" w:color="auto"/>
          </w:divBdr>
        </w:div>
        <w:div w:id="812210230">
          <w:marLeft w:val="0"/>
          <w:marRight w:val="0"/>
          <w:marTop w:val="0"/>
          <w:marBottom w:val="0"/>
          <w:divBdr>
            <w:top w:val="none" w:sz="0" w:space="0" w:color="auto"/>
            <w:left w:val="none" w:sz="0" w:space="0" w:color="auto"/>
            <w:bottom w:val="none" w:sz="0" w:space="0" w:color="auto"/>
            <w:right w:val="none" w:sz="0" w:space="0" w:color="auto"/>
          </w:divBdr>
        </w:div>
        <w:div w:id="527721455">
          <w:marLeft w:val="0"/>
          <w:marRight w:val="0"/>
          <w:marTop w:val="0"/>
          <w:marBottom w:val="0"/>
          <w:divBdr>
            <w:top w:val="none" w:sz="0" w:space="0" w:color="auto"/>
            <w:left w:val="none" w:sz="0" w:space="0" w:color="auto"/>
            <w:bottom w:val="none" w:sz="0" w:space="0" w:color="auto"/>
            <w:right w:val="none" w:sz="0" w:space="0" w:color="auto"/>
          </w:divBdr>
        </w:div>
        <w:div w:id="1795442893">
          <w:marLeft w:val="0"/>
          <w:marRight w:val="0"/>
          <w:marTop w:val="0"/>
          <w:marBottom w:val="0"/>
          <w:divBdr>
            <w:top w:val="none" w:sz="0" w:space="0" w:color="auto"/>
            <w:left w:val="none" w:sz="0" w:space="0" w:color="auto"/>
            <w:bottom w:val="none" w:sz="0" w:space="0" w:color="auto"/>
            <w:right w:val="none" w:sz="0" w:space="0" w:color="auto"/>
          </w:divBdr>
        </w:div>
        <w:div w:id="1985962067">
          <w:marLeft w:val="0"/>
          <w:marRight w:val="0"/>
          <w:marTop w:val="0"/>
          <w:marBottom w:val="0"/>
          <w:divBdr>
            <w:top w:val="none" w:sz="0" w:space="0" w:color="auto"/>
            <w:left w:val="none" w:sz="0" w:space="0" w:color="auto"/>
            <w:bottom w:val="none" w:sz="0" w:space="0" w:color="auto"/>
            <w:right w:val="none" w:sz="0" w:space="0" w:color="auto"/>
          </w:divBdr>
        </w:div>
      </w:divsChild>
    </w:div>
    <w:div w:id="2139373887">
      <w:bodyDiv w:val="1"/>
      <w:marLeft w:val="0"/>
      <w:marRight w:val="0"/>
      <w:marTop w:val="0"/>
      <w:marBottom w:val="0"/>
      <w:divBdr>
        <w:top w:val="none" w:sz="0" w:space="0" w:color="auto"/>
        <w:left w:val="none" w:sz="0" w:space="0" w:color="auto"/>
        <w:bottom w:val="none" w:sz="0" w:space="0" w:color="auto"/>
        <w:right w:val="none" w:sz="0" w:space="0" w:color="auto"/>
      </w:divBdr>
    </w:div>
    <w:div w:id="2140028981">
      <w:bodyDiv w:val="1"/>
      <w:marLeft w:val="0"/>
      <w:marRight w:val="0"/>
      <w:marTop w:val="0"/>
      <w:marBottom w:val="0"/>
      <w:divBdr>
        <w:top w:val="none" w:sz="0" w:space="0" w:color="auto"/>
        <w:left w:val="none" w:sz="0" w:space="0" w:color="auto"/>
        <w:bottom w:val="none" w:sz="0" w:space="0" w:color="auto"/>
        <w:right w:val="none" w:sz="0" w:space="0" w:color="auto"/>
      </w:divBdr>
    </w:div>
    <w:div w:id="214226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wikipedia.org/wiki/Miasto_na_prawach_powiatu" TargetMode="External"/><Relationship Id="rId18" Type="http://schemas.openxmlformats.org/officeDocument/2006/relationships/footer" Target="footer3.xm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pl.wikipedia.org/wiki/Gmina" TargetMode="External"/><Relationship Id="rId17" Type="http://schemas.openxmlformats.org/officeDocument/2006/relationships/header" Target="header1.xm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Powiat" TargetMode="External"/><Relationship Id="rId24" Type="http://schemas.openxmlformats.org/officeDocument/2006/relationships/image" Target="media/image10.JP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image" Target="media/image2.jpeg"/><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5FEE8-440D-4E27-B348-D57A5F5C6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39501</Words>
  <Characters>237009</Characters>
  <Application>Microsoft Office Word</Application>
  <DocSecurity>0</DocSecurity>
  <Lines>1975</Lines>
  <Paragraphs>551</Paragraphs>
  <ScaleCrop>false</ScaleCrop>
  <HeadingPairs>
    <vt:vector size="2" baseType="variant">
      <vt:variant>
        <vt:lpstr>Tytuł</vt:lpstr>
      </vt:variant>
      <vt:variant>
        <vt:i4>1</vt:i4>
      </vt:variant>
    </vt:vector>
  </HeadingPairs>
  <TitlesOfParts>
    <vt:vector size="1" baseType="lpstr">
      <vt:lpstr>Sprawozdanie_WPGO_za_lata_2011_2013</vt:lpstr>
    </vt:vector>
  </TitlesOfParts>
  <Company>Grontmij NV</Company>
  <LinksUpToDate>false</LinksUpToDate>
  <CharactersWithSpaces>275959</CharactersWithSpaces>
  <SharedDoc>false</SharedDoc>
  <HLinks>
    <vt:vector size="384" baseType="variant">
      <vt:variant>
        <vt:i4>1835066</vt:i4>
      </vt:variant>
      <vt:variant>
        <vt:i4>383</vt:i4>
      </vt:variant>
      <vt:variant>
        <vt:i4>0</vt:i4>
      </vt:variant>
      <vt:variant>
        <vt:i4>5</vt:i4>
      </vt:variant>
      <vt:variant>
        <vt:lpwstr/>
      </vt:variant>
      <vt:variant>
        <vt:lpwstr>_Toc397264846</vt:lpwstr>
      </vt:variant>
      <vt:variant>
        <vt:i4>1835066</vt:i4>
      </vt:variant>
      <vt:variant>
        <vt:i4>377</vt:i4>
      </vt:variant>
      <vt:variant>
        <vt:i4>0</vt:i4>
      </vt:variant>
      <vt:variant>
        <vt:i4>5</vt:i4>
      </vt:variant>
      <vt:variant>
        <vt:lpwstr/>
      </vt:variant>
      <vt:variant>
        <vt:lpwstr>_Toc397264845</vt:lpwstr>
      </vt:variant>
      <vt:variant>
        <vt:i4>1835066</vt:i4>
      </vt:variant>
      <vt:variant>
        <vt:i4>371</vt:i4>
      </vt:variant>
      <vt:variant>
        <vt:i4>0</vt:i4>
      </vt:variant>
      <vt:variant>
        <vt:i4>5</vt:i4>
      </vt:variant>
      <vt:variant>
        <vt:lpwstr/>
      </vt:variant>
      <vt:variant>
        <vt:lpwstr>_Toc397264844</vt:lpwstr>
      </vt:variant>
      <vt:variant>
        <vt:i4>1835066</vt:i4>
      </vt:variant>
      <vt:variant>
        <vt:i4>365</vt:i4>
      </vt:variant>
      <vt:variant>
        <vt:i4>0</vt:i4>
      </vt:variant>
      <vt:variant>
        <vt:i4>5</vt:i4>
      </vt:variant>
      <vt:variant>
        <vt:lpwstr/>
      </vt:variant>
      <vt:variant>
        <vt:lpwstr>_Toc397264843</vt:lpwstr>
      </vt:variant>
      <vt:variant>
        <vt:i4>1835066</vt:i4>
      </vt:variant>
      <vt:variant>
        <vt:i4>359</vt:i4>
      </vt:variant>
      <vt:variant>
        <vt:i4>0</vt:i4>
      </vt:variant>
      <vt:variant>
        <vt:i4>5</vt:i4>
      </vt:variant>
      <vt:variant>
        <vt:lpwstr/>
      </vt:variant>
      <vt:variant>
        <vt:lpwstr>_Toc397264842</vt:lpwstr>
      </vt:variant>
      <vt:variant>
        <vt:i4>1835066</vt:i4>
      </vt:variant>
      <vt:variant>
        <vt:i4>353</vt:i4>
      </vt:variant>
      <vt:variant>
        <vt:i4>0</vt:i4>
      </vt:variant>
      <vt:variant>
        <vt:i4>5</vt:i4>
      </vt:variant>
      <vt:variant>
        <vt:lpwstr/>
      </vt:variant>
      <vt:variant>
        <vt:lpwstr>_Toc397264841</vt:lpwstr>
      </vt:variant>
      <vt:variant>
        <vt:i4>1835066</vt:i4>
      </vt:variant>
      <vt:variant>
        <vt:i4>347</vt:i4>
      </vt:variant>
      <vt:variant>
        <vt:i4>0</vt:i4>
      </vt:variant>
      <vt:variant>
        <vt:i4>5</vt:i4>
      </vt:variant>
      <vt:variant>
        <vt:lpwstr/>
      </vt:variant>
      <vt:variant>
        <vt:lpwstr>_Toc397264840</vt:lpwstr>
      </vt:variant>
      <vt:variant>
        <vt:i4>1769530</vt:i4>
      </vt:variant>
      <vt:variant>
        <vt:i4>341</vt:i4>
      </vt:variant>
      <vt:variant>
        <vt:i4>0</vt:i4>
      </vt:variant>
      <vt:variant>
        <vt:i4>5</vt:i4>
      </vt:variant>
      <vt:variant>
        <vt:lpwstr/>
      </vt:variant>
      <vt:variant>
        <vt:lpwstr>_Toc397264839</vt:lpwstr>
      </vt:variant>
      <vt:variant>
        <vt:i4>1769530</vt:i4>
      </vt:variant>
      <vt:variant>
        <vt:i4>335</vt:i4>
      </vt:variant>
      <vt:variant>
        <vt:i4>0</vt:i4>
      </vt:variant>
      <vt:variant>
        <vt:i4>5</vt:i4>
      </vt:variant>
      <vt:variant>
        <vt:lpwstr/>
      </vt:variant>
      <vt:variant>
        <vt:lpwstr>_Toc397264838</vt:lpwstr>
      </vt:variant>
      <vt:variant>
        <vt:i4>1769530</vt:i4>
      </vt:variant>
      <vt:variant>
        <vt:i4>329</vt:i4>
      </vt:variant>
      <vt:variant>
        <vt:i4>0</vt:i4>
      </vt:variant>
      <vt:variant>
        <vt:i4>5</vt:i4>
      </vt:variant>
      <vt:variant>
        <vt:lpwstr/>
      </vt:variant>
      <vt:variant>
        <vt:lpwstr>_Toc397264837</vt:lpwstr>
      </vt:variant>
      <vt:variant>
        <vt:i4>1769530</vt:i4>
      </vt:variant>
      <vt:variant>
        <vt:i4>323</vt:i4>
      </vt:variant>
      <vt:variant>
        <vt:i4>0</vt:i4>
      </vt:variant>
      <vt:variant>
        <vt:i4>5</vt:i4>
      </vt:variant>
      <vt:variant>
        <vt:lpwstr/>
      </vt:variant>
      <vt:variant>
        <vt:lpwstr>_Toc397264836</vt:lpwstr>
      </vt:variant>
      <vt:variant>
        <vt:i4>1769530</vt:i4>
      </vt:variant>
      <vt:variant>
        <vt:i4>317</vt:i4>
      </vt:variant>
      <vt:variant>
        <vt:i4>0</vt:i4>
      </vt:variant>
      <vt:variant>
        <vt:i4>5</vt:i4>
      </vt:variant>
      <vt:variant>
        <vt:lpwstr/>
      </vt:variant>
      <vt:variant>
        <vt:lpwstr>_Toc397264835</vt:lpwstr>
      </vt:variant>
      <vt:variant>
        <vt:i4>1769530</vt:i4>
      </vt:variant>
      <vt:variant>
        <vt:i4>311</vt:i4>
      </vt:variant>
      <vt:variant>
        <vt:i4>0</vt:i4>
      </vt:variant>
      <vt:variant>
        <vt:i4>5</vt:i4>
      </vt:variant>
      <vt:variant>
        <vt:lpwstr/>
      </vt:variant>
      <vt:variant>
        <vt:lpwstr>_Toc397264834</vt:lpwstr>
      </vt:variant>
      <vt:variant>
        <vt:i4>1769530</vt:i4>
      </vt:variant>
      <vt:variant>
        <vt:i4>305</vt:i4>
      </vt:variant>
      <vt:variant>
        <vt:i4>0</vt:i4>
      </vt:variant>
      <vt:variant>
        <vt:i4>5</vt:i4>
      </vt:variant>
      <vt:variant>
        <vt:lpwstr/>
      </vt:variant>
      <vt:variant>
        <vt:lpwstr>_Toc397264833</vt:lpwstr>
      </vt:variant>
      <vt:variant>
        <vt:i4>1769530</vt:i4>
      </vt:variant>
      <vt:variant>
        <vt:i4>299</vt:i4>
      </vt:variant>
      <vt:variant>
        <vt:i4>0</vt:i4>
      </vt:variant>
      <vt:variant>
        <vt:i4>5</vt:i4>
      </vt:variant>
      <vt:variant>
        <vt:lpwstr/>
      </vt:variant>
      <vt:variant>
        <vt:lpwstr>_Toc397264832</vt:lpwstr>
      </vt:variant>
      <vt:variant>
        <vt:i4>1769530</vt:i4>
      </vt:variant>
      <vt:variant>
        <vt:i4>293</vt:i4>
      </vt:variant>
      <vt:variant>
        <vt:i4>0</vt:i4>
      </vt:variant>
      <vt:variant>
        <vt:i4>5</vt:i4>
      </vt:variant>
      <vt:variant>
        <vt:lpwstr/>
      </vt:variant>
      <vt:variant>
        <vt:lpwstr>_Toc397264831</vt:lpwstr>
      </vt:variant>
      <vt:variant>
        <vt:i4>1769530</vt:i4>
      </vt:variant>
      <vt:variant>
        <vt:i4>287</vt:i4>
      </vt:variant>
      <vt:variant>
        <vt:i4>0</vt:i4>
      </vt:variant>
      <vt:variant>
        <vt:i4>5</vt:i4>
      </vt:variant>
      <vt:variant>
        <vt:lpwstr/>
      </vt:variant>
      <vt:variant>
        <vt:lpwstr>_Toc397264830</vt:lpwstr>
      </vt:variant>
      <vt:variant>
        <vt:i4>1703994</vt:i4>
      </vt:variant>
      <vt:variant>
        <vt:i4>281</vt:i4>
      </vt:variant>
      <vt:variant>
        <vt:i4>0</vt:i4>
      </vt:variant>
      <vt:variant>
        <vt:i4>5</vt:i4>
      </vt:variant>
      <vt:variant>
        <vt:lpwstr/>
      </vt:variant>
      <vt:variant>
        <vt:lpwstr>_Toc397264829</vt:lpwstr>
      </vt:variant>
      <vt:variant>
        <vt:i4>1703994</vt:i4>
      </vt:variant>
      <vt:variant>
        <vt:i4>275</vt:i4>
      </vt:variant>
      <vt:variant>
        <vt:i4>0</vt:i4>
      </vt:variant>
      <vt:variant>
        <vt:i4>5</vt:i4>
      </vt:variant>
      <vt:variant>
        <vt:lpwstr/>
      </vt:variant>
      <vt:variant>
        <vt:lpwstr>_Toc397264828</vt:lpwstr>
      </vt:variant>
      <vt:variant>
        <vt:i4>1703994</vt:i4>
      </vt:variant>
      <vt:variant>
        <vt:i4>269</vt:i4>
      </vt:variant>
      <vt:variant>
        <vt:i4>0</vt:i4>
      </vt:variant>
      <vt:variant>
        <vt:i4>5</vt:i4>
      </vt:variant>
      <vt:variant>
        <vt:lpwstr/>
      </vt:variant>
      <vt:variant>
        <vt:lpwstr>_Toc397264827</vt:lpwstr>
      </vt:variant>
      <vt:variant>
        <vt:i4>1703994</vt:i4>
      </vt:variant>
      <vt:variant>
        <vt:i4>263</vt:i4>
      </vt:variant>
      <vt:variant>
        <vt:i4>0</vt:i4>
      </vt:variant>
      <vt:variant>
        <vt:i4>5</vt:i4>
      </vt:variant>
      <vt:variant>
        <vt:lpwstr/>
      </vt:variant>
      <vt:variant>
        <vt:lpwstr>_Toc397264826</vt:lpwstr>
      </vt:variant>
      <vt:variant>
        <vt:i4>1703994</vt:i4>
      </vt:variant>
      <vt:variant>
        <vt:i4>257</vt:i4>
      </vt:variant>
      <vt:variant>
        <vt:i4>0</vt:i4>
      </vt:variant>
      <vt:variant>
        <vt:i4>5</vt:i4>
      </vt:variant>
      <vt:variant>
        <vt:lpwstr/>
      </vt:variant>
      <vt:variant>
        <vt:lpwstr>_Toc397264825</vt:lpwstr>
      </vt:variant>
      <vt:variant>
        <vt:i4>1703994</vt:i4>
      </vt:variant>
      <vt:variant>
        <vt:i4>251</vt:i4>
      </vt:variant>
      <vt:variant>
        <vt:i4>0</vt:i4>
      </vt:variant>
      <vt:variant>
        <vt:i4>5</vt:i4>
      </vt:variant>
      <vt:variant>
        <vt:lpwstr/>
      </vt:variant>
      <vt:variant>
        <vt:lpwstr>_Toc397264824</vt:lpwstr>
      </vt:variant>
      <vt:variant>
        <vt:i4>1703994</vt:i4>
      </vt:variant>
      <vt:variant>
        <vt:i4>245</vt:i4>
      </vt:variant>
      <vt:variant>
        <vt:i4>0</vt:i4>
      </vt:variant>
      <vt:variant>
        <vt:i4>5</vt:i4>
      </vt:variant>
      <vt:variant>
        <vt:lpwstr/>
      </vt:variant>
      <vt:variant>
        <vt:lpwstr>_Toc397264823</vt:lpwstr>
      </vt:variant>
      <vt:variant>
        <vt:i4>1703994</vt:i4>
      </vt:variant>
      <vt:variant>
        <vt:i4>239</vt:i4>
      </vt:variant>
      <vt:variant>
        <vt:i4>0</vt:i4>
      </vt:variant>
      <vt:variant>
        <vt:i4>5</vt:i4>
      </vt:variant>
      <vt:variant>
        <vt:lpwstr/>
      </vt:variant>
      <vt:variant>
        <vt:lpwstr>_Toc397264822</vt:lpwstr>
      </vt:variant>
      <vt:variant>
        <vt:i4>1703994</vt:i4>
      </vt:variant>
      <vt:variant>
        <vt:i4>233</vt:i4>
      </vt:variant>
      <vt:variant>
        <vt:i4>0</vt:i4>
      </vt:variant>
      <vt:variant>
        <vt:i4>5</vt:i4>
      </vt:variant>
      <vt:variant>
        <vt:lpwstr/>
      </vt:variant>
      <vt:variant>
        <vt:lpwstr>_Toc397264821</vt:lpwstr>
      </vt:variant>
      <vt:variant>
        <vt:i4>1703994</vt:i4>
      </vt:variant>
      <vt:variant>
        <vt:i4>227</vt:i4>
      </vt:variant>
      <vt:variant>
        <vt:i4>0</vt:i4>
      </vt:variant>
      <vt:variant>
        <vt:i4>5</vt:i4>
      </vt:variant>
      <vt:variant>
        <vt:lpwstr/>
      </vt:variant>
      <vt:variant>
        <vt:lpwstr>_Toc397264820</vt:lpwstr>
      </vt:variant>
      <vt:variant>
        <vt:i4>1638458</vt:i4>
      </vt:variant>
      <vt:variant>
        <vt:i4>221</vt:i4>
      </vt:variant>
      <vt:variant>
        <vt:i4>0</vt:i4>
      </vt:variant>
      <vt:variant>
        <vt:i4>5</vt:i4>
      </vt:variant>
      <vt:variant>
        <vt:lpwstr/>
      </vt:variant>
      <vt:variant>
        <vt:lpwstr>_Toc397264819</vt:lpwstr>
      </vt:variant>
      <vt:variant>
        <vt:i4>1638458</vt:i4>
      </vt:variant>
      <vt:variant>
        <vt:i4>215</vt:i4>
      </vt:variant>
      <vt:variant>
        <vt:i4>0</vt:i4>
      </vt:variant>
      <vt:variant>
        <vt:i4>5</vt:i4>
      </vt:variant>
      <vt:variant>
        <vt:lpwstr/>
      </vt:variant>
      <vt:variant>
        <vt:lpwstr>_Toc397264818</vt:lpwstr>
      </vt:variant>
      <vt:variant>
        <vt:i4>1638458</vt:i4>
      </vt:variant>
      <vt:variant>
        <vt:i4>209</vt:i4>
      </vt:variant>
      <vt:variant>
        <vt:i4>0</vt:i4>
      </vt:variant>
      <vt:variant>
        <vt:i4>5</vt:i4>
      </vt:variant>
      <vt:variant>
        <vt:lpwstr/>
      </vt:variant>
      <vt:variant>
        <vt:lpwstr>_Toc397264817</vt:lpwstr>
      </vt:variant>
      <vt:variant>
        <vt:i4>1638458</vt:i4>
      </vt:variant>
      <vt:variant>
        <vt:i4>203</vt:i4>
      </vt:variant>
      <vt:variant>
        <vt:i4>0</vt:i4>
      </vt:variant>
      <vt:variant>
        <vt:i4>5</vt:i4>
      </vt:variant>
      <vt:variant>
        <vt:lpwstr/>
      </vt:variant>
      <vt:variant>
        <vt:lpwstr>_Toc397264816</vt:lpwstr>
      </vt:variant>
      <vt:variant>
        <vt:i4>1638458</vt:i4>
      </vt:variant>
      <vt:variant>
        <vt:i4>197</vt:i4>
      </vt:variant>
      <vt:variant>
        <vt:i4>0</vt:i4>
      </vt:variant>
      <vt:variant>
        <vt:i4>5</vt:i4>
      </vt:variant>
      <vt:variant>
        <vt:lpwstr/>
      </vt:variant>
      <vt:variant>
        <vt:lpwstr>_Toc397264815</vt:lpwstr>
      </vt:variant>
      <vt:variant>
        <vt:i4>1638458</vt:i4>
      </vt:variant>
      <vt:variant>
        <vt:i4>191</vt:i4>
      </vt:variant>
      <vt:variant>
        <vt:i4>0</vt:i4>
      </vt:variant>
      <vt:variant>
        <vt:i4>5</vt:i4>
      </vt:variant>
      <vt:variant>
        <vt:lpwstr/>
      </vt:variant>
      <vt:variant>
        <vt:lpwstr>_Toc397264814</vt:lpwstr>
      </vt:variant>
      <vt:variant>
        <vt:i4>1638458</vt:i4>
      </vt:variant>
      <vt:variant>
        <vt:i4>185</vt:i4>
      </vt:variant>
      <vt:variant>
        <vt:i4>0</vt:i4>
      </vt:variant>
      <vt:variant>
        <vt:i4>5</vt:i4>
      </vt:variant>
      <vt:variant>
        <vt:lpwstr/>
      </vt:variant>
      <vt:variant>
        <vt:lpwstr>_Toc397264813</vt:lpwstr>
      </vt:variant>
      <vt:variant>
        <vt:i4>1638458</vt:i4>
      </vt:variant>
      <vt:variant>
        <vt:i4>179</vt:i4>
      </vt:variant>
      <vt:variant>
        <vt:i4>0</vt:i4>
      </vt:variant>
      <vt:variant>
        <vt:i4>5</vt:i4>
      </vt:variant>
      <vt:variant>
        <vt:lpwstr/>
      </vt:variant>
      <vt:variant>
        <vt:lpwstr>_Toc397264812</vt:lpwstr>
      </vt:variant>
      <vt:variant>
        <vt:i4>1638458</vt:i4>
      </vt:variant>
      <vt:variant>
        <vt:i4>173</vt:i4>
      </vt:variant>
      <vt:variant>
        <vt:i4>0</vt:i4>
      </vt:variant>
      <vt:variant>
        <vt:i4>5</vt:i4>
      </vt:variant>
      <vt:variant>
        <vt:lpwstr/>
      </vt:variant>
      <vt:variant>
        <vt:lpwstr>_Toc397264811</vt:lpwstr>
      </vt:variant>
      <vt:variant>
        <vt:i4>1638458</vt:i4>
      </vt:variant>
      <vt:variant>
        <vt:i4>167</vt:i4>
      </vt:variant>
      <vt:variant>
        <vt:i4>0</vt:i4>
      </vt:variant>
      <vt:variant>
        <vt:i4>5</vt:i4>
      </vt:variant>
      <vt:variant>
        <vt:lpwstr/>
      </vt:variant>
      <vt:variant>
        <vt:lpwstr>_Toc397264810</vt:lpwstr>
      </vt:variant>
      <vt:variant>
        <vt:i4>1572922</vt:i4>
      </vt:variant>
      <vt:variant>
        <vt:i4>161</vt:i4>
      </vt:variant>
      <vt:variant>
        <vt:i4>0</vt:i4>
      </vt:variant>
      <vt:variant>
        <vt:i4>5</vt:i4>
      </vt:variant>
      <vt:variant>
        <vt:lpwstr/>
      </vt:variant>
      <vt:variant>
        <vt:lpwstr>_Toc397264809</vt:lpwstr>
      </vt:variant>
      <vt:variant>
        <vt:i4>1572922</vt:i4>
      </vt:variant>
      <vt:variant>
        <vt:i4>155</vt:i4>
      </vt:variant>
      <vt:variant>
        <vt:i4>0</vt:i4>
      </vt:variant>
      <vt:variant>
        <vt:i4>5</vt:i4>
      </vt:variant>
      <vt:variant>
        <vt:lpwstr/>
      </vt:variant>
      <vt:variant>
        <vt:lpwstr>_Toc397264808</vt:lpwstr>
      </vt:variant>
      <vt:variant>
        <vt:i4>1572922</vt:i4>
      </vt:variant>
      <vt:variant>
        <vt:i4>149</vt:i4>
      </vt:variant>
      <vt:variant>
        <vt:i4>0</vt:i4>
      </vt:variant>
      <vt:variant>
        <vt:i4>5</vt:i4>
      </vt:variant>
      <vt:variant>
        <vt:lpwstr/>
      </vt:variant>
      <vt:variant>
        <vt:lpwstr>_Toc397264807</vt:lpwstr>
      </vt:variant>
      <vt:variant>
        <vt:i4>1572922</vt:i4>
      </vt:variant>
      <vt:variant>
        <vt:i4>143</vt:i4>
      </vt:variant>
      <vt:variant>
        <vt:i4>0</vt:i4>
      </vt:variant>
      <vt:variant>
        <vt:i4>5</vt:i4>
      </vt:variant>
      <vt:variant>
        <vt:lpwstr/>
      </vt:variant>
      <vt:variant>
        <vt:lpwstr>_Toc397264806</vt:lpwstr>
      </vt:variant>
      <vt:variant>
        <vt:i4>1572922</vt:i4>
      </vt:variant>
      <vt:variant>
        <vt:i4>137</vt:i4>
      </vt:variant>
      <vt:variant>
        <vt:i4>0</vt:i4>
      </vt:variant>
      <vt:variant>
        <vt:i4>5</vt:i4>
      </vt:variant>
      <vt:variant>
        <vt:lpwstr/>
      </vt:variant>
      <vt:variant>
        <vt:lpwstr>_Toc397264805</vt:lpwstr>
      </vt:variant>
      <vt:variant>
        <vt:i4>1572922</vt:i4>
      </vt:variant>
      <vt:variant>
        <vt:i4>131</vt:i4>
      </vt:variant>
      <vt:variant>
        <vt:i4>0</vt:i4>
      </vt:variant>
      <vt:variant>
        <vt:i4>5</vt:i4>
      </vt:variant>
      <vt:variant>
        <vt:lpwstr/>
      </vt:variant>
      <vt:variant>
        <vt:lpwstr>_Toc397264804</vt:lpwstr>
      </vt:variant>
      <vt:variant>
        <vt:i4>1572922</vt:i4>
      </vt:variant>
      <vt:variant>
        <vt:i4>125</vt:i4>
      </vt:variant>
      <vt:variant>
        <vt:i4>0</vt:i4>
      </vt:variant>
      <vt:variant>
        <vt:i4>5</vt:i4>
      </vt:variant>
      <vt:variant>
        <vt:lpwstr/>
      </vt:variant>
      <vt:variant>
        <vt:lpwstr>_Toc397264803</vt:lpwstr>
      </vt:variant>
      <vt:variant>
        <vt:i4>1572922</vt:i4>
      </vt:variant>
      <vt:variant>
        <vt:i4>119</vt:i4>
      </vt:variant>
      <vt:variant>
        <vt:i4>0</vt:i4>
      </vt:variant>
      <vt:variant>
        <vt:i4>5</vt:i4>
      </vt:variant>
      <vt:variant>
        <vt:lpwstr/>
      </vt:variant>
      <vt:variant>
        <vt:lpwstr>_Toc397264802</vt:lpwstr>
      </vt:variant>
      <vt:variant>
        <vt:i4>1572925</vt:i4>
      </vt:variant>
      <vt:variant>
        <vt:i4>110</vt:i4>
      </vt:variant>
      <vt:variant>
        <vt:i4>0</vt:i4>
      </vt:variant>
      <vt:variant>
        <vt:i4>5</vt:i4>
      </vt:variant>
      <vt:variant>
        <vt:lpwstr/>
      </vt:variant>
      <vt:variant>
        <vt:lpwstr>_Toc393959868</vt:lpwstr>
      </vt:variant>
      <vt:variant>
        <vt:i4>1572925</vt:i4>
      </vt:variant>
      <vt:variant>
        <vt:i4>104</vt:i4>
      </vt:variant>
      <vt:variant>
        <vt:i4>0</vt:i4>
      </vt:variant>
      <vt:variant>
        <vt:i4>5</vt:i4>
      </vt:variant>
      <vt:variant>
        <vt:lpwstr/>
      </vt:variant>
      <vt:variant>
        <vt:lpwstr>_Toc393959867</vt:lpwstr>
      </vt:variant>
      <vt:variant>
        <vt:i4>1572925</vt:i4>
      </vt:variant>
      <vt:variant>
        <vt:i4>98</vt:i4>
      </vt:variant>
      <vt:variant>
        <vt:i4>0</vt:i4>
      </vt:variant>
      <vt:variant>
        <vt:i4>5</vt:i4>
      </vt:variant>
      <vt:variant>
        <vt:lpwstr/>
      </vt:variant>
      <vt:variant>
        <vt:lpwstr>_Toc393959866</vt:lpwstr>
      </vt:variant>
      <vt:variant>
        <vt:i4>1572925</vt:i4>
      </vt:variant>
      <vt:variant>
        <vt:i4>92</vt:i4>
      </vt:variant>
      <vt:variant>
        <vt:i4>0</vt:i4>
      </vt:variant>
      <vt:variant>
        <vt:i4>5</vt:i4>
      </vt:variant>
      <vt:variant>
        <vt:lpwstr/>
      </vt:variant>
      <vt:variant>
        <vt:lpwstr>_Toc393959865</vt:lpwstr>
      </vt:variant>
      <vt:variant>
        <vt:i4>1572925</vt:i4>
      </vt:variant>
      <vt:variant>
        <vt:i4>86</vt:i4>
      </vt:variant>
      <vt:variant>
        <vt:i4>0</vt:i4>
      </vt:variant>
      <vt:variant>
        <vt:i4>5</vt:i4>
      </vt:variant>
      <vt:variant>
        <vt:lpwstr/>
      </vt:variant>
      <vt:variant>
        <vt:lpwstr>_Toc393959864</vt:lpwstr>
      </vt:variant>
      <vt:variant>
        <vt:i4>1572925</vt:i4>
      </vt:variant>
      <vt:variant>
        <vt:i4>80</vt:i4>
      </vt:variant>
      <vt:variant>
        <vt:i4>0</vt:i4>
      </vt:variant>
      <vt:variant>
        <vt:i4>5</vt:i4>
      </vt:variant>
      <vt:variant>
        <vt:lpwstr/>
      </vt:variant>
      <vt:variant>
        <vt:lpwstr>_Toc393959863</vt:lpwstr>
      </vt:variant>
      <vt:variant>
        <vt:i4>1572925</vt:i4>
      </vt:variant>
      <vt:variant>
        <vt:i4>74</vt:i4>
      </vt:variant>
      <vt:variant>
        <vt:i4>0</vt:i4>
      </vt:variant>
      <vt:variant>
        <vt:i4>5</vt:i4>
      </vt:variant>
      <vt:variant>
        <vt:lpwstr/>
      </vt:variant>
      <vt:variant>
        <vt:lpwstr>_Toc393959862</vt:lpwstr>
      </vt:variant>
      <vt:variant>
        <vt:i4>1572925</vt:i4>
      </vt:variant>
      <vt:variant>
        <vt:i4>68</vt:i4>
      </vt:variant>
      <vt:variant>
        <vt:i4>0</vt:i4>
      </vt:variant>
      <vt:variant>
        <vt:i4>5</vt:i4>
      </vt:variant>
      <vt:variant>
        <vt:lpwstr/>
      </vt:variant>
      <vt:variant>
        <vt:lpwstr>_Toc393959861</vt:lpwstr>
      </vt:variant>
      <vt:variant>
        <vt:i4>1572925</vt:i4>
      </vt:variant>
      <vt:variant>
        <vt:i4>62</vt:i4>
      </vt:variant>
      <vt:variant>
        <vt:i4>0</vt:i4>
      </vt:variant>
      <vt:variant>
        <vt:i4>5</vt:i4>
      </vt:variant>
      <vt:variant>
        <vt:lpwstr/>
      </vt:variant>
      <vt:variant>
        <vt:lpwstr>_Toc393959860</vt:lpwstr>
      </vt:variant>
      <vt:variant>
        <vt:i4>1769533</vt:i4>
      </vt:variant>
      <vt:variant>
        <vt:i4>56</vt:i4>
      </vt:variant>
      <vt:variant>
        <vt:i4>0</vt:i4>
      </vt:variant>
      <vt:variant>
        <vt:i4>5</vt:i4>
      </vt:variant>
      <vt:variant>
        <vt:lpwstr/>
      </vt:variant>
      <vt:variant>
        <vt:lpwstr>_Toc393959859</vt:lpwstr>
      </vt:variant>
      <vt:variant>
        <vt:i4>1769533</vt:i4>
      </vt:variant>
      <vt:variant>
        <vt:i4>50</vt:i4>
      </vt:variant>
      <vt:variant>
        <vt:i4>0</vt:i4>
      </vt:variant>
      <vt:variant>
        <vt:i4>5</vt:i4>
      </vt:variant>
      <vt:variant>
        <vt:lpwstr/>
      </vt:variant>
      <vt:variant>
        <vt:lpwstr>_Toc393959858</vt:lpwstr>
      </vt:variant>
      <vt:variant>
        <vt:i4>1769533</vt:i4>
      </vt:variant>
      <vt:variant>
        <vt:i4>44</vt:i4>
      </vt:variant>
      <vt:variant>
        <vt:i4>0</vt:i4>
      </vt:variant>
      <vt:variant>
        <vt:i4>5</vt:i4>
      </vt:variant>
      <vt:variant>
        <vt:lpwstr/>
      </vt:variant>
      <vt:variant>
        <vt:lpwstr>_Toc393959857</vt:lpwstr>
      </vt:variant>
      <vt:variant>
        <vt:i4>1769533</vt:i4>
      </vt:variant>
      <vt:variant>
        <vt:i4>38</vt:i4>
      </vt:variant>
      <vt:variant>
        <vt:i4>0</vt:i4>
      </vt:variant>
      <vt:variant>
        <vt:i4>5</vt:i4>
      </vt:variant>
      <vt:variant>
        <vt:lpwstr/>
      </vt:variant>
      <vt:variant>
        <vt:lpwstr>_Toc393959856</vt:lpwstr>
      </vt:variant>
      <vt:variant>
        <vt:i4>1769533</vt:i4>
      </vt:variant>
      <vt:variant>
        <vt:i4>32</vt:i4>
      </vt:variant>
      <vt:variant>
        <vt:i4>0</vt:i4>
      </vt:variant>
      <vt:variant>
        <vt:i4>5</vt:i4>
      </vt:variant>
      <vt:variant>
        <vt:lpwstr/>
      </vt:variant>
      <vt:variant>
        <vt:lpwstr>_Toc393959855</vt:lpwstr>
      </vt:variant>
      <vt:variant>
        <vt:i4>1769533</vt:i4>
      </vt:variant>
      <vt:variant>
        <vt:i4>26</vt:i4>
      </vt:variant>
      <vt:variant>
        <vt:i4>0</vt:i4>
      </vt:variant>
      <vt:variant>
        <vt:i4>5</vt:i4>
      </vt:variant>
      <vt:variant>
        <vt:lpwstr/>
      </vt:variant>
      <vt:variant>
        <vt:lpwstr>_Toc393959854</vt:lpwstr>
      </vt:variant>
      <vt:variant>
        <vt:i4>1769533</vt:i4>
      </vt:variant>
      <vt:variant>
        <vt:i4>20</vt:i4>
      </vt:variant>
      <vt:variant>
        <vt:i4>0</vt:i4>
      </vt:variant>
      <vt:variant>
        <vt:i4>5</vt:i4>
      </vt:variant>
      <vt:variant>
        <vt:lpwstr/>
      </vt:variant>
      <vt:variant>
        <vt:lpwstr>_Toc393959853</vt:lpwstr>
      </vt:variant>
      <vt:variant>
        <vt:i4>1769533</vt:i4>
      </vt:variant>
      <vt:variant>
        <vt:i4>14</vt:i4>
      </vt:variant>
      <vt:variant>
        <vt:i4>0</vt:i4>
      </vt:variant>
      <vt:variant>
        <vt:i4>5</vt:i4>
      </vt:variant>
      <vt:variant>
        <vt:lpwstr/>
      </vt:variant>
      <vt:variant>
        <vt:lpwstr>_Toc393959852</vt:lpwstr>
      </vt:variant>
      <vt:variant>
        <vt:i4>1769533</vt:i4>
      </vt:variant>
      <vt:variant>
        <vt:i4>8</vt:i4>
      </vt:variant>
      <vt:variant>
        <vt:i4>0</vt:i4>
      </vt:variant>
      <vt:variant>
        <vt:i4>5</vt:i4>
      </vt:variant>
      <vt:variant>
        <vt:lpwstr/>
      </vt:variant>
      <vt:variant>
        <vt:lpwstr>_Toc393959851</vt:lpwstr>
      </vt:variant>
      <vt:variant>
        <vt:i4>1769533</vt:i4>
      </vt:variant>
      <vt:variant>
        <vt:i4>2</vt:i4>
      </vt:variant>
      <vt:variant>
        <vt:i4>0</vt:i4>
      </vt:variant>
      <vt:variant>
        <vt:i4>5</vt:i4>
      </vt:variant>
      <vt:variant>
        <vt:lpwstr/>
      </vt:variant>
      <vt:variant>
        <vt:lpwstr>_Toc393959850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Sprawozdanie_WPGO_za_lata_2011_2013</dc:title>
  <dc:creator>MK</dc:creator>
  <cp:lastModifiedBy>Maciejewski Rafal</cp:lastModifiedBy>
  <cp:revision>2</cp:revision>
  <cp:lastPrinted>2016-09-05T08:34:00Z</cp:lastPrinted>
  <dcterms:created xsi:type="dcterms:W3CDTF">2019-06-14T12:45:00Z</dcterms:created>
  <dcterms:modified xsi:type="dcterms:W3CDTF">2019-06-14T12:45:00Z</dcterms:modified>
</cp:coreProperties>
</file>