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E4" w:rsidRDefault="003C01D9" w:rsidP="00F14738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BGW-III.272.2.201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F14738">
        <w:rPr>
          <w:rFonts w:ascii="Calibri" w:hAnsi="Calibri" w:cs="Calibri"/>
          <w:b/>
          <w:sz w:val="22"/>
          <w:szCs w:val="22"/>
        </w:rPr>
        <w:tab/>
      </w:r>
      <w:r w:rsidR="00861BE4" w:rsidRPr="00F14738">
        <w:rPr>
          <w:rFonts w:ascii="Calibri" w:hAnsi="Calibri" w:cs="Calibri"/>
          <w:b/>
          <w:sz w:val="22"/>
          <w:szCs w:val="22"/>
        </w:rPr>
        <w:t>Załącznik nr 2C do SIWZ</w:t>
      </w:r>
    </w:p>
    <w:p w:rsidR="003C01D9" w:rsidRDefault="003C01D9" w:rsidP="00F14738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3C01D9" w:rsidRDefault="003C01D9" w:rsidP="00F14738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3C01D9" w:rsidRDefault="003C01D9" w:rsidP="003C01D9">
      <w:pPr>
        <w:spacing w:line="276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……</w:t>
      </w:r>
      <w:r w:rsidRPr="00F14738">
        <w:rPr>
          <w:rFonts w:ascii="Calibri" w:hAnsi="Calibri" w:cs="Calibri"/>
          <w:bCs/>
          <w:sz w:val="18"/>
          <w:szCs w:val="18"/>
        </w:rPr>
        <w:t>..............................................................</w:t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  <w:t xml:space="preserve">       …………………………………………………………..</w:t>
      </w:r>
    </w:p>
    <w:p w:rsidR="003C01D9" w:rsidRDefault="003C01D9" w:rsidP="009B6657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/>
          <w:sz w:val="18"/>
          <w:szCs w:val="18"/>
        </w:rPr>
        <w:t xml:space="preserve">        </w:t>
      </w:r>
      <w:r w:rsidRPr="001A018F">
        <w:rPr>
          <w:rFonts w:ascii="Calibri" w:hAnsi="Calibri" w:cs="Calibri"/>
          <w:bCs/>
          <w:i/>
          <w:sz w:val="18"/>
          <w:szCs w:val="18"/>
        </w:rPr>
        <w:t>(</w:t>
      </w:r>
      <w:r w:rsidR="009B6657">
        <w:rPr>
          <w:rFonts w:ascii="Calibri" w:hAnsi="Calibri" w:cs="Calibri"/>
          <w:bCs/>
          <w:i/>
          <w:sz w:val="18"/>
          <w:szCs w:val="18"/>
        </w:rPr>
        <w:t xml:space="preserve">Nazwa i adres </w:t>
      </w:r>
      <w:r w:rsidRPr="001A018F">
        <w:rPr>
          <w:rFonts w:ascii="Calibri" w:hAnsi="Calibri" w:cs="Calibri"/>
          <w:bCs/>
          <w:i/>
          <w:sz w:val="18"/>
          <w:szCs w:val="18"/>
        </w:rPr>
        <w:t>Wykonawcy)</w:t>
      </w:r>
      <w:r>
        <w:rPr>
          <w:rFonts w:ascii="Calibri" w:hAnsi="Calibri" w:cs="Calibri"/>
          <w:bCs/>
          <w:i/>
          <w:sz w:val="18"/>
          <w:szCs w:val="18"/>
        </w:rPr>
        <w:tab/>
      </w:r>
      <w:r>
        <w:rPr>
          <w:rFonts w:ascii="Calibri" w:hAnsi="Calibri" w:cs="Calibri"/>
          <w:bCs/>
          <w:i/>
          <w:sz w:val="18"/>
          <w:szCs w:val="18"/>
        </w:rPr>
        <w:tab/>
      </w:r>
      <w:r>
        <w:rPr>
          <w:rFonts w:ascii="Calibri" w:hAnsi="Calibri" w:cs="Calibri"/>
          <w:bCs/>
          <w:i/>
          <w:sz w:val="18"/>
          <w:szCs w:val="18"/>
        </w:rPr>
        <w:tab/>
      </w:r>
      <w:r>
        <w:rPr>
          <w:rFonts w:ascii="Calibri" w:hAnsi="Calibri" w:cs="Calibri"/>
          <w:bCs/>
          <w:i/>
          <w:sz w:val="18"/>
          <w:szCs w:val="18"/>
        </w:rPr>
        <w:tab/>
      </w:r>
      <w:r>
        <w:rPr>
          <w:rFonts w:ascii="Calibri" w:hAnsi="Calibri" w:cs="Calibri"/>
          <w:bCs/>
          <w:i/>
          <w:sz w:val="18"/>
          <w:szCs w:val="18"/>
        </w:rPr>
        <w:tab/>
      </w:r>
      <w:r>
        <w:rPr>
          <w:rFonts w:ascii="Calibri" w:hAnsi="Calibri" w:cs="Calibri"/>
          <w:bCs/>
          <w:i/>
          <w:sz w:val="18"/>
          <w:szCs w:val="18"/>
        </w:rPr>
        <w:tab/>
      </w:r>
      <w:r>
        <w:rPr>
          <w:rFonts w:ascii="Calibri" w:hAnsi="Calibri" w:cs="Calibri"/>
          <w:bCs/>
          <w:i/>
          <w:sz w:val="18"/>
          <w:szCs w:val="18"/>
        </w:rPr>
        <w:tab/>
      </w:r>
      <w:r w:rsidRPr="001A018F">
        <w:rPr>
          <w:rFonts w:ascii="Calibri" w:hAnsi="Calibri" w:cs="Calibri"/>
          <w:bCs/>
          <w:i/>
          <w:sz w:val="18"/>
          <w:szCs w:val="18"/>
        </w:rPr>
        <w:t>(</w:t>
      </w:r>
      <w:r w:rsidR="009B6657">
        <w:rPr>
          <w:rFonts w:ascii="Calibri" w:hAnsi="Calibri" w:cs="Calibri"/>
          <w:bCs/>
          <w:i/>
          <w:sz w:val="18"/>
          <w:szCs w:val="18"/>
        </w:rPr>
        <w:t>Miejsce i</w:t>
      </w:r>
      <w:r w:rsidRPr="001A018F">
        <w:rPr>
          <w:rFonts w:ascii="Calibri" w:hAnsi="Calibri" w:cs="Calibri"/>
          <w:bCs/>
          <w:i/>
          <w:sz w:val="18"/>
          <w:szCs w:val="18"/>
        </w:rPr>
        <w:t xml:space="preserve"> data)</w:t>
      </w:r>
      <w:r>
        <w:rPr>
          <w:rFonts w:ascii="Calibri" w:hAnsi="Calibri" w:cs="Calibri"/>
          <w:bCs/>
          <w:i/>
          <w:sz w:val="18"/>
          <w:szCs w:val="18"/>
        </w:rPr>
        <w:tab/>
      </w:r>
    </w:p>
    <w:p w:rsidR="003C01D9" w:rsidRDefault="003C01D9" w:rsidP="00F14738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861BE4" w:rsidRPr="00F14738" w:rsidRDefault="00861BE4" w:rsidP="00F14738">
      <w:pPr>
        <w:pStyle w:val="Indeks"/>
        <w:spacing w:line="276" w:lineRule="auto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F14738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UWAGA: </w:t>
      </w:r>
    </w:p>
    <w:p w:rsidR="00861BE4" w:rsidRPr="00F14738" w:rsidRDefault="00861BE4" w:rsidP="00F14738">
      <w:pPr>
        <w:pStyle w:val="Indeks"/>
        <w:spacing w:line="276" w:lineRule="auto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F14738">
        <w:rPr>
          <w:rFonts w:ascii="Calibri" w:hAnsi="Calibri" w:cs="Calibri"/>
          <w:b/>
          <w:bCs/>
          <w:i/>
          <w:sz w:val="22"/>
          <w:szCs w:val="22"/>
        </w:rPr>
        <w:t>Wykonawca w terminie 3 dni od zamieszczenia przez Zamawiającego na stronie internetowej informacji, o której mowa w art. 86 ust. 5 Ustawy</w:t>
      </w:r>
      <w:r w:rsidRPr="00F14738">
        <w:rPr>
          <w:rFonts w:ascii="Calibri" w:hAnsi="Calibri" w:cs="Calibri"/>
          <w:b/>
          <w:i/>
          <w:sz w:val="22"/>
          <w:szCs w:val="22"/>
          <w:lang w:eastAsia="pl-PL"/>
        </w:rPr>
        <w:t xml:space="preserve"> </w:t>
      </w:r>
      <w:r w:rsidRPr="00F14738">
        <w:rPr>
          <w:rFonts w:ascii="Calibri" w:hAnsi="Calibri" w:cs="Calibri"/>
          <w:b/>
          <w:bCs/>
          <w:i/>
          <w:sz w:val="22"/>
          <w:szCs w:val="22"/>
        </w:rPr>
        <w:t>z dnia 29 stycznia 2004 r. Prawo zamówień publicznych (</w:t>
      </w:r>
      <w:r w:rsidR="00F445CB" w:rsidRPr="00F445CB">
        <w:rPr>
          <w:rFonts w:ascii="Calibri" w:hAnsi="Calibri" w:cs="Calibri"/>
          <w:b/>
          <w:bCs/>
          <w:i/>
          <w:sz w:val="22"/>
          <w:szCs w:val="22"/>
        </w:rPr>
        <w:t>Dz. U. z 201</w:t>
      </w:r>
      <w:r w:rsidR="001D3BC5">
        <w:rPr>
          <w:rFonts w:ascii="Calibri" w:hAnsi="Calibri" w:cs="Calibri"/>
          <w:b/>
          <w:bCs/>
          <w:i/>
          <w:sz w:val="22"/>
          <w:szCs w:val="22"/>
        </w:rPr>
        <w:t>8</w:t>
      </w:r>
      <w:r w:rsidR="00F445CB" w:rsidRPr="00F445CB">
        <w:rPr>
          <w:rFonts w:ascii="Calibri" w:hAnsi="Calibri" w:cs="Calibri"/>
          <w:b/>
          <w:bCs/>
          <w:i/>
          <w:sz w:val="22"/>
          <w:szCs w:val="22"/>
        </w:rPr>
        <w:t xml:space="preserve"> r. poz. </w:t>
      </w:r>
      <w:r w:rsidR="001D3BC5">
        <w:rPr>
          <w:rFonts w:ascii="Calibri" w:hAnsi="Calibri" w:cs="Calibri"/>
          <w:b/>
          <w:bCs/>
          <w:i/>
          <w:sz w:val="22"/>
          <w:szCs w:val="22"/>
        </w:rPr>
        <w:t>1986 ze zm.</w:t>
      </w:r>
      <w:r w:rsidRPr="00F14738">
        <w:rPr>
          <w:rFonts w:ascii="Calibri" w:hAnsi="Calibri" w:cs="Calibri"/>
          <w:b/>
          <w:bCs/>
          <w:i/>
          <w:sz w:val="22"/>
          <w:szCs w:val="22"/>
        </w:rPr>
        <w:t xml:space="preserve">), </w:t>
      </w:r>
      <w:r w:rsidRPr="00F14738">
        <w:rPr>
          <w:rFonts w:ascii="Calibri" w:hAnsi="Calibri" w:cs="Calibri"/>
          <w:b/>
          <w:bCs/>
          <w:i/>
          <w:sz w:val="22"/>
          <w:szCs w:val="22"/>
          <w:u w:val="single"/>
        </w:rPr>
        <w:t>przekazuje Zamawiającemu poniższe oświadczenie.</w:t>
      </w:r>
      <w:r w:rsidRPr="00F1473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F14738">
        <w:rPr>
          <w:rFonts w:ascii="Calibri" w:hAnsi="Calibri" w:cs="Calibri"/>
          <w:b/>
          <w:bCs/>
          <w:i/>
          <w:sz w:val="22"/>
          <w:szCs w:val="22"/>
          <w:u w:val="single"/>
        </w:rPr>
        <w:t>Oświadczenia nie składa się wraz z ofertą.</w:t>
      </w:r>
    </w:p>
    <w:p w:rsidR="00861BE4" w:rsidRPr="00F14738" w:rsidRDefault="00861BE4" w:rsidP="00F14738">
      <w:pPr>
        <w:pStyle w:val="Indeks"/>
        <w:suppressLineNumbers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61BE4" w:rsidRPr="00F14738" w:rsidRDefault="00861BE4" w:rsidP="00F14738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  <w:r w:rsidRPr="00F14738">
        <w:rPr>
          <w:rFonts w:ascii="Calibri" w:hAnsi="Calibri" w:cs="Calibri"/>
          <w:b/>
          <w:sz w:val="22"/>
          <w:szCs w:val="22"/>
        </w:rPr>
        <w:t xml:space="preserve">OŚWIADCZENIE </w:t>
      </w:r>
    </w:p>
    <w:p w:rsidR="00F152F8" w:rsidRDefault="00F152F8" w:rsidP="00F14738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61BE4" w:rsidRPr="00F14738" w:rsidRDefault="00861BE4" w:rsidP="00F14738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  <w:r w:rsidRPr="00F14738">
        <w:rPr>
          <w:rFonts w:ascii="Calibri" w:hAnsi="Calibri" w:cs="Calibri"/>
          <w:b/>
          <w:sz w:val="22"/>
          <w:szCs w:val="22"/>
        </w:rPr>
        <w:t xml:space="preserve">O PRZYNALEŻNOŚCI LUB BRAKU PRZYNALEŻNOŚCI DO GRUPY KAPITAŁOWEJ </w:t>
      </w:r>
    </w:p>
    <w:p w:rsidR="00F152F8" w:rsidRDefault="00F152F8" w:rsidP="00F14738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61BE4" w:rsidRPr="00F14738" w:rsidRDefault="00861BE4" w:rsidP="00F14738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  <w:r w:rsidRPr="00F14738">
        <w:rPr>
          <w:rFonts w:ascii="Calibri" w:hAnsi="Calibri" w:cs="Calibri"/>
          <w:b/>
          <w:sz w:val="22"/>
          <w:szCs w:val="22"/>
        </w:rPr>
        <w:t xml:space="preserve">w rozumieniu art. 4 pkt 14 ustawy z dnia 16 lutego 2007 r. o ochronie konkurencji i konsumentów (Dz. U. z </w:t>
      </w:r>
      <w:r w:rsidR="001D3BC5" w:rsidRPr="00F14738">
        <w:rPr>
          <w:rFonts w:ascii="Calibri" w:hAnsi="Calibri" w:cs="Calibri"/>
          <w:b/>
          <w:sz w:val="22"/>
          <w:szCs w:val="22"/>
        </w:rPr>
        <w:t>201</w:t>
      </w:r>
      <w:r w:rsidR="001D3BC5">
        <w:rPr>
          <w:rFonts w:ascii="Calibri" w:hAnsi="Calibri" w:cs="Calibri"/>
          <w:b/>
          <w:sz w:val="22"/>
          <w:szCs w:val="22"/>
        </w:rPr>
        <w:t>8</w:t>
      </w:r>
      <w:r w:rsidR="001D3BC5" w:rsidRPr="00F14738">
        <w:rPr>
          <w:rFonts w:ascii="Calibri" w:hAnsi="Calibri" w:cs="Calibri"/>
          <w:b/>
          <w:sz w:val="22"/>
          <w:szCs w:val="22"/>
        </w:rPr>
        <w:t xml:space="preserve"> </w:t>
      </w:r>
      <w:r w:rsidRPr="00F14738">
        <w:rPr>
          <w:rFonts w:ascii="Calibri" w:hAnsi="Calibri" w:cs="Calibri"/>
          <w:b/>
          <w:sz w:val="22"/>
          <w:szCs w:val="22"/>
        </w:rPr>
        <w:t xml:space="preserve">r., poz. </w:t>
      </w:r>
      <w:r w:rsidR="001D3BC5">
        <w:rPr>
          <w:rFonts w:ascii="Calibri" w:hAnsi="Calibri" w:cs="Calibri"/>
          <w:b/>
          <w:sz w:val="22"/>
          <w:szCs w:val="22"/>
        </w:rPr>
        <w:t xml:space="preserve">798 </w:t>
      </w:r>
      <w:r w:rsidR="00F152F8">
        <w:rPr>
          <w:rFonts w:ascii="Calibri" w:hAnsi="Calibri" w:cs="Calibri"/>
          <w:b/>
          <w:sz w:val="22"/>
          <w:szCs w:val="22"/>
        </w:rPr>
        <w:t>z</w:t>
      </w:r>
      <w:r w:rsidR="001D3BC5">
        <w:rPr>
          <w:rFonts w:ascii="Calibri" w:hAnsi="Calibri" w:cs="Calibri"/>
          <w:b/>
          <w:sz w:val="22"/>
          <w:szCs w:val="22"/>
        </w:rPr>
        <w:t>e</w:t>
      </w:r>
      <w:r w:rsidR="00F152F8">
        <w:rPr>
          <w:rFonts w:ascii="Calibri" w:hAnsi="Calibri" w:cs="Calibri"/>
          <w:b/>
          <w:sz w:val="22"/>
          <w:szCs w:val="22"/>
        </w:rPr>
        <w:t xml:space="preserve"> zm.</w:t>
      </w:r>
      <w:r w:rsidRPr="00F14738">
        <w:rPr>
          <w:rFonts w:ascii="Calibri" w:hAnsi="Calibri" w:cs="Calibri"/>
          <w:b/>
          <w:sz w:val="22"/>
          <w:szCs w:val="22"/>
        </w:rPr>
        <w:t>),</w:t>
      </w:r>
    </w:p>
    <w:p w:rsidR="00861BE4" w:rsidRPr="00F14738" w:rsidRDefault="00861BE4" w:rsidP="00F14738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  <w:r w:rsidRPr="00F14738">
        <w:rPr>
          <w:rFonts w:ascii="Calibri" w:hAnsi="Calibri" w:cs="Calibri"/>
          <w:b/>
          <w:bCs/>
          <w:sz w:val="22"/>
          <w:szCs w:val="22"/>
        </w:rPr>
        <w:t xml:space="preserve">o której mowa w </w:t>
      </w:r>
      <w:r w:rsidRPr="00F14738">
        <w:rPr>
          <w:rFonts w:ascii="Calibri" w:hAnsi="Calibri" w:cs="Calibri"/>
          <w:b/>
          <w:sz w:val="22"/>
          <w:szCs w:val="22"/>
        </w:rPr>
        <w:t xml:space="preserve">art. 24 ust. 11 w związku z  art. 24 ust. 1 </w:t>
      </w:r>
      <w:r w:rsidR="00CA0B7C">
        <w:rPr>
          <w:rFonts w:ascii="Calibri" w:hAnsi="Calibri" w:cs="Calibri"/>
          <w:b/>
          <w:sz w:val="22"/>
          <w:szCs w:val="22"/>
        </w:rPr>
        <w:t xml:space="preserve">pkt </w:t>
      </w:r>
      <w:r w:rsidRPr="00F14738">
        <w:rPr>
          <w:rFonts w:ascii="Calibri" w:hAnsi="Calibri" w:cs="Calibri"/>
          <w:b/>
          <w:sz w:val="22"/>
          <w:szCs w:val="22"/>
        </w:rPr>
        <w:t xml:space="preserve">23) </w:t>
      </w:r>
      <w:r w:rsidRPr="00F14738">
        <w:rPr>
          <w:rFonts w:ascii="Calibri" w:hAnsi="Calibri" w:cs="Calibri"/>
          <w:b/>
          <w:bCs/>
          <w:sz w:val="22"/>
          <w:szCs w:val="22"/>
        </w:rPr>
        <w:t xml:space="preserve">Ustawy Pzp </w:t>
      </w:r>
    </w:p>
    <w:p w:rsidR="00861BE4" w:rsidRPr="00F14738" w:rsidRDefault="00861BE4" w:rsidP="00F1473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152F8" w:rsidRDefault="00F152F8" w:rsidP="00F14738">
      <w:pPr>
        <w:pStyle w:val="Akapitzlist"/>
        <w:spacing w:after="0" w:line="276" w:lineRule="auto"/>
        <w:ind w:left="0"/>
        <w:jc w:val="both"/>
        <w:rPr>
          <w:rFonts w:cs="Calibri"/>
          <w:b/>
          <w:bCs/>
        </w:rPr>
      </w:pPr>
    </w:p>
    <w:p w:rsidR="00F152F8" w:rsidRDefault="00861BE4" w:rsidP="00F14738">
      <w:pPr>
        <w:pStyle w:val="Akapitzlist"/>
        <w:spacing w:after="0" w:line="276" w:lineRule="auto"/>
        <w:ind w:left="0"/>
        <w:jc w:val="both"/>
        <w:rPr>
          <w:rFonts w:cs="Arial"/>
          <w:b/>
          <w:bCs/>
          <w:iCs/>
        </w:rPr>
      </w:pPr>
      <w:r w:rsidRPr="00F14738">
        <w:rPr>
          <w:rFonts w:cs="Calibri"/>
          <w:b/>
          <w:bCs/>
        </w:rPr>
        <w:t xml:space="preserve">Przystępując do postępowania w sprawie udzielenia zamówienia publicznego w trybie przetargu nieograniczonego pn.: </w:t>
      </w:r>
      <w:r w:rsidRPr="00F14738">
        <w:rPr>
          <w:rFonts w:cs="Arial"/>
          <w:b/>
          <w:bCs/>
          <w:iCs/>
        </w:rPr>
        <w:t>„</w:t>
      </w:r>
      <w:r w:rsidR="00D8354F" w:rsidRPr="00D8354F">
        <w:rPr>
          <w:rFonts w:cs="Arial"/>
          <w:b/>
          <w:bCs/>
          <w:iCs/>
        </w:rPr>
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</w:t>
      </w:r>
      <w:r w:rsidR="00D8354F">
        <w:rPr>
          <w:rFonts w:cs="Arial"/>
          <w:b/>
          <w:bCs/>
          <w:iCs/>
          <w:lang w:val="pl-PL"/>
        </w:rPr>
        <w:t>.</w:t>
      </w:r>
      <w:r w:rsidR="00F152F8">
        <w:rPr>
          <w:rFonts w:cs="Arial"/>
          <w:b/>
          <w:bCs/>
          <w:iCs/>
        </w:rPr>
        <w:t>” w zakresie:</w:t>
      </w:r>
    </w:p>
    <w:p w:rsidR="00F152F8" w:rsidRDefault="00F152F8" w:rsidP="00F14738">
      <w:pPr>
        <w:pStyle w:val="Akapitzlist"/>
        <w:spacing w:after="0" w:line="276" w:lineRule="auto"/>
        <w:ind w:left="0"/>
        <w:jc w:val="both"/>
        <w:rPr>
          <w:rFonts w:cs="Arial"/>
          <w:b/>
          <w:bCs/>
          <w:iCs/>
        </w:rPr>
      </w:pPr>
    </w:p>
    <w:p w:rsidR="00861BE4" w:rsidRPr="00F152F8" w:rsidRDefault="00F152F8" w:rsidP="00F14738">
      <w:pPr>
        <w:pStyle w:val="Akapitzlist"/>
        <w:spacing w:after="0" w:line="276" w:lineRule="auto"/>
        <w:ind w:left="0"/>
        <w:jc w:val="both"/>
        <w:rPr>
          <w:rFonts w:cs="Arial"/>
          <w:b/>
          <w:bCs/>
          <w:i/>
          <w:iCs/>
        </w:rPr>
      </w:pPr>
      <w:r w:rsidRPr="00F152F8">
        <w:rPr>
          <w:rFonts w:cs="Arial"/>
          <w:b/>
          <w:bCs/>
          <w:i/>
          <w:iCs/>
        </w:rPr>
        <w:t>Części nr 1 zamówienia</w:t>
      </w:r>
      <w:r w:rsidRPr="00F152F8">
        <w:rPr>
          <w:rStyle w:val="Odwoanieprzypisudolnego"/>
          <w:rFonts w:cs="Arial"/>
          <w:b/>
          <w:bCs/>
          <w:i/>
          <w:iCs/>
        </w:rPr>
        <w:footnoteReference w:id="1"/>
      </w:r>
      <w:r w:rsidRPr="00F152F8">
        <w:rPr>
          <w:rFonts w:cs="Arial"/>
          <w:b/>
          <w:bCs/>
          <w:i/>
          <w:iCs/>
        </w:rPr>
        <w:t>:</w:t>
      </w:r>
      <w:r w:rsidRPr="00F152F8">
        <w:rPr>
          <w:i/>
        </w:rPr>
        <w:t xml:space="preserve"> </w:t>
      </w:r>
      <w:r w:rsidR="00D8354F" w:rsidRPr="00D8354F">
        <w:rPr>
          <w:rFonts w:cs="Arial"/>
          <w:b/>
          <w:bCs/>
          <w:i/>
          <w:iCs/>
        </w:rPr>
        <w:t>Dostawa, instalacja, konfiguracja i uruchomienie infrastruktury teleinformatycznej serwerowej i sieciowej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oprogramowania).</w:t>
      </w:r>
    </w:p>
    <w:p w:rsidR="00F152F8" w:rsidRDefault="00F152F8" w:rsidP="00F14738">
      <w:pPr>
        <w:pStyle w:val="Akapitzlist"/>
        <w:spacing w:after="0" w:line="276" w:lineRule="auto"/>
        <w:ind w:left="0"/>
        <w:jc w:val="both"/>
        <w:rPr>
          <w:rFonts w:cs="Arial"/>
          <w:b/>
          <w:bCs/>
          <w:iCs/>
        </w:rPr>
      </w:pPr>
    </w:p>
    <w:p w:rsidR="00F152F8" w:rsidRPr="00F152F8" w:rsidRDefault="00F152F8" w:rsidP="00F14738">
      <w:pPr>
        <w:pStyle w:val="Akapitzlist"/>
        <w:spacing w:after="0" w:line="276" w:lineRule="auto"/>
        <w:ind w:left="0"/>
        <w:jc w:val="both"/>
        <w:rPr>
          <w:rFonts w:cs="Arial"/>
          <w:b/>
          <w:bCs/>
          <w:i/>
          <w:iCs/>
        </w:rPr>
      </w:pPr>
      <w:r w:rsidRPr="00F152F8">
        <w:rPr>
          <w:rFonts w:cs="Arial"/>
          <w:b/>
          <w:bCs/>
          <w:i/>
          <w:iCs/>
        </w:rPr>
        <w:t>Części nr 2 zamówienia: Dostawa biurowego sprzętu informatycznego z oprogramowaniem standardowym i systemowym</w:t>
      </w:r>
    </w:p>
    <w:p w:rsidR="00F152F8" w:rsidRPr="00F152F8" w:rsidRDefault="00F152F8" w:rsidP="00F14738">
      <w:pPr>
        <w:pStyle w:val="Akapitzlist"/>
        <w:spacing w:after="0" w:line="276" w:lineRule="auto"/>
        <w:ind w:left="0"/>
        <w:jc w:val="both"/>
        <w:rPr>
          <w:rFonts w:cs="Arial"/>
          <w:b/>
          <w:bCs/>
          <w:iCs/>
        </w:rPr>
      </w:pPr>
    </w:p>
    <w:p w:rsidR="00861BE4" w:rsidRPr="00F14738" w:rsidRDefault="00861BE4" w:rsidP="00F14738">
      <w:pPr>
        <w:pStyle w:val="Tekstpodstawowy21"/>
        <w:tabs>
          <w:tab w:val="left" w:pos="709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61BE4" w:rsidRPr="00F14738" w:rsidRDefault="00861BE4" w:rsidP="00F14738">
      <w:pPr>
        <w:tabs>
          <w:tab w:val="left" w:pos="993"/>
        </w:tabs>
        <w:suppressAutoHyphens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14738">
        <w:rPr>
          <w:rFonts w:ascii="Calibri" w:hAnsi="Calibri" w:cs="Calibri"/>
          <w:bCs/>
          <w:sz w:val="22"/>
          <w:szCs w:val="22"/>
        </w:rPr>
        <w:lastRenderedPageBreak/>
        <w:t>w imieniu reprezentowanego przeze mnie Wykonawcy, oświadczam, co następuje:</w:t>
      </w:r>
    </w:p>
    <w:p w:rsidR="00A17A98" w:rsidRPr="00A17A98" w:rsidRDefault="00A17A98" w:rsidP="00A17A98">
      <w:pPr>
        <w:widowControl w:val="0"/>
        <w:autoSpaceDE w:val="0"/>
        <w:jc w:val="both"/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</w:pPr>
    </w:p>
    <w:p w:rsidR="00A17A98" w:rsidRPr="00A17A98" w:rsidRDefault="00A17A98" w:rsidP="00A17A98">
      <w:pPr>
        <w:widowControl w:val="0"/>
        <w:numPr>
          <w:ilvl w:val="0"/>
          <w:numId w:val="4"/>
        </w:numPr>
        <w:tabs>
          <w:tab w:val="clear" w:pos="1125"/>
          <w:tab w:val="num" w:pos="360"/>
        </w:tabs>
        <w:autoSpaceDE w:val="0"/>
        <w:ind w:left="36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A17A98">
        <w:rPr>
          <w:rFonts w:asciiTheme="minorHAnsi" w:hAnsiTheme="minorHAnsi" w:cstheme="minorHAnsi"/>
          <w:kern w:val="1"/>
          <w:sz w:val="22"/>
          <w:szCs w:val="22"/>
          <w:lang w:eastAsia="zh-CN"/>
        </w:rPr>
        <w:t>* nie należę, wraz z pozostałymi Wykonawcami, którzy złożyli ofertę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w niniejszym postępowaniu,  do </w:t>
      </w:r>
      <w:r w:rsidRPr="00A17A98">
        <w:rPr>
          <w:rFonts w:asciiTheme="minorHAnsi" w:hAnsiTheme="minorHAnsi" w:cstheme="minorHAnsi"/>
          <w:kern w:val="1"/>
          <w:sz w:val="22"/>
          <w:szCs w:val="22"/>
          <w:lang w:eastAsia="zh-CN"/>
        </w:rPr>
        <w:t>tej samej grupy kapitałowej, o której mowa w art. 24 ust. 1 pkt 23 ustawy Prawo zamówień publicznych, w rozumieniu ustawy z dnia 16 lutego 2007r. o ochronie konkurencji i konsumentów (Dz. U. 2018r., poz. 798 ze zm.).</w:t>
      </w:r>
    </w:p>
    <w:p w:rsidR="00A17A98" w:rsidRPr="00A17A98" w:rsidRDefault="00A17A98" w:rsidP="00A17A98">
      <w:pPr>
        <w:widowControl w:val="0"/>
        <w:autoSpaceDE w:val="0"/>
        <w:ind w:left="320" w:hanging="34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:rsidR="00A17A98" w:rsidRPr="00A17A98" w:rsidRDefault="00A17A98" w:rsidP="00A17A98">
      <w:pPr>
        <w:widowControl w:val="0"/>
        <w:autoSpaceDE w:val="0"/>
        <w:ind w:left="320" w:hanging="34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:rsidR="00A17A98" w:rsidRPr="00A17A98" w:rsidRDefault="00A17A98" w:rsidP="00A17A98">
      <w:pPr>
        <w:widowControl w:val="0"/>
        <w:numPr>
          <w:ilvl w:val="0"/>
          <w:numId w:val="4"/>
        </w:numPr>
        <w:tabs>
          <w:tab w:val="clear" w:pos="1125"/>
          <w:tab w:val="num" w:pos="360"/>
        </w:tabs>
        <w:autoSpaceDE w:val="0"/>
        <w:ind w:left="36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A17A98">
        <w:rPr>
          <w:rFonts w:asciiTheme="minorHAnsi" w:hAnsiTheme="minorHAnsi" w:cstheme="minorHAnsi"/>
          <w:kern w:val="1"/>
          <w:sz w:val="22"/>
          <w:szCs w:val="22"/>
          <w:lang w:eastAsia="zh-CN"/>
        </w:rPr>
        <w:t>* należę, wraz z Wykonawcą ……………………..………….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.……………………………………..……………………, </w:t>
      </w:r>
      <w:r w:rsidRPr="00A17A98">
        <w:rPr>
          <w:rFonts w:asciiTheme="minorHAnsi" w:hAnsiTheme="minorHAnsi" w:cstheme="minorHAnsi"/>
          <w:kern w:val="1"/>
          <w:sz w:val="22"/>
          <w:szCs w:val="22"/>
          <w:lang w:eastAsia="zh-CN"/>
        </w:rPr>
        <w:t>(nazwa Wykonawcy/Wykonawców) który złożył ofertę w niniejszym postępowaniu, do tej samej grupy kapitałowej, o której mowa w art. 24 ust. 1 pkt 23 ustawy Prawo zamówień publicznych w rozumieniu ustawy z dnia 16 lutego 2007r. o ochronie konkurencji i konsumentów (Dz. U. 2018r., poz. 798 ze zm.).</w:t>
      </w:r>
    </w:p>
    <w:p w:rsidR="00A17A98" w:rsidRPr="00A17A98" w:rsidRDefault="00A17A98" w:rsidP="00A17A98">
      <w:pPr>
        <w:widowControl w:val="0"/>
        <w:autoSpaceDE w:val="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:rsidR="00A17A98" w:rsidRPr="00A17A98" w:rsidRDefault="00A17A98" w:rsidP="00A17A98">
      <w:pPr>
        <w:widowControl w:val="0"/>
        <w:autoSpaceDE w:val="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:rsidR="00A17A98" w:rsidRPr="00A17A98" w:rsidRDefault="00A17A98" w:rsidP="00A17A98">
      <w:pPr>
        <w:widowControl w:val="0"/>
        <w:autoSpaceDE w:val="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A17A9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                  </w:t>
      </w:r>
    </w:p>
    <w:p w:rsidR="00A17A98" w:rsidRPr="00A17A98" w:rsidRDefault="00A17A98" w:rsidP="00A17A98">
      <w:pPr>
        <w:widowControl w:val="0"/>
        <w:autoSpaceDE w:val="0"/>
        <w:ind w:left="2880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A17A98">
        <w:rPr>
          <w:rFonts w:asciiTheme="minorHAnsi" w:hAnsiTheme="minorHAnsi" w:cstheme="minorHAnsi"/>
          <w:kern w:val="1"/>
          <w:sz w:val="22"/>
          <w:szCs w:val="22"/>
          <w:lang w:eastAsia="zh-CN"/>
        </w:rPr>
        <w:t>..............................................................................</w:t>
      </w:r>
    </w:p>
    <w:p w:rsidR="00A17A98" w:rsidRPr="00A17A98" w:rsidRDefault="00A17A98" w:rsidP="00A17A98">
      <w:pPr>
        <w:widowControl w:val="0"/>
        <w:autoSpaceDE w:val="0"/>
        <w:ind w:left="2880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A17A98">
        <w:rPr>
          <w:rFonts w:asciiTheme="minorHAnsi" w:hAnsiTheme="minorHAnsi" w:cstheme="minorHAnsi"/>
          <w:kern w:val="1"/>
          <w:sz w:val="22"/>
          <w:szCs w:val="22"/>
          <w:lang w:eastAsia="zh-CN"/>
        </w:rPr>
        <w:t>(</w:t>
      </w:r>
      <w:r w:rsidRPr="00A17A98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 xml:space="preserve">podpisy osoby/osób uprawnionej/uprawnionych </w:t>
      </w:r>
    </w:p>
    <w:p w:rsidR="00A17A98" w:rsidRPr="00A17A98" w:rsidRDefault="00A17A98" w:rsidP="00A17A98">
      <w:pPr>
        <w:widowControl w:val="0"/>
        <w:autoSpaceDE w:val="0"/>
        <w:ind w:left="2880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A17A98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 xml:space="preserve">do reprezentowania wykonawcy  </w:t>
      </w:r>
    </w:p>
    <w:p w:rsidR="00A17A98" w:rsidRPr="00A17A98" w:rsidRDefault="00A17A98" w:rsidP="00A17A98">
      <w:pPr>
        <w:widowControl w:val="0"/>
        <w:autoSpaceDE w:val="0"/>
        <w:ind w:left="2880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A17A98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i składania oświadczeń woli w jego imieniu)</w:t>
      </w:r>
    </w:p>
    <w:p w:rsidR="00A17A98" w:rsidRPr="00A17A98" w:rsidRDefault="00A17A98" w:rsidP="00A17A98">
      <w:pPr>
        <w:widowControl w:val="0"/>
        <w:autoSpaceDE w:val="0"/>
        <w:spacing w:line="432" w:lineRule="auto"/>
        <w:ind w:left="320" w:hanging="340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:rsidR="00A17A98" w:rsidRPr="00A17A98" w:rsidRDefault="00A17A98" w:rsidP="00A17A98">
      <w:pPr>
        <w:widowControl w:val="0"/>
        <w:autoSpaceDE w:val="0"/>
        <w:spacing w:line="432" w:lineRule="auto"/>
        <w:ind w:left="320" w:hanging="340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:rsidR="00A17A98" w:rsidRPr="00A17A98" w:rsidRDefault="00A17A98" w:rsidP="00A17A98">
      <w:pPr>
        <w:widowControl w:val="0"/>
        <w:autoSpaceDE w:val="0"/>
        <w:spacing w:line="432" w:lineRule="auto"/>
        <w:ind w:left="320" w:hanging="340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A17A98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* niepotrzebne skreślić</w:t>
      </w:r>
    </w:p>
    <w:p w:rsidR="00A17A98" w:rsidRPr="00A17A98" w:rsidRDefault="00A17A98" w:rsidP="00A17A9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A98">
        <w:rPr>
          <w:rFonts w:asciiTheme="minorHAnsi" w:hAnsiTheme="minorHAnsi" w:cstheme="minorHAnsi"/>
          <w:b/>
          <w:sz w:val="22"/>
          <w:szCs w:val="22"/>
        </w:rPr>
        <w:t>W przypadku Wykonawców wspólnie ubiegających się o udzielenie zamówienia oświadczenie składa każdy z Wykonawców osobno.</w:t>
      </w:r>
    </w:p>
    <w:p w:rsidR="00A17A98" w:rsidRPr="00A17A98" w:rsidRDefault="00A17A98" w:rsidP="00A17A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A98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Wraz ze złożeniem oświadczenia Wykonawca może przedstawić dowody, że powiązania z innym Wykonawcą nie prowadzą do zakłócenia konkurencji w postępowaniu o udzielenie zamówienia</w:t>
      </w:r>
    </w:p>
    <w:sectPr w:rsidR="00A17A98" w:rsidRPr="00A17A98" w:rsidSect="00294C5F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oddPage"/>
      <w:pgSz w:w="11905" w:h="16837" w:code="9"/>
      <w:pgMar w:top="1134" w:right="1276" w:bottom="1134" w:left="1134" w:header="709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55" w:rsidRDefault="00596955">
      <w:r>
        <w:separator/>
      </w:r>
    </w:p>
  </w:endnote>
  <w:endnote w:type="continuationSeparator" w:id="0">
    <w:p w:rsidR="00596955" w:rsidRDefault="0059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5F" w:rsidRDefault="00294C5F" w:rsidP="00294C5F">
    <w:pPr>
      <w:pStyle w:val="Stopka"/>
      <w:jc w:val="center"/>
    </w:pPr>
    <w:r w:rsidRPr="00294C5F">
      <w:rPr>
        <w:noProof/>
        <w:lang w:val="pl-PL" w:eastAsia="pl-PL"/>
      </w:rPr>
      <w:drawing>
        <wp:inline distT="0" distB="0" distL="0" distR="0">
          <wp:extent cx="5762625" cy="247650"/>
          <wp:effectExtent l="0" t="0" r="0" b="0"/>
          <wp:docPr id="4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4597" w:rsidRPr="00EF7696" w:rsidRDefault="000B0F2F" w:rsidP="00294C5F">
    <w:pPr>
      <w:pStyle w:val="Stopka"/>
      <w:jc w:val="center"/>
      <w:rPr>
        <w:rFonts w:asciiTheme="minorHAnsi" w:hAnsiTheme="minorHAnsi"/>
      </w:rPr>
    </w:pPr>
    <w:r w:rsidRPr="00EF7696">
      <w:rPr>
        <w:rFonts w:asciiTheme="minorHAnsi" w:hAnsiTheme="minorHAnsi"/>
      </w:rPr>
      <w:fldChar w:fldCharType="begin"/>
    </w:r>
    <w:r w:rsidR="00A24597" w:rsidRPr="00EF7696">
      <w:rPr>
        <w:rFonts w:asciiTheme="minorHAnsi" w:hAnsiTheme="minorHAnsi"/>
      </w:rPr>
      <w:instrText xml:space="preserve"> PAGE   \* MERGEFORMAT </w:instrText>
    </w:r>
    <w:r w:rsidRPr="00EF7696">
      <w:rPr>
        <w:rFonts w:asciiTheme="minorHAnsi" w:hAnsiTheme="minorHAnsi"/>
      </w:rPr>
      <w:fldChar w:fldCharType="separate"/>
    </w:r>
    <w:r w:rsidR="009B0DD1">
      <w:rPr>
        <w:rFonts w:asciiTheme="minorHAnsi" w:hAnsiTheme="minorHAnsi"/>
        <w:noProof/>
      </w:rPr>
      <w:t>2</w:t>
    </w:r>
    <w:r w:rsidRPr="00EF7696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77" w:rsidRDefault="00294C5F">
    <w:pPr>
      <w:pStyle w:val="Stopka"/>
    </w:pPr>
    <w:r w:rsidRPr="00294C5F">
      <w:rPr>
        <w:noProof/>
        <w:lang w:val="pl-PL" w:eastAsia="pl-PL"/>
      </w:rPr>
      <w:drawing>
        <wp:inline distT="0" distB="0" distL="0" distR="0">
          <wp:extent cx="5762625" cy="247650"/>
          <wp:effectExtent l="0" t="0" r="0" b="0"/>
          <wp:docPr id="6" name="Obraz 6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55" w:rsidRDefault="00596955">
      <w:r>
        <w:separator/>
      </w:r>
    </w:p>
  </w:footnote>
  <w:footnote w:type="continuationSeparator" w:id="0">
    <w:p w:rsidR="00596955" w:rsidRDefault="00596955">
      <w:r>
        <w:continuationSeparator/>
      </w:r>
    </w:p>
  </w:footnote>
  <w:footnote w:id="1">
    <w:p w:rsidR="00F152F8" w:rsidRDefault="00F152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7696">
        <w:rPr>
          <w:rFonts w:asciiTheme="minorHAnsi" w:hAnsiTheme="minorHAnsi"/>
          <w:sz w:val="18"/>
          <w:szCs w:val="18"/>
        </w:rPr>
        <w:t>Niepotrzebne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329"/>
      <w:gridCol w:w="9335"/>
    </w:tblGrid>
    <w:tr w:rsidR="00294C5F" w:rsidRPr="00B97E21" w:rsidTr="009B0DD1">
      <w:trPr>
        <w:cantSplit/>
        <w:trHeight w:val="959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:rsidR="00294C5F" w:rsidRPr="00B97E21" w:rsidRDefault="00294C5F" w:rsidP="00BD3ADE">
          <w:pPr>
            <w:rPr>
              <w:rFonts w:asciiTheme="minorHAnsi" w:hAnsiTheme="minorHAnsi"/>
            </w:rPr>
          </w:pPr>
          <w:r w:rsidRPr="00B97E21">
            <w:rPr>
              <w:rFonts w:asciiTheme="minorHAnsi" w:hAnsiTheme="minorHAnsi"/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0F5B6969" wp14:editId="40E78AF4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6323965" cy="514350"/>
                <wp:effectExtent l="0" t="0" r="635" b="0"/>
                <wp:wrapNone/>
                <wp:docPr id="3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396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94C5F" w:rsidRPr="00B97E21" w:rsidRDefault="00294C5F" w:rsidP="00BD3ADE">
          <w:pPr>
            <w:rPr>
              <w:rFonts w:asciiTheme="minorHAnsi" w:hAnsiTheme="minorHAnsi"/>
            </w:rPr>
          </w:pPr>
        </w:p>
      </w:tc>
    </w:tr>
    <w:tr w:rsidR="00294C5F" w:rsidRPr="00B97E21" w:rsidTr="009B0DD1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:rsidR="00294C5F" w:rsidRPr="00B97E21" w:rsidRDefault="00294C5F" w:rsidP="00BD3ADE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B97E21">
            <w:rPr>
              <w:rFonts w:asciiTheme="minorHAnsi" w:hAnsiTheme="minorHAnsi"/>
              <w:b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:rsidR="00294C5F" w:rsidRPr="009B0DD1" w:rsidRDefault="00951EC6" w:rsidP="00CD4559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9B0DD1">
            <w:rPr>
              <w:rFonts w:asciiTheme="minorHAnsi" w:hAnsiTheme="minorHAns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CD4559" w:rsidRPr="009B0DD1">
            <w:rPr>
              <w:rFonts w:asciiTheme="minorHAnsi" w:hAnsiTheme="minorHAnsi"/>
              <w:i/>
              <w:sz w:val="16"/>
              <w:szCs w:val="16"/>
            </w:rPr>
            <w:t>adanych SIPWW</w:t>
          </w:r>
          <w:r w:rsidR="00294C5F" w:rsidRPr="009B0DD1">
            <w:rPr>
              <w:rFonts w:asciiTheme="minorHAnsi" w:hAnsiTheme="minorHAnsi"/>
              <w:i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CD4559" w:rsidRPr="009B0DD1">
            <w:rPr>
              <w:rFonts w:asciiTheme="minorHAnsi" w:hAnsiTheme="minorHAnsi"/>
              <w:i/>
              <w:sz w:val="16"/>
              <w:szCs w:val="16"/>
            </w:rPr>
            <w:t>.</w:t>
          </w:r>
        </w:p>
      </w:tc>
    </w:tr>
    <w:tr w:rsidR="00294C5F" w:rsidRPr="00B97E21" w:rsidTr="009B0DD1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:rsidR="00294C5F" w:rsidRPr="00B97E21" w:rsidRDefault="00294C5F" w:rsidP="00CD4559">
          <w:pPr>
            <w:pStyle w:val="Nagwek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B97E21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B97E21">
            <w:rPr>
              <w:rFonts w:asciiTheme="minorHAnsi" w:hAnsiTheme="minorHAnsi" w:cs="Arial"/>
              <w:sz w:val="16"/>
              <w:szCs w:val="16"/>
            </w:rPr>
            <w:t>Załącznik nr 2c: Oświadczenie</w:t>
          </w:r>
          <w:r w:rsidR="00CD4559">
            <w:rPr>
              <w:rFonts w:asciiTheme="minorHAnsi" w:hAnsiTheme="minorHAnsi" w:cs="Arial"/>
              <w:sz w:val="16"/>
              <w:szCs w:val="16"/>
            </w:rPr>
            <w:t xml:space="preserve"> </w:t>
          </w:r>
          <w:r w:rsidRPr="00B97E21">
            <w:rPr>
              <w:rFonts w:asciiTheme="minorHAnsi" w:hAnsiTheme="minorHAnsi" w:cs="Arial"/>
              <w:sz w:val="16"/>
              <w:szCs w:val="16"/>
            </w:rPr>
            <w:t>o przynależności lub braku przynależności do grupy kapitałowej</w:t>
          </w:r>
        </w:p>
        <w:p w:rsidR="00294C5F" w:rsidRPr="00B97E21" w:rsidRDefault="00294C5F" w:rsidP="00294C5F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B97E21">
            <w:rPr>
              <w:rFonts w:asciiTheme="minorHAnsi" w:hAnsiTheme="minorHAnsi" w:cs="Arial"/>
              <w:sz w:val="16"/>
              <w:szCs w:val="16"/>
            </w:rPr>
            <w:t>nr sprawy BGW-III.272.2.2017</w:t>
          </w:r>
        </w:p>
      </w:tc>
    </w:tr>
  </w:tbl>
  <w:p w:rsidR="00294C5F" w:rsidRDefault="00294C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329"/>
      <w:gridCol w:w="9335"/>
    </w:tblGrid>
    <w:tr w:rsidR="00294C5F" w:rsidRPr="00294C5F" w:rsidTr="009B0DD1">
      <w:trPr>
        <w:cantSplit/>
        <w:trHeight w:val="955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:rsidR="00294C5F" w:rsidRPr="00294C5F" w:rsidRDefault="00294C5F" w:rsidP="00040662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  <w:lang w:eastAsia="pl-PL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-9525</wp:posOffset>
                </wp:positionV>
                <wp:extent cx="6299200" cy="511175"/>
                <wp:effectExtent l="0" t="0" r="6350" b="3175"/>
                <wp:wrapNone/>
                <wp:docPr id="5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0" cy="51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94C5F" w:rsidRPr="00294C5F" w:rsidTr="009B0DD1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:rsidR="00294C5F" w:rsidRPr="00294C5F" w:rsidRDefault="00294C5F" w:rsidP="00BD3ADE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294C5F">
            <w:rPr>
              <w:rFonts w:asciiTheme="minorHAnsi" w:hAnsiTheme="minorHAnsi"/>
              <w:b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:rsidR="00294C5F" w:rsidRPr="009B0DD1" w:rsidRDefault="00951EC6" w:rsidP="00CD4559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9B0DD1">
            <w:rPr>
              <w:rFonts w:asciiTheme="minorHAnsi" w:hAnsiTheme="minorHAns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CD4559" w:rsidRPr="009B0DD1">
            <w:rPr>
              <w:rFonts w:asciiTheme="minorHAnsi" w:hAnsiTheme="minorHAnsi"/>
              <w:i/>
              <w:sz w:val="16"/>
              <w:szCs w:val="16"/>
            </w:rPr>
            <w:t>adanych SIPWW</w:t>
          </w:r>
          <w:r w:rsidR="00294C5F" w:rsidRPr="009B0DD1">
            <w:rPr>
              <w:rFonts w:asciiTheme="minorHAnsi" w:hAnsiTheme="minorHAnsi"/>
              <w:i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CD4559" w:rsidRPr="009B0DD1">
            <w:rPr>
              <w:rFonts w:asciiTheme="minorHAnsi" w:hAnsiTheme="minorHAnsi"/>
              <w:i/>
              <w:sz w:val="16"/>
              <w:szCs w:val="16"/>
            </w:rPr>
            <w:t>.</w:t>
          </w:r>
        </w:p>
      </w:tc>
    </w:tr>
    <w:tr w:rsidR="00294C5F" w:rsidRPr="00294C5F" w:rsidTr="009B0DD1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:rsidR="00294C5F" w:rsidRPr="00294C5F" w:rsidRDefault="00294C5F" w:rsidP="00BD3ADE">
          <w:pPr>
            <w:pStyle w:val="Nagwek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94C5F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294C5F">
            <w:rPr>
              <w:rFonts w:asciiTheme="minorHAnsi" w:hAnsiTheme="minorHAnsi" w:cs="Arial"/>
              <w:sz w:val="16"/>
              <w:szCs w:val="16"/>
            </w:rPr>
            <w:t>Załącznik nr 2c: Oświadczenie</w:t>
          </w:r>
          <w:r w:rsidR="00D8354F">
            <w:rPr>
              <w:rFonts w:asciiTheme="minorHAnsi" w:hAnsiTheme="minorHAnsi" w:cs="Arial"/>
              <w:sz w:val="16"/>
              <w:szCs w:val="16"/>
            </w:rPr>
            <w:t xml:space="preserve"> </w:t>
          </w:r>
          <w:r w:rsidRPr="00294C5F">
            <w:rPr>
              <w:rFonts w:asciiTheme="minorHAnsi" w:hAnsiTheme="minorHAnsi" w:cs="Arial"/>
              <w:sz w:val="16"/>
              <w:szCs w:val="16"/>
            </w:rPr>
            <w:t>o przynależności lub braku przynależności do grupy kapitałowej</w:t>
          </w:r>
        </w:p>
        <w:p w:rsidR="00294C5F" w:rsidRPr="00294C5F" w:rsidRDefault="00294C5F" w:rsidP="00BD3ADE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>nr sprawy BGW-III.272.2.2017</w:t>
          </w:r>
        </w:p>
      </w:tc>
    </w:tr>
  </w:tbl>
  <w:p w:rsidR="002F6477" w:rsidRDefault="002F64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498AC00"/>
    <w:name w:val="Outlin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/>
      </w:rPr>
    </w:lvl>
  </w:abstractNum>
  <w:abstractNum w:abstractNumId="3" w15:restartNumberingAfterBreak="0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2"/>
    <w:multiLevelType w:val="multilevel"/>
    <w:tmpl w:val="C4F0B844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20" w:hanging="323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0000028"/>
    <w:multiLevelType w:val="singleLevel"/>
    <w:tmpl w:val="00000028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8"/>
      </w:rPr>
    </w:lvl>
  </w:abstractNum>
  <w:abstractNum w:abstractNumId="7" w15:restartNumberingAfterBreak="0">
    <w:nsid w:val="0000002C"/>
    <w:multiLevelType w:val="multi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E"/>
    <w:multiLevelType w:val="singleLevel"/>
    <w:tmpl w:val="0000002E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8"/>
      </w:rPr>
    </w:lvl>
  </w:abstractNum>
  <w:abstractNum w:abstractNumId="9" w15:restartNumberingAfterBreak="0">
    <w:nsid w:val="146D5507"/>
    <w:multiLevelType w:val="multilevel"/>
    <w:tmpl w:val="13EA5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D7C582A"/>
    <w:multiLevelType w:val="multilevel"/>
    <w:tmpl w:val="9E62B440"/>
    <w:name w:val="WW8Num6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9A"/>
    <w:rsid w:val="00037F73"/>
    <w:rsid w:val="00040662"/>
    <w:rsid w:val="00042EBB"/>
    <w:rsid w:val="00075372"/>
    <w:rsid w:val="00075C88"/>
    <w:rsid w:val="000B0F2F"/>
    <w:rsid w:val="000E67C3"/>
    <w:rsid w:val="000E711C"/>
    <w:rsid w:val="000F19F7"/>
    <w:rsid w:val="000F6D6A"/>
    <w:rsid w:val="00133036"/>
    <w:rsid w:val="00164E11"/>
    <w:rsid w:val="001A018F"/>
    <w:rsid w:val="001B1E39"/>
    <w:rsid w:val="001B2646"/>
    <w:rsid w:val="001B703E"/>
    <w:rsid w:val="001C3890"/>
    <w:rsid w:val="001D3BC5"/>
    <w:rsid w:val="001E0919"/>
    <w:rsid w:val="002245BC"/>
    <w:rsid w:val="00257551"/>
    <w:rsid w:val="002656BF"/>
    <w:rsid w:val="00281E69"/>
    <w:rsid w:val="00294C5F"/>
    <w:rsid w:val="00295450"/>
    <w:rsid w:val="002B74DB"/>
    <w:rsid w:val="002B75EB"/>
    <w:rsid w:val="002C7F09"/>
    <w:rsid w:val="002D1680"/>
    <w:rsid w:val="002E7C23"/>
    <w:rsid w:val="002F069E"/>
    <w:rsid w:val="002F6477"/>
    <w:rsid w:val="002F6BD6"/>
    <w:rsid w:val="00335BDE"/>
    <w:rsid w:val="003818FB"/>
    <w:rsid w:val="003821B0"/>
    <w:rsid w:val="00392F42"/>
    <w:rsid w:val="003A3EAC"/>
    <w:rsid w:val="003C01D9"/>
    <w:rsid w:val="0040108C"/>
    <w:rsid w:val="00437B7D"/>
    <w:rsid w:val="00481F2C"/>
    <w:rsid w:val="00486C54"/>
    <w:rsid w:val="004A3BCA"/>
    <w:rsid w:val="005062ED"/>
    <w:rsid w:val="00506DF2"/>
    <w:rsid w:val="00530A41"/>
    <w:rsid w:val="005632B9"/>
    <w:rsid w:val="00565692"/>
    <w:rsid w:val="0057613F"/>
    <w:rsid w:val="00596955"/>
    <w:rsid w:val="005A072E"/>
    <w:rsid w:val="005C1380"/>
    <w:rsid w:val="005D605F"/>
    <w:rsid w:val="00605D0B"/>
    <w:rsid w:val="006147B9"/>
    <w:rsid w:val="00617574"/>
    <w:rsid w:val="00631E4F"/>
    <w:rsid w:val="00641FA2"/>
    <w:rsid w:val="00650AE4"/>
    <w:rsid w:val="00650AFD"/>
    <w:rsid w:val="006562BD"/>
    <w:rsid w:val="00675F6B"/>
    <w:rsid w:val="0068159A"/>
    <w:rsid w:val="00692A20"/>
    <w:rsid w:val="00697085"/>
    <w:rsid w:val="006C40E1"/>
    <w:rsid w:val="006E1057"/>
    <w:rsid w:val="00703C23"/>
    <w:rsid w:val="00705F29"/>
    <w:rsid w:val="0070781D"/>
    <w:rsid w:val="007265BA"/>
    <w:rsid w:val="00731618"/>
    <w:rsid w:val="00731C1E"/>
    <w:rsid w:val="00734875"/>
    <w:rsid w:val="007669DA"/>
    <w:rsid w:val="00770B25"/>
    <w:rsid w:val="007A0257"/>
    <w:rsid w:val="007D6812"/>
    <w:rsid w:val="007D702F"/>
    <w:rsid w:val="008231BA"/>
    <w:rsid w:val="00846C93"/>
    <w:rsid w:val="00861BE4"/>
    <w:rsid w:val="008659D4"/>
    <w:rsid w:val="008963D3"/>
    <w:rsid w:val="008C1EC6"/>
    <w:rsid w:val="008E77B8"/>
    <w:rsid w:val="00907B50"/>
    <w:rsid w:val="009102EA"/>
    <w:rsid w:val="00936850"/>
    <w:rsid w:val="0094313D"/>
    <w:rsid w:val="00951EC6"/>
    <w:rsid w:val="0096639A"/>
    <w:rsid w:val="00967174"/>
    <w:rsid w:val="00985CF4"/>
    <w:rsid w:val="00985FC1"/>
    <w:rsid w:val="00986C73"/>
    <w:rsid w:val="009A20A0"/>
    <w:rsid w:val="009A31B3"/>
    <w:rsid w:val="009B0DD1"/>
    <w:rsid w:val="009B4732"/>
    <w:rsid w:val="009B6657"/>
    <w:rsid w:val="009C0BC5"/>
    <w:rsid w:val="009D0901"/>
    <w:rsid w:val="009E6C46"/>
    <w:rsid w:val="009F53D0"/>
    <w:rsid w:val="00A13259"/>
    <w:rsid w:val="00A13A5B"/>
    <w:rsid w:val="00A16B5F"/>
    <w:rsid w:val="00A17A98"/>
    <w:rsid w:val="00A24597"/>
    <w:rsid w:val="00A27099"/>
    <w:rsid w:val="00A32595"/>
    <w:rsid w:val="00A3358C"/>
    <w:rsid w:val="00A36194"/>
    <w:rsid w:val="00A635AB"/>
    <w:rsid w:val="00A80B1B"/>
    <w:rsid w:val="00A845D9"/>
    <w:rsid w:val="00A917CF"/>
    <w:rsid w:val="00AC787C"/>
    <w:rsid w:val="00B32319"/>
    <w:rsid w:val="00B338DF"/>
    <w:rsid w:val="00B34A73"/>
    <w:rsid w:val="00B41646"/>
    <w:rsid w:val="00B53C6E"/>
    <w:rsid w:val="00B75A68"/>
    <w:rsid w:val="00B80EAA"/>
    <w:rsid w:val="00B84C69"/>
    <w:rsid w:val="00B97E21"/>
    <w:rsid w:val="00BA1E05"/>
    <w:rsid w:val="00BE484B"/>
    <w:rsid w:val="00BF480B"/>
    <w:rsid w:val="00C02714"/>
    <w:rsid w:val="00C06969"/>
    <w:rsid w:val="00C603C6"/>
    <w:rsid w:val="00CA0B7C"/>
    <w:rsid w:val="00CA7F08"/>
    <w:rsid w:val="00CD4559"/>
    <w:rsid w:val="00CF68F3"/>
    <w:rsid w:val="00D053E7"/>
    <w:rsid w:val="00D36074"/>
    <w:rsid w:val="00D36368"/>
    <w:rsid w:val="00D3650C"/>
    <w:rsid w:val="00D753DE"/>
    <w:rsid w:val="00D8354F"/>
    <w:rsid w:val="00D97CF7"/>
    <w:rsid w:val="00DA4C3A"/>
    <w:rsid w:val="00DD0959"/>
    <w:rsid w:val="00DE01CD"/>
    <w:rsid w:val="00DF365A"/>
    <w:rsid w:val="00DF3D69"/>
    <w:rsid w:val="00DF4C8F"/>
    <w:rsid w:val="00E143B3"/>
    <w:rsid w:val="00E15BB8"/>
    <w:rsid w:val="00E32F78"/>
    <w:rsid w:val="00E420A3"/>
    <w:rsid w:val="00E716D1"/>
    <w:rsid w:val="00E72C1D"/>
    <w:rsid w:val="00EC2415"/>
    <w:rsid w:val="00ED1F28"/>
    <w:rsid w:val="00EE3B84"/>
    <w:rsid w:val="00EF1A15"/>
    <w:rsid w:val="00EF1FDD"/>
    <w:rsid w:val="00EF7696"/>
    <w:rsid w:val="00F14738"/>
    <w:rsid w:val="00F152F8"/>
    <w:rsid w:val="00F445CB"/>
    <w:rsid w:val="00F60312"/>
    <w:rsid w:val="00F95F8E"/>
    <w:rsid w:val="00FA3623"/>
    <w:rsid w:val="00FF3B45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AB68F-DF5F-4C1F-8489-666A2161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tabs>
        <w:tab w:val="num" w:pos="720"/>
      </w:tabs>
      <w:outlineLvl w:val="3"/>
    </w:pPr>
    <w:rPr>
      <w:rFonts w:ascii="Times New Roman" w:hAnsi="Times New Roman"/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Nagwek6">
    <w:name w:val="heading 6"/>
    <w:basedOn w:val="Normalny"/>
    <w:next w:val="Normalny"/>
    <w:qFormat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cs="Arial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 w:cs="Aria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2">
    <w:name w:val="WW8Num8z2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Times New Roman"/>
    </w:rPr>
  </w:style>
  <w:style w:type="character" w:customStyle="1" w:styleId="WW8Num9z1">
    <w:name w:val="WW8Num9z1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rFonts w:cs="Aria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0">
    <w:name w:val="WW8Num16z0"/>
    <w:rPr>
      <w:rFonts w:ascii="StarSymbol" w:hAnsi="Star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b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20z0">
    <w:name w:val="WW8Num20z0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0z0">
    <w:name w:val="WW8Num10z0"/>
    <w:rPr>
      <w:rFonts w:ascii="Arial" w:eastAsia="Times New Roman" w:hAnsi="Arial" w:cs="Times New Roman"/>
    </w:rPr>
  </w:style>
  <w:style w:type="character" w:customStyle="1" w:styleId="WW8Num10z1">
    <w:name w:val="WW8Num10z1"/>
    <w:rPr>
      <w:b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cs="Arial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8z2">
    <w:name w:val="WW8Num28z2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Arial" w:hAnsi="Arial"/>
      <w:sz w:val="20"/>
      <w:szCs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2z0">
    <w:name w:val="WW8Num32z0"/>
    <w:rPr>
      <w:rFonts w:ascii="Arial" w:eastAsia="Times New Roman" w:hAnsi="Arial" w:cs="Arial"/>
    </w:rPr>
  </w:style>
  <w:style w:type="character" w:customStyle="1" w:styleId="Znakinumeracji">
    <w:name w:val="Znaki numeracji"/>
  </w:style>
  <w:style w:type="character" w:customStyle="1" w:styleId="WW8Num23z1">
    <w:name w:val="WW8Num23z1"/>
    <w:rPr>
      <w:rFonts w:ascii="Arial" w:hAnsi="Arial"/>
      <w:sz w:val="20"/>
      <w:szCs w:val="20"/>
    </w:rPr>
  </w:style>
  <w:style w:type="character" w:customStyle="1" w:styleId="WW8Num31z0">
    <w:name w:val="WW8Num31z0"/>
    <w:rPr>
      <w:rFonts w:ascii="Arial" w:hAnsi="Arial"/>
      <w:sz w:val="20"/>
      <w:szCs w:val="20"/>
    </w:rPr>
  </w:style>
  <w:style w:type="character" w:customStyle="1" w:styleId="WW8Num31z1">
    <w:name w:val="WW8Num31z1"/>
    <w:rPr>
      <w:b w:val="0"/>
    </w:rPr>
  </w:style>
  <w:style w:type="character" w:customStyle="1" w:styleId="WW8Num28z1">
    <w:name w:val="WW8Num28z1"/>
    <w:rPr>
      <w:b w:val="0"/>
    </w:rPr>
  </w:style>
  <w:style w:type="character" w:customStyle="1" w:styleId="WW8NumSt50z0">
    <w:name w:val="WW8NumSt50z0"/>
    <w:rPr>
      <w:rFonts w:ascii="Wingdings" w:hAnsi="Wingdings"/>
      <w:sz w:val="12"/>
    </w:rPr>
  </w:style>
  <w:style w:type="character" w:customStyle="1" w:styleId="WW8NumSt50z1">
    <w:name w:val="WW8NumSt50z1"/>
    <w:rPr>
      <w:rFonts w:ascii="Courier New" w:hAnsi="Courier New" w:cs="Courier New"/>
    </w:rPr>
  </w:style>
  <w:style w:type="character" w:customStyle="1" w:styleId="WW8NumSt50z2">
    <w:name w:val="WW8NumSt50z2"/>
    <w:rPr>
      <w:rFonts w:ascii="Wingdings" w:hAnsi="Wingdings"/>
    </w:rPr>
  </w:style>
  <w:style w:type="character" w:customStyle="1" w:styleId="WW8NumSt50z3">
    <w:name w:val="WW8NumSt50z3"/>
    <w:rPr>
      <w:rFonts w:ascii="Symbol" w:hAnsi="Symbol"/>
    </w:rPr>
  </w:style>
  <w:style w:type="character" w:customStyle="1" w:styleId="WW8NumSt51z0">
    <w:name w:val="WW8NumSt51z0"/>
    <w:rPr>
      <w:rFonts w:ascii="Wingdings" w:hAnsi="Wingdings"/>
      <w:sz w:val="1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sz w:val="36"/>
      <w:lang w:val="x-none"/>
    </w:rPr>
  </w:style>
  <w:style w:type="paragraph" w:styleId="Lista">
    <w:name w:val="List"/>
    <w:basedOn w:val="Normalny"/>
    <w:pPr>
      <w:tabs>
        <w:tab w:val="num" w:pos="645"/>
      </w:tabs>
      <w:ind w:left="-1425"/>
    </w:pPr>
    <w:rPr>
      <w:rFonts w:ascii="Times New Roman" w:hAnsi="Times New Roman"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Bookman Old Sty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pPr>
      <w:ind w:left="708" w:hanging="708"/>
    </w:pPr>
    <w:rPr>
      <w:rFonts w:ascii="Times New Roman" w:hAnsi="Times New Roman"/>
      <w:b/>
      <w:sz w:val="32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rFonts w:ascii="Times New Roman" w:hAnsi="Times New Roman"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" w:hAnsi="Times New Roman"/>
      <w:b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imes New Roman" w:hAnsi="Times New Roman"/>
      <w:sz w:val="22"/>
    </w:rPr>
  </w:style>
  <w:style w:type="paragraph" w:customStyle="1" w:styleId="Tekstblokowy2">
    <w:name w:val="Tekst blokowy2"/>
    <w:basedOn w:val="Normalny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pPr>
      <w:tabs>
        <w:tab w:val="left" w:pos="851"/>
      </w:tabs>
      <w:ind w:left="567" w:right="-1" w:hanging="567"/>
      <w:jc w:val="both"/>
    </w:pPr>
    <w:rPr>
      <w:rFonts w:cs="Arial"/>
      <w:b/>
      <w:bCs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jc w:val="center"/>
    </w:pPr>
    <w:rPr>
      <w:b/>
      <w:sz w:val="36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podstawowywcity2">
    <w:name w:val="Body Text Indent 2"/>
    <w:basedOn w:val="Normalny"/>
    <w:pPr>
      <w:ind w:left="425"/>
      <w:jc w:val="both"/>
    </w:pPr>
    <w:rPr>
      <w:rFonts w:cs="Arial"/>
      <w:sz w:val="18"/>
      <w:szCs w:val="18"/>
    </w:rPr>
  </w:style>
  <w:style w:type="paragraph" w:styleId="Tekstpodstawowywcity3">
    <w:name w:val="Body Text Indent 3"/>
    <w:basedOn w:val="Normalny"/>
    <w:pPr>
      <w:tabs>
        <w:tab w:val="left" w:pos="360"/>
      </w:tabs>
      <w:spacing w:after="60"/>
      <w:ind w:left="357" w:hanging="357"/>
      <w:jc w:val="both"/>
    </w:pPr>
    <w:rPr>
      <w:rFonts w:cs="Arial"/>
      <w:sz w:val="18"/>
      <w:szCs w:val="18"/>
    </w:rPr>
  </w:style>
  <w:style w:type="character" w:customStyle="1" w:styleId="sortarrow">
    <w:name w:val="sortarrow"/>
    <w:basedOn w:val="Domylnaczcionkaakapitu"/>
  </w:style>
  <w:style w:type="paragraph" w:customStyle="1" w:styleId="Style4">
    <w:name w:val="Style 4"/>
    <w:basedOn w:val="Normalny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pPr>
      <w:suppressAutoHyphens w:val="0"/>
      <w:spacing w:after="180"/>
    </w:pPr>
    <w:rPr>
      <w:rFonts w:ascii="Palatino" w:hAnsi="Palatino"/>
      <w:szCs w:val="24"/>
      <w:lang w:val="en-US" w:eastAsia="pl-PL"/>
    </w:rPr>
  </w:style>
  <w:style w:type="character" w:customStyle="1" w:styleId="NCSbodytextChar">
    <w:name w:val="• NCS body text Char"/>
    <w:rPr>
      <w:rFonts w:ascii="Trebuchet MS" w:hAnsi="Trebuchet MS"/>
      <w:lang w:val="pl-PL" w:eastAsia="en-US" w:bidi="ar-SA"/>
    </w:rPr>
  </w:style>
  <w:style w:type="paragraph" w:styleId="Tekstblokowy">
    <w:name w:val="Block Text"/>
    <w:basedOn w:val="Normalny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pPr>
      <w:suppressAutoHyphens w:val="0"/>
      <w:autoSpaceDE w:val="0"/>
      <w:autoSpaceDN w:val="0"/>
      <w:adjustRightInd w:val="0"/>
      <w:spacing w:after="80"/>
    </w:pPr>
    <w:rPr>
      <w:rFonts w:ascii="Times New Roman" w:hAnsi="Times New Roman"/>
      <w:szCs w:val="24"/>
      <w:lang w:eastAsia="pl-PL"/>
    </w:rPr>
  </w:style>
  <w:style w:type="paragraph" w:styleId="Tekstpodstawowy3">
    <w:name w:val="Body Text 3"/>
    <w:basedOn w:val="Normalny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jc w:val="both"/>
    </w:pPr>
    <w:rPr>
      <w:sz w:val="18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 Unicode MS" w:hAnsi="Arial Unicode MS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widowControl w:val="0"/>
      <w:suppressAutoHyphens/>
    </w:pPr>
    <w:rPr>
      <w:rFonts w:eastAsia="ヒラギノ角ゴ Pro W3"/>
      <w:color w:val="000000"/>
      <w:sz w:val="24"/>
      <w:lang w:val="en-US"/>
    </w:rPr>
  </w:style>
  <w:style w:type="paragraph" w:customStyle="1" w:styleId="Tabelapozycja">
    <w:name w:val="Tabela pozycja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Akapitzlist1">
    <w:name w:val="Akapit z listą1"/>
    <w:basedOn w:val="Normalny"/>
    <w:qFormat/>
    <w:pPr>
      <w:suppressAutoHyphens w:val="0"/>
      <w:spacing w:after="120" w:line="288" w:lineRule="auto"/>
      <w:ind w:left="720"/>
    </w:pPr>
    <w:rPr>
      <w:rFonts w:eastAsia="Calibri"/>
      <w:color w:val="000000"/>
      <w:szCs w:val="22"/>
      <w:lang w:eastAsia="pl-PL"/>
    </w:rPr>
  </w:style>
  <w:style w:type="character" w:customStyle="1" w:styleId="TekstpodstawowyZnak">
    <w:name w:val="Tekst podstawowy Znak"/>
    <w:link w:val="Tekstpodstawowy"/>
    <w:rsid w:val="007265BA"/>
    <w:rPr>
      <w:rFonts w:ascii="Arial" w:hAnsi="Arial"/>
      <w:sz w:val="36"/>
      <w:lang w:eastAsia="ar-SA"/>
    </w:rPr>
  </w:style>
  <w:style w:type="character" w:customStyle="1" w:styleId="StopkaZnak">
    <w:name w:val="Stopka Znak"/>
    <w:link w:val="Stopka"/>
    <w:uiPriority w:val="99"/>
    <w:rsid w:val="00A24597"/>
    <w:rPr>
      <w:rFonts w:ascii="Arial" w:hAnsi="Arial"/>
      <w:sz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102E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861BE4"/>
    <w:rPr>
      <w:b/>
      <w:sz w:val="3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861BE4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143B3"/>
    <w:rPr>
      <w:rFonts w:ascii="Arial" w:hAnsi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locked/>
    <w:rsid w:val="00E143B3"/>
    <w:rPr>
      <w:rFonts w:cstheme="minorHAns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E143B3"/>
    <w:pPr>
      <w:suppressAutoHyphens w:val="0"/>
      <w:autoSpaceDE w:val="0"/>
      <w:autoSpaceDN w:val="0"/>
      <w:jc w:val="center"/>
    </w:pPr>
    <w:rPr>
      <w:rFonts w:ascii="Times New Roman" w:hAnsi="Times New Roman" w:cstheme="minorHAnsi"/>
      <w:b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152F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52F8"/>
    <w:rPr>
      <w:rFonts w:ascii="Arial" w:hAnsi="Arial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F15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DE4A-9C20-4A55-AA85-32D60A63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admin</dc:creator>
  <cp:keywords/>
  <cp:lastModifiedBy>Hoffman Maciej</cp:lastModifiedBy>
  <cp:revision>19</cp:revision>
  <cp:lastPrinted>2016-06-27T10:21:00Z</cp:lastPrinted>
  <dcterms:created xsi:type="dcterms:W3CDTF">2019-01-07T19:38:00Z</dcterms:created>
  <dcterms:modified xsi:type="dcterms:W3CDTF">2019-07-08T12:47:00Z</dcterms:modified>
</cp:coreProperties>
</file>