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738B6" w14:textId="15747272" w:rsidR="005D01C5" w:rsidRPr="003D32F1" w:rsidRDefault="005D01C5" w:rsidP="003D32F1">
      <w:pPr>
        <w:jc w:val="both"/>
        <w:rPr>
          <w:rFonts w:asciiTheme="minorHAnsi" w:hAnsiTheme="minorHAnsi" w:cstheme="minorHAnsi"/>
          <w:b/>
          <w:sz w:val="32"/>
        </w:rPr>
      </w:pPr>
      <w:bookmarkStart w:id="0" w:name="_GoBack"/>
      <w:bookmarkEnd w:id="0"/>
    </w:p>
    <w:p w14:paraId="7B877CD3" w14:textId="77777777" w:rsidR="005D01C5" w:rsidRPr="003D32F1" w:rsidRDefault="005D01C5" w:rsidP="003D32F1">
      <w:pPr>
        <w:jc w:val="center"/>
        <w:rPr>
          <w:rFonts w:asciiTheme="minorHAnsi" w:hAnsiTheme="minorHAnsi" w:cstheme="minorHAnsi"/>
          <w:b/>
          <w:sz w:val="32"/>
        </w:rPr>
      </w:pPr>
    </w:p>
    <w:p w14:paraId="17CC9B46" w14:textId="77777777" w:rsidR="008D2C28" w:rsidRPr="003D32F1" w:rsidRDefault="008D2C28" w:rsidP="003D32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1" w:name="_Hlk489391339"/>
      <w:r w:rsidRPr="003D32F1">
        <w:rPr>
          <w:rFonts w:asciiTheme="minorHAnsi" w:hAnsiTheme="minorHAnsi" w:cstheme="minorHAnsi"/>
          <w:b/>
          <w:sz w:val="28"/>
          <w:szCs w:val="28"/>
        </w:rPr>
        <w:t>„Architektura SIPWW”</w:t>
      </w:r>
    </w:p>
    <w:p w14:paraId="1F6D8035" w14:textId="77777777" w:rsidR="008D2C28" w:rsidRPr="003D32F1" w:rsidRDefault="008D2C28" w:rsidP="003D32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D32F1">
        <w:rPr>
          <w:rFonts w:asciiTheme="minorHAnsi" w:hAnsiTheme="minorHAnsi" w:cstheme="minorHAnsi"/>
          <w:b/>
          <w:sz w:val="28"/>
          <w:szCs w:val="28"/>
        </w:rPr>
        <w:t>Załącznik nr 1</w:t>
      </w:r>
    </w:p>
    <w:bookmarkEnd w:id="1"/>
    <w:p w14:paraId="46DC3870" w14:textId="77777777" w:rsidR="008D2C28" w:rsidRPr="003D32F1" w:rsidRDefault="008D2C28" w:rsidP="003D32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D32F1">
        <w:rPr>
          <w:rFonts w:asciiTheme="minorHAnsi" w:hAnsiTheme="minorHAnsi" w:cstheme="minorHAnsi"/>
          <w:b/>
          <w:sz w:val="28"/>
          <w:szCs w:val="28"/>
        </w:rPr>
        <w:t>do</w:t>
      </w:r>
    </w:p>
    <w:p w14:paraId="096DE999" w14:textId="77777777" w:rsidR="008D2C28" w:rsidRPr="003D32F1" w:rsidRDefault="008D2C28" w:rsidP="003D32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D32F1">
        <w:rPr>
          <w:rFonts w:asciiTheme="minorHAnsi" w:hAnsiTheme="minorHAnsi" w:cstheme="minorHAnsi"/>
          <w:b/>
          <w:sz w:val="28"/>
          <w:szCs w:val="28"/>
        </w:rPr>
        <w:t>Szczegółowego opisu przedmiotu zamówienia</w:t>
      </w:r>
    </w:p>
    <w:p w14:paraId="58A73BF1" w14:textId="0A4EA3AE" w:rsidR="008D2C28" w:rsidRPr="003D32F1" w:rsidRDefault="008D2C28" w:rsidP="009050F4">
      <w:pPr>
        <w:jc w:val="center"/>
        <w:rPr>
          <w:rFonts w:asciiTheme="minorHAnsi" w:hAnsiTheme="minorHAnsi" w:cstheme="minorHAnsi"/>
          <w:sz w:val="28"/>
          <w:szCs w:val="28"/>
        </w:rPr>
      </w:pPr>
      <w:r w:rsidRPr="003D32F1">
        <w:rPr>
          <w:rFonts w:asciiTheme="minorHAnsi" w:hAnsiTheme="minorHAnsi" w:cstheme="minorHAnsi"/>
          <w:sz w:val="28"/>
          <w:szCs w:val="28"/>
        </w:rPr>
        <w:t>„</w:t>
      </w:r>
      <w:r w:rsidR="00EE333A" w:rsidRPr="00EE333A">
        <w:rPr>
          <w:rFonts w:asciiTheme="minorHAnsi" w:hAnsiTheme="minorHAnsi" w:cstheme="minorHAnsi"/>
          <w:sz w:val="24"/>
          <w:szCs w:val="24"/>
        </w:rPr>
        <w:t>Dostawa, instalacja, konfiguracja i uruchomienie infr</w:t>
      </w:r>
      <w:r w:rsidR="009911FF">
        <w:rPr>
          <w:rFonts w:asciiTheme="minorHAnsi" w:hAnsiTheme="minorHAnsi" w:cstheme="minorHAnsi"/>
          <w:sz w:val="24"/>
          <w:szCs w:val="24"/>
        </w:rPr>
        <w:t>astruktury teleinformatycznej z </w:t>
      </w:r>
      <w:r w:rsidR="00EE333A" w:rsidRPr="00EE333A">
        <w:rPr>
          <w:rFonts w:asciiTheme="minorHAnsi" w:hAnsiTheme="minorHAnsi" w:cstheme="minorHAnsi"/>
          <w:sz w:val="24"/>
          <w:szCs w:val="24"/>
        </w:rPr>
        <w:t>oprogramowaniem standardowym i systemowym, dostarczenie, konfiguracja i wdrożenie składników aplikacyjnych GIS, opracowanie i zasileni</w:t>
      </w:r>
      <w:r w:rsidR="009911FF">
        <w:rPr>
          <w:rFonts w:asciiTheme="minorHAnsi" w:hAnsiTheme="minorHAnsi" w:cstheme="minorHAnsi"/>
          <w:sz w:val="24"/>
          <w:szCs w:val="24"/>
        </w:rPr>
        <w:t>e bazy danych tematycznych oraz </w:t>
      </w:r>
      <w:r w:rsidR="00EE333A" w:rsidRPr="00EE333A">
        <w:rPr>
          <w:rFonts w:asciiTheme="minorHAnsi" w:hAnsiTheme="minorHAnsi" w:cstheme="minorHAnsi"/>
          <w:sz w:val="24"/>
          <w:szCs w:val="24"/>
        </w:rPr>
        <w:t>metadanych SIPWW, przeprowadzenie szkoleń w zakresie obsługi dostarczonych komponentów systemu (infrastruktury teleinformatycznej i oprogramowania)</w:t>
      </w:r>
      <w:r w:rsidR="004975AB" w:rsidRPr="003D32F1">
        <w:rPr>
          <w:rFonts w:asciiTheme="minorHAnsi" w:hAnsiTheme="minorHAnsi" w:cstheme="minorHAnsi"/>
          <w:sz w:val="24"/>
          <w:szCs w:val="24"/>
        </w:rPr>
        <w:t>”</w:t>
      </w:r>
      <w:r w:rsidR="00391D5C">
        <w:rPr>
          <w:rFonts w:asciiTheme="minorHAnsi" w:hAnsiTheme="minorHAnsi" w:cstheme="minorHAnsi"/>
          <w:sz w:val="28"/>
          <w:szCs w:val="28"/>
        </w:rPr>
        <w:t>.</w:t>
      </w:r>
    </w:p>
    <w:p w14:paraId="22B37095" w14:textId="77777777" w:rsidR="005D01C5" w:rsidRPr="003D32F1" w:rsidRDefault="005D01C5" w:rsidP="003D32F1">
      <w:pPr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br w:type="page"/>
      </w:r>
    </w:p>
    <w:p w14:paraId="58F2CA69" w14:textId="77777777" w:rsidR="008D2C28" w:rsidRPr="003D32F1" w:rsidRDefault="008B1757" w:rsidP="003D32F1">
      <w:pPr>
        <w:pStyle w:val="Nagwek1"/>
        <w:numPr>
          <w:ilvl w:val="0"/>
          <w:numId w:val="0"/>
        </w:numPr>
        <w:ind w:left="360"/>
        <w:jc w:val="both"/>
        <w:rPr>
          <w:rFonts w:cstheme="minorHAnsi"/>
        </w:rPr>
      </w:pPr>
      <w:bookmarkStart w:id="2" w:name="_Toc402783289"/>
      <w:bookmarkStart w:id="3" w:name="_Toc402783322"/>
      <w:bookmarkStart w:id="4" w:name="_Toc483573744"/>
      <w:bookmarkStart w:id="5" w:name="_Toc483573855"/>
      <w:bookmarkStart w:id="6" w:name="_Toc7453026"/>
      <w:r w:rsidRPr="003D32F1">
        <w:rPr>
          <w:rFonts w:cstheme="minorHAnsi"/>
        </w:rPr>
        <w:lastRenderedPageBreak/>
        <w:t>Spis treści</w:t>
      </w:r>
      <w:bookmarkEnd w:id="2"/>
      <w:bookmarkEnd w:id="3"/>
      <w:bookmarkEnd w:id="4"/>
      <w:bookmarkEnd w:id="5"/>
      <w:bookmarkEnd w:id="6"/>
    </w:p>
    <w:p w14:paraId="45032967" w14:textId="7F869F8F" w:rsidR="00915AAE" w:rsidRDefault="00C56F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3D32F1">
        <w:rPr>
          <w:rFonts w:asciiTheme="minorHAnsi" w:hAnsiTheme="minorHAnsi" w:cstheme="minorHAnsi"/>
        </w:rPr>
        <w:fldChar w:fldCharType="begin"/>
      </w:r>
      <w:r w:rsidR="008D2C28" w:rsidRPr="003D32F1">
        <w:rPr>
          <w:rFonts w:asciiTheme="minorHAnsi" w:hAnsiTheme="minorHAnsi" w:cstheme="minorHAnsi"/>
        </w:rPr>
        <w:instrText xml:space="preserve"> TOC \o "2-2" \h \z \t "Nagłówek 1;1;Nagłówek 3;3" </w:instrText>
      </w:r>
      <w:r w:rsidRPr="003D32F1">
        <w:rPr>
          <w:rFonts w:asciiTheme="minorHAnsi" w:hAnsiTheme="minorHAnsi" w:cstheme="minorHAnsi"/>
        </w:rPr>
        <w:fldChar w:fldCharType="separate"/>
      </w:r>
      <w:hyperlink w:anchor="_Toc7453026" w:history="1">
        <w:r w:rsidR="00915AAE" w:rsidRPr="00AC53AA">
          <w:rPr>
            <w:rStyle w:val="Hipercze"/>
            <w:rFonts w:eastAsia="Calibri" w:cstheme="minorHAnsi"/>
            <w:noProof/>
          </w:rPr>
          <w:t>Spis treści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_Toc7453026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</w:t>
        </w:r>
        <w:r w:rsidR="00915AAE">
          <w:rPr>
            <w:noProof/>
            <w:webHidden/>
          </w:rPr>
          <w:fldChar w:fldCharType="end"/>
        </w:r>
      </w:hyperlink>
    </w:p>
    <w:p w14:paraId="2558275E" w14:textId="0F1D3139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27" w:history="1">
        <w:r w:rsidR="00915AAE" w:rsidRPr="00AC53AA">
          <w:rPr>
            <w:rStyle w:val="Hipercze"/>
            <w:rFonts w:eastAsia="Calibri"/>
            <w:noProof/>
          </w:rPr>
          <w:t>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Słownik pojęć i skrótów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_Toc7453027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6</w:t>
        </w:r>
        <w:r w:rsidR="00915AAE">
          <w:rPr>
            <w:noProof/>
            <w:webHidden/>
          </w:rPr>
          <w:fldChar w:fldCharType="end"/>
        </w:r>
      </w:hyperlink>
    </w:p>
    <w:p w14:paraId="41EAF78C" w14:textId="1622D8B4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28" w:history="1">
        <w:r w:rsidR="00915AAE" w:rsidRPr="00AC53AA">
          <w:rPr>
            <w:rStyle w:val="Hipercze"/>
            <w:rFonts w:eastAsia="Calibri"/>
            <w:noProof/>
          </w:rPr>
          <w:t>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Architektura SOA i szyna usług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_Toc7453028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7</w:t>
        </w:r>
        <w:r w:rsidR="00915AAE">
          <w:rPr>
            <w:noProof/>
            <w:webHidden/>
          </w:rPr>
          <w:fldChar w:fldCharType="end"/>
        </w:r>
      </w:hyperlink>
    </w:p>
    <w:p w14:paraId="6E278AC0" w14:textId="1E40F257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29" w:history="1">
        <w:r w:rsidR="00915AAE" w:rsidRPr="00AC53AA">
          <w:rPr>
            <w:rStyle w:val="Hipercze"/>
            <w:rFonts w:eastAsia="Calibri"/>
            <w:noProof/>
          </w:rPr>
          <w:t>2.1.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Architektura SOA i szyna usług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_Toc7453029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7</w:t>
        </w:r>
        <w:r w:rsidR="00915AAE">
          <w:rPr>
            <w:noProof/>
            <w:webHidden/>
          </w:rPr>
          <w:fldChar w:fldCharType="end"/>
        </w:r>
      </w:hyperlink>
    </w:p>
    <w:p w14:paraId="7E02E03B" w14:textId="0AD9F75E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0" w:history="1">
        <w:r w:rsidR="00915AAE" w:rsidRPr="00AC53AA">
          <w:rPr>
            <w:rStyle w:val="Hipercze"/>
            <w:rFonts w:eastAsia="Calibri"/>
            <w:bCs/>
            <w:noProof/>
            <w:lang w:val="en-US"/>
          </w:rPr>
          <w:t>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Architektura technologiczna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11</w:t>
        </w:r>
        <w:r w:rsidR="00915AAE">
          <w:rPr>
            <w:noProof/>
            <w:webHidden/>
          </w:rPr>
          <w:fldChar w:fldCharType="end"/>
        </w:r>
      </w:hyperlink>
    </w:p>
    <w:p w14:paraId="4F613AA2" w14:textId="2910EA55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1" w:history="1">
        <w:r w:rsidR="00915AAE" w:rsidRPr="00AC53AA">
          <w:rPr>
            <w:rStyle w:val="Hipercze"/>
            <w:rFonts w:eastAsia="Calibri"/>
            <w:bCs/>
            <w:noProof/>
            <w:lang w:val="en-US"/>
          </w:rPr>
          <w:t>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Komponenty aplikacyjne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13</w:t>
        </w:r>
        <w:r w:rsidR="00915AAE">
          <w:rPr>
            <w:noProof/>
            <w:webHidden/>
          </w:rPr>
          <w:fldChar w:fldCharType="end"/>
        </w:r>
      </w:hyperlink>
    </w:p>
    <w:p w14:paraId="601334C9" w14:textId="0BE7D463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2" w:history="1">
        <w:r w:rsidR="00915AAE" w:rsidRPr="00AC53AA">
          <w:rPr>
            <w:rStyle w:val="Hipercze"/>
            <w:rFonts w:eastAsia="Calibri"/>
            <w:noProof/>
            <w:lang w:val="en-US"/>
          </w:rPr>
          <w:t>4.1.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ADM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16</w:t>
        </w:r>
        <w:r w:rsidR="00915AAE">
          <w:rPr>
            <w:noProof/>
            <w:webHidden/>
          </w:rPr>
          <w:fldChar w:fldCharType="end"/>
        </w:r>
      </w:hyperlink>
    </w:p>
    <w:p w14:paraId="5BDCFE5A" w14:textId="39429F99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3" w:history="1">
        <w:r w:rsidR="00915AAE" w:rsidRPr="00AC53AA">
          <w:rPr>
            <w:rStyle w:val="Hipercze"/>
            <w:rFonts w:eastAsia="Calibri"/>
            <w:noProof/>
            <w:lang w:val="en-US"/>
          </w:rPr>
          <w:t>4.1.1.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Oprogramowanie zarządzające systemem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17</w:t>
        </w:r>
        <w:r w:rsidR="00915AAE">
          <w:rPr>
            <w:noProof/>
            <w:webHidden/>
          </w:rPr>
          <w:fldChar w:fldCharType="end"/>
        </w:r>
      </w:hyperlink>
    </w:p>
    <w:p w14:paraId="48169BC9" w14:textId="0E018FC5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4" w:history="1">
        <w:r w:rsidR="00915AAE" w:rsidRPr="00AC53AA">
          <w:rPr>
            <w:rStyle w:val="Hipercze"/>
            <w:rFonts w:eastAsia="Calibri"/>
            <w:noProof/>
            <w:lang w:val="en-US"/>
          </w:rPr>
          <w:t>4.2.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CMS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17</w:t>
        </w:r>
        <w:r w:rsidR="00915AAE">
          <w:rPr>
            <w:noProof/>
            <w:webHidden/>
          </w:rPr>
          <w:fldChar w:fldCharType="end"/>
        </w:r>
      </w:hyperlink>
    </w:p>
    <w:p w14:paraId="266346BD" w14:textId="11BC5E55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5" w:history="1">
        <w:r w:rsidR="00915AAE" w:rsidRPr="00AC53AA">
          <w:rPr>
            <w:rStyle w:val="Hipercze"/>
            <w:rFonts w:eastAsia="Calibri"/>
            <w:noProof/>
            <w:lang w:val="en-US"/>
          </w:rPr>
          <w:t>4.2.1.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Portal informacyjny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17</w:t>
        </w:r>
        <w:r w:rsidR="00915AAE">
          <w:rPr>
            <w:noProof/>
            <w:webHidden/>
          </w:rPr>
          <w:fldChar w:fldCharType="end"/>
        </w:r>
      </w:hyperlink>
    </w:p>
    <w:p w14:paraId="499D7689" w14:textId="6A271924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6" w:history="1">
        <w:r w:rsidR="00915AAE" w:rsidRPr="00AC53AA">
          <w:rPr>
            <w:rStyle w:val="Hipercze"/>
            <w:rFonts w:eastAsia="Calibri"/>
            <w:noProof/>
            <w:lang w:val="en-US"/>
          </w:rPr>
          <w:t>4.3.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Desktop GIS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18</w:t>
        </w:r>
        <w:r w:rsidR="00915AAE">
          <w:rPr>
            <w:noProof/>
            <w:webHidden/>
          </w:rPr>
          <w:fldChar w:fldCharType="end"/>
        </w:r>
      </w:hyperlink>
    </w:p>
    <w:p w14:paraId="38D93040" w14:textId="0587D4E3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7" w:history="1">
        <w:r w:rsidR="00915AAE" w:rsidRPr="00AC53AA">
          <w:rPr>
            <w:rStyle w:val="Hipercze"/>
            <w:rFonts w:eastAsia="Calibri"/>
            <w:noProof/>
            <w:lang w:val="en-US"/>
          </w:rPr>
          <w:t>4.3.1.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Desktop GIS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19</w:t>
        </w:r>
        <w:r w:rsidR="00915AAE">
          <w:rPr>
            <w:noProof/>
            <w:webHidden/>
          </w:rPr>
          <w:fldChar w:fldCharType="end"/>
        </w:r>
      </w:hyperlink>
    </w:p>
    <w:p w14:paraId="7F1CCFDA" w14:textId="37F541C6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8" w:history="1">
        <w:r w:rsidR="00915AAE" w:rsidRPr="00AC53AA">
          <w:rPr>
            <w:rStyle w:val="Hipercze"/>
            <w:rFonts w:eastAsia="Calibri"/>
            <w:noProof/>
            <w:lang w:val="en-US"/>
          </w:rPr>
          <w:t>4.4.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19</w:t>
        </w:r>
        <w:r w:rsidR="00915AAE">
          <w:rPr>
            <w:noProof/>
            <w:webHidden/>
          </w:rPr>
          <w:fldChar w:fldCharType="end"/>
        </w:r>
      </w:hyperlink>
    </w:p>
    <w:p w14:paraId="0F5EDEC7" w14:textId="45331BEA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39" w:history="1">
        <w:r w:rsidR="00915AAE" w:rsidRPr="00AC53AA">
          <w:rPr>
            <w:rStyle w:val="Hipercze"/>
            <w:rFonts w:eastAsia="Calibri"/>
            <w:noProof/>
            <w:lang w:val="en-US"/>
          </w:rPr>
          <w:t>4.4.1.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Szyna usług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_Toc7453039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20</w:t>
        </w:r>
        <w:r w:rsidR="00915AAE">
          <w:rPr>
            <w:noProof/>
            <w:webHidden/>
          </w:rPr>
          <w:fldChar w:fldCharType="end"/>
        </w:r>
      </w:hyperlink>
    </w:p>
    <w:p w14:paraId="45952014" w14:textId="05BE8DBC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0" w:history="1">
        <w:r w:rsidR="00915AAE" w:rsidRPr="00AC53AA">
          <w:rPr>
            <w:rStyle w:val="Hipercze"/>
            <w:rFonts w:eastAsia="Calibri"/>
            <w:noProof/>
            <w:lang w:val="en-US"/>
          </w:rPr>
          <w:t>4.5.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20</w:t>
        </w:r>
        <w:r w:rsidR="00915AAE">
          <w:rPr>
            <w:noProof/>
            <w:webHidden/>
          </w:rPr>
          <w:fldChar w:fldCharType="end"/>
        </w:r>
      </w:hyperlink>
    </w:p>
    <w:p w14:paraId="04FC8A6B" w14:textId="5BCD9242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1" w:history="1">
        <w:r w:rsidR="00915AAE" w:rsidRPr="00AC53AA">
          <w:rPr>
            <w:rStyle w:val="Hipercze"/>
            <w:rFonts w:eastAsia="Calibri"/>
            <w:noProof/>
          </w:rPr>
          <w:t>4.5.1.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Serwer danych przestrzennych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21</w:t>
        </w:r>
        <w:r w:rsidR="00915AAE">
          <w:rPr>
            <w:noProof/>
            <w:webHidden/>
          </w:rPr>
          <w:fldChar w:fldCharType="end"/>
        </w:r>
      </w:hyperlink>
    </w:p>
    <w:p w14:paraId="6756D49B" w14:textId="1A15E9F2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2" w:history="1">
        <w:r w:rsidR="00915AAE" w:rsidRPr="00AC53AA">
          <w:rPr>
            <w:rStyle w:val="Hipercze"/>
            <w:rFonts w:eastAsia="Calibri"/>
            <w:noProof/>
            <w:lang w:val="en-US"/>
          </w:rPr>
          <w:t>4.6.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META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21</w:t>
        </w:r>
        <w:r w:rsidR="00915AAE">
          <w:rPr>
            <w:noProof/>
            <w:webHidden/>
          </w:rPr>
          <w:fldChar w:fldCharType="end"/>
        </w:r>
      </w:hyperlink>
    </w:p>
    <w:p w14:paraId="09271ED2" w14:textId="7A501DB7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3" w:history="1">
        <w:r w:rsidR="00915AAE" w:rsidRPr="00AC53AA">
          <w:rPr>
            <w:rStyle w:val="Hipercze"/>
            <w:rFonts w:eastAsia="Calibri"/>
            <w:noProof/>
            <w:lang w:val="en-US"/>
          </w:rPr>
          <w:t>4.6.1.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Edytor metadanych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21</w:t>
        </w:r>
        <w:r w:rsidR="00915AAE">
          <w:rPr>
            <w:noProof/>
            <w:webHidden/>
          </w:rPr>
          <w:fldChar w:fldCharType="end"/>
        </w:r>
      </w:hyperlink>
    </w:p>
    <w:p w14:paraId="3CD60FF8" w14:textId="468A7688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4" w:history="1">
        <w:r w:rsidR="00915AAE" w:rsidRPr="00AC53AA">
          <w:rPr>
            <w:rStyle w:val="Hipercze"/>
            <w:rFonts w:eastAsia="Calibri"/>
            <w:noProof/>
            <w:lang w:val="en-US"/>
          </w:rPr>
          <w:t>4.6.2.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Serwer metadanych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22</w:t>
        </w:r>
        <w:r w:rsidR="00915AAE">
          <w:rPr>
            <w:noProof/>
            <w:webHidden/>
          </w:rPr>
          <w:fldChar w:fldCharType="end"/>
        </w:r>
      </w:hyperlink>
    </w:p>
    <w:p w14:paraId="7B2F60FA" w14:textId="6E90ED10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5" w:history="1">
        <w:r w:rsidR="00915AAE" w:rsidRPr="00AC53AA">
          <w:rPr>
            <w:rStyle w:val="Hipercze"/>
            <w:rFonts w:eastAsia="Calibri"/>
            <w:noProof/>
            <w:lang w:val="en-US"/>
          </w:rPr>
          <w:t>4.7.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MOBI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22</w:t>
        </w:r>
        <w:r w:rsidR="00915AAE">
          <w:rPr>
            <w:noProof/>
            <w:webHidden/>
          </w:rPr>
          <w:fldChar w:fldCharType="end"/>
        </w:r>
      </w:hyperlink>
    </w:p>
    <w:p w14:paraId="63A84663" w14:textId="109718B1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6" w:history="1">
        <w:r w:rsidR="00915AAE" w:rsidRPr="00AC53AA">
          <w:rPr>
            <w:rStyle w:val="Hipercze"/>
            <w:rFonts w:eastAsia="Calibri"/>
            <w:noProof/>
            <w:lang w:val="en-US"/>
          </w:rPr>
          <w:t>4.7.1.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Aplikacja mobilna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23</w:t>
        </w:r>
        <w:r w:rsidR="00915AAE">
          <w:rPr>
            <w:noProof/>
            <w:webHidden/>
          </w:rPr>
          <w:fldChar w:fldCharType="end"/>
        </w:r>
      </w:hyperlink>
    </w:p>
    <w:p w14:paraId="49A12FA3" w14:textId="48E37B1E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7" w:history="1">
        <w:r w:rsidR="00915AAE" w:rsidRPr="00AC53AA">
          <w:rPr>
            <w:rStyle w:val="Hipercze"/>
            <w:rFonts w:eastAsia="Calibri"/>
            <w:noProof/>
            <w:lang w:val="en-US"/>
          </w:rPr>
          <w:t>4.8.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PZGIK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23</w:t>
        </w:r>
        <w:r w:rsidR="00915AAE">
          <w:rPr>
            <w:noProof/>
            <w:webHidden/>
          </w:rPr>
          <w:fldChar w:fldCharType="end"/>
        </w:r>
      </w:hyperlink>
    </w:p>
    <w:p w14:paraId="47AD5ABA" w14:textId="667EEE1B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8" w:history="1">
        <w:r w:rsidR="00915AAE" w:rsidRPr="00AC53AA">
          <w:rPr>
            <w:rStyle w:val="Hipercze"/>
            <w:rFonts w:eastAsia="Calibri"/>
            <w:noProof/>
            <w:lang w:val="en-US"/>
          </w:rPr>
          <w:t>4.8.1.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System zarządzania PZGIK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24</w:t>
        </w:r>
        <w:r w:rsidR="00915AAE">
          <w:rPr>
            <w:noProof/>
            <w:webHidden/>
          </w:rPr>
          <w:fldChar w:fldCharType="end"/>
        </w:r>
      </w:hyperlink>
    </w:p>
    <w:p w14:paraId="607E7B98" w14:textId="59F714EC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49" w:history="1">
        <w:r w:rsidR="00915AAE" w:rsidRPr="00AC53AA">
          <w:rPr>
            <w:rStyle w:val="Hipercze"/>
            <w:rFonts w:eastAsia="Calibri"/>
            <w:noProof/>
            <w:lang w:val="en-US"/>
          </w:rPr>
          <w:t>4.9.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_Toc7453049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24</w:t>
        </w:r>
        <w:r w:rsidR="00915AAE">
          <w:rPr>
            <w:noProof/>
            <w:webHidden/>
          </w:rPr>
          <w:fldChar w:fldCharType="end"/>
        </w:r>
      </w:hyperlink>
    </w:p>
    <w:p w14:paraId="6F5850E1" w14:textId="0D3FD31E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0" w:history="1">
        <w:r w:rsidR="00915AAE" w:rsidRPr="00AC53AA">
          <w:rPr>
            <w:rStyle w:val="Hipercze"/>
            <w:rFonts w:eastAsia="Calibri"/>
            <w:noProof/>
            <w:lang w:val="en-US"/>
          </w:rPr>
          <w:t>4.9.1.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 - baza zewnętrzna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25</w:t>
        </w:r>
        <w:r w:rsidR="00915AAE">
          <w:rPr>
            <w:noProof/>
            <w:webHidden/>
          </w:rPr>
          <w:fldChar w:fldCharType="end"/>
        </w:r>
      </w:hyperlink>
    </w:p>
    <w:p w14:paraId="2A23BFB3" w14:textId="76EA9891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1" w:history="1">
        <w:r w:rsidR="00915AAE" w:rsidRPr="00AC53AA">
          <w:rPr>
            <w:rStyle w:val="Hipercze"/>
            <w:rFonts w:eastAsia="Calibri"/>
            <w:noProof/>
            <w:lang w:val="en-US"/>
          </w:rPr>
          <w:t>4.9.2.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 - baza wewnętrzna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25</w:t>
        </w:r>
        <w:r w:rsidR="00915AAE">
          <w:rPr>
            <w:noProof/>
            <w:webHidden/>
          </w:rPr>
          <w:fldChar w:fldCharType="end"/>
        </w:r>
      </w:hyperlink>
    </w:p>
    <w:p w14:paraId="387E0886" w14:textId="5EFFA4B9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2" w:history="1">
        <w:r w:rsidR="00915AAE" w:rsidRPr="00AC53AA">
          <w:rPr>
            <w:rStyle w:val="Hipercze"/>
            <w:rFonts w:eastAsia="Calibri"/>
            <w:noProof/>
            <w:lang w:val="en-US"/>
          </w:rPr>
          <w:t>4.9.3.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 testowy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26</w:t>
        </w:r>
        <w:r w:rsidR="00915AAE">
          <w:rPr>
            <w:noProof/>
            <w:webHidden/>
          </w:rPr>
          <w:fldChar w:fldCharType="end"/>
        </w:r>
      </w:hyperlink>
    </w:p>
    <w:p w14:paraId="5619D5FE" w14:textId="318E7950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3" w:history="1">
        <w:r w:rsidR="00915AAE" w:rsidRPr="00AC53AA">
          <w:rPr>
            <w:rStyle w:val="Hipercze"/>
            <w:rFonts w:eastAsia="Calibri"/>
            <w:noProof/>
            <w:lang w:val="en-US"/>
          </w:rPr>
          <w:t>4.10.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WEB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26</w:t>
        </w:r>
        <w:r w:rsidR="00915AAE">
          <w:rPr>
            <w:noProof/>
            <w:webHidden/>
          </w:rPr>
          <w:fldChar w:fldCharType="end"/>
        </w:r>
      </w:hyperlink>
    </w:p>
    <w:p w14:paraId="38335EE5" w14:textId="7E6DF9A7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4" w:history="1">
        <w:r w:rsidR="00915AAE" w:rsidRPr="00AC53AA">
          <w:rPr>
            <w:rStyle w:val="Hipercze"/>
            <w:rFonts w:eastAsia="Calibri"/>
            <w:noProof/>
            <w:lang w:val="en-US"/>
          </w:rPr>
          <w:t>4.10.1.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Mapowy interfejs integracyjny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27</w:t>
        </w:r>
        <w:r w:rsidR="00915AAE">
          <w:rPr>
            <w:noProof/>
            <w:webHidden/>
          </w:rPr>
          <w:fldChar w:fldCharType="end"/>
        </w:r>
      </w:hyperlink>
    </w:p>
    <w:p w14:paraId="25CC4711" w14:textId="57AE5B97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5" w:history="1">
        <w:r w:rsidR="00915AAE" w:rsidRPr="00AC53AA">
          <w:rPr>
            <w:rStyle w:val="Hipercze"/>
            <w:rFonts w:eastAsia="Calibri"/>
            <w:noProof/>
            <w:lang w:val="en-US"/>
          </w:rPr>
          <w:t>4.10.2.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Przeglądarka danych przestrzennych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27</w:t>
        </w:r>
        <w:r w:rsidR="00915AAE">
          <w:rPr>
            <w:noProof/>
            <w:webHidden/>
          </w:rPr>
          <w:fldChar w:fldCharType="end"/>
        </w:r>
      </w:hyperlink>
    </w:p>
    <w:p w14:paraId="28CF22C8" w14:textId="20EBF607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6" w:history="1">
        <w:r w:rsidR="00915AAE" w:rsidRPr="00AC53AA">
          <w:rPr>
            <w:rStyle w:val="Hipercze"/>
            <w:rFonts w:eastAsia="Calibri"/>
            <w:noProof/>
            <w:lang w:val="en-US"/>
          </w:rPr>
          <w:t>4.10.3.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Zaawansowana przeglądarka danych przestrzennych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27</w:t>
        </w:r>
        <w:r w:rsidR="00915AAE">
          <w:rPr>
            <w:noProof/>
            <w:webHidden/>
          </w:rPr>
          <w:fldChar w:fldCharType="end"/>
        </w:r>
      </w:hyperlink>
    </w:p>
    <w:p w14:paraId="2D7610B3" w14:textId="174A2E0E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7" w:history="1">
        <w:r w:rsidR="00915AAE" w:rsidRPr="00AC53AA">
          <w:rPr>
            <w:rStyle w:val="Hipercze"/>
            <w:rFonts w:eastAsia="Calibri"/>
            <w:noProof/>
            <w:lang w:val="en-US"/>
          </w:rPr>
          <w:t>4.11.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Infrastruktura oprogramowania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27</w:t>
        </w:r>
        <w:r w:rsidR="00915AAE">
          <w:rPr>
            <w:noProof/>
            <w:webHidden/>
          </w:rPr>
          <w:fldChar w:fldCharType="end"/>
        </w:r>
      </w:hyperlink>
    </w:p>
    <w:p w14:paraId="256B65CA" w14:textId="13D59BD1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8" w:history="1">
        <w:r w:rsidR="00915AAE" w:rsidRPr="00AC53AA">
          <w:rPr>
            <w:rStyle w:val="Hipercze"/>
            <w:rFonts w:eastAsia="Calibri"/>
            <w:noProof/>
            <w:lang w:val="en-US"/>
          </w:rPr>
          <w:t>4.12.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Systemy operacyjne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29</w:t>
        </w:r>
        <w:r w:rsidR="00915AAE">
          <w:rPr>
            <w:noProof/>
            <w:webHidden/>
          </w:rPr>
          <w:fldChar w:fldCharType="end"/>
        </w:r>
      </w:hyperlink>
    </w:p>
    <w:p w14:paraId="242CCA28" w14:textId="04C75468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59" w:history="1">
        <w:r w:rsidR="00915AAE" w:rsidRPr="00AC53AA">
          <w:rPr>
            <w:rStyle w:val="Hipercze"/>
            <w:rFonts w:eastAsia="Calibri"/>
            <w:noProof/>
            <w:lang w:val="en-US"/>
          </w:rPr>
          <w:t>4.12.1.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System Operacyjny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_Toc7453059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30</w:t>
        </w:r>
        <w:r w:rsidR="00915AAE">
          <w:rPr>
            <w:noProof/>
            <w:webHidden/>
          </w:rPr>
          <w:fldChar w:fldCharType="end"/>
        </w:r>
      </w:hyperlink>
    </w:p>
    <w:p w14:paraId="655416DA" w14:textId="6DFDC516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0" w:history="1">
        <w:r w:rsidR="00915AAE" w:rsidRPr="00AC53AA">
          <w:rPr>
            <w:rStyle w:val="Hipercze"/>
            <w:rFonts w:eastAsia="Calibri"/>
            <w:bCs/>
            <w:noProof/>
            <w:lang w:val="en-US"/>
          </w:rPr>
          <w:t>5.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Logiczna infrastruktura sprzętowa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32</w:t>
        </w:r>
        <w:r w:rsidR="00915AAE">
          <w:rPr>
            <w:noProof/>
            <w:webHidden/>
          </w:rPr>
          <w:fldChar w:fldCharType="end"/>
        </w:r>
      </w:hyperlink>
    </w:p>
    <w:p w14:paraId="65FD9D7B" w14:textId="3B7EDCBF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1" w:history="1">
        <w:r w:rsidR="00915AAE" w:rsidRPr="00AC53AA">
          <w:rPr>
            <w:rStyle w:val="Hipercze"/>
            <w:rFonts w:eastAsia="Calibri"/>
            <w:noProof/>
          </w:rPr>
          <w:t>5.1.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Środowisko przetwarzania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32</w:t>
        </w:r>
        <w:r w:rsidR="00915AAE">
          <w:rPr>
            <w:noProof/>
            <w:webHidden/>
          </w:rPr>
          <w:fldChar w:fldCharType="end"/>
        </w:r>
      </w:hyperlink>
    </w:p>
    <w:p w14:paraId="4D8F744A" w14:textId="0CE759B1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2" w:history="1">
        <w:r w:rsidR="00915AAE" w:rsidRPr="00AC53AA">
          <w:rPr>
            <w:rStyle w:val="Hipercze"/>
            <w:rFonts w:eastAsia="Calibri"/>
            <w:noProof/>
            <w:lang w:val="en-US"/>
          </w:rPr>
          <w:t>5.2.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Środowisko składowania (dane plikowe)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136D1759" w14:textId="226887A9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3" w:history="1">
        <w:r w:rsidR="00915AAE" w:rsidRPr="00AC53AA">
          <w:rPr>
            <w:rStyle w:val="Hipercze"/>
            <w:rFonts w:eastAsia="Calibri"/>
            <w:noProof/>
          </w:rPr>
          <w:t>5.3.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Środowisko składowania (RDBMS)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5B256A5A" w14:textId="1F292641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4" w:history="1">
        <w:r w:rsidR="00915AAE" w:rsidRPr="00AC53AA">
          <w:rPr>
            <w:rStyle w:val="Hipercze"/>
            <w:rFonts w:eastAsia="Calibri"/>
            <w:noProof/>
          </w:rPr>
          <w:t>5.4.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Środowisko składowania (Wirtualizacja)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456DE14D" w14:textId="08AD4683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5" w:history="1">
        <w:r w:rsidR="00915AAE" w:rsidRPr="00AC53AA">
          <w:rPr>
            <w:rStyle w:val="Hipercze"/>
            <w:rFonts w:eastAsia="Calibri"/>
            <w:noProof/>
          </w:rPr>
          <w:t>5.5.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Środowisko wirtualizacji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23692250" w14:textId="7A76BA39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6" w:history="1">
        <w:r w:rsidR="00915AAE" w:rsidRPr="00AC53AA">
          <w:rPr>
            <w:rStyle w:val="Hipercze"/>
            <w:rFonts w:eastAsia="Calibri"/>
            <w:noProof/>
          </w:rPr>
          <w:t>5.5.1.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Wymagania dla oprogramowania do wirtualizacji systemów.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13561AA7" w14:textId="37D3041C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7" w:history="1">
        <w:r w:rsidR="00915AAE" w:rsidRPr="00AC53AA">
          <w:rPr>
            <w:rStyle w:val="Hipercze"/>
            <w:rFonts w:eastAsia="Calibri"/>
            <w:noProof/>
            <w:lang w:val="en-US"/>
          </w:rPr>
          <w:t>5.6.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ADM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694925FF" w14:textId="35517320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8" w:history="1">
        <w:r w:rsidR="00915AAE" w:rsidRPr="00AC53AA">
          <w:rPr>
            <w:rStyle w:val="Hipercze"/>
            <w:rFonts w:eastAsia="Calibri"/>
            <w:noProof/>
            <w:lang w:val="en-US"/>
          </w:rPr>
          <w:t>5.6.1.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adm-01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33</w:t>
        </w:r>
        <w:r w:rsidR="00915AAE">
          <w:rPr>
            <w:noProof/>
            <w:webHidden/>
          </w:rPr>
          <w:fldChar w:fldCharType="end"/>
        </w:r>
      </w:hyperlink>
    </w:p>
    <w:p w14:paraId="3643A3B8" w14:textId="10BA5B02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69" w:history="1">
        <w:r w:rsidR="00915AAE" w:rsidRPr="00AC53AA">
          <w:rPr>
            <w:rStyle w:val="Hipercze"/>
            <w:rFonts w:eastAsia="Calibri"/>
            <w:noProof/>
            <w:lang w:val="en-US"/>
          </w:rPr>
          <w:t>5.6.2.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t-adm-01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_Toc7453069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5BEC9BE4" w14:textId="58422109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0" w:history="1">
        <w:r w:rsidR="00915AAE" w:rsidRPr="00AC53AA">
          <w:rPr>
            <w:rStyle w:val="Hipercze"/>
            <w:rFonts w:eastAsia="Calibri"/>
            <w:noProof/>
            <w:lang w:val="en-US"/>
          </w:rPr>
          <w:t>5.7.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CMS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1F254FB3" w14:textId="7BFA30C8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1" w:history="1">
        <w:r w:rsidR="00915AAE" w:rsidRPr="00AC53AA">
          <w:rPr>
            <w:rStyle w:val="Hipercze"/>
            <w:rFonts w:eastAsia="Calibri"/>
            <w:noProof/>
            <w:lang w:val="en-US"/>
          </w:rPr>
          <w:t>5.7.1.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cms-01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756F3FA5" w14:textId="482E52AE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2" w:history="1">
        <w:r w:rsidR="00915AAE" w:rsidRPr="00AC53AA">
          <w:rPr>
            <w:rStyle w:val="Hipercze"/>
            <w:rFonts w:eastAsia="Calibri"/>
            <w:noProof/>
            <w:lang w:val="en-US"/>
          </w:rPr>
          <w:t>5.7.2.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cms-02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47E990EE" w14:textId="3426B7F3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3" w:history="1">
        <w:r w:rsidR="00915AAE" w:rsidRPr="00AC53AA">
          <w:rPr>
            <w:rStyle w:val="Hipercze"/>
            <w:rFonts w:eastAsia="Calibri"/>
            <w:noProof/>
            <w:lang w:val="en-US"/>
          </w:rPr>
          <w:t>5.7.3.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t-cms-01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6669DB31" w14:textId="4C6BBDD8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4" w:history="1">
        <w:r w:rsidR="00915AAE" w:rsidRPr="00AC53AA">
          <w:rPr>
            <w:rStyle w:val="Hipercze"/>
            <w:rFonts w:eastAsia="Calibri"/>
            <w:noProof/>
            <w:lang w:val="en-US"/>
          </w:rPr>
          <w:t>5.8.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DesktopGIS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060AD3C0" w14:textId="5C5ED5C4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5" w:history="1">
        <w:r w:rsidR="00915AAE" w:rsidRPr="00AC53AA">
          <w:rPr>
            <w:rStyle w:val="Hipercze"/>
            <w:rFonts w:eastAsia="Calibri"/>
            <w:noProof/>
            <w:lang w:val="en-US"/>
          </w:rPr>
          <w:t>5.8.1.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desktopGIS-01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686A2445" w14:textId="3D3BB94A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6" w:history="1">
        <w:r w:rsidR="00915AAE" w:rsidRPr="00AC53AA">
          <w:rPr>
            <w:rStyle w:val="Hipercze"/>
            <w:rFonts w:eastAsia="Calibri"/>
            <w:noProof/>
            <w:lang w:val="en-US"/>
          </w:rPr>
          <w:t>5.8.2.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t-desktopGIS-01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4AFE5BC2" w14:textId="374013BD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7" w:history="1">
        <w:r w:rsidR="00915AAE" w:rsidRPr="00AC53AA">
          <w:rPr>
            <w:rStyle w:val="Hipercze"/>
            <w:rFonts w:eastAsia="Calibri"/>
            <w:noProof/>
            <w:lang w:val="en-US"/>
          </w:rPr>
          <w:t>5.9.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34</w:t>
        </w:r>
        <w:r w:rsidR="00915AAE">
          <w:rPr>
            <w:noProof/>
            <w:webHidden/>
          </w:rPr>
          <w:fldChar w:fldCharType="end"/>
        </w:r>
      </w:hyperlink>
    </w:p>
    <w:p w14:paraId="1B130283" w14:textId="30421AEB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8" w:history="1">
        <w:r w:rsidR="00915AAE" w:rsidRPr="00AC53AA">
          <w:rPr>
            <w:rStyle w:val="Hipercze"/>
            <w:rFonts w:eastAsia="Calibri"/>
            <w:noProof/>
            <w:lang w:val="en-US"/>
          </w:rPr>
          <w:t>5.9.1.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435417AF" w14:textId="730F7A5E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79" w:history="1">
        <w:r w:rsidR="00915AAE" w:rsidRPr="00AC53AA">
          <w:rPr>
            <w:rStyle w:val="Hipercze"/>
            <w:rFonts w:eastAsia="Calibri"/>
            <w:noProof/>
            <w:lang w:val="en-US"/>
          </w:rPr>
          <w:t>5.9.2.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_Toc7453079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0C1D61FB" w14:textId="33D64F8D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0" w:history="1">
        <w:r w:rsidR="00915AAE" w:rsidRPr="00AC53AA">
          <w:rPr>
            <w:rStyle w:val="Hipercze"/>
            <w:rFonts w:eastAsia="Calibri"/>
            <w:noProof/>
            <w:lang w:val="en-US"/>
          </w:rPr>
          <w:t>5.9.3.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esb-03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5E447FA5" w14:textId="3FB6A12D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1" w:history="1">
        <w:r w:rsidR="00915AAE" w:rsidRPr="00AC53AA">
          <w:rPr>
            <w:rStyle w:val="Hipercze"/>
            <w:rFonts w:eastAsia="Calibri"/>
            <w:noProof/>
            <w:lang w:val="en-US"/>
          </w:rPr>
          <w:t>5.9.4.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esb-04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04E1D641" w14:textId="5C5203BA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2" w:history="1">
        <w:r w:rsidR="00915AAE" w:rsidRPr="00AC53AA">
          <w:rPr>
            <w:rStyle w:val="Hipercze"/>
            <w:rFonts w:eastAsia="Calibri"/>
            <w:noProof/>
            <w:lang w:val="en-US"/>
          </w:rPr>
          <w:t>5.9.5.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esb-05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66E53202" w14:textId="5165E23E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3" w:history="1">
        <w:r w:rsidR="00915AAE" w:rsidRPr="00AC53AA">
          <w:rPr>
            <w:rStyle w:val="Hipercze"/>
            <w:rFonts w:eastAsia="Calibri"/>
            <w:noProof/>
            <w:lang w:val="en-US"/>
          </w:rPr>
          <w:t>5.9.6.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esb-06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01BC71FD" w14:textId="4CA53F09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4" w:history="1">
        <w:r w:rsidR="00915AAE" w:rsidRPr="00AC53AA">
          <w:rPr>
            <w:rStyle w:val="Hipercze"/>
            <w:rFonts w:eastAsia="Calibri"/>
            <w:noProof/>
            <w:lang w:val="en-US"/>
          </w:rPr>
          <w:t>5.9.7.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t-esb-01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356DA2AB" w14:textId="7A70264A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5" w:history="1">
        <w:r w:rsidR="00915AAE" w:rsidRPr="00AC53AA">
          <w:rPr>
            <w:rStyle w:val="Hipercze"/>
            <w:rFonts w:eastAsia="Calibri"/>
            <w:noProof/>
            <w:lang w:val="en-US"/>
          </w:rPr>
          <w:t>5.10.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35</w:t>
        </w:r>
        <w:r w:rsidR="00915AAE">
          <w:rPr>
            <w:noProof/>
            <w:webHidden/>
          </w:rPr>
          <w:fldChar w:fldCharType="end"/>
        </w:r>
      </w:hyperlink>
    </w:p>
    <w:p w14:paraId="4A0656F6" w14:textId="3B79E5E9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6" w:history="1">
        <w:r w:rsidR="00915AAE" w:rsidRPr="00AC53AA">
          <w:rPr>
            <w:rStyle w:val="Hipercze"/>
            <w:rFonts w:eastAsia="Calibri"/>
            <w:noProof/>
            <w:lang w:val="en-US"/>
          </w:rPr>
          <w:t>5.10.1.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t-gisserver-01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7042E7DE" w14:textId="4E75ED64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7" w:history="1">
        <w:r w:rsidR="00915AAE" w:rsidRPr="00AC53AA">
          <w:rPr>
            <w:rStyle w:val="Hipercze"/>
            <w:rFonts w:eastAsia="Calibri"/>
            <w:noProof/>
            <w:lang w:val="en-US"/>
          </w:rPr>
          <w:t>5.10.2.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51C61AF2" w14:textId="1D20F5B0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8" w:history="1">
        <w:r w:rsidR="00915AAE" w:rsidRPr="00AC53AA">
          <w:rPr>
            <w:rStyle w:val="Hipercze"/>
            <w:rFonts w:eastAsia="Calibri"/>
            <w:noProof/>
            <w:lang w:val="en-US"/>
          </w:rPr>
          <w:t>5.10.3.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380493F3" w14:textId="147E2B0B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89" w:history="1">
        <w:r w:rsidR="00915AAE" w:rsidRPr="00AC53AA">
          <w:rPr>
            <w:rStyle w:val="Hipercze"/>
            <w:rFonts w:eastAsia="Calibri"/>
            <w:noProof/>
            <w:lang w:val="en-US"/>
          </w:rPr>
          <w:t>5.10.4.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gisserver-03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_Toc7453089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22ACA98C" w14:textId="47461120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0" w:history="1">
        <w:r w:rsidR="00915AAE" w:rsidRPr="00AC53AA">
          <w:rPr>
            <w:rStyle w:val="Hipercze"/>
            <w:rFonts w:eastAsia="Calibri"/>
            <w:noProof/>
            <w:lang w:val="en-US"/>
          </w:rPr>
          <w:t>5.10.5.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gisserver-04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54F11249" w14:textId="660BC114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1" w:history="1">
        <w:r w:rsidR="00915AAE" w:rsidRPr="00AC53AA">
          <w:rPr>
            <w:rStyle w:val="Hipercze"/>
            <w:rFonts w:eastAsia="Calibri"/>
            <w:noProof/>
            <w:lang w:val="en-US"/>
          </w:rPr>
          <w:t>5.10.6.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gisserver-05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3F575DBA" w14:textId="6BFB0EE7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2" w:history="1">
        <w:r w:rsidR="00915AAE" w:rsidRPr="00AC53AA">
          <w:rPr>
            <w:rStyle w:val="Hipercze"/>
            <w:rFonts w:eastAsia="Calibri"/>
            <w:noProof/>
            <w:lang w:val="en-US"/>
          </w:rPr>
          <w:t>5.10.7.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gisserver-06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15B36EEE" w14:textId="1977B0AD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3" w:history="1">
        <w:r w:rsidR="00915AAE" w:rsidRPr="00AC53AA">
          <w:rPr>
            <w:rStyle w:val="Hipercze"/>
            <w:rFonts w:eastAsia="Calibri"/>
            <w:noProof/>
            <w:lang w:val="en-US"/>
          </w:rPr>
          <w:t>5.11.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META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36</w:t>
        </w:r>
        <w:r w:rsidR="00915AAE">
          <w:rPr>
            <w:noProof/>
            <w:webHidden/>
          </w:rPr>
          <w:fldChar w:fldCharType="end"/>
        </w:r>
      </w:hyperlink>
    </w:p>
    <w:p w14:paraId="1FB36972" w14:textId="1FC1A0F6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4" w:history="1">
        <w:r w:rsidR="00915AAE" w:rsidRPr="00AC53AA">
          <w:rPr>
            <w:rStyle w:val="Hipercze"/>
            <w:rFonts w:eastAsia="Calibri"/>
            <w:noProof/>
            <w:lang w:val="en-US"/>
          </w:rPr>
          <w:t>5.11.1.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meta-01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40E0EABE" w14:textId="6248B51D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5" w:history="1">
        <w:r w:rsidR="00915AAE" w:rsidRPr="00AC53AA">
          <w:rPr>
            <w:rStyle w:val="Hipercze"/>
            <w:rFonts w:eastAsia="Calibri"/>
            <w:noProof/>
            <w:lang w:val="en-US"/>
          </w:rPr>
          <w:t>5.11.2.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meta-02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0F9A5AEF" w14:textId="1A58F8C6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6" w:history="1">
        <w:r w:rsidR="00915AAE" w:rsidRPr="00AC53AA">
          <w:rPr>
            <w:rStyle w:val="Hipercze"/>
            <w:rFonts w:eastAsia="Calibri"/>
            <w:noProof/>
            <w:lang w:val="en-US"/>
          </w:rPr>
          <w:t>5.11.3.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t-meta-01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2F9F497C" w14:textId="624C723C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7" w:history="1">
        <w:r w:rsidR="00915AAE" w:rsidRPr="00AC53AA">
          <w:rPr>
            <w:rStyle w:val="Hipercze"/>
            <w:rFonts w:eastAsia="Calibri"/>
            <w:noProof/>
            <w:lang w:val="en-US"/>
          </w:rPr>
          <w:t>5.12.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PZGIK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0CD2D88A" w14:textId="29C74B61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8" w:history="1">
        <w:r w:rsidR="00915AAE" w:rsidRPr="00AC53AA">
          <w:rPr>
            <w:rStyle w:val="Hipercze"/>
            <w:rFonts w:eastAsia="Calibri"/>
            <w:noProof/>
            <w:lang w:val="en-US"/>
          </w:rPr>
          <w:t>5.12.1.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pzgik-01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0FC9EC58" w14:textId="5DA38B13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099" w:history="1">
        <w:r w:rsidR="00915AAE" w:rsidRPr="00AC53AA">
          <w:rPr>
            <w:rStyle w:val="Hipercze"/>
            <w:rFonts w:eastAsia="Calibri"/>
            <w:noProof/>
            <w:lang w:val="en-US"/>
          </w:rPr>
          <w:t>5.12.2.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pzgik-02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_Toc7453099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507CA703" w14:textId="661B32A3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0" w:history="1">
        <w:r w:rsidR="00915AAE" w:rsidRPr="00AC53AA">
          <w:rPr>
            <w:rStyle w:val="Hipercze"/>
            <w:rFonts w:eastAsia="Calibri"/>
            <w:noProof/>
            <w:lang w:val="en-US"/>
          </w:rPr>
          <w:t>5.12.3.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t-pzgik-01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591FFD06" w14:textId="3C729625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1" w:history="1">
        <w:r w:rsidR="00915AAE" w:rsidRPr="00AC53AA">
          <w:rPr>
            <w:rStyle w:val="Hipercze"/>
            <w:rFonts w:eastAsia="Calibri"/>
            <w:noProof/>
            <w:lang w:val="en-US"/>
          </w:rPr>
          <w:t>5.13.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3B3AAE57" w14:textId="12F6D7BF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2" w:history="1">
        <w:r w:rsidR="00915AAE" w:rsidRPr="00AC53AA">
          <w:rPr>
            <w:rStyle w:val="Hipercze"/>
            <w:rFonts w:eastAsia="Calibri"/>
            <w:noProof/>
            <w:lang w:val="en-US"/>
          </w:rPr>
          <w:t>5.13.1.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37</w:t>
        </w:r>
        <w:r w:rsidR="00915AAE">
          <w:rPr>
            <w:noProof/>
            <w:webHidden/>
          </w:rPr>
          <w:fldChar w:fldCharType="end"/>
        </w:r>
      </w:hyperlink>
    </w:p>
    <w:p w14:paraId="553F0D4E" w14:textId="22BF66BF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3" w:history="1">
        <w:r w:rsidR="00915AAE" w:rsidRPr="00AC53AA">
          <w:rPr>
            <w:rStyle w:val="Hipercze"/>
            <w:rFonts w:eastAsia="Calibri"/>
            <w:noProof/>
            <w:lang w:val="en-US"/>
          </w:rPr>
          <w:t>5.13.2.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rdbms-02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_Toc7453103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6EEE5109" w14:textId="23D5753F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4" w:history="1">
        <w:r w:rsidR="00915AAE" w:rsidRPr="00AC53AA">
          <w:rPr>
            <w:rStyle w:val="Hipercze"/>
            <w:rFonts w:eastAsia="Calibri"/>
            <w:noProof/>
            <w:lang w:val="en-US"/>
          </w:rPr>
          <w:t>5.13.1.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t-rdbms-01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_Toc7453104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47A7AF18" w14:textId="4EFFACC8" w:rsidR="00915AAE" w:rsidRDefault="0062321F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5" w:history="1">
        <w:r w:rsidR="00915AAE" w:rsidRPr="00AC53AA">
          <w:rPr>
            <w:rStyle w:val="Hipercze"/>
            <w:rFonts w:eastAsia="Calibri"/>
            <w:noProof/>
            <w:lang w:val="en-US"/>
          </w:rPr>
          <w:t>5.14.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WEB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_Toc7453105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06F50A0F" w14:textId="419445A7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6" w:history="1">
        <w:r w:rsidR="00915AAE" w:rsidRPr="00AC53AA">
          <w:rPr>
            <w:rStyle w:val="Hipercze"/>
            <w:rFonts w:eastAsia="Calibri"/>
            <w:noProof/>
            <w:lang w:val="en-US"/>
          </w:rPr>
          <w:t>5.14.1.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web-01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_Toc7453106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018F88DE" w14:textId="7040FF11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7" w:history="1">
        <w:r w:rsidR="00915AAE" w:rsidRPr="00AC53AA">
          <w:rPr>
            <w:rStyle w:val="Hipercze"/>
            <w:rFonts w:eastAsia="Calibri"/>
            <w:noProof/>
            <w:lang w:val="en-US"/>
          </w:rPr>
          <w:t>5.14.2.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web-02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_Toc7453107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7A824E96" w14:textId="0886227E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8" w:history="1">
        <w:r w:rsidR="00915AAE" w:rsidRPr="00AC53AA">
          <w:rPr>
            <w:rStyle w:val="Hipercze"/>
            <w:rFonts w:eastAsia="Calibri"/>
            <w:noProof/>
            <w:lang w:val="en-US"/>
          </w:rPr>
          <w:t>5.14.3.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web-03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_Toc7453108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740DDB8F" w14:textId="1CE6043B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09" w:history="1">
        <w:r w:rsidR="00915AAE" w:rsidRPr="00AC53AA">
          <w:rPr>
            <w:rStyle w:val="Hipercze"/>
            <w:rFonts w:eastAsia="Calibri"/>
            <w:noProof/>
            <w:lang w:val="en-US"/>
          </w:rPr>
          <w:t>5.14.4.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web-04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_Toc7453109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52ACE71F" w14:textId="3F3D17B6" w:rsidR="00915AAE" w:rsidRDefault="0062321F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10" w:history="1">
        <w:r w:rsidR="00915AAE" w:rsidRPr="00AC53AA">
          <w:rPr>
            <w:rStyle w:val="Hipercze"/>
            <w:rFonts w:eastAsia="Calibri"/>
            <w:noProof/>
          </w:rPr>
          <w:t>5.14.5.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t - web-01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_Toc7453110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38</w:t>
        </w:r>
        <w:r w:rsidR="00915AAE">
          <w:rPr>
            <w:noProof/>
            <w:webHidden/>
          </w:rPr>
          <w:fldChar w:fldCharType="end"/>
        </w:r>
      </w:hyperlink>
    </w:p>
    <w:p w14:paraId="4E2B78F0" w14:textId="25C37783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11" w:history="1">
        <w:r w:rsidR="00915AAE" w:rsidRPr="00AC53AA">
          <w:rPr>
            <w:rStyle w:val="Hipercze"/>
            <w:rFonts w:eastAsia="Calibri"/>
            <w:bCs/>
            <w:noProof/>
          </w:rPr>
          <w:t>6.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Środowisko przetwarzania i składowania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_Toc7453111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39</w:t>
        </w:r>
        <w:r w:rsidR="00915AAE">
          <w:rPr>
            <w:noProof/>
            <w:webHidden/>
          </w:rPr>
          <w:fldChar w:fldCharType="end"/>
        </w:r>
      </w:hyperlink>
    </w:p>
    <w:p w14:paraId="74CB5F82" w14:textId="56CCA0A0" w:rsidR="00915AAE" w:rsidRDefault="0062321F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7453112" w:history="1">
        <w:r w:rsidR="00915AAE" w:rsidRPr="00AC53AA">
          <w:rPr>
            <w:rStyle w:val="Hipercze"/>
            <w:rFonts w:eastAsia="Calibri"/>
            <w:bCs/>
            <w:noProof/>
          </w:rPr>
          <w:t>7.</w:t>
        </w:r>
        <w:r w:rsidR="00915AA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15AAE" w:rsidRPr="00AC53AA">
          <w:rPr>
            <w:rStyle w:val="Hipercze"/>
            <w:rFonts w:eastAsia="Calibri" w:cstheme="minorHAnsi"/>
            <w:noProof/>
          </w:rPr>
          <w:t>Mapowanie infrastruktury logicznej na fizyczną</w:t>
        </w:r>
        <w:r w:rsidR="00915AAE">
          <w:rPr>
            <w:noProof/>
            <w:webHidden/>
          </w:rPr>
          <w:tab/>
        </w:r>
        <w:r w:rsidR="00915AAE">
          <w:rPr>
            <w:noProof/>
            <w:webHidden/>
          </w:rPr>
          <w:fldChar w:fldCharType="begin"/>
        </w:r>
        <w:r w:rsidR="00915AAE">
          <w:rPr>
            <w:noProof/>
            <w:webHidden/>
          </w:rPr>
          <w:instrText xml:space="preserve"> PAGEREF _Toc7453112 \h </w:instrText>
        </w:r>
        <w:r w:rsidR="00915AAE">
          <w:rPr>
            <w:noProof/>
            <w:webHidden/>
          </w:rPr>
        </w:r>
        <w:r w:rsidR="00915AAE">
          <w:rPr>
            <w:noProof/>
            <w:webHidden/>
          </w:rPr>
          <w:fldChar w:fldCharType="separate"/>
        </w:r>
        <w:r w:rsidR="00707088">
          <w:rPr>
            <w:noProof/>
            <w:webHidden/>
          </w:rPr>
          <w:t>42</w:t>
        </w:r>
        <w:r w:rsidR="00915AAE">
          <w:rPr>
            <w:noProof/>
            <w:webHidden/>
          </w:rPr>
          <w:fldChar w:fldCharType="end"/>
        </w:r>
      </w:hyperlink>
    </w:p>
    <w:p w14:paraId="38BC638A" w14:textId="5B3B44B9" w:rsidR="008D2C28" w:rsidRPr="003D32F1" w:rsidRDefault="00C56F36" w:rsidP="003D32F1">
      <w:pPr>
        <w:jc w:val="both"/>
        <w:rPr>
          <w:rFonts w:asciiTheme="minorHAnsi" w:hAnsiTheme="minorHAnsi" w:cstheme="minorHAnsi"/>
        </w:rPr>
        <w:sectPr w:rsidR="008D2C28" w:rsidRPr="003D32F1" w:rsidSect="00BD68F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426" w:footer="709" w:gutter="0"/>
          <w:cols w:space="708"/>
          <w:titlePg/>
          <w:docGrid w:linePitch="360"/>
        </w:sectPr>
      </w:pPr>
      <w:r w:rsidRPr="003D32F1">
        <w:rPr>
          <w:rFonts w:asciiTheme="minorHAnsi" w:hAnsiTheme="minorHAnsi" w:cstheme="minorHAnsi"/>
        </w:rPr>
        <w:fldChar w:fldCharType="end"/>
      </w:r>
    </w:p>
    <w:p w14:paraId="2E437588" w14:textId="77777777" w:rsidR="008D2C28" w:rsidRPr="003D32F1" w:rsidRDefault="008D2C28" w:rsidP="003D32F1">
      <w:pPr>
        <w:pStyle w:val="Nagwek1"/>
        <w:jc w:val="both"/>
        <w:rPr>
          <w:rFonts w:cstheme="minorHAnsi"/>
          <w:szCs w:val="24"/>
        </w:rPr>
      </w:pPr>
      <w:bookmarkStart w:id="7" w:name="_Toc419115070"/>
      <w:bookmarkStart w:id="8" w:name="_Toc7453027"/>
      <w:r w:rsidRPr="003D32F1">
        <w:rPr>
          <w:rFonts w:cstheme="minorHAnsi"/>
        </w:rPr>
        <w:lastRenderedPageBreak/>
        <w:t>Słownik pojęć i skrótów</w:t>
      </w:r>
      <w:bookmarkEnd w:id="7"/>
      <w:bookmarkEnd w:id="8"/>
    </w:p>
    <w:tbl>
      <w:tblPr>
        <w:tblW w:w="5081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57"/>
        <w:gridCol w:w="7204"/>
      </w:tblGrid>
      <w:tr w:rsidR="008D2C28" w:rsidRPr="003D32F1" w14:paraId="2C5CC4FE" w14:textId="77777777" w:rsidTr="0081336B">
        <w:trPr>
          <w:trHeight w:val="600"/>
        </w:trPr>
        <w:tc>
          <w:tcPr>
            <w:tcW w:w="1152" w:type="pct"/>
            <w:shd w:val="clear" w:color="auto" w:fill="C6D9F1"/>
            <w:vAlign w:val="center"/>
          </w:tcPr>
          <w:p w14:paraId="6D00B86C" w14:textId="77777777" w:rsidR="008D2C28" w:rsidRPr="003D32F1" w:rsidRDefault="008D2C28" w:rsidP="003D32F1">
            <w:pPr>
              <w:spacing w:before="100" w:after="10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Pojęcie/skrót</w:t>
            </w:r>
          </w:p>
        </w:tc>
        <w:tc>
          <w:tcPr>
            <w:tcW w:w="3848" w:type="pct"/>
            <w:shd w:val="clear" w:color="auto" w:fill="C6D9F1"/>
            <w:vAlign w:val="center"/>
          </w:tcPr>
          <w:p w14:paraId="4FAFF527" w14:textId="77777777" w:rsidR="008D2C28" w:rsidRPr="003D32F1" w:rsidRDefault="008D2C28" w:rsidP="003D32F1">
            <w:pPr>
              <w:spacing w:before="100" w:after="10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Wyjaśnienie</w:t>
            </w:r>
          </w:p>
        </w:tc>
      </w:tr>
      <w:tr w:rsidR="008D2C28" w:rsidRPr="003D32F1" w14:paraId="5A077B60" w14:textId="77777777" w:rsidTr="0081336B">
        <w:trPr>
          <w:trHeight w:val="300"/>
        </w:trPr>
        <w:tc>
          <w:tcPr>
            <w:tcW w:w="1152" w:type="pct"/>
          </w:tcPr>
          <w:p w14:paraId="7DFE065B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Android</w:t>
            </w:r>
          </w:p>
        </w:tc>
        <w:tc>
          <w:tcPr>
            <w:tcW w:w="3848" w:type="pct"/>
          </w:tcPr>
          <w:p w14:paraId="1546D93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system operacyjny z rodziny Linux dla urządzeń mobilnych</w:t>
            </w:r>
          </w:p>
        </w:tc>
      </w:tr>
      <w:tr w:rsidR="008D2C28" w:rsidRPr="003D32F1" w14:paraId="511C98CA" w14:textId="77777777" w:rsidTr="0081336B">
        <w:trPr>
          <w:trHeight w:val="300"/>
        </w:trPr>
        <w:tc>
          <w:tcPr>
            <w:tcW w:w="1152" w:type="pct"/>
          </w:tcPr>
          <w:p w14:paraId="6C1509C2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CMS</w:t>
            </w:r>
          </w:p>
        </w:tc>
        <w:tc>
          <w:tcPr>
            <w:tcW w:w="3848" w:type="pct"/>
          </w:tcPr>
          <w:p w14:paraId="7E24494A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Content Management System, system zarządzania treścią</w:t>
            </w:r>
          </w:p>
        </w:tc>
      </w:tr>
      <w:tr w:rsidR="008D2C28" w:rsidRPr="003D32F1" w14:paraId="50F81900" w14:textId="77777777" w:rsidTr="0081336B">
        <w:trPr>
          <w:trHeight w:val="300"/>
        </w:trPr>
        <w:tc>
          <w:tcPr>
            <w:tcW w:w="1152" w:type="pct"/>
          </w:tcPr>
          <w:p w14:paraId="511E4F6E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CPU</w:t>
            </w:r>
          </w:p>
        </w:tc>
        <w:tc>
          <w:tcPr>
            <w:tcW w:w="3848" w:type="pct"/>
          </w:tcPr>
          <w:p w14:paraId="12DA04D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Central Processing Unit</w:t>
            </w:r>
          </w:p>
        </w:tc>
      </w:tr>
      <w:tr w:rsidR="008D2C28" w:rsidRPr="003D32F1" w14:paraId="16B36282" w14:textId="77777777" w:rsidTr="0081336B">
        <w:trPr>
          <w:trHeight w:val="300"/>
        </w:trPr>
        <w:tc>
          <w:tcPr>
            <w:tcW w:w="1152" w:type="pct"/>
          </w:tcPr>
          <w:p w14:paraId="58E3E2A0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EAI</w:t>
            </w:r>
          </w:p>
        </w:tc>
        <w:tc>
          <w:tcPr>
            <w:tcW w:w="3848" w:type="pct"/>
          </w:tcPr>
          <w:p w14:paraId="3979F4DC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Enterprise Application Integration</w:t>
            </w:r>
          </w:p>
        </w:tc>
      </w:tr>
      <w:tr w:rsidR="008D2C28" w:rsidRPr="002E3C26" w14:paraId="5FCB5C4C" w14:textId="77777777" w:rsidTr="0081336B">
        <w:trPr>
          <w:trHeight w:val="300"/>
        </w:trPr>
        <w:tc>
          <w:tcPr>
            <w:tcW w:w="1152" w:type="pct"/>
          </w:tcPr>
          <w:p w14:paraId="7AD6CCBF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ESB</w:t>
            </w:r>
          </w:p>
        </w:tc>
        <w:tc>
          <w:tcPr>
            <w:tcW w:w="3848" w:type="pct"/>
          </w:tcPr>
          <w:p w14:paraId="1D79AC15" w14:textId="3C056569" w:rsidR="008D2C28" w:rsidRPr="003D32F1" w:rsidRDefault="00237467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</w:t>
            </w:r>
            <w:r w:rsidR="008D2C28" w:rsidRPr="003D32F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ng. Enterprise Service Bus; korporacyjna magistrala usług</w:t>
            </w:r>
          </w:p>
        </w:tc>
      </w:tr>
      <w:tr w:rsidR="008D2C28" w:rsidRPr="003D32F1" w14:paraId="35821098" w14:textId="77777777" w:rsidTr="0081336B">
        <w:trPr>
          <w:trHeight w:val="300"/>
        </w:trPr>
        <w:tc>
          <w:tcPr>
            <w:tcW w:w="1152" w:type="pct"/>
          </w:tcPr>
          <w:p w14:paraId="17A0B211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GIS</w:t>
            </w:r>
          </w:p>
        </w:tc>
        <w:tc>
          <w:tcPr>
            <w:tcW w:w="3848" w:type="pct"/>
          </w:tcPr>
          <w:p w14:paraId="0ADC039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Geographic Information System, system informacji geograficznej</w:t>
            </w:r>
          </w:p>
        </w:tc>
      </w:tr>
      <w:tr w:rsidR="008D2C28" w:rsidRPr="003D32F1" w14:paraId="1EA356B6" w14:textId="77777777" w:rsidTr="0081336B">
        <w:trPr>
          <w:trHeight w:val="300"/>
        </w:trPr>
        <w:tc>
          <w:tcPr>
            <w:tcW w:w="1152" w:type="pct"/>
          </w:tcPr>
          <w:p w14:paraId="59C36A2A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HDD</w:t>
            </w:r>
          </w:p>
        </w:tc>
        <w:tc>
          <w:tcPr>
            <w:tcW w:w="3848" w:type="pct"/>
          </w:tcPr>
          <w:p w14:paraId="38CCAA0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Hard Disk Drive, rodzaj pamięci masowej</w:t>
            </w:r>
          </w:p>
        </w:tc>
      </w:tr>
      <w:tr w:rsidR="008D2C28" w:rsidRPr="003D32F1" w14:paraId="20C49893" w14:textId="77777777" w:rsidTr="0081336B">
        <w:trPr>
          <w:trHeight w:val="300"/>
        </w:trPr>
        <w:tc>
          <w:tcPr>
            <w:tcW w:w="1152" w:type="pct"/>
          </w:tcPr>
          <w:p w14:paraId="7B42563C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IIS</w:t>
            </w:r>
          </w:p>
        </w:tc>
        <w:tc>
          <w:tcPr>
            <w:tcW w:w="3848" w:type="pct"/>
          </w:tcPr>
          <w:p w14:paraId="3AF33EFF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Internet Information Services (IIS), zbiór usług internetowych dla systemów rodziny Microsoft Windows</w:t>
            </w:r>
          </w:p>
        </w:tc>
      </w:tr>
      <w:tr w:rsidR="008D2C28" w:rsidRPr="003D32F1" w14:paraId="2A7A41A9" w14:textId="77777777" w:rsidTr="0081336B">
        <w:trPr>
          <w:trHeight w:val="300"/>
        </w:trPr>
        <w:tc>
          <w:tcPr>
            <w:tcW w:w="1152" w:type="pct"/>
          </w:tcPr>
          <w:p w14:paraId="311E145F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INSPIRE</w:t>
            </w:r>
          </w:p>
        </w:tc>
        <w:tc>
          <w:tcPr>
            <w:tcW w:w="3848" w:type="pct"/>
          </w:tcPr>
          <w:p w14:paraId="6A005999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Infrastructure for Spatial Information in Europe, Infrastruktura Informacji Przestrzennej</w:t>
            </w:r>
          </w:p>
        </w:tc>
      </w:tr>
      <w:tr w:rsidR="008D2C28" w:rsidRPr="003D32F1" w14:paraId="74EFDE7B" w14:textId="77777777" w:rsidTr="0081336B">
        <w:trPr>
          <w:trHeight w:val="300"/>
        </w:trPr>
        <w:tc>
          <w:tcPr>
            <w:tcW w:w="1152" w:type="pct"/>
          </w:tcPr>
          <w:p w14:paraId="2F35CCA2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iOS</w:t>
            </w:r>
          </w:p>
        </w:tc>
        <w:tc>
          <w:tcPr>
            <w:tcW w:w="3848" w:type="pct"/>
          </w:tcPr>
          <w:p w14:paraId="3DF82D5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system operacyjny Apple Inc. dla urządzeń mobilnych iPhone, iPod touch oraz iPad</w:t>
            </w:r>
          </w:p>
        </w:tc>
      </w:tr>
      <w:tr w:rsidR="008D2C28" w:rsidRPr="003D32F1" w14:paraId="503C9B8F" w14:textId="77777777" w:rsidTr="0081336B">
        <w:trPr>
          <w:trHeight w:val="300"/>
        </w:trPr>
        <w:tc>
          <w:tcPr>
            <w:tcW w:w="1152" w:type="pct"/>
          </w:tcPr>
          <w:p w14:paraId="31371543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IP</w:t>
            </w:r>
          </w:p>
        </w:tc>
        <w:tc>
          <w:tcPr>
            <w:tcW w:w="3848" w:type="pct"/>
          </w:tcPr>
          <w:p w14:paraId="2937797E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IP address</w:t>
            </w:r>
          </w:p>
        </w:tc>
      </w:tr>
      <w:tr w:rsidR="008D2C28" w:rsidRPr="003D32F1" w14:paraId="1FFA4DB1" w14:textId="77777777" w:rsidTr="0081336B">
        <w:trPr>
          <w:trHeight w:val="300"/>
        </w:trPr>
        <w:tc>
          <w:tcPr>
            <w:tcW w:w="1152" w:type="pct"/>
          </w:tcPr>
          <w:p w14:paraId="40288D0C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J2EE</w:t>
            </w:r>
          </w:p>
        </w:tc>
        <w:tc>
          <w:tcPr>
            <w:tcW w:w="3848" w:type="pct"/>
          </w:tcPr>
          <w:p w14:paraId="6EB7E5DD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Java Platform, Enterprise Edition</w:t>
            </w:r>
          </w:p>
        </w:tc>
      </w:tr>
      <w:tr w:rsidR="008D2C28" w:rsidRPr="003D32F1" w14:paraId="03505612" w14:textId="77777777" w:rsidTr="0081336B">
        <w:trPr>
          <w:trHeight w:val="300"/>
        </w:trPr>
        <w:tc>
          <w:tcPr>
            <w:tcW w:w="1152" w:type="pct"/>
          </w:tcPr>
          <w:p w14:paraId="60834342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JSON</w:t>
            </w:r>
          </w:p>
        </w:tc>
        <w:tc>
          <w:tcPr>
            <w:tcW w:w="3848" w:type="pct"/>
          </w:tcPr>
          <w:p w14:paraId="26B83184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JavaScript Object Notation, format wymiany danych komputerowych</w:t>
            </w:r>
          </w:p>
        </w:tc>
      </w:tr>
      <w:tr w:rsidR="008D2C28" w:rsidRPr="003D32F1" w14:paraId="523FB1A7" w14:textId="77777777" w:rsidTr="008133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52" w:type="pct"/>
          </w:tcPr>
          <w:p w14:paraId="3C029E19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KIIP</w:t>
            </w:r>
          </w:p>
        </w:tc>
        <w:tc>
          <w:tcPr>
            <w:tcW w:w="3848" w:type="pct"/>
          </w:tcPr>
          <w:p w14:paraId="4B77E95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Krajowa Infrastruktura Informacji Przestrzennej</w:t>
            </w:r>
          </w:p>
        </w:tc>
      </w:tr>
      <w:tr w:rsidR="008D2C28" w:rsidRPr="003D32F1" w14:paraId="77EE456C" w14:textId="77777777" w:rsidTr="0081336B">
        <w:trPr>
          <w:trHeight w:val="300"/>
        </w:trPr>
        <w:tc>
          <w:tcPr>
            <w:tcW w:w="1152" w:type="pct"/>
          </w:tcPr>
          <w:p w14:paraId="708F47F4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OGC</w:t>
            </w:r>
          </w:p>
        </w:tc>
        <w:tc>
          <w:tcPr>
            <w:tcW w:w="3848" w:type="pct"/>
          </w:tcPr>
          <w:p w14:paraId="43C8583F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Open Geospatial Consortium, międzynarodowa organizacja typu non-profit, zrzeszająca ponad 460 firm, agencji rządowych i uniwersytetów, współpracujących nad rozwijaniem i implementacją otwartych standardów dla danych i usług przestrzennych</w:t>
            </w:r>
          </w:p>
        </w:tc>
      </w:tr>
      <w:tr w:rsidR="008D2C28" w:rsidRPr="003D32F1" w14:paraId="0004E047" w14:textId="77777777" w:rsidTr="0081336B">
        <w:trPr>
          <w:trHeight w:val="300"/>
        </w:trPr>
        <w:tc>
          <w:tcPr>
            <w:tcW w:w="1152" w:type="pct"/>
          </w:tcPr>
          <w:p w14:paraId="0AEA2697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open source</w:t>
            </w:r>
          </w:p>
        </w:tc>
        <w:tc>
          <w:tcPr>
            <w:tcW w:w="3848" w:type="pct"/>
          </w:tcPr>
          <w:p w14:paraId="53D72720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Otwarte oprogramowanie</w:t>
            </w:r>
          </w:p>
        </w:tc>
      </w:tr>
      <w:tr w:rsidR="008D2C28" w:rsidRPr="003D32F1" w14:paraId="371D6E92" w14:textId="77777777" w:rsidTr="0081336B">
        <w:trPr>
          <w:trHeight w:val="300"/>
        </w:trPr>
        <w:tc>
          <w:tcPr>
            <w:tcW w:w="1152" w:type="pct"/>
          </w:tcPr>
          <w:p w14:paraId="561CBB9D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PKI</w:t>
            </w:r>
          </w:p>
        </w:tc>
        <w:tc>
          <w:tcPr>
            <w:tcW w:w="3848" w:type="pct"/>
          </w:tcPr>
          <w:p w14:paraId="27565C3E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 xml:space="preserve">ang. Public Key Infrastructure </w:t>
            </w:r>
          </w:p>
        </w:tc>
      </w:tr>
      <w:tr w:rsidR="008D2C28" w:rsidRPr="003D32F1" w14:paraId="0BBF6A1F" w14:textId="77777777" w:rsidTr="0081336B">
        <w:trPr>
          <w:trHeight w:val="300"/>
        </w:trPr>
        <w:tc>
          <w:tcPr>
            <w:tcW w:w="1152" w:type="pct"/>
          </w:tcPr>
          <w:p w14:paraId="7F27ABC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PZGIK</w:t>
            </w:r>
          </w:p>
        </w:tc>
        <w:tc>
          <w:tcPr>
            <w:tcW w:w="3848" w:type="pct"/>
          </w:tcPr>
          <w:p w14:paraId="2FF6023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Państwowy Zasób Geodezyjny i Kartograficzny</w:t>
            </w:r>
          </w:p>
        </w:tc>
      </w:tr>
      <w:tr w:rsidR="008D2C28" w:rsidRPr="003D32F1" w14:paraId="605CCC12" w14:textId="77777777" w:rsidTr="0081336B">
        <w:trPr>
          <w:trHeight w:val="300"/>
        </w:trPr>
        <w:tc>
          <w:tcPr>
            <w:tcW w:w="1152" w:type="pct"/>
          </w:tcPr>
          <w:p w14:paraId="4956E9F3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RAM</w:t>
            </w:r>
          </w:p>
        </w:tc>
        <w:tc>
          <w:tcPr>
            <w:tcW w:w="3848" w:type="pct"/>
          </w:tcPr>
          <w:p w14:paraId="2659DC15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Random Access Memory, pamięć o dostępie swobodnym</w:t>
            </w:r>
          </w:p>
        </w:tc>
      </w:tr>
      <w:tr w:rsidR="008D2C28" w:rsidRPr="003D32F1" w14:paraId="1DF44FFD" w14:textId="77777777" w:rsidTr="0081336B">
        <w:trPr>
          <w:trHeight w:val="300"/>
        </w:trPr>
        <w:tc>
          <w:tcPr>
            <w:tcW w:w="1152" w:type="pct"/>
          </w:tcPr>
          <w:p w14:paraId="630DC274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RDBMS</w:t>
            </w:r>
          </w:p>
        </w:tc>
        <w:tc>
          <w:tcPr>
            <w:tcW w:w="3848" w:type="pct"/>
          </w:tcPr>
          <w:p w14:paraId="21E9B5E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 xml:space="preserve">ang. Relational Database Management System; system zarządzania relacyjną </w:t>
            </w:r>
            <w:r w:rsidRPr="003D32F1">
              <w:rPr>
                <w:rFonts w:asciiTheme="minorHAnsi" w:hAnsiTheme="minorHAnsi" w:cstheme="minorHAnsi"/>
                <w:sz w:val="18"/>
                <w:szCs w:val="18"/>
              </w:rPr>
              <w:br/>
              <w:t>bazą danych</w:t>
            </w:r>
          </w:p>
        </w:tc>
      </w:tr>
      <w:tr w:rsidR="008D2C28" w:rsidRPr="003D32F1" w14:paraId="16990640" w14:textId="77777777" w:rsidTr="0081336B">
        <w:trPr>
          <w:trHeight w:val="300"/>
        </w:trPr>
        <w:tc>
          <w:tcPr>
            <w:tcW w:w="1152" w:type="pct"/>
          </w:tcPr>
          <w:p w14:paraId="40AD540F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REST</w:t>
            </w:r>
          </w:p>
        </w:tc>
        <w:tc>
          <w:tcPr>
            <w:tcW w:w="3848" w:type="pct"/>
          </w:tcPr>
          <w:p w14:paraId="547E914C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 xml:space="preserve">ang. Representational State Transfer, transfer bezstanowy – protokół usług sieciowych udostępniających bezstanowy mechanizm przesyłania danych z wykorzystaniem protokołu </w:t>
            </w:r>
            <w:r w:rsidRPr="003D32F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HTTP.</w:t>
            </w:r>
          </w:p>
        </w:tc>
      </w:tr>
      <w:tr w:rsidR="008D2C28" w:rsidRPr="003D32F1" w14:paraId="26B4E313" w14:textId="77777777" w:rsidTr="0081336B">
        <w:trPr>
          <w:trHeight w:val="300"/>
        </w:trPr>
        <w:tc>
          <w:tcPr>
            <w:tcW w:w="1152" w:type="pct"/>
          </w:tcPr>
          <w:p w14:paraId="07917F79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RIIP</w:t>
            </w:r>
          </w:p>
        </w:tc>
        <w:tc>
          <w:tcPr>
            <w:tcW w:w="3848" w:type="pct"/>
          </w:tcPr>
          <w:p w14:paraId="73D3FD9A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Regionalna Infrastruktura Informacji Przestrzennej</w:t>
            </w:r>
          </w:p>
        </w:tc>
      </w:tr>
      <w:tr w:rsidR="008D2C28" w:rsidRPr="003D32F1" w14:paraId="5E5740AB" w14:textId="77777777" w:rsidTr="008133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52" w:type="pct"/>
          </w:tcPr>
          <w:p w14:paraId="04781990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SIPWW</w:t>
            </w:r>
          </w:p>
        </w:tc>
        <w:tc>
          <w:tcPr>
            <w:tcW w:w="3848" w:type="pct"/>
          </w:tcPr>
          <w:p w14:paraId="0E794BA2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System Informacji Przestrzennej Województwa Wielkopolskiego</w:t>
            </w:r>
          </w:p>
        </w:tc>
      </w:tr>
      <w:tr w:rsidR="008D2C28" w:rsidRPr="003D32F1" w14:paraId="461DAE1D" w14:textId="77777777" w:rsidTr="0081336B">
        <w:trPr>
          <w:trHeight w:val="300"/>
        </w:trPr>
        <w:tc>
          <w:tcPr>
            <w:tcW w:w="1152" w:type="pct"/>
          </w:tcPr>
          <w:p w14:paraId="5458D083" w14:textId="77777777" w:rsidR="008D2C28" w:rsidRPr="003D32F1" w:rsidRDefault="008D2C28" w:rsidP="00FA6F9C">
            <w:pPr>
              <w:ind w:left="6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SOA</w:t>
            </w:r>
          </w:p>
        </w:tc>
        <w:tc>
          <w:tcPr>
            <w:tcW w:w="3848" w:type="pct"/>
          </w:tcPr>
          <w:p w14:paraId="6E441D1C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Service-Oriented Architecture, architektura zorientowana na usługi</w:t>
            </w:r>
          </w:p>
        </w:tc>
      </w:tr>
      <w:tr w:rsidR="008D2C28" w:rsidRPr="003D32F1" w14:paraId="740E4484" w14:textId="77777777" w:rsidTr="0081336B">
        <w:trPr>
          <w:trHeight w:val="300"/>
        </w:trPr>
        <w:tc>
          <w:tcPr>
            <w:tcW w:w="1152" w:type="pct"/>
          </w:tcPr>
          <w:p w14:paraId="7BAD5A96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SOAP</w:t>
            </w:r>
          </w:p>
        </w:tc>
        <w:tc>
          <w:tcPr>
            <w:tcW w:w="3848" w:type="pct"/>
          </w:tcPr>
          <w:p w14:paraId="4479145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Simple Object Access Protocol, protokół wywołania zdalnego dostępu do obiektów – protokół używający XML do kodowania transmisji.</w:t>
            </w:r>
          </w:p>
        </w:tc>
      </w:tr>
      <w:tr w:rsidR="00BD4EAD" w:rsidRPr="003D32F1" w14:paraId="03EA5F3F" w14:textId="77777777" w:rsidTr="0081336B">
        <w:trPr>
          <w:trHeight w:val="300"/>
        </w:trPr>
        <w:tc>
          <w:tcPr>
            <w:tcW w:w="1152" w:type="pct"/>
          </w:tcPr>
          <w:p w14:paraId="62675FE8" w14:textId="77777777" w:rsidR="00BD4EAD" w:rsidRPr="003D32F1" w:rsidRDefault="00BD4EAD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System zarządzania PZGIK</w:t>
            </w:r>
          </w:p>
        </w:tc>
        <w:tc>
          <w:tcPr>
            <w:tcW w:w="3848" w:type="pct"/>
          </w:tcPr>
          <w:p w14:paraId="32D72D1C" w14:textId="26722666" w:rsidR="00BD4EAD" w:rsidRPr="003D32F1" w:rsidRDefault="00D01A24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 xml:space="preserve">w rozumieniu niniejszego postępowania: </w:t>
            </w:r>
            <w:r w:rsidR="00C96767" w:rsidRPr="003D32F1">
              <w:rPr>
                <w:rFonts w:asciiTheme="minorHAnsi" w:hAnsiTheme="minorHAnsi" w:cstheme="minorHAnsi"/>
                <w:sz w:val="18"/>
                <w:szCs w:val="18"/>
              </w:rPr>
              <w:t xml:space="preserve">System zarządzania </w:t>
            </w: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 xml:space="preserve">częścią wojewódzką PZGiK, wykorzystywany przez </w:t>
            </w:r>
            <w:r w:rsidR="00C96767" w:rsidRPr="003D32F1">
              <w:rPr>
                <w:rFonts w:asciiTheme="minorHAnsi" w:hAnsiTheme="minorHAnsi" w:cstheme="minorHAnsi"/>
                <w:sz w:val="18"/>
                <w:szCs w:val="18"/>
              </w:rPr>
              <w:t>WODGi</w:t>
            </w:r>
            <w:r w:rsidR="0048367C">
              <w:rPr>
                <w:rFonts w:asciiTheme="minorHAnsi" w:hAnsiTheme="minorHAnsi" w:cstheme="minorHAnsi"/>
                <w:sz w:val="18"/>
                <w:szCs w:val="18"/>
              </w:rPr>
              <w:t>K</w:t>
            </w:r>
          </w:p>
        </w:tc>
      </w:tr>
      <w:tr w:rsidR="008D2C28" w:rsidRPr="003D32F1" w14:paraId="70306D0B" w14:textId="77777777" w:rsidTr="0081336B">
        <w:trPr>
          <w:trHeight w:val="300"/>
        </w:trPr>
        <w:tc>
          <w:tcPr>
            <w:tcW w:w="1152" w:type="pct"/>
          </w:tcPr>
          <w:p w14:paraId="51549FB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TOGAF</w:t>
            </w:r>
          </w:p>
        </w:tc>
        <w:tc>
          <w:tcPr>
            <w:tcW w:w="3848" w:type="pct"/>
          </w:tcPr>
          <w:p w14:paraId="368039A6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The Open Group Architecture Framework, szkielet architektury korporacyjnej, zapewniający kompleksowe podejście do projektowania, planowania, implementacji oraz zarządzania informacyjną architekturą organizacji</w:t>
            </w:r>
          </w:p>
        </w:tc>
      </w:tr>
      <w:tr w:rsidR="008D2C28" w:rsidRPr="003D32F1" w14:paraId="59204963" w14:textId="77777777" w:rsidTr="0081336B">
        <w:trPr>
          <w:trHeight w:val="300"/>
        </w:trPr>
        <w:tc>
          <w:tcPr>
            <w:tcW w:w="1152" w:type="pct"/>
          </w:tcPr>
          <w:p w14:paraId="0CD433BD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UML</w:t>
            </w:r>
          </w:p>
        </w:tc>
        <w:tc>
          <w:tcPr>
            <w:tcW w:w="3848" w:type="pct"/>
          </w:tcPr>
          <w:p w14:paraId="43D18D23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Unified Modeling Language</w:t>
            </w:r>
          </w:p>
        </w:tc>
      </w:tr>
      <w:tr w:rsidR="008D2C28" w:rsidRPr="003D32F1" w14:paraId="4C119D46" w14:textId="77777777" w:rsidTr="0081336B">
        <w:trPr>
          <w:trHeight w:val="600"/>
        </w:trPr>
        <w:tc>
          <w:tcPr>
            <w:tcW w:w="1152" w:type="pct"/>
            <w:vAlign w:val="center"/>
          </w:tcPr>
          <w:p w14:paraId="46AC345B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bCs/>
                <w:sz w:val="18"/>
                <w:szCs w:val="18"/>
              </w:rPr>
              <w:t>UMWW</w:t>
            </w:r>
          </w:p>
        </w:tc>
        <w:tc>
          <w:tcPr>
            <w:tcW w:w="3848" w:type="pct"/>
            <w:vAlign w:val="center"/>
          </w:tcPr>
          <w:p w14:paraId="5761554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Urząd Marszałkowski Województwa Wielkopolskiego w Poznaniu</w:t>
            </w:r>
          </w:p>
        </w:tc>
      </w:tr>
      <w:tr w:rsidR="008D2C28" w:rsidRPr="003D32F1" w14:paraId="412E8E47" w14:textId="77777777" w:rsidTr="0081336B">
        <w:trPr>
          <w:trHeight w:val="300"/>
        </w:trPr>
        <w:tc>
          <w:tcPr>
            <w:tcW w:w="1152" w:type="pct"/>
          </w:tcPr>
          <w:p w14:paraId="5ACB5268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W3C</w:t>
            </w:r>
          </w:p>
        </w:tc>
        <w:tc>
          <w:tcPr>
            <w:tcW w:w="3848" w:type="pct"/>
          </w:tcPr>
          <w:p w14:paraId="452540AA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World Wide Web Consortium, organizacja, która zajmuje się ustanawianiem standardów pisania i przesyłu stron WWW</w:t>
            </w:r>
          </w:p>
        </w:tc>
      </w:tr>
      <w:tr w:rsidR="008D2C28" w:rsidRPr="003D32F1" w14:paraId="68566731" w14:textId="77777777" w:rsidTr="0081336B">
        <w:trPr>
          <w:trHeight w:val="300"/>
        </w:trPr>
        <w:tc>
          <w:tcPr>
            <w:tcW w:w="1152" w:type="pct"/>
          </w:tcPr>
          <w:p w14:paraId="32150F70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WMS</w:t>
            </w:r>
          </w:p>
        </w:tc>
        <w:tc>
          <w:tcPr>
            <w:tcW w:w="3848" w:type="pct"/>
          </w:tcPr>
          <w:p w14:paraId="6CFE06C3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Web Map Service; protokół usługi sieciowej map standardu OGC.</w:t>
            </w:r>
          </w:p>
        </w:tc>
      </w:tr>
      <w:tr w:rsidR="008D2C28" w:rsidRPr="003D32F1" w14:paraId="474DE11C" w14:textId="77777777" w:rsidTr="0081336B">
        <w:trPr>
          <w:trHeight w:val="300"/>
        </w:trPr>
        <w:tc>
          <w:tcPr>
            <w:tcW w:w="1152" w:type="pct"/>
          </w:tcPr>
          <w:p w14:paraId="55C1A27C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WMTS</w:t>
            </w:r>
          </w:p>
        </w:tc>
        <w:tc>
          <w:tcPr>
            <w:tcW w:w="3848" w:type="pct"/>
          </w:tcPr>
          <w:p w14:paraId="0083472B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Web Map Tile Service; usługa sieciowa kafli map</w:t>
            </w:r>
          </w:p>
        </w:tc>
      </w:tr>
      <w:tr w:rsidR="00BD4EAD" w:rsidRPr="003D32F1" w14:paraId="1CFA97C0" w14:textId="77777777" w:rsidTr="0081336B">
        <w:trPr>
          <w:trHeight w:val="300"/>
        </w:trPr>
        <w:tc>
          <w:tcPr>
            <w:tcW w:w="1152" w:type="pct"/>
          </w:tcPr>
          <w:p w14:paraId="11C1DAA0" w14:textId="77777777" w:rsidR="00BD4EAD" w:rsidRPr="003D32F1" w:rsidRDefault="00BD4EAD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WODGiK</w:t>
            </w:r>
          </w:p>
        </w:tc>
        <w:tc>
          <w:tcPr>
            <w:tcW w:w="3848" w:type="pct"/>
          </w:tcPr>
          <w:p w14:paraId="54ECD6D5" w14:textId="25679F2D" w:rsidR="00BD4EAD" w:rsidRPr="003D32F1" w:rsidRDefault="00EE7A47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Wojewódzki Ośrodek Dokumentacji Geodezyjnej i Kartograficznej</w:t>
            </w:r>
            <w:r w:rsidR="00E45E8A">
              <w:rPr>
                <w:rFonts w:asciiTheme="minorHAnsi" w:hAnsiTheme="minorHAnsi" w:cstheme="minorHAnsi"/>
                <w:sz w:val="18"/>
                <w:szCs w:val="18"/>
              </w:rPr>
              <w:t xml:space="preserve"> w Poznaniu</w:t>
            </w:r>
          </w:p>
        </w:tc>
      </w:tr>
      <w:tr w:rsidR="008D2C28" w:rsidRPr="003D32F1" w14:paraId="6C6B6340" w14:textId="77777777" w:rsidTr="0081336B">
        <w:trPr>
          <w:trHeight w:val="300"/>
        </w:trPr>
        <w:tc>
          <w:tcPr>
            <w:tcW w:w="1152" w:type="pct"/>
          </w:tcPr>
          <w:p w14:paraId="549C6994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XML</w:t>
            </w:r>
          </w:p>
        </w:tc>
        <w:tc>
          <w:tcPr>
            <w:tcW w:w="3848" w:type="pct"/>
          </w:tcPr>
          <w:p w14:paraId="0F8B41E3" w14:textId="77777777" w:rsidR="008D2C28" w:rsidRPr="003D32F1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D32F1">
              <w:rPr>
                <w:rFonts w:asciiTheme="minorHAnsi" w:hAnsiTheme="minorHAnsi" w:cstheme="minorHAnsi"/>
                <w:sz w:val="18"/>
                <w:szCs w:val="18"/>
              </w:rPr>
              <w:t>ang. Extensible Markup Language, rozszerzalny język znaczników – uniwersalny język definiowania (reprezentowania) danych w ustrukturalizowany sposób</w:t>
            </w:r>
          </w:p>
        </w:tc>
      </w:tr>
    </w:tbl>
    <w:p w14:paraId="6ECB7A85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</w:p>
    <w:bookmarkStart w:id="9" w:name="Architektura_SOA_i_szyna_usług"/>
    <w:bookmarkStart w:id="10" w:name="BKM_D3C032ED_410C_423e_821B_FA5673123C0D"/>
    <w:bookmarkEnd w:id="9"/>
    <w:bookmarkEnd w:id="10"/>
    <w:p w14:paraId="0F282C4B" w14:textId="77777777" w:rsidR="008D2C28" w:rsidRPr="003D32F1" w:rsidRDefault="00C56F36" w:rsidP="003D32F1">
      <w:pPr>
        <w:pStyle w:val="Nagwek1"/>
        <w:jc w:val="both"/>
        <w:rPr>
          <w:rFonts w:cstheme="minorHAnsi"/>
          <w:szCs w:val="24"/>
        </w:rPr>
      </w:pPr>
      <w:r w:rsidRPr="003D32F1">
        <w:rPr>
          <w:rFonts w:cstheme="minorHAnsi"/>
          <w:color w:val="auto"/>
          <w:sz w:val="24"/>
        </w:rPr>
        <w:fldChar w:fldCharType="begin" w:fldLock="1"/>
      </w:r>
      <w:r w:rsidR="008D2C28" w:rsidRPr="003D32F1">
        <w:rPr>
          <w:rFonts w:cstheme="minorHAnsi"/>
          <w:color w:val="auto"/>
          <w:sz w:val="24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  <w:sz w:val="24"/>
        </w:rPr>
        <w:fldChar w:fldCharType="separate"/>
      </w:r>
      <w:bookmarkStart w:id="11" w:name="_Toc419115071"/>
      <w:bookmarkStart w:id="12" w:name="_Toc7453028"/>
      <w:r w:rsidR="008D2C28" w:rsidRPr="003D32F1">
        <w:rPr>
          <w:rFonts w:cstheme="minorHAnsi"/>
        </w:rPr>
        <w:t>Architektura SOA i szyna usług</w:t>
      </w:r>
      <w:bookmarkEnd w:id="11"/>
      <w:bookmarkEnd w:id="12"/>
      <w:r w:rsidRPr="003D32F1">
        <w:rPr>
          <w:rFonts w:cstheme="minorHAnsi"/>
          <w:color w:val="auto"/>
          <w:sz w:val="24"/>
        </w:rPr>
        <w:fldChar w:fldCharType="end"/>
      </w:r>
      <w:r w:rsidR="008D2C28" w:rsidRPr="003D32F1">
        <w:rPr>
          <w:rFonts w:cstheme="minorHAnsi"/>
        </w:rPr>
        <w:t xml:space="preserve"> </w:t>
      </w:r>
    </w:p>
    <w:bookmarkStart w:id="13" w:name="BKM_C9AEC32B_3223_4972_985F_49070F90E165"/>
    <w:bookmarkEnd w:id="13"/>
    <w:p w14:paraId="1337E2FC" w14:textId="77777777" w:rsidR="008D2C28" w:rsidRPr="003D32F1" w:rsidRDefault="00C56F36" w:rsidP="003D32F1">
      <w:pPr>
        <w:pStyle w:val="Nagwek2"/>
        <w:rPr>
          <w:rFonts w:cstheme="minorHAnsi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4" w:name="_Toc419115072"/>
      <w:bookmarkStart w:id="15" w:name="_Toc7453029"/>
      <w:r w:rsidR="008D2C28" w:rsidRPr="003D32F1">
        <w:rPr>
          <w:rFonts w:cstheme="minorHAnsi"/>
        </w:rPr>
        <w:t>Architektura SOA i szyna usług</w:t>
      </w:r>
      <w:bookmarkEnd w:id="14"/>
      <w:bookmarkEnd w:id="15"/>
      <w:r w:rsidRPr="003D32F1">
        <w:rPr>
          <w:rFonts w:cstheme="minorHAnsi"/>
        </w:rPr>
        <w:fldChar w:fldCharType="end"/>
      </w:r>
    </w:p>
    <w:p w14:paraId="620B97B1" w14:textId="42C8D211" w:rsidR="008D2C28" w:rsidRPr="003D32F1" w:rsidRDefault="008D2C28" w:rsidP="003D32F1">
      <w:pPr>
        <w:spacing w:after="1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Jednym z podstawowy</w:t>
      </w:r>
      <w:r w:rsidR="008763E9">
        <w:rPr>
          <w:rFonts w:asciiTheme="minorHAnsi" w:hAnsiTheme="minorHAnsi" w:cstheme="minorHAnsi"/>
        </w:rPr>
        <w:t>ch</w:t>
      </w:r>
      <w:r w:rsidRPr="003D32F1">
        <w:rPr>
          <w:rFonts w:asciiTheme="minorHAnsi" w:hAnsiTheme="minorHAnsi" w:cstheme="minorHAnsi"/>
        </w:rPr>
        <w:t xml:space="preserve"> założe</w:t>
      </w:r>
      <w:r w:rsidR="008763E9">
        <w:rPr>
          <w:rFonts w:asciiTheme="minorHAnsi" w:hAnsiTheme="minorHAnsi" w:cstheme="minorHAnsi"/>
        </w:rPr>
        <w:t>ń</w:t>
      </w:r>
      <w:r w:rsidRPr="003D32F1">
        <w:rPr>
          <w:rFonts w:asciiTheme="minorHAnsi" w:hAnsiTheme="minorHAnsi" w:cstheme="minorHAnsi"/>
        </w:rPr>
        <w:t xml:space="preserve"> przy budowie systemu SIPWW jest zaprojektowanie systemu zgodnego z modelem architektury zorientowanej na usługi (</w:t>
      </w:r>
      <w:r w:rsidRPr="003D32F1">
        <w:rPr>
          <w:rFonts w:asciiTheme="minorHAnsi" w:hAnsiTheme="minorHAnsi" w:cstheme="minorHAnsi"/>
          <w:i/>
          <w:color w:val="252525"/>
        </w:rPr>
        <w:t>Service-Oriented Architecture</w:t>
      </w:r>
      <w:r w:rsidRPr="003D32F1">
        <w:rPr>
          <w:rFonts w:asciiTheme="minorHAnsi" w:hAnsiTheme="minorHAnsi" w:cstheme="minorHAnsi"/>
        </w:rPr>
        <w:t xml:space="preserve">). Zdefiniowane i dostarczane usługi muszą spełniać wymagania użytkowników, zarówno wewnętrznych jak i </w:t>
      </w:r>
      <w:r w:rsidR="009D1328">
        <w:rPr>
          <w:rFonts w:asciiTheme="minorHAnsi" w:hAnsiTheme="minorHAnsi" w:cstheme="minorHAnsi"/>
        </w:rPr>
        <w:t>zewnętrznych</w:t>
      </w:r>
      <w:r w:rsidR="009D1328" w:rsidRPr="003D32F1">
        <w:rPr>
          <w:rFonts w:asciiTheme="minorHAnsi" w:hAnsiTheme="minorHAnsi" w:cstheme="minorHAnsi"/>
        </w:rPr>
        <w:t xml:space="preserve"> </w:t>
      </w:r>
      <w:r w:rsidRPr="003D32F1">
        <w:rPr>
          <w:rFonts w:asciiTheme="minorHAnsi" w:hAnsiTheme="minorHAnsi" w:cstheme="minorHAnsi"/>
        </w:rPr>
        <w:t xml:space="preserve">systemu. Natomiast organizacja systemu w postaci usług ma za zadanie obniżyć koszty, </w:t>
      </w:r>
      <w:r w:rsidR="00296A1E">
        <w:rPr>
          <w:rFonts w:asciiTheme="minorHAnsi" w:hAnsiTheme="minorHAnsi" w:cstheme="minorHAnsi"/>
        </w:rPr>
        <w:t>dając</w:t>
      </w:r>
      <w:r w:rsidR="00CE31BF">
        <w:rPr>
          <w:rFonts w:asciiTheme="minorHAnsi" w:hAnsiTheme="minorHAnsi" w:cstheme="minorHAnsi"/>
        </w:rPr>
        <w:t>:</w:t>
      </w:r>
    </w:p>
    <w:p w14:paraId="71C73957" w14:textId="4371A1D0" w:rsidR="008D2C28" w:rsidRPr="003D32F1" w:rsidRDefault="00296A1E" w:rsidP="003D32F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6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A6F9C">
        <w:rPr>
          <w:rFonts w:asciiTheme="minorHAnsi" w:hAnsiTheme="minorHAnsi" w:cstheme="minorHAnsi"/>
          <w:color w:val="000000"/>
          <w:sz w:val="22"/>
          <w:szCs w:val="22"/>
        </w:rPr>
        <w:t>możliwość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D2C28" w:rsidRPr="003D32F1">
        <w:rPr>
          <w:rFonts w:asciiTheme="minorHAnsi" w:hAnsiTheme="minorHAnsi" w:cstheme="minorHAnsi"/>
          <w:color w:val="000000"/>
          <w:sz w:val="22"/>
          <w:szCs w:val="22"/>
        </w:rPr>
        <w:t>poprawnego monitorowania dostarczanych usług,</w:t>
      </w:r>
    </w:p>
    <w:p w14:paraId="02EFA8DC" w14:textId="2D2FA5D3" w:rsidR="008D2C28" w:rsidRPr="003D32F1" w:rsidRDefault="008D2C28" w:rsidP="003D32F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6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lastRenderedPageBreak/>
        <w:t>efektywną wymianę danych pomiędzy elementami systemu oraz systemami zewnętrznymi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3F2DA2EA" w14:textId="56CC72E2" w:rsidR="008D2C28" w:rsidRPr="003D32F1" w:rsidRDefault="00296A1E" w:rsidP="003D32F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6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13356">
        <w:rPr>
          <w:rFonts w:asciiTheme="minorHAnsi" w:hAnsiTheme="minorHAnsi" w:cstheme="minorHAnsi"/>
          <w:color w:val="000000"/>
          <w:sz w:val="22"/>
          <w:szCs w:val="22"/>
        </w:rPr>
        <w:t>możliwość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D2C28" w:rsidRPr="003D32F1">
        <w:rPr>
          <w:rFonts w:asciiTheme="minorHAnsi" w:hAnsiTheme="minorHAnsi" w:cstheme="minorHAnsi"/>
          <w:color w:val="000000"/>
          <w:sz w:val="22"/>
          <w:szCs w:val="22"/>
        </w:rPr>
        <w:t>ponowne</w:t>
      </w:r>
      <w:r>
        <w:rPr>
          <w:rFonts w:asciiTheme="minorHAnsi" w:hAnsiTheme="minorHAnsi" w:cstheme="minorHAnsi"/>
          <w:color w:val="000000"/>
          <w:sz w:val="22"/>
          <w:szCs w:val="22"/>
        </w:rPr>
        <w:t>go</w:t>
      </w:r>
      <w:r w:rsidR="008D2C28"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 wykorzystani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8D2C28"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 usług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54CFBE2E" w14:textId="7C603019" w:rsidR="008D2C28" w:rsidRPr="003D32F1" w:rsidRDefault="008D2C28" w:rsidP="003D32F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6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wymienialność elementów systemu na inny zgodny z ustalonym interfejsem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0BFCD04" w14:textId="68294D81" w:rsidR="008D2C28" w:rsidRPr="003D32F1" w:rsidRDefault="008D2C28" w:rsidP="003D32F1">
      <w:pPr>
        <w:spacing w:after="1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 xml:space="preserve">Zgodnie z tymi założeniami każda z warstw posiadająca określone komponenty aplikacyjne musi mieć możliwość niezależnego skalowania w zależności od wykorzystania, rozwoju oraz obciążenia systemu. Ponadto część wewnętrzna musi być niezależna od części dostępnej publicznie. Niedopuszczalna jest sytuacja, gdy użytkownik wewnętrzny korzystający z sytemu nie ma możliwości wykonywania powierzonych mu obowiązków z powodu zbytniego </w:t>
      </w:r>
      <w:r w:rsidR="00296A1E">
        <w:rPr>
          <w:rFonts w:asciiTheme="minorHAnsi" w:hAnsiTheme="minorHAnsi" w:cstheme="minorHAnsi"/>
        </w:rPr>
        <w:t>obciążenia systemu przez</w:t>
      </w:r>
      <w:r w:rsidR="00296A1E" w:rsidRPr="003D32F1">
        <w:rPr>
          <w:rFonts w:asciiTheme="minorHAnsi" w:hAnsiTheme="minorHAnsi" w:cstheme="minorHAnsi"/>
        </w:rPr>
        <w:t xml:space="preserve"> </w:t>
      </w:r>
      <w:r w:rsidRPr="003D32F1">
        <w:rPr>
          <w:rFonts w:asciiTheme="minorHAnsi" w:hAnsiTheme="minorHAnsi" w:cstheme="minorHAnsi"/>
        </w:rPr>
        <w:t xml:space="preserve">użytkowników </w:t>
      </w:r>
      <w:r w:rsidR="00822900">
        <w:rPr>
          <w:rFonts w:asciiTheme="minorHAnsi" w:hAnsiTheme="minorHAnsi" w:cstheme="minorHAnsi"/>
        </w:rPr>
        <w:t>zewnętrznych</w:t>
      </w:r>
      <w:r w:rsidRPr="003D32F1">
        <w:rPr>
          <w:rFonts w:asciiTheme="minorHAnsi" w:hAnsiTheme="minorHAnsi" w:cstheme="minorHAnsi"/>
        </w:rPr>
        <w:t>, bądź próbami ataku na infrastrukturę lub komponenty aplikacyjne systemu. Oprócz wsparcia w zakresie wspomagania administratora systemu na taką ewentualność system musi posiadać możliwość rozbudowy o kolejne świadczone usługi, a także zwiększenia wydajności dla już istniejących usług.</w:t>
      </w:r>
    </w:p>
    <w:p w14:paraId="1928F849" w14:textId="7A1D6614" w:rsidR="008D2C28" w:rsidRPr="003D32F1" w:rsidRDefault="008D2C28" w:rsidP="003D32F1">
      <w:pPr>
        <w:spacing w:after="1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W celu sprostania tym wymaganiom została stworzona architektura EAI (</w:t>
      </w:r>
      <w:bookmarkStart w:id="16" w:name="_Hlk7187124"/>
      <w:r w:rsidRPr="003D32F1">
        <w:rPr>
          <w:rFonts w:asciiTheme="minorHAnsi" w:hAnsiTheme="minorHAnsi" w:cstheme="minorHAnsi"/>
        </w:rPr>
        <w:t>integracja aplikacji korporacyjnych</w:t>
      </w:r>
      <w:bookmarkEnd w:id="16"/>
      <w:r w:rsidRPr="003D32F1">
        <w:rPr>
          <w:rFonts w:asciiTheme="minorHAnsi" w:hAnsiTheme="minorHAnsi" w:cstheme="minorHAnsi"/>
        </w:rPr>
        <w:t>). Korzysta ona z dobrodziejstw modelu SOA wprowadzając centralny element pośredniczący w komunikacji pomiędzy wszystkimi wyróżnionymi komponentami systemu – szynę usług (Enterprise Service Bus, ESB). W przypadku zaistnieni</w:t>
      </w:r>
      <w:r w:rsidR="00296A1E">
        <w:rPr>
          <w:rFonts w:asciiTheme="minorHAnsi" w:hAnsiTheme="minorHAnsi" w:cstheme="minorHAnsi"/>
        </w:rPr>
        <w:t>a</w:t>
      </w:r>
      <w:r w:rsidRPr="003D32F1">
        <w:rPr>
          <w:rFonts w:asciiTheme="minorHAnsi" w:hAnsiTheme="minorHAnsi" w:cstheme="minorHAnsi"/>
        </w:rPr>
        <w:t xml:space="preserve"> potrzeby wymiany</w:t>
      </w:r>
      <w:r w:rsidR="00296A1E">
        <w:rPr>
          <w:rFonts w:asciiTheme="minorHAnsi" w:hAnsiTheme="minorHAnsi" w:cstheme="minorHAnsi"/>
        </w:rPr>
        <w:t xml:space="preserve"> lub</w:t>
      </w:r>
      <w:r w:rsidRPr="003D32F1">
        <w:rPr>
          <w:rFonts w:asciiTheme="minorHAnsi" w:hAnsiTheme="minorHAnsi" w:cstheme="minorHAnsi"/>
        </w:rPr>
        <w:t xml:space="preserve"> aktualizacji jednego z komponentów systemu, administrator posiada jedno miejsce, w którym dokonuje rekonfiguracji, a wszystkie komponenty zależne korzystające z niego, odwołują się do jednego wspólnego punktu dostępowego. Możliwa jest pełna kontrola nad udostępnioną wersją – płynne przełączanie udostępnianej funkcjonalności bez potrzeby rekonfiguracji komponentów zależnych.</w:t>
      </w:r>
    </w:p>
    <w:p w14:paraId="53C9B63A" w14:textId="56E823F9" w:rsidR="008D2C28" w:rsidRDefault="00D34384" w:rsidP="003D32F1">
      <w:pPr>
        <w:spacing w:after="1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3DE0ABAE" wp14:editId="6F26FD49">
            <wp:extent cx="5322570" cy="3648710"/>
            <wp:effectExtent l="0" t="0" r="0" b="8890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57D8" w14:textId="02674F15" w:rsidR="00B37C70" w:rsidRPr="00BD68F9" w:rsidRDefault="00B37C70" w:rsidP="00B37C70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1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Pr="00B37C70">
        <w:t xml:space="preserve"> </w:t>
      </w:r>
      <w:r w:rsidRPr="00FA6F9C">
        <w:rPr>
          <w:rFonts w:asciiTheme="minorHAnsi" w:hAnsiTheme="minorHAnsi" w:cstheme="minorHAnsi"/>
          <w:b/>
          <w:szCs w:val="24"/>
          <w:u w:val="single"/>
        </w:rPr>
        <w:t>Integracja aplikacji korporacyjnych przez szynę danych.</w:t>
      </w:r>
    </w:p>
    <w:p w14:paraId="7C60A143" w14:textId="77777777" w:rsidR="008D2C28" w:rsidRPr="003D32F1" w:rsidRDefault="008D2C28" w:rsidP="003D32F1">
      <w:pPr>
        <w:spacing w:after="1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Szyna usług musi zapewnić podstawowe wymagania:</w:t>
      </w:r>
    </w:p>
    <w:p w14:paraId="22179182" w14:textId="77777777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transparentność lokalizacji - centralnie konfigurowany punkt końcowy (endpoint), aplikacja wykorzystująca danych interfejs nie wymaga informacji od dostarczyciela usługi, w celu poprawnej komunikacji, przesyłania wiadomości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7D35FFF7" w14:textId="77777777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ulepszanie - możliwość pobierania brakujących danych w przesyłanych wiadomościach w celu ich dołączenia do komunikatu i przesłanie do punktu docelowego,</w:t>
      </w:r>
    </w:p>
    <w:p w14:paraId="1BA99B79" w14:textId="77777777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transformacja - zdolność konwersji wiadomości pomiędzy formatami - na potrzeby użyteczności przez aplikację konsumenta,</w:t>
      </w:r>
    </w:p>
    <w:p w14:paraId="54BE246F" w14:textId="77777777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monitoring - możliwość monitorowania pracy systemu, przepływów, treści przesyłanych wiadomości,</w:t>
      </w:r>
    </w:p>
    <w:p w14:paraId="1D888800" w14:textId="54E212A3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konwersja protokołu - </w:t>
      </w:r>
      <w:r w:rsidR="00633684">
        <w:rPr>
          <w:rFonts w:asciiTheme="minorHAnsi" w:hAnsiTheme="minorHAnsi" w:cstheme="minorHAnsi"/>
          <w:color w:val="000000"/>
          <w:sz w:val="22"/>
          <w:szCs w:val="22"/>
        </w:rPr>
        <w:t>f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>unkcjonalność transformacji w stosunku do wspieranych/</w:t>
      </w:r>
      <w:r w:rsidR="006336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>obsługiwanych protokołów, możliwość konwersji pomiędzy wymaganymi formatami,</w:t>
      </w:r>
    </w:p>
    <w:p w14:paraId="19D61B07" w14:textId="77777777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bezpieczeństwo - zapewnienie bezpiecznego przetwarzania wiadomości, ale również wsparcie w zakresie negocjacji zasad bezpieczeństwa pomiędzy systemami,</w:t>
      </w:r>
    </w:p>
    <w:p w14:paraId="45D7A9C5" w14:textId="77777777" w:rsidR="008D2C28" w:rsidRPr="003D32F1" w:rsidRDefault="008D2C28" w:rsidP="00FA6F9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routing - możliwość dowolnej modyfikacji punktu końcowego na zasadach statycznych, ale również dynamicznych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D98B651" w14:textId="77777777" w:rsidR="008D2C28" w:rsidRPr="003D32F1" w:rsidRDefault="008D2C28" w:rsidP="00FA6F9C">
      <w:pPr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Ze względu na charakterystykę systemu klasy GIS musi ponadto wspierać:</w:t>
      </w:r>
    </w:p>
    <w:p w14:paraId="669733C4" w14:textId="77777777" w:rsidR="008D2C28" w:rsidRPr="003D32F1" w:rsidRDefault="008D2C28" w:rsidP="00FA6F9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lastRenderedPageBreak/>
        <w:t>przesyłanie danych binarnych – wygenerowanych rastrów map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51A9C73C" w14:textId="59E5825D" w:rsidR="008D2C28" w:rsidRPr="003D32F1" w:rsidRDefault="008D2C28" w:rsidP="00FA6F9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musi działać w trybie synchronicznym – dostarczając w jak najkrótszym czasie 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odpowiedź 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z serwera danych przestrzennych do </w:t>
      </w:r>
      <w:r w:rsidR="00D80442">
        <w:rPr>
          <w:rFonts w:asciiTheme="minorHAnsi" w:hAnsiTheme="minorHAnsi" w:cstheme="minorHAnsi"/>
          <w:color w:val="000000"/>
          <w:sz w:val="22"/>
          <w:szCs w:val="22"/>
        </w:rPr>
        <w:t>aplikacji-klienta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 użytkownika systemu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94D2B40" w14:textId="77777777" w:rsidR="008D2C28" w:rsidRPr="003D32F1" w:rsidRDefault="008D2C28" w:rsidP="00FA6F9C">
      <w:pPr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Architektura rozwiązania musi spełniać wymagania wielowarstwowości:</w:t>
      </w:r>
    </w:p>
    <w:p w14:paraId="20812A04" w14:textId="77777777" w:rsidR="008D2C28" w:rsidRPr="003D32F1" w:rsidRDefault="008D2C28" w:rsidP="00FA6F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Każdy z dostępnych węzłów funkcjonalnych; warstwy logicznej musi być zrealizowany w architekturze active-active – awaria jednego z węzłów nie powoduje zaprzestania świadczenia usług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1635A75C" w14:textId="77777777" w:rsidR="008D2C28" w:rsidRPr="003D32F1" w:rsidRDefault="008D2C28" w:rsidP="00FA6F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osadzenie komponentów aplikacyjnych realizujących funkcjonalności w oparciu o przeglądarkę internetową użytkownika musi być osad</w:t>
      </w:r>
      <w:r w:rsidR="00BF24CD">
        <w:rPr>
          <w:rFonts w:asciiTheme="minorHAnsi" w:hAnsiTheme="minorHAnsi" w:cstheme="minorHAnsi"/>
          <w:color w:val="000000"/>
          <w:sz w:val="22"/>
          <w:szCs w:val="22"/>
        </w:rPr>
        <w:t>zone w warstwie frontend, są to 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>aplikacje realizujące prawidłowe serwowanie i obsługę interfejsu użytkownika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236227FA" w14:textId="77777777" w:rsidR="008D2C28" w:rsidRPr="003D32F1" w:rsidRDefault="008D2C28" w:rsidP="00FA6F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funkcjonalność komponentu aplikacyjnego szyny usług musi posiadać możliwość udostępniani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D32F1">
        <w:rPr>
          <w:rFonts w:asciiTheme="minorHAnsi" w:hAnsiTheme="minorHAnsi" w:cstheme="minorHAnsi"/>
          <w:color w:val="000000"/>
          <w:sz w:val="22"/>
          <w:szCs w:val="22"/>
        </w:rPr>
        <w:t xml:space="preserve"> danych dla serwerów frontend, ale nie dając bezpośredniego dostępu do usług warstwy backend (middleware)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07A4541A" w14:textId="77777777" w:rsidR="008D2C28" w:rsidRPr="003D32F1" w:rsidRDefault="008D2C28" w:rsidP="00FA6F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w warstwie serwerów aplikacyjnych odpowiedzialnych za realizację logiki biznesowej poszczególne usługi wspomagające muszą być wykorzystywane z udziałem szyny usług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463B185A" w14:textId="77777777" w:rsidR="008D2C28" w:rsidRPr="003D32F1" w:rsidRDefault="008D2C28" w:rsidP="00FA6F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hanging="36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D32F1">
        <w:rPr>
          <w:rFonts w:asciiTheme="minorHAnsi" w:hAnsiTheme="minorHAnsi" w:cstheme="minorHAnsi"/>
          <w:color w:val="000000"/>
          <w:sz w:val="22"/>
          <w:szCs w:val="22"/>
        </w:rPr>
        <w:t>warstwa składowania danych wykorzystywana jest przez serwery warstwy backend</w:t>
      </w:r>
      <w:r w:rsidR="00C6367D" w:rsidRPr="003D32F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1420FD8" w14:textId="27AD547F" w:rsidR="00271B1F" w:rsidRPr="00FA6F9C" w:rsidRDefault="00271B1F" w:rsidP="00FA6F9C">
      <w:pPr>
        <w:sectPr w:rsidR="00271B1F" w:rsidRPr="00FA6F9C" w:rsidSect="008B1757"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7" w:name="Architektura_technologiczna"/>
      <w:bookmarkStart w:id="18" w:name="BKM_2B161FC1_2A4D_43b0_A83C_12AE49F7E69C"/>
      <w:bookmarkEnd w:id="17"/>
      <w:bookmarkEnd w:id="18"/>
    </w:p>
    <w:p w14:paraId="5E668DDC" w14:textId="77777777" w:rsidR="008D2C28" w:rsidRPr="003D32F1" w:rsidRDefault="00C56F36" w:rsidP="003D32F1">
      <w:pPr>
        <w:pStyle w:val="Nagwek1"/>
        <w:jc w:val="both"/>
        <w:rPr>
          <w:rFonts w:cstheme="minorHAnsi"/>
          <w:bCs/>
          <w:lang w:val="en-US"/>
        </w:rPr>
      </w:pPr>
      <w:r w:rsidRPr="003D32F1">
        <w:rPr>
          <w:rFonts w:cstheme="minorHAnsi"/>
          <w:color w:val="auto"/>
          <w:sz w:val="24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  <w:sz w:val="24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  <w:sz w:val="24"/>
        </w:rPr>
        <w:fldChar w:fldCharType="separate"/>
      </w:r>
      <w:bookmarkStart w:id="19" w:name="_Toc419115073"/>
      <w:bookmarkStart w:id="20" w:name="_Toc7453030"/>
      <w:r w:rsidR="008D2C28" w:rsidRPr="003D32F1">
        <w:rPr>
          <w:rFonts w:cstheme="minorHAnsi"/>
        </w:rPr>
        <w:t>Architektura technologiczna</w:t>
      </w:r>
      <w:bookmarkEnd w:id="19"/>
      <w:bookmarkEnd w:id="20"/>
      <w:r w:rsidRPr="003D32F1">
        <w:rPr>
          <w:rFonts w:cstheme="minorHAnsi"/>
          <w:color w:val="auto"/>
          <w:sz w:val="24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51C2DD55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bookmarkStart w:id="21" w:name="BKM_F63BC991_EA21_409a_B5AD_0C8729AF18B4"/>
      <w:bookmarkEnd w:id="21"/>
      <w:r w:rsidRPr="003D32F1">
        <w:rPr>
          <w:rFonts w:asciiTheme="minorHAnsi" w:hAnsiTheme="minorHAnsi" w:cstheme="minorHAnsi"/>
          <w:szCs w:val="24"/>
        </w:rPr>
        <w:t>Architektura technologiczna przedstawia podział technologiczny wraz z wyborem klas technologii w</w:t>
      </w:r>
      <w:r w:rsidR="00652DF5" w:rsidRPr="003D32F1">
        <w:rPr>
          <w:rFonts w:asciiTheme="minorHAnsi" w:hAnsiTheme="minorHAnsi" w:cstheme="minorHAnsi"/>
          <w:szCs w:val="24"/>
        </w:rPr>
        <w:t> </w:t>
      </w:r>
      <w:r w:rsidRPr="003D32F1">
        <w:rPr>
          <w:rFonts w:asciiTheme="minorHAnsi" w:hAnsiTheme="minorHAnsi" w:cstheme="minorHAnsi"/>
          <w:szCs w:val="24"/>
        </w:rPr>
        <w:t>celu realizacji usług aplikacyjnych oraz magazynów danych (tj. elementów architektury systemów informatycznych).</w:t>
      </w:r>
    </w:p>
    <w:p w14:paraId="3BB1F8AB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Architektura technologiczna pokazuje jak elementy funkcjonalne systemu są realizowane, a więc przy pomocy jakich komponentów technologicznych i jakiej infrastruktury programowej, wirtualizacyjnej, sprzętowej oraz sieciowej przeprowadza się wdrożenie funkcjonalności systemu.</w:t>
      </w:r>
    </w:p>
    <w:p w14:paraId="359D9C73" w14:textId="77777777" w:rsidR="008D2C28" w:rsidRPr="003D32F1" w:rsidRDefault="008D2C28" w:rsidP="003D32F1">
      <w:pPr>
        <w:jc w:val="both"/>
        <w:rPr>
          <w:rFonts w:asciiTheme="minorHAnsi" w:hAnsiTheme="minorHAnsi" w:cstheme="minorHAnsi"/>
          <w:b/>
          <w:bCs/>
          <w:color w:val="244061"/>
          <w:sz w:val="24"/>
          <w:szCs w:val="24"/>
        </w:rPr>
      </w:pPr>
      <w:r w:rsidRPr="003D32F1">
        <w:rPr>
          <w:rFonts w:asciiTheme="minorHAnsi" w:hAnsiTheme="minorHAnsi" w:cstheme="minorHAnsi"/>
          <w:b/>
          <w:bCs/>
          <w:color w:val="244061"/>
          <w:sz w:val="24"/>
          <w:szCs w:val="24"/>
        </w:rPr>
        <w:t>Metoda opisu</w:t>
      </w:r>
    </w:p>
    <w:p w14:paraId="7A87C9EE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Architektura technologiczna jest logiczną konsekwencją decyzji i wymagań opisanych w architekturze biznesowej i systemów informatycznych. Jej opis składa się z następujących elementów:</w:t>
      </w:r>
    </w:p>
    <w:p w14:paraId="465AADB7" w14:textId="77777777" w:rsidR="008D2C28" w:rsidRPr="003D32F1" w:rsidRDefault="008D2C28" w:rsidP="003D32F1">
      <w:pPr>
        <w:numPr>
          <w:ilvl w:val="0"/>
          <w:numId w:val="7"/>
        </w:num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b/>
          <w:szCs w:val="24"/>
        </w:rPr>
        <w:t>Komponenty aplikacyjne</w:t>
      </w:r>
      <w:r w:rsidRPr="003D32F1">
        <w:rPr>
          <w:rFonts w:asciiTheme="minorHAnsi" w:hAnsiTheme="minorHAnsi" w:cstheme="minorHAnsi"/>
          <w:szCs w:val="24"/>
        </w:rPr>
        <w:t xml:space="preserve"> – komponenty technologiczne konieczne do dostarczenia, które zawierają funkcjonalności systemu (np. aplikacja webowa wykonana w technologii J2EE zawierająca funkcjonalności usługi aplikacyjnej &lt;nazwa oprogramowania&gt;).</w:t>
      </w:r>
    </w:p>
    <w:p w14:paraId="1FC721DF" w14:textId="77777777" w:rsidR="008D2C28" w:rsidRPr="003D32F1" w:rsidRDefault="008D2C28" w:rsidP="003D32F1">
      <w:pPr>
        <w:numPr>
          <w:ilvl w:val="0"/>
          <w:numId w:val="7"/>
        </w:num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szCs w:val="24"/>
        </w:rPr>
      </w:pPr>
      <w:bookmarkStart w:id="22" w:name="_Ref260043691"/>
      <w:bookmarkEnd w:id="22"/>
      <w:r w:rsidRPr="003D32F1">
        <w:rPr>
          <w:rFonts w:asciiTheme="minorHAnsi" w:hAnsiTheme="minorHAnsi" w:cstheme="minorHAnsi"/>
          <w:b/>
          <w:szCs w:val="24"/>
        </w:rPr>
        <w:t>Infrastruktura oprogramowania</w:t>
      </w:r>
      <w:r w:rsidRPr="003D32F1">
        <w:rPr>
          <w:rFonts w:asciiTheme="minorHAnsi" w:hAnsiTheme="minorHAnsi" w:cstheme="minorHAnsi"/>
          <w:szCs w:val="24"/>
        </w:rPr>
        <w:t xml:space="preserve"> – komponenty technologiczne, aby poprawnie funkcjonować muszą korzystać z infrastruktury standardowej, np. serwera aplikacji, systemu operacyjnego i</w:t>
      </w:r>
      <w:r w:rsidR="00CE31BF">
        <w:rPr>
          <w:rFonts w:asciiTheme="minorHAnsi" w:hAnsiTheme="minorHAnsi" w:cstheme="minorHAnsi"/>
          <w:szCs w:val="24"/>
        </w:rPr>
        <w:t> </w:t>
      </w:r>
      <w:r w:rsidRPr="003D32F1">
        <w:rPr>
          <w:rFonts w:asciiTheme="minorHAnsi" w:hAnsiTheme="minorHAnsi" w:cstheme="minorHAnsi"/>
          <w:szCs w:val="24"/>
        </w:rPr>
        <w:t xml:space="preserve">są instalowane w węzłach Logicznej infrastruktury sprzętowej. </w:t>
      </w:r>
    </w:p>
    <w:p w14:paraId="356B1A11" w14:textId="77777777" w:rsidR="008D2C28" w:rsidRPr="003D32F1" w:rsidRDefault="008D2C28" w:rsidP="003D32F1">
      <w:pPr>
        <w:numPr>
          <w:ilvl w:val="0"/>
          <w:numId w:val="7"/>
        </w:num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szCs w:val="24"/>
        </w:rPr>
      </w:pPr>
      <w:bookmarkStart w:id="23" w:name="_Hlk260039625"/>
      <w:bookmarkEnd w:id="23"/>
      <w:r w:rsidRPr="003D32F1">
        <w:rPr>
          <w:rFonts w:asciiTheme="minorHAnsi" w:hAnsiTheme="minorHAnsi" w:cstheme="minorHAnsi"/>
          <w:b/>
          <w:szCs w:val="24"/>
        </w:rPr>
        <w:t xml:space="preserve">Logiczna infrastruktura sprzętowa </w:t>
      </w:r>
      <w:r w:rsidRPr="003D32F1">
        <w:rPr>
          <w:rFonts w:asciiTheme="minorHAnsi" w:hAnsiTheme="minorHAnsi" w:cstheme="minorHAnsi"/>
          <w:szCs w:val="24"/>
        </w:rPr>
        <w:t>– określająca klasę i właściwości logicznych komponentów sprzętowych, na których instalowane jest oprogramowanie standardowe i komponenty aplikacyjne z uwzględnieniem rozwiązań wirtualizacyjnych i ich właściwości.</w:t>
      </w:r>
    </w:p>
    <w:p w14:paraId="68D3BE89" w14:textId="77777777" w:rsidR="008D2C28" w:rsidRPr="003D32F1" w:rsidRDefault="008D2C28" w:rsidP="003D32F1">
      <w:pPr>
        <w:numPr>
          <w:ilvl w:val="0"/>
          <w:numId w:val="7"/>
        </w:num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b/>
          <w:szCs w:val="24"/>
        </w:rPr>
        <w:t>Fizyczna infrastruktura sprzętowa</w:t>
      </w:r>
      <w:r w:rsidRPr="003D32F1">
        <w:rPr>
          <w:rFonts w:asciiTheme="minorHAnsi" w:hAnsiTheme="minorHAnsi" w:cstheme="minorHAnsi"/>
          <w:szCs w:val="24"/>
        </w:rPr>
        <w:t xml:space="preserve"> – określająca klasę i właściwości sprzętu, na którym instalowane są komponenty wyższych warstw architektury technologicznej.</w:t>
      </w:r>
    </w:p>
    <w:p w14:paraId="1E418F19" w14:textId="77777777" w:rsidR="008D2C28" w:rsidRPr="003D32F1" w:rsidRDefault="008D2C28" w:rsidP="003D32F1">
      <w:pPr>
        <w:numPr>
          <w:ilvl w:val="0"/>
          <w:numId w:val="7"/>
        </w:num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b/>
          <w:szCs w:val="24"/>
        </w:rPr>
        <w:t>Infrastruktura sieci</w:t>
      </w:r>
      <w:r w:rsidRPr="003D32F1">
        <w:rPr>
          <w:rFonts w:asciiTheme="minorHAnsi" w:hAnsiTheme="minorHAnsi" w:cstheme="minorHAnsi"/>
          <w:szCs w:val="24"/>
        </w:rPr>
        <w:t xml:space="preserve"> </w:t>
      </w:r>
      <w:r w:rsidRPr="003D32F1">
        <w:rPr>
          <w:rFonts w:asciiTheme="minorHAnsi" w:hAnsiTheme="minorHAnsi" w:cstheme="minorHAnsi"/>
          <w:b/>
          <w:szCs w:val="24"/>
        </w:rPr>
        <w:t xml:space="preserve">komputerowej </w:t>
      </w:r>
      <w:r w:rsidRPr="003D32F1">
        <w:rPr>
          <w:rFonts w:asciiTheme="minorHAnsi" w:hAnsiTheme="minorHAnsi" w:cstheme="minorHAnsi"/>
          <w:szCs w:val="24"/>
        </w:rPr>
        <w:t>– określająca różne obszary bezpieczeństwa, wydzielone fizycznie lub logicznie dla poprawnego funkcjon</w:t>
      </w:r>
      <w:r w:rsidR="00BF24CD">
        <w:rPr>
          <w:rFonts w:asciiTheme="minorHAnsi" w:hAnsiTheme="minorHAnsi" w:cstheme="minorHAnsi"/>
          <w:szCs w:val="24"/>
        </w:rPr>
        <w:t xml:space="preserve">owania komponentów sprzętowych </w:t>
      </w:r>
      <w:r w:rsidRPr="003D32F1">
        <w:rPr>
          <w:rFonts w:asciiTheme="minorHAnsi" w:hAnsiTheme="minorHAnsi" w:cstheme="minorHAnsi"/>
          <w:szCs w:val="24"/>
        </w:rPr>
        <w:t>i</w:t>
      </w:r>
      <w:r w:rsidR="00BF24CD">
        <w:rPr>
          <w:rFonts w:asciiTheme="minorHAnsi" w:hAnsiTheme="minorHAnsi" w:cstheme="minorHAnsi"/>
          <w:szCs w:val="24"/>
        </w:rPr>
        <w:t> </w:t>
      </w:r>
      <w:r w:rsidRPr="003D32F1">
        <w:rPr>
          <w:rFonts w:asciiTheme="minorHAnsi" w:hAnsiTheme="minorHAnsi" w:cstheme="minorHAnsi"/>
          <w:szCs w:val="24"/>
        </w:rPr>
        <w:t xml:space="preserve"> programowych. </w:t>
      </w:r>
      <w:r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t xml:space="preserve">  </w:t>
      </w:r>
    </w:p>
    <w:p w14:paraId="29E1E234" w14:textId="60D01419" w:rsidR="008B12A2" w:rsidRDefault="008B12A2" w:rsidP="00FA6F9C">
      <w:pPr>
        <w:ind w:left="720"/>
        <w:jc w:val="both"/>
        <w:rPr>
          <w:rFonts w:asciiTheme="minorHAnsi" w:hAnsiTheme="minorHAnsi" w:cstheme="minorHAnsi"/>
        </w:rPr>
      </w:pPr>
      <w:r w:rsidRPr="00FA6F9C">
        <w:rPr>
          <w:rFonts w:asciiTheme="minorHAnsi" w:hAnsiTheme="minorHAnsi" w:cstheme="minorHAnsi"/>
        </w:rPr>
        <w:t>Poniżej przedstawiono ogólny diagram organizacji architektury technologicznej:</w:t>
      </w:r>
    </w:p>
    <w:p w14:paraId="12C3713A" w14:textId="77777777" w:rsidR="00707088" w:rsidRDefault="00707088" w:rsidP="00FA6F9C">
      <w:pPr>
        <w:ind w:left="720"/>
        <w:jc w:val="both"/>
        <w:rPr>
          <w:rFonts w:asciiTheme="minorHAnsi" w:hAnsiTheme="minorHAnsi" w:cstheme="minorHAnsi"/>
        </w:rPr>
        <w:sectPr w:rsidR="007070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AFA34E" w14:textId="21F5C253" w:rsidR="008B12A2" w:rsidRPr="00EF722D" w:rsidRDefault="00CB56AA" w:rsidP="00025A01">
      <w:pPr>
        <w:spacing w:after="160"/>
        <w:ind w:left="720"/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pl-PL"/>
        </w:rPr>
        <w:lastRenderedPageBreak/>
        <w:drawing>
          <wp:inline distT="0" distB="0" distL="0" distR="0" wp14:anchorId="01D7E454" wp14:editId="0218B031">
            <wp:extent cx="5796269" cy="3976688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ch_techn_v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1097" cy="39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7930" w14:textId="6C2CA5B8" w:rsidR="008D2C28" w:rsidRPr="003D32F1" w:rsidRDefault="008B12A2" w:rsidP="00025A01">
      <w:pPr>
        <w:ind w:left="720"/>
        <w:jc w:val="both"/>
        <w:rPr>
          <w:rFonts w:asciiTheme="minorHAnsi" w:hAnsiTheme="minorHAnsi" w:cstheme="minorHAnsi"/>
          <w:szCs w:val="24"/>
        </w:rPr>
      </w:pPr>
      <w:r w:rsidRPr="00FA6F9C">
        <w:rPr>
          <w:rFonts w:asciiTheme="minorHAnsi" w:hAnsiTheme="minorHAnsi" w:cstheme="minorHAnsi"/>
          <w:szCs w:val="24"/>
        </w:rPr>
        <w:t>Rysunek nr: 2</w:t>
      </w:r>
      <w:r w:rsidRPr="00FA6F9C">
        <w:rPr>
          <w:rFonts w:asciiTheme="minorHAnsi" w:hAnsiTheme="minorHAnsi" w:cstheme="minorHAnsi"/>
          <w:i/>
          <w:szCs w:val="24"/>
        </w:rPr>
        <w:t xml:space="preserve"> Architektura technologiczna</w:t>
      </w:r>
    </w:p>
    <w:p w14:paraId="3D050EBD" w14:textId="77777777" w:rsidR="008D2C28" w:rsidRPr="003D32F1" w:rsidRDefault="008D2C28" w:rsidP="003D32F1">
      <w:pPr>
        <w:pStyle w:val="Nagwek1"/>
        <w:jc w:val="both"/>
        <w:rPr>
          <w:rFonts w:cstheme="minorHAnsi"/>
        </w:rPr>
        <w:sectPr w:rsidR="008D2C28" w:rsidRPr="003D32F1" w:rsidSect="00025A0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24" w:name="Komponenty_aplikacyjne"/>
      <w:bookmarkStart w:id="25" w:name="BKM_B33B7C81_8725_4991_AFF0_F20B78D3206D"/>
      <w:bookmarkEnd w:id="24"/>
      <w:bookmarkEnd w:id="25"/>
    </w:p>
    <w:p w14:paraId="06133C82" w14:textId="77777777" w:rsidR="008D2C28" w:rsidRPr="003D32F1" w:rsidRDefault="00C56F36" w:rsidP="003D32F1">
      <w:pPr>
        <w:pStyle w:val="Nagwek1"/>
        <w:jc w:val="both"/>
        <w:rPr>
          <w:rFonts w:cstheme="minorHAnsi"/>
          <w:bCs/>
          <w:lang w:val="en-US"/>
        </w:rPr>
      </w:pPr>
      <w:r w:rsidRPr="003D32F1">
        <w:rPr>
          <w:rFonts w:cstheme="minorHAnsi"/>
          <w:color w:val="auto"/>
          <w:sz w:val="24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  <w:sz w:val="24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  <w:sz w:val="24"/>
        </w:rPr>
        <w:fldChar w:fldCharType="separate"/>
      </w:r>
      <w:bookmarkStart w:id="26" w:name="_Toc419115075"/>
      <w:bookmarkStart w:id="27" w:name="_Toc7453031"/>
      <w:r w:rsidR="008D2C28" w:rsidRPr="003D32F1">
        <w:rPr>
          <w:rFonts w:cstheme="minorHAnsi"/>
        </w:rPr>
        <w:t>Komponenty aplikacyjne</w:t>
      </w:r>
      <w:bookmarkEnd w:id="26"/>
      <w:bookmarkEnd w:id="27"/>
      <w:r w:rsidRPr="003D32F1">
        <w:rPr>
          <w:rFonts w:cstheme="minorHAnsi"/>
          <w:color w:val="auto"/>
          <w:sz w:val="24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2B050485" w14:textId="0746D134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b/>
          <w:szCs w:val="24"/>
        </w:rPr>
        <w:t>Komponenty aplikacyjne</w:t>
      </w:r>
      <w:r w:rsidR="008D2C28" w:rsidRPr="003D32F1">
        <w:rPr>
          <w:rFonts w:asciiTheme="minorHAnsi" w:hAnsiTheme="minorHAnsi" w:cstheme="minorHAnsi"/>
          <w:szCs w:val="24"/>
        </w:rPr>
        <w:t xml:space="preserve"> - komponenty technologiczne konieczne do dostarczenia, które zawierają funkcjonalności systemu (np. aplikacja webowa wykonana w technologii J2EE zawierająca funkcjonalności usługi aplikacyjnej &lt;nazwa oprogramowania&gt;).</w:t>
      </w:r>
    </w:p>
    <w:p w14:paraId="7A8B2C1E" w14:textId="07DE6D32" w:rsidR="008D2C28" w:rsidRPr="003D32F1" w:rsidRDefault="00CB56AA" w:rsidP="003D32F1">
      <w:pPr>
        <w:jc w:val="both"/>
        <w:rPr>
          <w:rFonts w:asciiTheme="minorHAnsi" w:hAnsiTheme="minorHAnsi" w:cstheme="minorHAnsi"/>
          <w:szCs w:val="24"/>
        </w:rPr>
      </w:pPr>
      <w:bookmarkStart w:id="28" w:name="BKM_CD94558B_6AA8_4c78_B431_CFC2BA8A40E0"/>
      <w:bookmarkEnd w:id="28"/>
      <w:r>
        <w:rPr>
          <w:rFonts w:asciiTheme="minorHAnsi" w:hAnsiTheme="minorHAnsi" w:cstheme="minorHAnsi"/>
          <w:noProof/>
          <w:szCs w:val="24"/>
          <w:lang w:eastAsia="pl-PL"/>
        </w:rPr>
        <w:drawing>
          <wp:inline distT="0" distB="0" distL="0" distR="0" wp14:anchorId="21F7BCEC" wp14:editId="77D7B3CF">
            <wp:extent cx="5760720" cy="35121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mponenty aplikacyjne (1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77E1" w14:textId="2CBB20C2" w:rsidR="008D2C28" w:rsidRPr="00BD68F9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3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Komponenty aplikacyjne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p w14:paraId="538BCBAD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Diagram.Notes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Diagram zawiera komponenty aplikacyjne, które zostały zgrupowane ze względu na swoją funkcjonalność w węzłach instalacji. Każdy węzeł instalacji w zależności od potrzeb może być niezależnie skalowany w ramach rozbudowy systemu.</w:t>
      </w:r>
    </w:p>
    <w:p w14:paraId="35119CFE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Budowany system powinien być </w:t>
      </w:r>
      <w:r w:rsidR="00C6367D" w:rsidRPr="003D32F1">
        <w:rPr>
          <w:rFonts w:asciiTheme="minorHAnsi" w:hAnsiTheme="minorHAnsi" w:cstheme="minorHAnsi"/>
          <w:szCs w:val="24"/>
        </w:rPr>
        <w:t>zgodny</w:t>
      </w:r>
      <w:r w:rsidRPr="003D32F1">
        <w:rPr>
          <w:rFonts w:asciiTheme="minorHAnsi" w:hAnsiTheme="minorHAnsi" w:cstheme="minorHAnsi"/>
          <w:szCs w:val="24"/>
        </w:rPr>
        <w:t xml:space="preserve"> z zasadą niezależności technologicznej w konsekwencji umożliwiając funkcjonowanie na różnych platformach technologicznych.</w:t>
      </w:r>
    </w:p>
    <w:p w14:paraId="7FC07A63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Niezależność aplikacji od konkretnych technologii jest efektywna w przypadku ich budowy, utrzymania, aktualizacji, a nawet wycofywania z eksploatacji.</w:t>
      </w:r>
    </w:p>
    <w:p w14:paraId="1624180F" w14:textId="77777777" w:rsidR="008D2C28" w:rsidRPr="003D32F1" w:rsidRDefault="008D2C28" w:rsidP="00BD68F9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Aplikacje powinny stosować standardy, które są przenaszalne (umożliwiając przeniesienie aplikacji na inną platformą technologiczną)</w:t>
      </w:r>
      <w:r w:rsidR="00C6367D" w:rsidRPr="003D32F1">
        <w:rPr>
          <w:rFonts w:asciiTheme="minorHAnsi" w:hAnsiTheme="minorHAnsi" w:cstheme="minorHAnsi"/>
        </w:rPr>
        <w:t>,</w:t>
      </w:r>
    </w:p>
    <w:p w14:paraId="01BBC71A" w14:textId="77777777" w:rsidR="008D2C28" w:rsidRPr="003D32F1" w:rsidRDefault="008D2C28" w:rsidP="00BD68F9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Dostęp do systemów, które wymagają zastosowania specyficznej technologii, powinien być zagwarantowany na zasadzie budowy interfejsów dostępu niezależnych technologicznie</w:t>
      </w:r>
      <w:r w:rsidR="00C6367D" w:rsidRPr="003D32F1">
        <w:rPr>
          <w:rFonts w:asciiTheme="minorHAnsi" w:hAnsiTheme="minorHAnsi" w:cstheme="minorHAnsi"/>
        </w:rPr>
        <w:t>,</w:t>
      </w:r>
    </w:p>
    <w:p w14:paraId="1BD1E725" w14:textId="77777777" w:rsidR="008D2C28" w:rsidRPr="003D32F1" w:rsidRDefault="008D2C28" w:rsidP="00BD68F9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lastRenderedPageBreak/>
        <w:t>Aplikacje powinny stosować rozwiązania typu middleware w celu separacji specyficznych rozwiązań od pozostałych aplikacji</w:t>
      </w:r>
      <w:r w:rsidR="00C6367D" w:rsidRPr="003D32F1">
        <w:rPr>
          <w:rFonts w:asciiTheme="minorHAnsi" w:hAnsiTheme="minorHAnsi" w:cstheme="minorHAnsi"/>
        </w:rPr>
        <w:t>,</w:t>
      </w:r>
    </w:p>
    <w:p w14:paraId="5E9D40D9" w14:textId="77777777" w:rsidR="008D2C28" w:rsidRPr="003D32F1" w:rsidRDefault="008D2C28" w:rsidP="00BD68F9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Rekomenduje się powszechne i konsekwentne stosowanie standardów otwartych:</w:t>
      </w:r>
    </w:p>
    <w:p w14:paraId="51CD9D79" w14:textId="77777777" w:rsidR="008D2C28" w:rsidRPr="003D32F1" w:rsidRDefault="008D2C28" w:rsidP="003D32F1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D32F1">
        <w:rPr>
          <w:rFonts w:asciiTheme="minorHAnsi" w:hAnsiTheme="minorHAnsi" w:cstheme="minorHAnsi"/>
          <w:sz w:val="22"/>
          <w:szCs w:val="22"/>
        </w:rPr>
        <w:t>W zakresie projektowania architektury – metodyka TOGAF</w:t>
      </w:r>
      <w:r w:rsidR="00C6367D" w:rsidRPr="003D32F1">
        <w:rPr>
          <w:rFonts w:asciiTheme="minorHAnsi" w:hAnsiTheme="minorHAnsi" w:cstheme="minorHAnsi"/>
          <w:sz w:val="22"/>
          <w:szCs w:val="22"/>
        </w:rPr>
        <w:t>,</w:t>
      </w:r>
    </w:p>
    <w:p w14:paraId="581F0039" w14:textId="77777777" w:rsidR="008D2C28" w:rsidRPr="003D32F1" w:rsidRDefault="008D2C28" w:rsidP="003D32F1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D32F1">
        <w:rPr>
          <w:rFonts w:asciiTheme="minorHAnsi" w:hAnsiTheme="minorHAnsi" w:cstheme="minorHAnsi"/>
          <w:sz w:val="22"/>
          <w:szCs w:val="22"/>
        </w:rPr>
        <w:t>W zakresie modelowania systemów – notację UML</w:t>
      </w:r>
      <w:r w:rsidR="00C6367D" w:rsidRPr="003D32F1">
        <w:rPr>
          <w:rFonts w:asciiTheme="minorHAnsi" w:hAnsiTheme="minorHAnsi" w:cstheme="minorHAnsi"/>
          <w:sz w:val="22"/>
          <w:szCs w:val="22"/>
        </w:rPr>
        <w:t>,</w:t>
      </w:r>
    </w:p>
    <w:p w14:paraId="38587FAC" w14:textId="77777777" w:rsidR="008D2C28" w:rsidRPr="003D32F1" w:rsidRDefault="008D2C28" w:rsidP="003D32F1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D32F1">
        <w:rPr>
          <w:rFonts w:asciiTheme="minorHAnsi" w:hAnsiTheme="minorHAnsi" w:cstheme="minorHAnsi"/>
          <w:sz w:val="22"/>
          <w:szCs w:val="22"/>
        </w:rPr>
        <w:t>W zakresie wymiany danych – standard XML, JSON</w:t>
      </w:r>
      <w:r w:rsidR="00C6367D" w:rsidRPr="003D32F1">
        <w:rPr>
          <w:rFonts w:asciiTheme="minorHAnsi" w:hAnsiTheme="minorHAnsi" w:cstheme="minorHAnsi"/>
          <w:sz w:val="22"/>
          <w:szCs w:val="22"/>
        </w:rPr>
        <w:t>,</w:t>
      </w:r>
    </w:p>
    <w:p w14:paraId="3626B1B7" w14:textId="77777777" w:rsidR="008D2C28" w:rsidRPr="003D32F1" w:rsidRDefault="008D2C28" w:rsidP="003D32F1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D32F1">
        <w:rPr>
          <w:rFonts w:asciiTheme="minorHAnsi" w:hAnsiTheme="minorHAnsi" w:cstheme="minorHAnsi"/>
          <w:sz w:val="22"/>
          <w:szCs w:val="22"/>
        </w:rPr>
        <w:t>W zakresie warstwy sieciowej – protokół IP</w:t>
      </w:r>
      <w:r w:rsidR="00C6367D" w:rsidRPr="003D32F1">
        <w:rPr>
          <w:rFonts w:asciiTheme="minorHAnsi" w:hAnsiTheme="minorHAnsi" w:cstheme="minorHAnsi"/>
          <w:sz w:val="22"/>
          <w:szCs w:val="22"/>
        </w:rPr>
        <w:t>,</w:t>
      </w:r>
    </w:p>
    <w:p w14:paraId="057C9738" w14:textId="77777777" w:rsidR="008D2C28" w:rsidRPr="003D32F1" w:rsidRDefault="008D2C28" w:rsidP="003D32F1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D32F1">
        <w:rPr>
          <w:rFonts w:asciiTheme="minorHAnsi" w:hAnsiTheme="minorHAnsi" w:cstheme="minorHAnsi"/>
          <w:sz w:val="22"/>
          <w:szCs w:val="22"/>
        </w:rPr>
        <w:t>W zakresie bezpieczeństwa – rozwiązania PKI, standard XML Signature, standard XML Encryption</w:t>
      </w:r>
      <w:r w:rsidR="00C6367D" w:rsidRPr="003D32F1">
        <w:rPr>
          <w:rFonts w:asciiTheme="minorHAnsi" w:hAnsiTheme="minorHAnsi" w:cstheme="minorHAnsi"/>
          <w:sz w:val="22"/>
          <w:szCs w:val="22"/>
        </w:rPr>
        <w:t>.</w:t>
      </w:r>
    </w:p>
    <w:p w14:paraId="17C1FBBD" w14:textId="70EE8DC9" w:rsidR="008D2C28" w:rsidRPr="003D32F1" w:rsidRDefault="008D2C28" w:rsidP="003D32F1">
      <w:pPr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 xml:space="preserve">Z uwagi na fakt, iż SIPWW stanowić będzie system o architekturze zorientowanej na usługi (ang. Service Oriented Architecture – SOA): </w:t>
      </w:r>
    </w:p>
    <w:p w14:paraId="07E34493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SIPWW należy traktować jako kolekcję autonomicznych jednostek przetwarzania zintegrowanych siecią komunikacyjną, a punkty przetwarzania i tworzące je komponenty usług identyfikować jako tzw. węzły, które powinny komunikować się ze sobą za pomocą standardowych, zdefiniowanych usług (komunikatów);</w:t>
      </w:r>
    </w:p>
    <w:p w14:paraId="34CA76BF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SIPWW musi posiadać cechy zapewniające skalowalność rozwiązania oraz niezbędny stopień autonomii, tak, aby wyłączenie i brak dostępności jednego z węzłów lub wystąpienie stanu błędu w danym węźle nie wpływało na działanie pozostałej części sieci systemu – unieruchamiając inne węzły;</w:t>
      </w:r>
    </w:p>
    <w:p w14:paraId="563A51D4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każda logicznie wydzielona część SIPWW musi być ud</w:t>
      </w:r>
      <w:r w:rsidR="00BF24CD">
        <w:rPr>
          <w:rFonts w:asciiTheme="minorHAnsi" w:hAnsiTheme="minorHAnsi" w:cstheme="minorHAnsi"/>
        </w:rPr>
        <w:t xml:space="preserve">ostępniana jako usługa zarówno </w:t>
      </w:r>
      <w:r w:rsidRPr="003D32F1">
        <w:rPr>
          <w:rFonts w:asciiTheme="minorHAnsi" w:hAnsiTheme="minorHAnsi" w:cstheme="minorHAnsi"/>
        </w:rPr>
        <w:t>w</w:t>
      </w:r>
      <w:r w:rsidR="00BF24CD">
        <w:rPr>
          <w:rFonts w:asciiTheme="minorHAnsi" w:hAnsiTheme="minorHAnsi" w:cstheme="minorHAnsi"/>
        </w:rPr>
        <w:t> </w:t>
      </w:r>
      <w:r w:rsidRPr="003D32F1">
        <w:rPr>
          <w:rFonts w:asciiTheme="minorHAnsi" w:hAnsiTheme="minorHAnsi" w:cstheme="minorHAnsi"/>
        </w:rPr>
        <w:t>komunikacji zewnętrznej, jak i wewnętrznej;</w:t>
      </w:r>
    </w:p>
    <w:p w14:paraId="1662270E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usługi muszą być zdefiniowane w oparciu o przyjęte standardy (W3C, OASIS) zapewniając interoperacyjność projektowanego Systemu, co w szczególności dotyczy zastosowania specyfikacji Open Geospatial Consortium (OGC);</w:t>
      </w:r>
    </w:p>
    <w:p w14:paraId="4E811349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usługi sieciowe SIPWW muszą być udostępnione zgodnie ze specyfikacjami Web Services (SOAP/HTTP) lub REST;</w:t>
      </w:r>
    </w:p>
    <w:p w14:paraId="48CDB122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sposób komunikacji - interfejs usługi nie może wskazywać na szczegóły imple</w:t>
      </w:r>
      <w:r w:rsidR="00BF24CD">
        <w:rPr>
          <w:rFonts w:asciiTheme="minorHAnsi" w:hAnsiTheme="minorHAnsi" w:cstheme="minorHAnsi"/>
        </w:rPr>
        <w:t xml:space="preserve">mentacji usługi </w:t>
      </w:r>
      <w:r w:rsidRPr="003D32F1">
        <w:rPr>
          <w:rFonts w:asciiTheme="minorHAnsi" w:hAnsiTheme="minorHAnsi" w:cstheme="minorHAnsi"/>
        </w:rPr>
        <w:t>i</w:t>
      </w:r>
      <w:r w:rsidR="00BF24CD">
        <w:rPr>
          <w:rFonts w:asciiTheme="minorHAnsi" w:hAnsiTheme="minorHAnsi" w:cstheme="minorHAnsi"/>
        </w:rPr>
        <w:t> </w:t>
      </w:r>
      <w:r w:rsidRPr="003D32F1">
        <w:rPr>
          <w:rFonts w:asciiTheme="minorHAnsi" w:hAnsiTheme="minorHAnsi" w:cstheme="minorHAnsi"/>
        </w:rPr>
        <w:t>powinien być niezależny od platformy systemowej, na której usługa jest osadzona;</w:t>
      </w:r>
    </w:p>
    <w:p w14:paraId="1611487C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usługi SIPWW, dla których wymagane jest monitorowanie (np. usługi sieciowe INSPIRE) muszą być udostępniane poprzez jednorodny interfejs szyny usług (ESB), która musi zapewnić monitorowanie wybranych parametrów usług oraz zdarzeń w czasie rzeczywistym, umożliwiając ich rozliczalność, co wiąże się z zapewnieniem persystencji statystyk działania Systemu;</w:t>
      </w:r>
    </w:p>
    <w:p w14:paraId="30167C70" w14:textId="77777777" w:rsidR="008D2C28" w:rsidRPr="003D32F1" w:rsidRDefault="008D2C28" w:rsidP="003D32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SIPWW musi zapewnić zarządzanie usługami, w tym możliwość dynamicznego dodawania nowych usług do rejestru, ich przekierowania (routingu), czy też usuwania z rejestru usług;</w:t>
      </w:r>
    </w:p>
    <w:p w14:paraId="69B0A1C9" w14:textId="77777777" w:rsidR="008D2C28" w:rsidRPr="003D32F1" w:rsidRDefault="008D2C28" w:rsidP="0022150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 xml:space="preserve">usługi muszą być zabezpieczone przez mechanizm uwierzytelnienia klienta usługi oraz autoryzacji usługi, działające jako odrębne usługi SIPWW, przy czym uwierzytelnienie i autoryzacja muszą być zaimplementowane w oparciu o Infrastrukturę Klucza Publicznego przy użyciu uznanych </w:t>
      </w:r>
      <w:r w:rsidRPr="003D32F1">
        <w:rPr>
          <w:rFonts w:asciiTheme="minorHAnsi" w:hAnsiTheme="minorHAnsi" w:cstheme="minorHAnsi"/>
        </w:rPr>
        <w:lastRenderedPageBreak/>
        <w:t>standardów np. WS-Security.</w:t>
      </w:r>
    </w:p>
    <w:p w14:paraId="383B98B3" w14:textId="7B0FD99F" w:rsidR="008D2C28" w:rsidRPr="003D32F1" w:rsidRDefault="00CB56AA" w:rsidP="003D32F1">
      <w:pPr>
        <w:jc w:val="both"/>
        <w:rPr>
          <w:rFonts w:asciiTheme="minorHAnsi" w:hAnsiTheme="minorHAnsi" w:cstheme="minorHAnsi"/>
          <w:szCs w:val="24"/>
        </w:rPr>
      </w:pPr>
      <w:bookmarkStart w:id="29" w:name="BKM_4F49DA89_9D23_478d_8DC8_559CC9416F74"/>
      <w:bookmarkEnd w:id="29"/>
      <w:r>
        <w:rPr>
          <w:rFonts w:asciiTheme="minorHAnsi" w:hAnsiTheme="minorHAnsi" w:cstheme="minorHAnsi"/>
          <w:noProof/>
          <w:szCs w:val="24"/>
          <w:lang w:eastAsia="pl-PL"/>
        </w:rPr>
        <w:drawing>
          <wp:inline distT="0" distB="0" distL="0" distR="0" wp14:anchorId="695D1BCC" wp14:editId="615EDFA7">
            <wp:extent cx="5760720" cy="54470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 komunikacji komponentów aplikacyjnych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EE75" w14:textId="574F77F3" w:rsidR="008D2C28" w:rsidRPr="003D32F1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4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Model komunikacji komponentów aplikacyjnych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p w14:paraId="6B91D9C4" w14:textId="77777777" w:rsidR="008D2C28" w:rsidRPr="003D32F1" w:rsidRDefault="00C56F36" w:rsidP="003D32F1">
      <w:pPr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fldChar w:fldCharType="begin" w:fldLock="1"/>
      </w:r>
      <w:r w:rsidR="008D2C28" w:rsidRPr="003D32F1">
        <w:rPr>
          <w:rFonts w:asciiTheme="minorHAnsi" w:hAnsiTheme="minorHAnsi" w:cstheme="minorHAnsi"/>
        </w:rPr>
        <w:instrText>MERGEFIELD Diagram.Notes</w:instrText>
      </w:r>
      <w:r w:rsidRPr="003D32F1">
        <w:rPr>
          <w:rFonts w:asciiTheme="minorHAnsi" w:hAnsiTheme="minorHAnsi" w:cstheme="minorHAnsi"/>
        </w:rPr>
        <w:fldChar w:fldCharType="end"/>
      </w:r>
      <w:r w:rsidR="008D2C28" w:rsidRPr="003D32F1">
        <w:rPr>
          <w:rFonts w:asciiTheme="minorHAnsi" w:hAnsiTheme="minorHAnsi" w:cstheme="minorHAnsi"/>
        </w:rPr>
        <w:t xml:space="preserve">Diagram prezentuje typowy model komunikacji projektowanych komponentów z przykładowymi często stosowanymi protokołami. Z uwagi na zachowanie neutralności technologicznej nie można </w:t>
      </w:r>
      <w:r w:rsidR="00250025" w:rsidRPr="003D32F1">
        <w:rPr>
          <w:rFonts w:asciiTheme="minorHAnsi" w:hAnsiTheme="minorHAnsi" w:cstheme="minorHAnsi"/>
        </w:rPr>
        <w:t>w </w:t>
      </w:r>
      <w:r w:rsidR="008D2C28" w:rsidRPr="003D32F1">
        <w:rPr>
          <w:rFonts w:asciiTheme="minorHAnsi" w:hAnsiTheme="minorHAnsi" w:cstheme="minorHAnsi"/>
        </w:rPr>
        <w:t>tym modelu wskazać konkretnych rozwiązań, dlatego powyższy diagram jest wyłącznie modelem poglądowym.</w:t>
      </w:r>
    </w:p>
    <w:p w14:paraId="555C172F" w14:textId="77777777" w:rsidR="008D2C28" w:rsidRPr="003D32F1" w:rsidRDefault="008D2C28" w:rsidP="003D32F1">
      <w:pPr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Standardy komunikacji:</w:t>
      </w:r>
    </w:p>
    <w:p w14:paraId="48F23DF7" w14:textId="77777777" w:rsidR="008D2C28" w:rsidRPr="006B4597" w:rsidRDefault="008D2C28" w:rsidP="006B4597">
      <w:pPr>
        <w:pStyle w:val="Akapitzlist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6B4597">
        <w:rPr>
          <w:rFonts w:asciiTheme="minorHAnsi" w:hAnsiTheme="minorHAnsi" w:cstheme="minorHAnsi"/>
          <w:sz w:val="22"/>
        </w:rPr>
        <w:t xml:space="preserve">SOAP-ang. Simple Object Access Protocol; protokół wywołania zdalnego dostępu do </w:t>
      </w:r>
      <w:r w:rsidRPr="006B4597">
        <w:rPr>
          <w:rFonts w:asciiTheme="minorHAnsi" w:hAnsiTheme="minorHAnsi" w:cstheme="minorHAnsi"/>
          <w:sz w:val="22"/>
        </w:rPr>
        <w:lastRenderedPageBreak/>
        <w:t>obiektów – protokół używający XML do kodowania transmisji.</w:t>
      </w:r>
    </w:p>
    <w:p w14:paraId="1040090C" w14:textId="77777777" w:rsidR="008D2C28" w:rsidRPr="006B4597" w:rsidRDefault="008D2C28" w:rsidP="006B4597">
      <w:pPr>
        <w:pStyle w:val="Akapitzlist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6B4597">
        <w:rPr>
          <w:rFonts w:asciiTheme="minorHAnsi" w:hAnsiTheme="minorHAnsi" w:cstheme="minorHAnsi"/>
          <w:sz w:val="22"/>
        </w:rPr>
        <w:t>Rest-ang. Representational State Transfer; transfer bezstanowy – protokół usług sieciowych udostępniających bezstanowy mechanizm przesyłania danych z wykorzystaniem protokołu HTTP.</w:t>
      </w:r>
    </w:p>
    <w:p w14:paraId="03A7BC72" w14:textId="77777777" w:rsidR="008D2C28" w:rsidRPr="006B4597" w:rsidRDefault="008D2C28" w:rsidP="006B4597">
      <w:pPr>
        <w:pStyle w:val="Akapitzlist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6B4597">
        <w:rPr>
          <w:rFonts w:asciiTheme="minorHAnsi" w:hAnsiTheme="minorHAnsi" w:cstheme="minorHAnsi"/>
          <w:sz w:val="22"/>
        </w:rPr>
        <w:t>WMS- ang. Web Map Service; protokół usługi sieciowej map standardu OGC.</w:t>
      </w:r>
    </w:p>
    <w:p w14:paraId="54F525E6" w14:textId="77777777" w:rsidR="008D2C28" w:rsidRPr="006B4597" w:rsidRDefault="008D2C28" w:rsidP="006B4597">
      <w:pPr>
        <w:pStyle w:val="Akapitzlist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6B4597">
        <w:rPr>
          <w:rFonts w:asciiTheme="minorHAnsi" w:hAnsiTheme="minorHAnsi" w:cstheme="minorHAnsi"/>
          <w:sz w:val="22"/>
        </w:rPr>
        <w:t>Native-wewnętrzny protokół wywołania zdalnego dostępu do obiektów lub usług sieciowych.</w:t>
      </w:r>
    </w:p>
    <w:bookmarkStart w:id="30" w:name="BKM_CF0B5BC0_073E_4a7f_B0D3_91ADE7FA1344"/>
    <w:bookmarkEnd w:id="30"/>
    <w:p w14:paraId="5BBBC324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31" w:name="_Toc419115076"/>
      <w:bookmarkStart w:id="32" w:name="_Toc7453032"/>
      <w:r w:rsidR="008D2C28" w:rsidRPr="003D32F1">
        <w:rPr>
          <w:rFonts w:cstheme="minorHAnsi"/>
        </w:rPr>
        <w:t>ADM</w:t>
      </w:r>
      <w:bookmarkEnd w:id="31"/>
      <w:bookmarkEnd w:id="32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4D3A2D12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ADM.</w:t>
      </w:r>
    </w:p>
    <w:p w14:paraId="4BDFE215" w14:textId="77777777" w:rsidR="008D2C28" w:rsidRPr="003D32F1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ADM występują następujące komponenty aplikacyjne:</w:t>
      </w:r>
    </w:p>
    <w:p w14:paraId="66F11199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bookmarkStart w:id="33" w:name="BKM_E747985F_0A06_4626_BAA9_8CCDCE240B66"/>
      <w:bookmarkEnd w:id="33"/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25B25E87" wp14:editId="29DE9B34">
            <wp:extent cx="2000250" cy="3578160"/>
            <wp:effectExtent l="0" t="0" r="0" b="3810"/>
            <wp:docPr id="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03" cy="35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0FD8" w14:textId="1EB99945" w:rsidR="008D2C28" w:rsidRPr="003D32F1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5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ADM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34" w:name="BKM_922FB9F8_01A9_4370_9001_07DDEFA4B376"/>
    <w:bookmarkEnd w:id="34"/>
    <w:p w14:paraId="4695B593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35" w:name="_Toc419115077"/>
      <w:bookmarkStart w:id="36" w:name="_Toc7453033"/>
      <w:r w:rsidR="008D2C28" w:rsidRPr="003D32F1">
        <w:rPr>
          <w:rFonts w:cstheme="minorHAnsi"/>
        </w:rPr>
        <w:t>Oprogramowanie zarządzające systemem</w:t>
      </w:r>
      <w:bookmarkEnd w:id="35"/>
      <w:bookmarkEnd w:id="36"/>
      <w:r w:rsidRPr="003D32F1">
        <w:rPr>
          <w:rFonts w:cstheme="minorHAnsi"/>
        </w:rPr>
        <w:fldChar w:fldCharType="end"/>
      </w:r>
    </w:p>
    <w:p w14:paraId="786395A6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umożliwiający zarządzanie systemem.</w:t>
      </w:r>
    </w:p>
    <w:p w14:paraId="1F710BED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per instalacja.</w:t>
      </w:r>
    </w:p>
    <w:p w14:paraId="4EE33812" w14:textId="77777777" w:rsidR="008D2C28" w:rsidRPr="003D32F1" w:rsidRDefault="008D2C28" w:rsidP="003D32F1">
      <w:pPr>
        <w:spacing w:after="0"/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7DEAF47C" w14:textId="77777777" w:rsidR="008D2C28" w:rsidRPr="003D32F1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lastRenderedPageBreak/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Oprogramowanie zarządzające systemem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  </w:t>
      </w:r>
    </w:p>
    <w:bookmarkStart w:id="37" w:name="BKM_5B8765E0_834B_49b6_B381_474D9E59AA29"/>
    <w:bookmarkEnd w:id="37"/>
    <w:p w14:paraId="39B2331B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38" w:name="_Toc419115078"/>
      <w:bookmarkStart w:id="39" w:name="_Toc7453034"/>
      <w:r w:rsidR="008D2C28" w:rsidRPr="003D32F1">
        <w:rPr>
          <w:rFonts w:cstheme="minorHAnsi"/>
        </w:rPr>
        <w:t>CMS</w:t>
      </w:r>
      <w:bookmarkEnd w:id="38"/>
      <w:bookmarkEnd w:id="39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045F689B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CMS.</w:t>
      </w:r>
    </w:p>
    <w:p w14:paraId="5B3CB4F5" w14:textId="77777777" w:rsidR="008D2C28" w:rsidRPr="003D32F1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CMS występują następujące komponenty aplikacyjne:</w:t>
      </w:r>
    </w:p>
    <w:p w14:paraId="42F7131D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bookmarkStart w:id="40" w:name="BKM_512D21DE_8648_4082_88FA_3A081C0B5AB0"/>
      <w:bookmarkEnd w:id="40"/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4991424A" wp14:editId="64A8FAC1">
            <wp:extent cx="2165350" cy="3830320"/>
            <wp:effectExtent l="0" t="0" r="6350" b="0"/>
            <wp:docPr id="1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1FE5" w14:textId="5139A66F" w:rsidR="008D2C28" w:rsidRPr="003D32F1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6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CMS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41" w:name="BKM_3AB6C63F_442A_44a4_A356_E920B273D2E8"/>
    <w:bookmarkEnd w:id="41"/>
    <w:p w14:paraId="28C55E4C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42" w:name="_Toc419115079"/>
      <w:bookmarkStart w:id="43" w:name="_Toc7453035"/>
      <w:r w:rsidR="008D2C28" w:rsidRPr="003D32F1">
        <w:rPr>
          <w:rFonts w:cstheme="minorHAnsi"/>
        </w:rPr>
        <w:t>Portal informacyjny</w:t>
      </w:r>
      <w:bookmarkEnd w:id="42"/>
      <w:bookmarkEnd w:id="43"/>
      <w:r w:rsidRPr="003D32F1">
        <w:rPr>
          <w:rFonts w:cstheme="minorHAnsi"/>
        </w:rPr>
        <w:fldChar w:fldCharType="end"/>
      </w:r>
    </w:p>
    <w:p w14:paraId="36BF55BD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portal informacyjny.</w:t>
      </w:r>
    </w:p>
    <w:p w14:paraId="6548FC1D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per instalacja.</w:t>
      </w:r>
    </w:p>
    <w:p w14:paraId="3BFCD72D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6DD7AFBD" w14:textId="77777777" w:rsidR="008D2C28" w:rsidRPr="003D32F1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Portal informacyjny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</w:p>
    <w:bookmarkStart w:id="44" w:name="Desktop_GIS"/>
    <w:bookmarkStart w:id="45" w:name="BKM_051DC81E_66D4_4ff9_A0A8_987BE01AB6BA"/>
    <w:bookmarkEnd w:id="44"/>
    <w:bookmarkEnd w:id="45"/>
    <w:p w14:paraId="067DD010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46" w:name="_Toc419115080"/>
      <w:bookmarkStart w:id="47" w:name="_Toc7453036"/>
      <w:r w:rsidR="008D2C28" w:rsidRPr="003D32F1">
        <w:rPr>
          <w:rFonts w:cstheme="minorHAnsi"/>
        </w:rPr>
        <w:t>Desktop GIS</w:t>
      </w:r>
      <w:bookmarkEnd w:id="46"/>
      <w:bookmarkEnd w:id="47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23A3A698" w14:textId="07DF7DF5" w:rsidR="008D2C28" w:rsidRPr="003D32F1" w:rsidRDefault="00C56F36" w:rsidP="006A7B88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Węzeł instalacji oprogramowania Desktop GIS. Węzeł dedykowany do udostępniania funkcjonalności </w:t>
      </w:r>
      <w:r w:rsidR="00C859C6">
        <w:rPr>
          <w:rFonts w:asciiTheme="minorHAnsi" w:hAnsiTheme="minorHAnsi" w:cstheme="minorHAnsi"/>
          <w:szCs w:val="24"/>
        </w:rPr>
        <w:t>uprawnionym</w:t>
      </w:r>
      <w:r w:rsidR="003455F1">
        <w:rPr>
          <w:rFonts w:asciiTheme="minorHAnsi" w:hAnsiTheme="minorHAnsi" w:cstheme="minorHAnsi"/>
          <w:szCs w:val="24"/>
        </w:rPr>
        <w:t>,</w:t>
      </w:r>
      <w:r w:rsidR="00C859C6">
        <w:rPr>
          <w:rFonts w:asciiTheme="minorHAnsi" w:hAnsiTheme="minorHAnsi" w:cstheme="minorHAnsi"/>
          <w:szCs w:val="24"/>
        </w:rPr>
        <w:t xml:space="preserve"> zdalnym </w:t>
      </w:r>
      <w:r w:rsidR="008D2C28" w:rsidRPr="003D32F1">
        <w:rPr>
          <w:rFonts w:asciiTheme="minorHAnsi" w:hAnsiTheme="minorHAnsi" w:cstheme="minorHAnsi"/>
          <w:szCs w:val="24"/>
        </w:rPr>
        <w:t>użytkownikom poprzez funkcję zdalnego pulpitu.</w:t>
      </w:r>
    </w:p>
    <w:p w14:paraId="583AD236" w14:textId="77777777" w:rsidR="008D2C28" w:rsidRPr="003D32F1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Desktop GIS występują następujące komponenty aplikacyjne:</w:t>
      </w:r>
    </w:p>
    <w:p w14:paraId="639F35E9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bookmarkStart w:id="48" w:name="BKM_80F27B73_3D45_4f45_AF7D_28085303A5F6"/>
      <w:bookmarkEnd w:id="48"/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41A8B134" wp14:editId="7FA2F1BA">
            <wp:extent cx="2165350" cy="4184015"/>
            <wp:effectExtent l="0" t="0" r="6350" b="6985"/>
            <wp:docPr id="1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12BE" w14:textId="23EFC3F9" w:rsidR="008D2C28" w:rsidRPr="00300B7E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7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Desktop GIS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49" w:name="BKM_F8617237_C920_4a54_9390_8CFC4DF0644E"/>
    <w:bookmarkEnd w:id="49"/>
    <w:p w14:paraId="61B000D4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50" w:name="_Toc419115081"/>
      <w:bookmarkStart w:id="51" w:name="_Toc7453037"/>
      <w:r w:rsidR="008D2C28" w:rsidRPr="003D32F1">
        <w:rPr>
          <w:rFonts w:cstheme="minorHAnsi"/>
        </w:rPr>
        <w:t>Desktop GIS</w:t>
      </w:r>
      <w:bookmarkEnd w:id="50"/>
      <w:bookmarkEnd w:id="51"/>
      <w:r w:rsidRPr="003D32F1">
        <w:rPr>
          <w:rFonts w:cstheme="minorHAnsi"/>
        </w:rPr>
        <w:fldChar w:fldCharType="end"/>
      </w:r>
    </w:p>
    <w:p w14:paraId="381C9DF5" w14:textId="403DE220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dostarczający specjalistyczne narzędzia GIS. Oprogramowanie typu desktop</w:t>
      </w:r>
      <w:r w:rsidR="005B21F3">
        <w:rPr>
          <w:rFonts w:asciiTheme="minorHAnsi" w:hAnsiTheme="minorHAnsi" w:cstheme="minorHAnsi"/>
          <w:szCs w:val="24"/>
        </w:rPr>
        <w:t xml:space="preserve"> przystosowane do </w:t>
      </w:r>
      <w:r w:rsidR="0003483F">
        <w:rPr>
          <w:rFonts w:asciiTheme="minorHAnsi" w:hAnsiTheme="minorHAnsi" w:cstheme="minorHAnsi"/>
          <w:szCs w:val="24"/>
        </w:rPr>
        <w:t>dostępu zdalnego, bez konieczności instalacji oprogramowania aplikacyjnego na zdalnym komputerze (dostęp przez zdalny pulpit).</w:t>
      </w:r>
    </w:p>
    <w:p w14:paraId="3CE48AC8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zgodnie ze specyfikacją zawartą w wymaganiach dla modułu logicznego.</w:t>
      </w:r>
    </w:p>
    <w:p w14:paraId="26ACFF23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lastRenderedPageBreak/>
        <w:t>Oprogramowanie realizuje funkcjonalność następujących elementów architektury logicznej:</w:t>
      </w:r>
    </w:p>
    <w:p w14:paraId="55C4AB71" w14:textId="77777777" w:rsidR="008D2C28" w:rsidRPr="003D32F1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Desktop GIS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</w:p>
    <w:bookmarkStart w:id="52" w:name="BKM_23F7AC16_31D7_4082_8542_C4EC82432C4D"/>
    <w:bookmarkEnd w:id="52"/>
    <w:p w14:paraId="74F2040F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53" w:name="_Toc419115082"/>
      <w:bookmarkStart w:id="54" w:name="_Toc7453038"/>
      <w:r w:rsidR="008D2C28" w:rsidRPr="003D32F1">
        <w:rPr>
          <w:rFonts w:cstheme="minorHAnsi"/>
        </w:rPr>
        <w:t>ESB</w:t>
      </w:r>
      <w:bookmarkEnd w:id="53"/>
      <w:bookmarkEnd w:id="54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0392B6E1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ESB.</w:t>
      </w:r>
    </w:p>
    <w:p w14:paraId="2E7E79EE" w14:textId="77777777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ESB występują następujące komponenty aplikacyjne:</w:t>
      </w:r>
      <w:bookmarkStart w:id="55" w:name="BKM_65F5E0D1_84F3_465c_AAD2_3088301C427C"/>
      <w:bookmarkEnd w:id="55"/>
    </w:p>
    <w:p w14:paraId="45186F09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2920649B" wp14:editId="172E00BF">
            <wp:extent cx="1952625" cy="3492965"/>
            <wp:effectExtent l="0" t="0" r="0" b="0"/>
            <wp:docPr id="1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01" cy="350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825C" w14:textId="2118C815" w:rsidR="008D2C28" w:rsidRPr="003D32F1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8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ESB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56" w:name="BKM_8C49E7FA_6F28_4aaa_AE49_26F3E1D46B69"/>
    <w:bookmarkEnd w:id="56"/>
    <w:p w14:paraId="255DF850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57" w:name="_Toc419115083"/>
      <w:bookmarkStart w:id="58" w:name="_Toc7453039"/>
      <w:r w:rsidR="008D2C28" w:rsidRPr="003D32F1">
        <w:rPr>
          <w:rFonts w:cstheme="minorHAnsi"/>
        </w:rPr>
        <w:t>Szyna usług</w:t>
      </w:r>
      <w:bookmarkEnd w:id="57"/>
      <w:bookmarkEnd w:id="58"/>
      <w:r w:rsidRPr="003D32F1">
        <w:rPr>
          <w:rFonts w:cstheme="minorHAnsi"/>
        </w:rPr>
        <w:fldChar w:fldCharType="end"/>
      </w:r>
    </w:p>
    <w:p w14:paraId="210BD654" w14:textId="77777777" w:rsidR="008D2C28" w:rsidRPr="003D32F1" w:rsidRDefault="00C56F36" w:rsidP="003D32F1">
      <w:pPr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fldChar w:fldCharType="begin" w:fldLock="1"/>
      </w:r>
      <w:r w:rsidR="008D2C28" w:rsidRPr="003D32F1">
        <w:rPr>
          <w:rFonts w:asciiTheme="minorHAnsi" w:hAnsiTheme="minorHAnsi" w:cstheme="minorHAnsi"/>
        </w:rPr>
        <w:instrText>MERGEFIELD Element.Notes</w:instrText>
      </w:r>
      <w:r w:rsidRPr="003D32F1">
        <w:rPr>
          <w:rFonts w:asciiTheme="minorHAnsi" w:hAnsiTheme="minorHAnsi" w:cstheme="minorHAnsi"/>
        </w:rPr>
        <w:fldChar w:fldCharType="end"/>
      </w:r>
      <w:r w:rsidR="008D2C28" w:rsidRPr="003D32F1">
        <w:rPr>
          <w:rFonts w:asciiTheme="minorHAnsi" w:hAnsiTheme="minorHAnsi" w:cstheme="minorHAnsi"/>
        </w:rPr>
        <w:t xml:space="preserve">Komponent odpowiada za </w:t>
      </w:r>
    </w:p>
    <w:p w14:paraId="5E2A1002" w14:textId="77777777" w:rsidR="008D2C28" w:rsidRPr="003D32F1" w:rsidRDefault="008D2C28" w:rsidP="00BD68F9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publikację usług na szynie,</w:t>
      </w:r>
    </w:p>
    <w:p w14:paraId="0EB4FF1C" w14:textId="77777777" w:rsidR="008D2C28" w:rsidRPr="003D32F1" w:rsidRDefault="008D2C28" w:rsidP="00BD68F9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uwierzytelnianie i autoryzację systemów wykorzystujących usługi szyny,</w:t>
      </w:r>
    </w:p>
    <w:p w14:paraId="50AB9B9B" w14:textId="77777777" w:rsidR="008D2C28" w:rsidRPr="003D32F1" w:rsidRDefault="008D2C28" w:rsidP="00BD68F9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 xml:space="preserve">definicję przepływów (flow) pomiędzy opublikowanymi usługami a wewnętrzną ich implementacją w systemie zapewniając nie tylko realizacje routingu, ale również ogólniejszą </w:t>
      </w:r>
      <w:r w:rsidR="00C6367D" w:rsidRPr="003D32F1">
        <w:rPr>
          <w:rFonts w:asciiTheme="minorHAnsi" w:hAnsiTheme="minorHAnsi" w:cstheme="minorHAnsi"/>
        </w:rPr>
        <w:t xml:space="preserve">koncepcję </w:t>
      </w:r>
      <w:r w:rsidRPr="003D32F1">
        <w:rPr>
          <w:rFonts w:asciiTheme="minorHAnsi" w:hAnsiTheme="minorHAnsi" w:cstheme="minorHAnsi"/>
        </w:rPr>
        <w:t>koordynacji usług (np. jedno wywołanie usługi na szynie jest rozwijane w kilka wywołań wewnętrznych usług systemu),</w:t>
      </w:r>
    </w:p>
    <w:p w14:paraId="627D5941" w14:textId="77777777" w:rsidR="008D2C28" w:rsidRPr="003D32F1" w:rsidRDefault="008D2C28" w:rsidP="00BD68F9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t>transformację wymienianych komunikatów.</w:t>
      </w:r>
    </w:p>
    <w:p w14:paraId="7DD60B8B" w14:textId="77777777" w:rsidR="008D2C28" w:rsidRPr="00BD68F9" w:rsidRDefault="008D2C28" w:rsidP="00025A0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BD68F9">
        <w:rPr>
          <w:rFonts w:asciiTheme="minorHAnsi" w:hAnsiTheme="minorHAnsi" w:cstheme="minorHAnsi"/>
        </w:rPr>
        <w:lastRenderedPageBreak/>
        <w:t>Licencja na produkt dostarczana jest przez Wykonawcę systemu. Typ licencji komercyjna lub open source, produkt powinien być licencjonowany per instalacja.</w:t>
      </w:r>
    </w:p>
    <w:p w14:paraId="1785DA25" w14:textId="77777777" w:rsidR="008D2C28" w:rsidRPr="003D32F1" w:rsidRDefault="008D2C28" w:rsidP="003D32F1">
      <w:pPr>
        <w:jc w:val="both"/>
        <w:rPr>
          <w:rFonts w:asciiTheme="minorHAnsi" w:hAnsiTheme="minorHAnsi" w:cstheme="minorHAnsi"/>
          <w:u w:color="000000"/>
        </w:rPr>
      </w:pPr>
      <w:r w:rsidRPr="003D32F1">
        <w:rPr>
          <w:rFonts w:asciiTheme="minorHAnsi" w:hAnsiTheme="minorHAnsi" w:cstheme="minorHAnsi"/>
          <w:u w:color="000000"/>
        </w:rPr>
        <w:t>Oprogramowanie realizuje funkcjonalność następujących elementów architektury logicznej:</w:t>
      </w:r>
    </w:p>
    <w:p w14:paraId="050E80A8" w14:textId="77777777" w:rsidR="008D2C28" w:rsidRPr="003D32F1" w:rsidRDefault="00C56F36" w:rsidP="00BD68F9">
      <w:pPr>
        <w:widowControl w:val="0"/>
        <w:numPr>
          <w:ilvl w:val="2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</w:rPr>
      </w:pPr>
      <w:r w:rsidRPr="003D32F1">
        <w:rPr>
          <w:rFonts w:asciiTheme="minorHAnsi" w:hAnsiTheme="minorHAnsi" w:cstheme="minorHAnsi"/>
        </w:rPr>
        <w:fldChar w:fldCharType="begin" w:fldLock="1"/>
      </w:r>
      <w:r w:rsidR="008D2C28" w:rsidRPr="003D32F1">
        <w:rPr>
          <w:rFonts w:asciiTheme="minorHAnsi" w:hAnsiTheme="minorHAnsi" w:cstheme="minorHAnsi"/>
        </w:rPr>
        <w:instrText>MERGEFIELD Element.Name</w:instrText>
      </w:r>
      <w:r w:rsidRPr="003D32F1">
        <w:rPr>
          <w:rFonts w:asciiTheme="minorHAnsi" w:hAnsiTheme="minorHAnsi" w:cstheme="minorHAnsi"/>
        </w:rPr>
        <w:fldChar w:fldCharType="separate"/>
      </w:r>
      <w:r w:rsidR="008D2C28" w:rsidRPr="003D32F1">
        <w:rPr>
          <w:rFonts w:asciiTheme="minorHAnsi" w:hAnsiTheme="minorHAnsi" w:cstheme="minorHAnsi"/>
        </w:rPr>
        <w:t>Szyna usług</w:t>
      </w:r>
      <w:r w:rsidRPr="003D32F1">
        <w:rPr>
          <w:rFonts w:asciiTheme="minorHAnsi" w:hAnsiTheme="minorHAnsi" w:cstheme="minorHAnsi"/>
        </w:rPr>
        <w:fldChar w:fldCharType="end"/>
      </w:r>
    </w:p>
    <w:bookmarkStart w:id="59" w:name="BKM_5D7887C3_BDF4_4a38_AA82_E6C2CC1CF92E"/>
    <w:bookmarkEnd w:id="59"/>
    <w:p w14:paraId="186A5DE3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60" w:name="_Toc419115084"/>
      <w:bookmarkStart w:id="61" w:name="_Toc7453040"/>
      <w:r w:rsidR="008D2C28" w:rsidRPr="003D32F1">
        <w:rPr>
          <w:rFonts w:cstheme="minorHAnsi"/>
        </w:rPr>
        <w:t>GISServer</w:t>
      </w:r>
      <w:bookmarkEnd w:id="60"/>
      <w:bookmarkEnd w:id="61"/>
      <w:r w:rsidRPr="003D32F1">
        <w:rPr>
          <w:rFonts w:cstheme="minorHAnsi"/>
          <w:color w:val="auto"/>
        </w:rPr>
        <w:fldChar w:fldCharType="end"/>
      </w:r>
    </w:p>
    <w:p w14:paraId="43A0916D" w14:textId="1CD3D966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GISServer</w:t>
      </w:r>
      <w:r w:rsidR="00D80442">
        <w:rPr>
          <w:rFonts w:asciiTheme="minorHAnsi" w:hAnsiTheme="minorHAnsi" w:cstheme="minorHAnsi"/>
          <w:szCs w:val="24"/>
        </w:rPr>
        <w:t xml:space="preserve"> (serwer danych przestrzennych)</w:t>
      </w:r>
      <w:r w:rsidR="008D2C28" w:rsidRPr="003D32F1">
        <w:rPr>
          <w:rFonts w:asciiTheme="minorHAnsi" w:hAnsiTheme="minorHAnsi" w:cstheme="minorHAnsi"/>
          <w:szCs w:val="24"/>
        </w:rPr>
        <w:t>.</w:t>
      </w:r>
    </w:p>
    <w:p w14:paraId="01F7D2C6" w14:textId="77777777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GISServer występują następujące komponenty aplikacyjne:</w:t>
      </w:r>
      <w:bookmarkStart w:id="62" w:name="BKM_2E59B015_987A_4237_8B6A_61F36813190A"/>
      <w:bookmarkEnd w:id="62"/>
    </w:p>
    <w:p w14:paraId="1B5DB70C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225CCBFF" wp14:editId="4B422140">
            <wp:extent cx="1685925" cy="2985026"/>
            <wp:effectExtent l="0" t="0" r="0" b="6350"/>
            <wp:docPr id="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40" cy="29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F4EA" w14:textId="4EC09B07" w:rsidR="008D2C28" w:rsidRPr="00300B7E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9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GISServer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63" w:name="BKM_912377C3_B56F_4493_A019_FFF9BA331AD1"/>
    <w:bookmarkEnd w:id="63"/>
    <w:p w14:paraId="4B17B6A2" w14:textId="77777777" w:rsidR="008D2C28" w:rsidRPr="003D32F1" w:rsidRDefault="00C56F36" w:rsidP="003D32F1">
      <w:pPr>
        <w:pStyle w:val="Nagwek3"/>
        <w:jc w:val="both"/>
        <w:rPr>
          <w:rFonts w:cstheme="minorHAnsi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64" w:name="_Toc419115085"/>
      <w:bookmarkStart w:id="65" w:name="_Toc7453041"/>
      <w:r w:rsidR="008D2C28" w:rsidRPr="003D32F1">
        <w:rPr>
          <w:rFonts w:cstheme="minorHAnsi"/>
        </w:rPr>
        <w:t>Serwer danych przestrzennych</w:t>
      </w:r>
      <w:bookmarkEnd w:id="64"/>
      <w:bookmarkEnd w:id="65"/>
      <w:r w:rsidRPr="003D32F1">
        <w:rPr>
          <w:rFonts w:cstheme="minorHAnsi"/>
        </w:rPr>
        <w:fldChar w:fldCharType="end"/>
      </w:r>
    </w:p>
    <w:p w14:paraId="67C647FB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serwer usług danych przestrzennych.</w:t>
      </w:r>
    </w:p>
    <w:p w14:paraId="3CC44DF0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zgodnie ze specyfikacją zawartą w wymaganiach dla modułu logicznego.</w:t>
      </w:r>
    </w:p>
    <w:p w14:paraId="138A5AD7" w14:textId="77777777" w:rsidR="001C05E4" w:rsidRPr="00EF722D" w:rsidRDefault="001C05E4" w:rsidP="00EF722D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EF722D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4EE09633" w14:textId="77777777" w:rsidR="008D2C28" w:rsidRPr="00300B7E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Serwer danych przestrzennych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  </w:t>
      </w:r>
    </w:p>
    <w:bookmarkStart w:id="66" w:name="BKM_E83A853C_B832_4e31_83B4_88005D2A9F23"/>
    <w:bookmarkEnd w:id="66"/>
    <w:p w14:paraId="18EF05F6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67" w:name="_Toc419115086"/>
      <w:bookmarkStart w:id="68" w:name="_Toc7453042"/>
      <w:r w:rsidR="008D2C28" w:rsidRPr="003D32F1">
        <w:rPr>
          <w:rFonts w:cstheme="minorHAnsi"/>
        </w:rPr>
        <w:t>META</w:t>
      </w:r>
      <w:bookmarkEnd w:id="67"/>
      <w:bookmarkEnd w:id="68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24C46345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META.</w:t>
      </w:r>
    </w:p>
    <w:p w14:paraId="1D210AB0" w14:textId="77777777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META występują następujące komponenty aplikacyjne:</w:t>
      </w:r>
    </w:p>
    <w:p w14:paraId="17A3B365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bookmarkStart w:id="69" w:name="BKM_86FD8AC7_295B_49ff_96BF_07FD671B7429"/>
      <w:bookmarkEnd w:id="69"/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7F6DB387" wp14:editId="2E8D423F">
            <wp:extent cx="3942080" cy="3002280"/>
            <wp:effectExtent l="0" t="0" r="1270" b="7620"/>
            <wp:docPr id="1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D8AB" w14:textId="4E084DBC" w:rsidR="008D2C28" w:rsidRPr="00300B7E" w:rsidRDefault="008D2C28" w:rsidP="00300B7E">
      <w:pPr>
        <w:spacing w:before="240"/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10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Meta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70" w:name="BKM_258EA2C6_780C_4ea0_B0C6_5F90D192C192"/>
    <w:bookmarkEnd w:id="70"/>
    <w:p w14:paraId="0CF6140E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71" w:name="_Toc419115087"/>
      <w:bookmarkStart w:id="72" w:name="_Toc7453043"/>
      <w:r w:rsidR="008D2C28" w:rsidRPr="003D32F1">
        <w:rPr>
          <w:rFonts w:cstheme="minorHAnsi"/>
        </w:rPr>
        <w:t>Edytor metadanych</w:t>
      </w:r>
      <w:bookmarkEnd w:id="71"/>
      <w:bookmarkEnd w:id="72"/>
      <w:r w:rsidRPr="003D32F1">
        <w:rPr>
          <w:rFonts w:cstheme="minorHAnsi"/>
        </w:rPr>
        <w:fldChar w:fldCharType="end"/>
      </w:r>
    </w:p>
    <w:p w14:paraId="576C2158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klienta usług metadanych przestrzennych.</w:t>
      </w:r>
    </w:p>
    <w:p w14:paraId="6A481903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zgodnie ze specyfikacją zawartą w wymaganiach dla modułu logicznego.</w:t>
      </w:r>
    </w:p>
    <w:p w14:paraId="6AF48571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41B03BD5" w14:textId="77777777" w:rsidR="008D2C28" w:rsidRPr="00300B7E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Edytor metadanych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</w:t>
      </w:r>
    </w:p>
    <w:bookmarkStart w:id="73" w:name="BKM_79A35A70_AB75_4737_BFA4_6171C9765D7B"/>
    <w:bookmarkEnd w:id="73"/>
    <w:p w14:paraId="20F436EB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74" w:name="_Toc419115088"/>
      <w:bookmarkStart w:id="75" w:name="_Toc7453044"/>
      <w:r w:rsidR="008D2C28" w:rsidRPr="003D32F1">
        <w:rPr>
          <w:rFonts w:cstheme="minorHAnsi"/>
        </w:rPr>
        <w:t>Serwer metadanych</w:t>
      </w:r>
      <w:bookmarkEnd w:id="74"/>
      <w:bookmarkEnd w:id="75"/>
      <w:r w:rsidRPr="003D32F1">
        <w:rPr>
          <w:rFonts w:cstheme="minorHAnsi"/>
        </w:rPr>
        <w:fldChar w:fldCharType="end"/>
      </w:r>
    </w:p>
    <w:p w14:paraId="53EB955C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serwer usług metadanych przestrzennych.</w:t>
      </w:r>
    </w:p>
    <w:p w14:paraId="0FCDC8E9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lastRenderedPageBreak/>
        <w:t>Licencja na produkt dostarczana jest przez Wykonawcę systemu. Typ licencji komercyjna lub open source, produkt powinien być licencjonowany zgodnie ze specyfikacją zawartą w wymaganiach dla modułu logicznego.</w:t>
      </w:r>
    </w:p>
    <w:p w14:paraId="64A147FE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1A53C1B4" w14:textId="5D6EAC7D" w:rsidR="008D2C28" w:rsidRPr="00300B7E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Serwer metadanych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</w:p>
    <w:bookmarkStart w:id="76" w:name="MOBI"/>
    <w:bookmarkStart w:id="77" w:name="BKM_224854C4_2857_48d9_B125_BEE076F3467B"/>
    <w:bookmarkEnd w:id="76"/>
    <w:bookmarkEnd w:id="77"/>
    <w:p w14:paraId="1A3AD57C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78" w:name="_Toc419115089"/>
      <w:bookmarkStart w:id="79" w:name="_Toc7453045"/>
      <w:r w:rsidR="008D2C28" w:rsidRPr="003D32F1">
        <w:rPr>
          <w:rFonts w:cstheme="minorHAnsi"/>
        </w:rPr>
        <w:t>MOBI</w:t>
      </w:r>
      <w:bookmarkEnd w:id="78"/>
      <w:bookmarkEnd w:id="79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5E1CA746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MOBI.</w:t>
      </w:r>
    </w:p>
    <w:p w14:paraId="0C4A0F3C" w14:textId="77777777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MOBI występują następujące komponenty aplikacyjne:</w:t>
      </w:r>
    </w:p>
    <w:p w14:paraId="10372C5E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bookmarkStart w:id="80" w:name="BKM_CA764A92_59DE_4799_BCC2_C8258D0D9291"/>
      <w:bookmarkEnd w:id="80"/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7C333CA1" wp14:editId="54A9F335">
            <wp:extent cx="2165350" cy="3424555"/>
            <wp:effectExtent l="0" t="0" r="6350" b="4445"/>
            <wp:docPr id="1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D523" w14:textId="2F9AF83E" w:rsidR="008D2C28" w:rsidRPr="00300B7E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Rysunek nr: </w:t>
      </w:r>
      <w:r w:rsidR="0071517B">
        <w:rPr>
          <w:rFonts w:asciiTheme="minorHAnsi" w:hAnsiTheme="minorHAnsi" w:cstheme="minorHAnsi"/>
          <w:szCs w:val="24"/>
        </w:rPr>
        <w:t>11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MOBI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81" w:name="BKM_457B8400_E45F_47cb_BD55_C45DD66BA572"/>
    <w:bookmarkEnd w:id="81"/>
    <w:p w14:paraId="3AD66207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82" w:name="_Toc419115090"/>
      <w:bookmarkStart w:id="83" w:name="_Toc7453046"/>
      <w:r w:rsidR="008D2C28" w:rsidRPr="003D32F1">
        <w:rPr>
          <w:rFonts w:cstheme="minorHAnsi"/>
        </w:rPr>
        <w:t>Aplikacja mobilna</w:t>
      </w:r>
      <w:bookmarkEnd w:id="82"/>
      <w:bookmarkEnd w:id="83"/>
      <w:r w:rsidRPr="003D32F1">
        <w:rPr>
          <w:rFonts w:cstheme="minorHAnsi"/>
        </w:rPr>
        <w:fldChar w:fldCharType="end"/>
      </w:r>
    </w:p>
    <w:p w14:paraId="4D7B76DE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dla urządzeń mo</w:t>
      </w:r>
      <w:r w:rsidR="004F1CB3">
        <w:rPr>
          <w:rFonts w:asciiTheme="minorHAnsi" w:hAnsiTheme="minorHAnsi" w:cstheme="minorHAnsi"/>
          <w:szCs w:val="24"/>
        </w:rPr>
        <w:t>bilnych z systemem Android, iOS</w:t>
      </w:r>
      <w:r w:rsidR="008D2C28" w:rsidRPr="003D32F1">
        <w:rPr>
          <w:rFonts w:asciiTheme="minorHAnsi" w:hAnsiTheme="minorHAnsi" w:cstheme="minorHAnsi"/>
          <w:szCs w:val="24"/>
        </w:rPr>
        <w:t>. Produkt dystrybuowany przez sklep z aplikacjami online.</w:t>
      </w:r>
    </w:p>
    <w:p w14:paraId="148BF1B3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lastRenderedPageBreak/>
        <w:t>Licencja na produkt dostarczana jest przez Wykonawcę systemu. Typ licencji komercyjna lub open source, produkt powinien być licencjonowany zgodnie ze specyfikacją zawartą w wymaganiach dla modułu logicznego.</w:t>
      </w:r>
    </w:p>
    <w:p w14:paraId="57C42BB4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1BCD83C4" w14:textId="79DC21F4" w:rsidR="008D2C28" w:rsidRPr="00300B7E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Aplikacja mobilna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</w:p>
    <w:bookmarkStart w:id="84" w:name="BKM_EA83A73D_108A_4866_8073_79B3A3A048AF"/>
    <w:bookmarkEnd w:id="84"/>
    <w:p w14:paraId="3644B4D8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85" w:name="_Toc419115091"/>
      <w:bookmarkStart w:id="86" w:name="_Toc7453047"/>
      <w:r w:rsidR="008D2C28" w:rsidRPr="003D32F1">
        <w:rPr>
          <w:rFonts w:cstheme="minorHAnsi"/>
        </w:rPr>
        <w:t>PZGIK</w:t>
      </w:r>
      <w:bookmarkEnd w:id="85"/>
      <w:bookmarkEnd w:id="86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04DA969E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PZGIK.</w:t>
      </w:r>
    </w:p>
    <w:p w14:paraId="50D0DE33" w14:textId="77777777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PZGIK występują następujące komponenty aplikacyjne:</w:t>
      </w:r>
      <w:bookmarkStart w:id="87" w:name="BKM_10A90401_AF30_4154_AB14_992A1BCC5B30"/>
      <w:bookmarkEnd w:id="87"/>
    </w:p>
    <w:p w14:paraId="77E92A35" w14:textId="77777777" w:rsidR="008D2C28" w:rsidRPr="003D32F1" w:rsidRDefault="00D34384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16E428E0" wp14:editId="4A00CD13">
            <wp:extent cx="2165350" cy="3450590"/>
            <wp:effectExtent l="0" t="0" r="6350" b="0"/>
            <wp:docPr id="1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31BC" w14:textId="67323F48" w:rsidR="008D2C28" w:rsidRPr="00300B7E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2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PZGIK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88" w:name="BKM_CD768375_F816_437a_80D8_0B462FC513DD"/>
    <w:bookmarkEnd w:id="88"/>
    <w:p w14:paraId="2D51C427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89" w:name="_Toc419115092"/>
      <w:bookmarkStart w:id="90" w:name="_Toc7453048"/>
      <w:r w:rsidR="008D2C28" w:rsidRPr="003D32F1">
        <w:rPr>
          <w:rFonts w:cstheme="minorHAnsi"/>
        </w:rPr>
        <w:t>System zarządzania PZGIK</w:t>
      </w:r>
      <w:bookmarkEnd w:id="89"/>
      <w:bookmarkEnd w:id="90"/>
      <w:r w:rsidRPr="003D32F1">
        <w:rPr>
          <w:rFonts w:cstheme="minorHAnsi"/>
        </w:rPr>
        <w:fldChar w:fldCharType="end"/>
      </w:r>
    </w:p>
    <w:p w14:paraId="34DED141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system zarządzania PZGIK.</w:t>
      </w:r>
    </w:p>
    <w:p w14:paraId="630E7038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per instalacja.</w:t>
      </w:r>
    </w:p>
    <w:p w14:paraId="3BF40ABB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lastRenderedPageBreak/>
        <w:t>Oprogramowanie realizuje funkcjonalność następujących elementów architektury logicznej:</w:t>
      </w:r>
    </w:p>
    <w:p w14:paraId="1C4C817A" w14:textId="77777777" w:rsidR="008D2C28" w:rsidRPr="00300B7E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System zarządzania PZGIK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  </w:t>
      </w:r>
    </w:p>
    <w:bookmarkStart w:id="91" w:name="BKM_7DD38C2E_3D53_4dbd_9892_4DCAADD92CEC"/>
    <w:bookmarkEnd w:id="91"/>
    <w:p w14:paraId="3E0FDB1F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92" w:name="_Toc419115093"/>
      <w:bookmarkStart w:id="93" w:name="_Toc7453049"/>
      <w:r w:rsidR="008D2C28" w:rsidRPr="003D32F1">
        <w:rPr>
          <w:rFonts w:cstheme="minorHAnsi"/>
        </w:rPr>
        <w:t>RDBMS</w:t>
      </w:r>
      <w:bookmarkEnd w:id="92"/>
      <w:bookmarkEnd w:id="93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0155F7C7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RDBMS.</w:t>
      </w:r>
    </w:p>
    <w:p w14:paraId="5A0F33A8" w14:textId="250A2151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RDBMS występują następujące komponenty aplikacyjne:</w:t>
      </w:r>
      <w:bookmarkStart w:id="94" w:name="BKM_DC62D7BF_0460_408c_B5C4_07DB9C8BF805"/>
      <w:bookmarkEnd w:id="94"/>
    </w:p>
    <w:p w14:paraId="143D8DE0" w14:textId="0DB2A86B" w:rsidR="008D2C28" w:rsidRPr="003D32F1" w:rsidRDefault="0071517B" w:rsidP="003D32F1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6587A5EC" wp14:editId="5CD34547">
            <wp:extent cx="4048125" cy="311467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DBMS Realizacja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8126" w14:textId="19F3BCA2" w:rsidR="008D2C28" w:rsidRPr="00300B7E" w:rsidRDefault="008D2C28" w:rsidP="00300B7E">
      <w:pPr>
        <w:spacing w:after="0"/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3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RDBMS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95" w:name="BKM_8D67167D_2D4D_4c71_A200_1A1FAB689381"/>
    <w:bookmarkEnd w:id="95"/>
    <w:p w14:paraId="61FF602D" w14:textId="36984953" w:rsidR="008D2C28" w:rsidRPr="003D32F1" w:rsidRDefault="00822900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96" w:name="_Toc7453050"/>
      <w:r w:rsidRPr="003D32F1">
        <w:rPr>
          <w:rFonts w:cstheme="minorHAnsi"/>
        </w:rPr>
        <w:t xml:space="preserve">RDBMS </w:t>
      </w:r>
      <w:r>
        <w:rPr>
          <w:rFonts w:cstheme="minorHAnsi"/>
        </w:rPr>
        <w:t>- baza zewnętrzna</w:t>
      </w:r>
      <w:bookmarkEnd w:id="96"/>
      <w:r w:rsidRPr="003D32F1">
        <w:rPr>
          <w:rFonts w:cstheme="minorHAnsi"/>
        </w:rPr>
        <w:fldChar w:fldCharType="end"/>
      </w:r>
    </w:p>
    <w:p w14:paraId="1D19823B" w14:textId="0B41D105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Komponent oprogramowania aplikacyjnego implementujący serwer bazy danych udostępnianych </w:t>
      </w:r>
      <w:r w:rsidR="00822900">
        <w:rPr>
          <w:rFonts w:asciiTheme="minorHAnsi" w:hAnsiTheme="minorHAnsi" w:cstheme="minorHAnsi"/>
          <w:szCs w:val="24"/>
        </w:rPr>
        <w:t>dla użytkowników zewnętrznych</w:t>
      </w:r>
      <w:r w:rsidR="008D2C28" w:rsidRPr="003D32F1">
        <w:rPr>
          <w:rFonts w:asciiTheme="minorHAnsi" w:hAnsiTheme="minorHAnsi" w:cstheme="minorHAnsi"/>
          <w:szCs w:val="24"/>
        </w:rPr>
        <w:t>.</w:t>
      </w:r>
    </w:p>
    <w:p w14:paraId="76A5C9C7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zgodnie ze specyfikacją zawartą w wymaganiach dla modułu logicznego.</w:t>
      </w:r>
    </w:p>
    <w:p w14:paraId="513AC7E9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57140FC8" w14:textId="77777777" w:rsidR="008D2C28" w:rsidRPr="00300B7E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RDBMS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</w:t>
      </w:r>
    </w:p>
    <w:bookmarkStart w:id="97" w:name="BKM_25A52A9F_4FE9_43a4_9ED8_C380CF548D1F"/>
    <w:bookmarkEnd w:id="97"/>
    <w:p w14:paraId="37AE5934" w14:textId="4940C35A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98" w:name="_Toc419115095"/>
      <w:bookmarkStart w:id="99" w:name="_Toc7453051"/>
      <w:r w:rsidR="008D2C28" w:rsidRPr="003D32F1">
        <w:rPr>
          <w:rFonts w:cstheme="minorHAnsi"/>
        </w:rPr>
        <w:t xml:space="preserve">RDBMS </w:t>
      </w:r>
      <w:r w:rsidR="00822900">
        <w:rPr>
          <w:rFonts w:cstheme="minorHAnsi"/>
        </w:rPr>
        <w:t xml:space="preserve">- baza </w:t>
      </w:r>
      <w:r w:rsidR="008D2C28" w:rsidRPr="003D32F1">
        <w:rPr>
          <w:rFonts w:cstheme="minorHAnsi"/>
        </w:rPr>
        <w:t>wewn</w:t>
      </w:r>
      <w:r w:rsidR="00822900">
        <w:rPr>
          <w:rFonts w:cstheme="minorHAnsi"/>
        </w:rPr>
        <w:t>ę</w:t>
      </w:r>
      <w:r w:rsidR="008D2C28" w:rsidRPr="003D32F1">
        <w:rPr>
          <w:rFonts w:cstheme="minorHAnsi"/>
        </w:rPr>
        <w:t>trzn</w:t>
      </w:r>
      <w:bookmarkEnd w:id="98"/>
      <w:r w:rsidRPr="003D32F1">
        <w:rPr>
          <w:rFonts w:cstheme="minorHAnsi"/>
        </w:rPr>
        <w:fldChar w:fldCharType="end"/>
      </w:r>
      <w:r w:rsidR="00822900">
        <w:rPr>
          <w:rFonts w:cstheme="minorHAnsi"/>
        </w:rPr>
        <w:t>a</w:t>
      </w:r>
      <w:bookmarkEnd w:id="99"/>
    </w:p>
    <w:p w14:paraId="36A0E8CC" w14:textId="54932C09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s</w:t>
      </w:r>
      <w:r w:rsidR="00BF24CD">
        <w:rPr>
          <w:rFonts w:asciiTheme="minorHAnsi" w:hAnsiTheme="minorHAnsi" w:cstheme="minorHAnsi"/>
          <w:szCs w:val="24"/>
        </w:rPr>
        <w:t>erwer bazy danych chronionych i </w:t>
      </w:r>
      <w:r w:rsidR="008D2C28" w:rsidRPr="003D32F1">
        <w:rPr>
          <w:rFonts w:asciiTheme="minorHAnsi" w:hAnsiTheme="minorHAnsi" w:cstheme="minorHAnsi"/>
          <w:szCs w:val="24"/>
        </w:rPr>
        <w:t xml:space="preserve">nieudostępnianych </w:t>
      </w:r>
      <w:r w:rsidR="00822900">
        <w:rPr>
          <w:rFonts w:asciiTheme="minorHAnsi" w:hAnsiTheme="minorHAnsi" w:cstheme="minorHAnsi"/>
          <w:szCs w:val="24"/>
        </w:rPr>
        <w:t>użytkownikom zewnętrznym</w:t>
      </w:r>
      <w:r w:rsidR="008D2C28" w:rsidRPr="003D32F1">
        <w:rPr>
          <w:rFonts w:asciiTheme="minorHAnsi" w:hAnsiTheme="minorHAnsi" w:cstheme="minorHAnsi"/>
          <w:szCs w:val="24"/>
        </w:rPr>
        <w:t>.</w:t>
      </w:r>
    </w:p>
    <w:p w14:paraId="560FA9D5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zgodnie ze specyfikacją zawartą w wymaganiach dla modułu logicznego.</w:t>
      </w:r>
    </w:p>
    <w:p w14:paraId="31F33469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5A2E666D" w14:textId="77777777" w:rsidR="008D2C28" w:rsidRDefault="00C56F36" w:rsidP="00300B7E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RDBMS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  </w:t>
      </w:r>
    </w:p>
    <w:p w14:paraId="411C4BF9" w14:textId="77777777" w:rsidR="00E50D89" w:rsidRPr="003D32F1" w:rsidRDefault="00C56F36" w:rsidP="00E50D89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E50D89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00" w:name="_Toc7453052"/>
      <w:r w:rsidR="00E50D89" w:rsidRPr="003D32F1">
        <w:rPr>
          <w:rFonts w:cstheme="minorHAnsi"/>
        </w:rPr>
        <w:t xml:space="preserve">RDBMS </w:t>
      </w:r>
      <w:r w:rsidR="00E50D89">
        <w:rPr>
          <w:rFonts w:cstheme="minorHAnsi"/>
        </w:rPr>
        <w:t>testowy</w:t>
      </w:r>
      <w:bookmarkEnd w:id="100"/>
      <w:r w:rsidRPr="003D32F1">
        <w:rPr>
          <w:rFonts w:cstheme="minorHAnsi"/>
        </w:rPr>
        <w:fldChar w:fldCharType="end"/>
      </w:r>
    </w:p>
    <w:p w14:paraId="759B6A44" w14:textId="77777777" w:rsidR="00E50D89" w:rsidRPr="003D32F1" w:rsidRDefault="00C56F36" w:rsidP="00E50D89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E50D89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E50D89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E50D89" w:rsidRPr="003D32F1">
        <w:rPr>
          <w:rFonts w:asciiTheme="minorHAnsi" w:hAnsiTheme="minorHAnsi" w:cstheme="minorHAnsi"/>
          <w:szCs w:val="24"/>
        </w:rPr>
        <w:t>Komponent oprogramowania aplikacyjnego implementujący s</w:t>
      </w:r>
      <w:r w:rsidR="00E50D89">
        <w:rPr>
          <w:rFonts w:asciiTheme="minorHAnsi" w:hAnsiTheme="minorHAnsi" w:cstheme="minorHAnsi"/>
          <w:szCs w:val="24"/>
        </w:rPr>
        <w:t>erwer bazy danych do celów testowych</w:t>
      </w:r>
      <w:r w:rsidR="00E50D89" w:rsidRPr="003D32F1">
        <w:rPr>
          <w:rFonts w:asciiTheme="minorHAnsi" w:hAnsiTheme="minorHAnsi" w:cstheme="minorHAnsi"/>
          <w:szCs w:val="24"/>
        </w:rPr>
        <w:t>.</w:t>
      </w:r>
    </w:p>
    <w:p w14:paraId="6648B899" w14:textId="77777777" w:rsidR="00E50D89" w:rsidRPr="003D32F1" w:rsidRDefault="00E50D89" w:rsidP="00E50D89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zgodnie ze specyfikacją zawartą w wymaganiach dla modułu logicznego.</w:t>
      </w:r>
    </w:p>
    <w:p w14:paraId="0EDEB634" w14:textId="77777777" w:rsidR="00E50D89" w:rsidRPr="003D32F1" w:rsidRDefault="00E50D89" w:rsidP="00E50D89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11009C98" w14:textId="77777777" w:rsidR="00E50D89" w:rsidRPr="00E50D89" w:rsidRDefault="00C56F36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2D50A2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E50D89" w:rsidRPr="00E50D89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E50D89" w:rsidRPr="00E50D89">
        <w:rPr>
          <w:rFonts w:asciiTheme="minorHAnsi" w:hAnsiTheme="minorHAnsi" w:cstheme="minorHAnsi"/>
          <w:szCs w:val="24"/>
        </w:rPr>
        <w:instrText>Element.Name</w:instrText>
      </w:r>
      <w:r w:rsidRPr="002D50A2">
        <w:rPr>
          <w:rFonts w:asciiTheme="minorHAnsi" w:hAnsiTheme="minorHAnsi" w:cstheme="minorHAnsi"/>
          <w:sz w:val="24"/>
          <w:szCs w:val="24"/>
        </w:rPr>
        <w:fldChar w:fldCharType="separate"/>
      </w:r>
      <w:r w:rsidR="00E50D89" w:rsidRPr="00E50D89">
        <w:rPr>
          <w:rFonts w:asciiTheme="minorHAnsi" w:hAnsiTheme="minorHAnsi" w:cstheme="minorHAnsi"/>
          <w:szCs w:val="24"/>
        </w:rPr>
        <w:t>RDBMS</w:t>
      </w:r>
      <w:r w:rsidRPr="002D50A2">
        <w:rPr>
          <w:rFonts w:asciiTheme="minorHAnsi" w:hAnsiTheme="minorHAnsi" w:cstheme="minorHAnsi"/>
          <w:sz w:val="24"/>
          <w:szCs w:val="24"/>
        </w:rPr>
        <w:fldChar w:fldCharType="end"/>
      </w:r>
      <w:r w:rsidR="00E50D89" w:rsidRPr="00E50D89">
        <w:rPr>
          <w:rFonts w:asciiTheme="minorHAnsi" w:hAnsiTheme="minorHAnsi" w:cstheme="minorHAnsi"/>
          <w:szCs w:val="24"/>
        </w:rPr>
        <w:t xml:space="preserve">   </w:t>
      </w:r>
    </w:p>
    <w:bookmarkStart w:id="101" w:name="BKM_FC32FA06_1309_4132_A1D0_DC7E2613AB63"/>
    <w:bookmarkEnd w:id="101"/>
    <w:p w14:paraId="5F84336E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102" w:name="_Toc419115096"/>
      <w:bookmarkStart w:id="103" w:name="_Toc7453053"/>
      <w:r w:rsidR="008D2C28" w:rsidRPr="003D32F1">
        <w:rPr>
          <w:rFonts w:cstheme="minorHAnsi"/>
        </w:rPr>
        <w:t>WEB</w:t>
      </w:r>
      <w:bookmarkEnd w:id="102"/>
      <w:bookmarkEnd w:id="103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6DB5F659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Cs w:val="24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Cs w:val="24"/>
          <w:u w:color="000000"/>
        </w:rPr>
        <w:instrText>Pkg.Notes</w:instrText>
      </w:r>
      <w:r w:rsidRPr="003D32F1">
        <w:rPr>
          <w:rFonts w:asciiTheme="minorHAnsi" w:hAnsiTheme="minorHAnsi" w:cstheme="minorHAnsi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Węzeł instalacji oprogramowania WEB.</w:t>
      </w:r>
    </w:p>
    <w:p w14:paraId="78B8AA0B" w14:textId="77777777" w:rsidR="008D2C28" w:rsidRPr="00300B7E" w:rsidRDefault="008D2C28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ramach węzła WEB występują następujące komponenty aplikacyjne:</w:t>
      </w:r>
      <w:bookmarkStart w:id="104" w:name="BKM_E1AEE351_A876_4a1e_82BD_0E8E437C431C"/>
      <w:bookmarkEnd w:id="104"/>
    </w:p>
    <w:p w14:paraId="5F604F9F" w14:textId="2D0D3508" w:rsidR="008D2C28" w:rsidRPr="003D32F1" w:rsidRDefault="0071517B" w:rsidP="003D32F1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72CC5DBD" wp14:editId="765580C5">
            <wp:extent cx="5391150" cy="3122256"/>
            <wp:effectExtent l="0" t="0" r="0" b="254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EB Realizacja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3496" cy="31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68B2" w14:textId="6EB82CA0" w:rsidR="008D2C28" w:rsidRPr="00300B7E" w:rsidRDefault="008D2C28" w:rsidP="00300B7E">
      <w:pPr>
        <w:spacing w:before="240"/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4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WEB Realizacja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105" w:name="BKM_56943C07_D5BC_41d1_8019_13896971B47F"/>
    <w:bookmarkEnd w:id="105"/>
    <w:p w14:paraId="584C37A6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06" w:name="_Toc419115097"/>
      <w:bookmarkStart w:id="107" w:name="_Toc7453054"/>
      <w:r w:rsidR="008D2C28" w:rsidRPr="003D32F1">
        <w:rPr>
          <w:rFonts w:cstheme="minorHAnsi"/>
        </w:rPr>
        <w:t>Mapowy interfejs integracyjny</w:t>
      </w:r>
      <w:bookmarkEnd w:id="106"/>
      <w:bookmarkEnd w:id="107"/>
      <w:r w:rsidRPr="003D32F1">
        <w:rPr>
          <w:rFonts w:cstheme="minorHAnsi"/>
        </w:rPr>
        <w:fldChar w:fldCharType="end"/>
      </w:r>
    </w:p>
    <w:p w14:paraId="7EFFC3FA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mapowy interfejs integracyjny.</w:t>
      </w:r>
    </w:p>
    <w:p w14:paraId="350E4482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per instalacja.</w:t>
      </w:r>
    </w:p>
    <w:p w14:paraId="7F66FE46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2D35B579" w14:textId="77777777" w:rsidR="008D2C28" w:rsidRPr="003D32F1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Mapowy interfejs integracyjny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</w:t>
      </w:r>
    </w:p>
    <w:bookmarkStart w:id="108" w:name="BKM_798E6AAE_5719_44c8_AA5E_BECEE3E55E30"/>
    <w:bookmarkEnd w:id="108"/>
    <w:p w14:paraId="007FA81F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09" w:name="_Toc419115098"/>
      <w:bookmarkStart w:id="110" w:name="_Toc7453055"/>
      <w:r w:rsidR="008D2C28" w:rsidRPr="003D32F1">
        <w:rPr>
          <w:rFonts w:cstheme="minorHAnsi"/>
        </w:rPr>
        <w:t>Przeglądarka danych przestrzennych</w:t>
      </w:r>
      <w:bookmarkEnd w:id="109"/>
      <w:bookmarkEnd w:id="110"/>
      <w:r w:rsidRPr="003D32F1">
        <w:rPr>
          <w:rFonts w:cstheme="minorHAnsi"/>
        </w:rPr>
        <w:fldChar w:fldCharType="end"/>
      </w:r>
    </w:p>
    <w:p w14:paraId="3C61537A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przeglądarkę danych przestrzennych.</w:t>
      </w:r>
    </w:p>
    <w:p w14:paraId="7CCC3B38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per instalacja.</w:t>
      </w:r>
    </w:p>
    <w:p w14:paraId="4208DF16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69631FB0" w14:textId="77777777" w:rsidR="008D2C28" w:rsidRPr="003D32F1" w:rsidRDefault="00C56F36" w:rsidP="003D32F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Przeglądarka danych przestrzennych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 </w:t>
      </w:r>
    </w:p>
    <w:bookmarkStart w:id="111" w:name="BKM_0E750270_CDEC_4bac_BB30_16CC9FAF1052"/>
    <w:bookmarkEnd w:id="111"/>
    <w:p w14:paraId="1AC394D5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12" w:name="_Toc419115099"/>
      <w:bookmarkStart w:id="113" w:name="_Toc7453056"/>
      <w:r w:rsidR="008D2C28" w:rsidRPr="003D32F1">
        <w:rPr>
          <w:rFonts w:cstheme="minorHAnsi"/>
        </w:rPr>
        <w:t>Zaawansowana przeglądarka danych przestrzennych</w:t>
      </w:r>
      <w:bookmarkEnd w:id="112"/>
      <w:bookmarkEnd w:id="113"/>
      <w:r w:rsidRPr="003D32F1">
        <w:rPr>
          <w:rFonts w:cstheme="minorHAnsi"/>
        </w:rPr>
        <w:fldChar w:fldCharType="end"/>
      </w:r>
    </w:p>
    <w:p w14:paraId="5C316673" w14:textId="77777777" w:rsidR="008D2C28" w:rsidRPr="003D32F1" w:rsidRDefault="00C56F36" w:rsidP="00391D5C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oprogramowania aplikacyjnego implementujący zaawansowaną przeglądarkę danych przestrzennych.</w:t>
      </w:r>
    </w:p>
    <w:p w14:paraId="6E343705" w14:textId="77777777" w:rsidR="008D2C28" w:rsidRPr="003D32F1" w:rsidRDefault="008D2C28" w:rsidP="00391D5C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Licencja na produkt dostarczana jest przez Wykonawcę systemu. Typ licencji komercyjna lub open source, produkt powinien być licencjonowany per instalacja.</w:t>
      </w:r>
    </w:p>
    <w:p w14:paraId="642FB493" w14:textId="77777777" w:rsidR="008D2C28" w:rsidRPr="003D32F1" w:rsidRDefault="008D2C28" w:rsidP="00391D5C">
      <w:pPr>
        <w:jc w:val="both"/>
        <w:rPr>
          <w:rFonts w:asciiTheme="minorHAnsi" w:hAnsiTheme="minorHAnsi" w:cstheme="minorHAnsi"/>
          <w:szCs w:val="24"/>
          <w:u w:color="000000"/>
        </w:rPr>
      </w:pPr>
      <w:r w:rsidRPr="003D32F1">
        <w:rPr>
          <w:rFonts w:asciiTheme="minorHAnsi" w:hAnsiTheme="minorHAnsi" w:cstheme="minorHAnsi"/>
          <w:szCs w:val="24"/>
          <w:u w:color="000000"/>
        </w:rPr>
        <w:t>Oprogramowanie realizuje funkcjonalność następujących elementów architektury logicznej:</w:t>
      </w:r>
    </w:p>
    <w:p w14:paraId="152F4BB0" w14:textId="2A94E339" w:rsidR="008D2C28" w:rsidRPr="003D32F1" w:rsidRDefault="00C56F36" w:rsidP="00391D5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Element.Name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separate"/>
      </w:r>
      <w:r w:rsidR="008D2C28" w:rsidRPr="003D32F1">
        <w:rPr>
          <w:rFonts w:asciiTheme="minorHAnsi" w:hAnsiTheme="minorHAnsi" w:cstheme="minorHAnsi"/>
          <w:szCs w:val="24"/>
        </w:rPr>
        <w:t>Rozbudowana przeglądarka danych przestrzennych</w: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</w:p>
    <w:bookmarkStart w:id="114" w:name="Infrastruktura_oprogramowania"/>
    <w:bookmarkStart w:id="115" w:name="BKM_82B88566_A09C_4ecc_AE26_9069172D576F"/>
    <w:bookmarkEnd w:id="114"/>
    <w:bookmarkEnd w:id="115"/>
    <w:p w14:paraId="52776213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116" w:name="_Toc419115100"/>
      <w:bookmarkStart w:id="117" w:name="_Toc7453057"/>
      <w:r w:rsidR="008D2C28" w:rsidRPr="003D32F1">
        <w:rPr>
          <w:rFonts w:cstheme="minorHAnsi"/>
        </w:rPr>
        <w:t>Infrastruktura oprogramowania</w:t>
      </w:r>
      <w:bookmarkEnd w:id="116"/>
      <w:bookmarkEnd w:id="117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48FA4326" w14:textId="77777777" w:rsidR="008D2C28" w:rsidRPr="003D32F1" w:rsidRDefault="00C56F36" w:rsidP="00391D5C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b/>
          <w:sz w:val="22"/>
          <w:szCs w:val="24"/>
          <w:shd w:val="clear" w:color="auto" w:fill="auto"/>
          <w:lang w:val="pl-PL"/>
        </w:rPr>
        <w:t>Infrastruktura oprogramowania</w:t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 xml:space="preserve"> – komponenty technologiczne, aby poprawnie funkcjonować muszą korzystać z infrastruktury standardowej, np. serwera aplikacji, systemu operacyjnego i są instalowane w węzłach Logicznej infrastruktury sprzętowej. </w:t>
      </w:r>
    </w:p>
    <w:p w14:paraId="43EEF740" w14:textId="293475EC" w:rsidR="008D2C28" w:rsidRPr="003D32F1" w:rsidRDefault="00CB56AA" w:rsidP="003D32F1">
      <w:pPr>
        <w:jc w:val="both"/>
        <w:rPr>
          <w:rFonts w:asciiTheme="minorHAnsi" w:hAnsiTheme="minorHAnsi" w:cstheme="minorHAnsi"/>
          <w:szCs w:val="24"/>
        </w:rPr>
      </w:pPr>
      <w:bookmarkStart w:id="118" w:name="BKM_1FF439E8_3176_489e_8577_34FF6FC154F2"/>
      <w:bookmarkEnd w:id="118"/>
      <w:r>
        <w:rPr>
          <w:rFonts w:asciiTheme="minorHAnsi" w:hAnsiTheme="minorHAnsi" w:cstheme="minorHAnsi"/>
          <w:noProof/>
          <w:szCs w:val="24"/>
          <w:lang w:eastAsia="pl-PL"/>
        </w:rPr>
        <w:lastRenderedPageBreak/>
        <w:drawing>
          <wp:inline distT="0" distB="0" distL="0" distR="0" wp14:anchorId="422FE9EB" wp14:editId="6882E743">
            <wp:extent cx="5760720" cy="63957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owanie Komponentów aplikacyjnych na Logiczną infrastrukturę sprzętową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220D" w14:textId="532E7EB5" w:rsidR="008D2C28" w:rsidRPr="00300B7E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5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Mapowanie Komponentów aplikacyjnych na Logiczną infrastrukturę sprzętową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p w14:paraId="5177115B" w14:textId="77777777" w:rsidR="008D2C28" w:rsidRPr="00300B7E" w:rsidRDefault="00C56F36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Diagram.Notes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Diagram przedstawia zależności pomiędzy węzłami instalacji komponentów aplikacyjnych oraz węzłami logicznej infrastruktury sprzętowej. Dla uczytelnienia odbioru nazwy pakietów węzłów oprogramowania są zgodne z nazwami węzłów logicznej infrastruktury sprzętowej. </w:t>
      </w:r>
    </w:p>
    <w:bookmarkStart w:id="119" w:name="BKM_2BBECEC9_7AA1_4c54_A4E6_96C4DA76E5A8"/>
    <w:bookmarkStart w:id="120" w:name="Systemy_operacyjne"/>
    <w:bookmarkStart w:id="121" w:name="BKM_A11A8997_042C_44c2_A3E6_AB17C4D5A00C"/>
    <w:bookmarkEnd w:id="119"/>
    <w:bookmarkEnd w:id="120"/>
    <w:bookmarkEnd w:id="121"/>
    <w:p w14:paraId="19054C58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122" w:name="_Toc419115102"/>
      <w:bookmarkStart w:id="123" w:name="_Toc7453058"/>
      <w:r w:rsidR="008D2C28" w:rsidRPr="003D32F1">
        <w:rPr>
          <w:rFonts w:cstheme="minorHAnsi"/>
        </w:rPr>
        <w:t>Systemy operacyjne</w:t>
      </w:r>
      <w:bookmarkEnd w:id="122"/>
      <w:bookmarkEnd w:id="123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7B4E7FBE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W praktyce komponenty oprogramowania aplikacyjnego funkcjonują w środowisku systemu operacyjnego. Oprogramowanie systemów operacyjnych musi być uwzględnione w projekcie infrastruktury oprogramowania. Dodatkowo niektóre komponenty oprogramowania aplikacyjnego mogą wymagać wdrożenia dodatkowego oprogramowania np. środowiska wykonywania aplikacji (np.</w:t>
      </w:r>
      <w:r w:rsidR="00CE31BF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 .</w:t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Net lub Java) i/lub być uruchamiane z oprogramowaniu serwerów aplikacji sieciowych (np. JBoss, WebLogic,IIS). Poniżej przedstawiono poglądowy diagram zależności węzła instalacji oprogramowania aplikacyjnego i instancji infrastruktury sprzętowej od oprogramowania systemu operacyjnego.</w:t>
      </w:r>
    </w:p>
    <w:p w14:paraId="0D878992" w14:textId="39BFC789" w:rsidR="008D2C28" w:rsidRPr="003D32F1" w:rsidRDefault="0071517B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bookmarkStart w:id="124" w:name="BKM_B7AC56C2_9CA2_476d_BBDC_5EBBE0459CBB"/>
      <w:bookmarkEnd w:id="124"/>
      <w:r>
        <w:rPr>
          <w:rFonts w:asciiTheme="minorHAnsi" w:hAnsiTheme="minorHAnsi" w:cstheme="minorHAnsi"/>
          <w:noProof/>
          <w:szCs w:val="24"/>
          <w:lang w:eastAsia="pl-PL"/>
        </w:rPr>
        <w:lastRenderedPageBreak/>
        <w:drawing>
          <wp:inline distT="0" distB="0" distL="0" distR="0" wp14:anchorId="786B1E43" wp14:editId="001E0BF3">
            <wp:extent cx="5758180" cy="600075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6F19" w14:textId="0D56AE2F" w:rsidR="008D2C28" w:rsidRPr="00300B7E" w:rsidRDefault="008D2C28" w:rsidP="00300B7E">
      <w:pPr>
        <w:spacing w:before="240"/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6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Systemy operacyjne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bookmarkStart w:id="125" w:name="BKM_9E67E0CB_0A89_48a5_BC8B_19D9D9D5A648"/>
    <w:bookmarkEnd w:id="125"/>
    <w:p w14:paraId="0273C962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26" w:name="_Toc419115103"/>
      <w:bookmarkStart w:id="127" w:name="_Toc7453059"/>
      <w:r w:rsidR="008D2C28" w:rsidRPr="003D32F1">
        <w:rPr>
          <w:rFonts w:cstheme="minorHAnsi"/>
        </w:rPr>
        <w:t>System Operacyjny</w:t>
      </w:r>
      <w:bookmarkEnd w:id="126"/>
      <w:bookmarkEnd w:id="127"/>
      <w:r w:rsidRPr="003D32F1">
        <w:rPr>
          <w:rFonts w:cstheme="minorHAnsi"/>
        </w:rPr>
        <w:fldChar w:fldCharType="end"/>
      </w:r>
    </w:p>
    <w:p w14:paraId="2F016A07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Komponent ten jest reprezentacją systemu operacyjnego. Komponent dostarcza infrastrukturę systemową umożliwiającą działanie wszystkich komponentów aplikacyjnych.</w:t>
      </w:r>
    </w:p>
    <w:p w14:paraId="644D5593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lastRenderedPageBreak/>
        <w:t>Licencja na produkt dostarczana jest przez Wykonawcę systemu. Typ licencji komercyjna lub open source, produkt powinien być licencjonowany zgodnie ze specyfikacją zawartą w wymaganiach.</w:t>
      </w:r>
    </w:p>
    <w:p w14:paraId="05D8E0BE" w14:textId="77777777" w:rsidR="008D2C28" w:rsidRPr="003D32F1" w:rsidRDefault="008D2C28" w:rsidP="003D32F1">
      <w:pPr>
        <w:jc w:val="both"/>
        <w:rPr>
          <w:rFonts w:asciiTheme="minorHAnsi" w:hAnsiTheme="minorHAnsi" w:cstheme="minorHAnsi"/>
          <w:b/>
          <w:bCs/>
          <w:i/>
          <w:iCs/>
          <w:color w:val="244061"/>
        </w:rPr>
      </w:pPr>
      <w:r w:rsidRPr="003D32F1">
        <w:rPr>
          <w:rFonts w:asciiTheme="minorHAnsi" w:hAnsiTheme="minorHAnsi" w:cstheme="minorHAnsi"/>
          <w:b/>
          <w:bCs/>
          <w:color w:val="244061"/>
        </w:rPr>
        <w:t>Wymagania dla oprogramowania systemów operacyjnych:</w:t>
      </w:r>
    </w:p>
    <w:p w14:paraId="6C32818F" w14:textId="0D0F9916" w:rsidR="008D2C28" w:rsidRPr="003D32F1" w:rsidRDefault="008D2C28" w:rsidP="003D32F1">
      <w:pPr>
        <w:tabs>
          <w:tab w:val="left" w:pos="1500"/>
        </w:tabs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Wymagania dla oprogramowania systemów operacyjnych zostały opisane w dokumencie: </w:t>
      </w:r>
      <w:r w:rsidR="00ED5FE3" w:rsidRPr="003D32F1">
        <w:rPr>
          <w:rFonts w:asciiTheme="minorHAnsi" w:hAnsiTheme="minorHAnsi" w:cstheme="minorHAnsi"/>
          <w:szCs w:val="24"/>
        </w:rPr>
        <w:t>„Wymagania szczegółowe w zakresie dostawy, instalacji, konfiguracji i uruchomienia infrastruktury teleinformatycznej SIPWW” Załącznik nr 8 do SOPZ</w:t>
      </w:r>
      <w:r w:rsidR="00391D5C">
        <w:rPr>
          <w:rFonts w:asciiTheme="minorHAnsi" w:hAnsiTheme="minorHAnsi" w:cstheme="minorHAnsi"/>
          <w:szCs w:val="24"/>
        </w:rPr>
        <w:t xml:space="preserve"> </w:t>
      </w:r>
      <w:r w:rsidRPr="003D32F1">
        <w:rPr>
          <w:rFonts w:asciiTheme="minorHAnsi" w:hAnsiTheme="minorHAnsi" w:cstheme="minorHAnsi"/>
          <w:szCs w:val="24"/>
        </w:rPr>
        <w:t xml:space="preserve">w punkcie </w:t>
      </w:r>
      <w:r w:rsidR="00A7005D">
        <w:rPr>
          <w:rFonts w:asciiTheme="minorHAnsi" w:hAnsiTheme="minorHAnsi" w:cstheme="minorHAnsi"/>
          <w:szCs w:val="24"/>
        </w:rPr>
        <w:t xml:space="preserve">5.2.1, </w:t>
      </w:r>
      <w:r w:rsidR="00C05EAF">
        <w:rPr>
          <w:rFonts w:asciiTheme="minorHAnsi" w:hAnsiTheme="minorHAnsi" w:cstheme="minorHAnsi"/>
          <w:szCs w:val="24"/>
        </w:rPr>
        <w:t>5.3.3, 5.4.1</w:t>
      </w:r>
      <w:r w:rsidR="00813730">
        <w:rPr>
          <w:rFonts w:asciiTheme="minorHAnsi" w:hAnsiTheme="minorHAnsi" w:cstheme="minorHAnsi"/>
          <w:szCs w:val="24"/>
        </w:rPr>
        <w:t>.</w:t>
      </w:r>
    </w:p>
    <w:p w14:paraId="68A12F0D" w14:textId="77777777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</w:rPr>
      </w:pPr>
    </w:p>
    <w:p w14:paraId="0A96F957" w14:textId="77777777" w:rsidR="008D2C28" w:rsidRPr="003D32F1" w:rsidRDefault="008D2C28" w:rsidP="003D32F1">
      <w:pPr>
        <w:pStyle w:val="Nagwek1"/>
        <w:jc w:val="both"/>
        <w:rPr>
          <w:rFonts w:cstheme="minorHAnsi"/>
        </w:rPr>
        <w:sectPr w:rsidR="008D2C28" w:rsidRPr="003D32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28" w:name="Logiczna_infrastruktura_sprzętowa"/>
      <w:bookmarkStart w:id="129" w:name="BKM_1F774825_864A_4294_8DA1_3A657310396E"/>
      <w:bookmarkEnd w:id="128"/>
      <w:bookmarkEnd w:id="129"/>
    </w:p>
    <w:p w14:paraId="5CE83C7F" w14:textId="77777777" w:rsidR="008D2C28" w:rsidRPr="003D32F1" w:rsidRDefault="00C56F36" w:rsidP="003D32F1">
      <w:pPr>
        <w:pStyle w:val="Nagwek1"/>
        <w:jc w:val="both"/>
        <w:rPr>
          <w:rFonts w:cstheme="minorHAnsi"/>
          <w:bCs/>
          <w:lang w:val="en-US"/>
        </w:rPr>
      </w:pPr>
      <w:r w:rsidRPr="003D32F1">
        <w:rPr>
          <w:rFonts w:cstheme="minorHAnsi"/>
          <w:color w:val="auto"/>
          <w:sz w:val="24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  <w:sz w:val="24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  <w:sz w:val="24"/>
        </w:rPr>
        <w:fldChar w:fldCharType="separate"/>
      </w:r>
      <w:bookmarkStart w:id="130" w:name="_Toc419115104"/>
      <w:bookmarkStart w:id="131" w:name="_Toc7453060"/>
      <w:r w:rsidR="008D2C28" w:rsidRPr="003D32F1">
        <w:rPr>
          <w:rFonts w:cstheme="minorHAnsi"/>
        </w:rPr>
        <w:t>Logiczna infrastruktura sprzętowa</w:t>
      </w:r>
      <w:bookmarkEnd w:id="130"/>
      <w:bookmarkEnd w:id="131"/>
      <w:r w:rsidRPr="003D32F1">
        <w:rPr>
          <w:rFonts w:cstheme="minorHAnsi"/>
          <w:color w:val="auto"/>
          <w:sz w:val="24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5465AF53" w14:textId="790D9AF5" w:rsidR="008D2C28" w:rsidRPr="003D32F1" w:rsidRDefault="00C56F36" w:rsidP="00300B7E">
      <w:pPr>
        <w:pStyle w:val="Nagweknotatki"/>
        <w:spacing w:after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b/>
          <w:sz w:val="22"/>
          <w:szCs w:val="24"/>
          <w:shd w:val="clear" w:color="auto" w:fill="auto"/>
          <w:lang w:val="pl-PL"/>
        </w:rPr>
        <w:t>Logiczna infrastruktura sprzętowa</w:t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 xml:space="preserve"> – określająca klasę i właściwości logicznych komponentów sprzętowych, na których instalowana jest oprogramowanie standardowe i komponenty apl</w:t>
      </w:r>
      <w:r w:rsidR="00BF24CD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 xml:space="preserve">ikacyjne </w:t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z</w:t>
      </w:r>
      <w:r w:rsidR="00BF24CD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 </w:t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uwzględnieniem rozwiązań wirtualizacyjnych i ich właściwości.</w:t>
      </w:r>
    </w:p>
    <w:p w14:paraId="5C03DF2A" w14:textId="51650BA1" w:rsidR="00D01A24" w:rsidRPr="003D32F1" w:rsidRDefault="0071517B" w:rsidP="003D32F1">
      <w:pPr>
        <w:jc w:val="both"/>
        <w:rPr>
          <w:rFonts w:asciiTheme="minorHAnsi" w:hAnsiTheme="minorHAnsi" w:cstheme="minorHAnsi"/>
          <w:szCs w:val="24"/>
        </w:rPr>
      </w:pPr>
      <w:bookmarkStart w:id="132" w:name="BKM_6C84DCEB_F191_4b59_A7BE_45773748C61C"/>
      <w:bookmarkEnd w:id="132"/>
      <w:r>
        <w:rPr>
          <w:rFonts w:asciiTheme="minorHAnsi" w:hAnsiTheme="minorHAnsi" w:cstheme="minorHAnsi"/>
          <w:noProof/>
          <w:szCs w:val="24"/>
          <w:lang w:eastAsia="pl-PL"/>
        </w:rPr>
        <w:drawing>
          <wp:inline distT="0" distB="0" distL="0" distR="0" wp14:anchorId="581C1491" wp14:editId="790B8609">
            <wp:extent cx="5758180" cy="3552825"/>
            <wp:effectExtent l="0" t="0" r="0" b="952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2A33" w14:textId="2C7BEF10" w:rsidR="008D2C28" w:rsidRPr="00300B7E" w:rsidRDefault="008D2C28" w:rsidP="00300B7E">
      <w:pPr>
        <w:spacing w:before="240"/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7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Infrastruktura sprzętowa logiczna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p w14:paraId="44809522" w14:textId="77777777" w:rsidR="008D2C28" w:rsidRPr="00300B7E" w:rsidRDefault="00C56F36" w:rsidP="00300B7E">
      <w:pPr>
        <w:spacing w:before="240"/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Diagram.Notes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Diagram przedstawia zależności pomiędzy pakietami instancji węzłów instalacji a środowiskiem składowania i przetwarzania. </w:t>
      </w:r>
    </w:p>
    <w:bookmarkStart w:id="133" w:name="BKM_18A81DE7_9916_4de7_88BF_84B200ED0F78"/>
    <w:bookmarkEnd w:id="133"/>
    <w:p w14:paraId="13E61272" w14:textId="77777777" w:rsidR="008D2C28" w:rsidRPr="003D32F1" w:rsidRDefault="00C56F36" w:rsidP="003D32F1">
      <w:pPr>
        <w:pStyle w:val="Nagwek2"/>
        <w:rPr>
          <w:rFonts w:cstheme="minorHAnsi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34" w:name="_Toc419115105"/>
      <w:bookmarkStart w:id="135" w:name="_Toc7453061"/>
      <w:r w:rsidR="008D2C28" w:rsidRPr="003D32F1">
        <w:rPr>
          <w:rFonts w:cstheme="minorHAnsi"/>
        </w:rPr>
        <w:t>Środowisko przetwarzania</w:t>
      </w:r>
      <w:bookmarkEnd w:id="134"/>
      <w:bookmarkEnd w:id="135"/>
      <w:r w:rsidRPr="003D32F1">
        <w:rPr>
          <w:rFonts w:cstheme="minorHAnsi"/>
        </w:rPr>
        <w:fldChar w:fldCharType="end"/>
      </w:r>
    </w:p>
    <w:p w14:paraId="7C5E51C3" w14:textId="298F0EE8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Infrastruktura sprzętowa dostępna w ramach systemu SIPWW dla potrzeb przetwarzania danych. Środowisko jest realizowane przez fizyczne urządz</w:t>
      </w:r>
      <w:r w:rsidR="0071517B">
        <w:rPr>
          <w:rFonts w:asciiTheme="minorHAnsi" w:hAnsiTheme="minorHAnsi" w:cstheme="minorHAnsi"/>
          <w:szCs w:val="24"/>
        </w:rPr>
        <w:t>e</w:t>
      </w:r>
      <w:r w:rsidR="008D2C28" w:rsidRPr="003D32F1">
        <w:rPr>
          <w:rFonts w:asciiTheme="minorHAnsi" w:hAnsiTheme="minorHAnsi" w:cstheme="minorHAnsi"/>
          <w:szCs w:val="24"/>
        </w:rPr>
        <w:t xml:space="preserve">nia infrastruktury IT SIPWW. </w:t>
      </w:r>
    </w:p>
    <w:bookmarkStart w:id="136" w:name="BKM_1C8E5F41_6DA0_4e61_9F70_847A0FAC6B00"/>
    <w:bookmarkEnd w:id="136"/>
    <w:p w14:paraId="4973A871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Element.Name</w:instrText>
      </w:r>
      <w:r w:rsidRPr="003D32F1">
        <w:rPr>
          <w:rFonts w:cstheme="minorHAnsi"/>
          <w:color w:val="auto"/>
        </w:rPr>
        <w:fldChar w:fldCharType="separate"/>
      </w:r>
      <w:bookmarkStart w:id="137" w:name="_Toc419115106"/>
      <w:bookmarkStart w:id="138" w:name="_Toc7453062"/>
      <w:r w:rsidR="008D2C28" w:rsidRPr="003D32F1">
        <w:rPr>
          <w:rFonts w:cstheme="minorHAnsi"/>
        </w:rPr>
        <w:t>Środowisko składowania (</w:t>
      </w:r>
      <w:r w:rsidR="00CE31BF">
        <w:rPr>
          <w:rFonts w:cstheme="minorHAnsi"/>
        </w:rPr>
        <w:t>dane plikowe</w:t>
      </w:r>
      <w:r w:rsidR="008D2C28" w:rsidRPr="003D32F1">
        <w:rPr>
          <w:rFonts w:cstheme="minorHAnsi"/>
        </w:rPr>
        <w:t>)</w:t>
      </w:r>
      <w:bookmarkEnd w:id="137"/>
      <w:bookmarkEnd w:id="138"/>
      <w:r w:rsidRPr="003D32F1">
        <w:rPr>
          <w:rFonts w:cstheme="minorHAnsi"/>
          <w:color w:val="auto"/>
        </w:rPr>
        <w:fldChar w:fldCharType="end"/>
      </w:r>
    </w:p>
    <w:p w14:paraId="7511C19A" w14:textId="77777777" w:rsidR="008D2C28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Infrastruktura sprzętowa dostępna w ramach systemu SIPWW dla potrzeb składowania danych plikowych. Środowisko jest realizowane przez fizyczne urządzania infrastruktury IT SIPWW. </w:t>
      </w:r>
    </w:p>
    <w:bookmarkStart w:id="139" w:name="BKM_E2E069FF_4F7D_41ce_9503_DE346F156B0F"/>
    <w:bookmarkEnd w:id="139"/>
    <w:p w14:paraId="453D26E2" w14:textId="77777777" w:rsidR="008D2C28" w:rsidRPr="003D32F1" w:rsidRDefault="00C56F36" w:rsidP="003D32F1">
      <w:pPr>
        <w:pStyle w:val="Nagwek2"/>
        <w:rPr>
          <w:rFonts w:cstheme="minorHAnsi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40" w:name="_Toc419115107"/>
      <w:bookmarkStart w:id="141" w:name="_Toc7453063"/>
      <w:r w:rsidR="008D2C28" w:rsidRPr="003D32F1">
        <w:rPr>
          <w:rFonts w:cstheme="minorHAnsi"/>
        </w:rPr>
        <w:t>Środowisko składowania (RDBMS)</w:t>
      </w:r>
      <w:bookmarkEnd w:id="140"/>
      <w:bookmarkEnd w:id="141"/>
      <w:r w:rsidRPr="003D32F1">
        <w:rPr>
          <w:rFonts w:cstheme="minorHAnsi"/>
        </w:rPr>
        <w:fldChar w:fldCharType="end"/>
      </w:r>
    </w:p>
    <w:p w14:paraId="56098258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Infrastruktura sprzętowa dostępna w ramach systemu SIPWW dla potrzeb składowania danych baz danych. Środowisko jest realizowane przez fizyczne urządzania infrastruktury IT SIPWW. </w:t>
      </w:r>
      <w:r w:rsidR="00D03B92">
        <w:rPr>
          <w:rFonts w:asciiTheme="minorHAnsi" w:hAnsiTheme="minorHAnsi" w:cstheme="minorHAnsi"/>
          <w:szCs w:val="24"/>
        </w:rPr>
        <w:t>Środowisko testowe realizowane jest wirtualnie.</w:t>
      </w:r>
    </w:p>
    <w:bookmarkStart w:id="142" w:name="BKM_455C826B_9F0A_412d_B287_AD2700E53705"/>
    <w:bookmarkEnd w:id="142"/>
    <w:p w14:paraId="45DA466E" w14:textId="77777777" w:rsidR="008D2C28" w:rsidRPr="003D32F1" w:rsidRDefault="00C56F36" w:rsidP="003D32F1">
      <w:pPr>
        <w:pStyle w:val="Nagwek2"/>
        <w:rPr>
          <w:rFonts w:cstheme="minorHAnsi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43" w:name="_Toc419115108"/>
      <w:bookmarkStart w:id="144" w:name="_Toc7453064"/>
      <w:r w:rsidR="008D2C28" w:rsidRPr="003D32F1">
        <w:rPr>
          <w:rFonts w:cstheme="minorHAnsi"/>
        </w:rPr>
        <w:t>Środowisko składowania (Wirtualizacja)</w:t>
      </w:r>
      <w:bookmarkEnd w:id="143"/>
      <w:bookmarkEnd w:id="144"/>
      <w:r w:rsidRPr="003D32F1">
        <w:rPr>
          <w:rFonts w:cstheme="minorHAnsi"/>
        </w:rPr>
        <w:fldChar w:fldCharType="end"/>
      </w:r>
    </w:p>
    <w:p w14:paraId="61CCC958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Infrastruktura sprzętowa dostępna w ramach systemu SIPWW dla potrzeb składowania danych środowiska wirtualizacji. Środowisko jest realizowane przez fizyczne urządzania infrastruktury IT SIPWW. </w:t>
      </w:r>
    </w:p>
    <w:bookmarkStart w:id="145" w:name="BKM_7D569781_DECE_4021_BE55_D8F8A846950B"/>
    <w:bookmarkEnd w:id="145"/>
    <w:p w14:paraId="08551794" w14:textId="77777777" w:rsidR="008D2C28" w:rsidRPr="003D32F1" w:rsidRDefault="00C56F36" w:rsidP="003D32F1">
      <w:pPr>
        <w:pStyle w:val="Nagwek2"/>
        <w:rPr>
          <w:rFonts w:cstheme="minorHAnsi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46" w:name="_Toc419115109"/>
      <w:bookmarkStart w:id="147" w:name="_Toc7453065"/>
      <w:r w:rsidR="008D2C28" w:rsidRPr="003D32F1">
        <w:rPr>
          <w:rFonts w:cstheme="minorHAnsi"/>
        </w:rPr>
        <w:t>Środowisko wirtualizacji</w:t>
      </w:r>
      <w:bookmarkEnd w:id="146"/>
      <w:bookmarkEnd w:id="147"/>
      <w:r w:rsidRPr="003D32F1">
        <w:rPr>
          <w:rFonts w:cstheme="minorHAnsi"/>
        </w:rPr>
        <w:fldChar w:fldCharType="end"/>
      </w:r>
    </w:p>
    <w:p w14:paraId="43763DBD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>Infrastruktura wirtualizacyjna dostępna w ramach systemu SIPWW dla potrzeb przetwarzania danych. Środowisko jest realizowane z wykorzystaniem oprogramowania do wirtualizacji systemów</w:t>
      </w:r>
      <w:r w:rsidR="00BF24CD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>i</w:t>
      </w:r>
      <w:r w:rsidR="00BF24CD">
        <w:rPr>
          <w:rFonts w:asciiTheme="minorHAnsi" w:hAnsiTheme="minorHAnsi" w:cstheme="minorHAnsi"/>
          <w:szCs w:val="24"/>
        </w:rPr>
        <w:t> </w:t>
      </w:r>
      <w:r w:rsidR="008D2C28" w:rsidRPr="003D32F1">
        <w:rPr>
          <w:rFonts w:asciiTheme="minorHAnsi" w:hAnsiTheme="minorHAnsi" w:cstheme="minorHAnsi"/>
          <w:szCs w:val="24"/>
        </w:rPr>
        <w:t>korzysta z fizycznych zasobów środowiska przetwarzania.</w:t>
      </w:r>
    </w:p>
    <w:p w14:paraId="2A2B659C" w14:textId="77777777" w:rsidR="008D2C28" w:rsidRPr="003D32F1" w:rsidRDefault="008D2C28" w:rsidP="003D32F1">
      <w:pPr>
        <w:pStyle w:val="Nagwek3"/>
        <w:jc w:val="both"/>
        <w:rPr>
          <w:rFonts w:cstheme="minorHAnsi"/>
        </w:rPr>
      </w:pPr>
      <w:bookmarkStart w:id="148" w:name="_Toc419115110"/>
      <w:bookmarkStart w:id="149" w:name="_Toc7453066"/>
      <w:r w:rsidRPr="003D32F1">
        <w:rPr>
          <w:rFonts w:cstheme="minorHAnsi"/>
        </w:rPr>
        <w:t>Wymagania dla oprogramowania do wirtualizacji systemów.</w:t>
      </w:r>
      <w:bookmarkEnd w:id="148"/>
      <w:bookmarkEnd w:id="149"/>
    </w:p>
    <w:p w14:paraId="5DE5E55E" w14:textId="77777777" w:rsidR="008D2C28" w:rsidRPr="003D32F1" w:rsidRDefault="008D2C28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 xml:space="preserve">Wymagania dla oprogramowania do wirtualizacji systemów zostały opisane w dokumencie: </w:t>
      </w:r>
    </w:p>
    <w:p w14:paraId="579D1CDE" w14:textId="77777777" w:rsidR="008D2C28" w:rsidRPr="003D32F1" w:rsidRDefault="00ED5FE3" w:rsidP="003D32F1">
      <w:pPr>
        <w:jc w:val="both"/>
        <w:rPr>
          <w:rFonts w:asciiTheme="minorHAnsi" w:hAnsiTheme="minorHAnsi" w:cstheme="minorHAnsi"/>
          <w:szCs w:val="24"/>
        </w:rPr>
      </w:pPr>
      <w:bookmarkStart w:id="150" w:name="ADM"/>
      <w:bookmarkStart w:id="151" w:name="BKM_6227B2ED_B5EB_4303_9EFC_615F83C50FCD"/>
      <w:bookmarkEnd w:id="150"/>
      <w:bookmarkEnd w:id="151"/>
      <w:r w:rsidRPr="003D32F1">
        <w:rPr>
          <w:rFonts w:asciiTheme="minorHAnsi" w:hAnsiTheme="minorHAnsi" w:cstheme="minorHAnsi"/>
          <w:szCs w:val="24"/>
        </w:rPr>
        <w:t xml:space="preserve">„Wymagania szczegółowe w zakresie dostawy, instalacji, konfiguracji i uruchomienia infrastruktury teleinformatycznej SIPWW” Załącznik nr 8 do SOPZ </w:t>
      </w:r>
      <w:r w:rsidR="008D2C28" w:rsidRPr="003D32F1">
        <w:rPr>
          <w:rFonts w:asciiTheme="minorHAnsi" w:hAnsiTheme="minorHAnsi" w:cstheme="minorHAnsi"/>
          <w:szCs w:val="24"/>
        </w:rPr>
        <w:t xml:space="preserve">w punkcie </w:t>
      </w:r>
      <w:r w:rsidR="00533224" w:rsidRPr="003D32F1">
        <w:rPr>
          <w:rFonts w:asciiTheme="minorHAnsi" w:hAnsiTheme="minorHAnsi" w:cstheme="minorHAnsi"/>
          <w:szCs w:val="24"/>
        </w:rPr>
        <w:t>5</w:t>
      </w:r>
      <w:r w:rsidR="008D2C28" w:rsidRPr="003D32F1">
        <w:rPr>
          <w:rFonts w:asciiTheme="minorHAnsi" w:hAnsiTheme="minorHAnsi" w:cstheme="minorHAnsi"/>
          <w:szCs w:val="24"/>
        </w:rPr>
        <w:t>.</w:t>
      </w:r>
      <w:r w:rsidR="00C05EAF">
        <w:rPr>
          <w:rFonts w:asciiTheme="minorHAnsi" w:hAnsiTheme="minorHAnsi" w:cstheme="minorHAnsi"/>
          <w:szCs w:val="24"/>
        </w:rPr>
        <w:t>2.1</w:t>
      </w:r>
      <w:r w:rsidR="008D2C28" w:rsidRPr="003D32F1">
        <w:rPr>
          <w:rFonts w:asciiTheme="minorHAnsi" w:hAnsiTheme="minorHAnsi" w:cstheme="minorHAnsi"/>
          <w:szCs w:val="24"/>
        </w:rPr>
        <w:t xml:space="preserve">. </w:t>
      </w:r>
    </w:p>
    <w:p w14:paraId="416942B2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152" w:name="_Toc419115111"/>
      <w:bookmarkStart w:id="153" w:name="_Toc7453067"/>
      <w:r w:rsidR="008D2C28" w:rsidRPr="003D32F1">
        <w:rPr>
          <w:rFonts w:cstheme="minorHAnsi"/>
        </w:rPr>
        <w:t>ADM</w:t>
      </w:r>
      <w:bookmarkEnd w:id="152"/>
      <w:bookmarkEnd w:id="153"/>
      <w:r w:rsidRPr="003D32F1">
        <w:rPr>
          <w:rFonts w:cstheme="minorHAnsi"/>
        </w:rPr>
        <w:fldChar w:fldCharType="end"/>
      </w:r>
    </w:p>
    <w:p w14:paraId="7E307C87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ADM</w:t>
      </w:r>
      <w:r w:rsidR="00C6367D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.</w:t>
      </w:r>
    </w:p>
    <w:bookmarkStart w:id="154" w:name="BKM_77A1F450_5315_444a_8840_33F1B094371B"/>
    <w:bookmarkEnd w:id="154"/>
    <w:p w14:paraId="25264D64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55" w:name="_Toc419115112"/>
      <w:bookmarkStart w:id="156" w:name="_Toc7453068"/>
      <w:r w:rsidR="008D2C28" w:rsidRPr="003D32F1">
        <w:rPr>
          <w:rFonts w:cstheme="minorHAnsi"/>
        </w:rPr>
        <w:t>adm-01</w:t>
      </w:r>
      <w:bookmarkEnd w:id="155"/>
      <w:bookmarkEnd w:id="156"/>
      <w:r w:rsidRPr="003D32F1">
        <w:rPr>
          <w:rFonts w:cstheme="minorHAnsi"/>
        </w:rPr>
        <w:fldChar w:fldCharType="end"/>
      </w:r>
    </w:p>
    <w:p w14:paraId="4973C307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157" w:name="BKM_EC5D099F_7885_4bba_94D8_4B71C86A9CEA"/>
    <w:bookmarkEnd w:id="157"/>
    <w:p w14:paraId="790DCB3E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58" w:name="_Toc419115113"/>
      <w:bookmarkStart w:id="159" w:name="_Toc7453069"/>
      <w:r w:rsidR="008D2C28" w:rsidRPr="003D32F1">
        <w:rPr>
          <w:rFonts w:cstheme="minorHAnsi"/>
        </w:rPr>
        <w:t>t-adm-01</w:t>
      </w:r>
      <w:bookmarkEnd w:id="158"/>
      <w:bookmarkEnd w:id="159"/>
      <w:r w:rsidRPr="003D32F1">
        <w:rPr>
          <w:rFonts w:cstheme="minorHAnsi"/>
        </w:rPr>
        <w:fldChar w:fldCharType="end"/>
      </w:r>
    </w:p>
    <w:p w14:paraId="213AF25A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</w:t>
      </w:r>
      <w:r w:rsidR="004F1CB3">
        <w:rPr>
          <w:rFonts w:asciiTheme="minorHAnsi" w:hAnsiTheme="minorHAnsi" w:cstheme="minorHAnsi"/>
          <w:szCs w:val="24"/>
        </w:rPr>
        <w:t>podano w zestawieniu poniżej.</w:t>
      </w:r>
    </w:p>
    <w:bookmarkStart w:id="160" w:name="CMS"/>
    <w:bookmarkStart w:id="161" w:name="BKM_ED80EF9F_AF66_4db1_8728_326ED48FA7FE"/>
    <w:bookmarkEnd w:id="160"/>
    <w:bookmarkEnd w:id="161"/>
    <w:p w14:paraId="6D701EAA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162" w:name="_Toc419115114"/>
      <w:bookmarkStart w:id="163" w:name="_Toc7453070"/>
      <w:r w:rsidR="008D2C28" w:rsidRPr="003D32F1">
        <w:rPr>
          <w:rFonts w:cstheme="minorHAnsi"/>
        </w:rPr>
        <w:t>CMS</w:t>
      </w:r>
      <w:bookmarkEnd w:id="162"/>
      <w:bookmarkEnd w:id="163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015553E7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CMS</w:t>
      </w:r>
      <w:r w:rsidR="00C6367D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.</w:t>
      </w:r>
    </w:p>
    <w:bookmarkStart w:id="164" w:name="BKM_3F55F585_92D3_4eeb_8B9E_8BBF8B13BA92"/>
    <w:bookmarkEnd w:id="164"/>
    <w:p w14:paraId="41806703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65" w:name="_Toc419115115"/>
      <w:bookmarkStart w:id="166" w:name="_Toc7453071"/>
      <w:r w:rsidR="008D2C28" w:rsidRPr="003D32F1">
        <w:rPr>
          <w:rFonts w:cstheme="minorHAnsi"/>
        </w:rPr>
        <w:t>cms-01</w:t>
      </w:r>
      <w:bookmarkEnd w:id="165"/>
      <w:bookmarkEnd w:id="166"/>
      <w:r w:rsidRPr="003D32F1">
        <w:rPr>
          <w:rFonts w:cstheme="minorHAnsi"/>
        </w:rPr>
        <w:fldChar w:fldCharType="end"/>
      </w:r>
    </w:p>
    <w:p w14:paraId="75FCAA5D" w14:textId="703BA8CE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167" w:name="BKM_AD3FF210_4600_48dd_BB12_11D174026332"/>
    <w:bookmarkEnd w:id="167"/>
    <w:p w14:paraId="7920BA00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68" w:name="_Toc419115116"/>
      <w:bookmarkStart w:id="169" w:name="_Toc7453072"/>
      <w:r w:rsidR="008D2C28" w:rsidRPr="003D32F1">
        <w:rPr>
          <w:rFonts w:cstheme="minorHAnsi"/>
        </w:rPr>
        <w:t>cms-02</w:t>
      </w:r>
      <w:bookmarkEnd w:id="168"/>
      <w:bookmarkEnd w:id="169"/>
      <w:r w:rsidRPr="003D32F1">
        <w:rPr>
          <w:rFonts w:cstheme="minorHAnsi"/>
        </w:rPr>
        <w:fldChar w:fldCharType="end"/>
      </w:r>
    </w:p>
    <w:p w14:paraId="778C9AE4" w14:textId="3BC7CE76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170" w:name="BKM_FA969D97_E6FF_4211_9BE5_8A31B8777359"/>
    <w:bookmarkEnd w:id="170"/>
    <w:p w14:paraId="681F17A2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71" w:name="_Toc419115117"/>
      <w:bookmarkStart w:id="172" w:name="_Toc7453073"/>
      <w:r w:rsidR="008D2C28" w:rsidRPr="003D32F1">
        <w:rPr>
          <w:rFonts w:cstheme="minorHAnsi"/>
        </w:rPr>
        <w:t>t-cms-01</w:t>
      </w:r>
      <w:bookmarkEnd w:id="171"/>
      <w:bookmarkEnd w:id="172"/>
      <w:r w:rsidRPr="003D32F1">
        <w:rPr>
          <w:rFonts w:cstheme="minorHAnsi"/>
        </w:rPr>
        <w:fldChar w:fldCharType="end"/>
      </w:r>
    </w:p>
    <w:p w14:paraId="0BDA96F8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  </w:t>
      </w:r>
    </w:p>
    <w:bookmarkStart w:id="173" w:name="DesktopGIS"/>
    <w:bookmarkStart w:id="174" w:name="BKM_A4157324_1722_4922_B04F_101C3D18725A"/>
    <w:bookmarkEnd w:id="173"/>
    <w:bookmarkEnd w:id="174"/>
    <w:p w14:paraId="5BDE57E6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175" w:name="_Toc419115118"/>
      <w:bookmarkStart w:id="176" w:name="_Toc7453074"/>
      <w:r w:rsidR="008D2C28" w:rsidRPr="003D32F1">
        <w:rPr>
          <w:rFonts w:cstheme="minorHAnsi"/>
        </w:rPr>
        <w:t>DesktopGIS</w:t>
      </w:r>
      <w:bookmarkEnd w:id="175"/>
      <w:bookmarkEnd w:id="176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7BDEE80B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DesktopGIS.</w:t>
      </w:r>
    </w:p>
    <w:bookmarkStart w:id="177" w:name="BKM_FB6A92D6_CDBC_416c_B498_0DFF314D0B61"/>
    <w:bookmarkEnd w:id="177"/>
    <w:p w14:paraId="3178F7DE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78" w:name="_Toc419115119"/>
      <w:bookmarkStart w:id="179" w:name="_Toc7453075"/>
      <w:r w:rsidR="008D2C28" w:rsidRPr="003D32F1">
        <w:rPr>
          <w:rFonts w:cstheme="minorHAnsi"/>
        </w:rPr>
        <w:t>desktopGIS-01</w:t>
      </w:r>
      <w:bookmarkEnd w:id="178"/>
      <w:bookmarkEnd w:id="179"/>
      <w:r w:rsidRPr="003D32F1">
        <w:rPr>
          <w:rFonts w:cstheme="minorHAnsi"/>
        </w:rPr>
        <w:fldChar w:fldCharType="end"/>
      </w:r>
    </w:p>
    <w:p w14:paraId="08C9BB85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180" w:name="BKM_15D9DC7A_062C_40a3_A5E0_773B5A665FB0"/>
    <w:bookmarkEnd w:id="180"/>
    <w:p w14:paraId="3E2B95D0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81" w:name="_Toc419115120"/>
      <w:bookmarkStart w:id="182" w:name="_Toc7453076"/>
      <w:r w:rsidR="008D2C28" w:rsidRPr="003D32F1">
        <w:rPr>
          <w:rFonts w:cstheme="minorHAnsi"/>
        </w:rPr>
        <w:t>t-desktopGIS-01</w:t>
      </w:r>
      <w:bookmarkEnd w:id="181"/>
      <w:bookmarkEnd w:id="182"/>
      <w:r w:rsidRPr="003D32F1">
        <w:rPr>
          <w:rFonts w:cstheme="minorHAnsi"/>
        </w:rPr>
        <w:fldChar w:fldCharType="end"/>
      </w:r>
    </w:p>
    <w:p w14:paraId="291F24C1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  </w:t>
      </w:r>
    </w:p>
    <w:bookmarkStart w:id="183" w:name="ESB"/>
    <w:bookmarkStart w:id="184" w:name="BKM_87DD76FC_25CD_4f61_B873_D94977A7C941"/>
    <w:bookmarkEnd w:id="183"/>
    <w:bookmarkEnd w:id="184"/>
    <w:p w14:paraId="2AD1D1F0" w14:textId="77777777" w:rsidR="008D2C28" w:rsidRPr="003D32F1" w:rsidRDefault="00C56F36" w:rsidP="003D32F1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185" w:name="_Toc419115121"/>
      <w:bookmarkStart w:id="186" w:name="_Toc7453077"/>
      <w:r w:rsidR="008D2C28" w:rsidRPr="003D32F1">
        <w:rPr>
          <w:rFonts w:cstheme="minorHAnsi"/>
        </w:rPr>
        <w:t>ESB</w:t>
      </w:r>
      <w:bookmarkEnd w:id="185"/>
      <w:bookmarkEnd w:id="186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4E6FA526" w14:textId="77777777" w:rsidR="008D2C28" w:rsidRPr="003D32F1" w:rsidRDefault="00C56F36" w:rsidP="00300B7E">
      <w:pPr>
        <w:pStyle w:val="Nagweknotatki"/>
        <w:spacing w:before="240"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ESB</w:t>
      </w:r>
      <w:r w:rsidR="00C6367D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.</w:t>
      </w:r>
    </w:p>
    <w:bookmarkStart w:id="187" w:name="BKM_35D90EDA_CA62_436c_A9CE_210CB726057A"/>
    <w:bookmarkEnd w:id="187"/>
    <w:p w14:paraId="2C1F8F27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88" w:name="_Toc419115122"/>
      <w:bookmarkStart w:id="189" w:name="_Toc7453078"/>
      <w:r w:rsidR="008D2C28" w:rsidRPr="003D32F1">
        <w:rPr>
          <w:rFonts w:cstheme="minorHAnsi"/>
        </w:rPr>
        <w:t>esb-01</w:t>
      </w:r>
      <w:bookmarkEnd w:id="188"/>
      <w:bookmarkEnd w:id="189"/>
      <w:r w:rsidRPr="003D32F1">
        <w:rPr>
          <w:rFonts w:cstheme="minorHAnsi"/>
        </w:rPr>
        <w:fldChar w:fldCharType="end"/>
      </w:r>
    </w:p>
    <w:p w14:paraId="51C397AB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190" w:name="BKM_50D13E89_07F3_4c03_B395_1D3544380EA5"/>
    <w:bookmarkEnd w:id="190"/>
    <w:p w14:paraId="579E666B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91" w:name="_Toc419115123"/>
      <w:bookmarkStart w:id="192" w:name="_Toc7453079"/>
      <w:r w:rsidR="008D2C28" w:rsidRPr="003D32F1">
        <w:rPr>
          <w:rFonts w:cstheme="minorHAnsi"/>
        </w:rPr>
        <w:t>esb-02</w:t>
      </w:r>
      <w:bookmarkEnd w:id="191"/>
      <w:bookmarkEnd w:id="192"/>
      <w:r w:rsidRPr="003D32F1">
        <w:rPr>
          <w:rFonts w:cstheme="minorHAnsi"/>
        </w:rPr>
        <w:fldChar w:fldCharType="end"/>
      </w:r>
    </w:p>
    <w:p w14:paraId="72CBF4E7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193" w:name="BKM_8A278194_B072_47ea_8CFE_FCC9B8B7CFB1"/>
    <w:bookmarkEnd w:id="193"/>
    <w:p w14:paraId="157F408D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94" w:name="_Toc419115124"/>
      <w:bookmarkStart w:id="195" w:name="_Toc7453080"/>
      <w:r w:rsidR="008D2C28" w:rsidRPr="003D32F1">
        <w:rPr>
          <w:rFonts w:cstheme="minorHAnsi"/>
        </w:rPr>
        <w:t>esb-03</w:t>
      </w:r>
      <w:bookmarkEnd w:id="194"/>
      <w:bookmarkEnd w:id="195"/>
      <w:r w:rsidRPr="003D32F1">
        <w:rPr>
          <w:rFonts w:cstheme="minorHAnsi"/>
        </w:rPr>
        <w:fldChar w:fldCharType="end"/>
      </w:r>
    </w:p>
    <w:p w14:paraId="4DDC13CC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196" w:name="BKM_8CE2162B_ABB5_4e30_BFAD_4D04952FCC27"/>
    <w:bookmarkEnd w:id="196"/>
    <w:p w14:paraId="0EF06A41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197" w:name="_Toc419115125"/>
      <w:bookmarkStart w:id="198" w:name="_Toc7453081"/>
      <w:r w:rsidR="008D2C28" w:rsidRPr="003D32F1">
        <w:rPr>
          <w:rFonts w:cstheme="minorHAnsi"/>
        </w:rPr>
        <w:t>esb-04</w:t>
      </w:r>
      <w:bookmarkEnd w:id="197"/>
      <w:bookmarkEnd w:id="198"/>
      <w:r w:rsidRPr="003D32F1">
        <w:rPr>
          <w:rFonts w:cstheme="minorHAnsi"/>
        </w:rPr>
        <w:fldChar w:fldCharType="end"/>
      </w:r>
    </w:p>
    <w:p w14:paraId="3828FDBB" w14:textId="7B4866CC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199" w:name="BKM_11B01E9F_4B9D_49b9_97A1_89AA33C71B41"/>
    <w:bookmarkEnd w:id="199"/>
    <w:p w14:paraId="179AB8AA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00" w:name="_Toc419115126"/>
      <w:bookmarkStart w:id="201" w:name="_Toc7453082"/>
      <w:r w:rsidR="008D2C28" w:rsidRPr="003D32F1">
        <w:rPr>
          <w:rFonts w:cstheme="minorHAnsi"/>
        </w:rPr>
        <w:t>esb-05</w:t>
      </w:r>
      <w:bookmarkEnd w:id="200"/>
      <w:bookmarkEnd w:id="201"/>
      <w:r w:rsidRPr="003D32F1">
        <w:rPr>
          <w:rFonts w:cstheme="minorHAnsi"/>
        </w:rPr>
        <w:fldChar w:fldCharType="end"/>
      </w:r>
    </w:p>
    <w:p w14:paraId="25AB2169" w14:textId="239C8976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202" w:name="BKM_719D1DBC_7155_42fd_9CC5_90E485430885"/>
    <w:bookmarkEnd w:id="202"/>
    <w:p w14:paraId="312D6FD8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03" w:name="_Toc419115127"/>
      <w:bookmarkStart w:id="204" w:name="_Toc7453083"/>
      <w:r w:rsidR="008D2C28" w:rsidRPr="003D32F1">
        <w:rPr>
          <w:rFonts w:cstheme="minorHAnsi"/>
        </w:rPr>
        <w:t>esb-06</w:t>
      </w:r>
      <w:bookmarkEnd w:id="203"/>
      <w:bookmarkEnd w:id="204"/>
      <w:r w:rsidRPr="003D32F1">
        <w:rPr>
          <w:rFonts w:cstheme="minorHAnsi"/>
        </w:rPr>
        <w:fldChar w:fldCharType="end"/>
      </w:r>
    </w:p>
    <w:p w14:paraId="37287BE0" w14:textId="47523654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205" w:name="BKM_2800F382_4971_4f36_8D55_0F81B72D7501"/>
    <w:bookmarkEnd w:id="205"/>
    <w:p w14:paraId="27250204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06" w:name="_Toc419115128"/>
      <w:bookmarkStart w:id="207" w:name="_Toc7453084"/>
      <w:r w:rsidR="008D2C28" w:rsidRPr="003D32F1">
        <w:rPr>
          <w:rFonts w:cstheme="minorHAnsi"/>
        </w:rPr>
        <w:t>t-esb-01</w:t>
      </w:r>
      <w:bookmarkEnd w:id="206"/>
      <w:bookmarkEnd w:id="207"/>
      <w:r w:rsidRPr="003D32F1">
        <w:rPr>
          <w:rFonts w:cstheme="minorHAnsi"/>
        </w:rPr>
        <w:fldChar w:fldCharType="end"/>
      </w:r>
    </w:p>
    <w:p w14:paraId="51CB0B6C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  </w:t>
      </w:r>
    </w:p>
    <w:bookmarkStart w:id="208" w:name="GISServer"/>
    <w:bookmarkStart w:id="209" w:name="BKM_350315DC_532E_4019_9DEC_9526A2F42AF3"/>
    <w:bookmarkEnd w:id="208"/>
    <w:bookmarkEnd w:id="209"/>
    <w:p w14:paraId="7582225F" w14:textId="77777777" w:rsidR="008D2C28" w:rsidRPr="003D32F1" w:rsidRDefault="00C56F36" w:rsidP="00300B7E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210" w:name="_Toc419115129"/>
      <w:bookmarkStart w:id="211" w:name="_Toc7453085"/>
      <w:r w:rsidR="008D2C28" w:rsidRPr="003D32F1">
        <w:rPr>
          <w:rFonts w:cstheme="minorHAnsi"/>
        </w:rPr>
        <w:t>GISServer</w:t>
      </w:r>
      <w:bookmarkEnd w:id="210"/>
      <w:bookmarkEnd w:id="211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1C6D852F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GISServer.</w:t>
      </w:r>
    </w:p>
    <w:bookmarkStart w:id="212" w:name="BKM_9178998C_9258_46a9_AB08_4D5F61067686"/>
    <w:bookmarkEnd w:id="212"/>
    <w:p w14:paraId="309B1A7E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13" w:name="_Toc419115130"/>
      <w:bookmarkStart w:id="214" w:name="_Toc7453086"/>
      <w:r w:rsidR="008D2C28" w:rsidRPr="003D32F1">
        <w:rPr>
          <w:rFonts w:cstheme="minorHAnsi"/>
        </w:rPr>
        <w:t>t-gisserver-01</w:t>
      </w:r>
      <w:bookmarkEnd w:id="213"/>
      <w:bookmarkEnd w:id="214"/>
      <w:r w:rsidRPr="003D32F1">
        <w:rPr>
          <w:rFonts w:cstheme="minorHAnsi"/>
        </w:rPr>
        <w:fldChar w:fldCharType="end"/>
      </w:r>
    </w:p>
    <w:p w14:paraId="49541303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</w:t>
      </w:r>
    </w:p>
    <w:bookmarkStart w:id="215" w:name="BKM_97CBDEB5_650D_4310_958E_6B2AB3637774"/>
    <w:bookmarkStart w:id="216" w:name="_Toc509167834"/>
    <w:bookmarkStart w:id="217" w:name="_Toc509167835"/>
    <w:bookmarkStart w:id="218" w:name="BKM_8ECF8AEF_FD21_4ea2_A5F8_818247C20F1C"/>
    <w:bookmarkEnd w:id="215"/>
    <w:bookmarkEnd w:id="216"/>
    <w:bookmarkEnd w:id="217"/>
    <w:bookmarkEnd w:id="218"/>
    <w:p w14:paraId="396A3F9E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19" w:name="_Toc419115132"/>
      <w:bookmarkStart w:id="220" w:name="_Toc7453087"/>
      <w:r w:rsidR="008D2C28" w:rsidRPr="003D32F1">
        <w:rPr>
          <w:rFonts w:cstheme="minorHAnsi"/>
        </w:rPr>
        <w:t>gisserver-01</w:t>
      </w:r>
      <w:bookmarkEnd w:id="219"/>
      <w:bookmarkEnd w:id="220"/>
      <w:r w:rsidRPr="003D32F1">
        <w:rPr>
          <w:rFonts w:cstheme="minorHAnsi"/>
        </w:rPr>
        <w:fldChar w:fldCharType="end"/>
      </w:r>
    </w:p>
    <w:p w14:paraId="3C176EF5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221" w:name="BKM_AC6CB08B_AB15_4c94_A15E_6582300A8EC2"/>
    <w:bookmarkEnd w:id="221"/>
    <w:p w14:paraId="6A088FAF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22" w:name="_Toc419115133"/>
      <w:bookmarkStart w:id="223" w:name="_Toc7453088"/>
      <w:r w:rsidR="008D2C28" w:rsidRPr="003D32F1">
        <w:rPr>
          <w:rFonts w:cstheme="minorHAnsi"/>
        </w:rPr>
        <w:t>gisserver-02</w:t>
      </w:r>
      <w:bookmarkEnd w:id="222"/>
      <w:bookmarkEnd w:id="223"/>
      <w:r w:rsidRPr="003D32F1">
        <w:rPr>
          <w:rFonts w:cstheme="minorHAnsi"/>
        </w:rPr>
        <w:fldChar w:fldCharType="end"/>
      </w:r>
    </w:p>
    <w:p w14:paraId="657D0EE1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224" w:name="BKM_58C531CB_FFD4_4a32_82E6_276224B130F3"/>
    <w:bookmarkEnd w:id="224"/>
    <w:p w14:paraId="09B0B392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25" w:name="_Toc419115134"/>
      <w:bookmarkStart w:id="226" w:name="_Toc7453089"/>
      <w:r w:rsidR="008D2C28" w:rsidRPr="003D32F1">
        <w:rPr>
          <w:rFonts w:cstheme="minorHAnsi"/>
        </w:rPr>
        <w:t>gisserver-03</w:t>
      </w:r>
      <w:bookmarkEnd w:id="225"/>
      <w:bookmarkEnd w:id="226"/>
      <w:r w:rsidRPr="003D32F1">
        <w:rPr>
          <w:rFonts w:cstheme="minorHAnsi"/>
        </w:rPr>
        <w:fldChar w:fldCharType="end"/>
      </w:r>
    </w:p>
    <w:p w14:paraId="5AE595BE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227" w:name="BKM_78C394A7_C74B_47c6_87FB_7E9D52469AB1"/>
    <w:bookmarkEnd w:id="227"/>
    <w:p w14:paraId="34AE9296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28" w:name="_Toc419115135"/>
      <w:bookmarkStart w:id="229" w:name="_Toc7453090"/>
      <w:r w:rsidR="008D2C28" w:rsidRPr="003D32F1">
        <w:rPr>
          <w:rFonts w:cstheme="minorHAnsi"/>
        </w:rPr>
        <w:t>gisserver-04</w:t>
      </w:r>
      <w:bookmarkEnd w:id="228"/>
      <w:bookmarkEnd w:id="229"/>
      <w:r w:rsidRPr="003D32F1">
        <w:rPr>
          <w:rFonts w:cstheme="minorHAnsi"/>
        </w:rPr>
        <w:fldChar w:fldCharType="end"/>
      </w:r>
    </w:p>
    <w:p w14:paraId="283A41EF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230" w:name="BKM_008E5E6B_F1CC_4fbe_8826_71EBC18EBB6B"/>
    <w:bookmarkEnd w:id="230"/>
    <w:p w14:paraId="5E004590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31" w:name="_Toc419115136"/>
      <w:bookmarkStart w:id="232" w:name="_Toc7453091"/>
      <w:r w:rsidR="008D2C28" w:rsidRPr="003D32F1">
        <w:rPr>
          <w:rFonts w:cstheme="minorHAnsi"/>
        </w:rPr>
        <w:t>gisserver-05</w:t>
      </w:r>
      <w:bookmarkEnd w:id="231"/>
      <w:bookmarkEnd w:id="232"/>
      <w:r w:rsidRPr="003D32F1">
        <w:rPr>
          <w:rFonts w:cstheme="minorHAnsi"/>
        </w:rPr>
        <w:fldChar w:fldCharType="end"/>
      </w:r>
    </w:p>
    <w:p w14:paraId="4B799A0D" w14:textId="37FB12C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233" w:name="BKM_3B811C9F_3A68_43d5_99FE_EAFE892EFFE2"/>
    <w:bookmarkEnd w:id="233"/>
    <w:p w14:paraId="1317BE6A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34" w:name="_Toc419115137"/>
      <w:bookmarkStart w:id="235" w:name="_Toc7453092"/>
      <w:r w:rsidR="008D2C28" w:rsidRPr="003D32F1">
        <w:rPr>
          <w:rFonts w:cstheme="minorHAnsi"/>
        </w:rPr>
        <w:t>gisserver-06</w:t>
      </w:r>
      <w:bookmarkEnd w:id="234"/>
      <w:bookmarkEnd w:id="235"/>
      <w:r w:rsidRPr="003D32F1">
        <w:rPr>
          <w:rFonts w:cstheme="minorHAnsi"/>
        </w:rPr>
        <w:fldChar w:fldCharType="end"/>
      </w:r>
    </w:p>
    <w:p w14:paraId="10F0AC3F" w14:textId="360C231A" w:rsidR="008D2C28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236" w:name="_Toc509167842"/>
    <w:bookmarkStart w:id="237" w:name="BKM_B82E661F_74D0_4103_A92C_FE842BBC20AA"/>
    <w:bookmarkStart w:id="238" w:name="_Toc509167843"/>
    <w:bookmarkStart w:id="239" w:name="_Toc509167844"/>
    <w:bookmarkStart w:id="240" w:name="BKM_1F5A78F7_762C_45cb_8E46_EE2ADA72D38A"/>
    <w:bookmarkStart w:id="241" w:name="_Toc509167845"/>
    <w:bookmarkStart w:id="242" w:name="_Toc509167846"/>
    <w:bookmarkStart w:id="243" w:name="META"/>
    <w:bookmarkStart w:id="244" w:name="BKM_C5274C3C_8351_4c6f_9A04_258BB68B11AE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p w14:paraId="7C0CA827" w14:textId="77777777" w:rsidR="008D2C28" w:rsidRPr="003D32F1" w:rsidRDefault="00C56F36" w:rsidP="00300B7E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245" w:name="_Toc419115140"/>
      <w:bookmarkStart w:id="246" w:name="_Toc7453093"/>
      <w:r w:rsidR="008D2C28" w:rsidRPr="003D32F1">
        <w:rPr>
          <w:rFonts w:cstheme="minorHAnsi"/>
        </w:rPr>
        <w:t>META</w:t>
      </w:r>
      <w:bookmarkEnd w:id="245"/>
      <w:bookmarkEnd w:id="246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0C9BD403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META.</w:t>
      </w:r>
    </w:p>
    <w:bookmarkStart w:id="247" w:name="BKM_FB8032CC_DAA7_47bd_BCF4_9B9D94450FF5"/>
    <w:bookmarkEnd w:id="247"/>
    <w:p w14:paraId="512123AC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48" w:name="_Toc419115141"/>
      <w:bookmarkStart w:id="249" w:name="_Toc7453094"/>
      <w:r w:rsidR="008D2C28" w:rsidRPr="003D32F1">
        <w:rPr>
          <w:rFonts w:cstheme="minorHAnsi"/>
        </w:rPr>
        <w:t>meta-01</w:t>
      </w:r>
      <w:bookmarkEnd w:id="248"/>
      <w:bookmarkEnd w:id="249"/>
      <w:r w:rsidRPr="003D32F1">
        <w:rPr>
          <w:rFonts w:cstheme="minorHAnsi"/>
        </w:rPr>
        <w:fldChar w:fldCharType="end"/>
      </w:r>
    </w:p>
    <w:p w14:paraId="7F625A3E" w14:textId="0AAB68E0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250" w:name="BKM_DCEC3EAA_9EDB_4a95_A323_C2DEC579C5B4"/>
    <w:bookmarkEnd w:id="250"/>
    <w:p w14:paraId="7B2CF7C7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51" w:name="_Toc419115142"/>
      <w:bookmarkStart w:id="252" w:name="_Toc7453095"/>
      <w:r w:rsidR="008D2C28" w:rsidRPr="003D32F1">
        <w:rPr>
          <w:rFonts w:cstheme="minorHAnsi"/>
        </w:rPr>
        <w:t>meta-02</w:t>
      </w:r>
      <w:bookmarkEnd w:id="251"/>
      <w:bookmarkEnd w:id="252"/>
      <w:r w:rsidRPr="003D32F1">
        <w:rPr>
          <w:rFonts w:cstheme="minorHAnsi"/>
        </w:rPr>
        <w:fldChar w:fldCharType="end"/>
      </w:r>
    </w:p>
    <w:p w14:paraId="072A85DB" w14:textId="6CE3175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822900">
        <w:rPr>
          <w:rFonts w:asciiTheme="minorHAnsi" w:hAnsiTheme="minorHAnsi" w:cstheme="minorHAnsi"/>
          <w:szCs w:val="24"/>
        </w:rPr>
        <w:t>zewnętrznego</w:t>
      </w:r>
      <w:r w:rsidR="00822900" w:rsidRPr="003D32F1">
        <w:rPr>
          <w:rFonts w:asciiTheme="minorHAnsi" w:hAnsiTheme="minorHAnsi" w:cstheme="minorHAnsi"/>
          <w:szCs w:val="24"/>
        </w:rPr>
        <w:t xml:space="preserve"> </w:t>
      </w:r>
      <w:r w:rsidR="008D2C28" w:rsidRPr="003D32F1">
        <w:rPr>
          <w:rFonts w:asciiTheme="minorHAnsi" w:hAnsiTheme="minorHAnsi" w:cstheme="minorHAnsi"/>
          <w:szCs w:val="24"/>
        </w:rPr>
        <w:t xml:space="preserve">środowiska przetwarzania. Szczegółowe parametry instancji (CPU, RAM, HDD) podano w zestawieniu poniżej. </w:t>
      </w:r>
    </w:p>
    <w:bookmarkStart w:id="253" w:name="BKM_C8910C77_C339_4f35_BB8C_0ADE787738C7"/>
    <w:bookmarkEnd w:id="253"/>
    <w:p w14:paraId="055DE014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54" w:name="_Toc419115143"/>
      <w:bookmarkStart w:id="255" w:name="_Toc7453096"/>
      <w:r w:rsidR="008D2C28" w:rsidRPr="003D32F1">
        <w:rPr>
          <w:rFonts w:cstheme="minorHAnsi"/>
        </w:rPr>
        <w:t>t-meta-01</w:t>
      </w:r>
      <w:bookmarkEnd w:id="254"/>
      <w:bookmarkEnd w:id="255"/>
      <w:r w:rsidRPr="003D32F1">
        <w:rPr>
          <w:rFonts w:cstheme="minorHAnsi"/>
        </w:rPr>
        <w:fldChar w:fldCharType="end"/>
      </w:r>
    </w:p>
    <w:p w14:paraId="7D6A179C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  </w:t>
      </w:r>
    </w:p>
    <w:bookmarkStart w:id="256" w:name="PZGIK"/>
    <w:bookmarkStart w:id="257" w:name="BKM_21BC178E_A1EF_4d05_B558_D32A9727D12C"/>
    <w:bookmarkEnd w:id="256"/>
    <w:bookmarkEnd w:id="257"/>
    <w:p w14:paraId="6A18AC49" w14:textId="77777777" w:rsidR="008D2C28" w:rsidRPr="003D32F1" w:rsidRDefault="00C56F36" w:rsidP="00300B7E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258" w:name="_Toc419115144"/>
      <w:bookmarkStart w:id="259" w:name="_Toc7453097"/>
      <w:r w:rsidR="008D2C28" w:rsidRPr="003D32F1">
        <w:rPr>
          <w:rFonts w:cstheme="minorHAnsi"/>
        </w:rPr>
        <w:t>PZGIK</w:t>
      </w:r>
      <w:bookmarkEnd w:id="258"/>
      <w:bookmarkEnd w:id="259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4F966D05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PZGIK.</w:t>
      </w:r>
    </w:p>
    <w:bookmarkStart w:id="260" w:name="BKM_F77AC0F2_3548_4832_9D64_2AB59755C141"/>
    <w:bookmarkEnd w:id="260"/>
    <w:p w14:paraId="58E1465C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61" w:name="_Toc419115145"/>
      <w:bookmarkStart w:id="262" w:name="_Toc7453098"/>
      <w:r w:rsidR="008D2C28" w:rsidRPr="003D32F1">
        <w:rPr>
          <w:rFonts w:cstheme="minorHAnsi"/>
        </w:rPr>
        <w:t>pzgik-01</w:t>
      </w:r>
      <w:bookmarkEnd w:id="261"/>
      <w:bookmarkEnd w:id="262"/>
      <w:r w:rsidRPr="003D32F1">
        <w:rPr>
          <w:rFonts w:cstheme="minorHAnsi"/>
        </w:rPr>
        <w:fldChar w:fldCharType="end"/>
      </w:r>
    </w:p>
    <w:p w14:paraId="555526B0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263" w:name="BKM_8B2E6286_DBA8_4a18_AC13_D9868AC0F0C4"/>
    <w:bookmarkEnd w:id="263"/>
    <w:p w14:paraId="3EBA2406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64" w:name="_Toc419115146"/>
      <w:bookmarkStart w:id="265" w:name="_Toc7453099"/>
      <w:r w:rsidR="008D2C28" w:rsidRPr="003D32F1">
        <w:rPr>
          <w:rFonts w:cstheme="minorHAnsi"/>
        </w:rPr>
        <w:t>pzgik-02</w:t>
      </w:r>
      <w:bookmarkEnd w:id="264"/>
      <w:bookmarkEnd w:id="265"/>
      <w:r w:rsidRPr="003D32F1">
        <w:rPr>
          <w:rFonts w:cstheme="minorHAnsi"/>
        </w:rPr>
        <w:fldChar w:fldCharType="end"/>
      </w:r>
    </w:p>
    <w:p w14:paraId="0604DE36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wewnętrznego środowiska przetwarzania. Szczegółowe parametry instancji (CPU, RAM, HDD) podano w zestawieniu poniżej. </w:t>
      </w:r>
    </w:p>
    <w:bookmarkStart w:id="266" w:name="BKM_CCB4ACD1_A1E8_4799_BFD3_7438D43F7F86"/>
    <w:bookmarkEnd w:id="266"/>
    <w:p w14:paraId="03CD83E7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67" w:name="_Toc419115147"/>
      <w:bookmarkStart w:id="268" w:name="_Toc7453100"/>
      <w:r w:rsidR="008D2C28" w:rsidRPr="003D32F1">
        <w:rPr>
          <w:rFonts w:cstheme="minorHAnsi"/>
        </w:rPr>
        <w:t>t-pzgik-01</w:t>
      </w:r>
      <w:bookmarkEnd w:id="267"/>
      <w:bookmarkEnd w:id="268"/>
      <w:r w:rsidRPr="003D32F1">
        <w:rPr>
          <w:rFonts w:cstheme="minorHAnsi"/>
        </w:rPr>
        <w:fldChar w:fldCharType="end"/>
      </w:r>
    </w:p>
    <w:p w14:paraId="7E49F6ED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  </w:t>
      </w:r>
    </w:p>
    <w:bookmarkStart w:id="269" w:name="RDBMS"/>
    <w:bookmarkStart w:id="270" w:name="BKM_3EAF6124_D5BB_4fa3_8000_AB031C199B76"/>
    <w:bookmarkEnd w:id="269"/>
    <w:bookmarkEnd w:id="270"/>
    <w:p w14:paraId="7692E345" w14:textId="77777777" w:rsidR="008D2C28" w:rsidRPr="003D32F1" w:rsidRDefault="00C56F36" w:rsidP="00300B7E">
      <w:pPr>
        <w:pStyle w:val="Nagwek2"/>
        <w:rPr>
          <w:rFonts w:cstheme="minorHAnsi"/>
          <w:lang w:val="en-US"/>
        </w:rPr>
      </w:pPr>
      <w:r w:rsidRPr="003D32F1">
        <w:rPr>
          <w:rFonts w:cstheme="minorHAnsi"/>
          <w:color w:val="auto"/>
        </w:rPr>
        <w:fldChar w:fldCharType="begin" w:fldLock="1"/>
      </w:r>
      <w:r w:rsidR="008D2C28" w:rsidRPr="003D32F1">
        <w:rPr>
          <w:rFonts w:cstheme="minorHAnsi"/>
          <w:color w:val="auto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</w:rPr>
        <w:fldChar w:fldCharType="separate"/>
      </w:r>
      <w:bookmarkStart w:id="271" w:name="_Toc419115148"/>
      <w:bookmarkStart w:id="272" w:name="_Toc7453101"/>
      <w:r w:rsidR="008D2C28" w:rsidRPr="003D32F1">
        <w:rPr>
          <w:rFonts w:cstheme="minorHAnsi"/>
        </w:rPr>
        <w:t>RDBMS</w:t>
      </w:r>
      <w:bookmarkEnd w:id="271"/>
      <w:bookmarkEnd w:id="272"/>
      <w:r w:rsidRPr="003D32F1">
        <w:rPr>
          <w:rFonts w:cstheme="minorHAnsi"/>
          <w:color w:val="auto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7C25D3F6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RDBMS.</w:t>
      </w:r>
    </w:p>
    <w:bookmarkStart w:id="273" w:name="BKM_09328203_FB58_452e_A6D7_8749D1F58680"/>
    <w:bookmarkEnd w:id="273"/>
    <w:p w14:paraId="524174FC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74" w:name="_Toc419115149"/>
      <w:bookmarkStart w:id="275" w:name="_Toc7453102"/>
      <w:r w:rsidR="008D2C28" w:rsidRPr="003D32F1">
        <w:rPr>
          <w:rFonts w:cstheme="minorHAnsi"/>
        </w:rPr>
        <w:t>rdbms-01</w:t>
      </w:r>
      <w:bookmarkEnd w:id="274"/>
      <w:bookmarkEnd w:id="275"/>
      <w:r w:rsidRPr="003D32F1">
        <w:rPr>
          <w:rFonts w:cstheme="minorHAnsi"/>
        </w:rPr>
        <w:fldChar w:fldCharType="end"/>
      </w:r>
    </w:p>
    <w:p w14:paraId="3431C1B0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Fizyczna maszyna środowiska przetwarzania. </w:t>
      </w:r>
    </w:p>
    <w:bookmarkStart w:id="276" w:name="BKM_7FB6EC18_9546_4c7b_A713_CD62EF526B35"/>
    <w:bookmarkEnd w:id="276"/>
    <w:p w14:paraId="73E0441E" w14:textId="77777777" w:rsidR="008D2C28" w:rsidRPr="003D32F1" w:rsidRDefault="00C56F36" w:rsidP="003D32F1">
      <w:pPr>
        <w:pStyle w:val="Nagwek3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77" w:name="_Toc419115150"/>
      <w:bookmarkStart w:id="278" w:name="_Toc7453103"/>
      <w:r w:rsidR="008D2C28" w:rsidRPr="003D32F1">
        <w:rPr>
          <w:rFonts w:cstheme="minorHAnsi"/>
        </w:rPr>
        <w:t>rdbms-02</w:t>
      </w:r>
      <w:bookmarkEnd w:id="277"/>
      <w:bookmarkEnd w:id="278"/>
      <w:r w:rsidRPr="003D32F1">
        <w:rPr>
          <w:rFonts w:cstheme="minorHAnsi"/>
        </w:rPr>
        <w:fldChar w:fldCharType="end"/>
      </w:r>
    </w:p>
    <w:p w14:paraId="7DA2222A" w14:textId="77777777" w:rsidR="008D2C28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Fizyczna maszyna środowiska przetwarzania. </w:t>
      </w:r>
    </w:p>
    <w:p w14:paraId="50059B6B" w14:textId="77777777" w:rsidR="009C2E12" w:rsidRPr="009C2E12" w:rsidRDefault="009C2E12" w:rsidP="00FC48D3">
      <w:pPr>
        <w:pStyle w:val="Nagwek3"/>
        <w:rPr>
          <w:lang w:val="en-US"/>
        </w:rPr>
      </w:pPr>
      <w:bookmarkStart w:id="279" w:name="_Toc7453104"/>
      <w:r>
        <w:t>t-</w:t>
      </w:r>
      <w:r w:rsidR="00C56F36" w:rsidRPr="009C2E12">
        <w:fldChar w:fldCharType="begin" w:fldLock="1"/>
      </w:r>
      <w:r w:rsidRPr="009C2E12">
        <w:instrText>MERGEFIELD Element.Name</w:instrText>
      </w:r>
      <w:r w:rsidR="00C56F36" w:rsidRPr="009C2E12">
        <w:fldChar w:fldCharType="separate"/>
      </w:r>
      <w:r w:rsidRPr="009C2E12">
        <w:t>rdbms-0</w:t>
      </w:r>
      <w:r w:rsidR="00C56F36" w:rsidRPr="009C2E12">
        <w:fldChar w:fldCharType="end"/>
      </w:r>
      <w:r>
        <w:t>1</w:t>
      </w:r>
      <w:bookmarkEnd w:id="279"/>
    </w:p>
    <w:p w14:paraId="022842F3" w14:textId="77777777" w:rsidR="009C2E12" w:rsidRPr="003D32F1" w:rsidRDefault="00C56F36" w:rsidP="009C2E12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9C2E12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9C2E12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9C2E12">
        <w:rPr>
          <w:rFonts w:asciiTheme="minorHAnsi" w:hAnsiTheme="minorHAnsi" w:cstheme="minorHAnsi"/>
          <w:sz w:val="24"/>
          <w:szCs w:val="24"/>
        </w:rPr>
        <w:t>Wirtualna</w:t>
      </w:r>
      <w:r w:rsidR="009C2E12" w:rsidRPr="003D32F1">
        <w:rPr>
          <w:rFonts w:asciiTheme="minorHAnsi" w:hAnsiTheme="minorHAnsi" w:cstheme="minorHAnsi"/>
          <w:szCs w:val="24"/>
        </w:rPr>
        <w:t xml:space="preserve"> maszyna środowiska </w:t>
      </w:r>
      <w:r w:rsidR="009C2E12">
        <w:rPr>
          <w:rFonts w:asciiTheme="minorHAnsi" w:hAnsiTheme="minorHAnsi" w:cstheme="minorHAnsi"/>
          <w:szCs w:val="24"/>
        </w:rPr>
        <w:t>testowego</w:t>
      </w:r>
      <w:r w:rsidR="009C2E12" w:rsidRPr="003D32F1">
        <w:rPr>
          <w:rFonts w:asciiTheme="minorHAnsi" w:hAnsiTheme="minorHAnsi" w:cstheme="minorHAnsi"/>
          <w:szCs w:val="24"/>
        </w:rPr>
        <w:t xml:space="preserve">. Szczegółowe parametry instancji (CPU, RAM, HDD) podano w zestawieniu poniżej.   </w:t>
      </w:r>
    </w:p>
    <w:bookmarkStart w:id="280" w:name="_Toc509167859"/>
    <w:bookmarkStart w:id="281" w:name="WEB"/>
    <w:bookmarkStart w:id="282" w:name="BKM_BD4E4DBD_3792_44c8_B93E_4A266E687256"/>
    <w:bookmarkEnd w:id="280"/>
    <w:bookmarkEnd w:id="281"/>
    <w:bookmarkEnd w:id="282"/>
    <w:p w14:paraId="5D9D070B" w14:textId="77777777" w:rsidR="008D2C28" w:rsidRPr="003D32F1" w:rsidRDefault="00C56F36" w:rsidP="00300B7E">
      <w:pPr>
        <w:pStyle w:val="Nagwek2"/>
        <w:spacing w:after="0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Pkg.Name</w:instrText>
      </w:r>
      <w:r w:rsidRPr="003D32F1">
        <w:rPr>
          <w:rFonts w:cstheme="minorHAnsi"/>
        </w:rPr>
        <w:fldChar w:fldCharType="separate"/>
      </w:r>
      <w:bookmarkStart w:id="283" w:name="_Toc419115151"/>
      <w:bookmarkStart w:id="284" w:name="_Toc7453105"/>
      <w:r w:rsidR="008D2C28" w:rsidRPr="003D32F1">
        <w:rPr>
          <w:rFonts w:cstheme="minorHAnsi"/>
        </w:rPr>
        <w:t>WEB</w:t>
      </w:r>
      <w:bookmarkEnd w:id="283"/>
      <w:bookmarkEnd w:id="284"/>
      <w:r w:rsidRPr="003D32F1">
        <w:rPr>
          <w:rFonts w:cstheme="minorHAnsi"/>
        </w:rPr>
        <w:fldChar w:fldCharType="end"/>
      </w:r>
      <w:r w:rsidR="008D2C28" w:rsidRPr="003D32F1">
        <w:rPr>
          <w:rFonts w:cstheme="minorHAnsi"/>
          <w:lang w:val="en-US"/>
        </w:rPr>
        <w:t xml:space="preserve"> </w:t>
      </w:r>
    </w:p>
    <w:p w14:paraId="6C2415A0" w14:textId="77777777" w:rsidR="008D2C28" w:rsidRPr="003D32F1" w:rsidRDefault="00C56F36" w:rsidP="003D32F1">
      <w:pPr>
        <w:pStyle w:val="Nagweknotatki"/>
        <w:spacing w:line="276" w:lineRule="auto"/>
        <w:jc w:val="both"/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</w:pP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begin" w:fldLock="1"/>
      </w:r>
      <w:r w:rsidR="008D2C28"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instrText xml:space="preserve">MERGEFIELD </w:instrText>
      </w:r>
      <w:r w:rsidR="008D2C28" w:rsidRPr="003D32F1">
        <w:rPr>
          <w:rStyle w:val="Objecttype"/>
          <w:rFonts w:asciiTheme="minorHAnsi" w:hAnsiTheme="minorHAnsi" w:cstheme="minorHAnsi"/>
          <w:b w:val="0"/>
          <w:sz w:val="22"/>
          <w:szCs w:val="24"/>
          <w:u w:color="000000"/>
          <w:shd w:val="clear" w:color="auto" w:fill="auto"/>
          <w:lang w:val="pl-PL"/>
        </w:rPr>
        <w:instrText>Pkg.Notes</w:instrText>
      </w:r>
      <w:r w:rsidRPr="003D32F1">
        <w:rPr>
          <w:rFonts w:asciiTheme="minorHAnsi" w:hAnsiTheme="minorHAnsi" w:cstheme="minorHAnsi"/>
          <w:color w:val="auto"/>
          <w:sz w:val="24"/>
          <w:szCs w:val="24"/>
          <w:shd w:val="clear" w:color="auto" w:fill="auto"/>
          <w:lang w:val="pl-PL"/>
        </w:rPr>
        <w:fldChar w:fldCharType="end"/>
      </w:r>
      <w:r w:rsidR="008D2C28" w:rsidRPr="003D32F1">
        <w:rPr>
          <w:rFonts w:asciiTheme="minorHAnsi" w:hAnsiTheme="minorHAnsi" w:cstheme="minorHAnsi"/>
          <w:sz w:val="22"/>
          <w:szCs w:val="24"/>
          <w:shd w:val="clear" w:color="auto" w:fill="auto"/>
          <w:lang w:val="pl-PL"/>
        </w:rPr>
        <w:t>Pakiet instancji logicznych maszyn infrastruktury sprzętowej węzła instalacji klasy WEB.</w:t>
      </w:r>
    </w:p>
    <w:bookmarkStart w:id="285" w:name="BKM_AAB1414A_D7BB_40d7_876A_1E45D09036FF"/>
    <w:bookmarkEnd w:id="285"/>
    <w:p w14:paraId="3F5E89CB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86" w:name="_Toc419115152"/>
      <w:bookmarkStart w:id="287" w:name="_Toc7453106"/>
      <w:r w:rsidR="008D2C28" w:rsidRPr="003D32F1">
        <w:rPr>
          <w:rFonts w:cstheme="minorHAnsi"/>
        </w:rPr>
        <w:t>web-01</w:t>
      </w:r>
      <w:bookmarkEnd w:id="286"/>
      <w:bookmarkEnd w:id="287"/>
      <w:r w:rsidRPr="003D32F1">
        <w:rPr>
          <w:rFonts w:cstheme="minorHAnsi"/>
        </w:rPr>
        <w:fldChar w:fldCharType="end"/>
      </w:r>
    </w:p>
    <w:p w14:paraId="28D91587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C20D6B" w:rsidRPr="003D32F1">
        <w:rPr>
          <w:rFonts w:asciiTheme="minorHAnsi" w:hAnsiTheme="minorHAnsi" w:cstheme="minorHAnsi"/>
          <w:szCs w:val="24"/>
        </w:rPr>
        <w:t>z</w:t>
      </w:r>
      <w:r w:rsidR="008D2C28" w:rsidRPr="003D32F1">
        <w:rPr>
          <w:rFonts w:asciiTheme="minorHAnsi" w:hAnsiTheme="minorHAnsi" w:cstheme="minorHAnsi"/>
          <w:szCs w:val="24"/>
        </w:rPr>
        <w:t xml:space="preserve">ewnętrznego środowiska przetwarzania. Szczegółowe parametry instancji (CPU, RAM, HDD) podano w zestawieniu poniżej. </w:t>
      </w:r>
    </w:p>
    <w:bookmarkStart w:id="288" w:name="BKM_3A5E9AE2_6AC9_4a0c_94E4_0F61A6F1B25F"/>
    <w:bookmarkEnd w:id="288"/>
    <w:p w14:paraId="2B1B9B49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lastRenderedPageBreak/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89" w:name="_Toc419115153"/>
      <w:bookmarkStart w:id="290" w:name="_Toc7453107"/>
      <w:r w:rsidR="008D2C28" w:rsidRPr="003D32F1">
        <w:rPr>
          <w:rFonts w:cstheme="minorHAnsi"/>
        </w:rPr>
        <w:t>web-02</w:t>
      </w:r>
      <w:bookmarkEnd w:id="289"/>
      <w:bookmarkEnd w:id="290"/>
      <w:r w:rsidRPr="003D32F1">
        <w:rPr>
          <w:rFonts w:cstheme="minorHAnsi"/>
        </w:rPr>
        <w:fldChar w:fldCharType="end"/>
      </w:r>
    </w:p>
    <w:p w14:paraId="5D20FEAF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C20D6B" w:rsidRPr="003D32F1">
        <w:rPr>
          <w:rFonts w:asciiTheme="minorHAnsi" w:hAnsiTheme="minorHAnsi" w:cstheme="minorHAnsi"/>
          <w:szCs w:val="24"/>
        </w:rPr>
        <w:t>z</w:t>
      </w:r>
      <w:r w:rsidR="008D2C28" w:rsidRPr="003D32F1">
        <w:rPr>
          <w:rFonts w:asciiTheme="minorHAnsi" w:hAnsiTheme="minorHAnsi" w:cstheme="minorHAnsi"/>
          <w:szCs w:val="24"/>
        </w:rPr>
        <w:t xml:space="preserve">ewnętrznego środowiska przetwarzania. Szczegółowe parametry instancji (CPU, RAM, HDD) podano w zestawieniu poniżej. </w:t>
      </w:r>
    </w:p>
    <w:bookmarkStart w:id="291" w:name="BKM_2E449EFC_B6DB_4cbf_AAAB_A45740B6A7B3"/>
    <w:bookmarkEnd w:id="291"/>
    <w:p w14:paraId="55D75E22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92" w:name="_Toc419115154"/>
      <w:bookmarkStart w:id="293" w:name="_Toc7453108"/>
      <w:r w:rsidR="008D2C28" w:rsidRPr="003D32F1">
        <w:rPr>
          <w:rFonts w:cstheme="minorHAnsi"/>
        </w:rPr>
        <w:t>web-03</w:t>
      </w:r>
      <w:bookmarkEnd w:id="292"/>
      <w:bookmarkEnd w:id="293"/>
      <w:r w:rsidRPr="003D32F1">
        <w:rPr>
          <w:rFonts w:cstheme="minorHAnsi"/>
        </w:rPr>
        <w:fldChar w:fldCharType="end"/>
      </w:r>
    </w:p>
    <w:p w14:paraId="42432108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C20D6B" w:rsidRPr="003D32F1">
        <w:rPr>
          <w:rFonts w:asciiTheme="minorHAnsi" w:hAnsiTheme="minorHAnsi" w:cstheme="minorHAnsi"/>
          <w:szCs w:val="24"/>
        </w:rPr>
        <w:t>z</w:t>
      </w:r>
      <w:r w:rsidR="008D2C28" w:rsidRPr="003D32F1">
        <w:rPr>
          <w:rFonts w:asciiTheme="minorHAnsi" w:hAnsiTheme="minorHAnsi" w:cstheme="minorHAnsi"/>
          <w:szCs w:val="24"/>
        </w:rPr>
        <w:t xml:space="preserve">ewnętrznego środowiska przetwarzania. Szczegółowe parametry instancji (CPU, RAM, HDD) podano w zestawieniu poniżej. </w:t>
      </w:r>
    </w:p>
    <w:bookmarkStart w:id="294" w:name="BKM_DAA62E51_DC0C_4fa9_BFFE_05C360BCD77F"/>
    <w:bookmarkEnd w:id="294"/>
    <w:p w14:paraId="24571237" w14:textId="77777777" w:rsidR="008D2C28" w:rsidRPr="003D32F1" w:rsidRDefault="00C56F36" w:rsidP="00300B7E">
      <w:pPr>
        <w:pStyle w:val="Nagwek3"/>
        <w:spacing w:after="240"/>
        <w:jc w:val="both"/>
        <w:rPr>
          <w:rFonts w:cstheme="minorHAnsi"/>
          <w:lang w:val="en-US"/>
        </w:rPr>
      </w:pPr>
      <w:r w:rsidRPr="003D32F1">
        <w:rPr>
          <w:rFonts w:cstheme="minorHAnsi"/>
        </w:rPr>
        <w:fldChar w:fldCharType="begin" w:fldLock="1"/>
      </w:r>
      <w:r w:rsidR="008D2C28" w:rsidRPr="003D32F1">
        <w:rPr>
          <w:rFonts w:cstheme="minorHAnsi"/>
        </w:rPr>
        <w:instrText>MERGEFIELD Element.Name</w:instrText>
      </w:r>
      <w:r w:rsidRPr="003D32F1">
        <w:rPr>
          <w:rFonts w:cstheme="minorHAnsi"/>
        </w:rPr>
        <w:fldChar w:fldCharType="separate"/>
      </w:r>
      <w:bookmarkStart w:id="295" w:name="_Toc419115155"/>
      <w:bookmarkStart w:id="296" w:name="_Toc7453109"/>
      <w:r w:rsidR="008D2C28" w:rsidRPr="003D32F1">
        <w:rPr>
          <w:rFonts w:cstheme="minorHAnsi"/>
        </w:rPr>
        <w:t>web-04</w:t>
      </w:r>
      <w:bookmarkEnd w:id="295"/>
      <w:bookmarkEnd w:id="296"/>
      <w:r w:rsidRPr="003D32F1">
        <w:rPr>
          <w:rFonts w:cstheme="minorHAnsi"/>
        </w:rPr>
        <w:fldChar w:fldCharType="end"/>
      </w:r>
    </w:p>
    <w:p w14:paraId="3B628772" w14:textId="77777777" w:rsidR="008D2C28" w:rsidRPr="003D32F1" w:rsidRDefault="00C56F36" w:rsidP="003D32F1">
      <w:pPr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8D2C28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8D2C28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8D2C28" w:rsidRPr="003D32F1">
        <w:rPr>
          <w:rFonts w:asciiTheme="minorHAnsi" w:hAnsiTheme="minorHAnsi" w:cstheme="minorHAnsi"/>
          <w:szCs w:val="24"/>
        </w:rPr>
        <w:t xml:space="preserve">Wirtualna maszyna </w:t>
      </w:r>
      <w:r w:rsidR="00C20D6B" w:rsidRPr="003D32F1">
        <w:rPr>
          <w:rFonts w:asciiTheme="minorHAnsi" w:hAnsiTheme="minorHAnsi" w:cstheme="minorHAnsi"/>
          <w:szCs w:val="24"/>
        </w:rPr>
        <w:t>z</w:t>
      </w:r>
      <w:r w:rsidR="008D2C28" w:rsidRPr="003D32F1">
        <w:rPr>
          <w:rFonts w:asciiTheme="minorHAnsi" w:hAnsiTheme="minorHAnsi" w:cstheme="minorHAnsi"/>
          <w:szCs w:val="24"/>
        </w:rPr>
        <w:t>ewnętrznego środowiska przetwarzania. Szczegółowe parametry instancji (CPU, RAM, HDD) podano w zestawieniu poniżej.</w:t>
      </w:r>
    </w:p>
    <w:p w14:paraId="4DF2F47C" w14:textId="77777777" w:rsidR="00C96767" w:rsidRPr="003D32F1" w:rsidRDefault="00C20D6B" w:rsidP="00300B7E">
      <w:pPr>
        <w:pStyle w:val="Nagwek3"/>
        <w:spacing w:after="240"/>
        <w:jc w:val="both"/>
        <w:rPr>
          <w:rFonts w:cstheme="minorHAnsi"/>
        </w:rPr>
      </w:pPr>
      <w:bookmarkStart w:id="297" w:name="Środowisko_przetwarzania_i_składowania"/>
      <w:bookmarkStart w:id="298" w:name="BKM_45E66265_B33E_44b1_B7D5_7AB0E6427C58"/>
      <w:bookmarkStart w:id="299" w:name="_Toc7453110"/>
      <w:bookmarkEnd w:id="297"/>
      <w:bookmarkEnd w:id="298"/>
      <w:r w:rsidRPr="003D32F1">
        <w:rPr>
          <w:rFonts w:cstheme="minorHAnsi"/>
        </w:rPr>
        <w:t xml:space="preserve">t - </w:t>
      </w:r>
      <w:r w:rsidR="00C56F36" w:rsidRPr="003D32F1">
        <w:rPr>
          <w:rFonts w:cstheme="minorHAnsi"/>
        </w:rPr>
        <w:fldChar w:fldCharType="begin" w:fldLock="1"/>
      </w:r>
      <w:r w:rsidRPr="003D32F1">
        <w:rPr>
          <w:rFonts w:cstheme="minorHAnsi"/>
        </w:rPr>
        <w:instrText>MERGEFIELD Element.Name</w:instrText>
      </w:r>
      <w:r w:rsidR="00C56F36" w:rsidRPr="003D32F1">
        <w:rPr>
          <w:rFonts w:cstheme="minorHAnsi"/>
        </w:rPr>
        <w:fldChar w:fldCharType="separate"/>
      </w:r>
      <w:r w:rsidRPr="003D32F1">
        <w:rPr>
          <w:rFonts w:cstheme="minorHAnsi"/>
        </w:rPr>
        <w:t>web-0</w:t>
      </w:r>
      <w:r w:rsidR="00C56F36" w:rsidRPr="003D32F1">
        <w:rPr>
          <w:rFonts w:cstheme="minorHAnsi"/>
        </w:rPr>
        <w:fldChar w:fldCharType="end"/>
      </w:r>
      <w:r w:rsidRPr="003D32F1">
        <w:rPr>
          <w:rFonts w:cstheme="minorHAnsi"/>
        </w:rPr>
        <w:t>1</w:t>
      </w:r>
      <w:bookmarkEnd w:id="299"/>
    </w:p>
    <w:p w14:paraId="7C9A0B3D" w14:textId="77777777" w:rsidR="00C20D6B" w:rsidRPr="003D32F1" w:rsidRDefault="00C56F36" w:rsidP="00300B7E">
      <w:pPr>
        <w:spacing w:before="24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 w:val="24"/>
          <w:szCs w:val="24"/>
        </w:rPr>
        <w:fldChar w:fldCharType="begin" w:fldLock="1"/>
      </w:r>
      <w:r w:rsidR="00C20D6B" w:rsidRPr="003D32F1">
        <w:rPr>
          <w:rFonts w:asciiTheme="minorHAnsi" w:hAnsiTheme="minorHAnsi" w:cstheme="minorHAnsi"/>
          <w:sz w:val="24"/>
          <w:szCs w:val="24"/>
        </w:rPr>
        <w:instrText xml:space="preserve">MERGEFIELD </w:instrText>
      </w:r>
      <w:r w:rsidR="00C20D6B" w:rsidRPr="003D32F1">
        <w:rPr>
          <w:rFonts w:asciiTheme="minorHAnsi" w:hAnsiTheme="minorHAnsi" w:cstheme="minorHAnsi"/>
          <w:szCs w:val="24"/>
        </w:rPr>
        <w:instrText>Element.Notes</w:instrText>
      </w:r>
      <w:r w:rsidRPr="003D32F1">
        <w:rPr>
          <w:rFonts w:asciiTheme="minorHAnsi" w:hAnsiTheme="minorHAnsi" w:cstheme="minorHAnsi"/>
          <w:sz w:val="24"/>
          <w:szCs w:val="24"/>
        </w:rPr>
        <w:fldChar w:fldCharType="end"/>
      </w:r>
      <w:r w:rsidR="00C20D6B" w:rsidRPr="003D32F1">
        <w:rPr>
          <w:rFonts w:asciiTheme="minorHAnsi" w:hAnsiTheme="minorHAnsi" w:cstheme="minorHAnsi"/>
          <w:szCs w:val="24"/>
        </w:rPr>
        <w:t xml:space="preserve">Wirtualna maszyna testowego środowiska przetwarzania. Szczegółowe parametry instancji (CPU, RAM, HDD) podano w zestawieniu poniżej.   </w:t>
      </w:r>
    </w:p>
    <w:p w14:paraId="3CAE2D54" w14:textId="77777777" w:rsidR="008D2C28" w:rsidRPr="003D32F1" w:rsidRDefault="00C56F36" w:rsidP="004F1CB3">
      <w:pPr>
        <w:pStyle w:val="Nagwek1"/>
        <w:keepNext/>
        <w:ind w:left="357" w:hanging="357"/>
        <w:jc w:val="both"/>
        <w:rPr>
          <w:rFonts w:cstheme="minorHAnsi"/>
          <w:bCs/>
        </w:rPr>
      </w:pPr>
      <w:r w:rsidRPr="003D32F1">
        <w:rPr>
          <w:rFonts w:cstheme="minorHAnsi"/>
          <w:color w:val="auto"/>
          <w:sz w:val="24"/>
        </w:rPr>
        <w:fldChar w:fldCharType="begin" w:fldLock="1"/>
      </w:r>
      <w:r w:rsidR="008D2C28" w:rsidRPr="003D32F1">
        <w:rPr>
          <w:rFonts w:cstheme="minorHAnsi"/>
          <w:color w:val="auto"/>
          <w:sz w:val="24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  <w:sz w:val="24"/>
        </w:rPr>
        <w:fldChar w:fldCharType="separate"/>
      </w:r>
      <w:bookmarkStart w:id="300" w:name="_Toc419115156"/>
      <w:bookmarkStart w:id="301" w:name="_Toc7453111"/>
      <w:r w:rsidR="008D2C28" w:rsidRPr="003D32F1">
        <w:rPr>
          <w:rFonts w:cstheme="minorHAnsi"/>
        </w:rPr>
        <w:t>Środowisko przetwarzania i składowania</w:t>
      </w:r>
      <w:bookmarkEnd w:id="300"/>
      <w:bookmarkEnd w:id="301"/>
      <w:r w:rsidRPr="003D32F1">
        <w:rPr>
          <w:rFonts w:cstheme="minorHAnsi"/>
          <w:color w:val="auto"/>
          <w:sz w:val="24"/>
        </w:rPr>
        <w:fldChar w:fldCharType="end"/>
      </w:r>
      <w:r w:rsidR="008D2C28" w:rsidRPr="003D32F1">
        <w:rPr>
          <w:rFonts w:cstheme="minorHAnsi"/>
        </w:rPr>
        <w:t xml:space="preserve"> </w:t>
      </w:r>
    </w:p>
    <w:p w14:paraId="010DC743" w14:textId="1BBE7EE2" w:rsidR="008D2C28" w:rsidRPr="003D32F1" w:rsidRDefault="008D2C28" w:rsidP="006A7B88">
      <w:pPr>
        <w:spacing w:after="160"/>
        <w:jc w:val="both"/>
        <w:rPr>
          <w:rFonts w:asciiTheme="minorHAnsi" w:hAnsiTheme="minorHAnsi" w:cstheme="minorHAnsi"/>
          <w:szCs w:val="24"/>
        </w:rPr>
      </w:pPr>
      <w:bookmarkStart w:id="302" w:name="BKM_38E4FEA7_2917_409b_A2BB_3C2F4CBC6B84"/>
      <w:bookmarkEnd w:id="302"/>
      <w:r w:rsidRPr="003D32F1">
        <w:rPr>
          <w:rFonts w:asciiTheme="minorHAnsi" w:hAnsiTheme="minorHAnsi" w:cstheme="minorHAnsi"/>
          <w:szCs w:val="24"/>
        </w:rPr>
        <w:t xml:space="preserve">Dla </w:t>
      </w:r>
      <w:r w:rsidR="001C6F2D" w:rsidRPr="003D32F1">
        <w:rPr>
          <w:rFonts w:asciiTheme="minorHAnsi" w:hAnsiTheme="minorHAnsi" w:cstheme="minorHAnsi"/>
          <w:szCs w:val="24"/>
        </w:rPr>
        <w:t>szac</w:t>
      </w:r>
      <w:r w:rsidR="001C6F2D">
        <w:rPr>
          <w:rFonts w:asciiTheme="minorHAnsi" w:hAnsiTheme="minorHAnsi" w:cstheme="minorHAnsi"/>
          <w:szCs w:val="24"/>
        </w:rPr>
        <w:t>owanego</w:t>
      </w:r>
      <w:r w:rsidR="001C6F2D" w:rsidRPr="003D32F1">
        <w:rPr>
          <w:rFonts w:asciiTheme="minorHAnsi" w:hAnsiTheme="minorHAnsi" w:cstheme="minorHAnsi"/>
          <w:szCs w:val="24"/>
        </w:rPr>
        <w:t xml:space="preserve"> </w:t>
      </w:r>
      <w:r w:rsidRPr="003D32F1">
        <w:rPr>
          <w:rFonts w:asciiTheme="minorHAnsi" w:hAnsiTheme="minorHAnsi" w:cstheme="minorHAnsi"/>
          <w:szCs w:val="24"/>
        </w:rPr>
        <w:t>zapotrzebowania na zasoby sprzętowe dokonano grupowania komponentów aplikacyjnych zgodnie z ich przeznaczeniem oraz dostarczaną funkcjonalnością, umożliwi to osadzenie ich w konkretnej warstwie systemu.</w:t>
      </w: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5"/>
        <w:gridCol w:w="1376"/>
        <w:gridCol w:w="1616"/>
        <w:gridCol w:w="857"/>
        <w:gridCol w:w="1209"/>
        <w:gridCol w:w="1196"/>
        <w:gridCol w:w="1153"/>
      </w:tblGrid>
      <w:tr w:rsidR="008D2C28" w:rsidRPr="00E81820" w14:paraId="49813F63" w14:textId="77777777" w:rsidTr="00771045">
        <w:trPr>
          <w:trHeight w:val="300"/>
        </w:trPr>
        <w:tc>
          <w:tcPr>
            <w:tcW w:w="5000" w:type="pct"/>
            <w:gridSpan w:val="7"/>
            <w:shd w:val="clear" w:color="auto" w:fill="D9D9D9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8A1FD5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sz w:val="18"/>
                <w:szCs w:val="18"/>
              </w:rPr>
              <w:t>Środowisko przetwarzania</w:t>
            </w:r>
          </w:p>
        </w:tc>
      </w:tr>
      <w:tr w:rsidR="008D2C28" w:rsidRPr="00E81820" w14:paraId="47FEDB6C" w14:textId="77777777" w:rsidTr="00634F6F">
        <w:trPr>
          <w:trHeight w:val="315"/>
        </w:trPr>
        <w:tc>
          <w:tcPr>
            <w:tcW w:w="980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7E69883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Węzeł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319AFCC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Środowisko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1DFEF4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Nazwa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6EC3FB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typ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5055ABD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CPU (core)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01AE5F2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RAM (GB)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198615C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color w:val="1F497D"/>
                <w:sz w:val="18"/>
                <w:szCs w:val="18"/>
              </w:rPr>
              <w:t>HDD (GB)</w:t>
            </w:r>
          </w:p>
        </w:tc>
      </w:tr>
      <w:tr w:rsidR="008D2C28" w:rsidRPr="00E81820" w14:paraId="71C8F846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1734A47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Oprogramowanie zarządzające systemem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9952D3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AF53AC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adm-01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CDBBD6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4FEEB1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28DD22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5C42B9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398813D1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45E98D0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BD3A86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1F011A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t-adm-01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1E1B07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A3AE69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0AD459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2545D3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</w:tr>
      <w:tr w:rsidR="008D2C28" w:rsidRPr="00E81820" w14:paraId="50FB78A3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346D0BC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System zarządzania PZGIK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66A66E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AFA84E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pzgik-01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7CA969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1FF3F6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82FF62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3034F0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402EA568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5A4FEEC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788929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D6CE1E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pzgik-02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523517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6F8B69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E829F5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426D10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11718060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588C5DC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BF64A5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28F14D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t-pzgik-01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6206F0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54F317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A2A3DC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19021E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2C99CA17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4A56941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Portal informacyjny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67C9BBF" w14:textId="761667FC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56FDEE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cms-01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FC823B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C0EA90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97735F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D5DA54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5FF1CC46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2EAAA8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F9CAC2D" w14:textId="54A01E1D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885F77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cms-02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67458A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8796A7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4F522E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B47E39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2999C513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5A3685C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8B6EFC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D1A2A0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t-cms-01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FCBC60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778F92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6FBE5C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8AAC02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</w:tr>
      <w:tr w:rsidR="008D2C28" w:rsidRPr="00E81820" w14:paraId="2388624C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0B2A32E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Desktop GIS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CEEDEC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2E5F1A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desktopGis-01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A7480B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279C4C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47F65F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677230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61DB539F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422FB66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B75817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5F5336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t-desktopGis-01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AC11F6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DDF76D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0DF9CB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D8C7E7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</w:tr>
      <w:tr w:rsidR="008D2C28" w:rsidRPr="00E81820" w14:paraId="3BEA0332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3623D8C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Serwer danych przestrzennych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840E26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C3955A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gisserver-01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E983DF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18DF31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DB3825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A9BF3F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62638D3B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1B897A2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42097C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16B135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gisserver-02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3D2DCD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B6EAF9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05245D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F4EF04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073A6ED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02E034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04165E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7EF535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gisserver-03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35C22B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0ABB91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6E88A8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2187CA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52140B7D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1FD7C72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3FF591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608A25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gisserver-04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449A4A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83F40F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DACEFF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E7ED09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0354AF6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660998D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9388509" w14:textId="1DB02A36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8546E7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gisserver-05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A1E3D3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51F687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0F7258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4684BE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41EB40D1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4789C25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AF170EE" w14:textId="0A500DC5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B860E7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gisserver-06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0E5A0F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45C939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E98129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B0D8D1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34607148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79225D0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656C95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A77616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t-gisserver-01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0DF9E5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DCAD3E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9307D18" w14:textId="77777777" w:rsidR="008D2C28" w:rsidRPr="00E81820" w:rsidRDefault="00D03B92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43BC779" w14:textId="77777777" w:rsidR="008D2C28" w:rsidRPr="00E81820" w:rsidRDefault="00D03B92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="008D2C28" w:rsidRPr="00E81820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</w:tr>
      <w:tr w:rsidR="008D2C28" w:rsidRPr="00E81820" w14:paraId="07EC41C1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72E6A89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Szyna usług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5DF06C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814747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esb-01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3C5919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D70025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D166FF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0D21E9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394D09DE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0DA333C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9050DC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1EECB5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esb-02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0FB6AA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836416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47919D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4E110C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CEF9C1D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5B805B3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639524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017730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esb-03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EA55EB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930482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C4D1C0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538BE7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2D12AA39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0F45104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78E447D" w14:textId="3C2D023A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7E6614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esb-04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C2FA46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AC3170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9573AE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27CE96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296D3B81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4019211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F16C3F9" w14:textId="25BB45BC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768FAC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esb-05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1697D8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701B10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6F2607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B6AC0A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3D725EB6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5E909B3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C9FF854" w14:textId="1C6F0EE5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0069CC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esb-06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8BA996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99CB77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C3784B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8EBE9B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D9553A6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67A8334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AC4D9E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CE75C7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t-esb-01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2D2FEE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38983D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D93911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13306B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</w:tr>
      <w:tr w:rsidR="008D2C28" w:rsidRPr="00E81820" w14:paraId="59A51C52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64B6F7D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Przeglądarka danych przestrzennych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A4F1313" w14:textId="6B9B399C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69BB88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web-01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F034A8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C4F8A1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2726FA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B32098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BC3CACF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E3C552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B9C5B97" w14:textId="3CFE0E62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8728B3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web-02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D52C0B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AB9597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3A9403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F110A4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84FADAF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1486DF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Rozbudowana przeglądarka danych przestrzennych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2B0A0C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D150DF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web-03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BC6B47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107434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EACDE2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8D32C1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44585943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3C6F8A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33E6B2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CA15F0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web-04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5C781A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1C5FC6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36FA96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DC25C3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50250E46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0C652A6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01924D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FA7EB8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t-web-01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803918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BF3C3A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1A50FE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345F895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</w:tr>
      <w:tr w:rsidR="008D2C28" w:rsidRPr="00E81820" w14:paraId="75735B37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38A16AD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Serwer metadanych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38C55FB" w14:textId="797A910D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9CB478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meta-01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6844C4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C7017A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347B71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148806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740B2569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657F3EB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D960EDB" w14:textId="6E1B9C8D" w:rsidR="008D2C28" w:rsidRPr="00E81820" w:rsidRDefault="00822900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0C4C49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meta-02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7B7D22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2067D4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E002B5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78A69D6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05F8C623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6AA711D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6649078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B070EE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t-meta-01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8D2ABE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51A6303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055419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61C2B72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</w:tr>
      <w:tr w:rsidR="008D2C28" w:rsidRPr="00E81820" w14:paraId="61376563" w14:textId="77777777" w:rsidTr="00634F6F">
        <w:trPr>
          <w:trHeight w:val="285"/>
        </w:trPr>
        <w:tc>
          <w:tcPr>
            <w:tcW w:w="980" w:type="pct"/>
            <w:vMerge w:val="restar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33D5D75A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RDBMS</w:t>
            </w: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DB358BC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45FF13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rdbms-01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FB6ECA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fizyczne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7A0C829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E2BA77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4BC50AA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</w:tr>
      <w:tr w:rsidR="008D2C28" w:rsidRPr="00E81820" w14:paraId="5AC2ABF3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5397F4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9D57BE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wewnętrzne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DFDFE1D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rdbms-02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40A922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fizyczne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495A021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B2D1A82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C5EC544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</w:tr>
      <w:tr w:rsidR="00634F6F" w:rsidRPr="00E81820" w14:paraId="0AA9BE1F" w14:textId="77777777" w:rsidTr="00634F6F">
        <w:trPr>
          <w:trHeight w:val="285"/>
        </w:trPr>
        <w:tc>
          <w:tcPr>
            <w:tcW w:w="980" w:type="pct"/>
            <w:vMerge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794B78FE" w14:textId="77777777" w:rsidR="00634F6F" w:rsidRPr="00E81820" w:rsidRDefault="00634F6F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F6DA1CE" w14:textId="77777777" w:rsidR="00634F6F" w:rsidRPr="00E81820" w:rsidRDefault="00634F6F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testowe</w:t>
            </w: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0BE54DA8" w14:textId="77777777" w:rsidR="00634F6F" w:rsidRPr="00E81820" w:rsidRDefault="00634F6F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t-</w:t>
            </w:r>
            <w:r w:rsidR="00E50D89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dbms-01</w:t>
            </w: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6E0D622" w14:textId="77777777" w:rsidR="00634F6F" w:rsidRPr="00E81820" w:rsidRDefault="00634F6F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sz w:val="18"/>
                <w:szCs w:val="18"/>
              </w:rPr>
              <w:t>virt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A83C7B8" w14:textId="77777777" w:rsidR="00634F6F" w:rsidRPr="00E81820" w:rsidRDefault="009C2E12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C91B0F1" w14:textId="77777777" w:rsidR="00634F6F" w:rsidRPr="00E81820" w:rsidRDefault="009C2E12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1C3DD1E3" w14:textId="77777777" w:rsidR="00634F6F" w:rsidRPr="00E81820" w:rsidRDefault="009C2E12" w:rsidP="003D3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</w:tr>
      <w:tr w:rsidR="008D2C28" w:rsidRPr="00E81820" w14:paraId="232A47D8" w14:textId="77777777" w:rsidTr="00634F6F">
        <w:trPr>
          <w:trHeight w:val="300"/>
        </w:trPr>
        <w:tc>
          <w:tcPr>
            <w:tcW w:w="980" w:type="pct"/>
            <w:tcMar>
              <w:top w:w="70" w:type="dxa"/>
              <w:left w:w="70" w:type="dxa"/>
              <w:bottom w:w="0" w:type="dxa"/>
              <w:right w:w="70" w:type="dxa"/>
            </w:tcMar>
            <w:vAlign w:val="center"/>
          </w:tcPr>
          <w:p w14:paraId="2CEF57C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4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506F65B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77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7260070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65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77EB9A6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sz w:val="18"/>
                <w:szCs w:val="18"/>
              </w:rPr>
              <w:t>SUMA</w:t>
            </w:r>
          </w:p>
        </w:tc>
        <w:tc>
          <w:tcPr>
            <w:tcW w:w="65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49074AF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E50D89">
              <w:rPr>
                <w:rFonts w:asciiTheme="minorHAnsi" w:hAnsiTheme="minorHAnsi" w:cstheme="minorHAnsi"/>
                <w:b/>
                <w:sz w:val="18"/>
                <w:szCs w:val="18"/>
              </w:rPr>
              <w:t>32</w:t>
            </w:r>
          </w:p>
        </w:tc>
        <w:tc>
          <w:tcPr>
            <w:tcW w:w="649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54D927D4" w14:textId="77777777" w:rsidR="008D2C28" w:rsidRPr="00E81820" w:rsidRDefault="00E50D89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460</w:t>
            </w:r>
          </w:p>
        </w:tc>
        <w:tc>
          <w:tcPr>
            <w:tcW w:w="626" w:type="pct"/>
            <w:tcMar>
              <w:top w:w="70" w:type="dxa"/>
              <w:left w:w="70" w:type="dxa"/>
              <w:bottom w:w="0" w:type="dxa"/>
              <w:right w:w="70" w:type="dxa"/>
            </w:tcMar>
            <w:vAlign w:val="bottom"/>
          </w:tcPr>
          <w:p w14:paraId="29D9CA1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  <w:r w:rsidR="00E50D8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180</w:t>
            </w:r>
          </w:p>
        </w:tc>
      </w:tr>
    </w:tbl>
    <w:p w14:paraId="2812F67F" w14:textId="77777777" w:rsidR="008D2C28" w:rsidRPr="00EA2E4B" w:rsidRDefault="008D2C28" w:rsidP="00300B7E">
      <w:pPr>
        <w:spacing w:before="240" w:after="160"/>
        <w:jc w:val="both"/>
        <w:rPr>
          <w:rFonts w:asciiTheme="minorHAnsi" w:hAnsiTheme="minorHAnsi" w:cstheme="minorHAnsi"/>
        </w:rPr>
      </w:pPr>
      <w:r w:rsidRPr="00EA2E4B">
        <w:rPr>
          <w:rFonts w:asciiTheme="minorHAnsi" w:hAnsiTheme="minorHAnsi" w:cstheme="minorHAnsi"/>
        </w:rPr>
        <w:t>Komponenty funkcjonalne znajdujące się w ramach grupy Aplikacja mobilna nie wymagają dodatkowych zasobów sprzętowych, gdyż wykorzystują zasoby sprzętu mobilnego. Nie zakłada się potrzeby oddzielnych zasobów dla komponentów w ramach grupy funkcjonalnej Mapowy interfejs integracyjny oraz Edytor metadanych, gdyż dostępne rozwiązania rynkowe posiadają te elementy zintegrowane w ramach rozwiązania a wymagane zasoby sprzętowe dla tych grup funkcjonalnych  pomijalne (zbilansowane w ramach systemu).</w:t>
      </w:r>
    </w:p>
    <w:p w14:paraId="7A87357C" w14:textId="77777777" w:rsidR="008D2C28" w:rsidRPr="00EA2E4B" w:rsidRDefault="008D2C28" w:rsidP="003D32F1">
      <w:pPr>
        <w:spacing w:after="160"/>
        <w:jc w:val="both"/>
        <w:rPr>
          <w:rFonts w:asciiTheme="minorHAnsi" w:hAnsiTheme="minorHAnsi" w:cstheme="minorHAnsi"/>
        </w:rPr>
      </w:pPr>
      <w:r w:rsidRPr="00EA2E4B">
        <w:rPr>
          <w:rFonts w:asciiTheme="minorHAnsi" w:hAnsiTheme="minorHAnsi" w:cstheme="minorHAnsi"/>
        </w:rPr>
        <w:t>Ponadto nadmienić należy, iż każda z grup funkcjonalnych została zdublowana w celu zapewnienia wysokiej wydajności w trybie Active-Active.</w:t>
      </w:r>
    </w:p>
    <w:p w14:paraId="301BBD99" w14:textId="3451BEBD" w:rsidR="008D2C28" w:rsidRPr="00EA2E4B" w:rsidRDefault="008D2C28" w:rsidP="003D32F1">
      <w:pPr>
        <w:spacing w:after="160"/>
        <w:jc w:val="both"/>
        <w:rPr>
          <w:rFonts w:asciiTheme="minorHAnsi" w:hAnsiTheme="minorHAnsi" w:cstheme="minorHAnsi"/>
        </w:rPr>
      </w:pPr>
      <w:r w:rsidRPr="00EA2E4B">
        <w:rPr>
          <w:rFonts w:asciiTheme="minorHAnsi" w:hAnsiTheme="minorHAnsi" w:cstheme="minorHAnsi"/>
        </w:rPr>
        <w:t>W stosunku do silnika relacyjnej bazy danych zakłada się wykorzystanie maszyn fizycznych, zapewniając wysoką dostępność. Ponadto zakłada się, że RDBMS posiada funkcjonalność udostępnienia co najmniej dwóch niezależnych od siebie przestrzeni składowania i przetwarzania danych, co zapewni rozdzielność danych wewnętrznych od zewnętrznych i możliwość niezależnego konfigurowania komponentów aplikacyjnych w zależności od przeznaczenia ich dla użytkownika (</w:t>
      </w:r>
      <w:r w:rsidR="00822900" w:rsidRPr="00822900">
        <w:rPr>
          <w:rFonts w:asciiTheme="minorHAnsi" w:hAnsiTheme="minorHAnsi" w:cstheme="minorHAnsi"/>
        </w:rPr>
        <w:t>zewnętrzn</w:t>
      </w:r>
      <w:r w:rsidR="00822900">
        <w:rPr>
          <w:rFonts w:asciiTheme="minorHAnsi" w:hAnsiTheme="minorHAnsi" w:cstheme="minorHAnsi"/>
        </w:rPr>
        <w:t>y</w:t>
      </w:r>
      <w:r w:rsidRPr="00EA2E4B">
        <w:rPr>
          <w:rFonts w:asciiTheme="minorHAnsi" w:hAnsiTheme="minorHAnsi" w:cstheme="minorHAnsi"/>
        </w:rPr>
        <w:t>, wewnętrzny).</w:t>
      </w:r>
      <w:r w:rsidR="00E50D89">
        <w:rPr>
          <w:rFonts w:asciiTheme="minorHAnsi" w:hAnsiTheme="minorHAnsi" w:cstheme="minorHAnsi"/>
        </w:rPr>
        <w:t xml:space="preserve"> Instancję testową dla RDBM</w:t>
      </w:r>
      <w:r w:rsidR="00D254E1">
        <w:rPr>
          <w:rFonts w:asciiTheme="minorHAnsi" w:hAnsiTheme="minorHAnsi" w:cstheme="minorHAnsi"/>
        </w:rPr>
        <w:t>S</w:t>
      </w:r>
      <w:r w:rsidR="00E50D89">
        <w:rPr>
          <w:rFonts w:asciiTheme="minorHAnsi" w:hAnsiTheme="minorHAnsi" w:cstheme="minorHAnsi"/>
        </w:rPr>
        <w:t xml:space="preserve"> przewiduje się zrealizować w środowisku wirtualnym.</w:t>
      </w:r>
    </w:p>
    <w:p w14:paraId="3345719F" w14:textId="77777777" w:rsidR="008D2C28" w:rsidRPr="00EA2E4B" w:rsidRDefault="008D2C28" w:rsidP="00300B7E">
      <w:pPr>
        <w:jc w:val="both"/>
        <w:rPr>
          <w:rFonts w:asciiTheme="minorHAnsi" w:hAnsiTheme="minorHAnsi" w:cstheme="minorHAnsi"/>
        </w:rPr>
      </w:pPr>
      <w:r w:rsidRPr="00EA2E4B">
        <w:rPr>
          <w:rFonts w:asciiTheme="minorHAnsi" w:hAnsiTheme="minorHAnsi" w:cstheme="minorHAnsi"/>
        </w:rPr>
        <w:t>W zakresie zapotrzebowania na przestrzeń składowania danych zakłada się 10% roczny przyrost danych systemu co przekłada się na następujące wartości:</w:t>
      </w:r>
    </w:p>
    <w:tbl>
      <w:tblPr>
        <w:tblW w:w="8541" w:type="dxa"/>
        <w:tblInd w:w="5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50"/>
        <w:gridCol w:w="1481"/>
        <w:gridCol w:w="842"/>
        <w:gridCol w:w="842"/>
        <w:gridCol w:w="842"/>
        <w:gridCol w:w="842"/>
        <w:gridCol w:w="842"/>
      </w:tblGrid>
      <w:tr w:rsidR="008D2C28" w:rsidRPr="00E81820" w14:paraId="3C542BEC" w14:textId="77777777" w:rsidTr="00C3605F">
        <w:trPr>
          <w:trHeight w:val="300"/>
        </w:trPr>
        <w:tc>
          <w:tcPr>
            <w:tcW w:w="8541" w:type="dxa"/>
            <w:gridSpan w:val="7"/>
            <w:shd w:val="clear" w:color="auto" w:fill="D9D9D9"/>
            <w:noWrap/>
            <w:vAlign w:val="bottom"/>
          </w:tcPr>
          <w:p w14:paraId="0A24AED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Środowisko składowania</w:t>
            </w:r>
          </w:p>
        </w:tc>
      </w:tr>
      <w:tr w:rsidR="008D2C28" w:rsidRPr="00E81820" w14:paraId="352A7B62" w14:textId="77777777" w:rsidTr="00480186">
        <w:trPr>
          <w:trHeight w:val="315"/>
        </w:trPr>
        <w:tc>
          <w:tcPr>
            <w:tcW w:w="2850" w:type="dxa"/>
            <w:noWrap/>
            <w:vAlign w:val="center"/>
          </w:tcPr>
          <w:p w14:paraId="0425D0F5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Węzeł</w:t>
            </w:r>
          </w:p>
        </w:tc>
        <w:tc>
          <w:tcPr>
            <w:tcW w:w="1481" w:type="dxa"/>
            <w:noWrap/>
            <w:vAlign w:val="center"/>
          </w:tcPr>
          <w:p w14:paraId="39CE00C6" w14:textId="77777777" w:rsidR="008D2C28" w:rsidRPr="00E81820" w:rsidRDefault="008D2C28" w:rsidP="00480186">
            <w:pPr>
              <w:jc w:val="center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Przestrzeń [TB]</w:t>
            </w:r>
          </w:p>
        </w:tc>
        <w:tc>
          <w:tcPr>
            <w:tcW w:w="842" w:type="dxa"/>
            <w:noWrap/>
            <w:vAlign w:val="center"/>
          </w:tcPr>
          <w:p w14:paraId="2F00877E" w14:textId="77777777" w:rsidR="008D2C28" w:rsidRPr="00E81820" w:rsidRDefault="008D2C28" w:rsidP="00480186">
            <w:pPr>
              <w:jc w:val="center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1 rok</w:t>
            </w:r>
          </w:p>
        </w:tc>
        <w:tc>
          <w:tcPr>
            <w:tcW w:w="842" w:type="dxa"/>
            <w:noWrap/>
            <w:vAlign w:val="center"/>
          </w:tcPr>
          <w:p w14:paraId="425AC544" w14:textId="77777777" w:rsidR="008D2C28" w:rsidRPr="00E81820" w:rsidRDefault="008D2C28" w:rsidP="00480186">
            <w:pPr>
              <w:jc w:val="center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2 rok</w:t>
            </w:r>
          </w:p>
        </w:tc>
        <w:tc>
          <w:tcPr>
            <w:tcW w:w="842" w:type="dxa"/>
            <w:noWrap/>
            <w:vAlign w:val="center"/>
          </w:tcPr>
          <w:p w14:paraId="2F4E8909" w14:textId="77777777" w:rsidR="008D2C28" w:rsidRPr="00E81820" w:rsidRDefault="008D2C28" w:rsidP="00480186">
            <w:pPr>
              <w:jc w:val="center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3 rok</w:t>
            </w:r>
          </w:p>
        </w:tc>
        <w:tc>
          <w:tcPr>
            <w:tcW w:w="842" w:type="dxa"/>
            <w:noWrap/>
            <w:vAlign w:val="center"/>
          </w:tcPr>
          <w:p w14:paraId="72EBF51C" w14:textId="77777777" w:rsidR="008D2C28" w:rsidRPr="00E81820" w:rsidRDefault="008D2C28" w:rsidP="00480186">
            <w:pPr>
              <w:jc w:val="center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4 rok</w:t>
            </w:r>
          </w:p>
        </w:tc>
        <w:tc>
          <w:tcPr>
            <w:tcW w:w="842" w:type="dxa"/>
            <w:noWrap/>
            <w:vAlign w:val="center"/>
          </w:tcPr>
          <w:p w14:paraId="61272104" w14:textId="77777777" w:rsidR="008D2C28" w:rsidRPr="00E81820" w:rsidRDefault="008D2C28" w:rsidP="00480186">
            <w:pPr>
              <w:jc w:val="center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5 rok</w:t>
            </w:r>
          </w:p>
        </w:tc>
      </w:tr>
      <w:tr w:rsidR="008D2C28" w:rsidRPr="00E81820" w14:paraId="1FB3821B" w14:textId="77777777" w:rsidTr="00480186">
        <w:trPr>
          <w:trHeight w:val="285"/>
        </w:trPr>
        <w:tc>
          <w:tcPr>
            <w:tcW w:w="2850" w:type="dxa"/>
            <w:noWrap/>
            <w:vAlign w:val="center"/>
          </w:tcPr>
          <w:p w14:paraId="39CC2BC7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RDBMS</w:t>
            </w:r>
          </w:p>
        </w:tc>
        <w:tc>
          <w:tcPr>
            <w:tcW w:w="1481" w:type="dxa"/>
            <w:noWrap/>
            <w:vAlign w:val="bottom"/>
          </w:tcPr>
          <w:p w14:paraId="68B84E94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1</w:t>
            </w:r>
          </w:p>
        </w:tc>
        <w:tc>
          <w:tcPr>
            <w:tcW w:w="842" w:type="dxa"/>
            <w:noWrap/>
            <w:vAlign w:val="bottom"/>
          </w:tcPr>
          <w:p w14:paraId="01AB6314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1,1</w:t>
            </w:r>
          </w:p>
        </w:tc>
        <w:tc>
          <w:tcPr>
            <w:tcW w:w="842" w:type="dxa"/>
            <w:noWrap/>
            <w:vAlign w:val="bottom"/>
          </w:tcPr>
          <w:p w14:paraId="2704AB8B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1,2</w:t>
            </w:r>
          </w:p>
        </w:tc>
        <w:tc>
          <w:tcPr>
            <w:tcW w:w="842" w:type="dxa"/>
            <w:noWrap/>
            <w:vAlign w:val="bottom"/>
          </w:tcPr>
          <w:p w14:paraId="7935AC97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1,3</w:t>
            </w:r>
          </w:p>
        </w:tc>
        <w:tc>
          <w:tcPr>
            <w:tcW w:w="842" w:type="dxa"/>
            <w:noWrap/>
            <w:vAlign w:val="bottom"/>
          </w:tcPr>
          <w:p w14:paraId="1B2B1D6F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1,4</w:t>
            </w:r>
          </w:p>
        </w:tc>
        <w:tc>
          <w:tcPr>
            <w:tcW w:w="842" w:type="dxa"/>
            <w:noWrap/>
            <w:vAlign w:val="bottom"/>
          </w:tcPr>
          <w:p w14:paraId="6014F979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1,5</w:t>
            </w:r>
          </w:p>
        </w:tc>
      </w:tr>
      <w:tr w:rsidR="008D2C28" w:rsidRPr="00E81820" w14:paraId="2BD03005" w14:textId="77777777" w:rsidTr="00480186">
        <w:trPr>
          <w:trHeight w:val="285"/>
        </w:trPr>
        <w:tc>
          <w:tcPr>
            <w:tcW w:w="2850" w:type="dxa"/>
            <w:noWrap/>
            <w:vAlign w:val="center"/>
          </w:tcPr>
          <w:p w14:paraId="449315E8" w14:textId="77777777" w:rsidR="008D2C28" w:rsidRPr="00E81820" w:rsidRDefault="00CE31BF" w:rsidP="003D32F1">
            <w:pPr>
              <w:jc w:val="both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lastRenderedPageBreak/>
              <w:t>Dane plikowe</w:t>
            </w:r>
          </w:p>
        </w:tc>
        <w:tc>
          <w:tcPr>
            <w:tcW w:w="1481" w:type="dxa"/>
            <w:noWrap/>
            <w:vAlign w:val="bottom"/>
          </w:tcPr>
          <w:p w14:paraId="59BC45CA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2</w:t>
            </w:r>
          </w:p>
        </w:tc>
        <w:tc>
          <w:tcPr>
            <w:tcW w:w="842" w:type="dxa"/>
            <w:noWrap/>
            <w:vAlign w:val="bottom"/>
          </w:tcPr>
          <w:p w14:paraId="26CE2E6D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2,2</w:t>
            </w:r>
          </w:p>
        </w:tc>
        <w:tc>
          <w:tcPr>
            <w:tcW w:w="842" w:type="dxa"/>
            <w:noWrap/>
            <w:vAlign w:val="bottom"/>
          </w:tcPr>
          <w:p w14:paraId="4ED7CF7B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2,4</w:t>
            </w:r>
          </w:p>
        </w:tc>
        <w:tc>
          <w:tcPr>
            <w:tcW w:w="842" w:type="dxa"/>
            <w:noWrap/>
            <w:vAlign w:val="bottom"/>
          </w:tcPr>
          <w:p w14:paraId="483F9140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2,6</w:t>
            </w:r>
          </w:p>
        </w:tc>
        <w:tc>
          <w:tcPr>
            <w:tcW w:w="842" w:type="dxa"/>
            <w:noWrap/>
            <w:vAlign w:val="bottom"/>
          </w:tcPr>
          <w:p w14:paraId="49B42FD9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2,9</w:t>
            </w:r>
          </w:p>
        </w:tc>
        <w:tc>
          <w:tcPr>
            <w:tcW w:w="842" w:type="dxa"/>
            <w:noWrap/>
            <w:vAlign w:val="bottom"/>
          </w:tcPr>
          <w:p w14:paraId="209C6B61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3,2</w:t>
            </w:r>
          </w:p>
        </w:tc>
      </w:tr>
      <w:tr w:rsidR="008D2C28" w:rsidRPr="00E81820" w14:paraId="2944DDBA" w14:textId="77777777" w:rsidTr="00480186">
        <w:trPr>
          <w:trHeight w:val="285"/>
        </w:trPr>
        <w:tc>
          <w:tcPr>
            <w:tcW w:w="2850" w:type="dxa"/>
            <w:noWrap/>
            <w:vAlign w:val="center"/>
          </w:tcPr>
          <w:p w14:paraId="6CCF0A1A" w14:textId="77777777" w:rsidR="008D2C28" w:rsidRPr="00E81820" w:rsidRDefault="00C20D6B" w:rsidP="003D32F1">
            <w:pPr>
              <w:jc w:val="both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W</w:t>
            </w:r>
            <w:r w:rsidR="008D2C28"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irtualizacja</w:t>
            </w:r>
          </w:p>
        </w:tc>
        <w:tc>
          <w:tcPr>
            <w:tcW w:w="1481" w:type="dxa"/>
            <w:noWrap/>
            <w:vAlign w:val="bottom"/>
          </w:tcPr>
          <w:p w14:paraId="5DC382ED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3,3</w:t>
            </w:r>
          </w:p>
        </w:tc>
        <w:tc>
          <w:tcPr>
            <w:tcW w:w="842" w:type="dxa"/>
            <w:noWrap/>
            <w:vAlign w:val="bottom"/>
          </w:tcPr>
          <w:p w14:paraId="3082A520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3,6</w:t>
            </w:r>
          </w:p>
        </w:tc>
        <w:tc>
          <w:tcPr>
            <w:tcW w:w="842" w:type="dxa"/>
            <w:noWrap/>
            <w:vAlign w:val="bottom"/>
          </w:tcPr>
          <w:p w14:paraId="1F058D1A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4</w:t>
            </w:r>
          </w:p>
        </w:tc>
        <w:tc>
          <w:tcPr>
            <w:tcW w:w="842" w:type="dxa"/>
            <w:noWrap/>
            <w:vAlign w:val="bottom"/>
          </w:tcPr>
          <w:p w14:paraId="3302D512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4,4</w:t>
            </w:r>
          </w:p>
        </w:tc>
        <w:tc>
          <w:tcPr>
            <w:tcW w:w="842" w:type="dxa"/>
            <w:noWrap/>
            <w:vAlign w:val="bottom"/>
          </w:tcPr>
          <w:p w14:paraId="0EB4D6FA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4,8</w:t>
            </w:r>
          </w:p>
        </w:tc>
        <w:tc>
          <w:tcPr>
            <w:tcW w:w="842" w:type="dxa"/>
            <w:noWrap/>
            <w:vAlign w:val="bottom"/>
          </w:tcPr>
          <w:p w14:paraId="4AA7FA94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5,3</w:t>
            </w:r>
          </w:p>
        </w:tc>
      </w:tr>
      <w:tr w:rsidR="008D2C28" w:rsidRPr="00E81820" w14:paraId="10140F8D" w14:textId="77777777" w:rsidTr="00480186">
        <w:trPr>
          <w:trHeight w:val="300"/>
        </w:trPr>
        <w:tc>
          <w:tcPr>
            <w:tcW w:w="2850" w:type="dxa"/>
            <w:noWrap/>
            <w:vAlign w:val="center"/>
          </w:tcPr>
          <w:p w14:paraId="51FAF9DE" w14:textId="77777777" w:rsidR="008D2C28" w:rsidRPr="00E81820" w:rsidRDefault="008D2C28" w:rsidP="003D32F1">
            <w:pPr>
              <w:jc w:val="both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SUMA</w:t>
            </w:r>
          </w:p>
        </w:tc>
        <w:tc>
          <w:tcPr>
            <w:tcW w:w="1481" w:type="dxa"/>
            <w:noWrap/>
            <w:vAlign w:val="bottom"/>
          </w:tcPr>
          <w:p w14:paraId="24509690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6,3</w:t>
            </w:r>
          </w:p>
        </w:tc>
        <w:tc>
          <w:tcPr>
            <w:tcW w:w="842" w:type="dxa"/>
            <w:noWrap/>
            <w:vAlign w:val="bottom"/>
          </w:tcPr>
          <w:p w14:paraId="42ACCEC8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6,9</w:t>
            </w:r>
          </w:p>
        </w:tc>
        <w:tc>
          <w:tcPr>
            <w:tcW w:w="842" w:type="dxa"/>
            <w:noWrap/>
            <w:vAlign w:val="bottom"/>
          </w:tcPr>
          <w:p w14:paraId="7A859888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7,6</w:t>
            </w:r>
          </w:p>
        </w:tc>
        <w:tc>
          <w:tcPr>
            <w:tcW w:w="842" w:type="dxa"/>
            <w:noWrap/>
            <w:vAlign w:val="bottom"/>
          </w:tcPr>
          <w:p w14:paraId="72399D5A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8,3</w:t>
            </w:r>
          </w:p>
        </w:tc>
        <w:tc>
          <w:tcPr>
            <w:tcW w:w="842" w:type="dxa"/>
            <w:noWrap/>
            <w:vAlign w:val="bottom"/>
          </w:tcPr>
          <w:p w14:paraId="275680F4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9,1</w:t>
            </w:r>
          </w:p>
        </w:tc>
        <w:tc>
          <w:tcPr>
            <w:tcW w:w="842" w:type="dxa"/>
            <w:noWrap/>
            <w:vAlign w:val="bottom"/>
          </w:tcPr>
          <w:p w14:paraId="3C9DE2D6" w14:textId="77777777" w:rsidR="008D2C28" w:rsidRPr="00E81820" w:rsidRDefault="008D2C28" w:rsidP="00480186">
            <w:pPr>
              <w:jc w:val="right"/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</w:pPr>
            <w:r w:rsidRPr="00E81820">
              <w:rPr>
                <w:rFonts w:asciiTheme="minorHAnsi" w:hAnsiTheme="minorHAnsi" w:cstheme="minorHAnsi"/>
                <w:b/>
                <w:bCs/>
                <w:color w:val="0D0D0D"/>
                <w:sz w:val="18"/>
                <w:szCs w:val="18"/>
              </w:rPr>
              <w:t>10</w:t>
            </w:r>
          </w:p>
        </w:tc>
      </w:tr>
    </w:tbl>
    <w:p w14:paraId="6CA54599" w14:textId="77777777" w:rsidR="008D2C28" w:rsidRPr="003D32F1" w:rsidRDefault="008D2C28" w:rsidP="00300B7E">
      <w:pPr>
        <w:spacing w:before="240" w:after="160"/>
        <w:jc w:val="both"/>
        <w:rPr>
          <w:rFonts w:asciiTheme="minorHAnsi" w:hAnsiTheme="minorHAnsi" w:cstheme="minorHAnsi"/>
          <w:szCs w:val="24"/>
        </w:rPr>
      </w:pPr>
      <w:bookmarkStart w:id="303" w:name="_Hlk490418254"/>
      <w:r w:rsidRPr="003D32F1">
        <w:rPr>
          <w:rFonts w:asciiTheme="minorHAnsi" w:hAnsiTheme="minorHAnsi" w:cstheme="minorHAnsi"/>
          <w:szCs w:val="24"/>
        </w:rPr>
        <w:t>RDBMS – silnik relacyjnej bazy danych, przechowuje i przetwarza dane przestrzenne generowane dynamicznie w postaci usług OGC</w:t>
      </w:r>
    </w:p>
    <w:bookmarkEnd w:id="303"/>
    <w:p w14:paraId="1B6BF353" w14:textId="77777777" w:rsidR="008D2C28" w:rsidRPr="003D32F1" w:rsidRDefault="00CE31BF" w:rsidP="003D32F1">
      <w:pPr>
        <w:spacing w:after="16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Dane plikowe </w:t>
      </w:r>
      <w:r w:rsidR="008D2C28" w:rsidRPr="003D32F1">
        <w:rPr>
          <w:rFonts w:asciiTheme="minorHAnsi" w:hAnsiTheme="minorHAnsi" w:cstheme="minorHAnsi"/>
          <w:szCs w:val="24"/>
        </w:rPr>
        <w:t>– przestrzeń plikowa służąca do składowani</w:t>
      </w:r>
      <w:r>
        <w:rPr>
          <w:rFonts w:asciiTheme="minorHAnsi" w:hAnsiTheme="minorHAnsi" w:cstheme="minorHAnsi"/>
          <w:szCs w:val="24"/>
        </w:rPr>
        <w:t>a</w:t>
      </w:r>
      <w:r w:rsidR="008D2C28" w:rsidRPr="003D32F1">
        <w:rPr>
          <w:rFonts w:asciiTheme="minorHAnsi" w:hAnsiTheme="minorHAnsi" w:cstheme="minorHAnsi"/>
          <w:szCs w:val="24"/>
        </w:rPr>
        <w:t xml:space="preserve"> danych źródłowych, danych wygenerowanych na potrzeby usług np. WMTS (cache), pliki konfiguracyjne aplikacji w postaci współdzielonych zasobów dla danego węzła</w:t>
      </w:r>
    </w:p>
    <w:p w14:paraId="17626AA2" w14:textId="77777777" w:rsidR="008D2C28" w:rsidRPr="003D32F1" w:rsidRDefault="008D2C28" w:rsidP="003D32F1">
      <w:pPr>
        <w:spacing w:after="160"/>
        <w:jc w:val="both"/>
        <w:rPr>
          <w:rFonts w:asciiTheme="minorHAnsi" w:hAnsiTheme="minorHAnsi" w:cstheme="minorHAnsi"/>
          <w:szCs w:val="24"/>
        </w:rPr>
      </w:pPr>
      <w:r w:rsidRPr="003D32F1">
        <w:rPr>
          <w:rFonts w:asciiTheme="minorHAnsi" w:hAnsiTheme="minorHAnsi" w:cstheme="minorHAnsi"/>
          <w:szCs w:val="24"/>
        </w:rPr>
        <w:t>Wirtualizacja – zasoby wykorzystywane przez wirtualne systemy operacyjne w ramach systemów operacyjnych</w:t>
      </w:r>
    </w:p>
    <w:p w14:paraId="35A17429" w14:textId="77777777" w:rsidR="008D2C28" w:rsidRPr="003D32F1" w:rsidRDefault="008D2C28" w:rsidP="003D32F1">
      <w:pPr>
        <w:spacing w:after="160"/>
        <w:jc w:val="both"/>
        <w:rPr>
          <w:rFonts w:asciiTheme="minorHAnsi" w:hAnsiTheme="minorHAnsi" w:cstheme="minorHAnsi"/>
          <w:szCs w:val="24"/>
          <w:u w:color="000000"/>
        </w:rPr>
      </w:pPr>
    </w:p>
    <w:p w14:paraId="0DF2224A" w14:textId="77777777" w:rsidR="008D2C28" w:rsidRPr="003D32F1" w:rsidRDefault="008D2C28" w:rsidP="003D32F1">
      <w:pPr>
        <w:pStyle w:val="Nagwek1"/>
        <w:jc w:val="both"/>
        <w:rPr>
          <w:rFonts w:cstheme="minorHAnsi"/>
        </w:rPr>
        <w:sectPr w:rsidR="008D2C28" w:rsidRPr="003D32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304" w:name="Mapowanie_infrastruktury_logicznej_na_fi"/>
      <w:bookmarkStart w:id="305" w:name="BKM_5E2C61B9_CC83_4108_9BEC_DDA02C893988"/>
      <w:bookmarkEnd w:id="304"/>
      <w:bookmarkEnd w:id="305"/>
    </w:p>
    <w:p w14:paraId="1D1A18BF" w14:textId="77777777" w:rsidR="008D2C28" w:rsidRPr="003D32F1" w:rsidRDefault="00C56F36" w:rsidP="00300B7E">
      <w:pPr>
        <w:pStyle w:val="Nagwek1"/>
        <w:jc w:val="both"/>
        <w:rPr>
          <w:rFonts w:cstheme="minorHAnsi"/>
          <w:bCs/>
        </w:rPr>
      </w:pPr>
      <w:r w:rsidRPr="003D32F1">
        <w:rPr>
          <w:rFonts w:cstheme="minorHAnsi"/>
          <w:color w:val="auto"/>
          <w:sz w:val="24"/>
        </w:rPr>
        <w:lastRenderedPageBreak/>
        <w:fldChar w:fldCharType="begin" w:fldLock="1"/>
      </w:r>
      <w:r w:rsidR="008D2C28" w:rsidRPr="003D32F1">
        <w:rPr>
          <w:rFonts w:cstheme="minorHAnsi"/>
          <w:color w:val="auto"/>
          <w:sz w:val="24"/>
        </w:rPr>
        <w:instrText xml:space="preserve">MERGEFIELD </w:instrText>
      </w:r>
      <w:r w:rsidR="008D2C28" w:rsidRPr="003D32F1">
        <w:rPr>
          <w:rFonts w:cstheme="minorHAnsi"/>
        </w:rPr>
        <w:instrText>Pkg.Name</w:instrText>
      </w:r>
      <w:r w:rsidRPr="003D32F1">
        <w:rPr>
          <w:rFonts w:cstheme="minorHAnsi"/>
          <w:color w:val="auto"/>
          <w:sz w:val="24"/>
        </w:rPr>
        <w:fldChar w:fldCharType="separate"/>
      </w:r>
      <w:bookmarkStart w:id="306" w:name="_Toc419115157"/>
      <w:bookmarkStart w:id="307" w:name="_Toc7453112"/>
      <w:r w:rsidR="008D2C28" w:rsidRPr="003D32F1">
        <w:rPr>
          <w:rFonts w:cstheme="minorHAnsi"/>
        </w:rPr>
        <w:t>Mapowanie infrastruktury logicznej na fizyczną</w:t>
      </w:r>
      <w:bookmarkEnd w:id="306"/>
      <w:bookmarkEnd w:id="307"/>
      <w:r w:rsidRPr="003D32F1">
        <w:rPr>
          <w:rFonts w:cstheme="minorHAnsi"/>
          <w:color w:val="auto"/>
          <w:sz w:val="24"/>
        </w:rPr>
        <w:fldChar w:fldCharType="end"/>
      </w:r>
      <w:r w:rsidR="008D2C28" w:rsidRPr="003D32F1">
        <w:rPr>
          <w:rFonts w:cstheme="minorHAnsi"/>
        </w:rPr>
        <w:t xml:space="preserve"> </w:t>
      </w:r>
    </w:p>
    <w:p w14:paraId="0D342325" w14:textId="3F0F39B1" w:rsidR="008D2C28" w:rsidRPr="003D32F1" w:rsidRDefault="0071517B" w:rsidP="003D32F1">
      <w:pPr>
        <w:jc w:val="both"/>
        <w:rPr>
          <w:rFonts w:asciiTheme="minorHAnsi" w:hAnsiTheme="minorHAnsi" w:cstheme="minorHAnsi"/>
          <w:szCs w:val="24"/>
        </w:rPr>
      </w:pPr>
      <w:bookmarkStart w:id="308" w:name="BKM_B9CA7BF5_3E83_4c59_9959_30AF74DF0599"/>
      <w:bookmarkEnd w:id="308"/>
      <w:r>
        <w:rPr>
          <w:rFonts w:asciiTheme="minorHAnsi" w:hAnsiTheme="minorHAnsi" w:cstheme="minorHAnsi"/>
          <w:noProof/>
          <w:szCs w:val="24"/>
          <w:lang w:eastAsia="pl-PL"/>
        </w:rPr>
        <w:drawing>
          <wp:inline distT="0" distB="0" distL="0" distR="0" wp14:anchorId="7771319A" wp14:editId="6BB46D72">
            <wp:extent cx="5758180" cy="4491355"/>
            <wp:effectExtent l="0" t="0" r="0" b="444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E80F" w14:textId="46251DC2" w:rsidR="008D2C28" w:rsidRPr="003D32F1" w:rsidRDefault="008D2C28" w:rsidP="003D32F1">
      <w:pPr>
        <w:jc w:val="both"/>
        <w:rPr>
          <w:rFonts w:asciiTheme="minorHAnsi" w:hAnsiTheme="minorHAnsi" w:cstheme="minorHAnsi"/>
          <w:i/>
          <w:szCs w:val="24"/>
        </w:rPr>
      </w:pPr>
      <w:r w:rsidRPr="003D32F1">
        <w:rPr>
          <w:rFonts w:asciiTheme="minorHAnsi" w:hAnsiTheme="minorHAnsi" w:cstheme="minorHAnsi"/>
          <w:szCs w:val="24"/>
        </w:rPr>
        <w:t>Rysunek nr: 1</w:t>
      </w:r>
      <w:r w:rsidR="0071517B">
        <w:rPr>
          <w:rFonts w:asciiTheme="minorHAnsi" w:hAnsiTheme="minorHAnsi" w:cstheme="minorHAnsi"/>
          <w:szCs w:val="24"/>
        </w:rPr>
        <w:t>8</w:t>
      </w:r>
      <w:r w:rsidRPr="003D32F1">
        <w:rPr>
          <w:rFonts w:asciiTheme="minorHAnsi" w:hAnsiTheme="minorHAnsi" w:cstheme="minorHAnsi"/>
          <w:i/>
          <w:szCs w:val="24"/>
        </w:rPr>
        <w:t xml:space="preserve"> 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begin" w:fldLock="1"/>
      </w:r>
      <w:r w:rsidRPr="003D32F1">
        <w:rPr>
          <w:rFonts w:asciiTheme="minorHAnsi" w:hAnsiTheme="minorHAnsi" w:cstheme="minorHAnsi"/>
          <w:i/>
          <w:szCs w:val="24"/>
        </w:rPr>
        <w:instrText xml:space="preserve">MERGEFIELD </w:instrText>
      </w:r>
      <w:r w:rsidRPr="003D32F1">
        <w:rPr>
          <w:rFonts w:asciiTheme="minorHAnsi" w:hAnsiTheme="minorHAnsi" w:cstheme="minorHAnsi"/>
          <w:b/>
          <w:szCs w:val="24"/>
          <w:u w:val="single"/>
        </w:rPr>
        <w:instrText>Diagram.Name</w:instrTex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separate"/>
      </w:r>
      <w:r w:rsidRPr="003D32F1">
        <w:rPr>
          <w:rFonts w:asciiTheme="minorHAnsi" w:hAnsiTheme="minorHAnsi" w:cstheme="minorHAnsi"/>
          <w:b/>
          <w:szCs w:val="24"/>
          <w:u w:val="single"/>
        </w:rPr>
        <w:t>Mapowanie infrastruktury logicznej na fizyczną</w:t>
      </w:r>
      <w:r w:rsidR="00C56F36" w:rsidRPr="003D32F1">
        <w:rPr>
          <w:rFonts w:asciiTheme="minorHAnsi" w:hAnsiTheme="minorHAnsi" w:cstheme="minorHAnsi"/>
          <w:i/>
          <w:szCs w:val="24"/>
        </w:rPr>
        <w:fldChar w:fldCharType="end"/>
      </w:r>
    </w:p>
    <w:p w14:paraId="1CB741F8" w14:textId="2966A0C2" w:rsidR="008D2C28" w:rsidRPr="00EA2E4B" w:rsidRDefault="0047365A" w:rsidP="003D32F1">
      <w:pPr>
        <w:jc w:val="both"/>
        <w:rPr>
          <w:rFonts w:asciiTheme="minorHAnsi" w:hAnsiTheme="minorHAnsi" w:cstheme="minorHAnsi"/>
        </w:rPr>
      </w:pPr>
      <w:r w:rsidRPr="00EA2E4B">
        <w:rPr>
          <w:rFonts w:asciiTheme="minorHAnsi" w:hAnsiTheme="minorHAnsi" w:cstheme="minorHAnsi"/>
        </w:rPr>
        <w:t>Architektura fizyczna SIPWW została opisana w załączniku nr 8 do SOPZ - „Wymagania szczegółowe w</w:t>
      </w:r>
      <w:r w:rsidR="00EA2E4B">
        <w:rPr>
          <w:rFonts w:asciiTheme="minorHAnsi" w:hAnsiTheme="minorHAnsi" w:cstheme="minorHAnsi"/>
        </w:rPr>
        <w:t> </w:t>
      </w:r>
      <w:r w:rsidRPr="00EA2E4B">
        <w:rPr>
          <w:rFonts w:asciiTheme="minorHAnsi" w:hAnsiTheme="minorHAnsi" w:cstheme="minorHAnsi"/>
        </w:rPr>
        <w:t xml:space="preserve">zakresie dostawy, instalacji, konfiguracji i uruchomienia infrastruktury </w:t>
      </w:r>
      <w:r w:rsidR="00583D6B" w:rsidRPr="00EA2E4B">
        <w:rPr>
          <w:rFonts w:asciiTheme="minorHAnsi" w:hAnsiTheme="minorHAnsi" w:cstheme="minorHAnsi"/>
        </w:rPr>
        <w:t xml:space="preserve">teleinformatycznej </w:t>
      </w:r>
      <w:r w:rsidRPr="00EA2E4B">
        <w:rPr>
          <w:rFonts w:asciiTheme="minorHAnsi" w:hAnsiTheme="minorHAnsi" w:cstheme="minorHAnsi"/>
        </w:rPr>
        <w:t>SIPWW”.</w:t>
      </w:r>
    </w:p>
    <w:p w14:paraId="3D6A9B9D" w14:textId="786BE763" w:rsidR="008D2C28" w:rsidRPr="003D32F1" w:rsidRDefault="008D2C28" w:rsidP="003D32F1">
      <w:pPr>
        <w:jc w:val="both"/>
        <w:rPr>
          <w:rFonts w:asciiTheme="minorHAnsi" w:hAnsiTheme="minorHAnsi" w:cstheme="minorHAnsi"/>
          <w:szCs w:val="24"/>
          <w:u w:color="000000"/>
        </w:rPr>
      </w:pPr>
    </w:p>
    <w:sectPr w:rsidR="008D2C28" w:rsidRPr="003D32F1" w:rsidSect="006D0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CE169E" w16cid:durableId="20891313"/>
  <w16cid:commentId w16cid:paraId="02F95C60" w16cid:durableId="208913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B0BE5" w14:textId="77777777" w:rsidR="0062321F" w:rsidRDefault="0062321F">
      <w:pPr>
        <w:spacing w:after="0" w:line="240" w:lineRule="auto"/>
      </w:pPr>
      <w:r>
        <w:separator/>
      </w:r>
    </w:p>
  </w:endnote>
  <w:endnote w:type="continuationSeparator" w:id="0">
    <w:p w14:paraId="23AE9035" w14:textId="77777777" w:rsidR="0062321F" w:rsidRDefault="0062321F">
      <w:pPr>
        <w:spacing w:after="0" w:line="240" w:lineRule="auto"/>
      </w:pPr>
      <w:r>
        <w:continuationSeparator/>
      </w:r>
    </w:p>
  </w:endnote>
  <w:endnote w:type="continuationNotice" w:id="1">
    <w:p w14:paraId="58B280D5" w14:textId="77777777" w:rsidR="0062321F" w:rsidRDefault="006232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4F79839-F55F-4D49-9C9A-B43397B76E77}"/>
    <w:embedBold r:id="rId2" w:fontKey="{F58C91CA-3917-45C8-A435-F5EF82E8BADD}"/>
    <w:embedItalic r:id="rId3" w:fontKey="{6E662A84-05E0-44B6-8996-0D649F8BB40D}"/>
    <w:embedBoldItalic r:id="rId4" w:fontKey="{D44E7409-ABB6-4B5D-AEB4-88F873CBF280}"/>
  </w:font>
  <w:font w:name="Exo 2.0 Light">
    <w:altName w:val="Cambria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8D4FB9B-3224-48C3-84E4-56F6C863A4B2}"/>
    <w:embedBold r:id="rId6" w:fontKey="{63744F8D-5A2F-4E91-964B-8F7EA5AAAB55}"/>
    <w:embedItalic r:id="rId7" w:fontKey="{F4165F7D-E357-48B9-A117-8E6E96BF88B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930DE8CB-936A-4141-8A6C-CB19247B8F2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9" w:fontKey="{3417A555-BA2A-41DC-A8F8-B5CA0DEB0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7BCFC" w14:textId="77777777" w:rsidR="0083302F" w:rsidRDefault="0083302F">
    <w:pPr>
      <w:pStyle w:val="Stopka"/>
    </w:pPr>
    <w:r w:rsidRPr="008B1757">
      <w:rPr>
        <w:noProof/>
      </w:rPr>
      <w:drawing>
        <wp:inline distT="0" distB="0" distL="0" distR="0" wp14:anchorId="29F65678" wp14:editId="6A5FF6A8">
          <wp:extent cx="5760720" cy="247568"/>
          <wp:effectExtent l="19050" t="0" r="0" b="0"/>
          <wp:docPr id="50" name="Obraz 2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47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E9D4B5" w14:textId="1C30D0B4" w:rsidR="0083302F" w:rsidRDefault="0083302F" w:rsidP="008B1757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E3C2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F87C3" w14:textId="77777777" w:rsidR="0083302F" w:rsidRDefault="0083302F">
    <w:pPr>
      <w:pStyle w:val="Stopka"/>
    </w:pPr>
    <w:r w:rsidRPr="008B1757">
      <w:rPr>
        <w:noProof/>
      </w:rPr>
      <w:drawing>
        <wp:inline distT="0" distB="0" distL="0" distR="0" wp14:anchorId="3F4106FB" wp14:editId="3CB5A77F">
          <wp:extent cx="5760720" cy="247568"/>
          <wp:effectExtent l="19050" t="0" r="0" b="0"/>
          <wp:docPr id="52" name="Obraz 2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47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683C8D" w14:textId="77777777" w:rsidR="0083302F" w:rsidRDefault="0083302F" w:rsidP="008B1757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BB72" w14:textId="77777777" w:rsidR="0083302F" w:rsidRDefault="0083302F" w:rsidP="006C5104">
    <w:pPr>
      <w:pStyle w:val="Stopka"/>
      <w:jc w:val="center"/>
    </w:pPr>
    <w:r w:rsidRPr="005D01C5">
      <w:rPr>
        <w:noProof/>
      </w:rPr>
      <w:drawing>
        <wp:inline distT="0" distB="0" distL="0" distR="0" wp14:anchorId="1FE78496" wp14:editId="0FD632FB">
          <wp:extent cx="5760720" cy="247568"/>
          <wp:effectExtent l="19050" t="0" r="0" b="0"/>
          <wp:docPr id="53" name="Obraz 2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47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A0D39D" w14:textId="77319BF1" w:rsidR="0083302F" w:rsidRDefault="0083302F" w:rsidP="008B1757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E3C26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9CB33" w14:textId="77777777" w:rsidR="0062321F" w:rsidRDefault="0062321F">
      <w:pPr>
        <w:spacing w:after="0" w:line="240" w:lineRule="auto"/>
      </w:pPr>
      <w:r>
        <w:separator/>
      </w:r>
    </w:p>
  </w:footnote>
  <w:footnote w:type="continuationSeparator" w:id="0">
    <w:p w14:paraId="021FB58E" w14:textId="77777777" w:rsidR="0062321F" w:rsidRDefault="0062321F">
      <w:pPr>
        <w:spacing w:after="0" w:line="240" w:lineRule="auto"/>
      </w:pPr>
      <w:r>
        <w:continuationSeparator/>
      </w:r>
    </w:p>
  </w:footnote>
  <w:footnote w:type="continuationNotice" w:id="1">
    <w:p w14:paraId="1D49E4DB" w14:textId="77777777" w:rsidR="0062321F" w:rsidRDefault="006232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49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2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270"/>
      <w:gridCol w:w="8925"/>
    </w:tblGrid>
    <w:tr w:rsidR="0083302F" w:rsidRPr="0004762B" w14:paraId="63FC01C6" w14:textId="77777777" w:rsidTr="002E3C26">
      <w:trPr>
        <w:cantSplit/>
        <w:trHeight w:val="807"/>
        <w:jc w:val="center"/>
      </w:trPr>
      <w:tc>
        <w:tcPr>
          <w:tcW w:w="5000" w:type="pct"/>
          <w:gridSpan w:val="2"/>
          <w:tcBorders>
            <w:bottom w:val="single" w:sz="4" w:space="0" w:color="auto"/>
          </w:tcBorders>
          <w:vAlign w:val="center"/>
        </w:tcPr>
        <w:p w14:paraId="1BAA012E" w14:textId="4FC6D11B" w:rsidR="0083302F" w:rsidRPr="0004762B" w:rsidRDefault="0083302F" w:rsidP="00CF0D8E">
          <w:r>
            <w:rPr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3A32DE14" wp14:editId="4C7E725E">
                <wp:simplePos x="0" y="0"/>
                <wp:positionH relativeFrom="column">
                  <wp:posOffset>273685</wp:posOffset>
                </wp:positionH>
                <wp:positionV relativeFrom="paragraph">
                  <wp:posOffset>8255</wp:posOffset>
                </wp:positionV>
                <wp:extent cx="5972810" cy="485775"/>
                <wp:effectExtent l="19050" t="0" r="8890" b="0"/>
                <wp:wrapNone/>
                <wp:docPr id="5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281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83302F" w:rsidRPr="0004762B" w14:paraId="224B279B" w14:textId="77777777" w:rsidTr="002E3C26">
      <w:trPr>
        <w:cantSplit/>
        <w:trHeight w:val="524"/>
        <w:jc w:val="center"/>
      </w:trPr>
      <w:tc>
        <w:tcPr>
          <w:tcW w:w="623" w:type="pct"/>
          <w:tcBorders>
            <w:right w:val="single" w:sz="4" w:space="0" w:color="auto"/>
          </w:tcBorders>
          <w:vAlign w:val="center"/>
        </w:tcPr>
        <w:p w14:paraId="55DCEE62" w14:textId="77777777" w:rsidR="0083302F" w:rsidRPr="002E3C26" w:rsidRDefault="0083302F" w:rsidP="002E3C26">
          <w:pPr>
            <w:autoSpaceDE w:val="0"/>
            <w:autoSpaceDN w:val="0"/>
            <w:adjustRightInd w:val="0"/>
            <w:spacing w:after="0"/>
            <w:jc w:val="center"/>
            <w:rPr>
              <w:sz w:val="16"/>
              <w:szCs w:val="16"/>
            </w:rPr>
          </w:pPr>
          <w:r w:rsidRPr="002E3C26">
            <w:rPr>
              <w:sz w:val="16"/>
              <w:szCs w:val="16"/>
            </w:rPr>
            <w:t>Zamówienie</w:t>
          </w:r>
        </w:p>
      </w:tc>
      <w:tc>
        <w:tcPr>
          <w:tcW w:w="4377" w:type="pct"/>
          <w:tcBorders>
            <w:left w:val="single" w:sz="4" w:space="0" w:color="auto"/>
          </w:tcBorders>
          <w:vAlign w:val="center"/>
        </w:tcPr>
        <w:p w14:paraId="17B1FD32" w14:textId="2D267525" w:rsidR="0083302F" w:rsidRPr="002E3C26" w:rsidRDefault="0083302F" w:rsidP="002E3C26">
          <w:pPr>
            <w:autoSpaceDE w:val="0"/>
            <w:autoSpaceDN w:val="0"/>
            <w:adjustRightInd w:val="0"/>
            <w:spacing w:after="0"/>
            <w:jc w:val="center"/>
            <w:rPr>
              <w:b/>
              <w:i/>
              <w:sz w:val="16"/>
              <w:szCs w:val="16"/>
            </w:rPr>
          </w:pPr>
          <w:r w:rsidRPr="002E3C26">
            <w:rPr>
              <w:i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 zakresie obsługi dostarczonych komponentów systemu (infrastruktury teleinformatycznej i oprogramowania).</w:t>
          </w:r>
        </w:p>
      </w:tc>
    </w:tr>
    <w:tr w:rsidR="0083302F" w:rsidRPr="0004762B" w14:paraId="0E3313E3" w14:textId="77777777" w:rsidTr="002E3C26">
      <w:trPr>
        <w:cantSplit/>
        <w:trHeight w:val="362"/>
        <w:jc w:val="center"/>
      </w:trPr>
      <w:tc>
        <w:tcPr>
          <w:tcW w:w="5000" w:type="pct"/>
          <w:gridSpan w:val="2"/>
          <w:vAlign w:val="center"/>
        </w:tcPr>
        <w:p w14:paraId="383B20E1" w14:textId="77777777" w:rsidR="0083302F" w:rsidRPr="00B237B2" w:rsidRDefault="0083302F" w:rsidP="00BD68F9">
          <w:pPr>
            <w:pStyle w:val="Default"/>
            <w:jc w:val="center"/>
            <w:rPr>
              <w:rFonts w:asciiTheme="minorHAnsi" w:hAnsiTheme="minorHAnsi"/>
              <w:sz w:val="16"/>
              <w:szCs w:val="16"/>
            </w:rPr>
          </w:pPr>
          <w:r w:rsidRPr="00B237B2">
            <w:rPr>
              <w:rFonts w:asciiTheme="minorHAnsi" w:hAnsiTheme="minorHAnsi"/>
              <w:sz w:val="16"/>
              <w:szCs w:val="16"/>
            </w:rPr>
            <w:t>Specyfikacja Istotnych Warunków Zamówienia - Załącznik nr 1 do Szczegółowego opisu przedmiotu zamówienia</w:t>
          </w:r>
        </w:p>
        <w:p w14:paraId="4F691AB9" w14:textId="77777777" w:rsidR="0083302F" w:rsidRPr="00C81353" w:rsidRDefault="0083302F" w:rsidP="00BD68F9">
          <w:pPr>
            <w:pStyle w:val="Default"/>
            <w:jc w:val="center"/>
            <w:rPr>
              <w:rFonts w:cs="Times New Roman"/>
              <w:b/>
              <w:sz w:val="18"/>
              <w:szCs w:val="18"/>
            </w:rPr>
          </w:pPr>
          <w:r w:rsidRPr="00B237B2">
            <w:rPr>
              <w:rFonts w:asciiTheme="minorHAnsi" w:hAnsiTheme="minorHAnsi"/>
              <w:sz w:val="16"/>
              <w:szCs w:val="16"/>
            </w:rPr>
            <w:t>nr sprawy BGW-III.272.2.2017</w:t>
          </w:r>
        </w:p>
      </w:tc>
    </w:tr>
  </w:tbl>
  <w:p w14:paraId="588E956C" w14:textId="77777777" w:rsidR="0083302F" w:rsidRDefault="0083302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49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2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270"/>
      <w:gridCol w:w="8925"/>
    </w:tblGrid>
    <w:tr w:rsidR="0083302F" w:rsidRPr="0004762B" w14:paraId="02AD5B8E" w14:textId="77777777" w:rsidTr="002E3C26">
      <w:trPr>
        <w:cantSplit/>
        <w:trHeight w:val="813"/>
        <w:jc w:val="center"/>
      </w:trPr>
      <w:tc>
        <w:tcPr>
          <w:tcW w:w="5000" w:type="pct"/>
          <w:gridSpan w:val="2"/>
          <w:tcBorders>
            <w:bottom w:val="single" w:sz="4" w:space="0" w:color="auto"/>
          </w:tcBorders>
          <w:vAlign w:val="center"/>
        </w:tcPr>
        <w:p w14:paraId="4966AAA5" w14:textId="1950DC17" w:rsidR="0083302F" w:rsidRPr="0004762B" w:rsidRDefault="0083302F" w:rsidP="00CF0D8E">
          <w:r>
            <w:rPr>
              <w:noProof/>
              <w:lang w:eastAsia="pl-PL"/>
            </w:rPr>
            <w:drawing>
              <wp:anchor distT="0" distB="0" distL="114300" distR="114300" simplePos="0" relativeHeight="251657216" behindDoc="0" locked="0" layoutInCell="1" allowOverlap="1" wp14:anchorId="7E868CA7" wp14:editId="4B795D52">
                <wp:simplePos x="0" y="0"/>
                <wp:positionH relativeFrom="column">
                  <wp:posOffset>197485</wp:posOffset>
                </wp:positionH>
                <wp:positionV relativeFrom="paragraph">
                  <wp:posOffset>5715</wp:posOffset>
                </wp:positionV>
                <wp:extent cx="5972810" cy="485775"/>
                <wp:effectExtent l="19050" t="0" r="8890" b="0"/>
                <wp:wrapNone/>
                <wp:docPr id="4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281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3302F" w:rsidRPr="0004762B" w14:paraId="60605F1F" w14:textId="77777777" w:rsidTr="002E3C26">
      <w:trPr>
        <w:cantSplit/>
        <w:trHeight w:val="524"/>
        <w:jc w:val="center"/>
      </w:trPr>
      <w:tc>
        <w:tcPr>
          <w:tcW w:w="623" w:type="pct"/>
          <w:tcBorders>
            <w:right w:val="single" w:sz="4" w:space="0" w:color="auto"/>
          </w:tcBorders>
          <w:vAlign w:val="center"/>
        </w:tcPr>
        <w:p w14:paraId="4F9E015F" w14:textId="77777777" w:rsidR="0083302F" w:rsidRPr="002E3C26" w:rsidRDefault="0083302F" w:rsidP="002E3C26">
          <w:pPr>
            <w:autoSpaceDE w:val="0"/>
            <w:autoSpaceDN w:val="0"/>
            <w:adjustRightInd w:val="0"/>
            <w:spacing w:after="0"/>
            <w:jc w:val="center"/>
            <w:rPr>
              <w:sz w:val="16"/>
              <w:szCs w:val="16"/>
            </w:rPr>
          </w:pPr>
          <w:r w:rsidRPr="002E3C26">
            <w:rPr>
              <w:sz w:val="16"/>
              <w:szCs w:val="16"/>
            </w:rPr>
            <w:t>Zamówienie</w:t>
          </w:r>
        </w:p>
      </w:tc>
      <w:tc>
        <w:tcPr>
          <w:tcW w:w="4377" w:type="pct"/>
          <w:tcBorders>
            <w:left w:val="single" w:sz="4" w:space="0" w:color="auto"/>
          </w:tcBorders>
          <w:vAlign w:val="center"/>
        </w:tcPr>
        <w:p w14:paraId="7BA7687C" w14:textId="3768E455" w:rsidR="0083302F" w:rsidRPr="002E3C26" w:rsidRDefault="0083302F" w:rsidP="002E3C26">
          <w:pPr>
            <w:autoSpaceDE w:val="0"/>
            <w:autoSpaceDN w:val="0"/>
            <w:adjustRightInd w:val="0"/>
            <w:spacing w:after="0"/>
            <w:jc w:val="center"/>
            <w:rPr>
              <w:b/>
              <w:i/>
              <w:sz w:val="16"/>
              <w:szCs w:val="16"/>
            </w:rPr>
          </w:pPr>
          <w:r w:rsidRPr="002E3C26">
            <w:rPr>
              <w:i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 zakresie obsługi dostarczonych komponentów systemu (infrastruktury teleinformatycznej i oprogramowania).</w:t>
          </w:r>
        </w:p>
      </w:tc>
    </w:tr>
    <w:tr w:rsidR="0083302F" w:rsidRPr="0004762B" w14:paraId="2F1CE312" w14:textId="77777777" w:rsidTr="002E3C26">
      <w:trPr>
        <w:cantSplit/>
        <w:trHeight w:val="362"/>
        <w:jc w:val="center"/>
      </w:trPr>
      <w:tc>
        <w:tcPr>
          <w:tcW w:w="5000" w:type="pct"/>
          <w:gridSpan w:val="2"/>
          <w:vAlign w:val="center"/>
        </w:tcPr>
        <w:p w14:paraId="6C2E0EB0" w14:textId="77777777" w:rsidR="0083302F" w:rsidRPr="00B237B2" w:rsidRDefault="0083302F" w:rsidP="00BD68F9">
          <w:pPr>
            <w:pStyle w:val="Default"/>
            <w:jc w:val="center"/>
            <w:rPr>
              <w:rFonts w:asciiTheme="minorHAnsi" w:hAnsiTheme="minorHAnsi"/>
              <w:sz w:val="16"/>
              <w:szCs w:val="16"/>
            </w:rPr>
          </w:pPr>
          <w:r w:rsidRPr="00B237B2">
            <w:rPr>
              <w:rFonts w:asciiTheme="minorHAnsi" w:hAnsiTheme="minorHAnsi"/>
              <w:sz w:val="16"/>
              <w:szCs w:val="16"/>
            </w:rPr>
            <w:t>Specyfikacja Istotnych Warunków Zamówienia - Załącznik nr 1 do Szczegółowego opisu przedmiotu zamówienia</w:t>
          </w:r>
        </w:p>
        <w:p w14:paraId="3DF65B64" w14:textId="77777777" w:rsidR="0083302F" w:rsidRPr="00C81353" w:rsidRDefault="0083302F" w:rsidP="00BD68F9">
          <w:pPr>
            <w:pStyle w:val="Default"/>
            <w:jc w:val="center"/>
            <w:rPr>
              <w:rFonts w:cs="Times New Roman"/>
              <w:b/>
              <w:sz w:val="18"/>
              <w:szCs w:val="18"/>
            </w:rPr>
          </w:pPr>
          <w:r w:rsidRPr="00B237B2">
            <w:rPr>
              <w:rFonts w:asciiTheme="minorHAnsi" w:hAnsiTheme="minorHAnsi"/>
              <w:sz w:val="16"/>
              <w:szCs w:val="16"/>
            </w:rPr>
            <w:t>nr sprawy BGW-III.272.2.2017</w:t>
          </w:r>
        </w:p>
      </w:tc>
    </w:tr>
  </w:tbl>
  <w:p w14:paraId="023FF7EB" w14:textId="77777777" w:rsidR="0083302F" w:rsidRDefault="0083302F" w:rsidP="005D01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List1"/>
    <w:lvl w:ilvl="0">
      <w:start w:val="1"/>
      <w:numFmt w:val="bullet"/>
      <w:lvlText w:val="%1."/>
      <w:lvlJc w:val="left"/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List2"/>
    <w:lvl w:ilvl="0">
      <w:start w:val="1"/>
      <w:numFmt w:val="bullet"/>
      <w:lvlText w:val="·"/>
      <w:lvlJc w:val="left"/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List3"/>
    <w:lvl w:ilvl="0">
      <w:start w:val="1"/>
      <w:numFmt w:val="bullet"/>
      <w:lvlText w:val="·"/>
      <w:lvlJc w:val="left"/>
      <w:rPr>
        <w:rFonts w:ascii="Times New Roman" w:hAnsi="Times New Roman"/>
        <w:color w:val="000000"/>
        <w:sz w:val="24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List4"/>
    <w:lvl w:ilvl="0">
      <w:start w:val="1"/>
      <w:numFmt w:val="bullet"/>
      <w:lvlText w:val="·"/>
      <w:lvlJc w:val="left"/>
      <w:rPr>
        <w:rFonts w:ascii="Times New Roman" w:hAnsi="Times New Roman"/>
        <w:color w:val="000000"/>
        <w:sz w:val="24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List5"/>
    <w:lvl w:ilvl="0">
      <w:start w:val="1"/>
      <w:numFmt w:val="bullet"/>
      <w:lvlText w:val="·"/>
      <w:lvlJc w:val="left"/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" w15:restartNumberingAfterBreak="0">
    <w:nsid w:val="00000055"/>
    <w:multiLevelType w:val="multilevel"/>
    <w:tmpl w:val="6E4CB48A"/>
    <w:lvl w:ilvl="0">
      <w:start w:val="1"/>
      <w:numFmt w:val="decimal"/>
      <w:pStyle w:val="24GIS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118" w:hanging="432"/>
      </w:pPr>
      <w:rPr>
        <w:rFonts w:cs="Times New Roman"/>
      </w:rPr>
    </w:lvl>
    <w:lvl w:ilvl="2">
      <w:start w:val="1"/>
      <w:numFmt w:val="decimal"/>
      <w:pStyle w:val="24GIS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00000069"/>
    <w:multiLevelType w:val="hybridMultilevel"/>
    <w:tmpl w:val="5254DAD8"/>
    <w:lvl w:ilvl="0" w:tplc="4CB89CCA">
      <w:start w:val="1"/>
      <w:numFmt w:val="bullet"/>
      <w:lvlText w:val="o"/>
      <w:lvlJc w:val="left"/>
      <w:pPr>
        <w:ind w:left="1232" w:hanging="360"/>
      </w:pPr>
      <w:rPr>
        <w:rFonts w:ascii="Courier New" w:hAnsi="Courier New" w:hint="default"/>
      </w:rPr>
    </w:lvl>
    <w:lvl w:ilvl="1" w:tplc="04150003">
      <w:start w:val="1"/>
      <w:numFmt w:val="bullet"/>
      <w:lvlRestart w:val="0"/>
      <w:lvlText w:val="o"/>
      <w:lvlJc w:val="left"/>
      <w:pPr>
        <w:ind w:left="1952" w:hanging="360"/>
      </w:pPr>
      <w:rPr>
        <w:rFonts w:ascii="Courier New" w:hAnsi="Courier New" w:hint="default"/>
      </w:rPr>
    </w:lvl>
    <w:lvl w:ilvl="2" w:tplc="04150005">
      <w:start w:val="1"/>
      <w:numFmt w:val="bullet"/>
      <w:lvlRestart w:val="0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50001">
      <w:start w:val="1"/>
      <w:numFmt w:val="bullet"/>
      <w:lvlRestart w:val="0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50003">
      <w:start w:val="1"/>
      <w:numFmt w:val="bullet"/>
      <w:lvlRestart w:val="0"/>
      <w:lvlText w:val="o"/>
      <w:lvlJc w:val="left"/>
      <w:pPr>
        <w:ind w:left="4112" w:hanging="360"/>
      </w:pPr>
      <w:rPr>
        <w:rFonts w:ascii="Courier New" w:hAnsi="Courier New" w:hint="default"/>
      </w:rPr>
    </w:lvl>
    <w:lvl w:ilvl="5" w:tplc="04150005">
      <w:start w:val="1"/>
      <w:numFmt w:val="bullet"/>
      <w:lvlRestart w:val="0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50001">
      <w:start w:val="1"/>
      <w:numFmt w:val="bullet"/>
      <w:lvlRestart w:val="0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50003">
      <w:start w:val="1"/>
      <w:numFmt w:val="bullet"/>
      <w:lvlRestart w:val="0"/>
      <w:lvlText w:val="o"/>
      <w:lvlJc w:val="left"/>
      <w:pPr>
        <w:ind w:left="6272" w:hanging="360"/>
      </w:pPr>
      <w:rPr>
        <w:rFonts w:ascii="Courier New" w:hAnsi="Courier New" w:hint="default"/>
      </w:rPr>
    </w:lvl>
    <w:lvl w:ilvl="8" w:tplc="04150005">
      <w:start w:val="1"/>
      <w:numFmt w:val="bullet"/>
      <w:lvlRestart w:val="0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7" w15:restartNumberingAfterBreak="0">
    <w:nsid w:val="0130FE60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8" w15:restartNumberingAfterBreak="0">
    <w:nsid w:val="01317D60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9" w15:restartNumberingAfterBreak="0">
    <w:nsid w:val="01317D61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0" w15:restartNumberingAfterBreak="0">
    <w:nsid w:val="05E439B8"/>
    <w:multiLevelType w:val="hybridMultilevel"/>
    <w:tmpl w:val="F89C2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11A97"/>
    <w:multiLevelType w:val="hybridMultilevel"/>
    <w:tmpl w:val="907C4BAC"/>
    <w:lvl w:ilvl="0" w:tplc="8E6E85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A31AD4"/>
    <w:multiLevelType w:val="multilevel"/>
    <w:tmpl w:val="0078578E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01C3FFF"/>
    <w:multiLevelType w:val="multilevel"/>
    <w:tmpl w:val="0415001D"/>
    <w:numStyleLink w:val="Styl1"/>
  </w:abstractNum>
  <w:abstractNum w:abstractNumId="14" w15:restartNumberingAfterBreak="0">
    <w:nsid w:val="1A462BF9"/>
    <w:multiLevelType w:val="hybridMultilevel"/>
    <w:tmpl w:val="65CA94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CF7E17"/>
    <w:multiLevelType w:val="hybridMultilevel"/>
    <w:tmpl w:val="14323314"/>
    <w:lvl w:ilvl="0" w:tplc="36942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0333E"/>
    <w:multiLevelType w:val="multilevel"/>
    <w:tmpl w:val="00000015"/>
    <w:name w:val="List-1931954055_1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7" w15:restartNumberingAfterBreak="0">
    <w:nsid w:val="28B433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34013F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35D84B08"/>
    <w:multiLevelType w:val="hybridMultilevel"/>
    <w:tmpl w:val="56E062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F49D7"/>
    <w:multiLevelType w:val="multilevel"/>
    <w:tmpl w:val="E96C97CA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49F17608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DB56CBC"/>
    <w:multiLevelType w:val="multilevel"/>
    <w:tmpl w:val="82F20D28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1753443"/>
    <w:multiLevelType w:val="multilevel"/>
    <w:tmpl w:val="6A38652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5EF77516"/>
    <w:multiLevelType w:val="multilevel"/>
    <w:tmpl w:val="1F7E90B8"/>
    <w:lvl w:ilvl="0">
      <w:start w:val="1"/>
      <w:numFmt w:val="decimal"/>
      <w:pStyle w:val="111Konspektnumerowany"/>
      <w:lvlText w:val="%1."/>
      <w:lvlJc w:val="left"/>
      <w:rPr>
        <w:rFonts w:cs="Arial"/>
        <w:b/>
      </w:rPr>
    </w:lvl>
    <w:lvl w:ilvl="1">
      <w:start w:val="1"/>
      <w:numFmt w:val="decimal"/>
      <w:lvlText w:val="%1.%2."/>
      <w:lvlJc w:val="left"/>
      <w:rPr>
        <w:rFonts w:cs="Arial"/>
        <w:color w:val="000000"/>
      </w:rPr>
    </w:lvl>
    <w:lvl w:ilvl="2">
      <w:start w:val="1"/>
      <w:numFmt w:val="decimal"/>
      <w:lvlText w:val="%1.%2.%3."/>
      <w:lvlJc w:val="left"/>
      <w:rPr>
        <w:rFonts w:cs="Arial"/>
      </w:rPr>
    </w:lvl>
    <w:lvl w:ilvl="3">
      <w:start w:val="1"/>
      <w:numFmt w:val="decimal"/>
      <w:lvlText w:val="%1.%2.%3.%4."/>
      <w:lvlJc w:val="left"/>
      <w:rPr>
        <w:rFonts w:cs="Arial"/>
      </w:rPr>
    </w:lvl>
    <w:lvl w:ilvl="4">
      <w:start w:val="1"/>
      <w:numFmt w:val="decimal"/>
      <w:lvlText w:val="%1.%2.%3.%4.%5."/>
      <w:lvlJc w:val="left"/>
      <w:rPr>
        <w:rFonts w:cs="Arial"/>
      </w:rPr>
    </w:lvl>
    <w:lvl w:ilvl="5">
      <w:start w:val="1"/>
      <w:numFmt w:val="decimal"/>
      <w:lvlText w:val="%1.%2.%3.%4.%5.%6."/>
      <w:lvlJc w:val="left"/>
      <w:rPr>
        <w:rFonts w:cs="Arial"/>
      </w:rPr>
    </w:lvl>
    <w:lvl w:ilvl="6">
      <w:start w:val="1"/>
      <w:numFmt w:val="decimal"/>
      <w:lvlText w:val="%1.%2.%3.%4.%5.%6.%7."/>
      <w:lvlJc w:val="left"/>
      <w:rPr>
        <w:rFonts w:cs="Arial"/>
      </w:rPr>
    </w:lvl>
    <w:lvl w:ilvl="7">
      <w:numFmt w:val="none"/>
      <w:lvlText w:val=""/>
      <w:lvlJc w:val="left"/>
      <w:rPr>
        <w:rFonts w:cs="Arial"/>
      </w:rPr>
    </w:lvl>
    <w:lvl w:ilvl="8">
      <w:start w:val="1"/>
      <w:numFmt w:val="decimal"/>
      <w:lvlText w:val="%1.%2.%3.%4.%5.%6.%7.%8.%9."/>
      <w:lvlJc w:val="left"/>
      <w:rPr>
        <w:rFonts w:cs="Arial"/>
      </w:rPr>
    </w:lvl>
  </w:abstractNum>
  <w:abstractNum w:abstractNumId="25" w15:restartNumberingAfterBreak="0">
    <w:nsid w:val="605F6E7A"/>
    <w:multiLevelType w:val="multilevel"/>
    <w:tmpl w:val="DD5EED6A"/>
    <w:lvl w:ilvl="0">
      <w:start w:val="1"/>
      <w:numFmt w:val="decimal"/>
      <w:lvlText w:val="%1."/>
      <w:lvlJc w:val="left"/>
      <w:rPr>
        <w:rFonts w:cs="Arial"/>
        <w:b/>
      </w:rPr>
    </w:lvl>
    <w:lvl w:ilvl="1">
      <w:start w:val="1"/>
      <w:numFmt w:val="lowerLetter"/>
      <w:lvlText w:val="%2."/>
      <w:lvlJc w:val="left"/>
      <w:rPr>
        <w:rFonts w:cs="Arial"/>
      </w:rPr>
    </w:lvl>
    <w:lvl w:ilvl="2">
      <w:start w:val="1"/>
      <w:numFmt w:val="lowerRoman"/>
      <w:lvlText w:val="%3."/>
      <w:lvlJc w:val="left"/>
      <w:rPr>
        <w:rFonts w:cs="Arial"/>
      </w:rPr>
    </w:lvl>
    <w:lvl w:ilvl="3">
      <w:start w:val="1"/>
      <w:numFmt w:val="decimal"/>
      <w:lvlText w:val="%4."/>
      <w:lvlJc w:val="left"/>
      <w:rPr>
        <w:rFonts w:cs="Arial"/>
      </w:rPr>
    </w:lvl>
    <w:lvl w:ilvl="4">
      <w:start w:val="1"/>
      <w:numFmt w:val="lowerLetter"/>
      <w:lvlText w:val="%5."/>
      <w:lvlJc w:val="left"/>
      <w:rPr>
        <w:rFonts w:cs="Arial"/>
      </w:rPr>
    </w:lvl>
    <w:lvl w:ilvl="5">
      <w:start w:val="1"/>
      <w:numFmt w:val="lowerRoman"/>
      <w:lvlText w:val="%6."/>
      <w:lvlJc w:val="left"/>
      <w:rPr>
        <w:rFonts w:cs="Arial"/>
      </w:rPr>
    </w:lvl>
    <w:lvl w:ilvl="6">
      <w:start w:val="1"/>
      <w:numFmt w:val="decimal"/>
      <w:lvlText w:val="%7."/>
      <w:lvlJc w:val="left"/>
      <w:rPr>
        <w:rFonts w:cs="Arial"/>
      </w:rPr>
    </w:lvl>
    <w:lvl w:ilvl="7">
      <w:start w:val="1"/>
      <w:numFmt w:val="lowerLetter"/>
      <w:lvlText w:val="%8."/>
      <w:lvlJc w:val="left"/>
      <w:rPr>
        <w:rFonts w:cs="Arial"/>
      </w:rPr>
    </w:lvl>
    <w:lvl w:ilvl="8">
      <w:start w:val="1"/>
      <w:numFmt w:val="lowerRoman"/>
      <w:lvlText w:val="%9."/>
      <w:lvlJc w:val="left"/>
      <w:rPr>
        <w:rFonts w:cs="Arial"/>
      </w:rPr>
    </w:lvl>
  </w:abstractNum>
  <w:abstractNum w:abstractNumId="26" w15:restartNumberingAfterBreak="0">
    <w:nsid w:val="60C11504"/>
    <w:multiLevelType w:val="hybridMultilevel"/>
    <w:tmpl w:val="F580F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00C61"/>
    <w:multiLevelType w:val="hybridMultilevel"/>
    <w:tmpl w:val="C106B236"/>
    <w:lvl w:ilvl="0" w:tplc="3184FB78">
      <w:start w:val="1"/>
      <w:numFmt w:val="upperRoman"/>
      <w:lvlText w:val="%1."/>
      <w:lvlJc w:val="left"/>
      <w:pPr>
        <w:tabs>
          <w:tab w:val="num" w:pos="1134"/>
        </w:tabs>
        <w:ind w:left="1134" w:hanging="567"/>
      </w:pPr>
      <w:rPr>
        <w:rFonts w:hint="default"/>
        <w:b/>
        <w:i w:val="0"/>
        <w:sz w:val="24"/>
        <w:szCs w:val="24"/>
      </w:rPr>
    </w:lvl>
    <w:lvl w:ilvl="1" w:tplc="FBCEA628">
      <w:start w:val="1"/>
      <w:numFmt w:val="decimal"/>
      <w:lvlText w:val="%2."/>
      <w:lvlJc w:val="left"/>
      <w:pPr>
        <w:tabs>
          <w:tab w:val="num" w:pos="1211"/>
        </w:tabs>
        <w:ind w:left="1191" w:hanging="340"/>
      </w:pPr>
      <w:rPr>
        <w:rFonts w:hint="default"/>
      </w:rPr>
    </w:lvl>
    <w:lvl w:ilvl="2" w:tplc="7A9089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2F220A"/>
    <w:multiLevelType w:val="multilevel"/>
    <w:tmpl w:val="022A550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6FB00BFF"/>
    <w:multiLevelType w:val="multilevel"/>
    <w:tmpl w:val="9458664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74047D57"/>
    <w:multiLevelType w:val="hybridMultilevel"/>
    <w:tmpl w:val="2FCAB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C37A1B"/>
    <w:multiLevelType w:val="hybridMultilevel"/>
    <w:tmpl w:val="6EA4E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8"/>
  </w:num>
  <w:num w:numId="4">
    <w:abstractNumId w:val="23"/>
  </w:num>
  <w:num w:numId="5">
    <w:abstractNumId w:val="12"/>
  </w:num>
  <w:num w:numId="6">
    <w:abstractNumId w:val="20"/>
  </w:num>
  <w:num w:numId="7">
    <w:abstractNumId w:val="25"/>
  </w:num>
  <w:num w:numId="8">
    <w:abstractNumId w:val="16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/>
        </w:rPr>
      </w:lvl>
    </w:lvlOverride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24"/>
  </w:num>
  <w:num w:numId="15">
    <w:abstractNumId w:val="22"/>
  </w:num>
  <w:num w:numId="16">
    <w:abstractNumId w:val="11"/>
  </w:num>
  <w:num w:numId="17">
    <w:abstractNumId w:val="29"/>
  </w:num>
  <w:num w:numId="18">
    <w:abstractNumId w:val="10"/>
  </w:num>
  <w:num w:numId="19">
    <w:abstractNumId w:val="17"/>
  </w:num>
  <w:num w:numId="20">
    <w:abstractNumId w:val="18"/>
  </w:num>
  <w:num w:numId="21">
    <w:abstractNumId w:val="14"/>
  </w:num>
  <w:num w:numId="22">
    <w:abstractNumId w:val="15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1"/>
  </w:num>
  <w:num w:numId="29">
    <w:abstractNumId w:val="30"/>
  </w:num>
  <w:num w:numId="30">
    <w:abstractNumId w:val="19"/>
  </w:num>
  <w:num w:numId="31">
    <w:abstractNumId w:val="13"/>
  </w:num>
  <w:num w:numId="32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trackRevisions/>
  <w:defaultTabStop w:val="708"/>
  <w:hyphenationZone w:val="425"/>
  <w:drawingGridHorizontalSpacing w:val="110"/>
  <w:displayHorizont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098"/>
    <w:rsid w:val="00000CA1"/>
    <w:rsid w:val="00000DE2"/>
    <w:rsid w:val="00002739"/>
    <w:rsid w:val="00002C12"/>
    <w:rsid w:val="00003CD3"/>
    <w:rsid w:val="000067C7"/>
    <w:rsid w:val="0000694F"/>
    <w:rsid w:val="00007185"/>
    <w:rsid w:val="0000750D"/>
    <w:rsid w:val="00010117"/>
    <w:rsid w:val="000109E0"/>
    <w:rsid w:val="00011059"/>
    <w:rsid w:val="000121DD"/>
    <w:rsid w:val="00012331"/>
    <w:rsid w:val="00012828"/>
    <w:rsid w:val="00012B42"/>
    <w:rsid w:val="00012C47"/>
    <w:rsid w:val="00013875"/>
    <w:rsid w:val="000138D4"/>
    <w:rsid w:val="0001405C"/>
    <w:rsid w:val="00014230"/>
    <w:rsid w:val="0001534A"/>
    <w:rsid w:val="000175DD"/>
    <w:rsid w:val="000210E8"/>
    <w:rsid w:val="00023509"/>
    <w:rsid w:val="00024226"/>
    <w:rsid w:val="00025A01"/>
    <w:rsid w:val="00026A09"/>
    <w:rsid w:val="00027522"/>
    <w:rsid w:val="000306E0"/>
    <w:rsid w:val="000339FB"/>
    <w:rsid w:val="00033B2E"/>
    <w:rsid w:val="00033C3F"/>
    <w:rsid w:val="0003483F"/>
    <w:rsid w:val="00035577"/>
    <w:rsid w:val="00035825"/>
    <w:rsid w:val="00035C2F"/>
    <w:rsid w:val="00035E73"/>
    <w:rsid w:val="000369D0"/>
    <w:rsid w:val="00037DD3"/>
    <w:rsid w:val="00037FAF"/>
    <w:rsid w:val="00040B71"/>
    <w:rsid w:val="00041AF6"/>
    <w:rsid w:val="00041DEF"/>
    <w:rsid w:val="00041F9E"/>
    <w:rsid w:val="000423E0"/>
    <w:rsid w:val="00044048"/>
    <w:rsid w:val="00044806"/>
    <w:rsid w:val="00044FB3"/>
    <w:rsid w:val="0004586A"/>
    <w:rsid w:val="000461FB"/>
    <w:rsid w:val="00047CA5"/>
    <w:rsid w:val="00050AB0"/>
    <w:rsid w:val="00051193"/>
    <w:rsid w:val="00051612"/>
    <w:rsid w:val="00051C24"/>
    <w:rsid w:val="00052810"/>
    <w:rsid w:val="00052EDD"/>
    <w:rsid w:val="00053427"/>
    <w:rsid w:val="000537EB"/>
    <w:rsid w:val="00053B25"/>
    <w:rsid w:val="00055A69"/>
    <w:rsid w:val="00056669"/>
    <w:rsid w:val="00056EBF"/>
    <w:rsid w:val="00057E46"/>
    <w:rsid w:val="0006091A"/>
    <w:rsid w:val="000624E1"/>
    <w:rsid w:val="00062824"/>
    <w:rsid w:val="00062A18"/>
    <w:rsid w:val="00063AE9"/>
    <w:rsid w:val="0006684B"/>
    <w:rsid w:val="00067C6D"/>
    <w:rsid w:val="00067E73"/>
    <w:rsid w:val="00070E5F"/>
    <w:rsid w:val="00071520"/>
    <w:rsid w:val="000733C4"/>
    <w:rsid w:val="000735CB"/>
    <w:rsid w:val="000746F8"/>
    <w:rsid w:val="00075DEC"/>
    <w:rsid w:val="000761DE"/>
    <w:rsid w:val="000772A7"/>
    <w:rsid w:val="000779AF"/>
    <w:rsid w:val="0008123B"/>
    <w:rsid w:val="00082610"/>
    <w:rsid w:val="00083338"/>
    <w:rsid w:val="00084C0D"/>
    <w:rsid w:val="00084EF6"/>
    <w:rsid w:val="00085C84"/>
    <w:rsid w:val="0008690E"/>
    <w:rsid w:val="00086DC8"/>
    <w:rsid w:val="00090E0E"/>
    <w:rsid w:val="0009236C"/>
    <w:rsid w:val="00092509"/>
    <w:rsid w:val="000930DE"/>
    <w:rsid w:val="00093433"/>
    <w:rsid w:val="000951AF"/>
    <w:rsid w:val="000955F8"/>
    <w:rsid w:val="00095A4F"/>
    <w:rsid w:val="00095C51"/>
    <w:rsid w:val="00095C8F"/>
    <w:rsid w:val="00095E9C"/>
    <w:rsid w:val="000A0731"/>
    <w:rsid w:val="000A0BC9"/>
    <w:rsid w:val="000A1457"/>
    <w:rsid w:val="000A1F6D"/>
    <w:rsid w:val="000A4CB8"/>
    <w:rsid w:val="000A4FAD"/>
    <w:rsid w:val="000A6149"/>
    <w:rsid w:val="000A6F73"/>
    <w:rsid w:val="000B04B8"/>
    <w:rsid w:val="000B09F0"/>
    <w:rsid w:val="000B16C9"/>
    <w:rsid w:val="000B219D"/>
    <w:rsid w:val="000B2304"/>
    <w:rsid w:val="000B27C0"/>
    <w:rsid w:val="000B29A3"/>
    <w:rsid w:val="000B2DA0"/>
    <w:rsid w:val="000B3C17"/>
    <w:rsid w:val="000B445F"/>
    <w:rsid w:val="000B5045"/>
    <w:rsid w:val="000B7957"/>
    <w:rsid w:val="000C0C84"/>
    <w:rsid w:val="000C2FF0"/>
    <w:rsid w:val="000C48B2"/>
    <w:rsid w:val="000C5EAB"/>
    <w:rsid w:val="000C6A8A"/>
    <w:rsid w:val="000C6DC9"/>
    <w:rsid w:val="000C717A"/>
    <w:rsid w:val="000C77E5"/>
    <w:rsid w:val="000D1328"/>
    <w:rsid w:val="000D184D"/>
    <w:rsid w:val="000D31DB"/>
    <w:rsid w:val="000D50FC"/>
    <w:rsid w:val="000D553E"/>
    <w:rsid w:val="000D5D32"/>
    <w:rsid w:val="000E10C5"/>
    <w:rsid w:val="000E1597"/>
    <w:rsid w:val="000E15EE"/>
    <w:rsid w:val="000E2C29"/>
    <w:rsid w:val="000E3D1F"/>
    <w:rsid w:val="000E5552"/>
    <w:rsid w:val="000E590E"/>
    <w:rsid w:val="000E7B23"/>
    <w:rsid w:val="000F1278"/>
    <w:rsid w:val="000F1AED"/>
    <w:rsid w:val="000F259D"/>
    <w:rsid w:val="000F29B4"/>
    <w:rsid w:val="000F2E14"/>
    <w:rsid w:val="000F59F3"/>
    <w:rsid w:val="000F7C62"/>
    <w:rsid w:val="00100A10"/>
    <w:rsid w:val="00100C2A"/>
    <w:rsid w:val="00100DD5"/>
    <w:rsid w:val="00101D38"/>
    <w:rsid w:val="0010290F"/>
    <w:rsid w:val="001032D4"/>
    <w:rsid w:val="00103528"/>
    <w:rsid w:val="00103B57"/>
    <w:rsid w:val="00104794"/>
    <w:rsid w:val="0010485C"/>
    <w:rsid w:val="00105A2E"/>
    <w:rsid w:val="00106C2E"/>
    <w:rsid w:val="00107383"/>
    <w:rsid w:val="00107D01"/>
    <w:rsid w:val="001100CE"/>
    <w:rsid w:val="001100E9"/>
    <w:rsid w:val="00110DD3"/>
    <w:rsid w:val="001113C1"/>
    <w:rsid w:val="0011191C"/>
    <w:rsid w:val="00111DA6"/>
    <w:rsid w:val="00111E51"/>
    <w:rsid w:val="00111EBE"/>
    <w:rsid w:val="00113B48"/>
    <w:rsid w:val="001149F9"/>
    <w:rsid w:val="00114DCF"/>
    <w:rsid w:val="001164A8"/>
    <w:rsid w:val="001175CF"/>
    <w:rsid w:val="001204CB"/>
    <w:rsid w:val="00120D5C"/>
    <w:rsid w:val="00121C54"/>
    <w:rsid w:val="001222E4"/>
    <w:rsid w:val="00122408"/>
    <w:rsid w:val="00122573"/>
    <w:rsid w:val="0012291E"/>
    <w:rsid w:val="00123CC4"/>
    <w:rsid w:val="001242BC"/>
    <w:rsid w:val="00124E4E"/>
    <w:rsid w:val="00125DF6"/>
    <w:rsid w:val="00126732"/>
    <w:rsid w:val="00126EC1"/>
    <w:rsid w:val="00126FFB"/>
    <w:rsid w:val="0013194A"/>
    <w:rsid w:val="00131CCF"/>
    <w:rsid w:val="00133E47"/>
    <w:rsid w:val="00133E83"/>
    <w:rsid w:val="00134919"/>
    <w:rsid w:val="00134D8C"/>
    <w:rsid w:val="001365A0"/>
    <w:rsid w:val="00136A97"/>
    <w:rsid w:val="00137530"/>
    <w:rsid w:val="001408F1"/>
    <w:rsid w:val="00141079"/>
    <w:rsid w:val="00142E7C"/>
    <w:rsid w:val="00143CE6"/>
    <w:rsid w:val="001441A7"/>
    <w:rsid w:val="00144EAF"/>
    <w:rsid w:val="00145804"/>
    <w:rsid w:val="00145A66"/>
    <w:rsid w:val="00145F21"/>
    <w:rsid w:val="001469C8"/>
    <w:rsid w:val="0014714B"/>
    <w:rsid w:val="0014764C"/>
    <w:rsid w:val="00147D69"/>
    <w:rsid w:val="001506DA"/>
    <w:rsid w:val="001516A6"/>
    <w:rsid w:val="00151D6D"/>
    <w:rsid w:val="0015288F"/>
    <w:rsid w:val="001544A6"/>
    <w:rsid w:val="001554DB"/>
    <w:rsid w:val="001558F3"/>
    <w:rsid w:val="0015600B"/>
    <w:rsid w:val="00156421"/>
    <w:rsid w:val="00156F41"/>
    <w:rsid w:val="001575C4"/>
    <w:rsid w:val="00157B66"/>
    <w:rsid w:val="00157CCB"/>
    <w:rsid w:val="00157E19"/>
    <w:rsid w:val="001608AB"/>
    <w:rsid w:val="00160F74"/>
    <w:rsid w:val="00162ABD"/>
    <w:rsid w:val="00163B39"/>
    <w:rsid w:val="0016438B"/>
    <w:rsid w:val="00164EFD"/>
    <w:rsid w:val="001651B9"/>
    <w:rsid w:val="00166774"/>
    <w:rsid w:val="00167B64"/>
    <w:rsid w:val="001704A0"/>
    <w:rsid w:val="00171A7F"/>
    <w:rsid w:val="001725C7"/>
    <w:rsid w:val="00172A27"/>
    <w:rsid w:val="00173955"/>
    <w:rsid w:val="00176204"/>
    <w:rsid w:val="00177B8F"/>
    <w:rsid w:val="00180A35"/>
    <w:rsid w:val="00180B55"/>
    <w:rsid w:val="00180D44"/>
    <w:rsid w:val="00180E26"/>
    <w:rsid w:val="00181F70"/>
    <w:rsid w:val="00182589"/>
    <w:rsid w:val="0018456E"/>
    <w:rsid w:val="0018616F"/>
    <w:rsid w:val="00186555"/>
    <w:rsid w:val="00186D90"/>
    <w:rsid w:val="001877FB"/>
    <w:rsid w:val="00190C7F"/>
    <w:rsid w:val="00191118"/>
    <w:rsid w:val="00191746"/>
    <w:rsid w:val="001928E1"/>
    <w:rsid w:val="00192D23"/>
    <w:rsid w:val="0019322B"/>
    <w:rsid w:val="00194834"/>
    <w:rsid w:val="00195124"/>
    <w:rsid w:val="001953D3"/>
    <w:rsid w:val="001A05D9"/>
    <w:rsid w:val="001A21FA"/>
    <w:rsid w:val="001A3481"/>
    <w:rsid w:val="001A3B30"/>
    <w:rsid w:val="001A4D86"/>
    <w:rsid w:val="001A6412"/>
    <w:rsid w:val="001A7728"/>
    <w:rsid w:val="001A778A"/>
    <w:rsid w:val="001B05A9"/>
    <w:rsid w:val="001B08A0"/>
    <w:rsid w:val="001B0AC7"/>
    <w:rsid w:val="001B0C09"/>
    <w:rsid w:val="001B1531"/>
    <w:rsid w:val="001B16AC"/>
    <w:rsid w:val="001B19C3"/>
    <w:rsid w:val="001B22A8"/>
    <w:rsid w:val="001B2302"/>
    <w:rsid w:val="001B3237"/>
    <w:rsid w:val="001B4041"/>
    <w:rsid w:val="001B4587"/>
    <w:rsid w:val="001B47B0"/>
    <w:rsid w:val="001B7880"/>
    <w:rsid w:val="001C03E0"/>
    <w:rsid w:val="001C05E4"/>
    <w:rsid w:val="001C0E92"/>
    <w:rsid w:val="001C1688"/>
    <w:rsid w:val="001C1A5C"/>
    <w:rsid w:val="001C1AFF"/>
    <w:rsid w:val="001C1CA4"/>
    <w:rsid w:val="001C232D"/>
    <w:rsid w:val="001C240F"/>
    <w:rsid w:val="001C49FE"/>
    <w:rsid w:val="001C4E43"/>
    <w:rsid w:val="001C5A78"/>
    <w:rsid w:val="001C6F2D"/>
    <w:rsid w:val="001D2489"/>
    <w:rsid w:val="001D29A2"/>
    <w:rsid w:val="001D31CE"/>
    <w:rsid w:val="001D4361"/>
    <w:rsid w:val="001D4729"/>
    <w:rsid w:val="001D500D"/>
    <w:rsid w:val="001D5830"/>
    <w:rsid w:val="001D5A87"/>
    <w:rsid w:val="001D69E0"/>
    <w:rsid w:val="001D71FB"/>
    <w:rsid w:val="001E34BF"/>
    <w:rsid w:val="001E488E"/>
    <w:rsid w:val="001E5216"/>
    <w:rsid w:val="001E5218"/>
    <w:rsid w:val="001E55DB"/>
    <w:rsid w:val="001E5989"/>
    <w:rsid w:val="001E65B0"/>
    <w:rsid w:val="001F0FF9"/>
    <w:rsid w:val="001F1436"/>
    <w:rsid w:val="001F231E"/>
    <w:rsid w:val="001F3A46"/>
    <w:rsid w:val="001F3B59"/>
    <w:rsid w:val="001F6046"/>
    <w:rsid w:val="001F60DA"/>
    <w:rsid w:val="001F685E"/>
    <w:rsid w:val="001F6DA7"/>
    <w:rsid w:val="00200158"/>
    <w:rsid w:val="00200406"/>
    <w:rsid w:val="00200525"/>
    <w:rsid w:val="00201570"/>
    <w:rsid w:val="002019F7"/>
    <w:rsid w:val="0020242B"/>
    <w:rsid w:val="00202D0B"/>
    <w:rsid w:val="00203DED"/>
    <w:rsid w:val="00204883"/>
    <w:rsid w:val="00205ABE"/>
    <w:rsid w:val="0020725C"/>
    <w:rsid w:val="00207B29"/>
    <w:rsid w:val="0021183F"/>
    <w:rsid w:val="00211F80"/>
    <w:rsid w:val="0021200F"/>
    <w:rsid w:val="00212FED"/>
    <w:rsid w:val="00213532"/>
    <w:rsid w:val="0021458B"/>
    <w:rsid w:val="002146F4"/>
    <w:rsid w:val="0021613A"/>
    <w:rsid w:val="002161B7"/>
    <w:rsid w:val="002173C1"/>
    <w:rsid w:val="00221502"/>
    <w:rsid w:val="002221D1"/>
    <w:rsid w:val="00222AC4"/>
    <w:rsid w:val="00224184"/>
    <w:rsid w:val="00224364"/>
    <w:rsid w:val="002245E1"/>
    <w:rsid w:val="00224A9B"/>
    <w:rsid w:val="00225377"/>
    <w:rsid w:val="0022558A"/>
    <w:rsid w:val="00225AE1"/>
    <w:rsid w:val="00227F6D"/>
    <w:rsid w:val="002300A5"/>
    <w:rsid w:val="00231D3F"/>
    <w:rsid w:val="00231DAB"/>
    <w:rsid w:val="0023242A"/>
    <w:rsid w:val="00232774"/>
    <w:rsid w:val="0023307B"/>
    <w:rsid w:val="0023461E"/>
    <w:rsid w:val="00235A9F"/>
    <w:rsid w:val="002361D8"/>
    <w:rsid w:val="002372F3"/>
    <w:rsid w:val="002373C0"/>
    <w:rsid w:val="00237467"/>
    <w:rsid w:val="0024051F"/>
    <w:rsid w:val="00240E10"/>
    <w:rsid w:val="00241355"/>
    <w:rsid w:val="00242DE0"/>
    <w:rsid w:val="002439F5"/>
    <w:rsid w:val="00243F2F"/>
    <w:rsid w:val="0024450E"/>
    <w:rsid w:val="0024458C"/>
    <w:rsid w:val="00244BFA"/>
    <w:rsid w:val="00244EF8"/>
    <w:rsid w:val="00245663"/>
    <w:rsid w:val="00246899"/>
    <w:rsid w:val="00246D13"/>
    <w:rsid w:val="00250025"/>
    <w:rsid w:val="00250AE6"/>
    <w:rsid w:val="00251327"/>
    <w:rsid w:val="00252234"/>
    <w:rsid w:val="002534C3"/>
    <w:rsid w:val="00253AD6"/>
    <w:rsid w:val="00254427"/>
    <w:rsid w:val="00256907"/>
    <w:rsid w:val="00256961"/>
    <w:rsid w:val="00257847"/>
    <w:rsid w:val="00257BBD"/>
    <w:rsid w:val="00257D84"/>
    <w:rsid w:val="002609E3"/>
    <w:rsid w:val="00264295"/>
    <w:rsid w:val="00264F34"/>
    <w:rsid w:val="0026548F"/>
    <w:rsid w:val="00266B17"/>
    <w:rsid w:val="00267299"/>
    <w:rsid w:val="002674E4"/>
    <w:rsid w:val="00270602"/>
    <w:rsid w:val="00270DEF"/>
    <w:rsid w:val="00271B1F"/>
    <w:rsid w:val="00271C99"/>
    <w:rsid w:val="00272E29"/>
    <w:rsid w:val="00273EC7"/>
    <w:rsid w:val="00273F56"/>
    <w:rsid w:val="00274F25"/>
    <w:rsid w:val="00277508"/>
    <w:rsid w:val="002779D8"/>
    <w:rsid w:val="002803B6"/>
    <w:rsid w:val="0028043A"/>
    <w:rsid w:val="0028290B"/>
    <w:rsid w:val="00282E26"/>
    <w:rsid w:val="00283570"/>
    <w:rsid w:val="002836AA"/>
    <w:rsid w:val="00283ED5"/>
    <w:rsid w:val="00284767"/>
    <w:rsid w:val="002850B4"/>
    <w:rsid w:val="002851DF"/>
    <w:rsid w:val="00286722"/>
    <w:rsid w:val="002876CA"/>
    <w:rsid w:val="0028778E"/>
    <w:rsid w:val="00287D0A"/>
    <w:rsid w:val="0029194F"/>
    <w:rsid w:val="00291966"/>
    <w:rsid w:val="00291DD7"/>
    <w:rsid w:val="002921B7"/>
    <w:rsid w:val="00292715"/>
    <w:rsid w:val="00292D7B"/>
    <w:rsid w:val="00293738"/>
    <w:rsid w:val="0029388C"/>
    <w:rsid w:val="0029505A"/>
    <w:rsid w:val="00295542"/>
    <w:rsid w:val="00295672"/>
    <w:rsid w:val="002959CF"/>
    <w:rsid w:val="00295FB5"/>
    <w:rsid w:val="002962B1"/>
    <w:rsid w:val="00296666"/>
    <w:rsid w:val="00296A1E"/>
    <w:rsid w:val="00297C53"/>
    <w:rsid w:val="002A0392"/>
    <w:rsid w:val="002A0469"/>
    <w:rsid w:val="002A07FF"/>
    <w:rsid w:val="002A0900"/>
    <w:rsid w:val="002A0E9F"/>
    <w:rsid w:val="002A16AA"/>
    <w:rsid w:val="002A1AC6"/>
    <w:rsid w:val="002A291C"/>
    <w:rsid w:val="002A3DC6"/>
    <w:rsid w:val="002A4920"/>
    <w:rsid w:val="002A55BC"/>
    <w:rsid w:val="002A5F37"/>
    <w:rsid w:val="002A62C3"/>
    <w:rsid w:val="002A693A"/>
    <w:rsid w:val="002A7B9D"/>
    <w:rsid w:val="002B0515"/>
    <w:rsid w:val="002B0DB6"/>
    <w:rsid w:val="002B3131"/>
    <w:rsid w:val="002B343B"/>
    <w:rsid w:val="002B3E73"/>
    <w:rsid w:val="002B3F56"/>
    <w:rsid w:val="002B565C"/>
    <w:rsid w:val="002B74F3"/>
    <w:rsid w:val="002B7A12"/>
    <w:rsid w:val="002C062E"/>
    <w:rsid w:val="002C0630"/>
    <w:rsid w:val="002C0734"/>
    <w:rsid w:val="002C07AA"/>
    <w:rsid w:val="002C1FCD"/>
    <w:rsid w:val="002C3058"/>
    <w:rsid w:val="002C353F"/>
    <w:rsid w:val="002C38D1"/>
    <w:rsid w:val="002C5331"/>
    <w:rsid w:val="002C53AE"/>
    <w:rsid w:val="002C671E"/>
    <w:rsid w:val="002C6AFE"/>
    <w:rsid w:val="002C6CB6"/>
    <w:rsid w:val="002C7461"/>
    <w:rsid w:val="002C77C0"/>
    <w:rsid w:val="002C78A7"/>
    <w:rsid w:val="002D0B38"/>
    <w:rsid w:val="002D1AF9"/>
    <w:rsid w:val="002D31B4"/>
    <w:rsid w:val="002D3358"/>
    <w:rsid w:val="002D3905"/>
    <w:rsid w:val="002D3A90"/>
    <w:rsid w:val="002D50A2"/>
    <w:rsid w:val="002D5171"/>
    <w:rsid w:val="002D51E9"/>
    <w:rsid w:val="002D5C21"/>
    <w:rsid w:val="002D60E5"/>
    <w:rsid w:val="002D7975"/>
    <w:rsid w:val="002E1480"/>
    <w:rsid w:val="002E18BB"/>
    <w:rsid w:val="002E2E7A"/>
    <w:rsid w:val="002E3C26"/>
    <w:rsid w:val="002E4E15"/>
    <w:rsid w:val="002E54A5"/>
    <w:rsid w:val="002E5CCE"/>
    <w:rsid w:val="002E74AA"/>
    <w:rsid w:val="002F025C"/>
    <w:rsid w:val="002F02A9"/>
    <w:rsid w:val="002F2E04"/>
    <w:rsid w:val="002F3422"/>
    <w:rsid w:val="002F45FB"/>
    <w:rsid w:val="002F47BD"/>
    <w:rsid w:val="002F4FFD"/>
    <w:rsid w:val="002F558E"/>
    <w:rsid w:val="002F573E"/>
    <w:rsid w:val="002F63DF"/>
    <w:rsid w:val="002F6502"/>
    <w:rsid w:val="002F6E3E"/>
    <w:rsid w:val="002F77FC"/>
    <w:rsid w:val="003008B7"/>
    <w:rsid w:val="00300B7E"/>
    <w:rsid w:val="00301F99"/>
    <w:rsid w:val="00302424"/>
    <w:rsid w:val="0030346B"/>
    <w:rsid w:val="00305C0D"/>
    <w:rsid w:val="003063AA"/>
    <w:rsid w:val="003063C0"/>
    <w:rsid w:val="003064DC"/>
    <w:rsid w:val="00307C13"/>
    <w:rsid w:val="00310017"/>
    <w:rsid w:val="003106E9"/>
    <w:rsid w:val="003122D9"/>
    <w:rsid w:val="003144BF"/>
    <w:rsid w:val="003146F7"/>
    <w:rsid w:val="0031578B"/>
    <w:rsid w:val="00315CC8"/>
    <w:rsid w:val="00316113"/>
    <w:rsid w:val="0031614A"/>
    <w:rsid w:val="0031681C"/>
    <w:rsid w:val="00316EDC"/>
    <w:rsid w:val="00317681"/>
    <w:rsid w:val="00320B73"/>
    <w:rsid w:val="003212BA"/>
    <w:rsid w:val="00321421"/>
    <w:rsid w:val="00321752"/>
    <w:rsid w:val="00321971"/>
    <w:rsid w:val="003229C6"/>
    <w:rsid w:val="00324323"/>
    <w:rsid w:val="003246EC"/>
    <w:rsid w:val="00324A94"/>
    <w:rsid w:val="00324D9C"/>
    <w:rsid w:val="00324FEB"/>
    <w:rsid w:val="00325559"/>
    <w:rsid w:val="003261E0"/>
    <w:rsid w:val="00331270"/>
    <w:rsid w:val="00332BD5"/>
    <w:rsid w:val="00332E0A"/>
    <w:rsid w:val="003336F5"/>
    <w:rsid w:val="003342A5"/>
    <w:rsid w:val="003346D3"/>
    <w:rsid w:val="003365DD"/>
    <w:rsid w:val="00336699"/>
    <w:rsid w:val="00336C28"/>
    <w:rsid w:val="00336F66"/>
    <w:rsid w:val="0033758E"/>
    <w:rsid w:val="003379B4"/>
    <w:rsid w:val="00341052"/>
    <w:rsid w:val="0034121C"/>
    <w:rsid w:val="00342365"/>
    <w:rsid w:val="0034312C"/>
    <w:rsid w:val="00344960"/>
    <w:rsid w:val="00345334"/>
    <w:rsid w:val="003455F1"/>
    <w:rsid w:val="00345AD3"/>
    <w:rsid w:val="00346C7E"/>
    <w:rsid w:val="003501C8"/>
    <w:rsid w:val="00350427"/>
    <w:rsid w:val="003504FD"/>
    <w:rsid w:val="0035235E"/>
    <w:rsid w:val="00353E01"/>
    <w:rsid w:val="00355C41"/>
    <w:rsid w:val="0035691A"/>
    <w:rsid w:val="00356BC9"/>
    <w:rsid w:val="003572B1"/>
    <w:rsid w:val="00361E67"/>
    <w:rsid w:val="00362543"/>
    <w:rsid w:val="003629A5"/>
    <w:rsid w:val="00362FD8"/>
    <w:rsid w:val="0036404F"/>
    <w:rsid w:val="0036457E"/>
    <w:rsid w:val="00364A83"/>
    <w:rsid w:val="00365517"/>
    <w:rsid w:val="003666CB"/>
    <w:rsid w:val="00366F16"/>
    <w:rsid w:val="003677D9"/>
    <w:rsid w:val="00367DBF"/>
    <w:rsid w:val="00367FDC"/>
    <w:rsid w:val="00370259"/>
    <w:rsid w:val="00371749"/>
    <w:rsid w:val="00371CA3"/>
    <w:rsid w:val="003720E3"/>
    <w:rsid w:val="003730C2"/>
    <w:rsid w:val="0037336A"/>
    <w:rsid w:val="003733A4"/>
    <w:rsid w:val="0037432D"/>
    <w:rsid w:val="003744E6"/>
    <w:rsid w:val="00374ED6"/>
    <w:rsid w:val="00375D0D"/>
    <w:rsid w:val="00376206"/>
    <w:rsid w:val="0037774E"/>
    <w:rsid w:val="00380B69"/>
    <w:rsid w:val="003814C6"/>
    <w:rsid w:val="00381E7D"/>
    <w:rsid w:val="003826BD"/>
    <w:rsid w:val="00382E21"/>
    <w:rsid w:val="003843E8"/>
    <w:rsid w:val="00384C03"/>
    <w:rsid w:val="00385EFE"/>
    <w:rsid w:val="00386756"/>
    <w:rsid w:val="003903F9"/>
    <w:rsid w:val="003910D2"/>
    <w:rsid w:val="0039133C"/>
    <w:rsid w:val="00391347"/>
    <w:rsid w:val="00391D5C"/>
    <w:rsid w:val="00392069"/>
    <w:rsid w:val="003922FF"/>
    <w:rsid w:val="0039286D"/>
    <w:rsid w:val="00393D94"/>
    <w:rsid w:val="00393E9C"/>
    <w:rsid w:val="00394014"/>
    <w:rsid w:val="00394096"/>
    <w:rsid w:val="003952EC"/>
    <w:rsid w:val="003964FA"/>
    <w:rsid w:val="00396B16"/>
    <w:rsid w:val="003975A6"/>
    <w:rsid w:val="003976D2"/>
    <w:rsid w:val="003A195E"/>
    <w:rsid w:val="003A292C"/>
    <w:rsid w:val="003A2B72"/>
    <w:rsid w:val="003A349A"/>
    <w:rsid w:val="003A3978"/>
    <w:rsid w:val="003A41F9"/>
    <w:rsid w:val="003A488E"/>
    <w:rsid w:val="003A5F8B"/>
    <w:rsid w:val="003A6D2E"/>
    <w:rsid w:val="003A724E"/>
    <w:rsid w:val="003A730D"/>
    <w:rsid w:val="003B0B8A"/>
    <w:rsid w:val="003B1455"/>
    <w:rsid w:val="003B1546"/>
    <w:rsid w:val="003B25FD"/>
    <w:rsid w:val="003B26BA"/>
    <w:rsid w:val="003B2E23"/>
    <w:rsid w:val="003B34A2"/>
    <w:rsid w:val="003B367C"/>
    <w:rsid w:val="003B4B44"/>
    <w:rsid w:val="003B5CBF"/>
    <w:rsid w:val="003B5EA5"/>
    <w:rsid w:val="003B6E72"/>
    <w:rsid w:val="003B6F30"/>
    <w:rsid w:val="003B74A4"/>
    <w:rsid w:val="003C0202"/>
    <w:rsid w:val="003C05B0"/>
    <w:rsid w:val="003C0A3A"/>
    <w:rsid w:val="003C139B"/>
    <w:rsid w:val="003C15B7"/>
    <w:rsid w:val="003C253C"/>
    <w:rsid w:val="003C27BA"/>
    <w:rsid w:val="003C28FC"/>
    <w:rsid w:val="003C3DED"/>
    <w:rsid w:val="003C5933"/>
    <w:rsid w:val="003C59AC"/>
    <w:rsid w:val="003C6DA6"/>
    <w:rsid w:val="003C7B68"/>
    <w:rsid w:val="003D0485"/>
    <w:rsid w:val="003D0879"/>
    <w:rsid w:val="003D2941"/>
    <w:rsid w:val="003D2CD1"/>
    <w:rsid w:val="003D32F1"/>
    <w:rsid w:val="003D43CB"/>
    <w:rsid w:val="003D4A3D"/>
    <w:rsid w:val="003D5BE5"/>
    <w:rsid w:val="003D60EA"/>
    <w:rsid w:val="003D689D"/>
    <w:rsid w:val="003D7538"/>
    <w:rsid w:val="003D7733"/>
    <w:rsid w:val="003E0716"/>
    <w:rsid w:val="003E07B3"/>
    <w:rsid w:val="003E1953"/>
    <w:rsid w:val="003E3268"/>
    <w:rsid w:val="003E3D0E"/>
    <w:rsid w:val="003E448B"/>
    <w:rsid w:val="003E4B4A"/>
    <w:rsid w:val="003E547F"/>
    <w:rsid w:val="003E550D"/>
    <w:rsid w:val="003E69D1"/>
    <w:rsid w:val="003E780A"/>
    <w:rsid w:val="003F0A41"/>
    <w:rsid w:val="003F523A"/>
    <w:rsid w:val="003F5A8F"/>
    <w:rsid w:val="003F6467"/>
    <w:rsid w:val="003F66C2"/>
    <w:rsid w:val="003F67AE"/>
    <w:rsid w:val="003F6F2D"/>
    <w:rsid w:val="003F71A6"/>
    <w:rsid w:val="003F7A8E"/>
    <w:rsid w:val="004003E0"/>
    <w:rsid w:val="00400A4C"/>
    <w:rsid w:val="00401E29"/>
    <w:rsid w:val="004024C1"/>
    <w:rsid w:val="0040265A"/>
    <w:rsid w:val="00403241"/>
    <w:rsid w:val="00403771"/>
    <w:rsid w:val="00403ADB"/>
    <w:rsid w:val="00403F93"/>
    <w:rsid w:val="00404473"/>
    <w:rsid w:val="00405174"/>
    <w:rsid w:val="004059D7"/>
    <w:rsid w:val="00407434"/>
    <w:rsid w:val="00410F93"/>
    <w:rsid w:val="004110FD"/>
    <w:rsid w:val="00414A57"/>
    <w:rsid w:val="004157A6"/>
    <w:rsid w:val="00417611"/>
    <w:rsid w:val="00417D77"/>
    <w:rsid w:val="00420353"/>
    <w:rsid w:val="00420AE8"/>
    <w:rsid w:val="00421188"/>
    <w:rsid w:val="00421843"/>
    <w:rsid w:val="0042270A"/>
    <w:rsid w:val="00422728"/>
    <w:rsid w:val="00422FFA"/>
    <w:rsid w:val="0042373C"/>
    <w:rsid w:val="004239CD"/>
    <w:rsid w:val="00423C76"/>
    <w:rsid w:val="00424686"/>
    <w:rsid w:val="00424E14"/>
    <w:rsid w:val="00425B16"/>
    <w:rsid w:val="00433347"/>
    <w:rsid w:val="0043495E"/>
    <w:rsid w:val="00436029"/>
    <w:rsid w:val="00436F58"/>
    <w:rsid w:val="00436FE8"/>
    <w:rsid w:val="0044030A"/>
    <w:rsid w:val="00440E67"/>
    <w:rsid w:val="00441DD2"/>
    <w:rsid w:val="00442436"/>
    <w:rsid w:val="00442554"/>
    <w:rsid w:val="00442713"/>
    <w:rsid w:val="00442DBA"/>
    <w:rsid w:val="00443119"/>
    <w:rsid w:val="00443982"/>
    <w:rsid w:val="00444403"/>
    <w:rsid w:val="004449D3"/>
    <w:rsid w:val="004457D2"/>
    <w:rsid w:val="00446116"/>
    <w:rsid w:val="00446698"/>
    <w:rsid w:val="00446997"/>
    <w:rsid w:val="00447DE2"/>
    <w:rsid w:val="00447E57"/>
    <w:rsid w:val="00450268"/>
    <w:rsid w:val="0045055C"/>
    <w:rsid w:val="00450A8E"/>
    <w:rsid w:val="00452CDC"/>
    <w:rsid w:val="0045330B"/>
    <w:rsid w:val="00453708"/>
    <w:rsid w:val="00453C36"/>
    <w:rsid w:val="0045438C"/>
    <w:rsid w:val="00454D90"/>
    <w:rsid w:val="00455360"/>
    <w:rsid w:val="00455508"/>
    <w:rsid w:val="004562EC"/>
    <w:rsid w:val="00456C1A"/>
    <w:rsid w:val="004573CB"/>
    <w:rsid w:val="0045750C"/>
    <w:rsid w:val="00460CB8"/>
    <w:rsid w:val="004614F2"/>
    <w:rsid w:val="00463741"/>
    <w:rsid w:val="004645F9"/>
    <w:rsid w:val="00465521"/>
    <w:rsid w:val="00465596"/>
    <w:rsid w:val="00465FA0"/>
    <w:rsid w:val="00473106"/>
    <w:rsid w:val="0047365A"/>
    <w:rsid w:val="0047461F"/>
    <w:rsid w:val="004746F4"/>
    <w:rsid w:val="0047548F"/>
    <w:rsid w:val="00476E92"/>
    <w:rsid w:val="00477122"/>
    <w:rsid w:val="00477457"/>
    <w:rsid w:val="00477705"/>
    <w:rsid w:val="00480186"/>
    <w:rsid w:val="00480304"/>
    <w:rsid w:val="00480E41"/>
    <w:rsid w:val="00482073"/>
    <w:rsid w:val="0048279C"/>
    <w:rsid w:val="00482D6E"/>
    <w:rsid w:val="004835E0"/>
    <w:rsid w:val="0048367C"/>
    <w:rsid w:val="00484D5D"/>
    <w:rsid w:val="0048538A"/>
    <w:rsid w:val="00487158"/>
    <w:rsid w:val="004872CD"/>
    <w:rsid w:val="00490BD9"/>
    <w:rsid w:val="00490DC2"/>
    <w:rsid w:val="00491276"/>
    <w:rsid w:val="004913AF"/>
    <w:rsid w:val="00492506"/>
    <w:rsid w:val="00492F15"/>
    <w:rsid w:val="00493B39"/>
    <w:rsid w:val="00495464"/>
    <w:rsid w:val="00496B3F"/>
    <w:rsid w:val="004975AB"/>
    <w:rsid w:val="004A11A5"/>
    <w:rsid w:val="004A22F4"/>
    <w:rsid w:val="004A3015"/>
    <w:rsid w:val="004A3409"/>
    <w:rsid w:val="004A3BFB"/>
    <w:rsid w:val="004A3E0F"/>
    <w:rsid w:val="004A68F2"/>
    <w:rsid w:val="004A6D20"/>
    <w:rsid w:val="004A6F1F"/>
    <w:rsid w:val="004A7D93"/>
    <w:rsid w:val="004B0204"/>
    <w:rsid w:val="004B0F3D"/>
    <w:rsid w:val="004B12AD"/>
    <w:rsid w:val="004B1DB6"/>
    <w:rsid w:val="004B2202"/>
    <w:rsid w:val="004B3AE6"/>
    <w:rsid w:val="004B3BF0"/>
    <w:rsid w:val="004B4B18"/>
    <w:rsid w:val="004B6016"/>
    <w:rsid w:val="004B6FD7"/>
    <w:rsid w:val="004B71FA"/>
    <w:rsid w:val="004B75E2"/>
    <w:rsid w:val="004C114D"/>
    <w:rsid w:val="004C14F9"/>
    <w:rsid w:val="004C2CF7"/>
    <w:rsid w:val="004C2D06"/>
    <w:rsid w:val="004D0310"/>
    <w:rsid w:val="004D1506"/>
    <w:rsid w:val="004D15F6"/>
    <w:rsid w:val="004D2095"/>
    <w:rsid w:val="004D3391"/>
    <w:rsid w:val="004D55EE"/>
    <w:rsid w:val="004D5731"/>
    <w:rsid w:val="004D6577"/>
    <w:rsid w:val="004D65AF"/>
    <w:rsid w:val="004E101E"/>
    <w:rsid w:val="004E192B"/>
    <w:rsid w:val="004E1C27"/>
    <w:rsid w:val="004E20BE"/>
    <w:rsid w:val="004E28B5"/>
    <w:rsid w:val="004E3AE7"/>
    <w:rsid w:val="004E59A1"/>
    <w:rsid w:val="004F04F5"/>
    <w:rsid w:val="004F1CB3"/>
    <w:rsid w:val="004F207A"/>
    <w:rsid w:val="004F2356"/>
    <w:rsid w:val="004F26FD"/>
    <w:rsid w:val="004F3F71"/>
    <w:rsid w:val="004F56A3"/>
    <w:rsid w:val="004F5FA6"/>
    <w:rsid w:val="004F63E1"/>
    <w:rsid w:val="004F6FC8"/>
    <w:rsid w:val="004F7212"/>
    <w:rsid w:val="004F767A"/>
    <w:rsid w:val="004F773B"/>
    <w:rsid w:val="0050095C"/>
    <w:rsid w:val="00500C92"/>
    <w:rsid w:val="005042B5"/>
    <w:rsid w:val="00504A35"/>
    <w:rsid w:val="005066A4"/>
    <w:rsid w:val="00506FE0"/>
    <w:rsid w:val="0050742B"/>
    <w:rsid w:val="005102D0"/>
    <w:rsid w:val="0051176B"/>
    <w:rsid w:val="00512544"/>
    <w:rsid w:val="005127E6"/>
    <w:rsid w:val="00512830"/>
    <w:rsid w:val="0051347E"/>
    <w:rsid w:val="005137DE"/>
    <w:rsid w:val="00513C4E"/>
    <w:rsid w:val="00515C93"/>
    <w:rsid w:val="005170B4"/>
    <w:rsid w:val="00517A97"/>
    <w:rsid w:val="00520654"/>
    <w:rsid w:val="005208FB"/>
    <w:rsid w:val="00520D8D"/>
    <w:rsid w:val="00520E19"/>
    <w:rsid w:val="0052280F"/>
    <w:rsid w:val="00522B38"/>
    <w:rsid w:val="00523D85"/>
    <w:rsid w:val="00524B95"/>
    <w:rsid w:val="00524F96"/>
    <w:rsid w:val="00525E83"/>
    <w:rsid w:val="0052608B"/>
    <w:rsid w:val="00530012"/>
    <w:rsid w:val="00530C13"/>
    <w:rsid w:val="00530F52"/>
    <w:rsid w:val="00530F80"/>
    <w:rsid w:val="00531BDE"/>
    <w:rsid w:val="00532E65"/>
    <w:rsid w:val="00533224"/>
    <w:rsid w:val="00534001"/>
    <w:rsid w:val="00534B1C"/>
    <w:rsid w:val="00536080"/>
    <w:rsid w:val="00536094"/>
    <w:rsid w:val="00536C0E"/>
    <w:rsid w:val="00536D9D"/>
    <w:rsid w:val="00537DD6"/>
    <w:rsid w:val="00540756"/>
    <w:rsid w:val="00541A3E"/>
    <w:rsid w:val="00541B13"/>
    <w:rsid w:val="00541CF0"/>
    <w:rsid w:val="00543236"/>
    <w:rsid w:val="005457B9"/>
    <w:rsid w:val="00545E20"/>
    <w:rsid w:val="00546ACB"/>
    <w:rsid w:val="00547B2F"/>
    <w:rsid w:val="00550193"/>
    <w:rsid w:val="00550A20"/>
    <w:rsid w:val="0055186B"/>
    <w:rsid w:val="00552E25"/>
    <w:rsid w:val="00552EF9"/>
    <w:rsid w:val="00554128"/>
    <w:rsid w:val="005548B2"/>
    <w:rsid w:val="00555004"/>
    <w:rsid w:val="00556133"/>
    <w:rsid w:val="00557B1B"/>
    <w:rsid w:val="005614D6"/>
    <w:rsid w:val="0056266E"/>
    <w:rsid w:val="00563116"/>
    <w:rsid w:val="005635C2"/>
    <w:rsid w:val="005643A9"/>
    <w:rsid w:val="005650A5"/>
    <w:rsid w:val="00565857"/>
    <w:rsid w:val="0056636B"/>
    <w:rsid w:val="00566DB4"/>
    <w:rsid w:val="00566F7D"/>
    <w:rsid w:val="005707C6"/>
    <w:rsid w:val="00571984"/>
    <w:rsid w:val="00572406"/>
    <w:rsid w:val="00572627"/>
    <w:rsid w:val="00572F2E"/>
    <w:rsid w:val="00575030"/>
    <w:rsid w:val="005759D9"/>
    <w:rsid w:val="00575C3C"/>
    <w:rsid w:val="00576EAC"/>
    <w:rsid w:val="00576FCD"/>
    <w:rsid w:val="00576FD8"/>
    <w:rsid w:val="0057717D"/>
    <w:rsid w:val="005809DD"/>
    <w:rsid w:val="00581DE8"/>
    <w:rsid w:val="00581F91"/>
    <w:rsid w:val="0058310A"/>
    <w:rsid w:val="00583D6B"/>
    <w:rsid w:val="00587C69"/>
    <w:rsid w:val="00590AF9"/>
    <w:rsid w:val="00590DB1"/>
    <w:rsid w:val="00591001"/>
    <w:rsid w:val="00591F00"/>
    <w:rsid w:val="00593766"/>
    <w:rsid w:val="00593F71"/>
    <w:rsid w:val="005954CB"/>
    <w:rsid w:val="00595DB4"/>
    <w:rsid w:val="00597F1D"/>
    <w:rsid w:val="005A110E"/>
    <w:rsid w:val="005A2109"/>
    <w:rsid w:val="005A2871"/>
    <w:rsid w:val="005A3916"/>
    <w:rsid w:val="005A3AD2"/>
    <w:rsid w:val="005A441D"/>
    <w:rsid w:val="005A4D4B"/>
    <w:rsid w:val="005A67AD"/>
    <w:rsid w:val="005A722D"/>
    <w:rsid w:val="005A7AAA"/>
    <w:rsid w:val="005B0600"/>
    <w:rsid w:val="005B19B7"/>
    <w:rsid w:val="005B21F3"/>
    <w:rsid w:val="005B22BE"/>
    <w:rsid w:val="005B2DAA"/>
    <w:rsid w:val="005B5B9E"/>
    <w:rsid w:val="005B5BA3"/>
    <w:rsid w:val="005B5E32"/>
    <w:rsid w:val="005C09DE"/>
    <w:rsid w:val="005C1156"/>
    <w:rsid w:val="005C20A8"/>
    <w:rsid w:val="005C3105"/>
    <w:rsid w:val="005C4AE4"/>
    <w:rsid w:val="005C7243"/>
    <w:rsid w:val="005C7D8D"/>
    <w:rsid w:val="005D01C5"/>
    <w:rsid w:val="005D06AF"/>
    <w:rsid w:val="005D0A97"/>
    <w:rsid w:val="005D15A8"/>
    <w:rsid w:val="005D238F"/>
    <w:rsid w:val="005D240E"/>
    <w:rsid w:val="005D2AF7"/>
    <w:rsid w:val="005D2EF3"/>
    <w:rsid w:val="005D3DFB"/>
    <w:rsid w:val="005D3E46"/>
    <w:rsid w:val="005D40D0"/>
    <w:rsid w:val="005D450E"/>
    <w:rsid w:val="005D4EE9"/>
    <w:rsid w:val="005D5A02"/>
    <w:rsid w:val="005D5A8B"/>
    <w:rsid w:val="005D77C1"/>
    <w:rsid w:val="005E04DC"/>
    <w:rsid w:val="005E2A58"/>
    <w:rsid w:val="005E2AE8"/>
    <w:rsid w:val="005E4226"/>
    <w:rsid w:val="005E44E5"/>
    <w:rsid w:val="005E510B"/>
    <w:rsid w:val="005E52FE"/>
    <w:rsid w:val="005E5692"/>
    <w:rsid w:val="005E5882"/>
    <w:rsid w:val="005E6418"/>
    <w:rsid w:val="005E68AA"/>
    <w:rsid w:val="005F0193"/>
    <w:rsid w:val="005F01DD"/>
    <w:rsid w:val="005F0F80"/>
    <w:rsid w:val="005F0FFD"/>
    <w:rsid w:val="005F1099"/>
    <w:rsid w:val="005F1940"/>
    <w:rsid w:val="005F237F"/>
    <w:rsid w:val="005F2E1D"/>
    <w:rsid w:val="005F3750"/>
    <w:rsid w:val="005F414D"/>
    <w:rsid w:val="005F426A"/>
    <w:rsid w:val="005F47BD"/>
    <w:rsid w:val="005F4A1D"/>
    <w:rsid w:val="005F4C60"/>
    <w:rsid w:val="005F5C0F"/>
    <w:rsid w:val="005F5CBB"/>
    <w:rsid w:val="005F5E67"/>
    <w:rsid w:val="005F5EA2"/>
    <w:rsid w:val="005F7664"/>
    <w:rsid w:val="0060068C"/>
    <w:rsid w:val="00601A80"/>
    <w:rsid w:val="0060454A"/>
    <w:rsid w:val="0060519C"/>
    <w:rsid w:val="00605EC9"/>
    <w:rsid w:val="00606CB8"/>
    <w:rsid w:val="006078D6"/>
    <w:rsid w:val="006079AB"/>
    <w:rsid w:val="00607AA3"/>
    <w:rsid w:val="00607CD1"/>
    <w:rsid w:val="0061121F"/>
    <w:rsid w:val="006113C0"/>
    <w:rsid w:val="006124C0"/>
    <w:rsid w:val="00612DBF"/>
    <w:rsid w:val="0061388B"/>
    <w:rsid w:val="00613E7F"/>
    <w:rsid w:val="0061433A"/>
    <w:rsid w:val="0061474F"/>
    <w:rsid w:val="00616771"/>
    <w:rsid w:val="00617068"/>
    <w:rsid w:val="0061725C"/>
    <w:rsid w:val="00617325"/>
    <w:rsid w:val="006177A3"/>
    <w:rsid w:val="00621749"/>
    <w:rsid w:val="00621F39"/>
    <w:rsid w:val="0062321F"/>
    <w:rsid w:val="00623457"/>
    <w:rsid w:val="00624E5B"/>
    <w:rsid w:val="0062533C"/>
    <w:rsid w:val="00625C34"/>
    <w:rsid w:val="0062640B"/>
    <w:rsid w:val="00626540"/>
    <w:rsid w:val="0063086D"/>
    <w:rsid w:val="00630BB6"/>
    <w:rsid w:val="00630CEB"/>
    <w:rsid w:val="00631E3D"/>
    <w:rsid w:val="00631FC7"/>
    <w:rsid w:val="0063219B"/>
    <w:rsid w:val="00633684"/>
    <w:rsid w:val="00633AF4"/>
    <w:rsid w:val="00634F6F"/>
    <w:rsid w:val="006353DB"/>
    <w:rsid w:val="00637940"/>
    <w:rsid w:val="00637A21"/>
    <w:rsid w:val="006402C6"/>
    <w:rsid w:val="00640AF0"/>
    <w:rsid w:val="0064127A"/>
    <w:rsid w:val="00642EAB"/>
    <w:rsid w:val="006431D0"/>
    <w:rsid w:val="00644E1F"/>
    <w:rsid w:val="006450EC"/>
    <w:rsid w:val="0064532F"/>
    <w:rsid w:val="00645CC4"/>
    <w:rsid w:val="006476D9"/>
    <w:rsid w:val="006504AE"/>
    <w:rsid w:val="00650CB8"/>
    <w:rsid w:val="00651127"/>
    <w:rsid w:val="006511D4"/>
    <w:rsid w:val="00651606"/>
    <w:rsid w:val="006516A5"/>
    <w:rsid w:val="00651B71"/>
    <w:rsid w:val="00652322"/>
    <w:rsid w:val="00652DF5"/>
    <w:rsid w:val="006533AD"/>
    <w:rsid w:val="00653483"/>
    <w:rsid w:val="006547FF"/>
    <w:rsid w:val="006561D9"/>
    <w:rsid w:val="00656AA7"/>
    <w:rsid w:val="0065747D"/>
    <w:rsid w:val="00657B44"/>
    <w:rsid w:val="006604D5"/>
    <w:rsid w:val="00660591"/>
    <w:rsid w:val="00660D21"/>
    <w:rsid w:val="00660E60"/>
    <w:rsid w:val="00661298"/>
    <w:rsid w:val="006617E5"/>
    <w:rsid w:val="0066229B"/>
    <w:rsid w:val="00662E9E"/>
    <w:rsid w:val="00664CE9"/>
    <w:rsid w:val="0066578F"/>
    <w:rsid w:val="00665DF9"/>
    <w:rsid w:val="00666161"/>
    <w:rsid w:val="00667119"/>
    <w:rsid w:val="006672CD"/>
    <w:rsid w:val="00667B85"/>
    <w:rsid w:val="00667FA1"/>
    <w:rsid w:val="00667FB3"/>
    <w:rsid w:val="006704C8"/>
    <w:rsid w:val="00670551"/>
    <w:rsid w:val="006709C8"/>
    <w:rsid w:val="00670B76"/>
    <w:rsid w:val="0067395D"/>
    <w:rsid w:val="00673DE8"/>
    <w:rsid w:val="00674EC8"/>
    <w:rsid w:val="006772C3"/>
    <w:rsid w:val="0068040E"/>
    <w:rsid w:val="00681738"/>
    <w:rsid w:val="00683588"/>
    <w:rsid w:val="00684747"/>
    <w:rsid w:val="00684A31"/>
    <w:rsid w:val="00685BC5"/>
    <w:rsid w:val="00686CA4"/>
    <w:rsid w:val="00691356"/>
    <w:rsid w:val="00691DCC"/>
    <w:rsid w:val="00693D84"/>
    <w:rsid w:val="00696A1E"/>
    <w:rsid w:val="00696EA2"/>
    <w:rsid w:val="006A0892"/>
    <w:rsid w:val="006A1702"/>
    <w:rsid w:val="006A1A5B"/>
    <w:rsid w:val="006A1FD1"/>
    <w:rsid w:val="006A244E"/>
    <w:rsid w:val="006A2D43"/>
    <w:rsid w:val="006A3A90"/>
    <w:rsid w:val="006A3D37"/>
    <w:rsid w:val="006A4124"/>
    <w:rsid w:val="006A4DB6"/>
    <w:rsid w:val="006A5029"/>
    <w:rsid w:val="006A54DE"/>
    <w:rsid w:val="006A57D6"/>
    <w:rsid w:val="006A5BCD"/>
    <w:rsid w:val="006A6855"/>
    <w:rsid w:val="006A68EE"/>
    <w:rsid w:val="006A6B33"/>
    <w:rsid w:val="006A6C75"/>
    <w:rsid w:val="006A75DF"/>
    <w:rsid w:val="006A7ACD"/>
    <w:rsid w:val="006A7B88"/>
    <w:rsid w:val="006B110C"/>
    <w:rsid w:val="006B197D"/>
    <w:rsid w:val="006B20FE"/>
    <w:rsid w:val="006B2256"/>
    <w:rsid w:val="006B3BD2"/>
    <w:rsid w:val="006B3EB8"/>
    <w:rsid w:val="006B41FB"/>
    <w:rsid w:val="006B4597"/>
    <w:rsid w:val="006B53FC"/>
    <w:rsid w:val="006B56EC"/>
    <w:rsid w:val="006B6551"/>
    <w:rsid w:val="006B782A"/>
    <w:rsid w:val="006B78BC"/>
    <w:rsid w:val="006C0AF1"/>
    <w:rsid w:val="006C2807"/>
    <w:rsid w:val="006C2BE5"/>
    <w:rsid w:val="006C3938"/>
    <w:rsid w:val="006C3BFC"/>
    <w:rsid w:val="006C4151"/>
    <w:rsid w:val="006C5104"/>
    <w:rsid w:val="006C53F9"/>
    <w:rsid w:val="006C5410"/>
    <w:rsid w:val="006C55FE"/>
    <w:rsid w:val="006C6308"/>
    <w:rsid w:val="006C7E4F"/>
    <w:rsid w:val="006D0067"/>
    <w:rsid w:val="006D00DC"/>
    <w:rsid w:val="006D0B16"/>
    <w:rsid w:val="006D1B00"/>
    <w:rsid w:val="006D20A5"/>
    <w:rsid w:val="006D2202"/>
    <w:rsid w:val="006D2A93"/>
    <w:rsid w:val="006D3C90"/>
    <w:rsid w:val="006D42D4"/>
    <w:rsid w:val="006D52EC"/>
    <w:rsid w:val="006D69E2"/>
    <w:rsid w:val="006D758E"/>
    <w:rsid w:val="006D75EF"/>
    <w:rsid w:val="006E0EF6"/>
    <w:rsid w:val="006E128B"/>
    <w:rsid w:val="006E1C43"/>
    <w:rsid w:val="006E1D46"/>
    <w:rsid w:val="006E2229"/>
    <w:rsid w:val="006E38F3"/>
    <w:rsid w:val="006E3D14"/>
    <w:rsid w:val="006E4AB7"/>
    <w:rsid w:val="006E4C9C"/>
    <w:rsid w:val="006E5D39"/>
    <w:rsid w:val="006E5D83"/>
    <w:rsid w:val="006E734E"/>
    <w:rsid w:val="006F0171"/>
    <w:rsid w:val="006F11DC"/>
    <w:rsid w:val="006F2B4D"/>
    <w:rsid w:val="006F31C8"/>
    <w:rsid w:val="006F3F09"/>
    <w:rsid w:val="006F4DE6"/>
    <w:rsid w:val="006F6682"/>
    <w:rsid w:val="006F7F80"/>
    <w:rsid w:val="00701938"/>
    <w:rsid w:val="0070263D"/>
    <w:rsid w:val="00702C8D"/>
    <w:rsid w:val="00707088"/>
    <w:rsid w:val="00707592"/>
    <w:rsid w:val="00710C87"/>
    <w:rsid w:val="00710C8B"/>
    <w:rsid w:val="00711FF8"/>
    <w:rsid w:val="00712F6A"/>
    <w:rsid w:val="0071443E"/>
    <w:rsid w:val="0071517B"/>
    <w:rsid w:val="00716748"/>
    <w:rsid w:val="00716A1B"/>
    <w:rsid w:val="00717F55"/>
    <w:rsid w:val="007205A3"/>
    <w:rsid w:val="00721E9D"/>
    <w:rsid w:val="00722BB3"/>
    <w:rsid w:val="00723014"/>
    <w:rsid w:val="007231A7"/>
    <w:rsid w:val="007249CD"/>
    <w:rsid w:val="00725E19"/>
    <w:rsid w:val="00726107"/>
    <w:rsid w:val="00731CB6"/>
    <w:rsid w:val="00732554"/>
    <w:rsid w:val="007327C6"/>
    <w:rsid w:val="00732D10"/>
    <w:rsid w:val="00734225"/>
    <w:rsid w:val="00734BF1"/>
    <w:rsid w:val="00735E26"/>
    <w:rsid w:val="007361A3"/>
    <w:rsid w:val="007367A6"/>
    <w:rsid w:val="00736C03"/>
    <w:rsid w:val="0073742C"/>
    <w:rsid w:val="00740780"/>
    <w:rsid w:val="007408C8"/>
    <w:rsid w:val="00741A41"/>
    <w:rsid w:val="0074352D"/>
    <w:rsid w:val="0074637B"/>
    <w:rsid w:val="007468CE"/>
    <w:rsid w:val="00746A58"/>
    <w:rsid w:val="00746CF4"/>
    <w:rsid w:val="00747465"/>
    <w:rsid w:val="007502A5"/>
    <w:rsid w:val="007503F7"/>
    <w:rsid w:val="007506EA"/>
    <w:rsid w:val="00751594"/>
    <w:rsid w:val="00751AC3"/>
    <w:rsid w:val="007527C5"/>
    <w:rsid w:val="007536AB"/>
    <w:rsid w:val="007536DF"/>
    <w:rsid w:val="00753EA7"/>
    <w:rsid w:val="00753F85"/>
    <w:rsid w:val="0075466C"/>
    <w:rsid w:val="0075534A"/>
    <w:rsid w:val="00755AAE"/>
    <w:rsid w:val="00755B2A"/>
    <w:rsid w:val="007564AF"/>
    <w:rsid w:val="007567A7"/>
    <w:rsid w:val="00756D1B"/>
    <w:rsid w:val="00756FBE"/>
    <w:rsid w:val="00757345"/>
    <w:rsid w:val="00757575"/>
    <w:rsid w:val="00757987"/>
    <w:rsid w:val="00760321"/>
    <w:rsid w:val="00760CDB"/>
    <w:rsid w:val="007611F6"/>
    <w:rsid w:val="007613F9"/>
    <w:rsid w:val="00761C07"/>
    <w:rsid w:val="007637D4"/>
    <w:rsid w:val="00763A4C"/>
    <w:rsid w:val="00764263"/>
    <w:rsid w:val="007643A7"/>
    <w:rsid w:val="00764A4E"/>
    <w:rsid w:val="007657C1"/>
    <w:rsid w:val="0076656C"/>
    <w:rsid w:val="00767843"/>
    <w:rsid w:val="007704F6"/>
    <w:rsid w:val="00770BCE"/>
    <w:rsid w:val="00771045"/>
    <w:rsid w:val="0077107F"/>
    <w:rsid w:val="00772ECA"/>
    <w:rsid w:val="007737D0"/>
    <w:rsid w:val="00773D7F"/>
    <w:rsid w:val="007759F5"/>
    <w:rsid w:val="00776C57"/>
    <w:rsid w:val="0077726C"/>
    <w:rsid w:val="007802EB"/>
    <w:rsid w:val="007815FE"/>
    <w:rsid w:val="00781765"/>
    <w:rsid w:val="0078260E"/>
    <w:rsid w:val="0078266F"/>
    <w:rsid w:val="00784D26"/>
    <w:rsid w:val="0078574D"/>
    <w:rsid w:val="0078772D"/>
    <w:rsid w:val="00790771"/>
    <w:rsid w:val="007909EF"/>
    <w:rsid w:val="00792196"/>
    <w:rsid w:val="00792879"/>
    <w:rsid w:val="00792F68"/>
    <w:rsid w:val="007955CE"/>
    <w:rsid w:val="007959BC"/>
    <w:rsid w:val="00795A13"/>
    <w:rsid w:val="00795AAC"/>
    <w:rsid w:val="00796E5B"/>
    <w:rsid w:val="007A0456"/>
    <w:rsid w:val="007A0C28"/>
    <w:rsid w:val="007A0E01"/>
    <w:rsid w:val="007A2563"/>
    <w:rsid w:val="007A3185"/>
    <w:rsid w:val="007A4254"/>
    <w:rsid w:val="007A42FE"/>
    <w:rsid w:val="007A45A3"/>
    <w:rsid w:val="007A52BA"/>
    <w:rsid w:val="007A54DE"/>
    <w:rsid w:val="007A5BAF"/>
    <w:rsid w:val="007A5C5E"/>
    <w:rsid w:val="007A68D7"/>
    <w:rsid w:val="007A77A7"/>
    <w:rsid w:val="007B06D7"/>
    <w:rsid w:val="007B58EE"/>
    <w:rsid w:val="007B67D4"/>
    <w:rsid w:val="007B7707"/>
    <w:rsid w:val="007B7E6B"/>
    <w:rsid w:val="007C0168"/>
    <w:rsid w:val="007C0650"/>
    <w:rsid w:val="007C0D6D"/>
    <w:rsid w:val="007C1024"/>
    <w:rsid w:val="007C13FB"/>
    <w:rsid w:val="007C18E1"/>
    <w:rsid w:val="007C1C7E"/>
    <w:rsid w:val="007C1D30"/>
    <w:rsid w:val="007C2821"/>
    <w:rsid w:val="007C286C"/>
    <w:rsid w:val="007C30B4"/>
    <w:rsid w:val="007C48A6"/>
    <w:rsid w:val="007C4B6C"/>
    <w:rsid w:val="007C54D9"/>
    <w:rsid w:val="007C5DAE"/>
    <w:rsid w:val="007C7AF2"/>
    <w:rsid w:val="007D00B0"/>
    <w:rsid w:val="007D1467"/>
    <w:rsid w:val="007D1AE4"/>
    <w:rsid w:val="007D1E1C"/>
    <w:rsid w:val="007D2178"/>
    <w:rsid w:val="007D3D07"/>
    <w:rsid w:val="007D415E"/>
    <w:rsid w:val="007D4AB9"/>
    <w:rsid w:val="007D566E"/>
    <w:rsid w:val="007D7231"/>
    <w:rsid w:val="007E0D3E"/>
    <w:rsid w:val="007E1048"/>
    <w:rsid w:val="007E16F4"/>
    <w:rsid w:val="007E17C1"/>
    <w:rsid w:val="007E3BA3"/>
    <w:rsid w:val="007E3F60"/>
    <w:rsid w:val="007E40EE"/>
    <w:rsid w:val="007E5ACE"/>
    <w:rsid w:val="007E5C8A"/>
    <w:rsid w:val="007E6676"/>
    <w:rsid w:val="007E68AC"/>
    <w:rsid w:val="007E6CFC"/>
    <w:rsid w:val="007E7541"/>
    <w:rsid w:val="007E779B"/>
    <w:rsid w:val="007E7CE3"/>
    <w:rsid w:val="007F0071"/>
    <w:rsid w:val="007F03D4"/>
    <w:rsid w:val="007F06AB"/>
    <w:rsid w:val="007F0D28"/>
    <w:rsid w:val="007F1198"/>
    <w:rsid w:val="007F11A2"/>
    <w:rsid w:val="007F15F6"/>
    <w:rsid w:val="007F270E"/>
    <w:rsid w:val="007F349B"/>
    <w:rsid w:val="007F4984"/>
    <w:rsid w:val="007F6519"/>
    <w:rsid w:val="007F6A4C"/>
    <w:rsid w:val="007F7869"/>
    <w:rsid w:val="0080169B"/>
    <w:rsid w:val="008020E5"/>
    <w:rsid w:val="008021C7"/>
    <w:rsid w:val="00804CC9"/>
    <w:rsid w:val="00805162"/>
    <w:rsid w:val="00805962"/>
    <w:rsid w:val="0080603B"/>
    <w:rsid w:val="00806F60"/>
    <w:rsid w:val="00807241"/>
    <w:rsid w:val="00807A36"/>
    <w:rsid w:val="00807DEA"/>
    <w:rsid w:val="00810422"/>
    <w:rsid w:val="00811F0B"/>
    <w:rsid w:val="00812C40"/>
    <w:rsid w:val="0081336B"/>
    <w:rsid w:val="00813730"/>
    <w:rsid w:val="00813A58"/>
    <w:rsid w:val="00813B06"/>
    <w:rsid w:val="008147B7"/>
    <w:rsid w:val="00814A96"/>
    <w:rsid w:val="00816324"/>
    <w:rsid w:val="008167E9"/>
    <w:rsid w:val="00816F01"/>
    <w:rsid w:val="0081702E"/>
    <w:rsid w:val="008178DB"/>
    <w:rsid w:val="00817F13"/>
    <w:rsid w:val="0082024A"/>
    <w:rsid w:val="008212DA"/>
    <w:rsid w:val="0082148D"/>
    <w:rsid w:val="008218D8"/>
    <w:rsid w:val="008218DD"/>
    <w:rsid w:val="00822900"/>
    <w:rsid w:val="0082346F"/>
    <w:rsid w:val="00825301"/>
    <w:rsid w:val="00825CD7"/>
    <w:rsid w:val="008269FE"/>
    <w:rsid w:val="00827605"/>
    <w:rsid w:val="00827D00"/>
    <w:rsid w:val="00827DBC"/>
    <w:rsid w:val="00830AC2"/>
    <w:rsid w:val="00832BCD"/>
    <w:rsid w:val="00833025"/>
    <w:rsid w:val="0083302F"/>
    <w:rsid w:val="008343FC"/>
    <w:rsid w:val="00835EF0"/>
    <w:rsid w:val="008366B7"/>
    <w:rsid w:val="00837824"/>
    <w:rsid w:val="008378E3"/>
    <w:rsid w:val="00837D12"/>
    <w:rsid w:val="0084312E"/>
    <w:rsid w:val="00843FA6"/>
    <w:rsid w:val="008453A2"/>
    <w:rsid w:val="008478DB"/>
    <w:rsid w:val="00847B53"/>
    <w:rsid w:val="00850285"/>
    <w:rsid w:val="00851BF3"/>
    <w:rsid w:val="00851DF4"/>
    <w:rsid w:val="00852C28"/>
    <w:rsid w:val="0085335E"/>
    <w:rsid w:val="008533AA"/>
    <w:rsid w:val="00853D9B"/>
    <w:rsid w:val="00855A04"/>
    <w:rsid w:val="00855D87"/>
    <w:rsid w:val="00856C3A"/>
    <w:rsid w:val="0085705D"/>
    <w:rsid w:val="00857739"/>
    <w:rsid w:val="00857755"/>
    <w:rsid w:val="00860FED"/>
    <w:rsid w:val="0086181C"/>
    <w:rsid w:val="00861F8C"/>
    <w:rsid w:val="0086297D"/>
    <w:rsid w:val="00862F1A"/>
    <w:rsid w:val="00863AC8"/>
    <w:rsid w:val="008641FC"/>
    <w:rsid w:val="00864807"/>
    <w:rsid w:val="00865076"/>
    <w:rsid w:val="0086638B"/>
    <w:rsid w:val="00867846"/>
    <w:rsid w:val="0087064A"/>
    <w:rsid w:val="00870B3E"/>
    <w:rsid w:val="00870D4F"/>
    <w:rsid w:val="0087393A"/>
    <w:rsid w:val="00874E1B"/>
    <w:rsid w:val="00875054"/>
    <w:rsid w:val="008752AE"/>
    <w:rsid w:val="00875E95"/>
    <w:rsid w:val="0087624C"/>
    <w:rsid w:val="008763E9"/>
    <w:rsid w:val="008766A1"/>
    <w:rsid w:val="0088087D"/>
    <w:rsid w:val="00880A00"/>
    <w:rsid w:val="00880C23"/>
    <w:rsid w:val="008818F4"/>
    <w:rsid w:val="00881D65"/>
    <w:rsid w:val="0088225D"/>
    <w:rsid w:val="00882616"/>
    <w:rsid w:val="00882AF7"/>
    <w:rsid w:val="0088339E"/>
    <w:rsid w:val="008834E9"/>
    <w:rsid w:val="008838AD"/>
    <w:rsid w:val="008841E8"/>
    <w:rsid w:val="00884BCC"/>
    <w:rsid w:val="00885287"/>
    <w:rsid w:val="00885E80"/>
    <w:rsid w:val="00886679"/>
    <w:rsid w:val="00886D0F"/>
    <w:rsid w:val="00891377"/>
    <w:rsid w:val="00891E92"/>
    <w:rsid w:val="00892271"/>
    <w:rsid w:val="008948E9"/>
    <w:rsid w:val="00894AB2"/>
    <w:rsid w:val="00895952"/>
    <w:rsid w:val="00895FC5"/>
    <w:rsid w:val="0089764C"/>
    <w:rsid w:val="00897F5E"/>
    <w:rsid w:val="008A048A"/>
    <w:rsid w:val="008A05EA"/>
    <w:rsid w:val="008A0CB7"/>
    <w:rsid w:val="008A271A"/>
    <w:rsid w:val="008A2A52"/>
    <w:rsid w:val="008A3D59"/>
    <w:rsid w:val="008A3E9A"/>
    <w:rsid w:val="008A4649"/>
    <w:rsid w:val="008A5949"/>
    <w:rsid w:val="008B12A2"/>
    <w:rsid w:val="008B1757"/>
    <w:rsid w:val="008B1800"/>
    <w:rsid w:val="008B33EF"/>
    <w:rsid w:val="008B425A"/>
    <w:rsid w:val="008B5B69"/>
    <w:rsid w:val="008B628D"/>
    <w:rsid w:val="008B7EC5"/>
    <w:rsid w:val="008C08A4"/>
    <w:rsid w:val="008C0C98"/>
    <w:rsid w:val="008C0D70"/>
    <w:rsid w:val="008C56AA"/>
    <w:rsid w:val="008C5F20"/>
    <w:rsid w:val="008C6B67"/>
    <w:rsid w:val="008C6C6E"/>
    <w:rsid w:val="008C7E85"/>
    <w:rsid w:val="008D0061"/>
    <w:rsid w:val="008D2649"/>
    <w:rsid w:val="008D2C28"/>
    <w:rsid w:val="008D3EFE"/>
    <w:rsid w:val="008D544A"/>
    <w:rsid w:val="008D5AAA"/>
    <w:rsid w:val="008D5FF9"/>
    <w:rsid w:val="008D7F7C"/>
    <w:rsid w:val="008E0FE8"/>
    <w:rsid w:val="008E2907"/>
    <w:rsid w:val="008E7460"/>
    <w:rsid w:val="008E7581"/>
    <w:rsid w:val="008E7A97"/>
    <w:rsid w:val="008F07EB"/>
    <w:rsid w:val="008F1080"/>
    <w:rsid w:val="008F20DF"/>
    <w:rsid w:val="008F227B"/>
    <w:rsid w:val="008F352E"/>
    <w:rsid w:val="008F3C39"/>
    <w:rsid w:val="008F429A"/>
    <w:rsid w:val="008F695C"/>
    <w:rsid w:val="008F7296"/>
    <w:rsid w:val="008F7710"/>
    <w:rsid w:val="008F7D77"/>
    <w:rsid w:val="0090095A"/>
    <w:rsid w:val="00902827"/>
    <w:rsid w:val="009028DF"/>
    <w:rsid w:val="00903DDB"/>
    <w:rsid w:val="009043EE"/>
    <w:rsid w:val="009044E2"/>
    <w:rsid w:val="009050F4"/>
    <w:rsid w:val="00905AA9"/>
    <w:rsid w:val="009061C5"/>
    <w:rsid w:val="0090688C"/>
    <w:rsid w:val="0090695D"/>
    <w:rsid w:val="00906EB8"/>
    <w:rsid w:val="00910640"/>
    <w:rsid w:val="009119C2"/>
    <w:rsid w:val="00911F73"/>
    <w:rsid w:val="00912706"/>
    <w:rsid w:val="0091306F"/>
    <w:rsid w:val="009132DF"/>
    <w:rsid w:val="0091377F"/>
    <w:rsid w:val="00913CE1"/>
    <w:rsid w:val="00914764"/>
    <w:rsid w:val="00914E04"/>
    <w:rsid w:val="00915AAE"/>
    <w:rsid w:val="00915BA3"/>
    <w:rsid w:val="00916891"/>
    <w:rsid w:val="00917FC5"/>
    <w:rsid w:val="0092026D"/>
    <w:rsid w:val="00920406"/>
    <w:rsid w:val="00920C9A"/>
    <w:rsid w:val="00922EF2"/>
    <w:rsid w:val="00923745"/>
    <w:rsid w:val="00923EE6"/>
    <w:rsid w:val="00923F44"/>
    <w:rsid w:val="00924842"/>
    <w:rsid w:val="00924FE8"/>
    <w:rsid w:val="00926CD8"/>
    <w:rsid w:val="00926DD8"/>
    <w:rsid w:val="00926E49"/>
    <w:rsid w:val="009276A2"/>
    <w:rsid w:val="0093264A"/>
    <w:rsid w:val="00932999"/>
    <w:rsid w:val="009364FF"/>
    <w:rsid w:val="00936B3A"/>
    <w:rsid w:val="00937144"/>
    <w:rsid w:val="0094051E"/>
    <w:rsid w:val="00940546"/>
    <w:rsid w:val="00941856"/>
    <w:rsid w:val="00941B69"/>
    <w:rsid w:val="00941E61"/>
    <w:rsid w:val="00943906"/>
    <w:rsid w:val="00944C08"/>
    <w:rsid w:val="00945C8A"/>
    <w:rsid w:val="009468EE"/>
    <w:rsid w:val="00946973"/>
    <w:rsid w:val="00947771"/>
    <w:rsid w:val="00951871"/>
    <w:rsid w:val="00951A67"/>
    <w:rsid w:val="00951E11"/>
    <w:rsid w:val="0095208C"/>
    <w:rsid w:val="009532FF"/>
    <w:rsid w:val="00953CC3"/>
    <w:rsid w:val="00953D59"/>
    <w:rsid w:val="00953FDC"/>
    <w:rsid w:val="009552B7"/>
    <w:rsid w:val="00956A9E"/>
    <w:rsid w:val="009571CB"/>
    <w:rsid w:val="00957705"/>
    <w:rsid w:val="00962679"/>
    <w:rsid w:val="00962A5A"/>
    <w:rsid w:val="00963547"/>
    <w:rsid w:val="00963D24"/>
    <w:rsid w:val="00964FEC"/>
    <w:rsid w:val="00965098"/>
    <w:rsid w:val="0096541F"/>
    <w:rsid w:val="00965AA0"/>
    <w:rsid w:val="00967BDD"/>
    <w:rsid w:val="00967C11"/>
    <w:rsid w:val="009702E2"/>
    <w:rsid w:val="00970D82"/>
    <w:rsid w:val="00972454"/>
    <w:rsid w:val="00973C37"/>
    <w:rsid w:val="0097425C"/>
    <w:rsid w:val="00975000"/>
    <w:rsid w:val="00976D71"/>
    <w:rsid w:val="0097726F"/>
    <w:rsid w:val="009826F8"/>
    <w:rsid w:val="00984851"/>
    <w:rsid w:val="00984C54"/>
    <w:rsid w:val="0098503E"/>
    <w:rsid w:val="00987223"/>
    <w:rsid w:val="00990186"/>
    <w:rsid w:val="00990478"/>
    <w:rsid w:val="009907F0"/>
    <w:rsid w:val="009911FF"/>
    <w:rsid w:val="0099192D"/>
    <w:rsid w:val="00991CC7"/>
    <w:rsid w:val="00991ECF"/>
    <w:rsid w:val="0099481A"/>
    <w:rsid w:val="00994CDC"/>
    <w:rsid w:val="00996A06"/>
    <w:rsid w:val="00996DE8"/>
    <w:rsid w:val="00997C79"/>
    <w:rsid w:val="00997D6F"/>
    <w:rsid w:val="009A04F3"/>
    <w:rsid w:val="009A0783"/>
    <w:rsid w:val="009A07B7"/>
    <w:rsid w:val="009A202D"/>
    <w:rsid w:val="009A37A6"/>
    <w:rsid w:val="009A3B2B"/>
    <w:rsid w:val="009A4B8B"/>
    <w:rsid w:val="009A5D7D"/>
    <w:rsid w:val="009A7014"/>
    <w:rsid w:val="009A7E92"/>
    <w:rsid w:val="009B00BA"/>
    <w:rsid w:val="009B17D5"/>
    <w:rsid w:val="009B32D2"/>
    <w:rsid w:val="009B3362"/>
    <w:rsid w:val="009B5451"/>
    <w:rsid w:val="009B570C"/>
    <w:rsid w:val="009C0A7A"/>
    <w:rsid w:val="009C0EB5"/>
    <w:rsid w:val="009C2E12"/>
    <w:rsid w:val="009C33B1"/>
    <w:rsid w:val="009C36B1"/>
    <w:rsid w:val="009C3EF0"/>
    <w:rsid w:val="009C4954"/>
    <w:rsid w:val="009C4C0F"/>
    <w:rsid w:val="009C6CBD"/>
    <w:rsid w:val="009C72E8"/>
    <w:rsid w:val="009D0D36"/>
    <w:rsid w:val="009D1328"/>
    <w:rsid w:val="009D1964"/>
    <w:rsid w:val="009D23B6"/>
    <w:rsid w:val="009D26AC"/>
    <w:rsid w:val="009D2A23"/>
    <w:rsid w:val="009D422F"/>
    <w:rsid w:val="009D4F11"/>
    <w:rsid w:val="009D570A"/>
    <w:rsid w:val="009D591D"/>
    <w:rsid w:val="009D64B4"/>
    <w:rsid w:val="009D67DE"/>
    <w:rsid w:val="009D6D43"/>
    <w:rsid w:val="009D78F5"/>
    <w:rsid w:val="009E0404"/>
    <w:rsid w:val="009E0406"/>
    <w:rsid w:val="009E183A"/>
    <w:rsid w:val="009E18B4"/>
    <w:rsid w:val="009E1913"/>
    <w:rsid w:val="009E1AC8"/>
    <w:rsid w:val="009E1CA5"/>
    <w:rsid w:val="009E2006"/>
    <w:rsid w:val="009E2FEC"/>
    <w:rsid w:val="009E37F3"/>
    <w:rsid w:val="009E3C56"/>
    <w:rsid w:val="009E42B3"/>
    <w:rsid w:val="009E5381"/>
    <w:rsid w:val="009E6315"/>
    <w:rsid w:val="009E688A"/>
    <w:rsid w:val="009E6945"/>
    <w:rsid w:val="009E70BD"/>
    <w:rsid w:val="009E7D41"/>
    <w:rsid w:val="009F01B6"/>
    <w:rsid w:val="009F0720"/>
    <w:rsid w:val="009F0ABE"/>
    <w:rsid w:val="009F0EA0"/>
    <w:rsid w:val="009F14FF"/>
    <w:rsid w:val="009F23A5"/>
    <w:rsid w:val="009F23F5"/>
    <w:rsid w:val="009F30F7"/>
    <w:rsid w:val="009F3AF4"/>
    <w:rsid w:val="00A00202"/>
    <w:rsid w:val="00A00842"/>
    <w:rsid w:val="00A01C00"/>
    <w:rsid w:val="00A029D8"/>
    <w:rsid w:val="00A02A81"/>
    <w:rsid w:val="00A04127"/>
    <w:rsid w:val="00A048A2"/>
    <w:rsid w:val="00A064E9"/>
    <w:rsid w:val="00A0676E"/>
    <w:rsid w:val="00A07106"/>
    <w:rsid w:val="00A109D1"/>
    <w:rsid w:val="00A1221E"/>
    <w:rsid w:val="00A1338E"/>
    <w:rsid w:val="00A1427E"/>
    <w:rsid w:val="00A146D5"/>
    <w:rsid w:val="00A1553F"/>
    <w:rsid w:val="00A162CA"/>
    <w:rsid w:val="00A1706A"/>
    <w:rsid w:val="00A17078"/>
    <w:rsid w:val="00A179E2"/>
    <w:rsid w:val="00A20FD5"/>
    <w:rsid w:val="00A21014"/>
    <w:rsid w:val="00A23E02"/>
    <w:rsid w:val="00A24053"/>
    <w:rsid w:val="00A241CF"/>
    <w:rsid w:val="00A24526"/>
    <w:rsid w:val="00A251C0"/>
    <w:rsid w:val="00A255A4"/>
    <w:rsid w:val="00A26292"/>
    <w:rsid w:val="00A265AE"/>
    <w:rsid w:val="00A26C6C"/>
    <w:rsid w:val="00A26FD5"/>
    <w:rsid w:val="00A3033F"/>
    <w:rsid w:val="00A3155A"/>
    <w:rsid w:val="00A32848"/>
    <w:rsid w:val="00A32C9A"/>
    <w:rsid w:val="00A34375"/>
    <w:rsid w:val="00A3552C"/>
    <w:rsid w:val="00A35557"/>
    <w:rsid w:val="00A35654"/>
    <w:rsid w:val="00A358B6"/>
    <w:rsid w:val="00A35A5D"/>
    <w:rsid w:val="00A36F42"/>
    <w:rsid w:val="00A37030"/>
    <w:rsid w:val="00A37241"/>
    <w:rsid w:val="00A375FF"/>
    <w:rsid w:val="00A40049"/>
    <w:rsid w:val="00A4062A"/>
    <w:rsid w:val="00A406C9"/>
    <w:rsid w:val="00A4090F"/>
    <w:rsid w:val="00A40C69"/>
    <w:rsid w:val="00A4230F"/>
    <w:rsid w:val="00A42A4C"/>
    <w:rsid w:val="00A43CB7"/>
    <w:rsid w:val="00A4593A"/>
    <w:rsid w:val="00A46B35"/>
    <w:rsid w:val="00A46E15"/>
    <w:rsid w:val="00A47A9A"/>
    <w:rsid w:val="00A50092"/>
    <w:rsid w:val="00A502BB"/>
    <w:rsid w:val="00A510D9"/>
    <w:rsid w:val="00A51632"/>
    <w:rsid w:val="00A518B4"/>
    <w:rsid w:val="00A5318E"/>
    <w:rsid w:val="00A536F0"/>
    <w:rsid w:val="00A53D7A"/>
    <w:rsid w:val="00A54239"/>
    <w:rsid w:val="00A56502"/>
    <w:rsid w:val="00A56927"/>
    <w:rsid w:val="00A56B0A"/>
    <w:rsid w:val="00A56F9B"/>
    <w:rsid w:val="00A57E87"/>
    <w:rsid w:val="00A606AA"/>
    <w:rsid w:val="00A6115D"/>
    <w:rsid w:val="00A6183C"/>
    <w:rsid w:val="00A631AA"/>
    <w:rsid w:val="00A6346E"/>
    <w:rsid w:val="00A636DD"/>
    <w:rsid w:val="00A652C9"/>
    <w:rsid w:val="00A66C8E"/>
    <w:rsid w:val="00A67723"/>
    <w:rsid w:val="00A7005D"/>
    <w:rsid w:val="00A704D2"/>
    <w:rsid w:val="00A70AF3"/>
    <w:rsid w:val="00A70C85"/>
    <w:rsid w:val="00A7248E"/>
    <w:rsid w:val="00A73965"/>
    <w:rsid w:val="00A760D3"/>
    <w:rsid w:val="00A766AA"/>
    <w:rsid w:val="00A81257"/>
    <w:rsid w:val="00A81D63"/>
    <w:rsid w:val="00A83038"/>
    <w:rsid w:val="00A8345B"/>
    <w:rsid w:val="00A84898"/>
    <w:rsid w:val="00A84C2E"/>
    <w:rsid w:val="00A84E8E"/>
    <w:rsid w:val="00A84EDF"/>
    <w:rsid w:val="00A854F9"/>
    <w:rsid w:val="00A86D24"/>
    <w:rsid w:val="00A9024C"/>
    <w:rsid w:val="00A908B4"/>
    <w:rsid w:val="00A911F9"/>
    <w:rsid w:val="00A9319F"/>
    <w:rsid w:val="00A93CE3"/>
    <w:rsid w:val="00A9527C"/>
    <w:rsid w:val="00A952D9"/>
    <w:rsid w:val="00A959DB"/>
    <w:rsid w:val="00A970E7"/>
    <w:rsid w:val="00A9761C"/>
    <w:rsid w:val="00A978E4"/>
    <w:rsid w:val="00AA0298"/>
    <w:rsid w:val="00AA033E"/>
    <w:rsid w:val="00AA128B"/>
    <w:rsid w:val="00AA141E"/>
    <w:rsid w:val="00AA15DB"/>
    <w:rsid w:val="00AA16AF"/>
    <w:rsid w:val="00AA224D"/>
    <w:rsid w:val="00AA2DB6"/>
    <w:rsid w:val="00AA3E99"/>
    <w:rsid w:val="00AA5D43"/>
    <w:rsid w:val="00AA60E6"/>
    <w:rsid w:val="00AA61F3"/>
    <w:rsid w:val="00AA64BA"/>
    <w:rsid w:val="00AA6733"/>
    <w:rsid w:val="00AA6818"/>
    <w:rsid w:val="00AA7ADF"/>
    <w:rsid w:val="00AA7F42"/>
    <w:rsid w:val="00AB1889"/>
    <w:rsid w:val="00AB195C"/>
    <w:rsid w:val="00AB2439"/>
    <w:rsid w:val="00AB28A7"/>
    <w:rsid w:val="00AB2C74"/>
    <w:rsid w:val="00AB3828"/>
    <w:rsid w:val="00AB4C55"/>
    <w:rsid w:val="00AB5D9A"/>
    <w:rsid w:val="00AB6EEF"/>
    <w:rsid w:val="00AB7743"/>
    <w:rsid w:val="00AB7E61"/>
    <w:rsid w:val="00AC133D"/>
    <w:rsid w:val="00AC2F2C"/>
    <w:rsid w:val="00AC2FEC"/>
    <w:rsid w:val="00AC3D49"/>
    <w:rsid w:val="00AC3F1E"/>
    <w:rsid w:val="00AC4524"/>
    <w:rsid w:val="00AC5479"/>
    <w:rsid w:val="00AC5E31"/>
    <w:rsid w:val="00AC5F0F"/>
    <w:rsid w:val="00AC660F"/>
    <w:rsid w:val="00AC6A9B"/>
    <w:rsid w:val="00AD0189"/>
    <w:rsid w:val="00AD05C3"/>
    <w:rsid w:val="00AD0B25"/>
    <w:rsid w:val="00AD122A"/>
    <w:rsid w:val="00AD1A14"/>
    <w:rsid w:val="00AD26A3"/>
    <w:rsid w:val="00AD3134"/>
    <w:rsid w:val="00AD333F"/>
    <w:rsid w:val="00AD45D8"/>
    <w:rsid w:val="00AD555D"/>
    <w:rsid w:val="00AD5603"/>
    <w:rsid w:val="00AD5880"/>
    <w:rsid w:val="00AD5962"/>
    <w:rsid w:val="00AD7D91"/>
    <w:rsid w:val="00AD7E83"/>
    <w:rsid w:val="00AD7E97"/>
    <w:rsid w:val="00AE0736"/>
    <w:rsid w:val="00AE1E1D"/>
    <w:rsid w:val="00AE2248"/>
    <w:rsid w:val="00AE235F"/>
    <w:rsid w:val="00AE3769"/>
    <w:rsid w:val="00AE3850"/>
    <w:rsid w:val="00AE4BA3"/>
    <w:rsid w:val="00AE5382"/>
    <w:rsid w:val="00AE6FE0"/>
    <w:rsid w:val="00AE7565"/>
    <w:rsid w:val="00AF2068"/>
    <w:rsid w:val="00AF2C0C"/>
    <w:rsid w:val="00AF3199"/>
    <w:rsid w:val="00AF496C"/>
    <w:rsid w:val="00AF560B"/>
    <w:rsid w:val="00AF64A0"/>
    <w:rsid w:val="00AF6D1E"/>
    <w:rsid w:val="00B031C7"/>
    <w:rsid w:val="00B041B7"/>
    <w:rsid w:val="00B056FE"/>
    <w:rsid w:val="00B06822"/>
    <w:rsid w:val="00B06BF9"/>
    <w:rsid w:val="00B0709C"/>
    <w:rsid w:val="00B104A5"/>
    <w:rsid w:val="00B1084E"/>
    <w:rsid w:val="00B115FA"/>
    <w:rsid w:val="00B13B08"/>
    <w:rsid w:val="00B145D2"/>
    <w:rsid w:val="00B14CD1"/>
    <w:rsid w:val="00B15613"/>
    <w:rsid w:val="00B15CF5"/>
    <w:rsid w:val="00B1649C"/>
    <w:rsid w:val="00B16811"/>
    <w:rsid w:val="00B16B30"/>
    <w:rsid w:val="00B17176"/>
    <w:rsid w:val="00B17BDB"/>
    <w:rsid w:val="00B237B2"/>
    <w:rsid w:val="00B23973"/>
    <w:rsid w:val="00B242B9"/>
    <w:rsid w:val="00B253FA"/>
    <w:rsid w:val="00B25943"/>
    <w:rsid w:val="00B2605F"/>
    <w:rsid w:val="00B26847"/>
    <w:rsid w:val="00B26C9D"/>
    <w:rsid w:val="00B30058"/>
    <w:rsid w:val="00B3018B"/>
    <w:rsid w:val="00B30A06"/>
    <w:rsid w:val="00B328F0"/>
    <w:rsid w:val="00B33A50"/>
    <w:rsid w:val="00B34473"/>
    <w:rsid w:val="00B34AF1"/>
    <w:rsid w:val="00B3692D"/>
    <w:rsid w:val="00B37835"/>
    <w:rsid w:val="00B37A6A"/>
    <w:rsid w:val="00B37C70"/>
    <w:rsid w:val="00B409DA"/>
    <w:rsid w:val="00B4103B"/>
    <w:rsid w:val="00B4153D"/>
    <w:rsid w:val="00B41697"/>
    <w:rsid w:val="00B417DA"/>
    <w:rsid w:val="00B44F66"/>
    <w:rsid w:val="00B4632B"/>
    <w:rsid w:val="00B50757"/>
    <w:rsid w:val="00B526F1"/>
    <w:rsid w:val="00B5338A"/>
    <w:rsid w:val="00B54660"/>
    <w:rsid w:val="00B55ADB"/>
    <w:rsid w:val="00B603F3"/>
    <w:rsid w:val="00B6064E"/>
    <w:rsid w:val="00B619F2"/>
    <w:rsid w:val="00B61FEB"/>
    <w:rsid w:val="00B62E00"/>
    <w:rsid w:val="00B62E43"/>
    <w:rsid w:val="00B6366A"/>
    <w:rsid w:val="00B63838"/>
    <w:rsid w:val="00B6786A"/>
    <w:rsid w:val="00B702E0"/>
    <w:rsid w:val="00B7184C"/>
    <w:rsid w:val="00B71B91"/>
    <w:rsid w:val="00B72C5E"/>
    <w:rsid w:val="00B730AE"/>
    <w:rsid w:val="00B73121"/>
    <w:rsid w:val="00B73BDC"/>
    <w:rsid w:val="00B73F87"/>
    <w:rsid w:val="00B74798"/>
    <w:rsid w:val="00B753F4"/>
    <w:rsid w:val="00B75ECE"/>
    <w:rsid w:val="00B76C84"/>
    <w:rsid w:val="00B76CB0"/>
    <w:rsid w:val="00B76CD0"/>
    <w:rsid w:val="00B77988"/>
    <w:rsid w:val="00B80CBB"/>
    <w:rsid w:val="00B81373"/>
    <w:rsid w:val="00B81BF8"/>
    <w:rsid w:val="00B81EE5"/>
    <w:rsid w:val="00B82404"/>
    <w:rsid w:val="00B828B2"/>
    <w:rsid w:val="00B83A78"/>
    <w:rsid w:val="00B83F84"/>
    <w:rsid w:val="00B85C18"/>
    <w:rsid w:val="00B8669D"/>
    <w:rsid w:val="00B90700"/>
    <w:rsid w:val="00B92E74"/>
    <w:rsid w:val="00B93430"/>
    <w:rsid w:val="00B9388A"/>
    <w:rsid w:val="00B94318"/>
    <w:rsid w:val="00B944FE"/>
    <w:rsid w:val="00B94877"/>
    <w:rsid w:val="00B94983"/>
    <w:rsid w:val="00B96738"/>
    <w:rsid w:val="00B969A0"/>
    <w:rsid w:val="00B9798D"/>
    <w:rsid w:val="00BA0901"/>
    <w:rsid w:val="00BA1CE8"/>
    <w:rsid w:val="00BA2211"/>
    <w:rsid w:val="00BA3A03"/>
    <w:rsid w:val="00BA65C4"/>
    <w:rsid w:val="00BA6676"/>
    <w:rsid w:val="00BA69DB"/>
    <w:rsid w:val="00BA6B9B"/>
    <w:rsid w:val="00BB1E2C"/>
    <w:rsid w:val="00BB3085"/>
    <w:rsid w:val="00BB3EBB"/>
    <w:rsid w:val="00BB3F31"/>
    <w:rsid w:val="00BB4659"/>
    <w:rsid w:val="00BB5CB6"/>
    <w:rsid w:val="00BB6384"/>
    <w:rsid w:val="00BB63BF"/>
    <w:rsid w:val="00BB6DCE"/>
    <w:rsid w:val="00BB6EB0"/>
    <w:rsid w:val="00BB7FDF"/>
    <w:rsid w:val="00BC0918"/>
    <w:rsid w:val="00BC12A7"/>
    <w:rsid w:val="00BC1496"/>
    <w:rsid w:val="00BC1625"/>
    <w:rsid w:val="00BC3657"/>
    <w:rsid w:val="00BC3819"/>
    <w:rsid w:val="00BC4391"/>
    <w:rsid w:val="00BC59D3"/>
    <w:rsid w:val="00BC634B"/>
    <w:rsid w:val="00BC70FD"/>
    <w:rsid w:val="00BC7CE9"/>
    <w:rsid w:val="00BC7DD1"/>
    <w:rsid w:val="00BC7FEE"/>
    <w:rsid w:val="00BD047E"/>
    <w:rsid w:val="00BD1B36"/>
    <w:rsid w:val="00BD20CE"/>
    <w:rsid w:val="00BD341F"/>
    <w:rsid w:val="00BD45A2"/>
    <w:rsid w:val="00BD4EAD"/>
    <w:rsid w:val="00BD5682"/>
    <w:rsid w:val="00BD57E5"/>
    <w:rsid w:val="00BD5862"/>
    <w:rsid w:val="00BD58AC"/>
    <w:rsid w:val="00BD5C63"/>
    <w:rsid w:val="00BD6072"/>
    <w:rsid w:val="00BD68F9"/>
    <w:rsid w:val="00BD77B3"/>
    <w:rsid w:val="00BD790D"/>
    <w:rsid w:val="00BD792E"/>
    <w:rsid w:val="00BE0427"/>
    <w:rsid w:val="00BE1670"/>
    <w:rsid w:val="00BE1FBA"/>
    <w:rsid w:val="00BE3501"/>
    <w:rsid w:val="00BE410E"/>
    <w:rsid w:val="00BE4129"/>
    <w:rsid w:val="00BE4AD1"/>
    <w:rsid w:val="00BE593B"/>
    <w:rsid w:val="00BE5C3E"/>
    <w:rsid w:val="00BE6B75"/>
    <w:rsid w:val="00BE7C49"/>
    <w:rsid w:val="00BE7CAD"/>
    <w:rsid w:val="00BF04D2"/>
    <w:rsid w:val="00BF15EF"/>
    <w:rsid w:val="00BF1A38"/>
    <w:rsid w:val="00BF24CD"/>
    <w:rsid w:val="00BF264D"/>
    <w:rsid w:val="00BF2D2C"/>
    <w:rsid w:val="00BF3D69"/>
    <w:rsid w:val="00BF3EDF"/>
    <w:rsid w:val="00BF422E"/>
    <w:rsid w:val="00BF4AB8"/>
    <w:rsid w:val="00BF4AC5"/>
    <w:rsid w:val="00BF4BAB"/>
    <w:rsid w:val="00BF4BDB"/>
    <w:rsid w:val="00BF5687"/>
    <w:rsid w:val="00BF598D"/>
    <w:rsid w:val="00BF5DFF"/>
    <w:rsid w:val="00BF5E4A"/>
    <w:rsid w:val="00BF6FE4"/>
    <w:rsid w:val="00BF7038"/>
    <w:rsid w:val="00BF7D46"/>
    <w:rsid w:val="00C00258"/>
    <w:rsid w:val="00C006FD"/>
    <w:rsid w:val="00C00BF9"/>
    <w:rsid w:val="00C02163"/>
    <w:rsid w:val="00C030CC"/>
    <w:rsid w:val="00C0311F"/>
    <w:rsid w:val="00C034F9"/>
    <w:rsid w:val="00C03CEE"/>
    <w:rsid w:val="00C04C22"/>
    <w:rsid w:val="00C05EAF"/>
    <w:rsid w:val="00C05F31"/>
    <w:rsid w:val="00C05F45"/>
    <w:rsid w:val="00C06BAA"/>
    <w:rsid w:val="00C070BC"/>
    <w:rsid w:val="00C07CB6"/>
    <w:rsid w:val="00C1136F"/>
    <w:rsid w:val="00C1143D"/>
    <w:rsid w:val="00C1158E"/>
    <w:rsid w:val="00C12A97"/>
    <w:rsid w:val="00C12E0F"/>
    <w:rsid w:val="00C135B5"/>
    <w:rsid w:val="00C139BD"/>
    <w:rsid w:val="00C14266"/>
    <w:rsid w:val="00C151CF"/>
    <w:rsid w:val="00C158C6"/>
    <w:rsid w:val="00C15929"/>
    <w:rsid w:val="00C1620E"/>
    <w:rsid w:val="00C166BA"/>
    <w:rsid w:val="00C20203"/>
    <w:rsid w:val="00C20B29"/>
    <w:rsid w:val="00C20D6B"/>
    <w:rsid w:val="00C22406"/>
    <w:rsid w:val="00C227FC"/>
    <w:rsid w:val="00C23CA1"/>
    <w:rsid w:val="00C24CD1"/>
    <w:rsid w:val="00C258C9"/>
    <w:rsid w:val="00C2668C"/>
    <w:rsid w:val="00C272C5"/>
    <w:rsid w:val="00C274D0"/>
    <w:rsid w:val="00C30215"/>
    <w:rsid w:val="00C304AC"/>
    <w:rsid w:val="00C30557"/>
    <w:rsid w:val="00C3084E"/>
    <w:rsid w:val="00C30C4E"/>
    <w:rsid w:val="00C317B5"/>
    <w:rsid w:val="00C32A6B"/>
    <w:rsid w:val="00C32E86"/>
    <w:rsid w:val="00C3388F"/>
    <w:rsid w:val="00C34DF7"/>
    <w:rsid w:val="00C3605F"/>
    <w:rsid w:val="00C368CB"/>
    <w:rsid w:val="00C40B57"/>
    <w:rsid w:val="00C41C7C"/>
    <w:rsid w:val="00C42080"/>
    <w:rsid w:val="00C45616"/>
    <w:rsid w:val="00C45D65"/>
    <w:rsid w:val="00C45EFB"/>
    <w:rsid w:val="00C4626F"/>
    <w:rsid w:val="00C46DFD"/>
    <w:rsid w:val="00C47C6C"/>
    <w:rsid w:val="00C5056D"/>
    <w:rsid w:val="00C519D0"/>
    <w:rsid w:val="00C526E0"/>
    <w:rsid w:val="00C526E1"/>
    <w:rsid w:val="00C53D72"/>
    <w:rsid w:val="00C54F0B"/>
    <w:rsid w:val="00C55F27"/>
    <w:rsid w:val="00C56F36"/>
    <w:rsid w:val="00C60B56"/>
    <w:rsid w:val="00C6106E"/>
    <w:rsid w:val="00C6136A"/>
    <w:rsid w:val="00C61DFD"/>
    <w:rsid w:val="00C62D47"/>
    <w:rsid w:val="00C62D6C"/>
    <w:rsid w:val="00C63441"/>
    <w:rsid w:val="00C63494"/>
    <w:rsid w:val="00C6367D"/>
    <w:rsid w:val="00C65AD0"/>
    <w:rsid w:val="00C65D07"/>
    <w:rsid w:val="00C67F56"/>
    <w:rsid w:val="00C7348F"/>
    <w:rsid w:val="00C74879"/>
    <w:rsid w:val="00C7510F"/>
    <w:rsid w:val="00C752DB"/>
    <w:rsid w:val="00C76DBE"/>
    <w:rsid w:val="00C7755F"/>
    <w:rsid w:val="00C84787"/>
    <w:rsid w:val="00C8517A"/>
    <w:rsid w:val="00C859C6"/>
    <w:rsid w:val="00C87ADF"/>
    <w:rsid w:val="00C87E8D"/>
    <w:rsid w:val="00C92409"/>
    <w:rsid w:val="00C92EC4"/>
    <w:rsid w:val="00C951C1"/>
    <w:rsid w:val="00C9524E"/>
    <w:rsid w:val="00C9530B"/>
    <w:rsid w:val="00C95BC1"/>
    <w:rsid w:val="00C96767"/>
    <w:rsid w:val="00CA02CC"/>
    <w:rsid w:val="00CA131F"/>
    <w:rsid w:val="00CA13B2"/>
    <w:rsid w:val="00CA183D"/>
    <w:rsid w:val="00CA3317"/>
    <w:rsid w:val="00CA596F"/>
    <w:rsid w:val="00CA5C8F"/>
    <w:rsid w:val="00CA5EC9"/>
    <w:rsid w:val="00CA6563"/>
    <w:rsid w:val="00CA6C61"/>
    <w:rsid w:val="00CA6E83"/>
    <w:rsid w:val="00CA6EB2"/>
    <w:rsid w:val="00CB0B50"/>
    <w:rsid w:val="00CB1A89"/>
    <w:rsid w:val="00CB396B"/>
    <w:rsid w:val="00CB551E"/>
    <w:rsid w:val="00CB56AA"/>
    <w:rsid w:val="00CB7B32"/>
    <w:rsid w:val="00CC0D3E"/>
    <w:rsid w:val="00CC2236"/>
    <w:rsid w:val="00CC2582"/>
    <w:rsid w:val="00CC29F7"/>
    <w:rsid w:val="00CC3CD0"/>
    <w:rsid w:val="00CC4341"/>
    <w:rsid w:val="00CC4564"/>
    <w:rsid w:val="00CC4D65"/>
    <w:rsid w:val="00CC5445"/>
    <w:rsid w:val="00CC55E1"/>
    <w:rsid w:val="00CC6B5A"/>
    <w:rsid w:val="00CC6E4C"/>
    <w:rsid w:val="00CC72E9"/>
    <w:rsid w:val="00CD076C"/>
    <w:rsid w:val="00CD1211"/>
    <w:rsid w:val="00CD1A6D"/>
    <w:rsid w:val="00CD1F9C"/>
    <w:rsid w:val="00CD22C3"/>
    <w:rsid w:val="00CD36BA"/>
    <w:rsid w:val="00CD373D"/>
    <w:rsid w:val="00CD394D"/>
    <w:rsid w:val="00CD4835"/>
    <w:rsid w:val="00CE2F6D"/>
    <w:rsid w:val="00CE31BF"/>
    <w:rsid w:val="00CE35F6"/>
    <w:rsid w:val="00CE3B18"/>
    <w:rsid w:val="00CE4ED6"/>
    <w:rsid w:val="00CE6629"/>
    <w:rsid w:val="00CE6DC2"/>
    <w:rsid w:val="00CE7AD4"/>
    <w:rsid w:val="00CF0D8E"/>
    <w:rsid w:val="00CF10D4"/>
    <w:rsid w:val="00CF1CB5"/>
    <w:rsid w:val="00CF2ADF"/>
    <w:rsid w:val="00CF395A"/>
    <w:rsid w:val="00CF481D"/>
    <w:rsid w:val="00CF4853"/>
    <w:rsid w:val="00CF4AF7"/>
    <w:rsid w:val="00CF5098"/>
    <w:rsid w:val="00CF5254"/>
    <w:rsid w:val="00CF5805"/>
    <w:rsid w:val="00CF73B3"/>
    <w:rsid w:val="00CF7457"/>
    <w:rsid w:val="00CF7B2C"/>
    <w:rsid w:val="00D00282"/>
    <w:rsid w:val="00D01A24"/>
    <w:rsid w:val="00D023A1"/>
    <w:rsid w:val="00D02B03"/>
    <w:rsid w:val="00D02C2F"/>
    <w:rsid w:val="00D03B92"/>
    <w:rsid w:val="00D0443E"/>
    <w:rsid w:val="00D0777A"/>
    <w:rsid w:val="00D11AD7"/>
    <w:rsid w:val="00D127C2"/>
    <w:rsid w:val="00D13295"/>
    <w:rsid w:val="00D14638"/>
    <w:rsid w:val="00D1499F"/>
    <w:rsid w:val="00D14D48"/>
    <w:rsid w:val="00D15A57"/>
    <w:rsid w:val="00D1673A"/>
    <w:rsid w:val="00D175A9"/>
    <w:rsid w:val="00D17C18"/>
    <w:rsid w:val="00D202DF"/>
    <w:rsid w:val="00D20A20"/>
    <w:rsid w:val="00D210BD"/>
    <w:rsid w:val="00D2111A"/>
    <w:rsid w:val="00D2179E"/>
    <w:rsid w:val="00D21C24"/>
    <w:rsid w:val="00D21FA5"/>
    <w:rsid w:val="00D232D8"/>
    <w:rsid w:val="00D23AF8"/>
    <w:rsid w:val="00D24174"/>
    <w:rsid w:val="00D2474B"/>
    <w:rsid w:val="00D254E1"/>
    <w:rsid w:val="00D25E17"/>
    <w:rsid w:val="00D26ABB"/>
    <w:rsid w:val="00D27CE8"/>
    <w:rsid w:val="00D3027B"/>
    <w:rsid w:val="00D308F5"/>
    <w:rsid w:val="00D31A4D"/>
    <w:rsid w:val="00D31D2E"/>
    <w:rsid w:val="00D3264B"/>
    <w:rsid w:val="00D32B74"/>
    <w:rsid w:val="00D33050"/>
    <w:rsid w:val="00D3318F"/>
    <w:rsid w:val="00D33B3A"/>
    <w:rsid w:val="00D34384"/>
    <w:rsid w:val="00D34AA7"/>
    <w:rsid w:val="00D35F41"/>
    <w:rsid w:val="00D3679E"/>
    <w:rsid w:val="00D3777F"/>
    <w:rsid w:val="00D40791"/>
    <w:rsid w:val="00D40B86"/>
    <w:rsid w:val="00D40D15"/>
    <w:rsid w:val="00D4113C"/>
    <w:rsid w:val="00D41B08"/>
    <w:rsid w:val="00D43DB2"/>
    <w:rsid w:val="00D441BF"/>
    <w:rsid w:val="00D445C8"/>
    <w:rsid w:val="00D44E3F"/>
    <w:rsid w:val="00D45F66"/>
    <w:rsid w:val="00D46E85"/>
    <w:rsid w:val="00D471F0"/>
    <w:rsid w:val="00D47355"/>
    <w:rsid w:val="00D5064D"/>
    <w:rsid w:val="00D51BA0"/>
    <w:rsid w:val="00D5239E"/>
    <w:rsid w:val="00D530D5"/>
    <w:rsid w:val="00D5397C"/>
    <w:rsid w:val="00D5551D"/>
    <w:rsid w:val="00D55BE2"/>
    <w:rsid w:val="00D55E99"/>
    <w:rsid w:val="00D57696"/>
    <w:rsid w:val="00D57A62"/>
    <w:rsid w:val="00D617A2"/>
    <w:rsid w:val="00D6237B"/>
    <w:rsid w:val="00D63F40"/>
    <w:rsid w:val="00D648EC"/>
    <w:rsid w:val="00D64D87"/>
    <w:rsid w:val="00D656BA"/>
    <w:rsid w:val="00D65FDC"/>
    <w:rsid w:val="00D662E1"/>
    <w:rsid w:val="00D67B86"/>
    <w:rsid w:val="00D67C43"/>
    <w:rsid w:val="00D67F15"/>
    <w:rsid w:val="00D70121"/>
    <w:rsid w:val="00D708C1"/>
    <w:rsid w:val="00D7305B"/>
    <w:rsid w:val="00D73DC6"/>
    <w:rsid w:val="00D74390"/>
    <w:rsid w:val="00D74966"/>
    <w:rsid w:val="00D74A6E"/>
    <w:rsid w:val="00D74ACD"/>
    <w:rsid w:val="00D74C20"/>
    <w:rsid w:val="00D7709A"/>
    <w:rsid w:val="00D77B40"/>
    <w:rsid w:val="00D80194"/>
    <w:rsid w:val="00D80442"/>
    <w:rsid w:val="00D81F8C"/>
    <w:rsid w:val="00D83401"/>
    <w:rsid w:val="00D83C6D"/>
    <w:rsid w:val="00D841C7"/>
    <w:rsid w:val="00D84C76"/>
    <w:rsid w:val="00D852D5"/>
    <w:rsid w:val="00D85CFF"/>
    <w:rsid w:val="00D86C63"/>
    <w:rsid w:val="00D87146"/>
    <w:rsid w:val="00D871B3"/>
    <w:rsid w:val="00D87A91"/>
    <w:rsid w:val="00D87CB8"/>
    <w:rsid w:val="00D90439"/>
    <w:rsid w:val="00D90CF1"/>
    <w:rsid w:val="00D90D99"/>
    <w:rsid w:val="00D92AB0"/>
    <w:rsid w:val="00D92E27"/>
    <w:rsid w:val="00D93706"/>
    <w:rsid w:val="00D93EFC"/>
    <w:rsid w:val="00D942CD"/>
    <w:rsid w:val="00D94D28"/>
    <w:rsid w:val="00D957BD"/>
    <w:rsid w:val="00D96DE3"/>
    <w:rsid w:val="00D97C72"/>
    <w:rsid w:val="00DA239A"/>
    <w:rsid w:val="00DA34BF"/>
    <w:rsid w:val="00DA4718"/>
    <w:rsid w:val="00DA47A2"/>
    <w:rsid w:val="00DA4FAC"/>
    <w:rsid w:val="00DA5486"/>
    <w:rsid w:val="00DA6539"/>
    <w:rsid w:val="00DA6F13"/>
    <w:rsid w:val="00DB1AFE"/>
    <w:rsid w:val="00DB2243"/>
    <w:rsid w:val="00DB3AD9"/>
    <w:rsid w:val="00DB4511"/>
    <w:rsid w:val="00DB5145"/>
    <w:rsid w:val="00DB782A"/>
    <w:rsid w:val="00DB7CDD"/>
    <w:rsid w:val="00DC05B9"/>
    <w:rsid w:val="00DC1336"/>
    <w:rsid w:val="00DC14FF"/>
    <w:rsid w:val="00DC1CAC"/>
    <w:rsid w:val="00DC211D"/>
    <w:rsid w:val="00DC26AA"/>
    <w:rsid w:val="00DC3783"/>
    <w:rsid w:val="00DC3EAC"/>
    <w:rsid w:val="00DC4506"/>
    <w:rsid w:val="00DC48EC"/>
    <w:rsid w:val="00DC5BA4"/>
    <w:rsid w:val="00DC6558"/>
    <w:rsid w:val="00DC6EB3"/>
    <w:rsid w:val="00DC7342"/>
    <w:rsid w:val="00DC77CF"/>
    <w:rsid w:val="00DC7919"/>
    <w:rsid w:val="00DC7EFF"/>
    <w:rsid w:val="00DD0D79"/>
    <w:rsid w:val="00DD10FB"/>
    <w:rsid w:val="00DD2615"/>
    <w:rsid w:val="00DD299C"/>
    <w:rsid w:val="00DD2C9C"/>
    <w:rsid w:val="00DD3D95"/>
    <w:rsid w:val="00DD41FA"/>
    <w:rsid w:val="00DD4D0D"/>
    <w:rsid w:val="00DD538C"/>
    <w:rsid w:val="00DD5C5A"/>
    <w:rsid w:val="00DD6319"/>
    <w:rsid w:val="00DD69D9"/>
    <w:rsid w:val="00DD7480"/>
    <w:rsid w:val="00DE2902"/>
    <w:rsid w:val="00DE2930"/>
    <w:rsid w:val="00DE367A"/>
    <w:rsid w:val="00DE36A7"/>
    <w:rsid w:val="00DE36DB"/>
    <w:rsid w:val="00DE6501"/>
    <w:rsid w:val="00DE6F91"/>
    <w:rsid w:val="00DF14EA"/>
    <w:rsid w:val="00DF1F9A"/>
    <w:rsid w:val="00DF20BF"/>
    <w:rsid w:val="00DF2C20"/>
    <w:rsid w:val="00DF3BF8"/>
    <w:rsid w:val="00DF414B"/>
    <w:rsid w:val="00DF43CD"/>
    <w:rsid w:val="00DF5BB0"/>
    <w:rsid w:val="00DF704E"/>
    <w:rsid w:val="00E00B2E"/>
    <w:rsid w:val="00E01180"/>
    <w:rsid w:val="00E01CEF"/>
    <w:rsid w:val="00E023C1"/>
    <w:rsid w:val="00E02761"/>
    <w:rsid w:val="00E02907"/>
    <w:rsid w:val="00E02D38"/>
    <w:rsid w:val="00E0404B"/>
    <w:rsid w:val="00E04C68"/>
    <w:rsid w:val="00E05870"/>
    <w:rsid w:val="00E0654C"/>
    <w:rsid w:val="00E07240"/>
    <w:rsid w:val="00E075D0"/>
    <w:rsid w:val="00E07B82"/>
    <w:rsid w:val="00E10CD3"/>
    <w:rsid w:val="00E11271"/>
    <w:rsid w:val="00E11F30"/>
    <w:rsid w:val="00E11FA7"/>
    <w:rsid w:val="00E15D53"/>
    <w:rsid w:val="00E1638A"/>
    <w:rsid w:val="00E16CB5"/>
    <w:rsid w:val="00E16F4E"/>
    <w:rsid w:val="00E17748"/>
    <w:rsid w:val="00E20246"/>
    <w:rsid w:val="00E24D77"/>
    <w:rsid w:val="00E26495"/>
    <w:rsid w:val="00E2716B"/>
    <w:rsid w:val="00E30588"/>
    <w:rsid w:val="00E30CFB"/>
    <w:rsid w:val="00E31150"/>
    <w:rsid w:val="00E33788"/>
    <w:rsid w:val="00E36163"/>
    <w:rsid w:val="00E37757"/>
    <w:rsid w:val="00E4022B"/>
    <w:rsid w:val="00E417C6"/>
    <w:rsid w:val="00E41A2A"/>
    <w:rsid w:val="00E431B6"/>
    <w:rsid w:val="00E435F7"/>
    <w:rsid w:val="00E44955"/>
    <w:rsid w:val="00E45212"/>
    <w:rsid w:val="00E45CDE"/>
    <w:rsid w:val="00E45E8A"/>
    <w:rsid w:val="00E4674E"/>
    <w:rsid w:val="00E5092F"/>
    <w:rsid w:val="00E50D89"/>
    <w:rsid w:val="00E53975"/>
    <w:rsid w:val="00E545B9"/>
    <w:rsid w:val="00E54643"/>
    <w:rsid w:val="00E5525A"/>
    <w:rsid w:val="00E5576B"/>
    <w:rsid w:val="00E563D7"/>
    <w:rsid w:val="00E568FA"/>
    <w:rsid w:val="00E56CF7"/>
    <w:rsid w:val="00E6059A"/>
    <w:rsid w:val="00E62978"/>
    <w:rsid w:val="00E62FEA"/>
    <w:rsid w:val="00E66E34"/>
    <w:rsid w:val="00E66F31"/>
    <w:rsid w:val="00E67171"/>
    <w:rsid w:val="00E672C6"/>
    <w:rsid w:val="00E675E1"/>
    <w:rsid w:val="00E72E18"/>
    <w:rsid w:val="00E730AA"/>
    <w:rsid w:val="00E741DE"/>
    <w:rsid w:val="00E74BA2"/>
    <w:rsid w:val="00E75982"/>
    <w:rsid w:val="00E760A8"/>
    <w:rsid w:val="00E760BB"/>
    <w:rsid w:val="00E76FB3"/>
    <w:rsid w:val="00E81820"/>
    <w:rsid w:val="00E820E5"/>
    <w:rsid w:val="00E82E34"/>
    <w:rsid w:val="00E82EE5"/>
    <w:rsid w:val="00E8467C"/>
    <w:rsid w:val="00E84B26"/>
    <w:rsid w:val="00E85C0F"/>
    <w:rsid w:val="00E85D38"/>
    <w:rsid w:val="00E85E57"/>
    <w:rsid w:val="00E85F13"/>
    <w:rsid w:val="00E86099"/>
    <w:rsid w:val="00E86342"/>
    <w:rsid w:val="00E86494"/>
    <w:rsid w:val="00E91AE0"/>
    <w:rsid w:val="00E92118"/>
    <w:rsid w:val="00E9415D"/>
    <w:rsid w:val="00E94DFA"/>
    <w:rsid w:val="00E951D9"/>
    <w:rsid w:val="00E95FDC"/>
    <w:rsid w:val="00E976F1"/>
    <w:rsid w:val="00EA2497"/>
    <w:rsid w:val="00EA2617"/>
    <w:rsid w:val="00EA2CB8"/>
    <w:rsid w:val="00EA2E4B"/>
    <w:rsid w:val="00EA39CD"/>
    <w:rsid w:val="00EA4149"/>
    <w:rsid w:val="00EA5E92"/>
    <w:rsid w:val="00EA6052"/>
    <w:rsid w:val="00EA7BD1"/>
    <w:rsid w:val="00EB2B2E"/>
    <w:rsid w:val="00EB4108"/>
    <w:rsid w:val="00EB5337"/>
    <w:rsid w:val="00EB6169"/>
    <w:rsid w:val="00EB699F"/>
    <w:rsid w:val="00EB6CFF"/>
    <w:rsid w:val="00EC0BB5"/>
    <w:rsid w:val="00EC19FA"/>
    <w:rsid w:val="00EC3152"/>
    <w:rsid w:val="00EC3D7D"/>
    <w:rsid w:val="00EC40AA"/>
    <w:rsid w:val="00EC5380"/>
    <w:rsid w:val="00EC5466"/>
    <w:rsid w:val="00EC6BB5"/>
    <w:rsid w:val="00EC6DEA"/>
    <w:rsid w:val="00ED095A"/>
    <w:rsid w:val="00ED0C39"/>
    <w:rsid w:val="00ED1F1B"/>
    <w:rsid w:val="00ED2390"/>
    <w:rsid w:val="00ED2625"/>
    <w:rsid w:val="00ED291E"/>
    <w:rsid w:val="00ED2F84"/>
    <w:rsid w:val="00ED3C42"/>
    <w:rsid w:val="00ED5FE3"/>
    <w:rsid w:val="00ED7DBB"/>
    <w:rsid w:val="00EE0589"/>
    <w:rsid w:val="00EE0641"/>
    <w:rsid w:val="00EE12EA"/>
    <w:rsid w:val="00EE1CC1"/>
    <w:rsid w:val="00EE1D5A"/>
    <w:rsid w:val="00EE2119"/>
    <w:rsid w:val="00EE249C"/>
    <w:rsid w:val="00EE333A"/>
    <w:rsid w:val="00EE36E5"/>
    <w:rsid w:val="00EE4806"/>
    <w:rsid w:val="00EE5938"/>
    <w:rsid w:val="00EE6AC4"/>
    <w:rsid w:val="00EE6B6D"/>
    <w:rsid w:val="00EE723F"/>
    <w:rsid w:val="00EE7A47"/>
    <w:rsid w:val="00EE7CC7"/>
    <w:rsid w:val="00EE7CFD"/>
    <w:rsid w:val="00EE7E20"/>
    <w:rsid w:val="00EE7FCD"/>
    <w:rsid w:val="00EF02A7"/>
    <w:rsid w:val="00EF0B1D"/>
    <w:rsid w:val="00EF5164"/>
    <w:rsid w:val="00EF64F9"/>
    <w:rsid w:val="00EF6E01"/>
    <w:rsid w:val="00EF70E5"/>
    <w:rsid w:val="00EF722D"/>
    <w:rsid w:val="00EF7B78"/>
    <w:rsid w:val="00F00597"/>
    <w:rsid w:val="00F01548"/>
    <w:rsid w:val="00F01A84"/>
    <w:rsid w:val="00F02BC0"/>
    <w:rsid w:val="00F02CAB"/>
    <w:rsid w:val="00F0322A"/>
    <w:rsid w:val="00F03C98"/>
    <w:rsid w:val="00F04637"/>
    <w:rsid w:val="00F05614"/>
    <w:rsid w:val="00F05A60"/>
    <w:rsid w:val="00F05B19"/>
    <w:rsid w:val="00F06075"/>
    <w:rsid w:val="00F0760E"/>
    <w:rsid w:val="00F07C5D"/>
    <w:rsid w:val="00F12533"/>
    <w:rsid w:val="00F1285A"/>
    <w:rsid w:val="00F14877"/>
    <w:rsid w:val="00F15B6B"/>
    <w:rsid w:val="00F1632C"/>
    <w:rsid w:val="00F16439"/>
    <w:rsid w:val="00F20DF4"/>
    <w:rsid w:val="00F21AB1"/>
    <w:rsid w:val="00F21DF3"/>
    <w:rsid w:val="00F22856"/>
    <w:rsid w:val="00F23524"/>
    <w:rsid w:val="00F236DD"/>
    <w:rsid w:val="00F24951"/>
    <w:rsid w:val="00F25B80"/>
    <w:rsid w:val="00F27C3F"/>
    <w:rsid w:val="00F27F72"/>
    <w:rsid w:val="00F303D7"/>
    <w:rsid w:val="00F3092A"/>
    <w:rsid w:val="00F31E90"/>
    <w:rsid w:val="00F325D7"/>
    <w:rsid w:val="00F32D1A"/>
    <w:rsid w:val="00F34674"/>
    <w:rsid w:val="00F3549D"/>
    <w:rsid w:val="00F35756"/>
    <w:rsid w:val="00F36A26"/>
    <w:rsid w:val="00F3702B"/>
    <w:rsid w:val="00F374C3"/>
    <w:rsid w:val="00F416DB"/>
    <w:rsid w:val="00F41F25"/>
    <w:rsid w:val="00F421A7"/>
    <w:rsid w:val="00F43013"/>
    <w:rsid w:val="00F43121"/>
    <w:rsid w:val="00F437D5"/>
    <w:rsid w:val="00F4401F"/>
    <w:rsid w:val="00F44BDE"/>
    <w:rsid w:val="00F45062"/>
    <w:rsid w:val="00F45F0E"/>
    <w:rsid w:val="00F45F7B"/>
    <w:rsid w:val="00F46124"/>
    <w:rsid w:val="00F46908"/>
    <w:rsid w:val="00F470C4"/>
    <w:rsid w:val="00F47309"/>
    <w:rsid w:val="00F47B26"/>
    <w:rsid w:val="00F50043"/>
    <w:rsid w:val="00F50B61"/>
    <w:rsid w:val="00F51A17"/>
    <w:rsid w:val="00F53431"/>
    <w:rsid w:val="00F5354B"/>
    <w:rsid w:val="00F53C51"/>
    <w:rsid w:val="00F53E6F"/>
    <w:rsid w:val="00F5493F"/>
    <w:rsid w:val="00F54A90"/>
    <w:rsid w:val="00F54DA3"/>
    <w:rsid w:val="00F551CB"/>
    <w:rsid w:val="00F5524E"/>
    <w:rsid w:val="00F55B3A"/>
    <w:rsid w:val="00F55DFA"/>
    <w:rsid w:val="00F56FF7"/>
    <w:rsid w:val="00F5795A"/>
    <w:rsid w:val="00F613AF"/>
    <w:rsid w:val="00F6148A"/>
    <w:rsid w:val="00F62643"/>
    <w:rsid w:val="00F63475"/>
    <w:rsid w:val="00F6398B"/>
    <w:rsid w:val="00F645D6"/>
    <w:rsid w:val="00F64A7B"/>
    <w:rsid w:val="00F64C11"/>
    <w:rsid w:val="00F655C3"/>
    <w:rsid w:val="00F6595A"/>
    <w:rsid w:val="00F65F0D"/>
    <w:rsid w:val="00F65FE2"/>
    <w:rsid w:val="00F6757F"/>
    <w:rsid w:val="00F717C6"/>
    <w:rsid w:val="00F7198F"/>
    <w:rsid w:val="00F7369A"/>
    <w:rsid w:val="00F737AE"/>
    <w:rsid w:val="00F73D9E"/>
    <w:rsid w:val="00F74924"/>
    <w:rsid w:val="00F74D25"/>
    <w:rsid w:val="00F759EA"/>
    <w:rsid w:val="00F8143D"/>
    <w:rsid w:val="00F82ACA"/>
    <w:rsid w:val="00F82B61"/>
    <w:rsid w:val="00F82C6E"/>
    <w:rsid w:val="00F82D4A"/>
    <w:rsid w:val="00F84CAE"/>
    <w:rsid w:val="00F85519"/>
    <w:rsid w:val="00F85A49"/>
    <w:rsid w:val="00F86A41"/>
    <w:rsid w:val="00F8740D"/>
    <w:rsid w:val="00F87F7B"/>
    <w:rsid w:val="00F9024A"/>
    <w:rsid w:val="00F906BB"/>
    <w:rsid w:val="00F90AE0"/>
    <w:rsid w:val="00F910C2"/>
    <w:rsid w:val="00F9441F"/>
    <w:rsid w:val="00F949A1"/>
    <w:rsid w:val="00F9576A"/>
    <w:rsid w:val="00F95CB9"/>
    <w:rsid w:val="00F95F71"/>
    <w:rsid w:val="00F96E66"/>
    <w:rsid w:val="00F97AEA"/>
    <w:rsid w:val="00FA1854"/>
    <w:rsid w:val="00FA2315"/>
    <w:rsid w:val="00FA39EC"/>
    <w:rsid w:val="00FA3B19"/>
    <w:rsid w:val="00FA451A"/>
    <w:rsid w:val="00FA5FC9"/>
    <w:rsid w:val="00FA6947"/>
    <w:rsid w:val="00FA6A2B"/>
    <w:rsid w:val="00FA6F9C"/>
    <w:rsid w:val="00FA6F9D"/>
    <w:rsid w:val="00FA7CC5"/>
    <w:rsid w:val="00FB0731"/>
    <w:rsid w:val="00FB478E"/>
    <w:rsid w:val="00FB5A87"/>
    <w:rsid w:val="00FB5F7C"/>
    <w:rsid w:val="00FB675A"/>
    <w:rsid w:val="00FB6F03"/>
    <w:rsid w:val="00FB7666"/>
    <w:rsid w:val="00FB7F72"/>
    <w:rsid w:val="00FC1C6F"/>
    <w:rsid w:val="00FC1EBF"/>
    <w:rsid w:val="00FC296D"/>
    <w:rsid w:val="00FC37AE"/>
    <w:rsid w:val="00FC48D3"/>
    <w:rsid w:val="00FC53ED"/>
    <w:rsid w:val="00FC5E82"/>
    <w:rsid w:val="00FC5F79"/>
    <w:rsid w:val="00FC6F61"/>
    <w:rsid w:val="00FC7054"/>
    <w:rsid w:val="00FC79F5"/>
    <w:rsid w:val="00FD0482"/>
    <w:rsid w:val="00FD0C3F"/>
    <w:rsid w:val="00FD0F97"/>
    <w:rsid w:val="00FD2502"/>
    <w:rsid w:val="00FD2543"/>
    <w:rsid w:val="00FD3C10"/>
    <w:rsid w:val="00FD47E4"/>
    <w:rsid w:val="00FD4E04"/>
    <w:rsid w:val="00FD517B"/>
    <w:rsid w:val="00FD545F"/>
    <w:rsid w:val="00FD5D6A"/>
    <w:rsid w:val="00FD5D85"/>
    <w:rsid w:val="00FD64F7"/>
    <w:rsid w:val="00FD6D90"/>
    <w:rsid w:val="00FE117D"/>
    <w:rsid w:val="00FE2926"/>
    <w:rsid w:val="00FE318F"/>
    <w:rsid w:val="00FE3264"/>
    <w:rsid w:val="00FE3C77"/>
    <w:rsid w:val="00FE5827"/>
    <w:rsid w:val="00FE685D"/>
    <w:rsid w:val="00FE7424"/>
    <w:rsid w:val="00FE789A"/>
    <w:rsid w:val="00FE7F95"/>
    <w:rsid w:val="00FF0AFD"/>
    <w:rsid w:val="00FF0B78"/>
    <w:rsid w:val="00FF1D40"/>
    <w:rsid w:val="00FF2A85"/>
    <w:rsid w:val="00FF3A9D"/>
    <w:rsid w:val="00FF3DBE"/>
    <w:rsid w:val="00FF521E"/>
    <w:rsid w:val="00FF586C"/>
    <w:rsid w:val="00FF5B65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99FC45"/>
  <w15:docId w15:val="{EA012B14-978F-4BBD-9A8E-CEACC5C6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0067"/>
    <w:pPr>
      <w:spacing w:after="200" w:line="276" w:lineRule="auto"/>
    </w:pPr>
    <w:rPr>
      <w:lang w:eastAsia="en-US"/>
    </w:rPr>
  </w:style>
  <w:style w:type="paragraph" w:styleId="Nagwek1">
    <w:name w:val="heading 1"/>
    <w:basedOn w:val="24GIS1"/>
    <w:next w:val="Normalny"/>
    <w:link w:val="Nagwek1Znak"/>
    <w:uiPriority w:val="99"/>
    <w:qFormat/>
    <w:rsid w:val="00083338"/>
    <w:pPr>
      <w:numPr>
        <w:numId w:val="17"/>
      </w:numPr>
    </w:pPr>
    <w:rPr>
      <w:rFonts w:asciiTheme="minorHAnsi" w:eastAsia="Calibri" w:hAnsiTheme="minorHAns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83338"/>
    <w:pPr>
      <w:keepNext/>
      <w:keepLines/>
      <w:numPr>
        <w:ilvl w:val="1"/>
        <w:numId w:val="17"/>
      </w:numPr>
      <w:spacing w:before="200" w:after="120"/>
      <w:jc w:val="both"/>
      <w:outlineLvl w:val="1"/>
    </w:pPr>
    <w:rPr>
      <w:rFonts w:asciiTheme="minorHAnsi" w:eastAsia="Times New Roman" w:hAnsiTheme="minorHAnsi"/>
      <w:b/>
      <w:bCs/>
      <w:color w:val="000000" w:themeColor="text1"/>
      <w:sz w:val="32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83338"/>
    <w:pPr>
      <w:keepNext/>
      <w:keepLines/>
      <w:numPr>
        <w:ilvl w:val="2"/>
        <w:numId w:val="17"/>
      </w:numPr>
      <w:spacing w:before="200" w:after="0"/>
      <w:outlineLvl w:val="2"/>
    </w:pPr>
    <w:rPr>
      <w:rFonts w:asciiTheme="minorHAnsi" w:eastAsia="Times New Roman" w:hAnsiTheme="minorHAnsi"/>
      <w:b/>
      <w:bCs/>
      <w:color w:val="000000" w:themeColor="tex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A7F42"/>
    <w:pPr>
      <w:keepNext/>
      <w:keepLines/>
      <w:spacing w:before="200" w:after="0"/>
      <w:outlineLvl w:val="3"/>
    </w:pPr>
    <w:rPr>
      <w:rFonts w:ascii="Exo 2.0 Light" w:eastAsia="Times New Roman" w:hAnsi="Exo 2.0 Light"/>
      <w:b/>
      <w:bCs/>
      <w:iCs/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55A04"/>
    <w:pPr>
      <w:keepNext/>
      <w:keepLines/>
      <w:spacing w:before="200" w:after="0"/>
      <w:outlineLvl w:val="4"/>
    </w:pPr>
    <w:rPr>
      <w:rFonts w:ascii="Exo 2.0 Light" w:eastAsia="Times New Roman" w:hAnsi="Exo 2.0 Light"/>
      <w:sz w:val="24"/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E7D41"/>
    <w:pPr>
      <w:keepNext/>
      <w:keepLines/>
      <w:spacing w:before="200" w:after="0"/>
      <w:outlineLvl w:val="5"/>
    </w:pPr>
    <w:rPr>
      <w:rFonts w:eastAsia="Times New Roman"/>
      <w:b/>
      <w:i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D006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6D006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6D0067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4GIS1">
    <w:name w:val="24GIS 1"/>
    <w:next w:val="Normalny"/>
    <w:uiPriority w:val="99"/>
    <w:rsid w:val="006D0067"/>
    <w:pPr>
      <w:numPr>
        <w:numId w:val="1"/>
      </w:numPr>
      <w:spacing w:after="200" w:line="276" w:lineRule="auto"/>
      <w:ind w:left="357" w:hanging="357"/>
      <w:outlineLvl w:val="0"/>
    </w:pPr>
    <w:rPr>
      <w:rFonts w:ascii="Exo 2.0 Light" w:eastAsia="Times New Roman" w:hAnsi="Exo 2.0 Light"/>
      <w:iCs/>
      <w:color w:val="C00000"/>
      <w:sz w:val="40"/>
    </w:rPr>
  </w:style>
  <w:style w:type="character" w:customStyle="1" w:styleId="Nagwek1Znak">
    <w:name w:val="Nagłówek 1 Znak"/>
    <w:basedOn w:val="Domylnaczcionkaakapitu"/>
    <w:link w:val="Nagwek1"/>
    <w:uiPriority w:val="99"/>
    <w:locked/>
    <w:rsid w:val="00083338"/>
    <w:rPr>
      <w:rFonts w:asciiTheme="minorHAnsi" w:hAnsiTheme="minorHAnsi"/>
      <w:b/>
      <w:iCs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083338"/>
    <w:rPr>
      <w:rFonts w:asciiTheme="minorHAnsi" w:eastAsia="Times New Roman" w:hAnsiTheme="minorHAnsi"/>
      <w:b/>
      <w:bCs/>
      <w:color w:val="000000" w:themeColor="text1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083338"/>
    <w:rPr>
      <w:rFonts w:asciiTheme="minorHAnsi" w:eastAsia="Times New Roman" w:hAnsiTheme="minorHAnsi"/>
      <w:b/>
      <w:bCs/>
      <w:color w:val="000000" w:themeColor="text1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AA7F42"/>
    <w:rPr>
      <w:rFonts w:ascii="Exo 2.0 Light" w:hAnsi="Exo 2.0 Light"/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855A04"/>
    <w:rPr>
      <w:rFonts w:ascii="Exo 2.0 Light" w:hAnsi="Exo 2.0 Light"/>
      <w:sz w:val="22"/>
      <w:u w:val="single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9E7D41"/>
    <w:rPr>
      <w:rFonts w:eastAsia="Times New Roman"/>
      <w:b/>
      <w:sz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6D0067"/>
    <w:rPr>
      <w:rFonts w:ascii="Cambria" w:hAnsi="Cambria"/>
      <w:i/>
      <w:color w:val="404040"/>
      <w:sz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6D0067"/>
    <w:rPr>
      <w:rFonts w:ascii="Cambria" w:hAnsi="Cambria"/>
      <w:color w:val="40404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6D0067"/>
    <w:rPr>
      <w:rFonts w:ascii="Cambria" w:hAnsi="Cambria"/>
      <w:i/>
      <w:color w:val="404040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6D0067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6D0067"/>
    <w:rPr>
      <w:rFonts w:ascii="Calibri" w:eastAsia="Times New Roman" w:hAnsi="Calibri"/>
      <w:lang w:eastAsia="en-US"/>
    </w:rPr>
  </w:style>
  <w:style w:type="table" w:styleId="Tabela-Siatka">
    <w:name w:val="Table Grid"/>
    <w:basedOn w:val="Standardowy"/>
    <w:uiPriority w:val="99"/>
    <w:rsid w:val="006D006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rsid w:val="006D0067"/>
    <w:rPr>
      <w:rFonts w:ascii="Calibri" w:eastAsia="Times New Roman" w:hAnsi="Calibri"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0067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6D0067"/>
    <w:rPr>
      <w:rFonts w:ascii="Calibri" w:eastAsia="Times New Roman" w:hAnsi="Calibri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6D0067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6D0067"/>
    <w:rPr>
      <w:rFonts w:ascii="Calibri" w:eastAsia="Times New Roman" w:hAnsi="Calibri"/>
      <w:b/>
      <w:sz w:val="20"/>
    </w:rPr>
  </w:style>
  <w:style w:type="paragraph" w:styleId="Tekstdymka">
    <w:name w:val="Balloon Text"/>
    <w:basedOn w:val="Normalny"/>
    <w:link w:val="TekstdymkaZnak"/>
    <w:uiPriority w:val="99"/>
    <w:rsid w:val="006D0067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6D0067"/>
    <w:rPr>
      <w:rFonts w:ascii="Tahoma" w:eastAsia="Times New Roman" w:hAnsi="Tahoma"/>
      <w:sz w:val="16"/>
    </w:rPr>
  </w:style>
  <w:style w:type="character" w:styleId="Hipercze">
    <w:name w:val="Hyperlink"/>
    <w:basedOn w:val="Domylnaczcionkaakapitu"/>
    <w:uiPriority w:val="99"/>
    <w:rsid w:val="006D0067"/>
    <w:rPr>
      <w:rFonts w:ascii="Calibri" w:eastAsia="Times New Roman" w:hAnsi="Calibri" w:cs="Times New Roman"/>
      <w:color w:val="0000FF"/>
      <w:u w:val="single"/>
    </w:rPr>
  </w:style>
  <w:style w:type="paragraph" w:styleId="Spistreci1">
    <w:name w:val="toc 1"/>
    <w:basedOn w:val="Normalny"/>
    <w:next w:val="Normalny"/>
    <w:uiPriority w:val="39"/>
    <w:rsid w:val="006D0067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uiPriority w:val="39"/>
    <w:rsid w:val="006D0067"/>
    <w:pPr>
      <w:tabs>
        <w:tab w:val="left" w:pos="1276"/>
        <w:tab w:val="right" w:leader="dot" w:pos="9062"/>
      </w:tabs>
      <w:spacing w:after="100"/>
      <w:ind w:left="1276" w:hanging="850"/>
    </w:pPr>
  </w:style>
  <w:style w:type="paragraph" w:styleId="Tekstprzypisudolnego">
    <w:name w:val="footnote text"/>
    <w:basedOn w:val="Normalny"/>
    <w:link w:val="TekstprzypisudolnegoZnak"/>
    <w:uiPriority w:val="99"/>
    <w:rsid w:val="006D0067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6D0067"/>
    <w:rPr>
      <w:rFonts w:ascii="Calibri" w:eastAsia="Times New Roman" w:hAnsi="Calibri"/>
      <w:sz w:val="20"/>
    </w:rPr>
  </w:style>
  <w:style w:type="character" w:styleId="Odwoanieprzypisudolnego">
    <w:name w:val="footnote reference"/>
    <w:basedOn w:val="Domylnaczcionkaakapitu"/>
    <w:uiPriority w:val="99"/>
    <w:rsid w:val="006D0067"/>
    <w:rPr>
      <w:rFonts w:ascii="Calibri" w:eastAsia="Times New Roman" w:hAnsi="Calibri"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rsid w:val="006D006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6D0067"/>
    <w:rPr>
      <w:rFonts w:ascii="Calibri" w:eastAsia="Times New Roman" w:hAnsi="Calibri"/>
    </w:rPr>
  </w:style>
  <w:style w:type="paragraph" w:styleId="Stopka">
    <w:name w:val="footer"/>
    <w:basedOn w:val="Normalny"/>
    <w:link w:val="StopkaZnak"/>
    <w:uiPriority w:val="99"/>
    <w:rsid w:val="006D006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0067"/>
    <w:rPr>
      <w:rFonts w:ascii="Calibri" w:eastAsia="Times New Roman" w:hAnsi="Calibri"/>
    </w:rPr>
  </w:style>
  <w:style w:type="paragraph" w:styleId="Tytu">
    <w:name w:val="Title"/>
    <w:basedOn w:val="Normalny"/>
    <w:next w:val="Normalny"/>
    <w:link w:val="TytuZnak"/>
    <w:uiPriority w:val="99"/>
    <w:qFormat/>
    <w:rsid w:val="006D0067"/>
    <w:pPr>
      <w:spacing w:after="0" w:line="240" w:lineRule="auto"/>
      <w:contextualSpacing/>
      <w:jc w:val="right"/>
    </w:pPr>
    <w:rPr>
      <w:rFonts w:ascii="Exo 2.0 Light" w:eastAsia="Times New Roman" w:hAnsi="Exo 2.0 Light"/>
      <w:b/>
      <w:noProof/>
      <w:spacing w:val="5"/>
      <w:kern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6D0067"/>
    <w:rPr>
      <w:rFonts w:ascii="Exo 2.0 Light" w:hAnsi="Exo 2.0 Light"/>
      <w:b/>
      <w:noProof/>
      <w:spacing w:val="5"/>
      <w:kern w:val="28"/>
      <w:sz w:val="22"/>
      <w:lang w:val="pl-PL" w:eastAsia="pl-PL"/>
    </w:rPr>
  </w:style>
  <w:style w:type="paragraph" w:styleId="Nagwekspisutreci">
    <w:name w:val="TOC Heading"/>
    <w:basedOn w:val="Nagwek1"/>
    <w:next w:val="Normalny"/>
    <w:uiPriority w:val="99"/>
    <w:qFormat/>
    <w:rsid w:val="006D0067"/>
    <w:pPr>
      <w:outlineLvl w:val="9"/>
    </w:pPr>
    <w:rPr>
      <w:rFonts w:ascii="Cambria" w:hAnsi="Cambria"/>
      <w:color w:val="365F91"/>
      <w:sz w:val="28"/>
    </w:rPr>
  </w:style>
  <w:style w:type="paragraph" w:styleId="Tekstprzypisukocowego">
    <w:name w:val="endnote text"/>
    <w:basedOn w:val="Normalny"/>
    <w:link w:val="TekstprzypisukocowegoZnak"/>
    <w:uiPriority w:val="99"/>
    <w:rsid w:val="006D0067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6D0067"/>
    <w:rPr>
      <w:rFonts w:ascii="Calibri" w:eastAsia="Times New Roman" w:hAnsi="Calibri"/>
      <w:sz w:val="20"/>
    </w:rPr>
  </w:style>
  <w:style w:type="character" w:styleId="Odwoanieprzypisukocowego">
    <w:name w:val="endnote reference"/>
    <w:basedOn w:val="Domylnaczcionkaakapitu"/>
    <w:uiPriority w:val="99"/>
    <w:rsid w:val="006D0067"/>
    <w:rPr>
      <w:rFonts w:ascii="Calibri" w:eastAsia="Times New Roman" w:hAnsi="Calibri"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6D0067"/>
    <w:rPr>
      <w:rFonts w:ascii="Calibri" w:eastAsia="Times New Roman" w:hAnsi="Calibri" w:cs="Times New Roman"/>
    </w:rPr>
  </w:style>
  <w:style w:type="paragraph" w:styleId="Spistreci3">
    <w:name w:val="toc 3"/>
    <w:basedOn w:val="Normalny"/>
    <w:next w:val="Normalny"/>
    <w:uiPriority w:val="39"/>
    <w:rsid w:val="006D0067"/>
    <w:pPr>
      <w:tabs>
        <w:tab w:val="left" w:pos="1701"/>
        <w:tab w:val="right" w:leader="dot" w:pos="9062"/>
      </w:tabs>
      <w:spacing w:after="100"/>
      <w:ind w:left="993"/>
    </w:pPr>
  </w:style>
  <w:style w:type="paragraph" w:customStyle="1" w:styleId="24GIS3">
    <w:name w:val="24GIS 3"/>
    <w:basedOn w:val="Normalny"/>
    <w:next w:val="Normalny"/>
    <w:link w:val="24GIS3Znak"/>
    <w:uiPriority w:val="99"/>
    <w:rsid w:val="006D0067"/>
    <w:pPr>
      <w:numPr>
        <w:ilvl w:val="2"/>
        <w:numId w:val="1"/>
      </w:numPr>
      <w:ind w:left="1225" w:hanging="505"/>
      <w:outlineLvl w:val="2"/>
    </w:pPr>
    <w:rPr>
      <w:rFonts w:ascii="Exo 2.0 Light" w:eastAsia="Times New Roman" w:hAnsi="Exo 2.0 Light"/>
      <w:color w:val="C00000"/>
      <w:szCs w:val="24"/>
      <w:lang w:eastAsia="pl-PL"/>
    </w:rPr>
  </w:style>
  <w:style w:type="character" w:customStyle="1" w:styleId="24GIS3Znak">
    <w:name w:val="24GIS 3 Znak"/>
    <w:link w:val="24GIS3"/>
    <w:uiPriority w:val="99"/>
    <w:locked/>
    <w:rsid w:val="006D0067"/>
    <w:rPr>
      <w:rFonts w:ascii="Exo 2.0 Light" w:hAnsi="Exo 2.0 Light"/>
      <w:color w:val="C00000"/>
      <w:sz w:val="24"/>
    </w:rPr>
  </w:style>
  <w:style w:type="paragraph" w:customStyle="1" w:styleId="Akapitzlist1">
    <w:name w:val="Akapit z listą1"/>
    <w:basedOn w:val="Normalny"/>
    <w:link w:val="ListParagraphChar"/>
    <w:uiPriority w:val="99"/>
    <w:rsid w:val="006D0067"/>
    <w:pPr>
      <w:suppressAutoHyphens/>
      <w:ind w:left="720"/>
    </w:pPr>
    <w:rPr>
      <w:sz w:val="20"/>
      <w:szCs w:val="20"/>
      <w:lang w:eastAsia="ar-SA"/>
    </w:rPr>
  </w:style>
  <w:style w:type="character" w:customStyle="1" w:styleId="ListParagraphChar">
    <w:name w:val="List Paragraph Char"/>
    <w:link w:val="Akapitzlist1"/>
    <w:uiPriority w:val="99"/>
    <w:locked/>
    <w:rsid w:val="006D0067"/>
    <w:rPr>
      <w:rFonts w:ascii="Calibri" w:eastAsia="Times New Roman" w:hAnsi="Calibri"/>
      <w:lang w:eastAsia="ar-SA" w:bidi="ar-SA"/>
    </w:rPr>
  </w:style>
  <w:style w:type="paragraph" w:customStyle="1" w:styleId="Default">
    <w:name w:val="Default"/>
    <w:rsid w:val="006D006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6D0067"/>
    <w:rPr>
      <w:rFonts w:ascii="Calibri" w:eastAsia="Times New Roman" w:hAnsi="Calibri" w:cs="Times New Roman"/>
      <w:b/>
    </w:rPr>
  </w:style>
  <w:style w:type="paragraph" w:customStyle="1" w:styleId="Akapitzlist2">
    <w:name w:val="Akapit z listą2"/>
    <w:basedOn w:val="Normalny"/>
    <w:link w:val="ListParagraphChar1"/>
    <w:uiPriority w:val="99"/>
    <w:rsid w:val="006D0067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1">
    <w:name w:val="List Paragraph Char1"/>
    <w:link w:val="Akapitzlist2"/>
    <w:uiPriority w:val="99"/>
    <w:locked/>
    <w:rsid w:val="006D0067"/>
    <w:rPr>
      <w:rFonts w:ascii="Calibri" w:hAnsi="Calibri"/>
      <w:lang w:eastAsia="en-US"/>
    </w:rPr>
  </w:style>
  <w:style w:type="paragraph" w:styleId="Legenda">
    <w:name w:val="caption"/>
    <w:basedOn w:val="Normalny"/>
    <w:next w:val="Normalny"/>
    <w:uiPriority w:val="99"/>
    <w:qFormat/>
    <w:rsid w:val="006D0067"/>
    <w:pPr>
      <w:spacing w:line="240" w:lineRule="auto"/>
    </w:pPr>
    <w:rPr>
      <w:b/>
      <w:bCs/>
      <w:color w:val="4F81BD"/>
      <w:sz w:val="18"/>
      <w:szCs w:val="18"/>
    </w:rPr>
  </w:style>
  <w:style w:type="character" w:styleId="Uwydatnienie">
    <w:name w:val="Emphasis"/>
    <w:basedOn w:val="Domylnaczcionkaakapitu"/>
    <w:uiPriority w:val="99"/>
    <w:qFormat/>
    <w:rsid w:val="006D0067"/>
    <w:rPr>
      <w:rFonts w:ascii="Calibri" w:eastAsia="Times New Roman" w:hAnsi="Calibri" w:cs="Times New Roman"/>
      <w:i/>
    </w:rPr>
  </w:style>
  <w:style w:type="paragraph" w:customStyle="1" w:styleId="Akapitzlist3">
    <w:name w:val="Akapit z listą3"/>
    <w:basedOn w:val="Normalny"/>
    <w:uiPriority w:val="99"/>
    <w:rsid w:val="006D0067"/>
    <w:pPr>
      <w:ind w:left="720"/>
      <w:contextualSpacing/>
    </w:pPr>
    <w:rPr>
      <w:rFonts w:eastAsia="Times New Roman"/>
    </w:rPr>
  </w:style>
  <w:style w:type="paragraph" w:styleId="Poprawka">
    <w:name w:val="Revision"/>
    <w:uiPriority w:val="99"/>
    <w:rsid w:val="006D0067"/>
    <w:rPr>
      <w:lang w:eastAsia="en-US"/>
    </w:rPr>
  </w:style>
  <w:style w:type="character" w:customStyle="1" w:styleId="apple-converted-space">
    <w:name w:val="apple-converted-space"/>
    <w:uiPriority w:val="99"/>
    <w:rsid w:val="006D0067"/>
    <w:rPr>
      <w:rFonts w:ascii="Calibri" w:eastAsia="Times New Roman" w:hAnsi="Calibri"/>
    </w:rPr>
  </w:style>
  <w:style w:type="paragraph" w:styleId="Tekstpodstawowy">
    <w:name w:val="Body Text"/>
    <w:basedOn w:val="Normalny"/>
    <w:link w:val="TekstpodstawowyZnak"/>
    <w:uiPriority w:val="99"/>
    <w:rsid w:val="006D0067"/>
    <w:pPr>
      <w:spacing w:before="120" w:after="0" w:line="320" w:lineRule="exact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0067"/>
    <w:rPr>
      <w:rFonts w:ascii="Times New Roman" w:hAnsi="Times New Roman"/>
      <w:sz w:val="24"/>
    </w:rPr>
  </w:style>
  <w:style w:type="character" w:styleId="UyteHipercze">
    <w:name w:val="FollowedHyperlink"/>
    <w:basedOn w:val="Domylnaczcionkaakapitu"/>
    <w:uiPriority w:val="99"/>
    <w:semiHidden/>
    <w:rsid w:val="00BD58AC"/>
    <w:rPr>
      <w:rFonts w:ascii="Calibri" w:eastAsia="Times New Roman" w:hAnsi="Calibri" w:cs="Times New Roman"/>
      <w:color w:val="800080"/>
      <w:u w:val="single"/>
    </w:rPr>
  </w:style>
  <w:style w:type="paragraph" w:styleId="Nagweknotatki">
    <w:name w:val="Note Heading"/>
    <w:basedOn w:val="Normalny"/>
    <w:next w:val="Normalny"/>
    <w:link w:val="NagweknotatkiZnak"/>
    <w:uiPriority w:val="99"/>
    <w:rsid w:val="00D17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 w:bidi="he-IL"/>
    </w:rPr>
  </w:style>
  <w:style w:type="character" w:customStyle="1" w:styleId="NagweknotatkiZnak">
    <w:name w:val="Nagłówek notatki Znak"/>
    <w:basedOn w:val="Domylnaczcionkaakapitu"/>
    <w:link w:val="Nagweknotatki"/>
    <w:uiPriority w:val="99"/>
    <w:locked/>
    <w:rsid w:val="00D175A9"/>
    <w:rPr>
      <w:rFonts w:ascii="Arial" w:hAnsi="Arial"/>
      <w:color w:val="000000"/>
      <w:lang w:val="en-AU"/>
    </w:rPr>
  </w:style>
  <w:style w:type="character" w:customStyle="1" w:styleId="Objecttype">
    <w:name w:val="Object type"/>
    <w:uiPriority w:val="99"/>
    <w:rsid w:val="00D175A9"/>
    <w:rPr>
      <w:b/>
      <w:color w:val="000000"/>
      <w:sz w:val="20"/>
      <w:u w:val="single"/>
      <w:shd w:val="clear" w:color="auto" w:fill="FFFFFF"/>
    </w:rPr>
  </w:style>
  <w:style w:type="paragraph" w:styleId="Spistreci4">
    <w:name w:val="toc 4"/>
    <w:basedOn w:val="Normalny"/>
    <w:next w:val="Normalny"/>
    <w:autoRedefine/>
    <w:uiPriority w:val="39"/>
    <w:rsid w:val="00C070BC"/>
    <w:pPr>
      <w:ind w:left="660"/>
    </w:pPr>
  </w:style>
  <w:style w:type="paragraph" w:styleId="Spistreci5">
    <w:name w:val="toc 5"/>
    <w:basedOn w:val="Normalny"/>
    <w:next w:val="Normalny"/>
    <w:autoRedefine/>
    <w:uiPriority w:val="39"/>
    <w:rsid w:val="00C070BC"/>
    <w:pPr>
      <w:ind w:left="880"/>
    </w:pPr>
  </w:style>
  <w:style w:type="paragraph" w:styleId="Spistreci6">
    <w:name w:val="toc 6"/>
    <w:basedOn w:val="Normalny"/>
    <w:next w:val="Normalny"/>
    <w:autoRedefine/>
    <w:uiPriority w:val="39"/>
    <w:rsid w:val="00C070BC"/>
    <w:pPr>
      <w:spacing w:after="100"/>
      <w:ind w:left="1100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C070BC"/>
    <w:pPr>
      <w:spacing w:after="100"/>
      <w:ind w:left="1320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C070BC"/>
    <w:pPr>
      <w:spacing w:after="100"/>
      <w:ind w:left="1540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C070BC"/>
    <w:pPr>
      <w:spacing w:after="100"/>
      <w:ind w:left="1760"/>
    </w:pPr>
    <w:rPr>
      <w:rFonts w:eastAsia="Times New Roman"/>
      <w:lang w:eastAsia="pl-PL"/>
    </w:rPr>
  </w:style>
  <w:style w:type="paragraph" w:customStyle="1" w:styleId="NumberedList">
    <w:name w:val="Number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/>
    </w:rPr>
  </w:style>
  <w:style w:type="paragraph" w:customStyle="1" w:styleId="BulletedList">
    <w:name w:val="Bullet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/>
    </w:rPr>
  </w:style>
  <w:style w:type="paragraph" w:styleId="Tekstpodstawowy2">
    <w:name w:val="Body Text 2"/>
    <w:basedOn w:val="Normalny"/>
    <w:next w:val="Normalny"/>
    <w:link w:val="Tekstpodstawowy2Znak"/>
    <w:uiPriority w:val="99"/>
    <w:rsid w:val="00792F68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/>
      <w:color w:val="000000"/>
      <w:sz w:val="18"/>
      <w:szCs w:val="18"/>
      <w:shd w:val="clear" w:color="auto" w:fill="FFFFFF"/>
      <w:lang w:val="en-AU"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792F68"/>
    <w:rPr>
      <w:rFonts w:ascii="Arial" w:hAnsi="Arial"/>
      <w:color w:val="000000"/>
      <w:sz w:val="18"/>
      <w:lang w:val="en-AU"/>
    </w:rPr>
  </w:style>
  <w:style w:type="paragraph" w:styleId="Tekstpodstawowy3">
    <w:name w:val="Body Text 3"/>
    <w:basedOn w:val="Normalny"/>
    <w:next w:val="Normalny"/>
    <w:link w:val="Tekstpodstawowy3Znak"/>
    <w:uiPriority w:val="99"/>
    <w:rsid w:val="00792F6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/>
      <w:color w:val="000000"/>
      <w:sz w:val="16"/>
      <w:szCs w:val="16"/>
      <w:shd w:val="clear" w:color="auto" w:fill="FFFFFF"/>
      <w:lang w:val="en-AU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792F68"/>
    <w:rPr>
      <w:rFonts w:ascii="Arial" w:hAnsi="Arial"/>
      <w:color w:val="000000"/>
      <w:sz w:val="16"/>
      <w:lang w:val="en-AU"/>
    </w:rPr>
  </w:style>
  <w:style w:type="paragraph" w:styleId="Zwykytekst">
    <w:name w:val="Plain Text"/>
    <w:basedOn w:val="Normalny"/>
    <w:next w:val="Normalny"/>
    <w:link w:val="ZwykytekstZnak"/>
    <w:uiPriority w:val="99"/>
    <w:rsid w:val="00792F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color w:val="000000"/>
      <w:sz w:val="20"/>
      <w:szCs w:val="20"/>
      <w:shd w:val="clear" w:color="auto" w:fill="FFFFFF"/>
      <w:lang w:val="en-AU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792F68"/>
    <w:rPr>
      <w:rFonts w:ascii="Arial" w:hAnsi="Arial"/>
      <w:color w:val="000000"/>
      <w:lang w:val="en-AU"/>
    </w:rPr>
  </w:style>
  <w:style w:type="paragraph" w:customStyle="1" w:styleId="Code">
    <w:name w:val="Code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uiPriority w:val="99"/>
    <w:rsid w:val="00792F68"/>
    <w:rPr>
      <w:i/>
      <w:color w:val="004080"/>
      <w:sz w:val="20"/>
      <w:shd w:val="clear" w:color="auto" w:fill="FFFFFF"/>
    </w:rPr>
  </w:style>
  <w:style w:type="character" w:customStyle="1" w:styleId="TableHeading">
    <w:name w:val="Table Heading"/>
    <w:uiPriority w:val="99"/>
    <w:rsid w:val="00792F68"/>
    <w:rPr>
      <w:b/>
      <w:color w:val="000000"/>
      <w:sz w:val="22"/>
      <w:shd w:val="clear" w:color="auto" w:fill="FFFFFF"/>
    </w:rPr>
  </w:style>
  <w:style w:type="character" w:customStyle="1" w:styleId="SSBookmark">
    <w:name w:val="SSBookmark"/>
    <w:uiPriority w:val="99"/>
    <w:rsid w:val="00792F68"/>
    <w:rPr>
      <w:rFonts w:ascii="Lucida Sans" w:hAnsi="Lucida Sans"/>
      <w:b/>
      <w:color w:val="000000"/>
      <w:sz w:val="16"/>
      <w:shd w:val="clear" w:color="auto" w:fill="FFFF80"/>
    </w:rPr>
  </w:style>
  <w:style w:type="paragraph" w:customStyle="1" w:styleId="ListHeader">
    <w:name w:val="List Header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i/>
      <w:iCs/>
      <w:color w:val="0000A0"/>
      <w:sz w:val="20"/>
      <w:szCs w:val="20"/>
      <w:shd w:val="clear" w:color="auto" w:fill="FFFFFF"/>
      <w:lang w:val="en-AU"/>
    </w:rPr>
  </w:style>
  <w:style w:type="character" w:customStyle="1" w:styleId="9StyldonagwkaZnak">
    <w:name w:val="9 Styl do nagłówka Znak"/>
    <w:uiPriority w:val="99"/>
    <w:qFormat/>
    <w:rsid w:val="00792F68"/>
    <w:rPr>
      <w:b/>
    </w:rPr>
  </w:style>
  <w:style w:type="paragraph" w:customStyle="1" w:styleId="9Styldonagwka">
    <w:name w:val="9 Styl do nagłówka"/>
    <w:uiPriority w:val="99"/>
    <w:qFormat/>
    <w:rsid w:val="00792F68"/>
    <w:pPr>
      <w:widowControl w:val="0"/>
      <w:autoSpaceDE w:val="0"/>
      <w:autoSpaceDN w:val="0"/>
      <w:adjustRightInd w:val="0"/>
      <w:jc w:val="center"/>
    </w:pPr>
    <w:rPr>
      <w:rFonts w:eastAsia="Times New Roman" w:cs="Calibri"/>
      <w:b/>
      <w:bCs/>
      <w:sz w:val="18"/>
      <w:szCs w:val="18"/>
      <w:lang w:val="en-AU"/>
    </w:rPr>
  </w:style>
  <w:style w:type="paragraph" w:customStyle="1" w:styleId="ZacznikNazwa">
    <w:name w:val="Załącznik Nazwa"/>
    <w:uiPriority w:val="99"/>
    <w:rsid w:val="00792F68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Calibri"/>
      <w:b/>
      <w:bCs/>
      <w:sz w:val="20"/>
      <w:szCs w:val="20"/>
      <w:lang w:val="en-AU"/>
    </w:rPr>
  </w:style>
  <w:style w:type="character" w:customStyle="1" w:styleId="ZacznikNazwaZnak">
    <w:name w:val="Załącznik Nazwa Znak"/>
    <w:uiPriority w:val="99"/>
    <w:rsid w:val="00792F68"/>
    <w:rPr>
      <w:rFonts w:ascii="Calibri" w:hAnsi="Calibri"/>
      <w:b/>
      <w:sz w:val="20"/>
    </w:rPr>
  </w:style>
  <w:style w:type="paragraph" w:customStyle="1" w:styleId="111Konspektnumerowany">
    <w:name w:val="1.1.1 Konspektnumerowany"/>
    <w:uiPriority w:val="99"/>
    <w:rsid w:val="00792F68"/>
    <w:pPr>
      <w:widowControl w:val="0"/>
      <w:numPr>
        <w:numId w:val="14"/>
      </w:numPr>
      <w:autoSpaceDE w:val="0"/>
      <w:autoSpaceDN w:val="0"/>
      <w:adjustRightInd w:val="0"/>
      <w:spacing w:before="160"/>
      <w:ind w:left="1068" w:hanging="360"/>
      <w:jc w:val="both"/>
    </w:pPr>
    <w:rPr>
      <w:rFonts w:ascii="Arial" w:eastAsia="Times New Roman" w:hAnsi="Arial" w:cs="Arial"/>
      <w:lang w:val="en-AU"/>
    </w:rPr>
  </w:style>
  <w:style w:type="character" w:customStyle="1" w:styleId="111KonspektnumerowanyZnak">
    <w:name w:val="1.1.1 Konspektnumerowany Znak"/>
    <w:uiPriority w:val="99"/>
    <w:rsid w:val="00792F68"/>
    <w:rPr>
      <w:rFonts w:ascii="Times New Roman" w:hAnsi="Times New Roman"/>
      <w:sz w:val="2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132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50D89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6E2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A4D8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15AAE"/>
    <w:rPr>
      <w:color w:val="605E5C"/>
      <w:shd w:val="clear" w:color="auto" w:fill="E1DFDD"/>
    </w:rPr>
  </w:style>
  <w:style w:type="numbering" w:customStyle="1" w:styleId="Styl1">
    <w:name w:val="Styl1"/>
    <w:uiPriority w:val="99"/>
    <w:rsid w:val="00F236DD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85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9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5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5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ymon\Dysk%20Google\Firma\Papier%20firmowy\Papier_dok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04739-C4B1-4427-8B08-E439D952E6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D41F50-6681-48B1-A80E-96E2F64C0B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2EEEE8-EF7A-40E2-9FC7-631EFADE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Papier_dokument</Template>
  <TotalTime>7</TotalTime>
  <Pages>1</Pages>
  <Words>7006</Words>
  <Characters>42039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Kisiel</dc:creator>
  <cp:lastModifiedBy>Hoffman Maciej</cp:lastModifiedBy>
  <cp:revision>14</cp:revision>
  <cp:lastPrinted>2019-05-17T09:28:00Z</cp:lastPrinted>
  <dcterms:created xsi:type="dcterms:W3CDTF">2019-05-20T16:00:00Z</dcterms:created>
  <dcterms:modified xsi:type="dcterms:W3CDTF">2019-07-08T13:00:00Z</dcterms:modified>
</cp:coreProperties>
</file>