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11320" w14:textId="5A518638" w:rsidR="00F704D6" w:rsidRPr="00A466BC" w:rsidRDefault="00F704D6" w:rsidP="00F704D6">
      <w:pPr>
        <w:pStyle w:val="Tekstpodstawowywcity2"/>
        <w:tabs>
          <w:tab w:val="left" w:pos="0"/>
        </w:tabs>
        <w:spacing w:after="0" w:line="240" w:lineRule="auto"/>
        <w:ind w:left="4956"/>
        <w:jc w:val="right"/>
        <w:rPr>
          <w:rFonts w:asciiTheme="minorHAnsi" w:hAnsiTheme="minorHAnsi" w:cstheme="minorHAnsi"/>
          <w:bCs/>
        </w:rPr>
      </w:pPr>
      <w:r w:rsidRPr="00A466BC">
        <w:rPr>
          <w:rFonts w:asciiTheme="minorHAnsi" w:hAnsiTheme="minorHAnsi" w:cstheme="minorHAnsi"/>
          <w:bCs/>
        </w:rPr>
        <w:t>Poznań, dnia</w:t>
      </w:r>
      <w:r w:rsidRPr="00A466BC">
        <w:rPr>
          <w:rFonts w:asciiTheme="minorHAnsi" w:hAnsiTheme="minorHAnsi" w:cstheme="minorHAnsi"/>
          <w:b/>
          <w:bCs/>
        </w:rPr>
        <w:t xml:space="preserve"> </w:t>
      </w:r>
      <w:r w:rsidR="00F062B5" w:rsidRPr="00A466BC">
        <w:rPr>
          <w:rFonts w:asciiTheme="minorHAnsi" w:hAnsiTheme="minorHAnsi" w:cstheme="minorHAnsi"/>
          <w:bCs/>
        </w:rPr>
        <w:t>18</w:t>
      </w:r>
      <w:r w:rsidRPr="00A466BC">
        <w:rPr>
          <w:rFonts w:asciiTheme="minorHAnsi" w:hAnsiTheme="minorHAnsi" w:cstheme="minorHAnsi"/>
          <w:bCs/>
        </w:rPr>
        <w:t xml:space="preserve"> </w:t>
      </w:r>
      <w:r w:rsidR="00F062B5" w:rsidRPr="00A466BC">
        <w:rPr>
          <w:rFonts w:asciiTheme="minorHAnsi" w:hAnsiTheme="minorHAnsi" w:cstheme="minorHAnsi"/>
          <w:bCs/>
        </w:rPr>
        <w:t>października</w:t>
      </w:r>
      <w:r w:rsidRPr="00A466BC">
        <w:rPr>
          <w:rFonts w:asciiTheme="minorHAnsi" w:hAnsiTheme="minorHAnsi" w:cstheme="minorHAnsi"/>
          <w:bCs/>
        </w:rPr>
        <w:t xml:space="preserve"> 2019 r. </w:t>
      </w:r>
    </w:p>
    <w:p w14:paraId="71A79EAB" w14:textId="77777777" w:rsidR="00F704D6" w:rsidRPr="00A466BC" w:rsidRDefault="00F704D6" w:rsidP="00F704D6">
      <w:pPr>
        <w:pStyle w:val="Tekstpodstawowywcity2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bCs/>
        </w:rPr>
      </w:pPr>
    </w:p>
    <w:p w14:paraId="467F037A" w14:textId="77777777" w:rsidR="00F704D6" w:rsidRPr="00A466BC" w:rsidRDefault="00F704D6" w:rsidP="00F704D6">
      <w:pPr>
        <w:pStyle w:val="Tekstpodstawowywcity2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bCs/>
        </w:rPr>
      </w:pPr>
    </w:p>
    <w:p w14:paraId="11B534D1" w14:textId="77777777" w:rsidR="00F704D6" w:rsidRPr="00A466BC" w:rsidRDefault="00F704D6" w:rsidP="00F704D6">
      <w:pPr>
        <w:pStyle w:val="Tekstpodstawowywcity2"/>
        <w:tabs>
          <w:tab w:val="left" w:pos="0"/>
        </w:tabs>
        <w:spacing w:after="0" w:line="240" w:lineRule="auto"/>
        <w:ind w:left="4956"/>
        <w:rPr>
          <w:rFonts w:asciiTheme="minorHAnsi" w:hAnsiTheme="minorHAnsi" w:cstheme="minorHAnsi"/>
          <w:b/>
          <w:bCs/>
        </w:rPr>
      </w:pPr>
      <w:r w:rsidRPr="00A466BC">
        <w:rPr>
          <w:rFonts w:asciiTheme="minorHAnsi" w:hAnsiTheme="minorHAnsi" w:cstheme="minorHAnsi"/>
          <w:b/>
          <w:bCs/>
        </w:rPr>
        <w:t xml:space="preserve">Wykonawcy </w:t>
      </w:r>
      <w:r w:rsidRPr="00A466BC">
        <w:rPr>
          <w:rFonts w:asciiTheme="minorHAnsi" w:hAnsiTheme="minorHAnsi" w:cstheme="minorHAnsi"/>
          <w:b/>
          <w:bCs/>
        </w:rPr>
        <w:br/>
        <w:t>Wszyscy zainteresowani</w:t>
      </w:r>
    </w:p>
    <w:p w14:paraId="6FB7F311" w14:textId="77777777" w:rsidR="00F704D6" w:rsidRPr="00A466BC" w:rsidRDefault="00F704D6" w:rsidP="00F704D6">
      <w:pPr>
        <w:pStyle w:val="Tekstpodstawowywcity2"/>
        <w:tabs>
          <w:tab w:val="left" w:pos="0"/>
        </w:tabs>
        <w:spacing w:line="360" w:lineRule="auto"/>
        <w:ind w:left="0"/>
        <w:rPr>
          <w:rFonts w:asciiTheme="minorHAnsi" w:hAnsiTheme="minorHAnsi" w:cstheme="minorHAnsi"/>
          <w:b/>
          <w:bCs/>
          <w:i/>
        </w:rPr>
      </w:pPr>
      <w:r w:rsidRPr="00A466BC">
        <w:rPr>
          <w:rFonts w:asciiTheme="minorHAnsi" w:hAnsiTheme="minorHAnsi" w:cstheme="minorHAnsi"/>
          <w:b/>
          <w:bCs/>
          <w:i/>
        </w:rPr>
        <w:tab/>
      </w:r>
      <w:r w:rsidRPr="00A466BC">
        <w:rPr>
          <w:rFonts w:asciiTheme="minorHAnsi" w:hAnsiTheme="minorHAnsi" w:cstheme="minorHAnsi"/>
          <w:b/>
          <w:bCs/>
          <w:i/>
        </w:rPr>
        <w:tab/>
      </w:r>
      <w:r w:rsidRPr="00A466BC">
        <w:rPr>
          <w:rFonts w:asciiTheme="minorHAnsi" w:hAnsiTheme="minorHAnsi" w:cstheme="minorHAnsi"/>
          <w:b/>
          <w:bCs/>
          <w:i/>
        </w:rPr>
        <w:tab/>
      </w:r>
      <w:r w:rsidRPr="00A466BC">
        <w:rPr>
          <w:rFonts w:asciiTheme="minorHAnsi" w:hAnsiTheme="minorHAnsi" w:cstheme="minorHAnsi"/>
          <w:b/>
          <w:bCs/>
          <w:i/>
        </w:rPr>
        <w:tab/>
      </w:r>
      <w:r w:rsidRPr="00A466BC">
        <w:rPr>
          <w:rFonts w:asciiTheme="minorHAnsi" w:hAnsiTheme="minorHAnsi" w:cstheme="minorHAnsi"/>
          <w:b/>
          <w:bCs/>
          <w:i/>
        </w:rPr>
        <w:tab/>
      </w:r>
      <w:r w:rsidRPr="00A466BC">
        <w:rPr>
          <w:rFonts w:asciiTheme="minorHAnsi" w:hAnsiTheme="minorHAnsi" w:cstheme="minorHAnsi"/>
          <w:b/>
          <w:bCs/>
          <w:i/>
        </w:rPr>
        <w:tab/>
      </w:r>
      <w:r w:rsidRPr="00A466BC">
        <w:rPr>
          <w:rFonts w:asciiTheme="minorHAnsi" w:hAnsiTheme="minorHAnsi" w:cstheme="minorHAnsi"/>
          <w:b/>
          <w:bCs/>
          <w:i/>
        </w:rPr>
        <w:tab/>
        <w:t>strona bip.umww.pl</w:t>
      </w:r>
      <w:r w:rsidRPr="00A466BC">
        <w:rPr>
          <w:rFonts w:asciiTheme="minorHAnsi" w:hAnsiTheme="minorHAnsi" w:cstheme="minorHAnsi"/>
          <w:b/>
          <w:bCs/>
          <w:i/>
        </w:rPr>
        <w:tab/>
      </w:r>
    </w:p>
    <w:p w14:paraId="7EF4B567" w14:textId="77777777" w:rsidR="00F704D6" w:rsidRPr="00A466BC" w:rsidRDefault="00F704D6" w:rsidP="00F704D6">
      <w:pPr>
        <w:suppressAutoHyphens/>
        <w:spacing w:after="200"/>
        <w:rPr>
          <w:rFonts w:cstheme="minorHAnsi"/>
          <w:i/>
          <w:color w:val="000000"/>
          <w:lang w:val="pl-PL"/>
        </w:rPr>
      </w:pPr>
    </w:p>
    <w:p w14:paraId="0CE035B8" w14:textId="56CC0AFA" w:rsidR="00F704D6" w:rsidRPr="00A466BC" w:rsidRDefault="00F704D6" w:rsidP="00F704D6">
      <w:pPr>
        <w:suppressAutoHyphens/>
        <w:spacing w:after="200"/>
        <w:jc w:val="both"/>
        <w:rPr>
          <w:rFonts w:cstheme="minorHAnsi"/>
          <w:i/>
          <w:lang w:val="pl-PL"/>
        </w:rPr>
      </w:pPr>
      <w:r w:rsidRPr="00A466BC">
        <w:rPr>
          <w:rFonts w:cstheme="minorHAnsi"/>
          <w:i/>
          <w:color w:val="000000"/>
          <w:lang w:val="pl-PL"/>
        </w:rPr>
        <w:t>Dotyczy postępowania o udzielenie zamówienia publicznego prowadzonego w trybie przetargu nieograniczonego pod nazwą: „Dostawa, instalacja, konfiguracja i uruchomienie infrastruktury teleinformatycznej z oprogramowaniem standardowym i systemowym, dostarczenie, konfiguracja i wdrożenie składników aplikacyjnych GIS, opracowanie i zasilenie bazy danych tematycznych oraz metadanych SIPWW, przeprowadzenie szkoleń w zakresie obsługi dostarczonych komponentów systemu (infrastruktury teleinformatycznej i oprogramowania)”, w ramach dwóch części, nr sprawy: BGW-III.272.2.2017</w:t>
      </w:r>
    </w:p>
    <w:p w14:paraId="05BD4530" w14:textId="2A5F5B24" w:rsidR="00F704D6" w:rsidRDefault="000C4FC8" w:rsidP="00F704D6">
      <w:pPr>
        <w:pStyle w:val="Tekstpodstawowy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Ujednolicenie </w:t>
      </w:r>
      <w:r w:rsidR="00E8025A">
        <w:rPr>
          <w:rFonts w:asciiTheme="minorHAnsi" w:hAnsiTheme="minorHAnsi" w:cstheme="minorHAnsi"/>
          <w:b/>
          <w:bCs/>
          <w:sz w:val="22"/>
          <w:szCs w:val="22"/>
        </w:rPr>
        <w:t>dokumentacji przet</w:t>
      </w:r>
      <w:bookmarkStart w:id="0" w:name="_GoBack"/>
      <w:bookmarkEnd w:id="0"/>
      <w:r w:rsidR="00E8025A">
        <w:rPr>
          <w:rFonts w:asciiTheme="minorHAnsi" w:hAnsiTheme="minorHAnsi" w:cstheme="minorHAnsi"/>
          <w:b/>
          <w:bCs/>
          <w:sz w:val="22"/>
          <w:szCs w:val="22"/>
        </w:rPr>
        <w:t>argowej.</w:t>
      </w:r>
    </w:p>
    <w:p w14:paraId="273832A5" w14:textId="77777777" w:rsidR="00E8025A" w:rsidRDefault="00E8025A" w:rsidP="00F704D6">
      <w:pPr>
        <w:pStyle w:val="Tekstpodstawowy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B7663F" w14:textId="096EEA92" w:rsidR="00E8025A" w:rsidRPr="00E8025A" w:rsidRDefault="00E8025A" w:rsidP="00E8025A">
      <w:pPr>
        <w:pStyle w:val="Tekstpodstawowy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E8025A">
        <w:rPr>
          <w:rFonts w:asciiTheme="minorHAnsi" w:hAnsiTheme="minorHAnsi" w:cstheme="minorHAnsi"/>
        </w:rPr>
        <w:t xml:space="preserve">Zamawiający informuje, że dążąc do </w:t>
      </w:r>
      <w:proofErr w:type="spellStart"/>
      <w:r w:rsidRPr="00E8025A">
        <w:rPr>
          <w:rFonts w:asciiTheme="minorHAnsi" w:hAnsiTheme="minorHAnsi" w:cstheme="minorHAnsi"/>
        </w:rPr>
        <w:t>uspójnienia</w:t>
      </w:r>
      <w:proofErr w:type="spellEnd"/>
      <w:r w:rsidRPr="00E8025A">
        <w:rPr>
          <w:rFonts w:asciiTheme="minorHAnsi" w:hAnsiTheme="minorHAnsi" w:cstheme="minorHAnsi"/>
        </w:rPr>
        <w:t xml:space="preserve"> dokumentacji przetargowej, dokonuje ujednolicenia dokumentacji przetargow</w:t>
      </w:r>
      <w:r>
        <w:rPr>
          <w:rFonts w:asciiTheme="minorHAnsi" w:hAnsiTheme="minorHAnsi" w:cstheme="minorHAnsi"/>
        </w:rPr>
        <w:t>ej we wskazanym poniżej zakresi</w:t>
      </w:r>
      <w:r w:rsidR="00DC6625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:</w:t>
      </w:r>
    </w:p>
    <w:p w14:paraId="4C46BEC0" w14:textId="77777777" w:rsidR="00F704D6" w:rsidRPr="00A466BC" w:rsidRDefault="00F704D6" w:rsidP="00F704D6">
      <w:pPr>
        <w:pStyle w:val="Tekstpodstawowy"/>
        <w:spacing w:before="0" w:beforeAutospacing="0" w:after="0" w:afterAutospacing="0"/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01F24184" w14:textId="77777777" w:rsidR="00A466BC" w:rsidRPr="00A466BC" w:rsidRDefault="00A466BC" w:rsidP="00A466BC">
      <w:pPr>
        <w:numPr>
          <w:ilvl w:val="0"/>
          <w:numId w:val="2"/>
        </w:numPr>
        <w:contextualSpacing/>
        <w:rPr>
          <w:rFonts w:eastAsia="Calibri" w:cstheme="minorHAnsi"/>
          <w:lang w:val="pl-PL"/>
        </w:rPr>
      </w:pPr>
      <w:r w:rsidRPr="00A466BC">
        <w:rPr>
          <w:rFonts w:eastAsia="Calibri" w:cstheme="minorHAnsi"/>
          <w:lang w:val="pl-PL"/>
        </w:rPr>
        <w:t xml:space="preserve">SIWZ, rozdział XIII </w:t>
      </w:r>
      <w:r w:rsidRPr="00A466BC">
        <w:rPr>
          <w:rFonts w:eastAsia="Calibri" w:cstheme="minorHAnsi"/>
          <w:i/>
          <w:iCs/>
          <w:lang w:val="pl-PL"/>
        </w:rPr>
        <w:t>Opis punktów dla kryteriów wyboru ofert wraz z podaniem wag tych kryteriów i sposobu oceny ofert</w:t>
      </w:r>
      <w:r w:rsidRPr="00A466BC">
        <w:rPr>
          <w:rFonts w:eastAsia="Calibri" w:cstheme="minorHAnsi"/>
          <w:lang w:val="pl-PL"/>
        </w:rPr>
        <w:t xml:space="preserve">, pkt 3. </w:t>
      </w:r>
      <w:r w:rsidRPr="00A466BC">
        <w:rPr>
          <w:rFonts w:eastAsia="Calibri" w:cstheme="minorHAnsi"/>
          <w:i/>
          <w:iCs/>
          <w:lang w:val="pl-PL"/>
        </w:rPr>
        <w:t>Sposób obliczania punktów</w:t>
      </w:r>
      <w:r w:rsidRPr="00A466BC">
        <w:rPr>
          <w:rFonts w:eastAsia="Calibri" w:cstheme="minorHAnsi"/>
          <w:lang w:val="pl-PL"/>
        </w:rPr>
        <w:t xml:space="preserve">, </w:t>
      </w:r>
      <w:proofErr w:type="spellStart"/>
      <w:r w:rsidRPr="00A466BC">
        <w:rPr>
          <w:rFonts w:eastAsia="Calibri" w:cstheme="minorHAnsi"/>
          <w:lang w:val="pl-PL"/>
        </w:rPr>
        <w:t>ppkt</w:t>
      </w:r>
      <w:proofErr w:type="spellEnd"/>
      <w:r w:rsidRPr="00A466BC">
        <w:rPr>
          <w:rFonts w:eastAsia="Calibri" w:cstheme="minorHAnsi"/>
          <w:lang w:val="pl-PL"/>
        </w:rPr>
        <w:t xml:space="preserve"> A. </w:t>
      </w:r>
      <w:r w:rsidRPr="00A466BC">
        <w:rPr>
          <w:rFonts w:eastAsia="Calibri" w:cstheme="minorHAnsi"/>
          <w:i/>
          <w:iCs/>
          <w:lang w:val="pl-PL"/>
        </w:rPr>
        <w:t>W zakresie Części nr 1.</w:t>
      </w:r>
      <w:r w:rsidRPr="00A466BC">
        <w:rPr>
          <w:rFonts w:eastAsia="Calibri" w:cstheme="minorHAnsi"/>
          <w:lang w:val="pl-PL"/>
        </w:rPr>
        <w:t xml:space="preserve">, tabela Lp. 2 </w:t>
      </w:r>
      <w:r w:rsidRPr="00A466BC">
        <w:rPr>
          <w:rFonts w:eastAsia="Calibri" w:cstheme="minorHAnsi"/>
          <w:i/>
          <w:iCs/>
          <w:lang w:val="pl-PL"/>
        </w:rPr>
        <w:t>Funkcjonalność prototypu</w:t>
      </w:r>
      <w:r w:rsidRPr="00A466BC">
        <w:rPr>
          <w:rFonts w:eastAsia="Calibri" w:cstheme="minorHAnsi"/>
          <w:lang w:val="pl-PL"/>
        </w:rPr>
        <w:t>:</w:t>
      </w:r>
    </w:p>
    <w:p w14:paraId="45C82458" w14:textId="77777777" w:rsidR="00A466BC" w:rsidRPr="00A466BC" w:rsidRDefault="00A466BC" w:rsidP="00A466BC">
      <w:pPr>
        <w:autoSpaceDE w:val="0"/>
        <w:autoSpaceDN w:val="0"/>
        <w:adjustRightInd w:val="0"/>
        <w:spacing w:after="240" w:line="240" w:lineRule="auto"/>
        <w:ind w:left="1418" w:hanging="698"/>
        <w:rPr>
          <w:rFonts w:ascii="Calibri" w:hAnsi="Calibri" w:cs="Calibri"/>
          <w:color w:val="000000"/>
          <w:lang w:val="pl-PL"/>
        </w:rPr>
      </w:pPr>
      <w:r w:rsidRPr="00A466BC">
        <w:rPr>
          <w:rFonts w:ascii="Calibri" w:hAnsi="Calibri" w:cstheme="minorHAnsi"/>
          <w:color w:val="000000"/>
          <w:sz w:val="24"/>
          <w:szCs w:val="24"/>
          <w:lang w:val="pl-PL"/>
        </w:rPr>
        <w:t xml:space="preserve">było: </w:t>
      </w:r>
      <w:r w:rsidRPr="00A466BC">
        <w:rPr>
          <w:rFonts w:ascii="Calibri" w:hAnsi="Calibri" w:cstheme="minorHAnsi"/>
          <w:color w:val="000000"/>
          <w:sz w:val="24"/>
          <w:szCs w:val="24"/>
          <w:lang w:val="pl-PL"/>
        </w:rPr>
        <w:tab/>
      </w:r>
    </w:p>
    <w:tbl>
      <w:tblPr>
        <w:tblW w:w="5634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883"/>
        <w:gridCol w:w="1979"/>
        <w:gridCol w:w="1394"/>
        <w:gridCol w:w="855"/>
      </w:tblGrid>
      <w:tr w:rsidR="00A466BC" w:rsidRPr="00A466BC" w14:paraId="4E2269D4" w14:textId="77777777" w:rsidTr="003813E2">
        <w:trPr>
          <w:trHeight w:val="285"/>
        </w:trPr>
        <w:tc>
          <w:tcPr>
            <w:tcW w:w="523" w:type="dxa"/>
          </w:tcPr>
          <w:p w14:paraId="2A271113" w14:textId="77777777" w:rsidR="00A466BC" w:rsidRPr="00A466BC" w:rsidRDefault="00A466BC" w:rsidP="00A466BC">
            <w:pPr>
              <w:spacing w:after="0"/>
              <w:jc w:val="right"/>
              <w:rPr>
                <w:rFonts w:cstheme="minorHAnsi"/>
                <w:lang w:val="pl-PL"/>
              </w:rPr>
            </w:pPr>
            <w:r w:rsidRPr="00A466BC">
              <w:rPr>
                <w:rFonts w:cstheme="minorHAnsi"/>
                <w:lang w:val="pl-PL"/>
              </w:rPr>
              <w:t>2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14:paraId="37C6CCDC" w14:textId="77777777" w:rsidR="00A466BC" w:rsidRPr="00A466BC" w:rsidRDefault="00A466BC" w:rsidP="00A466BC">
            <w:pPr>
              <w:spacing w:after="0"/>
              <w:jc w:val="center"/>
              <w:rPr>
                <w:rFonts w:cstheme="minorHAnsi"/>
                <w:lang w:val="pl-PL"/>
              </w:rPr>
            </w:pPr>
            <w:r w:rsidRPr="00A466BC">
              <w:rPr>
                <w:rFonts w:cstheme="minorHAnsi"/>
                <w:lang w:val="pl-PL"/>
              </w:rPr>
              <w:t>D</w:t>
            </w:r>
          </w:p>
        </w:tc>
        <w:tc>
          <w:tcPr>
            <w:tcW w:w="1979" w:type="dxa"/>
          </w:tcPr>
          <w:p w14:paraId="60ADEE49" w14:textId="77777777" w:rsidR="00A466BC" w:rsidRPr="00A466BC" w:rsidRDefault="00A466BC" w:rsidP="00A466BC">
            <w:pPr>
              <w:rPr>
                <w:rFonts w:cstheme="minorHAnsi"/>
                <w:lang w:val="pl-PL"/>
              </w:rPr>
            </w:pPr>
            <w:r w:rsidRPr="00A466BC">
              <w:rPr>
                <w:rFonts w:cstheme="minorHAnsi"/>
                <w:lang w:val="pl-PL"/>
              </w:rPr>
              <w:t>desktop GIS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14:paraId="0B9B429C" w14:textId="77777777" w:rsidR="00A466BC" w:rsidRPr="00A466BC" w:rsidRDefault="00A466BC" w:rsidP="00A466BC">
            <w:pPr>
              <w:spacing w:after="0"/>
              <w:jc w:val="right"/>
              <w:rPr>
                <w:rFonts w:cstheme="minorHAnsi"/>
                <w:b/>
                <w:bCs/>
                <w:lang w:val="pl-PL"/>
              </w:rPr>
            </w:pPr>
            <w:r w:rsidRPr="00A466BC">
              <w:rPr>
                <w:rFonts w:ascii="Calibri" w:hAnsi="Calibri" w:cs="Calibri"/>
                <w:b/>
                <w:bCs/>
                <w:lang w:val="pl-PL"/>
              </w:rPr>
              <w:t>123</w:t>
            </w:r>
          </w:p>
        </w:tc>
        <w:tc>
          <w:tcPr>
            <w:tcW w:w="855" w:type="dxa"/>
          </w:tcPr>
          <w:p w14:paraId="5E571736" w14:textId="77777777" w:rsidR="00A466BC" w:rsidRPr="00A466BC" w:rsidRDefault="00A466BC" w:rsidP="00A466BC">
            <w:pPr>
              <w:jc w:val="right"/>
              <w:rPr>
                <w:rFonts w:cstheme="minorHAnsi"/>
                <w:lang w:val="pl-PL"/>
              </w:rPr>
            </w:pPr>
            <w:r w:rsidRPr="00A466BC">
              <w:rPr>
                <w:rFonts w:cstheme="minorHAnsi"/>
                <w:lang w:val="pl-PL"/>
              </w:rPr>
              <w:t>2</w:t>
            </w:r>
          </w:p>
        </w:tc>
      </w:tr>
    </w:tbl>
    <w:p w14:paraId="1942C37C" w14:textId="77777777" w:rsidR="00A466BC" w:rsidRPr="00A466BC" w:rsidRDefault="00A466BC" w:rsidP="00A466BC">
      <w:pPr>
        <w:autoSpaceDE w:val="0"/>
        <w:autoSpaceDN w:val="0"/>
        <w:adjustRightInd w:val="0"/>
        <w:spacing w:before="240" w:after="240" w:line="240" w:lineRule="auto"/>
        <w:ind w:left="1418" w:hanging="698"/>
        <w:rPr>
          <w:rFonts w:ascii="Calibri" w:hAnsi="Calibri" w:cs="Calibri"/>
          <w:color w:val="000000"/>
          <w:lang w:val="pl-PL"/>
        </w:rPr>
      </w:pPr>
      <w:r w:rsidRPr="00A466BC">
        <w:rPr>
          <w:rFonts w:ascii="Calibri" w:hAnsi="Calibri" w:cstheme="minorHAnsi"/>
          <w:color w:val="000000"/>
          <w:sz w:val="24"/>
          <w:szCs w:val="24"/>
          <w:lang w:val="pl-PL"/>
        </w:rPr>
        <w:t xml:space="preserve">jest: </w:t>
      </w:r>
      <w:r w:rsidRPr="00A466BC">
        <w:rPr>
          <w:rFonts w:ascii="Calibri" w:hAnsi="Calibri" w:cstheme="minorHAnsi"/>
          <w:color w:val="000000"/>
          <w:sz w:val="24"/>
          <w:szCs w:val="24"/>
          <w:lang w:val="pl-PL"/>
        </w:rPr>
        <w:tab/>
      </w:r>
    </w:p>
    <w:tbl>
      <w:tblPr>
        <w:tblW w:w="5634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883"/>
        <w:gridCol w:w="1979"/>
        <w:gridCol w:w="1394"/>
        <w:gridCol w:w="855"/>
      </w:tblGrid>
      <w:tr w:rsidR="00A466BC" w:rsidRPr="00A466BC" w14:paraId="3FD957EF" w14:textId="77777777" w:rsidTr="003813E2">
        <w:trPr>
          <w:trHeight w:val="285"/>
        </w:trPr>
        <w:tc>
          <w:tcPr>
            <w:tcW w:w="523" w:type="dxa"/>
          </w:tcPr>
          <w:p w14:paraId="31521AE1" w14:textId="77777777" w:rsidR="00A466BC" w:rsidRPr="00A466BC" w:rsidRDefault="00A466BC" w:rsidP="00A466BC">
            <w:pPr>
              <w:spacing w:after="0"/>
              <w:jc w:val="right"/>
              <w:rPr>
                <w:rFonts w:cstheme="minorHAnsi"/>
                <w:lang w:val="pl-PL"/>
              </w:rPr>
            </w:pPr>
            <w:r w:rsidRPr="00A466BC">
              <w:rPr>
                <w:rFonts w:cstheme="minorHAnsi"/>
                <w:lang w:val="pl-PL"/>
              </w:rPr>
              <w:t>2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14:paraId="35DDF15F" w14:textId="77777777" w:rsidR="00A466BC" w:rsidRPr="00A466BC" w:rsidRDefault="00A466BC" w:rsidP="00A466BC">
            <w:pPr>
              <w:spacing w:after="0"/>
              <w:jc w:val="center"/>
              <w:rPr>
                <w:rFonts w:cstheme="minorHAnsi"/>
                <w:lang w:val="pl-PL"/>
              </w:rPr>
            </w:pPr>
            <w:r w:rsidRPr="00A466BC">
              <w:rPr>
                <w:rFonts w:cstheme="minorHAnsi"/>
                <w:lang w:val="pl-PL"/>
              </w:rPr>
              <w:t>D</w:t>
            </w:r>
          </w:p>
        </w:tc>
        <w:tc>
          <w:tcPr>
            <w:tcW w:w="1979" w:type="dxa"/>
          </w:tcPr>
          <w:p w14:paraId="1E8195DE" w14:textId="77777777" w:rsidR="00A466BC" w:rsidRPr="00A466BC" w:rsidRDefault="00A466BC" w:rsidP="00A466BC">
            <w:pPr>
              <w:rPr>
                <w:rFonts w:cstheme="minorHAnsi"/>
                <w:lang w:val="pl-PL"/>
              </w:rPr>
            </w:pPr>
            <w:r w:rsidRPr="00A466BC">
              <w:rPr>
                <w:rFonts w:cstheme="minorHAnsi"/>
                <w:lang w:val="pl-PL"/>
              </w:rPr>
              <w:t>desktop GIS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14:paraId="6C5F1CA5" w14:textId="77777777" w:rsidR="00A466BC" w:rsidRPr="00A466BC" w:rsidRDefault="00A466BC" w:rsidP="00A466BC">
            <w:pPr>
              <w:spacing w:after="0"/>
              <w:jc w:val="right"/>
              <w:rPr>
                <w:rFonts w:cstheme="minorHAnsi"/>
                <w:b/>
                <w:bCs/>
                <w:lang w:val="pl-PL"/>
              </w:rPr>
            </w:pPr>
            <w:r w:rsidRPr="00A466BC">
              <w:rPr>
                <w:rFonts w:ascii="Calibri" w:hAnsi="Calibri" w:cs="Calibri"/>
                <w:b/>
                <w:bCs/>
                <w:lang w:val="pl-PL"/>
              </w:rPr>
              <w:t>120</w:t>
            </w:r>
          </w:p>
        </w:tc>
        <w:tc>
          <w:tcPr>
            <w:tcW w:w="855" w:type="dxa"/>
          </w:tcPr>
          <w:p w14:paraId="17DACC39" w14:textId="77777777" w:rsidR="00A466BC" w:rsidRPr="00A466BC" w:rsidRDefault="00A466BC" w:rsidP="00A466BC">
            <w:pPr>
              <w:jc w:val="right"/>
              <w:rPr>
                <w:rFonts w:cstheme="minorHAnsi"/>
                <w:lang w:val="pl-PL"/>
              </w:rPr>
            </w:pPr>
            <w:r w:rsidRPr="00A466BC">
              <w:rPr>
                <w:rFonts w:cstheme="minorHAnsi"/>
                <w:lang w:val="pl-PL"/>
              </w:rPr>
              <w:t>2</w:t>
            </w:r>
          </w:p>
        </w:tc>
      </w:tr>
    </w:tbl>
    <w:p w14:paraId="100F52A1" w14:textId="77777777" w:rsidR="00A466BC" w:rsidRPr="00A466BC" w:rsidRDefault="00A466BC" w:rsidP="00A466BC">
      <w:pPr>
        <w:autoSpaceDE w:val="0"/>
        <w:autoSpaceDN w:val="0"/>
        <w:adjustRightInd w:val="0"/>
        <w:spacing w:before="240" w:after="240" w:line="240" w:lineRule="auto"/>
        <w:ind w:left="1418" w:hanging="698"/>
        <w:rPr>
          <w:rFonts w:ascii="Calibri" w:hAnsi="Calibri" w:cs="Calibri"/>
          <w:color w:val="000000"/>
          <w:lang w:val="pl-PL"/>
        </w:rPr>
      </w:pPr>
      <w:r w:rsidRPr="00A466BC">
        <w:rPr>
          <w:rFonts w:cstheme="minorHAnsi"/>
          <w:color w:val="000000"/>
          <w:lang w:val="pl-PL"/>
        </w:rPr>
        <w:t>(</w:t>
      </w:r>
      <w:proofErr w:type="spellStart"/>
      <w:r w:rsidRPr="00A466BC">
        <w:rPr>
          <w:rFonts w:cstheme="minorHAnsi"/>
          <w:color w:val="000000"/>
          <w:lang w:val="pl-PL"/>
        </w:rPr>
        <w:t>uspójnienie</w:t>
      </w:r>
      <w:proofErr w:type="spellEnd"/>
      <w:r w:rsidRPr="00A466BC">
        <w:rPr>
          <w:rFonts w:cstheme="minorHAnsi"/>
          <w:color w:val="000000"/>
          <w:lang w:val="pl-PL"/>
        </w:rPr>
        <w:t xml:space="preserve"> z odpowiedzią na pytanie XVII.27 opublikowaną w dniu 05.09.2019 r.)</w:t>
      </w:r>
    </w:p>
    <w:p w14:paraId="36E1A60F" w14:textId="77777777" w:rsidR="00A466BC" w:rsidRPr="00A466BC" w:rsidRDefault="00A466BC" w:rsidP="00A466BC">
      <w:pPr>
        <w:numPr>
          <w:ilvl w:val="0"/>
          <w:numId w:val="2"/>
        </w:numPr>
        <w:contextualSpacing/>
        <w:rPr>
          <w:rFonts w:eastAsia="Calibri" w:cstheme="minorHAnsi"/>
          <w:lang w:val="pl-PL"/>
        </w:rPr>
      </w:pPr>
      <w:r w:rsidRPr="00A466BC">
        <w:rPr>
          <w:rFonts w:eastAsia="Calibri" w:cstheme="minorHAnsi"/>
          <w:lang w:val="pl-PL"/>
        </w:rPr>
        <w:t xml:space="preserve">Załącznik nr 1b do formularza ofertowego – </w:t>
      </w:r>
      <w:r w:rsidRPr="00A466BC">
        <w:rPr>
          <w:rFonts w:eastAsia="Calibri" w:cstheme="minorHAnsi"/>
          <w:i/>
          <w:iCs/>
          <w:lang w:val="pl-PL"/>
        </w:rPr>
        <w:t>Zakres funkcjonalny prototypu</w:t>
      </w:r>
      <w:r w:rsidRPr="00A466BC">
        <w:rPr>
          <w:rFonts w:eastAsia="Calibri" w:cstheme="minorHAnsi"/>
          <w:lang w:val="pl-PL"/>
        </w:rPr>
        <w:t xml:space="preserve"> oraz załącznik nr 7. do SIWZ – </w:t>
      </w:r>
      <w:r w:rsidRPr="00A466BC">
        <w:rPr>
          <w:rFonts w:eastAsia="Calibri" w:cstheme="minorHAnsi"/>
          <w:i/>
          <w:iCs/>
          <w:lang w:val="pl-PL"/>
        </w:rPr>
        <w:t>Opis zasad przygotowania i badania prototypu:</w:t>
      </w:r>
    </w:p>
    <w:p w14:paraId="09AC5070" w14:textId="77777777" w:rsidR="00A466BC" w:rsidRPr="00A466BC" w:rsidRDefault="00A466BC" w:rsidP="00A466BC">
      <w:pPr>
        <w:ind w:left="720"/>
        <w:rPr>
          <w:rFonts w:cstheme="minorHAnsi"/>
          <w:b/>
          <w:bCs/>
          <w:lang w:val="pl-PL"/>
        </w:rPr>
      </w:pPr>
      <w:r w:rsidRPr="00A466BC">
        <w:rPr>
          <w:rFonts w:cstheme="minorHAnsi"/>
          <w:lang w:val="pl-PL"/>
        </w:rPr>
        <w:t xml:space="preserve">było: 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WG.1.2.1.1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Dostęp do przeglądarki danych</w:t>
      </w:r>
    </w:p>
    <w:p w14:paraId="32969B00" w14:textId="77777777" w:rsidR="00A466BC" w:rsidRPr="00A466BC" w:rsidRDefault="00A466BC" w:rsidP="00A466BC">
      <w:pPr>
        <w:ind w:left="720"/>
        <w:rPr>
          <w:rFonts w:cstheme="minorHAnsi"/>
          <w:b/>
          <w:bCs/>
          <w:lang w:val="pl-PL"/>
        </w:rPr>
      </w:pPr>
      <w:r w:rsidRPr="00A466BC">
        <w:rPr>
          <w:rFonts w:cstheme="minorHAnsi"/>
          <w:lang w:val="pl-PL"/>
        </w:rPr>
        <w:lastRenderedPageBreak/>
        <w:t xml:space="preserve">jest: 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WG.1.2.1.1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 xml:space="preserve">Dostęp do przeglądarki danych </w:t>
      </w:r>
      <w:r w:rsidRPr="00A466BC">
        <w:rPr>
          <w:rFonts w:eastAsia="Times New Roman" w:cs="Calibri"/>
          <w:b/>
          <w:bCs/>
          <w:color w:val="000000"/>
          <w:lang w:val="pl-PL" w:eastAsia="pl-PL"/>
        </w:rPr>
        <w:t>przestrzennych</w:t>
      </w:r>
    </w:p>
    <w:p w14:paraId="56C51F52" w14:textId="77777777" w:rsidR="00A466BC" w:rsidRPr="00A466BC" w:rsidRDefault="00A466BC" w:rsidP="00A466BC">
      <w:pPr>
        <w:numPr>
          <w:ilvl w:val="0"/>
          <w:numId w:val="2"/>
        </w:numPr>
        <w:contextualSpacing/>
        <w:rPr>
          <w:rFonts w:eastAsia="Calibri" w:cstheme="minorHAnsi"/>
          <w:lang w:val="pl-PL"/>
        </w:rPr>
      </w:pPr>
      <w:r w:rsidRPr="00A466BC">
        <w:rPr>
          <w:rFonts w:eastAsia="Calibri" w:cstheme="minorHAnsi"/>
          <w:lang w:val="pl-PL"/>
        </w:rPr>
        <w:t xml:space="preserve">Załącznik nr 1b do formularza ofertowego – </w:t>
      </w:r>
      <w:r w:rsidRPr="00A466BC">
        <w:rPr>
          <w:rFonts w:eastAsia="Calibri" w:cstheme="minorHAnsi"/>
          <w:i/>
          <w:iCs/>
          <w:lang w:val="pl-PL"/>
        </w:rPr>
        <w:t>Zakres funkcjonalny prototypu</w:t>
      </w:r>
      <w:r w:rsidRPr="00A466BC">
        <w:rPr>
          <w:rFonts w:eastAsia="Calibri" w:cstheme="minorHAnsi"/>
          <w:lang w:val="pl-PL"/>
        </w:rPr>
        <w:t xml:space="preserve"> oraz załącznik nr 7. do SIWZ – </w:t>
      </w:r>
      <w:r w:rsidRPr="00A466BC">
        <w:rPr>
          <w:rFonts w:eastAsia="Calibri" w:cstheme="minorHAnsi"/>
          <w:i/>
          <w:iCs/>
          <w:lang w:val="pl-PL"/>
        </w:rPr>
        <w:t>Opis zasad przygotowania i badania prototypu:</w:t>
      </w:r>
    </w:p>
    <w:p w14:paraId="634F8233" w14:textId="77777777" w:rsidR="00A466BC" w:rsidRPr="00A466BC" w:rsidRDefault="00A466BC" w:rsidP="00A466BC">
      <w:pPr>
        <w:ind w:left="720"/>
        <w:rPr>
          <w:rFonts w:cstheme="minorHAnsi"/>
          <w:b/>
          <w:bCs/>
          <w:lang w:val="pl-PL"/>
        </w:rPr>
      </w:pPr>
      <w:r w:rsidRPr="00A466BC">
        <w:rPr>
          <w:rFonts w:cstheme="minorHAnsi"/>
          <w:lang w:val="pl-PL"/>
        </w:rPr>
        <w:t xml:space="preserve">było: 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WG.1.2.1.2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Lekka wersja przeglądarki danych</w:t>
      </w:r>
    </w:p>
    <w:p w14:paraId="7C42D091" w14:textId="77777777" w:rsidR="00A466BC" w:rsidRPr="00A466BC" w:rsidRDefault="00A466BC" w:rsidP="00A466BC">
      <w:pPr>
        <w:ind w:left="720"/>
        <w:rPr>
          <w:rFonts w:cstheme="minorHAnsi"/>
          <w:b/>
          <w:bCs/>
          <w:lang w:val="pl-PL"/>
        </w:rPr>
      </w:pPr>
      <w:r w:rsidRPr="00A466BC">
        <w:rPr>
          <w:rFonts w:cstheme="minorHAnsi"/>
          <w:lang w:val="pl-PL"/>
        </w:rPr>
        <w:t xml:space="preserve">jest: 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WG.1.2.1.2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 xml:space="preserve">Lekka wersja przeglądarki danych </w:t>
      </w:r>
      <w:r w:rsidRPr="00A466BC">
        <w:rPr>
          <w:rFonts w:eastAsia="Times New Roman" w:cs="Calibri"/>
          <w:b/>
          <w:bCs/>
          <w:color w:val="000000"/>
          <w:lang w:val="pl-PL" w:eastAsia="pl-PL"/>
        </w:rPr>
        <w:t>przestrzennych</w:t>
      </w:r>
    </w:p>
    <w:p w14:paraId="2A48360D" w14:textId="77777777" w:rsidR="00A466BC" w:rsidRPr="00A466BC" w:rsidRDefault="00A466BC" w:rsidP="00A466BC">
      <w:pPr>
        <w:numPr>
          <w:ilvl w:val="0"/>
          <w:numId w:val="2"/>
        </w:numPr>
        <w:contextualSpacing/>
        <w:rPr>
          <w:rFonts w:eastAsia="Calibri" w:cstheme="minorHAnsi"/>
          <w:lang w:val="pl-PL"/>
        </w:rPr>
      </w:pPr>
      <w:r w:rsidRPr="00A466BC">
        <w:rPr>
          <w:rFonts w:eastAsia="Calibri" w:cstheme="minorHAnsi"/>
          <w:lang w:val="pl-PL"/>
        </w:rPr>
        <w:t xml:space="preserve">Załącznik nr 1b do formularza ofertowego – </w:t>
      </w:r>
      <w:r w:rsidRPr="00A466BC">
        <w:rPr>
          <w:rFonts w:eastAsia="Calibri" w:cstheme="minorHAnsi"/>
          <w:i/>
          <w:iCs/>
          <w:lang w:val="pl-PL"/>
        </w:rPr>
        <w:t>Zakres funkcjonalny prototypu</w:t>
      </w:r>
      <w:r w:rsidRPr="00A466BC">
        <w:rPr>
          <w:rFonts w:eastAsia="Calibri" w:cstheme="minorHAnsi"/>
          <w:lang w:val="pl-PL"/>
        </w:rPr>
        <w:t xml:space="preserve"> oraz załącznik nr 7. do SIWZ – </w:t>
      </w:r>
      <w:r w:rsidRPr="00A466BC">
        <w:rPr>
          <w:rFonts w:eastAsia="Calibri" w:cstheme="minorHAnsi"/>
          <w:i/>
          <w:iCs/>
          <w:lang w:val="pl-PL"/>
        </w:rPr>
        <w:t>Opis zasad przygotowania i badania prototypu:</w:t>
      </w:r>
    </w:p>
    <w:p w14:paraId="2F4E4F70" w14:textId="77777777" w:rsidR="00A466BC" w:rsidRPr="00A466BC" w:rsidRDefault="00A466BC" w:rsidP="00A466BC">
      <w:pPr>
        <w:ind w:left="1418" w:hanging="698"/>
        <w:rPr>
          <w:rFonts w:cstheme="minorHAnsi"/>
          <w:b/>
          <w:bCs/>
          <w:lang w:val="pl-PL"/>
        </w:rPr>
      </w:pPr>
      <w:r w:rsidRPr="00A466BC">
        <w:rPr>
          <w:rFonts w:cstheme="minorHAnsi"/>
          <w:lang w:val="pl-PL"/>
        </w:rPr>
        <w:t xml:space="preserve">było: 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WG.1.3.2.3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 xml:space="preserve">Udostępnianie materiałów zrealizowane poprzez przeglądarkę </w:t>
      </w:r>
      <w:r w:rsidRPr="00A466BC">
        <w:rPr>
          <w:rFonts w:eastAsia="Times New Roman" w:cs="Calibri"/>
          <w:color w:val="000000"/>
          <w:lang w:val="pl-PL" w:eastAsia="pl-PL"/>
        </w:rPr>
        <w:br/>
      </w:r>
      <w:r w:rsidRPr="00A466BC">
        <w:rPr>
          <w:rFonts w:eastAsia="Times New Roman" w:cs="Calibri"/>
          <w:color w:val="000000"/>
          <w:lang w:val="pl-PL" w:eastAsia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ab/>
      </w:r>
      <w:r w:rsidRPr="00A466BC">
        <w:rPr>
          <w:rFonts w:eastAsia="Times New Roman" w:cs="Calibri"/>
          <w:b/>
          <w:bCs/>
          <w:color w:val="000000"/>
          <w:lang w:val="pl-PL" w:eastAsia="pl-PL"/>
        </w:rPr>
        <w:t>internetową</w:t>
      </w:r>
    </w:p>
    <w:p w14:paraId="6A4A56CC" w14:textId="77777777" w:rsidR="00A466BC" w:rsidRPr="00A466BC" w:rsidRDefault="00A466BC" w:rsidP="00A466BC">
      <w:pPr>
        <w:ind w:left="720"/>
        <w:rPr>
          <w:rFonts w:cstheme="minorHAnsi"/>
          <w:b/>
          <w:bCs/>
          <w:lang w:val="pl-PL"/>
        </w:rPr>
      </w:pPr>
      <w:r w:rsidRPr="00A466BC">
        <w:rPr>
          <w:rFonts w:cstheme="minorHAnsi"/>
          <w:lang w:val="pl-PL"/>
        </w:rPr>
        <w:t xml:space="preserve">jest: 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WG.1.3.2.3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 xml:space="preserve">Udostępnianie materiałów zrealizowane poprzez przeglądarkę </w:t>
      </w:r>
      <w:r w:rsidRPr="00A466BC">
        <w:rPr>
          <w:rFonts w:eastAsia="Times New Roman" w:cs="Calibri"/>
          <w:b/>
          <w:bCs/>
          <w:color w:val="000000"/>
          <w:lang w:val="pl-PL" w:eastAsia="pl-PL"/>
        </w:rPr>
        <w:t>WWW</w:t>
      </w:r>
    </w:p>
    <w:p w14:paraId="40F0CB84" w14:textId="77777777" w:rsidR="00A466BC" w:rsidRPr="00A466BC" w:rsidRDefault="00A466BC" w:rsidP="00A466BC">
      <w:pPr>
        <w:numPr>
          <w:ilvl w:val="0"/>
          <w:numId w:val="2"/>
        </w:numPr>
        <w:contextualSpacing/>
        <w:rPr>
          <w:rFonts w:eastAsia="Calibri" w:cstheme="minorHAnsi"/>
          <w:lang w:val="pl-PL"/>
        </w:rPr>
      </w:pPr>
      <w:r w:rsidRPr="00A466BC">
        <w:rPr>
          <w:rFonts w:eastAsia="Calibri" w:cstheme="minorHAnsi"/>
          <w:lang w:val="pl-PL"/>
        </w:rPr>
        <w:t xml:space="preserve">Załącznik nr 1b do formularza ofertowego – </w:t>
      </w:r>
      <w:r w:rsidRPr="00A466BC">
        <w:rPr>
          <w:rFonts w:eastAsia="Calibri" w:cstheme="minorHAnsi"/>
          <w:i/>
          <w:iCs/>
          <w:lang w:val="pl-PL"/>
        </w:rPr>
        <w:t>Zakres funkcjonalny prototypu:</w:t>
      </w:r>
    </w:p>
    <w:p w14:paraId="70BC6702" w14:textId="77777777" w:rsidR="00A466BC" w:rsidRPr="00A466BC" w:rsidRDefault="00A466BC" w:rsidP="00A466BC">
      <w:pPr>
        <w:ind w:left="1418" w:hanging="698"/>
        <w:rPr>
          <w:rFonts w:cstheme="minorHAnsi"/>
          <w:b/>
          <w:bCs/>
          <w:lang w:val="pl-PL"/>
        </w:rPr>
      </w:pPr>
      <w:r w:rsidRPr="00A466BC">
        <w:rPr>
          <w:rFonts w:cstheme="minorHAnsi"/>
          <w:lang w:val="pl-PL"/>
        </w:rPr>
        <w:t xml:space="preserve">było: 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b/>
          <w:bCs/>
          <w:color w:val="000000"/>
          <w:lang w:val="pl-PL" w:eastAsia="pl-PL"/>
        </w:rPr>
        <w:t>WG.8.2.57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Metody rozciągania wartości danych ciągłych</w:t>
      </w:r>
    </w:p>
    <w:p w14:paraId="06C8B2B0" w14:textId="77777777" w:rsidR="00A466BC" w:rsidRPr="00A466BC" w:rsidRDefault="00A466BC" w:rsidP="00A466BC">
      <w:pPr>
        <w:ind w:left="720"/>
        <w:rPr>
          <w:rFonts w:cstheme="minorHAnsi"/>
          <w:b/>
          <w:bCs/>
          <w:lang w:val="pl-PL"/>
        </w:rPr>
      </w:pPr>
      <w:r w:rsidRPr="00A466BC">
        <w:rPr>
          <w:rFonts w:cstheme="minorHAnsi"/>
          <w:lang w:val="pl-PL"/>
        </w:rPr>
        <w:t xml:space="preserve">jest: 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b/>
          <w:bCs/>
          <w:color w:val="000000"/>
          <w:lang w:val="pl-PL" w:eastAsia="pl-PL"/>
        </w:rPr>
        <w:t>WG.8.2.56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Metody rozciągania wartości danych ciągłych</w:t>
      </w:r>
    </w:p>
    <w:p w14:paraId="5C7BC042" w14:textId="77777777" w:rsidR="00A466BC" w:rsidRPr="00A466BC" w:rsidRDefault="00A466BC" w:rsidP="00A466BC">
      <w:pPr>
        <w:numPr>
          <w:ilvl w:val="0"/>
          <w:numId w:val="2"/>
        </w:numPr>
        <w:contextualSpacing/>
        <w:rPr>
          <w:rFonts w:eastAsia="Calibri" w:cstheme="minorHAnsi"/>
          <w:lang w:val="pl-PL"/>
        </w:rPr>
      </w:pPr>
      <w:r w:rsidRPr="00A466BC">
        <w:rPr>
          <w:rFonts w:eastAsia="Calibri" w:cstheme="minorHAnsi"/>
          <w:lang w:val="pl-PL"/>
        </w:rPr>
        <w:t xml:space="preserve">Załącznik nr 7. do SIWZ – </w:t>
      </w:r>
      <w:r w:rsidRPr="00A466BC">
        <w:rPr>
          <w:rFonts w:eastAsia="Calibri" w:cstheme="minorHAnsi"/>
          <w:i/>
          <w:iCs/>
          <w:lang w:val="pl-PL"/>
        </w:rPr>
        <w:t>Opis zasad przygotowania i badania prototypu:</w:t>
      </w:r>
    </w:p>
    <w:p w14:paraId="128B9845" w14:textId="77777777" w:rsidR="00A466BC" w:rsidRPr="00A466BC" w:rsidRDefault="00A466BC" w:rsidP="00A466BC">
      <w:pPr>
        <w:tabs>
          <w:tab w:val="left" w:pos="2835"/>
          <w:tab w:val="left" w:pos="5387"/>
        </w:tabs>
        <w:ind w:left="1418" w:right="-846" w:hanging="698"/>
        <w:rPr>
          <w:rFonts w:cstheme="minorHAnsi"/>
          <w:b/>
          <w:bCs/>
          <w:lang w:val="pl-PL"/>
        </w:rPr>
      </w:pPr>
      <w:r w:rsidRPr="00A466BC">
        <w:rPr>
          <w:rFonts w:cstheme="minorHAnsi"/>
          <w:lang w:val="pl-PL"/>
        </w:rPr>
        <w:t xml:space="preserve">było: 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b/>
          <w:bCs/>
          <w:color w:val="000000"/>
          <w:lang w:val="pl-PL" w:eastAsia="pl-PL"/>
        </w:rPr>
        <w:t>WG.8.2.57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Metody rozciągania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Wykazanie funkcjonalności wymaganej w SOPZ </w:t>
      </w:r>
      <w:r w:rsidRPr="00A466BC">
        <w:rPr>
          <w:rFonts w:eastAsia="Times New Roman" w:cs="Calibri"/>
          <w:color w:val="000000"/>
          <w:lang w:val="pl-PL" w:eastAsia="pl-PL"/>
        </w:rPr>
        <w:br/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wartości danych ciągłych 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numer wymagania </w:t>
      </w:r>
      <w:r w:rsidRPr="00A466BC">
        <w:rPr>
          <w:rFonts w:eastAsia="Times New Roman" w:cs="Calibri"/>
          <w:b/>
          <w:bCs/>
          <w:color w:val="000000"/>
          <w:lang w:val="pl-PL" w:eastAsia="pl-PL"/>
        </w:rPr>
        <w:t>WG.8.2.57</w:t>
      </w:r>
    </w:p>
    <w:p w14:paraId="105D3EF3" w14:textId="77777777" w:rsidR="00A466BC" w:rsidRPr="00A466BC" w:rsidRDefault="00A466BC" w:rsidP="00A466BC">
      <w:pPr>
        <w:tabs>
          <w:tab w:val="left" w:pos="2835"/>
          <w:tab w:val="left" w:pos="5387"/>
        </w:tabs>
        <w:ind w:left="1418" w:right="-846" w:hanging="698"/>
        <w:rPr>
          <w:rFonts w:cstheme="minorHAnsi"/>
          <w:b/>
          <w:bCs/>
          <w:lang w:val="pl-PL"/>
        </w:rPr>
      </w:pPr>
      <w:r w:rsidRPr="00A466BC">
        <w:rPr>
          <w:rFonts w:cstheme="minorHAnsi"/>
          <w:lang w:val="pl-PL"/>
        </w:rPr>
        <w:t xml:space="preserve">jest: 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b/>
          <w:bCs/>
          <w:color w:val="000000"/>
          <w:lang w:val="pl-PL" w:eastAsia="pl-PL"/>
        </w:rPr>
        <w:t>WG.8.2.56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Metody rozciągania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Wykazanie funkcjonalności wymaganej w SOPZ </w:t>
      </w:r>
      <w:r w:rsidRPr="00A466BC">
        <w:rPr>
          <w:rFonts w:eastAsia="Times New Roman" w:cs="Calibri"/>
          <w:color w:val="000000"/>
          <w:lang w:val="pl-PL" w:eastAsia="pl-PL"/>
        </w:rPr>
        <w:br/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wartości danych ciągłych 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numer wymagania </w:t>
      </w:r>
      <w:r w:rsidRPr="00A466BC">
        <w:rPr>
          <w:rFonts w:eastAsia="Times New Roman" w:cs="Calibri"/>
          <w:b/>
          <w:bCs/>
          <w:color w:val="000000"/>
          <w:lang w:val="pl-PL" w:eastAsia="pl-PL"/>
        </w:rPr>
        <w:t>WG.8.2.56</w:t>
      </w:r>
    </w:p>
    <w:p w14:paraId="6444A660" w14:textId="77777777" w:rsidR="00A466BC" w:rsidRPr="00A466BC" w:rsidRDefault="00A466BC" w:rsidP="00A466BC">
      <w:pPr>
        <w:numPr>
          <w:ilvl w:val="0"/>
          <w:numId w:val="2"/>
        </w:numPr>
        <w:contextualSpacing/>
        <w:rPr>
          <w:rFonts w:eastAsia="Calibri" w:cstheme="minorHAnsi"/>
          <w:lang w:val="pl-PL"/>
        </w:rPr>
      </w:pPr>
      <w:r w:rsidRPr="00A466BC">
        <w:rPr>
          <w:rFonts w:eastAsia="Calibri" w:cstheme="minorHAnsi"/>
          <w:lang w:val="pl-PL"/>
        </w:rPr>
        <w:t xml:space="preserve">Załącznik nr 7. do SIWZ – </w:t>
      </w:r>
      <w:r w:rsidRPr="00A466BC">
        <w:rPr>
          <w:rFonts w:eastAsia="Calibri" w:cstheme="minorHAnsi"/>
          <w:i/>
          <w:iCs/>
          <w:lang w:val="pl-PL"/>
        </w:rPr>
        <w:t>Opis zasad przygotowania i badania prototypu:</w:t>
      </w:r>
    </w:p>
    <w:p w14:paraId="38AF9042" w14:textId="77777777" w:rsidR="00A466BC" w:rsidRPr="00A466BC" w:rsidRDefault="00A466BC" w:rsidP="00A466BC">
      <w:pPr>
        <w:tabs>
          <w:tab w:val="left" w:pos="2835"/>
          <w:tab w:val="left" w:pos="5387"/>
        </w:tabs>
        <w:ind w:left="1418" w:right="-846" w:hanging="698"/>
        <w:rPr>
          <w:rFonts w:cstheme="minorHAnsi"/>
          <w:b/>
          <w:bCs/>
          <w:lang w:val="pl-PL"/>
        </w:rPr>
      </w:pPr>
      <w:r w:rsidRPr="00A466BC">
        <w:rPr>
          <w:rFonts w:cstheme="minorHAnsi"/>
          <w:lang w:val="pl-PL"/>
        </w:rPr>
        <w:t xml:space="preserve">było: 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WG.8.2.62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Tworzenie i obsługa serii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Wykazanie funkcjonalności wymaganej w SOPZ </w:t>
      </w:r>
      <w:r w:rsidRPr="00A466BC">
        <w:rPr>
          <w:rFonts w:eastAsia="Times New Roman" w:cs="Calibri"/>
          <w:color w:val="000000"/>
          <w:lang w:val="pl-PL" w:eastAsia="pl-PL"/>
        </w:rPr>
        <w:br/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map i atlasów 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numer wymagania </w:t>
      </w:r>
      <w:r w:rsidRPr="00A466BC">
        <w:rPr>
          <w:rFonts w:eastAsia="Times New Roman" w:cs="Calibri"/>
          <w:b/>
          <w:bCs/>
          <w:color w:val="000000"/>
          <w:lang w:val="pl-PL" w:eastAsia="pl-PL"/>
        </w:rPr>
        <w:t>WG.8.2.63</w:t>
      </w:r>
    </w:p>
    <w:p w14:paraId="423E1695" w14:textId="38DC676C" w:rsidR="006E3104" w:rsidRDefault="00A466BC" w:rsidP="00A466BC">
      <w:pPr>
        <w:tabs>
          <w:tab w:val="left" w:pos="2835"/>
          <w:tab w:val="left" w:pos="5387"/>
        </w:tabs>
        <w:ind w:left="1418" w:right="-846" w:hanging="698"/>
        <w:rPr>
          <w:rFonts w:eastAsia="Times New Roman" w:cs="Calibri"/>
          <w:b/>
          <w:bCs/>
          <w:color w:val="000000"/>
          <w:lang w:val="pl-PL" w:eastAsia="pl-PL"/>
        </w:rPr>
      </w:pPr>
      <w:r w:rsidRPr="00A466BC">
        <w:rPr>
          <w:rFonts w:cstheme="minorHAnsi"/>
          <w:lang w:val="pl-PL"/>
        </w:rPr>
        <w:t xml:space="preserve">jest: 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WG.8.2.62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Tworzenie i obsługa serii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Wykazanie funkcjonalności wymaganej w SOPZ </w:t>
      </w:r>
      <w:r w:rsidRPr="00A466BC">
        <w:rPr>
          <w:rFonts w:eastAsia="Times New Roman" w:cs="Calibri"/>
          <w:color w:val="000000"/>
          <w:lang w:val="pl-PL" w:eastAsia="pl-PL"/>
        </w:rPr>
        <w:br/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map i atlasów 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numer wymagania </w:t>
      </w:r>
      <w:r w:rsidRPr="00A466BC">
        <w:rPr>
          <w:rFonts w:eastAsia="Times New Roman" w:cs="Calibri"/>
          <w:b/>
          <w:bCs/>
          <w:color w:val="000000"/>
          <w:lang w:val="pl-PL" w:eastAsia="pl-PL"/>
        </w:rPr>
        <w:t>WG.8.2.62</w:t>
      </w:r>
    </w:p>
    <w:p w14:paraId="62F52D77" w14:textId="77777777" w:rsidR="00A466BC" w:rsidRPr="00A466BC" w:rsidRDefault="00A466BC" w:rsidP="00A466BC">
      <w:pPr>
        <w:numPr>
          <w:ilvl w:val="0"/>
          <w:numId w:val="2"/>
        </w:numPr>
        <w:contextualSpacing/>
        <w:rPr>
          <w:rFonts w:eastAsia="Calibri" w:cstheme="minorHAnsi"/>
          <w:lang w:val="pl-PL"/>
        </w:rPr>
      </w:pPr>
      <w:r w:rsidRPr="00A466BC">
        <w:rPr>
          <w:rFonts w:eastAsia="Calibri" w:cstheme="minorHAnsi"/>
          <w:lang w:val="pl-PL"/>
        </w:rPr>
        <w:t xml:space="preserve">Załącznik nr 7. do SIWZ – </w:t>
      </w:r>
      <w:r w:rsidRPr="00A466BC">
        <w:rPr>
          <w:rFonts w:eastAsia="Calibri" w:cstheme="minorHAnsi"/>
          <w:i/>
          <w:iCs/>
          <w:lang w:val="pl-PL"/>
        </w:rPr>
        <w:t>Opis zasad przygotowania i badania prototypu:</w:t>
      </w:r>
    </w:p>
    <w:p w14:paraId="72DE182D" w14:textId="77777777" w:rsidR="00A466BC" w:rsidRPr="00A466BC" w:rsidRDefault="00A466BC" w:rsidP="00A466BC">
      <w:pPr>
        <w:tabs>
          <w:tab w:val="left" w:pos="2835"/>
          <w:tab w:val="left" w:pos="5387"/>
        </w:tabs>
        <w:ind w:left="1418" w:right="-846" w:hanging="698"/>
        <w:rPr>
          <w:rFonts w:cstheme="minorHAnsi"/>
          <w:b/>
          <w:bCs/>
          <w:lang w:val="pl-PL"/>
        </w:rPr>
      </w:pPr>
      <w:r w:rsidRPr="00A466BC">
        <w:rPr>
          <w:rFonts w:cstheme="minorHAnsi"/>
          <w:lang w:val="pl-PL"/>
        </w:rPr>
        <w:t xml:space="preserve">było: 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WG.8.2.64</w:t>
      </w:r>
      <w:r w:rsidRPr="00A466BC">
        <w:rPr>
          <w:rFonts w:cstheme="minorHAnsi"/>
          <w:lang w:val="pl-PL"/>
        </w:rPr>
        <w:tab/>
      </w:r>
      <w:r w:rsidRPr="00A466BC">
        <w:rPr>
          <w:lang w:val="pl-PL"/>
        </w:rPr>
        <w:t>Eksport serii map do pliku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Wykazanie funkcjonalności wymaganej w SOPZ </w:t>
      </w:r>
      <w:r w:rsidRPr="00A466BC">
        <w:rPr>
          <w:rFonts w:eastAsia="Times New Roman" w:cs="Calibri"/>
          <w:color w:val="000000"/>
          <w:lang w:val="pl-PL" w:eastAsia="pl-PL"/>
        </w:rPr>
        <w:br/>
      </w:r>
      <w:r w:rsidRPr="00A466BC">
        <w:rPr>
          <w:rFonts w:eastAsia="Times New Roman" w:cs="Calibri"/>
          <w:color w:val="000000"/>
          <w:lang w:val="pl-PL" w:eastAsia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numer wymagania </w:t>
      </w:r>
      <w:r w:rsidRPr="00A466BC">
        <w:rPr>
          <w:rFonts w:eastAsia="Times New Roman" w:cs="Calibri"/>
          <w:b/>
          <w:bCs/>
          <w:color w:val="000000"/>
          <w:lang w:val="pl-PL" w:eastAsia="pl-PL"/>
        </w:rPr>
        <w:t>WG.8.2.66</w:t>
      </w:r>
    </w:p>
    <w:p w14:paraId="4D527068" w14:textId="2ACEB7BE" w:rsidR="00E8025A" w:rsidRDefault="00A466BC" w:rsidP="00A466BC">
      <w:pPr>
        <w:tabs>
          <w:tab w:val="left" w:pos="2835"/>
          <w:tab w:val="left" w:pos="5387"/>
        </w:tabs>
        <w:ind w:left="1418" w:right="-846" w:hanging="698"/>
        <w:rPr>
          <w:rFonts w:eastAsia="Times New Roman" w:cs="Calibri"/>
          <w:b/>
          <w:bCs/>
          <w:color w:val="000000"/>
          <w:lang w:val="pl-PL" w:eastAsia="pl-PL"/>
        </w:rPr>
      </w:pPr>
      <w:r w:rsidRPr="00A466BC">
        <w:rPr>
          <w:rFonts w:cstheme="minorHAnsi"/>
          <w:lang w:val="pl-PL"/>
        </w:rPr>
        <w:t xml:space="preserve">jest: 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WG.8.2.64</w:t>
      </w:r>
      <w:r w:rsidRPr="00A466BC">
        <w:rPr>
          <w:rFonts w:cstheme="minorHAnsi"/>
          <w:lang w:val="pl-PL"/>
        </w:rPr>
        <w:tab/>
      </w:r>
      <w:r w:rsidRPr="00A466BC">
        <w:rPr>
          <w:lang w:val="pl-PL"/>
        </w:rPr>
        <w:t>Eksport serii map do pliku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Wykazanie funkcjonalności wymaganej w SOPZ </w:t>
      </w:r>
      <w:r w:rsidRPr="00A466BC">
        <w:rPr>
          <w:rFonts w:eastAsia="Times New Roman" w:cs="Calibri"/>
          <w:color w:val="000000"/>
          <w:lang w:val="pl-PL" w:eastAsia="pl-PL"/>
        </w:rPr>
        <w:br/>
      </w:r>
      <w:r w:rsidRPr="00A466BC">
        <w:rPr>
          <w:rFonts w:eastAsia="Times New Roman" w:cs="Calibri"/>
          <w:color w:val="000000"/>
          <w:lang w:val="pl-PL" w:eastAsia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numer wymagania </w:t>
      </w:r>
      <w:r w:rsidRPr="00A466BC">
        <w:rPr>
          <w:rFonts w:eastAsia="Times New Roman" w:cs="Calibri"/>
          <w:b/>
          <w:bCs/>
          <w:color w:val="000000"/>
          <w:lang w:val="pl-PL" w:eastAsia="pl-PL"/>
        </w:rPr>
        <w:t>WG.8.2.64</w:t>
      </w:r>
    </w:p>
    <w:p w14:paraId="576BC23F" w14:textId="77777777" w:rsidR="00E8025A" w:rsidRDefault="00E8025A">
      <w:pPr>
        <w:rPr>
          <w:rFonts w:eastAsia="Times New Roman" w:cs="Calibri"/>
          <w:b/>
          <w:bCs/>
          <w:color w:val="000000"/>
          <w:lang w:val="pl-PL" w:eastAsia="pl-PL"/>
        </w:rPr>
      </w:pPr>
      <w:r>
        <w:rPr>
          <w:rFonts w:eastAsia="Times New Roman" w:cs="Calibri"/>
          <w:b/>
          <w:bCs/>
          <w:color w:val="000000"/>
          <w:lang w:val="pl-PL" w:eastAsia="pl-PL"/>
        </w:rPr>
        <w:br w:type="page"/>
      </w:r>
    </w:p>
    <w:p w14:paraId="0C977E23" w14:textId="77777777" w:rsidR="00A466BC" w:rsidRPr="00A466BC" w:rsidRDefault="00A466BC" w:rsidP="00A466BC">
      <w:pPr>
        <w:tabs>
          <w:tab w:val="left" w:pos="2835"/>
          <w:tab w:val="left" w:pos="5387"/>
        </w:tabs>
        <w:ind w:left="1418" w:right="-846" w:hanging="698"/>
        <w:rPr>
          <w:rFonts w:cstheme="minorHAnsi"/>
          <w:b/>
          <w:bCs/>
          <w:lang w:val="pl-PL"/>
        </w:rPr>
      </w:pPr>
    </w:p>
    <w:p w14:paraId="6EAF1B92" w14:textId="77777777" w:rsidR="00A466BC" w:rsidRPr="00A466BC" w:rsidRDefault="00A466BC" w:rsidP="00A466BC">
      <w:pPr>
        <w:numPr>
          <w:ilvl w:val="0"/>
          <w:numId w:val="2"/>
        </w:numPr>
        <w:contextualSpacing/>
        <w:rPr>
          <w:rFonts w:eastAsia="Calibri" w:cstheme="minorHAnsi"/>
          <w:lang w:val="pl-PL"/>
        </w:rPr>
      </w:pPr>
      <w:r w:rsidRPr="00A466BC">
        <w:rPr>
          <w:rFonts w:eastAsia="Calibri" w:cstheme="minorHAnsi"/>
          <w:lang w:val="pl-PL"/>
        </w:rPr>
        <w:t xml:space="preserve">Załącznik nr 7. do SIWZ – </w:t>
      </w:r>
      <w:r w:rsidRPr="00A466BC">
        <w:rPr>
          <w:rFonts w:eastAsia="Calibri" w:cstheme="minorHAnsi"/>
          <w:i/>
          <w:iCs/>
          <w:lang w:val="pl-PL"/>
        </w:rPr>
        <w:t>Opis zasad przygotowania i badania prototypu:</w:t>
      </w:r>
    </w:p>
    <w:p w14:paraId="4EC1AF6B" w14:textId="77777777" w:rsidR="00A466BC" w:rsidRPr="00A466BC" w:rsidRDefault="00A466BC" w:rsidP="00A466BC">
      <w:pPr>
        <w:tabs>
          <w:tab w:val="left" w:pos="2835"/>
          <w:tab w:val="left" w:pos="5387"/>
        </w:tabs>
        <w:ind w:left="1440" w:right="-846" w:hanging="705"/>
        <w:rPr>
          <w:rFonts w:cstheme="minorHAnsi"/>
          <w:b/>
          <w:bCs/>
          <w:lang w:val="pl-PL"/>
        </w:rPr>
      </w:pPr>
      <w:r w:rsidRPr="00A466BC">
        <w:rPr>
          <w:rFonts w:cstheme="minorHAnsi"/>
          <w:lang w:val="pl-PL"/>
        </w:rPr>
        <w:t xml:space="preserve">było: 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WG.8.2.67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Tworzenie, zarządzanie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Wykazanie funkcjonalności wymaganej w SOPZ </w:t>
      </w:r>
      <w:r w:rsidRPr="00A466BC">
        <w:rPr>
          <w:rFonts w:eastAsia="Times New Roman" w:cs="Calibri"/>
          <w:color w:val="000000"/>
          <w:lang w:val="pl-PL" w:eastAsia="pl-PL"/>
        </w:rPr>
        <w:br/>
      </w:r>
      <w:r w:rsidRPr="00A466BC">
        <w:rPr>
          <w:rFonts w:eastAsia="Times New Roman" w:cs="Calibri"/>
          <w:color w:val="000000"/>
          <w:lang w:val="pl-PL" w:eastAsia="pl-PL"/>
        </w:rPr>
        <w:tab/>
        <w:t>i edycja topologii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numer wymagania </w:t>
      </w:r>
      <w:r w:rsidRPr="00A466BC">
        <w:rPr>
          <w:rFonts w:eastAsia="Times New Roman" w:cs="Calibri"/>
          <w:b/>
          <w:bCs/>
          <w:color w:val="000000"/>
          <w:lang w:val="pl-PL" w:eastAsia="pl-PL"/>
        </w:rPr>
        <w:t>WG.8.2.68</w:t>
      </w:r>
      <w:r w:rsidRPr="00A466BC">
        <w:rPr>
          <w:rFonts w:eastAsia="Times New Roman" w:cs="Calibri"/>
          <w:b/>
          <w:bCs/>
          <w:color w:val="000000"/>
          <w:lang w:val="pl-PL" w:eastAsia="pl-PL"/>
        </w:rPr>
        <w:br/>
      </w:r>
      <w:r w:rsidRPr="00A466BC">
        <w:rPr>
          <w:rFonts w:eastAsia="Times New Roman" w:cs="Calibri"/>
          <w:color w:val="000000"/>
          <w:lang w:val="pl-PL" w:eastAsia="pl-PL"/>
        </w:rPr>
        <w:tab/>
        <w:t>danych przestrzennych</w:t>
      </w:r>
    </w:p>
    <w:p w14:paraId="77736D9D" w14:textId="77777777" w:rsidR="00A466BC" w:rsidRPr="00A466BC" w:rsidRDefault="00A466BC" w:rsidP="00A466BC">
      <w:pPr>
        <w:tabs>
          <w:tab w:val="left" w:pos="2835"/>
          <w:tab w:val="left" w:pos="5387"/>
        </w:tabs>
        <w:ind w:left="1440" w:right="-846" w:hanging="705"/>
        <w:rPr>
          <w:rFonts w:cstheme="minorHAnsi"/>
          <w:b/>
          <w:bCs/>
          <w:lang w:val="pl-PL"/>
        </w:rPr>
      </w:pPr>
      <w:r w:rsidRPr="00A466BC">
        <w:rPr>
          <w:rFonts w:cstheme="minorHAnsi"/>
          <w:lang w:val="pl-PL"/>
        </w:rPr>
        <w:t xml:space="preserve">jest: 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WG.8.2.67</w:t>
      </w:r>
      <w:r w:rsidRPr="00A466BC">
        <w:rPr>
          <w:rFonts w:cstheme="minorHAnsi"/>
          <w:lang w:val="pl-PL"/>
        </w:rPr>
        <w:tab/>
      </w:r>
      <w:r w:rsidRPr="00A466BC">
        <w:rPr>
          <w:lang w:val="pl-PL"/>
        </w:rPr>
        <w:t>Eksport serii map do pliku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Wykazanie funkcjonalności wymaganej w SOPZ </w:t>
      </w:r>
      <w:r w:rsidRPr="00A466BC">
        <w:rPr>
          <w:rFonts w:eastAsia="Times New Roman" w:cs="Calibri"/>
          <w:color w:val="000000"/>
          <w:lang w:val="pl-PL" w:eastAsia="pl-PL"/>
        </w:rPr>
        <w:br/>
      </w:r>
      <w:r w:rsidRPr="00A466BC">
        <w:rPr>
          <w:rFonts w:eastAsia="Times New Roman" w:cs="Calibri"/>
          <w:color w:val="000000"/>
          <w:lang w:val="pl-PL" w:eastAsia="pl-PL"/>
        </w:rPr>
        <w:tab/>
        <w:t>i edycja topologii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numer wymagania </w:t>
      </w:r>
      <w:r w:rsidRPr="00A466BC">
        <w:rPr>
          <w:rFonts w:eastAsia="Times New Roman" w:cs="Calibri"/>
          <w:b/>
          <w:bCs/>
          <w:color w:val="000000"/>
          <w:lang w:val="pl-PL" w:eastAsia="pl-PL"/>
        </w:rPr>
        <w:t>WG.8.2.67</w:t>
      </w:r>
      <w:r w:rsidRPr="00A466BC">
        <w:rPr>
          <w:rFonts w:eastAsia="Times New Roman" w:cs="Calibri"/>
          <w:b/>
          <w:bCs/>
          <w:color w:val="000000"/>
          <w:lang w:val="pl-PL" w:eastAsia="pl-PL"/>
        </w:rPr>
        <w:br/>
      </w:r>
      <w:r w:rsidRPr="00A466BC">
        <w:rPr>
          <w:rFonts w:eastAsia="Times New Roman" w:cs="Calibri"/>
          <w:color w:val="000000"/>
          <w:lang w:val="pl-PL" w:eastAsia="pl-PL"/>
        </w:rPr>
        <w:tab/>
        <w:t>danych przestrzennych</w:t>
      </w:r>
    </w:p>
    <w:p w14:paraId="224126C2" w14:textId="77777777" w:rsidR="00A466BC" w:rsidRPr="00A466BC" w:rsidRDefault="00A466BC" w:rsidP="00A466BC">
      <w:pPr>
        <w:numPr>
          <w:ilvl w:val="0"/>
          <w:numId w:val="2"/>
        </w:numPr>
        <w:contextualSpacing/>
        <w:rPr>
          <w:rFonts w:eastAsia="Calibri" w:cstheme="minorHAnsi"/>
          <w:lang w:val="pl-PL"/>
        </w:rPr>
      </w:pPr>
      <w:r w:rsidRPr="00A466BC">
        <w:rPr>
          <w:rFonts w:eastAsia="Calibri" w:cstheme="minorHAnsi"/>
          <w:lang w:val="pl-PL"/>
        </w:rPr>
        <w:t xml:space="preserve">Załącznik nr 7. do SIWZ – </w:t>
      </w:r>
      <w:r w:rsidRPr="00A466BC">
        <w:rPr>
          <w:rFonts w:eastAsia="Calibri" w:cstheme="minorHAnsi"/>
          <w:i/>
          <w:iCs/>
          <w:lang w:val="pl-PL"/>
        </w:rPr>
        <w:t>Opis zasad przygotowania i badania prototypu:</w:t>
      </w:r>
    </w:p>
    <w:p w14:paraId="3878AABB" w14:textId="77777777" w:rsidR="00A466BC" w:rsidRPr="00A466BC" w:rsidRDefault="00A466BC" w:rsidP="00A466BC">
      <w:pPr>
        <w:tabs>
          <w:tab w:val="left" w:pos="2835"/>
          <w:tab w:val="left" w:pos="5387"/>
        </w:tabs>
        <w:ind w:left="1440" w:right="-846" w:hanging="705"/>
        <w:rPr>
          <w:rFonts w:cstheme="minorHAnsi"/>
          <w:b/>
          <w:bCs/>
          <w:lang w:val="pl-PL"/>
        </w:rPr>
      </w:pPr>
      <w:r w:rsidRPr="00A466BC">
        <w:rPr>
          <w:rFonts w:cstheme="minorHAnsi"/>
          <w:lang w:val="pl-PL"/>
        </w:rPr>
        <w:t xml:space="preserve">było: 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WG.8.2.68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Tworzenie w bazie danych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Wykazanie funkcjonalności wymaganej w SOPZ </w:t>
      </w:r>
      <w:r w:rsidRPr="00A466BC">
        <w:rPr>
          <w:rFonts w:eastAsia="Times New Roman" w:cs="Calibri"/>
          <w:color w:val="000000"/>
          <w:lang w:val="pl-PL" w:eastAsia="pl-PL"/>
        </w:rPr>
        <w:br/>
      </w:r>
      <w:r w:rsidRPr="00A466BC">
        <w:rPr>
          <w:rFonts w:eastAsia="Times New Roman" w:cs="Calibri"/>
          <w:color w:val="000000"/>
          <w:lang w:val="pl-PL" w:eastAsia="pl-PL"/>
        </w:rPr>
        <w:tab/>
        <w:t>mozaiki rastrów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numer wymagania </w:t>
      </w:r>
      <w:r w:rsidRPr="00A466BC">
        <w:rPr>
          <w:rFonts w:eastAsia="Times New Roman" w:cs="Calibri"/>
          <w:b/>
          <w:bCs/>
          <w:color w:val="000000"/>
          <w:lang w:val="pl-PL" w:eastAsia="pl-PL"/>
        </w:rPr>
        <w:t>WG.8.2.69</w:t>
      </w:r>
    </w:p>
    <w:p w14:paraId="083AA200" w14:textId="77777777" w:rsidR="00A466BC" w:rsidRPr="00A466BC" w:rsidRDefault="00A466BC" w:rsidP="00A466BC">
      <w:pPr>
        <w:tabs>
          <w:tab w:val="left" w:pos="2835"/>
          <w:tab w:val="left" w:pos="5387"/>
        </w:tabs>
        <w:ind w:left="1440" w:right="-846" w:hanging="705"/>
        <w:rPr>
          <w:rFonts w:cstheme="minorHAnsi"/>
          <w:b/>
          <w:bCs/>
          <w:lang w:val="pl-PL"/>
        </w:rPr>
      </w:pPr>
      <w:r w:rsidRPr="00A466BC">
        <w:rPr>
          <w:rFonts w:cstheme="minorHAnsi"/>
          <w:lang w:val="pl-PL"/>
        </w:rPr>
        <w:t xml:space="preserve">jest: 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WG.8.2.68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Tworzenie w bazie danych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Wykazanie funkcjonalności wymaganej w SOPZ </w:t>
      </w:r>
      <w:r w:rsidRPr="00A466BC">
        <w:rPr>
          <w:rFonts w:eastAsia="Times New Roman" w:cs="Calibri"/>
          <w:color w:val="000000"/>
          <w:lang w:val="pl-PL" w:eastAsia="pl-PL"/>
        </w:rPr>
        <w:br/>
      </w:r>
      <w:r w:rsidRPr="00A466BC">
        <w:rPr>
          <w:rFonts w:eastAsia="Times New Roman" w:cs="Calibri"/>
          <w:color w:val="000000"/>
          <w:lang w:val="pl-PL" w:eastAsia="pl-PL"/>
        </w:rPr>
        <w:tab/>
        <w:t>mozaiki rastrów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numer wymagania </w:t>
      </w:r>
      <w:r w:rsidRPr="00A466BC">
        <w:rPr>
          <w:rFonts w:eastAsia="Times New Roman" w:cs="Calibri"/>
          <w:b/>
          <w:bCs/>
          <w:color w:val="000000"/>
          <w:lang w:val="pl-PL" w:eastAsia="pl-PL"/>
        </w:rPr>
        <w:t>WG.8.2.68</w:t>
      </w:r>
    </w:p>
    <w:p w14:paraId="4C659A37" w14:textId="77777777" w:rsidR="00A466BC" w:rsidRPr="00A466BC" w:rsidRDefault="00A466BC" w:rsidP="00A466BC">
      <w:pPr>
        <w:numPr>
          <w:ilvl w:val="0"/>
          <w:numId w:val="2"/>
        </w:numPr>
        <w:contextualSpacing/>
        <w:rPr>
          <w:rFonts w:eastAsia="Calibri" w:cstheme="minorHAnsi"/>
          <w:lang w:val="pl-PL"/>
        </w:rPr>
      </w:pPr>
      <w:r w:rsidRPr="00A466BC">
        <w:rPr>
          <w:rFonts w:eastAsia="Calibri" w:cstheme="minorHAnsi"/>
          <w:lang w:val="pl-PL"/>
        </w:rPr>
        <w:t xml:space="preserve">Załącznik nr 7. do SIWZ – </w:t>
      </w:r>
      <w:r w:rsidRPr="00A466BC">
        <w:rPr>
          <w:rFonts w:eastAsia="Calibri" w:cstheme="minorHAnsi"/>
          <w:i/>
          <w:iCs/>
          <w:lang w:val="pl-PL"/>
        </w:rPr>
        <w:t>Opis zasad przygotowania i badania prototypu:</w:t>
      </w:r>
    </w:p>
    <w:p w14:paraId="70D9FD01" w14:textId="77777777" w:rsidR="00A466BC" w:rsidRPr="00A466BC" w:rsidRDefault="00A466BC" w:rsidP="00A466BC">
      <w:pPr>
        <w:tabs>
          <w:tab w:val="left" w:pos="2835"/>
          <w:tab w:val="left" w:pos="5387"/>
        </w:tabs>
        <w:ind w:left="1440" w:right="-846" w:hanging="705"/>
        <w:rPr>
          <w:rFonts w:cstheme="minorHAnsi"/>
          <w:b/>
          <w:bCs/>
          <w:lang w:val="pl-PL"/>
        </w:rPr>
      </w:pPr>
      <w:r w:rsidRPr="00A466BC">
        <w:rPr>
          <w:rFonts w:cstheme="minorHAnsi"/>
          <w:lang w:val="pl-PL"/>
        </w:rPr>
        <w:t xml:space="preserve">było: 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WG.8.2.69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Zamiany serwisu WFS na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Wykazanie funkcjonalności wymaganej w SOPZ </w:t>
      </w:r>
      <w:r w:rsidRPr="00A466BC">
        <w:rPr>
          <w:rFonts w:eastAsia="Times New Roman" w:cs="Calibri"/>
          <w:color w:val="000000"/>
          <w:lang w:val="pl-PL" w:eastAsia="pl-PL"/>
        </w:rPr>
        <w:br/>
      </w:r>
      <w:r w:rsidRPr="00A466BC">
        <w:rPr>
          <w:rFonts w:eastAsia="Times New Roman" w:cs="Calibri"/>
          <w:color w:val="000000"/>
          <w:lang w:val="pl-PL" w:eastAsia="pl-PL"/>
        </w:rPr>
        <w:tab/>
        <w:t>edytowalną warstwę GIS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numer wymagania </w:t>
      </w:r>
      <w:r w:rsidRPr="00A466BC">
        <w:rPr>
          <w:rFonts w:eastAsia="Times New Roman" w:cs="Calibri"/>
          <w:b/>
          <w:bCs/>
          <w:color w:val="000000"/>
          <w:lang w:val="pl-PL" w:eastAsia="pl-PL"/>
        </w:rPr>
        <w:t>WG.8.2.70</w:t>
      </w:r>
    </w:p>
    <w:p w14:paraId="75CC0513" w14:textId="77777777" w:rsidR="00A466BC" w:rsidRPr="00A466BC" w:rsidRDefault="00A466BC" w:rsidP="00A466BC">
      <w:pPr>
        <w:tabs>
          <w:tab w:val="left" w:pos="2835"/>
          <w:tab w:val="left" w:pos="5387"/>
        </w:tabs>
        <w:ind w:left="1440" w:right="-846" w:hanging="705"/>
        <w:rPr>
          <w:rFonts w:cstheme="minorHAnsi"/>
          <w:b/>
          <w:bCs/>
          <w:lang w:val="pl-PL"/>
        </w:rPr>
      </w:pPr>
      <w:r w:rsidRPr="00A466BC">
        <w:rPr>
          <w:rFonts w:cstheme="minorHAnsi"/>
          <w:lang w:val="pl-PL"/>
        </w:rPr>
        <w:t xml:space="preserve">jest: 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WG.8.2.69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Zamiany serwisu WFS na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Wykazanie funkcjonalności wymaganej w SOPZ </w:t>
      </w:r>
      <w:r w:rsidRPr="00A466BC">
        <w:rPr>
          <w:rFonts w:eastAsia="Times New Roman" w:cs="Calibri"/>
          <w:color w:val="000000"/>
          <w:lang w:val="pl-PL" w:eastAsia="pl-PL"/>
        </w:rPr>
        <w:br/>
      </w:r>
      <w:r w:rsidRPr="00A466BC">
        <w:rPr>
          <w:rFonts w:eastAsia="Times New Roman" w:cs="Calibri"/>
          <w:color w:val="000000"/>
          <w:lang w:val="pl-PL" w:eastAsia="pl-PL"/>
        </w:rPr>
        <w:tab/>
        <w:t>edytowalną warstwę GIS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numer wymagania </w:t>
      </w:r>
      <w:r w:rsidRPr="00A466BC">
        <w:rPr>
          <w:rFonts w:eastAsia="Times New Roman" w:cs="Calibri"/>
          <w:b/>
          <w:bCs/>
          <w:color w:val="000000"/>
          <w:lang w:val="pl-PL" w:eastAsia="pl-PL"/>
        </w:rPr>
        <w:t>WG.8.2.69</w:t>
      </w:r>
    </w:p>
    <w:p w14:paraId="2EEB9188" w14:textId="77777777" w:rsidR="00A466BC" w:rsidRPr="00A466BC" w:rsidRDefault="00A466BC" w:rsidP="00A466BC">
      <w:pPr>
        <w:numPr>
          <w:ilvl w:val="0"/>
          <w:numId w:val="2"/>
        </w:numPr>
        <w:contextualSpacing/>
        <w:rPr>
          <w:rFonts w:eastAsia="Calibri" w:cstheme="minorHAnsi"/>
          <w:lang w:val="pl-PL"/>
        </w:rPr>
      </w:pPr>
      <w:r w:rsidRPr="00A466BC">
        <w:rPr>
          <w:rFonts w:eastAsia="Calibri" w:cstheme="minorHAnsi"/>
          <w:lang w:val="pl-PL"/>
        </w:rPr>
        <w:t xml:space="preserve">Załącznik nr 7. do SIWZ – </w:t>
      </w:r>
      <w:r w:rsidRPr="00A466BC">
        <w:rPr>
          <w:rFonts w:eastAsia="Calibri" w:cstheme="minorHAnsi"/>
          <w:i/>
          <w:iCs/>
          <w:lang w:val="pl-PL"/>
        </w:rPr>
        <w:t>Opis zasad przygotowania i badania prototypu:</w:t>
      </w:r>
    </w:p>
    <w:p w14:paraId="1E3AC9FA" w14:textId="77777777" w:rsidR="00A466BC" w:rsidRPr="00A466BC" w:rsidRDefault="00A466BC" w:rsidP="00A466BC">
      <w:pPr>
        <w:tabs>
          <w:tab w:val="left" w:pos="2835"/>
          <w:tab w:val="left" w:pos="5387"/>
        </w:tabs>
        <w:ind w:left="1440" w:right="-846" w:hanging="705"/>
        <w:rPr>
          <w:rFonts w:cstheme="minorHAnsi"/>
          <w:b/>
          <w:bCs/>
          <w:lang w:val="pl-PL"/>
        </w:rPr>
      </w:pPr>
      <w:r w:rsidRPr="00A466BC">
        <w:rPr>
          <w:rFonts w:cstheme="minorHAnsi"/>
          <w:lang w:val="pl-PL"/>
        </w:rPr>
        <w:t xml:space="preserve">było: 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WG.8.2.70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Zarządzanie wielodostępną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Wykazanie funkcjonalności wymaganej w SOPZ </w:t>
      </w:r>
      <w:r w:rsidRPr="00A466BC">
        <w:rPr>
          <w:rFonts w:eastAsia="Times New Roman" w:cs="Calibri"/>
          <w:color w:val="000000"/>
          <w:lang w:val="pl-PL" w:eastAsia="pl-PL"/>
        </w:rPr>
        <w:br/>
      </w:r>
      <w:r w:rsidRPr="00A466BC">
        <w:rPr>
          <w:rFonts w:eastAsia="Times New Roman" w:cs="Calibri"/>
          <w:color w:val="000000"/>
          <w:lang w:val="pl-PL" w:eastAsia="pl-PL"/>
        </w:rPr>
        <w:tab/>
        <w:t>bazą danych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numer wymagania </w:t>
      </w:r>
      <w:r w:rsidRPr="00A466BC">
        <w:rPr>
          <w:rFonts w:eastAsia="Times New Roman" w:cs="Calibri"/>
          <w:b/>
          <w:bCs/>
          <w:color w:val="000000"/>
          <w:lang w:val="pl-PL" w:eastAsia="pl-PL"/>
        </w:rPr>
        <w:t>WG.8.2.71</w:t>
      </w:r>
    </w:p>
    <w:p w14:paraId="50633ECE" w14:textId="542AE076" w:rsidR="006E3104" w:rsidRDefault="00A466BC" w:rsidP="00A466BC">
      <w:pPr>
        <w:tabs>
          <w:tab w:val="left" w:pos="2835"/>
          <w:tab w:val="left" w:pos="5387"/>
        </w:tabs>
        <w:ind w:left="1440" w:right="-846" w:hanging="705"/>
        <w:rPr>
          <w:rFonts w:eastAsia="Times New Roman" w:cs="Calibri"/>
          <w:b/>
          <w:bCs/>
          <w:color w:val="000000"/>
          <w:lang w:val="pl-PL" w:eastAsia="pl-PL"/>
        </w:rPr>
      </w:pPr>
      <w:r w:rsidRPr="00A466BC">
        <w:rPr>
          <w:rFonts w:cstheme="minorHAnsi"/>
          <w:lang w:val="pl-PL"/>
        </w:rPr>
        <w:t xml:space="preserve">jest: 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WG.8.2.70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Zarządzanie wielodostępną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Wykazanie funkcjonalności wymaganej w SOPZ </w:t>
      </w:r>
      <w:r w:rsidRPr="00A466BC">
        <w:rPr>
          <w:rFonts w:eastAsia="Times New Roman" w:cs="Calibri"/>
          <w:color w:val="000000"/>
          <w:lang w:val="pl-PL" w:eastAsia="pl-PL"/>
        </w:rPr>
        <w:br/>
      </w:r>
      <w:r w:rsidRPr="00A466BC">
        <w:rPr>
          <w:rFonts w:eastAsia="Times New Roman" w:cs="Calibri"/>
          <w:color w:val="000000"/>
          <w:lang w:val="pl-PL" w:eastAsia="pl-PL"/>
        </w:rPr>
        <w:tab/>
        <w:t>bazą danych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numer wymagania </w:t>
      </w:r>
      <w:r w:rsidRPr="00A466BC">
        <w:rPr>
          <w:rFonts w:eastAsia="Times New Roman" w:cs="Calibri"/>
          <w:b/>
          <w:bCs/>
          <w:color w:val="000000"/>
          <w:lang w:val="pl-PL" w:eastAsia="pl-PL"/>
        </w:rPr>
        <w:t>WG.8.2.70</w:t>
      </w:r>
    </w:p>
    <w:p w14:paraId="0A6D4D84" w14:textId="77777777" w:rsidR="00A466BC" w:rsidRPr="00A466BC" w:rsidRDefault="00A466BC" w:rsidP="00A466BC">
      <w:pPr>
        <w:numPr>
          <w:ilvl w:val="0"/>
          <w:numId w:val="2"/>
        </w:numPr>
        <w:contextualSpacing/>
        <w:rPr>
          <w:rFonts w:eastAsia="Calibri" w:cstheme="minorHAnsi"/>
          <w:lang w:val="pl-PL"/>
        </w:rPr>
      </w:pPr>
      <w:r w:rsidRPr="00A466BC">
        <w:rPr>
          <w:rFonts w:eastAsia="Calibri" w:cstheme="minorHAnsi"/>
          <w:lang w:val="pl-PL"/>
        </w:rPr>
        <w:t xml:space="preserve">Załącznik nr 7. do SIWZ – </w:t>
      </w:r>
      <w:r w:rsidRPr="00A466BC">
        <w:rPr>
          <w:rFonts w:eastAsia="Calibri" w:cstheme="minorHAnsi"/>
          <w:i/>
          <w:iCs/>
          <w:lang w:val="pl-PL"/>
        </w:rPr>
        <w:t>Opis zasad przygotowania i badania prototypu:</w:t>
      </w:r>
    </w:p>
    <w:p w14:paraId="1E436AEA" w14:textId="77777777" w:rsidR="00A466BC" w:rsidRPr="00A466BC" w:rsidRDefault="00A466BC" w:rsidP="00A466BC">
      <w:pPr>
        <w:tabs>
          <w:tab w:val="left" w:pos="2835"/>
          <w:tab w:val="left" w:pos="5387"/>
        </w:tabs>
        <w:ind w:left="1440" w:right="-846" w:hanging="705"/>
        <w:rPr>
          <w:rFonts w:cstheme="minorHAnsi"/>
          <w:b/>
          <w:bCs/>
          <w:lang w:val="pl-PL"/>
        </w:rPr>
      </w:pPr>
      <w:r w:rsidRPr="00A466BC">
        <w:rPr>
          <w:rFonts w:cstheme="minorHAnsi"/>
          <w:lang w:val="pl-PL"/>
        </w:rPr>
        <w:t xml:space="preserve">było: 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WG.8.2.71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Prowadzenie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Wykazanie funkcjonalności wymaganej w SOPZ </w:t>
      </w:r>
      <w:r w:rsidRPr="00A466BC">
        <w:rPr>
          <w:rFonts w:eastAsia="Times New Roman" w:cs="Calibri"/>
          <w:color w:val="000000"/>
          <w:lang w:val="pl-PL" w:eastAsia="pl-PL"/>
        </w:rPr>
        <w:br/>
      </w:r>
      <w:r w:rsidRPr="00A466BC">
        <w:rPr>
          <w:rFonts w:eastAsia="Times New Roman" w:cs="Calibri"/>
          <w:color w:val="000000"/>
          <w:lang w:val="pl-PL" w:eastAsia="pl-PL"/>
        </w:rPr>
        <w:tab/>
        <w:t>wielodostępnej edycji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numer wymagania </w:t>
      </w:r>
      <w:r w:rsidRPr="00A466BC">
        <w:rPr>
          <w:rFonts w:eastAsia="Times New Roman" w:cs="Calibri"/>
          <w:b/>
          <w:bCs/>
          <w:color w:val="000000"/>
          <w:lang w:val="pl-PL" w:eastAsia="pl-PL"/>
        </w:rPr>
        <w:t>WG.8.2.72</w:t>
      </w:r>
    </w:p>
    <w:p w14:paraId="1B69620F" w14:textId="00FDF1E2" w:rsidR="00E8025A" w:rsidRDefault="00A466BC" w:rsidP="00A466BC">
      <w:pPr>
        <w:tabs>
          <w:tab w:val="left" w:pos="2835"/>
          <w:tab w:val="left" w:pos="5387"/>
        </w:tabs>
        <w:ind w:left="1440" w:right="-846" w:hanging="705"/>
        <w:rPr>
          <w:rFonts w:eastAsia="Times New Roman" w:cs="Calibri"/>
          <w:b/>
          <w:bCs/>
          <w:color w:val="000000"/>
          <w:lang w:val="pl-PL" w:eastAsia="pl-PL"/>
        </w:rPr>
      </w:pPr>
      <w:r w:rsidRPr="00A466BC">
        <w:rPr>
          <w:rFonts w:cstheme="minorHAnsi"/>
          <w:lang w:val="pl-PL"/>
        </w:rPr>
        <w:t xml:space="preserve">jest: 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WG.8.2.71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Prowadzenie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Wykazanie funkcjonalności wymaganej w SOPZ </w:t>
      </w:r>
      <w:r w:rsidRPr="00A466BC">
        <w:rPr>
          <w:rFonts w:eastAsia="Times New Roman" w:cs="Calibri"/>
          <w:color w:val="000000"/>
          <w:lang w:val="pl-PL" w:eastAsia="pl-PL"/>
        </w:rPr>
        <w:br/>
      </w:r>
      <w:r w:rsidRPr="00A466BC">
        <w:rPr>
          <w:rFonts w:eastAsia="Times New Roman" w:cs="Calibri"/>
          <w:color w:val="000000"/>
          <w:lang w:val="pl-PL" w:eastAsia="pl-PL"/>
        </w:rPr>
        <w:tab/>
        <w:t>wielodostępnej edycji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numer wymagania </w:t>
      </w:r>
      <w:r w:rsidRPr="00A466BC">
        <w:rPr>
          <w:rFonts w:eastAsia="Times New Roman" w:cs="Calibri"/>
          <w:b/>
          <w:bCs/>
          <w:color w:val="000000"/>
          <w:lang w:val="pl-PL" w:eastAsia="pl-PL"/>
        </w:rPr>
        <w:t>WG.8.2.71</w:t>
      </w:r>
    </w:p>
    <w:p w14:paraId="29350E65" w14:textId="77777777" w:rsidR="00E8025A" w:rsidRDefault="00E8025A">
      <w:pPr>
        <w:rPr>
          <w:rFonts w:eastAsia="Times New Roman" w:cs="Calibri"/>
          <w:b/>
          <w:bCs/>
          <w:color w:val="000000"/>
          <w:lang w:val="pl-PL" w:eastAsia="pl-PL"/>
        </w:rPr>
      </w:pPr>
      <w:r>
        <w:rPr>
          <w:rFonts w:eastAsia="Times New Roman" w:cs="Calibri"/>
          <w:b/>
          <w:bCs/>
          <w:color w:val="000000"/>
          <w:lang w:val="pl-PL" w:eastAsia="pl-PL"/>
        </w:rPr>
        <w:br w:type="page"/>
      </w:r>
    </w:p>
    <w:p w14:paraId="5DBEEFAF" w14:textId="77777777" w:rsidR="00A466BC" w:rsidRPr="00A466BC" w:rsidRDefault="00A466BC" w:rsidP="00A466BC">
      <w:pPr>
        <w:tabs>
          <w:tab w:val="left" w:pos="2835"/>
          <w:tab w:val="left" w:pos="5387"/>
        </w:tabs>
        <w:ind w:left="1440" w:right="-846" w:hanging="705"/>
        <w:rPr>
          <w:rFonts w:cstheme="minorHAnsi"/>
          <w:b/>
          <w:bCs/>
          <w:lang w:val="pl-PL"/>
        </w:rPr>
      </w:pPr>
    </w:p>
    <w:p w14:paraId="34E3A521" w14:textId="77777777" w:rsidR="00A466BC" w:rsidRPr="00A466BC" w:rsidRDefault="00A466BC" w:rsidP="00A466BC">
      <w:pPr>
        <w:numPr>
          <w:ilvl w:val="0"/>
          <w:numId w:val="2"/>
        </w:numPr>
        <w:contextualSpacing/>
        <w:rPr>
          <w:rFonts w:eastAsia="Calibri" w:cstheme="minorHAnsi"/>
          <w:lang w:val="pl-PL"/>
        </w:rPr>
      </w:pPr>
      <w:r w:rsidRPr="00A466BC">
        <w:rPr>
          <w:rFonts w:eastAsia="Calibri" w:cstheme="minorHAnsi"/>
          <w:lang w:val="pl-PL"/>
        </w:rPr>
        <w:t xml:space="preserve">Załącznik nr 7. do SIWZ – </w:t>
      </w:r>
      <w:r w:rsidRPr="00A466BC">
        <w:rPr>
          <w:rFonts w:eastAsia="Calibri" w:cstheme="minorHAnsi"/>
          <w:i/>
          <w:iCs/>
          <w:lang w:val="pl-PL"/>
        </w:rPr>
        <w:t>Opis zasad przygotowania i badania prototypu:</w:t>
      </w:r>
    </w:p>
    <w:p w14:paraId="1C42A800" w14:textId="77777777" w:rsidR="00A466BC" w:rsidRPr="00A466BC" w:rsidRDefault="00A466BC" w:rsidP="00A466BC">
      <w:pPr>
        <w:tabs>
          <w:tab w:val="left" w:pos="2835"/>
          <w:tab w:val="left" w:pos="5387"/>
        </w:tabs>
        <w:ind w:left="1440" w:right="-846" w:hanging="705"/>
        <w:rPr>
          <w:rFonts w:cstheme="minorHAnsi"/>
          <w:b/>
          <w:bCs/>
          <w:lang w:val="pl-PL"/>
        </w:rPr>
      </w:pPr>
      <w:r w:rsidRPr="00A466BC">
        <w:rPr>
          <w:rFonts w:cstheme="minorHAnsi"/>
          <w:lang w:val="pl-PL"/>
        </w:rPr>
        <w:t xml:space="preserve">było: 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WG.8.2.72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Tworzenie replik danych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Wykazanie funkcjonalności wymaganej w SOPZ </w:t>
      </w:r>
      <w:r w:rsidRPr="00A466BC">
        <w:rPr>
          <w:rFonts w:eastAsia="Times New Roman" w:cs="Calibri"/>
          <w:color w:val="000000"/>
          <w:lang w:val="pl-PL" w:eastAsia="pl-PL"/>
        </w:rPr>
        <w:br/>
      </w:r>
      <w:r w:rsidRPr="00A466BC">
        <w:rPr>
          <w:rFonts w:eastAsia="Times New Roman" w:cs="Calibri"/>
          <w:color w:val="000000"/>
          <w:lang w:val="pl-PL" w:eastAsia="pl-PL"/>
        </w:rPr>
        <w:tab/>
        <w:t>wektorowych i rastrowych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numer wymagania </w:t>
      </w:r>
      <w:r w:rsidRPr="00A466BC">
        <w:rPr>
          <w:rFonts w:eastAsia="Times New Roman" w:cs="Calibri"/>
          <w:b/>
          <w:bCs/>
          <w:color w:val="000000"/>
          <w:lang w:val="pl-PL" w:eastAsia="pl-PL"/>
        </w:rPr>
        <w:t>WG.8.2.73</w:t>
      </w:r>
    </w:p>
    <w:p w14:paraId="4433C6A4" w14:textId="77777777" w:rsidR="00A466BC" w:rsidRPr="00A466BC" w:rsidRDefault="00A466BC" w:rsidP="00A466BC">
      <w:pPr>
        <w:tabs>
          <w:tab w:val="left" w:pos="2835"/>
          <w:tab w:val="left" w:pos="5387"/>
        </w:tabs>
        <w:ind w:left="1440" w:right="-846" w:hanging="705"/>
        <w:rPr>
          <w:rFonts w:cstheme="minorHAnsi"/>
          <w:b/>
          <w:bCs/>
          <w:lang w:val="pl-PL"/>
        </w:rPr>
      </w:pPr>
      <w:r w:rsidRPr="00A466BC">
        <w:rPr>
          <w:rFonts w:cstheme="minorHAnsi"/>
          <w:lang w:val="pl-PL"/>
        </w:rPr>
        <w:t xml:space="preserve">jest: 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WG.8.2.72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Tworzenie replik danych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Wykazanie funkcjonalności wymaganej w SOPZ </w:t>
      </w:r>
      <w:r w:rsidRPr="00A466BC">
        <w:rPr>
          <w:rFonts w:eastAsia="Times New Roman" w:cs="Calibri"/>
          <w:color w:val="000000"/>
          <w:lang w:val="pl-PL" w:eastAsia="pl-PL"/>
        </w:rPr>
        <w:br/>
      </w:r>
      <w:r w:rsidRPr="00A466BC">
        <w:rPr>
          <w:rFonts w:eastAsia="Times New Roman" w:cs="Calibri"/>
          <w:color w:val="000000"/>
          <w:lang w:val="pl-PL" w:eastAsia="pl-PL"/>
        </w:rPr>
        <w:tab/>
        <w:t>wektorowych i rastrowych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numer wymagania </w:t>
      </w:r>
      <w:r w:rsidRPr="00A466BC">
        <w:rPr>
          <w:rFonts w:eastAsia="Times New Roman" w:cs="Calibri"/>
          <w:b/>
          <w:bCs/>
          <w:color w:val="000000"/>
          <w:lang w:val="pl-PL" w:eastAsia="pl-PL"/>
        </w:rPr>
        <w:t>WG.8.2.72</w:t>
      </w:r>
    </w:p>
    <w:p w14:paraId="115855BA" w14:textId="77777777" w:rsidR="00A466BC" w:rsidRPr="00A466BC" w:rsidRDefault="00A466BC" w:rsidP="00A466BC">
      <w:pPr>
        <w:numPr>
          <w:ilvl w:val="0"/>
          <w:numId w:val="2"/>
        </w:numPr>
        <w:contextualSpacing/>
        <w:rPr>
          <w:rFonts w:eastAsia="Calibri" w:cstheme="minorHAnsi"/>
          <w:lang w:val="pl-PL"/>
        </w:rPr>
      </w:pPr>
      <w:r w:rsidRPr="00A466BC">
        <w:rPr>
          <w:rFonts w:eastAsia="Calibri" w:cstheme="minorHAnsi"/>
          <w:lang w:val="pl-PL"/>
        </w:rPr>
        <w:t xml:space="preserve">Załącznik nr 7. do SIWZ – </w:t>
      </w:r>
      <w:r w:rsidRPr="00A466BC">
        <w:rPr>
          <w:rFonts w:eastAsia="Calibri" w:cstheme="minorHAnsi"/>
          <w:i/>
          <w:iCs/>
          <w:lang w:val="pl-PL"/>
        </w:rPr>
        <w:t>Opis zasad przygotowania i badania prototypu:</w:t>
      </w:r>
    </w:p>
    <w:p w14:paraId="04DD7360" w14:textId="77777777" w:rsidR="00A466BC" w:rsidRPr="00A466BC" w:rsidRDefault="00A466BC" w:rsidP="00A466BC">
      <w:pPr>
        <w:tabs>
          <w:tab w:val="left" w:pos="2835"/>
          <w:tab w:val="left" w:pos="5387"/>
        </w:tabs>
        <w:ind w:left="1440" w:right="-846" w:hanging="705"/>
        <w:rPr>
          <w:rFonts w:cstheme="minorHAnsi"/>
          <w:b/>
          <w:bCs/>
          <w:lang w:val="pl-PL"/>
        </w:rPr>
      </w:pPr>
      <w:r w:rsidRPr="00A466BC">
        <w:rPr>
          <w:rFonts w:cstheme="minorHAnsi"/>
          <w:lang w:val="pl-PL"/>
        </w:rPr>
        <w:t xml:space="preserve">było: 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WG.8.2.73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Identyfikacja użytkowników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Wykazanie funkcjonalności wymaganej w SOPZ </w:t>
      </w:r>
      <w:r w:rsidRPr="00A466BC">
        <w:rPr>
          <w:rFonts w:eastAsia="Times New Roman" w:cs="Calibri"/>
          <w:color w:val="000000"/>
          <w:lang w:val="pl-PL" w:eastAsia="pl-PL"/>
        </w:rPr>
        <w:br/>
      </w:r>
      <w:r w:rsidRPr="00A466BC">
        <w:rPr>
          <w:rFonts w:eastAsia="Times New Roman" w:cs="Calibri"/>
          <w:color w:val="000000"/>
          <w:lang w:val="pl-PL" w:eastAsia="pl-PL"/>
        </w:rPr>
        <w:tab/>
        <w:t>edytujących poszczególne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numer wymagania </w:t>
      </w:r>
      <w:r w:rsidRPr="00A466BC">
        <w:rPr>
          <w:rFonts w:eastAsia="Times New Roman" w:cs="Calibri"/>
          <w:b/>
          <w:bCs/>
          <w:color w:val="000000"/>
          <w:lang w:val="pl-PL" w:eastAsia="pl-PL"/>
        </w:rPr>
        <w:t>WG.8.2.74</w:t>
      </w:r>
      <w:r w:rsidRPr="00A466BC">
        <w:rPr>
          <w:rFonts w:eastAsia="Times New Roman" w:cs="Calibri"/>
          <w:b/>
          <w:bCs/>
          <w:color w:val="000000"/>
          <w:lang w:val="pl-PL" w:eastAsia="pl-PL"/>
        </w:rPr>
        <w:br/>
      </w:r>
      <w:r w:rsidRPr="00A466BC">
        <w:rPr>
          <w:rFonts w:eastAsia="Times New Roman" w:cs="Calibri"/>
          <w:color w:val="000000"/>
          <w:lang w:val="pl-PL" w:eastAsia="pl-PL"/>
        </w:rPr>
        <w:tab/>
        <w:t>obiekty w bazie danych</w:t>
      </w:r>
    </w:p>
    <w:p w14:paraId="3E9FE332" w14:textId="77777777" w:rsidR="00A466BC" w:rsidRPr="00A466BC" w:rsidRDefault="00A466BC" w:rsidP="00A466BC">
      <w:pPr>
        <w:tabs>
          <w:tab w:val="left" w:pos="2835"/>
          <w:tab w:val="left" w:pos="5387"/>
        </w:tabs>
        <w:ind w:left="1440" w:right="-846" w:hanging="705"/>
        <w:rPr>
          <w:rFonts w:cstheme="minorHAnsi"/>
          <w:b/>
          <w:bCs/>
          <w:lang w:val="pl-PL"/>
        </w:rPr>
      </w:pPr>
      <w:r w:rsidRPr="00A466BC">
        <w:rPr>
          <w:rFonts w:cstheme="minorHAnsi"/>
          <w:lang w:val="pl-PL"/>
        </w:rPr>
        <w:t xml:space="preserve">jest: 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WG.8.2.73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Identyfikacja użytkowników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Wykazanie funkcjonalności wymaganej w SOPZ </w:t>
      </w:r>
      <w:r w:rsidRPr="00A466BC">
        <w:rPr>
          <w:rFonts w:eastAsia="Times New Roman" w:cs="Calibri"/>
          <w:color w:val="000000"/>
          <w:lang w:val="pl-PL" w:eastAsia="pl-PL"/>
        </w:rPr>
        <w:br/>
      </w:r>
      <w:r w:rsidRPr="00A466BC">
        <w:rPr>
          <w:rFonts w:eastAsia="Times New Roman" w:cs="Calibri"/>
          <w:color w:val="000000"/>
          <w:lang w:val="pl-PL" w:eastAsia="pl-PL"/>
        </w:rPr>
        <w:tab/>
        <w:t>edytujących poszczególne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numer wymagania </w:t>
      </w:r>
      <w:r w:rsidRPr="00A466BC">
        <w:rPr>
          <w:rFonts w:eastAsia="Times New Roman" w:cs="Calibri"/>
          <w:b/>
          <w:bCs/>
          <w:color w:val="000000"/>
          <w:lang w:val="pl-PL" w:eastAsia="pl-PL"/>
        </w:rPr>
        <w:t>WG.8.2.73</w:t>
      </w:r>
      <w:r w:rsidRPr="00A466BC">
        <w:rPr>
          <w:rFonts w:eastAsia="Times New Roman" w:cs="Calibri"/>
          <w:b/>
          <w:bCs/>
          <w:color w:val="000000"/>
          <w:lang w:val="pl-PL" w:eastAsia="pl-PL"/>
        </w:rPr>
        <w:br/>
      </w:r>
      <w:r w:rsidRPr="00A466BC">
        <w:rPr>
          <w:rFonts w:eastAsia="Times New Roman" w:cs="Calibri"/>
          <w:color w:val="000000"/>
          <w:lang w:val="pl-PL" w:eastAsia="pl-PL"/>
        </w:rPr>
        <w:tab/>
        <w:t>obiekty w bazie danych</w:t>
      </w:r>
    </w:p>
    <w:p w14:paraId="16DBCD48" w14:textId="77777777" w:rsidR="00A466BC" w:rsidRPr="00A466BC" w:rsidRDefault="00A466BC" w:rsidP="00A466BC">
      <w:pPr>
        <w:numPr>
          <w:ilvl w:val="0"/>
          <w:numId w:val="2"/>
        </w:numPr>
        <w:contextualSpacing/>
        <w:rPr>
          <w:rFonts w:eastAsia="Calibri" w:cstheme="minorHAnsi"/>
          <w:lang w:val="pl-PL"/>
        </w:rPr>
      </w:pPr>
      <w:r w:rsidRPr="00A466BC">
        <w:rPr>
          <w:rFonts w:eastAsia="Calibri" w:cstheme="minorHAnsi"/>
          <w:lang w:val="pl-PL"/>
        </w:rPr>
        <w:t xml:space="preserve">Załącznik nr 7. do SIWZ – </w:t>
      </w:r>
      <w:r w:rsidRPr="00A466BC">
        <w:rPr>
          <w:rFonts w:eastAsia="Calibri" w:cstheme="minorHAnsi"/>
          <w:i/>
          <w:iCs/>
          <w:lang w:val="pl-PL"/>
        </w:rPr>
        <w:t>Opis zasad przygotowania i badania prototypu:</w:t>
      </w:r>
    </w:p>
    <w:p w14:paraId="095F0E03" w14:textId="77777777" w:rsidR="00A466BC" w:rsidRPr="00A466BC" w:rsidRDefault="00A466BC" w:rsidP="00A466BC">
      <w:pPr>
        <w:tabs>
          <w:tab w:val="left" w:pos="2835"/>
          <w:tab w:val="left" w:pos="5387"/>
        </w:tabs>
        <w:ind w:left="1440" w:right="-846" w:hanging="705"/>
        <w:rPr>
          <w:rFonts w:cstheme="minorHAnsi"/>
          <w:b/>
          <w:bCs/>
          <w:lang w:val="pl-PL"/>
        </w:rPr>
      </w:pPr>
      <w:r w:rsidRPr="00A466BC">
        <w:rPr>
          <w:rFonts w:cstheme="minorHAnsi"/>
          <w:lang w:val="pl-PL"/>
        </w:rPr>
        <w:t xml:space="preserve">było: 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WG.8.2.76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Przetwarzanie warstw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Wykazanie funkcjonalności wymaganej w SOPZ </w:t>
      </w:r>
      <w:r w:rsidRPr="00A466BC">
        <w:rPr>
          <w:rFonts w:eastAsia="Times New Roman" w:cs="Calibri"/>
          <w:color w:val="000000"/>
          <w:lang w:val="pl-PL" w:eastAsia="pl-PL"/>
        </w:rPr>
        <w:br/>
      </w:r>
      <w:r w:rsidRPr="00A466BC">
        <w:rPr>
          <w:rFonts w:eastAsia="Times New Roman" w:cs="Calibri"/>
          <w:color w:val="000000"/>
          <w:lang w:val="pl-PL" w:eastAsia="pl-PL"/>
        </w:rPr>
        <w:tab/>
        <w:t>rastrowych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numer wymagania </w:t>
      </w:r>
      <w:r w:rsidRPr="00A466BC">
        <w:rPr>
          <w:rFonts w:eastAsia="Times New Roman" w:cs="Calibri"/>
          <w:b/>
          <w:bCs/>
          <w:color w:val="000000"/>
          <w:lang w:val="pl-PL" w:eastAsia="pl-PL"/>
        </w:rPr>
        <w:t>WG.8.2.77</w:t>
      </w:r>
    </w:p>
    <w:p w14:paraId="1EA94E2D" w14:textId="77777777" w:rsidR="00A466BC" w:rsidRPr="00A466BC" w:rsidRDefault="00A466BC" w:rsidP="00A466BC">
      <w:pPr>
        <w:tabs>
          <w:tab w:val="left" w:pos="2835"/>
          <w:tab w:val="left" w:pos="5387"/>
        </w:tabs>
        <w:ind w:left="1440" w:right="-846" w:hanging="705"/>
        <w:rPr>
          <w:rFonts w:cstheme="minorHAnsi"/>
          <w:b/>
          <w:bCs/>
          <w:lang w:val="pl-PL"/>
        </w:rPr>
      </w:pPr>
      <w:r w:rsidRPr="00A466BC">
        <w:rPr>
          <w:rFonts w:cstheme="minorHAnsi"/>
          <w:lang w:val="pl-PL"/>
        </w:rPr>
        <w:t xml:space="preserve">jest: 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WG.8.2.76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Przetwarzanie warstw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Wykazanie funkcjonalności wymaganej w SOPZ </w:t>
      </w:r>
      <w:r w:rsidRPr="00A466BC">
        <w:rPr>
          <w:rFonts w:eastAsia="Times New Roman" w:cs="Calibri"/>
          <w:color w:val="000000"/>
          <w:lang w:val="pl-PL" w:eastAsia="pl-PL"/>
        </w:rPr>
        <w:br/>
      </w:r>
      <w:r w:rsidRPr="00A466BC">
        <w:rPr>
          <w:rFonts w:eastAsia="Times New Roman" w:cs="Calibri"/>
          <w:color w:val="000000"/>
          <w:lang w:val="pl-PL" w:eastAsia="pl-PL"/>
        </w:rPr>
        <w:tab/>
        <w:t>rastrowych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numer wymagania </w:t>
      </w:r>
      <w:r w:rsidRPr="00A466BC">
        <w:rPr>
          <w:rFonts w:eastAsia="Times New Roman" w:cs="Calibri"/>
          <w:b/>
          <w:bCs/>
          <w:color w:val="000000"/>
          <w:lang w:val="pl-PL" w:eastAsia="pl-PL"/>
        </w:rPr>
        <w:t>WG.8.2.76</w:t>
      </w:r>
    </w:p>
    <w:p w14:paraId="6028D9F4" w14:textId="77777777" w:rsidR="00A466BC" w:rsidRPr="00A466BC" w:rsidRDefault="00A466BC" w:rsidP="00A466BC">
      <w:pPr>
        <w:numPr>
          <w:ilvl w:val="0"/>
          <w:numId w:val="2"/>
        </w:numPr>
        <w:contextualSpacing/>
        <w:rPr>
          <w:rFonts w:eastAsia="Calibri" w:cstheme="minorHAnsi"/>
          <w:lang w:val="pl-PL"/>
        </w:rPr>
      </w:pPr>
      <w:r w:rsidRPr="00A466BC">
        <w:rPr>
          <w:rFonts w:eastAsia="Calibri" w:cstheme="minorHAnsi"/>
          <w:lang w:val="pl-PL"/>
        </w:rPr>
        <w:t xml:space="preserve">Załącznik nr 7. do SIWZ – </w:t>
      </w:r>
      <w:r w:rsidRPr="00A466BC">
        <w:rPr>
          <w:rFonts w:eastAsia="Calibri" w:cstheme="minorHAnsi"/>
          <w:i/>
          <w:iCs/>
          <w:lang w:val="pl-PL"/>
        </w:rPr>
        <w:t>Opis zasad przygotowania i badania prototypu:</w:t>
      </w:r>
    </w:p>
    <w:p w14:paraId="1A3E5C08" w14:textId="77777777" w:rsidR="00A466BC" w:rsidRPr="00A466BC" w:rsidRDefault="00A466BC" w:rsidP="00A466BC">
      <w:pPr>
        <w:tabs>
          <w:tab w:val="left" w:pos="2835"/>
          <w:tab w:val="left" w:pos="5387"/>
        </w:tabs>
        <w:ind w:left="1440" w:right="-846" w:hanging="705"/>
        <w:rPr>
          <w:rFonts w:cstheme="minorHAnsi"/>
          <w:b/>
          <w:bCs/>
          <w:lang w:val="pl-PL"/>
        </w:rPr>
      </w:pPr>
      <w:r w:rsidRPr="00A466BC">
        <w:rPr>
          <w:rFonts w:cstheme="minorHAnsi"/>
          <w:lang w:val="pl-PL"/>
        </w:rPr>
        <w:t xml:space="preserve">było: 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WG.8.4.15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Wykonywanie analiz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Wykazanie funkcjonalności wymaganej w SOPZ </w:t>
      </w:r>
      <w:r w:rsidRPr="00A466BC">
        <w:rPr>
          <w:rFonts w:eastAsia="Times New Roman" w:cs="Calibri"/>
          <w:color w:val="000000"/>
          <w:lang w:val="pl-PL" w:eastAsia="pl-PL"/>
        </w:rPr>
        <w:br/>
      </w:r>
      <w:r w:rsidRPr="00A466BC">
        <w:rPr>
          <w:rFonts w:eastAsia="Times New Roman" w:cs="Calibri"/>
          <w:color w:val="000000"/>
          <w:lang w:val="pl-PL" w:eastAsia="pl-PL"/>
        </w:rPr>
        <w:tab/>
        <w:t>nasłonecznienia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numer wymagania </w:t>
      </w:r>
      <w:r w:rsidRPr="00A466BC">
        <w:rPr>
          <w:rFonts w:eastAsia="Times New Roman" w:cs="Calibri"/>
          <w:b/>
          <w:bCs/>
          <w:color w:val="000000"/>
          <w:lang w:val="pl-PL" w:eastAsia="pl-PL"/>
        </w:rPr>
        <w:t>WG.8.4.16</w:t>
      </w:r>
    </w:p>
    <w:p w14:paraId="655D5215" w14:textId="7E9CD5CB" w:rsidR="006E3104" w:rsidRDefault="00A466BC" w:rsidP="00A466BC">
      <w:pPr>
        <w:tabs>
          <w:tab w:val="left" w:pos="2835"/>
          <w:tab w:val="left" w:pos="5387"/>
        </w:tabs>
        <w:ind w:left="1440" w:right="-846" w:hanging="705"/>
        <w:rPr>
          <w:rFonts w:eastAsia="Times New Roman" w:cs="Calibri"/>
          <w:b/>
          <w:bCs/>
          <w:color w:val="000000"/>
          <w:lang w:val="pl-PL" w:eastAsia="pl-PL"/>
        </w:rPr>
      </w:pPr>
      <w:r w:rsidRPr="00A466BC">
        <w:rPr>
          <w:rFonts w:cstheme="minorHAnsi"/>
          <w:lang w:val="pl-PL"/>
        </w:rPr>
        <w:t xml:space="preserve">jest: 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WG.8.4.15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Wykonywanie analiz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Wykazanie funkcjonalności wymaganej w SOPZ </w:t>
      </w:r>
      <w:r w:rsidRPr="00A466BC">
        <w:rPr>
          <w:rFonts w:eastAsia="Times New Roman" w:cs="Calibri"/>
          <w:color w:val="000000"/>
          <w:lang w:val="pl-PL" w:eastAsia="pl-PL"/>
        </w:rPr>
        <w:br/>
      </w:r>
      <w:r w:rsidRPr="00A466BC">
        <w:rPr>
          <w:rFonts w:eastAsia="Times New Roman" w:cs="Calibri"/>
          <w:color w:val="000000"/>
          <w:lang w:val="pl-PL" w:eastAsia="pl-PL"/>
        </w:rPr>
        <w:tab/>
        <w:t>nasłonecznienia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numer wymagania </w:t>
      </w:r>
      <w:r w:rsidRPr="00A466BC">
        <w:rPr>
          <w:rFonts w:eastAsia="Times New Roman" w:cs="Calibri"/>
          <w:b/>
          <w:bCs/>
          <w:color w:val="000000"/>
          <w:lang w:val="pl-PL" w:eastAsia="pl-PL"/>
        </w:rPr>
        <w:t>WG.8.4.15</w:t>
      </w:r>
    </w:p>
    <w:p w14:paraId="4822CBCA" w14:textId="77777777" w:rsidR="00A466BC" w:rsidRPr="00A466BC" w:rsidRDefault="00A466BC" w:rsidP="00A466BC">
      <w:pPr>
        <w:numPr>
          <w:ilvl w:val="0"/>
          <w:numId w:val="2"/>
        </w:numPr>
        <w:contextualSpacing/>
        <w:rPr>
          <w:rFonts w:eastAsia="Calibri" w:cstheme="minorHAnsi"/>
          <w:lang w:val="pl-PL"/>
        </w:rPr>
      </w:pPr>
      <w:r w:rsidRPr="00A466BC">
        <w:rPr>
          <w:rFonts w:eastAsia="Calibri" w:cstheme="minorHAnsi"/>
          <w:lang w:val="pl-PL"/>
        </w:rPr>
        <w:t xml:space="preserve">Załącznik nr 7. do SIWZ – </w:t>
      </w:r>
      <w:r w:rsidRPr="00A466BC">
        <w:rPr>
          <w:rFonts w:eastAsia="Calibri" w:cstheme="minorHAnsi"/>
          <w:i/>
          <w:iCs/>
          <w:lang w:val="pl-PL"/>
        </w:rPr>
        <w:t>Opis zasad przygotowania i badania prototypu:</w:t>
      </w:r>
    </w:p>
    <w:p w14:paraId="79F0EE41" w14:textId="77777777" w:rsidR="00A466BC" w:rsidRPr="00A466BC" w:rsidRDefault="00A466BC" w:rsidP="00A466BC">
      <w:pPr>
        <w:tabs>
          <w:tab w:val="left" w:pos="2835"/>
          <w:tab w:val="left" w:pos="5387"/>
        </w:tabs>
        <w:ind w:left="1440" w:right="-846" w:hanging="705"/>
        <w:rPr>
          <w:rFonts w:cstheme="minorHAnsi"/>
          <w:b/>
          <w:bCs/>
          <w:lang w:val="pl-PL"/>
        </w:rPr>
      </w:pPr>
      <w:r w:rsidRPr="00A466BC">
        <w:rPr>
          <w:rFonts w:cstheme="minorHAnsi"/>
          <w:lang w:val="pl-PL"/>
        </w:rPr>
        <w:t xml:space="preserve">było: 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WG.8.4.16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Wykonywanie analiz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Wykazanie funkcjonalności wymaganej w SOPZ </w:t>
      </w:r>
      <w:r w:rsidRPr="00A466BC">
        <w:rPr>
          <w:rFonts w:eastAsia="Times New Roman" w:cs="Calibri"/>
          <w:color w:val="000000"/>
          <w:lang w:val="pl-PL" w:eastAsia="pl-PL"/>
        </w:rPr>
        <w:br/>
      </w:r>
      <w:r w:rsidRPr="00A466BC">
        <w:rPr>
          <w:rFonts w:eastAsia="Times New Roman" w:cs="Calibri"/>
          <w:color w:val="000000"/>
          <w:lang w:val="pl-PL" w:eastAsia="pl-PL"/>
        </w:rPr>
        <w:tab/>
        <w:t>topografii terenu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numer wymagania </w:t>
      </w:r>
      <w:r w:rsidRPr="00A466BC">
        <w:rPr>
          <w:rFonts w:eastAsia="Times New Roman" w:cs="Calibri"/>
          <w:b/>
          <w:bCs/>
          <w:color w:val="000000"/>
          <w:lang w:val="pl-PL" w:eastAsia="pl-PL"/>
        </w:rPr>
        <w:t>WG.8.4.17</w:t>
      </w:r>
    </w:p>
    <w:p w14:paraId="2AF126B4" w14:textId="7007B6BB" w:rsidR="00E8025A" w:rsidRDefault="00A466BC" w:rsidP="00A466BC">
      <w:pPr>
        <w:tabs>
          <w:tab w:val="left" w:pos="2835"/>
          <w:tab w:val="left" w:pos="5387"/>
        </w:tabs>
        <w:ind w:left="1440" w:right="-846" w:hanging="705"/>
        <w:rPr>
          <w:rFonts w:eastAsia="Times New Roman" w:cs="Calibri"/>
          <w:b/>
          <w:bCs/>
          <w:color w:val="000000"/>
          <w:lang w:val="pl-PL" w:eastAsia="pl-PL"/>
        </w:rPr>
      </w:pPr>
      <w:r w:rsidRPr="00A466BC">
        <w:rPr>
          <w:rFonts w:cstheme="minorHAnsi"/>
          <w:lang w:val="pl-PL"/>
        </w:rPr>
        <w:t xml:space="preserve">jest: 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WG.8.4.16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Wykonywanie analiz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Wykazanie funkcjonalności wymaganej w SOPZ </w:t>
      </w:r>
      <w:r w:rsidRPr="00A466BC">
        <w:rPr>
          <w:rFonts w:eastAsia="Times New Roman" w:cs="Calibri"/>
          <w:color w:val="000000"/>
          <w:lang w:val="pl-PL" w:eastAsia="pl-PL"/>
        </w:rPr>
        <w:br/>
      </w:r>
      <w:r w:rsidRPr="00A466BC">
        <w:rPr>
          <w:rFonts w:eastAsia="Times New Roman" w:cs="Calibri"/>
          <w:color w:val="000000"/>
          <w:lang w:val="pl-PL" w:eastAsia="pl-PL"/>
        </w:rPr>
        <w:tab/>
        <w:t>topografii terenu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numer wymagania </w:t>
      </w:r>
      <w:r w:rsidRPr="00A466BC">
        <w:rPr>
          <w:rFonts w:eastAsia="Times New Roman" w:cs="Calibri"/>
          <w:b/>
          <w:bCs/>
          <w:color w:val="000000"/>
          <w:lang w:val="pl-PL" w:eastAsia="pl-PL"/>
        </w:rPr>
        <w:t>WG.8.4.16</w:t>
      </w:r>
    </w:p>
    <w:p w14:paraId="72FA1E4A" w14:textId="77777777" w:rsidR="00E8025A" w:rsidRDefault="00E8025A">
      <w:pPr>
        <w:rPr>
          <w:rFonts w:eastAsia="Times New Roman" w:cs="Calibri"/>
          <w:b/>
          <w:bCs/>
          <w:color w:val="000000"/>
          <w:lang w:val="pl-PL" w:eastAsia="pl-PL"/>
        </w:rPr>
      </w:pPr>
      <w:r>
        <w:rPr>
          <w:rFonts w:eastAsia="Times New Roman" w:cs="Calibri"/>
          <w:b/>
          <w:bCs/>
          <w:color w:val="000000"/>
          <w:lang w:val="pl-PL" w:eastAsia="pl-PL"/>
        </w:rPr>
        <w:br w:type="page"/>
      </w:r>
    </w:p>
    <w:p w14:paraId="0B20451A" w14:textId="77777777" w:rsidR="00A466BC" w:rsidRPr="00A466BC" w:rsidRDefault="00A466BC" w:rsidP="00A466BC">
      <w:pPr>
        <w:tabs>
          <w:tab w:val="left" w:pos="2835"/>
          <w:tab w:val="left" w:pos="5387"/>
        </w:tabs>
        <w:ind w:left="1440" w:right="-846" w:hanging="705"/>
        <w:rPr>
          <w:rFonts w:cstheme="minorHAnsi"/>
          <w:b/>
          <w:bCs/>
          <w:lang w:val="pl-PL"/>
        </w:rPr>
      </w:pPr>
    </w:p>
    <w:p w14:paraId="0066A13C" w14:textId="77777777" w:rsidR="00A466BC" w:rsidRPr="00A466BC" w:rsidRDefault="00A466BC" w:rsidP="00A466BC">
      <w:pPr>
        <w:numPr>
          <w:ilvl w:val="0"/>
          <w:numId w:val="2"/>
        </w:numPr>
        <w:contextualSpacing/>
        <w:rPr>
          <w:rFonts w:eastAsia="Calibri" w:cstheme="minorHAnsi"/>
          <w:lang w:val="pl-PL"/>
        </w:rPr>
      </w:pPr>
      <w:r w:rsidRPr="00A466BC">
        <w:rPr>
          <w:rFonts w:eastAsia="Calibri" w:cstheme="minorHAnsi"/>
          <w:lang w:val="pl-PL"/>
        </w:rPr>
        <w:t xml:space="preserve">Załącznik nr 7. do SIWZ – </w:t>
      </w:r>
      <w:r w:rsidRPr="00A466BC">
        <w:rPr>
          <w:rFonts w:eastAsia="Calibri" w:cstheme="minorHAnsi"/>
          <w:i/>
          <w:iCs/>
          <w:lang w:val="pl-PL"/>
        </w:rPr>
        <w:t>Opis zasad przygotowania i badania prototypu:</w:t>
      </w:r>
    </w:p>
    <w:p w14:paraId="7C44261A" w14:textId="77777777" w:rsidR="00A466BC" w:rsidRPr="00A466BC" w:rsidRDefault="00A466BC" w:rsidP="00A466BC">
      <w:pPr>
        <w:tabs>
          <w:tab w:val="left" w:pos="2835"/>
          <w:tab w:val="left" w:pos="5387"/>
        </w:tabs>
        <w:ind w:left="1440" w:right="-846" w:hanging="705"/>
        <w:rPr>
          <w:rFonts w:cstheme="minorHAnsi"/>
          <w:b/>
          <w:bCs/>
          <w:lang w:val="pl-PL"/>
        </w:rPr>
      </w:pPr>
      <w:r w:rsidRPr="00A466BC">
        <w:rPr>
          <w:rFonts w:cstheme="minorHAnsi"/>
          <w:lang w:val="pl-PL"/>
        </w:rPr>
        <w:t xml:space="preserve">było: 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WG.8.4.18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Wykonywanie analiz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Wykazanie funkcjonalności wymaganej w SOPZ </w:t>
      </w:r>
      <w:r w:rsidRPr="00A466BC">
        <w:rPr>
          <w:rFonts w:eastAsia="Times New Roman" w:cs="Calibri"/>
          <w:color w:val="000000"/>
          <w:lang w:val="pl-PL" w:eastAsia="pl-PL"/>
        </w:rPr>
        <w:br/>
      </w:r>
      <w:r w:rsidRPr="00A466BC">
        <w:rPr>
          <w:rFonts w:eastAsia="Times New Roman" w:cs="Calibri"/>
          <w:color w:val="000000"/>
          <w:lang w:val="pl-PL" w:eastAsia="pl-PL"/>
        </w:rPr>
        <w:tab/>
        <w:t>przydatności terenu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numer wymagania </w:t>
      </w:r>
      <w:r w:rsidRPr="00A466BC">
        <w:rPr>
          <w:rFonts w:eastAsia="Times New Roman" w:cs="Calibri"/>
          <w:b/>
          <w:bCs/>
          <w:color w:val="000000"/>
          <w:lang w:val="pl-PL" w:eastAsia="pl-PL"/>
        </w:rPr>
        <w:t>WG.8.4.19</w:t>
      </w:r>
    </w:p>
    <w:p w14:paraId="5D76B333" w14:textId="77777777" w:rsidR="00A466BC" w:rsidRPr="00A466BC" w:rsidRDefault="00A466BC" w:rsidP="00A466BC">
      <w:pPr>
        <w:tabs>
          <w:tab w:val="left" w:pos="2835"/>
          <w:tab w:val="left" w:pos="5387"/>
        </w:tabs>
        <w:ind w:left="1440" w:right="-846" w:hanging="705"/>
        <w:rPr>
          <w:rFonts w:cstheme="minorHAnsi"/>
          <w:b/>
          <w:bCs/>
          <w:lang w:val="pl-PL"/>
        </w:rPr>
      </w:pPr>
      <w:r w:rsidRPr="00A466BC">
        <w:rPr>
          <w:rFonts w:cstheme="minorHAnsi"/>
          <w:lang w:val="pl-PL"/>
        </w:rPr>
        <w:t xml:space="preserve">jest: 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WG.8.4.18</w:t>
      </w:r>
      <w:r w:rsidRPr="00A466BC">
        <w:rPr>
          <w:rFonts w:cstheme="minorHAnsi"/>
          <w:lang w:val="pl-PL"/>
        </w:rPr>
        <w:tab/>
      </w:r>
      <w:r w:rsidRPr="00A466BC">
        <w:rPr>
          <w:rFonts w:eastAsia="Times New Roman" w:cs="Calibri"/>
          <w:color w:val="000000"/>
          <w:lang w:val="pl-PL" w:eastAsia="pl-PL"/>
        </w:rPr>
        <w:t>Wykonywanie analiz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Wykazanie funkcjonalności wymaganej w SOPZ </w:t>
      </w:r>
      <w:r w:rsidRPr="00A466BC">
        <w:rPr>
          <w:rFonts w:eastAsia="Times New Roman" w:cs="Calibri"/>
          <w:color w:val="000000"/>
          <w:lang w:val="pl-PL" w:eastAsia="pl-PL"/>
        </w:rPr>
        <w:br/>
      </w:r>
      <w:r w:rsidRPr="00A466BC">
        <w:rPr>
          <w:rFonts w:eastAsia="Times New Roman" w:cs="Calibri"/>
          <w:color w:val="000000"/>
          <w:lang w:val="pl-PL" w:eastAsia="pl-PL"/>
        </w:rPr>
        <w:tab/>
        <w:t>przydatności terenu</w:t>
      </w:r>
      <w:r w:rsidRPr="00A466BC">
        <w:rPr>
          <w:rFonts w:eastAsia="Times New Roman" w:cs="Calibri"/>
          <w:color w:val="000000"/>
          <w:lang w:val="pl-PL" w:eastAsia="pl-PL"/>
        </w:rPr>
        <w:tab/>
        <w:t xml:space="preserve">numer wymagania </w:t>
      </w:r>
      <w:r w:rsidRPr="00A466BC">
        <w:rPr>
          <w:rFonts w:eastAsia="Times New Roman" w:cs="Calibri"/>
          <w:b/>
          <w:bCs/>
          <w:color w:val="000000"/>
          <w:lang w:val="pl-PL" w:eastAsia="pl-PL"/>
        </w:rPr>
        <w:t>WG.8.4.18</w:t>
      </w:r>
    </w:p>
    <w:p w14:paraId="0E0773E9" w14:textId="77777777" w:rsidR="00A466BC" w:rsidRPr="00A466BC" w:rsidRDefault="00A466BC" w:rsidP="00A466BC">
      <w:pPr>
        <w:numPr>
          <w:ilvl w:val="0"/>
          <w:numId w:val="2"/>
        </w:numPr>
        <w:contextualSpacing/>
        <w:rPr>
          <w:rFonts w:eastAsia="Calibri" w:cstheme="minorHAnsi"/>
          <w:lang w:val="pl-PL"/>
        </w:rPr>
      </w:pPr>
      <w:r w:rsidRPr="00A466BC">
        <w:rPr>
          <w:rFonts w:eastAsia="Calibri" w:cstheme="minorHAnsi"/>
          <w:lang w:val="pl-PL"/>
        </w:rPr>
        <w:t xml:space="preserve">Załącznik nr 1c do formularza ofertowego – </w:t>
      </w:r>
      <w:r w:rsidRPr="00A466BC">
        <w:rPr>
          <w:rFonts w:eastAsia="Calibri" w:cstheme="minorHAnsi"/>
          <w:i/>
          <w:iCs/>
          <w:lang w:val="pl-PL"/>
        </w:rPr>
        <w:t>Opis dostarczanych produktów – część 1. (opis oferowanego sprzętu i oprogramowania)</w:t>
      </w:r>
      <w:r w:rsidRPr="00A466BC">
        <w:rPr>
          <w:rFonts w:eastAsia="Calibri" w:cstheme="minorHAnsi"/>
          <w:lang w:val="pl-PL"/>
        </w:rPr>
        <w:t xml:space="preserve">, rozdział </w:t>
      </w:r>
      <w:bookmarkStart w:id="1" w:name="_Toc492038957"/>
      <w:r w:rsidRPr="00A466BC">
        <w:rPr>
          <w:rFonts w:eastAsia="Calibri" w:cstheme="minorHAnsi"/>
          <w:lang w:val="pl-PL"/>
        </w:rPr>
        <w:t xml:space="preserve">4.1 </w:t>
      </w:r>
      <w:r w:rsidRPr="00A466BC">
        <w:rPr>
          <w:rFonts w:eastAsia="Calibri" w:cstheme="minorHAnsi"/>
          <w:i/>
          <w:iCs/>
          <w:lang w:val="pl-PL"/>
        </w:rPr>
        <w:t>Warstwa Routerów Internet</w:t>
      </w:r>
      <w:bookmarkEnd w:id="1"/>
      <w:r w:rsidRPr="00A466BC">
        <w:rPr>
          <w:rFonts w:eastAsia="Calibri" w:cstheme="minorHAnsi"/>
          <w:lang w:val="pl-PL"/>
        </w:rPr>
        <w:t>, Nr 34:</w:t>
      </w:r>
    </w:p>
    <w:p w14:paraId="4EF66186" w14:textId="77777777" w:rsidR="00A466BC" w:rsidRPr="00A466BC" w:rsidRDefault="00A466BC" w:rsidP="00A466BC">
      <w:pPr>
        <w:spacing w:after="0" w:line="240" w:lineRule="auto"/>
        <w:ind w:left="1418" w:hanging="698"/>
        <w:jc w:val="both"/>
        <w:rPr>
          <w:color w:val="000000"/>
          <w:lang w:val="pl-PL" w:eastAsia="pl-PL"/>
        </w:rPr>
      </w:pPr>
      <w:r w:rsidRPr="00A466BC">
        <w:rPr>
          <w:rFonts w:cstheme="minorHAnsi"/>
          <w:lang w:val="pl-PL"/>
        </w:rPr>
        <w:t xml:space="preserve">było: </w:t>
      </w:r>
      <w:r w:rsidRPr="00A466BC">
        <w:rPr>
          <w:rFonts w:cstheme="minorHAnsi"/>
          <w:lang w:val="pl-PL"/>
        </w:rPr>
        <w:tab/>
      </w:r>
      <w:r w:rsidRPr="00A466BC">
        <w:rPr>
          <w:color w:val="000000"/>
          <w:lang w:val="pl-PL" w:eastAsia="pl-PL"/>
        </w:rPr>
        <w:t xml:space="preserve">Urządzenie musi umożliwiać rozbudowę o obsługę mechanizmów bezpieczeństwa sieciowego o wydajności co najmniej 20 </w:t>
      </w:r>
      <w:proofErr w:type="spellStart"/>
      <w:r w:rsidRPr="00A466BC">
        <w:rPr>
          <w:color w:val="000000"/>
          <w:lang w:val="pl-PL" w:eastAsia="pl-PL"/>
        </w:rPr>
        <w:t>Gbps</w:t>
      </w:r>
      <w:proofErr w:type="spellEnd"/>
      <w:r w:rsidRPr="00A466BC">
        <w:rPr>
          <w:color w:val="000000"/>
          <w:lang w:val="pl-PL" w:eastAsia="pl-PL"/>
        </w:rPr>
        <w:t>:</w:t>
      </w:r>
    </w:p>
    <w:p w14:paraId="5D082E24" w14:textId="77777777" w:rsidR="00A466BC" w:rsidRPr="00A466BC" w:rsidRDefault="00A466BC" w:rsidP="00A466BC">
      <w:pPr>
        <w:numPr>
          <w:ilvl w:val="0"/>
          <w:numId w:val="8"/>
        </w:numPr>
        <w:spacing w:after="0" w:line="240" w:lineRule="auto"/>
        <w:ind w:left="1800"/>
        <w:contextualSpacing/>
        <w:jc w:val="both"/>
        <w:rPr>
          <w:rFonts w:ascii="Calibri" w:eastAsia="Calibri" w:hAnsi="Calibri" w:cs="Times New Roman"/>
          <w:color w:val="000000"/>
          <w:lang w:val="pl-PL" w:eastAsia="pl-PL"/>
        </w:rPr>
      </w:pPr>
      <w:proofErr w:type="spellStart"/>
      <w:r w:rsidRPr="00A466BC">
        <w:rPr>
          <w:rFonts w:ascii="Calibri" w:eastAsia="Calibri" w:hAnsi="Calibri" w:cs="Times New Roman"/>
          <w:color w:val="000000"/>
          <w:lang w:val="pl-PL" w:eastAsia="pl-PL"/>
        </w:rPr>
        <w:t>pełnostanowego</w:t>
      </w:r>
      <w:proofErr w:type="spellEnd"/>
      <w:r w:rsidRPr="00A466BC">
        <w:rPr>
          <w:rFonts w:ascii="Calibri" w:eastAsia="Calibri" w:hAnsi="Calibri" w:cs="Times New Roman"/>
          <w:color w:val="000000"/>
          <w:lang w:val="pl-PL" w:eastAsia="pl-PL"/>
        </w:rPr>
        <w:t xml:space="preserve"> </w:t>
      </w:r>
      <w:proofErr w:type="spellStart"/>
      <w:r w:rsidRPr="00A466BC">
        <w:rPr>
          <w:rFonts w:ascii="Calibri" w:eastAsia="Calibri" w:hAnsi="Calibri" w:cs="Times New Roman"/>
          <w:color w:val="000000"/>
          <w:lang w:val="pl-PL" w:eastAsia="pl-PL"/>
        </w:rPr>
        <w:t>firewalla</w:t>
      </w:r>
      <w:proofErr w:type="spellEnd"/>
      <w:r w:rsidRPr="00A466BC">
        <w:rPr>
          <w:rFonts w:ascii="Calibri" w:eastAsia="Calibri" w:hAnsi="Calibri" w:cs="Times New Roman"/>
          <w:color w:val="000000"/>
          <w:lang w:val="pl-PL" w:eastAsia="pl-PL"/>
        </w:rPr>
        <w:t xml:space="preserve"> z obsługą IPv4 / IPv6</w:t>
      </w:r>
    </w:p>
    <w:p w14:paraId="1DDEFA77" w14:textId="77777777" w:rsidR="00A466BC" w:rsidRPr="00A466BC" w:rsidRDefault="00A466BC" w:rsidP="00A466BC">
      <w:pPr>
        <w:numPr>
          <w:ilvl w:val="0"/>
          <w:numId w:val="8"/>
        </w:numPr>
        <w:spacing w:after="0" w:line="240" w:lineRule="auto"/>
        <w:ind w:left="1800"/>
        <w:contextualSpacing/>
        <w:jc w:val="both"/>
        <w:rPr>
          <w:rFonts w:ascii="Calibri" w:eastAsia="Calibri" w:hAnsi="Calibri" w:cs="Times New Roman"/>
          <w:color w:val="000000"/>
          <w:lang w:val="pl-PL" w:eastAsia="pl-PL"/>
        </w:rPr>
      </w:pPr>
      <w:r w:rsidRPr="00A466BC">
        <w:rPr>
          <w:rFonts w:ascii="Calibri" w:eastAsia="Calibri" w:hAnsi="Calibri" w:cs="Times New Roman"/>
          <w:color w:val="000000"/>
          <w:lang w:val="pl-PL" w:eastAsia="pl-PL"/>
        </w:rPr>
        <w:t xml:space="preserve">obsługi połączeń </w:t>
      </w:r>
      <w:proofErr w:type="spellStart"/>
      <w:r w:rsidRPr="00A466BC">
        <w:rPr>
          <w:rFonts w:ascii="Calibri" w:eastAsia="Calibri" w:hAnsi="Calibri" w:cs="Times New Roman"/>
          <w:color w:val="000000"/>
          <w:lang w:val="pl-PL" w:eastAsia="pl-PL"/>
        </w:rPr>
        <w:t>IPSec</w:t>
      </w:r>
      <w:proofErr w:type="spellEnd"/>
      <w:r w:rsidRPr="00A466BC">
        <w:rPr>
          <w:rFonts w:ascii="Calibri" w:eastAsia="Calibri" w:hAnsi="Calibri" w:cs="Times New Roman"/>
          <w:color w:val="000000"/>
          <w:lang w:val="pl-PL" w:eastAsia="pl-PL"/>
        </w:rPr>
        <w:t xml:space="preserve"> VPN z akceleracją sprzętową i obsługą krzywych eliptycznych (RFC 4869), w szczególności:</w:t>
      </w:r>
    </w:p>
    <w:p w14:paraId="0E3B637A" w14:textId="77777777" w:rsidR="00A466BC" w:rsidRPr="00A466BC" w:rsidRDefault="00A466BC" w:rsidP="00A466BC">
      <w:pPr>
        <w:numPr>
          <w:ilvl w:val="1"/>
          <w:numId w:val="8"/>
        </w:numPr>
        <w:spacing w:after="0" w:line="240" w:lineRule="auto"/>
        <w:ind w:left="2520"/>
        <w:contextualSpacing/>
        <w:jc w:val="both"/>
        <w:rPr>
          <w:rFonts w:ascii="Calibri" w:eastAsia="Calibri" w:hAnsi="Calibri" w:cs="Times New Roman"/>
          <w:color w:val="000000"/>
          <w:lang w:val="pl-PL" w:eastAsia="pl-PL"/>
        </w:rPr>
      </w:pPr>
      <w:proofErr w:type="spellStart"/>
      <w:r w:rsidRPr="00A466BC">
        <w:rPr>
          <w:rFonts w:ascii="Calibri" w:eastAsia="Calibri" w:hAnsi="Calibri" w:cs="Times New Roman"/>
          <w:color w:val="000000"/>
          <w:lang w:val="pl-PL" w:eastAsia="pl-PL"/>
        </w:rPr>
        <w:t>Elliptic</w:t>
      </w:r>
      <w:proofErr w:type="spellEnd"/>
      <w:r w:rsidRPr="00A466BC">
        <w:rPr>
          <w:rFonts w:ascii="Calibri" w:eastAsia="Calibri" w:hAnsi="Calibri" w:cs="Times New Roman"/>
          <w:color w:val="000000"/>
          <w:lang w:val="pl-PL" w:eastAsia="pl-PL"/>
        </w:rPr>
        <w:t xml:space="preserve"> </w:t>
      </w:r>
      <w:proofErr w:type="spellStart"/>
      <w:r w:rsidRPr="00A466BC">
        <w:rPr>
          <w:rFonts w:ascii="Calibri" w:eastAsia="Calibri" w:hAnsi="Calibri" w:cs="Times New Roman"/>
          <w:color w:val="000000"/>
          <w:lang w:val="pl-PL" w:eastAsia="pl-PL"/>
        </w:rPr>
        <w:t>Curve</w:t>
      </w:r>
      <w:proofErr w:type="spellEnd"/>
      <w:r w:rsidRPr="00A466BC">
        <w:rPr>
          <w:rFonts w:ascii="Calibri" w:eastAsia="Calibri" w:hAnsi="Calibri" w:cs="Times New Roman"/>
          <w:color w:val="000000"/>
          <w:lang w:val="pl-PL" w:eastAsia="pl-PL"/>
        </w:rPr>
        <w:t xml:space="preserve"> </w:t>
      </w:r>
      <w:proofErr w:type="spellStart"/>
      <w:r w:rsidRPr="00A466BC">
        <w:rPr>
          <w:rFonts w:ascii="Calibri" w:eastAsia="Calibri" w:hAnsi="Calibri" w:cs="Times New Roman"/>
          <w:color w:val="000000"/>
          <w:lang w:val="pl-PL" w:eastAsia="pl-PL"/>
        </w:rPr>
        <w:t>Diffie-Hellman</w:t>
      </w:r>
      <w:proofErr w:type="spellEnd"/>
      <w:r w:rsidRPr="00A466BC">
        <w:rPr>
          <w:rFonts w:ascii="Calibri" w:eastAsia="Calibri" w:hAnsi="Calibri" w:cs="Times New Roman"/>
          <w:color w:val="000000"/>
          <w:lang w:val="pl-PL" w:eastAsia="pl-PL"/>
        </w:rPr>
        <w:t xml:space="preserve"> (ECDH)</w:t>
      </w:r>
    </w:p>
    <w:p w14:paraId="1763F44C" w14:textId="77777777" w:rsidR="00A466BC" w:rsidRPr="00A466BC" w:rsidRDefault="00A466BC" w:rsidP="00A466BC">
      <w:pPr>
        <w:numPr>
          <w:ilvl w:val="1"/>
          <w:numId w:val="8"/>
        </w:numPr>
        <w:spacing w:after="0" w:line="240" w:lineRule="auto"/>
        <w:ind w:left="2498" w:hanging="371"/>
        <w:contextualSpacing/>
        <w:jc w:val="both"/>
        <w:rPr>
          <w:rFonts w:ascii="Calibri" w:eastAsia="Calibri" w:hAnsi="Calibri" w:cstheme="minorHAnsi"/>
          <w:lang w:val="pl-PL"/>
        </w:rPr>
      </w:pPr>
      <w:proofErr w:type="spellStart"/>
      <w:r w:rsidRPr="00A466BC">
        <w:rPr>
          <w:rFonts w:ascii="Calibri" w:eastAsia="Calibri" w:hAnsi="Calibri" w:cs="Times New Roman"/>
          <w:color w:val="000000"/>
          <w:lang w:val="pl-PL" w:eastAsia="pl-PL"/>
        </w:rPr>
        <w:t>Galois</w:t>
      </w:r>
      <w:proofErr w:type="spellEnd"/>
      <w:r w:rsidRPr="00A466BC">
        <w:rPr>
          <w:rFonts w:ascii="Calibri" w:eastAsia="Calibri" w:hAnsi="Calibri" w:cs="Times New Roman"/>
          <w:color w:val="000000"/>
          <w:lang w:val="pl-PL" w:eastAsia="pl-PL"/>
        </w:rPr>
        <w:t xml:space="preserve"> </w:t>
      </w:r>
      <w:proofErr w:type="spellStart"/>
      <w:r w:rsidRPr="00A466BC">
        <w:rPr>
          <w:rFonts w:ascii="Calibri" w:eastAsia="Calibri" w:hAnsi="Calibri" w:cs="Times New Roman"/>
          <w:color w:val="000000"/>
          <w:lang w:val="pl-PL" w:eastAsia="pl-PL"/>
        </w:rPr>
        <w:t>Counter</w:t>
      </w:r>
      <w:proofErr w:type="spellEnd"/>
      <w:r w:rsidRPr="00A466BC">
        <w:rPr>
          <w:rFonts w:ascii="Calibri" w:eastAsia="Calibri" w:hAnsi="Calibri" w:cs="Times New Roman"/>
          <w:color w:val="000000"/>
          <w:lang w:val="pl-PL" w:eastAsia="pl-PL"/>
        </w:rPr>
        <w:t xml:space="preserve"> </w:t>
      </w:r>
      <w:proofErr w:type="spellStart"/>
      <w:r w:rsidRPr="00A466BC">
        <w:rPr>
          <w:rFonts w:ascii="Calibri" w:eastAsia="Calibri" w:hAnsi="Calibri" w:cs="Times New Roman"/>
          <w:color w:val="000000"/>
          <w:lang w:val="pl-PL" w:eastAsia="pl-PL"/>
        </w:rPr>
        <w:t>Mode</w:t>
      </w:r>
      <w:proofErr w:type="spellEnd"/>
      <w:r w:rsidRPr="00A466BC">
        <w:rPr>
          <w:rFonts w:ascii="Calibri" w:eastAsia="Calibri" w:hAnsi="Calibri" w:cs="Times New Roman"/>
          <w:color w:val="000000"/>
          <w:lang w:val="pl-PL" w:eastAsia="pl-PL"/>
        </w:rPr>
        <w:t xml:space="preserve"> Advanced </w:t>
      </w:r>
      <w:proofErr w:type="spellStart"/>
      <w:r w:rsidRPr="00A466BC">
        <w:rPr>
          <w:rFonts w:ascii="Calibri" w:eastAsia="Calibri" w:hAnsi="Calibri" w:cs="Times New Roman"/>
          <w:color w:val="000000"/>
          <w:lang w:val="pl-PL" w:eastAsia="pl-PL"/>
        </w:rPr>
        <w:t>Encryption</w:t>
      </w:r>
      <w:proofErr w:type="spellEnd"/>
      <w:r w:rsidRPr="00A466BC">
        <w:rPr>
          <w:rFonts w:ascii="Calibri" w:eastAsia="Calibri" w:hAnsi="Calibri" w:cs="Times New Roman"/>
          <w:color w:val="000000"/>
          <w:lang w:val="pl-PL" w:eastAsia="pl-PL"/>
        </w:rPr>
        <w:t xml:space="preserve"> Standard (GCM-AES) - 128/256 bitów</w:t>
      </w:r>
    </w:p>
    <w:p w14:paraId="709FCB31" w14:textId="77777777" w:rsidR="00A466BC" w:rsidRPr="00A466BC" w:rsidRDefault="00A466BC" w:rsidP="00A466BC">
      <w:pPr>
        <w:spacing w:before="240" w:after="0" w:line="240" w:lineRule="auto"/>
        <w:ind w:left="1418" w:hanging="698"/>
        <w:jc w:val="both"/>
        <w:rPr>
          <w:color w:val="000000"/>
          <w:lang w:val="pl-PL" w:eastAsia="pl-PL"/>
        </w:rPr>
      </w:pPr>
      <w:r w:rsidRPr="00A466BC">
        <w:rPr>
          <w:rFonts w:cstheme="minorHAnsi"/>
          <w:lang w:val="pl-PL"/>
        </w:rPr>
        <w:t xml:space="preserve">jest: </w:t>
      </w:r>
      <w:r w:rsidRPr="00A466BC">
        <w:rPr>
          <w:rFonts w:cstheme="minorHAnsi"/>
          <w:lang w:val="pl-PL"/>
        </w:rPr>
        <w:tab/>
      </w:r>
      <w:r w:rsidRPr="00A466BC">
        <w:rPr>
          <w:color w:val="000000"/>
          <w:lang w:val="pl-PL" w:eastAsia="pl-PL"/>
        </w:rPr>
        <w:t xml:space="preserve">Urządzenie musi umożliwiać rozbudowę o obsługę mechanizmów bezpieczeństwa sieciowego o wydajności co najmniej 20 </w:t>
      </w:r>
      <w:proofErr w:type="spellStart"/>
      <w:r w:rsidRPr="00A466BC">
        <w:rPr>
          <w:color w:val="000000"/>
          <w:lang w:val="pl-PL" w:eastAsia="pl-PL"/>
        </w:rPr>
        <w:t>Gbps</w:t>
      </w:r>
      <w:proofErr w:type="spellEnd"/>
      <w:r w:rsidRPr="00A466BC">
        <w:rPr>
          <w:color w:val="000000"/>
          <w:lang w:val="pl-PL" w:eastAsia="pl-PL"/>
        </w:rPr>
        <w:t>:</w:t>
      </w:r>
    </w:p>
    <w:p w14:paraId="3D4310DC" w14:textId="77777777" w:rsidR="00A466BC" w:rsidRPr="00A466BC" w:rsidRDefault="00A466BC" w:rsidP="00A466BC">
      <w:pPr>
        <w:numPr>
          <w:ilvl w:val="0"/>
          <w:numId w:val="8"/>
        </w:numPr>
        <w:spacing w:after="0" w:line="240" w:lineRule="auto"/>
        <w:ind w:left="1800"/>
        <w:contextualSpacing/>
        <w:jc w:val="both"/>
        <w:rPr>
          <w:rFonts w:ascii="Calibri" w:eastAsia="Calibri" w:hAnsi="Calibri" w:cs="Times New Roman"/>
          <w:color w:val="000000"/>
          <w:lang w:val="pl-PL" w:eastAsia="pl-PL"/>
        </w:rPr>
      </w:pPr>
      <w:proofErr w:type="spellStart"/>
      <w:r w:rsidRPr="00A466BC">
        <w:rPr>
          <w:rFonts w:ascii="Calibri" w:eastAsia="Calibri" w:hAnsi="Calibri" w:cs="Times New Roman"/>
          <w:color w:val="000000"/>
          <w:lang w:val="pl-PL" w:eastAsia="pl-PL"/>
        </w:rPr>
        <w:t>pełnostanowego</w:t>
      </w:r>
      <w:proofErr w:type="spellEnd"/>
      <w:r w:rsidRPr="00A466BC">
        <w:rPr>
          <w:rFonts w:ascii="Calibri" w:eastAsia="Calibri" w:hAnsi="Calibri" w:cs="Times New Roman"/>
          <w:color w:val="000000"/>
          <w:lang w:val="pl-PL" w:eastAsia="pl-PL"/>
        </w:rPr>
        <w:t xml:space="preserve"> </w:t>
      </w:r>
      <w:proofErr w:type="spellStart"/>
      <w:r w:rsidRPr="00A466BC">
        <w:rPr>
          <w:rFonts w:ascii="Calibri" w:eastAsia="Calibri" w:hAnsi="Calibri" w:cs="Times New Roman"/>
          <w:color w:val="000000"/>
          <w:lang w:val="pl-PL" w:eastAsia="pl-PL"/>
        </w:rPr>
        <w:t>firewalla</w:t>
      </w:r>
      <w:proofErr w:type="spellEnd"/>
      <w:r w:rsidRPr="00A466BC">
        <w:rPr>
          <w:rFonts w:ascii="Calibri" w:eastAsia="Calibri" w:hAnsi="Calibri" w:cs="Times New Roman"/>
          <w:color w:val="000000"/>
          <w:lang w:val="pl-PL" w:eastAsia="pl-PL"/>
        </w:rPr>
        <w:t xml:space="preserve"> z obsługą IPv4 / IPv6</w:t>
      </w:r>
    </w:p>
    <w:p w14:paraId="50EA9DB7" w14:textId="77777777" w:rsidR="00A466BC" w:rsidRPr="00A466BC" w:rsidRDefault="00A466BC" w:rsidP="00A466BC">
      <w:pPr>
        <w:numPr>
          <w:ilvl w:val="0"/>
          <w:numId w:val="8"/>
        </w:numPr>
        <w:spacing w:after="0" w:line="240" w:lineRule="auto"/>
        <w:ind w:left="1800"/>
        <w:contextualSpacing/>
        <w:jc w:val="both"/>
        <w:rPr>
          <w:rFonts w:ascii="Calibri" w:eastAsia="Calibri" w:hAnsi="Calibri" w:cs="Times New Roman"/>
          <w:color w:val="000000"/>
          <w:lang w:val="pl-PL" w:eastAsia="pl-PL"/>
        </w:rPr>
      </w:pPr>
      <w:r w:rsidRPr="00A466BC">
        <w:rPr>
          <w:rFonts w:ascii="Calibri" w:eastAsia="Calibri" w:hAnsi="Calibri" w:cs="Times New Roman"/>
          <w:color w:val="000000"/>
          <w:lang w:val="pl-PL" w:eastAsia="pl-PL"/>
        </w:rPr>
        <w:t xml:space="preserve">obsługi połączeń </w:t>
      </w:r>
      <w:proofErr w:type="spellStart"/>
      <w:r w:rsidRPr="00A466BC">
        <w:rPr>
          <w:rFonts w:ascii="Calibri" w:eastAsia="Calibri" w:hAnsi="Calibri" w:cs="Times New Roman"/>
          <w:color w:val="000000"/>
          <w:lang w:val="pl-PL" w:eastAsia="pl-PL"/>
        </w:rPr>
        <w:t>IPSec</w:t>
      </w:r>
      <w:proofErr w:type="spellEnd"/>
      <w:r w:rsidRPr="00A466BC">
        <w:rPr>
          <w:rFonts w:ascii="Calibri" w:eastAsia="Calibri" w:hAnsi="Calibri" w:cs="Times New Roman"/>
          <w:color w:val="000000"/>
          <w:lang w:val="pl-PL" w:eastAsia="pl-PL"/>
        </w:rPr>
        <w:t xml:space="preserve"> VPN z akceleracją sprzętową i obsługą krzywych eliptycznych (RFC 4869), w szczególności:</w:t>
      </w:r>
    </w:p>
    <w:p w14:paraId="53B14E7F" w14:textId="77777777" w:rsidR="00A466BC" w:rsidRPr="00A466BC" w:rsidRDefault="00A466BC" w:rsidP="00A466BC">
      <w:pPr>
        <w:numPr>
          <w:ilvl w:val="1"/>
          <w:numId w:val="8"/>
        </w:numPr>
        <w:spacing w:after="0" w:line="240" w:lineRule="auto"/>
        <w:ind w:left="2520"/>
        <w:contextualSpacing/>
        <w:jc w:val="both"/>
        <w:rPr>
          <w:rFonts w:ascii="Calibri" w:eastAsia="Calibri" w:hAnsi="Calibri" w:cs="Times New Roman"/>
          <w:color w:val="000000"/>
          <w:lang w:val="pl-PL" w:eastAsia="pl-PL"/>
        </w:rPr>
      </w:pPr>
      <w:proofErr w:type="spellStart"/>
      <w:r w:rsidRPr="00A466BC">
        <w:rPr>
          <w:rFonts w:ascii="Calibri" w:eastAsia="Calibri" w:hAnsi="Calibri" w:cs="Times New Roman"/>
          <w:color w:val="000000"/>
          <w:lang w:val="pl-PL" w:eastAsia="pl-PL"/>
        </w:rPr>
        <w:t>Elliptic</w:t>
      </w:r>
      <w:proofErr w:type="spellEnd"/>
      <w:r w:rsidRPr="00A466BC">
        <w:rPr>
          <w:rFonts w:ascii="Calibri" w:eastAsia="Calibri" w:hAnsi="Calibri" w:cs="Times New Roman"/>
          <w:color w:val="000000"/>
          <w:lang w:val="pl-PL" w:eastAsia="pl-PL"/>
        </w:rPr>
        <w:t xml:space="preserve"> </w:t>
      </w:r>
      <w:proofErr w:type="spellStart"/>
      <w:r w:rsidRPr="00A466BC">
        <w:rPr>
          <w:rFonts w:ascii="Calibri" w:eastAsia="Calibri" w:hAnsi="Calibri" w:cs="Times New Roman"/>
          <w:color w:val="000000"/>
          <w:lang w:val="pl-PL" w:eastAsia="pl-PL"/>
        </w:rPr>
        <w:t>Curve</w:t>
      </w:r>
      <w:proofErr w:type="spellEnd"/>
      <w:r w:rsidRPr="00A466BC">
        <w:rPr>
          <w:rFonts w:ascii="Calibri" w:eastAsia="Calibri" w:hAnsi="Calibri" w:cs="Times New Roman"/>
          <w:color w:val="000000"/>
          <w:lang w:val="pl-PL" w:eastAsia="pl-PL"/>
        </w:rPr>
        <w:t xml:space="preserve"> </w:t>
      </w:r>
      <w:proofErr w:type="spellStart"/>
      <w:r w:rsidRPr="00A466BC">
        <w:rPr>
          <w:rFonts w:ascii="Calibri" w:eastAsia="Calibri" w:hAnsi="Calibri" w:cs="Times New Roman"/>
          <w:color w:val="000000"/>
          <w:lang w:val="pl-PL" w:eastAsia="pl-PL"/>
        </w:rPr>
        <w:t>Diffie-Hellman</w:t>
      </w:r>
      <w:proofErr w:type="spellEnd"/>
      <w:r w:rsidRPr="00A466BC">
        <w:rPr>
          <w:rFonts w:ascii="Calibri" w:eastAsia="Calibri" w:hAnsi="Calibri" w:cs="Times New Roman"/>
          <w:color w:val="000000"/>
          <w:lang w:val="pl-PL" w:eastAsia="pl-PL"/>
        </w:rPr>
        <w:t xml:space="preserve"> (ECDH)</w:t>
      </w:r>
    </w:p>
    <w:p w14:paraId="541D2FE2" w14:textId="77777777" w:rsidR="00A466BC" w:rsidRPr="00A466BC" w:rsidRDefault="00A466BC" w:rsidP="00A466BC">
      <w:pPr>
        <w:numPr>
          <w:ilvl w:val="1"/>
          <w:numId w:val="8"/>
        </w:numPr>
        <w:spacing w:after="0" w:line="240" w:lineRule="auto"/>
        <w:ind w:left="2520"/>
        <w:contextualSpacing/>
        <w:jc w:val="both"/>
        <w:rPr>
          <w:rFonts w:ascii="Calibri" w:eastAsia="Calibri" w:hAnsi="Calibri" w:cs="Times New Roman"/>
          <w:b/>
          <w:bCs/>
          <w:color w:val="000000"/>
          <w:lang w:val="pl-PL" w:eastAsia="pl-PL"/>
        </w:rPr>
      </w:pPr>
      <w:proofErr w:type="spellStart"/>
      <w:r w:rsidRPr="00A466BC">
        <w:rPr>
          <w:rFonts w:ascii="Calibri" w:eastAsia="Calibri" w:hAnsi="Calibri" w:cs="Times New Roman"/>
          <w:color w:val="000000"/>
          <w:lang w:val="pl-PL" w:eastAsia="pl-PL"/>
        </w:rPr>
        <w:t>Galois</w:t>
      </w:r>
      <w:proofErr w:type="spellEnd"/>
      <w:r w:rsidRPr="00A466BC">
        <w:rPr>
          <w:rFonts w:ascii="Calibri" w:eastAsia="Calibri" w:hAnsi="Calibri" w:cs="Times New Roman"/>
          <w:color w:val="000000"/>
          <w:lang w:val="pl-PL" w:eastAsia="pl-PL"/>
        </w:rPr>
        <w:t xml:space="preserve"> </w:t>
      </w:r>
      <w:proofErr w:type="spellStart"/>
      <w:r w:rsidRPr="00A466BC">
        <w:rPr>
          <w:rFonts w:ascii="Calibri" w:eastAsia="Calibri" w:hAnsi="Calibri" w:cs="Times New Roman"/>
          <w:color w:val="000000"/>
          <w:lang w:val="pl-PL" w:eastAsia="pl-PL"/>
        </w:rPr>
        <w:t>Counter</w:t>
      </w:r>
      <w:proofErr w:type="spellEnd"/>
      <w:r w:rsidRPr="00A466BC">
        <w:rPr>
          <w:rFonts w:ascii="Calibri" w:eastAsia="Calibri" w:hAnsi="Calibri" w:cs="Times New Roman"/>
          <w:color w:val="000000"/>
          <w:lang w:val="pl-PL" w:eastAsia="pl-PL"/>
        </w:rPr>
        <w:t xml:space="preserve"> </w:t>
      </w:r>
      <w:proofErr w:type="spellStart"/>
      <w:r w:rsidRPr="00A466BC">
        <w:rPr>
          <w:rFonts w:ascii="Calibri" w:eastAsia="Calibri" w:hAnsi="Calibri" w:cs="Times New Roman"/>
          <w:color w:val="000000"/>
          <w:lang w:val="pl-PL" w:eastAsia="pl-PL"/>
        </w:rPr>
        <w:t>Mode</w:t>
      </w:r>
      <w:proofErr w:type="spellEnd"/>
      <w:r w:rsidRPr="00A466BC">
        <w:rPr>
          <w:rFonts w:ascii="Calibri" w:eastAsia="Calibri" w:hAnsi="Calibri" w:cs="Times New Roman"/>
          <w:color w:val="000000"/>
          <w:lang w:val="pl-PL" w:eastAsia="pl-PL"/>
        </w:rPr>
        <w:t xml:space="preserve"> Advanced </w:t>
      </w:r>
      <w:proofErr w:type="spellStart"/>
      <w:r w:rsidRPr="00A466BC">
        <w:rPr>
          <w:rFonts w:ascii="Calibri" w:eastAsia="Calibri" w:hAnsi="Calibri" w:cs="Times New Roman"/>
          <w:color w:val="000000"/>
          <w:lang w:val="pl-PL" w:eastAsia="pl-PL"/>
        </w:rPr>
        <w:t>Encryption</w:t>
      </w:r>
      <w:proofErr w:type="spellEnd"/>
      <w:r w:rsidRPr="00A466BC">
        <w:rPr>
          <w:rFonts w:ascii="Calibri" w:eastAsia="Calibri" w:hAnsi="Calibri" w:cs="Times New Roman"/>
          <w:color w:val="000000"/>
          <w:lang w:val="pl-PL" w:eastAsia="pl-PL"/>
        </w:rPr>
        <w:t xml:space="preserve"> Standard (GCM-AES) - 128/256 bitów</w:t>
      </w:r>
      <w:r w:rsidRPr="00A466BC">
        <w:rPr>
          <w:rFonts w:ascii="Calibri" w:eastAsia="Calibri" w:hAnsi="Calibri" w:cs="Times New Roman"/>
          <w:b/>
          <w:bCs/>
          <w:color w:val="000000"/>
          <w:lang w:val="pl-PL" w:eastAsia="pl-PL"/>
        </w:rPr>
        <w:t>,</w:t>
      </w:r>
    </w:p>
    <w:p w14:paraId="7EC2D175" w14:textId="77777777" w:rsidR="00A466BC" w:rsidRPr="00A466BC" w:rsidRDefault="00A466BC" w:rsidP="00A466BC">
      <w:pPr>
        <w:ind w:left="2498" w:hanging="698"/>
        <w:rPr>
          <w:rFonts w:cstheme="minorHAnsi"/>
          <w:lang w:val="pl-PL"/>
        </w:rPr>
      </w:pPr>
      <w:r w:rsidRPr="00A466BC">
        <w:rPr>
          <w:b/>
          <w:bCs/>
          <w:color w:val="000000"/>
          <w:lang w:val="pl-PL" w:eastAsia="pl-PL"/>
        </w:rPr>
        <w:t>przy czym nie jest dopuszczalna rozbudowa za pomocą urządzeń zewnętrznych</w:t>
      </w:r>
    </w:p>
    <w:p w14:paraId="483E2537" w14:textId="77777777" w:rsidR="006E3104" w:rsidRDefault="006E3104" w:rsidP="00CF2886">
      <w:pPr>
        <w:pStyle w:val="Tekstpodstawowy21"/>
        <w:snapToGrid w:val="0"/>
        <w:ind w:left="3540"/>
        <w:rPr>
          <w:rFonts w:asciiTheme="minorHAnsi" w:hAnsiTheme="minorHAnsi" w:cstheme="minorHAnsi"/>
          <w:sz w:val="20"/>
        </w:rPr>
      </w:pPr>
    </w:p>
    <w:p w14:paraId="10413C57" w14:textId="77777777" w:rsidR="006E3104" w:rsidRDefault="006E3104" w:rsidP="00CF2886">
      <w:pPr>
        <w:pStyle w:val="Tekstpodstawowy21"/>
        <w:snapToGrid w:val="0"/>
        <w:ind w:left="3540"/>
        <w:rPr>
          <w:rFonts w:asciiTheme="minorHAnsi" w:hAnsiTheme="minorHAnsi" w:cstheme="minorHAnsi"/>
          <w:sz w:val="20"/>
        </w:rPr>
      </w:pPr>
    </w:p>
    <w:p w14:paraId="2897122C" w14:textId="594A3E34" w:rsidR="00CF2886" w:rsidRDefault="00CF2886" w:rsidP="00CF2886">
      <w:pPr>
        <w:pStyle w:val="Tekstpodstawowy21"/>
        <w:snapToGrid w:val="0"/>
        <w:ind w:left="354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Pełnomocnik Zarządu Województwa Wielkopolskiego</w:t>
      </w:r>
    </w:p>
    <w:p w14:paraId="46A0EABE" w14:textId="77777777" w:rsidR="00CF2886" w:rsidRDefault="00CF2886" w:rsidP="00CF2886">
      <w:pPr>
        <w:pStyle w:val="Tekstpodstawowy21"/>
        <w:snapToGrid w:val="0"/>
        <w:ind w:left="3540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 xml:space="preserve">ds. budowy i wdrożenia Systemu Informacji Przestrzennej </w:t>
      </w:r>
    </w:p>
    <w:p w14:paraId="265A4850" w14:textId="77777777" w:rsidR="00CF2886" w:rsidRDefault="00CF2886" w:rsidP="00CF2886">
      <w:pPr>
        <w:pStyle w:val="Tekstpodstawowy21"/>
        <w:snapToGrid w:val="0"/>
        <w:ind w:left="3540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Województwa Wielkopolskiego (SIPWW)</w:t>
      </w:r>
    </w:p>
    <w:p w14:paraId="7094F994" w14:textId="77777777" w:rsidR="00CF2886" w:rsidRDefault="00CF2886" w:rsidP="00CF2886">
      <w:pPr>
        <w:pStyle w:val="Tekstpodstawowy21"/>
        <w:snapToGrid w:val="0"/>
        <w:ind w:left="3540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/-/</w:t>
      </w:r>
    </w:p>
    <w:p w14:paraId="140246A0" w14:textId="6C178D5D" w:rsidR="007172A9" w:rsidRPr="00CF2886" w:rsidRDefault="00CF2886" w:rsidP="00CF2886">
      <w:pPr>
        <w:pStyle w:val="Tekstpodstawowy21"/>
        <w:snapToGrid w:val="0"/>
        <w:ind w:left="3540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Marcin Jabłoński</w:t>
      </w:r>
    </w:p>
    <w:sectPr w:rsidR="007172A9" w:rsidRPr="00CF288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11104" w14:textId="77777777" w:rsidR="009561D1" w:rsidRDefault="009561D1" w:rsidP="009731AC">
      <w:pPr>
        <w:spacing w:after="0" w:line="240" w:lineRule="auto"/>
      </w:pPr>
      <w:r>
        <w:separator/>
      </w:r>
    </w:p>
  </w:endnote>
  <w:endnote w:type="continuationSeparator" w:id="0">
    <w:p w14:paraId="3FE93434" w14:textId="77777777" w:rsidR="009561D1" w:rsidRDefault="009561D1" w:rsidP="0097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xo 2.0 Light">
    <w:altName w:val="Cambria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F349D" w14:textId="77777777" w:rsidR="003D5EB8" w:rsidRDefault="003D5EB8" w:rsidP="003D5EB8">
    <w:pPr>
      <w:pStyle w:val="Stopka"/>
      <w:jc w:val="center"/>
    </w:pPr>
    <w:r w:rsidRPr="00F45712">
      <w:rPr>
        <w:noProof/>
        <w:lang w:val="pl-PL" w:eastAsia="pl-PL"/>
      </w:rPr>
      <w:drawing>
        <wp:inline distT="0" distB="0" distL="0" distR="0" wp14:anchorId="1E5974EB" wp14:editId="68E7204E">
          <wp:extent cx="5495290" cy="247650"/>
          <wp:effectExtent l="0" t="0" r="0" b="0"/>
          <wp:docPr id="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29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EAAF72" w14:textId="32C47C0A" w:rsidR="003D5EB8" w:rsidRDefault="003D5EB8" w:rsidP="003D5EB8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15C7A">
      <w:rPr>
        <w:b/>
        <w:bCs/>
        <w:noProof/>
      </w:rPr>
      <w:t>5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15C7A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4D3CA" w14:textId="77777777" w:rsidR="009561D1" w:rsidRDefault="009561D1" w:rsidP="009731AC">
      <w:pPr>
        <w:spacing w:after="0" w:line="240" w:lineRule="auto"/>
      </w:pPr>
      <w:r>
        <w:separator/>
      </w:r>
    </w:p>
  </w:footnote>
  <w:footnote w:type="continuationSeparator" w:id="0">
    <w:p w14:paraId="7F29ACE4" w14:textId="77777777" w:rsidR="009561D1" w:rsidRDefault="009561D1" w:rsidP="0097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2" w:type="dxa"/>
      <w:jc w:val="center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top w:w="28" w:type="dxa"/>
        <w:left w:w="52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508"/>
      <w:gridCol w:w="8024"/>
    </w:tblGrid>
    <w:tr w:rsidR="003D5EB8" w14:paraId="6FB95B3E" w14:textId="77777777" w:rsidTr="0009352E">
      <w:trPr>
        <w:cantSplit/>
        <w:trHeight w:val="957"/>
        <w:jc w:val="center"/>
      </w:trPr>
      <w:tc>
        <w:tcPr>
          <w:tcW w:w="10532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52" w:type="dxa"/>
          </w:tcMar>
          <w:vAlign w:val="center"/>
        </w:tcPr>
        <w:p w14:paraId="026ECCF4" w14:textId="77777777" w:rsidR="003D5EB8" w:rsidRDefault="003D5EB8" w:rsidP="0009352E">
          <w:pPr>
            <w:pStyle w:val="Domylny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1767DBA" wp14:editId="09C1F1B6">
                <wp:simplePos x="0" y="0"/>
                <wp:positionH relativeFrom="column">
                  <wp:posOffset>137795</wp:posOffset>
                </wp:positionH>
                <wp:positionV relativeFrom="paragraph">
                  <wp:posOffset>-3810</wp:posOffset>
                </wp:positionV>
                <wp:extent cx="6364605" cy="521970"/>
                <wp:effectExtent l="0" t="0" r="0" b="0"/>
                <wp:wrapNone/>
                <wp:docPr id="27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4605" cy="52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3D5EB8" w:rsidRPr="008C2A48" w14:paraId="25AFA74E" w14:textId="77777777" w:rsidTr="0009352E">
      <w:trPr>
        <w:cantSplit/>
        <w:jc w:val="center"/>
      </w:trPr>
      <w:tc>
        <w:tcPr>
          <w:tcW w:w="250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52" w:type="dxa"/>
          </w:tcMar>
          <w:vAlign w:val="center"/>
        </w:tcPr>
        <w:p w14:paraId="34EE58FB" w14:textId="77777777" w:rsidR="003D5EB8" w:rsidRDefault="003D5EB8" w:rsidP="0009352E">
          <w:pPr>
            <w:pStyle w:val="9Styldonagwka"/>
          </w:pPr>
          <w:r>
            <w:t>Zamówienie:</w:t>
          </w:r>
        </w:p>
      </w:tc>
      <w:tc>
        <w:tcPr>
          <w:tcW w:w="802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52" w:type="dxa"/>
          </w:tcMar>
          <w:vAlign w:val="center"/>
        </w:tcPr>
        <w:p w14:paraId="36D85E8A" w14:textId="77777777" w:rsidR="003D5EB8" w:rsidRPr="0075578A" w:rsidRDefault="003D5EB8" w:rsidP="0009352E">
          <w:pPr>
            <w:pStyle w:val="Domylny"/>
            <w:spacing w:after="0"/>
            <w:jc w:val="center"/>
            <w:rPr>
              <w:rFonts w:asciiTheme="minorHAnsi" w:hAnsiTheme="minorHAnsi" w:cstheme="minorHAnsi"/>
              <w:i/>
              <w:sz w:val="16"/>
              <w:szCs w:val="16"/>
            </w:rPr>
          </w:pPr>
          <w:r w:rsidRPr="0075578A">
            <w:rPr>
              <w:rFonts w:asciiTheme="minorHAnsi" w:hAnsiTheme="minorHAnsi" w:cstheme="minorHAnsi"/>
              <w:i/>
              <w:sz w:val="16"/>
              <w:szCs w:val="16"/>
            </w:rPr>
            <w:t>Dostawa, instalacja, konfiguracja i uruchomienie infrastruktury teleinformatycznej z oprogramowaniem standardowym i systemowym, dostarczenie, konfiguracja i wdrożenie składników aplikacyjnych GIS, opracowanie i zasilenie bazy danych tematycznych oraz metadanych SIPWW; przeprowadzenie szkoleń w zakresie obsługi dostarczonych komponentów systemu (infrastruktury teleinformatycznej i oprogramowania).</w:t>
          </w:r>
        </w:p>
      </w:tc>
    </w:tr>
    <w:tr w:rsidR="003D5EB8" w14:paraId="3D39476B" w14:textId="77777777" w:rsidTr="0009352E">
      <w:trPr>
        <w:cantSplit/>
        <w:jc w:val="center"/>
      </w:trPr>
      <w:tc>
        <w:tcPr>
          <w:tcW w:w="10532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52" w:type="dxa"/>
          </w:tcMar>
          <w:vAlign w:val="center"/>
        </w:tcPr>
        <w:p w14:paraId="5EB226A3" w14:textId="6CD028FA" w:rsidR="003D5EB8" w:rsidRDefault="00E8025A" w:rsidP="0009352E">
          <w:pPr>
            <w:pStyle w:val="Gwka"/>
            <w:spacing w:before="0" w:after="0"/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Ujednolicenie</w:t>
          </w:r>
          <w:r w:rsidR="003D5EB8">
            <w:rPr>
              <w:rFonts w:ascii="Calibri" w:hAnsi="Calibri" w:cs="Calibri"/>
              <w:sz w:val="16"/>
              <w:szCs w:val="16"/>
            </w:rPr>
            <w:t xml:space="preserve"> dokumentacji przetargowej</w:t>
          </w:r>
          <w:r w:rsidR="00313439">
            <w:rPr>
              <w:rFonts w:ascii="Calibri" w:hAnsi="Calibri" w:cs="Calibri"/>
              <w:sz w:val="16"/>
              <w:szCs w:val="16"/>
            </w:rPr>
            <w:t xml:space="preserve"> stanowiące integralną część Specyfikacji Istotnych Warunków Zamówienia</w:t>
          </w:r>
        </w:p>
        <w:p w14:paraId="73812A1B" w14:textId="77777777" w:rsidR="003D5EB8" w:rsidRDefault="003D5EB8" w:rsidP="0009352E">
          <w:pPr>
            <w:pStyle w:val="Gwka"/>
            <w:spacing w:before="0" w:after="0"/>
            <w:jc w:val="center"/>
          </w:pPr>
          <w:r>
            <w:rPr>
              <w:rFonts w:ascii="Calibri" w:hAnsi="Calibri" w:cs="Calibri"/>
              <w:sz w:val="16"/>
              <w:szCs w:val="16"/>
            </w:rPr>
            <w:t>nr sprawy BGW-III.272.2.2017</w:t>
          </w:r>
        </w:p>
      </w:tc>
    </w:tr>
  </w:tbl>
  <w:p w14:paraId="5975A637" w14:textId="77777777" w:rsidR="003D5EB8" w:rsidRPr="002C6B7D" w:rsidRDefault="003D5EB8" w:rsidP="003D5EB8">
    <w:pPr>
      <w:pStyle w:val="Gwka"/>
      <w:spacing w:before="0" w:after="0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5"/>
    <w:multiLevelType w:val="multilevel"/>
    <w:tmpl w:val="23420AC4"/>
    <w:lvl w:ilvl="0">
      <w:start w:val="1"/>
      <w:numFmt w:val="decimal"/>
      <w:pStyle w:val="24GIS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ind w:left="4118" w:hanging="432"/>
      </w:pPr>
      <w:rPr>
        <w:rFonts w:cs="Times New Roman"/>
      </w:rPr>
    </w:lvl>
    <w:lvl w:ilvl="2">
      <w:start w:val="1"/>
      <w:numFmt w:val="decimal"/>
      <w:pStyle w:val="24GIS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C67593A"/>
    <w:multiLevelType w:val="hybridMultilevel"/>
    <w:tmpl w:val="9918A726"/>
    <w:lvl w:ilvl="0" w:tplc="DA708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04F81"/>
    <w:multiLevelType w:val="hybridMultilevel"/>
    <w:tmpl w:val="9FEE1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7496A"/>
    <w:multiLevelType w:val="multilevel"/>
    <w:tmpl w:val="F0F6A0E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cs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Times New Roman" w:hint="default"/>
        <w:b/>
        <w:sz w:val="22"/>
      </w:rPr>
    </w:lvl>
  </w:abstractNum>
  <w:abstractNum w:abstractNumId="4" w15:restartNumberingAfterBreak="0">
    <w:nsid w:val="65B35220"/>
    <w:multiLevelType w:val="hybridMultilevel"/>
    <w:tmpl w:val="AED23B20"/>
    <w:lvl w:ilvl="0" w:tplc="A468A8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04D2B"/>
    <w:multiLevelType w:val="hybridMultilevel"/>
    <w:tmpl w:val="4824F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86FC7"/>
    <w:multiLevelType w:val="multilevel"/>
    <w:tmpl w:val="F064DF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2D"/>
    <w:rsid w:val="00013044"/>
    <w:rsid w:val="00053B7D"/>
    <w:rsid w:val="00085047"/>
    <w:rsid w:val="000C4FC8"/>
    <w:rsid w:val="000D2D48"/>
    <w:rsid w:val="000F5F30"/>
    <w:rsid w:val="00117236"/>
    <w:rsid w:val="0012396E"/>
    <w:rsid w:val="00195C43"/>
    <w:rsid w:val="001B7F6E"/>
    <w:rsid w:val="001E08D6"/>
    <w:rsid w:val="001F1360"/>
    <w:rsid w:val="00280D36"/>
    <w:rsid w:val="002C34E3"/>
    <w:rsid w:val="002C6F1C"/>
    <w:rsid w:val="002E3CED"/>
    <w:rsid w:val="00313439"/>
    <w:rsid w:val="0034364C"/>
    <w:rsid w:val="00354CB7"/>
    <w:rsid w:val="003632D6"/>
    <w:rsid w:val="003D5EB8"/>
    <w:rsid w:val="00400281"/>
    <w:rsid w:val="004022AA"/>
    <w:rsid w:val="00405713"/>
    <w:rsid w:val="00427268"/>
    <w:rsid w:val="00456229"/>
    <w:rsid w:val="00501F86"/>
    <w:rsid w:val="00521212"/>
    <w:rsid w:val="00570D68"/>
    <w:rsid w:val="005842E6"/>
    <w:rsid w:val="005C22AD"/>
    <w:rsid w:val="005D2D5E"/>
    <w:rsid w:val="00607841"/>
    <w:rsid w:val="006E3104"/>
    <w:rsid w:val="006F0CFD"/>
    <w:rsid w:val="007172A9"/>
    <w:rsid w:val="00730A6E"/>
    <w:rsid w:val="0073233A"/>
    <w:rsid w:val="00756087"/>
    <w:rsid w:val="007657EA"/>
    <w:rsid w:val="007D356D"/>
    <w:rsid w:val="00815C7A"/>
    <w:rsid w:val="00832E7B"/>
    <w:rsid w:val="00863AF1"/>
    <w:rsid w:val="0087261B"/>
    <w:rsid w:val="008C2A48"/>
    <w:rsid w:val="008E3FF6"/>
    <w:rsid w:val="00926F38"/>
    <w:rsid w:val="009561D1"/>
    <w:rsid w:val="009731AC"/>
    <w:rsid w:val="009D16AC"/>
    <w:rsid w:val="00A2175E"/>
    <w:rsid w:val="00A466BC"/>
    <w:rsid w:val="00B20697"/>
    <w:rsid w:val="00B339DD"/>
    <w:rsid w:val="00B60C6E"/>
    <w:rsid w:val="00B837EC"/>
    <w:rsid w:val="00BD488E"/>
    <w:rsid w:val="00C44453"/>
    <w:rsid w:val="00C62B2C"/>
    <w:rsid w:val="00C63BBF"/>
    <w:rsid w:val="00CE0AD9"/>
    <w:rsid w:val="00CF2886"/>
    <w:rsid w:val="00D00461"/>
    <w:rsid w:val="00D016A6"/>
    <w:rsid w:val="00D44D46"/>
    <w:rsid w:val="00D714AE"/>
    <w:rsid w:val="00D862AC"/>
    <w:rsid w:val="00DC6625"/>
    <w:rsid w:val="00E2311F"/>
    <w:rsid w:val="00E25A2C"/>
    <w:rsid w:val="00E27ED9"/>
    <w:rsid w:val="00E40D2D"/>
    <w:rsid w:val="00E8025A"/>
    <w:rsid w:val="00EA00B3"/>
    <w:rsid w:val="00F062B5"/>
    <w:rsid w:val="00F704D6"/>
    <w:rsid w:val="00FA4BF6"/>
    <w:rsid w:val="00FD18C4"/>
    <w:rsid w:val="00FE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9962"/>
  <w15:docId w15:val="{16B4DBEA-B9E7-46D4-94D2-B5496251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6F0CFD"/>
    <w:pPr>
      <w:keepNext/>
      <w:keepLines/>
      <w:numPr>
        <w:ilvl w:val="1"/>
        <w:numId w:val="6"/>
      </w:numPr>
      <w:spacing w:before="200" w:after="120" w:line="276" w:lineRule="auto"/>
      <w:jc w:val="both"/>
      <w:outlineLvl w:val="1"/>
    </w:pPr>
    <w:rPr>
      <w:rFonts w:ascii="Exo 2.0 Light" w:eastAsia="Times New Roman" w:hAnsi="Exo 2.0 Light" w:cs="Times New Roman"/>
      <w:bCs/>
      <w:color w:val="C00000"/>
      <w:sz w:val="32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C44453"/>
    <w:rPr>
      <w:rFonts w:cs="Times New Roman"/>
      <w:sz w:val="16"/>
      <w:szCs w:val="16"/>
    </w:rPr>
  </w:style>
  <w:style w:type="paragraph" w:styleId="Akapitzlist">
    <w:name w:val="List Paragraph"/>
    <w:aliases w:val="A_wyliczenie,K-P_odwolanie,Akapit z listą5,maz_wyliczenie,opis dzialania,Kropki,Akapit z listą BS,L1,Numerowanie,CP-UC,CP-Punkty,Bullet List,List - bullets,Equipment,Bullet 1,List Paragraph Char Char,b1,Figure_name,lp1,Ref"/>
    <w:basedOn w:val="Normalny"/>
    <w:link w:val="AkapitzlistZnak"/>
    <w:qFormat/>
    <w:rsid w:val="001F1360"/>
    <w:pPr>
      <w:ind w:left="720"/>
      <w:contextualSpacing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AkapitzlistZnak">
    <w:name w:val="Akapit z listą Znak"/>
    <w:aliases w:val="A_wyliczenie Znak,K-P_odwolanie Znak,Akapit z listą5 Znak,maz_wyliczenie Znak,opis dzialania Znak,Kropki Znak,Akapit z listą BS Znak,L1 Znak,Numerowanie Znak,CP-UC Znak,CP-Punkty Znak,Bullet List Znak,List - bullets Znak,b1 Znak"/>
    <w:basedOn w:val="Domylnaczcionkaakapitu"/>
    <w:link w:val="Akapitzlist"/>
    <w:qFormat/>
    <w:locked/>
    <w:rsid w:val="001F1360"/>
    <w:rPr>
      <w:rFonts w:ascii="Calibri" w:eastAsia="Calibri" w:hAnsi="Calibri" w:cs="Times New Roman"/>
      <w:sz w:val="20"/>
      <w:szCs w:val="20"/>
      <w:lang w:val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3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6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13044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31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31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31A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6F0CFD"/>
    <w:rPr>
      <w:rFonts w:ascii="Exo 2.0 Light" w:eastAsia="Times New Roman" w:hAnsi="Exo 2.0 Light" w:cs="Times New Roman"/>
      <w:bCs/>
      <w:color w:val="C00000"/>
      <w:sz w:val="32"/>
      <w:szCs w:val="26"/>
      <w:lang w:val="pl-PL"/>
    </w:rPr>
  </w:style>
  <w:style w:type="paragraph" w:customStyle="1" w:styleId="24GIS1">
    <w:name w:val="24GIS 1"/>
    <w:next w:val="Normalny"/>
    <w:rsid w:val="006F0CFD"/>
    <w:pPr>
      <w:numPr>
        <w:numId w:val="6"/>
      </w:numPr>
      <w:spacing w:after="200" w:line="276" w:lineRule="auto"/>
      <w:outlineLvl w:val="0"/>
    </w:pPr>
    <w:rPr>
      <w:rFonts w:ascii="Exo 2.0 Light" w:eastAsia="Times New Roman" w:hAnsi="Exo 2.0 Light" w:cs="Times New Roman"/>
      <w:iCs/>
      <w:color w:val="C00000"/>
      <w:sz w:val="40"/>
      <w:lang w:val="pl-PL" w:eastAsia="pl-PL"/>
    </w:rPr>
  </w:style>
  <w:style w:type="paragraph" w:customStyle="1" w:styleId="24GIS3">
    <w:name w:val="24GIS 3"/>
    <w:basedOn w:val="Normalny"/>
    <w:next w:val="Normalny"/>
    <w:rsid w:val="006F0CFD"/>
    <w:pPr>
      <w:numPr>
        <w:ilvl w:val="2"/>
        <w:numId w:val="6"/>
      </w:numPr>
      <w:spacing w:after="200" w:line="276" w:lineRule="auto"/>
      <w:outlineLvl w:val="2"/>
    </w:pPr>
    <w:rPr>
      <w:rFonts w:ascii="Exo 2.0 Light" w:eastAsia="Times New Roman" w:hAnsi="Exo 2.0 Light" w:cs="Times New Roman"/>
      <w:color w:val="C00000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D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EB8"/>
  </w:style>
  <w:style w:type="paragraph" w:styleId="Stopka">
    <w:name w:val="footer"/>
    <w:basedOn w:val="Normalny"/>
    <w:link w:val="StopkaZnak"/>
    <w:uiPriority w:val="99"/>
    <w:unhideWhenUsed/>
    <w:rsid w:val="003D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EB8"/>
  </w:style>
  <w:style w:type="paragraph" w:customStyle="1" w:styleId="Domylny">
    <w:name w:val="Domyślny"/>
    <w:rsid w:val="003D5EB8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Gwka">
    <w:name w:val="Główka"/>
    <w:basedOn w:val="Domylny"/>
    <w:rsid w:val="003D5EB8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9Styldonagwka">
    <w:name w:val="9 Styl do nagłówka"/>
    <w:basedOn w:val="Domylny"/>
    <w:rsid w:val="003D5EB8"/>
    <w:pPr>
      <w:jc w:val="center"/>
    </w:pPr>
    <w:rPr>
      <w:rFonts w:ascii="Calibri" w:eastAsia="Calibri" w:hAnsi="Calibri" w:cs="Calibri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13439"/>
    <w:rPr>
      <w:b/>
      <w:bCs/>
    </w:rPr>
  </w:style>
  <w:style w:type="paragraph" w:customStyle="1" w:styleId="Default">
    <w:name w:val="Default"/>
    <w:rsid w:val="003134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7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04D6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704D6"/>
    <w:pPr>
      <w:spacing w:after="120" w:line="480" w:lineRule="auto"/>
      <w:ind w:left="283"/>
    </w:pPr>
    <w:rPr>
      <w:rFonts w:ascii="Calibri" w:eastAsia="Times New Roman" w:hAnsi="Calibri" w:cs="Calibri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704D6"/>
    <w:rPr>
      <w:rFonts w:ascii="Calibri" w:eastAsia="Times New Roman" w:hAnsi="Calibri" w:cs="Calibri"/>
      <w:lang w:val="pl-PL" w:eastAsia="pl-PL"/>
    </w:rPr>
  </w:style>
  <w:style w:type="paragraph" w:customStyle="1" w:styleId="Tekstpodstawowy21">
    <w:name w:val="Tekst podstawowy 21"/>
    <w:basedOn w:val="Normalny"/>
    <w:qFormat/>
    <w:rsid w:val="00CF2886"/>
    <w:pPr>
      <w:suppressAutoHyphens/>
      <w:spacing w:after="0" w:line="240" w:lineRule="auto"/>
      <w:jc w:val="center"/>
    </w:pPr>
    <w:rPr>
      <w:rFonts w:ascii="Arial" w:eastAsia="Times New Roman" w:hAnsi="Arial" w:cs="Arial"/>
      <w:b/>
      <w:color w:val="00000A"/>
      <w:sz w:val="36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FDB25-D3F3-4092-98C7-4EF42A9C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1170</Words>
  <Characters>7021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Heller</dc:creator>
  <cp:lastModifiedBy>Komisarek Rafal</cp:lastModifiedBy>
  <cp:revision>7</cp:revision>
  <cp:lastPrinted>2019-10-18T12:10:00Z</cp:lastPrinted>
  <dcterms:created xsi:type="dcterms:W3CDTF">2019-10-18T11:59:00Z</dcterms:created>
  <dcterms:modified xsi:type="dcterms:W3CDTF">2019-10-18T12:22:00Z</dcterms:modified>
</cp:coreProperties>
</file>