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EB" w:rsidRDefault="007E74EB" w:rsidP="007E74EB">
      <w:bookmarkStart w:id="0" w:name="_GoBack"/>
      <w:bookmarkEnd w:id="0"/>
      <w:r>
        <w:t>Załącznik nr 3 – Scenariusz moderowania spotkania ewaluacyjnego</w:t>
      </w:r>
    </w:p>
    <w:p w:rsidR="00B95D2E" w:rsidRDefault="00B95D2E" w:rsidP="00B95D2E">
      <w:pPr>
        <w:rPr>
          <w:rFonts w:ascii="Arial" w:hAnsi="Arial" w:cs="Arial"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b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b/>
          <w:sz w:val="20"/>
          <w:szCs w:val="20"/>
        </w:rPr>
      </w:pPr>
    </w:p>
    <w:p w:rsidR="00AD3FCF" w:rsidRPr="008E0105" w:rsidRDefault="00AD3FCF" w:rsidP="008E0105">
      <w:pPr>
        <w:jc w:val="center"/>
        <w:rPr>
          <w:rFonts w:ascii="Arial" w:hAnsi="Arial" w:cs="Arial"/>
          <w:b/>
          <w:sz w:val="22"/>
          <w:szCs w:val="22"/>
        </w:rPr>
      </w:pPr>
      <w:r w:rsidRPr="008E0105">
        <w:rPr>
          <w:rFonts w:ascii="Arial" w:hAnsi="Arial" w:cs="Arial"/>
          <w:b/>
          <w:sz w:val="22"/>
          <w:szCs w:val="22"/>
        </w:rPr>
        <w:t>Scenariusz moderowania spotkania ewaluacyjnego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  <w:r w:rsidRPr="00F72DBA">
        <w:rPr>
          <w:rFonts w:ascii="Arial" w:hAnsi="Arial" w:cs="Arial"/>
          <w:b/>
          <w:sz w:val="20"/>
          <w:szCs w:val="20"/>
        </w:rPr>
        <w:t>I.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Pr="008E0105">
        <w:rPr>
          <w:rFonts w:ascii="Arial" w:hAnsi="Arial" w:cs="Arial"/>
          <w:b/>
          <w:sz w:val="20"/>
          <w:szCs w:val="20"/>
        </w:rPr>
        <w:t>Program spotkania</w:t>
      </w: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2"/>
        </w:numPr>
        <w:tabs>
          <w:tab w:val="clear" w:pos="1065"/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Powitanie uczestników i  wyjaśnienie celu spotkania – przedstawiciel grupy roboczej lub moderator (ok. 10 min.).</w:t>
      </w:r>
    </w:p>
    <w:p w:rsidR="00B95D2E" w:rsidRPr="008E0105" w:rsidRDefault="00B95D2E" w:rsidP="008E0105">
      <w:pPr>
        <w:tabs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2"/>
        </w:numPr>
        <w:tabs>
          <w:tab w:val="clear" w:pos="1065"/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Przedstawienie uczestników, moderatora i sprawozdawcy, przedstawienie sposobu prowadzenia spotkania i wykorzystania jego wyników (ok. 10 min.)</w:t>
      </w:r>
      <w:r w:rsidR="008B7150">
        <w:rPr>
          <w:rFonts w:ascii="Arial" w:hAnsi="Arial" w:cs="Arial"/>
          <w:sz w:val="20"/>
          <w:szCs w:val="20"/>
        </w:rPr>
        <w:t>.</w:t>
      </w:r>
    </w:p>
    <w:p w:rsidR="00B95D2E" w:rsidRPr="008E0105" w:rsidRDefault="00B95D2E" w:rsidP="008E0105">
      <w:pPr>
        <w:ind w:left="1080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W tym</w:t>
      </w:r>
      <w:r w:rsidR="008B7150">
        <w:rPr>
          <w:rFonts w:ascii="Arial" w:hAnsi="Arial" w:cs="Arial"/>
          <w:sz w:val="20"/>
          <w:szCs w:val="20"/>
        </w:rPr>
        <w:t xml:space="preserve"> ustalenie podstawow</w:t>
      </w:r>
      <w:r w:rsidRPr="008E0105">
        <w:rPr>
          <w:rFonts w:ascii="Arial" w:hAnsi="Arial" w:cs="Arial"/>
          <w:sz w:val="20"/>
          <w:szCs w:val="20"/>
        </w:rPr>
        <w:t>ych zasad dyskusji (np. wyłączamy telefony, mówimy pojedynczo, nie przerywamy sobie, staramy się unikać kłótni, emocji, wycieczek personalnych, uznajemy bezstronność moderatora i jego rolę jako prowadzącego dyskusję, nie wychodzimy ze spotkania wcześniej itp.).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Prezentacja diagnoz przygotowanych jako wstęp do zasadniczej dyskusji. Najlepiej gdyby z oddzielnymi prezentacjami wystąpili przedstawiciel organizacji i administracji (łącznie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ok. 10 min.).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Zasadnicza dyskusja nt. oceny współpracy według scenariusza, ocena każdego </w:t>
      </w:r>
      <w:r w:rsidR="00D62868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 xml:space="preserve">z omawianych aspektów współpracy (ustalenie konsensusu lub różnic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w ocenach, w sumie ok. 2 godzin).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Podsumowanie dyskusji przez sprawozdawcę i ostateczne ustalenie punktowanej oceny poszczególnych aspektów współpracy (według zaproponowanego wzoru</w:t>
      </w:r>
      <w:r w:rsidR="00D62868">
        <w:rPr>
          <w:rFonts w:ascii="Arial" w:hAnsi="Arial" w:cs="Arial"/>
          <w:sz w:val="20"/>
          <w:szCs w:val="20"/>
        </w:rPr>
        <w:t>) –</w:t>
      </w:r>
      <w:r w:rsidRPr="008E0105">
        <w:rPr>
          <w:rFonts w:ascii="Arial" w:hAnsi="Arial" w:cs="Arial"/>
          <w:sz w:val="20"/>
          <w:szCs w:val="20"/>
        </w:rPr>
        <w:t>sprawozdawca/moderator (ok. 30 min.).</w:t>
      </w: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  <w:r w:rsidRPr="00F72DBA">
        <w:rPr>
          <w:rFonts w:ascii="Arial" w:hAnsi="Arial" w:cs="Arial"/>
          <w:b/>
          <w:sz w:val="20"/>
          <w:szCs w:val="20"/>
        </w:rPr>
        <w:t>II.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="00F72DBA">
        <w:rPr>
          <w:rFonts w:ascii="Arial" w:hAnsi="Arial" w:cs="Arial"/>
          <w:b/>
          <w:sz w:val="20"/>
          <w:szCs w:val="20"/>
        </w:rPr>
        <w:t>Zaleca się</w:t>
      </w:r>
      <w:r w:rsidR="00B95D2E" w:rsidRPr="008E0105">
        <w:rPr>
          <w:rFonts w:ascii="Arial" w:hAnsi="Arial" w:cs="Arial"/>
          <w:b/>
          <w:sz w:val="20"/>
          <w:szCs w:val="20"/>
        </w:rPr>
        <w:t>, aby oceny jakości współpracy dokonywać w odniesieniu do</w:t>
      </w:r>
      <w:r w:rsidRPr="008E0105">
        <w:rPr>
          <w:rFonts w:ascii="Arial" w:hAnsi="Arial" w:cs="Arial"/>
          <w:b/>
          <w:sz w:val="20"/>
          <w:szCs w:val="20"/>
        </w:rPr>
        <w:t xml:space="preserve"> </w:t>
      </w:r>
      <w:r w:rsidR="008E0105">
        <w:rPr>
          <w:rFonts w:ascii="Arial" w:hAnsi="Arial" w:cs="Arial"/>
          <w:b/>
          <w:sz w:val="20"/>
          <w:szCs w:val="20"/>
        </w:rPr>
        <w:t>„</w:t>
      </w:r>
      <w:r w:rsidRPr="008E0105">
        <w:rPr>
          <w:rFonts w:ascii="Arial" w:hAnsi="Arial" w:cs="Arial"/>
          <w:b/>
          <w:sz w:val="20"/>
          <w:szCs w:val="20"/>
        </w:rPr>
        <w:t>Modelu współpracy</w:t>
      </w:r>
      <w:r w:rsidR="008E0105">
        <w:rPr>
          <w:rFonts w:ascii="Arial" w:hAnsi="Arial" w:cs="Arial"/>
          <w:b/>
          <w:sz w:val="20"/>
          <w:szCs w:val="20"/>
        </w:rPr>
        <w:t>”</w:t>
      </w:r>
      <w:r w:rsidRPr="008E0105">
        <w:rPr>
          <w:rFonts w:ascii="Arial" w:hAnsi="Arial" w:cs="Arial"/>
          <w:b/>
          <w:sz w:val="20"/>
          <w:szCs w:val="20"/>
        </w:rPr>
        <w:t>.</w:t>
      </w:r>
      <w:r w:rsidRPr="008E0105">
        <w:rPr>
          <w:rFonts w:ascii="Arial" w:hAnsi="Arial" w:cs="Arial"/>
          <w:sz w:val="20"/>
          <w:szCs w:val="20"/>
        </w:rPr>
        <w:t xml:space="preserve"> 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ab/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Kierując się powyższym schematem można poprowadzić dyskusję, której celem będzie ocena współpracy. Poniżej proponujemy scenariusz, według którego mogłaby przebiegać dyskusja.</w:t>
      </w:r>
    </w:p>
    <w:p w:rsid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8E0105" w:rsidP="008E0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8E0105">
        <w:rPr>
          <w:rFonts w:ascii="Arial" w:hAnsi="Arial" w:cs="Arial"/>
          <w:b/>
          <w:sz w:val="22"/>
          <w:szCs w:val="22"/>
        </w:rPr>
        <w:lastRenderedPageBreak/>
        <w:t>Rekomendowany scenariusz dyskusji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Ogólne wprowadzenie do dyskusji i podanie ogólnych zasad: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Teraz przechodzimy do zasadniczej części naszego spotkania. Dyskutując, spróbujmy wspólnie ocenić stan naszych relacji i jakość współpracy. Dla ułatwienia proponuję skupić się na trzech kwestiach – współpracy przy tworzeniu polityk publicznych, ich wdrażaniu oraz na polu kreowania warunków do współpracy. Przygotowałem/-am dla Państwa dwanaście pytań, spróbujmy sobie na nie odpowiedzieć, podyskutować i na tej podstawie wspólnie ustalić ocenę.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UWAGA!!! Pytając o poszczególne obszary / formy współpracy zawsze dopytywać na ile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przestrzegane są zasady określone w ustawie o działalności pożytku publicznego i o wolontariacie – pomocniczości, suwerenności, partnerstwa, efektywności, uczciwej konferencji, jawności?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Proszę o mówienie po kolei, nieprzerywanie sobie i powściągnięcie emocji.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E93965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="00B95D2E" w:rsidRPr="008E0105">
        <w:rPr>
          <w:rFonts w:ascii="Arial" w:hAnsi="Arial" w:cs="Arial"/>
          <w:sz w:val="20"/>
          <w:szCs w:val="20"/>
        </w:rPr>
        <w:t xml:space="preserve"> </w:t>
      </w:r>
      <w:r w:rsidRPr="00E93965">
        <w:rPr>
          <w:rFonts w:ascii="Arial" w:hAnsi="Arial" w:cs="Arial"/>
          <w:b/>
          <w:sz w:val="20"/>
          <w:szCs w:val="20"/>
        </w:rPr>
        <w:t>współpraca organizacji i administracji samorządowej przy tworzeniu regionalnych polityk publicznych (minimalny czas potrzebny na omówienie wątku: ok. 30 min.</w:t>
      </w:r>
      <w:r w:rsidR="00B95D2E" w:rsidRPr="00E93965">
        <w:rPr>
          <w:rFonts w:ascii="Arial" w:hAnsi="Arial" w:cs="Arial"/>
          <w:b/>
          <w:sz w:val="20"/>
          <w:szCs w:val="20"/>
        </w:rPr>
        <w:t>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</w:t>
      </w:r>
      <w:r w:rsidR="00B95D2E" w:rsidRPr="008E0105">
        <w:rPr>
          <w:rFonts w:ascii="Arial" w:hAnsi="Arial" w:cs="Arial"/>
          <w:sz w:val="20"/>
          <w:szCs w:val="20"/>
        </w:rPr>
        <w:t>alne polityki publiczne – działania podejmowane przez samorząd w celu zaspakajania potrzeb jego mieszkańców (np. bezpieczeństwa, opieki społecznej, środowiska, zatrudnienia), to podstawowe po</w:t>
      </w:r>
      <w:r w:rsidR="00085FA2">
        <w:rPr>
          <w:rFonts w:ascii="Arial" w:hAnsi="Arial" w:cs="Arial"/>
          <w:sz w:val="20"/>
          <w:szCs w:val="20"/>
        </w:rPr>
        <w:t xml:space="preserve">le współdziałania organizacji i </w:t>
      </w:r>
      <w:r w:rsidR="00B95D2E" w:rsidRPr="008E0105">
        <w:rPr>
          <w:rFonts w:ascii="Arial" w:hAnsi="Arial" w:cs="Arial"/>
          <w:sz w:val="20"/>
          <w:szCs w:val="20"/>
        </w:rPr>
        <w:t>administracji</w:t>
      </w:r>
      <w:r w:rsidR="00085FA2">
        <w:rPr>
          <w:rFonts w:ascii="Arial" w:hAnsi="Arial" w:cs="Arial"/>
          <w:sz w:val="20"/>
          <w:szCs w:val="20"/>
        </w:rPr>
        <w:t xml:space="preserve"> samorządowej</w:t>
      </w:r>
      <w:r w:rsidR="00B95D2E" w:rsidRPr="008E0105">
        <w:rPr>
          <w:rFonts w:ascii="Arial" w:hAnsi="Arial" w:cs="Arial"/>
          <w:sz w:val="20"/>
          <w:szCs w:val="20"/>
        </w:rPr>
        <w:t xml:space="preserve">. Zacznijmy nasze spotkanie od rozmowy </w:t>
      </w:r>
      <w:r w:rsidR="00085FA2">
        <w:rPr>
          <w:rFonts w:ascii="Arial" w:hAnsi="Arial" w:cs="Arial"/>
          <w:sz w:val="20"/>
          <w:szCs w:val="20"/>
        </w:rPr>
        <w:br/>
      </w:r>
      <w:r w:rsidR="00B95D2E" w:rsidRPr="008E0105">
        <w:rPr>
          <w:rFonts w:ascii="Arial" w:hAnsi="Arial" w:cs="Arial"/>
          <w:sz w:val="20"/>
          <w:szCs w:val="20"/>
        </w:rPr>
        <w:t xml:space="preserve">o tym, na ile i w jaki sposób w naszym </w:t>
      </w:r>
      <w:r w:rsidR="00085FA2">
        <w:rPr>
          <w:rFonts w:ascii="Arial" w:hAnsi="Arial" w:cs="Arial"/>
          <w:sz w:val="20"/>
          <w:szCs w:val="20"/>
        </w:rPr>
        <w:t>regionie administracja</w:t>
      </w:r>
      <w:r w:rsidR="00B95D2E" w:rsidRPr="008E0105">
        <w:rPr>
          <w:rFonts w:ascii="Arial" w:hAnsi="Arial" w:cs="Arial"/>
          <w:sz w:val="20"/>
          <w:szCs w:val="20"/>
        </w:rPr>
        <w:t xml:space="preserve"> </w:t>
      </w:r>
      <w:r w:rsidR="00085FA2">
        <w:rPr>
          <w:rFonts w:ascii="Arial" w:hAnsi="Arial" w:cs="Arial"/>
          <w:sz w:val="20"/>
          <w:szCs w:val="20"/>
        </w:rPr>
        <w:t xml:space="preserve">i </w:t>
      </w:r>
      <w:r w:rsidR="00B95D2E" w:rsidRPr="008E0105">
        <w:rPr>
          <w:rFonts w:ascii="Arial" w:hAnsi="Arial" w:cs="Arial"/>
          <w:sz w:val="20"/>
          <w:szCs w:val="20"/>
        </w:rPr>
        <w:t xml:space="preserve">organizacje współpracują ze sobą </w:t>
      </w:r>
      <w:r w:rsidR="00085FA2">
        <w:rPr>
          <w:rFonts w:ascii="Arial" w:hAnsi="Arial" w:cs="Arial"/>
          <w:sz w:val="20"/>
          <w:szCs w:val="20"/>
        </w:rPr>
        <w:br/>
      </w:r>
      <w:r w:rsidR="00B95D2E" w:rsidRPr="008E0105">
        <w:rPr>
          <w:rFonts w:ascii="Arial" w:hAnsi="Arial" w:cs="Arial"/>
          <w:sz w:val="20"/>
          <w:szCs w:val="20"/>
        </w:rPr>
        <w:t>w momencie tworzenia polityk, przygotowywania strategii, planów, programów, innych dokumentów. Jak ocenimy nasze relacje w tym wymiarze?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>Czy organizacje i samorząd informują się wzajemnie o planach, kierunkach swoich działań? Jak to robią? Czy jesteśmy z tego zadowoleni? Jeśli mamy zastrzeżenia, jak możemy poprawić sytuację w tym zakresie (spróbujmy sformułować konkretne rekomendacje)?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robią to na tyle sprawnie, że możliwa jest szybka reakcja na potrzeby/problemy mieszkańców?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organizacje i administracja wymieniają się informacjami o swoich działaniach? </w:t>
      </w:r>
      <w:r w:rsidR="002E5EA7">
        <w:rPr>
          <w:rFonts w:ascii="Arial" w:hAnsi="Arial" w:cs="Arial"/>
          <w:i/>
          <w:sz w:val="20"/>
          <w:szCs w:val="20"/>
        </w:rPr>
        <w:br/>
      </w:r>
      <w:r w:rsidRPr="002E5EA7">
        <w:rPr>
          <w:rFonts w:ascii="Arial" w:hAnsi="Arial" w:cs="Arial"/>
          <w:i/>
          <w:sz w:val="20"/>
          <w:szCs w:val="20"/>
        </w:rPr>
        <w:t xml:space="preserve">W jaki sposób? 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na stronie internetowej urzędu/BIP jest miejsce poświęcone współpracy z organizacjami?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w jakiś inny sposób samorząd gromadzi dane o działalności organizacji </w:t>
      </w:r>
      <w:r w:rsidR="002E5EA7">
        <w:rPr>
          <w:rFonts w:ascii="Arial" w:hAnsi="Arial" w:cs="Arial"/>
          <w:i/>
          <w:sz w:val="20"/>
          <w:szCs w:val="20"/>
        </w:rPr>
        <w:br/>
      </w:r>
      <w:r w:rsidRPr="002E5EA7">
        <w:rPr>
          <w:rFonts w:ascii="Arial" w:hAnsi="Arial" w:cs="Arial"/>
          <w:i/>
          <w:sz w:val="20"/>
          <w:szCs w:val="20"/>
        </w:rPr>
        <w:t>(np. przez ankiety, inne)?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uczestniczą w diagnozowaniu </w:t>
      </w:r>
      <w:r w:rsidR="00085FA2">
        <w:rPr>
          <w:rFonts w:ascii="Arial" w:hAnsi="Arial" w:cs="Arial"/>
          <w:b/>
          <w:sz w:val="20"/>
          <w:szCs w:val="20"/>
        </w:rPr>
        <w:t>regionalnych i ponad</w:t>
      </w:r>
      <w:r w:rsidRPr="002E5EA7">
        <w:rPr>
          <w:rFonts w:ascii="Arial" w:hAnsi="Arial" w:cs="Arial"/>
          <w:b/>
          <w:sz w:val="20"/>
          <w:szCs w:val="20"/>
        </w:rPr>
        <w:t>lokalnych problemów/potrzeb społecznych? W jaki sposób się włączają? Czy są włączane w ten proces przez władze samorządowe?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i samorząd współpracują ze sobą przy tworzeniu strategii i programów opisujących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2E5EA7">
        <w:rPr>
          <w:rFonts w:ascii="Arial" w:hAnsi="Arial" w:cs="Arial"/>
          <w:b/>
          <w:sz w:val="20"/>
          <w:szCs w:val="20"/>
        </w:rPr>
        <w:t>alne polityki publiczne (w tym w szczególności programów współpracy)? Jak to robią? Czy jesteśmy z tego zadowoleni? Jeśli mamy zastrzeżenia, jak możemy poprawić sytuację w tym zakresie (spróbujmy sformułować konkretne rekomendacje)?</w:t>
      </w:r>
    </w:p>
    <w:p w:rsidR="00B95D2E" w:rsidRPr="002E5EA7" w:rsidRDefault="00B95D2E" w:rsidP="002E5EA7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Jakiego typu dokumenty są tworzone wspólnie?</w:t>
      </w:r>
    </w:p>
    <w:p w:rsidR="00B95D2E" w:rsidRPr="002E5EA7" w:rsidRDefault="00B95D2E" w:rsidP="002E5EA7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wypracowano jakąś trwałą metodę współtworzenia tych dokumentów?</w:t>
      </w:r>
    </w:p>
    <w:p w:rsidR="00B95D2E" w:rsidRPr="002E5EA7" w:rsidRDefault="00B95D2E" w:rsidP="002E5EA7">
      <w:pPr>
        <w:numPr>
          <w:ilvl w:val="0"/>
          <w:numId w:val="11"/>
        </w:num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strategie/programy są oceniane w trakcie i pod koniec ich </w:t>
      </w:r>
      <w:r w:rsidR="002E5EA7">
        <w:rPr>
          <w:rFonts w:ascii="Arial" w:hAnsi="Arial" w:cs="Arial"/>
          <w:i/>
          <w:sz w:val="20"/>
          <w:szCs w:val="20"/>
        </w:rPr>
        <w:t xml:space="preserve">realizacji? Czy taka ocena jest </w:t>
      </w:r>
      <w:r w:rsidRPr="002E5EA7">
        <w:rPr>
          <w:rFonts w:ascii="Arial" w:hAnsi="Arial" w:cs="Arial"/>
          <w:i/>
          <w:sz w:val="20"/>
          <w:szCs w:val="20"/>
        </w:rPr>
        <w:t>prowadzona wspólnie?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są zapraszane do konsultacji projektów uchwał? Czy obie strony </w:t>
      </w:r>
      <w:r w:rsidR="002E5EA7">
        <w:rPr>
          <w:rFonts w:ascii="Arial" w:hAnsi="Arial" w:cs="Arial"/>
          <w:b/>
          <w:sz w:val="20"/>
          <w:szCs w:val="20"/>
        </w:rPr>
        <w:br/>
      </w:r>
      <w:r w:rsidRPr="002E5EA7">
        <w:rPr>
          <w:rFonts w:ascii="Arial" w:hAnsi="Arial" w:cs="Arial"/>
          <w:b/>
          <w:sz w:val="20"/>
          <w:szCs w:val="20"/>
        </w:rPr>
        <w:t>są zadowolone z konsultacji? Jeśli mamy zastrzeżenia, jak możemy poprawić sytuację w tym zakresie (spróbujmy sformułować konkretne rekomendacje)?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 są przygotowane do udziału w konsultacjach? Czy zgłaszają konstruktywne propozycje?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W jaki sposób odbywają się te konsultacje? Czy samorząd opracowuje i publikuje wyniki konsultacji?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lastRenderedPageBreak/>
        <w:t>Czy samorząd uzasadnia odrzucenie uwag/propozycji zgłaszanych przez organizacje?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>Jak wygląda współpraca między samorządem a miejscowymi organizacjami pozarządowymi przy wdrażaniu polityk publicznych?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program współpracy jest w jakikolwiek sposób powiązany z innymi dokumentami, strategiami, planami itp.?</w:t>
      </w:r>
    </w:p>
    <w:p w:rsidR="00B95D2E" w:rsidRPr="00E93965" w:rsidRDefault="00085FA2" w:rsidP="00E9396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 na okoliczność realizacji region</w:t>
      </w:r>
      <w:r w:rsidR="00B95D2E" w:rsidRPr="00E93965">
        <w:rPr>
          <w:rFonts w:ascii="Arial" w:hAnsi="Arial" w:cs="Arial"/>
          <w:i/>
          <w:sz w:val="20"/>
          <w:szCs w:val="20"/>
        </w:rPr>
        <w:t>alnych polityk publicznych tworzone są wspólne zespoły konsultacyjne/doradcze?</w:t>
      </w:r>
    </w:p>
    <w:p w:rsidR="00B95D2E" w:rsidRPr="00E93965" w:rsidRDefault="00B95D2E" w:rsidP="008E010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powoływane są stałe partnerstwa na okoliczność realizacji konkretnych zadań w ramach określonych polityk?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Pr="00E93965">
        <w:rPr>
          <w:rFonts w:ascii="Arial" w:hAnsi="Arial" w:cs="Arial"/>
          <w:b/>
          <w:sz w:val="20"/>
          <w:szCs w:val="20"/>
        </w:rPr>
        <w:t xml:space="preserve"> współpraca organizacji i administracji samorządowej przy realizacji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>alnych polityk publicznych (minimalny czas potrzebny na omówienie wątku: ok. 40 min).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Współpraca przy tworzeniu polityk publicznych powinna przekładać się na współpracę przy ich realizacji. Ta polega na wykonywaniu różnego rodzaju zadań publicznych w celu zaspokajania potrzeb i rozwiązywania problemów </w:t>
      </w:r>
      <w:r w:rsidR="00085FA2">
        <w:rPr>
          <w:rFonts w:ascii="Arial" w:hAnsi="Arial" w:cs="Arial"/>
          <w:sz w:val="20"/>
          <w:szCs w:val="20"/>
        </w:rPr>
        <w:t>regionalnych i ponad</w:t>
      </w:r>
      <w:r w:rsidRPr="008E0105">
        <w:rPr>
          <w:rFonts w:ascii="Arial" w:hAnsi="Arial" w:cs="Arial"/>
          <w:sz w:val="20"/>
          <w:szCs w:val="20"/>
        </w:rPr>
        <w:t>lokalnych społeczności. Czy w naszym samorządzie organizacje biorą udział w wykonywaniu zadań publicznych? Czy samorząd zleca im wykonywanie takich zadań? Na ile współpraca przy wdrażaniu polityk publicznych wykracza poza finansowanie zadań? Jak ocenimy nasze relacje w tym wymiarze?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samorząd zleca organizacjom realizację zadań publicznych? W jakich dziedzinach? Jak zlecanie wygląda w praktyce?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program współpracy określa ramowe zasady przeprowadzani</w:t>
      </w:r>
      <w:r w:rsidR="008B7150">
        <w:rPr>
          <w:rFonts w:ascii="Arial" w:hAnsi="Arial" w:cs="Arial"/>
          <w:i/>
          <w:sz w:val="20"/>
          <w:szCs w:val="20"/>
        </w:rPr>
        <w:t>a</w:t>
      </w:r>
      <w:r w:rsidRPr="00E93965">
        <w:rPr>
          <w:rFonts w:ascii="Arial" w:hAnsi="Arial" w:cs="Arial"/>
          <w:i/>
          <w:sz w:val="20"/>
          <w:szCs w:val="20"/>
        </w:rPr>
        <w:t xml:space="preserve"> konkursów? </w:t>
      </w:r>
      <w:r w:rsidR="008B7150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 xml:space="preserve">Czy zachowywane są zasady konkurencyjności? 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ramach procedur konkursowych w pełni przestrzegana jest zasada jawności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 xml:space="preserve">na wszystkich etapach wyboru ofert (ogłoszenia konkursu, oceny ofert, ogłoszenia wyników)?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W szczególności, czy informacje na temat konkursów są publikowane na stronach samorządu/stronach BIP?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obowiązują stałe, jasne standardy realizacji usług publicznych przez organizacje? 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jednostce samorządowej stosowany jest regranting (tzn. czy np. pewna pula środków jest przekazywana jednej organizacji, która ciesząc się autorytetem i znając </w:t>
      </w:r>
      <w:r w:rsidR="00085FA2">
        <w:rPr>
          <w:rFonts w:ascii="Arial" w:hAnsi="Arial" w:cs="Arial"/>
          <w:i/>
          <w:sz w:val="20"/>
          <w:szCs w:val="20"/>
        </w:rPr>
        <w:t xml:space="preserve">regionalne </w:t>
      </w:r>
      <w:r w:rsidR="00085FA2">
        <w:rPr>
          <w:rFonts w:ascii="Arial" w:hAnsi="Arial" w:cs="Arial"/>
          <w:i/>
          <w:sz w:val="20"/>
          <w:szCs w:val="20"/>
        </w:rPr>
        <w:br/>
        <w:t>i ponad</w:t>
      </w:r>
      <w:r w:rsidRPr="00E93965">
        <w:rPr>
          <w:rFonts w:ascii="Arial" w:hAnsi="Arial" w:cs="Arial"/>
          <w:i/>
          <w:sz w:val="20"/>
          <w:szCs w:val="20"/>
        </w:rPr>
        <w:t>lokalne potrzeby, dalej ją redystrybuuje wśród innych organizacji i inicjatyw)?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samorząd z góry planuje (np. w momencie przygotowywania programu współpracy), jakie zadania publiczne będą przekazywane organizacjom w trybie konkursu, a które w inny sposób? Czy jest to wyrażone w programie współpracy?</w:t>
      </w:r>
    </w:p>
    <w:p w:rsidR="00B95D2E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samorząd wspólnie z organizacjami monitoruje jakość wykonania umów na realizację zadań publicznych? Czy samorząd, wybierając w ramach konkursu ofertę, uzasadnia swoją decyzję i podaje uzasadnienie do wiadomości?</w:t>
      </w:r>
    </w:p>
    <w:p w:rsidR="00E93965" w:rsidRPr="00E93965" w:rsidRDefault="00E93965" w:rsidP="00E93965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organizacje i samorząd współpracują ze sobą w inny sposób niż tylko na zasadzie zlecania zadań/udzielania wsparcia finansowego? W jaki sposób? Czy jesteśmy zadowoleni z tej współpracy?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organizacjom udostępniane je</w:t>
      </w:r>
      <w:r w:rsidR="008B7150">
        <w:rPr>
          <w:rFonts w:ascii="Arial" w:hAnsi="Arial" w:cs="Arial"/>
          <w:i/>
          <w:sz w:val="20"/>
          <w:szCs w:val="20"/>
        </w:rPr>
        <w:t>st mienie samorządu (np. lokal</w:t>
      </w:r>
      <w:r w:rsidRPr="00E93965">
        <w:rPr>
          <w:rFonts w:ascii="Arial" w:hAnsi="Arial" w:cs="Arial"/>
          <w:i/>
          <w:sz w:val="20"/>
          <w:szCs w:val="20"/>
        </w:rPr>
        <w:t>e, sprzęt)?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organizacje/samorząd udzielają sobie wsparcia personalnego (delegują/wymieniają się pracownikami, wolontariuszami, stażystami itp.)?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organizacje/samorząd udostępniają sobie swoje strony internetowe (np. do promocji działań drugiej strony)?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przedstawiciele organizacji uczestniczą w pracach ciał mających wpływ na wzajemne relacje, komisji konkursowych, zespołów roboczych, komitetów sterujących itp.?</w:t>
      </w:r>
    </w:p>
    <w:p w:rsidR="00B95D2E" w:rsidRPr="008B7150" w:rsidRDefault="00B95D2E" w:rsidP="008E010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tworzone są wspólne zespoły, fora</w:t>
      </w:r>
      <w:r w:rsidR="00085FA2">
        <w:rPr>
          <w:rFonts w:ascii="Arial" w:hAnsi="Arial" w:cs="Arial"/>
          <w:i/>
          <w:sz w:val="20"/>
          <w:szCs w:val="20"/>
        </w:rPr>
        <w:t xml:space="preserve">, rady (np. </w:t>
      </w:r>
      <w:r w:rsidRPr="00E93965">
        <w:rPr>
          <w:rFonts w:ascii="Arial" w:hAnsi="Arial" w:cs="Arial"/>
          <w:i/>
          <w:sz w:val="20"/>
          <w:szCs w:val="20"/>
        </w:rPr>
        <w:t xml:space="preserve">rady działalności pożytku publicznego </w:t>
      </w:r>
      <w:r w:rsidR="00085FA2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w ramach, których współpracują obie strony)?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lastRenderedPageBreak/>
        <w:t xml:space="preserve">Czy organizacje i administracja samorządowa zawierają trwalsze, stałe stosunki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 xml:space="preserve">na okoliczność realizacji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 xml:space="preserve">alnych polityk i zadań publicznych? Jaki ma to związek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>z inicjatywą lokalną? W jaki sposób? Czy jesteśmy zadowoleni z tej współpracy?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taka formuła istnieje i jest uregulowana (np. uchwałą lub w inny sposób)?</w:t>
      </w:r>
    </w:p>
    <w:p w:rsidR="00B95D2E" w:rsidRPr="00E93965" w:rsidRDefault="00B95D2E" w:rsidP="00E93965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organizacje, samorząd i mieszkańcy wspólnie pracują wykorzystując formułę </w:t>
      </w:r>
      <w:r w:rsidR="00E93965" w:rsidRP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tzw. inicjatywy lokalnej?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 xml:space="preserve">Czy realizacja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>alnych polityk publicznych jest wspólnie oceniana? Jeśli tak, to czy organizacje uczestniczą w tej ocenie?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2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dokumenty opisujące określone polityki przewidują udział organizacji w ich ocenie? </w:t>
      </w:r>
      <w:r w:rsidR="00E93965" w:rsidRP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Czy oceniany jest program współpracy?</w:t>
      </w:r>
    </w:p>
    <w:p w:rsidR="00B95D2E" w:rsidRPr="00E93965" w:rsidRDefault="00B95D2E" w:rsidP="00E93965">
      <w:pPr>
        <w:numPr>
          <w:ilvl w:val="0"/>
          <w:numId w:val="22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wyniki ocen strategii, planów, programów są dostępne w Internecie – na stronach/w BIP samorządu?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Pr="00E93965">
        <w:rPr>
          <w:rFonts w:ascii="Arial" w:hAnsi="Arial" w:cs="Arial"/>
          <w:b/>
          <w:sz w:val="20"/>
          <w:szCs w:val="20"/>
        </w:rPr>
        <w:t>Tworzenie warunków do współpracy i aktywności organizacji (minimalny czas potrzebny na omówienie wątku: ok. 20 min).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Po to, aby współpraca przy tworzeniu i wdrażaniu polityk publicznych była w ogóle możliwa, muszą istnieć ku temu warunki. Na tym polu odpowiedzialność spoczywa głównie na samorządzie, który powinien te warunki kreować, sprzyjając samoorganizacji obywateli, wspierając współdziałanie </w:t>
      </w:r>
      <w:r w:rsidR="00E9396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i integrację środowisk pozarządowych. Jak ocenimy współpracę między organizacjami a samorządem na tym polu?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samorząd wspiera organizacje pozarządowe w systematyczny sposób – tworząc dla nich różnego rodzaju stałe, stabilne rozwiązania? Czy te rozwiązania rzeczywiście funkcjonują? Czy jesteśmy z nich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istnieją jawne i stałe procedury w zakresie udostępniania majątku samorządowego organizacjom (zapisane np. w programie współpracy)? Czy samorząd udziela organizacjom wsparcia merytorycznego (np. w zakresie realizowanych przez nie zadań publicznych, chodzi o konsultacje prawne, szkolenia itp.)?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samorządzie istnieją specjalne instrumenty wspierania organizacji pozarządowych,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np. fundusze pożyczkowe, fundusze wkładów własnych itp.)?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samorząd wspiera działania miejscowych organizacji wykraczające poza jego granice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(np. zaangażowanie w aktywności międzysamorządowe, regionalne, ponadregionalne, krajowe czy międzynarodowe)?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 samorządzie istnieje centrum wspierania organizacji pozarządowych? Jeśli tak, jakie funkcje ono wypełnia (szkoleniowe, animacyjne, doradcze, konsultacyjne, finansowe itp.)?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 xml:space="preserve">Czy samorząd wspiera integrację środowisk pozarządowych na swoim terenie?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>Czy jesteśmy z nich zadowoleni? Jeśli mamy zastrzeżenia, jak możemy poprawić sytuację w tym zakresie (spróbujmy sformułować konkretne rekomendacje)?</w:t>
      </w:r>
    </w:p>
    <w:p w:rsidR="00E93965" w:rsidRPr="00E93965" w:rsidRDefault="00B95D2E" w:rsidP="00E93965">
      <w:pPr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samorząd wspiera spotkania, seminaria, fora, konferencje itp. miejscowych organizacji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(w szczególności organizacji branżowych)? Czy sam w nich uczestniczy?</w:t>
      </w:r>
    </w:p>
    <w:p w:rsidR="00B95D2E" w:rsidRPr="00E93965" w:rsidRDefault="00B95D2E" w:rsidP="00E93965">
      <w:pPr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 samorządzie istnieje rada działalności pożytku publicznego lub inne forum regularnych (co najmniej dorocznych) spotkań organizacji i administracji samorządowej? Jeśli tak, w jaki sposób wyłaniani są członkowie tego ciała? Na ile jest ono otwarte na udział zainteresowanych?</w:t>
      </w:r>
    </w:p>
    <w:p w:rsidR="00B95D2E" w:rsidRPr="00E93965" w:rsidRDefault="00B95D2E" w:rsidP="00E93965">
      <w:pPr>
        <w:rPr>
          <w:rFonts w:ascii="Arial" w:hAnsi="Arial" w:cs="Arial"/>
          <w:i/>
          <w:sz w:val="20"/>
          <w:szCs w:val="20"/>
        </w:rPr>
      </w:pPr>
    </w:p>
    <w:p w:rsidR="00B95D2E" w:rsidRPr="00E93965" w:rsidRDefault="00B95D2E" w:rsidP="00E93965">
      <w:pPr>
        <w:rPr>
          <w:rFonts w:ascii="Arial" w:hAnsi="Arial" w:cs="Arial"/>
          <w:i/>
          <w:sz w:val="20"/>
          <w:szCs w:val="20"/>
        </w:rPr>
      </w:pPr>
    </w:p>
    <w:p w:rsidR="003B4699" w:rsidRPr="00B95D2E" w:rsidRDefault="003B4699" w:rsidP="00B95D2E">
      <w:pPr>
        <w:rPr>
          <w:rFonts w:ascii="Arial" w:hAnsi="Arial" w:cs="Arial"/>
          <w:sz w:val="20"/>
          <w:szCs w:val="20"/>
        </w:rPr>
      </w:pPr>
    </w:p>
    <w:sectPr w:rsidR="003B4699" w:rsidRPr="00B95D2E" w:rsidSect="00135E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99" w:rsidRDefault="00C64C99" w:rsidP="008B7150">
      <w:r>
        <w:separator/>
      </w:r>
    </w:p>
  </w:endnote>
  <w:endnote w:type="continuationSeparator" w:id="0">
    <w:p w:rsidR="00C64C99" w:rsidRDefault="00C64C99" w:rsidP="008B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4F" w:rsidRDefault="005C484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26238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26238">
      <w:rPr>
        <w:b/>
        <w:noProof/>
      </w:rPr>
      <w:t>4</w:t>
    </w:r>
    <w:r>
      <w:rPr>
        <w:b/>
      </w:rPr>
      <w:fldChar w:fldCharType="end"/>
    </w:r>
  </w:p>
  <w:p w:rsidR="008B7150" w:rsidRDefault="008B7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99" w:rsidRDefault="00C64C99" w:rsidP="008B7150">
      <w:r>
        <w:separator/>
      </w:r>
    </w:p>
  </w:footnote>
  <w:footnote w:type="continuationSeparator" w:id="0">
    <w:p w:rsidR="00C64C99" w:rsidRDefault="00C64C99" w:rsidP="008B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45F"/>
    <w:multiLevelType w:val="hybridMultilevel"/>
    <w:tmpl w:val="FD7C0086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EA4"/>
    <w:multiLevelType w:val="hybridMultilevel"/>
    <w:tmpl w:val="08CA6C0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0CF6"/>
    <w:multiLevelType w:val="hybridMultilevel"/>
    <w:tmpl w:val="D5501856"/>
    <w:lvl w:ilvl="0" w:tplc="62DABF44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A0A"/>
    <w:multiLevelType w:val="hybridMultilevel"/>
    <w:tmpl w:val="D41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DD5"/>
    <w:multiLevelType w:val="hybridMultilevel"/>
    <w:tmpl w:val="74205E8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218"/>
    <w:multiLevelType w:val="hybridMultilevel"/>
    <w:tmpl w:val="C2E2D4A6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2908"/>
    <w:multiLevelType w:val="hybridMultilevel"/>
    <w:tmpl w:val="AB6CC3E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7ECC"/>
    <w:multiLevelType w:val="hybridMultilevel"/>
    <w:tmpl w:val="663C8F9E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76C6"/>
    <w:multiLevelType w:val="hybridMultilevel"/>
    <w:tmpl w:val="9670BDDC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753"/>
    <w:multiLevelType w:val="hybridMultilevel"/>
    <w:tmpl w:val="5174638C"/>
    <w:lvl w:ilvl="0" w:tplc="1AACAD6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0DFF"/>
    <w:multiLevelType w:val="hybridMultilevel"/>
    <w:tmpl w:val="3CC47B24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587A"/>
    <w:multiLevelType w:val="hybridMultilevel"/>
    <w:tmpl w:val="491658D8"/>
    <w:lvl w:ilvl="0" w:tplc="1AACAD6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BAC"/>
    <w:multiLevelType w:val="hybridMultilevel"/>
    <w:tmpl w:val="F184079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11F73"/>
    <w:multiLevelType w:val="hybridMultilevel"/>
    <w:tmpl w:val="6C0694F4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4A7"/>
    <w:multiLevelType w:val="hybridMultilevel"/>
    <w:tmpl w:val="E30E5522"/>
    <w:lvl w:ilvl="0" w:tplc="1AACAD6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0BFE"/>
    <w:multiLevelType w:val="hybridMultilevel"/>
    <w:tmpl w:val="6BECAE8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7A50"/>
    <w:multiLevelType w:val="hybridMultilevel"/>
    <w:tmpl w:val="52EA2EF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A5E"/>
    <w:multiLevelType w:val="multilevel"/>
    <w:tmpl w:val="4E90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B4551"/>
    <w:multiLevelType w:val="hybridMultilevel"/>
    <w:tmpl w:val="A1466408"/>
    <w:lvl w:ilvl="0" w:tplc="4AFE44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F7901"/>
    <w:multiLevelType w:val="hybridMultilevel"/>
    <w:tmpl w:val="D80CFCA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11C90"/>
    <w:multiLevelType w:val="hybridMultilevel"/>
    <w:tmpl w:val="E13ECA1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F21EF"/>
    <w:multiLevelType w:val="hybridMultilevel"/>
    <w:tmpl w:val="DCE4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380">
      <w:start w:val="4"/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0C1A"/>
    <w:multiLevelType w:val="hybridMultilevel"/>
    <w:tmpl w:val="D70A1F1A"/>
    <w:lvl w:ilvl="0" w:tplc="454AB6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E5CA6"/>
    <w:multiLevelType w:val="hybridMultilevel"/>
    <w:tmpl w:val="111A576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75924"/>
    <w:multiLevelType w:val="hybridMultilevel"/>
    <w:tmpl w:val="2444861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6217"/>
    <w:multiLevelType w:val="hybridMultilevel"/>
    <w:tmpl w:val="C6A08C4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490E"/>
    <w:multiLevelType w:val="hybridMultilevel"/>
    <w:tmpl w:val="D0A8534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00955"/>
    <w:multiLevelType w:val="hybridMultilevel"/>
    <w:tmpl w:val="CF2C7A92"/>
    <w:lvl w:ilvl="0" w:tplc="AC1660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745E1C"/>
    <w:multiLevelType w:val="hybridMultilevel"/>
    <w:tmpl w:val="BF0E1BDC"/>
    <w:lvl w:ilvl="0" w:tplc="454AB6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21"/>
  </w:num>
  <w:num w:numId="5">
    <w:abstractNumId w:val="28"/>
  </w:num>
  <w:num w:numId="6">
    <w:abstractNumId w:val="10"/>
  </w:num>
  <w:num w:numId="7">
    <w:abstractNumId w:val="11"/>
  </w:num>
  <w:num w:numId="8">
    <w:abstractNumId w:val="22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24"/>
  </w:num>
  <w:num w:numId="14">
    <w:abstractNumId w:val="19"/>
  </w:num>
  <w:num w:numId="15">
    <w:abstractNumId w:val="6"/>
  </w:num>
  <w:num w:numId="16">
    <w:abstractNumId w:val="23"/>
  </w:num>
  <w:num w:numId="17">
    <w:abstractNumId w:val="8"/>
  </w:num>
  <w:num w:numId="18">
    <w:abstractNumId w:val="26"/>
  </w:num>
  <w:num w:numId="19">
    <w:abstractNumId w:val="16"/>
  </w:num>
  <w:num w:numId="20">
    <w:abstractNumId w:val="12"/>
  </w:num>
  <w:num w:numId="21">
    <w:abstractNumId w:val="20"/>
  </w:num>
  <w:num w:numId="22">
    <w:abstractNumId w:val="5"/>
  </w:num>
  <w:num w:numId="23">
    <w:abstractNumId w:val="4"/>
  </w:num>
  <w:num w:numId="24">
    <w:abstractNumId w:val="15"/>
  </w:num>
  <w:num w:numId="25">
    <w:abstractNumId w:val="25"/>
  </w:num>
  <w:num w:numId="26">
    <w:abstractNumId w:val="0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E"/>
    <w:rsid w:val="00085FA2"/>
    <w:rsid w:val="00135E77"/>
    <w:rsid w:val="002E5EA7"/>
    <w:rsid w:val="002F2BF5"/>
    <w:rsid w:val="003B4699"/>
    <w:rsid w:val="003F4DBD"/>
    <w:rsid w:val="004053F0"/>
    <w:rsid w:val="004A061F"/>
    <w:rsid w:val="00586E64"/>
    <w:rsid w:val="005C484F"/>
    <w:rsid w:val="006C63CD"/>
    <w:rsid w:val="006F52CB"/>
    <w:rsid w:val="00744B89"/>
    <w:rsid w:val="007A17CF"/>
    <w:rsid w:val="007E74EB"/>
    <w:rsid w:val="008B7150"/>
    <w:rsid w:val="008E0105"/>
    <w:rsid w:val="00A06E9C"/>
    <w:rsid w:val="00A14A34"/>
    <w:rsid w:val="00AD3FCF"/>
    <w:rsid w:val="00B56EFD"/>
    <w:rsid w:val="00B95D2E"/>
    <w:rsid w:val="00C64C99"/>
    <w:rsid w:val="00D62868"/>
    <w:rsid w:val="00E93965"/>
    <w:rsid w:val="00F26238"/>
    <w:rsid w:val="00F72DBA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66E53-08DE-47DB-A505-8649952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1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T&amp;G</dc:creator>
  <cp:lastModifiedBy>Bartkowiak Malgorzata</cp:lastModifiedBy>
  <cp:revision>2</cp:revision>
  <cp:lastPrinted>2015-06-03T08:59:00Z</cp:lastPrinted>
  <dcterms:created xsi:type="dcterms:W3CDTF">2019-02-15T10:29:00Z</dcterms:created>
  <dcterms:modified xsi:type="dcterms:W3CDTF">2019-02-15T10:29:00Z</dcterms:modified>
</cp:coreProperties>
</file>